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DD7B5" w14:textId="77777777" w:rsidR="00925D6B" w:rsidRPr="00925D6B" w:rsidRDefault="00925D6B" w:rsidP="00A220EE">
      <w:pPr>
        <w:spacing w:after="480"/>
        <w:jc w:val="center"/>
        <w:rPr>
          <w:lang w:val="lt-LT"/>
        </w:rPr>
      </w:pPr>
      <w:r w:rsidRPr="00925D6B">
        <w:rPr>
          <w:lang w:val="lt-LT"/>
        </w:rPr>
        <w:t>1 priedas. Techninė specifikacija</w:t>
      </w:r>
    </w:p>
    <w:p w14:paraId="67105EEE" w14:textId="00D92DB3" w:rsidR="00587DFC" w:rsidRPr="00C279BC" w:rsidRDefault="00587DFC" w:rsidP="00B51F81">
      <w:pPr>
        <w:spacing w:after="480"/>
        <w:jc w:val="center"/>
        <w:rPr>
          <w:b/>
          <w:bCs/>
          <w:lang w:val="lt-LT"/>
        </w:rPr>
      </w:pPr>
      <w:r w:rsidRPr="00C279BC">
        <w:rPr>
          <w:b/>
          <w:bCs/>
          <w:lang w:val="lt-LT"/>
        </w:rPr>
        <w:t>TECHNINĖ SPECIFIKACIJ</w:t>
      </w:r>
      <w:r w:rsidR="00033DC2">
        <w:rPr>
          <w:b/>
          <w:bCs/>
          <w:lang w:val="lt-LT"/>
        </w:rPr>
        <w:t>A</w:t>
      </w:r>
      <w:r w:rsidR="00B67862">
        <w:rPr>
          <w:b/>
          <w:bCs/>
          <w:lang w:val="lt-LT"/>
        </w:rPr>
        <w:t xml:space="preserve"> </w:t>
      </w:r>
    </w:p>
    <w:p w14:paraId="327800D6" w14:textId="33B6F43E" w:rsidR="00587DFC" w:rsidRDefault="00587DFC" w:rsidP="002F695A">
      <w:pPr>
        <w:pStyle w:val="ListParagraph"/>
        <w:numPr>
          <w:ilvl w:val="0"/>
          <w:numId w:val="1"/>
        </w:numPr>
        <w:jc w:val="both"/>
        <w:rPr>
          <w:rFonts w:ascii="Times New Roman" w:hAnsi="Times New Roman" w:cs="Times New Roman"/>
          <w:b/>
          <w:bCs/>
        </w:rPr>
      </w:pPr>
      <w:r w:rsidRPr="00C279BC">
        <w:rPr>
          <w:rFonts w:ascii="Times New Roman" w:hAnsi="Times New Roman" w:cs="Times New Roman"/>
          <w:b/>
          <w:bCs/>
        </w:rPr>
        <w:t>Bendri reikalavimai</w:t>
      </w:r>
    </w:p>
    <w:p w14:paraId="06876500" w14:textId="14149377" w:rsidR="00C1650A" w:rsidRPr="00B51F81" w:rsidRDefault="004715EB" w:rsidP="0015506D">
      <w:pPr>
        <w:pStyle w:val="ListParagraph"/>
        <w:numPr>
          <w:ilvl w:val="1"/>
          <w:numId w:val="1"/>
        </w:numPr>
        <w:jc w:val="both"/>
        <w:rPr>
          <w:rFonts w:ascii="Times New Roman" w:hAnsi="Times New Roman" w:cs="Times New Roman"/>
        </w:rPr>
      </w:pPr>
      <w:r w:rsidRPr="004715EB">
        <w:rPr>
          <w:rFonts w:ascii="Times New Roman" w:hAnsi="Times New Roman" w:cs="Times New Roman"/>
        </w:rPr>
        <w:t xml:space="preserve">Perkančioji organizacija siekia įsigyti </w:t>
      </w:r>
      <w:r w:rsidR="00591FD3">
        <w:rPr>
          <w:rFonts w:ascii="Times New Roman" w:hAnsi="Times New Roman" w:cs="Times New Roman"/>
          <w:b/>
        </w:rPr>
        <w:t>s</w:t>
      </w:r>
      <w:r w:rsidR="00540CCE" w:rsidRPr="00517D8D">
        <w:rPr>
          <w:rFonts w:ascii="Times New Roman" w:hAnsi="Times New Roman" w:cs="Times New Roman"/>
          <w:b/>
        </w:rPr>
        <w:t>uflerių sistemas</w:t>
      </w:r>
      <w:r w:rsidR="00540CCE">
        <w:rPr>
          <w:rFonts w:ascii="Times New Roman" w:hAnsi="Times New Roman" w:cs="Times New Roman"/>
          <w:b/>
        </w:rPr>
        <w:t xml:space="preserve"> studijoms</w:t>
      </w:r>
      <w:r w:rsidR="0015506D" w:rsidRPr="0015506D">
        <w:rPr>
          <w:rFonts w:ascii="Times New Roman" w:hAnsi="Times New Roman" w:cs="Times New Roman"/>
          <w:b/>
          <w:lang w:val="en-GB"/>
        </w:rPr>
        <w:t xml:space="preserve"> </w:t>
      </w:r>
      <w:r w:rsidRPr="004715EB">
        <w:rPr>
          <w:rFonts w:ascii="Times New Roman" w:hAnsi="Times New Roman" w:cs="Times New Roman"/>
        </w:rPr>
        <w:t>(toliau – Prekė</w:t>
      </w:r>
      <w:r w:rsidR="00B51F81">
        <w:rPr>
          <w:rFonts w:ascii="Times New Roman" w:hAnsi="Times New Roman" w:cs="Times New Roman"/>
        </w:rPr>
        <w:t>s</w:t>
      </w:r>
      <w:r w:rsidRPr="004715EB">
        <w:rPr>
          <w:rFonts w:ascii="Times New Roman" w:hAnsi="Times New Roman" w:cs="Times New Roman"/>
        </w:rPr>
        <w:t>).</w:t>
      </w:r>
      <w:r w:rsidR="00C1650A">
        <w:rPr>
          <w:rFonts w:ascii="Times New Roman" w:hAnsi="Times New Roman" w:cs="Times New Roman"/>
        </w:rPr>
        <w:t xml:space="preserve"> </w:t>
      </w:r>
    </w:p>
    <w:p w14:paraId="0CC4B662" w14:textId="3D6B8BED" w:rsidR="004715EB" w:rsidRPr="004715EB" w:rsidRDefault="004715EB" w:rsidP="002F695A">
      <w:pPr>
        <w:pStyle w:val="ListParagraph"/>
        <w:numPr>
          <w:ilvl w:val="1"/>
          <w:numId w:val="1"/>
        </w:numPr>
        <w:jc w:val="both"/>
        <w:rPr>
          <w:rFonts w:ascii="Times New Roman" w:hAnsi="Times New Roman" w:cs="Times New Roman"/>
        </w:rPr>
      </w:pPr>
      <w:r w:rsidRPr="004715EB">
        <w:rPr>
          <w:rFonts w:ascii="Times New Roman" w:hAnsi="Times New Roman" w:cs="Times New Roman"/>
        </w:rPr>
        <w:t xml:space="preserve">Reikalavimai </w:t>
      </w:r>
      <w:r w:rsidR="00B51F81">
        <w:rPr>
          <w:rFonts w:ascii="Times New Roman" w:hAnsi="Times New Roman" w:cs="Times New Roman"/>
        </w:rPr>
        <w:t>Prekėms</w:t>
      </w:r>
      <w:r w:rsidRPr="004715EB">
        <w:rPr>
          <w:rFonts w:ascii="Times New Roman" w:hAnsi="Times New Roman" w:cs="Times New Roman"/>
        </w:rPr>
        <w:t xml:space="preserve"> pateikiami šioje Techninėje specifikacijoje.</w:t>
      </w:r>
    </w:p>
    <w:p w14:paraId="0ADF5709" w14:textId="0C464F78" w:rsidR="00587DFC" w:rsidRDefault="00587DFC" w:rsidP="002F695A">
      <w:pPr>
        <w:pStyle w:val="ListParagraph"/>
        <w:numPr>
          <w:ilvl w:val="1"/>
          <w:numId w:val="1"/>
        </w:numPr>
        <w:jc w:val="both"/>
        <w:rPr>
          <w:rFonts w:ascii="Times New Roman" w:hAnsi="Times New Roman" w:cs="Times New Roman"/>
        </w:rPr>
      </w:pPr>
      <w:r w:rsidRPr="00C279BC">
        <w:rPr>
          <w:rFonts w:ascii="Times New Roman" w:hAnsi="Times New Roman" w:cs="Times New Roman"/>
        </w:rPr>
        <w:t>Prekės skirtos</w:t>
      </w:r>
      <w:r w:rsidR="00F03492">
        <w:rPr>
          <w:rFonts w:ascii="Times New Roman" w:hAnsi="Times New Roman" w:cs="Times New Roman"/>
        </w:rPr>
        <w:t xml:space="preserve"> </w:t>
      </w:r>
      <w:r w:rsidR="00C1650A">
        <w:rPr>
          <w:rFonts w:ascii="Times New Roman" w:hAnsi="Times New Roman" w:cs="Times New Roman"/>
        </w:rPr>
        <w:t>studijų darbui pagerinti.</w:t>
      </w:r>
    </w:p>
    <w:p w14:paraId="4A22973B" w14:textId="77777777" w:rsidR="001C562C" w:rsidRDefault="001C562C" w:rsidP="00B51F81">
      <w:pPr>
        <w:pStyle w:val="ListParagraph"/>
        <w:numPr>
          <w:ilvl w:val="1"/>
          <w:numId w:val="1"/>
        </w:numPr>
        <w:tabs>
          <w:tab w:val="left" w:pos="993"/>
        </w:tabs>
        <w:rPr>
          <w:rFonts w:ascii="Times New Roman" w:hAnsi="Times New Roman" w:cs="Times New Roman"/>
        </w:rPr>
      </w:pPr>
      <w:r>
        <w:rPr>
          <w:rFonts w:ascii="Times New Roman" w:hAnsi="Times New Roman" w:cs="Times New Roman"/>
        </w:rPr>
        <w:t>Techninėje specifikacijoje vartojamos sąvokos:</w:t>
      </w:r>
    </w:p>
    <w:p w14:paraId="5D5225EE" w14:textId="7264CB7E" w:rsidR="001C562C" w:rsidRPr="005E7845" w:rsidRDefault="001C562C" w:rsidP="002F695A">
      <w:pPr>
        <w:pStyle w:val="ListParagraph"/>
        <w:numPr>
          <w:ilvl w:val="2"/>
          <w:numId w:val="1"/>
        </w:numPr>
        <w:tabs>
          <w:tab w:val="left" w:pos="993"/>
        </w:tabs>
        <w:jc w:val="both"/>
        <w:rPr>
          <w:rFonts w:ascii="Times New Roman" w:hAnsi="Times New Roman" w:cs="Times New Roman"/>
        </w:rPr>
      </w:pPr>
      <w:r>
        <w:rPr>
          <w:rFonts w:ascii="Times New Roman" w:hAnsi="Times New Roman" w:cs="Times New Roman"/>
          <w:b/>
          <w:bCs/>
        </w:rPr>
        <w:t>Dokumentacija</w:t>
      </w:r>
      <w:r>
        <w:rPr>
          <w:rFonts w:ascii="Times New Roman" w:hAnsi="Times New Roman" w:cs="Times New Roman"/>
        </w:rPr>
        <w:t xml:space="preserve"> – dokumentai (vartotojo vadovai, techniniai pasai, kita gamintojo teikiama informacija apie </w:t>
      </w:r>
      <w:r w:rsidR="00B51F81">
        <w:rPr>
          <w:rFonts w:ascii="Times New Roman" w:hAnsi="Times New Roman" w:cs="Times New Roman"/>
        </w:rPr>
        <w:t>Prekės</w:t>
      </w:r>
      <w:r>
        <w:rPr>
          <w:rFonts w:ascii="Times New Roman" w:hAnsi="Times New Roman" w:cs="Times New Roman"/>
        </w:rPr>
        <w:t xml:space="preserve"> parametrus) arba gamintojų internetinių puslapių nuorodos, kuriuose pateikiama gamintojo informacija apie siūlomos </w:t>
      </w:r>
      <w:r w:rsidR="00B51F81">
        <w:rPr>
          <w:rFonts w:ascii="Times New Roman" w:hAnsi="Times New Roman" w:cs="Times New Roman"/>
        </w:rPr>
        <w:t>P</w:t>
      </w:r>
      <w:r>
        <w:rPr>
          <w:rFonts w:ascii="Times New Roman" w:hAnsi="Times New Roman" w:cs="Times New Roman"/>
        </w:rPr>
        <w:t xml:space="preserve">rekės atitikimą </w:t>
      </w:r>
      <w:r>
        <w:rPr>
          <w:rFonts w:ascii="Times New Roman" w:eastAsia="Times New Roman" w:hAnsi="Times New Roman" w:cs="Times New Roman"/>
        </w:rPr>
        <w:t>reikalaujamam parametrui</w:t>
      </w:r>
      <w:r w:rsidR="00B51F81">
        <w:rPr>
          <w:rFonts w:ascii="Times New Roman" w:eastAsia="Times New Roman" w:hAnsi="Times New Roman" w:cs="Times New Roman"/>
        </w:rPr>
        <w:t> </w:t>
      </w:r>
      <w:r>
        <w:rPr>
          <w:rFonts w:ascii="Times New Roman" w:eastAsia="Times New Roman" w:hAnsi="Times New Roman" w:cs="Times New Roman"/>
        </w:rPr>
        <w:t>/ specifikacijai.</w:t>
      </w:r>
    </w:p>
    <w:p w14:paraId="2A6211AD" w14:textId="77777777" w:rsidR="005E7845" w:rsidRDefault="005E7845" w:rsidP="002F695A">
      <w:pPr>
        <w:pStyle w:val="ListParagraph"/>
        <w:numPr>
          <w:ilvl w:val="1"/>
          <w:numId w:val="1"/>
        </w:numPr>
        <w:jc w:val="both"/>
        <w:rPr>
          <w:rFonts w:ascii="Times New Roman" w:eastAsia="Times New Roman" w:hAnsi="Times New Roman" w:cs="Times New Roman"/>
          <w:b/>
          <w:bCs/>
        </w:rPr>
      </w:pPr>
      <w:r>
        <w:rPr>
          <w:rFonts w:ascii="Times New Roman" w:eastAsia="Times New Roman" w:hAnsi="Times New Roman" w:cs="Times New Roman"/>
          <w:b/>
          <w:bCs/>
        </w:rPr>
        <w:t xml:space="preserve">Bendri reikalavimai tiekėjui dėl Techninės specifikacijos pildymo: </w:t>
      </w:r>
    </w:p>
    <w:p w14:paraId="0F4CED79" w14:textId="5941709C" w:rsidR="005E7845" w:rsidRDefault="005E7845" w:rsidP="002F695A">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Tiekėjas turi užpildyti visus Techninės specifikacijos lentelių laukelius, kurie pažymėti „/</w:t>
      </w:r>
      <w:r>
        <w:rPr>
          <w:rFonts w:ascii="Times New Roman" w:eastAsia="Times New Roman" w:hAnsi="Times New Roman" w:cs="Times New Roman"/>
          <w:i/>
          <w:iCs/>
        </w:rPr>
        <w:t>įrašyti</w:t>
      </w:r>
      <w:r>
        <w:rPr>
          <w:rFonts w:ascii="Times New Roman" w:eastAsia="Times New Roman" w:hAnsi="Times New Roman" w:cs="Times New Roman"/>
        </w:rPr>
        <w:t>/“ (tiekėjas ištrina „/</w:t>
      </w:r>
      <w:r>
        <w:rPr>
          <w:rFonts w:ascii="Times New Roman" w:eastAsia="Times New Roman" w:hAnsi="Times New Roman" w:cs="Times New Roman"/>
          <w:i/>
          <w:iCs/>
        </w:rPr>
        <w:t>įrašyti</w:t>
      </w:r>
      <w:r>
        <w:rPr>
          <w:rFonts w:ascii="Times New Roman" w:eastAsia="Times New Roman" w:hAnsi="Times New Roman" w:cs="Times New Roman"/>
        </w:rPr>
        <w:t>/“ ir nurodo reikalaujama informaciją). Tiekėjui minėtų laukelių neužpildžius arba užpildžius netinkamai</w:t>
      </w:r>
      <w:r w:rsidR="00B51F81">
        <w:rPr>
          <w:rFonts w:ascii="Times New Roman" w:eastAsia="Times New Roman" w:hAnsi="Times New Roman" w:cs="Times New Roman"/>
        </w:rPr>
        <w:t>,</w:t>
      </w:r>
      <w:r>
        <w:rPr>
          <w:rFonts w:ascii="Times New Roman" w:eastAsia="Times New Roman" w:hAnsi="Times New Roman" w:cs="Times New Roman"/>
        </w:rPr>
        <w:t xml:space="preserve"> tiekėjo pasiūlymas gali būti atmestas</w:t>
      </w:r>
      <w:r w:rsidR="00B51F81">
        <w:rPr>
          <w:rFonts w:ascii="Times New Roman" w:eastAsia="Times New Roman" w:hAnsi="Times New Roman" w:cs="Times New Roman"/>
        </w:rPr>
        <w:t>,</w:t>
      </w:r>
      <w:r>
        <w:rPr>
          <w:rFonts w:ascii="Times New Roman" w:eastAsia="Times New Roman" w:hAnsi="Times New Roman" w:cs="Times New Roman"/>
        </w:rPr>
        <w:t xml:space="preserve"> kaip neatitinkantis </w:t>
      </w:r>
      <w:r w:rsidR="00B51F81">
        <w:rPr>
          <w:rFonts w:ascii="Times New Roman" w:eastAsia="Times New Roman" w:hAnsi="Times New Roman" w:cs="Times New Roman"/>
        </w:rPr>
        <w:t>p</w:t>
      </w:r>
      <w:r>
        <w:rPr>
          <w:rFonts w:ascii="Times New Roman" w:eastAsia="Times New Roman" w:hAnsi="Times New Roman" w:cs="Times New Roman"/>
        </w:rPr>
        <w:t>irkimo dokumentų reikalavimų.</w:t>
      </w:r>
    </w:p>
    <w:p w14:paraId="153EE359" w14:textId="77777777" w:rsidR="005E7845" w:rsidRDefault="005E7845" w:rsidP="002F695A">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Tiekėjas negali palikti tuščių laukelių, kurie pažymėti „/</w:t>
      </w:r>
      <w:r>
        <w:rPr>
          <w:rFonts w:ascii="Times New Roman" w:eastAsia="Times New Roman" w:hAnsi="Times New Roman" w:cs="Times New Roman"/>
          <w:i/>
          <w:iCs/>
        </w:rPr>
        <w:t>įrašyti</w:t>
      </w:r>
      <w:r>
        <w:rPr>
          <w:rFonts w:ascii="Times New Roman" w:eastAsia="Times New Roman" w:hAnsi="Times New Roman" w:cs="Times New Roman"/>
        </w:rPr>
        <w:t>/“.</w:t>
      </w:r>
    </w:p>
    <w:p w14:paraId="28A47D23" w14:textId="2B6A8D42" w:rsidR="005E7845" w:rsidRDefault="005E7845" w:rsidP="002F695A">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Tiekėjas negali keisti Techninės specifikacijos, t.</w:t>
      </w:r>
      <w:r w:rsidR="00B51F81">
        <w:rPr>
          <w:rFonts w:ascii="Times New Roman" w:eastAsia="Times New Roman" w:hAnsi="Times New Roman" w:cs="Times New Roman"/>
        </w:rPr>
        <w:t xml:space="preserve"> </w:t>
      </w:r>
      <w:r>
        <w:rPr>
          <w:rFonts w:ascii="Times New Roman" w:eastAsia="Times New Roman" w:hAnsi="Times New Roman" w:cs="Times New Roman"/>
        </w:rPr>
        <w:t xml:space="preserve">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w:t>
      </w:r>
      <w:r w:rsidR="00B51F81">
        <w:rPr>
          <w:rFonts w:ascii="Times New Roman" w:eastAsia="Times New Roman" w:hAnsi="Times New Roman" w:cs="Times New Roman"/>
        </w:rPr>
        <w:t>p</w:t>
      </w:r>
      <w:r>
        <w:rPr>
          <w:rFonts w:ascii="Times New Roman" w:eastAsia="Times New Roman" w:hAnsi="Times New Roman" w:cs="Times New Roman"/>
        </w:rPr>
        <w:t>irkimo dokumentų reikalavimų.</w:t>
      </w:r>
    </w:p>
    <w:p w14:paraId="49617D35" w14:textId="426FE217" w:rsidR="005E7845" w:rsidRDefault="005E7845" w:rsidP="002F695A">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 xml:space="preserve">Tiekėjas turi nurodyti konkrečius modelių pavadinimus ir gamintojus. Konkrečiai pozicijai siūloma konkretaus gamintojo konkreti </w:t>
      </w:r>
      <w:r w:rsidR="00B51F81">
        <w:rPr>
          <w:rFonts w:ascii="Times New Roman" w:eastAsia="Times New Roman" w:hAnsi="Times New Roman" w:cs="Times New Roman"/>
        </w:rPr>
        <w:t>P</w:t>
      </w:r>
      <w:r>
        <w:rPr>
          <w:rFonts w:ascii="Times New Roman" w:eastAsia="Times New Roman" w:hAnsi="Times New Roman" w:cs="Times New Roman"/>
        </w:rPr>
        <w:t>rekė (modelis), jei nenurodyta kitaip. Jeigu siūloma įranga neturi konkretaus gamintojo ar modelio numerio, pateikiamas paaiškinimas</w:t>
      </w:r>
      <w:r w:rsidR="00B51F81">
        <w:rPr>
          <w:rFonts w:ascii="Times New Roman" w:eastAsia="Times New Roman" w:hAnsi="Times New Roman" w:cs="Times New Roman"/>
        </w:rPr>
        <w:t>,</w:t>
      </w:r>
      <w:r>
        <w:rPr>
          <w:rFonts w:ascii="Times New Roman" w:eastAsia="Times New Roman" w:hAnsi="Times New Roman" w:cs="Times New Roman"/>
        </w:rPr>
        <w:t xml:space="preserve"> dėl kokių priežasčių neįmanoma nurodyti gamintojo / modelio arba modelio pavadinimo sudarymo būdas, jeigu </w:t>
      </w:r>
      <w:r w:rsidR="00B51F81">
        <w:rPr>
          <w:rFonts w:ascii="Times New Roman" w:eastAsia="Times New Roman" w:hAnsi="Times New Roman" w:cs="Times New Roman"/>
        </w:rPr>
        <w:t>P</w:t>
      </w:r>
      <w:r>
        <w:rPr>
          <w:rFonts w:ascii="Times New Roman" w:eastAsia="Times New Roman" w:hAnsi="Times New Roman" w:cs="Times New Roman"/>
        </w:rPr>
        <w:t>rekė modulinė.</w:t>
      </w:r>
    </w:p>
    <w:p w14:paraId="379E157B" w14:textId="77777777" w:rsidR="00A756EE" w:rsidRPr="00A756EE" w:rsidRDefault="00A756EE" w:rsidP="00034C0D">
      <w:pPr>
        <w:numPr>
          <w:ilvl w:val="1"/>
          <w:numId w:val="7"/>
        </w:numPr>
        <w:tabs>
          <w:tab w:val="left" w:pos="1134"/>
        </w:tabs>
        <w:contextualSpacing/>
        <w:jc w:val="both"/>
        <w:rPr>
          <w:rFonts w:eastAsia="Times New Roman"/>
          <w:b/>
          <w:bCs/>
          <w:lang w:val="lt-LT" w:eastAsia="en-US"/>
        </w:rPr>
      </w:pPr>
      <w:r w:rsidRPr="00A756EE">
        <w:rPr>
          <w:rFonts w:eastAsia="Times New Roman"/>
          <w:b/>
          <w:bCs/>
          <w:lang w:val="lt-LT" w:eastAsia="en-US"/>
        </w:rPr>
        <w:t>Reikalavimai tiekėjui dėl lentelių stulpelių „Siūlomi parametrai“ pildymo:</w:t>
      </w:r>
    </w:p>
    <w:p w14:paraId="46AAD597" w14:textId="77777777" w:rsidR="00A756EE" w:rsidRPr="00A756EE" w:rsidRDefault="00A756EE" w:rsidP="00034C0D">
      <w:pPr>
        <w:numPr>
          <w:ilvl w:val="2"/>
          <w:numId w:val="7"/>
        </w:numPr>
        <w:contextualSpacing/>
        <w:jc w:val="both"/>
        <w:rPr>
          <w:rFonts w:eastAsia="Times New Roman"/>
          <w:lang w:val="lt-LT" w:eastAsia="en-US"/>
        </w:rPr>
      </w:pPr>
      <w:r w:rsidRPr="00A756EE">
        <w:rPr>
          <w:rFonts w:eastAsia="Times New Roman"/>
          <w:lang w:val="lt-LT" w:eastAsia="en-US"/>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A756EE">
        <w:rPr>
          <w:rFonts w:eastAsia="Times New Roman"/>
          <w:i/>
          <w:iCs/>
          <w:lang w:val="lt-LT" w:eastAsia="en-US"/>
        </w:rPr>
        <w:t>/įrašyti neprivaloma/</w:t>
      </w:r>
      <w:r w:rsidRPr="00A756EE">
        <w:rPr>
          <w:rFonts w:eastAsia="Times New Roman"/>
          <w:lang w:val="lt-LT" w:eastAsia="en-US"/>
        </w:rPr>
        <w:t>“ arba eilutė perbraukta.</w:t>
      </w:r>
    </w:p>
    <w:p w14:paraId="22D0EDC1" w14:textId="7C824987" w:rsidR="00A756EE" w:rsidRPr="00A756EE" w:rsidRDefault="00A756EE" w:rsidP="00034C0D">
      <w:pPr>
        <w:numPr>
          <w:ilvl w:val="2"/>
          <w:numId w:val="7"/>
        </w:numPr>
        <w:contextualSpacing/>
        <w:jc w:val="both"/>
        <w:rPr>
          <w:rFonts w:eastAsia="Times New Roman"/>
          <w:lang w:val="lt-LT" w:eastAsia="en-US"/>
        </w:rPr>
      </w:pPr>
      <w:r w:rsidRPr="00A756EE">
        <w:rPr>
          <w:rFonts w:eastAsia="Times New Roman"/>
          <w:lang w:val="lt-LT" w:eastAsia="en-US"/>
        </w:rPr>
        <w:t xml:space="preserve">Tiekėjas, nurodydamas siūlomos Prekės atitikimą, turi nurodyti konkrečias siūlomos įrangos specifikacijas / parametrus, pvz.: </w:t>
      </w:r>
      <w:r w:rsidRPr="00A756EE">
        <w:rPr>
          <w:rFonts w:eastAsia="Times New Roman"/>
          <w:i/>
          <w:iCs/>
          <w:lang w:val="lt-LT" w:eastAsia="en-US"/>
        </w:rPr>
        <w:t xml:space="preserve">„ilgis </w:t>
      </w:r>
      <w:r w:rsidR="00F0776A">
        <w:rPr>
          <w:rFonts w:eastAsia="Times New Roman"/>
          <w:i/>
          <w:iCs/>
          <w:lang w:val="lt-LT" w:eastAsia="en-US"/>
        </w:rPr>
        <w:t xml:space="preserve">– </w:t>
      </w:r>
      <w:r w:rsidRPr="00A756EE">
        <w:rPr>
          <w:rFonts w:eastAsia="Times New Roman"/>
          <w:i/>
          <w:iCs/>
          <w:lang w:val="lt-LT" w:eastAsia="en-US"/>
        </w:rPr>
        <w:t>1,5 m“</w:t>
      </w:r>
      <w:r w:rsidRPr="00A756EE">
        <w:rPr>
          <w:rFonts w:eastAsia="Times New Roman"/>
          <w:lang w:val="lt-LT" w:eastAsia="en-US"/>
        </w:rPr>
        <w:t xml:space="preserve">, o ne </w:t>
      </w:r>
      <w:r w:rsidRPr="00A756EE">
        <w:rPr>
          <w:rFonts w:eastAsia="Times New Roman"/>
          <w:i/>
          <w:iCs/>
          <w:lang w:val="lt-LT" w:eastAsia="en-US"/>
        </w:rPr>
        <w:t xml:space="preserve">„ilgis </w:t>
      </w:r>
      <w:r w:rsidR="00F0776A">
        <w:rPr>
          <w:rFonts w:eastAsia="Times New Roman"/>
          <w:i/>
          <w:iCs/>
          <w:lang w:val="lt-LT" w:eastAsia="en-US"/>
        </w:rPr>
        <w:t xml:space="preserve">– </w:t>
      </w:r>
      <w:r w:rsidRPr="00A756EE">
        <w:rPr>
          <w:rFonts w:eastAsia="Times New Roman"/>
          <w:i/>
          <w:iCs/>
          <w:lang w:val="lt-LT" w:eastAsia="en-US"/>
        </w:rPr>
        <w:t>ne mažiau kaip 1,25 m“</w:t>
      </w:r>
      <w:r w:rsidRPr="00A756EE">
        <w:rPr>
          <w:rFonts w:eastAsia="Times New Roman"/>
          <w:lang w:val="lt-LT" w:eastAsia="en-US"/>
        </w:rPr>
        <w:t>.</w:t>
      </w:r>
    </w:p>
    <w:p w14:paraId="443DCE2B" w14:textId="13822A07" w:rsidR="00A756EE" w:rsidRDefault="00A756EE" w:rsidP="00034C0D">
      <w:pPr>
        <w:numPr>
          <w:ilvl w:val="2"/>
          <w:numId w:val="7"/>
        </w:numPr>
        <w:contextualSpacing/>
        <w:jc w:val="both"/>
        <w:rPr>
          <w:rFonts w:eastAsia="Times New Roman"/>
          <w:lang w:val="lt-LT" w:eastAsia="en-US"/>
        </w:rPr>
      </w:pPr>
      <w:r w:rsidRPr="00A756EE">
        <w:rPr>
          <w:rFonts w:eastAsia="Times New Roman"/>
          <w:lang w:val="lt-LT" w:eastAsia="en-US"/>
        </w:rPr>
        <w:t xml:space="preserve">Tiekėjui vietoje konkrečių specifikacijų / parametrų nurodžius </w:t>
      </w:r>
      <w:r w:rsidRPr="00A756EE">
        <w:rPr>
          <w:rFonts w:eastAsia="Times New Roman"/>
          <w:i/>
          <w:iCs/>
          <w:lang w:val="lt-LT" w:eastAsia="en-US"/>
        </w:rPr>
        <w:t>„atitinka“</w:t>
      </w:r>
      <w:r w:rsidRPr="00A756EE">
        <w:rPr>
          <w:rFonts w:eastAsia="Times New Roman"/>
          <w:lang w:val="lt-LT" w:eastAsia="en-US"/>
        </w:rPr>
        <w:t xml:space="preserve">, </w:t>
      </w:r>
      <w:r w:rsidRPr="00A756EE">
        <w:rPr>
          <w:rFonts w:eastAsia="Times New Roman"/>
          <w:i/>
          <w:iCs/>
          <w:lang w:val="lt-LT" w:eastAsia="en-US"/>
        </w:rPr>
        <w:t>„taip“</w:t>
      </w:r>
      <w:r w:rsidRPr="00A756EE">
        <w:rPr>
          <w:rFonts w:eastAsia="Times New Roman"/>
          <w:lang w:val="lt-LT" w:eastAsia="en-US"/>
        </w:rPr>
        <w:t xml:space="preserve"> ar panašiai, toks tiekėjo pasiūlymas gali būti atmestas, kaip neatitinkantis </w:t>
      </w:r>
      <w:r w:rsidR="00F0776A">
        <w:rPr>
          <w:rFonts w:eastAsia="Times New Roman"/>
          <w:lang w:val="lt-LT" w:eastAsia="en-US"/>
        </w:rPr>
        <w:t>p</w:t>
      </w:r>
      <w:r w:rsidRPr="00A756EE">
        <w:rPr>
          <w:rFonts w:eastAsia="Times New Roman"/>
          <w:lang w:val="lt-LT" w:eastAsia="en-US"/>
        </w:rPr>
        <w:t xml:space="preserve">irkimo dokumentų reikalavimų, jeigu reikalavimo formuluotė reikalavo nurodyti konkrečias specifikacijas, kaip nurodyta </w:t>
      </w:r>
      <w:r w:rsidR="00447CE6">
        <w:rPr>
          <w:rFonts w:eastAsia="Times New Roman"/>
          <w:lang w:val="lt-LT" w:eastAsia="en-US"/>
        </w:rPr>
        <w:t>6</w:t>
      </w:r>
      <w:r w:rsidRPr="00A756EE">
        <w:rPr>
          <w:rFonts w:eastAsia="Times New Roman"/>
          <w:lang w:val="lt-LT" w:eastAsia="en-US"/>
        </w:rPr>
        <w:t>.2 punkte.</w:t>
      </w:r>
    </w:p>
    <w:p w14:paraId="121B2549" w14:textId="77777777" w:rsidR="00A756EE" w:rsidRPr="00A756EE" w:rsidRDefault="00A756EE" w:rsidP="00034C0D">
      <w:pPr>
        <w:numPr>
          <w:ilvl w:val="2"/>
          <w:numId w:val="7"/>
        </w:numPr>
        <w:contextualSpacing/>
        <w:jc w:val="both"/>
        <w:rPr>
          <w:rFonts w:eastAsia="Times New Roman"/>
          <w:lang w:val="lt-LT" w:eastAsia="en-US"/>
        </w:rPr>
      </w:pPr>
      <w:r w:rsidRPr="00A756EE">
        <w:rPr>
          <w:rFonts w:eastAsia="Times New Roman"/>
          <w:lang w:val="lt-LT" w:eastAsia="en-US"/>
        </w:rPr>
        <w:t>Tiekėjas, vadovaujantis Pirkimo sąlygų 11.3 punktu, Techninėje specifikacijoje stulpelyje „Siūlomi parametrai“ nurodytą informaciją galės paaiškinti tik tuo atveju, jeigu:</w:t>
      </w:r>
    </w:p>
    <w:p w14:paraId="367216F2" w14:textId="41B7B738" w:rsidR="00A756EE" w:rsidRPr="00A756EE" w:rsidRDefault="00A756EE" w:rsidP="00034C0D">
      <w:pPr>
        <w:numPr>
          <w:ilvl w:val="3"/>
          <w:numId w:val="7"/>
        </w:numPr>
        <w:contextualSpacing/>
        <w:jc w:val="both"/>
        <w:rPr>
          <w:rFonts w:eastAsia="Times New Roman"/>
          <w:lang w:val="lt-LT" w:eastAsia="en-US"/>
        </w:rPr>
      </w:pPr>
      <w:r w:rsidRPr="00A756EE">
        <w:rPr>
          <w:rFonts w:eastAsia="Times New Roman"/>
          <w:lang w:val="lt-LT" w:eastAsia="en-US"/>
        </w:rPr>
        <w:t xml:space="preserve">Tiekėjas kartu su pasiūlymu pateikė Dokumentaciją ir pateiktoje Dokumentacijoje yra nurodyta informacija, patvirtinanti, kad tiekėjo siūloma </w:t>
      </w:r>
      <w:r w:rsidR="001D75F4">
        <w:rPr>
          <w:rFonts w:eastAsia="Times New Roman"/>
          <w:lang w:val="lt-LT" w:eastAsia="en-US"/>
        </w:rPr>
        <w:t>P</w:t>
      </w:r>
      <w:r w:rsidRPr="00A756EE">
        <w:rPr>
          <w:rFonts w:eastAsia="Times New Roman"/>
          <w:lang w:val="lt-LT" w:eastAsia="en-US"/>
        </w:rPr>
        <w:t>rekė atitinka Techninėje specifikacijoje nurodytus reikalavimus;</w:t>
      </w:r>
    </w:p>
    <w:p w14:paraId="51E708F2" w14:textId="5CD7B790" w:rsidR="00A756EE" w:rsidRPr="00A756EE" w:rsidRDefault="00A756EE" w:rsidP="00034C0D">
      <w:pPr>
        <w:numPr>
          <w:ilvl w:val="3"/>
          <w:numId w:val="7"/>
        </w:numPr>
        <w:contextualSpacing/>
        <w:jc w:val="both"/>
        <w:rPr>
          <w:rFonts w:eastAsia="Times New Roman"/>
          <w:lang w:val="lt-LT" w:eastAsia="en-US"/>
        </w:rPr>
      </w:pPr>
      <w:r w:rsidRPr="00A756EE">
        <w:rPr>
          <w:rFonts w:eastAsia="Times New Roman"/>
          <w:lang w:val="lt-LT" w:eastAsia="en-US"/>
        </w:rPr>
        <w:t xml:space="preserve">Tiekėjas pateiks paaiškinimą iš viešai prieinamos siūlomos Prekės gamintojo informacijos, kad tiekėjo siūloma </w:t>
      </w:r>
      <w:r w:rsidR="001D75F4">
        <w:rPr>
          <w:rFonts w:eastAsia="Times New Roman"/>
          <w:lang w:val="lt-LT" w:eastAsia="en-US"/>
        </w:rPr>
        <w:t>P</w:t>
      </w:r>
      <w:r w:rsidRPr="00A756EE">
        <w:rPr>
          <w:rFonts w:eastAsia="Times New Roman"/>
          <w:lang w:val="lt-LT" w:eastAsia="en-US"/>
        </w:rPr>
        <w:t>rekė atitinka Techninėje specifikacijoje nurodytus reikalavimus.</w:t>
      </w:r>
    </w:p>
    <w:p w14:paraId="274F0D3F" w14:textId="77777777" w:rsidR="00A756EE" w:rsidRPr="00A756EE" w:rsidRDefault="00A756EE" w:rsidP="00034C0D">
      <w:pPr>
        <w:numPr>
          <w:ilvl w:val="1"/>
          <w:numId w:val="7"/>
        </w:numPr>
        <w:tabs>
          <w:tab w:val="left" w:pos="1134"/>
        </w:tabs>
        <w:contextualSpacing/>
        <w:jc w:val="both"/>
        <w:rPr>
          <w:rFonts w:eastAsia="Times New Roman"/>
          <w:b/>
          <w:bCs/>
          <w:lang w:val="lt-LT" w:eastAsia="en-US"/>
        </w:rPr>
      </w:pPr>
      <w:r w:rsidRPr="00A756EE">
        <w:rPr>
          <w:rFonts w:eastAsia="Times New Roman"/>
          <w:b/>
          <w:bCs/>
          <w:lang w:val="lt-LT" w:eastAsia="en-US"/>
        </w:rPr>
        <w:t>Reikalavimai tiekėjui dėl lentelių stulpelių „Siūlomus parametrus patvirtinantys dokumentai“ pildymo:</w:t>
      </w:r>
    </w:p>
    <w:p w14:paraId="1EBC01DB" w14:textId="77777777" w:rsidR="00A756EE" w:rsidRPr="00A756EE" w:rsidRDefault="00A756EE" w:rsidP="00034C0D">
      <w:pPr>
        <w:numPr>
          <w:ilvl w:val="2"/>
          <w:numId w:val="7"/>
        </w:numPr>
        <w:contextualSpacing/>
        <w:jc w:val="both"/>
        <w:rPr>
          <w:rFonts w:eastAsia="Times New Roman"/>
          <w:lang w:val="lt-LT" w:eastAsia="en-US"/>
        </w:rPr>
      </w:pPr>
      <w:r w:rsidRPr="00A756EE">
        <w:rPr>
          <w:rFonts w:eastAsia="Times New Roman"/>
          <w:lang w:val="lt-LT" w:eastAsia="en-US"/>
        </w:rPr>
        <w:t>Tiekėjas gali, tačiau neprivalo, pateikti Dokumentaciją, kuri patvirtina tiekėjo siūlomos Prekės atitikimą Techninės specifikacijos reikalavimams, vietoje „</w:t>
      </w:r>
      <w:r w:rsidRPr="00A756EE">
        <w:rPr>
          <w:rFonts w:eastAsia="Times New Roman"/>
          <w:i/>
          <w:iCs/>
          <w:lang w:val="lt-LT" w:eastAsia="en-US"/>
        </w:rPr>
        <w:t>/įrašyti neprivaloma/</w:t>
      </w:r>
      <w:r w:rsidRPr="00A756EE">
        <w:rPr>
          <w:rFonts w:eastAsia="Times New Roman"/>
          <w:lang w:val="lt-LT" w:eastAsia="en-US"/>
        </w:rPr>
        <w:t xml:space="preserve">“ </w:t>
      </w:r>
      <w:r w:rsidRPr="00A756EE">
        <w:rPr>
          <w:rFonts w:eastAsia="Times New Roman"/>
          <w:lang w:val="lt-LT" w:eastAsia="en-US"/>
        </w:rPr>
        <w:lastRenderedPageBreak/>
        <w:t>nurodydamas prie pasiūlymo pridedamo dokumento pavadinimą / bylos pavadinimą arba nuorodą į konkretų internetinį puslapį.</w:t>
      </w:r>
    </w:p>
    <w:p w14:paraId="2D9FEB7A" w14:textId="4E1F9A7D" w:rsidR="00A756EE" w:rsidRPr="00A756EE" w:rsidRDefault="00A756EE" w:rsidP="00034C0D">
      <w:pPr>
        <w:numPr>
          <w:ilvl w:val="2"/>
          <w:numId w:val="7"/>
        </w:numPr>
        <w:contextualSpacing/>
        <w:jc w:val="both"/>
        <w:rPr>
          <w:rFonts w:eastAsia="Times New Roman"/>
          <w:lang w:val="lt-LT" w:eastAsia="en-US"/>
        </w:rPr>
      </w:pPr>
      <w:r w:rsidRPr="00A756EE">
        <w:rPr>
          <w:rFonts w:eastAsia="Times New Roman"/>
          <w:lang w:val="lt-LT" w:eastAsia="en-US"/>
        </w:rPr>
        <w:t>Tiekėjas</w:t>
      </w:r>
      <w:r w:rsidR="001D75F4">
        <w:rPr>
          <w:rFonts w:eastAsia="Times New Roman"/>
          <w:lang w:val="lt-LT" w:eastAsia="en-US"/>
        </w:rPr>
        <w:t>,</w:t>
      </w:r>
      <w:r w:rsidRPr="00A756EE">
        <w:rPr>
          <w:rFonts w:eastAsia="Times New Roman"/>
          <w:lang w:val="lt-LT" w:eastAsia="en-US"/>
        </w:rPr>
        <w:t xml:space="preserve"> pasirinkęs neteikti Dokumentacijos, vietoje „</w:t>
      </w:r>
      <w:r w:rsidRPr="00A756EE">
        <w:rPr>
          <w:rFonts w:eastAsia="Times New Roman"/>
          <w:i/>
          <w:iCs/>
          <w:lang w:val="lt-LT" w:eastAsia="en-US"/>
        </w:rPr>
        <w:t>/įrašyti neprivaloma/</w:t>
      </w:r>
      <w:r w:rsidRPr="00A756EE">
        <w:rPr>
          <w:rFonts w:eastAsia="Times New Roman"/>
          <w:lang w:val="lt-LT" w:eastAsia="en-US"/>
        </w:rPr>
        <w:t>“ pažymi „X“</w:t>
      </w:r>
      <w:r w:rsidR="00517D8D">
        <w:rPr>
          <w:rFonts w:eastAsia="Times New Roman"/>
          <w:lang w:val="lt-LT" w:eastAsia="en-US"/>
        </w:rPr>
        <w:t> </w:t>
      </w:r>
      <w:r w:rsidRPr="00A756EE">
        <w:rPr>
          <w:rFonts w:eastAsia="Times New Roman"/>
          <w:lang w:val="lt-LT" w:eastAsia="en-US"/>
        </w:rPr>
        <w:t>arba pan.</w:t>
      </w:r>
    </w:p>
    <w:p w14:paraId="6B1974A5" w14:textId="7C1AB73A" w:rsidR="00A756EE" w:rsidRPr="00A756EE" w:rsidRDefault="00A756EE" w:rsidP="00034C0D">
      <w:pPr>
        <w:numPr>
          <w:ilvl w:val="2"/>
          <w:numId w:val="7"/>
        </w:numPr>
        <w:contextualSpacing/>
        <w:jc w:val="both"/>
        <w:rPr>
          <w:rFonts w:eastAsia="Times New Roman"/>
          <w:lang w:val="lt-LT" w:eastAsia="en-US"/>
        </w:rPr>
      </w:pPr>
      <w:r w:rsidRPr="00A756EE">
        <w:rPr>
          <w:rFonts w:eastAsia="Times New Roman"/>
          <w:lang w:val="lt-LT" w:eastAsia="en-US"/>
        </w:rPr>
        <w:t>Dokumentacija turi būti parengta įrangos gamintojo, o ne trečiųjų šalių. Jeigu įranga sudaryta iš kitų gamintojų įrangos ar dalių</w:t>
      </w:r>
      <w:r w:rsidR="001D75F4">
        <w:rPr>
          <w:rFonts w:eastAsia="Times New Roman"/>
          <w:lang w:val="lt-LT" w:eastAsia="en-US"/>
        </w:rPr>
        <w:t>,</w:t>
      </w:r>
      <w:r w:rsidRPr="00A756EE">
        <w:rPr>
          <w:rFonts w:eastAsia="Times New Roman"/>
          <w:lang w:val="lt-LT" w:eastAsia="en-US"/>
        </w:rPr>
        <w:t xml:space="preserve"> gali būti teikiama tiek galutinio gaminio, tiek komplektuojančios dalies gamintojo Dokumentacija.</w:t>
      </w:r>
    </w:p>
    <w:p w14:paraId="4A9CC92A" w14:textId="77777777" w:rsidR="00A756EE" w:rsidRPr="00A756EE" w:rsidRDefault="00A756EE" w:rsidP="00034C0D">
      <w:pPr>
        <w:numPr>
          <w:ilvl w:val="2"/>
          <w:numId w:val="7"/>
        </w:numPr>
        <w:contextualSpacing/>
        <w:jc w:val="both"/>
        <w:rPr>
          <w:rFonts w:eastAsia="Times New Roman"/>
          <w:lang w:val="lt-LT" w:eastAsia="en-US"/>
        </w:rPr>
      </w:pPr>
      <w:r w:rsidRPr="00A756EE">
        <w:rPr>
          <w:rFonts w:eastAsia="Times New Roman"/>
          <w:lang w:val="lt-LT" w:eastAsia="en-US"/>
        </w:rPr>
        <w:t>Jeigu Dokumentacija patvirtina atitikimą keliems reikalavimams, tiekėjas nurodo, kurių punktų reikalavimus ji patvirtina.</w:t>
      </w:r>
    </w:p>
    <w:p w14:paraId="7BDE2765" w14:textId="77777777" w:rsidR="00A756EE" w:rsidRPr="00A756EE" w:rsidRDefault="00A756EE" w:rsidP="00034C0D">
      <w:pPr>
        <w:numPr>
          <w:ilvl w:val="2"/>
          <w:numId w:val="7"/>
        </w:numPr>
        <w:contextualSpacing/>
        <w:jc w:val="both"/>
        <w:rPr>
          <w:rFonts w:eastAsia="Times New Roman"/>
          <w:lang w:val="lt-LT" w:eastAsia="en-US"/>
        </w:rPr>
      </w:pPr>
      <w:r w:rsidRPr="00A756EE">
        <w:rPr>
          <w:rFonts w:eastAsia="Times New Roman"/>
          <w:lang w:val="lt-LT" w:eastAsia="en-US"/>
        </w:rPr>
        <w:t>Dokumentacija gali būti teikiama dėl tų lentelių stulpeliuose „Reikalavimai“ nurodytų reikalavimų, jeigu nėra nurodyta kitaip (pvz., stulpelio laukelis „Siūlomus parametrus patvirtinantys dokumentai“ perbrauktas).</w:t>
      </w:r>
    </w:p>
    <w:p w14:paraId="149A576A" w14:textId="77777777" w:rsidR="00A756EE" w:rsidRPr="00A756EE" w:rsidRDefault="00A756EE" w:rsidP="00034C0D">
      <w:pPr>
        <w:numPr>
          <w:ilvl w:val="2"/>
          <w:numId w:val="7"/>
        </w:numPr>
        <w:tabs>
          <w:tab w:val="left" w:pos="993"/>
        </w:tabs>
        <w:contextualSpacing/>
        <w:jc w:val="both"/>
        <w:rPr>
          <w:rFonts w:eastAsiaTheme="minorEastAsia"/>
          <w:lang w:val="lt-LT" w:eastAsia="en-US"/>
        </w:rPr>
      </w:pPr>
      <w:r w:rsidRPr="00A756EE">
        <w:rPr>
          <w:rFonts w:eastAsia="Times New Roman"/>
          <w:lang w:val="lt-LT" w:eastAsia="en-US"/>
        </w:rPr>
        <w:t>Perkančioji organizacija prašo tiekėjų, kad, nurodant Dokumentacijos pavadinimą, kartu būtų pateikiama nuoroda į konkretų puslapį, paragrafą ir pan., kai tai yra įmanoma, sklandesniam tiekėjų pasiūlymų vertinimui.</w:t>
      </w:r>
    </w:p>
    <w:p w14:paraId="00182B98" w14:textId="7D478E56" w:rsidR="00A756EE" w:rsidRPr="00A756EE" w:rsidRDefault="00A756EE" w:rsidP="00034C0D">
      <w:pPr>
        <w:numPr>
          <w:ilvl w:val="2"/>
          <w:numId w:val="7"/>
        </w:numPr>
        <w:tabs>
          <w:tab w:val="left" w:pos="993"/>
        </w:tabs>
        <w:contextualSpacing/>
        <w:jc w:val="both"/>
        <w:rPr>
          <w:rFonts w:eastAsiaTheme="minorEastAsia"/>
          <w:lang w:val="lt-LT" w:eastAsia="en-US"/>
        </w:rPr>
      </w:pPr>
      <w:r w:rsidRPr="00A756EE">
        <w:rPr>
          <w:rFonts w:eastAsia="Times New Roman"/>
          <w:lang w:val="lt-LT" w:eastAsia="en-US"/>
        </w:rPr>
        <w:t xml:space="preserve">Dokumentacija naudojama </w:t>
      </w:r>
      <w:r w:rsidR="001D75F4">
        <w:rPr>
          <w:rFonts w:eastAsia="Times New Roman"/>
          <w:lang w:val="lt-LT" w:eastAsia="en-US"/>
        </w:rPr>
        <w:t>p</w:t>
      </w:r>
      <w:r w:rsidRPr="00A756EE">
        <w:rPr>
          <w:rFonts w:eastAsia="Times New Roman"/>
          <w:lang w:val="lt-LT" w:eastAsia="en-US"/>
        </w:rPr>
        <w:t xml:space="preserve">erkančiajai organizacijai įsitikinti </w:t>
      </w:r>
      <w:r w:rsidR="001D75F4">
        <w:rPr>
          <w:rFonts w:eastAsia="Times New Roman"/>
          <w:lang w:val="lt-LT" w:eastAsia="en-US"/>
        </w:rPr>
        <w:t>t</w:t>
      </w:r>
      <w:r w:rsidRPr="00A756EE">
        <w:rPr>
          <w:rFonts w:eastAsia="Times New Roman"/>
          <w:lang w:val="lt-LT" w:eastAsia="en-US"/>
        </w:rPr>
        <w:t xml:space="preserve">iekėjo siūlomų Prekių atitikimu Techninės specifikacijos reikalavimams. Jeigu </w:t>
      </w:r>
      <w:r w:rsidR="001D75F4">
        <w:rPr>
          <w:rFonts w:eastAsia="Times New Roman"/>
          <w:lang w:val="lt-LT" w:eastAsia="en-US"/>
        </w:rPr>
        <w:t>p</w:t>
      </w:r>
      <w:r w:rsidRPr="00A756EE">
        <w:rPr>
          <w:rFonts w:eastAsia="Times New Roman"/>
          <w:lang w:val="lt-LT" w:eastAsia="en-US"/>
        </w:rPr>
        <w:t xml:space="preserve">erkančioji organizacija negalės įsitikinti </w:t>
      </w:r>
      <w:r w:rsidR="001D75F4">
        <w:rPr>
          <w:rFonts w:eastAsia="Times New Roman"/>
          <w:lang w:val="lt-LT" w:eastAsia="en-US"/>
        </w:rPr>
        <w:t>t</w:t>
      </w:r>
      <w:r w:rsidRPr="00A756EE">
        <w:rPr>
          <w:rFonts w:eastAsia="Times New Roman"/>
          <w:lang w:val="lt-LT" w:eastAsia="en-US"/>
        </w:rPr>
        <w:t xml:space="preserve">iekėjo </w:t>
      </w:r>
      <w:r w:rsidR="00401161">
        <w:rPr>
          <w:rFonts w:eastAsia="Times New Roman"/>
          <w:lang w:val="lt-LT" w:eastAsia="en-US"/>
        </w:rPr>
        <w:t>T</w:t>
      </w:r>
      <w:r w:rsidRPr="00A756EE">
        <w:rPr>
          <w:rFonts w:eastAsia="Times New Roman"/>
          <w:lang w:val="lt-LT" w:eastAsia="en-US"/>
        </w:rPr>
        <w:t xml:space="preserve">echninėje specifikacijoje pateiktų Prekių atitikimu Techninės specifikacijos reikalavimams, o </w:t>
      </w:r>
      <w:r w:rsidR="001D75F4">
        <w:rPr>
          <w:rFonts w:eastAsia="Times New Roman"/>
          <w:lang w:val="lt-LT" w:eastAsia="en-US"/>
        </w:rPr>
        <w:t>t</w:t>
      </w:r>
      <w:r w:rsidRPr="00A756EE">
        <w:rPr>
          <w:rFonts w:eastAsia="Times New Roman"/>
          <w:lang w:val="lt-LT" w:eastAsia="en-US"/>
        </w:rPr>
        <w:t>iekėjas negalės pateikti</w:t>
      </w:r>
      <w:r w:rsidR="001D75F4">
        <w:rPr>
          <w:rFonts w:eastAsia="Times New Roman"/>
          <w:lang w:val="lt-LT" w:eastAsia="en-US"/>
        </w:rPr>
        <w:t>,</w:t>
      </w:r>
      <w:r w:rsidRPr="00A756EE">
        <w:rPr>
          <w:rFonts w:eastAsia="Times New Roman"/>
          <w:lang w:val="lt-LT" w:eastAsia="en-US"/>
        </w:rPr>
        <w:t xml:space="preserve"> paaiškindamas pasiūlymą</w:t>
      </w:r>
      <w:r w:rsidR="001D75F4">
        <w:rPr>
          <w:rFonts w:eastAsia="Times New Roman"/>
          <w:lang w:val="lt-LT" w:eastAsia="en-US"/>
        </w:rPr>
        <w:t>,</w:t>
      </w:r>
      <w:r w:rsidRPr="00A756EE">
        <w:rPr>
          <w:rFonts w:eastAsia="Times New Roman"/>
          <w:lang w:val="lt-LT" w:eastAsia="en-US"/>
        </w:rPr>
        <w:t xml:space="preserve"> viešai prieinamos informacijos (t. y. tokios informacijos, kurią gali pasiekti bet kuris naudotojas, nenaudodamas prisijungimo duomenų, arba nesikreipdamas tiesiogiai į įrangos gamintoją), toks tiekėjo pasiūlymas gali būti atmestas</w:t>
      </w:r>
      <w:r w:rsidR="001D75F4">
        <w:rPr>
          <w:rFonts w:eastAsia="Times New Roman"/>
          <w:lang w:val="lt-LT" w:eastAsia="en-US"/>
        </w:rPr>
        <w:t>,</w:t>
      </w:r>
      <w:r w:rsidRPr="00A756EE">
        <w:rPr>
          <w:rFonts w:eastAsia="Times New Roman"/>
          <w:lang w:val="lt-LT" w:eastAsia="en-US"/>
        </w:rPr>
        <w:t xml:space="preserve"> kaip neatitinkantis </w:t>
      </w:r>
      <w:r w:rsidR="001D75F4">
        <w:rPr>
          <w:rFonts w:eastAsia="Times New Roman"/>
          <w:lang w:val="lt-LT" w:eastAsia="en-US"/>
        </w:rPr>
        <w:t>pirkimo dokumentų</w:t>
      </w:r>
      <w:r w:rsidRPr="00A756EE">
        <w:rPr>
          <w:rFonts w:eastAsia="Times New Roman"/>
          <w:lang w:val="lt-LT" w:eastAsia="en-US"/>
        </w:rPr>
        <w:t xml:space="preserve"> reikalavimų.</w:t>
      </w:r>
    </w:p>
    <w:p w14:paraId="3A4D0E88" w14:textId="644B50B7" w:rsidR="00A756EE" w:rsidRPr="00A756EE" w:rsidRDefault="00A756EE" w:rsidP="002F695A">
      <w:pPr>
        <w:numPr>
          <w:ilvl w:val="1"/>
          <w:numId w:val="2"/>
        </w:numPr>
        <w:tabs>
          <w:tab w:val="left" w:pos="993"/>
        </w:tabs>
        <w:ind w:left="-10"/>
        <w:contextualSpacing/>
        <w:jc w:val="both"/>
        <w:rPr>
          <w:rFonts w:eastAsiaTheme="minorEastAsia"/>
          <w:lang w:val="lt-LT" w:eastAsia="en-US"/>
        </w:rPr>
      </w:pPr>
      <w:r w:rsidRPr="00A756EE">
        <w:rPr>
          <w:rFonts w:eastAsiaTheme="minorEastAsia"/>
          <w:lang w:val="lt-LT" w:eastAsia="en-US"/>
        </w:rPr>
        <w:t>Jei Prekių gamintojas nuo pasiūlymo pateikimo momento iki Prekių pristatymo termino nustoja gaminti siūlomą Prekę (ar Prekės sudedamąsias dalis), tiekėjas</w:t>
      </w:r>
      <w:bookmarkStart w:id="0" w:name="_Hlk42000936"/>
      <w:r w:rsidRPr="00A756EE">
        <w:rPr>
          <w:rFonts w:eastAsiaTheme="minorEastAsia"/>
          <w:lang w:val="lt-LT" w:eastAsia="en-US"/>
        </w:rPr>
        <w:t xml:space="preserve">, gavęs rašytinį </w:t>
      </w:r>
      <w:r w:rsidR="00401161">
        <w:rPr>
          <w:rFonts w:eastAsiaTheme="minorEastAsia"/>
          <w:lang w:val="lt-LT" w:eastAsia="en-US"/>
        </w:rPr>
        <w:t>p</w:t>
      </w:r>
      <w:r w:rsidRPr="00A756EE">
        <w:rPr>
          <w:rFonts w:eastAsiaTheme="minorEastAsia"/>
          <w:lang w:val="lt-LT" w:eastAsia="en-US"/>
        </w:rPr>
        <w:t>erkančiosios organizacijos sutikimą,</w:t>
      </w:r>
      <w:bookmarkEnd w:id="0"/>
      <w:r w:rsidRPr="00A756EE">
        <w:rPr>
          <w:rFonts w:eastAsiaTheme="minorEastAsia"/>
          <w:lang w:val="lt-LT" w:eastAsia="en-US"/>
        </w:rPr>
        <w:t xml:space="preserve"> gali pristatyti to paties gamintojo kitą Prekę, atitinkančią Techninėje specifikacijoje nurodytus Prekės (ar jos dalies) siūlomus parametrus arba geresnius nei tiekėjo </w:t>
      </w:r>
      <w:r w:rsidR="00401161">
        <w:rPr>
          <w:rFonts w:eastAsiaTheme="minorEastAsia"/>
          <w:lang w:val="lt-LT" w:eastAsia="en-US"/>
        </w:rPr>
        <w:t>T</w:t>
      </w:r>
      <w:r w:rsidRPr="00A756EE">
        <w:rPr>
          <w:rFonts w:eastAsiaTheme="minorEastAsia"/>
          <w:lang w:val="lt-LT" w:eastAsia="en-US"/>
        </w:rPr>
        <w:t>echninėje specifikacijoje nurodyti siūlomi parametrai, kartu pateikiant Prekės gamintojo patvirtinimą ar kitą dokumentą, įrodantį, kad gamintojas nebegamina Techninėje specifikacijoje nurodytos Prekės (ar jos dalies).</w:t>
      </w:r>
      <w:r w:rsidRPr="00A756EE">
        <w:rPr>
          <w:rFonts w:asciiTheme="minorHAnsi" w:eastAsiaTheme="minorEastAsia" w:hAnsiTheme="minorHAnsi" w:cstheme="minorBidi"/>
          <w:lang w:val="lt-LT" w:eastAsia="en-US"/>
        </w:rPr>
        <w:t xml:space="preserve"> </w:t>
      </w:r>
      <w:r w:rsidRPr="00A756EE">
        <w:rPr>
          <w:rFonts w:eastAsiaTheme="minorEastAsia"/>
          <w:lang w:val="lt-LT" w:eastAsia="en-US"/>
        </w:rPr>
        <w:t>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3933469C" w14:textId="77777777" w:rsidR="00A756EE" w:rsidRPr="00A756EE" w:rsidRDefault="00A756EE" w:rsidP="002F695A">
      <w:pPr>
        <w:numPr>
          <w:ilvl w:val="1"/>
          <w:numId w:val="2"/>
        </w:numPr>
        <w:ind w:left="-10"/>
        <w:contextualSpacing/>
        <w:jc w:val="both"/>
        <w:rPr>
          <w:rFonts w:eastAsiaTheme="minorEastAsia"/>
          <w:lang w:val="lt-LT" w:eastAsia="en-US"/>
        </w:rPr>
      </w:pPr>
      <w:r w:rsidRPr="00A756EE">
        <w:rPr>
          <w:rFonts w:eastAsiaTheme="minorEastAsia"/>
          <w:lang w:val="lt-LT" w:eastAsia="en-US"/>
        </w:rPr>
        <w:t>Prekės turi būti komplektuojamos su visais tinkamam Prekių veikimui reikalingais priedais – montavimo medžiagomis, priedais, kabeliais ir pan., jeigu tokie priedai reikalingi tinkamam Prekių veikimui.</w:t>
      </w:r>
    </w:p>
    <w:p w14:paraId="7F288F8E" w14:textId="77777777" w:rsidR="00A756EE" w:rsidRPr="00A756EE" w:rsidRDefault="00A756EE" w:rsidP="002F695A">
      <w:pPr>
        <w:numPr>
          <w:ilvl w:val="1"/>
          <w:numId w:val="2"/>
        </w:numPr>
        <w:ind w:left="-10"/>
        <w:contextualSpacing/>
        <w:jc w:val="both"/>
        <w:rPr>
          <w:rFonts w:eastAsiaTheme="minorEastAsia"/>
          <w:b/>
          <w:bCs/>
          <w:lang w:val="lt-LT" w:eastAsia="en-US"/>
        </w:rPr>
      </w:pPr>
      <w:r w:rsidRPr="00A756EE">
        <w:rPr>
          <w:rFonts w:eastAsiaTheme="minorEastAsia"/>
          <w:lang w:val="lt-LT" w:eastAsia="en-US"/>
        </w:rPr>
        <w:t>Prekės, atitinkančios Techninės specifikacijos reikalavimus, turi būti pristatytos adresu S. Konarskio g. 49, 03123 Vilnius.</w:t>
      </w:r>
    </w:p>
    <w:p w14:paraId="52184654" w14:textId="1AE10460" w:rsidR="00A756EE" w:rsidRPr="002D7048" w:rsidRDefault="00A756EE" w:rsidP="00327CA1">
      <w:pPr>
        <w:numPr>
          <w:ilvl w:val="1"/>
          <w:numId w:val="2"/>
        </w:numPr>
        <w:contextualSpacing/>
        <w:jc w:val="both"/>
        <w:rPr>
          <w:rFonts w:eastAsiaTheme="minorEastAsia"/>
          <w:lang w:val="lt-LT" w:eastAsia="en-US"/>
        </w:rPr>
      </w:pPr>
      <w:r w:rsidRPr="00A756EE">
        <w:rPr>
          <w:rFonts w:eastAsiaTheme="minorEastAsia"/>
          <w:lang w:val="lt-LT" w:eastAsia="en-US"/>
        </w:rPr>
        <w:t>Prekių pristatymo</w:t>
      </w:r>
      <w:r w:rsidR="0027551F">
        <w:rPr>
          <w:rFonts w:eastAsiaTheme="minorEastAsia"/>
          <w:lang w:val="lt-LT" w:eastAsia="en-US"/>
        </w:rPr>
        <w:t xml:space="preserve"> </w:t>
      </w:r>
      <w:r w:rsidRPr="00A756EE">
        <w:rPr>
          <w:rFonts w:eastAsiaTheme="minorEastAsia"/>
          <w:lang w:val="lt-LT" w:eastAsia="en-US"/>
        </w:rPr>
        <w:t xml:space="preserve">terminas – </w:t>
      </w:r>
      <w:r w:rsidR="00E84A1C" w:rsidRPr="00E1700D">
        <w:rPr>
          <w:rFonts w:eastAsiaTheme="minorEastAsia"/>
          <w:b/>
          <w:bCs/>
          <w:lang w:val="lt-LT" w:eastAsia="en-US"/>
        </w:rPr>
        <w:t>4</w:t>
      </w:r>
      <w:r w:rsidR="0015506D" w:rsidRPr="00E1700D">
        <w:rPr>
          <w:rFonts w:eastAsiaTheme="minorEastAsia"/>
          <w:b/>
          <w:bCs/>
          <w:lang w:val="lt-LT" w:eastAsia="en-US"/>
        </w:rPr>
        <w:t xml:space="preserve"> (</w:t>
      </w:r>
      <w:r w:rsidR="00E84A1C" w:rsidRPr="00E1700D">
        <w:rPr>
          <w:rFonts w:eastAsiaTheme="minorEastAsia"/>
          <w:b/>
          <w:bCs/>
          <w:lang w:val="lt-LT" w:eastAsia="en-US"/>
        </w:rPr>
        <w:t>keturi</w:t>
      </w:r>
      <w:r w:rsidR="0015506D" w:rsidRPr="00E1700D">
        <w:rPr>
          <w:rFonts w:eastAsiaTheme="minorEastAsia"/>
          <w:b/>
          <w:bCs/>
          <w:lang w:val="lt-LT" w:eastAsia="en-US"/>
        </w:rPr>
        <w:t>)</w:t>
      </w:r>
      <w:r w:rsidRPr="006A01BA">
        <w:rPr>
          <w:rFonts w:eastAsiaTheme="minorEastAsia"/>
          <w:b/>
          <w:bCs/>
          <w:lang w:val="lt-LT" w:eastAsia="en-US"/>
        </w:rPr>
        <w:t xml:space="preserve"> mėnesi</w:t>
      </w:r>
      <w:r w:rsidR="00E84A1C">
        <w:rPr>
          <w:rFonts w:eastAsiaTheme="minorEastAsia"/>
          <w:b/>
          <w:bCs/>
          <w:lang w:val="lt-LT" w:eastAsia="en-US"/>
        </w:rPr>
        <w:t>ai</w:t>
      </w:r>
      <w:r w:rsidRPr="006A01BA">
        <w:rPr>
          <w:rFonts w:eastAsiaTheme="minorEastAsia"/>
          <w:b/>
          <w:bCs/>
          <w:lang w:val="lt-LT" w:eastAsia="en-US"/>
        </w:rPr>
        <w:t xml:space="preserve"> nuo sutarties įsigaliojimo</w:t>
      </w:r>
      <w:r w:rsidRPr="00A756EE">
        <w:rPr>
          <w:rFonts w:eastAsiaTheme="minorEastAsia"/>
          <w:lang w:val="lt-LT" w:eastAsia="en-US"/>
        </w:rPr>
        <w:t>.</w:t>
      </w:r>
      <w:r w:rsidR="002D7048">
        <w:rPr>
          <w:rFonts w:eastAsiaTheme="minorEastAsia"/>
          <w:lang w:val="lt-LT" w:eastAsia="en-US"/>
        </w:rPr>
        <w:t xml:space="preserve"> </w:t>
      </w:r>
      <w:r w:rsidR="00327CA1">
        <w:rPr>
          <w:rFonts w:eastAsiaTheme="minorEastAsia"/>
          <w:lang w:val="lt-LT" w:eastAsia="en-US"/>
        </w:rPr>
        <w:t>Prekių pristatymo termino pratęsimo sąlygos pateiktos pirkimo sąlygų 4 priede „Viešojo pirkimo sutarties projektas“.</w:t>
      </w:r>
    </w:p>
    <w:p w14:paraId="61584E59" w14:textId="77777777" w:rsidR="004B4C18" w:rsidRPr="000C7692" w:rsidRDefault="004B4C18" w:rsidP="004B4C18">
      <w:pPr>
        <w:pStyle w:val="ListParagraph"/>
        <w:numPr>
          <w:ilvl w:val="1"/>
          <w:numId w:val="2"/>
        </w:numPr>
        <w:jc w:val="both"/>
        <w:rPr>
          <w:rFonts w:ascii="Times New Roman" w:hAnsi="Times New Roman" w:cs="Times New Roman"/>
        </w:rPr>
      </w:pPr>
      <w:r w:rsidRPr="000C7692">
        <w:rPr>
          <w:rFonts w:ascii="Times New Roman" w:hAnsi="Times New Roman" w:cs="Times New Roman"/>
          <w:bCs/>
        </w:rPr>
        <w:t>Perkančioji organizacija šiuo pirkimu siekia įsigyti Prekes, kurios daro mažesnį poveikį aplinkai viename ar keliuose produkto gyvavimo ciklo etapuose. Atsižvelgiant į tai, Prekės turi atitikti žemiau nurodytus aplinkos apsaugos reikalavimus , o kartu su pasiūlymu pateikiami žemiau nurodyti atitikimą aplinkos apsaugos kriterijams pagrindžiantys dokumentai (jeigu tokie dokumentai yra prašomi):</w:t>
      </w:r>
    </w:p>
    <w:p w14:paraId="13C285B9" w14:textId="77777777" w:rsidR="004B4C18" w:rsidRPr="000C7692" w:rsidRDefault="004B4C18" w:rsidP="004B4C18">
      <w:pPr>
        <w:ind w:left="710"/>
        <w:contextualSpacing/>
        <w:jc w:val="both"/>
        <w:rPr>
          <w:rFonts w:eastAsiaTheme="minorEastAsia"/>
          <w:b/>
          <w:bCs/>
          <w:lang w:val="lt-LT" w:eastAsia="en-US"/>
        </w:rPr>
      </w:pPr>
    </w:p>
    <w:tbl>
      <w:tblPr>
        <w:tblStyle w:val="TableGrid"/>
        <w:tblW w:w="5000" w:type="pct"/>
        <w:jc w:val="center"/>
        <w:tblInd w:w="0" w:type="dxa"/>
        <w:tblLook w:val="04A0" w:firstRow="1" w:lastRow="0" w:firstColumn="1" w:lastColumn="0" w:noHBand="0" w:noVBand="1"/>
      </w:tblPr>
      <w:tblGrid>
        <w:gridCol w:w="570"/>
        <w:gridCol w:w="5673"/>
        <w:gridCol w:w="3379"/>
      </w:tblGrid>
      <w:tr w:rsidR="004B4C18" w:rsidRPr="000C7692" w14:paraId="59DA8068" w14:textId="77777777" w:rsidTr="002C149E">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2890D86F" w14:textId="77777777" w:rsidR="004B4C18" w:rsidRPr="000C7692" w:rsidRDefault="004B4C18" w:rsidP="002C149E">
            <w:pPr>
              <w:pStyle w:val="NormalWeb"/>
              <w:spacing w:before="0" w:beforeAutospacing="0" w:after="0" w:afterAutospacing="0" w:line="240" w:lineRule="atLeast"/>
              <w:jc w:val="center"/>
              <w:rPr>
                <w:b/>
                <w:bCs/>
                <w:sz w:val="22"/>
                <w:szCs w:val="22"/>
                <w:lang w:val="lt-LT"/>
              </w:rPr>
            </w:pPr>
            <w:r w:rsidRPr="000C7692">
              <w:rPr>
                <w:b/>
                <w:bCs/>
                <w:sz w:val="22"/>
                <w:szCs w:val="22"/>
                <w:lang w:val="lt-LT"/>
              </w:rPr>
              <w:t>Eil. Nr.</w:t>
            </w:r>
          </w:p>
        </w:tc>
        <w:tc>
          <w:tcPr>
            <w:tcW w:w="5673" w:type="dxa"/>
            <w:tcBorders>
              <w:top w:val="single" w:sz="4" w:space="0" w:color="auto"/>
              <w:left w:val="single" w:sz="4" w:space="0" w:color="auto"/>
              <w:bottom w:val="single" w:sz="4" w:space="0" w:color="auto"/>
              <w:right w:val="single" w:sz="4" w:space="0" w:color="auto"/>
            </w:tcBorders>
            <w:vAlign w:val="center"/>
            <w:hideMark/>
          </w:tcPr>
          <w:p w14:paraId="57CBE613" w14:textId="77777777" w:rsidR="004B4C18" w:rsidRPr="000C7692" w:rsidRDefault="004B4C18" w:rsidP="002C149E">
            <w:pPr>
              <w:pStyle w:val="NormalWeb"/>
              <w:spacing w:before="0" w:beforeAutospacing="0" w:after="0" w:afterAutospacing="0" w:line="240" w:lineRule="atLeast"/>
              <w:jc w:val="center"/>
              <w:rPr>
                <w:b/>
                <w:bCs/>
                <w:sz w:val="22"/>
                <w:szCs w:val="22"/>
                <w:lang w:val="lt-LT"/>
              </w:rPr>
            </w:pPr>
            <w:r w:rsidRPr="000C7692">
              <w:rPr>
                <w:b/>
                <w:bCs/>
                <w:sz w:val="22"/>
                <w:szCs w:val="22"/>
                <w:lang w:val="lt-LT"/>
              </w:rPr>
              <w:t>Aplinkos apsaugos kriterijai</w:t>
            </w:r>
          </w:p>
        </w:tc>
        <w:tc>
          <w:tcPr>
            <w:tcW w:w="3379" w:type="dxa"/>
            <w:tcBorders>
              <w:top w:val="single" w:sz="4" w:space="0" w:color="auto"/>
              <w:left w:val="single" w:sz="4" w:space="0" w:color="auto"/>
              <w:bottom w:val="single" w:sz="4" w:space="0" w:color="auto"/>
              <w:right w:val="single" w:sz="4" w:space="0" w:color="auto"/>
            </w:tcBorders>
            <w:vAlign w:val="center"/>
            <w:hideMark/>
          </w:tcPr>
          <w:p w14:paraId="4446593E" w14:textId="77777777" w:rsidR="004B4C18" w:rsidRPr="000C7692" w:rsidRDefault="004B4C18" w:rsidP="002C149E">
            <w:pPr>
              <w:pStyle w:val="NormalWeb"/>
              <w:spacing w:before="0" w:beforeAutospacing="0" w:after="0" w:afterAutospacing="0" w:line="240" w:lineRule="atLeast"/>
              <w:jc w:val="center"/>
              <w:rPr>
                <w:b/>
                <w:bCs/>
                <w:sz w:val="22"/>
                <w:szCs w:val="22"/>
                <w:lang w:val="lt-LT"/>
              </w:rPr>
            </w:pPr>
            <w:r w:rsidRPr="000C7692">
              <w:rPr>
                <w:b/>
                <w:bCs/>
                <w:sz w:val="22"/>
                <w:szCs w:val="22"/>
                <w:lang w:val="lt-LT"/>
              </w:rPr>
              <w:t>Atitiktį aplinkos kriterijams pagrindžiantys dokumentai</w:t>
            </w:r>
          </w:p>
        </w:tc>
      </w:tr>
      <w:tr w:rsidR="004B4C18" w:rsidRPr="000C7692" w14:paraId="63B4E34F" w14:textId="77777777" w:rsidTr="002C149E">
        <w:trPr>
          <w:jc w:val="center"/>
        </w:trPr>
        <w:tc>
          <w:tcPr>
            <w:tcW w:w="570" w:type="dxa"/>
            <w:tcBorders>
              <w:top w:val="single" w:sz="4" w:space="0" w:color="auto"/>
              <w:left w:val="single" w:sz="4" w:space="0" w:color="auto"/>
              <w:bottom w:val="single" w:sz="4" w:space="0" w:color="auto"/>
              <w:right w:val="single" w:sz="4" w:space="0" w:color="auto"/>
            </w:tcBorders>
            <w:vAlign w:val="center"/>
          </w:tcPr>
          <w:p w14:paraId="2E7CEA4D" w14:textId="77777777" w:rsidR="004B4C18" w:rsidRPr="000C7692" w:rsidRDefault="004B4C18" w:rsidP="002C149E">
            <w:pPr>
              <w:pStyle w:val="NormalWeb"/>
              <w:spacing w:before="0" w:beforeAutospacing="0" w:after="0" w:afterAutospacing="0" w:line="240" w:lineRule="atLeast"/>
              <w:jc w:val="center"/>
              <w:rPr>
                <w:sz w:val="22"/>
                <w:szCs w:val="22"/>
                <w:lang w:val="lt-LT"/>
              </w:rPr>
            </w:pPr>
            <w:r w:rsidRPr="000C7692">
              <w:rPr>
                <w:sz w:val="22"/>
                <w:szCs w:val="22"/>
                <w:lang w:val="lt-LT"/>
              </w:rPr>
              <w:t>1.</w:t>
            </w:r>
          </w:p>
        </w:tc>
        <w:tc>
          <w:tcPr>
            <w:tcW w:w="5673" w:type="dxa"/>
            <w:tcBorders>
              <w:top w:val="single" w:sz="4" w:space="0" w:color="auto"/>
              <w:left w:val="single" w:sz="4" w:space="0" w:color="auto"/>
              <w:bottom w:val="single" w:sz="4" w:space="0" w:color="auto"/>
              <w:right w:val="single" w:sz="4" w:space="0" w:color="auto"/>
            </w:tcBorders>
            <w:vAlign w:val="center"/>
          </w:tcPr>
          <w:p w14:paraId="0935619F" w14:textId="25C29962" w:rsidR="004B4C18" w:rsidRPr="000C7692" w:rsidRDefault="004B4C18" w:rsidP="00C95FAC">
            <w:pPr>
              <w:pStyle w:val="NormalWeb"/>
              <w:spacing w:before="60" w:after="60" w:line="240" w:lineRule="atLeast"/>
              <w:jc w:val="both"/>
              <w:rPr>
                <w:sz w:val="22"/>
                <w:szCs w:val="22"/>
                <w:lang w:val="lt-LT"/>
              </w:rPr>
            </w:pPr>
            <w:r>
              <w:rPr>
                <w:sz w:val="22"/>
                <w:szCs w:val="22"/>
                <w:lang w:val="lt-LT"/>
              </w:rPr>
              <w:t>Reikalavim</w:t>
            </w:r>
            <w:r w:rsidR="00695124">
              <w:rPr>
                <w:sz w:val="22"/>
                <w:szCs w:val="22"/>
                <w:lang w:val="lt-LT"/>
              </w:rPr>
              <w:t>ą</w:t>
            </w:r>
            <w:r>
              <w:rPr>
                <w:sz w:val="22"/>
                <w:szCs w:val="22"/>
                <w:lang w:val="lt-LT"/>
              </w:rPr>
              <w:t xml:space="preserve"> </w:t>
            </w:r>
            <w:r w:rsidR="00C95FAC">
              <w:rPr>
                <w:sz w:val="22"/>
                <w:szCs w:val="22"/>
                <w:lang w:val="lt-LT"/>
              </w:rPr>
              <w:t>dėl nuo</w:t>
            </w:r>
            <w:r w:rsidR="00C95FAC" w:rsidRPr="00C95FAC">
              <w:rPr>
                <w:sz w:val="22"/>
                <w:szCs w:val="22"/>
                <w:lang w:val="lt-LT"/>
              </w:rPr>
              <w:t>tolini</w:t>
            </w:r>
            <w:r w:rsidR="00C95FAC">
              <w:rPr>
                <w:sz w:val="22"/>
                <w:szCs w:val="22"/>
                <w:lang w:val="lt-LT"/>
              </w:rPr>
              <w:t>o</w:t>
            </w:r>
            <w:r w:rsidR="00C95FAC" w:rsidRPr="00C95FAC">
              <w:rPr>
                <w:sz w:val="22"/>
                <w:szCs w:val="22"/>
                <w:lang w:val="lt-LT"/>
              </w:rPr>
              <w:t xml:space="preserve"> </w:t>
            </w:r>
            <w:r w:rsidR="001B1C78">
              <w:rPr>
                <w:sz w:val="22"/>
                <w:szCs w:val="22"/>
                <w:lang w:val="lt-LT"/>
              </w:rPr>
              <w:t>k</w:t>
            </w:r>
            <w:r w:rsidR="00C95FAC" w:rsidRPr="00C95FAC">
              <w:rPr>
                <w:sz w:val="22"/>
                <w:szCs w:val="22"/>
                <w:lang w:val="lt-LT"/>
              </w:rPr>
              <w:t>ontrolerio mygtukų funkcijų nustatym</w:t>
            </w:r>
            <w:r w:rsidR="00695124">
              <w:rPr>
                <w:sz w:val="22"/>
                <w:szCs w:val="22"/>
                <w:lang w:val="lt-LT"/>
              </w:rPr>
              <w:t>o</w:t>
            </w:r>
            <w:r w:rsidR="00C95FAC">
              <w:rPr>
                <w:sz w:val="22"/>
                <w:szCs w:val="22"/>
                <w:lang w:val="lt-LT"/>
              </w:rPr>
              <w:t xml:space="preserve"> ir galimyb</w:t>
            </w:r>
            <w:r w:rsidR="00695124">
              <w:rPr>
                <w:sz w:val="22"/>
                <w:szCs w:val="22"/>
                <w:lang w:val="lt-LT"/>
              </w:rPr>
              <w:t>ės</w:t>
            </w:r>
            <w:r w:rsidR="00C95FAC" w:rsidRPr="00C95FAC">
              <w:rPr>
                <w:sz w:val="22"/>
                <w:szCs w:val="22"/>
                <w:lang w:val="lt-LT"/>
              </w:rPr>
              <w:t xml:space="preserve"> programinės įrangos atnaujinimo </w:t>
            </w:r>
            <w:r>
              <w:rPr>
                <w:sz w:val="22"/>
                <w:szCs w:val="22"/>
                <w:lang w:val="lt-LT"/>
              </w:rPr>
              <w:t>paslaugas</w:t>
            </w:r>
            <w:r w:rsidRPr="000C7692">
              <w:rPr>
                <w:sz w:val="22"/>
                <w:szCs w:val="22"/>
                <w:lang w:val="lt-LT"/>
              </w:rPr>
              <w:t xml:space="preserve"> </w:t>
            </w:r>
            <w:r>
              <w:rPr>
                <w:sz w:val="22"/>
                <w:szCs w:val="22"/>
                <w:lang w:val="lt-LT"/>
              </w:rPr>
              <w:t>teikti</w:t>
            </w:r>
            <w:r w:rsidRPr="000C7692">
              <w:rPr>
                <w:sz w:val="22"/>
                <w:szCs w:val="22"/>
                <w:lang w:val="lt-LT"/>
              </w:rPr>
              <w:t xml:space="preserve"> nuotoliniu būdu, t.</w:t>
            </w:r>
            <w:r>
              <w:rPr>
                <w:sz w:val="22"/>
                <w:szCs w:val="22"/>
                <w:lang w:val="lt-LT"/>
              </w:rPr>
              <w:t> </w:t>
            </w:r>
            <w:r w:rsidRPr="000C7692">
              <w:rPr>
                <w:sz w:val="22"/>
                <w:szCs w:val="22"/>
                <w:lang w:val="lt-LT"/>
              </w:rPr>
              <w:t xml:space="preserve">y. techninės specifikacijos </w:t>
            </w:r>
            <w:r w:rsidRPr="00695124">
              <w:rPr>
                <w:sz w:val="22"/>
                <w:szCs w:val="22"/>
                <w:lang w:val="lt-LT"/>
              </w:rPr>
              <w:lastRenderedPageBreak/>
              <w:t xml:space="preserve">1 lentelės </w:t>
            </w:r>
            <w:r w:rsidR="00CB6854">
              <w:rPr>
                <w:sz w:val="22"/>
                <w:szCs w:val="22"/>
                <w:lang w:val="lt-LT"/>
              </w:rPr>
              <w:t>3</w:t>
            </w:r>
            <w:r w:rsidR="00695124" w:rsidRPr="00695124">
              <w:rPr>
                <w:sz w:val="22"/>
                <w:szCs w:val="22"/>
                <w:lang w:val="lt-LT"/>
              </w:rPr>
              <w:t>.6</w:t>
            </w:r>
            <w:r w:rsidRPr="00695124">
              <w:rPr>
                <w:sz w:val="22"/>
                <w:szCs w:val="22"/>
                <w:lang w:val="lt-LT"/>
              </w:rPr>
              <w:t xml:space="preserve"> </w:t>
            </w:r>
            <w:r w:rsidR="007D6B34">
              <w:rPr>
                <w:sz w:val="22"/>
                <w:szCs w:val="22"/>
                <w:lang w:val="lt-LT"/>
              </w:rPr>
              <w:t xml:space="preserve">ir 4.6 </w:t>
            </w:r>
            <w:r w:rsidRPr="00695124">
              <w:rPr>
                <w:sz w:val="22"/>
                <w:szCs w:val="22"/>
                <w:lang w:val="lt-LT"/>
              </w:rPr>
              <w:t>punkt</w:t>
            </w:r>
            <w:r w:rsidR="007D6B34">
              <w:rPr>
                <w:sz w:val="22"/>
                <w:szCs w:val="22"/>
                <w:lang w:val="lt-LT"/>
              </w:rPr>
              <w:t>uose</w:t>
            </w:r>
            <w:r w:rsidRPr="000C7692">
              <w:rPr>
                <w:sz w:val="22"/>
                <w:szCs w:val="22"/>
                <w:lang w:val="lt-LT"/>
              </w:rPr>
              <w:t xml:space="preserve"> nurodyt</w:t>
            </w:r>
            <w:r w:rsidR="007D6B34">
              <w:rPr>
                <w:sz w:val="22"/>
                <w:szCs w:val="22"/>
                <w:lang w:val="lt-LT"/>
              </w:rPr>
              <w:t>us</w:t>
            </w:r>
            <w:r w:rsidRPr="000C7692">
              <w:rPr>
                <w:sz w:val="22"/>
                <w:szCs w:val="22"/>
                <w:lang w:val="lt-LT"/>
              </w:rPr>
              <w:t xml:space="preserve"> reikalavim</w:t>
            </w:r>
            <w:r w:rsidR="007D6B34">
              <w:rPr>
                <w:sz w:val="22"/>
                <w:szCs w:val="22"/>
                <w:lang w:val="lt-LT"/>
              </w:rPr>
              <w:t>us</w:t>
            </w:r>
            <w:r w:rsidRPr="000C7692">
              <w:rPr>
                <w:sz w:val="22"/>
                <w:szCs w:val="22"/>
                <w:lang w:val="lt-LT"/>
              </w:rPr>
              <w:t xml:space="preserve">, </w:t>
            </w:r>
            <w:r>
              <w:rPr>
                <w:sz w:val="22"/>
                <w:szCs w:val="22"/>
                <w:lang w:val="lt-LT"/>
              </w:rPr>
              <w:t xml:space="preserve">perkančioji organizacija </w:t>
            </w:r>
            <w:r w:rsidRPr="000C7692">
              <w:rPr>
                <w:sz w:val="22"/>
                <w:szCs w:val="22"/>
                <w:lang w:val="lt-LT"/>
              </w:rPr>
              <w:t xml:space="preserve">laiko aplinkos apsaugos kriterijumi, nustatytu vadovaujantis Aplinkos apsaugos kriterijų, kuriuos perkančiosios organizacijos ir perkantieji subjektai turi taikyti pirkdamos prekes, paslaugas ar darbus, taikymo tvarkos aprašo, patvirtinto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(toliau – Aprašas) 4.4.1 punkte nurodytu aplinkosauginiu principu, nes </w:t>
            </w:r>
            <w:r>
              <w:rPr>
                <w:sz w:val="22"/>
                <w:szCs w:val="22"/>
                <w:lang w:val="lt-LT"/>
              </w:rPr>
              <w:t>nuotolinis minėtų paslaugų teikimas</w:t>
            </w:r>
            <w:r w:rsidRPr="000C7692">
              <w:rPr>
                <w:sz w:val="22"/>
                <w:szCs w:val="22"/>
                <w:lang w:val="lt-LT"/>
              </w:rPr>
              <w:t xml:space="preserve"> užtikrina, kad paslaugai teikti sunaudojama mažiau gamtos išteklių.</w:t>
            </w:r>
          </w:p>
        </w:tc>
        <w:tc>
          <w:tcPr>
            <w:tcW w:w="3379" w:type="dxa"/>
            <w:tcBorders>
              <w:top w:val="single" w:sz="4" w:space="0" w:color="auto"/>
              <w:left w:val="single" w:sz="4" w:space="0" w:color="auto"/>
              <w:bottom w:val="single" w:sz="4" w:space="0" w:color="auto"/>
              <w:right w:val="single" w:sz="4" w:space="0" w:color="auto"/>
            </w:tcBorders>
            <w:vAlign w:val="center"/>
          </w:tcPr>
          <w:p w14:paraId="5FEEB57A" w14:textId="77777777" w:rsidR="004B4C18" w:rsidRPr="000C7692" w:rsidRDefault="004B4C18" w:rsidP="002C149E">
            <w:pPr>
              <w:pStyle w:val="NormalWeb"/>
              <w:spacing w:before="0" w:beforeAutospacing="0" w:after="0" w:afterAutospacing="0" w:line="240" w:lineRule="atLeast"/>
              <w:jc w:val="both"/>
              <w:rPr>
                <w:color w:val="000000"/>
                <w:sz w:val="22"/>
                <w:szCs w:val="22"/>
                <w:lang w:val="lt-LT"/>
              </w:rPr>
            </w:pPr>
            <w:r w:rsidRPr="000C7692">
              <w:rPr>
                <w:color w:val="000000"/>
                <w:sz w:val="22"/>
                <w:szCs w:val="22"/>
                <w:lang w:val="lt-LT"/>
              </w:rPr>
              <w:lastRenderedPageBreak/>
              <w:t>Dokumentų pateikti nereikalaujama</w:t>
            </w:r>
          </w:p>
        </w:tc>
      </w:tr>
      <w:tr w:rsidR="00EF7C88" w:rsidRPr="000C7692" w14:paraId="7E7827A4" w14:textId="77777777" w:rsidTr="002C149E">
        <w:trPr>
          <w:jc w:val="center"/>
        </w:trPr>
        <w:tc>
          <w:tcPr>
            <w:tcW w:w="570" w:type="dxa"/>
            <w:tcBorders>
              <w:top w:val="single" w:sz="4" w:space="0" w:color="auto"/>
              <w:left w:val="single" w:sz="4" w:space="0" w:color="auto"/>
              <w:bottom w:val="single" w:sz="4" w:space="0" w:color="auto"/>
              <w:right w:val="single" w:sz="4" w:space="0" w:color="auto"/>
            </w:tcBorders>
            <w:vAlign w:val="center"/>
          </w:tcPr>
          <w:p w14:paraId="3C2BEA06" w14:textId="3ED528F1" w:rsidR="00EF7C88" w:rsidRPr="000C7692" w:rsidRDefault="00EF7C88" w:rsidP="00EF7C88">
            <w:pPr>
              <w:pStyle w:val="NormalWeb"/>
              <w:spacing w:before="0" w:beforeAutospacing="0" w:after="0" w:afterAutospacing="0" w:line="240" w:lineRule="atLeast"/>
              <w:jc w:val="center"/>
              <w:rPr>
                <w:sz w:val="22"/>
                <w:szCs w:val="22"/>
                <w:lang w:val="lt-LT"/>
              </w:rPr>
            </w:pPr>
            <w:r w:rsidRPr="000C7692">
              <w:rPr>
                <w:sz w:val="22"/>
                <w:szCs w:val="22"/>
                <w:lang w:val="lt-LT"/>
              </w:rPr>
              <w:t>2.</w:t>
            </w:r>
          </w:p>
        </w:tc>
        <w:tc>
          <w:tcPr>
            <w:tcW w:w="5673" w:type="dxa"/>
            <w:tcBorders>
              <w:top w:val="single" w:sz="4" w:space="0" w:color="auto"/>
              <w:left w:val="single" w:sz="4" w:space="0" w:color="auto"/>
              <w:bottom w:val="single" w:sz="4" w:space="0" w:color="auto"/>
              <w:right w:val="single" w:sz="4" w:space="0" w:color="auto"/>
            </w:tcBorders>
            <w:vAlign w:val="center"/>
          </w:tcPr>
          <w:p w14:paraId="7BBDC649" w14:textId="4ABF04A8" w:rsidR="00EF7C88" w:rsidRDefault="00EF7C88" w:rsidP="00EF7C88">
            <w:pPr>
              <w:pStyle w:val="NormalWeb"/>
              <w:spacing w:before="60" w:after="60" w:line="240" w:lineRule="atLeast"/>
              <w:jc w:val="both"/>
              <w:rPr>
                <w:sz w:val="22"/>
                <w:szCs w:val="22"/>
                <w:lang w:val="lt-LT"/>
              </w:rPr>
            </w:pPr>
            <w:r w:rsidRPr="000C7692">
              <w:rPr>
                <w:sz w:val="22"/>
                <w:szCs w:val="22"/>
                <w:lang w:val="lt-LT"/>
              </w:rPr>
              <w:t>Ilgesnę siūlomų prekių garantiją (žr. 3 lentelės reikalavim</w:t>
            </w:r>
            <w:r>
              <w:rPr>
                <w:sz w:val="22"/>
                <w:szCs w:val="22"/>
                <w:lang w:val="lt-LT"/>
              </w:rPr>
              <w:t>ą</w:t>
            </w:r>
            <w:r w:rsidRPr="000C7692">
              <w:rPr>
                <w:sz w:val="22"/>
                <w:szCs w:val="22"/>
                <w:lang w:val="lt-LT"/>
              </w:rPr>
              <w:t>), perkančioji organizacija laiko aplinkos apsaugos kriterijumi, nustatytu vadovaujantis Aprašo 4.4.4 punkte nurodytu aplinkosauginiu principu, nes ilgesnė nei standartinė garantija užtikrina ilgaamžio gaminio įsigijimą bei lengvą pataisymą ar pakeitimą.</w:t>
            </w:r>
          </w:p>
        </w:tc>
        <w:tc>
          <w:tcPr>
            <w:tcW w:w="3379" w:type="dxa"/>
            <w:tcBorders>
              <w:top w:val="single" w:sz="4" w:space="0" w:color="auto"/>
              <w:left w:val="single" w:sz="4" w:space="0" w:color="auto"/>
              <w:bottom w:val="single" w:sz="4" w:space="0" w:color="auto"/>
              <w:right w:val="single" w:sz="4" w:space="0" w:color="auto"/>
            </w:tcBorders>
            <w:vAlign w:val="center"/>
          </w:tcPr>
          <w:p w14:paraId="3A6CE41E" w14:textId="50A239BB" w:rsidR="00EF7C88" w:rsidRPr="000C7692" w:rsidRDefault="00EF7C88" w:rsidP="00EF7C88">
            <w:pPr>
              <w:pStyle w:val="NormalWeb"/>
              <w:spacing w:before="0" w:beforeAutospacing="0" w:after="0" w:afterAutospacing="0" w:line="240" w:lineRule="atLeast"/>
              <w:jc w:val="both"/>
              <w:rPr>
                <w:color w:val="000000"/>
                <w:sz w:val="22"/>
                <w:szCs w:val="22"/>
                <w:lang w:val="lt-LT"/>
              </w:rPr>
            </w:pPr>
            <w:r w:rsidRPr="000C7692">
              <w:rPr>
                <w:color w:val="000000"/>
                <w:sz w:val="22"/>
                <w:szCs w:val="22"/>
                <w:lang w:val="lt-LT"/>
              </w:rPr>
              <w:t>Dokumentų pateikti nereikalaujama</w:t>
            </w:r>
          </w:p>
        </w:tc>
      </w:tr>
    </w:tbl>
    <w:p w14:paraId="78DD7C9A" w14:textId="77777777" w:rsidR="00517D8D" w:rsidRPr="00A756EE" w:rsidRDefault="00517D8D" w:rsidP="0027551F">
      <w:pPr>
        <w:contextualSpacing/>
        <w:jc w:val="both"/>
        <w:rPr>
          <w:rFonts w:eastAsiaTheme="minorEastAsia"/>
          <w:b/>
          <w:bCs/>
          <w:lang w:val="lt-LT" w:eastAsia="en-US"/>
        </w:rPr>
      </w:pPr>
    </w:p>
    <w:p w14:paraId="53566A82" w14:textId="487FC54D" w:rsidR="00A756EE" w:rsidRPr="00A756EE" w:rsidRDefault="00A756EE" w:rsidP="00A756EE">
      <w:pPr>
        <w:ind w:left="720"/>
        <w:contextualSpacing/>
        <w:jc w:val="both"/>
        <w:rPr>
          <w:rFonts w:eastAsiaTheme="minorEastAsia"/>
          <w:b/>
          <w:bCs/>
          <w:lang w:val="lt-LT" w:eastAsia="en-US"/>
        </w:rPr>
      </w:pPr>
      <w:r>
        <w:rPr>
          <w:rFonts w:eastAsiaTheme="minorEastAsia"/>
          <w:b/>
          <w:bCs/>
          <w:lang w:val="lt-LT" w:eastAsia="en-US"/>
        </w:rPr>
        <w:t>II</w:t>
      </w:r>
      <w:r w:rsidR="0075759D">
        <w:rPr>
          <w:rFonts w:eastAsiaTheme="minorEastAsia"/>
          <w:b/>
          <w:bCs/>
          <w:lang w:val="lt-LT" w:eastAsia="en-US"/>
        </w:rPr>
        <w:t>.</w:t>
      </w:r>
      <w:r>
        <w:rPr>
          <w:rFonts w:eastAsiaTheme="minorEastAsia"/>
          <w:b/>
          <w:bCs/>
          <w:lang w:val="lt-LT" w:eastAsia="en-US"/>
        </w:rPr>
        <w:t xml:space="preserve"> </w:t>
      </w:r>
      <w:r w:rsidRPr="00A756EE">
        <w:rPr>
          <w:rFonts w:eastAsiaTheme="minorEastAsia"/>
          <w:b/>
          <w:bCs/>
          <w:lang w:val="lt-LT" w:eastAsia="en-US"/>
        </w:rPr>
        <w:t xml:space="preserve">Konkretūs reikalavimai </w:t>
      </w:r>
      <w:r w:rsidR="009653F5">
        <w:rPr>
          <w:rFonts w:eastAsiaTheme="minorEastAsia"/>
          <w:b/>
          <w:bCs/>
          <w:lang w:val="lt-LT" w:eastAsia="en-US"/>
        </w:rPr>
        <w:t>P</w:t>
      </w:r>
      <w:r w:rsidRPr="00A756EE">
        <w:rPr>
          <w:rFonts w:eastAsiaTheme="minorEastAsia"/>
          <w:b/>
          <w:bCs/>
          <w:lang w:val="lt-LT" w:eastAsia="en-US"/>
        </w:rPr>
        <w:t>rekėms:</w:t>
      </w:r>
    </w:p>
    <w:p w14:paraId="7ACCCAE4" w14:textId="7DD525E8" w:rsidR="008F31BF" w:rsidRDefault="008F31BF" w:rsidP="00C1650A">
      <w:pPr>
        <w:pStyle w:val="ListParagraph"/>
        <w:rPr>
          <w:rFonts w:ascii="Times New Roman" w:hAnsi="Times New Roman" w:cs="Times New Roman"/>
          <w:bCs/>
        </w:rPr>
      </w:pPr>
    </w:p>
    <w:p w14:paraId="7DA546FE" w14:textId="280B4F15" w:rsidR="005D605B" w:rsidRPr="001E6D5A" w:rsidRDefault="004A0425" w:rsidP="005427BB">
      <w:pPr>
        <w:pStyle w:val="ListParagraph"/>
        <w:spacing w:after="120"/>
        <w:ind w:left="0"/>
        <w:contextualSpacing w:val="0"/>
        <w:jc w:val="right"/>
        <w:rPr>
          <w:rFonts w:ascii="Times New Roman" w:hAnsi="Times New Roman" w:cs="Times New Roman"/>
          <w:b/>
          <w:bCs/>
          <w:i/>
        </w:rPr>
      </w:pPr>
      <w:r>
        <w:rPr>
          <w:rFonts w:ascii="Times New Roman" w:hAnsi="Times New Roman" w:cs="Times New Roman"/>
          <w:b/>
          <w:i/>
        </w:rPr>
        <w:t>1</w:t>
      </w:r>
      <w:r w:rsidR="005D605B" w:rsidRPr="001E6D5A">
        <w:rPr>
          <w:rFonts w:ascii="Times New Roman" w:hAnsi="Times New Roman" w:cs="Times New Roman"/>
          <w:b/>
          <w:i/>
        </w:rPr>
        <w:t xml:space="preserve"> lentelė. </w:t>
      </w:r>
      <w:r w:rsidR="003B18E8">
        <w:rPr>
          <w:rFonts w:ascii="Times New Roman" w:hAnsi="Times New Roman" w:cs="Times New Roman"/>
          <w:b/>
          <w:i/>
        </w:rPr>
        <w:t>R</w:t>
      </w:r>
      <w:r w:rsidR="005D605B" w:rsidRPr="001E6D5A">
        <w:rPr>
          <w:rFonts w:ascii="Times New Roman" w:hAnsi="Times New Roman" w:cs="Times New Roman"/>
          <w:b/>
          <w:i/>
        </w:rPr>
        <w:t xml:space="preserve">eikalavimai </w:t>
      </w:r>
      <w:r w:rsidR="00540CCE">
        <w:rPr>
          <w:rFonts w:ascii="Times New Roman" w:hAnsi="Times New Roman" w:cs="Times New Roman"/>
          <w:b/>
          <w:i/>
        </w:rPr>
        <w:t>suflerių sistemai</w:t>
      </w: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834"/>
        <w:gridCol w:w="2835"/>
        <w:gridCol w:w="2552"/>
      </w:tblGrid>
      <w:tr w:rsidR="005D605B" w:rsidRPr="004B4C18" w14:paraId="77AE925B" w14:textId="77777777" w:rsidTr="0003268E">
        <w:tc>
          <w:tcPr>
            <w:tcW w:w="9639" w:type="dxa"/>
            <w:gridSpan w:val="4"/>
            <w:shd w:val="clear" w:color="auto" w:fill="auto"/>
          </w:tcPr>
          <w:p w14:paraId="48A1866B" w14:textId="191C71DD" w:rsidR="005D605B" w:rsidRPr="004B4C18" w:rsidRDefault="00540CCE" w:rsidP="00034C0D">
            <w:pPr>
              <w:pStyle w:val="ListParagraph"/>
              <w:numPr>
                <w:ilvl w:val="6"/>
                <w:numId w:val="3"/>
              </w:numPr>
              <w:tabs>
                <w:tab w:val="left" w:pos="336"/>
              </w:tabs>
              <w:ind w:left="0" w:firstLine="0"/>
              <w:rPr>
                <w:rFonts w:ascii="Times New Roman" w:hAnsi="Times New Roman" w:cs="Times New Roman"/>
                <w:b/>
                <w:color w:val="000000"/>
              </w:rPr>
            </w:pPr>
            <w:r w:rsidRPr="004B4C18">
              <w:rPr>
                <w:rFonts w:ascii="Times New Roman" w:hAnsi="Times New Roman" w:cs="Times New Roman"/>
                <w:b/>
                <w:bCs/>
                <w:color w:val="000000"/>
              </w:rPr>
              <w:t>Sufleris</w:t>
            </w:r>
            <w:r w:rsidR="000773CF" w:rsidRPr="004B4C18">
              <w:rPr>
                <w:rFonts w:ascii="Times New Roman" w:hAnsi="Times New Roman" w:cs="Times New Roman"/>
                <w:b/>
                <w:bCs/>
                <w:color w:val="000000"/>
              </w:rPr>
              <w:t xml:space="preserve"> –</w:t>
            </w:r>
            <w:r w:rsidR="007D3F0F">
              <w:rPr>
                <w:rFonts w:ascii="Times New Roman" w:hAnsi="Times New Roman" w:cs="Times New Roman"/>
                <w:b/>
                <w:bCs/>
                <w:color w:val="000000"/>
              </w:rPr>
              <w:t xml:space="preserve"> </w:t>
            </w:r>
            <w:r w:rsidR="007D3F0F" w:rsidRPr="000B5DD5">
              <w:rPr>
                <w:rFonts w:ascii="Times New Roman" w:hAnsi="Times New Roman" w:cs="Times New Roman"/>
                <w:b/>
                <w:bCs/>
                <w:color w:val="000000"/>
              </w:rPr>
              <w:t>5</w:t>
            </w:r>
            <w:r w:rsidR="00ED0C76" w:rsidRPr="004B4C18">
              <w:rPr>
                <w:rFonts w:ascii="Times New Roman" w:hAnsi="Times New Roman" w:cs="Times New Roman"/>
                <w:b/>
                <w:bCs/>
                <w:color w:val="000000"/>
              </w:rPr>
              <w:t xml:space="preserve"> </w:t>
            </w:r>
            <w:r w:rsidR="005D605B" w:rsidRPr="004B4C18">
              <w:rPr>
                <w:rFonts w:ascii="Times New Roman" w:hAnsi="Times New Roman" w:cs="Times New Roman"/>
                <w:b/>
                <w:bCs/>
                <w:color w:val="000000"/>
              </w:rPr>
              <w:t>vnt.</w:t>
            </w:r>
          </w:p>
        </w:tc>
      </w:tr>
      <w:tr w:rsidR="005D605B" w:rsidRPr="004B4C18" w14:paraId="243523B1" w14:textId="77777777" w:rsidTr="0003268E">
        <w:tc>
          <w:tcPr>
            <w:tcW w:w="1418" w:type="dxa"/>
            <w:shd w:val="clear" w:color="auto" w:fill="auto"/>
          </w:tcPr>
          <w:p w14:paraId="7F31A4F1" w14:textId="77777777" w:rsidR="005D605B" w:rsidRPr="004B4C18" w:rsidRDefault="005D605B" w:rsidP="00F12988">
            <w:pPr>
              <w:pStyle w:val="BodyText"/>
              <w:spacing w:after="0" w:line="240" w:lineRule="auto"/>
              <w:rPr>
                <w:rFonts w:ascii="Times New Roman" w:hAnsi="Times New Roman" w:cs="Times New Roman"/>
                <w:bCs/>
                <w:color w:val="000000"/>
                <w:szCs w:val="24"/>
              </w:rPr>
            </w:pPr>
            <w:r w:rsidRPr="004B4C18">
              <w:rPr>
                <w:rFonts w:ascii="Times New Roman" w:hAnsi="Times New Roman" w:cs="Times New Roman"/>
                <w:bCs/>
                <w:color w:val="000000"/>
                <w:szCs w:val="24"/>
              </w:rPr>
              <w:t>Gamintojas</w:t>
            </w:r>
          </w:p>
        </w:tc>
        <w:tc>
          <w:tcPr>
            <w:tcW w:w="8221" w:type="dxa"/>
            <w:gridSpan w:val="3"/>
            <w:shd w:val="clear" w:color="auto" w:fill="auto"/>
          </w:tcPr>
          <w:p w14:paraId="2E91A35E" w14:textId="5958D5B7" w:rsidR="005D605B" w:rsidRPr="00A220EE" w:rsidRDefault="00A220EE" w:rsidP="00F12988">
            <w:pPr>
              <w:pStyle w:val="BodyText"/>
              <w:spacing w:after="0" w:line="240" w:lineRule="auto"/>
              <w:jc w:val="left"/>
              <w:rPr>
                <w:rFonts w:ascii="Times New Roman" w:hAnsi="Times New Roman" w:cs="Times New Roman"/>
                <w:bCs/>
                <w:i/>
                <w:color w:val="4472C4" w:themeColor="accent1"/>
                <w:szCs w:val="24"/>
              </w:rPr>
            </w:pPr>
            <w:proofErr w:type="spellStart"/>
            <w:r w:rsidRPr="00A220EE">
              <w:rPr>
                <w:rFonts w:ascii="Times New Roman" w:hAnsi="Times New Roman" w:cs="Times New Roman"/>
                <w:bCs/>
                <w:i/>
                <w:color w:val="4472C4" w:themeColor="accent1"/>
                <w:szCs w:val="24"/>
              </w:rPr>
              <w:t>Autoscript</w:t>
            </w:r>
            <w:proofErr w:type="spellEnd"/>
            <w:r w:rsidRPr="00A220EE">
              <w:rPr>
                <w:rFonts w:ascii="Times New Roman" w:hAnsi="Times New Roman" w:cs="Times New Roman"/>
                <w:bCs/>
                <w:i/>
                <w:color w:val="4472C4" w:themeColor="accent1"/>
                <w:szCs w:val="24"/>
              </w:rPr>
              <w:t xml:space="preserve"> </w:t>
            </w:r>
          </w:p>
        </w:tc>
      </w:tr>
      <w:tr w:rsidR="005D605B" w:rsidRPr="004B4C18" w14:paraId="7F15DD9E" w14:textId="77777777" w:rsidTr="0003268E">
        <w:tc>
          <w:tcPr>
            <w:tcW w:w="1418" w:type="dxa"/>
            <w:shd w:val="clear" w:color="auto" w:fill="auto"/>
          </w:tcPr>
          <w:p w14:paraId="25A70F46" w14:textId="77777777" w:rsidR="005D605B" w:rsidRPr="004B4C18" w:rsidRDefault="005D605B" w:rsidP="00F12988">
            <w:pPr>
              <w:rPr>
                <w:color w:val="000000"/>
                <w:lang w:val="lt-LT"/>
              </w:rPr>
            </w:pPr>
            <w:r w:rsidRPr="004B4C18">
              <w:rPr>
                <w:bCs/>
                <w:color w:val="000000"/>
                <w:lang w:val="lt-LT"/>
              </w:rPr>
              <w:t>Modelis</w:t>
            </w:r>
          </w:p>
        </w:tc>
        <w:tc>
          <w:tcPr>
            <w:tcW w:w="8221" w:type="dxa"/>
            <w:gridSpan w:val="3"/>
            <w:shd w:val="clear" w:color="auto" w:fill="auto"/>
          </w:tcPr>
          <w:p w14:paraId="1501BF55" w14:textId="6E17B63F" w:rsidR="005D605B" w:rsidRPr="00A220EE" w:rsidRDefault="00A220EE" w:rsidP="00F12988">
            <w:pPr>
              <w:pStyle w:val="BodyText"/>
              <w:spacing w:after="0" w:line="240" w:lineRule="auto"/>
              <w:jc w:val="left"/>
              <w:rPr>
                <w:rFonts w:ascii="Times New Roman" w:hAnsi="Times New Roman" w:cs="Times New Roman"/>
                <w:bCs/>
                <w:i/>
                <w:color w:val="4472C4" w:themeColor="accent1"/>
                <w:szCs w:val="24"/>
              </w:rPr>
            </w:pPr>
            <w:r w:rsidRPr="00A220EE">
              <w:rPr>
                <w:rFonts w:ascii="Times New Roman" w:hAnsi="Times New Roman" w:cs="Times New Roman"/>
                <w:bCs/>
                <w:i/>
                <w:color w:val="4472C4" w:themeColor="accent1"/>
                <w:szCs w:val="24"/>
              </w:rPr>
              <w:t>EPIC-IP 19”</w:t>
            </w:r>
            <w:r w:rsidR="00A9377B">
              <w:rPr>
                <w:rFonts w:ascii="Times New Roman" w:hAnsi="Times New Roman" w:cs="Times New Roman"/>
                <w:bCs/>
                <w:i/>
                <w:color w:val="4472C4" w:themeColor="accent1"/>
                <w:szCs w:val="24"/>
              </w:rPr>
              <w:t xml:space="preserve">; </w:t>
            </w:r>
            <w:r w:rsidR="00A9377B" w:rsidRPr="00A9377B">
              <w:rPr>
                <w:rFonts w:ascii="Times New Roman" w:hAnsi="Times New Roman" w:cs="Times New Roman"/>
                <w:bCs/>
                <w:i/>
                <w:color w:val="4472C4" w:themeColor="accent1"/>
                <w:szCs w:val="24"/>
              </w:rPr>
              <w:t>A9010-1024</w:t>
            </w:r>
          </w:p>
        </w:tc>
      </w:tr>
      <w:tr w:rsidR="005D605B" w:rsidRPr="004B4C18" w14:paraId="10A792A4" w14:textId="77777777" w:rsidTr="0003268E">
        <w:tc>
          <w:tcPr>
            <w:tcW w:w="1418" w:type="dxa"/>
            <w:shd w:val="clear" w:color="auto" w:fill="auto"/>
            <w:vAlign w:val="center"/>
          </w:tcPr>
          <w:p w14:paraId="04E3EA04" w14:textId="77777777" w:rsidR="005D605B" w:rsidRPr="004B4C18" w:rsidRDefault="005D605B" w:rsidP="00F12988">
            <w:pPr>
              <w:pStyle w:val="BodyText"/>
              <w:spacing w:after="0" w:line="240" w:lineRule="auto"/>
              <w:jc w:val="center"/>
              <w:rPr>
                <w:rFonts w:ascii="Times New Roman" w:hAnsi="Times New Roman" w:cs="Times New Roman"/>
                <w:b/>
                <w:bCs/>
                <w:snapToGrid w:val="0"/>
                <w:color w:val="000000"/>
                <w:szCs w:val="24"/>
              </w:rPr>
            </w:pPr>
            <w:r w:rsidRPr="004B4C18">
              <w:rPr>
                <w:rFonts w:ascii="Times New Roman" w:hAnsi="Times New Roman" w:cs="Times New Roman"/>
                <w:b/>
                <w:bCs/>
                <w:snapToGrid w:val="0"/>
                <w:color w:val="000000"/>
                <w:szCs w:val="24"/>
              </w:rPr>
              <w:t>Eil. Nr.</w:t>
            </w:r>
          </w:p>
        </w:tc>
        <w:tc>
          <w:tcPr>
            <w:tcW w:w="2834" w:type="dxa"/>
            <w:shd w:val="clear" w:color="auto" w:fill="auto"/>
            <w:vAlign w:val="center"/>
          </w:tcPr>
          <w:p w14:paraId="3695596B" w14:textId="77777777" w:rsidR="005D605B" w:rsidRPr="004B4C18" w:rsidRDefault="005D605B" w:rsidP="00F12988">
            <w:pPr>
              <w:jc w:val="center"/>
              <w:rPr>
                <w:b/>
                <w:bCs/>
                <w:color w:val="000000"/>
                <w:lang w:val="lt-LT"/>
              </w:rPr>
            </w:pPr>
            <w:r w:rsidRPr="004B4C18">
              <w:rPr>
                <w:b/>
                <w:bCs/>
                <w:color w:val="000000"/>
                <w:lang w:val="lt-LT"/>
              </w:rPr>
              <w:t>Reikalavimai</w:t>
            </w:r>
          </w:p>
        </w:tc>
        <w:tc>
          <w:tcPr>
            <w:tcW w:w="2835" w:type="dxa"/>
            <w:shd w:val="clear" w:color="auto" w:fill="auto"/>
            <w:vAlign w:val="center"/>
          </w:tcPr>
          <w:p w14:paraId="1A944008" w14:textId="77777777" w:rsidR="005D605B" w:rsidRPr="004B4C18" w:rsidRDefault="005D605B" w:rsidP="00F12988">
            <w:pPr>
              <w:pStyle w:val="BodyText"/>
              <w:spacing w:after="0" w:line="240" w:lineRule="auto"/>
              <w:jc w:val="center"/>
              <w:rPr>
                <w:rFonts w:ascii="Times New Roman" w:hAnsi="Times New Roman" w:cs="Times New Roman"/>
                <w:b/>
                <w:bCs/>
                <w:color w:val="000000"/>
                <w:szCs w:val="24"/>
              </w:rPr>
            </w:pPr>
            <w:r w:rsidRPr="004B4C18">
              <w:rPr>
                <w:rFonts w:ascii="Times New Roman" w:hAnsi="Times New Roman" w:cs="Times New Roman"/>
                <w:b/>
                <w:bCs/>
                <w:color w:val="000000"/>
                <w:szCs w:val="24"/>
              </w:rPr>
              <w:t>Siūlomi parametrai</w:t>
            </w:r>
          </w:p>
        </w:tc>
        <w:tc>
          <w:tcPr>
            <w:tcW w:w="2552" w:type="dxa"/>
            <w:tcBorders>
              <w:bottom w:val="single" w:sz="4" w:space="0" w:color="auto"/>
            </w:tcBorders>
          </w:tcPr>
          <w:p w14:paraId="4469246F" w14:textId="77777777" w:rsidR="005D605B" w:rsidRPr="004B4C18" w:rsidRDefault="005D605B" w:rsidP="00F12988">
            <w:pPr>
              <w:pStyle w:val="BodyText"/>
              <w:spacing w:after="0" w:line="240" w:lineRule="auto"/>
              <w:jc w:val="center"/>
              <w:rPr>
                <w:rFonts w:ascii="Times New Roman" w:hAnsi="Times New Roman" w:cs="Times New Roman"/>
                <w:b/>
                <w:bCs/>
                <w:color w:val="000000"/>
                <w:szCs w:val="24"/>
              </w:rPr>
            </w:pPr>
            <w:r w:rsidRPr="004B4C18">
              <w:rPr>
                <w:rFonts w:ascii="Times New Roman" w:eastAsia="Times New Roman" w:hAnsi="Times New Roman" w:cs="Times New Roman"/>
                <w:b/>
                <w:bCs/>
                <w:szCs w:val="24"/>
              </w:rPr>
              <w:t>Siūlomus parametrus patvirtinantys dokumentai</w:t>
            </w:r>
          </w:p>
        </w:tc>
      </w:tr>
      <w:tr w:rsidR="00A220EE" w:rsidRPr="004B4C18" w14:paraId="5215E3CD" w14:textId="77777777" w:rsidTr="0003268E">
        <w:tc>
          <w:tcPr>
            <w:tcW w:w="1418" w:type="dxa"/>
            <w:shd w:val="clear" w:color="auto" w:fill="auto"/>
            <w:vAlign w:val="center"/>
          </w:tcPr>
          <w:p w14:paraId="07B148AA" w14:textId="35977E42" w:rsidR="00A220EE" w:rsidRPr="004B4C18" w:rsidRDefault="00A220EE" w:rsidP="00A220EE">
            <w:pPr>
              <w:pStyle w:val="ListParagraph"/>
              <w:numPr>
                <w:ilvl w:val="1"/>
                <w:numId w:val="4"/>
              </w:numPr>
              <w:tabs>
                <w:tab w:val="left" w:pos="204"/>
              </w:tabs>
              <w:ind w:left="0" w:firstLine="0"/>
              <w:jc w:val="center"/>
              <w:rPr>
                <w:rFonts w:ascii="Times New Roman" w:hAnsi="Times New Roman" w:cs="Times New Roman"/>
                <w:color w:val="000000"/>
              </w:rPr>
            </w:pPr>
          </w:p>
        </w:tc>
        <w:tc>
          <w:tcPr>
            <w:tcW w:w="2834" w:type="dxa"/>
            <w:shd w:val="clear" w:color="auto" w:fill="auto"/>
          </w:tcPr>
          <w:p w14:paraId="373D663E" w14:textId="1DAE3753" w:rsidR="00A220EE" w:rsidRPr="004B4C18" w:rsidRDefault="00A220EE" w:rsidP="00A220EE">
            <w:pPr>
              <w:jc w:val="both"/>
              <w:rPr>
                <w:color w:val="000000" w:themeColor="text1"/>
                <w:lang w:val="lt-LT"/>
              </w:rPr>
            </w:pPr>
            <w:r w:rsidRPr="009E7A7B">
              <w:rPr>
                <w:lang w:val="lt-LT"/>
              </w:rPr>
              <w:t>Suflerio komplektą turi sudaryti suflerio monitorius, veidrodinis stiklas, korpusas, medžiaginis kameros uždangalas, reguliuojamas kameros laikiklis, vaizdo kontrolės monitorius bei kiti priedai (tvirtinimai laikrodžiui, jungiamieji kabeliai ir kt.), skirti pilnam komplekto suderinamumui ir veikimo užtikrinimui.</w:t>
            </w:r>
          </w:p>
        </w:tc>
        <w:tc>
          <w:tcPr>
            <w:tcW w:w="2835" w:type="dxa"/>
            <w:shd w:val="clear" w:color="auto" w:fill="auto"/>
          </w:tcPr>
          <w:p w14:paraId="4988331D" w14:textId="2056EB03" w:rsidR="00A220EE" w:rsidRPr="004B4C18" w:rsidRDefault="00A220EE" w:rsidP="00A220EE">
            <w:pPr>
              <w:jc w:val="center"/>
              <w:rPr>
                <w:color w:val="000000"/>
                <w:lang w:val="lt-LT"/>
              </w:rPr>
            </w:pPr>
            <w:r w:rsidRPr="009E7A7B">
              <w:rPr>
                <w:lang w:val="lt-LT"/>
              </w:rPr>
              <w:t xml:space="preserve">Suflerio komplektą </w:t>
            </w:r>
            <w:r>
              <w:rPr>
                <w:lang w:val="lt-LT"/>
              </w:rPr>
              <w:t>sudaro</w:t>
            </w:r>
            <w:r w:rsidRPr="009E7A7B">
              <w:rPr>
                <w:lang w:val="lt-LT"/>
              </w:rPr>
              <w:t xml:space="preserve"> suflerio monitorius, veidrodinis stiklas, korpusas, medžiaginis kameros uždangalas, reguliuojamas kameros laikiklis, vaizdo kontrolės monitorius bei kiti priedai (tvirtinimai laikrodžiui, jungiamieji kabeliai ir kt.), skirti pilnam komplekto suderinamumui ir veikimo užtikrinimui.</w:t>
            </w:r>
          </w:p>
        </w:tc>
        <w:tc>
          <w:tcPr>
            <w:tcW w:w="2552" w:type="dxa"/>
            <w:tcBorders>
              <w:tl2br w:val="single" w:sz="4" w:space="0" w:color="auto"/>
              <w:tr2bl w:val="single" w:sz="4" w:space="0" w:color="auto"/>
            </w:tcBorders>
            <w:vAlign w:val="center"/>
          </w:tcPr>
          <w:p w14:paraId="091DAA2B" w14:textId="3F8D1E2E" w:rsidR="00A220EE" w:rsidRPr="004B4C18" w:rsidRDefault="00A220EE" w:rsidP="00A220EE">
            <w:pPr>
              <w:jc w:val="center"/>
              <w:rPr>
                <w:color w:val="000000"/>
                <w:lang w:val="lt-LT"/>
              </w:rPr>
            </w:pPr>
          </w:p>
        </w:tc>
      </w:tr>
      <w:tr w:rsidR="00A220EE" w:rsidRPr="004B4C18" w14:paraId="5D5411CD" w14:textId="77777777" w:rsidTr="0003268E">
        <w:tc>
          <w:tcPr>
            <w:tcW w:w="1418" w:type="dxa"/>
            <w:shd w:val="clear" w:color="auto" w:fill="auto"/>
            <w:vAlign w:val="center"/>
          </w:tcPr>
          <w:p w14:paraId="7D2FCEE6" w14:textId="77777777" w:rsidR="00A220EE" w:rsidRPr="004B4C18" w:rsidRDefault="00A220EE" w:rsidP="00A220EE">
            <w:pPr>
              <w:pStyle w:val="ListParagraph"/>
              <w:numPr>
                <w:ilvl w:val="1"/>
                <w:numId w:val="4"/>
              </w:numPr>
              <w:tabs>
                <w:tab w:val="left" w:pos="204"/>
              </w:tabs>
              <w:ind w:left="0" w:firstLine="0"/>
              <w:jc w:val="center"/>
              <w:rPr>
                <w:rFonts w:ascii="Times New Roman" w:hAnsi="Times New Roman" w:cs="Times New Roman"/>
                <w:color w:val="000000"/>
              </w:rPr>
            </w:pPr>
          </w:p>
        </w:tc>
        <w:tc>
          <w:tcPr>
            <w:tcW w:w="2834" w:type="dxa"/>
            <w:shd w:val="clear" w:color="auto" w:fill="auto"/>
          </w:tcPr>
          <w:p w14:paraId="2E215673" w14:textId="0433B148" w:rsidR="00A220EE" w:rsidRPr="004B4C18" w:rsidRDefault="00A220EE" w:rsidP="00A220EE">
            <w:pPr>
              <w:jc w:val="both"/>
              <w:rPr>
                <w:lang w:val="lt-LT"/>
              </w:rPr>
            </w:pPr>
            <w:r w:rsidRPr="002C149E">
              <w:rPr>
                <w:lang w:val="lt-LT"/>
              </w:rPr>
              <w:t>Suflerio monitoriaus dydis</w:t>
            </w:r>
            <w:r>
              <w:rPr>
                <w:lang w:val="lt-LT"/>
              </w:rPr>
              <w:t> </w:t>
            </w:r>
            <w:r w:rsidRPr="002C149E">
              <w:rPr>
                <w:lang w:val="lt-LT"/>
              </w:rPr>
              <w:t>– ne mažiau 19".</w:t>
            </w:r>
          </w:p>
        </w:tc>
        <w:tc>
          <w:tcPr>
            <w:tcW w:w="2835" w:type="dxa"/>
            <w:shd w:val="clear" w:color="auto" w:fill="auto"/>
          </w:tcPr>
          <w:p w14:paraId="4FFE4E39" w14:textId="436F35DC" w:rsidR="00A220EE" w:rsidRPr="004B4C18" w:rsidRDefault="00A220EE" w:rsidP="00A220EE">
            <w:pPr>
              <w:jc w:val="center"/>
              <w:rPr>
                <w:i/>
                <w:iCs/>
                <w:snapToGrid w:val="0"/>
                <w:lang w:val="lt-LT"/>
              </w:rPr>
            </w:pPr>
            <w:r w:rsidRPr="002C149E">
              <w:rPr>
                <w:lang w:val="lt-LT"/>
              </w:rPr>
              <w:t>Suflerio monitoriaus dydis</w:t>
            </w:r>
            <w:r>
              <w:rPr>
                <w:lang w:val="lt-LT"/>
              </w:rPr>
              <w:t> </w:t>
            </w:r>
            <w:r w:rsidRPr="002C149E">
              <w:rPr>
                <w:lang w:val="lt-LT"/>
              </w:rPr>
              <w:t>–</w:t>
            </w:r>
            <w:r w:rsidR="0059784E">
              <w:rPr>
                <w:lang w:val="lt-LT"/>
              </w:rPr>
              <w:t xml:space="preserve"> </w:t>
            </w:r>
            <w:r w:rsidRPr="002C149E">
              <w:rPr>
                <w:lang w:val="lt-LT"/>
              </w:rPr>
              <w:t>19".</w:t>
            </w:r>
          </w:p>
        </w:tc>
        <w:tc>
          <w:tcPr>
            <w:tcW w:w="2552" w:type="dxa"/>
            <w:vAlign w:val="center"/>
          </w:tcPr>
          <w:p w14:paraId="6A0BAF61" w14:textId="060EC682" w:rsidR="00A220EE" w:rsidRPr="004B4C18" w:rsidRDefault="00A220EE" w:rsidP="00A220EE">
            <w:pPr>
              <w:jc w:val="center"/>
              <w:rPr>
                <w:rFonts w:eastAsia="Times New Roman"/>
                <w:i/>
                <w:iCs/>
                <w:lang w:val="lt-LT"/>
              </w:rPr>
            </w:pPr>
            <w:r w:rsidRPr="00A220EE">
              <w:rPr>
                <w:rFonts w:eastAsia="Times New Roman"/>
                <w:i/>
                <w:iCs/>
                <w:lang w:val="lt-LT"/>
              </w:rPr>
              <w:t>https://www.autoscript.tv/products/epic-ip-19/</w:t>
            </w:r>
          </w:p>
        </w:tc>
      </w:tr>
      <w:tr w:rsidR="00A220EE" w:rsidRPr="004B4C18" w14:paraId="6BC3C343" w14:textId="77777777" w:rsidTr="0003268E">
        <w:tc>
          <w:tcPr>
            <w:tcW w:w="1418" w:type="dxa"/>
            <w:shd w:val="clear" w:color="auto" w:fill="auto"/>
            <w:vAlign w:val="center"/>
          </w:tcPr>
          <w:p w14:paraId="2CD10172" w14:textId="77777777" w:rsidR="00A220EE" w:rsidRPr="004B4C18" w:rsidRDefault="00A220EE" w:rsidP="00A220EE">
            <w:pPr>
              <w:pStyle w:val="ListParagraph"/>
              <w:numPr>
                <w:ilvl w:val="1"/>
                <w:numId w:val="4"/>
              </w:numPr>
              <w:tabs>
                <w:tab w:val="left" w:pos="204"/>
              </w:tabs>
              <w:ind w:left="0" w:firstLine="0"/>
              <w:jc w:val="center"/>
              <w:rPr>
                <w:rFonts w:ascii="Times New Roman" w:hAnsi="Times New Roman" w:cs="Times New Roman"/>
                <w:color w:val="000000"/>
              </w:rPr>
            </w:pPr>
          </w:p>
        </w:tc>
        <w:tc>
          <w:tcPr>
            <w:tcW w:w="2834" w:type="dxa"/>
            <w:shd w:val="clear" w:color="auto" w:fill="auto"/>
          </w:tcPr>
          <w:p w14:paraId="69314150" w14:textId="76BA80C9" w:rsidR="00A220EE" w:rsidRPr="004B4C18" w:rsidRDefault="00A220EE" w:rsidP="00A220EE">
            <w:pPr>
              <w:jc w:val="both"/>
              <w:rPr>
                <w:lang w:val="lt-LT"/>
              </w:rPr>
            </w:pPr>
            <w:r w:rsidRPr="009E7A7B">
              <w:rPr>
                <w:lang w:val="lt-LT"/>
              </w:rPr>
              <w:t>Suflerio komplekto svoris – ne daugiau 15 kg.</w:t>
            </w:r>
          </w:p>
        </w:tc>
        <w:tc>
          <w:tcPr>
            <w:tcW w:w="2835" w:type="dxa"/>
            <w:shd w:val="clear" w:color="auto" w:fill="auto"/>
          </w:tcPr>
          <w:p w14:paraId="21A37E2B" w14:textId="1D837305" w:rsidR="00A220EE" w:rsidRPr="004B4C18" w:rsidRDefault="00A220EE" w:rsidP="00A220EE">
            <w:pPr>
              <w:jc w:val="center"/>
              <w:rPr>
                <w:i/>
                <w:iCs/>
                <w:snapToGrid w:val="0"/>
                <w:lang w:val="lt-LT"/>
              </w:rPr>
            </w:pPr>
            <w:r w:rsidRPr="009E7A7B">
              <w:rPr>
                <w:lang w:val="lt-LT"/>
              </w:rPr>
              <w:t>Suflerio komplekto svoris –</w:t>
            </w:r>
            <w:r w:rsidR="00384784">
              <w:rPr>
                <w:lang w:val="lt-LT"/>
              </w:rPr>
              <w:t>11</w:t>
            </w:r>
            <w:r>
              <w:rPr>
                <w:lang w:val="lt-LT"/>
              </w:rPr>
              <w:t>,</w:t>
            </w:r>
            <w:r w:rsidR="00384784">
              <w:rPr>
                <w:lang w:val="lt-LT"/>
              </w:rPr>
              <w:t>5</w:t>
            </w:r>
            <w:r w:rsidRPr="009E7A7B">
              <w:rPr>
                <w:lang w:val="lt-LT"/>
              </w:rPr>
              <w:t xml:space="preserve"> kg.</w:t>
            </w:r>
          </w:p>
        </w:tc>
        <w:tc>
          <w:tcPr>
            <w:tcW w:w="2552" w:type="dxa"/>
            <w:vAlign w:val="center"/>
          </w:tcPr>
          <w:p w14:paraId="182C04E0" w14:textId="2EEE2567" w:rsidR="00A220EE" w:rsidRPr="004B4C18" w:rsidRDefault="00A220EE" w:rsidP="00A220EE">
            <w:pPr>
              <w:jc w:val="center"/>
              <w:rPr>
                <w:rFonts w:eastAsia="Times New Roman"/>
                <w:i/>
                <w:iCs/>
                <w:lang w:val="lt-LT"/>
              </w:rPr>
            </w:pPr>
            <w:r w:rsidRPr="00A220EE">
              <w:rPr>
                <w:rFonts w:eastAsia="Times New Roman"/>
                <w:i/>
                <w:iCs/>
                <w:lang w:val="lt-LT"/>
              </w:rPr>
              <w:t>https://www.autoscript.tv/products/epic-ip-19/</w:t>
            </w:r>
          </w:p>
        </w:tc>
      </w:tr>
      <w:tr w:rsidR="0036796B" w:rsidRPr="004B4C18" w14:paraId="511223C6" w14:textId="77777777" w:rsidTr="0003268E">
        <w:tc>
          <w:tcPr>
            <w:tcW w:w="1418" w:type="dxa"/>
            <w:shd w:val="clear" w:color="auto" w:fill="auto"/>
            <w:vAlign w:val="center"/>
          </w:tcPr>
          <w:p w14:paraId="5448625F" w14:textId="77777777" w:rsidR="0036796B" w:rsidRPr="004B4C18" w:rsidRDefault="0036796B" w:rsidP="00034C0D">
            <w:pPr>
              <w:pStyle w:val="ListParagraph"/>
              <w:numPr>
                <w:ilvl w:val="1"/>
                <w:numId w:val="4"/>
              </w:numPr>
              <w:tabs>
                <w:tab w:val="left" w:pos="204"/>
              </w:tabs>
              <w:ind w:left="0" w:firstLine="0"/>
              <w:jc w:val="center"/>
              <w:rPr>
                <w:rFonts w:ascii="Times New Roman" w:hAnsi="Times New Roman" w:cs="Times New Roman"/>
                <w:color w:val="000000"/>
              </w:rPr>
            </w:pPr>
          </w:p>
        </w:tc>
        <w:tc>
          <w:tcPr>
            <w:tcW w:w="2834" w:type="dxa"/>
            <w:shd w:val="clear" w:color="auto" w:fill="auto"/>
          </w:tcPr>
          <w:p w14:paraId="754E222A" w14:textId="3CF88699" w:rsidR="006021BF" w:rsidRPr="004B4C18" w:rsidRDefault="006021BF" w:rsidP="0036796B">
            <w:pPr>
              <w:jc w:val="both"/>
              <w:rPr>
                <w:lang w:val="lt-LT"/>
              </w:rPr>
            </w:pPr>
            <w:r w:rsidRPr="004B4C18">
              <w:rPr>
                <w:lang w:val="lt-LT"/>
              </w:rPr>
              <w:t xml:space="preserve">Suflerio monitoriaus kraštinių santykis </w:t>
            </w:r>
            <w:r w:rsidRPr="004B4C18">
              <w:rPr>
                <w:lang w:val="lt-LT"/>
              </w:rPr>
              <w:lastRenderedPageBreak/>
              <w:t>(</w:t>
            </w:r>
            <w:proofErr w:type="spellStart"/>
            <w:r w:rsidRPr="004B4C18">
              <w:rPr>
                <w:lang w:val="lt-LT"/>
              </w:rPr>
              <w:t>aspect</w:t>
            </w:r>
            <w:proofErr w:type="spellEnd"/>
            <w:r w:rsidR="002B5DD6">
              <w:rPr>
                <w:lang w:val="lt-LT"/>
              </w:rPr>
              <w:t> </w:t>
            </w:r>
            <w:proofErr w:type="spellStart"/>
            <w:r w:rsidRPr="004B4C18">
              <w:rPr>
                <w:lang w:val="lt-LT"/>
              </w:rPr>
              <w:t>ratio</w:t>
            </w:r>
            <w:proofErr w:type="spellEnd"/>
            <w:r w:rsidRPr="004B4C18">
              <w:rPr>
                <w:lang w:val="lt-LT"/>
              </w:rPr>
              <w:t>)</w:t>
            </w:r>
            <w:r w:rsidR="003B18E8">
              <w:rPr>
                <w:lang w:val="lt-LT"/>
              </w:rPr>
              <w:t xml:space="preserve"> –</w:t>
            </w:r>
            <w:r w:rsidRPr="004B4C18">
              <w:rPr>
                <w:lang w:val="lt-LT"/>
              </w:rPr>
              <w:t xml:space="preserve"> ne prasčiau 4,3</w:t>
            </w:r>
            <w:r w:rsidR="003B18E8">
              <w:rPr>
                <w:lang w:val="lt-LT"/>
              </w:rPr>
              <w:t>.</w:t>
            </w:r>
          </w:p>
          <w:p w14:paraId="12AE63B6" w14:textId="25505D72" w:rsidR="0036796B" w:rsidRPr="004B4C18" w:rsidRDefault="00AB5C96" w:rsidP="0036796B">
            <w:pPr>
              <w:jc w:val="both"/>
              <w:rPr>
                <w:lang w:val="lt-LT"/>
              </w:rPr>
            </w:pPr>
            <w:r w:rsidRPr="004B4C18">
              <w:rPr>
                <w:lang w:val="lt-LT"/>
              </w:rPr>
              <w:t>Suflerio monitoriaus šviesumas</w:t>
            </w:r>
            <w:r w:rsidR="003B18E8">
              <w:rPr>
                <w:lang w:val="lt-LT"/>
              </w:rPr>
              <w:t xml:space="preserve"> –</w:t>
            </w:r>
            <w:r w:rsidRPr="004B4C18">
              <w:rPr>
                <w:lang w:val="lt-LT"/>
              </w:rPr>
              <w:t xml:space="preserve"> ne mažiau 1500 nitų (</w:t>
            </w:r>
            <w:proofErr w:type="spellStart"/>
            <w:r w:rsidRPr="004B4C18">
              <w:rPr>
                <w:lang w:val="lt-LT"/>
              </w:rPr>
              <w:t>nits</w:t>
            </w:r>
            <w:proofErr w:type="spellEnd"/>
            <w:r w:rsidRPr="004B4C18">
              <w:rPr>
                <w:lang w:val="lt-LT"/>
              </w:rPr>
              <w:t>)</w:t>
            </w:r>
            <w:r w:rsidR="002B5DD6">
              <w:rPr>
                <w:lang w:val="lt-LT"/>
              </w:rPr>
              <w:t>.</w:t>
            </w:r>
          </w:p>
          <w:p w14:paraId="77F2C481" w14:textId="232657D4" w:rsidR="009F4EFE" w:rsidRPr="004B4C18" w:rsidRDefault="009F4EFE" w:rsidP="00A96CD7">
            <w:pPr>
              <w:jc w:val="both"/>
              <w:rPr>
                <w:color w:val="000000" w:themeColor="text1"/>
                <w:lang w:val="lt-LT"/>
              </w:rPr>
            </w:pPr>
            <w:r w:rsidRPr="004B4C18">
              <w:rPr>
                <w:color w:val="000000" w:themeColor="text1"/>
                <w:lang w:val="lt-LT"/>
              </w:rPr>
              <w:t>Rezoliucija</w:t>
            </w:r>
            <w:r w:rsidR="003B18E8">
              <w:rPr>
                <w:color w:val="000000" w:themeColor="text1"/>
                <w:lang w:val="lt-LT"/>
              </w:rPr>
              <w:t xml:space="preserve"> –</w:t>
            </w:r>
            <w:r w:rsidRPr="004B4C18">
              <w:rPr>
                <w:color w:val="000000" w:themeColor="text1"/>
                <w:lang w:val="lt-LT"/>
              </w:rPr>
              <w:t xml:space="preserve"> ne prasčiau 1280 x 1024</w:t>
            </w:r>
            <w:r w:rsidR="003B18E8">
              <w:rPr>
                <w:color w:val="000000" w:themeColor="text1"/>
                <w:lang w:val="lt-LT"/>
              </w:rPr>
              <w:t>.</w:t>
            </w:r>
          </w:p>
        </w:tc>
        <w:tc>
          <w:tcPr>
            <w:tcW w:w="2835" w:type="dxa"/>
            <w:shd w:val="clear" w:color="auto" w:fill="auto"/>
            <w:vAlign w:val="center"/>
          </w:tcPr>
          <w:p w14:paraId="0F0D98A3" w14:textId="64CF8AE1" w:rsidR="00A220EE" w:rsidRPr="004B4C18" w:rsidRDefault="00A220EE" w:rsidP="00A220EE">
            <w:pPr>
              <w:jc w:val="both"/>
              <w:rPr>
                <w:lang w:val="lt-LT"/>
              </w:rPr>
            </w:pPr>
            <w:r w:rsidRPr="004B4C18">
              <w:rPr>
                <w:lang w:val="lt-LT"/>
              </w:rPr>
              <w:lastRenderedPageBreak/>
              <w:t>Suflerio monitoriaus kraštinių santykis (</w:t>
            </w:r>
            <w:proofErr w:type="spellStart"/>
            <w:r w:rsidRPr="004B4C18">
              <w:rPr>
                <w:lang w:val="lt-LT"/>
              </w:rPr>
              <w:t>aspect</w:t>
            </w:r>
            <w:proofErr w:type="spellEnd"/>
            <w:r>
              <w:rPr>
                <w:lang w:val="lt-LT"/>
              </w:rPr>
              <w:t> </w:t>
            </w:r>
            <w:proofErr w:type="spellStart"/>
            <w:r w:rsidRPr="004B4C18">
              <w:rPr>
                <w:lang w:val="lt-LT"/>
              </w:rPr>
              <w:t>ratio</w:t>
            </w:r>
            <w:proofErr w:type="spellEnd"/>
            <w:r w:rsidRPr="004B4C18">
              <w:rPr>
                <w:lang w:val="lt-LT"/>
              </w:rPr>
              <w:t>)</w:t>
            </w:r>
            <w:r>
              <w:rPr>
                <w:lang w:val="lt-LT"/>
              </w:rPr>
              <w:t xml:space="preserve"> –</w:t>
            </w:r>
            <w:r w:rsidRPr="004B4C18">
              <w:rPr>
                <w:lang w:val="lt-LT"/>
              </w:rPr>
              <w:t>4,3</w:t>
            </w:r>
            <w:r>
              <w:rPr>
                <w:lang w:val="lt-LT"/>
              </w:rPr>
              <w:t>.</w:t>
            </w:r>
          </w:p>
          <w:p w14:paraId="17A553D3" w14:textId="090FD05A" w:rsidR="00A220EE" w:rsidRPr="004B4C18" w:rsidRDefault="00A220EE" w:rsidP="00A220EE">
            <w:pPr>
              <w:jc w:val="both"/>
              <w:rPr>
                <w:lang w:val="lt-LT"/>
              </w:rPr>
            </w:pPr>
            <w:r w:rsidRPr="004B4C18">
              <w:rPr>
                <w:lang w:val="lt-LT"/>
              </w:rPr>
              <w:lastRenderedPageBreak/>
              <w:t>Suflerio monitoriaus šviesumas</w:t>
            </w:r>
            <w:r>
              <w:rPr>
                <w:lang w:val="lt-LT"/>
              </w:rPr>
              <w:t xml:space="preserve"> –</w:t>
            </w:r>
            <w:r w:rsidRPr="004B4C18">
              <w:rPr>
                <w:lang w:val="lt-LT"/>
              </w:rPr>
              <w:t>1500 nitų (</w:t>
            </w:r>
            <w:proofErr w:type="spellStart"/>
            <w:r w:rsidRPr="004B4C18">
              <w:rPr>
                <w:lang w:val="lt-LT"/>
              </w:rPr>
              <w:t>nits</w:t>
            </w:r>
            <w:proofErr w:type="spellEnd"/>
            <w:r w:rsidRPr="004B4C18">
              <w:rPr>
                <w:lang w:val="lt-LT"/>
              </w:rPr>
              <w:t>)</w:t>
            </w:r>
            <w:r>
              <w:rPr>
                <w:lang w:val="lt-LT"/>
              </w:rPr>
              <w:t>.</w:t>
            </w:r>
          </w:p>
          <w:p w14:paraId="37697B94" w14:textId="3EB8D4C7" w:rsidR="0036796B" w:rsidRPr="004B4C18" w:rsidRDefault="00A220EE" w:rsidP="00A220EE">
            <w:pPr>
              <w:jc w:val="center"/>
              <w:rPr>
                <w:i/>
                <w:iCs/>
                <w:snapToGrid w:val="0"/>
                <w:lang w:val="lt-LT"/>
              </w:rPr>
            </w:pPr>
            <w:r w:rsidRPr="004B4C18">
              <w:rPr>
                <w:color w:val="000000" w:themeColor="text1"/>
                <w:lang w:val="lt-LT"/>
              </w:rPr>
              <w:t>Rezoliucija</w:t>
            </w:r>
            <w:r>
              <w:rPr>
                <w:color w:val="000000" w:themeColor="text1"/>
                <w:lang w:val="lt-LT"/>
              </w:rPr>
              <w:t xml:space="preserve"> –</w:t>
            </w:r>
            <w:r w:rsidRPr="004B4C18">
              <w:rPr>
                <w:color w:val="000000" w:themeColor="text1"/>
                <w:lang w:val="lt-LT"/>
              </w:rPr>
              <w:t>1280 x 1024</w:t>
            </w:r>
            <w:r>
              <w:rPr>
                <w:color w:val="000000" w:themeColor="text1"/>
                <w:lang w:val="lt-LT"/>
              </w:rPr>
              <w:t>.</w:t>
            </w:r>
          </w:p>
        </w:tc>
        <w:tc>
          <w:tcPr>
            <w:tcW w:w="2552" w:type="dxa"/>
            <w:vAlign w:val="center"/>
          </w:tcPr>
          <w:p w14:paraId="64B6BA33" w14:textId="498D1C7E" w:rsidR="0036796B" w:rsidRPr="004B4C18" w:rsidRDefault="00A220EE" w:rsidP="0036796B">
            <w:pPr>
              <w:jc w:val="center"/>
              <w:rPr>
                <w:rFonts w:eastAsia="Times New Roman"/>
                <w:i/>
                <w:iCs/>
                <w:lang w:val="lt-LT"/>
              </w:rPr>
            </w:pPr>
            <w:r w:rsidRPr="00A220EE">
              <w:rPr>
                <w:rFonts w:eastAsia="Times New Roman"/>
                <w:i/>
                <w:iCs/>
                <w:lang w:val="lt-LT"/>
              </w:rPr>
              <w:lastRenderedPageBreak/>
              <w:t>https://www.autoscript.tv/products/epic-ip-19/</w:t>
            </w:r>
          </w:p>
        </w:tc>
      </w:tr>
      <w:tr w:rsidR="00A220EE" w:rsidRPr="004B4C18" w14:paraId="53B95857" w14:textId="77777777" w:rsidTr="0003268E">
        <w:tc>
          <w:tcPr>
            <w:tcW w:w="1418" w:type="dxa"/>
            <w:shd w:val="clear" w:color="auto" w:fill="auto"/>
            <w:vAlign w:val="center"/>
          </w:tcPr>
          <w:p w14:paraId="20FDD353" w14:textId="21398859" w:rsidR="00A220EE" w:rsidRPr="004B4C18" w:rsidRDefault="00A220EE" w:rsidP="00A220EE">
            <w:pPr>
              <w:pStyle w:val="ListParagraph"/>
              <w:numPr>
                <w:ilvl w:val="1"/>
                <w:numId w:val="4"/>
              </w:numPr>
              <w:tabs>
                <w:tab w:val="left" w:pos="204"/>
              </w:tabs>
              <w:ind w:left="0" w:firstLine="0"/>
              <w:jc w:val="center"/>
              <w:rPr>
                <w:rFonts w:ascii="Times New Roman" w:hAnsi="Times New Roman" w:cs="Times New Roman"/>
                <w:color w:val="000000"/>
              </w:rPr>
            </w:pPr>
          </w:p>
        </w:tc>
        <w:tc>
          <w:tcPr>
            <w:tcW w:w="2834" w:type="dxa"/>
            <w:shd w:val="clear" w:color="auto" w:fill="auto"/>
          </w:tcPr>
          <w:p w14:paraId="44A0CA7A" w14:textId="4624CC40" w:rsidR="00A220EE" w:rsidRPr="004B4C18" w:rsidRDefault="00A220EE" w:rsidP="00A220EE">
            <w:pPr>
              <w:jc w:val="both"/>
              <w:rPr>
                <w:lang w:val="lt-LT"/>
              </w:rPr>
            </w:pPr>
            <w:r w:rsidRPr="004B4C18">
              <w:rPr>
                <w:lang w:val="lt-LT"/>
              </w:rPr>
              <w:t>Vaizdo kontrastas</w:t>
            </w:r>
            <w:r>
              <w:rPr>
                <w:lang w:val="lt-LT"/>
              </w:rPr>
              <w:t xml:space="preserve"> –</w:t>
            </w:r>
            <w:r w:rsidRPr="004B4C18">
              <w:rPr>
                <w:lang w:val="lt-LT"/>
              </w:rPr>
              <w:t xml:space="preserve"> ne prasčiau kaip 1000:1</w:t>
            </w:r>
            <w:r>
              <w:rPr>
                <w:lang w:val="lt-LT"/>
              </w:rPr>
              <w:t>.</w:t>
            </w:r>
          </w:p>
        </w:tc>
        <w:tc>
          <w:tcPr>
            <w:tcW w:w="2835" w:type="dxa"/>
            <w:shd w:val="clear" w:color="auto" w:fill="auto"/>
          </w:tcPr>
          <w:p w14:paraId="6784946B" w14:textId="75E733C5" w:rsidR="00A220EE" w:rsidRPr="004B4C18" w:rsidRDefault="00A220EE" w:rsidP="00A220EE">
            <w:pPr>
              <w:jc w:val="center"/>
              <w:rPr>
                <w:i/>
                <w:iCs/>
                <w:snapToGrid w:val="0"/>
                <w:lang w:val="lt-LT"/>
              </w:rPr>
            </w:pPr>
            <w:r w:rsidRPr="004B4C18">
              <w:rPr>
                <w:lang w:val="lt-LT"/>
              </w:rPr>
              <w:t>Vaizdo kontrastas</w:t>
            </w:r>
            <w:r>
              <w:rPr>
                <w:lang w:val="lt-LT"/>
              </w:rPr>
              <w:t xml:space="preserve"> –</w:t>
            </w:r>
            <w:r w:rsidRPr="004B4C18">
              <w:rPr>
                <w:lang w:val="lt-LT"/>
              </w:rPr>
              <w:t>1000:1</w:t>
            </w:r>
            <w:r>
              <w:rPr>
                <w:lang w:val="lt-LT"/>
              </w:rPr>
              <w:t>.</w:t>
            </w:r>
          </w:p>
        </w:tc>
        <w:tc>
          <w:tcPr>
            <w:tcW w:w="2552" w:type="dxa"/>
            <w:vAlign w:val="center"/>
          </w:tcPr>
          <w:p w14:paraId="643EAE80" w14:textId="50C80397" w:rsidR="00A220EE" w:rsidRPr="004B4C18" w:rsidRDefault="00A220EE" w:rsidP="00A220EE">
            <w:pPr>
              <w:jc w:val="center"/>
              <w:rPr>
                <w:rFonts w:eastAsia="Times New Roman"/>
                <w:i/>
                <w:iCs/>
                <w:lang w:val="lt-LT"/>
              </w:rPr>
            </w:pPr>
            <w:r w:rsidRPr="00A220EE">
              <w:rPr>
                <w:rFonts w:eastAsia="Times New Roman"/>
                <w:i/>
                <w:iCs/>
                <w:lang w:val="lt-LT"/>
              </w:rPr>
              <w:t>https://www.autoscript.tv/products/epic-ip-19/</w:t>
            </w:r>
          </w:p>
        </w:tc>
      </w:tr>
      <w:tr w:rsidR="00A220EE" w:rsidRPr="004B4C18" w14:paraId="0A0F5E13" w14:textId="77777777" w:rsidTr="0003268E">
        <w:tc>
          <w:tcPr>
            <w:tcW w:w="1418" w:type="dxa"/>
            <w:shd w:val="clear" w:color="auto" w:fill="auto"/>
            <w:vAlign w:val="center"/>
          </w:tcPr>
          <w:p w14:paraId="756EBA94" w14:textId="77777777" w:rsidR="00A220EE" w:rsidRPr="004B4C18" w:rsidRDefault="00A220EE" w:rsidP="00A220EE">
            <w:pPr>
              <w:pStyle w:val="ListParagraph"/>
              <w:numPr>
                <w:ilvl w:val="1"/>
                <w:numId w:val="4"/>
              </w:numPr>
              <w:tabs>
                <w:tab w:val="left" w:pos="204"/>
              </w:tabs>
              <w:ind w:left="0" w:firstLine="0"/>
              <w:jc w:val="center"/>
              <w:rPr>
                <w:rFonts w:ascii="Times New Roman" w:hAnsi="Times New Roman" w:cs="Times New Roman"/>
                <w:noProof/>
                <w:color w:val="000000"/>
              </w:rPr>
            </w:pPr>
          </w:p>
        </w:tc>
        <w:tc>
          <w:tcPr>
            <w:tcW w:w="2834" w:type="dxa"/>
            <w:shd w:val="clear" w:color="auto" w:fill="auto"/>
          </w:tcPr>
          <w:p w14:paraId="011D57AE" w14:textId="387D7D07" w:rsidR="00A220EE" w:rsidRPr="004B4C18" w:rsidRDefault="00A220EE" w:rsidP="00A220EE">
            <w:pPr>
              <w:jc w:val="both"/>
              <w:rPr>
                <w:lang w:val="lt-LT"/>
              </w:rPr>
            </w:pPr>
            <w:r w:rsidRPr="004B4C18">
              <w:rPr>
                <w:lang w:val="lt-LT"/>
              </w:rPr>
              <w:t>Kameros vaizdo kontrolės (</w:t>
            </w:r>
            <w:proofErr w:type="spellStart"/>
            <w:r w:rsidRPr="004B4C18">
              <w:rPr>
                <w:lang w:val="lt-LT"/>
              </w:rPr>
              <w:t>Talent</w:t>
            </w:r>
            <w:proofErr w:type="spellEnd"/>
            <w:r w:rsidRPr="004B4C18">
              <w:rPr>
                <w:lang w:val="lt-LT"/>
              </w:rPr>
              <w:t>) monitoriaus kraštinių santykis (</w:t>
            </w:r>
            <w:proofErr w:type="spellStart"/>
            <w:r w:rsidRPr="004B4C18">
              <w:rPr>
                <w:lang w:val="lt-LT"/>
              </w:rPr>
              <w:t>aspect</w:t>
            </w:r>
            <w:proofErr w:type="spellEnd"/>
            <w:r w:rsidRPr="004B4C18">
              <w:rPr>
                <w:lang w:val="lt-LT"/>
              </w:rPr>
              <w:t xml:space="preserve"> </w:t>
            </w:r>
            <w:proofErr w:type="spellStart"/>
            <w:r w:rsidRPr="004B4C18">
              <w:rPr>
                <w:lang w:val="lt-LT"/>
              </w:rPr>
              <w:t>ratio</w:t>
            </w:r>
            <w:proofErr w:type="spellEnd"/>
            <w:r w:rsidRPr="004B4C18">
              <w:rPr>
                <w:lang w:val="lt-LT"/>
              </w:rPr>
              <w:t>): 16:9</w:t>
            </w:r>
            <w:r>
              <w:rPr>
                <w:lang w:val="lt-LT"/>
              </w:rPr>
              <w:t>.</w:t>
            </w:r>
          </w:p>
          <w:p w14:paraId="7761948B" w14:textId="3DD27F7E" w:rsidR="00A220EE" w:rsidRPr="004B4C18" w:rsidRDefault="00A220EE" w:rsidP="00A220EE">
            <w:pPr>
              <w:jc w:val="both"/>
              <w:rPr>
                <w:lang w:val="lt-LT"/>
              </w:rPr>
            </w:pPr>
            <w:r w:rsidRPr="004B4C18">
              <w:rPr>
                <w:lang w:val="lt-LT"/>
              </w:rPr>
              <w:t>Monitoriaus dydis</w:t>
            </w:r>
            <w:r>
              <w:rPr>
                <w:lang w:val="lt-LT"/>
              </w:rPr>
              <w:t xml:space="preserve"> –</w:t>
            </w:r>
            <w:r w:rsidRPr="004B4C18">
              <w:rPr>
                <w:lang w:val="lt-LT"/>
              </w:rPr>
              <w:t xml:space="preserve"> ne mažiau 19"</w:t>
            </w:r>
            <w:r>
              <w:rPr>
                <w:lang w:val="lt-LT"/>
              </w:rPr>
              <w:t>.</w:t>
            </w:r>
          </w:p>
          <w:p w14:paraId="7833C6EC" w14:textId="50607CAD" w:rsidR="00A220EE" w:rsidRPr="004B4C18" w:rsidRDefault="00A220EE" w:rsidP="00A220EE">
            <w:pPr>
              <w:jc w:val="both"/>
              <w:rPr>
                <w:lang w:val="lt-LT"/>
              </w:rPr>
            </w:pPr>
            <w:r w:rsidRPr="004B4C18">
              <w:rPr>
                <w:lang w:val="lt-LT"/>
              </w:rPr>
              <w:t>Rezoliucija</w:t>
            </w:r>
            <w:r>
              <w:rPr>
                <w:lang w:val="lt-LT"/>
              </w:rPr>
              <w:t xml:space="preserve"> –</w:t>
            </w:r>
            <w:r w:rsidRPr="004B4C18">
              <w:rPr>
                <w:lang w:val="lt-LT"/>
              </w:rPr>
              <w:t xml:space="preserve"> ne prasčiau 1920 x 1080</w:t>
            </w:r>
            <w:r>
              <w:rPr>
                <w:lang w:val="lt-LT"/>
              </w:rPr>
              <w:t>.</w:t>
            </w:r>
          </w:p>
          <w:p w14:paraId="33F8C91C" w14:textId="68411DA8" w:rsidR="00A220EE" w:rsidRPr="004B4C18" w:rsidRDefault="00A220EE" w:rsidP="00A220EE">
            <w:pPr>
              <w:jc w:val="both"/>
              <w:rPr>
                <w:noProof/>
                <w:lang w:val="lt-LT"/>
              </w:rPr>
            </w:pPr>
            <w:r w:rsidRPr="004B4C18">
              <w:rPr>
                <w:noProof/>
                <w:lang w:val="lt-LT"/>
              </w:rPr>
              <w:t>Šviesumas</w:t>
            </w:r>
            <w:r>
              <w:rPr>
                <w:noProof/>
                <w:lang w:val="lt-LT"/>
              </w:rPr>
              <w:t xml:space="preserve"> –</w:t>
            </w:r>
            <w:r w:rsidRPr="004B4C18">
              <w:rPr>
                <w:noProof/>
                <w:lang w:val="lt-LT"/>
              </w:rPr>
              <w:t xml:space="preserve"> ne mažiau 350</w:t>
            </w:r>
            <w:r>
              <w:rPr>
                <w:noProof/>
                <w:lang w:val="lt-LT"/>
              </w:rPr>
              <w:t> </w:t>
            </w:r>
            <w:r w:rsidRPr="004B4C18">
              <w:rPr>
                <w:noProof/>
                <w:lang w:val="lt-LT"/>
              </w:rPr>
              <w:t>nitų (nits).</w:t>
            </w:r>
          </w:p>
        </w:tc>
        <w:tc>
          <w:tcPr>
            <w:tcW w:w="2835" w:type="dxa"/>
            <w:shd w:val="clear" w:color="auto" w:fill="auto"/>
          </w:tcPr>
          <w:p w14:paraId="4BC3DC9C" w14:textId="77777777" w:rsidR="00A220EE" w:rsidRPr="004B4C18" w:rsidRDefault="00A220EE" w:rsidP="00A220EE">
            <w:pPr>
              <w:jc w:val="both"/>
              <w:rPr>
                <w:lang w:val="lt-LT"/>
              </w:rPr>
            </w:pPr>
            <w:r w:rsidRPr="004B4C18">
              <w:rPr>
                <w:lang w:val="lt-LT"/>
              </w:rPr>
              <w:t>Kameros vaizdo kontrolės (</w:t>
            </w:r>
            <w:proofErr w:type="spellStart"/>
            <w:r w:rsidRPr="004B4C18">
              <w:rPr>
                <w:lang w:val="lt-LT"/>
              </w:rPr>
              <w:t>Talent</w:t>
            </w:r>
            <w:proofErr w:type="spellEnd"/>
            <w:r w:rsidRPr="004B4C18">
              <w:rPr>
                <w:lang w:val="lt-LT"/>
              </w:rPr>
              <w:t>) monitoriaus kraštinių santykis (</w:t>
            </w:r>
            <w:proofErr w:type="spellStart"/>
            <w:r w:rsidRPr="004B4C18">
              <w:rPr>
                <w:lang w:val="lt-LT"/>
              </w:rPr>
              <w:t>aspect</w:t>
            </w:r>
            <w:proofErr w:type="spellEnd"/>
            <w:r w:rsidRPr="004B4C18">
              <w:rPr>
                <w:lang w:val="lt-LT"/>
              </w:rPr>
              <w:t xml:space="preserve"> </w:t>
            </w:r>
            <w:proofErr w:type="spellStart"/>
            <w:r w:rsidRPr="004B4C18">
              <w:rPr>
                <w:lang w:val="lt-LT"/>
              </w:rPr>
              <w:t>ratio</w:t>
            </w:r>
            <w:proofErr w:type="spellEnd"/>
            <w:r w:rsidRPr="004B4C18">
              <w:rPr>
                <w:lang w:val="lt-LT"/>
              </w:rPr>
              <w:t>): 16:9</w:t>
            </w:r>
            <w:r>
              <w:rPr>
                <w:lang w:val="lt-LT"/>
              </w:rPr>
              <w:t>.</w:t>
            </w:r>
          </w:p>
          <w:p w14:paraId="33F3386B" w14:textId="41BA0E7E" w:rsidR="00A220EE" w:rsidRPr="004B4C18" w:rsidRDefault="00A220EE" w:rsidP="00A220EE">
            <w:pPr>
              <w:jc w:val="both"/>
              <w:rPr>
                <w:lang w:val="lt-LT"/>
              </w:rPr>
            </w:pPr>
            <w:r w:rsidRPr="004B4C18">
              <w:rPr>
                <w:lang w:val="lt-LT"/>
              </w:rPr>
              <w:t>Monitoriaus dydis</w:t>
            </w:r>
            <w:r>
              <w:rPr>
                <w:lang w:val="lt-LT"/>
              </w:rPr>
              <w:t xml:space="preserve"> –</w:t>
            </w:r>
            <w:r w:rsidRPr="004B4C18">
              <w:rPr>
                <w:lang w:val="lt-LT"/>
              </w:rPr>
              <w:t>19"</w:t>
            </w:r>
            <w:r>
              <w:rPr>
                <w:lang w:val="lt-LT"/>
              </w:rPr>
              <w:t>.</w:t>
            </w:r>
          </w:p>
          <w:p w14:paraId="14C8425B" w14:textId="19CAD06B" w:rsidR="00A220EE" w:rsidRPr="004B4C18" w:rsidRDefault="00A220EE" w:rsidP="00A220EE">
            <w:pPr>
              <w:jc w:val="both"/>
              <w:rPr>
                <w:lang w:val="lt-LT"/>
              </w:rPr>
            </w:pPr>
            <w:r w:rsidRPr="004B4C18">
              <w:rPr>
                <w:lang w:val="lt-LT"/>
              </w:rPr>
              <w:t>Rezoliucija</w:t>
            </w:r>
            <w:r>
              <w:rPr>
                <w:lang w:val="lt-LT"/>
              </w:rPr>
              <w:t xml:space="preserve"> –</w:t>
            </w:r>
            <w:r w:rsidRPr="004B4C18">
              <w:rPr>
                <w:lang w:val="lt-LT"/>
              </w:rPr>
              <w:t>1920 x 1080</w:t>
            </w:r>
            <w:r>
              <w:rPr>
                <w:lang w:val="lt-LT"/>
              </w:rPr>
              <w:t>.</w:t>
            </w:r>
          </w:p>
          <w:p w14:paraId="6A480F0F" w14:textId="14AA47C7" w:rsidR="00A220EE" w:rsidRPr="004B4C18" w:rsidRDefault="00A220EE" w:rsidP="00A220EE">
            <w:pPr>
              <w:jc w:val="center"/>
              <w:rPr>
                <w:i/>
                <w:iCs/>
                <w:snapToGrid w:val="0"/>
                <w:lang w:val="lt-LT"/>
              </w:rPr>
            </w:pPr>
            <w:r w:rsidRPr="004B4C18">
              <w:rPr>
                <w:noProof/>
                <w:lang w:val="lt-LT"/>
              </w:rPr>
              <w:t>Šviesumas</w:t>
            </w:r>
            <w:r>
              <w:rPr>
                <w:noProof/>
                <w:lang w:val="lt-LT"/>
              </w:rPr>
              <w:t xml:space="preserve"> –</w:t>
            </w:r>
            <w:r w:rsidRPr="004B4C18">
              <w:rPr>
                <w:noProof/>
                <w:lang w:val="lt-LT"/>
              </w:rPr>
              <w:t>350</w:t>
            </w:r>
            <w:r>
              <w:rPr>
                <w:noProof/>
                <w:lang w:val="lt-LT"/>
              </w:rPr>
              <w:t> </w:t>
            </w:r>
            <w:r w:rsidRPr="004B4C18">
              <w:rPr>
                <w:noProof/>
                <w:lang w:val="lt-LT"/>
              </w:rPr>
              <w:t>nitų (nits).</w:t>
            </w:r>
          </w:p>
        </w:tc>
        <w:tc>
          <w:tcPr>
            <w:tcW w:w="2552" w:type="dxa"/>
            <w:vAlign w:val="center"/>
          </w:tcPr>
          <w:p w14:paraId="6976B51F" w14:textId="0FA488A0" w:rsidR="00A220EE" w:rsidRPr="004B4C18" w:rsidRDefault="00A220EE" w:rsidP="00A220EE">
            <w:pPr>
              <w:jc w:val="center"/>
              <w:rPr>
                <w:rFonts w:eastAsia="Times New Roman"/>
                <w:i/>
                <w:iCs/>
                <w:lang w:val="lt-LT"/>
              </w:rPr>
            </w:pPr>
            <w:r w:rsidRPr="00A220EE">
              <w:rPr>
                <w:rFonts w:eastAsia="Times New Roman"/>
                <w:i/>
                <w:iCs/>
                <w:lang w:val="lt-LT"/>
              </w:rPr>
              <w:t>https://www.autoscript.tv/products/epic-ip-19/</w:t>
            </w:r>
          </w:p>
        </w:tc>
      </w:tr>
      <w:tr w:rsidR="00A220EE" w:rsidRPr="004B4C18" w14:paraId="678E49B0" w14:textId="77777777" w:rsidTr="0003268E">
        <w:tc>
          <w:tcPr>
            <w:tcW w:w="1418" w:type="dxa"/>
            <w:shd w:val="clear" w:color="auto" w:fill="auto"/>
            <w:vAlign w:val="center"/>
          </w:tcPr>
          <w:p w14:paraId="36C633D5" w14:textId="77777777" w:rsidR="00A220EE" w:rsidRPr="004B4C18" w:rsidRDefault="00A220EE" w:rsidP="00A220EE">
            <w:pPr>
              <w:pStyle w:val="ListParagraph"/>
              <w:numPr>
                <w:ilvl w:val="1"/>
                <w:numId w:val="4"/>
              </w:numPr>
              <w:tabs>
                <w:tab w:val="left" w:pos="204"/>
              </w:tabs>
              <w:ind w:left="0" w:firstLine="0"/>
              <w:jc w:val="center"/>
              <w:rPr>
                <w:rFonts w:ascii="Times New Roman" w:hAnsi="Times New Roman" w:cs="Times New Roman"/>
                <w:color w:val="000000"/>
              </w:rPr>
            </w:pPr>
          </w:p>
        </w:tc>
        <w:tc>
          <w:tcPr>
            <w:tcW w:w="2834" w:type="dxa"/>
            <w:shd w:val="clear" w:color="auto" w:fill="auto"/>
          </w:tcPr>
          <w:p w14:paraId="6CBF46AC" w14:textId="251BA5D4" w:rsidR="00A220EE" w:rsidRPr="004B4C18" w:rsidRDefault="00A220EE" w:rsidP="00A220EE">
            <w:pPr>
              <w:jc w:val="both"/>
              <w:rPr>
                <w:noProof/>
                <w:lang w:val="lt-LT"/>
              </w:rPr>
            </w:pPr>
            <w:r w:rsidRPr="004B4C18">
              <w:rPr>
                <w:lang w:val="lt-LT"/>
              </w:rPr>
              <w:t>Vaizdo (</w:t>
            </w:r>
            <w:proofErr w:type="spellStart"/>
            <w:r w:rsidRPr="004B4C18">
              <w:rPr>
                <w:lang w:val="lt-LT"/>
              </w:rPr>
              <w:t>Script</w:t>
            </w:r>
            <w:proofErr w:type="spellEnd"/>
            <w:r w:rsidRPr="004B4C18">
              <w:rPr>
                <w:lang w:val="lt-LT"/>
              </w:rPr>
              <w:t>) ir grįžtamojo ryšio įėjimai:  ne mažiau 1 vnt. LAN, ne mažiau 2 vnt. HD-SDI, ne mažiau 2 vnt. CVBS</w:t>
            </w:r>
            <w:r>
              <w:rPr>
                <w:lang w:val="lt-LT"/>
              </w:rPr>
              <w:t>.</w:t>
            </w:r>
          </w:p>
        </w:tc>
        <w:tc>
          <w:tcPr>
            <w:tcW w:w="2835" w:type="dxa"/>
            <w:shd w:val="clear" w:color="auto" w:fill="auto"/>
          </w:tcPr>
          <w:p w14:paraId="01071B97" w14:textId="195224F9" w:rsidR="00A220EE" w:rsidRPr="004B4C18" w:rsidRDefault="00A220EE" w:rsidP="00A220EE">
            <w:pPr>
              <w:jc w:val="center"/>
              <w:rPr>
                <w:i/>
                <w:iCs/>
                <w:snapToGrid w:val="0"/>
                <w:lang w:val="lt-LT"/>
              </w:rPr>
            </w:pPr>
            <w:r w:rsidRPr="004B4C18">
              <w:rPr>
                <w:lang w:val="lt-LT"/>
              </w:rPr>
              <w:t>Vaizdo (</w:t>
            </w:r>
            <w:proofErr w:type="spellStart"/>
            <w:r w:rsidRPr="004B4C18">
              <w:rPr>
                <w:lang w:val="lt-LT"/>
              </w:rPr>
              <w:t>Script</w:t>
            </w:r>
            <w:proofErr w:type="spellEnd"/>
            <w:r w:rsidRPr="004B4C18">
              <w:rPr>
                <w:lang w:val="lt-LT"/>
              </w:rPr>
              <w:t>) ir grįžtamojo ryšio įėjimai:  1 vnt. LAN, 2 vnt. HD-SDI, 2 vnt. CVBS</w:t>
            </w:r>
            <w:r>
              <w:rPr>
                <w:lang w:val="lt-LT"/>
              </w:rPr>
              <w:t>.</w:t>
            </w:r>
          </w:p>
        </w:tc>
        <w:tc>
          <w:tcPr>
            <w:tcW w:w="2552" w:type="dxa"/>
            <w:vAlign w:val="center"/>
          </w:tcPr>
          <w:p w14:paraId="08BA20F0" w14:textId="2031B856" w:rsidR="00A220EE" w:rsidRPr="004B4C18" w:rsidRDefault="00A220EE" w:rsidP="00A220EE">
            <w:pPr>
              <w:jc w:val="center"/>
              <w:rPr>
                <w:rFonts w:eastAsia="Times New Roman"/>
                <w:i/>
                <w:iCs/>
                <w:lang w:val="lt-LT"/>
              </w:rPr>
            </w:pPr>
            <w:r w:rsidRPr="00A220EE">
              <w:rPr>
                <w:rFonts w:eastAsia="Times New Roman"/>
                <w:i/>
                <w:iCs/>
                <w:lang w:val="lt-LT"/>
              </w:rPr>
              <w:t>https://www.autoscript.tv/products/epic-ip-19/</w:t>
            </w:r>
          </w:p>
        </w:tc>
      </w:tr>
      <w:tr w:rsidR="00A220EE" w:rsidRPr="004B4C18" w14:paraId="45A6B1C8" w14:textId="77777777" w:rsidTr="0003268E">
        <w:tc>
          <w:tcPr>
            <w:tcW w:w="1418" w:type="dxa"/>
            <w:shd w:val="clear" w:color="auto" w:fill="auto"/>
            <w:vAlign w:val="center"/>
          </w:tcPr>
          <w:p w14:paraId="402E95FE" w14:textId="77777777" w:rsidR="00A220EE" w:rsidRPr="004B4C18" w:rsidRDefault="00A220EE" w:rsidP="00A220EE">
            <w:pPr>
              <w:pStyle w:val="ListParagraph"/>
              <w:numPr>
                <w:ilvl w:val="1"/>
                <w:numId w:val="4"/>
              </w:numPr>
              <w:tabs>
                <w:tab w:val="left" w:pos="204"/>
              </w:tabs>
              <w:ind w:left="0" w:firstLine="0"/>
              <w:jc w:val="center"/>
              <w:rPr>
                <w:rFonts w:ascii="Times New Roman" w:hAnsi="Times New Roman" w:cs="Times New Roman"/>
                <w:color w:val="000000"/>
              </w:rPr>
            </w:pPr>
          </w:p>
        </w:tc>
        <w:tc>
          <w:tcPr>
            <w:tcW w:w="2834" w:type="dxa"/>
            <w:shd w:val="clear" w:color="auto" w:fill="auto"/>
          </w:tcPr>
          <w:p w14:paraId="563D02D5" w14:textId="4AC57076" w:rsidR="00A220EE" w:rsidRPr="004B4C18" w:rsidRDefault="00A220EE" w:rsidP="00A220EE">
            <w:pPr>
              <w:jc w:val="both"/>
              <w:rPr>
                <w:lang w:val="lt-LT"/>
              </w:rPr>
            </w:pPr>
            <w:r w:rsidRPr="004B4C18">
              <w:rPr>
                <w:lang w:val="lt-LT"/>
              </w:rPr>
              <w:t>Su “</w:t>
            </w:r>
            <w:proofErr w:type="spellStart"/>
            <w:r w:rsidRPr="004B4C18">
              <w:rPr>
                <w:lang w:val="lt-LT"/>
              </w:rPr>
              <w:t>Tally</w:t>
            </w:r>
            <w:proofErr w:type="spellEnd"/>
            <w:r w:rsidRPr="004B4C18">
              <w:rPr>
                <w:lang w:val="lt-LT"/>
              </w:rPr>
              <w:t xml:space="preserve">” indikacijos </w:t>
            </w:r>
            <w:r>
              <w:rPr>
                <w:lang w:val="lt-LT"/>
              </w:rPr>
              <w:t>įė</w:t>
            </w:r>
            <w:r w:rsidRPr="004B4C18">
              <w:rPr>
                <w:lang w:val="lt-LT"/>
              </w:rPr>
              <w:t>jimu</w:t>
            </w:r>
            <w:r>
              <w:rPr>
                <w:lang w:val="lt-LT"/>
              </w:rPr>
              <w:t>.</w:t>
            </w:r>
          </w:p>
        </w:tc>
        <w:tc>
          <w:tcPr>
            <w:tcW w:w="2835" w:type="dxa"/>
            <w:shd w:val="clear" w:color="auto" w:fill="auto"/>
          </w:tcPr>
          <w:p w14:paraId="7DA28788" w14:textId="1C4A9FF5" w:rsidR="00A220EE" w:rsidRPr="004B4C18" w:rsidRDefault="00A220EE" w:rsidP="00A220EE">
            <w:pPr>
              <w:jc w:val="center"/>
              <w:rPr>
                <w:i/>
                <w:iCs/>
                <w:snapToGrid w:val="0"/>
                <w:lang w:val="lt-LT"/>
              </w:rPr>
            </w:pPr>
            <w:r w:rsidRPr="004B4C18">
              <w:rPr>
                <w:lang w:val="lt-LT"/>
              </w:rPr>
              <w:t>Su “</w:t>
            </w:r>
            <w:proofErr w:type="spellStart"/>
            <w:r w:rsidRPr="004B4C18">
              <w:rPr>
                <w:lang w:val="lt-LT"/>
              </w:rPr>
              <w:t>Tally</w:t>
            </w:r>
            <w:proofErr w:type="spellEnd"/>
            <w:r w:rsidRPr="004B4C18">
              <w:rPr>
                <w:lang w:val="lt-LT"/>
              </w:rPr>
              <w:t xml:space="preserve">” indikacijos </w:t>
            </w:r>
            <w:r>
              <w:rPr>
                <w:lang w:val="lt-LT"/>
              </w:rPr>
              <w:t>įė</w:t>
            </w:r>
            <w:r w:rsidRPr="004B4C18">
              <w:rPr>
                <w:lang w:val="lt-LT"/>
              </w:rPr>
              <w:t>jimu</w:t>
            </w:r>
            <w:r>
              <w:rPr>
                <w:lang w:val="lt-LT"/>
              </w:rPr>
              <w:t>.</w:t>
            </w:r>
          </w:p>
        </w:tc>
        <w:tc>
          <w:tcPr>
            <w:tcW w:w="2552" w:type="dxa"/>
            <w:vAlign w:val="center"/>
          </w:tcPr>
          <w:p w14:paraId="5F366AA9" w14:textId="1B6990B1" w:rsidR="00A220EE" w:rsidRPr="004B4C18" w:rsidRDefault="00A220EE" w:rsidP="00A220EE">
            <w:pPr>
              <w:jc w:val="center"/>
              <w:rPr>
                <w:rFonts w:eastAsia="Times New Roman"/>
                <w:i/>
                <w:iCs/>
                <w:lang w:val="lt-LT"/>
              </w:rPr>
            </w:pPr>
            <w:r w:rsidRPr="00A220EE">
              <w:rPr>
                <w:rFonts w:eastAsia="Times New Roman"/>
                <w:i/>
                <w:iCs/>
                <w:lang w:val="lt-LT"/>
              </w:rPr>
              <w:t>Prompter-Manual.pdf</w:t>
            </w:r>
          </w:p>
        </w:tc>
      </w:tr>
      <w:tr w:rsidR="00A220EE" w:rsidRPr="004B4C18" w14:paraId="1CF4BCEB" w14:textId="77777777" w:rsidTr="0003268E">
        <w:tc>
          <w:tcPr>
            <w:tcW w:w="1418" w:type="dxa"/>
            <w:shd w:val="clear" w:color="auto" w:fill="auto"/>
            <w:vAlign w:val="center"/>
          </w:tcPr>
          <w:p w14:paraId="735F94A5" w14:textId="77777777" w:rsidR="00A220EE" w:rsidRPr="004B4C18" w:rsidRDefault="00A220EE" w:rsidP="00A220EE">
            <w:pPr>
              <w:pStyle w:val="ListParagraph"/>
              <w:numPr>
                <w:ilvl w:val="1"/>
                <w:numId w:val="4"/>
              </w:numPr>
              <w:tabs>
                <w:tab w:val="left" w:pos="204"/>
              </w:tabs>
              <w:ind w:left="0" w:firstLine="0"/>
              <w:jc w:val="center"/>
              <w:rPr>
                <w:rFonts w:ascii="Times New Roman" w:hAnsi="Times New Roman" w:cs="Times New Roman"/>
                <w:color w:val="000000"/>
              </w:rPr>
            </w:pPr>
          </w:p>
        </w:tc>
        <w:tc>
          <w:tcPr>
            <w:tcW w:w="2834" w:type="dxa"/>
            <w:shd w:val="clear" w:color="auto" w:fill="auto"/>
          </w:tcPr>
          <w:p w14:paraId="34D67B73" w14:textId="71E3A6AA" w:rsidR="00A220EE" w:rsidRPr="004B4C18" w:rsidRDefault="00A220EE" w:rsidP="00A220EE">
            <w:pPr>
              <w:jc w:val="both"/>
              <w:rPr>
                <w:color w:val="000000" w:themeColor="text1"/>
                <w:lang w:val="lt-LT"/>
              </w:rPr>
            </w:pPr>
            <w:r w:rsidRPr="004B4C18">
              <w:rPr>
                <w:lang w:val="lt-LT"/>
              </w:rPr>
              <w:t>“</w:t>
            </w:r>
            <w:proofErr w:type="spellStart"/>
            <w:r w:rsidRPr="004B4C18">
              <w:rPr>
                <w:lang w:val="lt-LT"/>
              </w:rPr>
              <w:t>Timecode</w:t>
            </w:r>
            <w:proofErr w:type="spellEnd"/>
            <w:r w:rsidRPr="004B4C18">
              <w:rPr>
                <w:lang w:val="lt-LT"/>
              </w:rPr>
              <w:t>” įėjimai: LTC, NTP, VITC, D-VITC.</w:t>
            </w:r>
          </w:p>
        </w:tc>
        <w:tc>
          <w:tcPr>
            <w:tcW w:w="2835" w:type="dxa"/>
            <w:shd w:val="clear" w:color="auto" w:fill="auto"/>
          </w:tcPr>
          <w:p w14:paraId="234AA7D9" w14:textId="7A6781BC" w:rsidR="00A220EE" w:rsidRPr="004B4C18" w:rsidRDefault="00A220EE" w:rsidP="00A220EE">
            <w:pPr>
              <w:jc w:val="center"/>
              <w:rPr>
                <w:i/>
                <w:iCs/>
                <w:snapToGrid w:val="0"/>
                <w:lang w:val="lt-LT"/>
              </w:rPr>
            </w:pPr>
            <w:r w:rsidRPr="004B4C18">
              <w:rPr>
                <w:lang w:val="lt-LT"/>
              </w:rPr>
              <w:t>“</w:t>
            </w:r>
            <w:proofErr w:type="spellStart"/>
            <w:r w:rsidRPr="004B4C18">
              <w:rPr>
                <w:lang w:val="lt-LT"/>
              </w:rPr>
              <w:t>Timecode</w:t>
            </w:r>
            <w:proofErr w:type="spellEnd"/>
            <w:r w:rsidRPr="004B4C18">
              <w:rPr>
                <w:lang w:val="lt-LT"/>
              </w:rPr>
              <w:t>” įėjimai: LTC, NTP, VITC, D-VITC.</w:t>
            </w:r>
          </w:p>
        </w:tc>
        <w:tc>
          <w:tcPr>
            <w:tcW w:w="2552" w:type="dxa"/>
            <w:vAlign w:val="center"/>
          </w:tcPr>
          <w:p w14:paraId="0215E4BC" w14:textId="5C72FC10" w:rsidR="00A220EE" w:rsidRPr="004B4C18" w:rsidRDefault="00A220EE" w:rsidP="00A220EE">
            <w:pPr>
              <w:jc w:val="center"/>
              <w:rPr>
                <w:rFonts w:eastAsia="Times New Roman"/>
                <w:i/>
                <w:iCs/>
                <w:lang w:val="lt-LT"/>
              </w:rPr>
            </w:pPr>
            <w:r w:rsidRPr="00A220EE">
              <w:rPr>
                <w:rFonts w:eastAsia="Times New Roman"/>
                <w:i/>
                <w:iCs/>
                <w:lang w:val="lt-LT"/>
              </w:rPr>
              <w:t>Prompter-Manual.pdf</w:t>
            </w:r>
          </w:p>
        </w:tc>
      </w:tr>
      <w:tr w:rsidR="00A220EE" w:rsidRPr="004B4C18" w14:paraId="6E5BC956" w14:textId="77777777" w:rsidTr="0003268E">
        <w:tc>
          <w:tcPr>
            <w:tcW w:w="1418" w:type="dxa"/>
            <w:shd w:val="clear" w:color="auto" w:fill="auto"/>
            <w:vAlign w:val="center"/>
          </w:tcPr>
          <w:p w14:paraId="6BA9BEBE" w14:textId="77777777" w:rsidR="00A220EE" w:rsidRPr="004B4C18" w:rsidRDefault="00A220EE" w:rsidP="00A220EE">
            <w:pPr>
              <w:pStyle w:val="ListParagraph"/>
              <w:numPr>
                <w:ilvl w:val="1"/>
                <w:numId w:val="4"/>
              </w:numPr>
              <w:tabs>
                <w:tab w:val="left" w:pos="204"/>
              </w:tabs>
              <w:ind w:left="0" w:firstLine="0"/>
              <w:jc w:val="center"/>
              <w:rPr>
                <w:rFonts w:ascii="Times New Roman" w:hAnsi="Times New Roman" w:cs="Times New Roman"/>
                <w:color w:val="000000"/>
              </w:rPr>
            </w:pPr>
          </w:p>
        </w:tc>
        <w:tc>
          <w:tcPr>
            <w:tcW w:w="2834" w:type="dxa"/>
            <w:shd w:val="clear" w:color="auto" w:fill="auto"/>
          </w:tcPr>
          <w:p w14:paraId="6A0779E7" w14:textId="5493611E" w:rsidR="00A220EE" w:rsidRPr="004B4C18" w:rsidRDefault="00A220EE" w:rsidP="00A220EE">
            <w:pPr>
              <w:jc w:val="both"/>
              <w:rPr>
                <w:noProof/>
                <w:lang w:val="lt-LT"/>
              </w:rPr>
            </w:pPr>
            <w:r w:rsidRPr="004B4C18">
              <w:rPr>
                <w:lang w:val="lt-LT"/>
              </w:rPr>
              <w:t>Galios sunaudojimas</w:t>
            </w:r>
            <w:r>
              <w:rPr>
                <w:lang w:val="lt-LT"/>
              </w:rPr>
              <w:t xml:space="preserve"> –</w:t>
            </w:r>
            <w:r w:rsidRPr="004B4C18">
              <w:rPr>
                <w:lang w:val="lt-LT"/>
              </w:rPr>
              <w:t xml:space="preserve"> ne daugiau</w:t>
            </w:r>
            <w:r>
              <w:rPr>
                <w:lang w:val="lt-LT"/>
              </w:rPr>
              <w:t xml:space="preserve"> 55</w:t>
            </w:r>
            <w:r w:rsidRPr="004B4C18">
              <w:rPr>
                <w:lang w:val="lt-LT"/>
              </w:rPr>
              <w:t>W</w:t>
            </w:r>
            <w:r>
              <w:rPr>
                <w:lang w:val="lt-LT"/>
              </w:rPr>
              <w:t>.</w:t>
            </w:r>
          </w:p>
        </w:tc>
        <w:tc>
          <w:tcPr>
            <w:tcW w:w="2835" w:type="dxa"/>
            <w:shd w:val="clear" w:color="auto" w:fill="auto"/>
          </w:tcPr>
          <w:p w14:paraId="3BDC8EED" w14:textId="45467910" w:rsidR="00A220EE" w:rsidRPr="004B4C18" w:rsidRDefault="00A220EE" w:rsidP="00A220EE">
            <w:pPr>
              <w:jc w:val="center"/>
              <w:rPr>
                <w:i/>
                <w:iCs/>
                <w:snapToGrid w:val="0"/>
                <w:lang w:val="lt-LT"/>
              </w:rPr>
            </w:pPr>
            <w:r w:rsidRPr="004B4C18">
              <w:rPr>
                <w:lang w:val="lt-LT"/>
              </w:rPr>
              <w:t>Galios sunaudojimas</w:t>
            </w:r>
            <w:r>
              <w:rPr>
                <w:lang w:val="lt-LT"/>
              </w:rPr>
              <w:t xml:space="preserve"> –51</w:t>
            </w:r>
            <w:r w:rsidRPr="004B4C18">
              <w:rPr>
                <w:lang w:val="lt-LT"/>
              </w:rPr>
              <w:t>W</w:t>
            </w:r>
            <w:r>
              <w:rPr>
                <w:lang w:val="lt-LT"/>
              </w:rPr>
              <w:t>.</w:t>
            </w:r>
          </w:p>
        </w:tc>
        <w:tc>
          <w:tcPr>
            <w:tcW w:w="2552" w:type="dxa"/>
            <w:vAlign w:val="center"/>
          </w:tcPr>
          <w:p w14:paraId="1763E52E" w14:textId="50FD5596" w:rsidR="00A220EE" w:rsidRPr="004B4C18" w:rsidRDefault="00A220EE" w:rsidP="00A220EE">
            <w:pPr>
              <w:jc w:val="center"/>
              <w:rPr>
                <w:rFonts w:eastAsia="Times New Roman"/>
                <w:i/>
                <w:iCs/>
                <w:lang w:val="lt-LT"/>
              </w:rPr>
            </w:pPr>
            <w:r w:rsidRPr="00A220EE">
              <w:rPr>
                <w:rFonts w:eastAsia="Times New Roman"/>
                <w:i/>
                <w:iCs/>
                <w:lang w:val="lt-LT"/>
              </w:rPr>
              <w:t>Prompter-Manual.pdf</w:t>
            </w:r>
          </w:p>
        </w:tc>
      </w:tr>
      <w:tr w:rsidR="00A220EE" w:rsidRPr="004B4C18" w14:paraId="78215B72" w14:textId="77777777" w:rsidTr="0003268E">
        <w:tc>
          <w:tcPr>
            <w:tcW w:w="1418" w:type="dxa"/>
            <w:shd w:val="clear" w:color="auto" w:fill="auto"/>
            <w:vAlign w:val="center"/>
          </w:tcPr>
          <w:p w14:paraId="30C48BC7" w14:textId="77777777" w:rsidR="00A220EE" w:rsidRPr="004B4C18" w:rsidRDefault="00A220EE" w:rsidP="00A220EE">
            <w:pPr>
              <w:pStyle w:val="ListParagraph"/>
              <w:numPr>
                <w:ilvl w:val="1"/>
                <w:numId w:val="4"/>
              </w:numPr>
              <w:tabs>
                <w:tab w:val="left" w:pos="204"/>
              </w:tabs>
              <w:ind w:left="0" w:firstLine="0"/>
              <w:jc w:val="center"/>
              <w:rPr>
                <w:rFonts w:ascii="Times New Roman" w:hAnsi="Times New Roman" w:cs="Times New Roman"/>
                <w:color w:val="000000"/>
              </w:rPr>
            </w:pPr>
          </w:p>
        </w:tc>
        <w:tc>
          <w:tcPr>
            <w:tcW w:w="2834" w:type="dxa"/>
            <w:shd w:val="clear" w:color="auto" w:fill="auto"/>
          </w:tcPr>
          <w:p w14:paraId="7F332E33" w14:textId="09E3BFF9" w:rsidR="00A220EE" w:rsidRPr="004B4C18" w:rsidRDefault="00A220EE" w:rsidP="00A220EE">
            <w:pPr>
              <w:jc w:val="both"/>
              <w:rPr>
                <w:color w:val="000000" w:themeColor="text1"/>
                <w:lang w:val="lt-LT"/>
              </w:rPr>
            </w:pPr>
            <w:r w:rsidRPr="004B4C18">
              <w:rPr>
                <w:lang w:val="lt-LT"/>
              </w:rPr>
              <w:t>Maitinimo įėjimas: 4-pin XLR, 12-16.8V</w:t>
            </w:r>
            <w:r>
              <w:rPr>
                <w:lang w:val="lt-LT"/>
              </w:rPr>
              <w:t xml:space="preserve"> </w:t>
            </w:r>
            <w:r w:rsidRPr="004B4C18">
              <w:rPr>
                <w:lang w:val="lt-LT"/>
              </w:rPr>
              <w:t>DC</w:t>
            </w:r>
            <w:r>
              <w:rPr>
                <w:lang w:val="lt-LT"/>
              </w:rPr>
              <w:t>.</w:t>
            </w:r>
          </w:p>
        </w:tc>
        <w:tc>
          <w:tcPr>
            <w:tcW w:w="2835" w:type="dxa"/>
            <w:shd w:val="clear" w:color="auto" w:fill="auto"/>
          </w:tcPr>
          <w:p w14:paraId="698063B8" w14:textId="752DF229" w:rsidR="00A220EE" w:rsidRPr="004B4C18" w:rsidRDefault="00A220EE" w:rsidP="00A220EE">
            <w:pPr>
              <w:jc w:val="center"/>
              <w:rPr>
                <w:i/>
                <w:iCs/>
                <w:snapToGrid w:val="0"/>
                <w:lang w:val="lt-LT"/>
              </w:rPr>
            </w:pPr>
            <w:r w:rsidRPr="004B4C18">
              <w:rPr>
                <w:lang w:val="lt-LT"/>
              </w:rPr>
              <w:t>Maitinimo įėjimas: 4-pin XLR, 12-16.8V</w:t>
            </w:r>
            <w:r>
              <w:rPr>
                <w:lang w:val="lt-LT"/>
              </w:rPr>
              <w:t xml:space="preserve"> </w:t>
            </w:r>
            <w:r w:rsidRPr="004B4C18">
              <w:rPr>
                <w:lang w:val="lt-LT"/>
              </w:rPr>
              <w:t>DC</w:t>
            </w:r>
            <w:r>
              <w:rPr>
                <w:lang w:val="lt-LT"/>
              </w:rPr>
              <w:t>.</w:t>
            </w:r>
          </w:p>
        </w:tc>
        <w:tc>
          <w:tcPr>
            <w:tcW w:w="2552" w:type="dxa"/>
            <w:vAlign w:val="center"/>
          </w:tcPr>
          <w:p w14:paraId="7D7E7A28" w14:textId="6C6F731B" w:rsidR="00A220EE" w:rsidRPr="004B4C18" w:rsidRDefault="00A220EE" w:rsidP="00A220EE">
            <w:pPr>
              <w:jc w:val="center"/>
              <w:rPr>
                <w:rFonts w:eastAsia="Times New Roman"/>
                <w:i/>
                <w:iCs/>
                <w:lang w:val="lt-LT"/>
              </w:rPr>
            </w:pPr>
            <w:r w:rsidRPr="00A220EE">
              <w:rPr>
                <w:rFonts w:eastAsia="Times New Roman"/>
                <w:i/>
                <w:iCs/>
                <w:lang w:val="lt-LT"/>
              </w:rPr>
              <w:t>Prompter-Manual.pdf</w:t>
            </w:r>
          </w:p>
        </w:tc>
      </w:tr>
      <w:tr w:rsidR="00A220EE" w:rsidRPr="004B4C18" w14:paraId="342E4D8F" w14:textId="77777777" w:rsidTr="0003268E">
        <w:tc>
          <w:tcPr>
            <w:tcW w:w="1418" w:type="dxa"/>
            <w:shd w:val="clear" w:color="auto" w:fill="auto"/>
            <w:vAlign w:val="center"/>
          </w:tcPr>
          <w:p w14:paraId="0FF2FEBF" w14:textId="77777777" w:rsidR="00A220EE" w:rsidRPr="004B4C18" w:rsidRDefault="00A220EE" w:rsidP="00A220EE">
            <w:pPr>
              <w:pStyle w:val="ListParagraph"/>
              <w:numPr>
                <w:ilvl w:val="1"/>
                <w:numId w:val="4"/>
              </w:numPr>
              <w:tabs>
                <w:tab w:val="left" w:pos="204"/>
              </w:tabs>
              <w:ind w:left="0" w:firstLine="0"/>
              <w:jc w:val="center"/>
              <w:rPr>
                <w:rFonts w:ascii="Times New Roman" w:hAnsi="Times New Roman" w:cs="Times New Roman"/>
                <w:color w:val="000000"/>
              </w:rPr>
            </w:pPr>
          </w:p>
        </w:tc>
        <w:tc>
          <w:tcPr>
            <w:tcW w:w="2834" w:type="dxa"/>
            <w:shd w:val="clear" w:color="auto" w:fill="auto"/>
          </w:tcPr>
          <w:p w14:paraId="78239809" w14:textId="2016E34E" w:rsidR="00A220EE" w:rsidRPr="004B4C18" w:rsidRDefault="00A220EE" w:rsidP="00A220EE">
            <w:pPr>
              <w:jc w:val="both"/>
              <w:rPr>
                <w:color w:val="000000" w:themeColor="text1"/>
                <w:lang w:val="lt-LT"/>
              </w:rPr>
            </w:pPr>
            <w:proofErr w:type="spellStart"/>
            <w:r w:rsidRPr="004B4C18">
              <w:rPr>
                <w:lang w:val="lt-LT"/>
              </w:rPr>
              <w:t>Išejimai</w:t>
            </w:r>
            <w:proofErr w:type="spellEnd"/>
            <w:r w:rsidRPr="004B4C18">
              <w:rPr>
                <w:lang w:val="lt-LT"/>
              </w:rPr>
              <w:t xml:space="preserve">: </w:t>
            </w:r>
            <w:proofErr w:type="spellStart"/>
            <w:r w:rsidRPr="004B4C18">
              <w:rPr>
                <w:lang w:val="lt-LT"/>
              </w:rPr>
              <w:t>Repeat</w:t>
            </w:r>
            <w:proofErr w:type="spellEnd"/>
            <w:r w:rsidRPr="004B4C18">
              <w:rPr>
                <w:lang w:val="lt-LT"/>
              </w:rPr>
              <w:t xml:space="preserve"> </w:t>
            </w:r>
            <w:proofErr w:type="spellStart"/>
            <w:r w:rsidRPr="004B4C18">
              <w:rPr>
                <w:lang w:val="lt-LT"/>
              </w:rPr>
              <w:t>Tally</w:t>
            </w:r>
            <w:proofErr w:type="spellEnd"/>
            <w:r w:rsidRPr="004B4C18">
              <w:rPr>
                <w:lang w:val="lt-LT"/>
              </w:rPr>
              <w:t xml:space="preserve"> </w:t>
            </w:r>
            <w:proofErr w:type="spellStart"/>
            <w:r w:rsidRPr="004B4C18">
              <w:rPr>
                <w:lang w:val="lt-LT"/>
              </w:rPr>
              <w:t>Output</w:t>
            </w:r>
            <w:proofErr w:type="spellEnd"/>
            <w:r w:rsidRPr="004B4C18">
              <w:rPr>
                <w:lang w:val="lt-LT"/>
              </w:rPr>
              <w:t xml:space="preserve"> </w:t>
            </w:r>
            <w:proofErr w:type="spellStart"/>
            <w:r w:rsidRPr="004B4C18">
              <w:rPr>
                <w:lang w:val="lt-LT"/>
              </w:rPr>
              <w:t>inc</w:t>
            </w:r>
            <w:proofErr w:type="spellEnd"/>
            <w:r w:rsidRPr="004B4C18">
              <w:rPr>
                <w:lang w:val="lt-LT"/>
              </w:rPr>
              <w:t xml:space="preserve">. 12V DC </w:t>
            </w:r>
            <w:proofErr w:type="spellStart"/>
            <w:r w:rsidRPr="004B4C18">
              <w:rPr>
                <w:lang w:val="lt-LT"/>
              </w:rPr>
              <w:t>out</w:t>
            </w:r>
            <w:proofErr w:type="spellEnd"/>
            <w:r>
              <w:rPr>
                <w:lang w:val="lt-LT"/>
              </w:rPr>
              <w:t>.</w:t>
            </w:r>
          </w:p>
        </w:tc>
        <w:tc>
          <w:tcPr>
            <w:tcW w:w="2835" w:type="dxa"/>
            <w:shd w:val="clear" w:color="auto" w:fill="auto"/>
          </w:tcPr>
          <w:p w14:paraId="088C8962" w14:textId="404EE5B6" w:rsidR="00A220EE" w:rsidRPr="004B4C18" w:rsidRDefault="00A220EE" w:rsidP="00A220EE">
            <w:pPr>
              <w:jc w:val="center"/>
              <w:rPr>
                <w:i/>
                <w:iCs/>
                <w:snapToGrid w:val="0"/>
                <w:lang w:val="lt-LT"/>
              </w:rPr>
            </w:pPr>
            <w:proofErr w:type="spellStart"/>
            <w:r w:rsidRPr="004B4C18">
              <w:rPr>
                <w:lang w:val="lt-LT"/>
              </w:rPr>
              <w:t>Išejimai</w:t>
            </w:r>
            <w:proofErr w:type="spellEnd"/>
            <w:r w:rsidRPr="004B4C18">
              <w:rPr>
                <w:lang w:val="lt-LT"/>
              </w:rPr>
              <w:t xml:space="preserve">: </w:t>
            </w:r>
            <w:proofErr w:type="spellStart"/>
            <w:r w:rsidRPr="004B4C18">
              <w:rPr>
                <w:lang w:val="lt-LT"/>
              </w:rPr>
              <w:t>Repeat</w:t>
            </w:r>
            <w:proofErr w:type="spellEnd"/>
            <w:r w:rsidRPr="004B4C18">
              <w:rPr>
                <w:lang w:val="lt-LT"/>
              </w:rPr>
              <w:t xml:space="preserve"> </w:t>
            </w:r>
            <w:proofErr w:type="spellStart"/>
            <w:r w:rsidRPr="004B4C18">
              <w:rPr>
                <w:lang w:val="lt-LT"/>
              </w:rPr>
              <w:t>Tally</w:t>
            </w:r>
            <w:proofErr w:type="spellEnd"/>
            <w:r w:rsidRPr="004B4C18">
              <w:rPr>
                <w:lang w:val="lt-LT"/>
              </w:rPr>
              <w:t xml:space="preserve"> </w:t>
            </w:r>
            <w:proofErr w:type="spellStart"/>
            <w:r w:rsidRPr="004B4C18">
              <w:rPr>
                <w:lang w:val="lt-LT"/>
              </w:rPr>
              <w:t>Output</w:t>
            </w:r>
            <w:proofErr w:type="spellEnd"/>
            <w:r w:rsidRPr="004B4C18">
              <w:rPr>
                <w:lang w:val="lt-LT"/>
              </w:rPr>
              <w:t xml:space="preserve"> </w:t>
            </w:r>
            <w:proofErr w:type="spellStart"/>
            <w:r w:rsidRPr="004B4C18">
              <w:rPr>
                <w:lang w:val="lt-LT"/>
              </w:rPr>
              <w:t>inc</w:t>
            </w:r>
            <w:proofErr w:type="spellEnd"/>
            <w:r w:rsidRPr="004B4C18">
              <w:rPr>
                <w:lang w:val="lt-LT"/>
              </w:rPr>
              <w:t xml:space="preserve">. 12V DC </w:t>
            </w:r>
            <w:proofErr w:type="spellStart"/>
            <w:r w:rsidRPr="004B4C18">
              <w:rPr>
                <w:lang w:val="lt-LT"/>
              </w:rPr>
              <w:t>out</w:t>
            </w:r>
            <w:proofErr w:type="spellEnd"/>
            <w:r>
              <w:rPr>
                <w:lang w:val="lt-LT"/>
              </w:rPr>
              <w:t>.</w:t>
            </w:r>
          </w:p>
        </w:tc>
        <w:tc>
          <w:tcPr>
            <w:tcW w:w="2552" w:type="dxa"/>
            <w:vAlign w:val="center"/>
          </w:tcPr>
          <w:p w14:paraId="127F2EAD" w14:textId="5E08A19B" w:rsidR="00A220EE" w:rsidRPr="004B4C18" w:rsidRDefault="00A220EE" w:rsidP="00A220EE">
            <w:pPr>
              <w:jc w:val="center"/>
              <w:rPr>
                <w:rFonts w:eastAsia="Times New Roman"/>
                <w:i/>
                <w:iCs/>
                <w:lang w:val="lt-LT"/>
              </w:rPr>
            </w:pPr>
            <w:r w:rsidRPr="00A220EE">
              <w:rPr>
                <w:rFonts w:eastAsia="Times New Roman"/>
                <w:i/>
                <w:iCs/>
                <w:lang w:val="lt-LT"/>
              </w:rPr>
              <w:t>Prompter-Manual.pdf</w:t>
            </w:r>
          </w:p>
        </w:tc>
      </w:tr>
      <w:tr w:rsidR="00A220EE" w:rsidRPr="004B4C18" w14:paraId="375C4F95" w14:textId="77777777" w:rsidTr="0003268E">
        <w:tc>
          <w:tcPr>
            <w:tcW w:w="1418" w:type="dxa"/>
            <w:shd w:val="clear" w:color="auto" w:fill="auto"/>
            <w:vAlign w:val="center"/>
          </w:tcPr>
          <w:p w14:paraId="5C543FCA" w14:textId="77777777" w:rsidR="00A220EE" w:rsidRPr="004B4C18" w:rsidRDefault="00A220EE" w:rsidP="00A220EE">
            <w:pPr>
              <w:pStyle w:val="ListParagraph"/>
              <w:numPr>
                <w:ilvl w:val="1"/>
                <w:numId w:val="4"/>
              </w:numPr>
              <w:tabs>
                <w:tab w:val="left" w:pos="204"/>
              </w:tabs>
              <w:ind w:left="0" w:firstLine="0"/>
              <w:jc w:val="center"/>
              <w:rPr>
                <w:rFonts w:ascii="Times New Roman" w:hAnsi="Times New Roman" w:cs="Times New Roman"/>
                <w:color w:val="000000"/>
              </w:rPr>
            </w:pPr>
          </w:p>
        </w:tc>
        <w:tc>
          <w:tcPr>
            <w:tcW w:w="2834" w:type="dxa"/>
            <w:shd w:val="clear" w:color="auto" w:fill="auto"/>
          </w:tcPr>
          <w:p w14:paraId="27201448" w14:textId="388B00E8" w:rsidR="00A220EE" w:rsidRPr="004B4C18" w:rsidRDefault="00A220EE" w:rsidP="00A220EE">
            <w:pPr>
              <w:jc w:val="both"/>
              <w:rPr>
                <w:color w:val="000000" w:themeColor="text1"/>
                <w:lang w:val="lt-LT"/>
              </w:rPr>
            </w:pPr>
            <w:r w:rsidRPr="004B4C18">
              <w:rPr>
                <w:lang w:val="lt-LT"/>
              </w:rPr>
              <w:t>Apžiūros kampas</w:t>
            </w:r>
            <w:r>
              <w:rPr>
                <w:lang w:val="lt-LT"/>
              </w:rPr>
              <w:t xml:space="preserve"> –</w:t>
            </w:r>
            <w:r w:rsidRPr="004B4C18">
              <w:rPr>
                <w:lang w:val="lt-LT"/>
              </w:rPr>
              <w:t xml:space="preserve"> ne prasčiau kaip 170°/160° (H/V)</w:t>
            </w:r>
            <w:r>
              <w:rPr>
                <w:lang w:val="lt-LT"/>
              </w:rPr>
              <w:t>.</w:t>
            </w:r>
          </w:p>
        </w:tc>
        <w:tc>
          <w:tcPr>
            <w:tcW w:w="2835" w:type="dxa"/>
            <w:shd w:val="clear" w:color="auto" w:fill="auto"/>
          </w:tcPr>
          <w:p w14:paraId="14B6D737" w14:textId="5CA5292C" w:rsidR="00A220EE" w:rsidRPr="004B4C18" w:rsidRDefault="00A220EE" w:rsidP="00A220EE">
            <w:pPr>
              <w:jc w:val="center"/>
              <w:rPr>
                <w:i/>
                <w:iCs/>
                <w:snapToGrid w:val="0"/>
                <w:lang w:val="lt-LT"/>
              </w:rPr>
            </w:pPr>
            <w:r w:rsidRPr="004B4C18">
              <w:rPr>
                <w:lang w:val="lt-LT"/>
              </w:rPr>
              <w:t>Apžiūros kampas</w:t>
            </w:r>
            <w:r>
              <w:rPr>
                <w:lang w:val="lt-LT"/>
              </w:rPr>
              <w:t xml:space="preserve"> –</w:t>
            </w:r>
            <w:r w:rsidRPr="004B4C18">
              <w:rPr>
                <w:lang w:val="lt-LT"/>
              </w:rPr>
              <w:t>170°/160° (H/V)</w:t>
            </w:r>
            <w:r>
              <w:rPr>
                <w:lang w:val="lt-LT"/>
              </w:rPr>
              <w:t>.</w:t>
            </w:r>
          </w:p>
        </w:tc>
        <w:tc>
          <w:tcPr>
            <w:tcW w:w="2552" w:type="dxa"/>
            <w:tcBorders>
              <w:bottom w:val="single" w:sz="4" w:space="0" w:color="auto"/>
            </w:tcBorders>
            <w:vAlign w:val="center"/>
          </w:tcPr>
          <w:p w14:paraId="456B1047" w14:textId="3FFB9F64" w:rsidR="00A220EE" w:rsidRPr="004B4C18" w:rsidRDefault="00A220EE" w:rsidP="00A220EE">
            <w:pPr>
              <w:jc w:val="center"/>
              <w:rPr>
                <w:rFonts w:eastAsia="Times New Roman"/>
                <w:i/>
                <w:iCs/>
                <w:lang w:val="lt-LT"/>
              </w:rPr>
            </w:pPr>
            <w:r w:rsidRPr="00A220EE">
              <w:rPr>
                <w:rFonts w:eastAsia="Times New Roman"/>
                <w:i/>
                <w:iCs/>
                <w:lang w:val="lt-LT"/>
              </w:rPr>
              <w:t>Prompter-Manual.pdf</w:t>
            </w:r>
          </w:p>
        </w:tc>
      </w:tr>
      <w:tr w:rsidR="00A220EE" w:rsidRPr="004B4C18" w14:paraId="484B1F5F" w14:textId="77777777" w:rsidTr="0003268E">
        <w:tc>
          <w:tcPr>
            <w:tcW w:w="1418" w:type="dxa"/>
            <w:shd w:val="clear" w:color="auto" w:fill="auto"/>
            <w:vAlign w:val="center"/>
          </w:tcPr>
          <w:p w14:paraId="7AC99C95" w14:textId="77777777" w:rsidR="00A220EE" w:rsidRPr="004B4C18" w:rsidRDefault="00A220EE" w:rsidP="00A220EE">
            <w:pPr>
              <w:pStyle w:val="ListParagraph"/>
              <w:numPr>
                <w:ilvl w:val="1"/>
                <w:numId w:val="4"/>
              </w:numPr>
              <w:tabs>
                <w:tab w:val="left" w:pos="204"/>
              </w:tabs>
              <w:ind w:left="0" w:firstLine="0"/>
              <w:jc w:val="center"/>
              <w:rPr>
                <w:rFonts w:ascii="Times New Roman" w:hAnsi="Times New Roman" w:cs="Times New Roman"/>
                <w:color w:val="000000"/>
              </w:rPr>
            </w:pPr>
          </w:p>
        </w:tc>
        <w:tc>
          <w:tcPr>
            <w:tcW w:w="2834" w:type="dxa"/>
            <w:shd w:val="clear" w:color="auto" w:fill="auto"/>
          </w:tcPr>
          <w:p w14:paraId="23890654" w14:textId="125C2CC5" w:rsidR="00A220EE" w:rsidRPr="004B4C18" w:rsidRDefault="00A220EE" w:rsidP="00A220EE">
            <w:pPr>
              <w:jc w:val="both"/>
              <w:rPr>
                <w:bCs/>
                <w:color w:val="000000" w:themeColor="text1"/>
                <w:lang w:val="lt-LT"/>
              </w:rPr>
            </w:pPr>
            <w:r w:rsidRPr="004B4C18">
              <w:rPr>
                <w:lang w:val="lt-LT"/>
              </w:rPr>
              <w:t>Skirtas montuoti ant kameros stovo per slankiojantį (balansuojamą) laikiklį. Pateikti su tvirtinimu kamerai (Sony HSC100R)</w:t>
            </w:r>
            <w:r>
              <w:rPr>
                <w:lang w:val="lt-LT"/>
              </w:rPr>
              <w:t>.</w:t>
            </w:r>
          </w:p>
        </w:tc>
        <w:tc>
          <w:tcPr>
            <w:tcW w:w="2835" w:type="dxa"/>
            <w:shd w:val="clear" w:color="auto" w:fill="auto"/>
          </w:tcPr>
          <w:p w14:paraId="5AC48447" w14:textId="65C555FF" w:rsidR="00A220EE" w:rsidRPr="004B4C18" w:rsidRDefault="00A220EE" w:rsidP="00A220EE">
            <w:pPr>
              <w:jc w:val="center"/>
              <w:rPr>
                <w:i/>
                <w:iCs/>
                <w:snapToGrid w:val="0"/>
                <w:lang w:val="lt-LT"/>
              </w:rPr>
            </w:pPr>
            <w:r w:rsidRPr="004B4C18">
              <w:rPr>
                <w:lang w:val="lt-LT"/>
              </w:rPr>
              <w:t xml:space="preserve">Skirtas montuoti ant kameros stovo per slankiojantį (balansuojamą) laikiklį. </w:t>
            </w:r>
            <w:r w:rsidR="00CA01EC">
              <w:rPr>
                <w:lang w:val="lt-LT"/>
              </w:rPr>
              <w:t xml:space="preserve">Pateikiamas </w:t>
            </w:r>
            <w:r w:rsidRPr="004B4C18">
              <w:rPr>
                <w:lang w:val="lt-LT"/>
              </w:rPr>
              <w:t>su tvirtinimu kamerai (Sony HSC100R)</w:t>
            </w:r>
            <w:r>
              <w:rPr>
                <w:lang w:val="lt-LT"/>
              </w:rPr>
              <w:t>.</w:t>
            </w:r>
            <w:r w:rsidR="00AA1661">
              <w:rPr>
                <w:lang w:val="lt-LT"/>
              </w:rPr>
              <w:t xml:space="preserve"> Svoris papildomai: </w:t>
            </w:r>
            <w:r w:rsidR="00AA1661" w:rsidRPr="00A9377B">
              <w:rPr>
                <w:bCs/>
                <w:i/>
                <w:color w:val="4472C4" w:themeColor="accent1"/>
              </w:rPr>
              <w:t>A9010-1024</w:t>
            </w:r>
          </w:p>
        </w:tc>
        <w:tc>
          <w:tcPr>
            <w:tcW w:w="2552" w:type="dxa"/>
            <w:tcBorders>
              <w:bottom w:val="single" w:sz="4" w:space="0" w:color="auto"/>
              <w:tl2br w:val="single" w:sz="4" w:space="0" w:color="auto"/>
              <w:tr2bl w:val="single" w:sz="4" w:space="0" w:color="auto"/>
            </w:tcBorders>
            <w:vAlign w:val="center"/>
          </w:tcPr>
          <w:p w14:paraId="401387BC" w14:textId="752E4A8B" w:rsidR="00A220EE" w:rsidRPr="004B4C18" w:rsidRDefault="00A220EE" w:rsidP="00A220EE">
            <w:pPr>
              <w:jc w:val="center"/>
              <w:rPr>
                <w:rFonts w:eastAsia="Times New Roman"/>
                <w:i/>
                <w:iCs/>
                <w:lang w:val="lt-LT"/>
              </w:rPr>
            </w:pPr>
          </w:p>
        </w:tc>
      </w:tr>
      <w:tr w:rsidR="005D605B" w:rsidRPr="004B4C18" w14:paraId="522EEBE1" w14:textId="77777777" w:rsidTr="0003268E">
        <w:tc>
          <w:tcPr>
            <w:tcW w:w="9639" w:type="dxa"/>
            <w:gridSpan w:val="4"/>
            <w:shd w:val="clear" w:color="auto" w:fill="auto"/>
          </w:tcPr>
          <w:p w14:paraId="7E77BA31" w14:textId="485D1450" w:rsidR="005D605B" w:rsidRPr="004B4C18" w:rsidRDefault="00540CCE" w:rsidP="00034C0D">
            <w:pPr>
              <w:pStyle w:val="ListParagraph"/>
              <w:numPr>
                <w:ilvl w:val="6"/>
                <w:numId w:val="3"/>
              </w:numPr>
              <w:tabs>
                <w:tab w:val="left" w:pos="318"/>
              </w:tabs>
              <w:ind w:left="0" w:firstLine="0"/>
              <w:rPr>
                <w:rFonts w:ascii="Times New Roman" w:hAnsi="Times New Roman" w:cs="Times New Roman"/>
                <w:b/>
                <w:color w:val="000000"/>
              </w:rPr>
            </w:pPr>
            <w:r w:rsidRPr="004B4C18">
              <w:rPr>
                <w:rFonts w:ascii="Times New Roman" w:hAnsi="Times New Roman" w:cs="Times New Roman"/>
                <w:b/>
                <w:bCs/>
                <w:color w:val="000000"/>
              </w:rPr>
              <w:t>Laikrodis</w:t>
            </w:r>
            <w:r w:rsidR="0001190B" w:rsidRPr="004B4C18">
              <w:rPr>
                <w:rFonts w:ascii="Times New Roman" w:hAnsi="Times New Roman" w:cs="Times New Roman"/>
                <w:b/>
                <w:bCs/>
                <w:color w:val="000000"/>
              </w:rPr>
              <w:t xml:space="preserve"> –</w:t>
            </w:r>
            <w:r w:rsidR="007D3F0F">
              <w:rPr>
                <w:rFonts w:ascii="Times New Roman" w:hAnsi="Times New Roman" w:cs="Times New Roman"/>
                <w:b/>
                <w:bCs/>
                <w:color w:val="000000"/>
              </w:rPr>
              <w:t xml:space="preserve"> </w:t>
            </w:r>
            <w:r w:rsidR="007D3F0F" w:rsidRPr="000B5DD5">
              <w:rPr>
                <w:rFonts w:ascii="Times New Roman" w:hAnsi="Times New Roman" w:cs="Times New Roman"/>
                <w:b/>
                <w:bCs/>
                <w:color w:val="000000"/>
              </w:rPr>
              <w:t>4</w:t>
            </w:r>
            <w:r w:rsidR="0001190B" w:rsidRPr="004B4C18">
              <w:rPr>
                <w:rFonts w:ascii="Times New Roman" w:hAnsi="Times New Roman" w:cs="Times New Roman"/>
                <w:b/>
                <w:bCs/>
                <w:color w:val="000000"/>
              </w:rPr>
              <w:t xml:space="preserve"> vnt.</w:t>
            </w:r>
          </w:p>
        </w:tc>
      </w:tr>
      <w:tr w:rsidR="005D605B" w:rsidRPr="004B4C18" w14:paraId="01E6D12B" w14:textId="77777777" w:rsidTr="0003268E">
        <w:tc>
          <w:tcPr>
            <w:tcW w:w="1418" w:type="dxa"/>
            <w:shd w:val="clear" w:color="auto" w:fill="auto"/>
          </w:tcPr>
          <w:p w14:paraId="6D1BEDE1" w14:textId="77777777" w:rsidR="005D605B" w:rsidRPr="004B4C18" w:rsidRDefault="005D605B" w:rsidP="00F12988">
            <w:pPr>
              <w:tabs>
                <w:tab w:val="left" w:pos="228"/>
              </w:tabs>
              <w:ind w:right="-109"/>
              <w:rPr>
                <w:bCs/>
                <w:color w:val="000000"/>
                <w:lang w:val="lt-LT"/>
              </w:rPr>
            </w:pPr>
            <w:r w:rsidRPr="004B4C18">
              <w:rPr>
                <w:bCs/>
                <w:color w:val="000000"/>
                <w:lang w:val="lt-LT"/>
              </w:rPr>
              <w:t>Gamintojas</w:t>
            </w:r>
          </w:p>
        </w:tc>
        <w:tc>
          <w:tcPr>
            <w:tcW w:w="8221" w:type="dxa"/>
            <w:gridSpan w:val="3"/>
            <w:shd w:val="clear" w:color="auto" w:fill="auto"/>
          </w:tcPr>
          <w:p w14:paraId="6381B417" w14:textId="6F6D9D37" w:rsidR="005D605B" w:rsidRPr="0003268E" w:rsidRDefault="0003268E" w:rsidP="00F12988">
            <w:pPr>
              <w:tabs>
                <w:tab w:val="left" w:pos="228"/>
              </w:tabs>
              <w:ind w:right="-109"/>
              <w:rPr>
                <w:bCs/>
                <w:i/>
                <w:color w:val="4472C4" w:themeColor="accent1"/>
                <w:lang w:val="lt-LT"/>
              </w:rPr>
            </w:pPr>
            <w:proofErr w:type="spellStart"/>
            <w:r w:rsidRPr="0003268E">
              <w:rPr>
                <w:bCs/>
                <w:i/>
                <w:color w:val="4472C4" w:themeColor="accent1"/>
                <w:lang w:val="lt-LT"/>
              </w:rPr>
              <w:t>Autoscript</w:t>
            </w:r>
            <w:proofErr w:type="spellEnd"/>
          </w:p>
        </w:tc>
      </w:tr>
      <w:tr w:rsidR="005D605B" w:rsidRPr="004B4C18" w14:paraId="55B5ACCC" w14:textId="77777777" w:rsidTr="0003268E">
        <w:tc>
          <w:tcPr>
            <w:tcW w:w="1418" w:type="dxa"/>
            <w:shd w:val="clear" w:color="auto" w:fill="auto"/>
          </w:tcPr>
          <w:p w14:paraId="0EF306F0" w14:textId="77777777" w:rsidR="005D605B" w:rsidRPr="004B4C18" w:rsidRDefault="005D605B" w:rsidP="00F12988">
            <w:pPr>
              <w:tabs>
                <w:tab w:val="left" w:pos="228"/>
              </w:tabs>
              <w:ind w:right="-109"/>
              <w:rPr>
                <w:color w:val="000000"/>
                <w:lang w:val="lt-LT"/>
              </w:rPr>
            </w:pPr>
            <w:r w:rsidRPr="004B4C18">
              <w:rPr>
                <w:bCs/>
                <w:color w:val="000000"/>
                <w:lang w:val="lt-LT"/>
              </w:rPr>
              <w:t>Modelis</w:t>
            </w:r>
          </w:p>
        </w:tc>
        <w:tc>
          <w:tcPr>
            <w:tcW w:w="8221" w:type="dxa"/>
            <w:gridSpan w:val="3"/>
            <w:shd w:val="clear" w:color="auto" w:fill="auto"/>
          </w:tcPr>
          <w:p w14:paraId="1C5DCE07" w14:textId="248515B6" w:rsidR="005D605B" w:rsidRPr="0003268E" w:rsidRDefault="0003268E" w:rsidP="00F12988">
            <w:pPr>
              <w:tabs>
                <w:tab w:val="left" w:pos="228"/>
              </w:tabs>
              <w:ind w:right="-109"/>
              <w:rPr>
                <w:bCs/>
                <w:i/>
                <w:color w:val="4472C4" w:themeColor="accent1"/>
                <w:lang w:val="lt-LT"/>
              </w:rPr>
            </w:pPr>
            <w:r w:rsidRPr="0003268E">
              <w:rPr>
                <w:bCs/>
                <w:i/>
                <w:color w:val="4472C4" w:themeColor="accent1"/>
                <w:lang w:val="lt-LT"/>
              </w:rPr>
              <w:t>CLOCKPLUS-IP</w:t>
            </w:r>
          </w:p>
        </w:tc>
      </w:tr>
      <w:tr w:rsidR="005D605B" w:rsidRPr="004B4C18" w14:paraId="4678F731" w14:textId="77777777" w:rsidTr="0003268E">
        <w:tc>
          <w:tcPr>
            <w:tcW w:w="1418" w:type="dxa"/>
            <w:shd w:val="clear" w:color="auto" w:fill="auto"/>
            <w:vAlign w:val="center"/>
          </w:tcPr>
          <w:p w14:paraId="35B2E82D" w14:textId="77777777" w:rsidR="005D605B" w:rsidRPr="004B4C18" w:rsidRDefault="005D605B" w:rsidP="00AA05A6">
            <w:pPr>
              <w:tabs>
                <w:tab w:val="left" w:pos="228"/>
              </w:tabs>
              <w:jc w:val="center"/>
              <w:rPr>
                <w:b/>
                <w:bCs/>
                <w:color w:val="000000"/>
                <w:lang w:val="lt-LT"/>
              </w:rPr>
            </w:pPr>
            <w:r w:rsidRPr="004B4C18">
              <w:rPr>
                <w:b/>
                <w:bCs/>
                <w:color w:val="000000"/>
                <w:lang w:val="lt-LT"/>
              </w:rPr>
              <w:t>Eil. Nr.</w:t>
            </w:r>
          </w:p>
        </w:tc>
        <w:tc>
          <w:tcPr>
            <w:tcW w:w="2834" w:type="dxa"/>
            <w:shd w:val="clear" w:color="auto" w:fill="auto"/>
            <w:vAlign w:val="center"/>
          </w:tcPr>
          <w:p w14:paraId="2B81C690" w14:textId="77777777" w:rsidR="005D605B" w:rsidRPr="004B4C18" w:rsidRDefault="005D605B" w:rsidP="00AA05A6">
            <w:pPr>
              <w:tabs>
                <w:tab w:val="left" w:pos="228"/>
              </w:tabs>
              <w:jc w:val="center"/>
              <w:rPr>
                <w:b/>
                <w:bCs/>
                <w:color w:val="000000"/>
                <w:lang w:val="lt-LT"/>
              </w:rPr>
            </w:pPr>
            <w:r w:rsidRPr="004B4C18">
              <w:rPr>
                <w:b/>
                <w:bCs/>
                <w:color w:val="000000"/>
                <w:lang w:val="lt-LT"/>
              </w:rPr>
              <w:t>Reikalavimai</w:t>
            </w:r>
          </w:p>
        </w:tc>
        <w:tc>
          <w:tcPr>
            <w:tcW w:w="2835" w:type="dxa"/>
            <w:shd w:val="clear" w:color="auto" w:fill="auto"/>
            <w:vAlign w:val="center"/>
          </w:tcPr>
          <w:p w14:paraId="2CAB4F57" w14:textId="77777777" w:rsidR="005D605B" w:rsidRPr="004B4C18" w:rsidRDefault="005D605B" w:rsidP="00AA05A6">
            <w:pPr>
              <w:tabs>
                <w:tab w:val="left" w:pos="228"/>
              </w:tabs>
              <w:jc w:val="center"/>
              <w:rPr>
                <w:b/>
                <w:bCs/>
                <w:color w:val="000000"/>
                <w:lang w:val="lt-LT"/>
              </w:rPr>
            </w:pPr>
            <w:r w:rsidRPr="004B4C18">
              <w:rPr>
                <w:b/>
                <w:bCs/>
                <w:color w:val="000000"/>
                <w:lang w:val="lt-LT"/>
              </w:rPr>
              <w:t>Siūlomi parametrai</w:t>
            </w:r>
          </w:p>
        </w:tc>
        <w:tc>
          <w:tcPr>
            <w:tcW w:w="2552" w:type="dxa"/>
            <w:tcBorders>
              <w:bottom w:val="single" w:sz="4" w:space="0" w:color="auto"/>
            </w:tcBorders>
          </w:tcPr>
          <w:p w14:paraId="430F8BF4" w14:textId="77777777" w:rsidR="005D605B" w:rsidRPr="004B4C18" w:rsidRDefault="005D605B" w:rsidP="00AA05A6">
            <w:pPr>
              <w:tabs>
                <w:tab w:val="left" w:pos="228"/>
              </w:tabs>
              <w:jc w:val="center"/>
              <w:rPr>
                <w:b/>
                <w:bCs/>
                <w:color w:val="000000"/>
                <w:lang w:val="lt-LT"/>
              </w:rPr>
            </w:pPr>
            <w:r w:rsidRPr="004B4C18">
              <w:rPr>
                <w:b/>
                <w:bCs/>
                <w:color w:val="000000"/>
                <w:lang w:val="lt-LT"/>
              </w:rPr>
              <w:t>Siūlomus parametrus patvirtinantys dokumentai</w:t>
            </w:r>
          </w:p>
        </w:tc>
      </w:tr>
      <w:tr w:rsidR="0003268E" w:rsidRPr="004B4C18" w14:paraId="147643C2" w14:textId="77777777" w:rsidTr="005C51BE">
        <w:tc>
          <w:tcPr>
            <w:tcW w:w="1418" w:type="dxa"/>
            <w:shd w:val="clear" w:color="auto" w:fill="auto"/>
            <w:vAlign w:val="center"/>
          </w:tcPr>
          <w:p w14:paraId="29AFEDB1" w14:textId="77777777" w:rsidR="0003268E" w:rsidRPr="004B4C18" w:rsidRDefault="0003268E" w:rsidP="0003268E">
            <w:pPr>
              <w:pStyle w:val="ListParagraph"/>
              <w:numPr>
                <w:ilvl w:val="0"/>
                <w:numId w:val="5"/>
              </w:numPr>
              <w:tabs>
                <w:tab w:val="left" w:pos="228"/>
              </w:tabs>
              <w:ind w:left="0" w:firstLine="0"/>
              <w:jc w:val="center"/>
              <w:rPr>
                <w:rFonts w:ascii="Times New Roman" w:hAnsi="Times New Roman" w:cs="Times New Roman"/>
                <w:color w:val="000000"/>
              </w:rPr>
            </w:pPr>
          </w:p>
        </w:tc>
        <w:tc>
          <w:tcPr>
            <w:tcW w:w="2834" w:type="dxa"/>
            <w:shd w:val="clear" w:color="auto" w:fill="auto"/>
          </w:tcPr>
          <w:p w14:paraId="5D3E5F70" w14:textId="126FAFC8" w:rsidR="0003268E" w:rsidRPr="004B4C18" w:rsidRDefault="0003268E" w:rsidP="0003268E">
            <w:pPr>
              <w:jc w:val="both"/>
              <w:rPr>
                <w:color w:val="000000"/>
                <w:lang w:val="lt-LT"/>
              </w:rPr>
            </w:pPr>
            <w:r w:rsidRPr="0002315B">
              <w:rPr>
                <w:color w:val="000000"/>
                <w:lang w:val="lt-LT"/>
              </w:rPr>
              <w:t xml:space="preserve">Skaitmeninis laikrodis, skirtas dirbti ir </w:t>
            </w:r>
            <w:r w:rsidRPr="00FB644E">
              <w:rPr>
                <w:color w:val="000000"/>
                <w:lang w:val="lt-LT"/>
              </w:rPr>
              <w:t xml:space="preserve">tvirtinti </w:t>
            </w:r>
            <w:r w:rsidRPr="00FB644E">
              <w:rPr>
                <w:rStyle w:val="CommentReference"/>
                <w:sz w:val="24"/>
                <w:szCs w:val="24"/>
                <w:lang w:val="lt-LT"/>
              </w:rPr>
              <w:t>prie</w:t>
            </w:r>
            <w:r>
              <w:rPr>
                <w:rStyle w:val="CommentReference"/>
                <w:sz w:val="24"/>
                <w:szCs w:val="24"/>
              </w:rPr>
              <w:t xml:space="preserve"> </w:t>
            </w:r>
            <w:r w:rsidRPr="0002315B">
              <w:rPr>
                <w:color w:val="000000"/>
                <w:lang w:val="lt-LT"/>
              </w:rPr>
              <w:t>suflerio.</w:t>
            </w:r>
          </w:p>
        </w:tc>
        <w:tc>
          <w:tcPr>
            <w:tcW w:w="2835" w:type="dxa"/>
            <w:shd w:val="clear" w:color="auto" w:fill="auto"/>
          </w:tcPr>
          <w:p w14:paraId="3CE0381C" w14:textId="4116176D" w:rsidR="0003268E" w:rsidRPr="004B4C18" w:rsidRDefault="0003268E" w:rsidP="0003268E">
            <w:pPr>
              <w:jc w:val="center"/>
              <w:rPr>
                <w:i/>
                <w:iCs/>
                <w:snapToGrid w:val="0"/>
                <w:lang w:val="lt-LT"/>
              </w:rPr>
            </w:pPr>
            <w:r w:rsidRPr="0002315B">
              <w:rPr>
                <w:color w:val="000000"/>
                <w:lang w:val="lt-LT"/>
              </w:rPr>
              <w:t xml:space="preserve">Skaitmeninis laikrodis, skirtas dirbti ir </w:t>
            </w:r>
            <w:r w:rsidRPr="00FB644E">
              <w:rPr>
                <w:color w:val="000000"/>
                <w:lang w:val="lt-LT"/>
              </w:rPr>
              <w:t xml:space="preserve">tvirtinti </w:t>
            </w:r>
            <w:r w:rsidRPr="00FB644E">
              <w:rPr>
                <w:rStyle w:val="CommentReference"/>
                <w:sz w:val="24"/>
                <w:szCs w:val="24"/>
                <w:lang w:val="lt-LT"/>
              </w:rPr>
              <w:t>prie</w:t>
            </w:r>
            <w:r>
              <w:rPr>
                <w:rStyle w:val="CommentReference"/>
                <w:sz w:val="24"/>
                <w:szCs w:val="24"/>
              </w:rPr>
              <w:t xml:space="preserve"> </w:t>
            </w:r>
            <w:r w:rsidRPr="0002315B">
              <w:rPr>
                <w:color w:val="000000"/>
                <w:lang w:val="lt-LT"/>
              </w:rPr>
              <w:t>suflerio.</w:t>
            </w:r>
          </w:p>
        </w:tc>
        <w:tc>
          <w:tcPr>
            <w:tcW w:w="2552" w:type="dxa"/>
            <w:tcBorders>
              <w:tl2br w:val="single" w:sz="4" w:space="0" w:color="auto"/>
              <w:tr2bl w:val="single" w:sz="4" w:space="0" w:color="auto"/>
            </w:tcBorders>
            <w:vAlign w:val="center"/>
          </w:tcPr>
          <w:p w14:paraId="00D55DA5" w14:textId="6BC5CA68" w:rsidR="0003268E" w:rsidRPr="004B4C18" w:rsidRDefault="0003268E" w:rsidP="0003268E">
            <w:pPr>
              <w:jc w:val="center"/>
              <w:rPr>
                <w:rFonts w:eastAsia="Times New Roman"/>
                <w:i/>
                <w:iCs/>
                <w:lang w:val="lt-LT"/>
              </w:rPr>
            </w:pPr>
          </w:p>
        </w:tc>
      </w:tr>
      <w:tr w:rsidR="0003268E" w:rsidRPr="004B4C18" w14:paraId="294527DC" w14:textId="77777777" w:rsidTr="005C51BE">
        <w:tc>
          <w:tcPr>
            <w:tcW w:w="1418" w:type="dxa"/>
            <w:shd w:val="clear" w:color="auto" w:fill="auto"/>
            <w:vAlign w:val="center"/>
          </w:tcPr>
          <w:p w14:paraId="5B66E6BA" w14:textId="08112CF8" w:rsidR="0003268E" w:rsidRPr="004B4C18" w:rsidRDefault="0003268E" w:rsidP="0003268E">
            <w:pPr>
              <w:pStyle w:val="ListParagraph"/>
              <w:numPr>
                <w:ilvl w:val="0"/>
                <w:numId w:val="5"/>
              </w:numPr>
              <w:tabs>
                <w:tab w:val="left" w:pos="228"/>
              </w:tabs>
              <w:ind w:left="0" w:firstLine="0"/>
              <w:jc w:val="center"/>
              <w:rPr>
                <w:rFonts w:ascii="Times New Roman" w:hAnsi="Times New Roman" w:cs="Times New Roman"/>
                <w:color w:val="000000"/>
              </w:rPr>
            </w:pPr>
          </w:p>
        </w:tc>
        <w:tc>
          <w:tcPr>
            <w:tcW w:w="2834" w:type="dxa"/>
            <w:shd w:val="clear" w:color="auto" w:fill="auto"/>
          </w:tcPr>
          <w:p w14:paraId="23C89EF0" w14:textId="21B7C06D" w:rsidR="0003268E" w:rsidRPr="004B4C18" w:rsidRDefault="0003268E" w:rsidP="0003268E">
            <w:pPr>
              <w:jc w:val="both"/>
              <w:rPr>
                <w:color w:val="000000"/>
                <w:lang w:val="lt-LT"/>
              </w:rPr>
            </w:pPr>
            <w:r w:rsidRPr="004B4C18">
              <w:rPr>
                <w:color w:val="000000"/>
                <w:lang w:val="lt-LT"/>
              </w:rPr>
              <w:t>Įėjimai</w:t>
            </w:r>
            <w:r>
              <w:rPr>
                <w:color w:val="000000"/>
                <w:lang w:val="lt-LT"/>
              </w:rPr>
              <w:t>:</w:t>
            </w:r>
          </w:p>
          <w:p w14:paraId="41FAD50F" w14:textId="215DEB18" w:rsidR="0003268E" w:rsidRPr="004B4C18" w:rsidRDefault="0003268E" w:rsidP="0003268E">
            <w:pPr>
              <w:jc w:val="both"/>
              <w:rPr>
                <w:color w:val="000000"/>
                <w:lang w:val="lt-LT"/>
              </w:rPr>
            </w:pPr>
            <w:r w:rsidRPr="004B4C18">
              <w:rPr>
                <w:color w:val="000000"/>
                <w:lang w:val="lt-LT"/>
              </w:rPr>
              <w:t xml:space="preserve">1) NTP per </w:t>
            </w:r>
            <w:proofErr w:type="spellStart"/>
            <w:r w:rsidRPr="004B4C18">
              <w:rPr>
                <w:color w:val="000000"/>
                <w:lang w:val="lt-LT"/>
              </w:rPr>
              <w:t>Ethernet</w:t>
            </w:r>
            <w:proofErr w:type="spellEnd"/>
            <w:r>
              <w:rPr>
                <w:color w:val="000000"/>
                <w:lang w:val="lt-LT"/>
              </w:rPr>
              <w:t>;</w:t>
            </w:r>
          </w:p>
          <w:p w14:paraId="3B03B5E2" w14:textId="2B10B4DD" w:rsidR="0003268E" w:rsidRPr="004B4C18" w:rsidRDefault="0003268E" w:rsidP="0003268E">
            <w:pPr>
              <w:jc w:val="both"/>
              <w:rPr>
                <w:color w:val="000000"/>
                <w:lang w:val="lt-LT"/>
              </w:rPr>
            </w:pPr>
            <w:r w:rsidRPr="004B4C18">
              <w:rPr>
                <w:color w:val="000000"/>
                <w:lang w:val="lt-LT"/>
              </w:rPr>
              <w:t>2) LTC per BNC</w:t>
            </w:r>
            <w:r>
              <w:rPr>
                <w:color w:val="000000"/>
                <w:lang w:val="lt-LT"/>
              </w:rPr>
              <w:t>;</w:t>
            </w:r>
          </w:p>
          <w:p w14:paraId="3AEC34E2" w14:textId="041DB71F" w:rsidR="0003268E" w:rsidRPr="004B4C18" w:rsidRDefault="0003268E" w:rsidP="0003268E">
            <w:pPr>
              <w:jc w:val="both"/>
              <w:rPr>
                <w:color w:val="000000"/>
                <w:lang w:val="lt-LT"/>
              </w:rPr>
            </w:pPr>
            <w:r w:rsidRPr="004B4C18">
              <w:rPr>
                <w:color w:val="000000"/>
                <w:lang w:val="lt-LT"/>
              </w:rPr>
              <w:t xml:space="preserve">3)VITC per </w:t>
            </w:r>
            <w:proofErr w:type="spellStart"/>
            <w:r w:rsidRPr="004B4C18">
              <w:rPr>
                <w:color w:val="000000"/>
                <w:lang w:val="lt-LT"/>
              </w:rPr>
              <w:t>Composite</w:t>
            </w:r>
            <w:proofErr w:type="spellEnd"/>
            <w:r w:rsidRPr="004B4C18">
              <w:rPr>
                <w:color w:val="000000"/>
                <w:lang w:val="lt-LT"/>
              </w:rPr>
              <w:t xml:space="preserve"> </w:t>
            </w:r>
            <w:proofErr w:type="spellStart"/>
            <w:r w:rsidRPr="004B4C18">
              <w:rPr>
                <w:color w:val="000000"/>
                <w:lang w:val="lt-LT"/>
              </w:rPr>
              <w:t>Video</w:t>
            </w:r>
            <w:proofErr w:type="spellEnd"/>
            <w:r w:rsidRPr="004B4C18">
              <w:rPr>
                <w:color w:val="000000"/>
                <w:lang w:val="lt-LT"/>
              </w:rPr>
              <w:t xml:space="preserve"> BNC</w:t>
            </w:r>
            <w:r>
              <w:rPr>
                <w:color w:val="000000"/>
                <w:lang w:val="lt-LT"/>
              </w:rPr>
              <w:t>;</w:t>
            </w:r>
          </w:p>
          <w:p w14:paraId="15AE4D08" w14:textId="0C4DF066" w:rsidR="0003268E" w:rsidRPr="004B4C18" w:rsidRDefault="0003268E" w:rsidP="0003268E">
            <w:pPr>
              <w:jc w:val="both"/>
              <w:rPr>
                <w:color w:val="000000"/>
                <w:highlight w:val="yellow"/>
                <w:lang w:val="lt-LT"/>
              </w:rPr>
            </w:pPr>
            <w:r w:rsidRPr="004B4C18">
              <w:rPr>
                <w:color w:val="000000"/>
                <w:lang w:val="lt-LT"/>
              </w:rPr>
              <w:t xml:space="preserve">4) D-VITC </w:t>
            </w:r>
          </w:p>
        </w:tc>
        <w:tc>
          <w:tcPr>
            <w:tcW w:w="2835" w:type="dxa"/>
            <w:shd w:val="clear" w:color="auto" w:fill="auto"/>
          </w:tcPr>
          <w:p w14:paraId="5B2A4630" w14:textId="77777777" w:rsidR="0003268E" w:rsidRPr="004B4C18" w:rsidRDefault="0003268E" w:rsidP="0003268E">
            <w:pPr>
              <w:jc w:val="both"/>
              <w:rPr>
                <w:color w:val="000000"/>
                <w:lang w:val="lt-LT"/>
              </w:rPr>
            </w:pPr>
            <w:r w:rsidRPr="004B4C18">
              <w:rPr>
                <w:color w:val="000000"/>
                <w:lang w:val="lt-LT"/>
              </w:rPr>
              <w:t>Įėjimai</w:t>
            </w:r>
            <w:r>
              <w:rPr>
                <w:color w:val="000000"/>
                <w:lang w:val="lt-LT"/>
              </w:rPr>
              <w:t>:</w:t>
            </w:r>
          </w:p>
          <w:p w14:paraId="7FD37F1E" w14:textId="77777777" w:rsidR="0003268E" w:rsidRPr="004B4C18" w:rsidRDefault="0003268E" w:rsidP="0003268E">
            <w:pPr>
              <w:jc w:val="both"/>
              <w:rPr>
                <w:color w:val="000000"/>
                <w:lang w:val="lt-LT"/>
              </w:rPr>
            </w:pPr>
            <w:r w:rsidRPr="004B4C18">
              <w:rPr>
                <w:color w:val="000000"/>
                <w:lang w:val="lt-LT"/>
              </w:rPr>
              <w:t xml:space="preserve">1) NTP per </w:t>
            </w:r>
            <w:proofErr w:type="spellStart"/>
            <w:r w:rsidRPr="004B4C18">
              <w:rPr>
                <w:color w:val="000000"/>
                <w:lang w:val="lt-LT"/>
              </w:rPr>
              <w:t>Ethernet</w:t>
            </w:r>
            <w:proofErr w:type="spellEnd"/>
            <w:r>
              <w:rPr>
                <w:color w:val="000000"/>
                <w:lang w:val="lt-LT"/>
              </w:rPr>
              <w:t>;</w:t>
            </w:r>
          </w:p>
          <w:p w14:paraId="6FC0A060" w14:textId="77777777" w:rsidR="0003268E" w:rsidRPr="004B4C18" w:rsidRDefault="0003268E" w:rsidP="0003268E">
            <w:pPr>
              <w:jc w:val="both"/>
              <w:rPr>
                <w:color w:val="000000"/>
                <w:lang w:val="lt-LT"/>
              </w:rPr>
            </w:pPr>
            <w:r w:rsidRPr="004B4C18">
              <w:rPr>
                <w:color w:val="000000"/>
                <w:lang w:val="lt-LT"/>
              </w:rPr>
              <w:t>2) LTC per BNC</w:t>
            </w:r>
            <w:r>
              <w:rPr>
                <w:color w:val="000000"/>
                <w:lang w:val="lt-LT"/>
              </w:rPr>
              <w:t>;</w:t>
            </w:r>
          </w:p>
          <w:p w14:paraId="4BD57417" w14:textId="77777777" w:rsidR="0003268E" w:rsidRPr="004B4C18" w:rsidRDefault="0003268E" w:rsidP="0003268E">
            <w:pPr>
              <w:jc w:val="both"/>
              <w:rPr>
                <w:color w:val="000000"/>
                <w:lang w:val="lt-LT"/>
              </w:rPr>
            </w:pPr>
            <w:r w:rsidRPr="004B4C18">
              <w:rPr>
                <w:color w:val="000000"/>
                <w:lang w:val="lt-LT"/>
              </w:rPr>
              <w:t xml:space="preserve">3)VITC per </w:t>
            </w:r>
            <w:proofErr w:type="spellStart"/>
            <w:r w:rsidRPr="004B4C18">
              <w:rPr>
                <w:color w:val="000000"/>
                <w:lang w:val="lt-LT"/>
              </w:rPr>
              <w:t>Composite</w:t>
            </w:r>
            <w:proofErr w:type="spellEnd"/>
            <w:r w:rsidRPr="004B4C18">
              <w:rPr>
                <w:color w:val="000000"/>
                <w:lang w:val="lt-LT"/>
              </w:rPr>
              <w:t xml:space="preserve"> </w:t>
            </w:r>
            <w:proofErr w:type="spellStart"/>
            <w:r w:rsidRPr="004B4C18">
              <w:rPr>
                <w:color w:val="000000"/>
                <w:lang w:val="lt-LT"/>
              </w:rPr>
              <w:t>Video</w:t>
            </w:r>
            <w:proofErr w:type="spellEnd"/>
            <w:r w:rsidRPr="004B4C18">
              <w:rPr>
                <w:color w:val="000000"/>
                <w:lang w:val="lt-LT"/>
              </w:rPr>
              <w:t xml:space="preserve"> BNC</w:t>
            </w:r>
            <w:r>
              <w:rPr>
                <w:color w:val="000000"/>
                <w:lang w:val="lt-LT"/>
              </w:rPr>
              <w:t>;</w:t>
            </w:r>
          </w:p>
          <w:p w14:paraId="5ACDEF1E" w14:textId="56D381E0" w:rsidR="0003268E" w:rsidRPr="004B4C18" w:rsidRDefault="0003268E" w:rsidP="0003268E">
            <w:pPr>
              <w:jc w:val="center"/>
              <w:rPr>
                <w:i/>
                <w:iCs/>
                <w:snapToGrid w:val="0"/>
                <w:lang w:val="lt-LT"/>
              </w:rPr>
            </w:pPr>
            <w:r w:rsidRPr="004B4C18">
              <w:rPr>
                <w:color w:val="000000"/>
                <w:lang w:val="lt-LT"/>
              </w:rPr>
              <w:t xml:space="preserve">4) D-VITC </w:t>
            </w:r>
          </w:p>
        </w:tc>
        <w:tc>
          <w:tcPr>
            <w:tcW w:w="2552" w:type="dxa"/>
            <w:vAlign w:val="center"/>
          </w:tcPr>
          <w:p w14:paraId="295B291E" w14:textId="7579CB0E" w:rsidR="0003268E" w:rsidRPr="004B4C18" w:rsidRDefault="0003268E" w:rsidP="0003268E">
            <w:pPr>
              <w:jc w:val="center"/>
              <w:rPr>
                <w:rFonts w:eastAsia="Times New Roman"/>
                <w:i/>
                <w:iCs/>
                <w:lang w:val="lt-LT"/>
              </w:rPr>
            </w:pPr>
            <w:r w:rsidRPr="0003268E">
              <w:rPr>
                <w:rFonts w:eastAsia="Times New Roman"/>
                <w:i/>
                <w:iCs/>
                <w:lang w:val="lt-LT"/>
              </w:rPr>
              <w:t>https://www.autoscript.tv/products/clockplus-ip/</w:t>
            </w:r>
          </w:p>
        </w:tc>
      </w:tr>
      <w:tr w:rsidR="0003268E" w:rsidRPr="004B4C18" w14:paraId="2CA34369" w14:textId="77777777" w:rsidTr="005C51BE">
        <w:tc>
          <w:tcPr>
            <w:tcW w:w="1418" w:type="dxa"/>
            <w:shd w:val="clear" w:color="auto" w:fill="auto"/>
            <w:vAlign w:val="center"/>
          </w:tcPr>
          <w:p w14:paraId="3828BD9B" w14:textId="62863407" w:rsidR="0003268E" w:rsidRPr="004B4C18" w:rsidRDefault="0003268E" w:rsidP="0003268E">
            <w:pPr>
              <w:pStyle w:val="ListParagraph"/>
              <w:numPr>
                <w:ilvl w:val="0"/>
                <w:numId w:val="5"/>
              </w:numPr>
              <w:tabs>
                <w:tab w:val="left" w:pos="228"/>
              </w:tabs>
              <w:ind w:left="0" w:firstLine="0"/>
              <w:jc w:val="center"/>
              <w:rPr>
                <w:rFonts w:ascii="Times New Roman" w:hAnsi="Times New Roman" w:cs="Times New Roman"/>
                <w:color w:val="000000"/>
              </w:rPr>
            </w:pPr>
          </w:p>
        </w:tc>
        <w:tc>
          <w:tcPr>
            <w:tcW w:w="2834" w:type="dxa"/>
            <w:shd w:val="clear" w:color="auto" w:fill="auto"/>
          </w:tcPr>
          <w:p w14:paraId="4CD28AC5" w14:textId="4A531FF4" w:rsidR="0003268E" w:rsidRPr="004B4C18" w:rsidRDefault="0003268E" w:rsidP="0003268E">
            <w:pPr>
              <w:jc w:val="both"/>
              <w:rPr>
                <w:color w:val="000000"/>
                <w:lang w:val="lt-LT"/>
              </w:rPr>
            </w:pPr>
            <w:r w:rsidRPr="004B4C18">
              <w:rPr>
                <w:bCs/>
                <w:color w:val="000000"/>
                <w:lang w:val="lt-LT"/>
              </w:rPr>
              <w:t>Laiko atvaizdavimo formatas</w:t>
            </w:r>
          </w:p>
          <w:p w14:paraId="4422836E" w14:textId="15935DC0" w:rsidR="0003268E" w:rsidRPr="004B4C18" w:rsidRDefault="0003268E" w:rsidP="0003268E">
            <w:pPr>
              <w:numPr>
                <w:ilvl w:val="0"/>
                <w:numId w:val="8"/>
              </w:numPr>
              <w:tabs>
                <w:tab w:val="left" w:pos="177"/>
              </w:tabs>
              <w:ind w:left="0" w:firstLine="0"/>
              <w:jc w:val="both"/>
              <w:rPr>
                <w:color w:val="000000"/>
                <w:lang w:val="lt-LT"/>
              </w:rPr>
            </w:pPr>
            <w:r w:rsidRPr="004B4C18">
              <w:rPr>
                <w:color w:val="000000"/>
                <w:lang w:val="lt-LT"/>
              </w:rPr>
              <w:t>HR:MIN:SEC</w:t>
            </w:r>
            <w:r>
              <w:rPr>
                <w:color w:val="000000"/>
                <w:lang w:val="lt-LT"/>
              </w:rPr>
              <w:t>;</w:t>
            </w:r>
          </w:p>
          <w:p w14:paraId="0DFEB97B" w14:textId="51803F3A" w:rsidR="0003268E" w:rsidRPr="00960A75" w:rsidRDefault="0003268E" w:rsidP="0003268E">
            <w:pPr>
              <w:numPr>
                <w:ilvl w:val="0"/>
                <w:numId w:val="8"/>
              </w:numPr>
              <w:tabs>
                <w:tab w:val="left" w:pos="177"/>
              </w:tabs>
              <w:ind w:left="0" w:firstLine="0"/>
              <w:jc w:val="both"/>
              <w:rPr>
                <w:color w:val="000000"/>
                <w:lang w:val="lt-LT"/>
              </w:rPr>
            </w:pPr>
            <w:r w:rsidRPr="004B4C18">
              <w:rPr>
                <w:color w:val="000000"/>
                <w:lang w:val="lt-LT"/>
              </w:rPr>
              <w:t>12 ir 24 valandų formatai</w:t>
            </w:r>
            <w:r>
              <w:rPr>
                <w:color w:val="000000"/>
                <w:lang w:val="lt-LT"/>
              </w:rPr>
              <w:t>.</w:t>
            </w:r>
          </w:p>
        </w:tc>
        <w:tc>
          <w:tcPr>
            <w:tcW w:w="2835" w:type="dxa"/>
            <w:shd w:val="clear" w:color="auto" w:fill="auto"/>
          </w:tcPr>
          <w:p w14:paraId="73E42C53" w14:textId="77777777" w:rsidR="0003268E" w:rsidRPr="004B4C18" w:rsidRDefault="0003268E" w:rsidP="0003268E">
            <w:pPr>
              <w:jc w:val="both"/>
              <w:rPr>
                <w:color w:val="000000"/>
                <w:lang w:val="lt-LT"/>
              </w:rPr>
            </w:pPr>
            <w:r w:rsidRPr="004B4C18">
              <w:rPr>
                <w:bCs/>
                <w:color w:val="000000"/>
                <w:lang w:val="lt-LT"/>
              </w:rPr>
              <w:t>Laiko atvaizdavimo formatas</w:t>
            </w:r>
          </w:p>
          <w:p w14:paraId="13856C6F" w14:textId="77777777" w:rsidR="0003268E" w:rsidRPr="004B4C18" w:rsidRDefault="0003268E" w:rsidP="0003268E">
            <w:pPr>
              <w:numPr>
                <w:ilvl w:val="0"/>
                <w:numId w:val="8"/>
              </w:numPr>
              <w:tabs>
                <w:tab w:val="left" w:pos="177"/>
              </w:tabs>
              <w:ind w:left="0" w:firstLine="0"/>
              <w:jc w:val="both"/>
              <w:rPr>
                <w:color w:val="000000"/>
                <w:lang w:val="lt-LT"/>
              </w:rPr>
            </w:pPr>
            <w:r w:rsidRPr="004B4C18">
              <w:rPr>
                <w:color w:val="000000"/>
                <w:lang w:val="lt-LT"/>
              </w:rPr>
              <w:t>HR:MIN:SEC</w:t>
            </w:r>
            <w:r>
              <w:rPr>
                <w:color w:val="000000"/>
                <w:lang w:val="lt-LT"/>
              </w:rPr>
              <w:t>;</w:t>
            </w:r>
          </w:p>
          <w:p w14:paraId="001E52D1" w14:textId="009D909B" w:rsidR="0003268E" w:rsidRPr="004B4C18" w:rsidRDefault="0003268E" w:rsidP="0003268E">
            <w:pPr>
              <w:jc w:val="center"/>
              <w:rPr>
                <w:i/>
                <w:iCs/>
                <w:snapToGrid w:val="0"/>
                <w:lang w:val="lt-LT"/>
              </w:rPr>
            </w:pPr>
            <w:r w:rsidRPr="004B4C18">
              <w:rPr>
                <w:color w:val="000000"/>
                <w:lang w:val="lt-LT"/>
              </w:rPr>
              <w:t>12 ir 24 valandų formatai</w:t>
            </w:r>
            <w:r>
              <w:rPr>
                <w:color w:val="000000"/>
                <w:lang w:val="lt-LT"/>
              </w:rPr>
              <w:t>.</w:t>
            </w:r>
          </w:p>
        </w:tc>
        <w:tc>
          <w:tcPr>
            <w:tcW w:w="2552" w:type="dxa"/>
            <w:vAlign w:val="center"/>
          </w:tcPr>
          <w:p w14:paraId="265BD912" w14:textId="124BA535" w:rsidR="0003268E" w:rsidRPr="004B4C18" w:rsidRDefault="0003268E" w:rsidP="0003268E">
            <w:pPr>
              <w:jc w:val="center"/>
              <w:rPr>
                <w:rFonts w:eastAsia="Times New Roman"/>
                <w:i/>
                <w:iCs/>
                <w:lang w:val="lt-LT"/>
              </w:rPr>
            </w:pPr>
            <w:r w:rsidRPr="0003268E">
              <w:rPr>
                <w:rFonts w:eastAsia="Times New Roman"/>
                <w:i/>
                <w:iCs/>
                <w:lang w:val="lt-LT"/>
              </w:rPr>
              <w:t>https://www.autoscript.tv/products/clockplus-ip/</w:t>
            </w:r>
          </w:p>
        </w:tc>
      </w:tr>
      <w:tr w:rsidR="0003268E" w:rsidRPr="004B4C18" w14:paraId="4EB8543B" w14:textId="77777777" w:rsidTr="005C51BE">
        <w:tc>
          <w:tcPr>
            <w:tcW w:w="1418" w:type="dxa"/>
            <w:shd w:val="clear" w:color="auto" w:fill="auto"/>
            <w:vAlign w:val="center"/>
          </w:tcPr>
          <w:p w14:paraId="2456BC9A" w14:textId="77777777" w:rsidR="0003268E" w:rsidRPr="004B4C18" w:rsidRDefault="0003268E" w:rsidP="0003268E">
            <w:pPr>
              <w:pStyle w:val="ListParagraph"/>
              <w:numPr>
                <w:ilvl w:val="0"/>
                <w:numId w:val="5"/>
              </w:numPr>
              <w:tabs>
                <w:tab w:val="left" w:pos="228"/>
              </w:tabs>
              <w:ind w:left="0" w:firstLine="0"/>
              <w:jc w:val="center"/>
              <w:rPr>
                <w:rFonts w:ascii="Times New Roman" w:hAnsi="Times New Roman" w:cs="Times New Roman"/>
                <w:color w:val="000000"/>
              </w:rPr>
            </w:pPr>
          </w:p>
        </w:tc>
        <w:tc>
          <w:tcPr>
            <w:tcW w:w="2834" w:type="dxa"/>
            <w:shd w:val="clear" w:color="auto" w:fill="auto"/>
          </w:tcPr>
          <w:p w14:paraId="11CBF55F" w14:textId="06248EC8" w:rsidR="0003268E" w:rsidRPr="004B4C18" w:rsidRDefault="0003268E" w:rsidP="0003268E">
            <w:pPr>
              <w:jc w:val="both"/>
              <w:rPr>
                <w:color w:val="000000"/>
                <w:lang w:val="lt-LT"/>
              </w:rPr>
            </w:pPr>
            <w:r w:rsidRPr="004B4C18">
              <w:rPr>
                <w:bCs/>
                <w:color w:val="000000"/>
                <w:lang w:val="lt-LT"/>
              </w:rPr>
              <w:t>„</w:t>
            </w:r>
            <w:proofErr w:type="spellStart"/>
            <w:r w:rsidRPr="004B4C18">
              <w:rPr>
                <w:bCs/>
                <w:color w:val="000000"/>
                <w:lang w:val="lt-LT"/>
              </w:rPr>
              <w:t>Tally</w:t>
            </w:r>
            <w:proofErr w:type="spellEnd"/>
            <w:r w:rsidRPr="004B4C18">
              <w:rPr>
                <w:bCs/>
                <w:color w:val="000000"/>
                <w:lang w:val="lt-LT"/>
              </w:rPr>
              <w:t>“ signalizavimas:</w:t>
            </w:r>
          </w:p>
          <w:p w14:paraId="2E8E1C1D" w14:textId="114A9C87" w:rsidR="0003268E" w:rsidRPr="004B4C18" w:rsidRDefault="0003268E" w:rsidP="0003268E">
            <w:pPr>
              <w:jc w:val="both"/>
              <w:rPr>
                <w:color w:val="000000"/>
                <w:lang w:val="lt-LT"/>
              </w:rPr>
            </w:pPr>
            <w:r w:rsidRPr="004B4C18">
              <w:rPr>
                <w:color w:val="000000"/>
                <w:lang w:val="lt-LT"/>
              </w:rPr>
              <w:t>laikrodžio skaičių spalvos pakitimas priklausomai nuo kameros statuso.</w:t>
            </w:r>
          </w:p>
        </w:tc>
        <w:tc>
          <w:tcPr>
            <w:tcW w:w="2835" w:type="dxa"/>
            <w:shd w:val="clear" w:color="auto" w:fill="auto"/>
          </w:tcPr>
          <w:p w14:paraId="0ABCC196" w14:textId="77777777" w:rsidR="0003268E" w:rsidRPr="004B4C18" w:rsidRDefault="0003268E" w:rsidP="0003268E">
            <w:pPr>
              <w:jc w:val="both"/>
              <w:rPr>
                <w:color w:val="000000"/>
                <w:lang w:val="lt-LT"/>
              </w:rPr>
            </w:pPr>
            <w:r w:rsidRPr="004B4C18">
              <w:rPr>
                <w:bCs/>
                <w:color w:val="000000"/>
                <w:lang w:val="lt-LT"/>
              </w:rPr>
              <w:t>„</w:t>
            </w:r>
            <w:proofErr w:type="spellStart"/>
            <w:r w:rsidRPr="004B4C18">
              <w:rPr>
                <w:bCs/>
                <w:color w:val="000000"/>
                <w:lang w:val="lt-LT"/>
              </w:rPr>
              <w:t>Tally</w:t>
            </w:r>
            <w:proofErr w:type="spellEnd"/>
            <w:r w:rsidRPr="004B4C18">
              <w:rPr>
                <w:bCs/>
                <w:color w:val="000000"/>
                <w:lang w:val="lt-LT"/>
              </w:rPr>
              <w:t>“ signalizavimas:</w:t>
            </w:r>
          </w:p>
          <w:p w14:paraId="1CD958E8" w14:textId="065B44D4" w:rsidR="0003268E" w:rsidRPr="004B4C18" w:rsidRDefault="0003268E" w:rsidP="0003268E">
            <w:pPr>
              <w:jc w:val="center"/>
              <w:rPr>
                <w:i/>
                <w:iCs/>
                <w:snapToGrid w:val="0"/>
                <w:lang w:val="lt-LT"/>
              </w:rPr>
            </w:pPr>
            <w:r w:rsidRPr="004B4C18">
              <w:rPr>
                <w:color w:val="000000"/>
                <w:lang w:val="lt-LT"/>
              </w:rPr>
              <w:t>laikrodžio skaičių spalvos pakitimas priklausomai nuo kameros statuso.</w:t>
            </w:r>
          </w:p>
        </w:tc>
        <w:tc>
          <w:tcPr>
            <w:tcW w:w="2552" w:type="dxa"/>
            <w:vAlign w:val="center"/>
          </w:tcPr>
          <w:p w14:paraId="593483FD" w14:textId="5A02F531" w:rsidR="0003268E" w:rsidRPr="004B4C18" w:rsidRDefault="0003268E" w:rsidP="0003268E">
            <w:pPr>
              <w:jc w:val="center"/>
              <w:rPr>
                <w:rFonts w:eastAsia="Times New Roman"/>
                <w:i/>
                <w:iCs/>
                <w:lang w:val="lt-LT"/>
              </w:rPr>
            </w:pPr>
            <w:r w:rsidRPr="0003268E">
              <w:rPr>
                <w:rFonts w:eastAsia="Times New Roman"/>
                <w:i/>
                <w:iCs/>
                <w:lang w:val="lt-LT"/>
              </w:rPr>
              <w:t>https://www.autoscript.tv/products/clockplus-ip/</w:t>
            </w:r>
          </w:p>
        </w:tc>
      </w:tr>
      <w:tr w:rsidR="0003268E" w:rsidRPr="004B4C18" w14:paraId="5EFB836A" w14:textId="77777777" w:rsidTr="005C51BE">
        <w:tc>
          <w:tcPr>
            <w:tcW w:w="1418" w:type="dxa"/>
            <w:shd w:val="clear" w:color="auto" w:fill="auto"/>
            <w:vAlign w:val="center"/>
          </w:tcPr>
          <w:p w14:paraId="5B200CC6" w14:textId="77777777" w:rsidR="0003268E" w:rsidRPr="004B4C18" w:rsidRDefault="0003268E" w:rsidP="0003268E">
            <w:pPr>
              <w:pStyle w:val="ListParagraph"/>
              <w:numPr>
                <w:ilvl w:val="0"/>
                <w:numId w:val="5"/>
              </w:numPr>
              <w:tabs>
                <w:tab w:val="left" w:pos="228"/>
              </w:tabs>
              <w:ind w:left="0" w:firstLine="0"/>
              <w:jc w:val="center"/>
              <w:rPr>
                <w:rFonts w:ascii="Times New Roman" w:hAnsi="Times New Roman" w:cs="Times New Roman"/>
                <w:color w:val="000000"/>
              </w:rPr>
            </w:pPr>
          </w:p>
        </w:tc>
        <w:tc>
          <w:tcPr>
            <w:tcW w:w="2834" w:type="dxa"/>
            <w:shd w:val="clear" w:color="auto" w:fill="auto"/>
          </w:tcPr>
          <w:p w14:paraId="7796F625" w14:textId="239C9E60" w:rsidR="0003268E" w:rsidRPr="004B4C18" w:rsidRDefault="0003268E" w:rsidP="0003268E">
            <w:pPr>
              <w:jc w:val="both"/>
              <w:rPr>
                <w:color w:val="000000"/>
                <w:lang w:val="lt-LT"/>
              </w:rPr>
            </w:pPr>
            <w:r w:rsidRPr="004B4C18">
              <w:rPr>
                <w:color w:val="000000"/>
                <w:lang w:val="lt-LT"/>
              </w:rPr>
              <w:t xml:space="preserve">Su </w:t>
            </w:r>
            <w:r>
              <w:rPr>
                <w:color w:val="000000"/>
                <w:lang w:val="lt-LT"/>
              </w:rPr>
              <w:t>2</w:t>
            </w:r>
            <w:r w:rsidRPr="004B4C18">
              <w:rPr>
                <w:color w:val="000000"/>
                <w:lang w:val="lt-LT"/>
              </w:rPr>
              <w:t xml:space="preserve"> skaitmenų raidiniu kameros numerio vaizdavimu</w:t>
            </w:r>
            <w:r>
              <w:rPr>
                <w:color w:val="000000"/>
                <w:lang w:val="lt-LT"/>
              </w:rPr>
              <w:t>.</w:t>
            </w:r>
          </w:p>
        </w:tc>
        <w:tc>
          <w:tcPr>
            <w:tcW w:w="2835" w:type="dxa"/>
            <w:shd w:val="clear" w:color="auto" w:fill="auto"/>
          </w:tcPr>
          <w:p w14:paraId="756DF10F" w14:textId="2E55968F" w:rsidR="0003268E" w:rsidRPr="004B4C18" w:rsidRDefault="0003268E" w:rsidP="0003268E">
            <w:pPr>
              <w:jc w:val="center"/>
              <w:rPr>
                <w:i/>
                <w:iCs/>
                <w:snapToGrid w:val="0"/>
                <w:lang w:val="lt-LT"/>
              </w:rPr>
            </w:pPr>
            <w:r w:rsidRPr="004B4C18">
              <w:rPr>
                <w:color w:val="000000"/>
                <w:lang w:val="lt-LT"/>
              </w:rPr>
              <w:t xml:space="preserve">Su </w:t>
            </w:r>
            <w:r>
              <w:rPr>
                <w:color w:val="000000"/>
                <w:lang w:val="lt-LT"/>
              </w:rPr>
              <w:t>2</w:t>
            </w:r>
            <w:r w:rsidRPr="004B4C18">
              <w:rPr>
                <w:color w:val="000000"/>
                <w:lang w:val="lt-LT"/>
              </w:rPr>
              <w:t xml:space="preserve"> skaitmenų raidiniu kameros numerio vaizdavimu</w:t>
            </w:r>
            <w:r>
              <w:rPr>
                <w:color w:val="000000"/>
                <w:lang w:val="lt-LT"/>
              </w:rPr>
              <w:t>.</w:t>
            </w:r>
          </w:p>
        </w:tc>
        <w:tc>
          <w:tcPr>
            <w:tcW w:w="2552" w:type="dxa"/>
            <w:vAlign w:val="center"/>
          </w:tcPr>
          <w:p w14:paraId="15C5C3F6" w14:textId="10B050BC" w:rsidR="0003268E" w:rsidRPr="004B4C18" w:rsidRDefault="0003268E" w:rsidP="0003268E">
            <w:pPr>
              <w:jc w:val="center"/>
              <w:rPr>
                <w:rFonts w:eastAsia="Times New Roman"/>
                <w:i/>
                <w:iCs/>
                <w:lang w:val="lt-LT"/>
              </w:rPr>
            </w:pPr>
            <w:r w:rsidRPr="0003268E">
              <w:rPr>
                <w:rFonts w:eastAsia="Times New Roman"/>
                <w:i/>
                <w:iCs/>
                <w:lang w:val="lt-LT"/>
              </w:rPr>
              <w:t>https://www.autoscript.tv/products/clockplus-ip/</w:t>
            </w:r>
          </w:p>
        </w:tc>
      </w:tr>
      <w:tr w:rsidR="0003268E" w:rsidRPr="004B4C18" w14:paraId="24942431" w14:textId="77777777" w:rsidTr="005C51BE">
        <w:tc>
          <w:tcPr>
            <w:tcW w:w="1418" w:type="dxa"/>
            <w:shd w:val="clear" w:color="auto" w:fill="auto"/>
            <w:vAlign w:val="center"/>
          </w:tcPr>
          <w:p w14:paraId="6BB9969F" w14:textId="77777777" w:rsidR="0003268E" w:rsidRPr="004B4C18" w:rsidRDefault="0003268E" w:rsidP="0003268E">
            <w:pPr>
              <w:pStyle w:val="ListParagraph"/>
              <w:numPr>
                <w:ilvl w:val="0"/>
                <w:numId w:val="5"/>
              </w:numPr>
              <w:tabs>
                <w:tab w:val="left" w:pos="228"/>
              </w:tabs>
              <w:ind w:left="0" w:firstLine="0"/>
              <w:jc w:val="center"/>
              <w:rPr>
                <w:rFonts w:ascii="Times New Roman" w:hAnsi="Times New Roman" w:cs="Times New Roman"/>
                <w:color w:val="000000"/>
              </w:rPr>
            </w:pPr>
          </w:p>
        </w:tc>
        <w:tc>
          <w:tcPr>
            <w:tcW w:w="2834" w:type="dxa"/>
            <w:shd w:val="clear" w:color="auto" w:fill="auto"/>
          </w:tcPr>
          <w:p w14:paraId="49D43CC2" w14:textId="3DCDAC70" w:rsidR="0003268E" w:rsidRPr="004B4C18" w:rsidRDefault="0003268E" w:rsidP="0003268E">
            <w:pPr>
              <w:jc w:val="both"/>
              <w:rPr>
                <w:color w:val="000000"/>
                <w:lang w:val="lt-LT"/>
              </w:rPr>
            </w:pPr>
            <w:r w:rsidRPr="004B4C18">
              <w:rPr>
                <w:color w:val="000000"/>
                <w:lang w:val="lt-LT"/>
              </w:rPr>
              <w:t>Svoris</w:t>
            </w:r>
            <w:r>
              <w:rPr>
                <w:color w:val="000000"/>
                <w:lang w:val="lt-LT"/>
              </w:rPr>
              <w:t xml:space="preserve"> – </w:t>
            </w:r>
            <w:r w:rsidRPr="004B4C18">
              <w:rPr>
                <w:color w:val="000000"/>
                <w:lang w:val="lt-LT"/>
              </w:rPr>
              <w:t>ne daugiau 500</w:t>
            </w:r>
            <w:r>
              <w:rPr>
                <w:color w:val="000000"/>
                <w:lang w:val="lt-LT"/>
              </w:rPr>
              <w:t> </w:t>
            </w:r>
            <w:r w:rsidRPr="004B4C18">
              <w:rPr>
                <w:color w:val="000000"/>
                <w:lang w:val="lt-LT"/>
              </w:rPr>
              <w:t>g.</w:t>
            </w:r>
          </w:p>
        </w:tc>
        <w:tc>
          <w:tcPr>
            <w:tcW w:w="2835" w:type="dxa"/>
            <w:shd w:val="clear" w:color="auto" w:fill="auto"/>
          </w:tcPr>
          <w:p w14:paraId="6E2BC700" w14:textId="61374B8A" w:rsidR="0003268E" w:rsidRPr="004B4C18" w:rsidRDefault="0003268E" w:rsidP="0003268E">
            <w:pPr>
              <w:jc w:val="center"/>
              <w:rPr>
                <w:i/>
                <w:iCs/>
                <w:snapToGrid w:val="0"/>
                <w:lang w:val="lt-LT"/>
              </w:rPr>
            </w:pPr>
            <w:r w:rsidRPr="004B4C18">
              <w:rPr>
                <w:color w:val="000000"/>
                <w:lang w:val="lt-LT"/>
              </w:rPr>
              <w:t>Svoris</w:t>
            </w:r>
            <w:r>
              <w:rPr>
                <w:color w:val="000000"/>
                <w:lang w:val="lt-LT"/>
              </w:rPr>
              <w:t xml:space="preserve"> – 465 </w:t>
            </w:r>
            <w:r w:rsidRPr="004B4C18">
              <w:rPr>
                <w:color w:val="000000"/>
                <w:lang w:val="lt-LT"/>
              </w:rPr>
              <w:t>g.</w:t>
            </w:r>
          </w:p>
        </w:tc>
        <w:tc>
          <w:tcPr>
            <w:tcW w:w="2552" w:type="dxa"/>
            <w:vAlign w:val="center"/>
          </w:tcPr>
          <w:p w14:paraId="207E33C1" w14:textId="44B7A5DC" w:rsidR="0003268E" w:rsidRPr="004B4C18" w:rsidRDefault="0003268E" w:rsidP="0003268E">
            <w:pPr>
              <w:jc w:val="center"/>
              <w:rPr>
                <w:rFonts w:eastAsia="Times New Roman"/>
                <w:i/>
                <w:iCs/>
                <w:lang w:val="lt-LT"/>
              </w:rPr>
            </w:pPr>
            <w:r w:rsidRPr="0003268E">
              <w:rPr>
                <w:rFonts w:eastAsia="Times New Roman"/>
                <w:i/>
                <w:iCs/>
                <w:lang w:val="lt-LT"/>
              </w:rPr>
              <w:t>https://www.autoscript.tv/products/clockplus-ip/</w:t>
            </w:r>
          </w:p>
        </w:tc>
      </w:tr>
      <w:tr w:rsidR="009F1EB6" w:rsidRPr="004B4C18" w14:paraId="0D3C3DAB" w14:textId="77777777" w:rsidTr="0003268E">
        <w:tc>
          <w:tcPr>
            <w:tcW w:w="9639" w:type="dxa"/>
            <w:gridSpan w:val="4"/>
            <w:shd w:val="clear" w:color="auto" w:fill="auto"/>
          </w:tcPr>
          <w:p w14:paraId="2FBD5395" w14:textId="41B4692F" w:rsidR="009F1EB6" w:rsidRPr="004B4C18" w:rsidRDefault="00796B58" w:rsidP="00034C0D">
            <w:pPr>
              <w:pStyle w:val="ListParagraph"/>
              <w:numPr>
                <w:ilvl w:val="6"/>
                <w:numId w:val="3"/>
              </w:numPr>
              <w:tabs>
                <w:tab w:val="left" w:pos="318"/>
              </w:tabs>
              <w:ind w:left="0" w:firstLine="0"/>
              <w:rPr>
                <w:rFonts w:ascii="Times New Roman" w:hAnsi="Times New Roman" w:cs="Times New Roman"/>
                <w:b/>
                <w:color w:val="000000"/>
              </w:rPr>
            </w:pPr>
            <w:r w:rsidRPr="004B4C18">
              <w:rPr>
                <w:rFonts w:ascii="Times New Roman" w:hAnsi="Times New Roman" w:cs="Times New Roman"/>
                <w:b/>
                <w:bCs/>
                <w:color w:val="000000"/>
              </w:rPr>
              <w:t>Programinė įranga</w:t>
            </w:r>
            <w:r w:rsidR="009F1EB6" w:rsidRPr="004B4C18">
              <w:rPr>
                <w:rFonts w:ascii="Times New Roman" w:hAnsi="Times New Roman" w:cs="Times New Roman"/>
                <w:b/>
                <w:bCs/>
                <w:color w:val="000000"/>
              </w:rPr>
              <w:t xml:space="preserve"> </w:t>
            </w:r>
            <w:r w:rsidR="001B38C1">
              <w:rPr>
                <w:rFonts w:ascii="Times New Roman" w:hAnsi="Times New Roman" w:cs="Times New Roman"/>
                <w:b/>
                <w:bCs/>
                <w:color w:val="000000"/>
              </w:rPr>
              <w:t xml:space="preserve">(1) </w:t>
            </w:r>
            <w:r w:rsidR="009F1EB6" w:rsidRPr="004B4C18">
              <w:rPr>
                <w:rFonts w:ascii="Times New Roman" w:hAnsi="Times New Roman" w:cs="Times New Roman"/>
                <w:b/>
                <w:bCs/>
                <w:color w:val="000000"/>
              </w:rPr>
              <w:t xml:space="preserve">– </w:t>
            </w:r>
            <w:r w:rsidR="005B5588" w:rsidRPr="009D70C2">
              <w:rPr>
                <w:rFonts w:ascii="Times New Roman" w:hAnsi="Times New Roman" w:cs="Times New Roman"/>
                <w:b/>
                <w:bCs/>
                <w:color w:val="000000"/>
              </w:rPr>
              <w:t>1</w:t>
            </w:r>
            <w:r w:rsidR="00F05553" w:rsidRPr="004B4C18">
              <w:rPr>
                <w:rFonts w:ascii="Times New Roman" w:hAnsi="Times New Roman" w:cs="Times New Roman"/>
                <w:b/>
                <w:bCs/>
                <w:color w:val="000000"/>
              </w:rPr>
              <w:t xml:space="preserve"> lic</w:t>
            </w:r>
            <w:r w:rsidR="0009741E">
              <w:rPr>
                <w:rFonts w:ascii="Times New Roman" w:hAnsi="Times New Roman" w:cs="Times New Roman"/>
                <w:b/>
                <w:bCs/>
                <w:color w:val="000000"/>
              </w:rPr>
              <w:t>encija</w:t>
            </w:r>
          </w:p>
        </w:tc>
      </w:tr>
      <w:tr w:rsidR="009F1EB6" w:rsidRPr="005B5588" w14:paraId="55747C5C" w14:textId="77777777" w:rsidTr="0003268E">
        <w:tc>
          <w:tcPr>
            <w:tcW w:w="1418" w:type="dxa"/>
            <w:shd w:val="clear" w:color="auto" w:fill="auto"/>
          </w:tcPr>
          <w:p w14:paraId="7BCC679D" w14:textId="77777777" w:rsidR="009F1EB6" w:rsidRPr="009D70C2" w:rsidRDefault="009F1EB6" w:rsidP="009F1EB6">
            <w:pPr>
              <w:pStyle w:val="ListParagraph"/>
              <w:ind w:left="0"/>
              <w:rPr>
                <w:rFonts w:ascii="Times New Roman" w:hAnsi="Times New Roman" w:cs="Times New Roman"/>
              </w:rPr>
            </w:pPr>
            <w:r w:rsidRPr="009D70C2">
              <w:rPr>
                <w:rFonts w:ascii="Times New Roman" w:hAnsi="Times New Roman" w:cs="Times New Roman"/>
              </w:rPr>
              <w:t>Gamintojas</w:t>
            </w:r>
          </w:p>
        </w:tc>
        <w:tc>
          <w:tcPr>
            <w:tcW w:w="8221" w:type="dxa"/>
            <w:gridSpan w:val="3"/>
            <w:shd w:val="clear" w:color="auto" w:fill="auto"/>
          </w:tcPr>
          <w:p w14:paraId="6BAFE1C0" w14:textId="00CD8557" w:rsidR="009F1EB6" w:rsidRPr="0003268E" w:rsidRDefault="0003268E" w:rsidP="009F1EB6">
            <w:pPr>
              <w:pStyle w:val="ListParagraph"/>
              <w:ind w:left="0"/>
              <w:rPr>
                <w:rFonts w:ascii="Times New Roman" w:hAnsi="Times New Roman" w:cs="Times New Roman"/>
                <w:i/>
                <w:iCs/>
                <w:color w:val="4472C4" w:themeColor="accent1"/>
              </w:rPr>
            </w:pPr>
            <w:proofErr w:type="spellStart"/>
            <w:r w:rsidRPr="0003268E">
              <w:rPr>
                <w:rFonts w:ascii="Times New Roman" w:hAnsi="Times New Roman" w:cs="Times New Roman"/>
                <w:i/>
                <w:iCs/>
                <w:color w:val="4472C4" w:themeColor="accent1"/>
              </w:rPr>
              <w:t>Autoscript</w:t>
            </w:r>
            <w:proofErr w:type="spellEnd"/>
          </w:p>
        </w:tc>
      </w:tr>
      <w:tr w:rsidR="009F1EB6" w:rsidRPr="004B4C18" w14:paraId="4751E8AB" w14:textId="77777777" w:rsidTr="0003268E">
        <w:tc>
          <w:tcPr>
            <w:tcW w:w="1418" w:type="dxa"/>
            <w:shd w:val="clear" w:color="auto" w:fill="auto"/>
          </w:tcPr>
          <w:p w14:paraId="55528C71" w14:textId="77777777" w:rsidR="009F1EB6" w:rsidRPr="009D70C2" w:rsidRDefault="009F1EB6" w:rsidP="009F1EB6">
            <w:pPr>
              <w:pStyle w:val="ListParagraph"/>
              <w:ind w:left="0"/>
              <w:rPr>
                <w:rFonts w:ascii="Times New Roman" w:hAnsi="Times New Roman" w:cs="Times New Roman"/>
                <w:color w:val="000000"/>
              </w:rPr>
            </w:pPr>
            <w:r w:rsidRPr="009D70C2">
              <w:rPr>
                <w:rFonts w:ascii="Times New Roman" w:hAnsi="Times New Roman" w:cs="Times New Roman"/>
                <w:bCs/>
                <w:color w:val="000000"/>
              </w:rPr>
              <w:t>Modelis</w:t>
            </w:r>
          </w:p>
        </w:tc>
        <w:tc>
          <w:tcPr>
            <w:tcW w:w="8221" w:type="dxa"/>
            <w:gridSpan w:val="3"/>
            <w:shd w:val="clear" w:color="auto" w:fill="auto"/>
          </w:tcPr>
          <w:p w14:paraId="5AE2BBF7" w14:textId="265D8B00" w:rsidR="009F1EB6" w:rsidRPr="0003268E" w:rsidRDefault="0003268E" w:rsidP="009F1EB6">
            <w:pPr>
              <w:pStyle w:val="ListParagraph"/>
              <w:ind w:left="0"/>
              <w:rPr>
                <w:rFonts w:ascii="Times New Roman" w:hAnsi="Times New Roman" w:cs="Times New Roman"/>
                <w:bCs/>
                <w:i/>
                <w:iCs/>
                <w:color w:val="4472C4" w:themeColor="accent1"/>
              </w:rPr>
            </w:pPr>
            <w:proofErr w:type="spellStart"/>
            <w:r w:rsidRPr="0003268E">
              <w:rPr>
                <w:rFonts w:ascii="Times New Roman" w:hAnsi="Times New Roman" w:cs="Times New Roman"/>
                <w:bCs/>
                <w:i/>
                <w:iCs/>
                <w:color w:val="4472C4" w:themeColor="accent1"/>
              </w:rPr>
              <w:t>WinPlus</w:t>
            </w:r>
            <w:proofErr w:type="spellEnd"/>
            <w:r w:rsidRPr="0003268E">
              <w:rPr>
                <w:rFonts w:ascii="Times New Roman" w:hAnsi="Times New Roman" w:cs="Times New Roman"/>
                <w:bCs/>
                <w:i/>
                <w:iCs/>
                <w:color w:val="4472C4" w:themeColor="accent1"/>
              </w:rPr>
              <w:t>-IP</w:t>
            </w:r>
          </w:p>
        </w:tc>
      </w:tr>
      <w:tr w:rsidR="0001190B" w:rsidRPr="004B4C18" w14:paraId="1FB65771" w14:textId="77777777" w:rsidTr="0003268E">
        <w:tc>
          <w:tcPr>
            <w:tcW w:w="1418" w:type="dxa"/>
            <w:shd w:val="clear" w:color="auto" w:fill="auto"/>
            <w:vAlign w:val="center"/>
          </w:tcPr>
          <w:p w14:paraId="4FBAB325" w14:textId="77777777" w:rsidR="0001190B" w:rsidRPr="004B4C18" w:rsidRDefault="0001190B" w:rsidP="00034C0D">
            <w:pPr>
              <w:pStyle w:val="ListParagraph"/>
              <w:numPr>
                <w:ilvl w:val="0"/>
                <w:numId w:val="9"/>
              </w:numPr>
              <w:tabs>
                <w:tab w:val="left" w:pos="228"/>
              </w:tabs>
              <w:jc w:val="center"/>
              <w:rPr>
                <w:rFonts w:ascii="Times New Roman" w:hAnsi="Times New Roman" w:cs="Times New Roman"/>
                <w:color w:val="000000"/>
              </w:rPr>
            </w:pPr>
          </w:p>
        </w:tc>
        <w:tc>
          <w:tcPr>
            <w:tcW w:w="2834" w:type="dxa"/>
            <w:shd w:val="clear" w:color="auto" w:fill="auto"/>
          </w:tcPr>
          <w:p w14:paraId="48777D70" w14:textId="062FE439" w:rsidR="0001190B" w:rsidRPr="004B4C18" w:rsidRDefault="00796B58" w:rsidP="0001190B">
            <w:pPr>
              <w:jc w:val="both"/>
              <w:rPr>
                <w:color w:val="000000"/>
                <w:lang w:val="lt-LT"/>
              </w:rPr>
            </w:pPr>
            <w:r w:rsidRPr="004B4C18">
              <w:rPr>
                <w:color w:val="000000"/>
                <w:lang w:val="lt-LT"/>
              </w:rPr>
              <w:t>Programinė įranga (</w:t>
            </w:r>
            <w:proofErr w:type="spellStart"/>
            <w:r w:rsidR="00F05553" w:rsidRPr="004B4C18">
              <w:rPr>
                <w:color w:val="000000"/>
                <w:lang w:val="lt-LT"/>
              </w:rPr>
              <w:t>software</w:t>
            </w:r>
            <w:proofErr w:type="spellEnd"/>
            <w:r w:rsidRPr="004B4C18">
              <w:rPr>
                <w:color w:val="000000"/>
                <w:lang w:val="lt-LT"/>
              </w:rPr>
              <w:t>)</w:t>
            </w:r>
            <w:r w:rsidR="00F05553" w:rsidRPr="004B4C18">
              <w:rPr>
                <w:color w:val="000000"/>
                <w:lang w:val="lt-LT"/>
              </w:rPr>
              <w:t xml:space="preserve"> skirta suflerio sistemos valdymui, teksto įk</w:t>
            </w:r>
            <w:r w:rsidR="0002315B">
              <w:rPr>
                <w:color w:val="000000"/>
                <w:lang w:val="lt-LT"/>
              </w:rPr>
              <w:t>ė</w:t>
            </w:r>
            <w:r w:rsidR="00F05553" w:rsidRPr="004B4C18">
              <w:rPr>
                <w:color w:val="000000"/>
                <w:lang w:val="lt-LT"/>
              </w:rPr>
              <w:t>limui, konfig</w:t>
            </w:r>
            <w:r w:rsidR="0002315B">
              <w:rPr>
                <w:color w:val="000000"/>
                <w:lang w:val="lt-LT"/>
              </w:rPr>
              <w:t>ū</w:t>
            </w:r>
            <w:r w:rsidR="00F05553" w:rsidRPr="004B4C18">
              <w:rPr>
                <w:color w:val="000000"/>
                <w:lang w:val="lt-LT"/>
              </w:rPr>
              <w:t>ravimui bei kitiems funkcionalumams valdyti bei jų kontrolės užtikrinimui</w:t>
            </w:r>
            <w:r w:rsidR="00960A75">
              <w:rPr>
                <w:color w:val="000000"/>
                <w:lang w:val="lt-LT"/>
              </w:rPr>
              <w:t>.</w:t>
            </w:r>
          </w:p>
        </w:tc>
        <w:tc>
          <w:tcPr>
            <w:tcW w:w="2835" w:type="dxa"/>
            <w:shd w:val="clear" w:color="auto" w:fill="auto"/>
            <w:vAlign w:val="center"/>
          </w:tcPr>
          <w:p w14:paraId="2B141A37" w14:textId="0AF06A19" w:rsidR="0001190B" w:rsidRPr="004B4C18" w:rsidRDefault="0003268E" w:rsidP="0001190B">
            <w:pPr>
              <w:jc w:val="center"/>
              <w:rPr>
                <w:i/>
                <w:iCs/>
                <w:snapToGrid w:val="0"/>
                <w:lang w:val="lt-LT"/>
              </w:rPr>
            </w:pPr>
            <w:r w:rsidRPr="004B4C18">
              <w:rPr>
                <w:color w:val="000000"/>
                <w:lang w:val="lt-LT"/>
              </w:rPr>
              <w:t>Programinė įranga (</w:t>
            </w:r>
            <w:proofErr w:type="spellStart"/>
            <w:r w:rsidRPr="004B4C18">
              <w:rPr>
                <w:color w:val="000000"/>
                <w:lang w:val="lt-LT"/>
              </w:rPr>
              <w:t>software</w:t>
            </w:r>
            <w:proofErr w:type="spellEnd"/>
            <w:r w:rsidRPr="004B4C18">
              <w:rPr>
                <w:color w:val="000000"/>
                <w:lang w:val="lt-LT"/>
              </w:rPr>
              <w:t>) skirta suflerio sistemos valdymui, teksto įk</w:t>
            </w:r>
            <w:r>
              <w:rPr>
                <w:color w:val="000000"/>
                <w:lang w:val="lt-LT"/>
              </w:rPr>
              <w:t>ė</w:t>
            </w:r>
            <w:r w:rsidRPr="004B4C18">
              <w:rPr>
                <w:color w:val="000000"/>
                <w:lang w:val="lt-LT"/>
              </w:rPr>
              <w:t>limui, konfig</w:t>
            </w:r>
            <w:r>
              <w:rPr>
                <w:color w:val="000000"/>
                <w:lang w:val="lt-LT"/>
              </w:rPr>
              <w:t>ū</w:t>
            </w:r>
            <w:r w:rsidRPr="004B4C18">
              <w:rPr>
                <w:color w:val="000000"/>
                <w:lang w:val="lt-LT"/>
              </w:rPr>
              <w:t>ravimui bei kitiems funkcionalumams valdyti bei jų kontrolės užtikrinimui</w:t>
            </w:r>
            <w:r>
              <w:rPr>
                <w:color w:val="000000"/>
                <w:lang w:val="lt-LT"/>
              </w:rPr>
              <w:t>.</w:t>
            </w:r>
          </w:p>
        </w:tc>
        <w:tc>
          <w:tcPr>
            <w:tcW w:w="2552" w:type="dxa"/>
            <w:tcBorders>
              <w:tl2br w:val="single" w:sz="4" w:space="0" w:color="auto"/>
              <w:tr2bl w:val="single" w:sz="4" w:space="0" w:color="auto"/>
            </w:tcBorders>
            <w:vAlign w:val="center"/>
          </w:tcPr>
          <w:p w14:paraId="3D3E725E" w14:textId="54EA3A1A" w:rsidR="0001190B" w:rsidRPr="004B4C18" w:rsidRDefault="0001190B" w:rsidP="0001190B">
            <w:pPr>
              <w:jc w:val="center"/>
              <w:rPr>
                <w:rFonts w:eastAsia="Times New Roman"/>
                <w:i/>
                <w:iCs/>
                <w:lang w:val="lt-LT"/>
              </w:rPr>
            </w:pPr>
          </w:p>
        </w:tc>
      </w:tr>
      <w:tr w:rsidR="00196779" w:rsidRPr="004B4C18" w14:paraId="192CF27B" w14:textId="77777777" w:rsidTr="00745DCD">
        <w:tc>
          <w:tcPr>
            <w:tcW w:w="1418" w:type="dxa"/>
            <w:shd w:val="clear" w:color="auto" w:fill="auto"/>
            <w:vAlign w:val="center"/>
          </w:tcPr>
          <w:p w14:paraId="72EA48DF" w14:textId="77777777" w:rsidR="00196779" w:rsidRPr="004B4C18" w:rsidRDefault="00196779" w:rsidP="00196779">
            <w:pPr>
              <w:pStyle w:val="ListParagraph"/>
              <w:numPr>
                <w:ilvl w:val="0"/>
                <w:numId w:val="9"/>
              </w:numPr>
              <w:tabs>
                <w:tab w:val="left" w:pos="228"/>
              </w:tabs>
              <w:ind w:left="0" w:firstLine="0"/>
              <w:jc w:val="center"/>
              <w:rPr>
                <w:rFonts w:ascii="Times New Roman" w:hAnsi="Times New Roman" w:cs="Times New Roman"/>
                <w:color w:val="000000"/>
              </w:rPr>
            </w:pPr>
          </w:p>
        </w:tc>
        <w:tc>
          <w:tcPr>
            <w:tcW w:w="2834" w:type="dxa"/>
            <w:shd w:val="clear" w:color="auto" w:fill="auto"/>
          </w:tcPr>
          <w:p w14:paraId="7CC8C74F" w14:textId="71EF89B8" w:rsidR="00196779" w:rsidRPr="004B4C18" w:rsidRDefault="00196779" w:rsidP="00196779">
            <w:pPr>
              <w:jc w:val="both"/>
              <w:rPr>
                <w:color w:val="000000"/>
                <w:lang w:val="lt-LT"/>
              </w:rPr>
            </w:pPr>
            <w:r w:rsidRPr="004B4C18">
              <w:rPr>
                <w:bCs/>
                <w:color w:val="000000"/>
                <w:lang w:val="lt-LT"/>
              </w:rPr>
              <w:t>Aplikacijos (</w:t>
            </w:r>
            <w:proofErr w:type="spellStart"/>
            <w:r w:rsidRPr="004B4C18">
              <w:rPr>
                <w:bCs/>
                <w:color w:val="000000"/>
                <w:lang w:val="lt-LT"/>
              </w:rPr>
              <w:t>ap</w:t>
            </w:r>
            <w:r>
              <w:rPr>
                <w:bCs/>
                <w:color w:val="000000"/>
                <w:lang w:val="lt-LT"/>
              </w:rPr>
              <w:t>p</w:t>
            </w:r>
            <w:r w:rsidRPr="004B4C18">
              <w:rPr>
                <w:bCs/>
                <w:color w:val="000000"/>
                <w:lang w:val="lt-LT"/>
              </w:rPr>
              <w:t>lication</w:t>
            </w:r>
            <w:proofErr w:type="spellEnd"/>
            <w:r w:rsidRPr="004B4C18">
              <w:rPr>
                <w:bCs/>
                <w:color w:val="000000"/>
                <w:lang w:val="lt-LT"/>
              </w:rPr>
              <w:t>) funkcionalumas</w:t>
            </w:r>
            <w:r>
              <w:rPr>
                <w:bCs/>
                <w:color w:val="000000"/>
                <w:lang w:val="lt-LT"/>
              </w:rPr>
              <w:t>:</w:t>
            </w:r>
          </w:p>
          <w:p w14:paraId="3D932F9D" w14:textId="2D6F253B" w:rsidR="00196779" w:rsidRPr="004B4C18" w:rsidRDefault="00196779" w:rsidP="00196779">
            <w:pPr>
              <w:jc w:val="both"/>
              <w:rPr>
                <w:color w:val="000000"/>
                <w:lang w:val="lt-LT"/>
              </w:rPr>
            </w:pPr>
            <w:r w:rsidRPr="004B4C18">
              <w:rPr>
                <w:color w:val="000000"/>
                <w:lang w:val="lt-LT"/>
              </w:rPr>
              <w:t>1)</w:t>
            </w:r>
            <w:r>
              <w:rPr>
                <w:color w:val="000000"/>
                <w:lang w:val="lt-LT"/>
              </w:rPr>
              <w:t> </w:t>
            </w:r>
            <w:r w:rsidRPr="004B4C18">
              <w:rPr>
                <w:color w:val="000000"/>
                <w:lang w:val="lt-LT"/>
              </w:rPr>
              <w:t>Automatinis prisijungimas prie visų išmanių suflerio sistemos įrenginių, prijungtų prie to pačio IP tinklo</w:t>
            </w:r>
            <w:r>
              <w:rPr>
                <w:color w:val="000000"/>
                <w:lang w:val="lt-LT"/>
              </w:rPr>
              <w:t>.</w:t>
            </w:r>
          </w:p>
          <w:p w14:paraId="52967512" w14:textId="00384494" w:rsidR="00196779" w:rsidRPr="004B4C18" w:rsidRDefault="00196779" w:rsidP="00196779">
            <w:pPr>
              <w:jc w:val="both"/>
              <w:rPr>
                <w:color w:val="000000"/>
                <w:lang w:val="lt-LT"/>
              </w:rPr>
            </w:pPr>
            <w:r w:rsidRPr="004B4C18">
              <w:rPr>
                <w:color w:val="000000"/>
                <w:lang w:val="lt-LT"/>
              </w:rPr>
              <w:t xml:space="preserve">2) Suflerio ekrano </w:t>
            </w:r>
            <w:r>
              <w:rPr>
                <w:color w:val="000000"/>
                <w:lang w:val="lt-LT"/>
              </w:rPr>
              <w:t xml:space="preserve">             </w:t>
            </w:r>
            <w:r w:rsidRPr="004B4C18">
              <w:rPr>
                <w:color w:val="000000"/>
                <w:lang w:val="lt-LT"/>
              </w:rPr>
              <w:t>(</w:t>
            </w:r>
            <w:proofErr w:type="spellStart"/>
            <w:r w:rsidRPr="004B4C18">
              <w:rPr>
                <w:color w:val="000000"/>
                <w:lang w:val="lt-LT"/>
              </w:rPr>
              <w:t>in-screen</w:t>
            </w:r>
            <w:proofErr w:type="spellEnd"/>
            <w:r w:rsidRPr="004B4C18">
              <w:rPr>
                <w:color w:val="000000"/>
                <w:lang w:val="lt-LT"/>
              </w:rPr>
              <w:t>) teksto slinkimo peržiūra realiu laiku</w:t>
            </w:r>
            <w:r>
              <w:rPr>
                <w:color w:val="000000"/>
                <w:lang w:val="lt-LT"/>
              </w:rPr>
              <w:t>.</w:t>
            </w:r>
          </w:p>
          <w:p w14:paraId="711627FA" w14:textId="1499E347" w:rsidR="00196779" w:rsidRPr="004B4C18" w:rsidRDefault="00196779" w:rsidP="00196779">
            <w:pPr>
              <w:jc w:val="both"/>
              <w:rPr>
                <w:color w:val="000000"/>
                <w:lang w:val="lt-LT"/>
              </w:rPr>
            </w:pPr>
            <w:r w:rsidRPr="004B4C18">
              <w:rPr>
                <w:color w:val="000000"/>
                <w:lang w:val="lt-LT"/>
              </w:rPr>
              <w:t xml:space="preserve">3) Galimybė keisti langelių dydžius, </w:t>
            </w:r>
            <w:r w:rsidRPr="0002315B">
              <w:rPr>
                <w:color w:val="000000"/>
                <w:lang w:val="lt-LT"/>
              </w:rPr>
              <w:t>spalvų</w:t>
            </w:r>
            <w:r>
              <w:rPr>
                <w:color w:val="000000"/>
                <w:lang w:val="lt-LT"/>
              </w:rPr>
              <w:t xml:space="preserve"> </w:t>
            </w:r>
            <w:r w:rsidRPr="004B4C18">
              <w:rPr>
                <w:color w:val="000000"/>
                <w:lang w:val="lt-LT"/>
              </w:rPr>
              <w:t xml:space="preserve">pasirinkimas, turinio langelio padėties keitimas ir fiksavimas, langai su skirtukais. </w:t>
            </w:r>
          </w:p>
          <w:p w14:paraId="7A0885FF" w14:textId="40B9400E" w:rsidR="00196779" w:rsidRPr="004B4C18" w:rsidRDefault="00196779" w:rsidP="00196779">
            <w:pPr>
              <w:jc w:val="both"/>
              <w:rPr>
                <w:color w:val="000000"/>
                <w:lang w:val="lt-LT"/>
              </w:rPr>
            </w:pPr>
            <w:r w:rsidRPr="004B4C18">
              <w:rPr>
                <w:color w:val="000000"/>
                <w:lang w:val="lt-LT"/>
              </w:rPr>
              <w:t>4) Suflerio rodomo teksto koregavimas eterio metu</w:t>
            </w:r>
            <w:r>
              <w:rPr>
                <w:color w:val="000000"/>
                <w:lang w:val="lt-LT"/>
              </w:rPr>
              <w:t>.</w:t>
            </w:r>
          </w:p>
          <w:p w14:paraId="3409824C" w14:textId="1DDB219E" w:rsidR="00196779" w:rsidRPr="004B4C18" w:rsidRDefault="00196779" w:rsidP="00196779">
            <w:pPr>
              <w:jc w:val="both"/>
              <w:rPr>
                <w:color w:val="000000"/>
                <w:lang w:val="lt-LT"/>
              </w:rPr>
            </w:pPr>
            <w:r w:rsidRPr="004B4C18">
              <w:rPr>
                <w:color w:val="000000"/>
                <w:lang w:val="lt-LT"/>
              </w:rPr>
              <w:lastRenderedPageBreak/>
              <w:t>5) Daugiakalbio formato palaikymas</w:t>
            </w:r>
            <w:r>
              <w:rPr>
                <w:color w:val="000000"/>
                <w:lang w:val="lt-LT"/>
              </w:rPr>
              <w:t>.</w:t>
            </w:r>
          </w:p>
          <w:p w14:paraId="6BD85E6C" w14:textId="7AA57DA4" w:rsidR="00196779" w:rsidRPr="004B4C18" w:rsidRDefault="00196779" w:rsidP="00196779">
            <w:pPr>
              <w:jc w:val="both"/>
              <w:rPr>
                <w:color w:val="000000"/>
                <w:lang w:val="lt-LT"/>
              </w:rPr>
            </w:pPr>
            <w:r w:rsidRPr="004B4C18">
              <w:rPr>
                <w:color w:val="000000"/>
                <w:lang w:val="lt-LT"/>
              </w:rPr>
              <w:t>6) Word &amp; RTF importavimo galimybė</w:t>
            </w:r>
            <w:r>
              <w:rPr>
                <w:color w:val="000000"/>
                <w:lang w:val="lt-LT"/>
              </w:rPr>
              <w:t>.</w:t>
            </w:r>
          </w:p>
          <w:p w14:paraId="20FA98B0" w14:textId="39D1F537" w:rsidR="00196779" w:rsidRPr="004B4C18" w:rsidRDefault="00196779" w:rsidP="00196779">
            <w:pPr>
              <w:jc w:val="both"/>
              <w:rPr>
                <w:color w:val="000000"/>
                <w:lang w:val="lt-LT"/>
              </w:rPr>
            </w:pPr>
            <w:r w:rsidRPr="004B4C18">
              <w:rPr>
                <w:color w:val="000000"/>
                <w:lang w:val="lt-LT"/>
              </w:rPr>
              <w:t>7) Grafinio slinkimo (</w:t>
            </w:r>
            <w:proofErr w:type="spellStart"/>
            <w:r w:rsidRPr="004B4C18">
              <w:rPr>
                <w:color w:val="000000"/>
                <w:lang w:val="lt-LT"/>
              </w:rPr>
              <w:t>graphic</w:t>
            </w:r>
            <w:proofErr w:type="spellEnd"/>
            <w:r w:rsidRPr="004B4C18">
              <w:rPr>
                <w:color w:val="000000"/>
                <w:lang w:val="lt-LT"/>
              </w:rPr>
              <w:t xml:space="preserve"> </w:t>
            </w:r>
            <w:proofErr w:type="spellStart"/>
            <w:r w:rsidRPr="004B4C18">
              <w:rPr>
                <w:color w:val="000000"/>
                <w:lang w:val="lt-LT"/>
              </w:rPr>
              <w:t>scroll</w:t>
            </w:r>
            <w:proofErr w:type="spellEnd"/>
            <w:r w:rsidRPr="004B4C18">
              <w:rPr>
                <w:color w:val="000000"/>
                <w:lang w:val="lt-LT"/>
              </w:rPr>
              <w:t>) galimybė.</w:t>
            </w:r>
          </w:p>
        </w:tc>
        <w:tc>
          <w:tcPr>
            <w:tcW w:w="2835" w:type="dxa"/>
            <w:shd w:val="clear" w:color="auto" w:fill="auto"/>
          </w:tcPr>
          <w:p w14:paraId="1557D1E3" w14:textId="77777777" w:rsidR="00196779" w:rsidRPr="004B4C18" w:rsidRDefault="00196779" w:rsidP="00196779">
            <w:pPr>
              <w:jc w:val="both"/>
              <w:rPr>
                <w:color w:val="000000"/>
                <w:lang w:val="lt-LT"/>
              </w:rPr>
            </w:pPr>
            <w:r w:rsidRPr="004B4C18">
              <w:rPr>
                <w:bCs/>
                <w:color w:val="000000"/>
                <w:lang w:val="lt-LT"/>
              </w:rPr>
              <w:lastRenderedPageBreak/>
              <w:t>Aplikacijos (</w:t>
            </w:r>
            <w:proofErr w:type="spellStart"/>
            <w:r w:rsidRPr="004B4C18">
              <w:rPr>
                <w:bCs/>
                <w:color w:val="000000"/>
                <w:lang w:val="lt-LT"/>
              </w:rPr>
              <w:t>ap</w:t>
            </w:r>
            <w:r>
              <w:rPr>
                <w:bCs/>
                <w:color w:val="000000"/>
                <w:lang w:val="lt-LT"/>
              </w:rPr>
              <w:t>p</w:t>
            </w:r>
            <w:r w:rsidRPr="004B4C18">
              <w:rPr>
                <w:bCs/>
                <w:color w:val="000000"/>
                <w:lang w:val="lt-LT"/>
              </w:rPr>
              <w:t>lication</w:t>
            </w:r>
            <w:proofErr w:type="spellEnd"/>
            <w:r w:rsidRPr="004B4C18">
              <w:rPr>
                <w:bCs/>
                <w:color w:val="000000"/>
                <w:lang w:val="lt-LT"/>
              </w:rPr>
              <w:t>) funkcionalumas</w:t>
            </w:r>
            <w:r>
              <w:rPr>
                <w:bCs/>
                <w:color w:val="000000"/>
                <w:lang w:val="lt-LT"/>
              </w:rPr>
              <w:t>:</w:t>
            </w:r>
          </w:p>
          <w:p w14:paraId="651BAB3C" w14:textId="77777777" w:rsidR="00196779" w:rsidRPr="004B4C18" w:rsidRDefault="00196779" w:rsidP="00196779">
            <w:pPr>
              <w:jc w:val="both"/>
              <w:rPr>
                <w:color w:val="000000"/>
                <w:lang w:val="lt-LT"/>
              </w:rPr>
            </w:pPr>
            <w:r w:rsidRPr="004B4C18">
              <w:rPr>
                <w:color w:val="000000"/>
                <w:lang w:val="lt-LT"/>
              </w:rPr>
              <w:t>1)</w:t>
            </w:r>
            <w:r>
              <w:rPr>
                <w:color w:val="000000"/>
                <w:lang w:val="lt-LT"/>
              </w:rPr>
              <w:t> </w:t>
            </w:r>
            <w:r w:rsidRPr="004B4C18">
              <w:rPr>
                <w:color w:val="000000"/>
                <w:lang w:val="lt-LT"/>
              </w:rPr>
              <w:t>Automatinis prisijungimas prie visų išmanių suflerio sistemos įrenginių, prijungtų prie to pačio IP tinklo</w:t>
            </w:r>
            <w:r>
              <w:rPr>
                <w:color w:val="000000"/>
                <w:lang w:val="lt-LT"/>
              </w:rPr>
              <w:t>.</w:t>
            </w:r>
          </w:p>
          <w:p w14:paraId="7184F85B" w14:textId="77777777" w:rsidR="00196779" w:rsidRPr="004B4C18" w:rsidRDefault="00196779" w:rsidP="00196779">
            <w:pPr>
              <w:jc w:val="both"/>
              <w:rPr>
                <w:color w:val="000000"/>
                <w:lang w:val="lt-LT"/>
              </w:rPr>
            </w:pPr>
            <w:r w:rsidRPr="004B4C18">
              <w:rPr>
                <w:color w:val="000000"/>
                <w:lang w:val="lt-LT"/>
              </w:rPr>
              <w:t xml:space="preserve">2) Suflerio ekrano </w:t>
            </w:r>
            <w:r>
              <w:rPr>
                <w:color w:val="000000"/>
                <w:lang w:val="lt-LT"/>
              </w:rPr>
              <w:t xml:space="preserve">             </w:t>
            </w:r>
            <w:r w:rsidRPr="004B4C18">
              <w:rPr>
                <w:color w:val="000000"/>
                <w:lang w:val="lt-LT"/>
              </w:rPr>
              <w:t>(</w:t>
            </w:r>
            <w:proofErr w:type="spellStart"/>
            <w:r w:rsidRPr="004B4C18">
              <w:rPr>
                <w:color w:val="000000"/>
                <w:lang w:val="lt-LT"/>
              </w:rPr>
              <w:t>in-screen</w:t>
            </w:r>
            <w:proofErr w:type="spellEnd"/>
            <w:r w:rsidRPr="004B4C18">
              <w:rPr>
                <w:color w:val="000000"/>
                <w:lang w:val="lt-LT"/>
              </w:rPr>
              <w:t>) teksto slinkimo peržiūra realiu laiku</w:t>
            </w:r>
            <w:r>
              <w:rPr>
                <w:color w:val="000000"/>
                <w:lang w:val="lt-LT"/>
              </w:rPr>
              <w:t>.</w:t>
            </w:r>
          </w:p>
          <w:p w14:paraId="1538B9EA" w14:textId="77777777" w:rsidR="00196779" w:rsidRPr="004B4C18" w:rsidRDefault="00196779" w:rsidP="00196779">
            <w:pPr>
              <w:jc w:val="both"/>
              <w:rPr>
                <w:color w:val="000000"/>
                <w:lang w:val="lt-LT"/>
              </w:rPr>
            </w:pPr>
            <w:r w:rsidRPr="004B4C18">
              <w:rPr>
                <w:color w:val="000000"/>
                <w:lang w:val="lt-LT"/>
              </w:rPr>
              <w:t xml:space="preserve">3) Galimybė keisti langelių dydžius, </w:t>
            </w:r>
            <w:r w:rsidRPr="0002315B">
              <w:rPr>
                <w:color w:val="000000"/>
                <w:lang w:val="lt-LT"/>
              </w:rPr>
              <w:t>spalvų</w:t>
            </w:r>
            <w:r>
              <w:rPr>
                <w:color w:val="000000"/>
                <w:lang w:val="lt-LT"/>
              </w:rPr>
              <w:t xml:space="preserve"> </w:t>
            </w:r>
            <w:r w:rsidRPr="004B4C18">
              <w:rPr>
                <w:color w:val="000000"/>
                <w:lang w:val="lt-LT"/>
              </w:rPr>
              <w:t xml:space="preserve">pasirinkimas, turinio langelio padėties keitimas ir fiksavimas, langai su skirtukais. </w:t>
            </w:r>
          </w:p>
          <w:p w14:paraId="3C410D6A" w14:textId="77777777" w:rsidR="00196779" w:rsidRPr="004B4C18" w:rsidRDefault="00196779" w:rsidP="00196779">
            <w:pPr>
              <w:jc w:val="both"/>
              <w:rPr>
                <w:color w:val="000000"/>
                <w:lang w:val="lt-LT"/>
              </w:rPr>
            </w:pPr>
            <w:r w:rsidRPr="004B4C18">
              <w:rPr>
                <w:color w:val="000000"/>
                <w:lang w:val="lt-LT"/>
              </w:rPr>
              <w:t>4) Suflerio rodomo teksto koregavimas eterio metu</w:t>
            </w:r>
            <w:r>
              <w:rPr>
                <w:color w:val="000000"/>
                <w:lang w:val="lt-LT"/>
              </w:rPr>
              <w:t>.</w:t>
            </w:r>
          </w:p>
          <w:p w14:paraId="26AC7952" w14:textId="77777777" w:rsidR="00196779" w:rsidRPr="004B4C18" w:rsidRDefault="00196779" w:rsidP="00196779">
            <w:pPr>
              <w:jc w:val="both"/>
              <w:rPr>
                <w:color w:val="000000"/>
                <w:lang w:val="lt-LT"/>
              </w:rPr>
            </w:pPr>
            <w:r w:rsidRPr="004B4C18">
              <w:rPr>
                <w:color w:val="000000"/>
                <w:lang w:val="lt-LT"/>
              </w:rPr>
              <w:lastRenderedPageBreak/>
              <w:t>5) Daugiakalbio formato palaikymas</w:t>
            </w:r>
            <w:r>
              <w:rPr>
                <w:color w:val="000000"/>
                <w:lang w:val="lt-LT"/>
              </w:rPr>
              <w:t>.</w:t>
            </w:r>
          </w:p>
          <w:p w14:paraId="41B70226" w14:textId="77777777" w:rsidR="00196779" w:rsidRPr="004B4C18" w:rsidRDefault="00196779" w:rsidP="00196779">
            <w:pPr>
              <w:jc w:val="both"/>
              <w:rPr>
                <w:color w:val="000000"/>
                <w:lang w:val="lt-LT"/>
              </w:rPr>
            </w:pPr>
            <w:r w:rsidRPr="004B4C18">
              <w:rPr>
                <w:color w:val="000000"/>
                <w:lang w:val="lt-LT"/>
              </w:rPr>
              <w:t>6) Word &amp; RTF importavimo galimybė</w:t>
            </w:r>
            <w:r>
              <w:rPr>
                <w:color w:val="000000"/>
                <w:lang w:val="lt-LT"/>
              </w:rPr>
              <w:t>.</w:t>
            </w:r>
          </w:p>
          <w:p w14:paraId="48C04D36" w14:textId="24DA50F6" w:rsidR="00196779" w:rsidRPr="004B4C18" w:rsidRDefault="00196779" w:rsidP="00196779">
            <w:pPr>
              <w:jc w:val="center"/>
              <w:rPr>
                <w:i/>
                <w:iCs/>
                <w:snapToGrid w:val="0"/>
                <w:lang w:val="lt-LT"/>
              </w:rPr>
            </w:pPr>
            <w:r w:rsidRPr="004B4C18">
              <w:rPr>
                <w:color w:val="000000"/>
                <w:lang w:val="lt-LT"/>
              </w:rPr>
              <w:t>7) Grafinio slinkimo (</w:t>
            </w:r>
            <w:proofErr w:type="spellStart"/>
            <w:r w:rsidRPr="004B4C18">
              <w:rPr>
                <w:color w:val="000000"/>
                <w:lang w:val="lt-LT"/>
              </w:rPr>
              <w:t>graphic</w:t>
            </w:r>
            <w:proofErr w:type="spellEnd"/>
            <w:r w:rsidRPr="004B4C18">
              <w:rPr>
                <w:color w:val="000000"/>
                <w:lang w:val="lt-LT"/>
              </w:rPr>
              <w:t xml:space="preserve"> </w:t>
            </w:r>
            <w:proofErr w:type="spellStart"/>
            <w:r w:rsidRPr="004B4C18">
              <w:rPr>
                <w:color w:val="000000"/>
                <w:lang w:val="lt-LT"/>
              </w:rPr>
              <w:t>scroll</w:t>
            </w:r>
            <w:proofErr w:type="spellEnd"/>
            <w:r w:rsidRPr="004B4C18">
              <w:rPr>
                <w:color w:val="000000"/>
                <w:lang w:val="lt-LT"/>
              </w:rPr>
              <w:t>) galimybė.</w:t>
            </w:r>
          </w:p>
        </w:tc>
        <w:tc>
          <w:tcPr>
            <w:tcW w:w="2552" w:type="dxa"/>
            <w:vAlign w:val="center"/>
          </w:tcPr>
          <w:p w14:paraId="145EF014" w14:textId="29DBCE71" w:rsidR="00196779" w:rsidRPr="004B4C18" w:rsidRDefault="00196779" w:rsidP="00196779">
            <w:pPr>
              <w:jc w:val="center"/>
              <w:rPr>
                <w:rFonts w:eastAsia="Times New Roman"/>
                <w:i/>
                <w:iCs/>
                <w:lang w:val="lt-LT"/>
              </w:rPr>
            </w:pPr>
            <w:r w:rsidRPr="00196779">
              <w:rPr>
                <w:rFonts w:eastAsia="Times New Roman"/>
                <w:i/>
                <w:iCs/>
                <w:lang w:val="lt-LT"/>
              </w:rPr>
              <w:lastRenderedPageBreak/>
              <w:t>https://www.autoscript.tv/products/winplus-ip/</w:t>
            </w:r>
          </w:p>
        </w:tc>
      </w:tr>
      <w:tr w:rsidR="00196779" w:rsidRPr="004B4C18" w14:paraId="16841BC7" w14:textId="77777777" w:rsidTr="0056248E">
        <w:tc>
          <w:tcPr>
            <w:tcW w:w="1418" w:type="dxa"/>
            <w:shd w:val="clear" w:color="auto" w:fill="auto"/>
            <w:vAlign w:val="center"/>
          </w:tcPr>
          <w:p w14:paraId="5E3C535A" w14:textId="77777777" w:rsidR="00196779" w:rsidRPr="004B4C18" w:rsidRDefault="00196779" w:rsidP="00196779">
            <w:pPr>
              <w:pStyle w:val="ListParagraph"/>
              <w:numPr>
                <w:ilvl w:val="0"/>
                <w:numId w:val="9"/>
              </w:numPr>
              <w:tabs>
                <w:tab w:val="left" w:pos="228"/>
              </w:tabs>
              <w:ind w:left="0" w:firstLine="0"/>
              <w:jc w:val="center"/>
              <w:rPr>
                <w:rFonts w:ascii="Times New Roman" w:hAnsi="Times New Roman" w:cs="Times New Roman"/>
                <w:color w:val="000000"/>
              </w:rPr>
            </w:pPr>
          </w:p>
        </w:tc>
        <w:tc>
          <w:tcPr>
            <w:tcW w:w="2834" w:type="dxa"/>
            <w:shd w:val="clear" w:color="auto" w:fill="auto"/>
          </w:tcPr>
          <w:p w14:paraId="552A31CE" w14:textId="09AB9E03" w:rsidR="00196779" w:rsidRPr="004B4C18" w:rsidRDefault="00196779" w:rsidP="00196779">
            <w:pPr>
              <w:jc w:val="both"/>
              <w:rPr>
                <w:noProof/>
                <w:color w:val="000000"/>
                <w:lang w:val="lt-LT"/>
              </w:rPr>
            </w:pPr>
            <w:r w:rsidRPr="004B4C18">
              <w:rPr>
                <w:bCs/>
                <w:noProof/>
                <w:color w:val="000000"/>
                <w:lang w:val="lt-LT"/>
              </w:rPr>
              <w:t>Paleidimo</w:t>
            </w:r>
            <w:r>
              <w:rPr>
                <w:bCs/>
                <w:noProof/>
                <w:color w:val="000000"/>
                <w:lang w:val="lt-LT"/>
              </w:rPr>
              <w:t xml:space="preserve"> </w:t>
            </w:r>
            <w:r w:rsidRPr="004B4C18">
              <w:rPr>
                <w:bCs/>
                <w:noProof/>
                <w:color w:val="000000"/>
                <w:lang w:val="lt-LT"/>
              </w:rPr>
              <w:t>/ darbo funkcijos (run order)</w:t>
            </w:r>
            <w:r>
              <w:rPr>
                <w:bCs/>
                <w:noProof/>
                <w:color w:val="000000"/>
                <w:lang w:val="lt-LT"/>
              </w:rPr>
              <w:t>:</w:t>
            </w:r>
          </w:p>
          <w:p w14:paraId="4EC588D2" w14:textId="102BF424" w:rsidR="00196779" w:rsidRPr="004B4C18" w:rsidRDefault="00196779" w:rsidP="00196779">
            <w:pPr>
              <w:jc w:val="both"/>
              <w:rPr>
                <w:noProof/>
                <w:color w:val="000000"/>
                <w:lang w:val="lt-LT"/>
              </w:rPr>
            </w:pPr>
            <w:r w:rsidRPr="004B4C18">
              <w:rPr>
                <w:noProof/>
                <w:color w:val="000000"/>
                <w:lang w:val="lt-LT"/>
              </w:rPr>
              <w:t xml:space="preserve">1) </w:t>
            </w:r>
            <w:r>
              <w:rPr>
                <w:noProof/>
                <w:color w:val="000000"/>
                <w:lang w:val="lt-LT"/>
              </w:rPr>
              <w:t>P</w:t>
            </w:r>
            <w:r w:rsidRPr="004B4C18">
              <w:rPr>
                <w:noProof/>
                <w:color w:val="000000"/>
                <w:lang w:val="lt-LT"/>
              </w:rPr>
              <w:t>asirinkimai: add story, remove story, cloak story, drop story, scroll to prompter, track live story, print run order</w:t>
            </w:r>
            <w:r>
              <w:rPr>
                <w:noProof/>
                <w:color w:val="000000"/>
                <w:lang w:val="lt-LT"/>
              </w:rPr>
              <w:t>.</w:t>
            </w:r>
          </w:p>
          <w:p w14:paraId="4B568B05" w14:textId="540A561A" w:rsidR="00196779" w:rsidRPr="004B4C18" w:rsidRDefault="00196779" w:rsidP="00196779">
            <w:pPr>
              <w:jc w:val="both"/>
              <w:rPr>
                <w:color w:val="000000"/>
                <w:lang w:val="lt-LT"/>
              </w:rPr>
            </w:pPr>
            <w:r w:rsidRPr="004B4C18">
              <w:rPr>
                <w:noProof/>
                <w:color w:val="000000"/>
                <w:lang w:val="lt-LT"/>
              </w:rPr>
              <w:t>2) Drag and drop story</w:t>
            </w:r>
            <w:r>
              <w:rPr>
                <w:noProof/>
                <w:color w:val="000000"/>
                <w:lang w:val="lt-LT"/>
              </w:rPr>
              <w:t>.</w:t>
            </w:r>
          </w:p>
        </w:tc>
        <w:tc>
          <w:tcPr>
            <w:tcW w:w="2835" w:type="dxa"/>
            <w:shd w:val="clear" w:color="auto" w:fill="auto"/>
          </w:tcPr>
          <w:p w14:paraId="441397F1" w14:textId="77777777" w:rsidR="00196779" w:rsidRPr="004B4C18" w:rsidRDefault="00196779" w:rsidP="00196779">
            <w:pPr>
              <w:jc w:val="both"/>
              <w:rPr>
                <w:noProof/>
                <w:color w:val="000000"/>
                <w:lang w:val="lt-LT"/>
              </w:rPr>
            </w:pPr>
            <w:r w:rsidRPr="004B4C18">
              <w:rPr>
                <w:bCs/>
                <w:noProof/>
                <w:color w:val="000000"/>
                <w:lang w:val="lt-LT"/>
              </w:rPr>
              <w:t>Paleidimo</w:t>
            </w:r>
            <w:r>
              <w:rPr>
                <w:bCs/>
                <w:noProof/>
                <w:color w:val="000000"/>
                <w:lang w:val="lt-LT"/>
              </w:rPr>
              <w:t xml:space="preserve"> </w:t>
            </w:r>
            <w:r w:rsidRPr="004B4C18">
              <w:rPr>
                <w:bCs/>
                <w:noProof/>
                <w:color w:val="000000"/>
                <w:lang w:val="lt-LT"/>
              </w:rPr>
              <w:t>/ darbo funkcijos (run order)</w:t>
            </w:r>
            <w:r>
              <w:rPr>
                <w:bCs/>
                <w:noProof/>
                <w:color w:val="000000"/>
                <w:lang w:val="lt-LT"/>
              </w:rPr>
              <w:t>:</w:t>
            </w:r>
          </w:p>
          <w:p w14:paraId="3EB8D563" w14:textId="77777777" w:rsidR="00196779" w:rsidRPr="004B4C18" w:rsidRDefault="00196779" w:rsidP="00196779">
            <w:pPr>
              <w:jc w:val="both"/>
              <w:rPr>
                <w:noProof/>
                <w:color w:val="000000"/>
                <w:lang w:val="lt-LT"/>
              </w:rPr>
            </w:pPr>
            <w:r w:rsidRPr="004B4C18">
              <w:rPr>
                <w:noProof/>
                <w:color w:val="000000"/>
                <w:lang w:val="lt-LT"/>
              </w:rPr>
              <w:t xml:space="preserve">1) </w:t>
            </w:r>
            <w:r>
              <w:rPr>
                <w:noProof/>
                <w:color w:val="000000"/>
                <w:lang w:val="lt-LT"/>
              </w:rPr>
              <w:t>P</w:t>
            </w:r>
            <w:r w:rsidRPr="004B4C18">
              <w:rPr>
                <w:noProof/>
                <w:color w:val="000000"/>
                <w:lang w:val="lt-LT"/>
              </w:rPr>
              <w:t>asirinkimai: add story, remove story, cloak story, drop story, scroll to prompter, track live story, print run order</w:t>
            </w:r>
            <w:r>
              <w:rPr>
                <w:noProof/>
                <w:color w:val="000000"/>
                <w:lang w:val="lt-LT"/>
              </w:rPr>
              <w:t>.</w:t>
            </w:r>
          </w:p>
          <w:p w14:paraId="52202B29" w14:textId="53DF12D3" w:rsidR="00196779" w:rsidRPr="004B4C18" w:rsidRDefault="00196779" w:rsidP="00196779">
            <w:pPr>
              <w:jc w:val="center"/>
              <w:rPr>
                <w:i/>
                <w:iCs/>
                <w:snapToGrid w:val="0"/>
                <w:lang w:val="lt-LT"/>
              </w:rPr>
            </w:pPr>
            <w:r w:rsidRPr="004B4C18">
              <w:rPr>
                <w:noProof/>
                <w:color w:val="000000"/>
                <w:lang w:val="lt-LT"/>
              </w:rPr>
              <w:t>2) Drag and drop story</w:t>
            </w:r>
            <w:r>
              <w:rPr>
                <w:noProof/>
                <w:color w:val="000000"/>
                <w:lang w:val="lt-LT"/>
              </w:rPr>
              <w:t>.</w:t>
            </w:r>
          </w:p>
        </w:tc>
        <w:tc>
          <w:tcPr>
            <w:tcW w:w="2552" w:type="dxa"/>
            <w:vAlign w:val="center"/>
          </w:tcPr>
          <w:p w14:paraId="3724B6C3" w14:textId="61135D3A" w:rsidR="00196779" w:rsidRPr="004B4C18" w:rsidRDefault="00196779" w:rsidP="00196779">
            <w:pPr>
              <w:jc w:val="center"/>
              <w:rPr>
                <w:rFonts w:eastAsia="Times New Roman"/>
                <w:i/>
                <w:iCs/>
                <w:lang w:val="lt-LT"/>
              </w:rPr>
            </w:pPr>
            <w:r w:rsidRPr="00196779">
              <w:rPr>
                <w:rFonts w:eastAsia="Times New Roman"/>
                <w:i/>
                <w:iCs/>
                <w:lang w:val="lt-LT"/>
              </w:rPr>
              <w:t>https://www.autoscript.tv/products/winplus-ip/</w:t>
            </w:r>
          </w:p>
        </w:tc>
      </w:tr>
      <w:tr w:rsidR="00196779" w:rsidRPr="004B4C18" w14:paraId="4EABACC3" w14:textId="77777777" w:rsidTr="0056248E">
        <w:tc>
          <w:tcPr>
            <w:tcW w:w="1418" w:type="dxa"/>
            <w:shd w:val="clear" w:color="auto" w:fill="auto"/>
            <w:vAlign w:val="center"/>
          </w:tcPr>
          <w:p w14:paraId="7CF737FC" w14:textId="77777777" w:rsidR="00196779" w:rsidRPr="004B4C18" w:rsidRDefault="00196779" w:rsidP="00196779">
            <w:pPr>
              <w:pStyle w:val="ListParagraph"/>
              <w:numPr>
                <w:ilvl w:val="0"/>
                <w:numId w:val="9"/>
              </w:numPr>
              <w:tabs>
                <w:tab w:val="left" w:pos="228"/>
              </w:tabs>
              <w:ind w:left="0" w:firstLine="0"/>
              <w:jc w:val="center"/>
              <w:rPr>
                <w:rFonts w:ascii="Times New Roman" w:hAnsi="Times New Roman" w:cs="Times New Roman"/>
                <w:color w:val="000000"/>
              </w:rPr>
            </w:pPr>
          </w:p>
        </w:tc>
        <w:tc>
          <w:tcPr>
            <w:tcW w:w="2834" w:type="dxa"/>
            <w:shd w:val="clear" w:color="auto" w:fill="auto"/>
          </w:tcPr>
          <w:p w14:paraId="3BD089F8" w14:textId="2B96035B" w:rsidR="00196779" w:rsidRPr="004B4C18" w:rsidRDefault="00196779" w:rsidP="00196779">
            <w:pPr>
              <w:jc w:val="both"/>
              <w:rPr>
                <w:color w:val="000000"/>
                <w:lang w:val="lt-LT"/>
              </w:rPr>
            </w:pPr>
            <w:r w:rsidRPr="004B4C18">
              <w:rPr>
                <w:bCs/>
                <w:color w:val="000000"/>
                <w:lang w:val="lt-LT"/>
              </w:rPr>
              <w:t xml:space="preserve">Teksto redagavimo skiltis (story </w:t>
            </w:r>
            <w:proofErr w:type="spellStart"/>
            <w:r w:rsidRPr="004B4C18">
              <w:rPr>
                <w:bCs/>
                <w:color w:val="000000"/>
                <w:lang w:val="lt-LT"/>
              </w:rPr>
              <w:t>editor</w:t>
            </w:r>
            <w:proofErr w:type="spellEnd"/>
            <w:r w:rsidRPr="004B4C18">
              <w:rPr>
                <w:bCs/>
                <w:color w:val="000000"/>
                <w:lang w:val="lt-LT"/>
              </w:rPr>
              <w:t>)</w:t>
            </w:r>
            <w:r>
              <w:rPr>
                <w:bCs/>
                <w:color w:val="000000"/>
                <w:lang w:val="lt-LT"/>
              </w:rPr>
              <w:t>:</w:t>
            </w:r>
          </w:p>
          <w:p w14:paraId="4A49D572" w14:textId="53BE803E" w:rsidR="00196779" w:rsidRPr="004B4C18" w:rsidRDefault="00196779" w:rsidP="00196779">
            <w:pPr>
              <w:jc w:val="both"/>
              <w:rPr>
                <w:color w:val="000000"/>
                <w:lang w:val="lt-LT"/>
              </w:rPr>
            </w:pPr>
            <w:r w:rsidRPr="004B4C18">
              <w:rPr>
                <w:color w:val="000000"/>
                <w:lang w:val="lt-LT"/>
              </w:rPr>
              <w:t>1) Galimybė keisti teksto tipą, dydį, formatą, spalvą, fono spalvą, rašybos patikros</w:t>
            </w:r>
            <w:r>
              <w:rPr>
                <w:color w:val="000000"/>
                <w:lang w:val="lt-LT"/>
              </w:rPr>
              <w:t xml:space="preserve"> </w:t>
            </w:r>
            <w:r w:rsidRPr="00705261">
              <w:rPr>
                <w:color w:val="000000"/>
                <w:lang w:val="lt-LT"/>
              </w:rPr>
              <w:t>funkcija,</w:t>
            </w:r>
            <w:r w:rsidRPr="004B4C18">
              <w:rPr>
                <w:color w:val="000000"/>
                <w:lang w:val="lt-LT"/>
              </w:rPr>
              <w:t xml:space="preserve"> iškirpimo ir į</w:t>
            </w:r>
            <w:r>
              <w:rPr>
                <w:color w:val="000000"/>
                <w:lang w:val="lt-LT"/>
              </w:rPr>
              <w:t>klijavimo (</w:t>
            </w:r>
            <w:proofErr w:type="spellStart"/>
            <w:r>
              <w:rPr>
                <w:color w:val="000000"/>
                <w:lang w:val="lt-LT"/>
              </w:rPr>
              <w:t>cut</w:t>
            </w:r>
            <w:proofErr w:type="spellEnd"/>
            <w:r>
              <w:rPr>
                <w:color w:val="000000"/>
                <w:lang w:val="lt-LT"/>
              </w:rPr>
              <w:t xml:space="preserve"> &amp; </w:t>
            </w:r>
            <w:proofErr w:type="spellStart"/>
            <w:r>
              <w:rPr>
                <w:color w:val="000000"/>
                <w:lang w:val="lt-LT"/>
              </w:rPr>
              <w:t>paste</w:t>
            </w:r>
            <w:proofErr w:type="spellEnd"/>
            <w:r>
              <w:rPr>
                <w:color w:val="000000"/>
                <w:lang w:val="lt-LT"/>
              </w:rPr>
              <w:t>) funkcija.</w:t>
            </w:r>
          </w:p>
          <w:p w14:paraId="332BBA2E" w14:textId="12B228EC" w:rsidR="00196779" w:rsidRPr="004B4C18" w:rsidRDefault="00196779" w:rsidP="00196779">
            <w:pPr>
              <w:jc w:val="both"/>
              <w:rPr>
                <w:color w:val="000000"/>
                <w:lang w:val="lt-LT"/>
              </w:rPr>
            </w:pPr>
            <w:r w:rsidRPr="004B4C18">
              <w:rPr>
                <w:color w:val="000000"/>
                <w:lang w:val="lt-LT"/>
              </w:rPr>
              <w:t>2) Suflerio teksto sekimo funkcija (</w:t>
            </w:r>
            <w:proofErr w:type="spellStart"/>
            <w:r w:rsidRPr="004B4C18">
              <w:rPr>
                <w:color w:val="000000"/>
                <w:lang w:val="lt-LT"/>
              </w:rPr>
              <w:t>follow</w:t>
            </w:r>
            <w:proofErr w:type="spellEnd"/>
            <w:r w:rsidRPr="004B4C18">
              <w:rPr>
                <w:color w:val="000000"/>
                <w:lang w:val="lt-LT"/>
              </w:rPr>
              <w:t xml:space="preserve"> </w:t>
            </w:r>
            <w:proofErr w:type="spellStart"/>
            <w:r w:rsidRPr="004B4C18">
              <w:rPr>
                <w:color w:val="000000"/>
                <w:lang w:val="lt-LT"/>
              </w:rPr>
              <w:t>prompter</w:t>
            </w:r>
            <w:proofErr w:type="spellEnd"/>
            <w:r w:rsidRPr="004B4C18">
              <w:rPr>
                <w:color w:val="000000"/>
                <w:lang w:val="lt-LT"/>
              </w:rPr>
              <w:t>)</w:t>
            </w:r>
            <w:r>
              <w:rPr>
                <w:color w:val="000000"/>
                <w:lang w:val="lt-LT"/>
              </w:rPr>
              <w:t>.</w:t>
            </w:r>
          </w:p>
        </w:tc>
        <w:tc>
          <w:tcPr>
            <w:tcW w:w="2835" w:type="dxa"/>
            <w:shd w:val="clear" w:color="auto" w:fill="auto"/>
          </w:tcPr>
          <w:p w14:paraId="107FFFAB" w14:textId="77777777" w:rsidR="00196779" w:rsidRPr="004B4C18" w:rsidRDefault="00196779" w:rsidP="00196779">
            <w:pPr>
              <w:jc w:val="both"/>
              <w:rPr>
                <w:color w:val="000000"/>
                <w:lang w:val="lt-LT"/>
              </w:rPr>
            </w:pPr>
            <w:r w:rsidRPr="004B4C18">
              <w:rPr>
                <w:bCs/>
                <w:color w:val="000000"/>
                <w:lang w:val="lt-LT"/>
              </w:rPr>
              <w:t xml:space="preserve">Teksto redagavimo skiltis (story </w:t>
            </w:r>
            <w:proofErr w:type="spellStart"/>
            <w:r w:rsidRPr="004B4C18">
              <w:rPr>
                <w:bCs/>
                <w:color w:val="000000"/>
                <w:lang w:val="lt-LT"/>
              </w:rPr>
              <w:t>editor</w:t>
            </w:r>
            <w:proofErr w:type="spellEnd"/>
            <w:r w:rsidRPr="004B4C18">
              <w:rPr>
                <w:bCs/>
                <w:color w:val="000000"/>
                <w:lang w:val="lt-LT"/>
              </w:rPr>
              <w:t>)</w:t>
            </w:r>
            <w:r>
              <w:rPr>
                <w:bCs/>
                <w:color w:val="000000"/>
                <w:lang w:val="lt-LT"/>
              </w:rPr>
              <w:t>:</w:t>
            </w:r>
          </w:p>
          <w:p w14:paraId="197FF51A" w14:textId="77777777" w:rsidR="00196779" w:rsidRPr="004B4C18" w:rsidRDefault="00196779" w:rsidP="00196779">
            <w:pPr>
              <w:jc w:val="both"/>
              <w:rPr>
                <w:color w:val="000000"/>
                <w:lang w:val="lt-LT"/>
              </w:rPr>
            </w:pPr>
            <w:r w:rsidRPr="004B4C18">
              <w:rPr>
                <w:color w:val="000000"/>
                <w:lang w:val="lt-LT"/>
              </w:rPr>
              <w:t>1) Galimybė keisti teksto tipą, dydį, formatą, spalvą, fono spalvą, rašybos patikros</w:t>
            </w:r>
            <w:r>
              <w:rPr>
                <w:color w:val="000000"/>
                <w:lang w:val="lt-LT"/>
              </w:rPr>
              <w:t xml:space="preserve"> </w:t>
            </w:r>
            <w:r w:rsidRPr="00705261">
              <w:rPr>
                <w:color w:val="000000"/>
                <w:lang w:val="lt-LT"/>
              </w:rPr>
              <w:t>funkcija,</w:t>
            </w:r>
            <w:r w:rsidRPr="004B4C18">
              <w:rPr>
                <w:color w:val="000000"/>
                <w:lang w:val="lt-LT"/>
              </w:rPr>
              <w:t xml:space="preserve"> iškirpimo ir į</w:t>
            </w:r>
            <w:r>
              <w:rPr>
                <w:color w:val="000000"/>
                <w:lang w:val="lt-LT"/>
              </w:rPr>
              <w:t>klijavimo (</w:t>
            </w:r>
            <w:proofErr w:type="spellStart"/>
            <w:r>
              <w:rPr>
                <w:color w:val="000000"/>
                <w:lang w:val="lt-LT"/>
              </w:rPr>
              <w:t>cut</w:t>
            </w:r>
            <w:proofErr w:type="spellEnd"/>
            <w:r>
              <w:rPr>
                <w:color w:val="000000"/>
                <w:lang w:val="lt-LT"/>
              </w:rPr>
              <w:t xml:space="preserve"> &amp; </w:t>
            </w:r>
            <w:proofErr w:type="spellStart"/>
            <w:r>
              <w:rPr>
                <w:color w:val="000000"/>
                <w:lang w:val="lt-LT"/>
              </w:rPr>
              <w:t>paste</w:t>
            </w:r>
            <w:proofErr w:type="spellEnd"/>
            <w:r>
              <w:rPr>
                <w:color w:val="000000"/>
                <w:lang w:val="lt-LT"/>
              </w:rPr>
              <w:t>) funkcija.</w:t>
            </w:r>
          </w:p>
          <w:p w14:paraId="2F924576" w14:textId="5CEA9FD7" w:rsidR="00196779" w:rsidRPr="004B4C18" w:rsidRDefault="00196779" w:rsidP="00196779">
            <w:pPr>
              <w:jc w:val="center"/>
              <w:rPr>
                <w:i/>
                <w:iCs/>
                <w:snapToGrid w:val="0"/>
                <w:lang w:val="lt-LT"/>
              </w:rPr>
            </w:pPr>
            <w:r w:rsidRPr="004B4C18">
              <w:rPr>
                <w:color w:val="000000"/>
                <w:lang w:val="lt-LT"/>
              </w:rPr>
              <w:t>2) Suflerio teksto sekimo funkcija (</w:t>
            </w:r>
            <w:proofErr w:type="spellStart"/>
            <w:r w:rsidRPr="004B4C18">
              <w:rPr>
                <w:color w:val="000000"/>
                <w:lang w:val="lt-LT"/>
              </w:rPr>
              <w:t>follow</w:t>
            </w:r>
            <w:proofErr w:type="spellEnd"/>
            <w:r w:rsidRPr="004B4C18">
              <w:rPr>
                <w:color w:val="000000"/>
                <w:lang w:val="lt-LT"/>
              </w:rPr>
              <w:t xml:space="preserve"> </w:t>
            </w:r>
            <w:proofErr w:type="spellStart"/>
            <w:r w:rsidRPr="004B4C18">
              <w:rPr>
                <w:color w:val="000000"/>
                <w:lang w:val="lt-LT"/>
              </w:rPr>
              <w:t>prompter</w:t>
            </w:r>
            <w:proofErr w:type="spellEnd"/>
            <w:r w:rsidRPr="004B4C18">
              <w:rPr>
                <w:color w:val="000000"/>
                <w:lang w:val="lt-LT"/>
              </w:rPr>
              <w:t>)</w:t>
            </w:r>
            <w:r>
              <w:rPr>
                <w:color w:val="000000"/>
                <w:lang w:val="lt-LT"/>
              </w:rPr>
              <w:t>.</w:t>
            </w:r>
          </w:p>
        </w:tc>
        <w:tc>
          <w:tcPr>
            <w:tcW w:w="2552" w:type="dxa"/>
            <w:vAlign w:val="center"/>
          </w:tcPr>
          <w:p w14:paraId="197F960A" w14:textId="0D8F49F9" w:rsidR="00196779" w:rsidRPr="004B4C18" w:rsidRDefault="00196779" w:rsidP="00196779">
            <w:pPr>
              <w:jc w:val="center"/>
              <w:rPr>
                <w:rFonts w:eastAsia="Times New Roman"/>
                <w:i/>
                <w:iCs/>
                <w:lang w:val="lt-LT"/>
              </w:rPr>
            </w:pPr>
            <w:r w:rsidRPr="00196779">
              <w:rPr>
                <w:rFonts w:eastAsia="Times New Roman"/>
                <w:i/>
                <w:iCs/>
                <w:lang w:val="lt-LT"/>
              </w:rPr>
              <w:t>https://www.autoscript.tv/products/winplus-ip/</w:t>
            </w:r>
          </w:p>
        </w:tc>
      </w:tr>
      <w:tr w:rsidR="00196779" w:rsidRPr="004B4C18" w14:paraId="792DFE4C" w14:textId="77777777" w:rsidTr="00BE6DD0">
        <w:tc>
          <w:tcPr>
            <w:tcW w:w="1418" w:type="dxa"/>
            <w:shd w:val="clear" w:color="auto" w:fill="auto"/>
            <w:vAlign w:val="center"/>
          </w:tcPr>
          <w:p w14:paraId="5A2F7B40" w14:textId="77777777" w:rsidR="00196779" w:rsidRPr="004B4C18" w:rsidRDefault="00196779" w:rsidP="00196779">
            <w:pPr>
              <w:pStyle w:val="ListParagraph"/>
              <w:numPr>
                <w:ilvl w:val="0"/>
                <w:numId w:val="9"/>
              </w:numPr>
              <w:tabs>
                <w:tab w:val="left" w:pos="228"/>
              </w:tabs>
              <w:ind w:left="0" w:firstLine="0"/>
              <w:jc w:val="center"/>
              <w:rPr>
                <w:rFonts w:ascii="Times New Roman" w:hAnsi="Times New Roman" w:cs="Times New Roman"/>
                <w:color w:val="000000"/>
              </w:rPr>
            </w:pPr>
          </w:p>
        </w:tc>
        <w:tc>
          <w:tcPr>
            <w:tcW w:w="2834" w:type="dxa"/>
            <w:shd w:val="clear" w:color="auto" w:fill="auto"/>
          </w:tcPr>
          <w:p w14:paraId="5B974670" w14:textId="42B6564C" w:rsidR="00196779" w:rsidRPr="004B4C18" w:rsidRDefault="00196779" w:rsidP="00196779">
            <w:pPr>
              <w:jc w:val="both"/>
              <w:rPr>
                <w:color w:val="000000"/>
                <w:lang w:val="lt-LT"/>
              </w:rPr>
            </w:pPr>
            <w:r w:rsidRPr="004B4C18">
              <w:rPr>
                <w:bCs/>
                <w:color w:val="000000"/>
                <w:lang w:val="lt-LT"/>
              </w:rPr>
              <w:t>Suflerio išankstinės peržiūros funkcijos:</w:t>
            </w:r>
          </w:p>
          <w:p w14:paraId="322A85C1" w14:textId="2CB6F21B" w:rsidR="00196779" w:rsidRPr="004B4C18" w:rsidRDefault="00196779" w:rsidP="00196779">
            <w:pPr>
              <w:jc w:val="both"/>
              <w:rPr>
                <w:color w:val="000000"/>
                <w:lang w:val="lt-LT"/>
              </w:rPr>
            </w:pPr>
            <w:r w:rsidRPr="004B4C18">
              <w:rPr>
                <w:color w:val="000000"/>
                <w:lang w:val="lt-LT"/>
              </w:rPr>
              <w:t xml:space="preserve">1) </w:t>
            </w:r>
            <w:r>
              <w:rPr>
                <w:color w:val="000000"/>
                <w:lang w:val="lt-LT"/>
              </w:rPr>
              <w:t>Galimybė įjungti laikmatį</w:t>
            </w:r>
            <w:r w:rsidRPr="004B4C18">
              <w:rPr>
                <w:color w:val="000000"/>
                <w:lang w:val="lt-LT"/>
              </w:rPr>
              <w:t xml:space="preserve">, ekrano </w:t>
            </w:r>
            <w:r>
              <w:rPr>
                <w:color w:val="000000"/>
                <w:lang w:val="lt-LT"/>
              </w:rPr>
              <w:t xml:space="preserve">               </w:t>
            </w:r>
            <w:r w:rsidRPr="004B4C18">
              <w:rPr>
                <w:color w:val="000000"/>
                <w:lang w:val="lt-LT"/>
              </w:rPr>
              <w:t>(</w:t>
            </w:r>
            <w:proofErr w:type="spellStart"/>
            <w:r w:rsidRPr="004B4C18">
              <w:rPr>
                <w:color w:val="000000"/>
                <w:lang w:val="lt-LT"/>
              </w:rPr>
              <w:t>on-screen</w:t>
            </w:r>
            <w:proofErr w:type="spellEnd"/>
            <w:r w:rsidRPr="004B4C18">
              <w:rPr>
                <w:color w:val="000000"/>
                <w:lang w:val="lt-LT"/>
              </w:rPr>
              <w:t>) žinutę, spalvų invertavimas (</w:t>
            </w:r>
            <w:proofErr w:type="spellStart"/>
            <w:r w:rsidRPr="004B4C18">
              <w:rPr>
                <w:color w:val="000000"/>
                <w:lang w:val="lt-LT"/>
              </w:rPr>
              <w:t>invert</w:t>
            </w:r>
            <w:proofErr w:type="spellEnd"/>
            <w:r w:rsidRPr="004B4C18">
              <w:rPr>
                <w:color w:val="000000"/>
                <w:lang w:val="lt-LT"/>
              </w:rPr>
              <w:t xml:space="preserve"> </w:t>
            </w:r>
            <w:proofErr w:type="spellStart"/>
            <w:r w:rsidRPr="004B4C18">
              <w:rPr>
                <w:color w:val="000000"/>
                <w:lang w:val="lt-LT"/>
              </w:rPr>
              <w:t>colour</w:t>
            </w:r>
            <w:proofErr w:type="spellEnd"/>
            <w:r w:rsidRPr="004B4C18">
              <w:rPr>
                <w:color w:val="000000"/>
                <w:lang w:val="lt-LT"/>
              </w:rPr>
              <w:t xml:space="preserve">), </w:t>
            </w:r>
            <w:r>
              <w:rPr>
                <w:color w:val="000000"/>
                <w:lang w:val="lt-LT"/>
              </w:rPr>
              <w:t>tuščio ekrano įjungimas</w:t>
            </w:r>
            <w:r w:rsidRPr="004B4C18">
              <w:rPr>
                <w:color w:val="000000"/>
                <w:lang w:val="lt-LT"/>
              </w:rPr>
              <w:t xml:space="preserve"> (blank </w:t>
            </w:r>
            <w:proofErr w:type="spellStart"/>
            <w:r w:rsidRPr="004B4C18">
              <w:rPr>
                <w:color w:val="000000"/>
                <w:lang w:val="lt-LT"/>
              </w:rPr>
              <w:t>screen</w:t>
            </w:r>
            <w:proofErr w:type="spellEnd"/>
            <w:r w:rsidRPr="004B4C18">
              <w:rPr>
                <w:color w:val="000000"/>
                <w:lang w:val="lt-LT"/>
              </w:rPr>
              <w:t>)</w:t>
            </w:r>
            <w:r>
              <w:rPr>
                <w:color w:val="000000"/>
                <w:lang w:val="lt-LT"/>
              </w:rPr>
              <w:t>.</w:t>
            </w:r>
          </w:p>
          <w:p w14:paraId="6A982FAC" w14:textId="6F17F2E9" w:rsidR="00196779" w:rsidRPr="004B4C18" w:rsidRDefault="00196779" w:rsidP="00196779">
            <w:pPr>
              <w:jc w:val="both"/>
              <w:rPr>
                <w:color w:val="000000"/>
                <w:lang w:val="lt-LT"/>
              </w:rPr>
            </w:pPr>
            <w:r w:rsidRPr="004B4C18">
              <w:rPr>
                <w:color w:val="000000"/>
                <w:lang w:val="lt-LT"/>
              </w:rPr>
              <w:t>2) Laikmačio galimybės: foninis laikrodis (</w:t>
            </w:r>
            <w:proofErr w:type="spellStart"/>
            <w:r w:rsidRPr="004B4C18">
              <w:rPr>
                <w:color w:val="000000"/>
                <w:lang w:val="lt-LT"/>
              </w:rPr>
              <w:t>background</w:t>
            </w:r>
            <w:proofErr w:type="spellEnd"/>
            <w:r w:rsidRPr="004B4C18">
              <w:rPr>
                <w:color w:val="000000"/>
                <w:lang w:val="lt-LT"/>
              </w:rPr>
              <w:t xml:space="preserve"> </w:t>
            </w:r>
            <w:proofErr w:type="spellStart"/>
            <w:r w:rsidRPr="004B4C18">
              <w:rPr>
                <w:color w:val="000000"/>
                <w:lang w:val="lt-LT"/>
              </w:rPr>
              <w:t>clock</w:t>
            </w:r>
            <w:proofErr w:type="spellEnd"/>
            <w:r w:rsidRPr="004B4C18">
              <w:rPr>
                <w:color w:val="000000"/>
                <w:lang w:val="lt-LT"/>
              </w:rPr>
              <w:t>)</w:t>
            </w:r>
            <w:r>
              <w:rPr>
                <w:color w:val="000000"/>
                <w:lang w:val="lt-LT"/>
              </w:rPr>
              <w:t>.</w:t>
            </w:r>
          </w:p>
        </w:tc>
        <w:tc>
          <w:tcPr>
            <w:tcW w:w="2835" w:type="dxa"/>
            <w:shd w:val="clear" w:color="auto" w:fill="auto"/>
          </w:tcPr>
          <w:p w14:paraId="1CEDA375" w14:textId="77777777" w:rsidR="00196779" w:rsidRPr="004B4C18" w:rsidRDefault="00196779" w:rsidP="00196779">
            <w:pPr>
              <w:jc w:val="both"/>
              <w:rPr>
                <w:color w:val="000000"/>
                <w:lang w:val="lt-LT"/>
              </w:rPr>
            </w:pPr>
            <w:r w:rsidRPr="004B4C18">
              <w:rPr>
                <w:bCs/>
                <w:color w:val="000000"/>
                <w:lang w:val="lt-LT"/>
              </w:rPr>
              <w:t>Suflerio išankstinės peržiūros funkcijos:</w:t>
            </w:r>
          </w:p>
          <w:p w14:paraId="63A48364" w14:textId="77777777" w:rsidR="00196779" w:rsidRPr="004B4C18" w:rsidRDefault="00196779" w:rsidP="00196779">
            <w:pPr>
              <w:jc w:val="both"/>
              <w:rPr>
                <w:color w:val="000000"/>
                <w:lang w:val="lt-LT"/>
              </w:rPr>
            </w:pPr>
            <w:r w:rsidRPr="004B4C18">
              <w:rPr>
                <w:color w:val="000000"/>
                <w:lang w:val="lt-LT"/>
              </w:rPr>
              <w:t xml:space="preserve">1) </w:t>
            </w:r>
            <w:r>
              <w:rPr>
                <w:color w:val="000000"/>
                <w:lang w:val="lt-LT"/>
              </w:rPr>
              <w:t>Galimybė įjungti laikmatį</w:t>
            </w:r>
            <w:r w:rsidRPr="004B4C18">
              <w:rPr>
                <w:color w:val="000000"/>
                <w:lang w:val="lt-LT"/>
              </w:rPr>
              <w:t xml:space="preserve">, ekrano </w:t>
            </w:r>
            <w:r>
              <w:rPr>
                <w:color w:val="000000"/>
                <w:lang w:val="lt-LT"/>
              </w:rPr>
              <w:t xml:space="preserve">               </w:t>
            </w:r>
            <w:r w:rsidRPr="004B4C18">
              <w:rPr>
                <w:color w:val="000000"/>
                <w:lang w:val="lt-LT"/>
              </w:rPr>
              <w:t>(</w:t>
            </w:r>
            <w:proofErr w:type="spellStart"/>
            <w:r w:rsidRPr="004B4C18">
              <w:rPr>
                <w:color w:val="000000"/>
                <w:lang w:val="lt-LT"/>
              </w:rPr>
              <w:t>on-screen</w:t>
            </w:r>
            <w:proofErr w:type="spellEnd"/>
            <w:r w:rsidRPr="004B4C18">
              <w:rPr>
                <w:color w:val="000000"/>
                <w:lang w:val="lt-LT"/>
              </w:rPr>
              <w:t>) žinutę, spalvų invertavimas (</w:t>
            </w:r>
            <w:proofErr w:type="spellStart"/>
            <w:r w:rsidRPr="004B4C18">
              <w:rPr>
                <w:color w:val="000000"/>
                <w:lang w:val="lt-LT"/>
              </w:rPr>
              <w:t>invert</w:t>
            </w:r>
            <w:proofErr w:type="spellEnd"/>
            <w:r w:rsidRPr="004B4C18">
              <w:rPr>
                <w:color w:val="000000"/>
                <w:lang w:val="lt-LT"/>
              </w:rPr>
              <w:t xml:space="preserve"> </w:t>
            </w:r>
            <w:proofErr w:type="spellStart"/>
            <w:r w:rsidRPr="004B4C18">
              <w:rPr>
                <w:color w:val="000000"/>
                <w:lang w:val="lt-LT"/>
              </w:rPr>
              <w:t>colour</w:t>
            </w:r>
            <w:proofErr w:type="spellEnd"/>
            <w:r w:rsidRPr="004B4C18">
              <w:rPr>
                <w:color w:val="000000"/>
                <w:lang w:val="lt-LT"/>
              </w:rPr>
              <w:t xml:space="preserve">), </w:t>
            </w:r>
            <w:r>
              <w:rPr>
                <w:color w:val="000000"/>
                <w:lang w:val="lt-LT"/>
              </w:rPr>
              <w:t>tuščio ekrano įjungimas</w:t>
            </w:r>
            <w:r w:rsidRPr="004B4C18">
              <w:rPr>
                <w:color w:val="000000"/>
                <w:lang w:val="lt-LT"/>
              </w:rPr>
              <w:t xml:space="preserve"> (blank </w:t>
            </w:r>
            <w:proofErr w:type="spellStart"/>
            <w:r w:rsidRPr="004B4C18">
              <w:rPr>
                <w:color w:val="000000"/>
                <w:lang w:val="lt-LT"/>
              </w:rPr>
              <w:t>screen</w:t>
            </w:r>
            <w:proofErr w:type="spellEnd"/>
            <w:r w:rsidRPr="004B4C18">
              <w:rPr>
                <w:color w:val="000000"/>
                <w:lang w:val="lt-LT"/>
              </w:rPr>
              <w:t>)</w:t>
            </w:r>
            <w:r>
              <w:rPr>
                <w:color w:val="000000"/>
                <w:lang w:val="lt-LT"/>
              </w:rPr>
              <w:t>.</w:t>
            </w:r>
          </w:p>
          <w:p w14:paraId="6B69C920" w14:textId="39517389" w:rsidR="00196779" w:rsidRPr="004B4C18" w:rsidRDefault="00196779" w:rsidP="00196779">
            <w:pPr>
              <w:jc w:val="center"/>
              <w:rPr>
                <w:i/>
                <w:iCs/>
                <w:snapToGrid w:val="0"/>
                <w:lang w:val="lt-LT"/>
              </w:rPr>
            </w:pPr>
            <w:r w:rsidRPr="004B4C18">
              <w:rPr>
                <w:color w:val="000000"/>
                <w:lang w:val="lt-LT"/>
              </w:rPr>
              <w:t>2) Laikmačio galimybės: foninis laikrodis (</w:t>
            </w:r>
            <w:proofErr w:type="spellStart"/>
            <w:r w:rsidRPr="004B4C18">
              <w:rPr>
                <w:color w:val="000000"/>
                <w:lang w:val="lt-LT"/>
              </w:rPr>
              <w:t>background</w:t>
            </w:r>
            <w:proofErr w:type="spellEnd"/>
            <w:r w:rsidRPr="004B4C18">
              <w:rPr>
                <w:color w:val="000000"/>
                <w:lang w:val="lt-LT"/>
              </w:rPr>
              <w:t xml:space="preserve"> </w:t>
            </w:r>
            <w:proofErr w:type="spellStart"/>
            <w:r w:rsidRPr="004B4C18">
              <w:rPr>
                <w:color w:val="000000"/>
                <w:lang w:val="lt-LT"/>
              </w:rPr>
              <w:t>clock</w:t>
            </w:r>
            <w:proofErr w:type="spellEnd"/>
            <w:r w:rsidRPr="004B4C18">
              <w:rPr>
                <w:color w:val="000000"/>
                <w:lang w:val="lt-LT"/>
              </w:rPr>
              <w:t>)</w:t>
            </w:r>
            <w:r>
              <w:rPr>
                <w:color w:val="000000"/>
                <w:lang w:val="lt-LT"/>
              </w:rPr>
              <w:t>.</w:t>
            </w:r>
          </w:p>
        </w:tc>
        <w:tc>
          <w:tcPr>
            <w:tcW w:w="2552" w:type="dxa"/>
            <w:vAlign w:val="center"/>
          </w:tcPr>
          <w:p w14:paraId="5455C330" w14:textId="3C3D7012" w:rsidR="00196779" w:rsidRPr="004B4C18" w:rsidRDefault="00196779" w:rsidP="00196779">
            <w:pPr>
              <w:jc w:val="center"/>
              <w:rPr>
                <w:rFonts w:eastAsia="Times New Roman"/>
                <w:i/>
                <w:iCs/>
                <w:lang w:val="lt-LT"/>
              </w:rPr>
            </w:pPr>
            <w:r w:rsidRPr="00196779">
              <w:rPr>
                <w:rFonts w:eastAsia="Times New Roman"/>
                <w:i/>
                <w:iCs/>
                <w:lang w:val="lt-LT"/>
              </w:rPr>
              <w:t>https://www.autoscript.tv/products/winplus-ip</w:t>
            </w:r>
          </w:p>
        </w:tc>
      </w:tr>
      <w:tr w:rsidR="00196779" w:rsidRPr="004B4C18" w14:paraId="22F6194B" w14:textId="77777777" w:rsidTr="00BE6DD0">
        <w:tc>
          <w:tcPr>
            <w:tcW w:w="1418" w:type="dxa"/>
            <w:shd w:val="clear" w:color="auto" w:fill="auto"/>
            <w:vAlign w:val="center"/>
          </w:tcPr>
          <w:p w14:paraId="4FF02812" w14:textId="77777777" w:rsidR="00196779" w:rsidRPr="004B4C18" w:rsidRDefault="00196779" w:rsidP="00196779">
            <w:pPr>
              <w:pStyle w:val="ListParagraph"/>
              <w:numPr>
                <w:ilvl w:val="0"/>
                <w:numId w:val="9"/>
              </w:numPr>
              <w:tabs>
                <w:tab w:val="left" w:pos="228"/>
              </w:tabs>
              <w:ind w:left="0" w:firstLine="0"/>
              <w:jc w:val="center"/>
              <w:rPr>
                <w:rFonts w:ascii="Times New Roman" w:hAnsi="Times New Roman" w:cs="Times New Roman"/>
                <w:color w:val="000000"/>
              </w:rPr>
            </w:pPr>
          </w:p>
        </w:tc>
        <w:tc>
          <w:tcPr>
            <w:tcW w:w="2834" w:type="dxa"/>
            <w:shd w:val="clear" w:color="auto" w:fill="auto"/>
          </w:tcPr>
          <w:p w14:paraId="78EC82D8" w14:textId="77777777" w:rsidR="00196779" w:rsidRPr="004B4C18" w:rsidRDefault="00196779" w:rsidP="00196779">
            <w:pPr>
              <w:jc w:val="both"/>
              <w:rPr>
                <w:color w:val="000000"/>
                <w:lang w:val="lt-LT"/>
              </w:rPr>
            </w:pPr>
            <w:r w:rsidRPr="004B4C18">
              <w:rPr>
                <w:color w:val="000000"/>
                <w:lang w:val="lt-LT"/>
              </w:rPr>
              <w:t xml:space="preserve">Įrenginio valdymo funkcionalumai: </w:t>
            </w:r>
          </w:p>
          <w:p w14:paraId="1977C6D2" w14:textId="2E093D6D" w:rsidR="00196779" w:rsidRPr="004B4C18" w:rsidRDefault="00196779" w:rsidP="00196779">
            <w:pPr>
              <w:jc w:val="both"/>
              <w:rPr>
                <w:color w:val="000000"/>
                <w:lang w:val="lt-LT"/>
              </w:rPr>
            </w:pPr>
            <w:r w:rsidRPr="004B4C18">
              <w:rPr>
                <w:color w:val="000000"/>
                <w:lang w:val="lt-LT"/>
              </w:rPr>
              <w:t>1) Statuso (prijungimo, atjungimo) monitoringo valdymas</w:t>
            </w:r>
            <w:r>
              <w:rPr>
                <w:color w:val="000000"/>
                <w:lang w:val="lt-LT"/>
              </w:rPr>
              <w:t>.</w:t>
            </w:r>
          </w:p>
          <w:p w14:paraId="6FCCA498" w14:textId="614189ED" w:rsidR="00196779" w:rsidRPr="004B4C18" w:rsidRDefault="00196779" w:rsidP="00196779">
            <w:pPr>
              <w:jc w:val="both"/>
              <w:rPr>
                <w:color w:val="000000"/>
                <w:lang w:val="lt-LT"/>
              </w:rPr>
            </w:pPr>
            <w:r w:rsidRPr="004B4C18">
              <w:rPr>
                <w:color w:val="000000"/>
                <w:lang w:val="lt-LT"/>
              </w:rPr>
              <w:t xml:space="preserve">2) Nuotolinis </w:t>
            </w:r>
            <w:r>
              <w:rPr>
                <w:color w:val="000000"/>
                <w:lang w:val="lt-LT"/>
              </w:rPr>
              <w:t>k</w:t>
            </w:r>
            <w:r w:rsidRPr="004B4C18">
              <w:rPr>
                <w:color w:val="000000"/>
                <w:lang w:val="lt-LT"/>
              </w:rPr>
              <w:t>ontrolerio mygtukų funkcijų nustatymas</w:t>
            </w:r>
            <w:r>
              <w:rPr>
                <w:color w:val="000000"/>
                <w:lang w:val="lt-LT"/>
              </w:rPr>
              <w:t>.</w:t>
            </w:r>
          </w:p>
          <w:p w14:paraId="4B3E144E" w14:textId="3760586F" w:rsidR="00196779" w:rsidRPr="004B4C18" w:rsidRDefault="00196779" w:rsidP="00196779">
            <w:pPr>
              <w:jc w:val="both"/>
              <w:rPr>
                <w:color w:val="000000"/>
                <w:highlight w:val="yellow"/>
                <w:lang w:val="lt-LT"/>
              </w:rPr>
            </w:pPr>
            <w:r w:rsidRPr="004B4C18">
              <w:rPr>
                <w:color w:val="000000"/>
                <w:lang w:val="lt-LT"/>
              </w:rPr>
              <w:t>3)</w:t>
            </w:r>
            <w:r>
              <w:rPr>
                <w:color w:val="000000"/>
                <w:lang w:val="lt-LT"/>
              </w:rPr>
              <w:t> </w:t>
            </w:r>
            <w:r w:rsidRPr="004B4C18">
              <w:rPr>
                <w:color w:val="000000"/>
                <w:lang w:val="lt-LT"/>
              </w:rPr>
              <w:t>Nuotolinio programinės įrangos atnaujinimo galimybė</w:t>
            </w:r>
            <w:r>
              <w:rPr>
                <w:color w:val="000000"/>
                <w:lang w:val="lt-LT"/>
              </w:rPr>
              <w:t>.</w:t>
            </w:r>
          </w:p>
        </w:tc>
        <w:tc>
          <w:tcPr>
            <w:tcW w:w="2835" w:type="dxa"/>
            <w:shd w:val="clear" w:color="auto" w:fill="auto"/>
          </w:tcPr>
          <w:p w14:paraId="5BD22B57" w14:textId="77777777" w:rsidR="00196779" w:rsidRPr="004B4C18" w:rsidRDefault="00196779" w:rsidP="00196779">
            <w:pPr>
              <w:jc w:val="both"/>
              <w:rPr>
                <w:color w:val="000000"/>
                <w:lang w:val="lt-LT"/>
              </w:rPr>
            </w:pPr>
            <w:r w:rsidRPr="004B4C18">
              <w:rPr>
                <w:color w:val="000000"/>
                <w:lang w:val="lt-LT"/>
              </w:rPr>
              <w:t xml:space="preserve">Įrenginio valdymo funkcionalumai: </w:t>
            </w:r>
          </w:p>
          <w:p w14:paraId="28D596AD" w14:textId="77777777" w:rsidR="00196779" w:rsidRPr="004B4C18" w:rsidRDefault="00196779" w:rsidP="00196779">
            <w:pPr>
              <w:jc w:val="both"/>
              <w:rPr>
                <w:color w:val="000000"/>
                <w:lang w:val="lt-LT"/>
              </w:rPr>
            </w:pPr>
            <w:r w:rsidRPr="004B4C18">
              <w:rPr>
                <w:color w:val="000000"/>
                <w:lang w:val="lt-LT"/>
              </w:rPr>
              <w:t>1) Statuso (prijungimo, atjungimo) monitoringo valdymas</w:t>
            </w:r>
            <w:r>
              <w:rPr>
                <w:color w:val="000000"/>
                <w:lang w:val="lt-LT"/>
              </w:rPr>
              <w:t>.</w:t>
            </w:r>
          </w:p>
          <w:p w14:paraId="25023E2B" w14:textId="77777777" w:rsidR="00196779" w:rsidRPr="004B4C18" w:rsidRDefault="00196779" w:rsidP="00196779">
            <w:pPr>
              <w:jc w:val="both"/>
              <w:rPr>
                <w:color w:val="000000"/>
                <w:lang w:val="lt-LT"/>
              </w:rPr>
            </w:pPr>
            <w:r w:rsidRPr="004B4C18">
              <w:rPr>
                <w:color w:val="000000"/>
                <w:lang w:val="lt-LT"/>
              </w:rPr>
              <w:t xml:space="preserve">2) Nuotolinis </w:t>
            </w:r>
            <w:r>
              <w:rPr>
                <w:color w:val="000000"/>
                <w:lang w:val="lt-LT"/>
              </w:rPr>
              <w:t>k</w:t>
            </w:r>
            <w:r w:rsidRPr="004B4C18">
              <w:rPr>
                <w:color w:val="000000"/>
                <w:lang w:val="lt-LT"/>
              </w:rPr>
              <w:t>ontrolerio mygtukų funkcijų nustatymas</w:t>
            </w:r>
            <w:r>
              <w:rPr>
                <w:color w:val="000000"/>
                <w:lang w:val="lt-LT"/>
              </w:rPr>
              <w:t>.</w:t>
            </w:r>
          </w:p>
          <w:p w14:paraId="279DBF0B" w14:textId="6217D0DC" w:rsidR="00196779" w:rsidRPr="004B4C18" w:rsidRDefault="00196779" w:rsidP="00196779">
            <w:pPr>
              <w:jc w:val="center"/>
              <w:rPr>
                <w:i/>
                <w:iCs/>
                <w:snapToGrid w:val="0"/>
                <w:lang w:val="lt-LT"/>
              </w:rPr>
            </w:pPr>
            <w:r w:rsidRPr="004B4C18">
              <w:rPr>
                <w:color w:val="000000"/>
                <w:lang w:val="lt-LT"/>
              </w:rPr>
              <w:t>3)</w:t>
            </w:r>
            <w:r>
              <w:rPr>
                <w:color w:val="000000"/>
                <w:lang w:val="lt-LT"/>
              </w:rPr>
              <w:t> </w:t>
            </w:r>
            <w:r w:rsidRPr="004B4C18">
              <w:rPr>
                <w:color w:val="000000"/>
                <w:lang w:val="lt-LT"/>
              </w:rPr>
              <w:t>Nuotolinio programinės įrangos atnaujinimo galimybė</w:t>
            </w:r>
            <w:r>
              <w:rPr>
                <w:color w:val="000000"/>
                <w:lang w:val="lt-LT"/>
              </w:rPr>
              <w:t>.</w:t>
            </w:r>
          </w:p>
        </w:tc>
        <w:tc>
          <w:tcPr>
            <w:tcW w:w="2552" w:type="dxa"/>
            <w:tcBorders>
              <w:bottom w:val="single" w:sz="4" w:space="0" w:color="auto"/>
            </w:tcBorders>
            <w:vAlign w:val="center"/>
          </w:tcPr>
          <w:p w14:paraId="69B6C024" w14:textId="7650C897" w:rsidR="00196779" w:rsidRPr="004B4C18" w:rsidRDefault="00196779" w:rsidP="00196779">
            <w:pPr>
              <w:jc w:val="center"/>
              <w:rPr>
                <w:rFonts w:eastAsia="Times New Roman"/>
                <w:i/>
                <w:iCs/>
                <w:lang w:val="lt-LT"/>
              </w:rPr>
            </w:pPr>
            <w:r w:rsidRPr="00196779">
              <w:rPr>
                <w:rFonts w:eastAsia="Times New Roman"/>
                <w:i/>
                <w:iCs/>
                <w:lang w:val="lt-LT"/>
              </w:rPr>
              <w:t>https://www.autoscript.tv/products/winplus-ip</w:t>
            </w:r>
          </w:p>
        </w:tc>
      </w:tr>
      <w:tr w:rsidR="00196779" w:rsidRPr="004B4C18" w14:paraId="063D0E5A" w14:textId="77777777" w:rsidTr="00BE6DD0">
        <w:tc>
          <w:tcPr>
            <w:tcW w:w="1418" w:type="dxa"/>
            <w:shd w:val="clear" w:color="auto" w:fill="auto"/>
            <w:vAlign w:val="center"/>
          </w:tcPr>
          <w:p w14:paraId="6847AF81" w14:textId="77777777" w:rsidR="00196779" w:rsidRPr="004B4C18" w:rsidRDefault="00196779" w:rsidP="00196779">
            <w:pPr>
              <w:pStyle w:val="ListParagraph"/>
              <w:numPr>
                <w:ilvl w:val="0"/>
                <w:numId w:val="9"/>
              </w:numPr>
              <w:tabs>
                <w:tab w:val="left" w:pos="228"/>
              </w:tabs>
              <w:ind w:left="0" w:firstLine="0"/>
              <w:jc w:val="center"/>
              <w:rPr>
                <w:rFonts w:ascii="Times New Roman" w:hAnsi="Times New Roman" w:cs="Times New Roman"/>
                <w:color w:val="000000"/>
              </w:rPr>
            </w:pPr>
          </w:p>
        </w:tc>
        <w:tc>
          <w:tcPr>
            <w:tcW w:w="2834" w:type="dxa"/>
            <w:shd w:val="clear" w:color="auto" w:fill="auto"/>
          </w:tcPr>
          <w:p w14:paraId="2124E30C" w14:textId="15BC6DBB" w:rsidR="00196779" w:rsidRPr="004B4C18" w:rsidRDefault="00196779" w:rsidP="00196779">
            <w:pPr>
              <w:jc w:val="both"/>
              <w:rPr>
                <w:color w:val="000000"/>
                <w:lang w:val="lt-LT"/>
              </w:rPr>
            </w:pPr>
            <w:r w:rsidRPr="004B4C18">
              <w:rPr>
                <w:color w:val="000000"/>
                <w:lang w:val="lt-LT"/>
              </w:rPr>
              <w:t>Prog</w:t>
            </w:r>
            <w:r>
              <w:rPr>
                <w:color w:val="000000"/>
                <w:lang w:val="lt-LT"/>
              </w:rPr>
              <w:t>raminė įranga</w:t>
            </w:r>
            <w:r w:rsidRPr="004B4C18">
              <w:rPr>
                <w:color w:val="000000"/>
                <w:lang w:val="lt-LT"/>
              </w:rPr>
              <w:t xml:space="preserve"> turi būti to pa</w:t>
            </w:r>
            <w:r>
              <w:rPr>
                <w:color w:val="000000"/>
                <w:lang w:val="lt-LT"/>
              </w:rPr>
              <w:t>ties</w:t>
            </w:r>
            <w:r w:rsidRPr="004B4C18">
              <w:rPr>
                <w:color w:val="000000"/>
                <w:lang w:val="lt-LT"/>
              </w:rPr>
              <w:t xml:space="preserve"> gamintojo</w:t>
            </w:r>
            <w:r>
              <w:rPr>
                <w:color w:val="000000"/>
                <w:lang w:val="lt-LT"/>
              </w:rPr>
              <w:t xml:space="preserve"> </w:t>
            </w:r>
            <w:r w:rsidRPr="004B4C18">
              <w:rPr>
                <w:color w:val="000000"/>
                <w:lang w:val="lt-LT"/>
              </w:rPr>
              <w:t>kaip ir sufleris (arba gamintojo rekomenduojama).</w:t>
            </w:r>
          </w:p>
        </w:tc>
        <w:tc>
          <w:tcPr>
            <w:tcW w:w="2835" w:type="dxa"/>
            <w:shd w:val="clear" w:color="auto" w:fill="auto"/>
          </w:tcPr>
          <w:p w14:paraId="1F270E84" w14:textId="535DBB87" w:rsidR="00196779" w:rsidRPr="004B4C18" w:rsidRDefault="00196779" w:rsidP="00196779">
            <w:pPr>
              <w:jc w:val="center"/>
              <w:rPr>
                <w:i/>
                <w:iCs/>
                <w:snapToGrid w:val="0"/>
                <w:lang w:val="lt-LT"/>
              </w:rPr>
            </w:pPr>
            <w:r w:rsidRPr="004B4C18">
              <w:rPr>
                <w:color w:val="000000"/>
                <w:lang w:val="lt-LT"/>
              </w:rPr>
              <w:t>Prog</w:t>
            </w:r>
            <w:r>
              <w:rPr>
                <w:color w:val="000000"/>
                <w:lang w:val="lt-LT"/>
              </w:rPr>
              <w:t>raminė įranga</w:t>
            </w:r>
            <w:r w:rsidRPr="004B4C18">
              <w:rPr>
                <w:color w:val="000000"/>
                <w:lang w:val="lt-LT"/>
              </w:rPr>
              <w:t xml:space="preserve"> to pa</w:t>
            </w:r>
            <w:r>
              <w:rPr>
                <w:color w:val="000000"/>
                <w:lang w:val="lt-LT"/>
              </w:rPr>
              <w:t>ties</w:t>
            </w:r>
            <w:r w:rsidRPr="004B4C18">
              <w:rPr>
                <w:color w:val="000000"/>
                <w:lang w:val="lt-LT"/>
              </w:rPr>
              <w:t xml:space="preserve"> gamintojo</w:t>
            </w:r>
            <w:r>
              <w:rPr>
                <w:color w:val="000000"/>
                <w:lang w:val="lt-LT"/>
              </w:rPr>
              <w:t xml:space="preserve"> </w:t>
            </w:r>
            <w:r w:rsidRPr="004B4C18">
              <w:rPr>
                <w:color w:val="000000"/>
                <w:lang w:val="lt-LT"/>
              </w:rPr>
              <w:t>kaip ir sufleris</w:t>
            </w:r>
            <w:r>
              <w:rPr>
                <w:color w:val="000000"/>
                <w:lang w:val="lt-LT"/>
              </w:rPr>
              <w:t>.</w:t>
            </w:r>
          </w:p>
        </w:tc>
        <w:tc>
          <w:tcPr>
            <w:tcW w:w="2552" w:type="dxa"/>
            <w:tcBorders>
              <w:bottom w:val="single" w:sz="4" w:space="0" w:color="auto"/>
              <w:tl2br w:val="single" w:sz="4" w:space="0" w:color="auto"/>
              <w:tr2bl w:val="single" w:sz="4" w:space="0" w:color="auto"/>
            </w:tcBorders>
            <w:vAlign w:val="center"/>
          </w:tcPr>
          <w:p w14:paraId="3864988C" w14:textId="4BFA84B5" w:rsidR="00196779" w:rsidRPr="004B4C18" w:rsidRDefault="00196779" w:rsidP="00196779">
            <w:pPr>
              <w:jc w:val="center"/>
              <w:rPr>
                <w:rFonts w:eastAsia="Times New Roman"/>
                <w:i/>
                <w:iCs/>
                <w:lang w:val="lt-LT"/>
              </w:rPr>
            </w:pPr>
          </w:p>
        </w:tc>
      </w:tr>
      <w:tr w:rsidR="00196779" w:rsidRPr="004B4C18" w14:paraId="0C98ACCC" w14:textId="77777777" w:rsidTr="0003268E">
        <w:tc>
          <w:tcPr>
            <w:tcW w:w="9639" w:type="dxa"/>
            <w:gridSpan w:val="4"/>
            <w:shd w:val="clear" w:color="auto" w:fill="auto"/>
          </w:tcPr>
          <w:p w14:paraId="19E54BC6" w14:textId="3A42123E" w:rsidR="00196779" w:rsidRPr="001B38C1" w:rsidRDefault="00196779" w:rsidP="00196779">
            <w:pPr>
              <w:pStyle w:val="ListParagraph"/>
              <w:numPr>
                <w:ilvl w:val="6"/>
                <w:numId w:val="3"/>
              </w:numPr>
              <w:tabs>
                <w:tab w:val="left" w:pos="318"/>
              </w:tabs>
              <w:ind w:left="0" w:firstLine="0"/>
              <w:rPr>
                <w:rFonts w:ascii="Times New Roman" w:hAnsi="Times New Roman" w:cs="Times New Roman"/>
                <w:b/>
                <w:color w:val="000000"/>
              </w:rPr>
            </w:pPr>
            <w:r w:rsidRPr="001B38C1">
              <w:rPr>
                <w:rFonts w:ascii="Times New Roman" w:hAnsi="Times New Roman" w:cs="Times New Roman"/>
                <w:b/>
                <w:bCs/>
                <w:color w:val="000000"/>
              </w:rPr>
              <w:t>Programinė įranga (2) – 1 licencija</w:t>
            </w:r>
          </w:p>
        </w:tc>
      </w:tr>
      <w:tr w:rsidR="00196779" w:rsidRPr="005B5588" w14:paraId="154581C7" w14:textId="77777777" w:rsidTr="0003268E">
        <w:tc>
          <w:tcPr>
            <w:tcW w:w="1418" w:type="dxa"/>
            <w:shd w:val="clear" w:color="auto" w:fill="auto"/>
          </w:tcPr>
          <w:p w14:paraId="5C82C4AA" w14:textId="77777777" w:rsidR="00196779" w:rsidRPr="001B38C1" w:rsidRDefault="00196779" w:rsidP="00196779">
            <w:pPr>
              <w:pStyle w:val="ListParagraph"/>
              <w:tabs>
                <w:tab w:val="left" w:pos="228"/>
              </w:tabs>
              <w:ind w:left="0"/>
              <w:rPr>
                <w:rFonts w:ascii="Times New Roman" w:hAnsi="Times New Roman" w:cs="Times New Roman"/>
                <w:bCs/>
                <w:color w:val="000000"/>
              </w:rPr>
            </w:pPr>
            <w:r w:rsidRPr="001B38C1">
              <w:rPr>
                <w:rFonts w:ascii="Times New Roman" w:hAnsi="Times New Roman" w:cs="Times New Roman"/>
                <w:bCs/>
                <w:color w:val="000000"/>
              </w:rPr>
              <w:lastRenderedPageBreak/>
              <w:t>Gamintojas</w:t>
            </w:r>
          </w:p>
        </w:tc>
        <w:tc>
          <w:tcPr>
            <w:tcW w:w="8221" w:type="dxa"/>
            <w:gridSpan w:val="3"/>
            <w:shd w:val="clear" w:color="auto" w:fill="auto"/>
          </w:tcPr>
          <w:p w14:paraId="1FBF9F0D" w14:textId="13755974" w:rsidR="00196779" w:rsidRPr="00CC7A1B" w:rsidRDefault="00CC7A1B" w:rsidP="00196779">
            <w:pPr>
              <w:pStyle w:val="ListParagraph"/>
              <w:tabs>
                <w:tab w:val="left" w:pos="228"/>
              </w:tabs>
              <w:ind w:left="0"/>
              <w:rPr>
                <w:rFonts w:ascii="Times New Roman" w:hAnsi="Times New Roman" w:cs="Times New Roman"/>
                <w:bCs/>
                <w:i/>
                <w:color w:val="4472C4" w:themeColor="accent1"/>
              </w:rPr>
            </w:pPr>
            <w:proofErr w:type="spellStart"/>
            <w:r w:rsidRPr="00CC7A1B">
              <w:rPr>
                <w:rFonts w:ascii="Times New Roman" w:hAnsi="Times New Roman" w:cs="Times New Roman"/>
                <w:bCs/>
                <w:i/>
                <w:color w:val="4472C4" w:themeColor="accent1"/>
              </w:rPr>
              <w:t>Autoscript</w:t>
            </w:r>
            <w:proofErr w:type="spellEnd"/>
          </w:p>
        </w:tc>
      </w:tr>
      <w:tr w:rsidR="00196779" w:rsidRPr="005B5588" w14:paraId="17063DEB" w14:textId="77777777" w:rsidTr="0003268E">
        <w:tc>
          <w:tcPr>
            <w:tcW w:w="1418" w:type="dxa"/>
            <w:shd w:val="clear" w:color="auto" w:fill="auto"/>
          </w:tcPr>
          <w:p w14:paraId="00A7202D" w14:textId="77777777" w:rsidR="00196779" w:rsidRPr="001B38C1" w:rsidRDefault="00196779" w:rsidP="00196779">
            <w:pPr>
              <w:tabs>
                <w:tab w:val="left" w:pos="228"/>
              </w:tabs>
              <w:rPr>
                <w:bCs/>
                <w:color w:val="000000"/>
                <w:highlight w:val="yellow"/>
              </w:rPr>
            </w:pPr>
            <w:proofErr w:type="spellStart"/>
            <w:r w:rsidRPr="001B38C1">
              <w:rPr>
                <w:bCs/>
                <w:color w:val="000000"/>
              </w:rPr>
              <w:t>Modelis</w:t>
            </w:r>
            <w:proofErr w:type="spellEnd"/>
          </w:p>
        </w:tc>
        <w:tc>
          <w:tcPr>
            <w:tcW w:w="8221" w:type="dxa"/>
            <w:gridSpan w:val="3"/>
            <w:shd w:val="clear" w:color="auto" w:fill="auto"/>
          </w:tcPr>
          <w:p w14:paraId="2689FEF1" w14:textId="1BF4FED6" w:rsidR="00196779" w:rsidRPr="00CC7A1B" w:rsidRDefault="00CC7A1B" w:rsidP="00196779">
            <w:pPr>
              <w:tabs>
                <w:tab w:val="left" w:pos="228"/>
              </w:tabs>
              <w:rPr>
                <w:bCs/>
                <w:i/>
                <w:color w:val="4472C4" w:themeColor="accent1"/>
              </w:rPr>
            </w:pPr>
            <w:proofErr w:type="spellStart"/>
            <w:r w:rsidRPr="00CC7A1B">
              <w:rPr>
                <w:bCs/>
                <w:i/>
                <w:color w:val="4472C4" w:themeColor="accent1"/>
              </w:rPr>
              <w:t>WinPlus</w:t>
            </w:r>
            <w:proofErr w:type="spellEnd"/>
            <w:r w:rsidRPr="00CC7A1B">
              <w:rPr>
                <w:bCs/>
                <w:i/>
                <w:color w:val="4472C4" w:themeColor="accent1"/>
              </w:rPr>
              <w:t>-IP News</w:t>
            </w:r>
          </w:p>
        </w:tc>
      </w:tr>
      <w:tr w:rsidR="00EB506D" w:rsidRPr="004B4C18" w14:paraId="107C9F70" w14:textId="77777777" w:rsidTr="00423B4E">
        <w:tc>
          <w:tcPr>
            <w:tcW w:w="1418" w:type="dxa"/>
            <w:shd w:val="clear" w:color="auto" w:fill="auto"/>
            <w:vAlign w:val="center"/>
          </w:tcPr>
          <w:p w14:paraId="3CF3D6EE" w14:textId="77777777" w:rsidR="00EB506D" w:rsidRPr="001B38C1" w:rsidRDefault="00EB506D" w:rsidP="00EB506D">
            <w:pPr>
              <w:pStyle w:val="ListParagraph"/>
              <w:numPr>
                <w:ilvl w:val="0"/>
                <w:numId w:val="15"/>
              </w:numPr>
              <w:tabs>
                <w:tab w:val="left" w:pos="228"/>
              </w:tabs>
              <w:ind w:left="0" w:firstLine="0"/>
              <w:jc w:val="center"/>
              <w:rPr>
                <w:rFonts w:ascii="Times New Roman" w:hAnsi="Times New Roman" w:cs="Times New Roman"/>
                <w:color w:val="000000"/>
              </w:rPr>
            </w:pPr>
          </w:p>
        </w:tc>
        <w:tc>
          <w:tcPr>
            <w:tcW w:w="2834" w:type="dxa"/>
            <w:shd w:val="clear" w:color="auto" w:fill="auto"/>
          </w:tcPr>
          <w:p w14:paraId="71893C9A" w14:textId="00E77390" w:rsidR="00EB506D" w:rsidRPr="001B38C1" w:rsidRDefault="00EB506D" w:rsidP="00EB506D">
            <w:pPr>
              <w:jc w:val="both"/>
              <w:rPr>
                <w:color w:val="000000"/>
                <w:lang w:val="lt-LT"/>
              </w:rPr>
            </w:pPr>
            <w:r w:rsidRPr="001B38C1">
              <w:rPr>
                <w:color w:val="000000"/>
                <w:lang w:val="lt-LT"/>
              </w:rPr>
              <w:t>Programinė įranga (</w:t>
            </w:r>
            <w:proofErr w:type="spellStart"/>
            <w:r w:rsidRPr="001B38C1">
              <w:rPr>
                <w:color w:val="000000"/>
                <w:lang w:val="lt-LT"/>
              </w:rPr>
              <w:t>software</w:t>
            </w:r>
            <w:proofErr w:type="spellEnd"/>
            <w:r w:rsidRPr="001B38C1">
              <w:rPr>
                <w:color w:val="000000"/>
                <w:lang w:val="lt-LT"/>
              </w:rPr>
              <w:t>) skirta suflerio sistemos valdymui, teksto įkėlimui, konfigūravimui bei kitiems funkcionalumams valdyti bei jų kontrolės užtikrinimui.</w:t>
            </w:r>
          </w:p>
        </w:tc>
        <w:tc>
          <w:tcPr>
            <w:tcW w:w="2835" w:type="dxa"/>
            <w:shd w:val="clear" w:color="auto" w:fill="auto"/>
          </w:tcPr>
          <w:p w14:paraId="38E6DF79" w14:textId="5BD59A2B" w:rsidR="00EB506D" w:rsidRPr="004B4C18" w:rsidRDefault="00EB506D" w:rsidP="00EB506D">
            <w:pPr>
              <w:jc w:val="center"/>
              <w:rPr>
                <w:i/>
                <w:iCs/>
                <w:snapToGrid w:val="0"/>
                <w:lang w:val="lt-LT"/>
              </w:rPr>
            </w:pPr>
            <w:r w:rsidRPr="001B38C1">
              <w:rPr>
                <w:color w:val="000000"/>
                <w:lang w:val="lt-LT"/>
              </w:rPr>
              <w:t>Programinė įranga (</w:t>
            </w:r>
            <w:proofErr w:type="spellStart"/>
            <w:r w:rsidRPr="001B38C1">
              <w:rPr>
                <w:color w:val="000000"/>
                <w:lang w:val="lt-LT"/>
              </w:rPr>
              <w:t>software</w:t>
            </w:r>
            <w:proofErr w:type="spellEnd"/>
            <w:r w:rsidRPr="001B38C1">
              <w:rPr>
                <w:color w:val="000000"/>
                <w:lang w:val="lt-LT"/>
              </w:rPr>
              <w:t>) skirta suflerio sistemos valdymui, teksto įkėlimui, konfigūravimui bei kitiems funkcionalumams valdyti bei jų kontrolės užtikrinimui.</w:t>
            </w:r>
          </w:p>
        </w:tc>
        <w:tc>
          <w:tcPr>
            <w:tcW w:w="2552" w:type="dxa"/>
            <w:tcBorders>
              <w:tl2br w:val="single" w:sz="4" w:space="0" w:color="auto"/>
              <w:tr2bl w:val="single" w:sz="4" w:space="0" w:color="auto"/>
            </w:tcBorders>
            <w:vAlign w:val="center"/>
          </w:tcPr>
          <w:p w14:paraId="0C1804CB" w14:textId="246EFF19" w:rsidR="00EB506D" w:rsidRPr="004B4C18" w:rsidRDefault="00EB506D" w:rsidP="00EB506D">
            <w:pPr>
              <w:jc w:val="center"/>
              <w:rPr>
                <w:rFonts w:eastAsia="Times New Roman"/>
                <w:i/>
                <w:iCs/>
                <w:lang w:val="lt-LT"/>
              </w:rPr>
            </w:pPr>
          </w:p>
        </w:tc>
      </w:tr>
      <w:tr w:rsidR="00EB506D" w:rsidRPr="004B4C18" w14:paraId="1869B437" w14:textId="77777777" w:rsidTr="00423B4E">
        <w:tc>
          <w:tcPr>
            <w:tcW w:w="1418" w:type="dxa"/>
            <w:shd w:val="clear" w:color="auto" w:fill="auto"/>
            <w:vAlign w:val="center"/>
          </w:tcPr>
          <w:p w14:paraId="41158F08" w14:textId="77777777" w:rsidR="00EB506D" w:rsidRPr="001B38C1" w:rsidRDefault="00EB506D" w:rsidP="00EB506D">
            <w:pPr>
              <w:pStyle w:val="ListParagraph"/>
              <w:numPr>
                <w:ilvl w:val="0"/>
                <w:numId w:val="15"/>
              </w:numPr>
              <w:tabs>
                <w:tab w:val="left" w:pos="228"/>
              </w:tabs>
              <w:ind w:left="0" w:firstLine="0"/>
              <w:jc w:val="center"/>
              <w:rPr>
                <w:rFonts w:ascii="Times New Roman" w:hAnsi="Times New Roman" w:cs="Times New Roman"/>
                <w:color w:val="000000"/>
              </w:rPr>
            </w:pPr>
          </w:p>
        </w:tc>
        <w:tc>
          <w:tcPr>
            <w:tcW w:w="2834" w:type="dxa"/>
            <w:shd w:val="clear" w:color="auto" w:fill="auto"/>
          </w:tcPr>
          <w:p w14:paraId="4A49184E" w14:textId="3E2F51F8" w:rsidR="00EB506D" w:rsidRPr="001B38C1" w:rsidRDefault="00EB506D" w:rsidP="00EB506D">
            <w:pPr>
              <w:jc w:val="both"/>
              <w:rPr>
                <w:color w:val="000000"/>
                <w:lang w:val="lt-LT"/>
              </w:rPr>
            </w:pPr>
            <w:r w:rsidRPr="001B38C1">
              <w:rPr>
                <w:bCs/>
                <w:color w:val="000000"/>
                <w:lang w:val="lt-LT"/>
              </w:rPr>
              <w:t>Aplikacijos (</w:t>
            </w:r>
            <w:proofErr w:type="spellStart"/>
            <w:r w:rsidRPr="001B38C1">
              <w:rPr>
                <w:bCs/>
                <w:color w:val="000000"/>
                <w:lang w:val="lt-LT"/>
              </w:rPr>
              <w:t>application</w:t>
            </w:r>
            <w:proofErr w:type="spellEnd"/>
            <w:r w:rsidRPr="001B38C1">
              <w:rPr>
                <w:bCs/>
                <w:color w:val="000000"/>
                <w:lang w:val="lt-LT"/>
              </w:rPr>
              <w:t>) funkcionalumas</w:t>
            </w:r>
            <w:r>
              <w:rPr>
                <w:bCs/>
                <w:color w:val="000000"/>
                <w:lang w:val="lt-LT"/>
              </w:rPr>
              <w:t>:</w:t>
            </w:r>
          </w:p>
          <w:p w14:paraId="71363CA1" w14:textId="77777777" w:rsidR="00EB506D" w:rsidRPr="001B38C1" w:rsidRDefault="00EB506D" w:rsidP="00EB506D">
            <w:pPr>
              <w:jc w:val="both"/>
              <w:rPr>
                <w:color w:val="000000"/>
                <w:lang w:val="lt-LT"/>
              </w:rPr>
            </w:pPr>
            <w:r w:rsidRPr="001B38C1">
              <w:rPr>
                <w:color w:val="000000"/>
                <w:lang w:val="lt-LT"/>
              </w:rPr>
              <w:t>1) Automatinis prisijungimas prie visų išmanių suflerio sistemos įrenginių, prijungtų prie to pačio IP tinklo.</w:t>
            </w:r>
          </w:p>
          <w:p w14:paraId="48C0DF0E" w14:textId="77777777" w:rsidR="00EB506D" w:rsidRPr="001B38C1" w:rsidRDefault="00EB506D" w:rsidP="00EB506D">
            <w:pPr>
              <w:jc w:val="both"/>
              <w:rPr>
                <w:color w:val="000000"/>
                <w:lang w:val="lt-LT"/>
              </w:rPr>
            </w:pPr>
            <w:r w:rsidRPr="001B38C1">
              <w:rPr>
                <w:color w:val="000000"/>
                <w:lang w:val="lt-LT"/>
              </w:rPr>
              <w:t>2) Suflerio ekrano              (</w:t>
            </w:r>
            <w:proofErr w:type="spellStart"/>
            <w:r w:rsidRPr="001B38C1">
              <w:rPr>
                <w:color w:val="000000"/>
                <w:lang w:val="lt-LT"/>
              </w:rPr>
              <w:t>in-screen</w:t>
            </w:r>
            <w:proofErr w:type="spellEnd"/>
            <w:r w:rsidRPr="001B38C1">
              <w:rPr>
                <w:color w:val="000000"/>
                <w:lang w:val="lt-LT"/>
              </w:rPr>
              <w:t>) teksto slinkimo peržiūra realiu laiku.</w:t>
            </w:r>
          </w:p>
          <w:p w14:paraId="2A39EB96" w14:textId="77777777" w:rsidR="00EB506D" w:rsidRPr="001B38C1" w:rsidRDefault="00EB506D" w:rsidP="00EB506D">
            <w:pPr>
              <w:jc w:val="both"/>
              <w:rPr>
                <w:color w:val="000000"/>
                <w:lang w:val="lt-LT"/>
              </w:rPr>
            </w:pPr>
            <w:r w:rsidRPr="001B38C1">
              <w:rPr>
                <w:color w:val="000000"/>
                <w:lang w:val="lt-LT"/>
              </w:rPr>
              <w:t xml:space="preserve">3) Galimybė keisti langelių dydžius, spalvų pasirinkimas, turinio langelio padėties keitimas ir fiksavimas, langai su skirtukais. </w:t>
            </w:r>
          </w:p>
          <w:p w14:paraId="0B0FA89F" w14:textId="77777777" w:rsidR="00EB506D" w:rsidRPr="001B38C1" w:rsidRDefault="00EB506D" w:rsidP="00EB506D">
            <w:pPr>
              <w:jc w:val="both"/>
              <w:rPr>
                <w:color w:val="000000"/>
                <w:lang w:val="lt-LT"/>
              </w:rPr>
            </w:pPr>
            <w:r w:rsidRPr="001B38C1">
              <w:rPr>
                <w:color w:val="000000"/>
                <w:lang w:val="lt-LT"/>
              </w:rPr>
              <w:t>4) Suflerio rodomo teksto koregavimas eterio metu.</w:t>
            </w:r>
          </w:p>
          <w:p w14:paraId="72C4880B" w14:textId="77777777" w:rsidR="00EB506D" w:rsidRPr="001B38C1" w:rsidRDefault="00EB506D" w:rsidP="00EB506D">
            <w:pPr>
              <w:jc w:val="both"/>
              <w:rPr>
                <w:color w:val="000000"/>
                <w:lang w:val="lt-LT"/>
              </w:rPr>
            </w:pPr>
            <w:r w:rsidRPr="001B38C1">
              <w:rPr>
                <w:color w:val="000000"/>
                <w:lang w:val="lt-LT"/>
              </w:rPr>
              <w:t>5) Daugiakalbio formato palaikymas.</w:t>
            </w:r>
          </w:p>
          <w:p w14:paraId="78A3F53F" w14:textId="77777777" w:rsidR="00EB506D" w:rsidRPr="001B38C1" w:rsidRDefault="00EB506D" w:rsidP="00EB506D">
            <w:pPr>
              <w:jc w:val="both"/>
              <w:rPr>
                <w:color w:val="000000"/>
                <w:lang w:val="lt-LT"/>
              </w:rPr>
            </w:pPr>
            <w:r w:rsidRPr="001B38C1">
              <w:rPr>
                <w:color w:val="000000"/>
                <w:lang w:val="lt-LT"/>
              </w:rPr>
              <w:t>6) Word &amp; RTF importavimo galimybė.</w:t>
            </w:r>
          </w:p>
          <w:p w14:paraId="731CFA93" w14:textId="4504576A" w:rsidR="00EB506D" w:rsidRPr="001B38C1" w:rsidRDefault="00EB506D" w:rsidP="00EB506D">
            <w:pPr>
              <w:jc w:val="both"/>
              <w:rPr>
                <w:color w:val="000000"/>
                <w:lang w:val="lt-LT"/>
              </w:rPr>
            </w:pPr>
            <w:r w:rsidRPr="001B38C1">
              <w:rPr>
                <w:color w:val="000000"/>
                <w:lang w:val="lt-LT"/>
              </w:rPr>
              <w:t>7) Grafinio slinkimo (</w:t>
            </w:r>
            <w:proofErr w:type="spellStart"/>
            <w:r w:rsidRPr="001B38C1">
              <w:rPr>
                <w:color w:val="000000"/>
                <w:lang w:val="lt-LT"/>
              </w:rPr>
              <w:t>graphic</w:t>
            </w:r>
            <w:proofErr w:type="spellEnd"/>
            <w:r w:rsidRPr="001B38C1">
              <w:rPr>
                <w:color w:val="000000"/>
                <w:lang w:val="lt-LT"/>
              </w:rPr>
              <w:t xml:space="preserve"> </w:t>
            </w:r>
            <w:proofErr w:type="spellStart"/>
            <w:r w:rsidRPr="001B38C1">
              <w:rPr>
                <w:color w:val="000000"/>
                <w:lang w:val="lt-LT"/>
              </w:rPr>
              <w:t>scroll</w:t>
            </w:r>
            <w:proofErr w:type="spellEnd"/>
            <w:r w:rsidRPr="001B38C1">
              <w:rPr>
                <w:color w:val="000000"/>
                <w:lang w:val="lt-LT"/>
              </w:rPr>
              <w:t>) galimybė.</w:t>
            </w:r>
          </w:p>
        </w:tc>
        <w:tc>
          <w:tcPr>
            <w:tcW w:w="2835" w:type="dxa"/>
            <w:shd w:val="clear" w:color="auto" w:fill="auto"/>
          </w:tcPr>
          <w:p w14:paraId="04064E62" w14:textId="77777777" w:rsidR="00EB506D" w:rsidRPr="001B38C1" w:rsidRDefault="00EB506D" w:rsidP="00EB506D">
            <w:pPr>
              <w:jc w:val="both"/>
              <w:rPr>
                <w:color w:val="000000"/>
                <w:lang w:val="lt-LT"/>
              </w:rPr>
            </w:pPr>
            <w:r w:rsidRPr="001B38C1">
              <w:rPr>
                <w:bCs/>
                <w:color w:val="000000"/>
                <w:lang w:val="lt-LT"/>
              </w:rPr>
              <w:t>Aplikacijos (</w:t>
            </w:r>
            <w:proofErr w:type="spellStart"/>
            <w:r w:rsidRPr="001B38C1">
              <w:rPr>
                <w:bCs/>
                <w:color w:val="000000"/>
                <w:lang w:val="lt-LT"/>
              </w:rPr>
              <w:t>application</w:t>
            </w:r>
            <w:proofErr w:type="spellEnd"/>
            <w:r w:rsidRPr="001B38C1">
              <w:rPr>
                <w:bCs/>
                <w:color w:val="000000"/>
                <w:lang w:val="lt-LT"/>
              </w:rPr>
              <w:t>) funkcionalumas</w:t>
            </w:r>
            <w:r>
              <w:rPr>
                <w:bCs/>
                <w:color w:val="000000"/>
                <w:lang w:val="lt-LT"/>
              </w:rPr>
              <w:t>:</w:t>
            </w:r>
          </w:p>
          <w:p w14:paraId="00F9C991" w14:textId="77777777" w:rsidR="00EB506D" w:rsidRPr="001B38C1" w:rsidRDefault="00EB506D" w:rsidP="00EB506D">
            <w:pPr>
              <w:jc w:val="both"/>
              <w:rPr>
                <w:color w:val="000000"/>
                <w:lang w:val="lt-LT"/>
              </w:rPr>
            </w:pPr>
            <w:r w:rsidRPr="001B38C1">
              <w:rPr>
                <w:color w:val="000000"/>
                <w:lang w:val="lt-LT"/>
              </w:rPr>
              <w:t>1) Automatinis prisijungimas prie visų išmanių suflerio sistemos įrenginių, prijungtų prie to pačio IP tinklo.</w:t>
            </w:r>
          </w:p>
          <w:p w14:paraId="09B6697D" w14:textId="77777777" w:rsidR="00EB506D" w:rsidRPr="001B38C1" w:rsidRDefault="00EB506D" w:rsidP="00EB506D">
            <w:pPr>
              <w:jc w:val="both"/>
              <w:rPr>
                <w:color w:val="000000"/>
                <w:lang w:val="lt-LT"/>
              </w:rPr>
            </w:pPr>
            <w:r w:rsidRPr="001B38C1">
              <w:rPr>
                <w:color w:val="000000"/>
                <w:lang w:val="lt-LT"/>
              </w:rPr>
              <w:t>2) Suflerio ekrano              (</w:t>
            </w:r>
            <w:proofErr w:type="spellStart"/>
            <w:r w:rsidRPr="001B38C1">
              <w:rPr>
                <w:color w:val="000000"/>
                <w:lang w:val="lt-LT"/>
              </w:rPr>
              <w:t>in-screen</w:t>
            </w:r>
            <w:proofErr w:type="spellEnd"/>
            <w:r w:rsidRPr="001B38C1">
              <w:rPr>
                <w:color w:val="000000"/>
                <w:lang w:val="lt-LT"/>
              </w:rPr>
              <w:t>) teksto slinkimo peržiūra realiu laiku.</w:t>
            </w:r>
          </w:p>
          <w:p w14:paraId="35F9A186" w14:textId="77777777" w:rsidR="00EB506D" w:rsidRPr="001B38C1" w:rsidRDefault="00EB506D" w:rsidP="00EB506D">
            <w:pPr>
              <w:jc w:val="both"/>
              <w:rPr>
                <w:color w:val="000000"/>
                <w:lang w:val="lt-LT"/>
              </w:rPr>
            </w:pPr>
            <w:r w:rsidRPr="001B38C1">
              <w:rPr>
                <w:color w:val="000000"/>
                <w:lang w:val="lt-LT"/>
              </w:rPr>
              <w:t xml:space="preserve">3) Galimybė keisti langelių dydžius, spalvų pasirinkimas, turinio langelio padėties keitimas ir fiksavimas, langai su skirtukais. </w:t>
            </w:r>
          </w:p>
          <w:p w14:paraId="44B6711A" w14:textId="77777777" w:rsidR="00EB506D" w:rsidRPr="001B38C1" w:rsidRDefault="00EB506D" w:rsidP="00EB506D">
            <w:pPr>
              <w:jc w:val="both"/>
              <w:rPr>
                <w:color w:val="000000"/>
                <w:lang w:val="lt-LT"/>
              </w:rPr>
            </w:pPr>
            <w:r w:rsidRPr="001B38C1">
              <w:rPr>
                <w:color w:val="000000"/>
                <w:lang w:val="lt-LT"/>
              </w:rPr>
              <w:t>4) Suflerio rodomo teksto koregavimas eterio metu.</w:t>
            </w:r>
          </w:p>
          <w:p w14:paraId="261DC551" w14:textId="77777777" w:rsidR="00EB506D" w:rsidRPr="001B38C1" w:rsidRDefault="00EB506D" w:rsidP="00EB506D">
            <w:pPr>
              <w:jc w:val="both"/>
              <w:rPr>
                <w:color w:val="000000"/>
                <w:lang w:val="lt-LT"/>
              </w:rPr>
            </w:pPr>
            <w:r w:rsidRPr="001B38C1">
              <w:rPr>
                <w:color w:val="000000"/>
                <w:lang w:val="lt-LT"/>
              </w:rPr>
              <w:t>5) Daugiakalbio formato palaikymas.</w:t>
            </w:r>
          </w:p>
          <w:p w14:paraId="5F278A38" w14:textId="77777777" w:rsidR="00EB506D" w:rsidRPr="001B38C1" w:rsidRDefault="00EB506D" w:rsidP="00EB506D">
            <w:pPr>
              <w:jc w:val="both"/>
              <w:rPr>
                <w:color w:val="000000"/>
                <w:lang w:val="lt-LT"/>
              </w:rPr>
            </w:pPr>
            <w:r w:rsidRPr="001B38C1">
              <w:rPr>
                <w:color w:val="000000"/>
                <w:lang w:val="lt-LT"/>
              </w:rPr>
              <w:t>6) Word &amp; RTF importavimo galimybė.</w:t>
            </w:r>
          </w:p>
          <w:p w14:paraId="39C5BCFC" w14:textId="0AEE5F5D" w:rsidR="00EB506D" w:rsidRPr="004B4C18" w:rsidRDefault="00EB506D" w:rsidP="00EB506D">
            <w:pPr>
              <w:jc w:val="center"/>
              <w:rPr>
                <w:i/>
                <w:iCs/>
                <w:snapToGrid w:val="0"/>
                <w:lang w:val="lt-LT"/>
              </w:rPr>
            </w:pPr>
            <w:r w:rsidRPr="001B38C1">
              <w:rPr>
                <w:color w:val="000000"/>
                <w:lang w:val="lt-LT"/>
              </w:rPr>
              <w:t>7) Grafinio slinkimo (</w:t>
            </w:r>
            <w:proofErr w:type="spellStart"/>
            <w:r w:rsidRPr="001B38C1">
              <w:rPr>
                <w:color w:val="000000"/>
                <w:lang w:val="lt-LT"/>
              </w:rPr>
              <w:t>graphic</w:t>
            </w:r>
            <w:proofErr w:type="spellEnd"/>
            <w:r w:rsidRPr="001B38C1">
              <w:rPr>
                <w:color w:val="000000"/>
                <w:lang w:val="lt-LT"/>
              </w:rPr>
              <w:t xml:space="preserve"> </w:t>
            </w:r>
            <w:proofErr w:type="spellStart"/>
            <w:r w:rsidRPr="001B38C1">
              <w:rPr>
                <w:color w:val="000000"/>
                <w:lang w:val="lt-LT"/>
              </w:rPr>
              <w:t>scroll</w:t>
            </w:r>
            <w:proofErr w:type="spellEnd"/>
            <w:r w:rsidRPr="001B38C1">
              <w:rPr>
                <w:color w:val="000000"/>
                <w:lang w:val="lt-LT"/>
              </w:rPr>
              <w:t>) galimybė.</w:t>
            </w:r>
          </w:p>
        </w:tc>
        <w:tc>
          <w:tcPr>
            <w:tcW w:w="2552" w:type="dxa"/>
            <w:tcBorders>
              <w:tl2br w:val="nil"/>
              <w:tr2bl w:val="nil"/>
            </w:tcBorders>
            <w:vAlign w:val="center"/>
          </w:tcPr>
          <w:p w14:paraId="71EFD275" w14:textId="5F11606F" w:rsidR="00EB506D" w:rsidRPr="004B4C18" w:rsidRDefault="009C1877" w:rsidP="00EB506D">
            <w:pPr>
              <w:jc w:val="center"/>
              <w:rPr>
                <w:rFonts w:eastAsia="Times New Roman"/>
                <w:i/>
                <w:iCs/>
                <w:lang w:val="lt-LT"/>
              </w:rPr>
            </w:pPr>
            <w:r w:rsidRPr="00196779">
              <w:rPr>
                <w:rFonts w:eastAsia="Times New Roman"/>
                <w:i/>
                <w:iCs/>
                <w:lang w:val="lt-LT"/>
              </w:rPr>
              <w:t>https://www.autoscript.tv/products/winplus-ip/</w:t>
            </w:r>
          </w:p>
        </w:tc>
      </w:tr>
      <w:tr w:rsidR="00EB506D" w:rsidRPr="004B4C18" w14:paraId="74767DB0" w14:textId="77777777" w:rsidTr="007E543B">
        <w:tc>
          <w:tcPr>
            <w:tcW w:w="1418" w:type="dxa"/>
            <w:shd w:val="clear" w:color="auto" w:fill="auto"/>
            <w:vAlign w:val="center"/>
          </w:tcPr>
          <w:p w14:paraId="01665940" w14:textId="77777777" w:rsidR="00EB506D" w:rsidRPr="001B38C1" w:rsidRDefault="00EB506D" w:rsidP="00EB506D">
            <w:pPr>
              <w:pStyle w:val="ListParagraph"/>
              <w:numPr>
                <w:ilvl w:val="0"/>
                <w:numId w:val="15"/>
              </w:numPr>
              <w:tabs>
                <w:tab w:val="left" w:pos="228"/>
              </w:tabs>
              <w:ind w:left="0" w:firstLine="0"/>
              <w:jc w:val="center"/>
              <w:rPr>
                <w:rFonts w:ascii="Times New Roman" w:hAnsi="Times New Roman" w:cs="Times New Roman"/>
                <w:color w:val="000000"/>
              </w:rPr>
            </w:pPr>
          </w:p>
        </w:tc>
        <w:tc>
          <w:tcPr>
            <w:tcW w:w="2834" w:type="dxa"/>
            <w:shd w:val="clear" w:color="auto" w:fill="auto"/>
          </w:tcPr>
          <w:p w14:paraId="529A5C24" w14:textId="77777777" w:rsidR="00EB506D" w:rsidRPr="001B38C1" w:rsidRDefault="00EB506D" w:rsidP="00EB506D">
            <w:pPr>
              <w:jc w:val="both"/>
              <w:rPr>
                <w:noProof/>
                <w:color w:val="000000"/>
                <w:lang w:val="lt-LT"/>
              </w:rPr>
            </w:pPr>
            <w:r w:rsidRPr="001B38C1">
              <w:rPr>
                <w:bCs/>
                <w:noProof/>
                <w:color w:val="000000"/>
                <w:lang w:val="lt-LT"/>
              </w:rPr>
              <w:t>Paleidimo / darbo funkcijos (run order):</w:t>
            </w:r>
          </w:p>
          <w:p w14:paraId="06CDBABB" w14:textId="77777777" w:rsidR="00EB506D" w:rsidRPr="001B38C1" w:rsidRDefault="00EB506D" w:rsidP="00EB506D">
            <w:pPr>
              <w:jc w:val="both"/>
              <w:rPr>
                <w:noProof/>
                <w:color w:val="000000"/>
                <w:lang w:val="lt-LT"/>
              </w:rPr>
            </w:pPr>
            <w:r w:rsidRPr="001B38C1">
              <w:rPr>
                <w:noProof/>
                <w:color w:val="000000"/>
                <w:lang w:val="lt-LT"/>
              </w:rPr>
              <w:t>1) Pasirinkimai: add story, remove story, cloak story, drop story, scroll to prompter, track live story, print run order.</w:t>
            </w:r>
          </w:p>
          <w:p w14:paraId="4E7A90AA" w14:textId="1D814FC2" w:rsidR="00EB506D" w:rsidRPr="001B38C1" w:rsidRDefault="00EB506D" w:rsidP="00EB506D">
            <w:pPr>
              <w:jc w:val="both"/>
              <w:rPr>
                <w:color w:val="000000"/>
                <w:lang w:val="lt-LT"/>
              </w:rPr>
            </w:pPr>
            <w:r w:rsidRPr="001B38C1">
              <w:rPr>
                <w:noProof/>
                <w:color w:val="000000"/>
                <w:lang w:val="lt-LT"/>
              </w:rPr>
              <w:t>2) Drag and drop story.</w:t>
            </w:r>
          </w:p>
        </w:tc>
        <w:tc>
          <w:tcPr>
            <w:tcW w:w="2835" w:type="dxa"/>
            <w:shd w:val="clear" w:color="auto" w:fill="auto"/>
          </w:tcPr>
          <w:p w14:paraId="434D9E68" w14:textId="77777777" w:rsidR="00EB506D" w:rsidRPr="001B38C1" w:rsidRDefault="00EB506D" w:rsidP="00EB506D">
            <w:pPr>
              <w:jc w:val="both"/>
              <w:rPr>
                <w:noProof/>
                <w:color w:val="000000"/>
                <w:lang w:val="lt-LT"/>
              </w:rPr>
            </w:pPr>
            <w:r w:rsidRPr="001B38C1">
              <w:rPr>
                <w:bCs/>
                <w:noProof/>
                <w:color w:val="000000"/>
                <w:lang w:val="lt-LT"/>
              </w:rPr>
              <w:t>Paleidimo / darbo funkcijos (run order):</w:t>
            </w:r>
          </w:p>
          <w:p w14:paraId="13C2D134" w14:textId="77777777" w:rsidR="00EB506D" w:rsidRPr="001B38C1" w:rsidRDefault="00EB506D" w:rsidP="00EB506D">
            <w:pPr>
              <w:jc w:val="both"/>
              <w:rPr>
                <w:noProof/>
                <w:color w:val="000000"/>
                <w:lang w:val="lt-LT"/>
              </w:rPr>
            </w:pPr>
            <w:r w:rsidRPr="001B38C1">
              <w:rPr>
                <w:noProof/>
                <w:color w:val="000000"/>
                <w:lang w:val="lt-LT"/>
              </w:rPr>
              <w:t>1) Pasirinkimai: add story, remove story, cloak story, drop story, scroll to prompter, track live story, print run order.</w:t>
            </w:r>
          </w:p>
          <w:p w14:paraId="4F0CAE3D" w14:textId="33E06E11" w:rsidR="00EB506D" w:rsidRPr="004B4C18" w:rsidRDefault="00EB506D" w:rsidP="00EB506D">
            <w:pPr>
              <w:jc w:val="center"/>
              <w:rPr>
                <w:i/>
                <w:iCs/>
                <w:snapToGrid w:val="0"/>
                <w:lang w:val="lt-LT"/>
              </w:rPr>
            </w:pPr>
            <w:r w:rsidRPr="001B38C1">
              <w:rPr>
                <w:noProof/>
                <w:color w:val="000000"/>
                <w:lang w:val="lt-LT"/>
              </w:rPr>
              <w:t>2) Drag and drop story.</w:t>
            </w:r>
          </w:p>
        </w:tc>
        <w:tc>
          <w:tcPr>
            <w:tcW w:w="2552" w:type="dxa"/>
            <w:tcBorders>
              <w:tl2br w:val="nil"/>
              <w:tr2bl w:val="nil"/>
            </w:tcBorders>
            <w:vAlign w:val="center"/>
          </w:tcPr>
          <w:p w14:paraId="34852F5B" w14:textId="38AD6501" w:rsidR="00EB506D" w:rsidRPr="004B4C18" w:rsidRDefault="009C1877" w:rsidP="00EB506D">
            <w:pPr>
              <w:jc w:val="center"/>
              <w:rPr>
                <w:rFonts w:eastAsia="Times New Roman"/>
                <w:i/>
                <w:iCs/>
                <w:lang w:val="lt-LT"/>
              </w:rPr>
            </w:pPr>
            <w:r w:rsidRPr="00196779">
              <w:rPr>
                <w:rFonts w:eastAsia="Times New Roman"/>
                <w:i/>
                <w:iCs/>
                <w:lang w:val="lt-LT"/>
              </w:rPr>
              <w:t>https://www.autoscript.tv/products/winplus-ip/</w:t>
            </w:r>
          </w:p>
        </w:tc>
      </w:tr>
      <w:tr w:rsidR="00EB506D" w:rsidRPr="004B4C18" w14:paraId="3DA9AE21" w14:textId="77777777" w:rsidTr="007E543B">
        <w:tc>
          <w:tcPr>
            <w:tcW w:w="1418" w:type="dxa"/>
            <w:shd w:val="clear" w:color="auto" w:fill="auto"/>
            <w:vAlign w:val="center"/>
          </w:tcPr>
          <w:p w14:paraId="24569DAA" w14:textId="77777777" w:rsidR="00EB506D" w:rsidRPr="001B38C1" w:rsidRDefault="00EB506D" w:rsidP="00EB506D">
            <w:pPr>
              <w:pStyle w:val="ListParagraph"/>
              <w:numPr>
                <w:ilvl w:val="0"/>
                <w:numId w:val="15"/>
              </w:numPr>
              <w:tabs>
                <w:tab w:val="left" w:pos="228"/>
              </w:tabs>
              <w:ind w:left="0" w:firstLine="0"/>
              <w:jc w:val="center"/>
              <w:rPr>
                <w:rFonts w:ascii="Times New Roman" w:hAnsi="Times New Roman" w:cs="Times New Roman"/>
                <w:color w:val="000000"/>
              </w:rPr>
            </w:pPr>
          </w:p>
        </w:tc>
        <w:tc>
          <w:tcPr>
            <w:tcW w:w="2834" w:type="dxa"/>
            <w:shd w:val="clear" w:color="auto" w:fill="auto"/>
          </w:tcPr>
          <w:p w14:paraId="04DD8552" w14:textId="77777777" w:rsidR="00EB506D" w:rsidRPr="001B38C1" w:rsidRDefault="00EB506D" w:rsidP="00EB506D">
            <w:pPr>
              <w:jc w:val="both"/>
              <w:rPr>
                <w:color w:val="000000"/>
                <w:lang w:val="lt-LT"/>
              </w:rPr>
            </w:pPr>
            <w:r w:rsidRPr="001B38C1">
              <w:rPr>
                <w:bCs/>
                <w:color w:val="000000"/>
                <w:lang w:val="lt-LT"/>
              </w:rPr>
              <w:t xml:space="preserve">Teksto redagavimo skiltis (story </w:t>
            </w:r>
            <w:proofErr w:type="spellStart"/>
            <w:r w:rsidRPr="001B38C1">
              <w:rPr>
                <w:bCs/>
                <w:color w:val="000000"/>
                <w:lang w:val="lt-LT"/>
              </w:rPr>
              <w:t>editor</w:t>
            </w:r>
            <w:proofErr w:type="spellEnd"/>
            <w:r w:rsidRPr="001B38C1">
              <w:rPr>
                <w:bCs/>
                <w:color w:val="000000"/>
                <w:lang w:val="lt-LT"/>
              </w:rPr>
              <w:t>):</w:t>
            </w:r>
          </w:p>
          <w:p w14:paraId="415044F9" w14:textId="77777777" w:rsidR="00EB506D" w:rsidRPr="001B38C1" w:rsidRDefault="00EB506D" w:rsidP="00EB506D">
            <w:pPr>
              <w:jc w:val="both"/>
              <w:rPr>
                <w:color w:val="000000"/>
                <w:lang w:val="lt-LT"/>
              </w:rPr>
            </w:pPr>
            <w:r w:rsidRPr="001B38C1">
              <w:rPr>
                <w:color w:val="000000"/>
                <w:lang w:val="lt-LT"/>
              </w:rPr>
              <w:t>1) Galimybė keisti teksto tipą, dydį, formatą, spalvą, fono spalvą, rašybos patikros funkcija, iškirpimo ir įklijavimo (</w:t>
            </w:r>
            <w:proofErr w:type="spellStart"/>
            <w:r w:rsidRPr="001B38C1">
              <w:rPr>
                <w:color w:val="000000"/>
                <w:lang w:val="lt-LT"/>
              </w:rPr>
              <w:t>cut</w:t>
            </w:r>
            <w:proofErr w:type="spellEnd"/>
            <w:r w:rsidRPr="001B38C1">
              <w:rPr>
                <w:color w:val="000000"/>
                <w:lang w:val="lt-LT"/>
              </w:rPr>
              <w:t xml:space="preserve"> &amp; </w:t>
            </w:r>
            <w:proofErr w:type="spellStart"/>
            <w:r w:rsidRPr="001B38C1">
              <w:rPr>
                <w:color w:val="000000"/>
                <w:lang w:val="lt-LT"/>
              </w:rPr>
              <w:t>paste</w:t>
            </w:r>
            <w:proofErr w:type="spellEnd"/>
            <w:r w:rsidRPr="001B38C1">
              <w:rPr>
                <w:color w:val="000000"/>
                <w:lang w:val="lt-LT"/>
              </w:rPr>
              <w:t>) funkcija.</w:t>
            </w:r>
          </w:p>
          <w:p w14:paraId="29EB5AF3" w14:textId="3F72E869" w:rsidR="00EB506D" w:rsidRPr="001B38C1" w:rsidRDefault="00EB506D" w:rsidP="00EB506D">
            <w:pPr>
              <w:jc w:val="both"/>
              <w:rPr>
                <w:color w:val="000000"/>
                <w:lang w:val="lt-LT"/>
              </w:rPr>
            </w:pPr>
            <w:r w:rsidRPr="001B38C1">
              <w:rPr>
                <w:color w:val="000000"/>
                <w:lang w:val="lt-LT"/>
              </w:rPr>
              <w:t>2) Suflerio teksto sekimo funkcija (</w:t>
            </w:r>
            <w:proofErr w:type="spellStart"/>
            <w:r w:rsidRPr="001B38C1">
              <w:rPr>
                <w:color w:val="000000"/>
                <w:lang w:val="lt-LT"/>
              </w:rPr>
              <w:t>follow</w:t>
            </w:r>
            <w:proofErr w:type="spellEnd"/>
            <w:r w:rsidRPr="001B38C1">
              <w:rPr>
                <w:color w:val="000000"/>
                <w:lang w:val="lt-LT"/>
              </w:rPr>
              <w:t xml:space="preserve"> </w:t>
            </w:r>
            <w:proofErr w:type="spellStart"/>
            <w:r w:rsidRPr="001B38C1">
              <w:rPr>
                <w:color w:val="000000"/>
                <w:lang w:val="lt-LT"/>
              </w:rPr>
              <w:t>prompter</w:t>
            </w:r>
            <w:proofErr w:type="spellEnd"/>
            <w:r w:rsidRPr="001B38C1">
              <w:rPr>
                <w:color w:val="000000"/>
                <w:lang w:val="lt-LT"/>
              </w:rPr>
              <w:t>).</w:t>
            </w:r>
          </w:p>
        </w:tc>
        <w:tc>
          <w:tcPr>
            <w:tcW w:w="2835" w:type="dxa"/>
            <w:shd w:val="clear" w:color="auto" w:fill="auto"/>
          </w:tcPr>
          <w:p w14:paraId="335623BE" w14:textId="77777777" w:rsidR="00EB506D" w:rsidRPr="001B38C1" w:rsidRDefault="00EB506D" w:rsidP="00EB506D">
            <w:pPr>
              <w:jc w:val="both"/>
              <w:rPr>
                <w:color w:val="000000"/>
                <w:lang w:val="lt-LT"/>
              </w:rPr>
            </w:pPr>
            <w:r w:rsidRPr="001B38C1">
              <w:rPr>
                <w:bCs/>
                <w:color w:val="000000"/>
                <w:lang w:val="lt-LT"/>
              </w:rPr>
              <w:t xml:space="preserve">Teksto redagavimo skiltis (story </w:t>
            </w:r>
            <w:proofErr w:type="spellStart"/>
            <w:r w:rsidRPr="001B38C1">
              <w:rPr>
                <w:bCs/>
                <w:color w:val="000000"/>
                <w:lang w:val="lt-LT"/>
              </w:rPr>
              <w:t>editor</w:t>
            </w:r>
            <w:proofErr w:type="spellEnd"/>
            <w:r w:rsidRPr="001B38C1">
              <w:rPr>
                <w:bCs/>
                <w:color w:val="000000"/>
                <w:lang w:val="lt-LT"/>
              </w:rPr>
              <w:t>):</w:t>
            </w:r>
          </w:p>
          <w:p w14:paraId="0AA60BBD" w14:textId="77777777" w:rsidR="00EB506D" w:rsidRPr="001B38C1" w:rsidRDefault="00EB506D" w:rsidP="00EB506D">
            <w:pPr>
              <w:jc w:val="both"/>
              <w:rPr>
                <w:color w:val="000000"/>
                <w:lang w:val="lt-LT"/>
              </w:rPr>
            </w:pPr>
            <w:r w:rsidRPr="001B38C1">
              <w:rPr>
                <w:color w:val="000000"/>
                <w:lang w:val="lt-LT"/>
              </w:rPr>
              <w:t>1) Galimybė keisti teksto tipą, dydį, formatą, spalvą, fono spalvą, rašybos patikros funkcija, iškirpimo ir įklijavimo (</w:t>
            </w:r>
            <w:proofErr w:type="spellStart"/>
            <w:r w:rsidRPr="001B38C1">
              <w:rPr>
                <w:color w:val="000000"/>
                <w:lang w:val="lt-LT"/>
              </w:rPr>
              <w:t>cut</w:t>
            </w:r>
            <w:proofErr w:type="spellEnd"/>
            <w:r w:rsidRPr="001B38C1">
              <w:rPr>
                <w:color w:val="000000"/>
                <w:lang w:val="lt-LT"/>
              </w:rPr>
              <w:t xml:space="preserve"> &amp; </w:t>
            </w:r>
            <w:proofErr w:type="spellStart"/>
            <w:r w:rsidRPr="001B38C1">
              <w:rPr>
                <w:color w:val="000000"/>
                <w:lang w:val="lt-LT"/>
              </w:rPr>
              <w:t>paste</w:t>
            </w:r>
            <w:proofErr w:type="spellEnd"/>
            <w:r w:rsidRPr="001B38C1">
              <w:rPr>
                <w:color w:val="000000"/>
                <w:lang w:val="lt-LT"/>
              </w:rPr>
              <w:t>) funkcija.</w:t>
            </w:r>
          </w:p>
          <w:p w14:paraId="450CEE19" w14:textId="1F1D11BA" w:rsidR="00EB506D" w:rsidRPr="004B4C18" w:rsidRDefault="00EB506D" w:rsidP="00EB506D">
            <w:pPr>
              <w:jc w:val="center"/>
              <w:rPr>
                <w:i/>
                <w:iCs/>
                <w:snapToGrid w:val="0"/>
                <w:lang w:val="lt-LT"/>
              </w:rPr>
            </w:pPr>
            <w:r w:rsidRPr="001B38C1">
              <w:rPr>
                <w:color w:val="000000"/>
                <w:lang w:val="lt-LT"/>
              </w:rPr>
              <w:lastRenderedPageBreak/>
              <w:t>2) Suflerio teksto sekimo funkcija (</w:t>
            </w:r>
            <w:proofErr w:type="spellStart"/>
            <w:r w:rsidRPr="001B38C1">
              <w:rPr>
                <w:color w:val="000000"/>
                <w:lang w:val="lt-LT"/>
              </w:rPr>
              <w:t>follow</w:t>
            </w:r>
            <w:proofErr w:type="spellEnd"/>
            <w:r w:rsidRPr="001B38C1">
              <w:rPr>
                <w:color w:val="000000"/>
                <w:lang w:val="lt-LT"/>
              </w:rPr>
              <w:t xml:space="preserve"> </w:t>
            </w:r>
            <w:proofErr w:type="spellStart"/>
            <w:r w:rsidRPr="001B38C1">
              <w:rPr>
                <w:color w:val="000000"/>
                <w:lang w:val="lt-LT"/>
              </w:rPr>
              <w:t>prompter</w:t>
            </w:r>
            <w:proofErr w:type="spellEnd"/>
            <w:r w:rsidRPr="001B38C1">
              <w:rPr>
                <w:color w:val="000000"/>
                <w:lang w:val="lt-LT"/>
              </w:rPr>
              <w:t>).</w:t>
            </w:r>
          </w:p>
        </w:tc>
        <w:tc>
          <w:tcPr>
            <w:tcW w:w="2552" w:type="dxa"/>
            <w:tcBorders>
              <w:tl2br w:val="nil"/>
              <w:tr2bl w:val="nil"/>
            </w:tcBorders>
            <w:vAlign w:val="center"/>
          </w:tcPr>
          <w:p w14:paraId="1C171C69" w14:textId="6F08B9AB" w:rsidR="00EB506D" w:rsidRPr="004B4C18" w:rsidRDefault="009C1877" w:rsidP="00EB506D">
            <w:pPr>
              <w:jc w:val="center"/>
              <w:rPr>
                <w:rFonts w:eastAsia="Times New Roman"/>
                <w:i/>
                <w:iCs/>
                <w:lang w:val="lt-LT"/>
              </w:rPr>
            </w:pPr>
            <w:r w:rsidRPr="00196779">
              <w:rPr>
                <w:rFonts w:eastAsia="Times New Roman"/>
                <w:i/>
                <w:iCs/>
                <w:lang w:val="lt-LT"/>
              </w:rPr>
              <w:lastRenderedPageBreak/>
              <w:t>https://www.autoscript.tv/products/winplus-ip/</w:t>
            </w:r>
          </w:p>
        </w:tc>
      </w:tr>
      <w:tr w:rsidR="00EB506D" w:rsidRPr="004B4C18" w14:paraId="3AED1F36" w14:textId="77777777" w:rsidTr="007E543B">
        <w:tc>
          <w:tcPr>
            <w:tcW w:w="1418" w:type="dxa"/>
            <w:shd w:val="clear" w:color="auto" w:fill="auto"/>
            <w:vAlign w:val="center"/>
          </w:tcPr>
          <w:p w14:paraId="19624491" w14:textId="77777777" w:rsidR="00EB506D" w:rsidRPr="001B38C1" w:rsidRDefault="00EB506D" w:rsidP="00EB506D">
            <w:pPr>
              <w:pStyle w:val="ListParagraph"/>
              <w:numPr>
                <w:ilvl w:val="0"/>
                <w:numId w:val="15"/>
              </w:numPr>
              <w:tabs>
                <w:tab w:val="left" w:pos="228"/>
              </w:tabs>
              <w:ind w:left="0" w:firstLine="0"/>
              <w:jc w:val="center"/>
              <w:rPr>
                <w:rFonts w:ascii="Times New Roman" w:hAnsi="Times New Roman" w:cs="Times New Roman"/>
                <w:color w:val="000000"/>
              </w:rPr>
            </w:pPr>
          </w:p>
        </w:tc>
        <w:tc>
          <w:tcPr>
            <w:tcW w:w="2834" w:type="dxa"/>
            <w:shd w:val="clear" w:color="auto" w:fill="auto"/>
          </w:tcPr>
          <w:p w14:paraId="364AE9D3" w14:textId="77777777" w:rsidR="00EB506D" w:rsidRPr="001B38C1" w:rsidRDefault="00EB506D" w:rsidP="00EB506D">
            <w:pPr>
              <w:jc w:val="both"/>
              <w:rPr>
                <w:color w:val="000000"/>
                <w:lang w:val="lt-LT"/>
              </w:rPr>
            </w:pPr>
            <w:r w:rsidRPr="001B38C1">
              <w:rPr>
                <w:bCs/>
                <w:color w:val="000000"/>
                <w:lang w:val="lt-LT"/>
              </w:rPr>
              <w:t>Suflerio išankstinės peržiūros funkcijos:</w:t>
            </w:r>
          </w:p>
          <w:p w14:paraId="72F909C8" w14:textId="77777777" w:rsidR="00EB506D" w:rsidRPr="001B38C1" w:rsidRDefault="00EB506D" w:rsidP="00EB506D">
            <w:pPr>
              <w:jc w:val="both"/>
              <w:rPr>
                <w:color w:val="000000"/>
                <w:lang w:val="lt-LT"/>
              </w:rPr>
            </w:pPr>
            <w:r w:rsidRPr="001B38C1">
              <w:rPr>
                <w:color w:val="000000"/>
                <w:lang w:val="lt-LT"/>
              </w:rPr>
              <w:t>1) Galimybė įjungti laikmatį, ekrano                (</w:t>
            </w:r>
            <w:proofErr w:type="spellStart"/>
            <w:r w:rsidRPr="001B38C1">
              <w:rPr>
                <w:color w:val="000000"/>
                <w:lang w:val="lt-LT"/>
              </w:rPr>
              <w:t>on-screen</w:t>
            </w:r>
            <w:proofErr w:type="spellEnd"/>
            <w:r w:rsidRPr="001B38C1">
              <w:rPr>
                <w:color w:val="000000"/>
                <w:lang w:val="lt-LT"/>
              </w:rPr>
              <w:t>) žinutę, spalvų invertavimas (</w:t>
            </w:r>
            <w:proofErr w:type="spellStart"/>
            <w:r w:rsidRPr="001B38C1">
              <w:rPr>
                <w:color w:val="000000"/>
                <w:lang w:val="lt-LT"/>
              </w:rPr>
              <w:t>invert</w:t>
            </w:r>
            <w:proofErr w:type="spellEnd"/>
            <w:r w:rsidRPr="001B38C1">
              <w:rPr>
                <w:color w:val="000000"/>
                <w:lang w:val="lt-LT"/>
              </w:rPr>
              <w:t xml:space="preserve"> </w:t>
            </w:r>
            <w:proofErr w:type="spellStart"/>
            <w:r w:rsidRPr="001B38C1">
              <w:rPr>
                <w:color w:val="000000"/>
                <w:lang w:val="lt-LT"/>
              </w:rPr>
              <w:t>colour</w:t>
            </w:r>
            <w:proofErr w:type="spellEnd"/>
            <w:r w:rsidRPr="001B38C1">
              <w:rPr>
                <w:color w:val="000000"/>
                <w:lang w:val="lt-LT"/>
              </w:rPr>
              <w:t xml:space="preserve">), tuščio ekrano įjungimas (blank </w:t>
            </w:r>
            <w:proofErr w:type="spellStart"/>
            <w:r w:rsidRPr="001B38C1">
              <w:rPr>
                <w:color w:val="000000"/>
                <w:lang w:val="lt-LT"/>
              </w:rPr>
              <w:t>screen</w:t>
            </w:r>
            <w:proofErr w:type="spellEnd"/>
            <w:r w:rsidRPr="001B38C1">
              <w:rPr>
                <w:color w:val="000000"/>
                <w:lang w:val="lt-LT"/>
              </w:rPr>
              <w:t>).</w:t>
            </w:r>
          </w:p>
          <w:p w14:paraId="69ED2E4A" w14:textId="56F93E75" w:rsidR="00EB506D" w:rsidRPr="001B38C1" w:rsidRDefault="00EB506D" w:rsidP="00EB506D">
            <w:pPr>
              <w:jc w:val="both"/>
              <w:rPr>
                <w:color w:val="000000"/>
                <w:lang w:val="lt-LT"/>
              </w:rPr>
            </w:pPr>
            <w:r w:rsidRPr="001B38C1">
              <w:rPr>
                <w:color w:val="000000"/>
                <w:lang w:val="lt-LT"/>
              </w:rPr>
              <w:t>2) Laikmačio galimybės: foninis laikrodis (</w:t>
            </w:r>
            <w:proofErr w:type="spellStart"/>
            <w:r w:rsidRPr="001B38C1">
              <w:rPr>
                <w:color w:val="000000"/>
                <w:lang w:val="lt-LT"/>
              </w:rPr>
              <w:t>background</w:t>
            </w:r>
            <w:proofErr w:type="spellEnd"/>
            <w:r w:rsidRPr="001B38C1">
              <w:rPr>
                <w:color w:val="000000"/>
                <w:lang w:val="lt-LT"/>
              </w:rPr>
              <w:t xml:space="preserve"> </w:t>
            </w:r>
            <w:proofErr w:type="spellStart"/>
            <w:r w:rsidRPr="001B38C1">
              <w:rPr>
                <w:color w:val="000000"/>
                <w:lang w:val="lt-LT"/>
              </w:rPr>
              <w:t>clock</w:t>
            </w:r>
            <w:proofErr w:type="spellEnd"/>
            <w:r w:rsidRPr="001B38C1">
              <w:rPr>
                <w:color w:val="000000"/>
                <w:lang w:val="lt-LT"/>
              </w:rPr>
              <w:t>).</w:t>
            </w:r>
          </w:p>
        </w:tc>
        <w:tc>
          <w:tcPr>
            <w:tcW w:w="2835" w:type="dxa"/>
            <w:shd w:val="clear" w:color="auto" w:fill="auto"/>
          </w:tcPr>
          <w:p w14:paraId="12BAE9FD" w14:textId="77777777" w:rsidR="00EB506D" w:rsidRPr="001B38C1" w:rsidRDefault="00EB506D" w:rsidP="00EB506D">
            <w:pPr>
              <w:jc w:val="both"/>
              <w:rPr>
                <w:color w:val="000000"/>
                <w:lang w:val="lt-LT"/>
              </w:rPr>
            </w:pPr>
            <w:r w:rsidRPr="001B38C1">
              <w:rPr>
                <w:bCs/>
                <w:color w:val="000000"/>
                <w:lang w:val="lt-LT"/>
              </w:rPr>
              <w:t>Suflerio išankstinės peržiūros funkcijos:</w:t>
            </w:r>
          </w:p>
          <w:p w14:paraId="27AF4F5A" w14:textId="77777777" w:rsidR="00EB506D" w:rsidRPr="001B38C1" w:rsidRDefault="00EB506D" w:rsidP="00EB506D">
            <w:pPr>
              <w:jc w:val="both"/>
              <w:rPr>
                <w:color w:val="000000"/>
                <w:lang w:val="lt-LT"/>
              </w:rPr>
            </w:pPr>
            <w:r w:rsidRPr="001B38C1">
              <w:rPr>
                <w:color w:val="000000"/>
                <w:lang w:val="lt-LT"/>
              </w:rPr>
              <w:t>1) Galimybė įjungti laikmatį, ekrano                (</w:t>
            </w:r>
            <w:proofErr w:type="spellStart"/>
            <w:r w:rsidRPr="001B38C1">
              <w:rPr>
                <w:color w:val="000000"/>
                <w:lang w:val="lt-LT"/>
              </w:rPr>
              <w:t>on-screen</w:t>
            </w:r>
            <w:proofErr w:type="spellEnd"/>
            <w:r w:rsidRPr="001B38C1">
              <w:rPr>
                <w:color w:val="000000"/>
                <w:lang w:val="lt-LT"/>
              </w:rPr>
              <w:t>) žinutę, spalvų invertavimas (</w:t>
            </w:r>
            <w:proofErr w:type="spellStart"/>
            <w:r w:rsidRPr="001B38C1">
              <w:rPr>
                <w:color w:val="000000"/>
                <w:lang w:val="lt-LT"/>
              </w:rPr>
              <w:t>invert</w:t>
            </w:r>
            <w:proofErr w:type="spellEnd"/>
            <w:r w:rsidRPr="001B38C1">
              <w:rPr>
                <w:color w:val="000000"/>
                <w:lang w:val="lt-LT"/>
              </w:rPr>
              <w:t xml:space="preserve"> </w:t>
            </w:r>
            <w:proofErr w:type="spellStart"/>
            <w:r w:rsidRPr="001B38C1">
              <w:rPr>
                <w:color w:val="000000"/>
                <w:lang w:val="lt-LT"/>
              </w:rPr>
              <w:t>colour</w:t>
            </w:r>
            <w:proofErr w:type="spellEnd"/>
            <w:r w:rsidRPr="001B38C1">
              <w:rPr>
                <w:color w:val="000000"/>
                <w:lang w:val="lt-LT"/>
              </w:rPr>
              <w:t xml:space="preserve">), tuščio ekrano įjungimas (blank </w:t>
            </w:r>
            <w:proofErr w:type="spellStart"/>
            <w:r w:rsidRPr="001B38C1">
              <w:rPr>
                <w:color w:val="000000"/>
                <w:lang w:val="lt-LT"/>
              </w:rPr>
              <w:t>screen</w:t>
            </w:r>
            <w:proofErr w:type="spellEnd"/>
            <w:r w:rsidRPr="001B38C1">
              <w:rPr>
                <w:color w:val="000000"/>
                <w:lang w:val="lt-LT"/>
              </w:rPr>
              <w:t>).</w:t>
            </w:r>
          </w:p>
          <w:p w14:paraId="4B15AEE3" w14:textId="0B83EB44" w:rsidR="00EB506D" w:rsidRPr="004B4C18" w:rsidRDefault="00EB506D" w:rsidP="00EB506D">
            <w:pPr>
              <w:jc w:val="center"/>
              <w:rPr>
                <w:i/>
                <w:iCs/>
                <w:snapToGrid w:val="0"/>
                <w:lang w:val="lt-LT"/>
              </w:rPr>
            </w:pPr>
            <w:r w:rsidRPr="001B38C1">
              <w:rPr>
                <w:color w:val="000000"/>
                <w:lang w:val="lt-LT"/>
              </w:rPr>
              <w:t>2) Laikmačio galimybės: foninis laikrodis (</w:t>
            </w:r>
            <w:proofErr w:type="spellStart"/>
            <w:r w:rsidRPr="001B38C1">
              <w:rPr>
                <w:color w:val="000000"/>
                <w:lang w:val="lt-LT"/>
              </w:rPr>
              <w:t>background</w:t>
            </w:r>
            <w:proofErr w:type="spellEnd"/>
            <w:r w:rsidRPr="001B38C1">
              <w:rPr>
                <w:color w:val="000000"/>
                <w:lang w:val="lt-LT"/>
              </w:rPr>
              <w:t xml:space="preserve"> </w:t>
            </w:r>
            <w:proofErr w:type="spellStart"/>
            <w:r w:rsidRPr="001B38C1">
              <w:rPr>
                <w:color w:val="000000"/>
                <w:lang w:val="lt-LT"/>
              </w:rPr>
              <w:t>clock</w:t>
            </w:r>
            <w:proofErr w:type="spellEnd"/>
            <w:r w:rsidRPr="001B38C1">
              <w:rPr>
                <w:color w:val="000000"/>
                <w:lang w:val="lt-LT"/>
              </w:rPr>
              <w:t>).</w:t>
            </w:r>
          </w:p>
        </w:tc>
        <w:tc>
          <w:tcPr>
            <w:tcW w:w="2552" w:type="dxa"/>
            <w:tcBorders>
              <w:tl2br w:val="nil"/>
              <w:tr2bl w:val="nil"/>
            </w:tcBorders>
            <w:vAlign w:val="center"/>
          </w:tcPr>
          <w:p w14:paraId="19E32AC9" w14:textId="3CC7BAF3" w:rsidR="00EB506D" w:rsidRPr="004B4C18" w:rsidRDefault="009C1877" w:rsidP="00EB506D">
            <w:pPr>
              <w:jc w:val="center"/>
              <w:rPr>
                <w:rFonts w:eastAsia="Times New Roman"/>
                <w:i/>
                <w:iCs/>
                <w:lang w:val="lt-LT"/>
              </w:rPr>
            </w:pPr>
            <w:r w:rsidRPr="00196779">
              <w:rPr>
                <w:rFonts w:eastAsia="Times New Roman"/>
                <w:i/>
                <w:iCs/>
                <w:lang w:val="lt-LT"/>
              </w:rPr>
              <w:t>https://www.autoscript.tv/products/winplus-ip/</w:t>
            </w:r>
          </w:p>
        </w:tc>
      </w:tr>
      <w:tr w:rsidR="00EB506D" w:rsidRPr="004B4C18" w14:paraId="0B4D61F0" w14:textId="77777777" w:rsidTr="00205FD3">
        <w:tc>
          <w:tcPr>
            <w:tcW w:w="1418" w:type="dxa"/>
            <w:shd w:val="clear" w:color="auto" w:fill="auto"/>
            <w:vAlign w:val="center"/>
          </w:tcPr>
          <w:p w14:paraId="0290411D" w14:textId="77777777" w:rsidR="00EB506D" w:rsidRPr="001B38C1" w:rsidRDefault="00EB506D" w:rsidP="00EB506D">
            <w:pPr>
              <w:pStyle w:val="ListParagraph"/>
              <w:numPr>
                <w:ilvl w:val="0"/>
                <w:numId w:val="15"/>
              </w:numPr>
              <w:tabs>
                <w:tab w:val="left" w:pos="228"/>
              </w:tabs>
              <w:ind w:left="0" w:firstLine="0"/>
              <w:jc w:val="center"/>
              <w:rPr>
                <w:rFonts w:ascii="Times New Roman" w:hAnsi="Times New Roman" w:cs="Times New Roman"/>
                <w:color w:val="000000"/>
              </w:rPr>
            </w:pPr>
          </w:p>
        </w:tc>
        <w:tc>
          <w:tcPr>
            <w:tcW w:w="2834" w:type="dxa"/>
            <w:shd w:val="clear" w:color="auto" w:fill="auto"/>
          </w:tcPr>
          <w:p w14:paraId="32DDF1A3" w14:textId="77777777" w:rsidR="00EB506D" w:rsidRPr="001B38C1" w:rsidRDefault="00EB506D" w:rsidP="00EB506D">
            <w:pPr>
              <w:jc w:val="both"/>
              <w:rPr>
                <w:color w:val="000000"/>
                <w:lang w:val="lt-LT"/>
              </w:rPr>
            </w:pPr>
            <w:r w:rsidRPr="001B38C1">
              <w:rPr>
                <w:color w:val="000000"/>
                <w:lang w:val="lt-LT"/>
              </w:rPr>
              <w:t xml:space="preserve">Įrenginio valdymo funkcionalumai: </w:t>
            </w:r>
          </w:p>
          <w:p w14:paraId="078BB99C" w14:textId="77777777" w:rsidR="00EB506D" w:rsidRPr="001B38C1" w:rsidRDefault="00EB506D" w:rsidP="00EB506D">
            <w:pPr>
              <w:jc w:val="both"/>
              <w:rPr>
                <w:color w:val="000000"/>
                <w:lang w:val="lt-LT"/>
              </w:rPr>
            </w:pPr>
            <w:r w:rsidRPr="001B38C1">
              <w:rPr>
                <w:color w:val="000000"/>
                <w:lang w:val="lt-LT"/>
              </w:rPr>
              <w:t>1) Statuso (prijungimo, atjungimo) monitoringo valdymas.</w:t>
            </w:r>
          </w:p>
          <w:p w14:paraId="165C3C6A" w14:textId="77777777" w:rsidR="00EB506D" w:rsidRPr="001B38C1" w:rsidRDefault="00EB506D" w:rsidP="00EB506D">
            <w:pPr>
              <w:jc w:val="both"/>
              <w:rPr>
                <w:color w:val="000000"/>
                <w:lang w:val="lt-LT"/>
              </w:rPr>
            </w:pPr>
            <w:r w:rsidRPr="001B38C1">
              <w:rPr>
                <w:color w:val="000000"/>
                <w:lang w:val="lt-LT"/>
              </w:rPr>
              <w:t>2) Nuotolinis kontrolerio mygtukų funkcijų nustatymas.</w:t>
            </w:r>
          </w:p>
          <w:p w14:paraId="731EA663" w14:textId="6B865E76" w:rsidR="00EB506D" w:rsidRPr="001B38C1" w:rsidRDefault="00EB506D" w:rsidP="00EB506D">
            <w:pPr>
              <w:jc w:val="both"/>
              <w:rPr>
                <w:color w:val="000000"/>
                <w:lang w:val="lt-LT"/>
              </w:rPr>
            </w:pPr>
            <w:r w:rsidRPr="001B38C1">
              <w:rPr>
                <w:color w:val="000000"/>
                <w:lang w:val="lt-LT"/>
              </w:rPr>
              <w:t>3) Nuotolinio programinės įrangos atnaujinimo galimybė.</w:t>
            </w:r>
          </w:p>
        </w:tc>
        <w:tc>
          <w:tcPr>
            <w:tcW w:w="2835" w:type="dxa"/>
            <w:shd w:val="clear" w:color="auto" w:fill="auto"/>
          </w:tcPr>
          <w:p w14:paraId="0C24DF07" w14:textId="77777777" w:rsidR="00EB506D" w:rsidRPr="001B38C1" w:rsidRDefault="00EB506D" w:rsidP="00EB506D">
            <w:pPr>
              <w:jc w:val="both"/>
              <w:rPr>
                <w:color w:val="000000"/>
                <w:lang w:val="lt-LT"/>
              </w:rPr>
            </w:pPr>
            <w:r w:rsidRPr="001B38C1">
              <w:rPr>
                <w:color w:val="000000"/>
                <w:lang w:val="lt-LT"/>
              </w:rPr>
              <w:t xml:space="preserve">Įrenginio valdymo funkcionalumai: </w:t>
            </w:r>
          </w:p>
          <w:p w14:paraId="7D8CD5E6" w14:textId="77777777" w:rsidR="00EB506D" w:rsidRPr="001B38C1" w:rsidRDefault="00EB506D" w:rsidP="00EB506D">
            <w:pPr>
              <w:jc w:val="both"/>
              <w:rPr>
                <w:color w:val="000000"/>
                <w:lang w:val="lt-LT"/>
              </w:rPr>
            </w:pPr>
            <w:r w:rsidRPr="001B38C1">
              <w:rPr>
                <w:color w:val="000000"/>
                <w:lang w:val="lt-LT"/>
              </w:rPr>
              <w:t>1) Statuso (prijungimo, atjungimo) monitoringo valdymas.</w:t>
            </w:r>
          </w:p>
          <w:p w14:paraId="1EF6C7E7" w14:textId="77777777" w:rsidR="00EB506D" w:rsidRPr="001B38C1" w:rsidRDefault="00EB506D" w:rsidP="00EB506D">
            <w:pPr>
              <w:jc w:val="both"/>
              <w:rPr>
                <w:color w:val="000000"/>
                <w:lang w:val="lt-LT"/>
              </w:rPr>
            </w:pPr>
            <w:r w:rsidRPr="001B38C1">
              <w:rPr>
                <w:color w:val="000000"/>
                <w:lang w:val="lt-LT"/>
              </w:rPr>
              <w:t>2) Nuotolinis kontrolerio mygtukų funkcijų nustatymas.</w:t>
            </w:r>
          </w:p>
          <w:p w14:paraId="79E20E4A" w14:textId="7C5F9965" w:rsidR="00EB506D" w:rsidRPr="004B4C18" w:rsidRDefault="00EB506D" w:rsidP="00EB506D">
            <w:pPr>
              <w:jc w:val="center"/>
              <w:rPr>
                <w:i/>
                <w:iCs/>
                <w:snapToGrid w:val="0"/>
                <w:lang w:val="lt-LT"/>
              </w:rPr>
            </w:pPr>
            <w:r w:rsidRPr="001B38C1">
              <w:rPr>
                <w:color w:val="000000"/>
                <w:lang w:val="lt-LT"/>
              </w:rPr>
              <w:t>3) Nuotolinio programinės įrangos atnaujinimo galimybė.</w:t>
            </w:r>
          </w:p>
        </w:tc>
        <w:tc>
          <w:tcPr>
            <w:tcW w:w="2552" w:type="dxa"/>
            <w:tcBorders>
              <w:bottom w:val="single" w:sz="4" w:space="0" w:color="auto"/>
              <w:tl2br w:val="nil"/>
              <w:tr2bl w:val="nil"/>
            </w:tcBorders>
            <w:vAlign w:val="center"/>
          </w:tcPr>
          <w:p w14:paraId="704B140E" w14:textId="555BD06C" w:rsidR="00EB506D" w:rsidRPr="004B4C18" w:rsidRDefault="009C1877" w:rsidP="00EB506D">
            <w:pPr>
              <w:jc w:val="center"/>
              <w:rPr>
                <w:rFonts w:eastAsia="Times New Roman"/>
                <w:i/>
                <w:iCs/>
                <w:lang w:val="lt-LT"/>
              </w:rPr>
            </w:pPr>
            <w:r w:rsidRPr="00196779">
              <w:rPr>
                <w:rFonts w:eastAsia="Times New Roman"/>
                <w:i/>
                <w:iCs/>
                <w:lang w:val="lt-LT"/>
              </w:rPr>
              <w:t>https://www.autoscript.tv/products/winplus-ip/</w:t>
            </w:r>
          </w:p>
        </w:tc>
      </w:tr>
      <w:tr w:rsidR="00EB506D" w:rsidRPr="004B4C18" w14:paraId="4CD37509" w14:textId="77777777" w:rsidTr="00205FD3">
        <w:tc>
          <w:tcPr>
            <w:tcW w:w="1418" w:type="dxa"/>
            <w:shd w:val="clear" w:color="auto" w:fill="auto"/>
            <w:vAlign w:val="center"/>
          </w:tcPr>
          <w:p w14:paraId="75E17932" w14:textId="77777777" w:rsidR="00EB506D" w:rsidRPr="001B38C1" w:rsidRDefault="00EB506D" w:rsidP="00EB506D">
            <w:pPr>
              <w:pStyle w:val="ListParagraph"/>
              <w:numPr>
                <w:ilvl w:val="0"/>
                <w:numId w:val="15"/>
              </w:numPr>
              <w:tabs>
                <w:tab w:val="left" w:pos="228"/>
              </w:tabs>
              <w:ind w:left="0" w:firstLine="0"/>
              <w:jc w:val="center"/>
              <w:rPr>
                <w:rFonts w:ascii="Times New Roman" w:hAnsi="Times New Roman" w:cs="Times New Roman"/>
                <w:color w:val="000000"/>
              </w:rPr>
            </w:pPr>
          </w:p>
        </w:tc>
        <w:tc>
          <w:tcPr>
            <w:tcW w:w="2834" w:type="dxa"/>
            <w:shd w:val="clear" w:color="auto" w:fill="auto"/>
          </w:tcPr>
          <w:p w14:paraId="65F35B3D" w14:textId="1CE2B84D" w:rsidR="00EB506D" w:rsidRPr="001B38C1" w:rsidRDefault="00EB506D" w:rsidP="00EB506D">
            <w:pPr>
              <w:jc w:val="both"/>
              <w:rPr>
                <w:color w:val="000000"/>
                <w:lang w:val="lt-LT"/>
              </w:rPr>
            </w:pPr>
            <w:r w:rsidRPr="001B38C1">
              <w:rPr>
                <w:color w:val="000000"/>
                <w:lang w:val="lt-LT"/>
              </w:rPr>
              <w:t>Programinė įranga turi būti to paties gamintojo kaip ir sufleris (arba gamintojo rekomenduojama).</w:t>
            </w:r>
          </w:p>
        </w:tc>
        <w:tc>
          <w:tcPr>
            <w:tcW w:w="2835" w:type="dxa"/>
            <w:shd w:val="clear" w:color="auto" w:fill="auto"/>
          </w:tcPr>
          <w:p w14:paraId="4400188A" w14:textId="4F448C0C" w:rsidR="00EB506D" w:rsidRPr="004B4C18" w:rsidRDefault="00EB506D" w:rsidP="00EB506D">
            <w:pPr>
              <w:jc w:val="center"/>
              <w:rPr>
                <w:i/>
                <w:iCs/>
                <w:snapToGrid w:val="0"/>
                <w:lang w:val="lt-LT"/>
              </w:rPr>
            </w:pPr>
            <w:r w:rsidRPr="001B38C1">
              <w:rPr>
                <w:color w:val="000000"/>
                <w:lang w:val="lt-LT"/>
              </w:rPr>
              <w:t>Programinė įranga to paties gamintojo kaip ir sufleris (arba gamintojo rekomenduojama).</w:t>
            </w:r>
          </w:p>
        </w:tc>
        <w:tc>
          <w:tcPr>
            <w:tcW w:w="2552" w:type="dxa"/>
            <w:tcBorders>
              <w:bottom w:val="single" w:sz="4" w:space="0" w:color="auto"/>
              <w:tl2br w:val="single" w:sz="4" w:space="0" w:color="auto"/>
              <w:tr2bl w:val="single" w:sz="4" w:space="0" w:color="auto"/>
            </w:tcBorders>
            <w:vAlign w:val="center"/>
          </w:tcPr>
          <w:p w14:paraId="52BA36C1" w14:textId="4D19E460" w:rsidR="00EB506D" w:rsidRPr="004B4C18" w:rsidRDefault="00EB506D" w:rsidP="00EB506D">
            <w:pPr>
              <w:jc w:val="center"/>
              <w:rPr>
                <w:rFonts w:eastAsia="Times New Roman"/>
                <w:i/>
                <w:iCs/>
                <w:lang w:val="lt-LT"/>
              </w:rPr>
            </w:pPr>
          </w:p>
        </w:tc>
      </w:tr>
      <w:tr w:rsidR="00EB506D" w:rsidRPr="004B4C18" w14:paraId="4B1FA96D" w14:textId="77777777" w:rsidTr="00205FD3">
        <w:tc>
          <w:tcPr>
            <w:tcW w:w="1418" w:type="dxa"/>
            <w:shd w:val="clear" w:color="auto" w:fill="auto"/>
            <w:vAlign w:val="center"/>
          </w:tcPr>
          <w:p w14:paraId="7F36B855" w14:textId="77777777" w:rsidR="00EB506D" w:rsidRPr="001B38C1" w:rsidRDefault="00EB506D" w:rsidP="00EB506D">
            <w:pPr>
              <w:pStyle w:val="ListParagraph"/>
              <w:numPr>
                <w:ilvl w:val="0"/>
                <w:numId w:val="15"/>
              </w:numPr>
              <w:tabs>
                <w:tab w:val="left" w:pos="228"/>
              </w:tabs>
              <w:ind w:left="0" w:firstLine="0"/>
              <w:jc w:val="center"/>
              <w:rPr>
                <w:rFonts w:ascii="Times New Roman" w:hAnsi="Times New Roman" w:cs="Times New Roman"/>
                <w:color w:val="000000"/>
              </w:rPr>
            </w:pPr>
          </w:p>
        </w:tc>
        <w:tc>
          <w:tcPr>
            <w:tcW w:w="2834" w:type="dxa"/>
            <w:shd w:val="clear" w:color="auto" w:fill="auto"/>
          </w:tcPr>
          <w:p w14:paraId="714A9BF9" w14:textId="2182387A" w:rsidR="00EB506D" w:rsidRPr="001B38C1" w:rsidRDefault="00EB506D" w:rsidP="00EB506D">
            <w:pPr>
              <w:jc w:val="both"/>
              <w:rPr>
                <w:color w:val="000000"/>
                <w:lang w:val="lt-LT"/>
              </w:rPr>
            </w:pPr>
            <w:r w:rsidRPr="001B38C1">
              <w:rPr>
                <w:color w:val="000000"/>
                <w:lang w:val="lt-LT"/>
              </w:rPr>
              <w:t xml:space="preserve">Integracija su NRCS programa </w:t>
            </w:r>
            <w:proofErr w:type="spellStart"/>
            <w:r w:rsidRPr="001B38C1">
              <w:rPr>
                <w:color w:val="000000"/>
                <w:lang w:val="lt-LT"/>
              </w:rPr>
              <w:t>Octopus</w:t>
            </w:r>
            <w:proofErr w:type="spellEnd"/>
            <w:r w:rsidRPr="001B38C1">
              <w:rPr>
                <w:color w:val="000000"/>
                <w:lang w:val="lt-LT"/>
              </w:rPr>
              <w:t xml:space="preserve"> per MOS protokolą.</w:t>
            </w:r>
          </w:p>
        </w:tc>
        <w:tc>
          <w:tcPr>
            <w:tcW w:w="2835" w:type="dxa"/>
            <w:shd w:val="clear" w:color="auto" w:fill="auto"/>
          </w:tcPr>
          <w:p w14:paraId="564E8C7A" w14:textId="2CDDAD0D" w:rsidR="00EB506D" w:rsidRPr="004B4C18" w:rsidRDefault="00EB506D" w:rsidP="00EB506D">
            <w:pPr>
              <w:jc w:val="center"/>
              <w:rPr>
                <w:i/>
                <w:iCs/>
                <w:snapToGrid w:val="0"/>
                <w:lang w:val="lt-LT"/>
              </w:rPr>
            </w:pPr>
            <w:r w:rsidRPr="001B38C1">
              <w:rPr>
                <w:color w:val="000000"/>
                <w:lang w:val="lt-LT"/>
              </w:rPr>
              <w:t xml:space="preserve">Integracija su NRCS programa </w:t>
            </w:r>
            <w:proofErr w:type="spellStart"/>
            <w:r w:rsidRPr="001B38C1">
              <w:rPr>
                <w:color w:val="000000"/>
                <w:lang w:val="lt-LT"/>
              </w:rPr>
              <w:t>Octopus</w:t>
            </w:r>
            <w:proofErr w:type="spellEnd"/>
            <w:r w:rsidRPr="001B38C1">
              <w:rPr>
                <w:color w:val="000000"/>
                <w:lang w:val="lt-LT"/>
              </w:rPr>
              <w:t xml:space="preserve"> per MOS protokolą.</w:t>
            </w:r>
          </w:p>
        </w:tc>
        <w:tc>
          <w:tcPr>
            <w:tcW w:w="2552" w:type="dxa"/>
            <w:tcBorders>
              <w:tl2br w:val="single" w:sz="4" w:space="0" w:color="auto"/>
              <w:tr2bl w:val="single" w:sz="4" w:space="0" w:color="auto"/>
            </w:tcBorders>
            <w:vAlign w:val="center"/>
          </w:tcPr>
          <w:p w14:paraId="1E700940" w14:textId="7FEE324C" w:rsidR="00EB506D" w:rsidRPr="004B4C18" w:rsidRDefault="00EB506D" w:rsidP="00EB506D">
            <w:pPr>
              <w:jc w:val="center"/>
              <w:rPr>
                <w:rFonts w:eastAsia="Times New Roman"/>
                <w:i/>
                <w:iCs/>
                <w:lang w:val="lt-LT"/>
              </w:rPr>
            </w:pPr>
          </w:p>
        </w:tc>
      </w:tr>
      <w:tr w:rsidR="00196779" w:rsidRPr="004B4C18" w14:paraId="788818C0" w14:textId="77777777" w:rsidTr="0003268E">
        <w:tc>
          <w:tcPr>
            <w:tcW w:w="9639" w:type="dxa"/>
            <w:gridSpan w:val="4"/>
            <w:shd w:val="clear" w:color="auto" w:fill="auto"/>
          </w:tcPr>
          <w:p w14:paraId="5221DF80" w14:textId="0C857837" w:rsidR="00196779" w:rsidRPr="004B4C18" w:rsidRDefault="00196779" w:rsidP="00196779">
            <w:pPr>
              <w:pStyle w:val="ListParagraph"/>
              <w:numPr>
                <w:ilvl w:val="6"/>
                <w:numId w:val="3"/>
              </w:numPr>
              <w:tabs>
                <w:tab w:val="left" w:pos="318"/>
              </w:tabs>
              <w:ind w:left="0" w:firstLine="0"/>
              <w:rPr>
                <w:rFonts w:ascii="Times New Roman" w:hAnsi="Times New Roman" w:cs="Times New Roman"/>
                <w:b/>
                <w:color w:val="000000"/>
              </w:rPr>
            </w:pPr>
            <w:r w:rsidRPr="004B4C18">
              <w:rPr>
                <w:rFonts w:ascii="Times New Roman" w:hAnsi="Times New Roman" w:cs="Times New Roman"/>
                <w:b/>
                <w:bCs/>
                <w:color w:val="000000"/>
              </w:rPr>
              <w:t xml:space="preserve">Rankinis kontroleris – </w:t>
            </w:r>
            <w:r w:rsidRPr="000B5DD5">
              <w:rPr>
                <w:rFonts w:ascii="Times New Roman" w:hAnsi="Times New Roman" w:cs="Times New Roman"/>
                <w:b/>
                <w:bCs/>
                <w:color w:val="000000"/>
              </w:rPr>
              <w:t>3</w:t>
            </w:r>
            <w:r w:rsidRPr="004B4C18">
              <w:rPr>
                <w:rFonts w:ascii="Times New Roman" w:hAnsi="Times New Roman" w:cs="Times New Roman"/>
                <w:b/>
                <w:bCs/>
                <w:color w:val="000000"/>
              </w:rPr>
              <w:t xml:space="preserve"> vnt.</w:t>
            </w:r>
          </w:p>
        </w:tc>
      </w:tr>
      <w:tr w:rsidR="00196779" w:rsidRPr="004B4C18" w14:paraId="7CDA40DD" w14:textId="77777777" w:rsidTr="0003268E">
        <w:tc>
          <w:tcPr>
            <w:tcW w:w="1418" w:type="dxa"/>
            <w:shd w:val="clear" w:color="auto" w:fill="auto"/>
          </w:tcPr>
          <w:p w14:paraId="5DC09577" w14:textId="77777777" w:rsidR="00196779" w:rsidRPr="004B4C18" w:rsidRDefault="00196779" w:rsidP="00196779">
            <w:pPr>
              <w:tabs>
                <w:tab w:val="left" w:pos="228"/>
              </w:tabs>
              <w:rPr>
                <w:bCs/>
                <w:color w:val="000000"/>
                <w:lang w:val="lt-LT"/>
              </w:rPr>
            </w:pPr>
            <w:r w:rsidRPr="004B4C18">
              <w:rPr>
                <w:bCs/>
                <w:color w:val="000000"/>
                <w:lang w:val="lt-LT"/>
              </w:rPr>
              <w:t>Gamintojas</w:t>
            </w:r>
          </w:p>
        </w:tc>
        <w:tc>
          <w:tcPr>
            <w:tcW w:w="8221" w:type="dxa"/>
            <w:gridSpan w:val="3"/>
            <w:shd w:val="clear" w:color="auto" w:fill="auto"/>
          </w:tcPr>
          <w:p w14:paraId="4032EDD1" w14:textId="2850B7D4" w:rsidR="00196779" w:rsidRPr="00CC7A1B" w:rsidRDefault="00CC7A1B" w:rsidP="00196779">
            <w:pPr>
              <w:tabs>
                <w:tab w:val="left" w:pos="228"/>
              </w:tabs>
              <w:rPr>
                <w:bCs/>
                <w:i/>
                <w:color w:val="4472C4" w:themeColor="accent1"/>
                <w:lang w:val="lt-LT"/>
              </w:rPr>
            </w:pPr>
            <w:proofErr w:type="spellStart"/>
            <w:r w:rsidRPr="00CC7A1B">
              <w:rPr>
                <w:bCs/>
                <w:i/>
                <w:color w:val="4472C4" w:themeColor="accent1"/>
                <w:lang w:val="lt-LT"/>
              </w:rPr>
              <w:t>Autoscript</w:t>
            </w:r>
            <w:proofErr w:type="spellEnd"/>
          </w:p>
        </w:tc>
      </w:tr>
      <w:tr w:rsidR="00196779" w:rsidRPr="004B4C18" w14:paraId="0842670F" w14:textId="77777777" w:rsidTr="0003268E">
        <w:tc>
          <w:tcPr>
            <w:tcW w:w="1418" w:type="dxa"/>
            <w:shd w:val="clear" w:color="auto" w:fill="auto"/>
          </w:tcPr>
          <w:p w14:paraId="3EB9BA72" w14:textId="77777777" w:rsidR="00196779" w:rsidRPr="004B4C18" w:rsidRDefault="00196779" w:rsidP="00196779">
            <w:pPr>
              <w:tabs>
                <w:tab w:val="left" w:pos="228"/>
              </w:tabs>
              <w:rPr>
                <w:color w:val="000000"/>
                <w:lang w:val="lt-LT"/>
              </w:rPr>
            </w:pPr>
            <w:r w:rsidRPr="004B4C18">
              <w:rPr>
                <w:bCs/>
                <w:color w:val="000000"/>
                <w:lang w:val="lt-LT"/>
              </w:rPr>
              <w:t>Modelis</w:t>
            </w:r>
          </w:p>
        </w:tc>
        <w:tc>
          <w:tcPr>
            <w:tcW w:w="8221" w:type="dxa"/>
            <w:gridSpan w:val="3"/>
            <w:shd w:val="clear" w:color="auto" w:fill="auto"/>
          </w:tcPr>
          <w:p w14:paraId="763271BD" w14:textId="36FDC84E" w:rsidR="00196779" w:rsidRPr="00CC7A1B" w:rsidRDefault="00CC7A1B" w:rsidP="00196779">
            <w:pPr>
              <w:tabs>
                <w:tab w:val="left" w:pos="228"/>
              </w:tabs>
              <w:rPr>
                <w:bCs/>
                <w:i/>
                <w:color w:val="4472C4" w:themeColor="accent1"/>
                <w:lang w:val="lt-LT"/>
              </w:rPr>
            </w:pPr>
            <w:r w:rsidRPr="00CC7A1B">
              <w:rPr>
                <w:bCs/>
                <w:i/>
                <w:color w:val="4472C4" w:themeColor="accent1"/>
                <w:lang w:val="lt-LT"/>
              </w:rPr>
              <w:t xml:space="preserve">HC-IP </w:t>
            </w:r>
            <w:proofErr w:type="spellStart"/>
            <w:r w:rsidRPr="00CC7A1B">
              <w:rPr>
                <w:bCs/>
                <w:i/>
                <w:color w:val="4472C4" w:themeColor="accent1"/>
                <w:lang w:val="lt-LT"/>
              </w:rPr>
              <w:t>Desktop</w:t>
            </w:r>
            <w:proofErr w:type="spellEnd"/>
            <w:r w:rsidRPr="00CC7A1B">
              <w:rPr>
                <w:bCs/>
                <w:i/>
                <w:color w:val="4472C4" w:themeColor="accent1"/>
                <w:lang w:val="lt-LT"/>
              </w:rPr>
              <w:t xml:space="preserve"> </w:t>
            </w:r>
            <w:proofErr w:type="spellStart"/>
            <w:r w:rsidRPr="00CC7A1B">
              <w:rPr>
                <w:bCs/>
                <w:i/>
                <w:color w:val="4472C4" w:themeColor="accent1"/>
                <w:lang w:val="lt-LT"/>
              </w:rPr>
              <w:t>Hand</w:t>
            </w:r>
            <w:proofErr w:type="spellEnd"/>
            <w:r w:rsidRPr="00CC7A1B">
              <w:rPr>
                <w:bCs/>
                <w:i/>
                <w:color w:val="4472C4" w:themeColor="accent1"/>
                <w:lang w:val="lt-LT"/>
              </w:rPr>
              <w:t xml:space="preserve"> </w:t>
            </w:r>
            <w:proofErr w:type="spellStart"/>
            <w:r w:rsidRPr="00CC7A1B">
              <w:rPr>
                <w:bCs/>
                <w:i/>
                <w:color w:val="4472C4" w:themeColor="accent1"/>
                <w:lang w:val="lt-LT"/>
              </w:rPr>
              <w:t>Control</w:t>
            </w:r>
            <w:proofErr w:type="spellEnd"/>
          </w:p>
        </w:tc>
      </w:tr>
      <w:tr w:rsidR="000D4923" w:rsidRPr="004B4C18" w14:paraId="3A589BA1" w14:textId="77777777" w:rsidTr="00B77B76">
        <w:tc>
          <w:tcPr>
            <w:tcW w:w="1418" w:type="dxa"/>
            <w:shd w:val="clear" w:color="auto" w:fill="auto"/>
            <w:vAlign w:val="center"/>
          </w:tcPr>
          <w:p w14:paraId="6C3422AA" w14:textId="77777777" w:rsidR="000D4923" w:rsidRPr="004B4C18" w:rsidRDefault="000D4923" w:rsidP="000D4923">
            <w:pPr>
              <w:pStyle w:val="ListParagraph"/>
              <w:numPr>
                <w:ilvl w:val="0"/>
                <w:numId w:val="10"/>
              </w:numPr>
              <w:tabs>
                <w:tab w:val="left" w:pos="228"/>
              </w:tabs>
              <w:ind w:left="0" w:firstLine="0"/>
              <w:jc w:val="center"/>
              <w:rPr>
                <w:rFonts w:ascii="Times New Roman" w:hAnsi="Times New Roman" w:cs="Times New Roman"/>
                <w:color w:val="000000"/>
              </w:rPr>
            </w:pPr>
          </w:p>
        </w:tc>
        <w:tc>
          <w:tcPr>
            <w:tcW w:w="2834" w:type="dxa"/>
            <w:shd w:val="clear" w:color="auto" w:fill="auto"/>
          </w:tcPr>
          <w:p w14:paraId="49DE95EA" w14:textId="77777777" w:rsidR="000D4923" w:rsidRPr="004B4C18" w:rsidRDefault="000D4923" w:rsidP="000D4923">
            <w:pPr>
              <w:jc w:val="both"/>
              <w:rPr>
                <w:noProof/>
                <w:color w:val="000000"/>
                <w:lang w:val="lt-LT"/>
              </w:rPr>
            </w:pPr>
            <w:r w:rsidRPr="004B4C18">
              <w:rPr>
                <w:noProof/>
                <w:color w:val="000000"/>
                <w:lang w:val="lt-LT"/>
              </w:rPr>
              <w:t>Funkciniai mygtukai:</w:t>
            </w:r>
          </w:p>
          <w:p w14:paraId="7B12607D" w14:textId="5C0E040A" w:rsidR="000D4923" w:rsidRPr="004B4C18" w:rsidRDefault="000D4923" w:rsidP="000D4923">
            <w:pPr>
              <w:jc w:val="both"/>
              <w:rPr>
                <w:noProof/>
                <w:color w:val="000000"/>
                <w:lang w:val="lt-LT"/>
              </w:rPr>
            </w:pPr>
            <w:r w:rsidRPr="004B4C18">
              <w:rPr>
                <w:noProof/>
                <w:color w:val="000000"/>
                <w:lang w:val="lt-LT"/>
              </w:rPr>
              <w:t>1) „Next“ (page/ bookmark/ snapshot)</w:t>
            </w:r>
            <w:r>
              <w:rPr>
                <w:noProof/>
                <w:color w:val="000000"/>
                <w:lang w:val="lt-LT"/>
              </w:rPr>
              <w:t>;</w:t>
            </w:r>
          </w:p>
          <w:p w14:paraId="0B0C921A" w14:textId="20BDEA52" w:rsidR="000D4923" w:rsidRPr="004B4C18" w:rsidRDefault="000D4923" w:rsidP="000D4923">
            <w:pPr>
              <w:jc w:val="both"/>
              <w:rPr>
                <w:noProof/>
                <w:color w:val="000000"/>
                <w:lang w:val="lt-LT"/>
              </w:rPr>
            </w:pPr>
            <w:r w:rsidRPr="004B4C18">
              <w:rPr>
                <w:noProof/>
                <w:color w:val="000000"/>
                <w:lang w:val="lt-LT"/>
              </w:rPr>
              <w:t>2) „Previous“ (page/ bookmark/ snapshot)</w:t>
            </w:r>
            <w:r>
              <w:rPr>
                <w:noProof/>
                <w:color w:val="000000"/>
                <w:lang w:val="lt-LT"/>
              </w:rPr>
              <w:t>;</w:t>
            </w:r>
          </w:p>
          <w:p w14:paraId="6133BE52" w14:textId="30D31AD7" w:rsidR="000D4923" w:rsidRPr="004B4C18" w:rsidRDefault="000D4923" w:rsidP="000D4923">
            <w:pPr>
              <w:jc w:val="both"/>
              <w:rPr>
                <w:noProof/>
                <w:color w:val="000000"/>
                <w:lang w:val="lt-LT"/>
              </w:rPr>
            </w:pPr>
            <w:r w:rsidRPr="004B4C18">
              <w:rPr>
                <w:noProof/>
                <w:color w:val="000000"/>
                <w:lang w:val="lt-LT"/>
              </w:rPr>
              <w:t>3) „Top of scrip“</w:t>
            </w:r>
            <w:r>
              <w:rPr>
                <w:noProof/>
                <w:color w:val="000000"/>
                <w:lang w:val="lt-LT"/>
              </w:rPr>
              <w:t>.</w:t>
            </w:r>
          </w:p>
          <w:p w14:paraId="2722BADC" w14:textId="64C1DF34" w:rsidR="000D4923" w:rsidRPr="004B4C18" w:rsidRDefault="000D4923" w:rsidP="000D4923">
            <w:pPr>
              <w:jc w:val="both"/>
              <w:rPr>
                <w:color w:val="000000"/>
                <w:lang w:val="lt-LT"/>
              </w:rPr>
            </w:pPr>
            <w:r w:rsidRPr="004B4C18">
              <w:rPr>
                <w:noProof/>
                <w:color w:val="000000"/>
                <w:lang w:val="lt-LT"/>
              </w:rPr>
              <w:t>Turi turėti sukimu valdomą valdiklį.</w:t>
            </w:r>
          </w:p>
        </w:tc>
        <w:tc>
          <w:tcPr>
            <w:tcW w:w="2835" w:type="dxa"/>
            <w:shd w:val="clear" w:color="auto" w:fill="auto"/>
          </w:tcPr>
          <w:p w14:paraId="42389C77" w14:textId="77777777" w:rsidR="000D4923" w:rsidRPr="004B4C18" w:rsidRDefault="000D4923" w:rsidP="000D4923">
            <w:pPr>
              <w:jc w:val="both"/>
              <w:rPr>
                <w:noProof/>
                <w:color w:val="000000"/>
                <w:lang w:val="lt-LT"/>
              </w:rPr>
            </w:pPr>
            <w:r w:rsidRPr="004B4C18">
              <w:rPr>
                <w:noProof/>
                <w:color w:val="000000"/>
                <w:lang w:val="lt-LT"/>
              </w:rPr>
              <w:t>Funkciniai mygtukai:</w:t>
            </w:r>
          </w:p>
          <w:p w14:paraId="10D761AB" w14:textId="77777777" w:rsidR="000D4923" w:rsidRPr="004B4C18" w:rsidRDefault="000D4923" w:rsidP="000D4923">
            <w:pPr>
              <w:jc w:val="both"/>
              <w:rPr>
                <w:noProof/>
                <w:color w:val="000000"/>
                <w:lang w:val="lt-LT"/>
              </w:rPr>
            </w:pPr>
            <w:r w:rsidRPr="004B4C18">
              <w:rPr>
                <w:noProof/>
                <w:color w:val="000000"/>
                <w:lang w:val="lt-LT"/>
              </w:rPr>
              <w:t>1) „Next“ (page/ bookmark/ snapshot)</w:t>
            </w:r>
            <w:r>
              <w:rPr>
                <w:noProof/>
                <w:color w:val="000000"/>
                <w:lang w:val="lt-LT"/>
              </w:rPr>
              <w:t>;</w:t>
            </w:r>
          </w:p>
          <w:p w14:paraId="31CA87D5" w14:textId="77777777" w:rsidR="000D4923" w:rsidRPr="004B4C18" w:rsidRDefault="000D4923" w:rsidP="000D4923">
            <w:pPr>
              <w:jc w:val="both"/>
              <w:rPr>
                <w:noProof/>
                <w:color w:val="000000"/>
                <w:lang w:val="lt-LT"/>
              </w:rPr>
            </w:pPr>
            <w:r w:rsidRPr="004B4C18">
              <w:rPr>
                <w:noProof/>
                <w:color w:val="000000"/>
                <w:lang w:val="lt-LT"/>
              </w:rPr>
              <w:t>2) „Previous“ (page/ bookmark/ snapshot)</w:t>
            </w:r>
            <w:r>
              <w:rPr>
                <w:noProof/>
                <w:color w:val="000000"/>
                <w:lang w:val="lt-LT"/>
              </w:rPr>
              <w:t>;</w:t>
            </w:r>
          </w:p>
          <w:p w14:paraId="41C9BE63" w14:textId="77777777" w:rsidR="000D4923" w:rsidRPr="004B4C18" w:rsidRDefault="000D4923" w:rsidP="000D4923">
            <w:pPr>
              <w:jc w:val="both"/>
              <w:rPr>
                <w:noProof/>
                <w:color w:val="000000"/>
                <w:lang w:val="lt-LT"/>
              </w:rPr>
            </w:pPr>
            <w:r w:rsidRPr="004B4C18">
              <w:rPr>
                <w:noProof/>
                <w:color w:val="000000"/>
                <w:lang w:val="lt-LT"/>
              </w:rPr>
              <w:t>3) „Top of scrip“</w:t>
            </w:r>
            <w:r>
              <w:rPr>
                <w:noProof/>
                <w:color w:val="000000"/>
                <w:lang w:val="lt-LT"/>
              </w:rPr>
              <w:t>.</w:t>
            </w:r>
          </w:p>
          <w:p w14:paraId="7A67615C" w14:textId="7399A4CB" w:rsidR="000D4923" w:rsidRPr="004B4C18" w:rsidRDefault="000D4923" w:rsidP="000D4923">
            <w:pPr>
              <w:jc w:val="center"/>
              <w:rPr>
                <w:i/>
                <w:iCs/>
                <w:snapToGrid w:val="0"/>
                <w:lang w:val="lt-LT"/>
              </w:rPr>
            </w:pPr>
            <w:r w:rsidRPr="004B4C18">
              <w:rPr>
                <w:noProof/>
                <w:color w:val="000000"/>
                <w:lang w:val="lt-LT"/>
              </w:rPr>
              <w:t>Turi turėti sukimu valdomą valdiklį.</w:t>
            </w:r>
          </w:p>
        </w:tc>
        <w:tc>
          <w:tcPr>
            <w:tcW w:w="2552" w:type="dxa"/>
            <w:vAlign w:val="center"/>
          </w:tcPr>
          <w:p w14:paraId="6B0F05A6" w14:textId="69D9553D" w:rsidR="000D4923" w:rsidRPr="004B4C18" w:rsidRDefault="000D4923" w:rsidP="000D4923">
            <w:pPr>
              <w:jc w:val="center"/>
              <w:rPr>
                <w:rFonts w:eastAsia="Times New Roman"/>
                <w:i/>
                <w:iCs/>
                <w:lang w:val="lt-LT"/>
              </w:rPr>
            </w:pPr>
            <w:r w:rsidRPr="000D4923">
              <w:rPr>
                <w:rFonts w:eastAsia="Times New Roman"/>
                <w:i/>
                <w:iCs/>
                <w:lang w:val="lt-LT"/>
              </w:rPr>
              <w:t>https://www.autoscript.tv/products/hc-ip-desktop-hand-control/</w:t>
            </w:r>
          </w:p>
        </w:tc>
      </w:tr>
      <w:tr w:rsidR="000D4923" w:rsidRPr="004B4C18" w14:paraId="14926E27" w14:textId="77777777" w:rsidTr="00B77B76">
        <w:tc>
          <w:tcPr>
            <w:tcW w:w="1418" w:type="dxa"/>
            <w:shd w:val="clear" w:color="auto" w:fill="auto"/>
            <w:vAlign w:val="center"/>
          </w:tcPr>
          <w:p w14:paraId="7B9DFCA5" w14:textId="5E280B87" w:rsidR="000D4923" w:rsidRPr="004B4C18" w:rsidRDefault="000D4923" w:rsidP="000D4923">
            <w:pPr>
              <w:pStyle w:val="ListParagraph"/>
              <w:numPr>
                <w:ilvl w:val="0"/>
                <w:numId w:val="10"/>
              </w:numPr>
              <w:tabs>
                <w:tab w:val="left" w:pos="228"/>
              </w:tabs>
              <w:ind w:left="0" w:firstLine="0"/>
              <w:jc w:val="center"/>
              <w:rPr>
                <w:rFonts w:ascii="Times New Roman" w:hAnsi="Times New Roman" w:cs="Times New Roman"/>
                <w:color w:val="000000"/>
              </w:rPr>
            </w:pPr>
          </w:p>
        </w:tc>
        <w:tc>
          <w:tcPr>
            <w:tcW w:w="2834" w:type="dxa"/>
            <w:shd w:val="clear" w:color="auto" w:fill="auto"/>
          </w:tcPr>
          <w:p w14:paraId="14F80744" w14:textId="77777777" w:rsidR="000D4923" w:rsidRPr="004B4C18" w:rsidRDefault="000D4923" w:rsidP="000D4923">
            <w:pPr>
              <w:jc w:val="both"/>
              <w:rPr>
                <w:color w:val="000000"/>
                <w:lang w:val="lt-LT"/>
              </w:rPr>
            </w:pPr>
            <w:r w:rsidRPr="004B4C18">
              <w:rPr>
                <w:color w:val="000000"/>
                <w:lang w:val="lt-LT"/>
              </w:rPr>
              <w:t>Programuojami funkciniai mygtukai:</w:t>
            </w:r>
          </w:p>
          <w:p w14:paraId="511F7BCA" w14:textId="315A440E" w:rsidR="000D4923" w:rsidRPr="004B4C18" w:rsidRDefault="000D4923" w:rsidP="000D4923">
            <w:pPr>
              <w:jc w:val="both"/>
              <w:rPr>
                <w:color w:val="000000"/>
                <w:lang w:val="lt-LT"/>
              </w:rPr>
            </w:pPr>
            <w:r w:rsidRPr="004B4C18">
              <w:rPr>
                <w:color w:val="000000"/>
                <w:lang w:val="lt-LT"/>
              </w:rPr>
              <w:t xml:space="preserve">1) </w:t>
            </w:r>
            <w:r>
              <w:rPr>
                <w:color w:val="000000"/>
                <w:lang w:val="lt-LT"/>
              </w:rPr>
              <w:t>N</w:t>
            </w:r>
            <w:r w:rsidRPr="004B4C18">
              <w:rPr>
                <w:color w:val="000000"/>
                <w:lang w:val="lt-LT"/>
              </w:rPr>
              <w:t>e mažiau 2 vnt. apšviestų funkcinių mygtukų (programuojamų)</w:t>
            </w:r>
            <w:r>
              <w:rPr>
                <w:color w:val="000000"/>
                <w:lang w:val="lt-LT"/>
              </w:rPr>
              <w:t>.</w:t>
            </w:r>
          </w:p>
          <w:p w14:paraId="76F252BB" w14:textId="44A1062C" w:rsidR="000D4923" w:rsidRPr="004B4C18" w:rsidRDefault="000D4923" w:rsidP="000D4923">
            <w:pPr>
              <w:jc w:val="both"/>
              <w:rPr>
                <w:color w:val="000000"/>
                <w:lang w:val="lt-LT"/>
              </w:rPr>
            </w:pPr>
            <w:r w:rsidRPr="004B4C18">
              <w:rPr>
                <w:color w:val="000000"/>
                <w:lang w:val="lt-LT"/>
              </w:rPr>
              <w:lastRenderedPageBreak/>
              <w:t>2) Spalvų pasirinkimo galimybės: RGB, „</w:t>
            </w:r>
            <w:proofErr w:type="spellStart"/>
            <w:r w:rsidRPr="004B4C18">
              <w:rPr>
                <w:color w:val="000000"/>
                <w:lang w:val="lt-LT"/>
              </w:rPr>
              <w:t>White</w:t>
            </w:r>
            <w:proofErr w:type="spellEnd"/>
            <w:r w:rsidRPr="004B4C18">
              <w:rPr>
                <w:color w:val="000000"/>
                <w:lang w:val="lt-LT"/>
              </w:rPr>
              <w:t xml:space="preserve"> </w:t>
            </w:r>
            <w:proofErr w:type="spellStart"/>
            <w:r w:rsidRPr="004B4C18">
              <w:rPr>
                <w:color w:val="000000"/>
                <w:lang w:val="lt-LT"/>
              </w:rPr>
              <w:t>standard</w:t>
            </w:r>
            <w:proofErr w:type="spellEnd"/>
            <w:r w:rsidRPr="004B4C18">
              <w:rPr>
                <w:color w:val="000000"/>
                <w:lang w:val="lt-LT"/>
              </w:rPr>
              <w:t>“</w:t>
            </w:r>
            <w:r>
              <w:rPr>
                <w:color w:val="000000"/>
                <w:lang w:val="lt-LT"/>
              </w:rPr>
              <w:t>.</w:t>
            </w:r>
          </w:p>
        </w:tc>
        <w:tc>
          <w:tcPr>
            <w:tcW w:w="2835" w:type="dxa"/>
            <w:shd w:val="clear" w:color="auto" w:fill="auto"/>
          </w:tcPr>
          <w:p w14:paraId="6853EEDD" w14:textId="77777777" w:rsidR="000D4923" w:rsidRPr="004B4C18" w:rsidRDefault="000D4923" w:rsidP="000D4923">
            <w:pPr>
              <w:jc w:val="both"/>
              <w:rPr>
                <w:color w:val="000000"/>
                <w:lang w:val="lt-LT"/>
              </w:rPr>
            </w:pPr>
            <w:r w:rsidRPr="004B4C18">
              <w:rPr>
                <w:color w:val="000000"/>
                <w:lang w:val="lt-LT"/>
              </w:rPr>
              <w:lastRenderedPageBreak/>
              <w:t>Programuojami funkciniai mygtukai:</w:t>
            </w:r>
          </w:p>
          <w:p w14:paraId="76FF7C82" w14:textId="7FB36806" w:rsidR="000D4923" w:rsidRPr="004B4C18" w:rsidRDefault="000D4923" w:rsidP="000D4923">
            <w:pPr>
              <w:jc w:val="both"/>
              <w:rPr>
                <w:color w:val="000000"/>
                <w:lang w:val="lt-LT"/>
              </w:rPr>
            </w:pPr>
            <w:r w:rsidRPr="004B4C18">
              <w:rPr>
                <w:color w:val="000000"/>
                <w:lang w:val="lt-LT"/>
              </w:rPr>
              <w:t>1)  2 vnt. apšviestų funkcinių mygtukų (programuojamų)</w:t>
            </w:r>
            <w:r>
              <w:rPr>
                <w:color w:val="000000"/>
                <w:lang w:val="lt-LT"/>
              </w:rPr>
              <w:t>.</w:t>
            </w:r>
          </w:p>
          <w:p w14:paraId="495CB576" w14:textId="42587A77" w:rsidR="000D4923" w:rsidRPr="004B4C18" w:rsidRDefault="000D4923" w:rsidP="000D4923">
            <w:pPr>
              <w:jc w:val="center"/>
              <w:rPr>
                <w:i/>
                <w:iCs/>
                <w:snapToGrid w:val="0"/>
                <w:lang w:val="lt-LT"/>
              </w:rPr>
            </w:pPr>
            <w:r w:rsidRPr="004B4C18">
              <w:rPr>
                <w:color w:val="000000"/>
                <w:lang w:val="lt-LT"/>
              </w:rPr>
              <w:t>2) Spalvų pasirinkimo galimybės: RGB, „</w:t>
            </w:r>
            <w:proofErr w:type="spellStart"/>
            <w:r w:rsidRPr="004B4C18">
              <w:rPr>
                <w:color w:val="000000"/>
                <w:lang w:val="lt-LT"/>
              </w:rPr>
              <w:t>White</w:t>
            </w:r>
            <w:proofErr w:type="spellEnd"/>
            <w:r w:rsidRPr="004B4C18">
              <w:rPr>
                <w:color w:val="000000"/>
                <w:lang w:val="lt-LT"/>
              </w:rPr>
              <w:t xml:space="preserve"> </w:t>
            </w:r>
            <w:proofErr w:type="spellStart"/>
            <w:r w:rsidRPr="004B4C18">
              <w:rPr>
                <w:color w:val="000000"/>
                <w:lang w:val="lt-LT"/>
              </w:rPr>
              <w:t>standard</w:t>
            </w:r>
            <w:proofErr w:type="spellEnd"/>
            <w:r w:rsidRPr="004B4C18">
              <w:rPr>
                <w:color w:val="000000"/>
                <w:lang w:val="lt-LT"/>
              </w:rPr>
              <w:t>“</w:t>
            </w:r>
            <w:r>
              <w:rPr>
                <w:color w:val="000000"/>
                <w:lang w:val="lt-LT"/>
              </w:rPr>
              <w:t>.</w:t>
            </w:r>
          </w:p>
        </w:tc>
        <w:tc>
          <w:tcPr>
            <w:tcW w:w="2552" w:type="dxa"/>
            <w:vAlign w:val="center"/>
          </w:tcPr>
          <w:p w14:paraId="04AA4E81" w14:textId="7885C522" w:rsidR="000D4923" w:rsidRPr="004B4C18" w:rsidRDefault="000D4923" w:rsidP="000D4923">
            <w:pPr>
              <w:jc w:val="center"/>
              <w:rPr>
                <w:rFonts w:eastAsia="Times New Roman"/>
                <w:i/>
                <w:iCs/>
                <w:lang w:val="lt-LT"/>
              </w:rPr>
            </w:pPr>
            <w:r w:rsidRPr="000D4923">
              <w:rPr>
                <w:rFonts w:eastAsia="Times New Roman"/>
                <w:i/>
                <w:iCs/>
                <w:lang w:val="lt-LT"/>
              </w:rPr>
              <w:t>https://www.autoscript.tv/products/hc-ip-desktop-hand-control/</w:t>
            </w:r>
          </w:p>
        </w:tc>
      </w:tr>
      <w:tr w:rsidR="000D4923" w:rsidRPr="004B4C18" w14:paraId="16CA1FBB" w14:textId="77777777" w:rsidTr="00B77B76">
        <w:tc>
          <w:tcPr>
            <w:tcW w:w="1418" w:type="dxa"/>
            <w:shd w:val="clear" w:color="auto" w:fill="auto"/>
            <w:vAlign w:val="center"/>
          </w:tcPr>
          <w:p w14:paraId="55050A52" w14:textId="77777777" w:rsidR="000D4923" w:rsidRPr="004B4C18" w:rsidRDefault="000D4923" w:rsidP="000D4923">
            <w:pPr>
              <w:pStyle w:val="ListParagraph"/>
              <w:numPr>
                <w:ilvl w:val="0"/>
                <w:numId w:val="10"/>
              </w:numPr>
              <w:tabs>
                <w:tab w:val="left" w:pos="228"/>
              </w:tabs>
              <w:ind w:left="0" w:firstLine="0"/>
              <w:jc w:val="center"/>
              <w:rPr>
                <w:rFonts w:ascii="Times New Roman" w:hAnsi="Times New Roman" w:cs="Times New Roman"/>
                <w:color w:val="000000"/>
              </w:rPr>
            </w:pPr>
          </w:p>
        </w:tc>
        <w:tc>
          <w:tcPr>
            <w:tcW w:w="2834" w:type="dxa"/>
            <w:shd w:val="clear" w:color="auto" w:fill="auto"/>
          </w:tcPr>
          <w:p w14:paraId="3D69BFB6" w14:textId="0F5A504C" w:rsidR="000D4923" w:rsidRPr="004B4C18" w:rsidRDefault="000D4923" w:rsidP="000D4923">
            <w:pPr>
              <w:jc w:val="both"/>
              <w:rPr>
                <w:color w:val="000000"/>
                <w:lang w:val="lt-LT"/>
              </w:rPr>
            </w:pPr>
            <w:r w:rsidRPr="004B4C18">
              <w:rPr>
                <w:color w:val="000000"/>
                <w:lang w:val="lt-LT"/>
              </w:rPr>
              <w:t>Su statuso (įjungta/ išjungta</w:t>
            </w:r>
            <w:r>
              <w:rPr>
                <w:color w:val="000000"/>
                <w:lang w:val="lt-LT"/>
              </w:rPr>
              <w:t>)</w:t>
            </w:r>
            <w:r w:rsidRPr="004B4C18">
              <w:rPr>
                <w:color w:val="000000"/>
                <w:lang w:val="lt-LT"/>
              </w:rPr>
              <w:t xml:space="preserve"> indikacija</w:t>
            </w:r>
            <w:r>
              <w:rPr>
                <w:color w:val="000000"/>
                <w:lang w:val="lt-LT"/>
              </w:rPr>
              <w:t>.</w:t>
            </w:r>
          </w:p>
        </w:tc>
        <w:tc>
          <w:tcPr>
            <w:tcW w:w="2835" w:type="dxa"/>
            <w:shd w:val="clear" w:color="auto" w:fill="auto"/>
          </w:tcPr>
          <w:p w14:paraId="1CEC6D61" w14:textId="575F0F28" w:rsidR="000D4923" w:rsidRPr="004B4C18" w:rsidRDefault="000D4923" w:rsidP="000D4923">
            <w:pPr>
              <w:jc w:val="center"/>
              <w:rPr>
                <w:i/>
                <w:iCs/>
                <w:snapToGrid w:val="0"/>
                <w:lang w:val="lt-LT"/>
              </w:rPr>
            </w:pPr>
            <w:r w:rsidRPr="004B4C18">
              <w:rPr>
                <w:color w:val="000000"/>
                <w:lang w:val="lt-LT"/>
              </w:rPr>
              <w:t>Su statuso (įjungta/ išjungta</w:t>
            </w:r>
            <w:r>
              <w:rPr>
                <w:color w:val="000000"/>
                <w:lang w:val="lt-LT"/>
              </w:rPr>
              <w:t>)</w:t>
            </w:r>
            <w:r w:rsidRPr="004B4C18">
              <w:rPr>
                <w:color w:val="000000"/>
                <w:lang w:val="lt-LT"/>
              </w:rPr>
              <w:t xml:space="preserve"> indikacija</w:t>
            </w:r>
            <w:r>
              <w:rPr>
                <w:color w:val="000000"/>
                <w:lang w:val="lt-LT"/>
              </w:rPr>
              <w:t>.</w:t>
            </w:r>
          </w:p>
        </w:tc>
        <w:tc>
          <w:tcPr>
            <w:tcW w:w="2552" w:type="dxa"/>
            <w:vAlign w:val="center"/>
          </w:tcPr>
          <w:p w14:paraId="352CE7EC" w14:textId="51EAE6AC" w:rsidR="000D4923" w:rsidRPr="004B4C18" w:rsidRDefault="000D4923" w:rsidP="000D4923">
            <w:pPr>
              <w:jc w:val="center"/>
              <w:rPr>
                <w:rFonts w:eastAsia="Times New Roman"/>
                <w:i/>
                <w:iCs/>
                <w:lang w:val="lt-LT"/>
              </w:rPr>
            </w:pPr>
            <w:r w:rsidRPr="000D4923">
              <w:rPr>
                <w:rFonts w:eastAsia="Times New Roman"/>
                <w:i/>
                <w:iCs/>
                <w:lang w:val="lt-LT"/>
              </w:rPr>
              <w:t>https://www.autoscript.tv/products/hc-ip-desktop-hand-control/</w:t>
            </w:r>
          </w:p>
        </w:tc>
      </w:tr>
      <w:tr w:rsidR="000D4923" w:rsidRPr="004B4C18" w14:paraId="2BFF3DBB" w14:textId="77777777" w:rsidTr="00B77B76">
        <w:tc>
          <w:tcPr>
            <w:tcW w:w="1418" w:type="dxa"/>
            <w:shd w:val="clear" w:color="auto" w:fill="auto"/>
            <w:vAlign w:val="center"/>
          </w:tcPr>
          <w:p w14:paraId="263DC2FA" w14:textId="77777777" w:rsidR="000D4923" w:rsidRPr="004B4C18" w:rsidRDefault="000D4923" w:rsidP="000D4923">
            <w:pPr>
              <w:pStyle w:val="ListParagraph"/>
              <w:numPr>
                <w:ilvl w:val="0"/>
                <w:numId w:val="10"/>
              </w:numPr>
              <w:tabs>
                <w:tab w:val="left" w:pos="228"/>
              </w:tabs>
              <w:ind w:left="0" w:firstLine="0"/>
              <w:jc w:val="center"/>
              <w:rPr>
                <w:rFonts w:ascii="Times New Roman" w:hAnsi="Times New Roman" w:cs="Times New Roman"/>
                <w:color w:val="000000"/>
              </w:rPr>
            </w:pPr>
          </w:p>
        </w:tc>
        <w:tc>
          <w:tcPr>
            <w:tcW w:w="2834" w:type="dxa"/>
            <w:shd w:val="clear" w:color="auto" w:fill="auto"/>
          </w:tcPr>
          <w:p w14:paraId="2A6DC09F" w14:textId="3EE86507" w:rsidR="000D4923" w:rsidRPr="004B4C18" w:rsidRDefault="000D4923" w:rsidP="000D4923">
            <w:pPr>
              <w:jc w:val="both"/>
              <w:rPr>
                <w:color w:val="000000"/>
                <w:lang w:val="lt-LT"/>
              </w:rPr>
            </w:pPr>
            <w:r w:rsidRPr="004B4C18">
              <w:rPr>
                <w:color w:val="000000"/>
                <w:lang w:val="lt-LT"/>
              </w:rPr>
              <w:t xml:space="preserve">Maitinimas – per </w:t>
            </w:r>
            <w:proofErr w:type="spellStart"/>
            <w:r w:rsidRPr="004B4C18">
              <w:rPr>
                <w:color w:val="000000"/>
                <w:lang w:val="lt-LT"/>
              </w:rPr>
              <w:t>PoE</w:t>
            </w:r>
            <w:proofErr w:type="spellEnd"/>
            <w:r w:rsidRPr="004B4C18">
              <w:rPr>
                <w:color w:val="000000"/>
                <w:lang w:val="lt-LT"/>
              </w:rPr>
              <w:t xml:space="preserve"> RJ45, galios sunaudojimas</w:t>
            </w:r>
            <w:r>
              <w:rPr>
                <w:color w:val="000000"/>
                <w:lang w:val="lt-LT"/>
              </w:rPr>
              <w:t> – ne daugiau 5</w:t>
            </w:r>
            <w:r w:rsidRPr="004B4C18">
              <w:rPr>
                <w:color w:val="000000"/>
                <w:lang w:val="lt-LT"/>
              </w:rPr>
              <w:t>W</w:t>
            </w:r>
            <w:r>
              <w:rPr>
                <w:color w:val="000000"/>
                <w:lang w:val="lt-LT"/>
              </w:rPr>
              <w:t>.</w:t>
            </w:r>
          </w:p>
        </w:tc>
        <w:tc>
          <w:tcPr>
            <w:tcW w:w="2835" w:type="dxa"/>
            <w:shd w:val="clear" w:color="auto" w:fill="auto"/>
          </w:tcPr>
          <w:p w14:paraId="4F835865" w14:textId="6BE973FE" w:rsidR="000D4923" w:rsidRPr="004B4C18" w:rsidRDefault="000D4923" w:rsidP="000D4923">
            <w:pPr>
              <w:jc w:val="center"/>
              <w:rPr>
                <w:i/>
                <w:iCs/>
                <w:snapToGrid w:val="0"/>
                <w:lang w:val="lt-LT"/>
              </w:rPr>
            </w:pPr>
            <w:r w:rsidRPr="004B4C18">
              <w:rPr>
                <w:color w:val="000000"/>
                <w:lang w:val="lt-LT"/>
              </w:rPr>
              <w:t xml:space="preserve">Maitinimas – per </w:t>
            </w:r>
            <w:proofErr w:type="spellStart"/>
            <w:r w:rsidRPr="004B4C18">
              <w:rPr>
                <w:color w:val="000000"/>
                <w:lang w:val="lt-LT"/>
              </w:rPr>
              <w:t>PoE</w:t>
            </w:r>
            <w:proofErr w:type="spellEnd"/>
            <w:r w:rsidRPr="004B4C18">
              <w:rPr>
                <w:color w:val="000000"/>
                <w:lang w:val="lt-LT"/>
              </w:rPr>
              <w:t xml:space="preserve"> RJ45, galios sunaudojimas</w:t>
            </w:r>
            <w:r>
              <w:rPr>
                <w:color w:val="000000"/>
                <w:lang w:val="lt-LT"/>
              </w:rPr>
              <w:t> –3</w:t>
            </w:r>
            <w:r w:rsidRPr="004B4C18">
              <w:rPr>
                <w:color w:val="000000"/>
                <w:lang w:val="lt-LT"/>
              </w:rPr>
              <w:t>W</w:t>
            </w:r>
            <w:r>
              <w:rPr>
                <w:color w:val="000000"/>
                <w:lang w:val="lt-LT"/>
              </w:rPr>
              <w:t>.</w:t>
            </w:r>
          </w:p>
        </w:tc>
        <w:tc>
          <w:tcPr>
            <w:tcW w:w="2552" w:type="dxa"/>
            <w:vAlign w:val="center"/>
          </w:tcPr>
          <w:p w14:paraId="7CE30337" w14:textId="05EC61DD" w:rsidR="000D4923" w:rsidRPr="004B4C18" w:rsidRDefault="000D4923" w:rsidP="000D4923">
            <w:pPr>
              <w:jc w:val="center"/>
              <w:rPr>
                <w:rFonts w:eastAsia="Times New Roman"/>
                <w:i/>
                <w:iCs/>
                <w:lang w:val="lt-LT"/>
              </w:rPr>
            </w:pPr>
            <w:r w:rsidRPr="000D4923">
              <w:rPr>
                <w:rFonts w:eastAsia="Times New Roman"/>
                <w:i/>
                <w:iCs/>
                <w:lang w:val="lt-LT"/>
              </w:rPr>
              <w:t>https://www.autoscript.tv/products/hc-ip-desktop-hand-control/</w:t>
            </w:r>
          </w:p>
        </w:tc>
      </w:tr>
      <w:tr w:rsidR="000D4923" w:rsidRPr="004B4C18" w14:paraId="1A2FF961" w14:textId="77777777" w:rsidTr="00B77B76">
        <w:tc>
          <w:tcPr>
            <w:tcW w:w="1418" w:type="dxa"/>
            <w:shd w:val="clear" w:color="auto" w:fill="auto"/>
            <w:vAlign w:val="center"/>
          </w:tcPr>
          <w:p w14:paraId="2A31EF40" w14:textId="77777777" w:rsidR="000D4923" w:rsidRPr="004B4C18" w:rsidRDefault="000D4923" w:rsidP="000D4923">
            <w:pPr>
              <w:pStyle w:val="ListParagraph"/>
              <w:numPr>
                <w:ilvl w:val="0"/>
                <w:numId w:val="10"/>
              </w:numPr>
              <w:tabs>
                <w:tab w:val="left" w:pos="228"/>
              </w:tabs>
              <w:ind w:left="0" w:firstLine="0"/>
              <w:jc w:val="center"/>
              <w:rPr>
                <w:rFonts w:ascii="Times New Roman" w:hAnsi="Times New Roman" w:cs="Times New Roman"/>
                <w:color w:val="000000"/>
              </w:rPr>
            </w:pPr>
          </w:p>
        </w:tc>
        <w:tc>
          <w:tcPr>
            <w:tcW w:w="2834" w:type="dxa"/>
            <w:shd w:val="clear" w:color="auto" w:fill="auto"/>
          </w:tcPr>
          <w:p w14:paraId="58B42704" w14:textId="05070DED" w:rsidR="000D4923" w:rsidRPr="004B4C18" w:rsidRDefault="000D4923" w:rsidP="000D4923">
            <w:pPr>
              <w:jc w:val="both"/>
              <w:rPr>
                <w:color w:val="000000"/>
                <w:lang w:val="lt-LT"/>
              </w:rPr>
            </w:pPr>
            <w:r w:rsidRPr="004B4C18">
              <w:rPr>
                <w:color w:val="000000"/>
                <w:lang w:val="lt-LT"/>
              </w:rPr>
              <w:t>Svoris</w:t>
            </w:r>
            <w:r>
              <w:rPr>
                <w:color w:val="000000"/>
                <w:lang w:val="lt-LT"/>
              </w:rPr>
              <w:t xml:space="preserve"> –</w:t>
            </w:r>
            <w:r w:rsidRPr="004B4C18">
              <w:rPr>
                <w:color w:val="000000"/>
                <w:lang w:val="lt-LT"/>
              </w:rPr>
              <w:t xml:space="preserve"> ne daugiau 550 g</w:t>
            </w:r>
            <w:r>
              <w:rPr>
                <w:color w:val="000000"/>
                <w:lang w:val="lt-LT"/>
              </w:rPr>
              <w:t>.</w:t>
            </w:r>
          </w:p>
        </w:tc>
        <w:tc>
          <w:tcPr>
            <w:tcW w:w="2835" w:type="dxa"/>
            <w:shd w:val="clear" w:color="auto" w:fill="auto"/>
          </w:tcPr>
          <w:p w14:paraId="1249AA35" w14:textId="38D36077" w:rsidR="000D4923" w:rsidRPr="004B4C18" w:rsidRDefault="000D4923" w:rsidP="000D4923">
            <w:pPr>
              <w:jc w:val="center"/>
              <w:rPr>
                <w:i/>
                <w:iCs/>
                <w:snapToGrid w:val="0"/>
                <w:lang w:val="lt-LT"/>
              </w:rPr>
            </w:pPr>
            <w:r w:rsidRPr="004B4C18">
              <w:rPr>
                <w:color w:val="000000"/>
                <w:lang w:val="lt-LT"/>
              </w:rPr>
              <w:t>Svoris</w:t>
            </w:r>
            <w:r>
              <w:rPr>
                <w:color w:val="000000"/>
                <w:lang w:val="lt-LT"/>
              </w:rPr>
              <w:t xml:space="preserve"> –</w:t>
            </w:r>
            <w:r w:rsidRPr="004B4C18">
              <w:rPr>
                <w:color w:val="000000"/>
                <w:lang w:val="lt-LT"/>
              </w:rPr>
              <w:t xml:space="preserve"> 5</w:t>
            </w:r>
            <w:r>
              <w:rPr>
                <w:color w:val="000000"/>
                <w:lang w:val="lt-LT"/>
              </w:rPr>
              <w:t>0</w:t>
            </w:r>
            <w:r w:rsidRPr="004B4C18">
              <w:rPr>
                <w:color w:val="000000"/>
                <w:lang w:val="lt-LT"/>
              </w:rPr>
              <w:t>0 g</w:t>
            </w:r>
            <w:r>
              <w:rPr>
                <w:color w:val="000000"/>
                <w:lang w:val="lt-LT"/>
              </w:rPr>
              <w:t>.</w:t>
            </w:r>
          </w:p>
        </w:tc>
        <w:tc>
          <w:tcPr>
            <w:tcW w:w="2552" w:type="dxa"/>
            <w:vAlign w:val="center"/>
          </w:tcPr>
          <w:p w14:paraId="2F13805B" w14:textId="65662148" w:rsidR="000D4923" w:rsidRPr="004B4C18" w:rsidRDefault="000D4923" w:rsidP="000D4923">
            <w:pPr>
              <w:jc w:val="center"/>
              <w:rPr>
                <w:rFonts w:eastAsia="Times New Roman"/>
                <w:i/>
                <w:iCs/>
                <w:lang w:val="lt-LT"/>
              </w:rPr>
            </w:pPr>
            <w:r w:rsidRPr="000D4923">
              <w:rPr>
                <w:rFonts w:eastAsia="Times New Roman"/>
                <w:i/>
                <w:iCs/>
                <w:lang w:val="lt-LT"/>
              </w:rPr>
              <w:t>https://www.autoscript.tv/products/hc-ip-desktop-hand-control/</w:t>
            </w:r>
          </w:p>
        </w:tc>
      </w:tr>
      <w:tr w:rsidR="000D4923" w:rsidRPr="004B4C18" w14:paraId="479F64AE" w14:textId="77777777" w:rsidTr="00B77B76">
        <w:tc>
          <w:tcPr>
            <w:tcW w:w="1418" w:type="dxa"/>
            <w:shd w:val="clear" w:color="auto" w:fill="auto"/>
            <w:vAlign w:val="center"/>
          </w:tcPr>
          <w:p w14:paraId="500A26E3" w14:textId="77777777" w:rsidR="000D4923" w:rsidRPr="004B4C18" w:rsidRDefault="000D4923" w:rsidP="000D4923">
            <w:pPr>
              <w:pStyle w:val="ListParagraph"/>
              <w:numPr>
                <w:ilvl w:val="0"/>
                <w:numId w:val="10"/>
              </w:numPr>
              <w:tabs>
                <w:tab w:val="left" w:pos="228"/>
              </w:tabs>
              <w:ind w:left="0" w:firstLine="0"/>
              <w:jc w:val="center"/>
              <w:rPr>
                <w:rFonts w:ascii="Times New Roman" w:hAnsi="Times New Roman" w:cs="Times New Roman"/>
                <w:color w:val="000000"/>
              </w:rPr>
            </w:pPr>
          </w:p>
        </w:tc>
        <w:tc>
          <w:tcPr>
            <w:tcW w:w="2834" w:type="dxa"/>
            <w:shd w:val="clear" w:color="auto" w:fill="auto"/>
          </w:tcPr>
          <w:p w14:paraId="3082B093" w14:textId="6DFBA294" w:rsidR="000D4923" w:rsidRPr="004B4C18" w:rsidRDefault="000D4923" w:rsidP="000D4923">
            <w:pPr>
              <w:jc w:val="both"/>
              <w:rPr>
                <w:color w:val="000000"/>
                <w:lang w:val="lt-LT"/>
              </w:rPr>
            </w:pPr>
            <w:r w:rsidRPr="004B4C18">
              <w:rPr>
                <w:color w:val="000000"/>
                <w:lang w:val="lt-LT"/>
              </w:rPr>
              <w:t>Jungtys:</w:t>
            </w:r>
            <w:r>
              <w:rPr>
                <w:color w:val="000000"/>
                <w:lang w:val="lt-LT"/>
              </w:rPr>
              <w:t xml:space="preserve"> n</w:t>
            </w:r>
            <w:r w:rsidRPr="004B4C18">
              <w:rPr>
                <w:color w:val="000000"/>
                <w:lang w:val="lt-LT"/>
              </w:rPr>
              <w:t>e mažiau 1 vnt. RJ-45</w:t>
            </w:r>
            <w:r>
              <w:rPr>
                <w:color w:val="000000"/>
                <w:lang w:val="lt-LT"/>
              </w:rPr>
              <w:t>.</w:t>
            </w:r>
          </w:p>
        </w:tc>
        <w:tc>
          <w:tcPr>
            <w:tcW w:w="2835" w:type="dxa"/>
            <w:shd w:val="clear" w:color="auto" w:fill="auto"/>
          </w:tcPr>
          <w:p w14:paraId="20BCD6A3" w14:textId="31DC303F" w:rsidR="000D4923" w:rsidRPr="004B4C18" w:rsidRDefault="000D4923" w:rsidP="000D4923">
            <w:pPr>
              <w:jc w:val="center"/>
              <w:rPr>
                <w:i/>
                <w:iCs/>
                <w:snapToGrid w:val="0"/>
                <w:lang w:val="lt-LT"/>
              </w:rPr>
            </w:pPr>
            <w:r w:rsidRPr="004B4C18">
              <w:rPr>
                <w:color w:val="000000"/>
                <w:lang w:val="lt-LT"/>
              </w:rPr>
              <w:t>Jungtys:</w:t>
            </w:r>
            <w:r>
              <w:rPr>
                <w:color w:val="000000"/>
                <w:lang w:val="lt-LT"/>
              </w:rPr>
              <w:t xml:space="preserve"> </w:t>
            </w:r>
            <w:r w:rsidRPr="004B4C18">
              <w:rPr>
                <w:color w:val="000000"/>
                <w:lang w:val="lt-LT"/>
              </w:rPr>
              <w:t>1 vnt. RJ-45</w:t>
            </w:r>
            <w:r>
              <w:rPr>
                <w:color w:val="000000"/>
                <w:lang w:val="lt-LT"/>
              </w:rPr>
              <w:t>.</w:t>
            </w:r>
          </w:p>
        </w:tc>
        <w:tc>
          <w:tcPr>
            <w:tcW w:w="2552" w:type="dxa"/>
            <w:vAlign w:val="center"/>
          </w:tcPr>
          <w:p w14:paraId="0782FFE3" w14:textId="72D0CE8B" w:rsidR="000D4923" w:rsidRPr="004B4C18" w:rsidRDefault="000D4923" w:rsidP="000D4923">
            <w:pPr>
              <w:jc w:val="center"/>
              <w:rPr>
                <w:rFonts w:eastAsia="Times New Roman"/>
                <w:i/>
                <w:iCs/>
                <w:lang w:val="lt-LT"/>
              </w:rPr>
            </w:pPr>
            <w:r w:rsidRPr="000D4923">
              <w:rPr>
                <w:rFonts w:eastAsia="Times New Roman"/>
                <w:i/>
                <w:iCs/>
                <w:lang w:val="lt-LT"/>
              </w:rPr>
              <w:t>https://www.autoscript.tv/products/hc-ip-desktop-hand-control/</w:t>
            </w:r>
          </w:p>
        </w:tc>
      </w:tr>
      <w:tr w:rsidR="000D4923" w:rsidRPr="004B4C18" w14:paraId="11FD13D4" w14:textId="77777777" w:rsidTr="0003268E">
        <w:tc>
          <w:tcPr>
            <w:tcW w:w="9639" w:type="dxa"/>
            <w:gridSpan w:val="4"/>
            <w:shd w:val="clear" w:color="auto" w:fill="auto"/>
          </w:tcPr>
          <w:p w14:paraId="4B6237A2" w14:textId="386863D2" w:rsidR="000D4923" w:rsidRPr="004B4C18" w:rsidRDefault="000D4923" w:rsidP="000D4923">
            <w:pPr>
              <w:pStyle w:val="ListParagraph"/>
              <w:numPr>
                <w:ilvl w:val="6"/>
                <w:numId w:val="3"/>
              </w:numPr>
              <w:tabs>
                <w:tab w:val="left" w:pos="318"/>
              </w:tabs>
              <w:ind w:left="0" w:firstLine="0"/>
              <w:rPr>
                <w:rFonts w:ascii="Times New Roman" w:hAnsi="Times New Roman" w:cs="Times New Roman"/>
                <w:b/>
                <w:color w:val="000000"/>
              </w:rPr>
            </w:pPr>
            <w:r w:rsidRPr="004B4C18">
              <w:rPr>
                <w:rFonts w:ascii="Times New Roman" w:hAnsi="Times New Roman" w:cs="Times New Roman"/>
                <w:b/>
                <w:bCs/>
                <w:color w:val="000000"/>
              </w:rPr>
              <w:t>Belaidis rankinis kontroleris-–</w:t>
            </w:r>
            <w:r>
              <w:rPr>
                <w:rFonts w:ascii="Times New Roman" w:hAnsi="Times New Roman" w:cs="Times New Roman"/>
                <w:b/>
                <w:bCs/>
                <w:color w:val="000000"/>
              </w:rPr>
              <w:t xml:space="preserve"> </w:t>
            </w:r>
            <w:r w:rsidRPr="000B5DD5">
              <w:rPr>
                <w:rFonts w:ascii="Times New Roman" w:hAnsi="Times New Roman" w:cs="Times New Roman"/>
                <w:b/>
                <w:bCs/>
                <w:color w:val="000000"/>
              </w:rPr>
              <w:t>6</w:t>
            </w:r>
            <w:r w:rsidRPr="004B4C18">
              <w:rPr>
                <w:rFonts w:ascii="Times New Roman" w:hAnsi="Times New Roman" w:cs="Times New Roman"/>
                <w:b/>
                <w:bCs/>
                <w:color w:val="000000"/>
              </w:rPr>
              <w:t xml:space="preserve"> vnt.</w:t>
            </w:r>
          </w:p>
        </w:tc>
      </w:tr>
      <w:tr w:rsidR="000D4923" w:rsidRPr="004B4C18" w14:paraId="144C3A3E" w14:textId="77777777" w:rsidTr="0003268E">
        <w:tc>
          <w:tcPr>
            <w:tcW w:w="1418" w:type="dxa"/>
            <w:shd w:val="clear" w:color="auto" w:fill="auto"/>
          </w:tcPr>
          <w:p w14:paraId="62C527CA" w14:textId="77777777" w:rsidR="000D4923" w:rsidRPr="00A46381" w:rsidRDefault="000D4923" w:rsidP="000D4923">
            <w:pPr>
              <w:pStyle w:val="ListParagraph"/>
              <w:ind w:left="0"/>
              <w:rPr>
                <w:rFonts w:ascii="Times New Roman" w:hAnsi="Times New Roman" w:cs="Times New Roman"/>
                <w:bCs/>
                <w:color w:val="000000"/>
              </w:rPr>
            </w:pPr>
            <w:r w:rsidRPr="00A46381">
              <w:rPr>
                <w:rFonts w:ascii="Times New Roman" w:hAnsi="Times New Roman" w:cs="Times New Roman"/>
                <w:bCs/>
                <w:color w:val="000000"/>
              </w:rPr>
              <w:t>Gamintojas</w:t>
            </w:r>
          </w:p>
        </w:tc>
        <w:tc>
          <w:tcPr>
            <w:tcW w:w="8221" w:type="dxa"/>
            <w:gridSpan w:val="3"/>
            <w:shd w:val="clear" w:color="auto" w:fill="auto"/>
          </w:tcPr>
          <w:p w14:paraId="40944C9F" w14:textId="2C7C6E88" w:rsidR="000D4923" w:rsidRPr="00F63821" w:rsidRDefault="00F63821" w:rsidP="000D4923">
            <w:pPr>
              <w:pStyle w:val="ListParagraph"/>
              <w:ind w:left="0"/>
              <w:rPr>
                <w:rFonts w:ascii="Times New Roman" w:hAnsi="Times New Roman" w:cs="Times New Roman"/>
                <w:bCs/>
                <w:i/>
                <w:color w:val="4472C4" w:themeColor="accent1"/>
              </w:rPr>
            </w:pPr>
            <w:proofErr w:type="spellStart"/>
            <w:r w:rsidRPr="00F63821">
              <w:rPr>
                <w:rFonts w:ascii="Times New Roman" w:hAnsi="Times New Roman" w:cs="Times New Roman"/>
                <w:bCs/>
                <w:i/>
                <w:color w:val="4472C4" w:themeColor="accent1"/>
              </w:rPr>
              <w:t>Autoscript</w:t>
            </w:r>
            <w:proofErr w:type="spellEnd"/>
          </w:p>
        </w:tc>
      </w:tr>
      <w:tr w:rsidR="000D4923" w:rsidRPr="004B4C18" w14:paraId="19B87CB9" w14:textId="77777777" w:rsidTr="0003268E">
        <w:tc>
          <w:tcPr>
            <w:tcW w:w="1418" w:type="dxa"/>
            <w:shd w:val="clear" w:color="auto" w:fill="auto"/>
          </w:tcPr>
          <w:p w14:paraId="7A0E36E4" w14:textId="77777777" w:rsidR="000D4923" w:rsidRPr="00A46381" w:rsidRDefault="000D4923" w:rsidP="000D4923">
            <w:pPr>
              <w:pStyle w:val="ListParagraph"/>
              <w:ind w:left="0"/>
              <w:rPr>
                <w:rFonts w:ascii="Times New Roman" w:hAnsi="Times New Roman" w:cs="Times New Roman"/>
                <w:color w:val="000000"/>
              </w:rPr>
            </w:pPr>
            <w:r w:rsidRPr="00A46381">
              <w:rPr>
                <w:rFonts w:ascii="Times New Roman" w:hAnsi="Times New Roman" w:cs="Times New Roman"/>
                <w:bCs/>
                <w:color w:val="000000"/>
              </w:rPr>
              <w:t>Modelis</w:t>
            </w:r>
          </w:p>
        </w:tc>
        <w:tc>
          <w:tcPr>
            <w:tcW w:w="8221" w:type="dxa"/>
            <w:gridSpan w:val="3"/>
            <w:shd w:val="clear" w:color="auto" w:fill="auto"/>
          </w:tcPr>
          <w:p w14:paraId="0E5CD087" w14:textId="6CD5E346" w:rsidR="000D4923" w:rsidRPr="00F63821" w:rsidRDefault="00F63821" w:rsidP="000D4923">
            <w:pPr>
              <w:pStyle w:val="ListParagraph"/>
              <w:ind w:left="0"/>
              <w:rPr>
                <w:rFonts w:ascii="Times New Roman" w:hAnsi="Times New Roman" w:cs="Times New Roman"/>
                <w:bCs/>
                <w:i/>
                <w:color w:val="4472C4" w:themeColor="accent1"/>
              </w:rPr>
            </w:pPr>
            <w:proofErr w:type="spellStart"/>
            <w:r w:rsidRPr="00F63821">
              <w:rPr>
                <w:rFonts w:ascii="Times New Roman" w:hAnsi="Times New Roman" w:cs="Times New Roman"/>
                <w:bCs/>
                <w:i/>
                <w:color w:val="4472C4" w:themeColor="accent1"/>
              </w:rPr>
              <w:t>Wireless</w:t>
            </w:r>
            <w:proofErr w:type="spellEnd"/>
            <w:r w:rsidRPr="00F63821">
              <w:rPr>
                <w:rFonts w:ascii="Times New Roman" w:hAnsi="Times New Roman" w:cs="Times New Roman"/>
                <w:bCs/>
                <w:i/>
                <w:color w:val="4472C4" w:themeColor="accent1"/>
              </w:rPr>
              <w:t xml:space="preserve"> </w:t>
            </w:r>
            <w:proofErr w:type="spellStart"/>
            <w:r w:rsidRPr="00F63821">
              <w:rPr>
                <w:rFonts w:ascii="Times New Roman" w:hAnsi="Times New Roman" w:cs="Times New Roman"/>
                <w:bCs/>
                <w:i/>
                <w:color w:val="4472C4" w:themeColor="accent1"/>
              </w:rPr>
              <w:t>Controller</w:t>
            </w:r>
            <w:proofErr w:type="spellEnd"/>
            <w:r w:rsidRPr="00F63821">
              <w:rPr>
                <w:rFonts w:ascii="Times New Roman" w:hAnsi="Times New Roman" w:cs="Times New Roman"/>
                <w:bCs/>
                <w:i/>
                <w:color w:val="4472C4" w:themeColor="accent1"/>
              </w:rPr>
              <w:t xml:space="preserve"> </w:t>
            </w:r>
            <w:proofErr w:type="spellStart"/>
            <w:r w:rsidRPr="00F63821">
              <w:rPr>
                <w:rFonts w:ascii="Times New Roman" w:hAnsi="Times New Roman" w:cs="Times New Roman"/>
                <w:bCs/>
                <w:i/>
                <w:color w:val="4472C4" w:themeColor="accent1"/>
              </w:rPr>
              <w:t>and</w:t>
            </w:r>
            <w:proofErr w:type="spellEnd"/>
            <w:r w:rsidRPr="00F63821">
              <w:rPr>
                <w:rFonts w:ascii="Times New Roman" w:hAnsi="Times New Roman" w:cs="Times New Roman"/>
                <w:bCs/>
                <w:i/>
                <w:color w:val="4472C4" w:themeColor="accent1"/>
              </w:rPr>
              <w:t xml:space="preserve"> Base </w:t>
            </w:r>
            <w:proofErr w:type="spellStart"/>
            <w:r w:rsidRPr="00F63821">
              <w:rPr>
                <w:rFonts w:ascii="Times New Roman" w:hAnsi="Times New Roman" w:cs="Times New Roman"/>
                <w:bCs/>
                <w:i/>
                <w:color w:val="4472C4" w:themeColor="accent1"/>
              </w:rPr>
              <w:t>Station</w:t>
            </w:r>
            <w:proofErr w:type="spellEnd"/>
            <w:r w:rsidRPr="00F63821">
              <w:rPr>
                <w:rFonts w:ascii="Times New Roman" w:hAnsi="Times New Roman" w:cs="Times New Roman"/>
                <w:bCs/>
                <w:i/>
                <w:color w:val="4472C4" w:themeColor="accent1"/>
              </w:rPr>
              <w:t xml:space="preserve"> </w:t>
            </w:r>
            <w:proofErr w:type="spellStart"/>
            <w:r w:rsidRPr="00F63821">
              <w:rPr>
                <w:rFonts w:ascii="Times New Roman" w:hAnsi="Times New Roman" w:cs="Times New Roman"/>
                <w:bCs/>
                <w:i/>
                <w:color w:val="4472C4" w:themeColor="accent1"/>
              </w:rPr>
              <w:t>Package</w:t>
            </w:r>
            <w:proofErr w:type="spellEnd"/>
          </w:p>
        </w:tc>
      </w:tr>
      <w:tr w:rsidR="00F63821" w:rsidRPr="004B4C18" w14:paraId="32C02392" w14:textId="77777777" w:rsidTr="00B24F03">
        <w:tc>
          <w:tcPr>
            <w:tcW w:w="1418" w:type="dxa"/>
            <w:shd w:val="clear" w:color="auto" w:fill="auto"/>
            <w:vAlign w:val="center"/>
          </w:tcPr>
          <w:p w14:paraId="09FB88D1" w14:textId="77777777" w:rsidR="00F63821" w:rsidRPr="004B4C18" w:rsidRDefault="00F63821" w:rsidP="00F63821">
            <w:pPr>
              <w:pStyle w:val="ListParagraph"/>
              <w:numPr>
                <w:ilvl w:val="0"/>
                <w:numId w:val="14"/>
              </w:numPr>
              <w:tabs>
                <w:tab w:val="left" w:pos="228"/>
              </w:tabs>
              <w:ind w:left="0" w:firstLine="0"/>
              <w:jc w:val="center"/>
              <w:rPr>
                <w:rFonts w:ascii="Times New Roman" w:hAnsi="Times New Roman" w:cs="Times New Roman"/>
                <w:color w:val="000000"/>
              </w:rPr>
            </w:pPr>
          </w:p>
        </w:tc>
        <w:tc>
          <w:tcPr>
            <w:tcW w:w="2834" w:type="dxa"/>
            <w:shd w:val="clear" w:color="auto" w:fill="auto"/>
          </w:tcPr>
          <w:p w14:paraId="11BC6C48" w14:textId="1DE832F4" w:rsidR="00F63821" w:rsidRPr="004B4C18" w:rsidRDefault="00F63821" w:rsidP="00F63821">
            <w:pPr>
              <w:jc w:val="both"/>
              <w:rPr>
                <w:color w:val="000000"/>
                <w:lang w:val="lt-LT"/>
              </w:rPr>
            </w:pPr>
            <w:r w:rsidRPr="004B4C18">
              <w:rPr>
                <w:lang w:val="lt-LT"/>
              </w:rPr>
              <w:t xml:space="preserve">Belaidis rankinis kontroleris su imtuvu, maitinamu per </w:t>
            </w:r>
            <w:proofErr w:type="spellStart"/>
            <w:r w:rsidRPr="004B4C18">
              <w:rPr>
                <w:lang w:val="lt-LT"/>
              </w:rPr>
              <w:t>PoE</w:t>
            </w:r>
            <w:proofErr w:type="spellEnd"/>
            <w:r w:rsidRPr="004B4C18">
              <w:rPr>
                <w:lang w:val="lt-LT"/>
              </w:rPr>
              <w:t xml:space="preserve"> RJ-45</w:t>
            </w:r>
            <w:r>
              <w:rPr>
                <w:lang w:val="lt-LT"/>
              </w:rPr>
              <w:t>.</w:t>
            </w:r>
          </w:p>
        </w:tc>
        <w:tc>
          <w:tcPr>
            <w:tcW w:w="2835" w:type="dxa"/>
            <w:shd w:val="clear" w:color="auto" w:fill="auto"/>
          </w:tcPr>
          <w:p w14:paraId="0492BC09" w14:textId="7782F7DE" w:rsidR="00F63821" w:rsidRPr="004B4C18" w:rsidRDefault="00F63821" w:rsidP="00F63821">
            <w:pPr>
              <w:jc w:val="center"/>
              <w:rPr>
                <w:i/>
                <w:iCs/>
                <w:snapToGrid w:val="0"/>
                <w:lang w:val="lt-LT"/>
              </w:rPr>
            </w:pPr>
            <w:r w:rsidRPr="004B4C18">
              <w:rPr>
                <w:lang w:val="lt-LT"/>
              </w:rPr>
              <w:t xml:space="preserve">Belaidis rankinis kontroleris su imtuvu, maitinamu per </w:t>
            </w:r>
            <w:proofErr w:type="spellStart"/>
            <w:r w:rsidRPr="004B4C18">
              <w:rPr>
                <w:lang w:val="lt-LT"/>
              </w:rPr>
              <w:t>PoE</w:t>
            </w:r>
            <w:proofErr w:type="spellEnd"/>
            <w:r w:rsidRPr="004B4C18">
              <w:rPr>
                <w:lang w:val="lt-LT"/>
              </w:rPr>
              <w:t xml:space="preserve"> RJ-45</w:t>
            </w:r>
            <w:r>
              <w:rPr>
                <w:lang w:val="lt-LT"/>
              </w:rPr>
              <w:t>.</w:t>
            </w:r>
          </w:p>
        </w:tc>
        <w:tc>
          <w:tcPr>
            <w:tcW w:w="2552" w:type="dxa"/>
            <w:vAlign w:val="center"/>
          </w:tcPr>
          <w:p w14:paraId="0C444963" w14:textId="3BA3AFF3" w:rsidR="00F63821" w:rsidRPr="004B4C18" w:rsidRDefault="00F63821" w:rsidP="00F63821">
            <w:pPr>
              <w:jc w:val="center"/>
              <w:rPr>
                <w:rFonts w:eastAsia="Times New Roman"/>
                <w:i/>
                <w:iCs/>
                <w:lang w:val="lt-LT"/>
              </w:rPr>
            </w:pPr>
            <w:r w:rsidRPr="00F63821">
              <w:rPr>
                <w:rFonts w:eastAsia="Times New Roman"/>
                <w:i/>
                <w:iCs/>
                <w:lang w:val="lt-LT"/>
              </w:rPr>
              <w:t>https://www.autoscript.tv/products/wirelesscontrollerandbasestationpackage/</w:t>
            </w:r>
          </w:p>
        </w:tc>
      </w:tr>
      <w:tr w:rsidR="00F63821" w:rsidRPr="004B4C18" w14:paraId="2400115E" w14:textId="77777777" w:rsidTr="00B24F03">
        <w:tc>
          <w:tcPr>
            <w:tcW w:w="1418" w:type="dxa"/>
            <w:shd w:val="clear" w:color="auto" w:fill="auto"/>
            <w:vAlign w:val="center"/>
          </w:tcPr>
          <w:p w14:paraId="79EA8A02" w14:textId="77777777" w:rsidR="00F63821" w:rsidRPr="004B4C18" w:rsidRDefault="00F63821" w:rsidP="00F63821">
            <w:pPr>
              <w:pStyle w:val="ListParagraph"/>
              <w:numPr>
                <w:ilvl w:val="0"/>
                <w:numId w:val="14"/>
              </w:numPr>
              <w:tabs>
                <w:tab w:val="left" w:pos="228"/>
              </w:tabs>
              <w:ind w:left="0" w:firstLine="0"/>
              <w:jc w:val="center"/>
              <w:rPr>
                <w:rFonts w:ascii="Times New Roman" w:hAnsi="Times New Roman" w:cs="Times New Roman"/>
                <w:color w:val="000000"/>
              </w:rPr>
            </w:pPr>
          </w:p>
        </w:tc>
        <w:tc>
          <w:tcPr>
            <w:tcW w:w="2834" w:type="dxa"/>
            <w:shd w:val="clear" w:color="auto" w:fill="auto"/>
          </w:tcPr>
          <w:p w14:paraId="35BD6736" w14:textId="39FBFCEA" w:rsidR="00F63821" w:rsidRPr="004B4C18" w:rsidRDefault="00F63821" w:rsidP="00F63821">
            <w:pPr>
              <w:jc w:val="both"/>
              <w:rPr>
                <w:lang w:val="lt-LT"/>
              </w:rPr>
            </w:pPr>
            <w:r w:rsidRPr="004B4C18">
              <w:rPr>
                <w:lang w:val="lt-LT"/>
              </w:rPr>
              <w:t>“</w:t>
            </w:r>
            <w:proofErr w:type="spellStart"/>
            <w:r w:rsidRPr="004B4C18">
              <w:rPr>
                <w:lang w:val="lt-LT"/>
              </w:rPr>
              <w:t>Scroll</w:t>
            </w:r>
            <w:proofErr w:type="spellEnd"/>
            <w:r w:rsidRPr="004B4C18">
              <w:rPr>
                <w:lang w:val="lt-LT"/>
              </w:rPr>
              <w:t>” valdymas</w:t>
            </w:r>
            <w:r>
              <w:rPr>
                <w:lang w:val="lt-LT"/>
              </w:rPr>
              <w:t xml:space="preserve"> –</w:t>
            </w:r>
            <w:r w:rsidRPr="004B4C18">
              <w:rPr>
                <w:lang w:val="lt-LT"/>
              </w:rPr>
              <w:t xml:space="preserve"> su “</w:t>
            </w:r>
            <w:proofErr w:type="spellStart"/>
            <w:r w:rsidRPr="004B4C18">
              <w:rPr>
                <w:lang w:val="lt-LT"/>
              </w:rPr>
              <w:t>joystick</w:t>
            </w:r>
            <w:proofErr w:type="spellEnd"/>
            <w:r w:rsidRPr="004B4C18">
              <w:rPr>
                <w:lang w:val="lt-LT"/>
              </w:rPr>
              <w:t xml:space="preserve">” tipo </w:t>
            </w:r>
            <w:proofErr w:type="spellStart"/>
            <w:r w:rsidRPr="004B4C18">
              <w:rPr>
                <w:lang w:val="lt-LT"/>
              </w:rPr>
              <w:t>vadikliu</w:t>
            </w:r>
            <w:proofErr w:type="spellEnd"/>
            <w:r>
              <w:rPr>
                <w:lang w:val="lt-LT"/>
              </w:rPr>
              <w:t>.</w:t>
            </w:r>
          </w:p>
        </w:tc>
        <w:tc>
          <w:tcPr>
            <w:tcW w:w="2835" w:type="dxa"/>
            <w:shd w:val="clear" w:color="auto" w:fill="auto"/>
          </w:tcPr>
          <w:p w14:paraId="3E2D5F74" w14:textId="766BE9F8" w:rsidR="00F63821" w:rsidRPr="004B4C18" w:rsidRDefault="00F63821" w:rsidP="00F63821">
            <w:pPr>
              <w:jc w:val="center"/>
              <w:rPr>
                <w:i/>
                <w:iCs/>
                <w:snapToGrid w:val="0"/>
                <w:lang w:val="lt-LT"/>
              </w:rPr>
            </w:pPr>
            <w:r w:rsidRPr="004B4C18">
              <w:rPr>
                <w:lang w:val="lt-LT"/>
              </w:rPr>
              <w:t>“</w:t>
            </w:r>
            <w:proofErr w:type="spellStart"/>
            <w:r w:rsidRPr="004B4C18">
              <w:rPr>
                <w:lang w:val="lt-LT"/>
              </w:rPr>
              <w:t>Scroll</w:t>
            </w:r>
            <w:proofErr w:type="spellEnd"/>
            <w:r w:rsidRPr="004B4C18">
              <w:rPr>
                <w:lang w:val="lt-LT"/>
              </w:rPr>
              <w:t>” valdymas</w:t>
            </w:r>
            <w:r>
              <w:rPr>
                <w:lang w:val="lt-LT"/>
              </w:rPr>
              <w:t xml:space="preserve"> –</w:t>
            </w:r>
            <w:r w:rsidRPr="004B4C18">
              <w:rPr>
                <w:lang w:val="lt-LT"/>
              </w:rPr>
              <w:t xml:space="preserve"> su “</w:t>
            </w:r>
            <w:proofErr w:type="spellStart"/>
            <w:r w:rsidRPr="004B4C18">
              <w:rPr>
                <w:lang w:val="lt-LT"/>
              </w:rPr>
              <w:t>joystick</w:t>
            </w:r>
            <w:proofErr w:type="spellEnd"/>
            <w:r w:rsidRPr="004B4C18">
              <w:rPr>
                <w:lang w:val="lt-LT"/>
              </w:rPr>
              <w:t xml:space="preserve">” tipo </w:t>
            </w:r>
            <w:proofErr w:type="spellStart"/>
            <w:r w:rsidRPr="004B4C18">
              <w:rPr>
                <w:lang w:val="lt-LT"/>
              </w:rPr>
              <w:t>vadikliu</w:t>
            </w:r>
            <w:proofErr w:type="spellEnd"/>
            <w:r>
              <w:rPr>
                <w:lang w:val="lt-LT"/>
              </w:rPr>
              <w:t>.</w:t>
            </w:r>
          </w:p>
        </w:tc>
        <w:tc>
          <w:tcPr>
            <w:tcW w:w="2552" w:type="dxa"/>
            <w:vAlign w:val="center"/>
          </w:tcPr>
          <w:p w14:paraId="6DB3C100" w14:textId="1F935272" w:rsidR="00F63821" w:rsidRPr="004B4C18" w:rsidRDefault="00F63821" w:rsidP="00F63821">
            <w:pPr>
              <w:jc w:val="center"/>
              <w:rPr>
                <w:rFonts w:eastAsia="Times New Roman"/>
                <w:i/>
                <w:iCs/>
                <w:lang w:val="lt-LT"/>
              </w:rPr>
            </w:pPr>
            <w:r w:rsidRPr="00F63821">
              <w:rPr>
                <w:rFonts w:eastAsia="Times New Roman"/>
                <w:i/>
                <w:iCs/>
                <w:lang w:val="lt-LT"/>
              </w:rPr>
              <w:t>https://www.autoscript.tv/products/wirelesscontrollerandbasestationpackage/</w:t>
            </w:r>
          </w:p>
        </w:tc>
      </w:tr>
      <w:tr w:rsidR="00F63821" w:rsidRPr="004B4C18" w14:paraId="2CC91E2A" w14:textId="77777777" w:rsidTr="00B24F03">
        <w:tc>
          <w:tcPr>
            <w:tcW w:w="1418" w:type="dxa"/>
            <w:shd w:val="clear" w:color="auto" w:fill="auto"/>
            <w:vAlign w:val="center"/>
          </w:tcPr>
          <w:p w14:paraId="62114973" w14:textId="77777777" w:rsidR="00F63821" w:rsidRPr="004B4C18" w:rsidRDefault="00F63821" w:rsidP="00F63821">
            <w:pPr>
              <w:pStyle w:val="ListParagraph"/>
              <w:numPr>
                <w:ilvl w:val="0"/>
                <w:numId w:val="14"/>
              </w:numPr>
              <w:tabs>
                <w:tab w:val="left" w:pos="228"/>
              </w:tabs>
              <w:ind w:left="0" w:firstLine="0"/>
              <w:jc w:val="center"/>
              <w:rPr>
                <w:rFonts w:ascii="Times New Roman" w:hAnsi="Times New Roman" w:cs="Times New Roman"/>
                <w:color w:val="000000"/>
              </w:rPr>
            </w:pPr>
          </w:p>
        </w:tc>
        <w:tc>
          <w:tcPr>
            <w:tcW w:w="2834" w:type="dxa"/>
            <w:shd w:val="clear" w:color="auto" w:fill="auto"/>
          </w:tcPr>
          <w:p w14:paraId="4C3BBD28" w14:textId="1908CC71" w:rsidR="00F63821" w:rsidRPr="004B4C18" w:rsidRDefault="00F63821" w:rsidP="00F63821">
            <w:pPr>
              <w:jc w:val="both"/>
              <w:rPr>
                <w:color w:val="000000"/>
                <w:lang w:val="lt-LT"/>
              </w:rPr>
            </w:pPr>
            <w:r w:rsidRPr="004B4C18">
              <w:rPr>
                <w:lang w:val="lt-LT"/>
              </w:rPr>
              <w:t>Funkciniai mygtukai: “</w:t>
            </w:r>
            <w:proofErr w:type="spellStart"/>
            <w:r w:rsidRPr="004B4C18">
              <w:rPr>
                <w:lang w:val="lt-LT"/>
              </w:rPr>
              <w:t>Next</w:t>
            </w:r>
            <w:proofErr w:type="spellEnd"/>
            <w:r w:rsidRPr="004B4C18">
              <w:rPr>
                <w:lang w:val="lt-LT"/>
              </w:rPr>
              <w:t xml:space="preserve"> Story”, “</w:t>
            </w:r>
            <w:proofErr w:type="spellStart"/>
            <w:r w:rsidRPr="004B4C18">
              <w:rPr>
                <w:lang w:val="lt-LT"/>
              </w:rPr>
              <w:t>Previous</w:t>
            </w:r>
            <w:proofErr w:type="spellEnd"/>
            <w:r w:rsidRPr="004B4C18">
              <w:rPr>
                <w:lang w:val="lt-LT"/>
              </w:rPr>
              <w:t xml:space="preserve"> Story”, “</w:t>
            </w:r>
            <w:proofErr w:type="spellStart"/>
            <w:r w:rsidRPr="004B4C18">
              <w:rPr>
                <w:lang w:val="lt-LT"/>
              </w:rPr>
              <w:t>Top</w:t>
            </w:r>
            <w:proofErr w:type="spellEnd"/>
            <w:r w:rsidRPr="004B4C18">
              <w:rPr>
                <w:lang w:val="lt-LT"/>
              </w:rPr>
              <w:t xml:space="preserve"> </w:t>
            </w:r>
            <w:proofErr w:type="spellStart"/>
            <w:r w:rsidRPr="004B4C18">
              <w:rPr>
                <w:lang w:val="lt-LT"/>
              </w:rPr>
              <w:t>of</w:t>
            </w:r>
            <w:proofErr w:type="spellEnd"/>
            <w:r w:rsidRPr="004B4C18">
              <w:rPr>
                <w:lang w:val="lt-LT"/>
              </w:rPr>
              <w:t xml:space="preserve"> </w:t>
            </w:r>
            <w:proofErr w:type="spellStart"/>
            <w:r w:rsidRPr="004B4C18">
              <w:rPr>
                <w:lang w:val="lt-LT"/>
              </w:rPr>
              <w:t>script</w:t>
            </w:r>
            <w:proofErr w:type="spellEnd"/>
            <w:r w:rsidRPr="004B4C18">
              <w:rPr>
                <w:lang w:val="lt-LT"/>
              </w:rPr>
              <w:t>” ir ne mažiau kaip 2</w:t>
            </w:r>
            <w:r>
              <w:rPr>
                <w:lang w:val="lt-LT"/>
              </w:rPr>
              <w:t> </w:t>
            </w:r>
            <w:r w:rsidRPr="004B4C18">
              <w:rPr>
                <w:lang w:val="lt-LT"/>
              </w:rPr>
              <w:t>programuojami mygtukai</w:t>
            </w:r>
            <w:r>
              <w:rPr>
                <w:lang w:val="lt-LT"/>
              </w:rPr>
              <w:t>.</w:t>
            </w:r>
          </w:p>
        </w:tc>
        <w:tc>
          <w:tcPr>
            <w:tcW w:w="2835" w:type="dxa"/>
            <w:shd w:val="clear" w:color="auto" w:fill="auto"/>
          </w:tcPr>
          <w:p w14:paraId="2AD49574" w14:textId="2619F9B4" w:rsidR="00F63821" w:rsidRPr="004B4C18" w:rsidRDefault="00F63821" w:rsidP="00F63821">
            <w:pPr>
              <w:jc w:val="center"/>
              <w:rPr>
                <w:i/>
                <w:iCs/>
                <w:snapToGrid w:val="0"/>
                <w:lang w:val="lt-LT"/>
              </w:rPr>
            </w:pPr>
            <w:r w:rsidRPr="004B4C18">
              <w:rPr>
                <w:lang w:val="lt-LT"/>
              </w:rPr>
              <w:t>Funkciniai mygtukai: “</w:t>
            </w:r>
            <w:proofErr w:type="spellStart"/>
            <w:r w:rsidRPr="004B4C18">
              <w:rPr>
                <w:lang w:val="lt-LT"/>
              </w:rPr>
              <w:t>Next</w:t>
            </w:r>
            <w:proofErr w:type="spellEnd"/>
            <w:r w:rsidRPr="004B4C18">
              <w:rPr>
                <w:lang w:val="lt-LT"/>
              </w:rPr>
              <w:t xml:space="preserve"> Story”, “</w:t>
            </w:r>
            <w:proofErr w:type="spellStart"/>
            <w:r w:rsidRPr="004B4C18">
              <w:rPr>
                <w:lang w:val="lt-LT"/>
              </w:rPr>
              <w:t>Previous</w:t>
            </w:r>
            <w:proofErr w:type="spellEnd"/>
            <w:r w:rsidRPr="004B4C18">
              <w:rPr>
                <w:lang w:val="lt-LT"/>
              </w:rPr>
              <w:t xml:space="preserve"> Story”, “</w:t>
            </w:r>
            <w:proofErr w:type="spellStart"/>
            <w:r w:rsidRPr="004B4C18">
              <w:rPr>
                <w:lang w:val="lt-LT"/>
              </w:rPr>
              <w:t>Top</w:t>
            </w:r>
            <w:proofErr w:type="spellEnd"/>
            <w:r w:rsidRPr="004B4C18">
              <w:rPr>
                <w:lang w:val="lt-LT"/>
              </w:rPr>
              <w:t xml:space="preserve"> </w:t>
            </w:r>
            <w:proofErr w:type="spellStart"/>
            <w:r w:rsidRPr="004B4C18">
              <w:rPr>
                <w:lang w:val="lt-LT"/>
              </w:rPr>
              <w:t>of</w:t>
            </w:r>
            <w:proofErr w:type="spellEnd"/>
            <w:r w:rsidRPr="004B4C18">
              <w:rPr>
                <w:lang w:val="lt-LT"/>
              </w:rPr>
              <w:t xml:space="preserve"> </w:t>
            </w:r>
            <w:proofErr w:type="spellStart"/>
            <w:r w:rsidRPr="004B4C18">
              <w:rPr>
                <w:lang w:val="lt-LT"/>
              </w:rPr>
              <w:t>script</w:t>
            </w:r>
            <w:proofErr w:type="spellEnd"/>
            <w:r w:rsidRPr="004B4C18">
              <w:rPr>
                <w:lang w:val="lt-LT"/>
              </w:rPr>
              <w:t>” ir 2</w:t>
            </w:r>
            <w:r>
              <w:rPr>
                <w:lang w:val="lt-LT"/>
              </w:rPr>
              <w:t> </w:t>
            </w:r>
            <w:r w:rsidRPr="004B4C18">
              <w:rPr>
                <w:lang w:val="lt-LT"/>
              </w:rPr>
              <w:t>programuojami mygtukai</w:t>
            </w:r>
            <w:r>
              <w:rPr>
                <w:lang w:val="lt-LT"/>
              </w:rPr>
              <w:t>.</w:t>
            </w:r>
          </w:p>
        </w:tc>
        <w:tc>
          <w:tcPr>
            <w:tcW w:w="2552" w:type="dxa"/>
            <w:vAlign w:val="center"/>
          </w:tcPr>
          <w:p w14:paraId="38764886" w14:textId="6A267DEF" w:rsidR="00F63821" w:rsidRPr="004B4C18" w:rsidRDefault="00F63821" w:rsidP="00F63821">
            <w:pPr>
              <w:jc w:val="center"/>
              <w:rPr>
                <w:rFonts w:eastAsia="Times New Roman"/>
                <w:i/>
                <w:iCs/>
                <w:lang w:val="lt-LT"/>
              </w:rPr>
            </w:pPr>
            <w:r w:rsidRPr="00F63821">
              <w:rPr>
                <w:rFonts w:eastAsia="Times New Roman"/>
                <w:i/>
                <w:iCs/>
                <w:lang w:val="lt-LT"/>
              </w:rPr>
              <w:t>https://www.autoscript.tv/products/wirelesscontrollerandbasestationpackage/</w:t>
            </w:r>
          </w:p>
        </w:tc>
      </w:tr>
      <w:tr w:rsidR="00F63821" w:rsidRPr="004B4C18" w14:paraId="40380C8D" w14:textId="77777777" w:rsidTr="00B24F03">
        <w:tc>
          <w:tcPr>
            <w:tcW w:w="1418" w:type="dxa"/>
            <w:shd w:val="clear" w:color="auto" w:fill="auto"/>
            <w:vAlign w:val="center"/>
          </w:tcPr>
          <w:p w14:paraId="5D57BAE0" w14:textId="77777777" w:rsidR="00F63821" w:rsidRPr="004B4C18" w:rsidRDefault="00F63821" w:rsidP="00F63821">
            <w:pPr>
              <w:pStyle w:val="ListParagraph"/>
              <w:numPr>
                <w:ilvl w:val="0"/>
                <w:numId w:val="14"/>
              </w:numPr>
              <w:tabs>
                <w:tab w:val="left" w:pos="228"/>
              </w:tabs>
              <w:ind w:left="0" w:firstLine="0"/>
              <w:jc w:val="center"/>
              <w:rPr>
                <w:rFonts w:ascii="Times New Roman" w:hAnsi="Times New Roman" w:cs="Times New Roman"/>
                <w:color w:val="000000"/>
              </w:rPr>
            </w:pPr>
          </w:p>
        </w:tc>
        <w:tc>
          <w:tcPr>
            <w:tcW w:w="2834" w:type="dxa"/>
            <w:shd w:val="clear" w:color="auto" w:fill="auto"/>
          </w:tcPr>
          <w:p w14:paraId="50FFE176" w14:textId="77777777" w:rsidR="00F63821" w:rsidRPr="004B4C18" w:rsidRDefault="00F63821" w:rsidP="00F63821">
            <w:pPr>
              <w:jc w:val="both"/>
              <w:rPr>
                <w:lang w:val="lt-LT"/>
              </w:rPr>
            </w:pPr>
            <w:r w:rsidRPr="004B4C18">
              <w:rPr>
                <w:lang w:val="lt-LT"/>
              </w:rPr>
              <w:t>Valdiklio maitinimas:</w:t>
            </w:r>
          </w:p>
          <w:p w14:paraId="09A8F9D9" w14:textId="606F2DF5" w:rsidR="00F63821" w:rsidRPr="004B4C18" w:rsidRDefault="00F63821" w:rsidP="00F63821">
            <w:pPr>
              <w:jc w:val="both"/>
              <w:rPr>
                <w:color w:val="000000"/>
                <w:lang w:val="lt-LT"/>
              </w:rPr>
            </w:pPr>
            <w:r>
              <w:rPr>
                <w:lang w:val="lt-LT"/>
              </w:rPr>
              <w:t>s</w:t>
            </w:r>
            <w:r w:rsidRPr="004B4C18">
              <w:rPr>
                <w:lang w:val="lt-LT"/>
              </w:rPr>
              <w:t>u integruota baterija, pakraunama per USB-C  jungtį</w:t>
            </w:r>
            <w:r>
              <w:rPr>
                <w:lang w:val="lt-LT"/>
              </w:rPr>
              <w:t>.</w:t>
            </w:r>
          </w:p>
        </w:tc>
        <w:tc>
          <w:tcPr>
            <w:tcW w:w="2835" w:type="dxa"/>
            <w:shd w:val="clear" w:color="auto" w:fill="auto"/>
          </w:tcPr>
          <w:p w14:paraId="69DC78E8" w14:textId="77777777" w:rsidR="00F63821" w:rsidRPr="004B4C18" w:rsidRDefault="00F63821" w:rsidP="00F63821">
            <w:pPr>
              <w:jc w:val="both"/>
              <w:rPr>
                <w:lang w:val="lt-LT"/>
              </w:rPr>
            </w:pPr>
            <w:r w:rsidRPr="004B4C18">
              <w:rPr>
                <w:lang w:val="lt-LT"/>
              </w:rPr>
              <w:t>Valdiklio maitinimas:</w:t>
            </w:r>
          </w:p>
          <w:p w14:paraId="32859E79" w14:textId="4A175969" w:rsidR="00F63821" w:rsidRPr="004B4C18" w:rsidRDefault="00F63821" w:rsidP="00F63821">
            <w:pPr>
              <w:jc w:val="center"/>
              <w:rPr>
                <w:i/>
                <w:iCs/>
                <w:snapToGrid w:val="0"/>
                <w:lang w:val="lt-LT"/>
              </w:rPr>
            </w:pPr>
            <w:r>
              <w:rPr>
                <w:lang w:val="lt-LT"/>
              </w:rPr>
              <w:t>s</w:t>
            </w:r>
            <w:r w:rsidRPr="004B4C18">
              <w:rPr>
                <w:lang w:val="lt-LT"/>
              </w:rPr>
              <w:t>u integruota baterija, pakraunama per USB-C  jungtį</w:t>
            </w:r>
            <w:r>
              <w:rPr>
                <w:lang w:val="lt-LT"/>
              </w:rPr>
              <w:t>.</w:t>
            </w:r>
          </w:p>
        </w:tc>
        <w:tc>
          <w:tcPr>
            <w:tcW w:w="2552" w:type="dxa"/>
            <w:vAlign w:val="center"/>
          </w:tcPr>
          <w:p w14:paraId="4B1D5AFA" w14:textId="59067279" w:rsidR="00F63821" w:rsidRPr="004B4C18" w:rsidRDefault="00F63821" w:rsidP="00F63821">
            <w:pPr>
              <w:jc w:val="center"/>
              <w:rPr>
                <w:rFonts w:eastAsia="Times New Roman"/>
                <w:i/>
                <w:iCs/>
                <w:lang w:val="lt-LT"/>
              </w:rPr>
            </w:pPr>
            <w:r w:rsidRPr="00F63821">
              <w:rPr>
                <w:rFonts w:eastAsia="Times New Roman"/>
                <w:i/>
                <w:iCs/>
                <w:lang w:val="lt-LT"/>
              </w:rPr>
              <w:t>https://www.autoscript.tv/products/wirelesscontrollerandbasestationpackage/</w:t>
            </w:r>
          </w:p>
        </w:tc>
      </w:tr>
      <w:tr w:rsidR="00F63821" w:rsidRPr="004B4C18" w14:paraId="483DECBD" w14:textId="77777777" w:rsidTr="00B24F03">
        <w:tc>
          <w:tcPr>
            <w:tcW w:w="1418" w:type="dxa"/>
            <w:shd w:val="clear" w:color="auto" w:fill="auto"/>
            <w:vAlign w:val="center"/>
          </w:tcPr>
          <w:p w14:paraId="4950D7AB" w14:textId="77777777" w:rsidR="00F63821" w:rsidRPr="004B4C18" w:rsidRDefault="00F63821" w:rsidP="00F63821">
            <w:pPr>
              <w:pStyle w:val="ListParagraph"/>
              <w:numPr>
                <w:ilvl w:val="0"/>
                <w:numId w:val="14"/>
              </w:numPr>
              <w:tabs>
                <w:tab w:val="left" w:pos="228"/>
              </w:tabs>
              <w:ind w:left="0" w:firstLine="0"/>
              <w:jc w:val="center"/>
              <w:rPr>
                <w:rFonts w:ascii="Times New Roman" w:hAnsi="Times New Roman" w:cs="Times New Roman"/>
                <w:color w:val="000000"/>
              </w:rPr>
            </w:pPr>
          </w:p>
        </w:tc>
        <w:tc>
          <w:tcPr>
            <w:tcW w:w="2834" w:type="dxa"/>
            <w:shd w:val="clear" w:color="auto" w:fill="auto"/>
          </w:tcPr>
          <w:p w14:paraId="3D6E9DF4" w14:textId="4172A269" w:rsidR="00F63821" w:rsidRPr="004B4C18" w:rsidRDefault="00F63821" w:rsidP="00F63821">
            <w:pPr>
              <w:jc w:val="both"/>
              <w:rPr>
                <w:color w:val="000000"/>
                <w:lang w:val="lt-LT"/>
              </w:rPr>
            </w:pPr>
            <w:r w:rsidRPr="004B4C18">
              <w:rPr>
                <w:lang w:val="lt-LT"/>
              </w:rPr>
              <w:t>Darbo laikas su vienu įkrovimu</w:t>
            </w:r>
            <w:r>
              <w:rPr>
                <w:lang w:val="lt-LT"/>
              </w:rPr>
              <w:t xml:space="preserve"> –</w:t>
            </w:r>
            <w:r w:rsidRPr="004B4C18">
              <w:rPr>
                <w:lang w:val="lt-LT"/>
              </w:rPr>
              <w:t xml:space="preserve"> ne mažiau 80</w:t>
            </w:r>
            <w:r>
              <w:rPr>
                <w:lang w:val="lt-LT"/>
              </w:rPr>
              <w:t> </w:t>
            </w:r>
            <w:r w:rsidRPr="004B4C18">
              <w:rPr>
                <w:lang w:val="lt-LT"/>
              </w:rPr>
              <w:t>val.</w:t>
            </w:r>
          </w:p>
        </w:tc>
        <w:tc>
          <w:tcPr>
            <w:tcW w:w="2835" w:type="dxa"/>
            <w:shd w:val="clear" w:color="auto" w:fill="auto"/>
          </w:tcPr>
          <w:p w14:paraId="57AE6385" w14:textId="011F3AA8" w:rsidR="00F63821" w:rsidRPr="004B4C18" w:rsidRDefault="00F63821" w:rsidP="00F63821">
            <w:pPr>
              <w:jc w:val="center"/>
              <w:rPr>
                <w:i/>
                <w:iCs/>
                <w:snapToGrid w:val="0"/>
                <w:lang w:val="lt-LT"/>
              </w:rPr>
            </w:pPr>
            <w:r w:rsidRPr="004B4C18">
              <w:rPr>
                <w:lang w:val="lt-LT"/>
              </w:rPr>
              <w:t>Darbo laikas su vienu įkrovimu</w:t>
            </w:r>
            <w:r>
              <w:rPr>
                <w:lang w:val="lt-LT"/>
              </w:rPr>
              <w:t xml:space="preserve"> –10</w:t>
            </w:r>
            <w:r w:rsidRPr="004B4C18">
              <w:rPr>
                <w:lang w:val="lt-LT"/>
              </w:rPr>
              <w:t>0</w:t>
            </w:r>
            <w:r>
              <w:rPr>
                <w:lang w:val="lt-LT"/>
              </w:rPr>
              <w:t> </w:t>
            </w:r>
            <w:r w:rsidRPr="004B4C18">
              <w:rPr>
                <w:lang w:val="lt-LT"/>
              </w:rPr>
              <w:t>val.</w:t>
            </w:r>
          </w:p>
        </w:tc>
        <w:tc>
          <w:tcPr>
            <w:tcW w:w="2552" w:type="dxa"/>
            <w:vAlign w:val="center"/>
          </w:tcPr>
          <w:p w14:paraId="582CC2E7" w14:textId="3C0A608B" w:rsidR="00F63821" w:rsidRPr="004B4C18" w:rsidRDefault="00F63821" w:rsidP="00F63821">
            <w:pPr>
              <w:jc w:val="center"/>
              <w:rPr>
                <w:rFonts w:eastAsia="Times New Roman"/>
                <w:i/>
                <w:iCs/>
                <w:lang w:val="lt-LT"/>
              </w:rPr>
            </w:pPr>
            <w:r w:rsidRPr="00F63821">
              <w:rPr>
                <w:rFonts w:eastAsia="Times New Roman"/>
                <w:i/>
                <w:iCs/>
                <w:lang w:val="lt-LT"/>
              </w:rPr>
              <w:t>https://www.autoscript.tv/products/wirelesscontrollerandbasestationpackage/</w:t>
            </w:r>
          </w:p>
        </w:tc>
      </w:tr>
      <w:tr w:rsidR="00F63821" w:rsidRPr="004B4C18" w14:paraId="6D987C57" w14:textId="77777777" w:rsidTr="00B24F03">
        <w:tc>
          <w:tcPr>
            <w:tcW w:w="1418" w:type="dxa"/>
            <w:shd w:val="clear" w:color="auto" w:fill="auto"/>
            <w:vAlign w:val="center"/>
          </w:tcPr>
          <w:p w14:paraId="5782373E" w14:textId="77777777" w:rsidR="00F63821" w:rsidRPr="004B4C18" w:rsidRDefault="00F63821" w:rsidP="00F63821">
            <w:pPr>
              <w:pStyle w:val="ListParagraph"/>
              <w:numPr>
                <w:ilvl w:val="0"/>
                <w:numId w:val="14"/>
              </w:numPr>
              <w:tabs>
                <w:tab w:val="left" w:pos="228"/>
              </w:tabs>
              <w:ind w:left="0" w:firstLine="0"/>
              <w:jc w:val="center"/>
              <w:rPr>
                <w:rFonts w:ascii="Times New Roman" w:hAnsi="Times New Roman" w:cs="Times New Roman"/>
                <w:color w:val="000000"/>
              </w:rPr>
            </w:pPr>
          </w:p>
        </w:tc>
        <w:tc>
          <w:tcPr>
            <w:tcW w:w="2834" w:type="dxa"/>
            <w:shd w:val="clear" w:color="auto" w:fill="auto"/>
          </w:tcPr>
          <w:p w14:paraId="398E17F2" w14:textId="30E29056" w:rsidR="00F63821" w:rsidRPr="004B4C18" w:rsidRDefault="00F63821" w:rsidP="00F63821">
            <w:pPr>
              <w:jc w:val="both"/>
              <w:rPr>
                <w:color w:val="000000"/>
                <w:lang w:val="lt-LT"/>
              </w:rPr>
            </w:pPr>
            <w:r w:rsidRPr="004B4C18">
              <w:rPr>
                <w:lang w:val="lt-LT"/>
              </w:rPr>
              <w:t>Su b</w:t>
            </w:r>
            <w:r>
              <w:rPr>
                <w:lang w:val="lt-LT"/>
              </w:rPr>
              <w:t>ū</w:t>
            </w:r>
            <w:r w:rsidRPr="004B4C18">
              <w:rPr>
                <w:lang w:val="lt-LT"/>
              </w:rPr>
              <w:t>klės (prisijungimo, baterijos būkles, pakrovimo) indikacija</w:t>
            </w:r>
            <w:r>
              <w:rPr>
                <w:lang w:val="lt-LT"/>
              </w:rPr>
              <w:t>.</w:t>
            </w:r>
          </w:p>
        </w:tc>
        <w:tc>
          <w:tcPr>
            <w:tcW w:w="2835" w:type="dxa"/>
            <w:shd w:val="clear" w:color="auto" w:fill="auto"/>
          </w:tcPr>
          <w:p w14:paraId="1B397143" w14:textId="04B0C0B8" w:rsidR="00F63821" w:rsidRPr="004B4C18" w:rsidRDefault="00F63821" w:rsidP="00F63821">
            <w:pPr>
              <w:jc w:val="center"/>
              <w:rPr>
                <w:i/>
                <w:iCs/>
                <w:snapToGrid w:val="0"/>
                <w:lang w:val="lt-LT"/>
              </w:rPr>
            </w:pPr>
            <w:r w:rsidRPr="004B4C18">
              <w:rPr>
                <w:lang w:val="lt-LT"/>
              </w:rPr>
              <w:t>Su b</w:t>
            </w:r>
            <w:r>
              <w:rPr>
                <w:lang w:val="lt-LT"/>
              </w:rPr>
              <w:t>ū</w:t>
            </w:r>
            <w:r w:rsidRPr="004B4C18">
              <w:rPr>
                <w:lang w:val="lt-LT"/>
              </w:rPr>
              <w:t>klės (prisijungimo, baterijos būkles, pakrovimo) indikacija</w:t>
            </w:r>
            <w:r>
              <w:rPr>
                <w:lang w:val="lt-LT"/>
              </w:rPr>
              <w:t>.</w:t>
            </w:r>
          </w:p>
        </w:tc>
        <w:tc>
          <w:tcPr>
            <w:tcW w:w="2552" w:type="dxa"/>
            <w:vAlign w:val="center"/>
          </w:tcPr>
          <w:p w14:paraId="05BAE2B9" w14:textId="2C84EBEC" w:rsidR="00F63821" w:rsidRPr="004B4C18" w:rsidRDefault="00F63821" w:rsidP="00F63821">
            <w:pPr>
              <w:jc w:val="center"/>
              <w:rPr>
                <w:rFonts w:eastAsia="Times New Roman"/>
                <w:i/>
                <w:iCs/>
                <w:lang w:val="lt-LT"/>
              </w:rPr>
            </w:pPr>
            <w:r w:rsidRPr="00F63821">
              <w:rPr>
                <w:rFonts w:eastAsia="Times New Roman"/>
                <w:i/>
                <w:iCs/>
                <w:lang w:val="lt-LT"/>
              </w:rPr>
              <w:t>https://www.autoscript.tv/products/wirelesscontrollerandbasestationpackage/</w:t>
            </w:r>
          </w:p>
        </w:tc>
      </w:tr>
      <w:tr w:rsidR="00F63821" w:rsidRPr="004B4C18" w14:paraId="76A5C322" w14:textId="77777777" w:rsidTr="00B24F03">
        <w:tc>
          <w:tcPr>
            <w:tcW w:w="1418" w:type="dxa"/>
            <w:shd w:val="clear" w:color="auto" w:fill="auto"/>
            <w:vAlign w:val="center"/>
          </w:tcPr>
          <w:p w14:paraId="30E307A9" w14:textId="77777777" w:rsidR="00F63821" w:rsidRPr="004B4C18" w:rsidRDefault="00F63821" w:rsidP="00F63821">
            <w:pPr>
              <w:pStyle w:val="ListParagraph"/>
              <w:numPr>
                <w:ilvl w:val="0"/>
                <w:numId w:val="14"/>
              </w:numPr>
              <w:tabs>
                <w:tab w:val="left" w:pos="228"/>
              </w:tabs>
              <w:ind w:left="0" w:firstLine="0"/>
              <w:jc w:val="center"/>
              <w:rPr>
                <w:rFonts w:ascii="Times New Roman" w:hAnsi="Times New Roman" w:cs="Times New Roman"/>
                <w:color w:val="000000"/>
              </w:rPr>
            </w:pPr>
          </w:p>
        </w:tc>
        <w:tc>
          <w:tcPr>
            <w:tcW w:w="2834" w:type="dxa"/>
            <w:shd w:val="clear" w:color="auto" w:fill="auto"/>
          </w:tcPr>
          <w:p w14:paraId="10A99AB7" w14:textId="742AD1BC" w:rsidR="00F63821" w:rsidRPr="004B4C18" w:rsidRDefault="00F63821" w:rsidP="00F63821">
            <w:pPr>
              <w:jc w:val="both"/>
              <w:rPr>
                <w:color w:val="000000"/>
                <w:lang w:val="lt-LT"/>
              </w:rPr>
            </w:pPr>
            <w:r w:rsidRPr="004B4C18">
              <w:rPr>
                <w:lang w:val="lt-LT"/>
              </w:rPr>
              <w:t>Signalo perdavimo atstumas</w:t>
            </w:r>
            <w:r>
              <w:rPr>
                <w:lang w:val="lt-LT"/>
              </w:rPr>
              <w:t xml:space="preserve"> –</w:t>
            </w:r>
            <w:r w:rsidRPr="004B4C18">
              <w:rPr>
                <w:lang w:val="lt-LT"/>
              </w:rPr>
              <w:t xml:space="preserve"> ne mažiau 100</w:t>
            </w:r>
            <w:r>
              <w:rPr>
                <w:lang w:val="lt-LT"/>
              </w:rPr>
              <w:t> </w:t>
            </w:r>
            <w:r w:rsidRPr="004B4C18">
              <w:rPr>
                <w:lang w:val="lt-LT"/>
              </w:rPr>
              <w:t>m</w:t>
            </w:r>
            <w:r>
              <w:rPr>
                <w:lang w:val="lt-LT"/>
              </w:rPr>
              <w:t>.</w:t>
            </w:r>
          </w:p>
        </w:tc>
        <w:tc>
          <w:tcPr>
            <w:tcW w:w="2835" w:type="dxa"/>
            <w:shd w:val="clear" w:color="auto" w:fill="auto"/>
          </w:tcPr>
          <w:p w14:paraId="55A125EC" w14:textId="3368AC72" w:rsidR="00F63821" w:rsidRPr="004B4C18" w:rsidRDefault="00F63821" w:rsidP="00F63821">
            <w:pPr>
              <w:jc w:val="center"/>
              <w:rPr>
                <w:i/>
                <w:iCs/>
                <w:snapToGrid w:val="0"/>
                <w:lang w:val="lt-LT"/>
              </w:rPr>
            </w:pPr>
            <w:r w:rsidRPr="004B4C18">
              <w:rPr>
                <w:lang w:val="lt-LT"/>
              </w:rPr>
              <w:t>Signalo perdavimo atstumas</w:t>
            </w:r>
            <w:r>
              <w:rPr>
                <w:lang w:val="lt-LT"/>
              </w:rPr>
              <w:t xml:space="preserve"> –</w:t>
            </w:r>
            <w:r w:rsidRPr="004B4C18">
              <w:rPr>
                <w:lang w:val="lt-LT"/>
              </w:rPr>
              <w:t>100</w:t>
            </w:r>
            <w:r>
              <w:rPr>
                <w:lang w:val="lt-LT"/>
              </w:rPr>
              <w:t> </w:t>
            </w:r>
            <w:r w:rsidRPr="004B4C18">
              <w:rPr>
                <w:lang w:val="lt-LT"/>
              </w:rPr>
              <w:t>m</w:t>
            </w:r>
            <w:r>
              <w:rPr>
                <w:lang w:val="lt-LT"/>
              </w:rPr>
              <w:t>.</w:t>
            </w:r>
          </w:p>
        </w:tc>
        <w:tc>
          <w:tcPr>
            <w:tcW w:w="2552" w:type="dxa"/>
            <w:vAlign w:val="center"/>
          </w:tcPr>
          <w:p w14:paraId="2238C336" w14:textId="71330D55" w:rsidR="00F63821" w:rsidRPr="004B4C18" w:rsidRDefault="00F63821" w:rsidP="00F63821">
            <w:pPr>
              <w:jc w:val="center"/>
              <w:rPr>
                <w:rFonts w:eastAsia="Times New Roman"/>
                <w:i/>
                <w:iCs/>
                <w:lang w:val="lt-LT"/>
              </w:rPr>
            </w:pPr>
            <w:r w:rsidRPr="00F63821">
              <w:rPr>
                <w:rFonts w:eastAsia="Times New Roman"/>
                <w:i/>
                <w:iCs/>
                <w:lang w:val="lt-LT"/>
              </w:rPr>
              <w:t>https://www.autoscript.tv/products/wirelesscontrollerandbasestationpackage/</w:t>
            </w:r>
          </w:p>
        </w:tc>
      </w:tr>
      <w:tr w:rsidR="00F63821" w:rsidRPr="004B4C18" w14:paraId="7A11A942" w14:textId="77777777" w:rsidTr="00B24F03">
        <w:tc>
          <w:tcPr>
            <w:tcW w:w="1418" w:type="dxa"/>
            <w:shd w:val="clear" w:color="auto" w:fill="auto"/>
            <w:vAlign w:val="center"/>
          </w:tcPr>
          <w:p w14:paraId="31A76CE4" w14:textId="77777777" w:rsidR="00F63821" w:rsidRPr="004B4C18" w:rsidRDefault="00F63821" w:rsidP="00F63821">
            <w:pPr>
              <w:pStyle w:val="ListParagraph"/>
              <w:numPr>
                <w:ilvl w:val="0"/>
                <w:numId w:val="14"/>
              </w:numPr>
              <w:tabs>
                <w:tab w:val="left" w:pos="228"/>
              </w:tabs>
              <w:ind w:left="0" w:firstLine="0"/>
              <w:jc w:val="center"/>
              <w:rPr>
                <w:rFonts w:ascii="Times New Roman" w:hAnsi="Times New Roman" w:cs="Times New Roman"/>
                <w:color w:val="000000"/>
              </w:rPr>
            </w:pPr>
          </w:p>
        </w:tc>
        <w:tc>
          <w:tcPr>
            <w:tcW w:w="2834" w:type="dxa"/>
            <w:shd w:val="clear" w:color="auto" w:fill="auto"/>
          </w:tcPr>
          <w:p w14:paraId="7F092FE1" w14:textId="5606BB24" w:rsidR="00F63821" w:rsidRPr="004B4C18" w:rsidRDefault="00F63821" w:rsidP="00F63821">
            <w:pPr>
              <w:jc w:val="both"/>
              <w:rPr>
                <w:color w:val="000000"/>
                <w:lang w:val="lt-LT"/>
              </w:rPr>
            </w:pPr>
            <w:r w:rsidRPr="004B4C18">
              <w:rPr>
                <w:lang w:val="lt-LT"/>
              </w:rPr>
              <w:t>Matmenys: ne didesni nei 120 x 40 x 20mm</w:t>
            </w:r>
            <w:r>
              <w:rPr>
                <w:lang w:val="lt-LT"/>
              </w:rPr>
              <w:t>.</w:t>
            </w:r>
          </w:p>
        </w:tc>
        <w:tc>
          <w:tcPr>
            <w:tcW w:w="2835" w:type="dxa"/>
            <w:shd w:val="clear" w:color="auto" w:fill="auto"/>
          </w:tcPr>
          <w:p w14:paraId="1E7ECEC4" w14:textId="6E905DBA" w:rsidR="00F63821" w:rsidRPr="004B4C18" w:rsidRDefault="00F63821" w:rsidP="00F63821">
            <w:pPr>
              <w:jc w:val="center"/>
              <w:rPr>
                <w:i/>
                <w:iCs/>
                <w:snapToGrid w:val="0"/>
                <w:lang w:val="lt-LT"/>
              </w:rPr>
            </w:pPr>
            <w:r w:rsidRPr="004B4C18">
              <w:rPr>
                <w:lang w:val="lt-LT"/>
              </w:rPr>
              <w:t>Matmenys: 120 x 40 x 20mm</w:t>
            </w:r>
            <w:r>
              <w:rPr>
                <w:lang w:val="lt-LT"/>
              </w:rPr>
              <w:t>.</w:t>
            </w:r>
          </w:p>
        </w:tc>
        <w:tc>
          <w:tcPr>
            <w:tcW w:w="2552" w:type="dxa"/>
            <w:vAlign w:val="center"/>
          </w:tcPr>
          <w:p w14:paraId="01CEEAC8" w14:textId="00680A86" w:rsidR="00F63821" w:rsidRPr="004B4C18" w:rsidRDefault="00F63821" w:rsidP="00F63821">
            <w:pPr>
              <w:jc w:val="center"/>
              <w:rPr>
                <w:rFonts w:eastAsia="Times New Roman"/>
                <w:i/>
                <w:iCs/>
                <w:lang w:val="lt-LT"/>
              </w:rPr>
            </w:pPr>
            <w:r w:rsidRPr="00F63821">
              <w:rPr>
                <w:rFonts w:eastAsia="Times New Roman"/>
                <w:i/>
                <w:iCs/>
                <w:lang w:val="lt-LT"/>
              </w:rPr>
              <w:t>https://www.autoscript.tv/products/wirelesscont</w:t>
            </w:r>
            <w:r w:rsidRPr="00F63821">
              <w:rPr>
                <w:rFonts w:eastAsia="Times New Roman"/>
                <w:i/>
                <w:iCs/>
                <w:lang w:val="lt-LT"/>
              </w:rPr>
              <w:lastRenderedPageBreak/>
              <w:t>rollerandbasestationpackage/</w:t>
            </w:r>
          </w:p>
        </w:tc>
      </w:tr>
      <w:tr w:rsidR="00F63821" w:rsidRPr="004B4C18" w14:paraId="76407280" w14:textId="77777777" w:rsidTr="00B24F03">
        <w:tc>
          <w:tcPr>
            <w:tcW w:w="1418" w:type="dxa"/>
            <w:shd w:val="clear" w:color="auto" w:fill="auto"/>
            <w:vAlign w:val="center"/>
          </w:tcPr>
          <w:p w14:paraId="72B1D1D5" w14:textId="77777777" w:rsidR="00F63821" w:rsidRPr="004B4C18" w:rsidRDefault="00F63821" w:rsidP="00F63821">
            <w:pPr>
              <w:pStyle w:val="ListParagraph"/>
              <w:numPr>
                <w:ilvl w:val="0"/>
                <w:numId w:val="14"/>
              </w:numPr>
              <w:tabs>
                <w:tab w:val="left" w:pos="228"/>
              </w:tabs>
              <w:ind w:left="0" w:firstLine="0"/>
              <w:jc w:val="center"/>
              <w:rPr>
                <w:rFonts w:ascii="Times New Roman" w:hAnsi="Times New Roman" w:cs="Times New Roman"/>
                <w:color w:val="000000"/>
              </w:rPr>
            </w:pPr>
          </w:p>
        </w:tc>
        <w:tc>
          <w:tcPr>
            <w:tcW w:w="2834" w:type="dxa"/>
            <w:shd w:val="clear" w:color="auto" w:fill="auto"/>
          </w:tcPr>
          <w:p w14:paraId="2ACBD07E" w14:textId="4FC74A26" w:rsidR="00F63821" w:rsidRPr="004B4C18" w:rsidRDefault="00F63821" w:rsidP="00F63821">
            <w:pPr>
              <w:jc w:val="both"/>
              <w:rPr>
                <w:color w:val="000000"/>
                <w:lang w:val="lt-LT"/>
              </w:rPr>
            </w:pPr>
            <w:r w:rsidRPr="004B4C18">
              <w:rPr>
                <w:lang w:val="lt-LT"/>
              </w:rPr>
              <w:t xml:space="preserve">Svoris </w:t>
            </w:r>
            <w:r>
              <w:rPr>
                <w:lang w:val="lt-LT"/>
              </w:rPr>
              <w:t xml:space="preserve">– </w:t>
            </w:r>
            <w:r w:rsidRPr="004B4C18">
              <w:rPr>
                <w:lang w:val="lt-LT"/>
              </w:rPr>
              <w:t xml:space="preserve">ne didesnis nei </w:t>
            </w:r>
            <w:r>
              <w:rPr>
                <w:lang w:val="lt-LT"/>
              </w:rPr>
              <w:t>100 </w:t>
            </w:r>
            <w:r w:rsidRPr="004B4C18">
              <w:rPr>
                <w:lang w:val="lt-LT"/>
              </w:rPr>
              <w:t>g</w:t>
            </w:r>
            <w:r>
              <w:rPr>
                <w:lang w:val="lt-LT"/>
              </w:rPr>
              <w:t>.</w:t>
            </w:r>
          </w:p>
        </w:tc>
        <w:tc>
          <w:tcPr>
            <w:tcW w:w="2835" w:type="dxa"/>
            <w:shd w:val="clear" w:color="auto" w:fill="auto"/>
          </w:tcPr>
          <w:p w14:paraId="680A2BD7" w14:textId="00FFC0B4" w:rsidR="00F63821" w:rsidRPr="004B4C18" w:rsidRDefault="00F63821" w:rsidP="00F63821">
            <w:pPr>
              <w:jc w:val="center"/>
              <w:rPr>
                <w:i/>
                <w:iCs/>
                <w:snapToGrid w:val="0"/>
                <w:lang w:val="lt-LT"/>
              </w:rPr>
            </w:pPr>
            <w:r w:rsidRPr="004B4C18">
              <w:rPr>
                <w:lang w:val="lt-LT"/>
              </w:rPr>
              <w:t xml:space="preserve">Svoris </w:t>
            </w:r>
            <w:r>
              <w:rPr>
                <w:lang w:val="lt-LT"/>
              </w:rPr>
              <w:t>–70</w:t>
            </w:r>
            <w:r w:rsidRPr="004B4C18">
              <w:rPr>
                <w:lang w:val="lt-LT"/>
              </w:rPr>
              <w:t>g</w:t>
            </w:r>
            <w:r>
              <w:rPr>
                <w:lang w:val="lt-LT"/>
              </w:rPr>
              <w:t>.</w:t>
            </w:r>
          </w:p>
        </w:tc>
        <w:tc>
          <w:tcPr>
            <w:tcW w:w="2552" w:type="dxa"/>
            <w:vAlign w:val="center"/>
          </w:tcPr>
          <w:p w14:paraId="6940CE8A" w14:textId="37464282" w:rsidR="00F63821" w:rsidRPr="004B4C18" w:rsidRDefault="00F63821" w:rsidP="00F63821">
            <w:pPr>
              <w:jc w:val="center"/>
              <w:rPr>
                <w:rFonts w:eastAsia="Times New Roman"/>
                <w:i/>
                <w:iCs/>
                <w:lang w:val="lt-LT"/>
              </w:rPr>
            </w:pPr>
            <w:r w:rsidRPr="00F63821">
              <w:rPr>
                <w:rFonts w:eastAsia="Times New Roman"/>
                <w:i/>
                <w:iCs/>
                <w:lang w:val="lt-LT"/>
              </w:rPr>
              <w:t>https://www.autoscript.tv/products/wirelesscontrollerandbasestationpackage/</w:t>
            </w:r>
          </w:p>
        </w:tc>
      </w:tr>
      <w:tr w:rsidR="00F63821" w:rsidRPr="004B4C18" w14:paraId="0B9EA3C3" w14:textId="77777777" w:rsidTr="0003268E">
        <w:tc>
          <w:tcPr>
            <w:tcW w:w="9639" w:type="dxa"/>
            <w:gridSpan w:val="4"/>
            <w:shd w:val="clear" w:color="auto" w:fill="auto"/>
          </w:tcPr>
          <w:p w14:paraId="2E90FF4B" w14:textId="6E5F6E02" w:rsidR="00F63821" w:rsidRPr="004B4C18" w:rsidRDefault="00F63821" w:rsidP="00F63821">
            <w:pPr>
              <w:pStyle w:val="ListParagraph"/>
              <w:numPr>
                <w:ilvl w:val="6"/>
                <w:numId w:val="16"/>
              </w:numPr>
              <w:tabs>
                <w:tab w:val="left" w:pos="318"/>
              </w:tabs>
              <w:ind w:left="0" w:firstLine="0"/>
              <w:rPr>
                <w:rFonts w:ascii="Times New Roman" w:hAnsi="Times New Roman" w:cs="Times New Roman"/>
                <w:b/>
                <w:color w:val="000000"/>
              </w:rPr>
            </w:pPr>
            <w:r w:rsidRPr="004B4C18">
              <w:rPr>
                <w:rFonts w:ascii="Times New Roman" w:hAnsi="Times New Roman" w:cs="Times New Roman"/>
                <w:b/>
                <w:bCs/>
                <w:color w:val="000000"/>
              </w:rPr>
              <w:t xml:space="preserve">Kojinis kontroleris – </w:t>
            </w:r>
            <w:r w:rsidRPr="000B5DD5">
              <w:rPr>
                <w:rFonts w:ascii="Times New Roman" w:hAnsi="Times New Roman" w:cs="Times New Roman"/>
                <w:b/>
                <w:bCs/>
                <w:color w:val="000000"/>
              </w:rPr>
              <w:t>5</w:t>
            </w:r>
            <w:r w:rsidRPr="004B4C18">
              <w:rPr>
                <w:rFonts w:ascii="Times New Roman" w:hAnsi="Times New Roman" w:cs="Times New Roman"/>
                <w:b/>
                <w:bCs/>
                <w:color w:val="000000"/>
              </w:rPr>
              <w:t xml:space="preserve"> vnt.</w:t>
            </w:r>
          </w:p>
        </w:tc>
      </w:tr>
      <w:tr w:rsidR="00F63821" w:rsidRPr="004B4C18" w14:paraId="02844D16" w14:textId="77777777" w:rsidTr="0003268E">
        <w:tc>
          <w:tcPr>
            <w:tcW w:w="1418" w:type="dxa"/>
            <w:shd w:val="clear" w:color="auto" w:fill="auto"/>
          </w:tcPr>
          <w:p w14:paraId="7789D3A1" w14:textId="77777777" w:rsidR="00F63821" w:rsidRPr="004B4C18" w:rsidRDefault="00F63821" w:rsidP="00F63821">
            <w:pPr>
              <w:rPr>
                <w:bCs/>
                <w:color w:val="000000"/>
                <w:lang w:val="lt-LT"/>
              </w:rPr>
            </w:pPr>
            <w:r w:rsidRPr="004B4C18">
              <w:rPr>
                <w:bCs/>
                <w:color w:val="000000"/>
                <w:lang w:val="lt-LT"/>
              </w:rPr>
              <w:t>Gamintojas</w:t>
            </w:r>
          </w:p>
        </w:tc>
        <w:tc>
          <w:tcPr>
            <w:tcW w:w="8221" w:type="dxa"/>
            <w:gridSpan w:val="3"/>
            <w:shd w:val="clear" w:color="auto" w:fill="auto"/>
          </w:tcPr>
          <w:p w14:paraId="7D88C1EB" w14:textId="0DF5CFFD" w:rsidR="00F63821" w:rsidRPr="00E47A68" w:rsidRDefault="00E47A68" w:rsidP="00F63821">
            <w:pPr>
              <w:rPr>
                <w:bCs/>
                <w:i/>
                <w:color w:val="4472C4" w:themeColor="accent1"/>
                <w:lang w:val="lt-LT"/>
              </w:rPr>
            </w:pPr>
            <w:proofErr w:type="spellStart"/>
            <w:r w:rsidRPr="00E47A68">
              <w:rPr>
                <w:bCs/>
                <w:i/>
                <w:color w:val="4472C4" w:themeColor="accent1"/>
                <w:lang w:val="lt-LT"/>
              </w:rPr>
              <w:t>Autoscript</w:t>
            </w:r>
            <w:proofErr w:type="spellEnd"/>
          </w:p>
        </w:tc>
      </w:tr>
      <w:tr w:rsidR="00F63821" w:rsidRPr="004B4C18" w14:paraId="6F119493" w14:textId="77777777" w:rsidTr="0003268E">
        <w:tc>
          <w:tcPr>
            <w:tcW w:w="1418" w:type="dxa"/>
            <w:shd w:val="clear" w:color="auto" w:fill="auto"/>
          </w:tcPr>
          <w:p w14:paraId="09E535A0" w14:textId="77777777" w:rsidR="00F63821" w:rsidRPr="004B4C18" w:rsidRDefault="00F63821" w:rsidP="00F63821">
            <w:pPr>
              <w:rPr>
                <w:color w:val="000000"/>
                <w:lang w:val="lt-LT"/>
              </w:rPr>
            </w:pPr>
            <w:r w:rsidRPr="004B4C18">
              <w:rPr>
                <w:bCs/>
                <w:color w:val="000000"/>
                <w:lang w:val="lt-LT"/>
              </w:rPr>
              <w:t>Modelis</w:t>
            </w:r>
          </w:p>
        </w:tc>
        <w:tc>
          <w:tcPr>
            <w:tcW w:w="8221" w:type="dxa"/>
            <w:gridSpan w:val="3"/>
            <w:shd w:val="clear" w:color="auto" w:fill="auto"/>
          </w:tcPr>
          <w:p w14:paraId="3946E024" w14:textId="1F5B4B88" w:rsidR="00F63821" w:rsidRPr="00E47A68" w:rsidRDefault="00E47A68" w:rsidP="00F63821">
            <w:pPr>
              <w:rPr>
                <w:bCs/>
                <w:i/>
                <w:color w:val="4472C4" w:themeColor="accent1"/>
                <w:lang w:val="lt-LT"/>
              </w:rPr>
            </w:pPr>
            <w:r w:rsidRPr="00E47A68">
              <w:rPr>
                <w:bCs/>
                <w:i/>
                <w:color w:val="4472C4" w:themeColor="accent1"/>
                <w:lang w:val="lt-LT"/>
              </w:rPr>
              <w:t xml:space="preserve">FC-IP </w:t>
            </w:r>
            <w:proofErr w:type="spellStart"/>
            <w:r w:rsidRPr="00E47A68">
              <w:rPr>
                <w:bCs/>
                <w:i/>
                <w:color w:val="4472C4" w:themeColor="accent1"/>
                <w:lang w:val="lt-LT"/>
              </w:rPr>
              <w:t>Foot</w:t>
            </w:r>
            <w:proofErr w:type="spellEnd"/>
            <w:r w:rsidRPr="00E47A68">
              <w:rPr>
                <w:bCs/>
                <w:i/>
                <w:color w:val="4472C4" w:themeColor="accent1"/>
                <w:lang w:val="lt-LT"/>
              </w:rPr>
              <w:t xml:space="preserve"> </w:t>
            </w:r>
            <w:proofErr w:type="spellStart"/>
            <w:r w:rsidRPr="00E47A68">
              <w:rPr>
                <w:bCs/>
                <w:i/>
                <w:color w:val="4472C4" w:themeColor="accent1"/>
                <w:lang w:val="lt-LT"/>
              </w:rPr>
              <w:t>Scroll</w:t>
            </w:r>
            <w:proofErr w:type="spellEnd"/>
            <w:r w:rsidRPr="00E47A68">
              <w:rPr>
                <w:bCs/>
                <w:i/>
                <w:color w:val="4472C4" w:themeColor="accent1"/>
                <w:lang w:val="lt-LT"/>
              </w:rPr>
              <w:t xml:space="preserve"> </w:t>
            </w:r>
            <w:proofErr w:type="spellStart"/>
            <w:r w:rsidRPr="00E47A68">
              <w:rPr>
                <w:bCs/>
                <w:i/>
                <w:color w:val="4472C4" w:themeColor="accent1"/>
                <w:lang w:val="lt-LT"/>
              </w:rPr>
              <w:t>Control</w:t>
            </w:r>
            <w:proofErr w:type="spellEnd"/>
          </w:p>
        </w:tc>
      </w:tr>
      <w:tr w:rsidR="00E47A68" w:rsidRPr="004B4C18" w14:paraId="5621781E" w14:textId="77777777" w:rsidTr="00F80E91">
        <w:tc>
          <w:tcPr>
            <w:tcW w:w="1418" w:type="dxa"/>
            <w:shd w:val="clear" w:color="auto" w:fill="auto"/>
            <w:vAlign w:val="center"/>
          </w:tcPr>
          <w:p w14:paraId="1D6D42ED" w14:textId="77777777" w:rsidR="00E47A68" w:rsidRPr="004B4C18" w:rsidRDefault="00E47A68" w:rsidP="00E47A68">
            <w:pPr>
              <w:pStyle w:val="ListParagraph"/>
              <w:numPr>
                <w:ilvl w:val="0"/>
                <w:numId w:val="11"/>
              </w:numPr>
              <w:tabs>
                <w:tab w:val="left" w:pos="228"/>
              </w:tabs>
              <w:ind w:left="0" w:firstLine="0"/>
              <w:jc w:val="center"/>
              <w:rPr>
                <w:rFonts w:ascii="Times New Roman" w:hAnsi="Times New Roman" w:cs="Times New Roman"/>
                <w:color w:val="000000"/>
              </w:rPr>
            </w:pPr>
          </w:p>
        </w:tc>
        <w:tc>
          <w:tcPr>
            <w:tcW w:w="2834" w:type="dxa"/>
            <w:shd w:val="clear" w:color="auto" w:fill="auto"/>
          </w:tcPr>
          <w:p w14:paraId="405292D6" w14:textId="5AB0D6AB" w:rsidR="00E47A68" w:rsidRPr="004B4C18" w:rsidRDefault="00E47A68" w:rsidP="00E47A68">
            <w:pPr>
              <w:jc w:val="both"/>
              <w:rPr>
                <w:color w:val="000000"/>
                <w:lang w:val="lt-LT"/>
              </w:rPr>
            </w:pPr>
            <w:r w:rsidRPr="004B4C18">
              <w:rPr>
                <w:color w:val="000000"/>
                <w:lang w:val="lt-LT"/>
              </w:rPr>
              <w:t>Kontroleris valdomas koja spaudžiamu pedalu.</w:t>
            </w:r>
          </w:p>
          <w:p w14:paraId="03AD4DE6" w14:textId="0B3964F4" w:rsidR="00E47A68" w:rsidRPr="004B4C18" w:rsidRDefault="00E47A68" w:rsidP="00E47A68">
            <w:pPr>
              <w:jc w:val="both"/>
              <w:rPr>
                <w:color w:val="000000"/>
                <w:lang w:val="lt-LT"/>
              </w:rPr>
            </w:pPr>
            <w:r w:rsidRPr="004B4C18">
              <w:rPr>
                <w:color w:val="000000"/>
                <w:lang w:val="lt-LT"/>
              </w:rPr>
              <w:t>Pedalu valdomos funkcijos</w:t>
            </w:r>
            <w:r>
              <w:rPr>
                <w:color w:val="000000"/>
                <w:lang w:val="lt-LT"/>
              </w:rPr>
              <w:t> –</w:t>
            </w:r>
            <w:r w:rsidRPr="004B4C18">
              <w:rPr>
                <w:color w:val="000000"/>
                <w:lang w:val="lt-LT"/>
              </w:rPr>
              <w:t xml:space="preserve"> teksto slinkimo greitis (</w:t>
            </w:r>
            <w:proofErr w:type="spellStart"/>
            <w:r w:rsidRPr="004B4C18">
              <w:rPr>
                <w:color w:val="000000"/>
                <w:lang w:val="lt-LT"/>
              </w:rPr>
              <w:t>scroll</w:t>
            </w:r>
            <w:proofErr w:type="spellEnd"/>
            <w:r w:rsidRPr="004B4C18">
              <w:rPr>
                <w:color w:val="000000"/>
                <w:lang w:val="lt-LT"/>
              </w:rPr>
              <w:t xml:space="preserve"> </w:t>
            </w:r>
            <w:proofErr w:type="spellStart"/>
            <w:r w:rsidRPr="004B4C18">
              <w:rPr>
                <w:color w:val="000000"/>
                <w:lang w:val="lt-LT"/>
              </w:rPr>
              <w:t>speed</w:t>
            </w:r>
            <w:proofErr w:type="spellEnd"/>
            <w:r w:rsidRPr="004B4C18">
              <w:rPr>
                <w:color w:val="000000"/>
                <w:lang w:val="lt-LT"/>
              </w:rPr>
              <w:t>) ir “</w:t>
            </w:r>
            <w:proofErr w:type="spellStart"/>
            <w:r w:rsidRPr="004B4C18">
              <w:rPr>
                <w:color w:val="000000"/>
                <w:lang w:val="lt-LT"/>
              </w:rPr>
              <w:t>Single</w:t>
            </w:r>
            <w:proofErr w:type="spellEnd"/>
            <w:r w:rsidRPr="004B4C18">
              <w:rPr>
                <w:color w:val="000000"/>
                <w:lang w:val="lt-LT"/>
              </w:rPr>
              <w:t xml:space="preserve"> </w:t>
            </w:r>
            <w:proofErr w:type="spellStart"/>
            <w:r w:rsidRPr="004B4C18">
              <w:rPr>
                <w:color w:val="000000"/>
                <w:lang w:val="lt-LT"/>
              </w:rPr>
              <w:t>tap</w:t>
            </w:r>
            <w:proofErr w:type="spellEnd"/>
            <w:r w:rsidRPr="004B4C18">
              <w:rPr>
                <w:color w:val="000000"/>
                <w:lang w:val="lt-LT"/>
              </w:rPr>
              <w:t xml:space="preserve"> reverse” funkcija</w:t>
            </w:r>
            <w:r>
              <w:rPr>
                <w:color w:val="000000"/>
                <w:lang w:val="lt-LT"/>
              </w:rPr>
              <w:t>.</w:t>
            </w:r>
          </w:p>
        </w:tc>
        <w:tc>
          <w:tcPr>
            <w:tcW w:w="2835" w:type="dxa"/>
            <w:shd w:val="clear" w:color="auto" w:fill="auto"/>
          </w:tcPr>
          <w:p w14:paraId="77B97B2F" w14:textId="77777777" w:rsidR="00E47A68" w:rsidRPr="004B4C18" w:rsidRDefault="00E47A68" w:rsidP="00E47A68">
            <w:pPr>
              <w:jc w:val="both"/>
              <w:rPr>
                <w:color w:val="000000"/>
                <w:lang w:val="lt-LT"/>
              </w:rPr>
            </w:pPr>
            <w:r w:rsidRPr="004B4C18">
              <w:rPr>
                <w:color w:val="000000"/>
                <w:lang w:val="lt-LT"/>
              </w:rPr>
              <w:t>Kontroleris valdomas koja spaudžiamu pedalu.</w:t>
            </w:r>
          </w:p>
          <w:p w14:paraId="2A923531" w14:textId="21B7A034" w:rsidR="00E47A68" w:rsidRPr="004B4C18" w:rsidRDefault="00E47A68" w:rsidP="00E47A68">
            <w:pPr>
              <w:jc w:val="center"/>
              <w:rPr>
                <w:i/>
                <w:iCs/>
                <w:snapToGrid w:val="0"/>
                <w:lang w:val="lt-LT"/>
              </w:rPr>
            </w:pPr>
            <w:r w:rsidRPr="004B4C18">
              <w:rPr>
                <w:color w:val="000000"/>
                <w:lang w:val="lt-LT"/>
              </w:rPr>
              <w:t>Pedalu valdomos funkcijos</w:t>
            </w:r>
            <w:r>
              <w:rPr>
                <w:color w:val="000000"/>
                <w:lang w:val="lt-LT"/>
              </w:rPr>
              <w:t> –</w:t>
            </w:r>
            <w:r w:rsidRPr="004B4C18">
              <w:rPr>
                <w:color w:val="000000"/>
                <w:lang w:val="lt-LT"/>
              </w:rPr>
              <w:t xml:space="preserve"> teksto slinkimo greitis (</w:t>
            </w:r>
            <w:proofErr w:type="spellStart"/>
            <w:r w:rsidRPr="004B4C18">
              <w:rPr>
                <w:color w:val="000000"/>
                <w:lang w:val="lt-LT"/>
              </w:rPr>
              <w:t>scroll</w:t>
            </w:r>
            <w:proofErr w:type="spellEnd"/>
            <w:r w:rsidRPr="004B4C18">
              <w:rPr>
                <w:color w:val="000000"/>
                <w:lang w:val="lt-LT"/>
              </w:rPr>
              <w:t xml:space="preserve"> </w:t>
            </w:r>
            <w:proofErr w:type="spellStart"/>
            <w:r w:rsidRPr="004B4C18">
              <w:rPr>
                <w:color w:val="000000"/>
                <w:lang w:val="lt-LT"/>
              </w:rPr>
              <w:t>speed</w:t>
            </w:r>
            <w:proofErr w:type="spellEnd"/>
            <w:r w:rsidRPr="004B4C18">
              <w:rPr>
                <w:color w:val="000000"/>
                <w:lang w:val="lt-LT"/>
              </w:rPr>
              <w:t>) ir “</w:t>
            </w:r>
            <w:proofErr w:type="spellStart"/>
            <w:r w:rsidRPr="004B4C18">
              <w:rPr>
                <w:color w:val="000000"/>
                <w:lang w:val="lt-LT"/>
              </w:rPr>
              <w:t>Single</w:t>
            </w:r>
            <w:proofErr w:type="spellEnd"/>
            <w:r w:rsidRPr="004B4C18">
              <w:rPr>
                <w:color w:val="000000"/>
                <w:lang w:val="lt-LT"/>
              </w:rPr>
              <w:t xml:space="preserve"> </w:t>
            </w:r>
            <w:proofErr w:type="spellStart"/>
            <w:r w:rsidRPr="004B4C18">
              <w:rPr>
                <w:color w:val="000000"/>
                <w:lang w:val="lt-LT"/>
              </w:rPr>
              <w:t>tap</w:t>
            </w:r>
            <w:proofErr w:type="spellEnd"/>
            <w:r w:rsidRPr="004B4C18">
              <w:rPr>
                <w:color w:val="000000"/>
                <w:lang w:val="lt-LT"/>
              </w:rPr>
              <w:t xml:space="preserve"> reverse” funkcija</w:t>
            </w:r>
            <w:r>
              <w:rPr>
                <w:color w:val="000000"/>
                <w:lang w:val="lt-LT"/>
              </w:rPr>
              <w:t>.</w:t>
            </w:r>
          </w:p>
        </w:tc>
        <w:tc>
          <w:tcPr>
            <w:tcW w:w="2552" w:type="dxa"/>
            <w:vAlign w:val="center"/>
          </w:tcPr>
          <w:p w14:paraId="460F5AF6" w14:textId="30391E5B" w:rsidR="00E47A68" w:rsidRPr="004B4C18" w:rsidRDefault="00E47A68" w:rsidP="00E47A68">
            <w:pPr>
              <w:jc w:val="center"/>
              <w:rPr>
                <w:rFonts w:eastAsia="Times New Roman"/>
                <w:i/>
                <w:iCs/>
                <w:lang w:val="lt-LT"/>
              </w:rPr>
            </w:pPr>
            <w:r w:rsidRPr="00E47A68">
              <w:rPr>
                <w:rFonts w:eastAsia="Times New Roman"/>
                <w:i/>
                <w:iCs/>
                <w:lang w:val="lt-LT"/>
              </w:rPr>
              <w:t>https://www.autoscript.tv/products/fc-ip-foot-scroll-control/</w:t>
            </w:r>
          </w:p>
        </w:tc>
      </w:tr>
      <w:tr w:rsidR="00E47A68" w:rsidRPr="004B4C18" w14:paraId="2EEDD52C" w14:textId="77777777" w:rsidTr="00F80E91">
        <w:tc>
          <w:tcPr>
            <w:tcW w:w="1418" w:type="dxa"/>
            <w:shd w:val="clear" w:color="auto" w:fill="auto"/>
            <w:vAlign w:val="center"/>
          </w:tcPr>
          <w:p w14:paraId="07227357" w14:textId="1DA98B01" w:rsidR="00E47A68" w:rsidRPr="004B4C18" w:rsidRDefault="00E47A68" w:rsidP="00E47A68">
            <w:pPr>
              <w:pStyle w:val="ListParagraph"/>
              <w:numPr>
                <w:ilvl w:val="0"/>
                <w:numId w:val="11"/>
              </w:numPr>
              <w:tabs>
                <w:tab w:val="left" w:pos="228"/>
              </w:tabs>
              <w:ind w:left="0" w:firstLine="0"/>
              <w:jc w:val="center"/>
              <w:rPr>
                <w:rFonts w:ascii="Times New Roman" w:hAnsi="Times New Roman" w:cs="Times New Roman"/>
                <w:color w:val="000000"/>
              </w:rPr>
            </w:pPr>
          </w:p>
        </w:tc>
        <w:tc>
          <w:tcPr>
            <w:tcW w:w="2834" w:type="dxa"/>
            <w:shd w:val="clear" w:color="auto" w:fill="auto"/>
          </w:tcPr>
          <w:p w14:paraId="4FAF8308" w14:textId="4DE15D16" w:rsidR="00E47A68" w:rsidRPr="004B4C18" w:rsidRDefault="00E47A68" w:rsidP="00E47A68">
            <w:pPr>
              <w:jc w:val="both"/>
              <w:rPr>
                <w:color w:val="000000"/>
                <w:lang w:val="lt-LT"/>
              </w:rPr>
            </w:pPr>
            <w:r w:rsidRPr="004B4C18">
              <w:rPr>
                <w:color w:val="000000"/>
                <w:lang w:val="lt-LT"/>
              </w:rPr>
              <w:t>Programuojami funkciniai mygtukai:</w:t>
            </w:r>
            <w:r>
              <w:rPr>
                <w:color w:val="000000"/>
                <w:lang w:val="lt-LT"/>
              </w:rPr>
              <w:t xml:space="preserve"> </w:t>
            </w:r>
            <w:r w:rsidRPr="004B4C18">
              <w:rPr>
                <w:color w:val="000000"/>
                <w:lang w:val="lt-LT"/>
              </w:rPr>
              <w:t xml:space="preserve">ne mažiau 3 vnt. funkcinių mygtukų (Reverse, </w:t>
            </w:r>
            <w:proofErr w:type="spellStart"/>
            <w:r w:rsidRPr="004B4C18">
              <w:rPr>
                <w:color w:val="000000"/>
                <w:lang w:val="lt-LT"/>
              </w:rPr>
              <w:t>Previuos</w:t>
            </w:r>
            <w:proofErr w:type="spellEnd"/>
            <w:r w:rsidRPr="004B4C18">
              <w:rPr>
                <w:color w:val="000000"/>
                <w:lang w:val="lt-LT"/>
              </w:rPr>
              <w:t xml:space="preserve"> story, </w:t>
            </w:r>
            <w:proofErr w:type="spellStart"/>
            <w:r w:rsidRPr="004B4C18">
              <w:rPr>
                <w:color w:val="000000"/>
                <w:lang w:val="lt-LT"/>
              </w:rPr>
              <w:t>Top</w:t>
            </w:r>
            <w:proofErr w:type="spellEnd"/>
            <w:r w:rsidRPr="004B4C18">
              <w:rPr>
                <w:color w:val="000000"/>
                <w:lang w:val="lt-LT"/>
              </w:rPr>
              <w:t xml:space="preserve"> </w:t>
            </w:r>
            <w:proofErr w:type="spellStart"/>
            <w:r w:rsidRPr="004B4C18">
              <w:rPr>
                <w:color w:val="000000"/>
                <w:lang w:val="lt-LT"/>
              </w:rPr>
              <w:t>of</w:t>
            </w:r>
            <w:proofErr w:type="spellEnd"/>
            <w:r w:rsidRPr="004B4C18">
              <w:rPr>
                <w:color w:val="000000"/>
                <w:lang w:val="lt-LT"/>
              </w:rPr>
              <w:t xml:space="preserve"> </w:t>
            </w:r>
            <w:proofErr w:type="spellStart"/>
            <w:r w:rsidRPr="004B4C18">
              <w:rPr>
                <w:color w:val="000000"/>
                <w:lang w:val="lt-LT"/>
              </w:rPr>
              <w:t>run</w:t>
            </w:r>
            <w:proofErr w:type="spellEnd"/>
            <w:r w:rsidRPr="004B4C18">
              <w:rPr>
                <w:color w:val="000000"/>
                <w:lang w:val="lt-LT"/>
              </w:rPr>
              <w:t xml:space="preserve"> </w:t>
            </w:r>
            <w:proofErr w:type="spellStart"/>
            <w:r w:rsidRPr="004B4C18">
              <w:rPr>
                <w:color w:val="000000"/>
                <w:lang w:val="lt-LT"/>
              </w:rPr>
              <w:t>order</w:t>
            </w:r>
            <w:proofErr w:type="spellEnd"/>
            <w:r w:rsidRPr="004B4C18">
              <w:rPr>
                <w:color w:val="000000"/>
                <w:lang w:val="lt-LT"/>
              </w:rPr>
              <w:t>)</w:t>
            </w:r>
            <w:r>
              <w:rPr>
                <w:color w:val="000000"/>
                <w:lang w:val="lt-LT"/>
              </w:rPr>
              <w:t>.</w:t>
            </w:r>
          </w:p>
        </w:tc>
        <w:tc>
          <w:tcPr>
            <w:tcW w:w="2835" w:type="dxa"/>
            <w:shd w:val="clear" w:color="auto" w:fill="auto"/>
          </w:tcPr>
          <w:p w14:paraId="1B42AD1D" w14:textId="1131F656" w:rsidR="00E47A68" w:rsidRPr="004B4C18" w:rsidRDefault="00E47A68" w:rsidP="00E47A68">
            <w:pPr>
              <w:jc w:val="center"/>
              <w:rPr>
                <w:i/>
                <w:iCs/>
                <w:snapToGrid w:val="0"/>
                <w:lang w:val="lt-LT"/>
              </w:rPr>
            </w:pPr>
            <w:r w:rsidRPr="004B4C18">
              <w:rPr>
                <w:color w:val="000000"/>
                <w:lang w:val="lt-LT"/>
              </w:rPr>
              <w:t>Programuojami funkciniai mygtukai:</w:t>
            </w:r>
            <w:r>
              <w:rPr>
                <w:color w:val="000000"/>
                <w:lang w:val="lt-LT"/>
              </w:rPr>
              <w:t xml:space="preserve"> </w:t>
            </w:r>
            <w:r w:rsidRPr="004B4C18">
              <w:rPr>
                <w:color w:val="000000"/>
                <w:lang w:val="lt-LT"/>
              </w:rPr>
              <w:t xml:space="preserve">3 vnt. funkcinių mygtukų (Reverse, </w:t>
            </w:r>
            <w:proofErr w:type="spellStart"/>
            <w:r w:rsidRPr="004B4C18">
              <w:rPr>
                <w:color w:val="000000"/>
                <w:lang w:val="lt-LT"/>
              </w:rPr>
              <w:t>Previuos</w:t>
            </w:r>
            <w:proofErr w:type="spellEnd"/>
            <w:r w:rsidRPr="004B4C18">
              <w:rPr>
                <w:color w:val="000000"/>
                <w:lang w:val="lt-LT"/>
              </w:rPr>
              <w:t xml:space="preserve"> story, </w:t>
            </w:r>
            <w:proofErr w:type="spellStart"/>
            <w:r w:rsidRPr="004B4C18">
              <w:rPr>
                <w:color w:val="000000"/>
                <w:lang w:val="lt-LT"/>
              </w:rPr>
              <w:t>Top</w:t>
            </w:r>
            <w:proofErr w:type="spellEnd"/>
            <w:r w:rsidRPr="004B4C18">
              <w:rPr>
                <w:color w:val="000000"/>
                <w:lang w:val="lt-LT"/>
              </w:rPr>
              <w:t xml:space="preserve"> </w:t>
            </w:r>
            <w:proofErr w:type="spellStart"/>
            <w:r w:rsidRPr="004B4C18">
              <w:rPr>
                <w:color w:val="000000"/>
                <w:lang w:val="lt-LT"/>
              </w:rPr>
              <w:t>of</w:t>
            </w:r>
            <w:proofErr w:type="spellEnd"/>
            <w:r w:rsidRPr="004B4C18">
              <w:rPr>
                <w:color w:val="000000"/>
                <w:lang w:val="lt-LT"/>
              </w:rPr>
              <w:t xml:space="preserve"> </w:t>
            </w:r>
            <w:proofErr w:type="spellStart"/>
            <w:r w:rsidRPr="004B4C18">
              <w:rPr>
                <w:color w:val="000000"/>
                <w:lang w:val="lt-LT"/>
              </w:rPr>
              <w:t>run</w:t>
            </w:r>
            <w:proofErr w:type="spellEnd"/>
            <w:r w:rsidRPr="004B4C18">
              <w:rPr>
                <w:color w:val="000000"/>
                <w:lang w:val="lt-LT"/>
              </w:rPr>
              <w:t xml:space="preserve"> </w:t>
            </w:r>
            <w:proofErr w:type="spellStart"/>
            <w:r w:rsidRPr="004B4C18">
              <w:rPr>
                <w:color w:val="000000"/>
                <w:lang w:val="lt-LT"/>
              </w:rPr>
              <w:t>order</w:t>
            </w:r>
            <w:proofErr w:type="spellEnd"/>
            <w:r w:rsidRPr="004B4C18">
              <w:rPr>
                <w:color w:val="000000"/>
                <w:lang w:val="lt-LT"/>
              </w:rPr>
              <w:t>)</w:t>
            </w:r>
            <w:r>
              <w:rPr>
                <w:color w:val="000000"/>
                <w:lang w:val="lt-LT"/>
              </w:rPr>
              <w:t>.</w:t>
            </w:r>
          </w:p>
        </w:tc>
        <w:tc>
          <w:tcPr>
            <w:tcW w:w="2552" w:type="dxa"/>
            <w:vAlign w:val="center"/>
          </w:tcPr>
          <w:p w14:paraId="67F7F7E4" w14:textId="3F976336" w:rsidR="00E47A68" w:rsidRPr="004B4C18" w:rsidRDefault="00E47A68" w:rsidP="00E47A68">
            <w:pPr>
              <w:jc w:val="center"/>
              <w:rPr>
                <w:rFonts w:eastAsia="Times New Roman"/>
                <w:i/>
                <w:iCs/>
                <w:lang w:val="lt-LT"/>
              </w:rPr>
            </w:pPr>
            <w:r w:rsidRPr="00E47A68">
              <w:rPr>
                <w:rFonts w:eastAsia="Times New Roman"/>
                <w:i/>
                <w:iCs/>
                <w:lang w:val="lt-LT"/>
              </w:rPr>
              <w:t>https://www.autoscript.tv/products/fc-ip-foot-scroll-control/</w:t>
            </w:r>
          </w:p>
        </w:tc>
      </w:tr>
      <w:tr w:rsidR="00E47A68" w:rsidRPr="004B4C18" w14:paraId="5064CD1D" w14:textId="77777777" w:rsidTr="00F80E91">
        <w:tc>
          <w:tcPr>
            <w:tcW w:w="1418" w:type="dxa"/>
            <w:shd w:val="clear" w:color="auto" w:fill="auto"/>
            <w:vAlign w:val="center"/>
          </w:tcPr>
          <w:p w14:paraId="04EE587D" w14:textId="77777777" w:rsidR="00E47A68" w:rsidRPr="004B4C18" w:rsidRDefault="00E47A68" w:rsidP="00E47A68">
            <w:pPr>
              <w:pStyle w:val="ListParagraph"/>
              <w:numPr>
                <w:ilvl w:val="0"/>
                <w:numId w:val="11"/>
              </w:numPr>
              <w:tabs>
                <w:tab w:val="left" w:pos="228"/>
              </w:tabs>
              <w:ind w:left="0" w:firstLine="0"/>
              <w:jc w:val="center"/>
              <w:rPr>
                <w:rFonts w:ascii="Times New Roman" w:hAnsi="Times New Roman" w:cs="Times New Roman"/>
                <w:color w:val="000000"/>
              </w:rPr>
            </w:pPr>
          </w:p>
        </w:tc>
        <w:tc>
          <w:tcPr>
            <w:tcW w:w="2834" w:type="dxa"/>
            <w:shd w:val="clear" w:color="auto" w:fill="auto"/>
          </w:tcPr>
          <w:p w14:paraId="46C56397" w14:textId="4718EA18" w:rsidR="00E47A68" w:rsidRPr="004B4C18" w:rsidRDefault="00E47A68" w:rsidP="00E47A68">
            <w:pPr>
              <w:jc w:val="both"/>
              <w:rPr>
                <w:color w:val="000000"/>
                <w:lang w:val="lt-LT"/>
              </w:rPr>
            </w:pPr>
            <w:r w:rsidRPr="004B4C18">
              <w:rPr>
                <w:color w:val="000000"/>
                <w:lang w:val="lt-LT"/>
              </w:rPr>
              <w:t>Su spalvota statuso (įjungta</w:t>
            </w:r>
            <w:r>
              <w:rPr>
                <w:color w:val="000000"/>
                <w:lang w:val="lt-LT"/>
              </w:rPr>
              <w:t> </w:t>
            </w:r>
            <w:r w:rsidRPr="004B4C18">
              <w:rPr>
                <w:color w:val="000000"/>
                <w:lang w:val="lt-LT"/>
              </w:rPr>
              <w:t>/ išjungta) indikacija</w:t>
            </w:r>
            <w:r>
              <w:rPr>
                <w:color w:val="000000"/>
                <w:lang w:val="lt-LT"/>
              </w:rPr>
              <w:t>.</w:t>
            </w:r>
          </w:p>
        </w:tc>
        <w:tc>
          <w:tcPr>
            <w:tcW w:w="2835" w:type="dxa"/>
            <w:shd w:val="clear" w:color="auto" w:fill="auto"/>
          </w:tcPr>
          <w:p w14:paraId="1D8A69D4" w14:textId="69E0278A" w:rsidR="00E47A68" w:rsidRPr="004B4C18" w:rsidRDefault="00E47A68" w:rsidP="00E47A68">
            <w:pPr>
              <w:jc w:val="center"/>
              <w:rPr>
                <w:i/>
                <w:iCs/>
                <w:snapToGrid w:val="0"/>
                <w:lang w:val="lt-LT"/>
              </w:rPr>
            </w:pPr>
            <w:r w:rsidRPr="004B4C18">
              <w:rPr>
                <w:color w:val="000000"/>
                <w:lang w:val="lt-LT"/>
              </w:rPr>
              <w:t>Su spalvota statuso (įjungta</w:t>
            </w:r>
            <w:r>
              <w:rPr>
                <w:color w:val="000000"/>
                <w:lang w:val="lt-LT"/>
              </w:rPr>
              <w:t> </w:t>
            </w:r>
            <w:r w:rsidRPr="004B4C18">
              <w:rPr>
                <w:color w:val="000000"/>
                <w:lang w:val="lt-LT"/>
              </w:rPr>
              <w:t>/ išjungta) indikacija</w:t>
            </w:r>
            <w:r>
              <w:rPr>
                <w:color w:val="000000"/>
                <w:lang w:val="lt-LT"/>
              </w:rPr>
              <w:t>.</w:t>
            </w:r>
          </w:p>
        </w:tc>
        <w:tc>
          <w:tcPr>
            <w:tcW w:w="2552" w:type="dxa"/>
            <w:vAlign w:val="center"/>
          </w:tcPr>
          <w:p w14:paraId="620AB8EA" w14:textId="607E3D6E" w:rsidR="00E47A68" w:rsidRPr="004B4C18" w:rsidRDefault="00E47A68" w:rsidP="00E47A68">
            <w:pPr>
              <w:jc w:val="center"/>
              <w:rPr>
                <w:rFonts w:eastAsia="Times New Roman"/>
                <w:i/>
                <w:iCs/>
                <w:lang w:val="lt-LT"/>
              </w:rPr>
            </w:pPr>
            <w:r w:rsidRPr="00E47A68">
              <w:rPr>
                <w:rFonts w:eastAsia="Times New Roman"/>
                <w:i/>
                <w:iCs/>
                <w:lang w:val="lt-LT"/>
              </w:rPr>
              <w:t>https://www.autoscript.tv/products/fc-ip-foot-scroll-control/</w:t>
            </w:r>
          </w:p>
        </w:tc>
      </w:tr>
      <w:tr w:rsidR="00E47A68" w:rsidRPr="004B4C18" w14:paraId="7B10CDD8" w14:textId="77777777" w:rsidTr="00F80E91">
        <w:tc>
          <w:tcPr>
            <w:tcW w:w="1418" w:type="dxa"/>
            <w:shd w:val="clear" w:color="auto" w:fill="auto"/>
            <w:vAlign w:val="center"/>
          </w:tcPr>
          <w:p w14:paraId="17D0B1A7" w14:textId="77777777" w:rsidR="00E47A68" w:rsidRPr="004B4C18" w:rsidRDefault="00E47A68" w:rsidP="00E47A68">
            <w:pPr>
              <w:pStyle w:val="ListParagraph"/>
              <w:numPr>
                <w:ilvl w:val="0"/>
                <w:numId w:val="11"/>
              </w:numPr>
              <w:tabs>
                <w:tab w:val="left" w:pos="228"/>
              </w:tabs>
              <w:ind w:left="0" w:firstLine="0"/>
              <w:jc w:val="center"/>
              <w:rPr>
                <w:rFonts w:ascii="Times New Roman" w:hAnsi="Times New Roman" w:cs="Times New Roman"/>
                <w:color w:val="000000"/>
              </w:rPr>
            </w:pPr>
          </w:p>
        </w:tc>
        <w:tc>
          <w:tcPr>
            <w:tcW w:w="2834" w:type="dxa"/>
            <w:shd w:val="clear" w:color="auto" w:fill="auto"/>
          </w:tcPr>
          <w:p w14:paraId="3C3C1561" w14:textId="2BD5EDAB" w:rsidR="00E47A68" w:rsidRPr="004B4C18" w:rsidRDefault="00E47A68" w:rsidP="00E47A68">
            <w:pPr>
              <w:jc w:val="both"/>
              <w:rPr>
                <w:color w:val="000000"/>
                <w:lang w:val="lt-LT"/>
              </w:rPr>
            </w:pPr>
            <w:r w:rsidRPr="004B4C18">
              <w:rPr>
                <w:color w:val="000000"/>
                <w:lang w:val="lt-LT"/>
              </w:rPr>
              <w:t xml:space="preserve">Maitinimas – per </w:t>
            </w:r>
            <w:proofErr w:type="spellStart"/>
            <w:r w:rsidRPr="004B4C18">
              <w:rPr>
                <w:color w:val="000000"/>
                <w:lang w:val="lt-LT"/>
              </w:rPr>
              <w:t>PoE</w:t>
            </w:r>
            <w:proofErr w:type="spellEnd"/>
            <w:r w:rsidRPr="004B4C18">
              <w:rPr>
                <w:color w:val="000000"/>
                <w:lang w:val="lt-LT"/>
              </w:rPr>
              <w:t xml:space="preserve"> RJ45, galios sunaudojimas</w:t>
            </w:r>
            <w:r>
              <w:rPr>
                <w:color w:val="000000"/>
                <w:lang w:val="lt-LT"/>
              </w:rPr>
              <w:t xml:space="preserve"> – ne daugiau 5 </w:t>
            </w:r>
            <w:r w:rsidRPr="004B4C18">
              <w:rPr>
                <w:color w:val="000000"/>
                <w:lang w:val="lt-LT"/>
              </w:rPr>
              <w:t>W</w:t>
            </w:r>
            <w:r>
              <w:rPr>
                <w:color w:val="000000"/>
                <w:lang w:val="lt-LT"/>
              </w:rPr>
              <w:t>.</w:t>
            </w:r>
          </w:p>
        </w:tc>
        <w:tc>
          <w:tcPr>
            <w:tcW w:w="2835" w:type="dxa"/>
            <w:shd w:val="clear" w:color="auto" w:fill="auto"/>
          </w:tcPr>
          <w:p w14:paraId="680D0F8A" w14:textId="02330B85" w:rsidR="00E47A68" w:rsidRPr="004B4C18" w:rsidRDefault="00E47A68" w:rsidP="00E47A68">
            <w:pPr>
              <w:jc w:val="center"/>
              <w:rPr>
                <w:i/>
                <w:iCs/>
                <w:snapToGrid w:val="0"/>
                <w:lang w:val="lt-LT"/>
              </w:rPr>
            </w:pPr>
            <w:r w:rsidRPr="004B4C18">
              <w:rPr>
                <w:color w:val="000000"/>
                <w:lang w:val="lt-LT"/>
              </w:rPr>
              <w:t xml:space="preserve">Maitinimas – per </w:t>
            </w:r>
            <w:proofErr w:type="spellStart"/>
            <w:r w:rsidRPr="004B4C18">
              <w:rPr>
                <w:color w:val="000000"/>
                <w:lang w:val="lt-LT"/>
              </w:rPr>
              <w:t>PoE</w:t>
            </w:r>
            <w:proofErr w:type="spellEnd"/>
            <w:r w:rsidRPr="004B4C18">
              <w:rPr>
                <w:color w:val="000000"/>
                <w:lang w:val="lt-LT"/>
              </w:rPr>
              <w:t xml:space="preserve"> RJ45, galios sunaudojimas</w:t>
            </w:r>
            <w:r>
              <w:rPr>
                <w:color w:val="000000"/>
                <w:lang w:val="lt-LT"/>
              </w:rPr>
              <w:t xml:space="preserve"> –3 </w:t>
            </w:r>
            <w:r w:rsidRPr="004B4C18">
              <w:rPr>
                <w:color w:val="000000"/>
                <w:lang w:val="lt-LT"/>
              </w:rPr>
              <w:t>W</w:t>
            </w:r>
            <w:r>
              <w:rPr>
                <w:color w:val="000000"/>
                <w:lang w:val="lt-LT"/>
              </w:rPr>
              <w:t>.</w:t>
            </w:r>
          </w:p>
        </w:tc>
        <w:tc>
          <w:tcPr>
            <w:tcW w:w="2552" w:type="dxa"/>
            <w:vAlign w:val="center"/>
          </w:tcPr>
          <w:p w14:paraId="581A1126" w14:textId="52F0AA4E" w:rsidR="00E47A68" w:rsidRPr="004B4C18" w:rsidRDefault="00E47A68" w:rsidP="00E47A68">
            <w:pPr>
              <w:jc w:val="center"/>
              <w:rPr>
                <w:rFonts w:eastAsia="Times New Roman"/>
                <w:i/>
                <w:iCs/>
                <w:lang w:val="lt-LT"/>
              </w:rPr>
            </w:pPr>
            <w:r w:rsidRPr="00E47A68">
              <w:rPr>
                <w:rFonts w:eastAsia="Times New Roman"/>
                <w:i/>
                <w:iCs/>
                <w:lang w:val="lt-LT"/>
              </w:rPr>
              <w:t>https://www.autoscript.tv/products/fc-ip-foot-scroll-control/</w:t>
            </w:r>
          </w:p>
        </w:tc>
      </w:tr>
      <w:tr w:rsidR="00E47A68" w:rsidRPr="004B4C18" w14:paraId="0505AFC5" w14:textId="77777777" w:rsidTr="00F80E91">
        <w:tc>
          <w:tcPr>
            <w:tcW w:w="1418" w:type="dxa"/>
            <w:shd w:val="clear" w:color="auto" w:fill="auto"/>
            <w:vAlign w:val="center"/>
          </w:tcPr>
          <w:p w14:paraId="4416FC76" w14:textId="77777777" w:rsidR="00E47A68" w:rsidRPr="004B4C18" w:rsidRDefault="00E47A68" w:rsidP="00E47A68">
            <w:pPr>
              <w:pStyle w:val="ListParagraph"/>
              <w:numPr>
                <w:ilvl w:val="0"/>
                <w:numId w:val="11"/>
              </w:numPr>
              <w:tabs>
                <w:tab w:val="left" w:pos="228"/>
              </w:tabs>
              <w:ind w:left="0" w:firstLine="0"/>
              <w:jc w:val="center"/>
              <w:rPr>
                <w:rFonts w:ascii="Times New Roman" w:hAnsi="Times New Roman" w:cs="Times New Roman"/>
                <w:color w:val="000000"/>
              </w:rPr>
            </w:pPr>
          </w:p>
        </w:tc>
        <w:tc>
          <w:tcPr>
            <w:tcW w:w="2834" w:type="dxa"/>
            <w:shd w:val="clear" w:color="auto" w:fill="auto"/>
          </w:tcPr>
          <w:p w14:paraId="40E01C46" w14:textId="6469D9FA" w:rsidR="00E47A68" w:rsidRPr="004B4C18" w:rsidRDefault="00E47A68" w:rsidP="00E47A68">
            <w:pPr>
              <w:jc w:val="both"/>
              <w:rPr>
                <w:color w:val="000000"/>
                <w:lang w:val="lt-LT"/>
              </w:rPr>
            </w:pPr>
            <w:r w:rsidRPr="004B4C18">
              <w:rPr>
                <w:color w:val="000000"/>
                <w:lang w:val="lt-LT"/>
              </w:rPr>
              <w:t>Svoris</w:t>
            </w:r>
            <w:r>
              <w:rPr>
                <w:color w:val="000000"/>
                <w:lang w:val="lt-LT"/>
              </w:rPr>
              <w:t xml:space="preserve"> – </w:t>
            </w:r>
            <w:r w:rsidRPr="004B4C18">
              <w:rPr>
                <w:color w:val="000000"/>
                <w:lang w:val="lt-LT"/>
              </w:rPr>
              <w:t>ne daugiau 950 g</w:t>
            </w:r>
            <w:r>
              <w:rPr>
                <w:color w:val="000000"/>
                <w:lang w:val="lt-LT"/>
              </w:rPr>
              <w:t>.</w:t>
            </w:r>
          </w:p>
        </w:tc>
        <w:tc>
          <w:tcPr>
            <w:tcW w:w="2835" w:type="dxa"/>
            <w:shd w:val="clear" w:color="auto" w:fill="auto"/>
          </w:tcPr>
          <w:p w14:paraId="70A9885C" w14:textId="7B4D921A" w:rsidR="00E47A68" w:rsidRPr="004B4C18" w:rsidRDefault="00E47A68" w:rsidP="00E47A68">
            <w:pPr>
              <w:jc w:val="center"/>
              <w:rPr>
                <w:i/>
                <w:iCs/>
                <w:snapToGrid w:val="0"/>
                <w:lang w:val="lt-LT"/>
              </w:rPr>
            </w:pPr>
            <w:r w:rsidRPr="004B4C18">
              <w:rPr>
                <w:color w:val="000000"/>
                <w:lang w:val="lt-LT"/>
              </w:rPr>
              <w:t>Svoris</w:t>
            </w:r>
            <w:r>
              <w:rPr>
                <w:color w:val="000000"/>
                <w:lang w:val="lt-LT"/>
              </w:rPr>
              <w:t xml:space="preserve"> –</w:t>
            </w:r>
            <w:r w:rsidRPr="004B4C18">
              <w:rPr>
                <w:color w:val="000000"/>
                <w:lang w:val="lt-LT"/>
              </w:rPr>
              <w:t>950 g</w:t>
            </w:r>
            <w:r>
              <w:rPr>
                <w:color w:val="000000"/>
                <w:lang w:val="lt-LT"/>
              </w:rPr>
              <w:t>.</w:t>
            </w:r>
          </w:p>
        </w:tc>
        <w:tc>
          <w:tcPr>
            <w:tcW w:w="2552" w:type="dxa"/>
            <w:vAlign w:val="center"/>
          </w:tcPr>
          <w:p w14:paraId="32E136F2" w14:textId="520ABB97" w:rsidR="00E47A68" w:rsidRPr="004B4C18" w:rsidRDefault="00E47A68" w:rsidP="00E47A68">
            <w:pPr>
              <w:jc w:val="center"/>
              <w:rPr>
                <w:rFonts w:eastAsia="Times New Roman"/>
                <w:i/>
                <w:iCs/>
                <w:lang w:val="lt-LT"/>
              </w:rPr>
            </w:pPr>
            <w:r w:rsidRPr="00E47A68">
              <w:rPr>
                <w:rFonts w:eastAsia="Times New Roman"/>
                <w:i/>
                <w:iCs/>
                <w:lang w:val="lt-LT"/>
              </w:rPr>
              <w:t>https://www.autoscript.tv/products/fc-ip-foot-scroll-control/</w:t>
            </w:r>
          </w:p>
        </w:tc>
      </w:tr>
      <w:tr w:rsidR="00E47A68" w:rsidRPr="004B4C18" w14:paraId="37A61F7A" w14:textId="77777777" w:rsidTr="00F80E91">
        <w:tc>
          <w:tcPr>
            <w:tcW w:w="1418" w:type="dxa"/>
            <w:shd w:val="clear" w:color="auto" w:fill="auto"/>
            <w:vAlign w:val="center"/>
          </w:tcPr>
          <w:p w14:paraId="1CF3BDC8" w14:textId="77777777" w:rsidR="00E47A68" w:rsidRPr="004B4C18" w:rsidRDefault="00E47A68" w:rsidP="00E47A68">
            <w:pPr>
              <w:pStyle w:val="ListParagraph"/>
              <w:numPr>
                <w:ilvl w:val="0"/>
                <w:numId w:val="11"/>
              </w:numPr>
              <w:tabs>
                <w:tab w:val="left" w:pos="228"/>
              </w:tabs>
              <w:ind w:left="0" w:firstLine="0"/>
              <w:jc w:val="center"/>
              <w:rPr>
                <w:rFonts w:ascii="Times New Roman" w:hAnsi="Times New Roman" w:cs="Times New Roman"/>
                <w:color w:val="000000"/>
              </w:rPr>
            </w:pPr>
          </w:p>
        </w:tc>
        <w:tc>
          <w:tcPr>
            <w:tcW w:w="2834" w:type="dxa"/>
            <w:shd w:val="clear" w:color="auto" w:fill="auto"/>
          </w:tcPr>
          <w:p w14:paraId="4DC4708E" w14:textId="3C0479BD" w:rsidR="00E47A68" w:rsidRPr="004B4C18" w:rsidRDefault="00E47A68" w:rsidP="00E47A68">
            <w:pPr>
              <w:jc w:val="both"/>
              <w:rPr>
                <w:color w:val="000000"/>
                <w:lang w:val="lt-LT"/>
              </w:rPr>
            </w:pPr>
            <w:r w:rsidRPr="004B4C18">
              <w:rPr>
                <w:color w:val="000000"/>
                <w:lang w:val="lt-LT"/>
              </w:rPr>
              <w:t>Jungtys:</w:t>
            </w:r>
            <w:r>
              <w:rPr>
                <w:color w:val="000000"/>
                <w:lang w:val="lt-LT"/>
              </w:rPr>
              <w:t xml:space="preserve"> n</w:t>
            </w:r>
            <w:r w:rsidRPr="004B4C18">
              <w:rPr>
                <w:color w:val="000000"/>
                <w:lang w:val="lt-LT"/>
              </w:rPr>
              <w:t>e mažiau 1 vnt. RJ-45</w:t>
            </w:r>
            <w:r>
              <w:rPr>
                <w:color w:val="000000"/>
                <w:lang w:val="lt-LT"/>
              </w:rPr>
              <w:t>.</w:t>
            </w:r>
          </w:p>
        </w:tc>
        <w:tc>
          <w:tcPr>
            <w:tcW w:w="2835" w:type="dxa"/>
            <w:shd w:val="clear" w:color="auto" w:fill="auto"/>
          </w:tcPr>
          <w:p w14:paraId="041EDBB2" w14:textId="69EAF6C4" w:rsidR="00E47A68" w:rsidRPr="004B4C18" w:rsidRDefault="00E47A68" w:rsidP="00E47A68">
            <w:pPr>
              <w:jc w:val="center"/>
              <w:rPr>
                <w:i/>
                <w:iCs/>
                <w:snapToGrid w:val="0"/>
                <w:lang w:val="lt-LT"/>
              </w:rPr>
            </w:pPr>
            <w:r w:rsidRPr="004B4C18">
              <w:rPr>
                <w:color w:val="000000"/>
                <w:lang w:val="lt-LT"/>
              </w:rPr>
              <w:t>Jungtys:</w:t>
            </w:r>
            <w:r>
              <w:rPr>
                <w:color w:val="000000"/>
                <w:lang w:val="lt-LT"/>
              </w:rPr>
              <w:t xml:space="preserve"> </w:t>
            </w:r>
            <w:r w:rsidRPr="004B4C18">
              <w:rPr>
                <w:color w:val="000000"/>
                <w:lang w:val="lt-LT"/>
              </w:rPr>
              <w:t>1 vnt. RJ-45</w:t>
            </w:r>
            <w:r>
              <w:rPr>
                <w:color w:val="000000"/>
                <w:lang w:val="lt-LT"/>
              </w:rPr>
              <w:t>.</w:t>
            </w:r>
          </w:p>
        </w:tc>
        <w:tc>
          <w:tcPr>
            <w:tcW w:w="2552" w:type="dxa"/>
            <w:vAlign w:val="center"/>
          </w:tcPr>
          <w:p w14:paraId="2EDEE28E" w14:textId="7210B5E7" w:rsidR="00E47A68" w:rsidRPr="004B4C18" w:rsidRDefault="00E47A68" w:rsidP="00E47A68">
            <w:pPr>
              <w:jc w:val="center"/>
              <w:rPr>
                <w:rFonts w:eastAsia="Times New Roman"/>
                <w:i/>
                <w:iCs/>
                <w:lang w:val="lt-LT"/>
              </w:rPr>
            </w:pPr>
            <w:r w:rsidRPr="00E47A68">
              <w:rPr>
                <w:rFonts w:eastAsia="Times New Roman"/>
                <w:i/>
                <w:iCs/>
                <w:lang w:val="lt-LT"/>
              </w:rPr>
              <w:t>https://www.autoscript.tv/products/fc-ip-foot-scroll-control/</w:t>
            </w:r>
          </w:p>
        </w:tc>
      </w:tr>
      <w:tr w:rsidR="00E47A68" w:rsidRPr="004B4C18" w14:paraId="6A183BEE" w14:textId="77777777" w:rsidTr="0003268E">
        <w:tc>
          <w:tcPr>
            <w:tcW w:w="9639" w:type="dxa"/>
            <w:gridSpan w:val="4"/>
            <w:shd w:val="clear" w:color="auto" w:fill="auto"/>
          </w:tcPr>
          <w:p w14:paraId="2E756E61" w14:textId="052A5BA4" w:rsidR="00E47A68" w:rsidRPr="004B4C18" w:rsidRDefault="00E47A68" w:rsidP="00E47A68">
            <w:pPr>
              <w:pStyle w:val="ListParagraph"/>
              <w:numPr>
                <w:ilvl w:val="6"/>
                <w:numId w:val="16"/>
              </w:numPr>
              <w:tabs>
                <w:tab w:val="left" w:pos="318"/>
              </w:tabs>
              <w:ind w:left="0" w:firstLine="0"/>
              <w:rPr>
                <w:rFonts w:ascii="Times New Roman" w:hAnsi="Times New Roman" w:cs="Times New Roman"/>
                <w:b/>
                <w:color w:val="000000"/>
              </w:rPr>
            </w:pPr>
            <w:r w:rsidRPr="004B4C18">
              <w:rPr>
                <w:rFonts w:ascii="Times New Roman" w:hAnsi="Times New Roman" w:cs="Times New Roman"/>
                <w:b/>
                <w:bCs/>
                <w:color w:val="000000"/>
              </w:rPr>
              <w:t xml:space="preserve">Tinklo komutatorius </w:t>
            </w:r>
            <w:r>
              <w:rPr>
                <w:rFonts w:ascii="Times New Roman" w:hAnsi="Times New Roman" w:cs="Times New Roman"/>
                <w:b/>
                <w:bCs/>
                <w:color w:val="000000"/>
              </w:rPr>
              <w:t xml:space="preserve">(1) </w:t>
            </w:r>
            <w:r w:rsidRPr="004B4C18">
              <w:rPr>
                <w:rFonts w:ascii="Times New Roman" w:hAnsi="Times New Roman" w:cs="Times New Roman"/>
                <w:b/>
                <w:bCs/>
                <w:color w:val="000000"/>
              </w:rPr>
              <w:t>– 1 vnt.</w:t>
            </w:r>
          </w:p>
        </w:tc>
      </w:tr>
      <w:tr w:rsidR="00E47A68" w:rsidRPr="004B4C18" w14:paraId="515A6818" w14:textId="77777777" w:rsidTr="0003268E">
        <w:tc>
          <w:tcPr>
            <w:tcW w:w="1418" w:type="dxa"/>
            <w:shd w:val="clear" w:color="auto" w:fill="auto"/>
          </w:tcPr>
          <w:p w14:paraId="0AC409F9" w14:textId="77777777" w:rsidR="00E47A68" w:rsidRPr="004B4C18" w:rsidRDefault="00E47A68" w:rsidP="00E47A68">
            <w:pPr>
              <w:tabs>
                <w:tab w:val="left" w:pos="228"/>
              </w:tabs>
              <w:rPr>
                <w:bCs/>
                <w:color w:val="000000"/>
                <w:lang w:val="lt-LT"/>
              </w:rPr>
            </w:pPr>
            <w:r w:rsidRPr="004B4C18">
              <w:rPr>
                <w:bCs/>
                <w:color w:val="000000"/>
                <w:lang w:val="lt-LT"/>
              </w:rPr>
              <w:t>Gamintojas</w:t>
            </w:r>
          </w:p>
        </w:tc>
        <w:tc>
          <w:tcPr>
            <w:tcW w:w="8221" w:type="dxa"/>
            <w:gridSpan w:val="3"/>
            <w:shd w:val="clear" w:color="auto" w:fill="auto"/>
          </w:tcPr>
          <w:p w14:paraId="1DBF5CDE" w14:textId="4A138345" w:rsidR="00E47A68" w:rsidRPr="00393DA1" w:rsidRDefault="00393DA1" w:rsidP="00E47A68">
            <w:pPr>
              <w:tabs>
                <w:tab w:val="left" w:pos="228"/>
              </w:tabs>
              <w:rPr>
                <w:bCs/>
                <w:i/>
                <w:color w:val="4472C4" w:themeColor="accent1"/>
                <w:lang w:val="lt-LT"/>
              </w:rPr>
            </w:pPr>
            <w:r w:rsidRPr="00393DA1">
              <w:rPr>
                <w:bCs/>
                <w:i/>
                <w:color w:val="4472C4" w:themeColor="accent1"/>
                <w:lang w:val="lt-LT"/>
              </w:rPr>
              <w:t>TP LINK</w:t>
            </w:r>
          </w:p>
        </w:tc>
      </w:tr>
      <w:tr w:rsidR="00E47A68" w:rsidRPr="004B4C18" w14:paraId="0DCE042C" w14:textId="77777777" w:rsidTr="0003268E">
        <w:tc>
          <w:tcPr>
            <w:tcW w:w="1418" w:type="dxa"/>
            <w:shd w:val="clear" w:color="auto" w:fill="auto"/>
          </w:tcPr>
          <w:p w14:paraId="11D54E5C" w14:textId="77777777" w:rsidR="00E47A68" w:rsidRPr="004B4C18" w:rsidRDefault="00E47A68" w:rsidP="00E47A68">
            <w:pPr>
              <w:tabs>
                <w:tab w:val="left" w:pos="228"/>
              </w:tabs>
              <w:rPr>
                <w:color w:val="000000"/>
                <w:lang w:val="lt-LT"/>
              </w:rPr>
            </w:pPr>
            <w:r w:rsidRPr="004B4C18">
              <w:rPr>
                <w:bCs/>
                <w:color w:val="000000"/>
                <w:lang w:val="lt-LT"/>
              </w:rPr>
              <w:t>Modelis</w:t>
            </w:r>
          </w:p>
        </w:tc>
        <w:tc>
          <w:tcPr>
            <w:tcW w:w="8221" w:type="dxa"/>
            <w:gridSpan w:val="3"/>
            <w:shd w:val="clear" w:color="auto" w:fill="auto"/>
          </w:tcPr>
          <w:p w14:paraId="3F2BC915" w14:textId="0A5CE658" w:rsidR="00E47A68" w:rsidRPr="00393DA1" w:rsidRDefault="00393DA1" w:rsidP="00E47A68">
            <w:pPr>
              <w:tabs>
                <w:tab w:val="left" w:pos="228"/>
              </w:tabs>
              <w:rPr>
                <w:bCs/>
                <w:i/>
                <w:color w:val="4472C4" w:themeColor="accent1"/>
                <w:lang w:val="lt-LT"/>
              </w:rPr>
            </w:pPr>
            <w:r w:rsidRPr="00393DA1">
              <w:rPr>
                <w:bCs/>
                <w:i/>
                <w:color w:val="4472C4" w:themeColor="accent1"/>
                <w:lang w:val="lt-LT"/>
              </w:rPr>
              <w:t>TL-SG1218MPE</w:t>
            </w:r>
          </w:p>
        </w:tc>
      </w:tr>
      <w:tr w:rsidR="00393DA1" w:rsidRPr="004B4C18" w14:paraId="14C939A5" w14:textId="77777777" w:rsidTr="003854B6">
        <w:tc>
          <w:tcPr>
            <w:tcW w:w="1418" w:type="dxa"/>
            <w:shd w:val="clear" w:color="auto" w:fill="auto"/>
            <w:vAlign w:val="center"/>
          </w:tcPr>
          <w:p w14:paraId="4F7EC23F" w14:textId="77777777" w:rsidR="00393DA1" w:rsidRPr="004B4C18" w:rsidRDefault="00393DA1" w:rsidP="00393DA1">
            <w:pPr>
              <w:pStyle w:val="ListParagraph"/>
              <w:numPr>
                <w:ilvl w:val="0"/>
                <w:numId w:val="12"/>
              </w:numPr>
              <w:tabs>
                <w:tab w:val="left" w:pos="228"/>
              </w:tabs>
              <w:ind w:left="0" w:firstLine="0"/>
              <w:jc w:val="center"/>
              <w:rPr>
                <w:rFonts w:ascii="Times New Roman" w:hAnsi="Times New Roman" w:cs="Times New Roman"/>
                <w:color w:val="000000"/>
              </w:rPr>
            </w:pPr>
          </w:p>
        </w:tc>
        <w:tc>
          <w:tcPr>
            <w:tcW w:w="2834" w:type="dxa"/>
            <w:shd w:val="clear" w:color="auto" w:fill="auto"/>
          </w:tcPr>
          <w:p w14:paraId="4CEEBC8F" w14:textId="0FD89B63" w:rsidR="00393DA1" w:rsidRPr="004B4C18" w:rsidRDefault="00393DA1" w:rsidP="00393DA1">
            <w:pPr>
              <w:jc w:val="both"/>
              <w:rPr>
                <w:color w:val="000000"/>
                <w:lang w:val="lt-LT"/>
              </w:rPr>
            </w:pPr>
            <w:r w:rsidRPr="004B4C18">
              <w:rPr>
                <w:color w:val="000000"/>
                <w:lang w:val="lt-LT"/>
              </w:rPr>
              <w:t>“</w:t>
            </w:r>
            <w:proofErr w:type="spellStart"/>
            <w:r w:rsidRPr="004B4C18">
              <w:rPr>
                <w:color w:val="000000"/>
                <w:lang w:val="lt-LT"/>
              </w:rPr>
              <w:t>Small</w:t>
            </w:r>
            <w:proofErr w:type="spellEnd"/>
            <w:r w:rsidRPr="004B4C18">
              <w:rPr>
                <w:color w:val="000000"/>
                <w:lang w:val="lt-LT"/>
              </w:rPr>
              <w:t xml:space="preserve"> </w:t>
            </w:r>
            <w:proofErr w:type="spellStart"/>
            <w:r w:rsidRPr="004B4C18">
              <w:rPr>
                <w:color w:val="000000"/>
                <w:lang w:val="lt-LT"/>
              </w:rPr>
              <w:t>business</w:t>
            </w:r>
            <w:proofErr w:type="spellEnd"/>
            <w:r w:rsidRPr="004B4C18">
              <w:rPr>
                <w:color w:val="000000"/>
                <w:lang w:val="lt-LT"/>
              </w:rPr>
              <w:t xml:space="preserve">” klasės tinklo komutatorius su </w:t>
            </w:r>
            <w:proofErr w:type="spellStart"/>
            <w:r w:rsidRPr="004B4C18">
              <w:rPr>
                <w:color w:val="000000"/>
                <w:lang w:val="lt-LT"/>
              </w:rPr>
              <w:t>PoE</w:t>
            </w:r>
            <w:proofErr w:type="spellEnd"/>
            <w:r w:rsidRPr="004B4C18">
              <w:rPr>
                <w:color w:val="000000"/>
                <w:lang w:val="lt-LT"/>
              </w:rPr>
              <w:t xml:space="preserve"> (Power </w:t>
            </w:r>
            <w:proofErr w:type="spellStart"/>
            <w:r w:rsidRPr="004B4C18">
              <w:rPr>
                <w:color w:val="000000"/>
                <w:lang w:val="lt-LT"/>
              </w:rPr>
              <w:t>over</w:t>
            </w:r>
            <w:proofErr w:type="spellEnd"/>
            <w:r w:rsidRPr="004B4C18">
              <w:rPr>
                <w:color w:val="000000"/>
                <w:lang w:val="lt-LT"/>
              </w:rPr>
              <w:t xml:space="preserve"> </w:t>
            </w:r>
            <w:proofErr w:type="spellStart"/>
            <w:r w:rsidRPr="004B4C18">
              <w:rPr>
                <w:color w:val="000000"/>
                <w:lang w:val="lt-LT"/>
              </w:rPr>
              <w:t>Eternet</w:t>
            </w:r>
            <w:proofErr w:type="spellEnd"/>
            <w:r w:rsidRPr="004B4C18">
              <w:rPr>
                <w:color w:val="000000"/>
                <w:lang w:val="lt-LT"/>
              </w:rPr>
              <w:t>) funkcija.</w:t>
            </w:r>
          </w:p>
        </w:tc>
        <w:tc>
          <w:tcPr>
            <w:tcW w:w="2835" w:type="dxa"/>
            <w:shd w:val="clear" w:color="auto" w:fill="auto"/>
          </w:tcPr>
          <w:p w14:paraId="7DC4AA57" w14:textId="24859C66" w:rsidR="00393DA1" w:rsidRPr="004B4C18" w:rsidRDefault="00393DA1" w:rsidP="00393DA1">
            <w:pPr>
              <w:jc w:val="center"/>
              <w:rPr>
                <w:i/>
                <w:iCs/>
                <w:snapToGrid w:val="0"/>
                <w:lang w:val="lt-LT"/>
              </w:rPr>
            </w:pPr>
            <w:r w:rsidRPr="004B4C18">
              <w:rPr>
                <w:color w:val="000000"/>
                <w:lang w:val="lt-LT"/>
              </w:rPr>
              <w:t>“</w:t>
            </w:r>
            <w:proofErr w:type="spellStart"/>
            <w:r w:rsidRPr="004B4C18">
              <w:rPr>
                <w:color w:val="000000"/>
                <w:lang w:val="lt-LT"/>
              </w:rPr>
              <w:t>Small</w:t>
            </w:r>
            <w:proofErr w:type="spellEnd"/>
            <w:r w:rsidRPr="004B4C18">
              <w:rPr>
                <w:color w:val="000000"/>
                <w:lang w:val="lt-LT"/>
              </w:rPr>
              <w:t xml:space="preserve"> </w:t>
            </w:r>
            <w:proofErr w:type="spellStart"/>
            <w:r w:rsidRPr="004B4C18">
              <w:rPr>
                <w:color w:val="000000"/>
                <w:lang w:val="lt-LT"/>
              </w:rPr>
              <w:t>business</w:t>
            </w:r>
            <w:proofErr w:type="spellEnd"/>
            <w:r w:rsidRPr="004B4C18">
              <w:rPr>
                <w:color w:val="000000"/>
                <w:lang w:val="lt-LT"/>
              </w:rPr>
              <w:t xml:space="preserve">” klasės tinklo komutatorius su </w:t>
            </w:r>
            <w:proofErr w:type="spellStart"/>
            <w:r w:rsidRPr="004B4C18">
              <w:rPr>
                <w:color w:val="000000"/>
                <w:lang w:val="lt-LT"/>
              </w:rPr>
              <w:t>PoE</w:t>
            </w:r>
            <w:proofErr w:type="spellEnd"/>
            <w:r w:rsidRPr="004B4C18">
              <w:rPr>
                <w:color w:val="000000"/>
                <w:lang w:val="lt-LT"/>
              </w:rPr>
              <w:t xml:space="preserve"> (Power </w:t>
            </w:r>
            <w:proofErr w:type="spellStart"/>
            <w:r w:rsidRPr="004B4C18">
              <w:rPr>
                <w:color w:val="000000"/>
                <w:lang w:val="lt-LT"/>
              </w:rPr>
              <w:t>over</w:t>
            </w:r>
            <w:proofErr w:type="spellEnd"/>
            <w:r w:rsidRPr="004B4C18">
              <w:rPr>
                <w:color w:val="000000"/>
                <w:lang w:val="lt-LT"/>
              </w:rPr>
              <w:t xml:space="preserve"> </w:t>
            </w:r>
            <w:proofErr w:type="spellStart"/>
            <w:r w:rsidRPr="004B4C18">
              <w:rPr>
                <w:color w:val="000000"/>
                <w:lang w:val="lt-LT"/>
              </w:rPr>
              <w:t>Eternet</w:t>
            </w:r>
            <w:proofErr w:type="spellEnd"/>
            <w:r w:rsidRPr="004B4C18">
              <w:rPr>
                <w:color w:val="000000"/>
                <w:lang w:val="lt-LT"/>
              </w:rPr>
              <w:t>) funkcija.</w:t>
            </w:r>
          </w:p>
        </w:tc>
        <w:tc>
          <w:tcPr>
            <w:tcW w:w="2552" w:type="dxa"/>
            <w:tcBorders>
              <w:bottom w:val="single" w:sz="4" w:space="0" w:color="auto"/>
            </w:tcBorders>
            <w:vAlign w:val="center"/>
          </w:tcPr>
          <w:p w14:paraId="7CC7B720" w14:textId="44DF77F8" w:rsidR="00393DA1" w:rsidRPr="004B4C18" w:rsidRDefault="00393DA1" w:rsidP="00393DA1">
            <w:pPr>
              <w:jc w:val="center"/>
              <w:rPr>
                <w:rFonts w:eastAsia="Times New Roman"/>
                <w:i/>
                <w:iCs/>
                <w:lang w:val="lt-LT"/>
              </w:rPr>
            </w:pPr>
            <w:r w:rsidRPr="00393DA1">
              <w:rPr>
                <w:rFonts w:eastAsia="Times New Roman"/>
                <w:i/>
                <w:iCs/>
                <w:lang w:val="lt-LT"/>
              </w:rPr>
              <w:t>https://www.tp-link.com/us/business-networking/poe-switch/tl-sg1218mpe/#specifications</w:t>
            </w:r>
          </w:p>
        </w:tc>
      </w:tr>
      <w:tr w:rsidR="00393DA1" w:rsidRPr="004B4C18" w14:paraId="7C50EFEF" w14:textId="77777777" w:rsidTr="003854B6">
        <w:tc>
          <w:tcPr>
            <w:tcW w:w="1418" w:type="dxa"/>
            <w:shd w:val="clear" w:color="auto" w:fill="auto"/>
            <w:vAlign w:val="center"/>
          </w:tcPr>
          <w:p w14:paraId="1255FAA9" w14:textId="77777777" w:rsidR="00393DA1" w:rsidRPr="004B4C18" w:rsidRDefault="00393DA1" w:rsidP="00393DA1">
            <w:pPr>
              <w:pStyle w:val="ListParagraph"/>
              <w:numPr>
                <w:ilvl w:val="0"/>
                <w:numId w:val="12"/>
              </w:numPr>
              <w:tabs>
                <w:tab w:val="left" w:pos="228"/>
              </w:tabs>
              <w:ind w:left="0" w:firstLine="0"/>
              <w:jc w:val="center"/>
              <w:rPr>
                <w:rFonts w:ascii="Times New Roman" w:hAnsi="Times New Roman" w:cs="Times New Roman"/>
                <w:color w:val="000000"/>
              </w:rPr>
            </w:pPr>
          </w:p>
        </w:tc>
        <w:tc>
          <w:tcPr>
            <w:tcW w:w="2834" w:type="dxa"/>
            <w:shd w:val="clear" w:color="auto" w:fill="auto"/>
          </w:tcPr>
          <w:p w14:paraId="077DD2F4" w14:textId="507CF4F6" w:rsidR="00393DA1" w:rsidRPr="004B4C18" w:rsidRDefault="00393DA1" w:rsidP="00393DA1">
            <w:pPr>
              <w:jc w:val="both"/>
              <w:rPr>
                <w:color w:val="000000"/>
                <w:lang w:val="lt-LT"/>
              </w:rPr>
            </w:pPr>
            <w:r w:rsidRPr="004B4C18">
              <w:rPr>
                <w:lang w:val="lt-LT"/>
              </w:rPr>
              <w:t>Korpusas turi būti ne</w:t>
            </w:r>
            <w:r>
              <w:rPr>
                <w:lang w:val="lt-LT"/>
              </w:rPr>
              <w:t xml:space="preserve"> </w:t>
            </w:r>
            <w:r w:rsidRPr="004B4C18">
              <w:rPr>
                <w:lang w:val="lt-LT"/>
              </w:rPr>
              <w:t>didesnis kaip 1U ir montuojamos į 19 colių komutacinę spintą, turi būti pateikiamas su visais montavimui reikalingais priedais.</w:t>
            </w:r>
          </w:p>
        </w:tc>
        <w:tc>
          <w:tcPr>
            <w:tcW w:w="2835" w:type="dxa"/>
            <w:shd w:val="clear" w:color="auto" w:fill="auto"/>
          </w:tcPr>
          <w:p w14:paraId="01129EE8" w14:textId="6CDE5D9B" w:rsidR="00393DA1" w:rsidRPr="004B4C18" w:rsidRDefault="00393DA1" w:rsidP="00393DA1">
            <w:pPr>
              <w:jc w:val="center"/>
              <w:rPr>
                <w:i/>
                <w:iCs/>
                <w:snapToGrid w:val="0"/>
                <w:lang w:val="lt-LT"/>
              </w:rPr>
            </w:pPr>
            <w:r w:rsidRPr="004B4C18">
              <w:rPr>
                <w:lang w:val="lt-LT"/>
              </w:rPr>
              <w:t>Korpusas 1U ir montuojamos į 19 colių komutacinę spintą, pateikiamas su visais montavimui reikalingais priedais.</w:t>
            </w:r>
          </w:p>
        </w:tc>
        <w:tc>
          <w:tcPr>
            <w:tcW w:w="2552" w:type="dxa"/>
            <w:tcBorders>
              <w:tl2br w:val="single" w:sz="4" w:space="0" w:color="auto"/>
              <w:tr2bl w:val="single" w:sz="4" w:space="0" w:color="auto"/>
            </w:tcBorders>
            <w:vAlign w:val="center"/>
          </w:tcPr>
          <w:p w14:paraId="4266C99A" w14:textId="64CE580F" w:rsidR="00393DA1" w:rsidRPr="004B4C18" w:rsidRDefault="00393DA1" w:rsidP="00393DA1">
            <w:pPr>
              <w:jc w:val="center"/>
              <w:rPr>
                <w:rFonts w:eastAsia="Times New Roman"/>
                <w:i/>
                <w:iCs/>
                <w:lang w:val="lt-LT"/>
              </w:rPr>
            </w:pPr>
          </w:p>
        </w:tc>
      </w:tr>
      <w:tr w:rsidR="00393DA1" w:rsidRPr="004B4C18" w14:paraId="28805388" w14:textId="77777777" w:rsidTr="003854B6">
        <w:tc>
          <w:tcPr>
            <w:tcW w:w="1418" w:type="dxa"/>
            <w:shd w:val="clear" w:color="auto" w:fill="auto"/>
            <w:vAlign w:val="center"/>
          </w:tcPr>
          <w:p w14:paraId="5852EB78" w14:textId="77777777" w:rsidR="00393DA1" w:rsidRPr="004B4C18" w:rsidRDefault="00393DA1" w:rsidP="00393DA1">
            <w:pPr>
              <w:pStyle w:val="ListParagraph"/>
              <w:numPr>
                <w:ilvl w:val="0"/>
                <w:numId w:val="12"/>
              </w:numPr>
              <w:tabs>
                <w:tab w:val="left" w:pos="228"/>
              </w:tabs>
              <w:ind w:left="0" w:firstLine="0"/>
              <w:jc w:val="center"/>
              <w:rPr>
                <w:rFonts w:ascii="Times New Roman" w:hAnsi="Times New Roman" w:cs="Times New Roman"/>
                <w:color w:val="000000"/>
              </w:rPr>
            </w:pPr>
          </w:p>
        </w:tc>
        <w:tc>
          <w:tcPr>
            <w:tcW w:w="2834" w:type="dxa"/>
            <w:shd w:val="clear" w:color="auto" w:fill="auto"/>
          </w:tcPr>
          <w:p w14:paraId="00203E8D" w14:textId="5B152E5C" w:rsidR="00393DA1" w:rsidRPr="004B4C18" w:rsidRDefault="00393DA1" w:rsidP="00393DA1">
            <w:pPr>
              <w:jc w:val="both"/>
              <w:rPr>
                <w:color w:val="000000"/>
                <w:lang w:val="lt-LT"/>
              </w:rPr>
            </w:pPr>
            <w:r w:rsidRPr="004B4C18">
              <w:rPr>
                <w:lang w:val="lt-LT"/>
              </w:rPr>
              <w:t>Maitinimas iš AC 230V 50Hz tinklo</w:t>
            </w:r>
            <w:r>
              <w:rPr>
                <w:lang w:val="lt-LT"/>
              </w:rPr>
              <w:t>.</w:t>
            </w:r>
          </w:p>
        </w:tc>
        <w:tc>
          <w:tcPr>
            <w:tcW w:w="2835" w:type="dxa"/>
            <w:shd w:val="clear" w:color="auto" w:fill="auto"/>
          </w:tcPr>
          <w:p w14:paraId="700C6689" w14:textId="53F79659" w:rsidR="00393DA1" w:rsidRPr="004B4C18" w:rsidRDefault="00393DA1" w:rsidP="00393DA1">
            <w:pPr>
              <w:jc w:val="center"/>
              <w:rPr>
                <w:i/>
                <w:iCs/>
                <w:snapToGrid w:val="0"/>
                <w:lang w:val="lt-LT"/>
              </w:rPr>
            </w:pPr>
            <w:r w:rsidRPr="004B4C18">
              <w:rPr>
                <w:lang w:val="lt-LT"/>
              </w:rPr>
              <w:t>Maitinimas iš AC 230V 50Hz tinklo</w:t>
            </w:r>
            <w:r>
              <w:rPr>
                <w:lang w:val="lt-LT"/>
              </w:rPr>
              <w:t>.</w:t>
            </w:r>
          </w:p>
        </w:tc>
        <w:tc>
          <w:tcPr>
            <w:tcW w:w="2552" w:type="dxa"/>
            <w:vAlign w:val="center"/>
          </w:tcPr>
          <w:p w14:paraId="26C68245" w14:textId="68E14572" w:rsidR="00393DA1" w:rsidRPr="004B4C18" w:rsidRDefault="00393DA1" w:rsidP="00393DA1">
            <w:pPr>
              <w:jc w:val="center"/>
              <w:rPr>
                <w:rFonts w:eastAsia="Times New Roman"/>
                <w:i/>
                <w:iCs/>
                <w:lang w:val="lt-LT"/>
              </w:rPr>
            </w:pPr>
            <w:r w:rsidRPr="00393DA1">
              <w:rPr>
                <w:rFonts w:eastAsia="Times New Roman"/>
                <w:i/>
                <w:iCs/>
                <w:lang w:val="lt-LT"/>
              </w:rPr>
              <w:t>https://www.tp-link.com/us/business-networking/poe-switch/tl-sg1218mpe/#specifications</w:t>
            </w:r>
          </w:p>
        </w:tc>
      </w:tr>
      <w:tr w:rsidR="00393DA1" w:rsidRPr="004B4C18" w14:paraId="29A6156C" w14:textId="77777777" w:rsidTr="00F70894">
        <w:tc>
          <w:tcPr>
            <w:tcW w:w="1418" w:type="dxa"/>
            <w:shd w:val="clear" w:color="auto" w:fill="auto"/>
            <w:vAlign w:val="center"/>
          </w:tcPr>
          <w:p w14:paraId="1B874DE8" w14:textId="77777777" w:rsidR="00393DA1" w:rsidRPr="004B4C18" w:rsidRDefault="00393DA1" w:rsidP="00393DA1">
            <w:pPr>
              <w:pStyle w:val="ListParagraph"/>
              <w:numPr>
                <w:ilvl w:val="0"/>
                <w:numId w:val="12"/>
              </w:numPr>
              <w:tabs>
                <w:tab w:val="left" w:pos="228"/>
              </w:tabs>
              <w:ind w:left="0" w:firstLine="0"/>
              <w:jc w:val="center"/>
              <w:rPr>
                <w:rFonts w:ascii="Times New Roman" w:hAnsi="Times New Roman" w:cs="Times New Roman"/>
                <w:color w:val="000000"/>
              </w:rPr>
            </w:pPr>
          </w:p>
        </w:tc>
        <w:tc>
          <w:tcPr>
            <w:tcW w:w="2834" w:type="dxa"/>
            <w:shd w:val="clear" w:color="auto" w:fill="auto"/>
          </w:tcPr>
          <w:p w14:paraId="79E190D3" w14:textId="77777777" w:rsidR="00393DA1" w:rsidRPr="004B4C18" w:rsidRDefault="00393DA1" w:rsidP="00393DA1">
            <w:pPr>
              <w:jc w:val="both"/>
              <w:rPr>
                <w:lang w:val="lt-LT"/>
              </w:rPr>
            </w:pPr>
            <w:r w:rsidRPr="004B4C18">
              <w:rPr>
                <w:lang w:val="lt-LT"/>
              </w:rPr>
              <w:t>Sąsajos:</w:t>
            </w:r>
          </w:p>
          <w:p w14:paraId="30C472EE" w14:textId="0DDA1E15" w:rsidR="00393DA1" w:rsidRPr="004B4C18" w:rsidRDefault="00393DA1" w:rsidP="00393DA1">
            <w:pPr>
              <w:jc w:val="both"/>
              <w:rPr>
                <w:lang w:val="lt-LT"/>
              </w:rPr>
            </w:pPr>
            <w:r w:rsidRPr="004B4C18">
              <w:rPr>
                <w:lang w:val="lt-LT"/>
              </w:rPr>
              <w:t xml:space="preserve">1) Ne mažiau 16 vnt. 10/100/1000 Mbps </w:t>
            </w:r>
            <w:proofErr w:type="spellStart"/>
            <w:r w:rsidRPr="004B4C18">
              <w:rPr>
                <w:lang w:val="lt-LT"/>
              </w:rPr>
              <w:t>PoE</w:t>
            </w:r>
            <w:proofErr w:type="spellEnd"/>
            <w:r w:rsidRPr="004B4C18">
              <w:rPr>
                <w:lang w:val="lt-LT"/>
              </w:rPr>
              <w:t xml:space="preserve">+ RJ45 jungčių (portų) (Auto </w:t>
            </w:r>
            <w:proofErr w:type="spellStart"/>
            <w:r w:rsidRPr="004B4C18">
              <w:rPr>
                <w:lang w:val="lt-LT"/>
              </w:rPr>
              <w:t>Negotiation</w:t>
            </w:r>
            <w:proofErr w:type="spellEnd"/>
            <w:r w:rsidRPr="004B4C18">
              <w:rPr>
                <w:lang w:val="lt-LT"/>
              </w:rPr>
              <w:t>/Auto MDI/MDIX)</w:t>
            </w:r>
            <w:r>
              <w:rPr>
                <w:lang w:val="lt-LT"/>
              </w:rPr>
              <w:t>.</w:t>
            </w:r>
            <w:r w:rsidRPr="004B4C18">
              <w:rPr>
                <w:lang w:val="lt-LT"/>
              </w:rPr>
              <w:br/>
              <w:t xml:space="preserve">2) </w:t>
            </w:r>
            <w:r>
              <w:rPr>
                <w:lang w:val="lt-LT"/>
              </w:rPr>
              <w:t>N</w:t>
            </w:r>
            <w:r w:rsidRPr="004B4C18">
              <w:rPr>
                <w:lang w:val="lt-LT"/>
              </w:rPr>
              <w:t xml:space="preserve">e mažiau 2 vnt. 10/100/1000 Mbps </w:t>
            </w:r>
            <w:r>
              <w:rPr>
                <w:lang w:val="lt-LT"/>
              </w:rPr>
              <w:t xml:space="preserve">          </w:t>
            </w:r>
            <w:proofErr w:type="spellStart"/>
            <w:r w:rsidRPr="004B4C18">
              <w:rPr>
                <w:lang w:val="lt-LT"/>
              </w:rPr>
              <w:t>non-PoE</w:t>
            </w:r>
            <w:proofErr w:type="spellEnd"/>
            <w:r w:rsidRPr="004B4C18">
              <w:rPr>
                <w:lang w:val="lt-LT"/>
              </w:rPr>
              <w:t xml:space="preserve"> RJ45 jungčių (portų) (Auto </w:t>
            </w:r>
            <w:proofErr w:type="spellStart"/>
            <w:r w:rsidRPr="004B4C18">
              <w:rPr>
                <w:lang w:val="lt-LT"/>
              </w:rPr>
              <w:t>Negotiation</w:t>
            </w:r>
            <w:proofErr w:type="spellEnd"/>
            <w:r w:rsidRPr="004B4C18">
              <w:rPr>
                <w:lang w:val="lt-LT"/>
              </w:rPr>
              <w:t>/Auto MDI/MDIX)</w:t>
            </w:r>
            <w:r>
              <w:rPr>
                <w:lang w:val="lt-LT"/>
              </w:rPr>
              <w:t>.</w:t>
            </w:r>
            <w:r w:rsidRPr="004B4C18">
              <w:rPr>
                <w:lang w:val="lt-LT"/>
              </w:rPr>
              <w:br/>
              <w:t xml:space="preserve">3) </w:t>
            </w:r>
            <w:r>
              <w:rPr>
                <w:lang w:val="lt-LT"/>
              </w:rPr>
              <w:t>N</w:t>
            </w:r>
            <w:r w:rsidRPr="004B4C18">
              <w:rPr>
                <w:lang w:val="lt-LT"/>
              </w:rPr>
              <w:t xml:space="preserve">e mažiau 2 vnt. </w:t>
            </w:r>
            <w:proofErr w:type="spellStart"/>
            <w:r w:rsidRPr="004B4C18">
              <w:rPr>
                <w:lang w:val="lt-LT"/>
              </w:rPr>
              <w:t>Combo</w:t>
            </w:r>
            <w:proofErr w:type="spellEnd"/>
            <w:r w:rsidRPr="004B4C18">
              <w:rPr>
                <w:lang w:val="lt-LT"/>
              </w:rPr>
              <w:t xml:space="preserve"> </w:t>
            </w:r>
            <w:proofErr w:type="spellStart"/>
            <w:r w:rsidRPr="004B4C18">
              <w:rPr>
                <w:lang w:val="lt-LT"/>
              </w:rPr>
              <w:t>Gigabit</w:t>
            </w:r>
            <w:proofErr w:type="spellEnd"/>
            <w:r w:rsidRPr="004B4C18">
              <w:rPr>
                <w:lang w:val="lt-LT"/>
              </w:rPr>
              <w:t xml:space="preserve"> SFP jungčių (portų)</w:t>
            </w:r>
            <w:r>
              <w:rPr>
                <w:lang w:val="lt-LT"/>
              </w:rPr>
              <w:t>.</w:t>
            </w:r>
          </w:p>
        </w:tc>
        <w:tc>
          <w:tcPr>
            <w:tcW w:w="2835" w:type="dxa"/>
            <w:shd w:val="clear" w:color="auto" w:fill="auto"/>
          </w:tcPr>
          <w:p w14:paraId="5105EBFB" w14:textId="77777777" w:rsidR="00393DA1" w:rsidRPr="004B4C18" w:rsidRDefault="00393DA1" w:rsidP="00393DA1">
            <w:pPr>
              <w:jc w:val="both"/>
              <w:rPr>
                <w:lang w:val="lt-LT"/>
              </w:rPr>
            </w:pPr>
            <w:r w:rsidRPr="004B4C18">
              <w:rPr>
                <w:lang w:val="lt-LT"/>
              </w:rPr>
              <w:t>Sąsajos:</w:t>
            </w:r>
          </w:p>
          <w:p w14:paraId="7B79F065" w14:textId="3F6C1226" w:rsidR="00393DA1" w:rsidRPr="004B4C18" w:rsidRDefault="00393DA1" w:rsidP="00393DA1">
            <w:pPr>
              <w:jc w:val="center"/>
              <w:rPr>
                <w:i/>
                <w:iCs/>
                <w:snapToGrid w:val="0"/>
                <w:lang w:val="lt-LT"/>
              </w:rPr>
            </w:pPr>
            <w:r w:rsidRPr="004B4C18">
              <w:rPr>
                <w:lang w:val="lt-LT"/>
              </w:rPr>
              <w:t xml:space="preserve">1) 16 vnt. 10/100/1000 Mbps </w:t>
            </w:r>
            <w:proofErr w:type="spellStart"/>
            <w:r w:rsidRPr="004B4C18">
              <w:rPr>
                <w:lang w:val="lt-LT"/>
              </w:rPr>
              <w:t>PoE</w:t>
            </w:r>
            <w:proofErr w:type="spellEnd"/>
            <w:r w:rsidRPr="004B4C18">
              <w:rPr>
                <w:lang w:val="lt-LT"/>
              </w:rPr>
              <w:t xml:space="preserve">+ RJ45 jungčių (portų) (Auto </w:t>
            </w:r>
            <w:proofErr w:type="spellStart"/>
            <w:r w:rsidRPr="004B4C18">
              <w:rPr>
                <w:lang w:val="lt-LT"/>
              </w:rPr>
              <w:t>Negotiation</w:t>
            </w:r>
            <w:proofErr w:type="spellEnd"/>
            <w:r w:rsidRPr="004B4C18">
              <w:rPr>
                <w:lang w:val="lt-LT"/>
              </w:rPr>
              <w:t>/Auto MDI/MDIX)</w:t>
            </w:r>
            <w:r>
              <w:rPr>
                <w:lang w:val="lt-LT"/>
              </w:rPr>
              <w:t>.</w:t>
            </w:r>
            <w:r w:rsidRPr="004B4C18">
              <w:rPr>
                <w:lang w:val="lt-LT"/>
              </w:rPr>
              <w:br/>
              <w:t xml:space="preserve">2) 2 vnt. 10/100/1000 Mbps </w:t>
            </w:r>
            <w:r>
              <w:rPr>
                <w:lang w:val="lt-LT"/>
              </w:rPr>
              <w:t xml:space="preserve">          </w:t>
            </w:r>
            <w:proofErr w:type="spellStart"/>
            <w:r w:rsidRPr="004B4C18">
              <w:rPr>
                <w:lang w:val="lt-LT"/>
              </w:rPr>
              <w:t>non-PoE</w:t>
            </w:r>
            <w:proofErr w:type="spellEnd"/>
            <w:r w:rsidRPr="004B4C18">
              <w:rPr>
                <w:lang w:val="lt-LT"/>
              </w:rPr>
              <w:t xml:space="preserve"> RJ45 jungčių (portų) (Auto </w:t>
            </w:r>
            <w:proofErr w:type="spellStart"/>
            <w:r w:rsidRPr="004B4C18">
              <w:rPr>
                <w:lang w:val="lt-LT"/>
              </w:rPr>
              <w:t>Negotiation</w:t>
            </w:r>
            <w:proofErr w:type="spellEnd"/>
            <w:r w:rsidRPr="004B4C18">
              <w:rPr>
                <w:lang w:val="lt-LT"/>
              </w:rPr>
              <w:t>/Auto MDI/MDIX)</w:t>
            </w:r>
            <w:r>
              <w:rPr>
                <w:lang w:val="lt-LT"/>
              </w:rPr>
              <w:t>.</w:t>
            </w:r>
            <w:r w:rsidRPr="004B4C18">
              <w:rPr>
                <w:lang w:val="lt-LT"/>
              </w:rPr>
              <w:br/>
              <w:t xml:space="preserve">3) 2 vnt. </w:t>
            </w:r>
            <w:proofErr w:type="spellStart"/>
            <w:r w:rsidRPr="004B4C18">
              <w:rPr>
                <w:lang w:val="lt-LT"/>
              </w:rPr>
              <w:t>Combo</w:t>
            </w:r>
            <w:proofErr w:type="spellEnd"/>
            <w:r w:rsidRPr="004B4C18">
              <w:rPr>
                <w:lang w:val="lt-LT"/>
              </w:rPr>
              <w:t xml:space="preserve"> </w:t>
            </w:r>
            <w:proofErr w:type="spellStart"/>
            <w:r w:rsidRPr="004B4C18">
              <w:rPr>
                <w:lang w:val="lt-LT"/>
              </w:rPr>
              <w:t>Gigabit</w:t>
            </w:r>
            <w:proofErr w:type="spellEnd"/>
            <w:r w:rsidRPr="004B4C18">
              <w:rPr>
                <w:lang w:val="lt-LT"/>
              </w:rPr>
              <w:t xml:space="preserve"> SFP jungčių (portų)</w:t>
            </w:r>
            <w:r>
              <w:rPr>
                <w:lang w:val="lt-LT"/>
              </w:rPr>
              <w:t>.</w:t>
            </w:r>
          </w:p>
        </w:tc>
        <w:tc>
          <w:tcPr>
            <w:tcW w:w="2552" w:type="dxa"/>
            <w:vAlign w:val="center"/>
          </w:tcPr>
          <w:p w14:paraId="10084E07" w14:textId="1E18B37E" w:rsidR="00393DA1" w:rsidRPr="004B4C18" w:rsidRDefault="00393DA1" w:rsidP="00393DA1">
            <w:pPr>
              <w:jc w:val="center"/>
              <w:rPr>
                <w:rFonts w:eastAsia="Times New Roman"/>
                <w:i/>
                <w:iCs/>
                <w:lang w:val="lt-LT"/>
              </w:rPr>
            </w:pPr>
            <w:r w:rsidRPr="00393DA1">
              <w:rPr>
                <w:rFonts w:eastAsia="Times New Roman"/>
                <w:i/>
                <w:iCs/>
                <w:lang w:val="lt-LT"/>
              </w:rPr>
              <w:t>https://www.tp-link.com/us/business-networking/poe-switch/tl-sg1218mpe/#specifications</w:t>
            </w:r>
          </w:p>
        </w:tc>
      </w:tr>
      <w:tr w:rsidR="00393DA1" w:rsidRPr="004B4C18" w14:paraId="220DC55D" w14:textId="77777777" w:rsidTr="00F70894">
        <w:tc>
          <w:tcPr>
            <w:tcW w:w="1418" w:type="dxa"/>
            <w:shd w:val="clear" w:color="auto" w:fill="auto"/>
            <w:vAlign w:val="center"/>
          </w:tcPr>
          <w:p w14:paraId="54ED23A8" w14:textId="77777777" w:rsidR="00393DA1" w:rsidRPr="004B4C18" w:rsidRDefault="00393DA1" w:rsidP="00393DA1">
            <w:pPr>
              <w:pStyle w:val="ListParagraph"/>
              <w:numPr>
                <w:ilvl w:val="0"/>
                <w:numId w:val="12"/>
              </w:numPr>
              <w:tabs>
                <w:tab w:val="left" w:pos="228"/>
              </w:tabs>
              <w:ind w:left="0" w:firstLine="0"/>
              <w:jc w:val="center"/>
              <w:rPr>
                <w:rFonts w:ascii="Times New Roman" w:hAnsi="Times New Roman" w:cs="Times New Roman"/>
                <w:color w:val="000000"/>
              </w:rPr>
            </w:pPr>
          </w:p>
        </w:tc>
        <w:tc>
          <w:tcPr>
            <w:tcW w:w="2834" w:type="dxa"/>
            <w:shd w:val="clear" w:color="auto" w:fill="auto"/>
          </w:tcPr>
          <w:p w14:paraId="287DCE48" w14:textId="20600D34" w:rsidR="00393DA1" w:rsidRPr="004B4C18" w:rsidRDefault="00393DA1" w:rsidP="00393DA1">
            <w:pPr>
              <w:jc w:val="both"/>
              <w:rPr>
                <w:color w:val="000000"/>
                <w:lang w:val="lt-LT"/>
              </w:rPr>
            </w:pPr>
            <w:r w:rsidRPr="004B4C18">
              <w:rPr>
                <w:color w:val="000000"/>
                <w:lang w:val="lt-LT"/>
              </w:rPr>
              <w:t xml:space="preserve">Turi būti ne mažiau </w:t>
            </w:r>
            <w:r>
              <w:rPr>
                <w:color w:val="000000"/>
                <w:lang w:val="lt-LT"/>
              </w:rPr>
              <w:t>2</w:t>
            </w:r>
            <w:r w:rsidRPr="004B4C18">
              <w:rPr>
                <w:color w:val="000000"/>
                <w:lang w:val="lt-LT"/>
              </w:rPr>
              <w:t xml:space="preserve"> </w:t>
            </w:r>
            <w:r>
              <w:rPr>
                <w:color w:val="000000"/>
                <w:lang w:val="lt-LT"/>
              </w:rPr>
              <w:t> </w:t>
            </w:r>
            <w:r w:rsidRPr="004B4C18">
              <w:rPr>
                <w:color w:val="000000"/>
                <w:lang w:val="lt-LT"/>
              </w:rPr>
              <w:t>vienas kitą rezervuojantys aušinimo ventiliatoriai</w:t>
            </w:r>
            <w:r>
              <w:rPr>
                <w:color w:val="000000"/>
                <w:lang w:val="lt-LT"/>
              </w:rPr>
              <w:t>.</w:t>
            </w:r>
          </w:p>
        </w:tc>
        <w:tc>
          <w:tcPr>
            <w:tcW w:w="2835" w:type="dxa"/>
            <w:shd w:val="clear" w:color="auto" w:fill="auto"/>
          </w:tcPr>
          <w:p w14:paraId="7D5F695C" w14:textId="1DB4D953" w:rsidR="00393DA1" w:rsidRPr="004B4C18" w:rsidRDefault="0059784E" w:rsidP="00393DA1">
            <w:pPr>
              <w:jc w:val="center"/>
              <w:rPr>
                <w:i/>
                <w:iCs/>
                <w:snapToGrid w:val="0"/>
                <w:lang w:val="lt-LT"/>
              </w:rPr>
            </w:pPr>
            <w:r>
              <w:rPr>
                <w:color w:val="000000"/>
                <w:lang w:val="lt-LT"/>
              </w:rPr>
              <w:t xml:space="preserve">Yra </w:t>
            </w:r>
            <w:r w:rsidR="00393DA1">
              <w:rPr>
                <w:color w:val="000000"/>
                <w:lang w:val="lt-LT"/>
              </w:rPr>
              <w:t>2</w:t>
            </w:r>
            <w:r w:rsidR="00393DA1" w:rsidRPr="004B4C18">
              <w:rPr>
                <w:color w:val="000000"/>
                <w:lang w:val="lt-LT"/>
              </w:rPr>
              <w:t xml:space="preserve"> </w:t>
            </w:r>
            <w:r w:rsidR="00393DA1">
              <w:rPr>
                <w:color w:val="000000"/>
                <w:lang w:val="lt-LT"/>
              </w:rPr>
              <w:t> </w:t>
            </w:r>
            <w:r w:rsidR="00393DA1" w:rsidRPr="004B4C18">
              <w:rPr>
                <w:color w:val="000000"/>
                <w:lang w:val="lt-LT"/>
              </w:rPr>
              <w:t>vienas kitą rezervuojantys aušinimo ventiliatoriai</w:t>
            </w:r>
            <w:r w:rsidR="00393DA1">
              <w:rPr>
                <w:color w:val="000000"/>
                <w:lang w:val="lt-LT"/>
              </w:rPr>
              <w:t>.</w:t>
            </w:r>
          </w:p>
        </w:tc>
        <w:tc>
          <w:tcPr>
            <w:tcW w:w="2552" w:type="dxa"/>
            <w:vAlign w:val="center"/>
          </w:tcPr>
          <w:p w14:paraId="5059DA05" w14:textId="06920EE5" w:rsidR="00393DA1" w:rsidRPr="004B4C18" w:rsidRDefault="00393DA1" w:rsidP="00393DA1">
            <w:pPr>
              <w:jc w:val="center"/>
              <w:rPr>
                <w:rFonts w:eastAsia="Times New Roman"/>
                <w:i/>
                <w:iCs/>
                <w:lang w:val="lt-LT"/>
              </w:rPr>
            </w:pPr>
            <w:r w:rsidRPr="00393DA1">
              <w:rPr>
                <w:rFonts w:eastAsia="Times New Roman"/>
                <w:i/>
                <w:iCs/>
                <w:lang w:val="lt-LT"/>
              </w:rPr>
              <w:t>https://www.tp-link.com/us/business-networking/poe-switch/tl-sg1218mpe/#specifications</w:t>
            </w:r>
          </w:p>
        </w:tc>
      </w:tr>
      <w:tr w:rsidR="00393DA1" w:rsidRPr="004B4C18" w14:paraId="6DB7A1E0" w14:textId="77777777" w:rsidTr="002A2CC1">
        <w:tc>
          <w:tcPr>
            <w:tcW w:w="1418" w:type="dxa"/>
            <w:shd w:val="clear" w:color="auto" w:fill="auto"/>
            <w:vAlign w:val="center"/>
          </w:tcPr>
          <w:p w14:paraId="7520EBCE" w14:textId="77777777" w:rsidR="00393DA1" w:rsidRPr="004B4C18" w:rsidRDefault="00393DA1" w:rsidP="00393DA1">
            <w:pPr>
              <w:pStyle w:val="ListParagraph"/>
              <w:numPr>
                <w:ilvl w:val="0"/>
                <w:numId w:val="12"/>
              </w:numPr>
              <w:tabs>
                <w:tab w:val="left" w:pos="228"/>
              </w:tabs>
              <w:ind w:left="0" w:firstLine="0"/>
              <w:jc w:val="center"/>
              <w:rPr>
                <w:rFonts w:ascii="Times New Roman" w:hAnsi="Times New Roman" w:cs="Times New Roman"/>
                <w:color w:val="000000"/>
              </w:rPr>
            </w:pPr>
          </w:p>
        </w:tc>
        <w:tc>
          <w:tcPr>
            <w:tcW w:w="2834" w:type="dxa"/>
            <w:shd w:val="clear" w:color="auto" w:fill="auto"/>
          </w:tcPr>
          <w:p w14:paraId="11E4157B" w14:textId="2D715FAC" w:rsidR="00393DA1" w:rsidRPr="004B4C18" w:rsidRDefault="00393DA1" w:rsidP="00393DA1">
            <w:pPr>
              <w:jc w:val="both"/>
              <w:rPr>
                <w:color w:val="000000"/>
                <w:lang w:val="lt-LT"/>
              </w:rPr>
            </w:pPr>
            <w:r w:rsidRPr="004B4C18">
              <w:rPr>
                <w:color w:val="000000"/>
                <w:lang w:val="lt-LT"/>
              </w:rPr>
              <w:t>Palaikomi standartai ir protokolai:</w:t>
            </w:r>
          </w:p>
          <w:p w14:paraId="0B0322C5" w14:textId="06E1A4B1" w:rsidR="00393DA1" w:rsidRPr="004B4C18" w:rsidRDefault="00393DA1" w:rsidP="00393DA1">
            <w:pPr>
              <w:jc w:val="both"/>
              <w:rPr>
                <w:color w:val="000000"/>
                <w:lang w:val="lt-LT"/>
              </w:rPr>
            </w:pPr>
            <w:r w:rsidRPr="004B4C18">
              <w:rPr>
                <w:color w:val="000000"/>
                <w:lang w:val="lt-LT"/>
              </w:rPr>
              <w:t>IEEE 802.3, IEEE 802.3u, IEEE 802.3ab, IEEE 802.3x, IEEE 802.3af, IEEE 802.3at, IEEE 802.1q, IEEE 802.1p</w:t>
            </w:r>
            <w:r>
              <w:rPr>
                <w:color w:val="000000"/>
                <w:lang w:val="lt-LT"/>
              </w:rPr>
              <w:t>.</w:t>
            </w:r>
          </w:p>
        </w:tc>
        <w:tc>
          <w:tcPr>
            <w:tcW w:w="2835" w:type="dxa"/>
            <w:shd w:val="clear" w:color="auto" w:fill="auto"/>
          </w:tcPr>
          <w:p w14:paraId="34DE5E8D" w14:textId="77777777" w:rsidR="00393DA1" w:rsidRPr="004B4C18" w:rsidRDefault="00393DA1" w:rsidP="00393DA1">
            <w:pPr>
              <w:jc w:val="both"/>
              <w:rPr>
                <w:color w:val="000000"/>
                <w:lang w:val="lt-LT"/>
              </w:rPr>
            </w:pPr>
            <w:r w:rsidRPr="004B4C18">
              <w:rPr>
                <w:color w:val="000000"/>
                <w:lang w:val="lt-LT"/>
              </w:rPr>
              <w:t>Palaikomi standartai ir protokolai:</w:t>
            </w:r>
          </w:p>
          <w:p w14:paraId="12598675" w14:textId="51DE293A" w:rsidR="00393DA1" w:rsidRPr="004B4C18" w:rsidRDefault="00393DA1" w:rsidP="00393DA1">
            <w:pPr>
              <w:jc w:val="center"/>
              <w:rPr>
                <w:i/>
                <w:iCs/>
                <w:snapToGrid w:val="0"/>
                <w:lang w:val="lt-LT"/>
              </w:rPr>
            </w:pPr>
            <w:r w:rsidRPr="004B4C18">
              <w:rPr>
                <w:color w:val="000000"/>
                <w:lang w:val="lt-LT"/>
              </w:rPr>
              <w:t>IEEE 802.3, IEEE 802.3u, IEEE 802.3ab, IEEE 802.3x, IEEE 802.3af, IEEE 802.3at, IEEE 802.1q, IEEE 802.1p</w:t>
            </w:r>
            <w:r>
              <w:rPr>
                <w:color w:val="000000"/>
                <w:lang w:val="lt-LT"/>
              </w:rPr>
              <w:t>.</w:t>
            </w:r>
          </w:p>
        </w:tc>
        <w:tc>
          <w:tcPr>
            <w:tcW w:w="2552" w:type="dxa"/>
            <w:vAlign w:val="center"/>
          </w:tcPr>
          <w:p w14:paraId="0F87F466" w14:textId="7C5281EB" w:rsidR="00393DA1" w:rsidRPr="004B4C18" w:rsidRDefault="00393DA1" w:rsidP="00393DA1">
            <w:pPr>
              <w:jc w:val="center"/>
              <w:rPr>
                <w:rFonts w:eastAsia="Times New Roman"/>
                <w:i/>
                <w:iCs/>
                <w:lang w:val="lt-LT"/>
              </w:rPr>
            </w:pPr>
            <w:r w:rsidRPr="00393DA1">
              <w:rPr>
                <w:rFonts w:eastAsia="Times New Roman"/>
                <w:i/>
                <w:iCs/>
                <w:lang w:val="lt-LT"/>
              </w:rPr>
              <w:t>https://www.tp-link.com/us/business-networking/poe-switch/tl-sg1218mpe/#specifications</w:t>
            </w:r>
          </w:p>
        </w:tc>
      </w:tr>
      <w:tr w:rsidR="00393DA1" w:rsidRPr="004B4C18" w14:paraId="37644696" w14:textId="77777777" w:rsidTr="002A2CC1">
        <w:tc>
          <w:tcPr>
            <w:tcW w:w="1418" w:type="dxa"/>
            <w:shd w:val="clear" w:color="auto" w:fill="auto"/>
            <w:vAlign w:val="center"/>
          </w:tcPr>
          <w:p w14:paraId="1B2748C5" w14:textId="77777777" w:rsidR="00393DA1" w:rsidRPr="004B4C18" w:rsidRDefault="00393DA1" w:rsidP="00393DA1">
            <w:pPr>
              <w:pStyle w:val="ListParagraph"/>
              <w:numPr>
                <w:ilvl w:val="0"/>
                <w:numId w:val="12"/>
              </w:numPr>
              <w:tabs>
                <w:tab w:val="left" w:pos="228"/>
              </w:tabs>
              <w:ind w:left="0" w:firstLine="0"/>
              <w:jc w:val="center"/>
              <w:rPr>
                <w:rFonts w:ascii="Times New Roman" w:hAnsi="Times New Roman" w:cs="Times New Roman"/>
                <w:color w:val="000000"/>
              </w:rPr>
            </w:pPr>
          </w:p>
        </w:tc>
        <w:tc>
          <w:tcPr>
            <w:tcW w:w="2834" w:type="dxa"/>
            <w:shd w:val="clear" w:color="auto" w:fill="auto"/>
          </w:tcPr>
          <w:p w14:paraId="4D1F6038" w14:textId="60421D33" w:rsidR="00393DA1" w:rsidRPr="004B4C18" w:rsidRDefault="00393DA1" w:rsidP="00393DA1">
            <w:pPr>
              <w:jc w:val="both"/>
              <w:rPr>
                <w:color w:val="000000"/>
                <w:u w:val="words"/>
                <w:lang w:val="lt-LT"/>
              </w:rPr>
            </w:pPr>
            <w:proofErr w:type="spellStart"/>
            <w:r w:rsidRPr="004B4C18">
              <w:rPr>
                <w:color w:val="000000"/>
                <w:lang w:val="lt-LT"/>
              </w:rPr>
              <w:t>PoE</w:t>
            </w:r>
            <w:proofErr w:type="spellEnd"/>
            <w:r w:rsidRPr="004B4C18">
              <w:rPr>
                <w:color w:val="000000"/>
                <w:lang w:val="lt-LT"/>
              </w:rPr>
              <w:t xml:space="preserve"> jungčių (portų) teikiama galia</w:t>
            </w:r>
            <w:r>
              <w:rPr>
                <w:color w:val="000000"/>
                <w:lang w:val="lt-LT"/>
              </w:rPr>
              <w:t xml:space="preserve"> –</w:t>
            </w:r>
            <w:r w:rsidRPr="004B4C18">
              <w:rPr>
                <w:color w:val="000000"/>
                <w:lang w:val="lt-LT"/>
              </w:rPr>
              <w:t xml:space="preserve"> ne mažiau 250 </w:t>
            </w:r>
            <w:r w:rsidRPr="00A46381">
              <w:rPr>
                <w:color w:val="000000"/>
                <w:lang w:val="lt-LT"/>
              </w:rPr>
              <w:t>W.</w:t>
            </w:r>
          </w:p>
        </w:tc>
        <w:tc>
          <w:tcPr>
            <w:tcW w:w="2835" w:type="dxa"/>
            <w:shd w:val="clear" w:color="auto" w:fill="auto"/>
          </w:tcPr>
          <w:p w14:paraId="47BB1617" w14:textId="33E1D58A" w:rsidR="00393DA1" w:rsidRPr="004B4C18" w:rsidRDefault="00393DA1" w:rsidP="00393DA1">
            <w:pPr>
              <w:jc w:val="center"/>
              <w:rPr>
                <w:i/>
                <w:iCs/>
                <w:snapToGrid w:val="0"/>
                <w:lang w:val="lt-LT"/>
              </w:rPr>
            </w:pPr>
            <w:proofErr w:type="spellStart"/>
            <w:r w:rsidRPr="004B4C18">
              <w:rPr>
                <w:color w:val="000000"/>
                <w:lang w:val="lt-LT"/>
              </w:rPr>
              <w:t>PoE</w:t>
            </w:r>
            <w:proofErr w:type="spellEnd"/>
            <w:r w:rsidRPr="004B4C18">
              <w:rPr>
                <w:color w:val="000000"/>
                <w:lang w:val="lt-LT"/>
              </w:rPr>
              <w:t xml:space="preserve"> jungčių (portų) teikiama galia</w:t>
            </w:r>
            <w:r>
              <w:rPr>
                <w:color w:val="000000"/>
                <w:lang w:val="lt-LT"/>
              </w:rPr>
              <w:t xml:space="preserve"> –</w:t>
            </w:r>
            <w:r w:rsidRPr="004B4C18">
              <w:rPr>
                <w:color w:val="000000"/>
                <w:lang w:val="lt-LT"/>
              </w:rPr>
              <w:t xml:space="preserve">250 </w:t>
            </w:r>
            <w:r w:rsidRPr="00A46381">
              <w:rPr>
                <w:color w:val="000000"/>
                <w:lang w:val="lt-LT"/>
              </w:rPr>
              <w:t>W.</w:t>
            </w:r>
          </w:p>
        </w:tc>
        <w:tc>
          <w:tcPr>
            <w:tcW w:w="2552" w:type="dxa"/>
            <w:vAlign w:val="center"/>
          </w:tcPr>
          <w:p w14:paraId="6F4B50B6" w14:textId="0021F2E5" w:rsidR="00393DA1" w:rsidRPr="004B4C18" w:rsidRDefault="00393DA1" w:rsidP="00393DA1">
            <w:pPr>
              <w:jc w:val="center"/>
              <w:rPr>
                <w:rFonts w:eastAsia="Times New Roman"/>
                <w:i/>
                <w:iCs/>
                <w:lang w:val="lt-LT"/>
              </w:rPr>
            </w:pPr>
            <w:r w:rsidRPr="00393DA1">
              <w:rPr>
                <w:rFonts w:eastAsia="Times New Roman"/>
                <w:i/>
                <w:iCs/>
                <w:lang w:val="lt-LT"/>
              </w:rPr>
              <w:t>https://www.tp-link.com/us/business-networking/poe-switch/tl-sg1218mpe/#specifications</w:t>
            </w:r>
          </w:p>
        </w:tc>
      </w:tr>
      <w:tr w:rsidR="00393DA1" w:rsidRPr="004B4C18" w14:paraId="0292D9F6" w14:textId="77777777" w:rsidTr="002A2CC1">
        <w:tc>
          <w:tcPr>
            <w:tcW w:w="1418" w:type="dxa"/>
            <w:shd w:val="clear" w:color="auto" w:fill="auto"/>
            <w:vAlign w:val="center"/>
          </w:tcPr>
          <w:p w14:paraId="4E72A303" w14:textId="77777777" w:rsidR="00393DA1" w:rsidRPr="004B4C18" w:rsidRDefault="00393DA1" w:rsidP="00393DA1">
            <w:pPr>
              <w:pStyle w:val="ListParagraph"/>
              <w:numPr>
                <w:ilvl w:val="0"/>
                <w:numId w:val="12"/>
              </w:numPr>
              <w:tabs>
                <w:tab w:val="left" w:pos="228"/>
              </w:tabs>
              <w:ind w:left="0" w:firstLine="0"/>
              <w:jc w:val="center"/>
              <w:rPr>
                <w:rFonts w:ascii="Times New Roman" w:hAnsi="Times New Roman" w:cs="Times New Roman"/>
                <w:color w:val="000000"/>
              </w:rPr>
            </w:pPr>
          </w:p>
        </w:tc>
        <w:tc>
          <w:tcPr>
            <w:tcW w:w="2834" w:type="dxa"/>
            <w:shd w:val="clear" w:color="auto" w:fill="auto"/>
          </w:tcPr>
          <w:p w14:paraId="1EE47C10" w14:textId="2B933CD3" w:rsidR="00393DA1" w:rsidRPr="004B4C18" w:rsidRDefault="00393DA1" w:rsidP="00393DA1">
            <w:pPr>
              <w:jc w:val="both"/>
              <w:rPr>
                <w:color w:val="000000"/>
                <w:lang w:val="lt-LT"/>
              </w:rPr>
            </w:pPr>
            <w:r w:rsidRPr="004B4C18">
              <w:rPr>
                <w:color w:val="000000"/>
                <w:lang w:val="lt-LT"/>
              </w:rPr>
              <w:t>Komutavimo pralaidumas</w:t>
            </w:r>
            <w:r>
              <w:rPr>
                <w:color w:val="000000"/>
                <w:lang w:val="lt-LT"/>
              </w:rPr>
              <w:t> </w:t>
            </w:r>
            <w:r w:rsidRPr="004B4C18">
              <w:rPr>
                <w:color w:val="000000"/>
                <w:lang w:val="lt-LT"/>
              </w:rPr>
              <w:t xml:space="preserve">– ne mažiau kaip 36  </w:t>
            </w:r>
            <w:proofErr w:type="spellStart"/>
            <w:r w:rsidRPr="004B4C18">
              <w:rPr>
                <w:color w:val="000000"/>
                <w:lang w:val="lt-LT"/>
              </w:rPr>
              <w:t>Gbps</w:t>
            </w:r>
            <w:proofErr w:type="spellEnd"/>
            <w:r w:rsidRPr="004B4C18">
              <w:rPr>
                <w:color w:val="000000"/>
                <w:lang w:val="lt-LT"/>
              </w:rPr>
              <w:t xml:space="preserve"> (</w:t>
            </w:r>
            <w:proofErr w:type="spellStart"/>
            <w:r w:rsidRPr="004B4C18">
              <w:rPr>
                <w:color w:val="000000"/>
                <w:lang w:val="lt-LT"/>
              </w:rPr>
              <w:t>Capacity</w:t>
            </w:r>
            <w:proofErr w:type="spellEnd"/>
            <w:r w:rsidRPr="004B4C18">
              <w:rPr>
                <w:color w:val="000000"/>
                <w:lang w:val="lt-LT"/>
              </w:rPr>
              <w:t>)</w:t>
            </w:r>
            <w:r>
              <w:rPr>
                <w:color w:val="000000"/>
                <w:lang w:val="lt-LT"/>
              </w:rPr>
              <w:t>.</w:t>
            </w:r>
          </w:p>
        </w:tc>
        <w:tc>
          <w:tcPr>
            <w:tcW w:w="2835" w:type="dxa"/>
            <w:shd w:val="clear" w:color="auto" w:fill="auto"/>
          </w:tcPr>
          <w:p w14:paraId="3E7840B6" w14:textId="4E88F1D5" w:rsidR="00393DA1" w:rsidRPr="004B4C18" w:rsidRDefault="00393DA1" w:rsidP="00393DA1">
            <w:pPr>
              <w:jc w:val="center"/>
              <w:rPr>
                <w:i/>
                <w:iCs/>
                <w:snapToGrid w:val="0"/>
                <w:lang w:val="lt-LT"/>
              </w:rPr>
            </w:pPr>
            <w:r w:rsidRPr="004B4C18">
              <w:rPr>
                <w:color w:val="000000"/>
                <w:lang w:val="lt-LT"/>
              </w:rPr>
              <w:t>Komutavimo pralaidumas</w:t>
            </w:r>
            <w:r>
              <w:rPr>
                <w:color w:val="000000"/>
                <w:lang w:val="lt-LT"/>
              </w:rPr>
              <w:t> </w:t>
            </w:r>
            <w:r w:rsidRPr="004B4C18">
              <w:rPr>
                <w:color w:val="000000"/>
                <w:lang w:val="lt-LT"/>
              </w:rPr>
              <w:t xml:space="preserve">–36  </w:t>
            </w:r>
            <w:proofErr w:type="spellStart"/>
            <w:r w:rsidRPr="004B4C18">
              <w:rPr>
                <w:color w:val="000000"/>
                <w:lang w:val="lt-LT"/>
              </w:rPr>
              <w:t>Gbps</w:t>
            </w:r>
            <w:proofErr w:type="spellEnd"/>
            <w:r w:rsidRPr="004B4C18">
              <w:rPr>
                <w:color w:val="000000"/>
                <w:lang w:val="lt-LT"/>
              </w:rPr>
              <w:t xml:space="preserve"> (</w:t>
            </w:r>
            <w:proofErr w:type="spellStart"/>
            <w:r w:rsidRPr="004B4C18">
              <w:rPr>
                <w:color w:val="000000"/>
                <w:lang w:val="lt-LT"/>
              </w:rPr>
              <w:t>Capacity</w:t>
            </w:r>
            <w:proofErr w:type="spellEnd"/>
            <w:r w:rsidRPr="004B4C18">
              <w:rPr>
                <w:color w:val="000000"/>
                <w:lang w:val="lt-LT"/>
              </w:rPr>
              <w:t>)</w:t>
            </w:r>
            <w:r>
              <w:rPr>
                <w:color w:val="000000"/>
                <w:lang w:val="lt-LT"/>
              </w:rPr>
              <w:t>.</w:t>
            </w:r>
          </w:p>
        </w:tc>
        <w:tc>
          <w:tcPr>
            <w:tcW w:w="2552" w:type="dxa"/>
            <w:vAlign w:val="center"/>
          </w:tcPr>
          <w:p w14:paraId="26576A39" w14:textId="7B0F40CE" w:rsidR="00393DA1" w:rsidRPr="004B4C18" w:rsidRDefault="00393DA1" w:rsidP="00393DA1">
            <w:pPr>
              <w:jc w:val="center"/>
              <w:rPr>
                <w:rFonts w:eastAsia="Times New Roman"/>
                <w:i/>
                <w:iCs/>
                <w:lang w:val="lt-LT"/>
              </w:rPr>
            </w:pPr>
            <w:r w:rsidRPr="00393DA1">
              <w:rPr>
                <w:rFonts w:eastAsia="Times New Roman"/>
                <w:i/>
                <w:iCs/>
                <w:lang w:val="lt-LT"/>
              </w:rPr>
              <w:t>https://www.tp-link.com/us/business-networking/poe-switch/tl-sg1218mpe/#specifications</w:t>
            </w:r>
          </w:p>
        </w:tc>
      </w:tr>
      <w:tr w:rsidR="00393DA1" w:rsidRPr="004B4C18" w14:paraId="048C9DF2" w14:textId="77777777" w:rsidTr="002A2CC1">
        <w:tc>
          <w:tcPr>
            <w:tcW w:w="1418" w:type="dxa"/>
            <w:shd w:val="clear" w:color="auto" w:fill="auto"/>
            <w:vAlign w:val="center"/>
          </w:tcPr>
          <w:p w14:paraId="6D881CA5" w14:textId="77777777" w:rsidR="00393DA1" w:rsidRPr="004B4C18" w:rsidRDefault="00393DA1" w:rsidP="00393DA1">
            <w:pPr>
              <w:pStyle w:val="ListParagraph"/>
              <w:numPr>
                <w:ilvl w:val="0"/>
                <w:numId w:val="12"/>
              </w:numPr>
              <w:tabs>
                <w:tab w:val="left" w:pos="228"/>
              </w:tabs>
              <w:ind w:left="0" w:firstLine="0"/>
              <w:jc w:val="center"/>
              <w:rPr>
                <w:rFonts w:ascii="Times New Roman" w:hAnsi="Times New Roman" w:cs="Times New Roman"/>
                <w:color w:val="000000"/>
              </w:rPr>
            </w:pPr>
          </w:p>
        </w:tc>
        <w:tc>
          <w:tcPr>
            <w:tcW w:w="2834" w:type="dxa"/>
            <w:shd w:val="clear" w:color="auto" w:fill="auto"/>
          </w:tcPr>
          <w:p w14:paraId="19BFE313" w14:textId="4A9130DC" w:rsidR="00393DA1" w:rsidRPr="004B4C18" w:rsidRDefault="00393DA1" w:rsidP="00393DA1">
            <w:pPr>
              <w:jc w:val="both"/>
              <w:rPr>
                <w:color w:val="000000"/>
                <w:lang w:val="lt-LT"/>
              </w:rPr>
            </w:pPr>
            <w:r w:rsidRPr="004B4C18">
              <w:rPr>
                <w:color w:val="000000"/>
                <w:lang w:val="lt-LT"/>
              </w:rPr>
              <w:t xml:space="preserve">Komutavimo našumas – ne mažiau kaip 26 </w:t>
            </w:r>
            <w:proofErr w:type="spellStart"/>
            <w:r w:rsidRPr="004B4C18">
              <w:rPr>
                <w:color w:val="000000"/>
                <w:lang w:val="lt-LT"/>
              </w:rPr>
              <w:t>Mpps</w:t>
            </w:r>
            <w:proofErr w:type="spellEnd"/>
            <w:r w:rsidRPr="004B4C18">
              <w:rPr>
                <w:color w:val="000000"/>
                <w:lang w:val="lt-LT"/>
              </w:rPr>
              <w:t xml:space="preserve"> (</w:t>
            </w:r>
            <w:proofErr w:type="spellStart"/>
            <w:r w:rsidRPr="004B4C18">
              <w:rPr>
                <w:color w:val="000000"/>
                <w:lang w:val="lt-LT"/>
              </w:rPr>
              <w:t>Forwarding</w:t>
            </w:r>
            <w:proofErr w:type="spellEnd"/>
            <w:r w:rsidRPr="004B4C18">
              <w:rPr>
                <w:color w:val="000000"/>
                <w:lang w:val="lt-LT"/>
              </w:rPr>
              <w:t>)</w:t>
            </w:r>
            <w:r>
              <w:rPr>
                <w:color w:val="000000"/>
                <w:lang w:val="lt-LT"/>
              </w:rPr>
              <w:t>.</w:t>
            </w:r>
          </w:p>
        </w:tc>
        <w:tc>
          <w:tcPr>
            <w:tcW w:w="2835" w:type="dxa"/>
            <w:shd w:val="clear" w:color="auto" w:fill="auto"/>
          </w:tcPr>
          <w:p w14:paraId="71771090" w14:textId="4F17A4C0" w:rsidR="00393DA1" w:rsidRPr="004B4C18" w:rsidRDefault="00393DA1" w:rsidP="00393DA1">
            <w:pPr>
              <w:jc w:val="center"/>
              <w:rPr>
                <w:i/>
                <w:iCs/>
                <w:snapToGrid w:val="0"/>
                <w:lang w:val="lt-LT"/>
              </w:rPr>
            </w:pPr>
            <w:r w:rsidRPr="004B4C18">
              <w:rPr>
                <w:color w:val="000000"/>
                <w:lang w:val="lt-LT"/>
              </w:rPr>
              <w:t>Komutavimo našumas –26</w:t>
            </w:r>
            <w:r>
              <w:rPr>
                <w:color w:val="000000"/>
                <w:lang w:val="lt-LT"/>
              </w:rPr>
              <w:t>,78</w:t>
            </w:r>
            <w:r w:rsidRPr="004B4C18">
              <w:rPr>
                <w:color w:val="000000"/>
                <w:lang w:val="lt-LT"/>
              </w:rPr>
              <w:t xml:space="preserve"> </w:t>
            </w:r>
            <w:proofErr w:type="spellStart"/>
            <w:r w:rsidRPr="004B4C18">
              <w:rPr>
                <w:color w:val="000000"/>
                <w:lang w:val="lt-LT"/>
              </w:rPr>
              <w:t>Mpps</w:t>
            </w:r>
            <w:proofErr w:type="spellEnd"/>
            <w:r w:rsidRPr="004B4C18">
              <w:rPr>
                <w:color w:val="000000"/>
                <w:lang w:val="lt-LT"/>
              </w:rPr>
              <w:t xml:space="preserve"> (</w:t>
            </w:r>
            <w:proofErr w:type="spellStart"/>
            <w:r w:rsidRPr="004B4C18">
              <w:rPr>
                <w:color w:val="000000"/>
                <w:lang w:val="lt-LT"/>
              </w:rPr>
              <w:t>Forwarding</w:t>
            </w:r>
            <w:proofErr w:type="spellEnd"/>
            <w:r w:rsidRPr="004B4C18">
              <w:rPr>
                <w:color w:val="000000"/>
                <w:lang w:val="lt-LT"/>
              </w:rPr>
              <w:t>)</w:t>
            </w:r>
            <w:r>
              <w:rPr>
                <w:color w:val="000000"/>
                <w:lang w:val="lt-LT"/>
              </w:rPr>
              <w:t>.</w:t>
            </w:r>
          </w:p>
        </w:tc>
        <w:tc>
          <w:tcPr>
            <w:tcW w:w="2552" w:type="dxa"/>
            <w:tcBorders>
              <w:bottom w:val="single" w:sz="4" w:space="0" w:color="auto"/>
            </w:tcBorders>
            <w:vAlign w:val="center"/>
          </w:tcPr>
          <w:p w14:paraId="7FC35B25" w14:textId="4273BAD4" w:rsidR="00393DA1" w:rsidRPr="004B4C18" w:rsidRDefault="00393DA1" w:rsidP="00393DA1">
            <w:pPr>
              <w:jc w:val="center"/>
              <w:rPr>
                <w:rFonts w:eastAsia="Times New Roman"/>
                <w:i/>
                <w:iCs/>
                <w:lang w:val="lt-LT"/>
              </w:rPr>
            </w:pPr>
            <w:r w:rsidRPr="00393DA1">
              <w:rPr>
                <w:rFonts w:eastAsia="Times New Roman"/>
                <w:i/>
                <w:iCs/>
                <w:lang w:val="lt-LT"/>
              </w:rPr>
              <w:t>https://www.tp-link.com/us/business-networking/poe-switch/tl-sg1218mpe/#specifications</w:t>
            </w:r>
          </w:p>
        </w:tc>
      </w:tr>
      <w:tr w:rsidR="00393DA1" w:rsidRPr="004B4C18" w14:paraId="146C0CDD" w14:textId="77777777" w:rsidTr="002A2CC1">
        <w:tc>
          <w:tcPr>
            <w:tcW w:w="1418" w:type="dxa"/>
            <w:shd w:val="clear" w:color="auto" w:fill="auto"/>
            <w:vAlign w:val="center"/>
          </w:tcPr>
          <w:p w14:paraId="30786AAB" w14:textId="77777777" w:rsidR="00393DA1" w:rsidRPr="004B4C18" w:rsidRDefault="00393DA1" w:rsidP="00393DA1">
            <w:pPr>
              <w:pStyle w:val="ListParagraph"/>
              <w:numPr>
                <w:ilvl w:val="0"/>
                <w:numId w:val="12"/>
              </w:numPr>
              <w:tabs>
                <w:tab w:val="left" w:pos="228"/>
              </w:tabs>
              <w:ind w:left="0" w:firstLine="318"/>
              <w:jc w:val="center"/>
              <w:rPr>
                <w:rFonts w:ascii="Times New Roman" w:hAnsi="Times New Roman" w:cs="Times New Roman"/>
                <w:color w:val="000000"/>
              </w:rPr>
            </w:pPr>
          </w:p>
        </w:tc>
        <w:tc>
          <w:tcPr>
            <w:tcW w:w="2834" w:type="dxa"/>
            <w:shd w:val="clear" w:color="auto" w:fill="auto"/>
          </w:tcPr>
          <w:p w14:paraId="16A0F811" w14:textId="66F2B3E3" w:rsidR="00393DA1" w:rsidRPr="004B4C18" w:rsidRDefault="00393DA1" w:rsidP="00393DA1">
            <w:pPr>
              <w:jc w:val="both"/>
              <w:rPr>
                <w:color w:val="000000"/>
                <w:lang w:val="lt-LT"/>
              </w:rPr>
            </w:pPr>
            <w:r w:rsidRPr="004B4C18">
              <w:rPr>
                <w:color w:val="000000"/>
                <w:lang w:val="lt-LT"/>
              </w:rPr>
              <w:t>Tinklo komutatorius turi būti rekomenduojamas suflerio sistemos gamintojo</w:t>
            </w:r>
            <w:r>
              <w:rPr>
                <w:color w:val="000000"/>
                <w:lang w:val="lt-LT"/>
              </w:rPr>
              <w:t>.</w:t>
            </w:r>
          </w:p>
        </w:tc>
        <w:tc>
          <w:tcPr>
            <w:tcW w:w="2835" w:type="dxa"/>
            <w:shd w:val="clear" w:color="auto" w:fill="auto"/>
          </w:tcPr>
          <w:p w14:paraId="385964C4" w14:textId="59183BFB" w:rsidR="00393DA1" w:rsidRPr="004B4C18" w:rsidRDefault="00393DA1" w:rsidP="00393DA1">
            <w:pPr>
              <w:jc w:val="center"/>
              <w:rPr>
                <w:i/>
                <w:iCs/>
                <w:snapToGrid w:val="0"/>
                <w:lang w:val="lt-LT"/>
              </w:rPr>
            </w:pPr>
            <w:r w:rsidRPr="004B4C18">
              <w:rPr>
                <w:color w:val="000000"/>
                <w:lang w:val="lt-LT"/>
              </w:rPr>
              <w:t>Tinklo komutatorius rekomenduojamas suflerio sistemos gamintojo</w:t>
            </w:r>
            <w:r>
              <w:rPr>
                <w:color w:val="000000"/>
                <w:lang w:val="lt-LT"/>
              </w:rPr>
              <w:t>.</w:t>
            </w:r>
          </w:p>
        </w:tc>
        <w:tc>
          <w:tcPr>
            <w:tcW w:w="2552" w:type="dxa"/>
            <w:tcBorders>
              <w:bottom w:val="single" w:sz="4" w:space="0" w:color="auto"/>
              <w:tl2br w:val="single" w:sz="4" w:space="0" w:color="auto"/>
              <w:tr2bl w:val="single" w:sz="4" w:space="0" w:color="auto"/>
            </w:tcBorders>
            <w:vAlign w:val="center"/>
          </w:tcPr>
          <w:p w14:paraId="587B7CB5" w14:textId="61CB6427" w:rsidR="00393DA1" w:rsidRPr="00B41F4D" w:rsidRDefault="00393DA1" w:rsidP="00393DA1">
            <w:pPr>
              <w:jc w:val="center"/>
              <w:rPr>
                <w:rFonts w:eastAsia="Times New Roman"/>
                <w:i/>
                <w:iCs/>
                <w:color w:val="FF0000"/>
                <w:lang w:val="lt-LT"/>
              </w:rPr>
            </w:pPr>
          </w:p>
        </w:tc>
      </w:tr>
      <w:tr w:rsidR="00393DA1" w:rsidRPr="004B4C18" w14:paraId="5BAFED14" w14:textId="77777777" w:rsidTr="0003268E">
        <w:tc>
          <w:tcPr>
            <w:tcW w:w="9639" w:type="dxa"/>
            <w:gridSpan w:val="4"/>
            <w:shd w:val="clear" w:color="auto" w:fill="auto"/>
          </w:tcPr>
          <w:p w14:paraId="7D69B775" w14:textId="634B3A4C" w:rsidR="00393DA1" w:rsidRPr="004B4C18" w:rsidRDefault="00393DA1" w:rsidP="00393DA1">
            <w:pPr>
              <w:pStyle w:val="ListParagraph"/>
              <w:numPr>
                <w:ilvl w:val="6"/>
                <w:numId w:val="16"/>
              </w:numPr>
              <w:tabs>
                <w:tab w:val="left" w:pos="318"/>
              </w:tabs>
              <w:ind w:left="0" w:firstLine="0"/>
              <w:rPr>
                <w:rFonts w:ascii="Times New Roman" w:hAnsi="Times New Roman" w:cs="Times New Roman"/>
                <w:b/>
                <w:color w:val="000000"/>
              </w:rPr>
            </w:pPr>
            <w:r w:rsidRPr="004B4C18">
              <w:rPr>
                <w:rFonts w:ascii="Times New Roman" w:hAnsi="Times New Roman" w:cs="Times New Roman"/>
                <w:b/>
                <w:bCs/>
                <w:color w:val="000000"/>
              </w:rPr>
              <w:t xml:space="preserve">Tinklo komutatorius </w:t>
            </w:r>
            <w:r>
              <w:rPr>
                <w:rFonts w:ascii="Times New Roman" w:hAnsi="Times New Roman" w:cs="Times New Roman"/>
                <w:b/>
                <w:bCs/>
                <w:color w:val="000000"/>
              </w:rPr>
              <w:t xml:space="preserve">(2) </w:t>
            </w:r>
            <w:r w:rsidRPr="004B4C18">
              <w:rPr>
                <w:rFonts w:ascii="Times New Roman" w:hAnsi="Times New Roman" w:cs="Times New Roman"/>
                <w:b/>
                <w:bCs/>
                <w:color w:val="000000"/>
              </w:rPr>
              <w:t>– 2 vnt.</w:t>
            </w:r>
          </w:p>
        </w:tc>
      </w:tr>
      <w:tr w:rsidR="00393DA1" w:rsidRPr="004B4C18" w14:paraId="54F87D84" w14:textId="77777777" w:rsidTr="0003268E">
        <w:tc>
          <w:tcPr>
            <w:tcW w:w="1418" w:type="dxa"/>
            <w:shd w:val="clear" w:color="auto" w:fill="auto"/>
          </w:tcPr>
          <w:p w14:paraId="46428D43" w14:textId="77777777" w:rsidR="00393DA1" w:rsidRPr="004B4C18" w:rsidRDefault="00393DA1" w:rsidP="00393DA1">
            <w:pPr>
              <w:rPr>
                <w:bCs/>
                <w:color w:val="000000"/>
                <w:lang w:val="lt-LT"/>
              </w:rPr>
            </w:pPr>
            <w:r w:rsidRPr="004B4C18">
              <w:rPr>
                <w:bCs/>
                <w:color w:val="000000"/>
                <w:lang w:val="lt-LT"/>
              </w:rPr>
              <w:t>Gamintojas</w:t>
            </w:r>
          </w:p>
        </w:tc>
        <w:tc>
          <w:tcPr>
            <w:tcW w:w="8221" w:type="dxa"/>
            <w:gridSpan w:val="3"/>
            <w:shd w:val="clear" w:color="auto" w:fill="auto"/>
          </w:tcPr>
          <w:p w14:paraId="02320BBA" w14:textId="2DAE1D9E" w:rsidR="00393DA1" w:rsidRPr="000503A1" w:rsidRDefault="000503A1" w:rsidP="00393DA1">
            <w:pPr>
              <w:rPr>
                <w:bCs/>
                <w:i/>
                <w:color w:val="4472C4" w:themeColor="accent1"/>
                <w:lang w:val="lt-LT"/>
              </w:rPr>
            </w:pPr>
            <w:r w:rsidRPr="000503A1">
              <w:rPr>
                <w:bCs/>
                <w:i/>
                <w:color w:val="4472C4" w:themeColor="accent1"/>
                <w:lang w:val="lt-LT"/>
              </w:rPr>
              <w:t>TP LINK</w:t>
            </w:r>
          </w:p>
        </w:tc>
      </w:tr>
      <w:tr w:rsidR="00393DA1" w:rsidRPr="004B4C18" w14:paraId="3CB9E951" w14:textId="77777777" w:rsidTr="0003268E">
        <w:tc>
          <w:tcPr>
            <w:tcW w:w="1418" w:type="dxa"/>
            <w:shd w:val="clear" w:color="auto" w:fill="auto"/>
          </w:tcPr>
          <w:p w14:paraId="250C0A2B" w14:textId="77777777" w:rsidR="00393DA1" w:rsidRPr="004B4C18" w:rsidRDefault="00393DA1" w:rsidP="00393DA1">
            <w:pPr>
              <w:rPr>
                <w:color w:val="000000"/>
                <w:lang w:val="lt-LT"/>
              </w:rPr>
            </w:pPr>
            <w:r w:rsidRPr="004B4C18">
              <w:rPr>
                <w:bCs/>
                <w:color w:val="000000"/>
                <w:lang w:val="lt-LT"/>
              </w:rPr>
              <w:t>Modelis</w:t>
            </w:r>
          </w:p>
        </w:tc>
        <w:tc>
          <w:tcPr>
            <w:tcW w:w="8221" w:type="dxa"/>
            <w:gridSpan w:val="3"/>
            <w:shd w:val="clear" w:color="auto" w:fill="auto"/>
          </w:tcPr>
          <w:p w14:paraId="59EEE451" w14:textId="292CA027" w:rsidR="00393DA1" w:rsidRPr="000503A1" w:rsidRDefault="00A5720B" w:rsidP="00393DA1">
            <w:pPr>
              <w:rPr>
                <w:bCs/>
                <w:i/>
                <w:color w:val="4472C4" w:themeColor="accent1"/>
                <w:lang w:val="lt-LT"/>
              </w:rPr>
            </w:pPr>
            <w:r w:rsidRPr="00393DA1">
              <w:rPr>
                <w:bCs/>
                <w:i/>
                <w:color w:val="4472C4" w:themeColor="accent1"/>
                <w:lang w:val="lt-LT"/>
              </w:rPr>
              <w:t>TL-SG1218MPE</w:t>
            </w:r>
          </w:p>
        </w:tc>
      </w:tr>
      <w:tr w:rsidR="00393DA1" w:rsidRPr="004B4C18" w14:paraId="74D73697" w14:textId="77777777" w:rsidTr="0003268E">
        <w:tc>
          <w:tcPr>
            <w:tcW w:w="1418" w:type="dxa"/>
            <w:shd w:val="clear" w:color="auto" w:fill="auto"/>
            <w:vAlign w:val="center"/>
          </w:tcPr>
          <w:p w14:paraId="2423EF0E" w14:textId="77777777" w:rsidR="00393DA1" w:rsidRPr="004B4C18" w:rsidRDefault="00393DA1" w:rsidP="00393DA1">
            <w:pPr>
              <w:pStyle w:val="ListParagraph"/>
              <w:numPr>
                <w:ilvl w:val="0"/>
                <w:numId w:val="13"/>
              </w:numPr>
              <w:tabs>
                <w:tab w:val="left" w:pos="228"/>
              </w:tabs>
              <w:ind w:left="0" w:firstLine="0"/>
              <w:jc w:val="center"/>
              <w:rPr>
                <w:rFonts w:ascii="Times New Roman" w:hAnsi="Times New Roman" w:cs="Times New Roman"/>
                <w:color w:val="000000"/>
              </w:rPr>
            </w:pPr>
          </w:p>
        </w:tc>
        <w:tc>
          <w:tcPr>
            <w:tcW w:w="2834" w:type="dxa"/>
            <w:shd w:val="clear" w:color="auto" w:fill="auto"/>
          </w:tcPr>
          <w:p w14:paraId="1196A46F" w14:textId="5DF04507" w:rsidR="00393DA1" w:rsidRPr="004B4C18" w:rsidRDefault="00393DA1" w:rsidP="00393DA1">
            <w:pPr>
              <w:jc w:val="both"/>
              <w:rPr>
                <w:color w:val="000000"/>
                <w:lang w:val="lt-LT"/>
              </w:rPr>
            </w:pPr>
            <w:r w:rsidRPr="004B4C18">
              <w:rPr>
                <w:color w:val="000000"/>
                <w:lang w:val="lt-LT"/>
              </w:rPr>
              <w:t>“</w:t>
            </w:r>
            <w:proofErr w:type="spellStart"/>
            <w:r w:rsidRPr="004B4C18">
              <w:rPr>
                <w:color w:val="000000"/>
                <w:lang w:val="lt-LT"/>
              </w:rPr>
              <w:t>Small</w:t>
            </w:r>
            <w:proofErr w:type="spellEnd"/>
            <w:r w:rsidRPr="004B4C18">
              <w:rPr>
                <w:color w:val="000000"/>
                <w:lang w:val="lt-LT"/>
              </w:rPr>
              <w:t xml:space="preserve"> </w:t>
            </w:r>
            <w:proofErr w:type="spellStart"/>
            <w:r w:rsidRPr="004B4C18">
              <w:rPr>
                <w:color w:val="000000"/>
                <w:lang w:val="lt-LT"/>
              </w:rPr>
              <w:t>business</w:t>
            </w:r>
            <w:proofErr w:type="spellEnd"/>
            <w:r w:rsidRPr="004B4C18">
              <w:rPr>
                <w:color w:val="000000"/>
                <w:lang w:val="lt-LT"/>
              </w:rPr>
              <w:t xml:space="preserve">” klasės tinklo komutatorius su </w:t>
            </w:r>
            <w:proofErr w:type="spellStart"/>
            <w:r w:rsidRPr="004B4C18">
              <w:rPr>
                <w:color w:val="000000"/>
                <w:lang w:val="lt-LT"/>
              </w:rPr>
              <w:t>PoE</w:t>
            </w:r>
            <w:proofErr w:type="spellEnd"/>
            <w:r w:rsidRPr="004B4C18">
              <w:rPr>
                <w:color w:val="000000"/>
                <w:lang w:val="lt-LT"/>
              </w:rPr>
              <w:t xml:space="preserve"> (Power </w:t>
            </w:r>
            <w:proofErr w:type="spellStart"/>
            <w:r w:rsidRPr="004B4C18">
              <w:rPr>
                <w:color w:val="000000"/>
                <w:lang w:val="lt-LT"/>
              </w:rPr>
              <w:t>over</w:t>
            </w:r>
            <w:proofErr w:type="spellEnd"/>
            <w:r w:rsidRPr="004B4C18">
              <w:rPr>
                <w:color w:val="000000"/>
                <w:lang w:val="lt-LT"/>
              </w:rPr>
              <w:t xml:space="preserve"> </w:t>
            </w:r>
            <w:proofErr w:type="spellStart"/>
            <w:r w:rsidRPr="004B4C18">
              <w:rPr>
                <w:color w:val="000000"/>
                <w:lang w:val="lt-LT"/>
              </w:rPr>
              <w:t>Eternet</w:t>
            </w:r>
            <w:proofErr w:type="spellEnd"/>
            <w:r w:rsidRPr="004B4C18">
              <w:rPr>
                <w:color w:val="000000"/>
                <w:lang w:val="lt-LT"/>
              </w:rPr>
              <w:t>) funkcija.</w:t>
            </w:r>
          </w:p>
        </w:tc>
        <w:tc>
          <w:tcPr>
            <w:tcW w:w="2835" w:type="dxa"/>
            <w:shd w:val="clear" w:color="auto" w:fill="auto"/>
            <w:vAlign w:val="center"/>
          </w:tcPr>
          <w:p w14:paraId="5B2F0094" w14:textId="75B74974" w:rsidR="00393DA1" w:rsidRPr="004B4C18" w:rsidRDefault="000503A1" w:rsidP="00393DA1">
            <w:pPr>
              <w:jc w:val="center"/>
              <w:rPr>
                <w:i/>
                <w:iCs/>
                <w:snapToGrid w:val="0"/>
                <w:lang w:val="lt-LT"/>
              </w:rPr>
            </w:pPr>
            <w:r w:rsidRPr="004B4C18">
              <w:rPr>
                <w:color w:val="000000"/>
                <w:lang w:val="lt-LT"/>
              </w:rPr>
              <w:t>“</w:t>
            </w:r>
            <w:proofErr w:type="spellStart"/>
            <w:r w:rsidRPr="004B4C18">
              <w:rPr>
                <w:color w:val="000000"/>
                <w:lang w:val="lt-LT"/>
              </w:rPr>
              <w:t>Small</w:t>
            </w:r>
            <w:proofErr w:type="spellEnd"/>
            <w:r w:rsidRPr="004B4C18">
              <w:rPr>
                <w:color w:val="000000"/>
                <w:lang w:val="lt-LT"/>
              </w:rPr>
              <w:t xml:space="preserve"> </w:t>
            </w:r>
            <w:proofErr w:type="spellStart"/>
            <w:r w:rsidRPr="004B4C18">
              <w:rPr>
                <w:color w:val="000000"/>
                <w:lang w:val="lt-LT"/>
              </w:rPr>
              <w:t>business</w:t>
            </w:r>
            <w:proofErr w:type="spellEnd"/>
            <w:r w:rsidRPr="004B4C18">
              <w:rPr>
                <w:color w:val="000000"/>
                <w:lang w:val="lt-LT"/>
              </w:rPr>
              <w:t xml:space="preserve">” klasės tinklo komutatorius su </w:t>
            </w:r>
            <w:proofErr w:type="spellStart"/>
            <w:r w:rsidRPr="004B4C18">
              <w:rPr>
                <w:color w:val="000000"/>
                <w:lang w:val="lt-LT"/>
              </w:rPr>
              <w:t>PoE</w:t>
            </w:r>
            <w:proofErr w:type="spellEnd"/>
            <w:r w:rsidRPr="004B4C18">
              <w:rPr>
                <w:color w:val="000000"/>
                <w:lang w:val="lt-LT"/>
              </w:rPr>
              <w:t xml:space="preserve"> (Power </w:t>
            </w:r>
            <w:proofErr w:type="spellStart"/>
            <w:r w:rsidRPr="004B4C18">
              <w:rPr>
                <w:color w:val="000000"/>
                <w:lang w:val="lt-LT"/>
              </w:rPr>
              <w:t>over</w:t>
            </w:r>
            <w:proofErr w:type="spellEnd"/>
            <w:r w:rsidRPr="004B4C18">
              <w:rPr>
                <w:color w:val="000000"/>
                <w:lang w:val="lt-LT"/>
              </w:rPr>
              <w:t xml:space="preserve"> </w:t>
            </w:r>
            <w:proofErr w:type="spellStart"/>
            <w:r w:rsidRPr="004B4C18">
              <w:rPr>
                <w:color w:val="000000"/>
                <w:lang w:val="lt-LT"/>
              </w:rPr>
              <w:t>Eternet</w:t>
            </w:r>
            <w:proofErr w:type="spellEnd"/>
            <w:r w:rsidRPr="004B4C18">
              <w:rPr>
                <w:color w:val="000000"/>
                <w:lang w:val="lt-LT"/>
              </w:rPr>
              <w:t>) funkcija.</w:t>
            </w:r>
          </w:p>
        </w:tc>
        <w:tc>
          <w:tcPr>
            <w:tcW w:w="2552" w:type="dxa"/>
            <w:tcBorders>
              <w:bottom w:val="single" w:sz="4" w:space="0" w:color="auto"/>
            </w:tcBorders>
            <w:vAlign w:val="center"/>
          </w:tcPr>
          <w:p w14:paraId="353607D5" w14:textId="3B9D56AD" w:rsidR="00393DA1" w:rsidRPr="004B4C18" w:rsidRDefault="00A5720B" w:rsidP="00393DA1">
            <w:pPr>
              <w:jc w:val="center"/>
              <w:rPr>
                <w:rFonts w:eastAsia="Times New Roman"/>
                <w:i/>
                <w:iCs/>
                <w:lang w:val="lt-LT"/>
              </w:rPr>
            </w:pPr>
            <w:r w:rsidRPr="00A5720B">
              <w:rPr>
                <w:rFonts w:eastAsia="Times New Roman"/>
                <w:i/>
                <w:iCs/>
                <w:lang w:val="lt-LT"/>
              </w:rPr>
              <w:t>https://www.tp-link.com/ae/business-networking/poe-switch/tl-sg1218mpe/#specifications</w:t>
            </w:r>
          </w:p>
        </w:tc>
      </w:tr>
      <w:tr w:rsidR="00393DA1" w:rsidRPr="004B4C18" w14:paraId="2B26D978" w14:textId="77777777" w:rsidTr="0003268E">
        <w:tc>
          <w:tcPr>
            <w:tcW w:w="1418" w:type="dxa"/>
            <w:shd w:val="clear" w:color="auto" w:fill="auto"/>
            <w:vAlign w:val="center"/>
          </w:tcPr>
          <w:p w14:paraId="7C744A04" w14:textId="77777777" w:rsidR="00393DA1" w:rsidRPr="004B4C18" w:rsidRDefault="00393DA1" w:rsidP="00393DA1">
            <w:pPr>
              <w:pStyle w:val="ListParagraph"/>
              <w:numPr>
                <w:ilvl w:val="0"/>
                <w:numId w:val="13"/>
              </w:numPr>
              <w:tabs>
                <w:tab w:val="left" w:pos="228"/>
              </w:tabs>
              <w:ind w:left="0" w:firstLine="0"/>
              <w:jc w:val="center"/>
              <w:rPr>
                <w:rFonts w:ascii="Times New Roman" w:hAnsi="Times New Roman" w:cs="Times New Roman"/>
                <w:color w:val="000000"/>
              </w:rPr>
            </w:pPr>
          </w:p>
        </w:tc>
        <w:tc>
          <w:tcPr>
            <w:tcW w:w="2834" w:type="dxa"/>
            <w:shd w:val="clear" w:color="auto" w:fill="auto"/>
          </w:tcPr>
          <w:p w14:paraId="1448736B" w14:textId="1BB7018D" w:rsidR="00393DA1" w:rsidRPr="004B4C18" w:rsidRDefault="00393DA1" w:rsidP="00393DA1">
            <w:pPr>
              <w:jc w:val="both"/>
              <w:rPr>
                <w:color w:val="000000"/>
                <w:lang w:val="lt-LT"/>
              </w:rPr>
            </w:pPr>
            <w:r w:rsidRPr="004B4C18">
              <w:rPr>
                <w:lang w:val="lt-LT"/>
              </w:rPr>
              <w:t>Korpusas turi būti ne</w:t>
            </w:r>
            <w:r>
              <w:rPr>
                <w:lang w:val="lt-LT"/>
              </w:rPr>
              <w:t xml:space="preserve"> </w:t>
            </w:r>
            <w:r w:rsidRPr="004B4C18">
              <w:rPr>
                <w:lang w:val="lt-LT"/>
              </w:rPr>
              <w:t>didesnis kaip 1U ir montuojamos į 19 colių komutacinę spintą, turi būti pateikiamas su visais montavimui reikalingais priedais.</w:t>
            </w:r>
          </w:p>
        </w:tc>
        <w:tc>
          <w:tcPr>
            <w:tcW w:w="2835" w:type="dxa"/>
            <w:shd w:val="clear" w:color="auto" w:fill="auto"/>
            <w:vAlign w:val="center"/>
          </w:tcPr>
          <w:p w14:paraId="3A807C01" w14:textId="3721C7EB" w:rsidR="00393DA1" w:rsidRPr="004B4C18" w:rsidRDefault="000503A1" w:rsidP="00393DA1">
            <w:pPr>
              <w:jc w:val="center"/>
              <w:rPr>
                <w:i/>
                <w:iCs/>
                <w:snapToGrid w:val="0"/>
                <w:lang w:val="lt-LT"/>
              </w:rPr>
            </w:pPr>
            <w:r w:rsidRPr="004B4C18">
              <w:rPr>
                <w:lang w:val="lt-LT"/>
              </w:rPr>
              <w:t>Korpusas 1U ir montuojamos į 19 colių komutacinę spintą</w:t>
            </w:r>
            <w:r>
              <w:rPr>
                <w:lang w:val="lt-LT"/>
              </w:rPr>
              <w:t xml:space="preserve"> </w:t>
            </w:r>
            <w:r w:rsidRPr="004B4C18">
              <w:rPr>
                <w:lang w:val="lt-LT"/>
              </w:rPr>
              <w:t xml:space="preserve"> pateikiamas su visais montavimui reikalingais priedais.</w:t>
            </w:r>
          </w:p>
        </w:tc>
        <w:tc>
          <w:tcPr>
            <w:tcW w:w="2552" w:type="dxa"/>
            <w:tcBorders>
              <w:tl2br w:val="single" w:sz="4" w:space="0" w:color="auto"/>
              <w:tr2bl w:val="single" w:sz="4" w:space="0" w:color="auto"/>
            </w:tcBorders>
            <w:vAlign w:val="center"/>
          </w:tcPr>
          <w:p w14:paraId="6E220BAD" w14:textId="5BD36F84" w:rsidR="00393DA1" w:rsidRPr="004B4C18" w:rsidRDefault="00393DA1" w:rsidP="00393DA1">
            <w:pPr>
              <w:jc w:val="center"/>
              <w:rPr>
                <w:rFonts w:eastAsia="Times New Roman"/>
                <w:i/>
                <w:iCs/>
                <w:lang w:val="lt-LT"/>
              </w:rPr>
            </w:pPr>
          </w:p>
        </w:tc>
      </w:tr>
      <w:tr w:rsidR="000503A1" w:rsidRPr="004B4C18" w14:paraId="2F538D5A" w14:textId="77777777" w:rsidTr="000B0096">
        <w:tc>
          <w:tcPr>
            <w:tcW w:w="1418" w:type="dxa"/>
            <w:shd w:val="clear" w:color="auto" w:fill="auto"/>
            <w:vAlign w:val="center"/>
          </w:tcPr>
          <w:p w14:paraId="307B7737" w14:textId="77777777" w:rsidR="000503A1" w:rsidRPr="004B4C18" w:rsidRDefault="000503A1" w:rsidP="000503A1">
            <w:pPr>
              <w:pStyle w:val="ListParagraph"/>
              <w:numPr>
                <w:ilvl w:val="0"/>
                <w:numId w:val="13"/>
              </w:numPr>
              <w:tabs>
                <w:tab w:val="left" w:pos="228"/>
              </w:tabs>
              <w:ind w:left="0" w:firstLine="0"/>
              <w:jc w:val="center"/>
              <w:rPr>
                <w:rFonts w:ascii="Times New Roman" w:hAnsi="Times New Roman" w:cs="Times New Roman"/>
                <w:color w:val="000000"/>
              </w:rPr>
            </w:pPr>
          </w:p>
        </w:tc>
        <w:tc>
          <w:tcPr>
            <w:tcW w:w="2834" w:type="dxa"/>
            <w:shd w:val="clear" w:color="auto" w:fill="auto"/>
          </w:tcPr>
          <w:p w14:paraId="0B99542C" w14:textId="5A019134" w:rsidR="000503A1" w:rsidRPr="004B4C18" w:rsidRDefault="000503A1" w:rsidP="000503A1">
            <w:pPr>
              <w:jc w:val="both"/>
              <w:rPr>
                <w:color w:val="000000"/>
                <w:lang w:val="lt-LT"/>
              </w:rPr>
            </w:pPr>
            <w:r w:rsidRPr="004B4C18">
              <w:rPr>
                <w:lang w:val="lt-LT"/>
              </w:rPr>
              <w:t>Maitinimas iš AC 230V 50Hz tinklo</w:t>
            </w:r>
            <w:r>
              <w:rPr>
                <w:lang w:val="lt-LT"/>
              </w:rPr>
              <w:t>.</w:t>
            </w:r>
          </w:p>
        </w:tc>
        <w:tc>
          <w:tcPr>
            <w:tcW w:w="2835" w:type="dxa"/>
            <w:shd w:val="clear" w:color="auto" w:fill="auto"/>
          </w:tcPr>
          <w:p w14:paraId="143ED1A3" w14:textId="2E17234D" w:rsidR="000503A1" w:rsidRPr="004B4C18" w:rsidRDefault="000503A1" w:rsidP="000503A1">
            <w:pPr>
              <w:jc w:val="center"/>
              <w:rPr>
                <w:i/>
                <w:iCs/>
                <w:snapToGrid w:val="0"/>
                <w:lang w:val="lt-LT"/>
              </w:rPr>
            </w:pPr>
            <w:r w:rsidRPr="004B4C18">
              <w:rPr>
                <w:lang w:val="lt-LT"/>
              </w:rPr>
              <w:t>Maitinimas iš AC 230V 50Hz tinklo</w:t>
            </w:r>
            <w:r>
              <w:rPr>
                <w:lang w:val="lt-LT"/>
              </w:rPr>
              <w:t>.</w:t>
            </w:r>
          </w:p>
        </w:tc>
        <w:tc>
          <w:tcPr>
            <w:tcW w:w="2552" w:type="dxa"/>
            <w:vAlign w:val="center"/>
          </w:tcPr>
          <w:p w14:paraId="48FD0FCA" w14:textId="68CB5D34" w:rsidR="000503A1" w:rsidRPr="004B4C18" w:rsidRDefault="00A5720B" w:rsidP="000503A1">
            <w:pPr>
              <w:jc w:val="center"/>
              <w:rPr>
                <w:rFonts w:eastAsia="Times New Roman"/>
                <w:i/>
                <w:iCs/>
                <w:lang w:val="lt-LT"/>
              </w:rPr>
            </w:pPr>
            <w:r w:rsidRPr="00A5720B">
              <w:rPr>
                <w:rFonts w:eastAsia="Times New Roman"/>
                <w:i/>
                <w:iCs/>
                <w:lang w:val="lt-LT"/>
              </w:rPr>
              <w:t>https://www.tp-link.com/ae/business-networking/poe-switch/tl-sg1218mpe/#specifications</w:t>
            </w:r>
          </w:p>
        </w:tc>
      </w:tr>
      <w:tr w:rsidR="000503A1" w:rsidRPr="004B4C18" w14:paraId="082ABB4A" w14:textId="77777777" w:rsidTr="000B0096">
        <w:tc>
          <w:tcPr>
            <w:tcW w:w="1418" w:type="dxa"/>
            <w:shd w:val="clear" w:color="auto" w:fill="auto"/>
            <w:vAlign w:val="center"/>
          </w:tcPr>
          <w:p w14:paraId="69A525A7" w14:textId="77777777" w:rsidR="000503A1" w:rsidRPr="004B4C18" w:rsidRDefault="000503A1" w:rsidP="000503A1">
            <w:pPr>
              <w:pStyle w:val="ListParagraph"/>
              <w:numPr>
                <w:ilvl w:val="0"/>
                <w:numId w:val="13"/>
              </w:numPr>
              <w:tabs>
                <w:tab w:val="left" w:pos="228"/>
              </w:tabs>
              <w:ind w:left="0" w:firstLine="0"/>
              <w:jc w:val="center"/>
              <w:rPr>
                <w:rFonts w:ascii="Times New Roman" w:hAnsi="Times New Roman" w:cs="Times New Roman"/>
                <w:color w:val="000000"/>
              </w:rPr>
            </w:pPr>
          </w:p>
        </w:tc>
        <w:tc>
          <w:tcPr>
            <w:tcW w:w="2834" w:type="dxa"/>
            <w:shd w:val="clear" w:color="auto" w:fill="auto"/>
          </w:tcPr>
          <w:p w14:paraId="52D0E88D" w14:textId="77777777" w:rsidR="000503A1" w:rsidRPr="004B4C18" w:rsidRDefault="000503A1" w:rsidP="000503A1">
            <w:pPr>
              <w:jc w:val="both"/>
              <w:rPr>
                <w:lang w:val="lt-LT"/>
              </w:rPr>
            </w:pPr>
            <w:r w:rsidRPr="004B4C18">
              <w:rPr>
                <w:lang w:val="lt-LT"/>
              </w:rPr>
              <w:t>Sąsajos:</w:t>
            </w:r>
          </w:p>
          <w:p w14:paraId="7FA2722C" w14:textId="732BDE67" w:rsidR="000503A1" w:rsidRPr="004B4C18" w:rsidRDefault="000503A1" w:rsidP="000503A1">
            <w:pPr>
              <w:jc w:val="both"/>
              <w:rPr>
                <w:color w:val="000000"/>
                <w:lang w:val="lt-LT"/>
              </w:rPr>
            </w:pPr>
            <w:r w:rsidRPr="004B4C18">
              <w:rPr>
                <w:lang w:val="lt-LT"/>
              </w:rPr>
              <w:t xml:space="preserve">1) Ne mažiau 8 vnt. 10/100/1000 Mbps </w:t>
            </w:r>
            <w:proofErr w:type="spellStart"/>
            <w:r w:rsidRPr="004B4C18">
              <w:rPr>
                <w:lang w:val="lt-LT"/>
              </w:rPr>
              <w:t>PoE</w:t>
            </w:r>
            <w:proofErr w:type="spellEnd"/>
            <w:r w:rsidRPr="004B4C18">
              <w:rPr>
                <w:lang w:val="lt-LT"/>
              </w:rPr>
              <w:t xml:space="preserve">+ RJ45 jungčių (portų) (Auto </w:t>
            </w:r>
            <w:proofErr w:type="spellStart"/>
            <w:r w:rsidRPr="004B4C18">
              <w:rPr>
                <w:lang w:val="lt-LT"/>
              </w:rPr>
              <w:t>Negotiation</w:t>
            </w:r>
            <w:proofErr w:type="spellEnd"/>
            <w:r w:rsidRPr="004B4C18">
              <w:rPr>
                <w:lang w:val="lt-LT"/>
              </w:rPr>
              <w:t>/Auto MDI/MDIX)</w:t>
            </w:r>
            <w:r>
              <w:rPr>
                <w:lang w:val="lt-LT"/>
              </w:rPr>
              <w:t>.</w:t>
            </w:r>
            <w:r w:rsidRPr="004B4C18">
              <w:rPr>
                <w:lang w:val="lt-LT"/>
              </w:rPr>
              <w:br/>
              <w:t xml:space="preserve">2) </w:t>
            </w:r>
            <w:r>
              <w:rPr>
                <w:lang w:val="lt-LT"/>
              </w:rPr>
              <w:t>N</w:t>
            </w:r>
            <w:r w:rsidRPr="004B4C18">
              <w:rPr>
                <w:lang w:val="lt-LT"/>
              </w:rPr>
              <w:t xml:space="preserve">e mažiau 1 vnt. 10/100/1000 Mbps </w:t>
            </w:r>
            <w:proofErr w:type="spellStart"/>
            <w:r w:rsidRPr="004B4C18">
              <w:rPr>
                <w:lang w:val="lt-LT"/>
              </w:rPr>
              <w:t>non-PoE</w:t>
            </w:r>
            <w:proofErr w:type="spellEnd"/>
            <w:r w:rsidRPr="004B4C18">
              <w:rPr>
                <w:lang w:val="lt-LT"/>
              </w:rPr>
              <w:t xml:space="preserve"> RJ45 jungčių (portų) (Auto </w:t>
            </w:r>
            <w:proofErr w:type="spellStart"/>
            <w:r w:rsidRPr="004B4C18">
              <w:rPr>
                <w:lang w:val="lt-LT"/>
              </w:rPr>
              <w:t>Negotiation</w:t>
            </w:r>
            <w:proofErr w:type="spellEnd"/>
            <w:r w:rsidRPr="004B4C18">
              <w:rPr>
                <w:lang w:val="lt-LT"/>
              </w:rPr>
              <w:t>/Auto MDI/MDIX)</w:t>
            </w:r>
            <w:r>
              <w:rPr>
                <w:lang w:val="lt-LT"/>
              </w:rPr>
              <w:t>.</w:t>
            </w:r>
            <w:r w:rsidRPr="004B4C18">
              <w:rPr>
                <w:lang w:val="lt-LT"/>
              </w:rPr>
              <w:br/>
              <w:t xml:space="preserve">3) </w:t>
            </w:r>
            <w:r>
              <w:rPr>
                <w:lang w:val="lt-LT"/>
              </w:rPr>
              <w:t>N</w:t>
            </w:r>
            <w:r w:rsidRPr="004B4C18">
              <w:rPr>
                <w:lang w:val="lt-LT"/>
              </w:rPr>
              <w:t xml:space="preserve">e mažiau 1 vnt. </w:t>
            </w:r>
            <w:proofErr w:type="spellStart"/>
            <w:r w:rsidRPr="004B4C18">
              <w:rPr>
                <w:lang w:val="lt-LT"/>
              </w:rPr>
              <w:t>Combo</w:t>
            </w:r>
            <w:proofErr w:type="spellEnd"/>
            <w:r w:rsidRPr="004B4C18">
              <w:rPr>
                <w:lang w:val="lt-LT"/>
              </w:rPr>
              <w:t xml:space="preserve"> </w:t>
            </w:r>
            <w:proofErr w:type="spellStart"/>
            <w:r w:rsidRPr="004B4C18">
              <w:rPr>
                <w:lang w:val="lt-LT"/>
              </w:rPr>
              <w:t>Gigabit</w:t>
            </w:r>
            <w:proofErr w:type="spellEnd"/>
            <w:r w:rsidRPr="004B4C18">
              <w:rPr>
                <w:lang w:val="lt-LT"/>
              </w:rPr>
              <w:t xml:space="preserve"> SFP jungčių (portų)</w:t>
            </w:r>
            <w:r>
              <w:rPr>
                <w:lang w:val="lt-LT"/>
              </w:rPr>
              <w:t>.</w:t>
            </w:r>
          </w:p>
        </w:tc>
        <w:tc>
          <w:tcPr>
            <w:tcW w:w="2835" w:type="dxa"/>
            <w:shd w:val="clear" w:color="auto" w:fill="auto"/>
          </w:tcPr>
          <w:p w14:paraId="48B2186A" w14:textId="77777777" w:rsidR="000503A1" w:rsidRPr="004B4C18" w:rsidRDefault="000503A1" w:rsidP="000503A1">
            <w:pPr>
              <w:jc w:val="both"/>
              <w:rPr>
                <w:lang w:val="lt-LT"/>
              </w:rPr>
            </w:pPr>
            <w:r w:rsidRPr="004B4C18">
              <w:rPr>
                <w:lang w:val="lt-LT"/>
              </w:rPr>
              <w:t>Sąsajos:</w:t>
            </w:r>
          </w:p>
          <w:p w14:paraId="16030184" w14:textId="18233E70" w:rsidR="000503A1" w:rsidRPr="004B4C18" w:rsidRDefault="000503A1" w:rsidP="000503A1">
            <w:pPr>
              <w:jc w:val="center"/>
              <w:rPr>
                <w:i/>
                <w:iCs/>
                <w:snapToGrid w:val="0"/>
                <w:lang w:val="lt-LT"/>
              </w:rPr>
            </w:pPr>
            <w:r w:rsidRPr="004B4C18">
              <w:rPr>
                <w:lang w:val="lt-LT"/>
              </w:rPr>
              <w:t xml:space="preserve">1)  </w:t>
            </w:r>
            <w:r w:rsidR="00A5720B">
              <w:rPr>
                <w:lang w:val="lt-LT"/>
              </w:rPr>
              <w:t>16</w:t>
            </w:r>
            <w:r w:rsidRPr="004B4C18">
              <w:rPr>
                <w:lang w:val="lt-LT"/>
              </w:rPr>
              <w:t xml:space="preserve"> vnt. 10/100/1000 Mbps </w:t>
            </w:r>
            <w:proofErr w:type="spellStart"/>
            <w:r w:rsidRPr="004B4C18">
              <w:rPr>
                <w:lang w:val="lt-LT"/>
              </w:rPr>
              <w:t>PoE</w:t>
            </w:r>
            <w:proofErr w:type="spellEnd"/>
            <w:r w:rsidRPr="004B4C18">
              <w:rPr>
                <w:lang w:val="lt-LT"/>
              </w:rPr>
              <w:t xml:space="preserve">+ RJ45 jungčių (portų) (Auto </w:t>
            </w:r>
            <w:proofErr w:type="spellStart"/>
            <w:r w:rsidRPr="004B4C18">
              <w:rPr>
                <w:lang w:val="lt-LT"/>
              </w:rPr>
              <w:t>Negotiation</w:t>
            </w:r>
            <w:proofErr w:type="spellEnd"/>
            <w:r w:rsidRPr="004B4C18">
              <w:rPr>
                <w:lang w:val="lt-LT"/>
              </w:rPr>
              <w:t>/Auto MDI/MDIX)</w:t>
            </w:r>
            <w:r>
              <w:rPr>
                <w:lang w:val="lt-LT"/>
              </w:rPr>
              <w:t>.</w:t>
            </w:r>
            <w:r w:rsidRPr="004B4C18">
              <w:rPr>
                <w:lang w:val="lt-LT"/>
              </w:rPr>
              <w:br/>
              <w:t xml:space="preserve">2) </w:t>
            </w:r>
            <w:r w:rsidR="00A5720B">
              <w:rPr>
                <w:lang w:val="lt-LT"/>
              </w:rPr>
              <w:t>2</w:t>
            </w:r>
            <w:r w:rsidRPr="004B4C18">
              <w:rPr>
                <w:lang w:val="lt-LT"/>
              </w:rPr>
              <w:t xml:space="preserve"> vnt. 10/100/1000 Mbps </w:t>
            </w:r>
            <w:proofErr w:type="spellStart"/>
            <w:r w:rsidRPr="004B4C18">
              <w:rPr>
                <w:lang w:val="lt-LT"/>
              </w:rPr>
              <w:t>non-PoE</w:t>
            </w:r>
            <w:proofErr w:type="spellEnd"/>
            <w:r w:rsidRPr="004B4C18">
              <w:rPr>
                <w:lang w:val="lt-LT"/>
              </w:rPr>
              <w:t xml:space="preserve"> RJ45 jungčių (portų) (Auto </w:t>
            </w:r>
            <w:proofErr w:type="spellStart"/>
            <w:r w:rsidRPr="004B4C18">
              <w:rPr>
                <w:lang w:val="lt-LT"/>
              </w:rPr>
              <w:t>Negotiation</w:t>
            </w:r>
            <w:proofErr w:type="spellEnd"/>
            <w:r w:rsidRPr="004B4C18">
              <w:rPr>
                <w:lang w:val="lt-LT"/>
              </w:rPr>
              <w:t>/Auto MDI/MDIX)</w:t>
            </w:r>
            <w:r>
              <w:rPr>
                <w:lang w:val="lt-LT"/>
              </w:rPr>
              <w:t>.</w:t>
            </w:r>
            <w:r w:rsidRPr="004B4C18">
              <w:rPr>
                <w:lang w:val="lt-LT"/>
              </w:rPr>
              <w:br/>
              <w:t xml:space="preserve">3) </w:t>
            </w:r>
            <w:r w:rsidR="00A5720B">
              <w:rPr>
                <w:lang w:val="lt-LT"/>
              </w:rPr>
              <w:t>2</w:t>
            </w:r>
            <w:r w:rsidRPr="004B4C18">
              <w:rPr>
                <w:lang w:val="lt-LT"/>
              </w:rPr>
              <w:t xml:space="preserve"> vnt. </w:t>
            </w:r>
            <w:proofErr w:type="spellStart"/>
            <w:r w:rsidRPr="004B4C18">
              <w:rPr>
                <w:lang w:val="lt-LT"/>
              </w:rPr>
              <w:t>Combo</w:t>
            </w:r>
            <w:proofErr w:type="spellEnd"/>
            <w:r w:rsidRPr="004B4C18">
              <w:rPr>
                <w:lang w:val="lt-LT"/>
              </w:rPr>
              <w:t xml:space="preserve"> </w:t>
            </w:r>
            <w:proofErr w:type="spellStart"/>
            <w:r w:rsidRPr="004B4C18">
              <w:rPr>
                <w:lang w:val="lt-LT"/>
              </w:rPr>
              <w:t>Gigabit</w:t>
            </w:r>
            <w:proofErr w:type="spellEnd"/>
            <w:r w:rsidRPr="004B4C18">
              <w:rPr>
                <w:lang w:val="lt-LT"/>
              </w:rPr>
              <w:t xml:space="preserve"> SFP jungčių (portų)</w:t>
            </w:r>
            <w:r>
              <w:rPr>
                <w:lang w:val="lt-LT"/>
              </w:rPr>
              <w:t>.</w:t>
            </w:r>
          </w:p>
        </w:tc>
        <w:tc>
          <w:tcPr>
            <w:tcW w:w="2552" w:type="dxa"/>
            <w:vAlign w:val="center"/>
          </w:tcPr>
          <w:p w14:paraId="0C5DDE6D" w14:textId="7056F330" w:rsidR="000503A1" w:rsidRPr="004B4C18" w:rsidRDefault="00A5720B" w:rsidP="000503A1">
            <w:pPr>
              <w:jc w:val="center"/>
              <w:rPr>
                <w:rFonts w:eastAsia="Times New Roman"/>
                <w:i/>
                <w:iCs/>
                <w:lang w:val="lt-LT"/>
              </w:rPr>
            </w:pPr>
            <w:r w:rsidRPr="00A5720B">
              <w:rPr>
                <w:rFonts w:eastAsia="Times New Roman"/>
                <w:i/>
                <w:iCs/>
                <w:lang w:val="lt-LT"/>
              </w:rPr>
              <w:t>https://www.tp-link.com/ae/business-networking/poe-switch/tl-sg1218mpe/#specifications</w:t>
            </w:r>
          </w:p>
        </w:tc>
      </w:tr>
      <w:tr w:rsidR="000503A1" w:rsidRPr="004B4C18" w14:paraId="53449BE6" w14:textId="77777777" w:rsidTr="009A7D71">
        <w:tc>
          <w:tcPr>
            <w:tcW w:w="1418" w:type="dxa"/>
            <w:shd w:val="clear" w:color="auto" w:fill="auto"/>
            <w:vAlign w:val="center"/>
          </w:tcPr>
          <w:p w14:paraId="76831F79" w14:textId="77777777" w:rsidR="000503A1" w:rsidRPr="004B4C18" w:rsidRDefault="000503A1" w:rsidP="000503A1">
            <w:pPr>
              <w:pStyle w:val="ListParagraph"/>
              <w:numPr>
                <w:ilvl w:val="0"/>
                <w:numId w:val="13"/>
              </w:numPr>
              <w:tabs>
                <w:tab w:val="left" w:pos="228"/>
              </w:tabs>
              <w:ind w:left="0" w:firstLine="0"/>
              <w:jc w:val="center"/>
              <w:rPr>
                <w:rFonts w:ascii="Times New Roman" w:hAnsi="Times New Roman" w:cs="Times New Roman"/>
                <w:color w:val="000000"/>
              </w:rPr>
            </w:pPr>
          </w:p>
        </w:tc>
        <w:tc>
          <w:tcPr>
            <w:tcW w:w="2834" w:type="dxa"/>
            <w:shd w:val="clear" w:color="auto" w:fill="auto"/>
          </w:tcPr>
          <w:p w14:paraId="1F5B5521" w14:textId="596A03C7" w:rsidR="000503A1" w:rsidRPr="004B4C18" w:rsidRDefault="000503A1" w:rsidP="000503A1">
            <w:pPr>
              <w:jc w:val="both"/>
              <w:rPr>
                <w:color w:val="000000"/>
                <w:lang w:val="lt-LT"/>
              </w:rPr>
            </w:pPr>
            <w:r w:rsidRPr="004B4C18">
              <w:rPr>
                <w:color w:val="000000"/>
                <w:lang w:val="lt-LT"/>
              </w:rPr>
              <w:t xml:space="preserve">Turi būti ne mažiau </w:t>
            </w:r>
            <w:r>
              <w:rPr>
                <w:color w:val="000000"/>
                <w:lang w:val="lt-LT"/>
              </w:rPr>
              <w:t>2 </w:t>
            </w:r>
            <w:r w:rsidRPr="004B4C18">
              <w:rPr>
                <w:color w:val="000000"/>
                <w:lang w:val="lt-LT"/>
              </w:rPr>
              <w:t>vienas kitą rezervuojantys aušinimo ventiliatoriai</w:t>
            </w:r>
            <w:r>
              <w:rPr>
                <w:color w:val="000000"/>
                <w:lang w:val="lt-LT"/>
              </w:rPr>
              <w:t>.</w:t>
            </w:r>
          </w:p>
        </w:tc>
        <w:tc>
          <w:tcPr>
            <w:tcW w:w="2835" w:type="dxa"/>
            <w:shd w:val="clear" w:color="auto" w:fill="auto"/>
          </w:tcPr>
          <w:p w14:paraId="0DDD8352" w14:textId="1DF42A13" w:rsidR="000503A1" w:rsidRPr="004B4C18" w:rsidRDefault="0059784E" w:rsidP="000503A1">
            <w:pPr>
              <w:jc w:val="center"/>
              <w:rPr>
                <w:i/>
                <w:iCs/>
                <w:snapToGrid w:val="0"/>
                <w:lang w:val="lt-LT"/>
              </w:rPr>
            </w:pPr>
            <w:r>
              <w:rPr>
                <w:color w:val="000000"/>
                <w:lang w:val="lt-LT"/>
              </w:rPr>
              <w:t xml:space="preserve">Yra </w:t>
            </w:r>
            <w:r w:rsidR="000503A1">
              <w:rPr>
                <w:color w:val="000000"/>
                <w:lang w:val="lt-LT"/>
              </w:rPr>
              <w:t>2 </w:t>
            </w:r>
            <w:r w:rsidR="000503A1" w:rsidRPr="004B4C18">
              <w:rPr>
                <w:color w:val="000000"/>
                <w:lang w:val="lt-LT"/>
              </w:rPr>
              <w:t>vienas kitą rezervuojantys aušinimo ventiliatoriai</w:t>
            </w:r>
            <w:r w:rsidR="000503A1">
              <w:rPr>
                <w:color w:val="000000"/>
                <w:lang w:val="lt-LT"/>
              </w:rPr>
              <w:t>.</w:t>
            </w:r>
          </w:p>
        </w:tc>
        <w:tc>
          <w:tcPr>
            <w:tcW w:w="2552" w:type="dxa"/>
            <w:vAlign w:val="center"/>
          </w:tcPr>
          <w:p w14:paraId="06039A56" w14:textId="2F45D88F" w:rsidR="000503A1" w:rsidRPr="004B4C18" w:rsidRDefault="00A5720B" w:rsidP="000503A1">
            <w:pPr>
              <w:jc w:val="center"/>
              <w:rPr>
                <w:rFonts w:eastAsia="Times New Roman"/>
                <w:i/>
                <w:iCs/>
                <w:lang w:val="lt-LT"/>
              </w:rPr>
            </w:pPr>
            <w:r w:rsidRPr="00A5720B">
              <w:rPr>
                <w:rFonts w:eastAsia="Times New Roman"/>
                <w:i/>
                <w:iCs/>
                <w:lang w:val="lt-LT"/>
              </w:rPr>
              <w:t>https://www.tp-link.com/ae/business-networking/poe-switch/tl-sg1218mpe/#specifications</w:t>
            </w:r>
          </w:p>
        </w:tc>
      </w:tr>
      <w:tr w:rsidR="000503A1" w:rsidRPr="004B4C18" w14:paraId="03E7CCAA" w14:textId="77777777" w:rsidTr="009A7D71">
        <w:tc>
          <w:tcPr>
            <w:tcW w:w="1418" w:type="dxa"/>
            <w:shd w:val="clear" w:color="auto" w:fill="auto"/>
            <w:vAlign w:val="center"/>
          </w:tcPr>
          <w:p w14:paraId="53888F65" w14:textId="77777777" w:rsidR="000503A1" w:rsidRPr="004B4C18" w:rsidRDefault="000503A1" w:rsidP="000503A1">
            <w:pPr>
              <w:pStyle w:val="ListParagraph"/>
              <w:numPr>
                <w:ilvl w:val="0"/>
                <w:numId w:val="13"/>
              </w:numPr>
              <w:tabs>
                <w:tab w:val="left" w:pos="228"/>
              </w:tabs>
              <w:ind w:left="0" w:firstLine="0"/>
              <w:jc w:val="center"/>
              <w:rPr>
                <w:rFonts w:ascii="Times New Roman" w:hAnsi="Times New Roman" w:cs="Times New Roman"/>
                <w:color w:val="000000"/>
              </w:rPr>
            </w:pPr>
          </w:p>
        </w:tc>
        <w:tc>
          <w:tcPr>
            <w:tcW w:w="2834" w:type="dxa"/>
            <w:shd w:val="clear" w:color="auto" w:fill="auto"/>
          </w:tcPr>
          <w:p w14:paraId="505C6BFC" w14:textId="77777777" w:rsidR="000503A1" w:rsidRPr="004B4C18" w:rsidRDefault="000503A1" w:rsidP="000503A1">
            <w:pPr>
              <w:jc w:val="both"/>
              <w:rPr>
                <w:color w:val="000000"/>
                <w:lang w:val="lt-LT"/>
              </w:rPr>
            </w:pPr>
            <w:r w:rsidRPr="004B4C18">
              <w:rPr>
                <w:color w:val="000000"/>
                <w:lang w:val="lt-LT"/>
              </w:rPr>
              <w:t>Palaikomi standartai ir protokolai:</w:t>
            </w:r>
          </w:p>
          <w:p w14:paraId="38F209C2" w14:textId="0FAE85A4" w:rsidR="000503A1" w:rsidRPr="004B4C18" w:rsidRDefault="000503A1" w:rsidP="000503A1">
            <w:pPr>
              <w:jc w:val="both"/>
              <w:rPr>
                <w:color w:val="000000"/>
                <w:lang w:val="lt-LT"/>
              </w:rPr>
            </w:pPr>
            <w:r w:rsidRPr="004B4C18">
              <w:rPr>
                <w:color w:val="000000"/>
                <w:lang w:val="lt-LT"/>
              </w:rPr>
              <w:t xml:space="preserve">IEEE 802.3, IEEE 802.3u, IEEE 802.3ab, IEEE 802.3x, IEEE 802.3af, </w:t>
            </w:r>
            <w:r w:rsidRPr="004B4C18">
              <w:rPr>
                <w:color w:val="000000"/>
                <w:lang w:val="lt-LT"/>
              </w:rPr>
              <w:lastRenderedPageBreak/>
              <w:t>IEEE 802.3at, IEEE 802.1q, IEEE 802.1p</w:t>
            </w:r>
            <w:r>
              <w:rPr>
                <w:color w:val="000000"/>
                <w:lang w:val="lt-LT"/>
              </w:rPr>
              <w:t>.</w:t>
            </w:r>
          </w:p>
        </w:tc>
        <w:tc>
          <w:tcPr>
            <w:tcW w:w="2835" w:type="dxa"/>
            <w:shd w:val="clear" w:color="auto" w:fill="auto"/>
          </w:tcPr>
          <w:p w14:paraId="39F36B12" w14:textId="77777777" w:rsidR="000503A1" w:rsidRPr="004B4C18" w:rsidRDefault="000503A1" w:rsidP="000503A1">
            <w:pPr>
              <w:jc w:val="both"/>
              <w:rPr>
                <w:color w:val="000000"/>
                <w:lang w:val="lt-LT"/>
              </w:rPr>
            </w:pPr>
            <w:r w:rsidRPr="004B4C18">
              <w:rPr>
                <w:color w:val="000000"/>
                <w:lang w:val="lt-LT"/>
              </w:rPr>
              <w:lastRenderedPageBreak/>
              <w:t>Palaikomi standartai ir protokolai:</w:t>
            </w:r>
          </w:p>
          <w:p w14:paraId="386D2FD1" w14:textId="4A5F774B" w:rsidR="000503A1" w:rsidRPr="004B4C18" w:rsidRDefault="000503A1" w:rsidP="000503A1">
            <w:pPr>
              <w:jc w:val="center"/>
              <w:rPr>
                <w:i/>
                <w:iCs/>
                <w:snapToGrid w:val="0"/>
                <w:lang w:val="lt-LT"/>
              </w:rPr>
            </w:pPr>
            <w:r w:rsidRPr="004B4C18">
              <w:rPr>
                <w:color w:val="000000"/>
                <w:lang w:val="lt-LT"/>
              </w:rPr>
              <w:t xml:space="preserve">IEEE 802.3, IEEE 802.3u, IEEE 802.3ab, IEEE 802.3x, IEEE 802.3af, </w:t>
            </w:r>
            <w:r w:rsidRPr="004B4C18">
              <w:rPr>
                <w:color w:val="000000"/>
                <w:lang w:val="lt-LT"/>
              </w:rPr>
              <w:lastRenderedPageBreak/>
              <w:t>IEEE 802.3at, IEEE 802.1q, IEEE 802.1p</w:t>
            </w:r>
            <w:r>
              <w:rPr>
                <w:color w:val="000000"/>
                <w:lang w:val="lt-LT"/>
              </w:rPr>
              <w:t>.</w:t>
            </w:r>
          </w:p>
        </w:tc>
        <w:tc>
          <w:tcPr>
            <w:tcW w:w="2552" w:type="dxa"/>
            <w:vAlign w:val="center"/>
          </w:tcPr>
          <w:p w14:paraId="4FD044AF" w14:textId="11F96FA2" w:rsidR="000503A1" w:rsidRPr="004B4C18" w:rsidRDefault="00A5720B" w:rsidP="000503A1">
            <w:pPr>
              <w:jc w:val="center"/>
              <w:rPr>
                <w:rFonts w:eastAsia="Times New Roman"/>
                <w:i/>
                <w:iCs/>
                <w:lang w:val="lt-LT"/>
              </w:rPr>
            </w:pPr>
            <w:r w:rsidRPr="00A5720B">
              <w:rPr>
                <w:rFonts w:eastAsia="Times New Roman"/>
                <w:i/>
                <w:iCs/>
                <w:lang w:val="lt-LT"/>
              </w:rPr>
              <w:lastRenderedPageBreak/>
              <w:t>https://www.tp-link.com/ae/business-networking/poe-switch/tl-</w:t>
            </w:r>
            <w:r w:rsidRPr="00A5720B">
              <w:rPr>
                <w:rFonts w:eastAsia="Times New Roman"/>
                <w:i/>
                <w:iCs/>
                <w:lang w:val="lt-LT"/>
              </w:rPr>
              <w:lastRenderedPageBreak/>
              <w:t>sg1218mpe/#specifications</w:t>
            </w:r>
          </w:p>
        </w:tc>
      </w:tr>
      <w:tr w:rsidR="000503A1" w:rsidRPr="004B4C18" w14:paraId="07FADBB4" w14:textId="77777777" w:rsidTr="009A7D71">
        <w:tc>
          <w:tcPr>
            <w:tcW w:w="1418" w:type="dxa"/>
            <w:shd w:val="clear" w:color="auto" w:fill="auto"/>
            <w:vAlign w:val="center"/>
          </w:tcPr>
          <w:p w14:paraId="790706F1" w14:textId="77777777" w:rsidR="000503A1" w:rsidRPr="004B4C18" w:rsidRDefault="000503A1" w:rsidP="000503A1">
            <w:pPr>
              <w:pStyle w:val="ListParagraph"/>
              <w:numPr>
                <w:ilvl w:val="0"/>
                <w:numId w:val="13"/>
              </w:numPr>
              <w:tabs>
                <w:tab w:val="left" w:pos="228"/>
              </w:tabs>
              <w:ind w:left="0" w:firstLine="0"/>
              <w:jc w:val="center"/>
              <w:rPr>
                <w:rFonts w:ascii="Times New Roman" w:hAnsi="Times New Roman" w:cs="Times New Roman"/>
                <w:color w:val="000000"/>
              </w:rPr>
            </w:pPr>
          </w:p>
        </w:tc>
        <w:tc>
          <w:tcPr>
            <w:tcW w:w="2834" w:type="dxa"/>
            <w:shd w:val="clear" w:color="auto" w:fill="auto"/>
          </w:tcPr>
          <w:p w14:paraId="1DA250A0" w14:textId="75DE408D" w:rsidR="000503A1" w:rsidRPr="004B4C18" w:rsidRDefault="000503A1" w:rsidP="000503A1">
            <w:pPr>
              <w:jc w:val="both"/>
              <w:rPr>
                <w:color w:val="000000"/>
                <w:lang w:val="lt-LT"/>
              </w:rPr>
            </w:pPr>
            <w:proofErr w:type="spellStart"/>
            <w:r w:rsidRPr="004B4C18">
              <w:rPr>
                <w:color w:val="000000"/>
                <w:lang w:val="lt-LT"/>
              </w:rPr>
              <w:t>PoE</w:t>
            </w:r>
            <w:proofErr w:type="spellEnd"/>
            <w:r w:rsidRPr="004B4C18">
              <w:rPr>
                <w:color w:val="000000"/>
                <w:lang w:val="lt-LT"/>
              </w:rPr>
              <w:t xml:space="preserve"> jungčių (portų) teikiama galia</w:t>
            </w:r>
            <w:r>
              <w:rPr>
                <w:color w:val="000000"/>
                <w:lang w:val="lt-LT"/>
              </w:rPr>
              <w:t xml:space="preserve"> –</w:t>
            </w:r>
            <w:r w:rsidRPr="004B4C18">
              <w:rPr>
                <w:color w:val="000000"/>
                <w:lang w:val="lt-LT"/>
              </w:rPr>
              <w:t xml:space="preserve"> ne mažiau 150 </w:t>
            </w:r>
            <w:r w:rsidRPr="002001E2">
              <w:rPr>
                <w:color w:val="000000"/>
                <w:lang w:val="lt-LT"/>
              </w:rPr>
              <w:t>W</w:t>
            </w:r>
            <w:r>
              <w:rPr>
                <w:color w:val="000000"/>
                <w:lang w:val="lt-LT"/>
              </w:rPr>
              <w:t>.</w:t>
            </w:r>
          </w:p>
        </w:tc>
        <w:tc>
          <w:tcPr>
            <w:tcW w:w="2835" w:type="dxa"/>
            <w:shd w:val="clear" w:color="auto" w:fill="auto"/>
          </w:tcPr>
          <w:p w14:paraId="76FBD460" w14:textId="498524CE" w:rsidR="000503A1" w:rsidRPr="004B4C18" w:rsidRDefault="000503A1" w:rsidP="000503A1">
            <w:pPr>
              <w:jc w:val="center"/>
              <w:rPr>
                <w:i/>
                <w:iCs/>
                <w:snapToGrid w:val="0"/>
                <w:lang w:val="lt-LT"/>
              </w:rPr>
            </w:pPr>
            <w:proofErr w:type="spellStart"/>
            <w:r w:rsidRPr="004B4C18">
              <w:rPr>
                <w:color w:val="000000"/>
                <w:lang w:val="lt-LT"/>
              </w:rPr>
              <w:t>PoE</w:t>
            </w:r>
            <w:proofErr w:type="spellEnd"/>
            <w:r w:rsidRPr="004B4C18">
              <w:rPr>
                <w:color w:val="000000"/>
                <w:lang w:val="lt-LT"/>
              </w:rPr>
              <w:t xml:space="preserve"> jungčių (portų) teikiama galia</w:t>
            </w:r>
            <w:r>
              <w:rPr>
                <w:color w:val="000000"/>
                <w:lang w:val="lt-LT"/>
              </w:rPr>
              <w:t xml:space="preserve"> –</w:t>
            </w:r>
            <w:r w:rsidR="00A5720B">
              <w:rPr>
                <w:color w:val="000000"/>
                <w:lang w:val="lt-LT"/>
              </w:rPr>
              <w:t>2</w:t>
            </w:r>
            <w:r w:rsidRPr="004B4C18">
              <w:rPr>
                <w:color w:val="000000"/>
                <w:lang w:val="lt-LT"/>
              </w:rPr>
              <w:t xml:space="preserve">50 </w:t>
            </w:r>
            <w:r w:rsidRPr="002001E2">
              <w:rPr>
                <w:color w:val="000000"/>
                <w:lang w:val="lt-LT"/>
              </w:rPr>
              <w:t>W</w:t>
            </w:r>
            <w:r>
              <w:rPr>
                <w:color w:val="000000"/>
                <w:lang w:val="lt-LT"/>
              </w:rPr>
              <w:t>.</w:t>
            </w:r>
          </w:p>
        </w:tc>
        <w:tc>
          <w:tcPr>
            <w:tcW w:w="2552" w:type="dxa"/>
            <w:vAlign w:val="center"/>
          </w:tcPr>
          <w:p w14:paraId="360F674E" w14:textId="0674EAA8" w:rsidR="000503A1" w:rsidRPr="004B4C18" w:rsidRDefault="00A5720B" w:rsidP="000503A1">
            <w:pPr>
              <w:jc w:val="center"/>
              <w:rPr>
                <w:rFonts w:eastAsia="Times New Roman"/>
                <w:i/>
                <w:iCs/>
                <w:lang w:val="lt-LT"/>
              </w:rPr>
            </w:pPr>
            <w:r w:rsidRPr="00A5720B">
              <w:rPr>
                <w:rFonts w:eastAsia="Times New Roman"/>
                <w:i/>
                <w:iCs/>
                <w:lang w:val="lt-LT"/>
              </w:rPr>
              <w:t>https://www.tp-link.com/ae/business-networking/poe-switch/tl-sg1218mpe/#specifications</w:t>
            </w:r>
          </w:p>
        </w:tc>
      </w:tr>
      <w:tr w:rsidR="000503A1" w:rsidRPr="004B4C18" w14:paraId="41653C08" w14:textId="77777777" w:rsidTr="00A35F18">
        <w:tc>
          <w:tcPr>
            <w:tcW w:w="1418" w:type="dxa"/>
            <w:shd w:val="clear" w:color="auto" w:fill="auto"/>
            <w:vAlign w:val="center"/>
          </w:tcPr>
          <w:p w14:paraId="459EDBBD" w14:textId="77777777" w:rsidR="000503A1" w:rsidRPr="004B4C18" w:rsidRDefault="000503A1" w:rsidP="000503A1">
            <w:pPr>
              <w:pStyle w:val="ListParagraph"/>
              <w:numPr>
                <w:ilvl w:val="0"/>
                <w:numId w:val="13"/>
              </w:numPr>
              <w:tabs>
                <w:tab w:val="left" w:pos="228"/>
              </w:tabs>
              <w:ind w:left="0" w:firstLine="0"/>
              <w:jc w:val="center"/>
              <w:rPr>
                <w:rFonts w:ascii="Times New Roman" w:hAnsi="Times New Roman" w:cs="Times New Roman"/>
                <w:color w:val="000000"/>
              </w:rPr>
            </w:pPr>
          </w:p>
        </w:tc>
        <w:tc>
          <w:tcPr>
            <w:tcW w:w="2834" w:type="dxa"/>
            <w:shd w:val="clear" w:color="auto" w:fill="auto"/>
          </w:tcPr>
          <w:p w14:paraId="7A60B248" w14:textId="5B67231E" w:rsidR="000503A1" w:rsidRPr="004B4C18" w:rsidRDefault="000503A1" w:rsidP="000503A1">
            <w:pPr>
              <w:jc w:val="both"/>
              <w:rPr>
                <w:color w:val="000000"/>
                <w:lang w:val="lt-LT"/>
              </w:rPr>
            </w:pPr>
            <w:r w:rsidRPr="004B4C18">
              <w:rPr>
                <w:color w:val="000000"/>
                <w:lang w:val="lt-LT"/>
              </w:rPr>
              <w:t>Komutavimo pralaidumas</w:t>
            </w:r>
            <w:r>
              <w:rPr>
                <w:color w:val="000000"/>
                <w:lang w:val="lt-LT"/>
              </w:rPr>
              <w:t> </w:t>
            </w:r>
            <w:r w:rsidRPr="004B4C18">
              <w:rPr>
                <w:color w:val="000000"/>
                <w:lang w:val="lt-LT"/>
              </w:rPr>
              <w:t xml:space="preserve">– ne mažiau kaip 16  </w:t>
            </w:r>
            <w:proofErr w:type="spellStart"/>
            <w:r w:rsidRPr="004B4C18">
              <w:rPr>
                <w:color w:val="000000"/>
                <w:lang w:val="lt-LT"/>
              </w:rPr>
              <w:t>Gbps</w:t>
            </w:r>
            <w:proofErr w:type="spellEnd"/>
            <w:r w:rsidRPr="004B4C18">
              <w:rPr>
                <w:color w:val="000000"/>
                <w:lang w:val="lt-LT"/>
              </w:rPr>
              <w:t xml:space="preserve"> (</w:t>
            </w:r>
            <w:proofErr w:type="spellStart"/>
            <w:r w:rsidRPr="004B4C18">
              <w:rPr>
                <w:color w:val="000000"/>
                <w:lang w:val="lt-LT"/>
              </w:rPr>
              <w:t>Capacity</w:t>
            </w:r>
            <w:proofErr w:type="spellEnd"/>
            <w:r w:rsidRPr="004B4C18">
              <w:rPr>
                <w:color w:val="000000"/>
                <w:lang w:val="lt-LT"/>
              </w:rPr>
              <w:t>)</w:t>
            </w:r>
            <w:r>
              <w:rPr>
                <w:color w:val="000000"/>
                <w:lang w:val="lt-LT"/>
              </w:rPr>
              <w:t>.</w:t>
            </w:r>
          </w:p>
        </w:tc>
        <w:tc>
          <w:tcPr>
            <w:tcW w:w="2835" w:type="dxa"/>
            <w:shd w:val="clear" w:color="auto" w:fill="auto"/>
          </w:tcPr>
          <w:p w14:paraId="6AA45F14" w14:textId="2DCFA330" w:rsidR="000503A1" w:rsidRPr="004B4C18" w:rsidRDefault="000503A1" w:rsidP="000503A1">
            <w:pPr>
              <w:jc w:val="center"/>
              <w:rPr>
                <w:i/>
                <w:iCs/>
                <w:snapToGrid w:val="0"/>
                <w:lang w:val="lt-LT"/>
              </w:rPr>
            </w:pPr>
            <w:r w:rsidRPr="004B4C18">
              <w:rPr>
                <w:color w:val="000000"/>
                <w:lang w:val="lt-LT"/>
              </w:rPr>
              <w:t>Komutavimo pralaidumas</w:t>
            </w:r>
            <w:r>
              <w:rPr>
                <w:color w:val="000000"/>
                <w:lang w:val="lt-LT"/>
              </w:rPr>
              <w:t> </w:t>
            </w:r>
            <w:r w:rsidRPr="004B4C18">
              <w:rPr>
                <w:color w:val="000000"/>
                <w:lang w:val="lt-LT"/>
              </w:rPr>
              <w:t xml:space="preserve">–  </w:t>
            </w:r>
            <w:r w:rsidR="00A5720B">
              <w:rPr>
                <w:color w:val="000000"/>
                <w:lang w:val="lt-LT"/>
              </w:rPr>
              <w:t>3</w:t>
            </w:r>
            <w:r w:rsidRPr="004B4C18">
              <w:rPr>
                <w:color w:val="000000"/>
                <w:lang w:val="lt-LT"/>
              </w:rPr>
              <w:t xml:space="preserve">6  </w:t>
            </w:r>
            <w:proofErr w:type="spellStart"/>
            <w:r w:rsidRPr="004B4C18">
              <w:rPr>
                <w:color w:val="000000"/>
                <w:lang w:val="lt-LT"/>
              </w:rPr>
              <w:t>Gbps</w:t>
            </w:r>
            <w:proofErr w:type="spellEnd"/>
            <w:r w:rsidRPr="004B4C18">
              <w:rPr>
                <w:color w:val="000000"/>
                <w:lang w:val="lt-LT"/>
              </w:rPr>
              <w:t xml:space="preserve"> (</w:t>
            </w:r>
            <w:proofErr w:type="spellStart"/>
            <w:r w:rsidRPr="004B4C18">
              <w:rPr>
                <w:color w:val="000000"/>
                <w:lang w:val="lt-LT"/>
              </w:rPr>
              <w:t>Capacity</w:t>
            </w:r>
            <w:proofErr w:type="spellEnd"/>
            <w:r w:rsidRPr="004B4C18">
              <w:rPr>
                <w:color w:val="000000"/>
                <w:lang w:val="lt-LT"/>
              </w:rPr>
              <w:t>)</w:t>
            </w:r>
            <w:r>
              <w:rPr>
                <w:color w:val="000000"/>
                <w:lang w:val="lt-LT"/>
              </w:rPr>
              <w:t>.</w:t>
            </w:r>
          </w:p>
        </w:tc>
        <w:tc>
          <w:tcPr>
            <w:tcW w:w="2552" w:type="dxa"/>
            <w:vAlign w:val="center"/>
          </w:tcPr>
          <w:p w14:paraId="3EE063E6" w14:textId="5DE217F5" w:rsidR="000503A1" w:rsidRPr="004B4C18" w:rsidRDefault="00A5720B" w:rsidP="000503A1">
            <w:pPr>
              <w:jc w:val="center"/>
              <w:rPr>
                <w:rFonts w:eastAsia="Times New Roman"/>
                <w:i/>
                <w:iCs/>
                <w:lang w:val="lt-LT"/>
              </w:rPr>
            </w:pPr>
            <w:r w:rsidRPr="00A5720B">
              <w:rPr>
                <w:rFonts w:eastAsia="Times New Roman"/>
                <w:i/>
                <w:iCs/>
                <w:lang w:val="lt-LT"/>
              </w:rPr>
              <w:t>https://www.tp-link.com/ae/business-networking/poe-switch/tl-sg1218mpe/#specifications</w:t>
            </w:r>
          </w:p>
        </w:tc>
      </w:tr>
      <w:tr w:rsidR="000503A1" w:rsidRPr="004B4C18" w14:paraId="40F8D917" w14:textId="77777777" w:rsidTr="00A35F18">
        <w:tc>
          <w:tcPr>
            <w:tcW w:w="1418" w:type="dxa"/>
            <w:shd w:val="clear" w:color="auto" w:fill="auto"/>
            <w:vAlign w:val="center"/>
          </w:tcPr>
          <w:p w14:paraId="3760E21D" w14:textId="77777777" w:rsidR="000503A1" w:rsidRPr="004B4C18" w:rsidRDefault="000503A1" w:rsidP="000503A1">
            <w:pPr>
              <w:pStyle w:val="ListParagraph"/>
              <w:numPr>
                <w:ilvl w:val="0"/>
                <w:numId w:val="13"/>
              </w:numPr>
              <w:tabs>
                <w:tab w:val="left" w:pos="228"/>
              </w:tabs>
              <w:ind w:left="0" w:firstLine="0"/>
              <w:jc w:val="center"/>
              <w:rPr>
                <w:rFonts w:ascii="Times New Roman" w:hAnsi="Times New Roman" w:cs="Times New Roman"/>
                <w:color w:val="000000"/>
              </w:rPr>
            </w:pPr>
          </w:p>
        </w:tc>
        <w:tc>
          <w:tcPr>
            <w:tcW w:w="2834" w:type="dxa"/>
            <w:shd w:val="clear" w:color="auto" w:fill="auto"/>
          </w:tcPr>
          <w:p w14:paraId="1ACF5225" w14:textId="58085704" w:rsidR="000503A1" w:rsidRPr="004B4C18" w:rsidRDefault="000503A1" w:rsidP="000503A1">
            <w:pPr>
              <w:jc w:val="both"/>
              <w:rPr>
                <w:color w:val="000000"/>
                <w:lang w:val="lt-LT"/>
              </w:rPr>
            </w:pPr>
            <w:r w:rsidRPr="004B4C18">
              <w:rPr>
                <w:color w:val="000000"/>
                <w:lang w:val="lt-LT"/>
              </w:rPr>
              <w:t xml:space="preserve">Komutavimo našumas – ne mažiau kaip 11 </w:t>
            </w:r>
            <w:proofErr w:type="spellStart"/>
            <w:r w:rsidRPr="004B4C18">
              <w:rPr>
                <w:color w:val="000000"/>
                <w:lang w:val="lt-LT"/>
              </w:rPr>
              <w:t>Mpps</w:t>
            </w:r>
            <w:proofErr w:type="spellEnd"/>
            <w:r w:rsidRPr="004B4C18">
              <w:rPr>
                <w:color w:val="000000"/>
                <w:lang w:val="lt-LT"/>
              </w:rPr>
              <w:t xml:space="preserve"> (</w:t>
            </w:r>
            <w:proofErr w:type="spellStart"/>
            <w:r w:rsidRPr="004B4C18">
              <w:rPr>
                <w:color w:val="000000"/>
                <w:lang w:val="lt-LT"/>
              </w:rPr>
              <w:t>Forwarding</w:t>
            </w:r>
            <w:proofErr w:type="spellEnd"/>
            <w:r w:rsidRPr="004B4C18">
              <w:rPr>
                <w:color w:val="000000"/>
                <w:lang w:val="lt-LT"/>
              </w:rPr>
              <w:t>)</w:t>
            </w:r>
            <w:r>
              <w:rPr>
                <w:color w:val="000000"/>
                <w:lang w:val="lt-LT"/>
              </w:rPr>
              <w:t>.</w:t>
            </w:r>
          </w:p>
        </w:tc>
        <w:tc>
          <w:tcPr>
            <w:tcW w:w="2835" w:type="dxa"/>
            <w:shd w:val="clear" w:color="auto" w:fill="auto"/>
          </w:tcPr>
          <w:p w14:paraId="1E8F2697" w14:textId="6B51D442" w:rsidR="000503A1" w:rsidRPr="004B4C18" w:rsidRDefault="000503A1" w:rsidP="000503A1">
            <w:pPr>
              <w:jc w:val="center"/>
              <w:rPr>
                <w:i/>
                <w:iCs/>
                <w:snapToGrid w:val="0"/>
                <w:lang w:val="lt-LT"/>
              </w:rPr>
            </w:pPr>
            <w:r w:rsidRPr="004B4C18">
              <w:rPr>
                <w:color w:val="000000"/>
                <w:lang w:val="lt-LT"/>
              </w:rPr>
              <w:t>Komutavimo našumas –</w:t>
            </w:r>
            <w:r w:rsidR="00A5720B">
              <w:rPr>
                <w:color w:val="000000"/>
                <w:lang w:val="lt-LT"/>
              </w:rPr>
              <w:t>26,78</w:t>
            </w:r>
            <w:r w:rsidRPr="004B4C18">
              <w:rPr>
                <w:color w:val="000000"/>
                <w:lang w:val="lt-LT"/>
              </w:rPr>
              <w:t xml:space="preserve"> </w:t>
            </w:r>
            <w:proofErr w:type="spellStart"/>
            <w:r w:rsidRPr="004B4C18">
              <w:rPr>
                <w:color w:val="000000"/>
                <w:lang w:val="lt-LT"/>
              </w:rPr>
              <w:t>Mpps</w:t>
            </w:r>
            <w:proofErr w:type="spellEnd"/>
            <w:r w:rsidRPr="004B4C18">
              <w:rPr>
                <w:color w:val="000000"/>
                <w:lang w:val="lt-LT"/>
              </w:rPr>
              <w:t xml:space="preserve"> (</w:t>
            </w:r>
            <w:proofErr w:type="spellStart"/>
            <w:r w:rsidRPr="004B4C18">
              <w:rPr>
                <w:color w:val="000000"/>
                <w:lang w:val="lt-LT"/>
              </w:rPr>
              <w:t>Forwarding</w:t>
            </w:r>
            <w:proofErr w:type="spellEnd"/>
            <w:r w:rsidRPr="004B4C18">
              <w:rPr>
                <w:color w:val="000000"/>
                <w:lang w:val="lt-LT"/>
              </w:rPr>
              <w:t>)</w:t>
            </w:r>
            <w:r>
              <w:rPr>
                <w:color w:val="000000"/>
                <w:lang w:val="lt-LT"/>
              </w:rPr>
              <w:t>.</w:t>
            </w:r>
          </w:p>
        </w:tc>
        <w:tc>
          <w:tcPr>
            <w:tcW w:w="2552" w:type="dxa"/>
            <w:tcBorders>
              <w:bottom w:val="single" w:sz="4" w:space="0" w:color="auto"/>
            </w:tcBorders>
            <w:vAlign w:val="center"/>
          </w:tcPr>
          <w:p w14:paraId="74C83DD4" w14:textId="27CB7984" w:rsidR="000503A1" w:rsidRPr="004B4C18" w:rsidRDefault="00A5720B" w:rsidP="000503A1">
            <w:pPr>
              <w:jc w:val="center"/>
              <w:rPr>
                <w:rFonts w:eastAsia="Times New Roman"/>
                <w:i/>
                <w:iCs/>
                <w:lang w:val="lt-LT"/>
              </w:rPr>
            </w:pPr>
            <w:r w:rsidRPr="00A5720B">
              <w:rPr>
                <w:rFonts w:eastAsia="Times New Roman"/>
                <w:i/>
                <w:iCs/>
                <w:lang w:val="lt-LT"/>
              </w:rPr>
              <w:t>https://www.tp-link.com/ae/business-networking/poe-switch/tl-sg1218mpe/#specifications</w:t>
            </w:r>
          </w:p>
        </w:tc>
      </w:tr>
      <w:tr w:rsidR="000503A1" w:rsidRPr="004B4C18" w14:paraId="3723BA0E" w14:textId="77777777" w:rsidTr="00A35F18">
        <w:tc>
          <w:tcPr>
            <w:tcW w:w="1418" w:type="dxa"/>
            <w:shd w:val="clear" w:color="auto" w:fill="auto"/>
            <w:vAlign w:val="center"/>
          </w:tcPr>
          <w:p w14:paraId="130C5D7A" w14:textId="77777777" w:rsidR="000503A1" w:rsidRPr="004B4C18" w:rsidRDefault="000503A1" w:rsidP="000503A1">
            <w:pPr>
              <w:pStyle w:val="ListParagraph"/>
              <w:numPr>
                <w:ilvl w:val="0"/>
                <w:numId w:val="13"/>
              </w:numPr>
              <w:tabs>
                <w:tab w:val="left" w:pos="228"/>
              </w:tabs>
              <w:ind w:left="0" w:firstLine="318"/>
              <w:jc w:val="center"/>
              <w:rPr>
                <w:rFonts w:ascii="Times New Roman" w:hAnsi="Times New Roman" w:cs="Times New Roman"/>
                <w:color w:val="000000"/>
              </w:rPr>
            </w:pPr>
          </w:p>
        </w:tc>
        <w:tc>
          <w:tcPr>
            <w:tcW w:w="2834" w:type="dxa"/>
            <w:shd w:val="clear" w:color="auto" w:fill="auto"/>
          </w:tcPr>
          <w:p w14:paraId="5C6AC146" w14:textId="52FF1363" w:rsidR="000503A1" w:rsidRPr="004B4C18" w:rsidRDefault="000503A1" w:rsidP="000503A1">
            <w:pPr>
              <w:jc w:val="both"/>
              <w:rPr>
                <w:color w:val="000000"/>
                <w:lang w:val="lt-LT"/>
              </w:rPr>
            </w:pPr>
            <w:r w:rsidRPr="004B4C18">
              <w:rPr>
                <w:color w:val="000000"/>
                <w:lang w:val="lt-LT"/>
              </w:rPr>
              <w:t>Tinklo komutatorius turi būti rekomenduojamas suflerio sistemos gamintojo</w:t>
            </w:r>
            <w:r>
              <w:rPr>
                <w:color w:val="000000"/>
                <w:lang w:val="lt-LT"/>
              </w:rPr>
              <w:t>.</w:t>
            </w:r>
          </w:p>
        </w:tc>
        <w:tc>
          <w:tcPr>
            <w:tcW w:w="2835" w:type="dxa"/>
            <w:shd w:val="clear" w:color="auto" w:fill="auto"/>
          </w:tcPr>
          <w:p w14:paraId="06857DDD" w14:textId="3A7F539E" w:rsidR="000503A1" w:rsidRPr="004B4C18" w:rsidRDefault="000503A1" w:rsidP="000503A1">
            <w:pPr>
              <w:jc w:val="center"/>
              <w:rPr>
                <w:i/>
                <w:iCs/>
                <w:snapToGrid w:val="0"/>
                <w:lang w:val="lt-LT"/>
              </w:rPr>
            </w:pPr>
            <w:r w:rsidRPr="004B4C18">
              <w:rPr>
                <w:color w:val="000000"/>
                <w:lang w:val="lt-LT"/>
              </w:rPr>
              <w:t>Tinklo komutatorius rekomenduojamas suflerio sistemos gamintojo</w:t>
            </w:r>
            <w:r>
              <w:rPr>
                <w:color w:val="000000"/>
                <w:lang w:val="lt-LT"/>
              </w:rPr>
              <w:t>.</w:t>
            </w:r>
          </w:p>
        </w:tc>
        <w:tc>
          <w:tcPr>
            <w:tcW w:w="2552" w:type="dxa"/>
            <w:tcBorders>
              <w:tl2br w:val="single" w:sz="4" w:space="0" w:color="auto"/>
              <w:tr2bl w:val="single" w:sz="4" w:space="0" w:color="auto"/>
            </w:tcBorders>
            <w:vAlign w:val="center"/>
          </w:tcPr>
          <w:p w14:paraId="4A3A3C2F" w14:textId="52CE21F4" w:rsidR="000503A1" w:rsidRPr="00B41F4D" w:rsidRDefault="000503A1" w:rsidP="000503A1">
            <w:pPr>
              <w:jc w:val="center"/>
              <w:rPr>
                <w:rFonts w:eastAsia="Times New Roman"/>
                <w:i/>
                <w:iCs/>
                <w:color w:val="FF0000"/>
                <w:lang w:val="lt-LT"/>
              </w:rPr>
            </w:pPr>
          </w:p>
        </w:tc>
      </w:tr>
      <w:tr w:rsidR="000503A1" w:rsidRPr="004B4C18" w14:paraId="0F47D860" w14:textId="77777777" w:rsidTr="0003268E">
        <w:tc>
          <w:tcPr>
            <w:tcW w:w="9639" w:type="dxa"/>
            <w:gridSpan w:val="4"/>
            <w:shd w:val="clear" w:color="auto" w:fill="auto"/>
          </w:tcPr>
          <w:p w14:paraId="2BCA69C1" w14:textId="4838C623" w:rsidR="000503A1" w:rsidRPr="004B4C18" w:rsidRDefault="000503A1" w:rsidP="000503A1">
            <w:pPr>
              <w:pStyle w:val="ListParagraph"/>
              <w:numPr>
                <w:ilvl w:val="6"/>
                <w:numId w:val="16"/>
              </w:numPr>
              <w:tabs>
                <w:tab w:val="left" w:pos="318"/>
              </w:tabs>
              <w:ind w:left="0" w:firstLine="0"/>
              <w:jc w:val="both"/>
              <w:rPr>
                <w:rFonts w:ascii="Times New Roman" w:hAnsi="Times New Roman" w:cs="Times New Roman"/>
                <w:b/>
                <w:color w:val="000000"/>
              </w:rPr>
            </w:pPr>
            <w:r>
              <w:rPr>
                <w:rFonts w:ascii="Times New Roman" w:hAnsi="Times New Roman" w:cs="Times New Roman"/>
                <w:b/>
                <w:bCs/>
                <w:color w:val="000000"/>
              </w:rPr>
              <w:t xml:space="preserve"> </w:t>
            </w:r>
            <w:r w:rsidRPr="004B4C18">
              <w:rPr>
                <w:rFonts w:ascii="Times New Roman" w:hAnsi="Times New Roman" w:cs="Times New Roman"/>
                <w:b/>
                <w:bCs/>
                <w:color w:val="000000"/>
              </w:rPr>
              <w:t>Bendri reikalavimai</w:t>
            </w:r>
          </w:p>
        </w:tc>
      </w:tr>
      <w:tr w:rsidR="000503A1" w:rsidRPr="004B4C18" w14:paraId="5642D819" w14:textId="77777777" w:rsidTr="0003268E">
        <w:tc>
          <w:tcPr>
            <w:tcW w:w="1418" w:type="dxa"/>
            <w:tcBorders>
              <w:bottom w:val="single" w:sz="4" w:space="0" w:color="auto"/>
            </w:tcBorders>
            <w:shd w:val="clear" w:color="auto" w:fill="auto"/>
            <w:vAlign w:val="center"/>
          </w:tcPr>
          <w:p w14:paraId="52448462" w14:textId="77777777" w:rsidR="000503A1" w:rsidRPr="004B4C18" w:rsidRDefault="000503A1" w:rsidP="000503A1">
            <w:pPr>
              <w:tabs>
                <w:tab w:val="left" w:pos="228"/>
              </w:tabs>
              <w:jc w:val="center"/>
              <w:rPr>
                <w:b/>
                <w:bCs/>
                <w:color w:val="000000"/>
                <w:lang w:val="lt-LT"/>
              </w:rPr>
            </w:pPr>
            <w:r w:rsidRPr="004B4C18">
              <w:rPr>
                <w:b/>
                <w:bCs/>
                <w:color w:val="000000"/>
                <w:lang w:val="lt-LT"/>
              </w:rPr>
              <w:t>Eil. Nr.</w:t>
            </w:r>
          </w:p>
        </w:tc>
        <w:tc>
          <w:tcPr>
            <w:tcW w:w="2834" w:type="dxa"/>
            <w:tcBorders>
              <w:bottom w:val="single" w:sz="4" w:space="0" w:color="auto"/>
            </w:tcBorders>
            <w:shd w:val="clear" w:color="auto" w:fill="auto"/>
            <w:vAlign w:val="center"/>
          </w:tcPr>
          <w:p w14:paraId="29979592" w14:textId="77777777" w:rsidR="000503A1" w:rsidRPr="004B4C18" w:rsidRDefault="000503A1" w:rsidP="000503A1">
            <w:pPr>
              <w:tabs>
                <w:tab w:val="left" w:pos="228"/>
              </w:tabs>
              <w:jc w:val="center"/>
              <w:rPr>
                <w:b/>
                <w:bCs/>
                <w:color w:val="000000"/>
                <w:lang w:val="lt-LT"/>
              </w:rPr>
            </w:pPr>
            <w:r w:rsidRPr="004B4C18">
              <w:rPr>
                <w:b/>
                <w:bCs/>
                <w:color w:val="000000"/>
                <w:lang w:val="lt-LT"/>
              </w:rPr>
              <w:t>Reikalavimai</w:t>
            </w:r>
          </w:p>
        </w:tc>
        <w:tc>
          <w:tcPr>
            <w:tcW w:w="2835" w:type="dxa"/>
            <w:tcBorders>
              <w:bottom w:val="single" w:sz="4" w:space="0" w:color="auto"/>
            </w:tcBorders>
            <w:shd w:val="clear" w:color="auto" w:fill="auto"/>
            <w:vAlign w:val="center"/>
          </w:tcPr>
          <w:p w14:paraId="3751C015" w14:textId="77777777" w:rsidR="000503A1" w:rsidRPr="004B4C18" w:rsidRDefault="000503A1" w:rsidP="000503A1">
            <w:pPr>
              <w:tabs>
                <w:tab w:val="left" w:pos="228"/>
              </w:tabs>
              <w:jc w:val="center"/>
              <w:rPr>
                <w:b/>
                <w:bCs/>
                <w:color w:val="000000"/>
                <w:lang w:val="lt-LT"/>
              </w:rPr>
            </w:pPr>
            <w:r w:rsidRPr="004B4C18">
              <w:rPr>
                <w:b/>
                <w:bCs/>
                <w:color w:val="000000"/>
                <w:lang w:val="lt-LT"/>
              </w:rPr>
              <w:t>Siūlomi parametrai</w:t>
            </w:r>
          </w:p>
        </w:tc>
        <w:tc>
          <w:tcPr>
            <w:tcW w:w="2552" w:type="dxa"/>
            <w:tcBorders>
              <w:bottom w:val="single" w:sz="4" w:space="0" w:color="auto"/>
            </w:tcBorders>
          </w:tcPr>
          <w:p w14:paraId="5642A864" w14:textId="77777777" w:rsidR="000503A1" w:rsidRPr="004B4C18" w:rsidRDefault="000503A1" w:rsidP="000503A1">
            <w:pPr>
              <w:tabs>
                <w:tab w:val="left" w:pos="228"/>
              </w:tabs>
              <w:jc w:val="center"/>
              <w:rPr>
                <w:b/>
                <w:bCs/>
                <w:color w:val="000000"/>
                <w:lang w:val="lt-LT"/>
              </w:rPr>
            </w:pPr>
            <w:r w:rsidRPr="004B4C18">
              <w:rPr>
                <w:b/>
                <w:bCs/>
                <w:color w:val="000000"/>
                <w:lang w:val="lt-LT"/>
              </w:rPr>
              <w:t>Siūlomus parametrus patvirtinantys dokumentai</w:t>
            </w:r>
          </w:p>
        </w:tc>
      </w:tr>
      <w:tr w:rsidR="000503A1" w:rsidRPr="004B4C18" w14:paraId="584A0B64" w14:textId="77777777" w:rsidTr="0003268E">
        <w:tc>
          <w:tcPr>
            <w:tcW w:w="1418" w:type="dxa"/>
            <w:tcBorders>
              <w:top w:val="single" w:sz="4" w:space="0" w:color="auto"/>
              <w:left w:val="single" w:sz="4" w:space="0" w:color="auto"/>
            </w:tcBorders>
            <w:shd w:val="clear" w:color="auto" w:fill="auto"/>
            <w:vAlign w:val="center"/>
          </w:tcPr>
          <w:p w14:paraId="5D6913C4" w14:textId="0D77C8BC" w:rsidR="000503A1" w:rsidRPr="004B4C18" w:rsidRDefault="000503A1" w:rsidP="000503A1">
            <w:pPr>
              <w:pStyle w:val="ListParagraph"/>
              <w:numPr>
                <w:ilvl w:val="0"/>
                <w:numId w:val="6"/>
              </w:numPr>
              <w:ind w:firstLine="318"/>
              <w:jc w:val="center"/>
              <w:rPr>
                <w:rFonts w:ascii="Times New Roman" w:hAnsi="Times New Roman" w:cs="Times New Roman"/>
              </w:rPr>
            </w:pPr>
          </w:p>
        </w:tc>
        <w:tc>
          <w:tcPr>
            <w:tcW w:w="2834" w:type="dxa"/>
            <w:tcBorders>
              <w:top w:val="single" w:sz="4" w:space="0" w:color="auto"/>
            </w:tcBorders>
            <w:shd w:val="clear" w:color="auto" w:fill="auto"/>
          </w:tcPr>
          <w:p w14:paraId="23283A7E" w14:textId="70D62066" w:rsidR="000503A1" w:rsidRPr="004B4C18" w:rsidRDefault="000503A1" w:rsidP="000503A1">
            <w:pPr>
              <w:jc w:val="both"/>
              <w:rPr>
                <w:color w:val="000000" w:themeColor="text1"/>
                <w:lang w:val="lt-LT"/>
              </w:rPr>
            </w:pPr>
            <w:r w:rsidRPr="004B4C18">
              <w:rPr>
                <w:bCs/>
                <w:lang w:val="lt-LT"/>
              </w:rPr>
              <w:t xml:space="preserve">Visos siūlomos </w:t>
            </w:r>
            <w:r>
              <w:rPr>
                <w:bCs/>
                <w:lang w:val="lt-LT"/>
              </w:rPr>
              <w:t>P</w:t>
            </w:r>
            <w:r w:rsidRPr="004B4C18">
              <w:rPr>
                <w:bCs/>
                <w:lang w:val="lt-LT"/>
              </w:rPr>
              <w:t>rekės turi būti naujos, nenaudotos, neatnaujintos, ne ekspozicinės.</w:t>
            </w:r>
          </w:p>
        </w:tc>
        <w:tc>
          <w:tcPr>
            <w:tcW w:w="2835" w:type="dxa"/>
            <w:tcBorders>
              <w:top w:val="single" w:sz="4" w:space="0" w:color="auto"/>
            </w:tcBorders>
            <w:shd w:val="clear" w:color="auto" w:fill="auto"/>
            <w:vAlign w:val="center"/>
          </w:tcPr>
          <w:p w14:paraId="5958CA04" w14:textId="5A281A79" w:rsidR="000503A1" w:rsidRPr="004B4C18" w:rsidRDefault="000503A1" w:rsidP="000503A1">
            <w:pPr>
              <w:jc w:val="center"/>
              <w:rPr>
                <w:lang w:val="lt-LT"/>
              </w:rPr>
            </w:pPr>
            <w:r w:rsidRPr="004B4C18">
              <w:rPr>
                <w:bCs/>
                <w:lang w:val="lt-LT"/>
              </w:rPr>
              <w:t xml:space="preserve">Visos siūlomos </w:t>
            </w:r>
            <w:r>
              <w:rPr>
                <w:bCs/>
                <w:lang w:val="lt-LT"/>
              </w:rPr>
              <w:t>P</w:t>
            </w:r>
            <w:r w:rsidRPr="004B4C18">
              <w:rPr>
                <w:bCs/>
                <w:lang w:val="lt-LT"/>
              </w:rPr>
              <w:t>rekės naujos, nenaudotos, neatnaujintos, ne ekspozicinės.</w:t>
            </w:r>
          </w:p>
        </w:tc>
        <w:tc>
          <w:tcPr>
            <w:tcW w:w="2552" w:type="dxa"/>
            <w:tcBorders>
              <w:top w:val="single" w:sz="4" w:space="0" w:color="auto"/>
              <w:right w:val="single" w:sz="4" w:space="0" w:color="auto"/>
              <w:tl2br w:val="single" w:sz="4" w:space="0" w:color="auto"/>
              <w:tr2bl w:val="single" w:sz="4" w:space="0" w:color="auto"/>
            </w:tcBorders>
            <w:vAlign w:val="center"/>
          </w:tcPr>
          <w:p w14:paraId="3E4AD7EA" w14:textId="0D60A05F" w:rsidR="000503A1" w:rsidRPr="004B4C18" w:rsidRDefault="000503A1" w:rsidP="000503A1">
            <w:pPr>
              <w:jc w:val="center"/>
              <w:rPr>
                <w:lang w:val="lt-LT"/>
              </w:rPr>
            </w:pPr>
          </w:p>
        </w:tc>
      </w:tr>
    </w:tbl>
    <w:p w14:paraId="3E466D7A" w14:textId="77777777" w:rsidR="00683B59" w:rsidRPr="001015D4" w:rsidRDefault="00683B59" w:rsidP="006C2628">
      <w:pPr>
        <w:rPr>
          <w:rFonts w:eastAsiaTheme="minorEastAsia"/>
          <w:lang w:val="lt-LT" w:eastAsia="en-US"/>
        </w:rPr>
      </w:pPr>
    </w:p>
    <w:p w14:paraId="6F252265" w14:textId="0C7A819B" w:rsidR="006C2628" w:rsidRPr="001015D4" w:rsidRDefault="00CC31D4" w:rsidP="00683B59">
      <w:pPr>
        <w:jc w:val="right"/>
        <w:rPr>
          <w:rFonts w:eastAsiaTheme="minorEastAsia"/>
          <w:lang w:val="lt-LT" w:eastAsia="en-US"/>
        </w:rPr>
      </w:pPr>
      <w:r w:rsidRPr="001015D4">
        <w:rPr>
          <w:rFonts w:eastAsiaTheme="minorEastAsia"/>
          <w:b/>
          <w:bCs/>
          <w:i/>
          <w:iCs/>
          <w:lang w:val="lt-LT" w:eastAsia="en-US"/>
        </w:rPr>
        <w:t>2</w:t>
      </w:r>
      <w:r w:rsidR="006C2628" w:rsidRPr="001015D4">
        <w:rPr>
          <w:rFonts w:eastAsiaTheme="minorEastAsia"/>
          <w:b/>
          <w:bCs/>
          <w:i/>
          <w:iCs/>
          <w:lang w:val="lt-LT" w:eastAsia="en-US"/>
        </w:rPr>
        <w:t xml:space="preserve"> lentelė.</w:t>
      </w:r>
      <w:r w:rsidR="006C2628" w:rsidRPr="001015D4">
        <w:rPr>
          <w:rFonts w:eastAsiaTheme="minorEastAsia"/>
          <w:b/>
          <w:bCs/>
          <w:lang w:val="lt-LT" w:eastAsia="en-US"/>
        </w:rPr>
        <w:t xml:space="preserve"> </w:t>
      </w:r>
      <w:r w:rsidR="006C2628" w:rsidRPr="001015D4">
        <w:rPr>
          <w:rFonts w:eastAsiaTheme="minorEastAsia"/>
          <w:b/>
          <w:bCs/>
          <w:i/>
          <w:iCs/>
          <w:lang w:val="lt-LT" w:eastAsia="en-US"/>
        </w:rPr>
        <w:t xml:space="preserve">Informacija dėl </w:t>
      </w:r>
      <w:r w:rsidR="00683B59" w:rsidRPr="001015D4">
        <w:rPr>
          <w:rFonts w:eastAsiaTheme="minorEastAsia"/>
          <w:b/>
          <w:bCs/>
          <w:i/>
          <w:iCs/>
          <w:lang w:val="lt-LT" w:eastAsia="en-US"/>
        </w:rPr>
        <w:t>suflerių sistemos</w:t>
      </w:r>
      <w:r w:rsidR="006C2628" w:rsidRPr="001015D4">
        <w:rPr>
          <w:rFonts w:eastAsiaTheme="minorEastAsia"/>
          <w:b/>
          <w:bCs/>
          <w:i/>
          <w:iCs/>
          <w:lang w:eastAsia="en-US"/>
        </w:rPr>
        <w:t xml:space="preserve"> </w:t>
      </w:r>
      <w:r w:rsidR="006C2628" w:rsidRPr="001015D4">
        <w:rPr>
          <w:rFonts w:eastAsiaTheme="minorEastAsia"/>
          <w:b/>
          <w:bCs/>
          <w:i/>
          <w:iCs/>
          <w:lang w:val="lt-LT" w:eastAsia="en-US"/>
        </w:rPr>
        <w:t>techninių pranašumų</w:t>
      </w:r>
    </w:p>
    <w:tbl>
      <w:tblPr>
        <w:tblpPr w:leftFromText="181" w:rightFromText="181" w:vertAnchor="text" w:horzAnchor="margin" w:tblpX="-15" w:tblpY="1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3"/>
        <w:gridCol w:w="3401"/>
        <w:gridCol w:w="2988"/>
        <w:gridCol w:w="2530"/>
      </w:tblGrid>
      <w:tr w:rsidR="006C2628" w:rsidRPr="001015D4" w14:paraId="4AC5B812" w14:textId="77777777" w:rsidTr="0009741E">
        <w:trPr>
          <w:trHeight w:val="20"/>
        </w:trPr>
        <w:tc>
          <w:tcPr>
            <w:tcW w:w="703" w:type="dxa"/>
            <w:vAlign w:val="center"/>
          </w:tcPr>
          <w:p w14:paraId="7EA56942" w14:textId="77777777" w:rsidR="006C2628" w:rsidRPr="001015D4" w:rsidRDefault="006C2628" w:rsidP="006C2628">
            <w:pPr>
              <w:tabs>
                <w:tab w:val="left" w:pos="680"/>
              </w:tabs>
              <w:suppressAutoHyphens/>
              <w:jc w:val="center"/>
              <w:rPr>
                <w:rFonts w:eastAsia="Calibri"/>
                <w:b/>
                <w:bCs/>
                <w:kern w:val="1"/>
                <w:lang w:val="lt-LT" w:eastAsia="ar-SA"/>
              </w:rPr>
            </w:pPr>
            <w:r w:rsidRPr="001015D4">
              <w:rPr>
                <w:rFonts w:eastAsia="Calibri"/>
                <w:b/>
                <w:bCs/>
                <w:kern w:val="1"/>
                <w:lang w:val="lt-LT" w:eastAsia="ar-SA"/>
              </w:rPr>
              <w:t>Eil. Nr.</w:t>
            </w:r>
          </w:p>
        </w:tc>
        <w:tc>
          <w:tcPr>
            <w:tcW w:w="3401" w:type="dxa"/>
            <w:vAlign w:val="center"/>
          </w:tcPr>
          <w:p w14:paraId="2AC410D3" w14:textId="77777777" w:rsidR="006C2628" w:rsidRPr="001015D4" w:rsidRDefault="006C2628" w:rsidP="006C2628">
            <w:pPr>
              <w:tabs>
                <w:tab w:val="left" w:pos="680"/>
              </w:tabs>
              <w:suppressAutoHyphens/>
              <w:jc w:val="center"/>
              <w:rPr>
                <w:rFonts w:eastAsia="Calibri"/>
                <w:i/>
                <w:iCs/>
                <w:kern w:val="1"/>
                <w:lang w:val="lt-LT" w:eastAsia="ar-SA"/>
              </w:rPr>
            </w:pPr>
            <w:r w:rsidRPr="001015D4">
              <w:rPr>
                <w:rFonts w:eastAsia="Calibri"/>
                <w:b/>
                <w:bCs/>
                <w:kern w:val="1"/>
                <w:lang w:val="lt-LT" w:eastAsia="ar-SA"/>
              </w:rPr>
              <w:t>Prekių techninis pranašumas</w:t>
            </w:r>
            <w:r w:rsidRPr="001015D4">
              <w:rPr>
                <w:rFonts w:eastAsia="Calibri"/>
                <w:i/>
                <w:iCs/>
                <w:kern w:val="1"/>
                <w:lang w:val="lt-LT" w:eastAsia="ar-SA"/>
              </w:rPr>
              <w:t>*</w:t>
            </w:r>
          </w:p>
        </w:tc>
        <w:tc>
          <w:tcPr>
            <w:tcW w:w="2988" w:type="dxa"/>
            <w:vAlign w:val="center"/>
          </w:tcPr>
          <w:p w14:paraId="3EC62E44" w14:textId="77777777" w:rsidR="006C2628" w:rsidRPr="001015D4" w:rsidRDefault="006C2628" w:rsidP="006C2628">
            <w:pPr>
              <w:tabs>
                <w:tab w:val="left" w:pos="680"/>
              </w:tabs>
              <w:suppressAutoHyphens/>
              <w:jc w:val="center"/>
              <w:rPr>
                <w:rFonts w:eastAsia="Calibri"/>
                <w:b/>
                <w:kern w:val="1"/>
                <w:lang w:val="lt-LT" w:eastAsia="ar-SA"/>
              </w:rPr>
            </w:pPr>
            <w:r w:rsidRPr="001015D4">
              <w:rPr>
                <w:rFonts w:eastAsia="Calibri"/>
                <w:b/>
                <w:kern w:val="1"/>
                <w:lang w:val="lt-LT" w:eastAsia="ar-SA"/>
              </w:rPr>
              <w:t>Siūlomi parametrai</w:t>
            </w:r>
            <w:r w:rsidRPr="001015D4">
              <w:rPr>
                <w:rFonts w:eastAsia="Calibri"/>
                <w:i/>
                <w:iCs/>
                <w:kern w:val="1"/>
                <w:lang w:val="lt-LT" w:eastAsia="ar-SA"/>
              </w:rPr>
              <w:t>**</w:t>
            </w:r>
          </w:p>
        </w:tc>
        <w:tc>
          <w:tcPr>
            <w:tcW w:w="2530" w:type="dxa"/>
            <w:vAlign w:val="center"/>
          </w:tcPr>
          <w:p w14:paraId="53E9C8B5" w14:textId="77777777" w:rsidR="006C2628" w:rsidRPr="001015D4" w:rsidRDefault="006C2628" w:rsidP="006C2628">
            <w:pPr>
              <w:tabs>
                <w:tab w:val="left" w:pos="680"/>
              </w:tabs>
              <w:suppressAutoHyphens/>
              <w:jc w:val="center"/>
              <w:rPr>
                <w:rFonts w:eastAsia="Calibri"/>
                <w:b/>
                <w:kern w:val="1"/>
                <w:lang w:val="lt-LT" w:eastAsia="ar-SA"/>
              </w:rPr>
            </w:pPr>
            <w:r w:rsidRPr="001015D4">
              <w:rPr>
                <w:rFonts w:eastAsia="Calibri"/>
                <w:b/>
                <w:kern w:val="1"/>
                <w:lang w:val="lt-LT" w:eastAsia="ar-SA"/>
              </w:rPr>
              <w:t>Siūlomus parametrus patvirtinantys dokumentai</w:t>
            </w:r>
          </w:p>
        </w:tc>
      </w:tr>
      <w:tr w:rsidR="006C2628" w:rsidRPr="001015D4" w14:paraId="3639BC6B" w14:textId="77777777" w:rsidTr="0009741E">
        <w:trPr>
          <w:trHeight w:val="20"/>
        </w:trPr>
        <w:tc>
          <w:tcPr>
            <w:tcW w:w="9622" w:type="dxa"/>
            <w:gridSpan w:val="4"/>
            <w:vAlign w:val="center"/>
          </w:tcPr>
          <w:p w14:paraId="1E336F18" w14:textId="6050900E" w:rsidR="006C2628" w:rsidRPr="001015D4" w:rsidRDefault="00683B59" w:rsidP="00A369D6">
            <w:pPr>
              <w:rPr>
                <w:rFonts w:eastAsia="Times New Roman"/>
                <w:b/>
                <w:bCs/>
                <w:lang w:val="lt-LT"/>
              </w:rPr>
            </w:pPr>
            <w:r w:rsidRPr="001015D4">
              <w:rPr>
                <w:rFonts w:eastAsia="Times New Roman"/>
                <w:b/>
                <w:bCs/>
                <w:lang w:val="lt-LT"/>
              </w:rPr>
              <w:t>1. Sufleris</w:t>
            </w:r>
            <w:r w:rsidR="00A369D6">
              <w:rPr>
                <w:rFonts w:eastAsia="Times New Roman"/>
                <w:b/>
                <w:bCs/>
                <w:lang w:val="lt-LT"/>
              </w:rPr>
              <w:t xml:space="preserve"> </w:t>
            </w:r>
            <w:r w:rsidR="00A369D6" w:rsidRPr="000B5DD5">
              <w:rPr>
                <w:rFonts w:eastAsia="Times New Roman"/>
                <w:b/>
                <w:bCs/>
                <w:lang w:val="lt-LT"/>
              </w:rPr>
              <w:t>– 5</w:t>
            </w:r>
            <w:r w:rsidRPr="000B5DD5">
              <w:rPr>
                <w:rFonts w:eastAsia="Times New Roman"/>
                <w:b/>
                <w:bCs/>
                <w:lang w:val="lt-LT"/>
              </w:rPr>
              <w:t xml:space="preserve"> vnt.</w:t>
            </w:r>
          </w:p>
        </w:tc>
      </w:tr>
      <w:tr w:rsidR="006C2628" w:rsidRPr="001015D4" w14:paraId="1362FBE2" w14:textId="77777777" w:rsidTr="0009741E">
        <w:trPr>
          <w:trHeight w:val="20"/>
        </w:trPr>
        <w:tc>
          <w:tcPr>
            <w:tcW w:w="703" w:type="dxa"/>
            <w:vAlign w:val="center"/>
          </w:tcPr>
          <w:p w14:paraId="5FFE2066" w14:textId="77777777" w:rsidR="006C2628" w:rsidRPr="001015D4" w:rsidRDefault="006C2628" w:rsidP="006C2628">
            <w:pPr>
              <w:jc w:val="center"/>
              <w:rPr>
                <w:rFonts w:eastAsia="Times New Roman"/>
                <w:color w:val="000000"/>
                <w:lang w:val="lt-LT"/>
              </w:rPr>
            </w:pPr>
            <w:r w:rsidRPr="001015D4">
              <w:rPr>
                <w:rFonts w:eastAsia="Times New Roman"/>
                <w:color w:val="000000"/>
                <w:lang w:val="lt-LT"/>
              </w:rPr>
              <w:t>1.1.</w:t>
            </w:r>
          </w:p>
        </w:tc>
        <w:tc>
          <w:tcPr>
            <w:tcW w:w="3401" w:type="dxa"/>
          </w:tcPr>
          <w:p w14:paraId="332DC67E" w14:textId="6999B64E" w:rsidR="006C2628" w:rsidRPr="001015D4" w:rsidRDefault="00683B59" w:rsidP="006C2628">
            <w:pPr>
              <w:jc w:val="both"/>
              <w:rPr>
                <w:bCs/>
                <w:lang w:val="lt-LT"/>
              </w:rPr>
            </w:pPr>
            <w:r w:rsidRPr="001015D4">
              <w:rPr>
                <w:color w:val="000000" w:themeColor="text1"/>
                <w:lang w:val="lt-LT"/>
              </w:rPr>
              <w:t>Suflerio komplekto svoris – ne daugiau 12 kg.</w:t>
            </w:r>
          </w:p>
        </w:tc>
        <w:tc>
          <w:tcPr>
            <w:tcW w:w="2988" w:type="dxa"/>
            <w:vAlign w:val="center"/>
          </w:tcPr>
          <w:p w14:paraId="7E2496A7" w14:textId="6D09E2FD" w:rsidR="006C2628" w:rsidRPr="001015D4" w:rsidRDefault="00043EAF" w:rsidP="006C2628">
            <w:pPr>
              <w:jc w:val="center"/>
              <w:rPr>
                <w:lang w:val="lt-LT"/>
              </w:rPr>
            </w:pPr>
            <w:r w:rsidRPr="001015D4">
              <w:rPr>
                <w:color w:val="000000" w:themeColor="text1"/>
                <w:lang w:val="lt-LT"/>
              </w:rPr>
              <w:t>Suflerio komplekto svoris –1</w:t>
            </w:r>
            <w:r>
              <w:rPr>
                <w:color w:val="000000" w:themeColor="text1"/>
                <w:lang w:val="lt-LT"/>
              </w:rPr>
              <w:t>1,5</w:t>
            </w:r>
            <w:r w:rsidRPr="001015D4">
              <w:rPr>
                <w:color w:val="000000" w:themeColor="text1"/>
                <w:lang w:val="lt-LT"/>
              </w:rPr>
              <w:t xml:space="preserve"> kg.</w:t>
            </w:r>
          </w:p>
        </w:tc>
        <w:tc>
          <w:tcPr>
            <w:tcW w:w="2530" w:type="dxa"/>
            <w:vAlign w:val="center"/>
          </w:tcPr>
          <w:p w14:paraId="5E747BD1" w14:textId="6AE6BA73" w:rsidR="006C2628" w:rsidRDefault="00CF44D7" w:rsidP="006C2628">
            <w:pPr>
              <w:jc w:val="center"/>
              <w:rPr>
                <w:rFonts w:eastAsia="Times New Roman"/>
                <w:i/>
                <w:iCs/>
                <w:lang w:val="lt-LT"/>
              </w:rPr>
            </w:pPr>
            <w:r>
              <w:rPr>
                <w:rFonts w:eastAsia="Times New Roman"/>
                <w:i/>
                <w:iCs/>
                <w:lang w:val="lt-LT"/>
              </w:rPr>
              <w:t xml:space="preserve">EPIC IP 19 – yra tas pats kas EVO IP 19 tik be </w:t>
            </w:r>
            <w:proofErr w:type="spellStart"/>
            <w:r>
              <w:rPr>
                <w:rFonts w:eastAsia="Times New Roman"/>
                <w:i/>
                <w:iCs/>
                <w:lang w:val="lt-LT"/>
              </w:rPr>
              <w:t>Talent</w:t>
            </w:r>
            <w:proofErr w:type="spellEnd"/>
            <w:r>
              <w:rPr>
                <w:rFonts w:eastAsia="Times New Roman"/>
                <w:i/>
                <w:iCs/>
                <w:lang w:val="lt-LT"/>
              </w:rPr>
              <w:t xml:space="preserve"> monitoriaus. </w:t>
            </w:r>
            <w:proofErr w:type="spellStart"/>
            <w:r>
              <w:rPr>
                <w:rFonts w:eastAsia="Times New Roman"/>
                <w:i/>
                <w:iCs/>
                <w:lang w:val="lt-LT"/>
              </w:rPr>
              <w:t>T.y</w:t>
            </w:r>
            <w:proofErr w:type="spellEnd"/>
            <w:r>
              <w:rPr>
                <w:rFonts w:eastAsia="Times New Roman"/>
                <w:i/>
                <w:iCs/>
                <w:lang w:val="lt-LT"/>
              </w:rPr>
              <w:t xml:space="preserve">. suflerio svoris be </w:t>
            </w:r>
            <w:proofErr w:type="spellStart"/>
            <w:r>
              <w:rPr>
                <w:rFonts w:eastAsia="Times New Roman"/>
                <w:i/>
                <w:iCs/>
                <w:lang w:val="lt-LT"/>
              </w:rPr>
              <w:t>Talent</w:t>
            </w:r>
            <w:proofErr w:type="spellEnd"/>
            <w:r>
              <w:rPr>
                <w:rFonts w:eastAsia="Times New Roman"/>
                <w:i/>
                <w:iCs/>
                <w:lang w:val="lt-LT"/>
              </w:rPr>
              <w:t xml:space="preserve"> monitoriaus 11.5 kg. </w:t>
            </w:r>
            <w:r>
              <w:t xml:space="preserve"> </w:t>
            </w:r>
            <w:hyperlink r:id="rId11" w:history="1">
              <w:r w:rsidRPr="003B6464">
                <w:rPr>
                  <w:rStyle w:val="Hyperlink"/>
                  <w:rFonts w:eastAsia="Times New Roman"/>
                  <w:i/>
                  <w:iCs/>
                  <w:lang w:val="lt-LT"/>
                </w:rPr>
                <w:t>https://www.autoscript.tv/products/evo-ip19/</w:t>
              </w:r>
            </w:hyperlink>
            <w:r>
              <w:rPr>
                <w:rFonts w:eastAsia="Times New Roman"/>
                <w:i/>
                <w:iCs/>
                <w:lang w:val="lt-LT"/>
              </w:rPr>
              <w:t xml:space="preserve"> </w:t>
            </w:r>
          </w:p>
          <w:p w14:paraId="0D00E566" w14:textId="1325DCD6" w:rsidR="00CF44D7" w:rsidRDefault="001F0488" w:rsidP="006C2628">
            <w:pPr>
              <w:jc w:val="center"/>
              <w:rPr>
                <w:i/>
                <w:lang w:val="lt-LT"/>
              </w:rPr>
            </w:pPr>
            <w:hyperlink r:id="rId12" w:history="1">
              <w:r w:rsidR="00CF44D7" w:rsidRPr="003B6464">
                <w:rPr>
                  <w:rStyle w:val="Hyperlink"/>
                  <w:i/>
                  <w:lang w:val="lt-LT"/>
                </w:rPr>
                <w:t>https://www.autoscript.tv/products/epic-ip-19/</w:t>
              </w:r>
            </w:hyperlink>
          </w:p>
          <w:p w14:paraId="5CB47E6D" w14:textId="51DC56F5" w:rsidR="00CF44D7" w:rsidRPr="001015D4" w:rsidRDefault="00CF44D7" w:rsidP="006C2628">
            <w:pPr>
              <w:jc w:val="center"/>
              <w:rPr>
                <w:i/>
                <w:lang w:val="lt-LT"/>
              </w:rPr>
            </w:pPr>
          </w:p>
        </w:tc>
      </w:tr>
    </w:tbl>
    <w:p w14:paraId="5765D03C" w14:textId="77777777" w:rsidR="006C2628" w:rsidRPr="001015D4" w:rsidRDefault="006C2628" w:rsidP="006C2628">
      <w:pPr>
        <w:spacing w:before="120"/>
        <w:ind w:firstLine="709"/>
        <w:jc w:val="both"/>
        <w:rPr>
          <w:rFonts w:eastAsiaTheme="minorEastAsia"/>
          <w:i/>
          <w:iCs/>
          <w:lang w:val="lt-LT" w:eastAsia="en-US"/>
        </w:rPr>
      </w:pPr>
      <w:r w:rsidRPr="001015D4">
        <w:rPr>
          <w:rFonts w:eastAsiaTheme="minorEastAsia"/>
          <w:i/>
          <w:iCs/>
          <w:lang w:val="lt-LT" w:eastAsia="en-US"/>
        </w:rPr>
        <w:t>Pastabos:</w:t>
      </w:r>
    </w:p>
    <w:p w14:paraId="77F28468" w14:textId="299CAAE0" w:rsidR="006C2628" w:rsidRPr="001015D4" w:rsidRDefault="006C2628" w:rsidP="006C2628">
      <w:pPr>
        <w:spacing w:after="60"/>
        <w:ind w:firstLine="709"/>
        <w:jc w:val="both"/>
        <w:rPr>
          <w:rFonts w:eastAsiaTheme="minorEastAsia"/>
          <w:i/>
          <w:iCs/>
          <w:lang w:val="lt-LT" w:eastAsia="en-US"/>
        </w:rPr>
      </w:pPr>
      <w:r w:rsidRPr="001015D4">
        <w:rPr>
          <w:rFonts w:eastAsiaTheme="minorEastAsia"/>
          <w:i/>
          <w:iCs/>
          <w:lang w:val="lt-LT" w:eastAsia="en-US"/>
        </w:rPr>
        <w:lastRenderedPageBreak/>
        <w:t xml:space="preserve">* Tiekėjo siūlomos </w:t>
      </w:r>
      <w:r w:rsidR="00264F3B">
        <w:rPr>
          <w:rFonts w:eastAsiaTheme="minorEastAsia"/>
          <w:i/>
          <w:iCs/>
          <w:lang w:val="lt-LT" w:eastAsia="en-US"/>
        </w:rPr>
        <w:t>P</w:t>
      </w:r>
      <w:r w:rsidRPr="001015D4">
        <w:rPr>
          <w:rFonts w:eastAsiaTheme="minorEastAsia"/>
          <w:i/>
          <w:iCs/>
          <w:lang w:val="lt-LT" w:eastAsia="en-US"/>
        </w:rPr>
        <w:t xml:space="preserve">rekės </w:t>
      </w:r>
      <w:r w:rsidRPr="001015D4">
        <w:rPr>
          <w:rFonts w:eastAsiaTheme="minorEastAsia"/>
          <w:b/>
          <w:bCs/>
          <w:i/>
          <w:iCs/>
          <w:u w:val="single"/>
          <w:lang w:val="lt-LT" w:eastAsia="en-US"/>
        </w:rPr>
        <w:t>gali, bet neprivalo</w:t>
      </w:r>
      <w:r w:rsidRPr="001015D4">
        <w:rPr>
          <w:rFonts w:eastAsiaTheme="minorEastAsia"/>
          <w:i/>
          <w:iCs/>
          <w:lang w:val="lt-LT" w:eastAsia="en-US"/>
        </w:rPr>
        <w:t xml:space="preserve"> turėti šiuos techninius pranašumus</w:t>
      </w:r>
      <w:r w:rsidRPr="001015D4">
        <w:rPr>
          <w:rFonts w:eastAsiaTheme="minorEastAsia"/>
          <w:i/>
          <w:iCs/>
          <w:noProof/>
          <w:lang w:val="lt-LT" w:eastAsia="en-US"/>
        </w:rPr>
        <w:t>.</w:t>
      </w:r>
      <w:r w:rsidRPr="001015D4">
        <w:rPr>
          <w:rFonts w:eastAsiaTheme="minorEastAsia"/>
          <w:i/>
          <w:iCs/>
          <w:lang w:val="lt-LT" w:eastAsia="en-US"/>
        </w:rPr>
        <w:t xml:space="preserve"> Tiekėjo pasiūlytos </w:t>
      </w:r>
      <w:r w:rsidR="00264F3B">
        <w:rPr>
          <w:rFonts w:eastAsiaTheme="minorEastAsia"/>
          <w:i/>
          <w:iCs/>
          <w:lang w:val="lt-LT" w:eastAsia="en-US"/>
        </w:rPr>
        <w:t>P</w:t>
      </w:r>
      <w:r w:rsidRPr="001015D4">
        <w:rPr>
          <w:rFonts w:eastAsiaTheme="minorEastAsia"/>
          <w:i/>
          <w:iCs/>
          <w:lang w:val="lt-LT" w:eastAsia="en-US"/>
        </w:rPr>
        <w:t xml:space="preserve">rekės, atitinkančios </w:t>
      </w:r>
      <w:r w:rsidRPr="001015D4">
        <w:rPr>
          <w:i/>
          <w:iCs/>
        </w:rPr>
        <w:t>1</w:t>
      </w:r>
      <w:r w:rsidRPr="001015D4">
        <w:rPr>
          <w:rFonts w:eastAsiaTheme="minorEastAsia"/>
          <w:i/>
          <w:iCs/>
          <w:lang w:val="lt-LT" w:eastAsia="en-US"/>
        </w:rPr>
        <w:t xml:space="preserve"> lentelėje nurodytus reikalavimus, pagal šių techninių pranašumų kriterijų bus vertinamos pirkimo sąlygų </w:t>
      </w:r>
      <w:r w:rsidRPr="001015D4">
        <w:rPr>
          <w:i/>
          <w:iCs/>
        </w:rPr>
        <w:t>5</w:t>
      </w:r>
      <w:r w:rsidRPr="001015D4">
        <w:rPr>
          <w:rFonts w:eastAsiaTheme="minorEastAsia"/>
          <w:i/>
          <w:iCs/>
          <w:lang w:val="lt-LT" w:eastAsia="en-US"/>
        </w:rPr>
        <w:t xml:space="preserve"> priede „Pasiūlymų vertinimas“ nustatyta tvarka ir sąlygomis, skiriant balus. </w:t>
      </w:r>
    </w:p>
    <w:p w14:paraId="2DCE783A" w14:textId="068334C2" w:rsidR="006C2628" w:rsidRPr="001015D4" w:rsidRDefault="006C2628" w:rsidP="006C2628">
      <w:pPr>
        <w:ind w:firstLine="709"/>
        <w:jc w:val="both"/>
        <w:rPr>
          <w:i/>
          <w:iCs/>
          <w:lang w:val="lt-LT"/>
        </w:rPr>
      </w:pPr>
      <w:r w:rsidRPr="001015D4">
        <w:rPr>
          <w:i/>
          <w:iCs/>
          <w:lang w:val="lt-LT"/>
        </w:rPr>
        <w:t xml:space="preserve">** Tiekėjui neįrašius informacijos atitinkamoje eilutėje, bus laikoma, kad jo pasiūlytos </w:t>
      </w:r>
      <w:r w:rsidR="00264F3B">
        <w:rPr>
          <w:i/>
          <w:iCs/>
          <w:lang w:val="lt-LT"/>
        </w:rPr>
        <w:t>P</w:t>
      </w:r>
      <w:r w:rsidRPr="001015D4">
        <w:rPr>
          <w:i/>
          <w:iCs/>
          <w:lang w:val="lt-LT"/>
        </w:rPr>
        <w:t>rekės neturi nurodyto techninio pranašumo.</w:t>
      </w:r>
    </w:p>
    <w:p w14:paraId="10D6F96B" w14:textId="77777777" w:rsidR="001B38C1" w:rsidRDefault="001B38C1" w:rsidP="00CF44D7">
      <w:pPr>
        <w:jc w:val="center"/>
        <w:rPr>
          <w:rFonts w:eastAsiaTheme="minorEastAsia"/>
          <w:b/>
          <w:bCs/>
          <w:i/>
          <w:iCs/>
          <w:lang w:val="lt-LT" w:eastAsia="en-US"/>
        </w:rPr>
      </w:pPr>
    </w:p>
    <w:p w14:paraId="70303C8F" w14:textId="77777777" w:rsidR="001B38C1" w:rsidRDefault="001B38C1" w:rsidP="00CF44D7">
      <w:pPr>
        <w:jc w:val="center"/>
        <w:rPr>
          <w:rFonts w:eastAsiaTheme="minorEastAsia"/>
          <w:b/>
          <w:bCs/>
          <w:i/>
          <w:iCs/>
          <w:lang w:val="lt-LT" w:eastAsia="en-US"/>
        </w:rPr>
      </w:pPr>
    </w:p>
    <w:p w14:paraId="0744F0D1" w14:textId="77777777" w:rsidR="001B38C1" w:rsidRDefault="001B38C1" w:rsidP="006C2628">
      <w:pPr>
        <w:jc w:val="right"/>
        <w:rPr>
          <w:rFonts w:eastAsiaTheme="minorEastAsia"/>
          <w:b/>
          <w:bCs/>
          <w:i/>
          <w:iCs/>
          <w:lang w:val="lt-LT" w:eastAsia="en-US"/>
        </w:rPr>
      </w:pPr>
    </w:p>
    <w:p w14:paraId="10B7A764" w14:textId="610CE9C8" w:rsidR="006C2628" w:rsidRPr="005A0217" w:rsidRDefault="00CC31D4" w:rsidP="006C2628">
      <w:pPr>
        <w:jc w:val="right"/>
        <w:rPr>
          <w:rFonts w:eastAsiaTheme="minorEastAsia"/>
          <w:b/>
          <w:bCs/>
          <w:lang w:val="lt-LT" w:eastAsia="en-US"/>
        </w:rPr>
      </w:pPr>
      <w:r w:rsidRPr="005A0217">
        <w:rPr>
          <w:rFonts w:eastAsiaTheme="minorEastAsia"/>
          <w:b/>
          <w:bCs/>
          <w:i/>
          <w:iCs/>
          <w:lang w:val="lt-LT" w:eastAsia="en-US"/>
        </w:rPr>
        <w:t>3</w:t>
      </w:r>
      <w:r w:rsidR="006C2628" w:rsidRPr="005A0217">
        <w:rPr>
          <w:rFonts w:eastAsiaTheme="minorEastAsia"/>
          <w:b/>
          <w:bCs/>
          <w:i/>
          <w:iCs/>
          <w:lang w:val="lt-LT" w:eastAsia="en-US"/>
        </w:rPr>
        <w:t xml:space="preserve"> lentelė</w:t>
      </w:r>
      <w:r w:rsidR="005A0217">
        <w:rPr>
          <w:rFonts w:eastAsiaTheme="minorEastAsia"/>
          <w:b/>
          <w:bCs/>
          <w:i/>
          <w:iCs/>
          <w:lang w:val="lt-LT" w:eastAsia="en-US"/>
        </w:rPr>
        <w:t>.</w:t>
      </w:r>
      <w:r w:rsidR="00683B59" w:rsidRPr="005A0217">
        <w:rPr>
          <w:rFonts w:eastAsiaTheme="minorEastAsia"/>
          <w:b/>
          <w:bCs/>
          <w:i/>
          <w:iCs/>
          <w:lang w:val="lt-LT" w:eastAsia="en-US"/>
        </w:rPr>
        <w:t xml:space="preserve"> Informacija</w:t>
      </w:r>
      <w:r w:rsidR="006C2628" w:rsidRPr="005A0217">
        <w:rPr>
          <w:rFonts w:eastAsiaTheme="minorEastAsia"/>
          <w:b/>
          <w:bCs/>
          <w:i/>
          <w:iCs/>
          <w:lang w:val="lt-LT" w:eastAsia="en-US"/>
        </w:rPr>
        <w:t xml:space="preserve"> </w:t>
      </w:r>
      <w:r w:rsidR="00683B59" w:rsidRPr="005A0217">
        <w:rPr>
          <w:rFonts w:eastAsiaTheme="minorEastAsia"/>
          <w:b/>
          <w:bCs/>
          <w:i/>
          <w:iCs/>
          <w:lang w:val="lt-LT" w:eastAsia="en-US"/>
        </w:rPr>
        <w:t xml:space="preserve">dėl </w:t>
      </w:r>
      <w:proofErr w:type="spellStart"/>
      <w:r w:rsidR="00683B59" w:rsidRPr="005A0217">
        <w:rPr>
          <w:rFonts w:eastAsiaTheme="minorEastAsia"/>
          <w:b/>
          <w:bCs/>
          <w:i/>
          <w:iCs/>
          <w:lang w:eastAsia="en-US"/>
        </w:rPr>
        <w:t>suflerių</w:t>
      </w:r>
      <w:proofErr w:type="spellEnd"/>
      <w:r w:rsidR="00683B59" w:rsidRPr="005A0217">
        <w:rPr>
          <w:rFonts w:eastAsiaTheme="minorEastAsia"/>
          <w:b/>
          <w:bCs/>
          <w:i/>
          <w:iCs/>
          <w:lang w:eastAsia="en-US"/>
        </w:rPr>
        <w:t xml:space="preserve"> </w:t>
      </w:r>
      <w:proofErr w:type="spellStart"/>
      <w:r w:rsidR="00683B59" w:rsidRPr="005A0217">
        <w:rPr>
          <w:rFonts w:eastAsiaTheme="minorEastAsia"/>
          <w:b/>
          <w:bCs/>
          <w:i/>
          <w:iCs/>
          <w:lang w:eastAsia="en-US"/>
        </w:rPr>
        <w:t>sistem</w:t>
      </w:r>
      <w:r w:rsidR="001B38C1">
        <w:rPr>
          <w:rFonts w:eastAsiaTheme="minorEastAsia"/>
          <w:b/>
          <w:bCs/>
          <w:i/>
          <w:iCs/>
          <w:lang w:eastAsia="en-US"/>
        </w:rPr>
        <w:t>ai</w:t>
      </w:r>
      <w:proofErr w:type="spellEnd"/>
      <w:r w:rsidR="006C2628" w:rsidRPr="005A0217">
        <w:rPr>
          <w:rFonts w:eastAsiaTheme="minorEastAsia"/>
          <w:b/>
          <w:bCs/>
          <w:i/>
          <w:iCs/>
          <w:lang w:eastAsia="en-US"/>
        </w:rPr>
        <w:t xml:space="preserve"> </w:t>
      </w:r>
      <w:r w:rsidR="006C2628" w:rsidRPr="005A0217">
        <w:rPr>
          <w:rFonts w:eastAsiaTheme="minorEastAsia"/>
          <w:b/>
          <w:bCs/>
          <w:i/>
          <w:iCs/>
          <w:lang w:val="lt-LT" w:eastAsia="en-US"/>
        </w:rPr>
        <w:t>taikomos garantijos</w:t>
      </w:r>
    </w:p>
    <w:tbl>
      <w:tblPr>
        <w:tblpPr w:leftFromText="181" w:rightFromText="181" w:vertAnchor="text" w:horzAnchor="margin" w:tblpX="-15" w:tblpY="1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3"/>
        <w:gridCol w:w="3401"/>
        <w:gridCol w:w="2988"/>
        <w:gridCol w:w="2530"/>
      </w:tblGrid>
      <w:tr w:rsidR="006C2628" w:rsidRPr="005A0217" w14:paraId="2B1CAC9D" w14:textId="77777777" w:rsidTr="0009741E">
        <w:trPr>
          <w:trHeight w:val="20"/>
        </w:trPr>
        <w:tc>
          <w:tcPr>
            <w:tcW w:w="703" w:type="dxa"/>
            <w:vAlign w:val="center"/>
          </w:tcPr>
          <w:p w14:paraId="709D613F" w14:textId="77777777" w:rsidR="006C2628" w:rsidRPr="005A0217" w:rsidRDefault="006C2628" w:rsidP="006C2628">
            <w:pPr>
              <w:tabs>
                <w:tab w:val="left" w:pos="680"/>
              </w:tabs>
              <w:suppressAutoHyphens/>
              <w:jc w:val="center"/>
              <w:rPr>
                <w:rFonts w:eastAsia="Calibri"/>
                <w:b/>
                <w:bCs/>
                <w:kern w:val="1"/>
                <w:lang w:val="lt-LT" w:eastAsia="ar-SA"/>
              </w:rPr>
            </w:pPr>
            <w:r w:rsidRPr="005A0217">
              <w:rPr>
                <w:rFonts w:eastAsia="Calibri"/>
                <w:b/>
                <w:bCs/>
                <w:kern w:val="1"/>
                <w:lang w:val="lt-LT" w:eastAsia="ar-SA"/>
              </w:rPr>
              <w:t>Eil. Nr.</w:t>
            </w:r>
          </w:p>
        </w:tc>
        <w:tc>
          <w:tcPr>
            <w:tcW w:w="3401" w:type="dxa"/>
            <w:vAlign w:val="center"/>
          </w:tcPr>
          <w:p w14:paraId="60A89762" w14:textId="77777777" w:rsidR="006C2628" w:rsidRPr="005A0217" w:rsidRDefault="006C2628" w:rsidP="006C2628">
            <w:pPr>
              <w:tabs>
                <w:tab w:val="left" w:pos="680"/>
              </w:tabs>
              <w:suppressAutoHyphens/>
              <w:jc w:val="center"/>
              <w:rPr>
                <w:rFonts w:eastAsia="Calibri"/>
                <w:i/>
                <w:iCs/>
                <w:kern w:val="1"/>
                <w:lang w:val="lt-LT" w:eastAsia="ar-SA"/>
              </w:rPr>
            </w:pPr>
            <w:r w:rsidRPr="005A0217">
              <w:rPr>
                <w:rFonts w:eastAsia="Calibri"/>
                <w:b/>
                <w:bCs/>
                <w:kern w:val="1"/>
                <w:lang w:val="lt-LT" w:eastAsia="ar-SA"/>
              </w:rPr>
              <w:t>Prekėms taikoma garantija</w:t>
            </w:r>
            <w:r w:rsidRPr="005A0217">
              <w:rPr>
                <w:rFonts w:eastAsia="Calibri"/>
                <w:i/>
                <w:iCs/>
                <w:kern w:val="1"/>
                <w:lang w:val="lt-LT" w:eastAsia="ar-SA"/>
              </w:rPr>
              <w:t>*</w:t>
            </w:r>
          </w:p>
        </w:tc>
        <w:tc>
          <w:tcPr>
            <w:tcW w:w="2988" w:type="dxa"/>
            <w:vAlign w:val="center"/>
          </w:tcPr>
          <w:p w14:paraId="3EC48137" w14:textId="77777777" w:rsidR="006C2628" w:rsidRPr="005A0217" w:rsidRDefault="006C2628" w:rsidP="006C2628">
            <w:pPr>
              <w:tabs>
                <w:tab w:val="left" w:pos="680"/>
              </w:tabs>
              <w:suppressAutoHyphens/>
              <w:jc w:val="center"/>
              <w:rPr>
                <w:rFonts w:eastAsia="Calibri"/>
                <w:b/>
                <w:kern w:val="1"/>
                <w:lang w:val="lt-LT" w:eastAsia="ar-SA"/>
              </w:rPr>
            </w:pPr>
            <w:r w:rsidRPr="005A0217">
              <w:rPr>
                <w:rFonts w:eastAsia="Calibri"/>
                <w:b/>
                <w:kern w:val="1"/>
                <w:lang w:val="lt-LT" w:eastAsia="ar-SA"/>
              </w:rPr>
              <w:t>Siūlomi parametrai</w:t>
            </w:r>
            <w:r w:rsidRPr="005A0217">
              <w:rPr>
                <w:rFonts w:eastAsia="Calibri"/>
                <w:i/>
                <w:iCs/>
                <w:kern w:val="1"/>
                <w:lang w:val="lt-LT" w:eastAsia="ar-SA"/>
              </w:rPr>
              <w:t>**</w:t>
            </w:r>
          </w:p>
        </w:tc>
        <w:tc>
          <w:tcPr>
            <w:tcW w:w="2530" w:type="dxa"/>
            <w:tcBorders>
              <w:bottom w:val="single" w:sz="4" w:space="0" w:color="auto"/>
            </w:tcBorders>
            <w:vAlign w:val="center"/>
          </w:tcPr>
          <w:p w14:paraId="139DE311" w14:textId="77777777" w:rsidR="006C2628" w:rsidRPr="005A0217" w:rsidRDefault="006C2628" w:rsidP="006C2628">
            <w:pPr>
              <w:tabs>
                <w:tab w:val="left" w:pos="680"/>
              </w:tabs>
              <w:suppressAutoHyphens/>
              <w:jc w:val="center"/>
              <w:rPr>
                <w:rFonts w:eastAsia="Calibri"/>
                <w:b/>
                <w:kern w:val="1"/>
                <w:lang w:val="lt-LT" w:eastAsia="ar-SA"/>
              </w:rPr>
            </w:pPr>
            <w:r w:rsidRPr="005A0217">
              <w:rPr>
                <w:rFonts w:eastAsia="Calibri"/>
                <w:b/>
                <w:kern w:val="1"/>
                <w:lang w:val="lt-LT" w:eastAsia="ar-SA"/>
              </w:rPr>
              <w:t>Siūlomus parametrus patvirtinantys dokumentai</w:t>
            </w:r>
          </w:p>
        </w:tc>
      </w:tr>
      <w:tr w:rsidR="006C2628" w:rsidRPr="005A0217" w14:paraId="040EAC27" w14:textId="77777777" w:rsidTr="0009741E">
        <w:trPr>
          <w:trHeight w:val="20"/>
        </w:trPr>
        <w:tc>
          <w:tcPr>
            <w:tcW w:w="703" w:type="dxa"/>
            <w:vAlign w:val="center"/>
          </w:tcPr>
          <w:p w14:paraId="0616C7AC" w14:textId="77777777" w:rsidR="006C2628" w:rsidRPr="005A0217" w:rsidRDefault="006C2628" w:rsidP="006C2628">
            <w:pPr>
              <w:jc w:val="center"/>
              <w:rPr>
                <w:rFonts w:eastAsia="Times New Roman"/>
                <w:color w:val="000000"/>
                <w:lang w:val="en-US"/>
              </w:rPr>
            </w:pPr>
            <w:r w:rsidRPr="005A0217">
              <w:rPr>
                <w:rFonts w:eastAsia="Times New Roman"/>
                <w:color w:val="000000"/>
                <w:lang w:val="en-US"/>
              </w:rPr>
              <w:t>1.1.</w:t>
            </w:r>
          </w:p>
        </w:tc>
        <w:tc>
          <w:tcPr>
            <w:tcW w:w="3401" w:type="dxa"/>
          </w:tcPr>
          <w:p w14:paraId="32F6D3A6" w14:textId="69EE3BDB" w:rsidR="006C2628" w:rsidRPr="005A0217" w:rsidRDefault="006C2628" w:rsidP="006C2628">
            <w:pPr>
              <w:jc w:val="both"/>
              <w:rPr>
                <w:bCs/>
                <w:lang w:val="lt-LT"/>
              </w:rPr>
            </w:pPr>
            <w:r w:rsidRPr="005A0217">
              <w:rPr>
                <w:color w:val="000000" w:themeColor="text1"/>
                <w:lang w:val="lt-LT"/>
              </w:rPr>
              <w:t xml:space="preserve">Siūlomų </w:t>
            </w:r>
            <w:r w:rsidR="005A0217">
              <w:rPr>
                <w:color w:val="000000" w:themeColor="text1"/>
                <w:lang w:val="lt-LT"/>
              </w:rPr>
              <w:t>P</w:t>
            </w:r>
            <w:r w:rsidRPr="005A0217">
              <w:rPr>
                <w:color w:val="000000" w:themeColor="text1"/>
                <w:lang w:val="lt-LT"/>
              </w:rPr>
              <w:t xml:space="preserve">rekių, nurodytų </w:t>
            </w:r>
            <w:r w:rsidR="00683B59" w:rsidRPr="005A0217">
              <w:rPr>
                <w:color w:val="000000" w:themeColor="text1"/>
                <w:lang w:val="lt-LT"/>
              </w:rPr>
              <w:t>1</w:t>
            </w:r>
            <w:r w:rsidRPr="005A0217">
              <w:rPr>
                <w:color w:val="000000" w:themeColor="text1"/>
                <w:lang w:val="lt-LT"/>
              </w:rPr>
              <w:t> lentelėje, garantija – ne trumpesnė nei 24 mėnesiai.</w:t>
            </w:r>
            <w:r w:rsidRPr="005A0217">
              <w:rPr>
                <w:b/>
                <w:color w:val="000000" w:themeColor="text1"/>
                <w:lang w:val="lt-LT"/>
              </w:rPr>
              <w:t xml:space="preserve"> </w:t>
            </w:r>
          </w:p>
        </w:tc>
        <w:tc>
          <w:tcPr>
            <w:tcW w:w="2988" w:type="dxa"/>
            <w:vAlign w:val="center"/>
          </w:tcPr>
          <w:p w14:paraId="422249B1" w14:textId="1464BC7C" w:rsidR="006C2628" w:rsidRPr="005A0217" w:rsidRDefault="00145280" w:rsidP="006C2628">
            <w:pPr>
              <w:jc w:val="center"/>
              <w:rPr>
                <w:lang w:val="lt-LT"/>
              </w:rPr>
            </w:pPr>
            <w:r w:rsidRPr="005A0217">
              <w:rPr>
                <w:color w:val="000000" w:themeColor="text1"/>
                <w:lang w:val="lt-LT"/>
              </w:rPr>
              <w:t xml:space="preserve">Siūlomų </w:t>
            </w:r>
            <w:r>
              <w:rPr>
                <w:color w:val="000000" w:themeColor="text1"/>
                <w:lang w:val="lt-LT"/>
              </w:rPr>
              <w:t>P</w:t>
            </w:r>
            <w:r w:rsidRPr="005A0217">
              <w:rPr>
                <w:color w:val="000000" w:themeColor="text1"/>
                <w:lang w:val="lt-LT"/>
              </w:rPr>
              <w:t>rekių, nurodytų 1 lentelėje, garantija  24 mėnesiai.</w:t>
            </w:r>
          </w:p>
        </w:tc>
        <w:tc>
          <w:tcPr>
            <w:tcW w:w="2530" w:type="dxa"/>
            <w:tcBorders>
              <w:tl2br w:val="single" w:sz="4" w:space="0" w:color="auto"/>
              <w:tr2bl w:val="single" w:sz="4" w:space="0" w:color="auto"/>
            </w:tcBorders>
            <w:vAlign w:val="center"/>
          </w:tcPr>
          <w:p w14:paraId="3871E298" w14:textId="77777777" w:rsidR="006C2628" w:rsidRPr="005A0217" w:rsidRDefault="006C2628" w:rsidP="006C2628">
            <w:pPr>
              <w:jc w:val="center"/>
              <w:rPr>
                <w:i/>
                <w:lang w:val="lt-LT"/>
              </w:rPr>
            </w:pPr>
          </w:p>
        </w:tc>
      </w:tr>
    </w:tbl>
    <w:p w14:paraId="41EEF9DB" w14:textId="77777777" w:rsidR="006C2628" w:rsidRPr="005A0217" w:rsidRDefault="006C2628" w:rsidP="006C2628">
      <w:pPr>
        <w:spacing w:before="120"/>
        <w:ind w:firstLine="709"/>
        <w:jc w:val="both"/>
        <w:rPr>
          <w:rFonts w:eastAsiaTheme="minorEastAsia"/>
          <w:i/>
          <w:iCs/>
          <w:lang w:val="lt-LT" w:eastAsia="en-US"/>
        </w:rPr>
      </w:pPr>
      <w:r w:rsidRPr="005A0217">
        <w:rPr>
          <w:rFonts w:eastAsiaTheme="minorEastAsia"/>
          <w:i/>
          <w:iCs/>
          <w:lang w:val="lt-LT" w:eastAsia="en-US"/>
        </w:rPr>
        <w:t>Pastabos:</w:t>
      </w:r>
    </w:p>
    <w:p w14:paraId="07F42E6A" w14:textId="7A569820" w:rsidR="006C2628" w:rsidRPr="005A0217" w:rsidRDefault="006C2628" w:rsidP="006C2628">
      <w:pPr>
        <w:spacing w:after="60"/>
        <w:ind w:firstLine="709"/>
        <w:jc w:val="both"/>
        <w:rPr>
          <w:rFonts w:eastAsiaTheme="minorEastAsia"/>
          <w:i/>
          <w:iCs/>
          <w:lang w:val="lt-LT" w:eastAsia="en-US"/>
        </w:rPr>
      </w:pPr>
      <w:r w:rsidRPr="005A0217">
        <w:rPr>
          <w:rFonts w:eastAsiaTheme="minorEastAsia"/>
          <w:b/>
          <w:bCs/>
          <w:i/>
          <w:iCs/>
          <w:lang w:val="lt-LT" w:eastAsia="en-US"/>
        </w:rPr>
        <w:t xml:space="preserve">* </w:t>
      </w:r>
      <w:r w:rsidRPr="005A0217">
        <w:rPr>
          <w:rFonts w:eastAsiaTheme="minorEastAsia"/>
          <w:b/>
          <w:bCs/>
          <w:i/>
          <w:iCs/>
          <w:u w:val="single"/>
          <w:lang w:val="lt-LT" w:eastAsia="en-US"/>
        </w:rPr>
        <w:t xml:space="preserve">Tiekėjo siūlomoms </w:t>
      </w:r>
      <w:r w:rsidR="005A0217">
        <w:rPr>
          <w:rFonts w:eastAsiaTheme="minorEastAsia"/>
          <w:b/>
          <w:bCs/>
          <w:i/>
          <w:iCs/>
          <w:u w:val="single"/>
          <w:lang w:val="lt-LT" w:eastAsia="en-US"/>
        </w:rPr>
        <w:t>P</w:t>
      </w:r>
      <w:r w:rsidRPr="005A0217">
        <w:rPr>
          <w:rFonts w:eastAsiaTheme="minorEastAsia"/>
          <w:b/>
          <w:bCs/>
          <w:i/>
          <w:iCs/>
          <w:u w:val="single"/>
          <w:lang w:val="lt-LT" w:eastAsia="en-US"/>
        </w:rPr>
        <w:t xml:space="preserve">rekėms, nurodytoms </w:t>
      </w:r>
      <w:r w:rsidR="00BC03D9">
        <w:rPr>
          <w:rFonts w:eastAsiaTheme="minorEastAsia"/>
          <w:b/>
          <w:bCs/>
          <w:i/>
          <w:iCs/>
          <w:u w:val="single"/>
          <w:lang w:val="lt-LT" w:eastAsia="en-US"/>
        </w:rPr>
        <w:t>1</w:t>
      </w:r>
      <w:r w:rsidRPr="005A0217">
        <w:rPr>
          <w:rFonts w:eastAsiaTheme="minorEastAsia"/>
          <w:b/>
          <w:bCs/>
          <w:i/>
          <w:iCs/>
          <w:u w:val="single"/>
          <w:lang w:val="lt-LT" w:eastAsia="en-US"/>
        </w:rPr>
        <w:t xml:space="preserve"> lentelėje, privalo būti taikoma ne trumpesnė nei 24 mėnesių garantija</w:t>
      </w:r>
      <w:r w:rsidRPr="005A0217">
        <w:rPr>
          <w:rFonts w:eastAsiaTheme="minorEastAsia"/>
          <w:b/>
          <w:bCs/>
          <w:i/>
          <w:iCs/>
          <w:noProof/>
          <w:u w:val="single"/>
          <w:lang w:val="lt-LT" w:eastAsia="en-US"/>
        </w:rPr>
        <w:t>.</w:t>
      </w:r>
      <w:r w:rsidRPr="005A0217">
        <w:rPr>
          <w:rFonts w:eastAsiaTheme="minorEastAsia"/>
          <w:i/>
          <w:iCs/>
          <w:lang w:val="lt-LT" w:eastAsia="en-US"/>
        </w:rPr>
        <w:t xml:space="preserve"> Tiekėjui pasiūlius ilgesnę nei 24 mėnesių siūlomų </w:t>
      </w:r>
      <w:r w:rsidR="005A0217">
        <w:rPr>
          <w:rFonts w:eastAsiaTheme="minorEastAsia"/>
          <w:i/>
          <w:iCs/>
          <w:lang w:val="lt-LT" w:eastAsia="en-US"/>
        </w:rPr>
        <w:t>P</w:t>
      </w:r>
      <w:r w:rsidRPr="005A0217">
        <w:rPr>
          <w:rFonts w:eastAsiaTheme="minorEastAsia"/>
          <w:i/>
          <w:iCs/>
          <w:lang w:val="lt-LT" w:eastAsia="en-US"/>
        </w:rPr>
        <w:t xml:space="preserve">rekių garantiją, bus skiriami kokybės balai pagal šį kriterijų pirkimo sąlygų </w:t>
      </w:r>
      <w:r w:rsidRPr="005A0217">
        <w:rPr>
          <w:i/>
          <w:iCs/>
        </w:rPr>
        <w:t>5</w:t>
      </w:r>
      <w:r w:rsidRPr="005A0217">
        <w:rPr>
          <w:rFonts w:eastAsiaTheme="minorEastAsia"/>
          <w:i/>
          <w:iCs/>
          <w:lang w:val="lt-LT" w:eastAsia="en-US"/>
        </w:rPr>
        <w:t xml:space="preserve"> priede „Pasiūlymų vertinimas“ nustatyta tvarka ir sąlygomis. </w:t>
      </w:r>
    </w:p>
    <w:p w14:paraId="3DA5428B" w14:textId="6653B2F0" w:rsidR="006C2628" w:rsidRDefault="006C2628" w:rsidP="006C2628">
      <w:pPr>
        <w:ind w:firstLine="709"/>
        <w:jc w:val="both"/>
        <w:rPr>
          <w:i/>
          <w:iCs/>
          <w:lang w:val="lt-LT"/>
        </w:rPr>
      </w:pPr>
      <w:r w:rsidRPr="005A0217">
        <w:rPr>
          <w:i/>
          <w:iCs/>
          <w:lang w:val="lt-LT"/>
        </w:rPr>
        <w:t xml:space="preserve">** Tiekėjui neįrašius informacijos atitinkamoje eilutėje, bus laikoma, kad jo pasiūlytoms </w:t>
      </w:r>
      <w:r w:rsidR="005A0217">
        <w:rPr>
          <w:i/>
          <w:iCs/>
          <w:lang w:val="lt-LT"/>
        </w:rPr>
        <w:t>P</w:t>
      </w:r>
      <w:r w:rsidRPr="005A0217">
        <w:rPr>
          <w:i/>
          <w:iCs/>
          <w:lang w:val="lt-LT"/>
        </w:rPr>
        <w:t>rekėms garantija netaikoma.</w:t>
      </w:r>
    </w:p>
    <w:p w14:paraId="642CDE70" w14:textId="285E6261" w:rsidR="00B23FE2" w:rsidRDefault="00B23FE2" w:rsidP="006C2628">
      <w:pPr>
        <w:ind w:firstLine="709"/>
        <w:jc w:val="both"/>
        <w:rPr>
          <w:i/>
          <w:iCs/>
          <w:lang w:val="lt-LT"/>
        </w:rPr>
      </w:pPr>
    </w:p>
    <w:p w14:paraId="47F0E819" w14:textId="0004DE27" w:rsidR="00B23FE2" w:rsidRDefault="00B23FE2" w:rsidP="006C2628">
      <w:pPr>
        <w:ind w:firstLine="709"/>
        <w:jc w:val="both"/>
        <w:rPr>
          <w:i/>
          <w:iCs/>
          <w:lang w:val="lt-LT"/>
        </w:rPr>
      </w:pPr>
    </w:p>
    <w:p w14:paraId="55CB3431" w14:textId="46C63850" w:rsidR="00B23FE2" w:rsidRPr="006C2628" w:rsidRDefault="00B23FE2" w:rsidP="00B23FE2">
      <w:pPr>
        <w:ind w:firstLine="709"/>
        <w:jc w:val="center"/>
        <w:rPr>
          <w:i/>
          <w:iCs/>
          <w:lang w:val="lt-LT"/>
        </w:rPr>
      </w:pPr>
      <w:r>
        <w:rPr>
          <w:i/>
          <w:iCs/>
          <w:lang w:val="lt-LT"/>
        </w:rPr>
        <w:t>____________________</w:t>
      </w:r>
    </w:p>
    <w:sectPr w:rsidR="00B23FE2" w:rsidRPr="006C2628" w:rsidSect="00517D8D">
      <w:headerReference w:type="default" r:id="rId13"/>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DCCEB" w14:textId="77777777" w:rsidR="001F0488" w:rsidRDefault="001F0488" w:rsidP="00210F3C">
      <w:r>
        <w:separator/>
      </w:r>
    </w:p>
  </w:endnote>
  <w:endnote w:type="continuationSeparator" w:id="0">
    <w:p w14:paraId="04FF7F47" w14:textId="77777777" w:rsidR="001F0488" w:rsidRDefault="001F0488" w:rsidP="0021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nt238">
    <w:altName w:val="Times New Roman"/>
    <w:panose1 w:val="020B0604020202020204"/>
    <w:charset w:val="00"/>
    <w:family w:val="auto"/>
    <w:notTrueType/>
    <w:pitch w:val="variable"/>
    <w:sig w:usb0="00000003" w:usb1="00000000" w:usb2="00000000" w:usb3="00000000" w:csb0="00000001" w:csb1="00000000"/>
  </w:font>
  <w:font w:name="Segoe UI">
    <w:panose1 w:val="020B0604020202020204"/>
    <w:charset w:val="BA"/>
    <w:family w:val="swiss"/>
    <w:pitch w:val="variable"/>
    <w:sig w:usb0="E4002EFF" w:usb1="C000E47F" w:usb2="00000009" w:usb3="00000000" w:csb0="000001FF" w:csb1="00000000"/>
  </w:font>
  <w:font w:name="Consolas">
    <w:panose1 w:val="020B0609020204030204"/>
    <w:charset w:val="BA"/>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6892B" w14:textId="77777777" w:rsidR="001F0488" w:rsidRDefault="001F0488" w:rsidP="00210F3C">
      <w:r>
        <w:separator/>
      </w:r>
    </w:p>
  </w:footnote>
  <w:footnote w:type="continuationSeparator" w:id="0">
    <w:p w14:paraId="3A73C0B6" w14:textId="77777777" w:rsidR="001F0488" w:rsidRDefault="001F0488" w:rsidP="00210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100242"/>
      <w:docPartObj>
        <w:docPartGallery w:val="Page Numbers (Top of Page)"/>
        <w:docPartUnique/>
      </w:docPartObj>
    </w:sdtPr>
    <w:sdtEndPr>
      <w:rPr>
        <w:noProof/>
      </w:rPr>
    </w:sdtEndPr>
    <w:sdtContent>
      <w:p w14:paraId="170B5B7B" w14:textId="72CA0C19" w:rsidR="00015839" w:rsidRDefault="00015839">
        <w:pPr>
          <w:pStyle w:val="Header"/>
          <w:jc w:val="center"/>
        </w:pPr>
        <w:r>
          <w:fldChar w:fldCharType="begin"/>
        </w:r>
        <w:r>
          <w:instrText xml:space="preserve"> PAGE   \* MERGEFORMAT </w:instrText>
        </w:r>
        <w:r>
          <w:fldChar w:fldCharType="separate"/>
        </w:r>
        <w:r w:rsidR="000B5DD5">
          <w:rPr>
            <w:noProof/>
          </w:rPr>
          <w:t>13</w:t>
        </w:r>
        <w:r>
          <w:rPr>
            <w:noProof/>
          </w:rPr>
          <w:fldChar w:fldCharType="end"/>
        </w:r>
      </w:p>
    </w:sdtContent>
  </w:sdt>
  <w:p w14:paraId="1FB6B24B" w14:textId="77777777" w:rsidR="00015839" w:rsidRDefault="00015839"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D49"/>
    <w:multiLevelType w:val="hybridMultilevel"/>
    <w:tmpl w:val="2296385E"/>
    <w:lvl w:ilvl="0" w:tplc="D94A7468">
      <w:start w:val="1"/>
      <w:numFmt w:val="decimal"/>
      <w:lvlText w:val="3.%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167F4504"/>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323"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2" w15:restartNumberingAfterBreak="0">
    <w:nsid w:val="17740373"/>
    <w:multiLevelType w:val="hybridMultilevel"/>
    <w:tmpl w:val="01905C2C"/>
    <w:lvl w:ilvl="0" w:tplc="DDFA4FF6">
      <w:start w:val="1"/>
      <w:numFmt w:val="decimal"/>
      <w:lvlText w:val="5.%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8D13D99"/>
    <w:multiLevelType w:val="hybridMultilevel"/>
    <w:tmpl w:val="DB502C34"/>
    <w:lvl w:ilvl="0" w:tplc="ED1252A4">
      <w:start w:val="1"/>
      <w:numFmt w:val="decimal"/>
      <w:lvlText w:val="8.%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932494C"/>
    <w:multiLevelType w:val="hybridMultilevel"/>
    <w:tmpl w:val="CC5A5216"/>
    <w:lvl w:ilvl="0" w:tplc="2CA2AF0C">
      <w:start w:val="1"/>
      <w:numFmt w:val="decimal"/>
      <w:lvlText w:val="4.%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1A6E306C"/>
    <w:multiLevelType w:val="hybridMultilevel"/>
    <w:tmpl w:val="F63C1D6E"/>
    <w:lvl w:ilvl="0" w:tplc="AAB8DA02">
      <w:start w:val="1"/>
      <w:numFmt w:val="decimal"/>
      <w:lvlText w:val="6.%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BE66BED"/>
    <w:multiLevelType w:val="multilevel"/>
    <w:tmpl w:val="5492E898"/>
    <w:lvl w:ilvl="0">
      <w:start w:val="1"/>
      <w:numFmt w:val="decimal"/>
      <w:lvlText w:val="10.%1."/>
      <w:lvlJc w:val="center"/>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7" w15:restartNumberingAfterBreak="0">
    <w:nsid w:val="1E9D2052"/>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323"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8" w15:restartNumberingAfterBreak="0">
    <w:nsid w:val="204E79DF"/>
    <w:multiLevelType w:val="hybridMultilevel"/>
    <w:tmpl w:val="01D0FCF0"/>
    <w:lvl w:ilvl="0" w:tplc="ED66158C">
      <w:start w:val="1"/>
      <w:numFmt w:val="decimal"/>
      <w:lvlText w:val="7.%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4231399"/>
    <w:multiLevelType w:val="multilevel"/>
    <w:tmpl w:val="8356E7FA"/>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7"/>
      <w:numFmt w:val="decimal"/>
      <w:lvlText w:val="%7."/>
      <w:lvlJc w:val="left"/>
      <w:pPr>
        <w:ind w:left="-323"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0" w15:restartNumberingAfterBreak="0">
    <w:nsid w:val="3CC924D9"/>
    <w:multiLevelType w:val="hybridMultilevel"/>
    <w:tmpl w:val="AFE8D0F4"/>
    <w:lvl w:ilvl="0" w:tplc="72DE200C">
      <w:start w:val="1"/>
      <w:numFmt w:val="decimal"/>
      <w:lvlText w:val="9.%1."/>
      <w:lvlJc w:val="center"/>
      <w:pPr>
        <w:ind w:left="644" w:hanging="360"/>
      </w:pPr>
      <w:rPr>
        <w:rFonts w:hint="default"/>
      </w:rPr>
    </w:lvl>
    <w:lvl w:ilvl="1" w:tplc="04270019" w:tentative="1">
      <w:start w:val="1"/>
      <w:numFmt w:val="lowerLetter"/>
      <w:lvlText w:val="%2."/>
      <w:lvlJc w:val="left"/>
      <w:pPr>
        <w:ind w:left="2047" w:hanging="360"/>
      </w:pPr>
    </w:lvl>
    <w:lvl w:ilvl="2" w:tplc="0427001B" w:tentative="1">
      <w:start w:val="1"/>
      <w:numFmt w:val="lowerRoman"/>
      <w:lvlText w:val="%3."/>
      <w:lvlJc w:val="right"/>
      <w:pPr>
        <w:ind w:left="2767" w:hanging="180"/>
      </w:pPr>
    </w:lvl>
    <w:lvl w:ilvl="3" w:tplc="0427000F" w:tentative="1">
      <w:start w:val="1"/>
      <w:numFmt w:val="decimal"/>
      <w:lvlText w:val="%4."/>
      <w:lvlJc w:val="left"/>
      <w:pPr>
        <w:ind w:left="3487" w:hanging="360"/>
      </w:pPr>
    </w:lvl>
    <w:lvl w:ilvl="4" w:tplc="04270019" w:tentative="1">
      <w:start w:val="1"/>
      <w:numFmt w:val="lowerLetter"/>
      <w:lvlText w:val="%5."/>
      <w:lvlJc w:val="left"/>
      <w:pPr>
        <w:ind w:left="4207" w:hanging="360"/>
      </w:pPr>
    </w:lvl>
    <w:lvl w:ilvl="5" w:tplc="0427001B" w:tentative="1">
      <w:start w:val="1"/>
      <w:numFmt w:val="lowerRoman"/>
      <w:lvlText w:val="%6."/>
      <w:lvlJc w:val="right"/>
      <w:pPr>
        <w:ind w:left="4927" w:hanging="180"/>
      </w:pPr>
    </w:lvl>
    <w:lvl w:ilvl="6" w:tplc="0427000F" w:tentative="1">
      <w:start w:val="1"/>
      <w:numFmt w:val="decimal"/>
      <w:lvlText w:val="%7."/>
      <w:lvlJc w:val="left"/>
      <w:pPr>
        <w:ind w:left="5647" w:hanging="360"/>
      </w:pPr>
    </w:lvl>
    <w:lvl w:ilvl="7" w:tplc="04270019" w:tentative="1">
      <w:start w:val="1"/>
      <w:numFmt w:val="lowerLetter"/>
      <w:lvlText w:val="%8."/>
      <w:lvlJc w:val="left"/>
      <w:pPr>
        <w:ind w:left="6367" w:hanging="360"/>
      </w:pPr>
    </w:lvl>
    <w:lvl w:ilvl="8" w:tplc="0427001B" w:tentative="1">
      <w:start w:val="1"/>
      <w:numFmt w:val="lowerRoman"/>
      <w:lvlText w:val="%9."/>
      <w:lvlJc w:val="right"/>
      <w:pPr>
        <w:ind w:left="7087" w:hanging="180"/>
      </w:pPr>
    </w:lvl>
  </w:abstractNum>
  <w:abstractNum w:abstractNumId="11" w15:restartNumberingAfterBreak="0">
    <w:nsid w:val="51A902DE"/>
    <w:multiLevelType w:val="hybridMultilevel"/>
    <w:tmpl w:val="A076592A"/>
    <w:lvl w:ilvl="0" w:tplc="3070C2BE">
      <w:start w:val="1"/>
      <w:numFmt w:val="decimal"/>
      <w:lvlText w:val="2.%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5FF0373E"/>
    <w:multiLevelType w:val="multilevel"/>
    <w:tmpl w:val="B17A0FDE"/>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3" w15:restartNumberingAfterBreak="0">
    <w:nsid w:val="690D69CB"/>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14" w15:restartNumberingAfterBreak="0">
    <w:nsid w:val="78797A61"/>
    <w:multiLevelType w:val="multilevel"/>
    <w:tmpl w:val="6A44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104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0311149">
    <w:abstractNumId w:val="7"/>
  </w:num>
  <w:num w:numId="3" w16cid:durableId="823859364">
    <w:abstractNumId w:val="1"/>
  </w:num>
  <w:num w:numId="4" w16cid:durableId="1967078812">
    <w:abstractNumId w:val="13"/>
  </w:num>
  <w:num w:numId="5" w16cid:durableId="1652715261">
    <w:abstractNumId w:val="11"/>
  </w:num>
  <w:num w:numId="6" w16cid:durableId="150871807">
    <w:abstractNumId w:val="6"/>
  </w:num>
  <w:num w:numId="7" w16cid:durableId="1908875728">
    <w:abstractNumId w:val="12"/>
  </w:num>
  <w:num w:numId="8" w16cid:durableId="1499618068">
    <w:abstractNumId w:val="14"/>
  </w:num>
  <w:num w:numId="9" w16cid:durableId="923802140">
    <w:abstractNumId w:val="0"/>
  </w:num>
  <w:num w:numId="10" w16cid:durableId="1047680000">
    <w:abstractNumId w:val="2"/>
  </w:num>
  <w:num w:numId="11" w16cid:durableId="1672293246">
    <w:abstractNumId w:val="8"/>
  </w:num>
  <w:num w:numId="12" w16cid:durableId="465704276">
    <w:abstractNumId w:val="3"/>
  </w:num>
  <w:num w:numId="13" w16cid:durableId="1505902109">
    <w:abstractNumId w:val="10"/>
  </w:num>
  <w:num w:numId="14" w16cid:durableId="182016455">
    <w:abstractNumId w:val="5"/>
  </w:num>
  <w:num w:numId="15" w16cid:durableId="1220482984">
    <w:abstractNumId w:val="4"/>
  </w:num>
  <w:num w:numId="16" w16cid:durableId="126152521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047D5"/>
    <w:rsid w:val="0001190B"/>
    <w:rsid w:val="00014106"/>
    <w:rsid w:val="00015839"/>
    <w:rsid w:val="0002315B"/>
    <w:rsid w:val="00025959"/>
    <w:rsid w:val="00025FA0"/>
    <w:rsid w:val="00031082"/>
    <w:rsid w:val="0003268E"/>
    <w:rsid w:val="00032832"/>
    <w:rsid w:val="000333F2"/>
    <w:rsid w:val="00033DC2"/>
    <w:rsid w:val="000344C5"/>
    <w:rsid w:val="00034C0D"/>
    <w:rsid w:val="00037347"/>
    <w:rsid w:val="000412BC"/>
    <w:rsid w:val="00043EAF"/>
    <w:rsid w:val="000443E6"/>
    <w:rsid w:val="000478BF"/>
    <w:rsid w:val="00047A99"/>
    <w:rsid w:val="000503A1"/>
    <w:rsid w:val="000525F7"/>
    <w:rsid w:val="000608C1"/>
    <w:rsid w:val="00060FCA"/>
    <w:rsid w:val="00070DD5"/>
    <w:rsid w:val="00070DD8"/>
    <w:rsid w:val="000735F6"/>
    <w:rsid w:val="00074656"/>
    <w:rsid w:val="000773CF"/>
    <w:rsid w:val="0008055D"/>
    <w:rsid w:val="000834B4"/>
    <w:rsid w:val="00087A19"/>
    <w:rsid w:val="00091835"/>
    <w:rsid w:val="000928C5"/>
    <w:rsid w:val="00094368"/>
    <w:rsid w:val="0009741E"/>
    <w:rsid w:val="000A0649"/>
    <w:rsid w:val="000A3A5F"/>
    <w:rsid w:val="000A7A7B"/>
    <w:rsid w:val="000B3567"/>
    <w:rsid w:val="000B3F3E"/>
    <w:rsid w:val="000B5DD5"/>
    <w:rsid w:val="000C10AE"/>
    <w:rsid w:val="000C5C38"/>
    <w:rsid w:val="000D0B80"/>
    <w:rsid w:val="000D2F28"/>
    <w:rsid w:val="000D4194"/>
    <w:rsid w:val="000D4923"/>
    <w:rsid w:val="000D7252"/>
    <w:rsid w:val="000E4626"/>
    <w:rsid w:val="000F08F8"/>
    <w:rsid w:val="000F29C1"/>
    <w:rsid w:val="001001BE"/>
    <w:rsid w:val="001015D4"/>
    <w:rsid w:val="0010652A"/>
    <w:rsid w:val="00107053"/>
    <w:rsid w:val="00113791"/>
    <w:rsid w:val="001174F0"/>
    <w:rsid w:val="0011797D"/>
    <w:rsid w:val="00121BD1"/>
    <w:rsid w:val="00124AEE"/>
    <w:rsid w:val="00125D69"/>
    <w:rsid w:val="0013616F"/>
    <w:rsid w:val="00143B1F"/>
    <w:rsid w:val="00145280"/>
    <w:rsid w:val="001477B1"/>
    <w:rsid w:val="0015506D"/>
    <w:rsid w:val="00163F2A"/>
    <w:rsid w:val="001657A4"/>
    <w:rsid w:val="00166F61"/>
    <w:rsid w:val="00172590"/>
    <w:rsid w:val="001727FF"/>
    <w:rsid w:val="001738EC"/>
    <w:rsid w:val="0018158F"/>
    <w:rsid w:val="00186248"/>
    <w:rsid w:val="00186DE9"/>
    <w:rsid w:val="00186E96"/>
    <w:rsid w:val="00195DE5"/>
    <w:rsid w:val="00196779"/>
    <w:rsid w:val="001A0A93"/>
    <w:rsid w:val="001B1C78"/>
    <w:rsid w:val="001B38C1"/>
    <w:rsid w:val="001C245F"/>
    <w:rsid w:val="001C251C"/>
    <w:rsid w:val="001C562C"/>
    <w:rsid w:val="001C6A85"/>
    <w:rsid w:val="001D5D4B"/>
    <w:rsid w:val="001D75F4"/>
    <w:rsid w:val="001D765A"/>
    <w:rsid w:val="001E06A1"/>
    <w:rsid w:val="001E59BE"/>
    <w:rsid w:val="001E5F59"/>
    <w:rsid w:val="001E6D5A"/>
    <w:rsid w:val="001E714D"/>
    <w:rsid w:val="001F0488"/>
    <w:rsid w:val="001F0529"/>
    <w:rsid w:val="001F3E50"/>
    <w:rsid w:val="001F69B7"/>
    <w:rsid w:val="001F6B95"/>
    <w:rsid w:val="002001E2"/>
    <w:rsid w:val="00202830"/>
    <w:rsid w:val="00210F3C"/>
    <w:rsid w:val="00214FF5"/>
    <w:rsid w:val="00215944"/>
    <w:rsid w:val="002174ED"/>
    <w:rsid w:val="0022563F"/>
    <w:rsid w:val="00226FDB"/>
    <w:rsid w:val="002347B4"/>
    <w:rsid w:val="00236646"/>
    <w:rsid w:val="002444B9"/>
    <w:rsid w:val="002459E3"/>
    <w:rsid w:val="00246A18"/>
    <w:rsid w:val="002564A0"/>
    <w:rsid w:val="00257910"/>
    <w:rsid w:val="002602CB"/>
    <w:rsid w:val="00260B51"/>
    <w:rsid w:val="00262682"/>
    <w:rsid w:val="00262CB2"/>
    <w:rsid w:val="00264F3B"/>
    <w:rsid w:val="0027551F"/>
    <w:rsid w:val="00286727"/>
    <w:rsid w:val="00290C62"/>
    <w:rsid w:val="002971CB"/>
    <w:rsid w:val="002A1EE7"/>
    <w:rsid w:val="002A48C2"/>
    <w:rsid w:val="002A543D"/>
    <w:rsid w:val="002B0554"/>
    <w:rsid w:val="002B5DD6"/>
    <w:rsid w:val="002B76A8"/>
    <w:rsid w:val="002C0426"/>
    <w:rsid w:val="002C0C07"/>
    <w:rsid w:val="002C149E"/>
    <w:rsid w:val="002C2FCD"/>
    <w:rsid w:val="002C3BDC"/>
    <w:rsid w:val="002C6575"/>
    <w:rsid w:val="002D05A9"/>
    <w:rsid w:val="002D1F43"/>
    <w:rsid w:val="002D3CD1"/>
    <w:rsid w:val="002D7048"/>
    <w:rsid w:val="002D73BC"/>
    <w:rsid w:val="002E05F8"/>
    <w:rsid w:val="002E5D46"/>
    <w:rsid w:val="002F3AA6"/>
    <w:rsid w:val="002F695A"/>
    <w:rsid w:val="003055E0"/>
    <w:rsid w:val="00307F2E"/>
    <w:rsid w:val="00311394"/>
    <w:rsid w:val="003132F8"/>
    <w:rsid w:val="00313F99"/>
    <w:rsid w:val="0031478D"/>
    <w:rsid w:val="00321936"/>
    <w:rsid w:val="00323DE2"/>
    <w:rsid w:val="00327070"/>
    <w:rsid w:val="00327CA1"/>
    <w:rsid w:val="003304D8"/>
    <w:rsid w:val="00333245"/>
    <w:rsid w:val="00337031"/>
    <w:rsid w:val="00342914"/>
    <w:rsid w:val="00345A72"/>
    <w:rsid w:val="00345B19"/>
    <w:rsid w:val="003510D1"/>
    <w:rsid w:val="00351F41"/>
    <w:rsid w:val="00353C24"/>
    <w:rsid w:val="00353E06"/>
    <w:rsid w:val="0035507B"/>
    <w:rsid w:val="003579B6"/>
    <w:rsid w:val="00361122"/>
    <w:rsid w:val="00364C16"/>
    <w:rsid w:val="00365302"/>
    <w:rsid w:val="003674F3"/>
    <w:rsid w:val="0036796B"/>
    <w:rsid w:val="00371D75"/>
    <w:rsid w:val="00373EED"/>
    <w:rsid w:val="00375A4C"/>
    <w:rsid w:val="00376C0F"/>
    <w:rsid w:val="00380DB0"/>
    <w:rsid w:val="00382973"/>
    <w:rsid w:val="0038370C"/>
    <w:rsid w:val="00384784"/>
    <w:rsid w:val="00386302"/>
    <w:rsid w:val="00393DA1"/>
    <w:rsid w:val="003A1B00"/>
    <w:rsid w:val="003A23E5"/>
    <w:rsid w:val="003A5179"/>
    <w:rsid w:val="003A753E"/>
    <w:rsid w:val="003B18E8"/>
    <w:rsid w:val="003C1865"/>
    <w:rsid w:val="003D005D"/>
    <w:rsid w:val="003D1F67"/>
    <w:rsid w:val="003E314C"/>
    <w:rsid w:val="003E5465"/>
    <w:rsid w:val="003E5938"/>
    <w:rsid w:val="003F28A2"/>
    <w:rsid w:val="003F3BD5"/>
    <w:rsid w:val="00401161"/>
    <w:rsid w:val="0041212A"/>
    <w:rsid w:val="00412D19"/>
    <w:rsid w:val="00421412"/>
    <w:rsid w:val="00425B91"/>
    <w:rsid w:val="00425E94"/>
    <w:rsid w:val="00434AD0"/>
    <w:rsid w:val="00440000"/>
    <w:rsid w:val="00444FED"/>
    <w:rsid w:val="00447CE6"/>
    <w:rsid w:val="00452F90"/>
    <w:rsid w:val="0045412A"/>
    <w:rsid w:val="0046242A"/>
    <w:rsid w:val="00465E2B"/>
    <w:rsid w:val="004715EB"/>
    <w:rsid w:val="004718EB"/>
    <w:rsid w:val="00471F17"/>
    <w:rsid w:val="0047364D"/>
    <w:rsid w:val="00476195"/>
    <w:rsid w:val="00476958"/>
    <w:rsid w:val="004851AA"/>
    <w:rsid w:val="004902B8"/>
    <w:rsid w:val="00493DE7"/>
    <w:rsid w:val="00494345"/>
    <w:rsid w:val="004A0425"/>
    <w:rsid w:val="004A1D0A"/>
    <w:rsid w:val="004A6675"/>
    <w:rsid w:val="004A7E49"/>
    <w:rsid w:val="004B156B"/>
    <w:rsid w:val="004B3600"/>
    <w:rsid w:val="004B4C18"/>
    <w:rsid w:val="004B6A06"/>
    <w:rsid w:val="004C5B36"/>
    <w:rsid w:val="004C78A5"/>
    <w:rsid w:val="004D2458"/>
    <w:rsid w:val="004D5EE2"/>
    <w:rsid w:val="004F7E57"/>
    <w:rsid w:val="005025A9"/>
    <w:rsid w:val="0050612F"/>
    <w:rsid w:val="005100F1"/>
    <w:rsid w:val="00510958"/>
    <w:rsid w:val="00517D8D"/>
    <w:rsid w:val="00523D08"/>
    <w:rsid w:val="00526DB1"/>
    <w:rsid w:val="00531979"/>
    <w:rsid w:val="00533310"/>
    <w:rsid w:val="005347C1"/>
    <w:rsid w:val="00540148"/>
    <w:rsid w:val="00540300"/>
    <w:rsid w:val="00540CCE"/>
    <w:rsid w:val="005427BB"/>
    <w:rsid w:val="005455EE"/>
    <w:rsid w:val="00556763"/>
    <w:rsid w:val="00556D34"/>
    <w:rsid w:val="00562F3D"/>
    <w:rsid w:val="005645CF"/>
    <w:rsid w:val="00565513"/>
    <w:rsid w:val="00565995"/>
    <w:rsid w:val="0057218A"/>
    <w:rsid w:val="00574A3F"/>
    <w:rsid w:val="00582EAC"/>
    <w:rsid w:val="00587DFC"/>
    <w:rsid w:val="00591FD3"/>
    <w:rsid w:val="005924F0"/>
    <w:rsid w:val="00593C87"/>
    <w:rsid w:val="0059784E"/>
    <w:rsid w:val="00597A5E"/>
    <w:rsid w:val="00597EB2"/>
    <w:rsid w:val="005A0217"/>
    <w:rsid w:val="005A2B3A"/>
    <w:rsid w:val="005A344C"/>
    <w:rsid w:val="005A5492"/>
    <w:rsid w:val="005B5588"/>
    <w:rsid w:val="005B6900"/>
    <w:rsid w:val="005C065B"/>
    <w:rsid w:val="005C0D0A"/>
    <w:rsid w:val="005C2104"/>
    <w:rsid w:val="005C37DE"/>
    <w:rsid w:val="005C4264"/>
    <w:rsid w:val="005C7991"/>
    <w:rsid w:val="005D074C"/>
    <w:rsid w:val="005D3424"/>
    <w:rsid w:val="005D605B"/>
    <w:rsid w:val="005E1180"/>
    <w:rsid w:val="005E2590"/>
    <w:rsid w:val="005E7845"/>
    <w:rsid w:val="005F3614"/>
    <w:rsid w:val="005F3D89"/>
    <w:rsid w:val="005F576A"/>
    <w:rsid w:val="005F6805"/>
    <w:rsid w:val="005F7F86"/>
    <w:rsid w:val="006021BF"/>
    <w:rsid w:val="0060253D"/>
    <w:rsid w:val="00603CFC"/>
    <w:rsid w:val="00603D0E"/>
    <w:rsid w:val="0060495E"/>
    <w:rsid w:val="006065B0"/>
    <w:rsid w:val="00606DFD"/>
    <w:rsid w:val="0061002F"/>
    <w:rsid w:val="006100C6"/>
    <w:rsid w:val="00610EF0"/>
    <w:rsid w:val="00612E27"/>
    <w:rsid w:val="00614573"/>
    <w:rsid w:val="00617D98"/>
    <w:rsid w:val="0063528D"/>
    <w:rsid w:val="006376B2"/>
    <w:rsid w:val="00643780"/>
    <w:rsid w:val="00647424"/>
    <w:rsid w:val="00647E32"/>
    <w:rsid w:val="00651C34"/>
    <w:rsid w:val="0065398C"/>
    <w:rsid w:val="00663273"/>
    <w:rsid w:val="0066502F"/>
    <w:rsid w:val="006801C4"/>
    <w:rsid w:val="00682A00"/>
    <w:rsid w:val="00683B59"/>
    <w:rsid w:val="006844DC"/>
    <w:rsid w:val="00684F11"/>
    <w:rsid w:val="0069003F"/>
    <w:rsid w:val="006902CF"/>
    <w:rsid w:val="006909CD"/>
    <w:rsid w:val="00690AFE"/>
    <w:rsid w:val="00691151"/>
    <w:rsid w:val="00695124"/>
    <w:rsid w:val="00697F4C"/>
    <w:rsid w:val="006A01BA"/>
    <w:rsid w:val="006A20C9"/>
    <w:rsid w:val="006A22A8"/>
    <w:rsid w:val="006A425F"/>
    <w:rsid w:val="006A4F09"/>
    <w:rsid w:val="006A55EA"/>
    <w:rsid w:val="006A7018"/>
    <w:rsid w:val="006B02C3"/>
    <w:rsid w:val="006B048F"/>
    <w:rsid w:val="006C2628"/>
    <w:rsid w:val="006C456A"/>
    <w:rsid w:val="006D0203"/>
    <w:rsid w:val="006D06F4"/>
    <w:rsid w:val="006D0E50"/>
    <w:rsid w:val="006D1F01"/>
    <w:rsid w:val="006D4976"/>
    <w:rsid w:val="006E029F"/>
    <w:rsid w:val="006F277F"/>
    <w:rsid w:val="006F2E6F"/>
    <w:rsid w:val="006F336B"/>
    <w:rsid w:val="006F42DA"/>
    <w:rsid w:val="006F4556"/>
    <w:rsid w:val="00705261"/>
    <w:rsid w:val="007069CA"/>
    <w:rsid w:val="00711E2C"/>
    <w:rsid w:val="00726CD7"/>
    <w:rsid w:val="00727594"/>
    <w:rsid w:val="00727665"/>
    <w:rsid w:val="00737C2A"/>
    <w:rsid w:val="00743452"/>
    <w:rsid w:val="00746799"/>
    <w:rsid w:val="007474F1"/>
    <w:rsid w:val="00750DE2"/>
    <w:rsid w:val="0075311E"/>
    <w:rsid w:val="0075759D"/>
    <w:rsid w:val="00761E5A"/>
    <w:rsid w:val="007642D2"/>
    <w:rsid w:val="007657D4"/>
    <w:rsid w:val="0076595E"/>
    <w:rsid w:val="007660AA"/>
    <w:rsid w:val="00767F38"/>
    <w:rsid w:val="007720F9"/>
    <w:rsid w:val="00782A23"/>
    <w:rsid w:val="00783C1A"/>
    <w:rsid w:val="00795563"/>
    <w:rsid w:val="00796B58"/>
    <w:rsid w:val="007A7098"/>
    <w:rsid w:val="007B2F72"/>
    <w:rsid w:val="007B4116"/>
    <w:rsid w:val="007B4AC5"/>
    <w:rsid w:val="007B6FE5"/>
    <w:rsid w:val="007C13D5"/>
    <w:rsid w:val="007D3F0F"/>
    <w:rsid w:val="007D4CE5"/>
    <w:rsid w:val="007D5830"/>
    <w:rsid w:val="007D6B34"/>
    <w:rsid w:val="007E6130"/>
    <w:rsid w:val="007F0DDE"/>
    <w:rsid w:val="007F2D69"/>
    <w:rsid w:val="00802262"/>
    <w:rsid w:val="0080555B"/>
    <w:rsid w:val="00805746"/>
    <w:rsid w:val="00807C4A"/>
    <w:rsid w:val="008243F8"/>
    <w:rsid w:val="0082512E"/>
    <w:rsid w:val="00825439"/>
    <w:rsid w:val="00826E3F"/>
    <w:rsid w:val="00827B16"/>
    <w:rsid w:val="00831859"/>
    <w:rsid w:val="008351A3"/>
    <w:rsid w:val="00835787"/>
    <w:rsid w:val="00846F8B"/>
    <w:rsid w:val="008507B0"/>
    <w:rsid w:val="008614C0"/>
    <w:rsid w:val="00863E2D"/>
    <w:rsid w:val="008657C8"/>
    <w:rsid w:val="00865C20"/>
    <w:rsid w:val="00871DD5"/>
    <w:rsid w:val="008750E0"/>
    <w:rsid w:val="00875C16"/>
    <w:rsid w:val="008836E1"/>
    <w:rsid w:val="0088599A"/>
    <w:rsid w:val="008A30C6"/>
    <w:rsid w:val="008A7F39"/>
    <w:rsid w:val="008B27F7"/>
    <w:rsid w:val="008B4D3A"/>
    <w:rsid w:val="008B64C7"/>
    <w:rsid w:val="008C132E"/>
    <w:rsid w:val="008C1492"/>
    <w:rsid w:val="008C440C"/>
    <w:rsid w:val="008C5955"/>
    <w:rsid w:val="008C7D94"/>
    <w:rsid w:val="008D2E40"/>
    <w:rsid w:val="008D4EE5"/>
    <w:rsid w:val="008E3D66"/>
    <w:rsid w:val="008F31BF"/>
    <w:rsid w:val="00900834"/>
    <w:rsid w:val="009008EA"/>
    <w:rsid w:val="00901427"/>
    <w:rsid w:val="00903575"/>
    <w:rsid w:val="00907CD6"/>
    <w:rsid w:val="009110C6"/>
    <w:rsid w:val="0091412B"/>
    <w:rsid w:val="00920FD6"/>
    <w:rsid w:val="00924354"/>
    <w:rsid w:val="00925D6B"/>
    <w:rsid w:val="009260C8"/>
    <w:rsid w:val="00934BC1"/>
    <w:rsid w:val="00937022"/>
    <w:rsid w:val="00943AA2"/>
    <w:rsid w:val="00952C74"/>
    <w:rsid w:val="009566B1"/>
    <w:rsid w:val="0096003B"/>
    <w:rsid w:val="00960A75"/>
    <w:rsid w:val="00961FF4"/>
    <w:rsid w:val="00962C99"/>
    <w:rsid w:val="009653F5"/>
    <w:rsid w:val="00977174"/>
    <w:rsid w:val="009820CB"/>
    <w:rsid w:val="009848ED"/>
    <w:rsid w:val="009874B8"/>
    <w:rsid w:val="00990FF5"/>
    <w:rsid w:val="00995AAA"/>
    <w:rsid w:val="00995DD4"/>
    <w:rsid w:val="009969B8"/>
    <w:rsid w:val="009A0FE7"/>
    <w:rsid w:val="009A1B25"/>
    <w:rsid w:val="009A1EEC"/>
    <w:rsid w:val="009A619C"/>
    <w:rsid w:val="009B551A"/>
    <w:rsid w:val="009B5CD6"/>
    <w:rsid w:val="009B77E5"/>
    <w:rsid w:val="009C1877"/>
    <w:rsid w:val="009C7F0E"/>
    <w:rsid w:val="009D1266"/>
    <w:rsid w:val="009D6FE4"/>
    <w:rsid w:val="009D70C2"/>
    <w:rsid w:val="009D7740"/>
    <w:rsid w:val="009E0E7E"/>
    <w:rsid w:val="009E12C8"/>
    <w:rsid w:val="009E7A7B"/>
    <w:rsid w:val="009F03D4"/>
    <w:rsid w:val="009F1EB6"/>
    <w:rsid w:val="009F3E0E"/>
    <w:rsid w:val="009F4077"/>
    <w:rsid w:val="009F4EFE"/>
    <w:rsid w:val="009F6BF4"/>
    <w:rsid w:val="00A01A5D"/>
    <w:rsid w:val="00A119FB"/>
    <w:rsid w:val="00A16E9D"/>
    <w:rsid w:val="00A220EE"/>
    <w:rsid w:val="00A25167"/>
    <w:rsid w:val="00A25B83"/>
    <w:rsid w:val="00A316AF"/>
    <w:rsid w:val="00A321E9"/>
    <w:rsid w:val="00A33E82"/>
    <w:rsid w:val="00A35A94"/>
    <w:rsid w:val="00A369D6"/>
    <w:rsid w:val="00A40E64"/>
    <w:rsid w:val="00A46381"/>
    <w:rsid w:val="00A50140"/>
    <w:rsid w:val="00A5321D"/>
    <w:rsid w:val="00A53600"/>
    <w:rsid w:val="00A5510A"/>
    <w:rsid w:val="00A5720B"/>
    <w:rsid w:val="00A573CC"/>
    <w:rsid w:val="00A5751A"/>
    <w:rsid w:val="00A57CBC"/>
    <w:rsid w:val="00A617FD"/>
    <w:rsid w:val="00A651F4"/>
    <w:rsid w:val="00A663BE"/>
    <w:rsid w:val="00A715EA"/>
    <w:rsid w:val="00A73C76"/>
    <w:rsid w:val="00A756EE"/>
    <w:rsid w:val="00A86DEF"/>
    <w:rsid w:val="00A9377B"/>
    <w:rsid w:val="00A96CD7"/>
    <w:rsid w:val="00AA05A6"/>
    <w:rsid w:val="00AA1661"/>
    <w:rsid w:val="00AA5678"/>
    <w:rsid w:val="00AB0E56"/>
    <w:rsid w:val="00AB3DB3"/>
    <w:rsid w:val="00AB3EA7"/>
    <w:rsid w:val="00AB4C9F"/>
    <w:rsid w:val="00AB5C96"/>
    <w:rsid w:val="00AB653E"/>
    <w:rsid w:val="00AB78A4"/>
    <w:rsid w:val="00AB7AFC"/>
    <w:rsid w:val="00AC0544"/>
    <w:rsid w:val="00AC07ED"/>
    <w:rsid w:val="00AC4E06"/>
    <w:rsid w:val="00AD2A5C"/>
    <w:rsid w:val="00AD6A30"/>
    <w:rsid w:val="00AD75D4"/>
    <w:rsid w:val="00AE0585"/>
    <w:rsid w:val="00AE17EB"/>
    <w:rsid w:val="00AE21BE"/>
    <w:rsid w:val="00AE2BB1"/>
    <w:rsid w:val="00AE6587"/>
    <w:rsid w:val="00AF0B8F"/>
    <w:rsid w:val="00AF2E65"/>
    <w:rsid w:val="00AF36FA"/>
    <w:rsid w:val="00B01E2B"/>
    <w:rsid w:val="00B028D6"/>
    <w:rsid w:val="00B03422"/>
    <w:rsid w:val="00B14E1A"/>
    <w:rsid w:val="00B167E4"/>
    <w:rsid w:val="00B16950"/>
    <w:rsid w:val="00B17449"/>
    <w:rsid w:val="00B23FE2"/>
    <w:rsid w:val="00B278BE"/>
    <w:rsid w:val="00B27B29"/>
    <w:rsid w:val="00B30ED0"/>
    <w:rsid w:val="00B3163D"/>
    <w:rsid w:val="00B41F4D"/>
    <w:rsid w:val="00B45A9D"/>
    <w:rsid w:val="00B5054A"/>
    <w:rsid w:val="00B50E0B"/>
    <w:rsid w:val="00B51F81"/>
    <w:rsid w:val="00B56463"/>
    <w:rsid w:val="00B608EA"/>
    <w:rsid w:val="00B62AEE"/>
    <w:rsid w:val="00B62B77"/>
    <w:rsid w:val="00B6563A"/>
    <w:rsid w:val="00B67862"/>
    <w:rsid w:val="00B67B65"/>
    <w:rsid w:val="00B70936"/>
    <w:rsid w:val="00B82BDD"/>
    <w:rsid w:val="00B82DE6"/>
    <w:rsid w:val="00B83BF0"/>
    <w:rsid w:val="00B865D4"/>
    <w:rsid w:val="00B866B5"/>
    <w:rsid w:val="00B91563"/>
    <w:rsid w:val="00B92C53"/>
    <w:rsid w:val="00B93A74"/>
    <w:rsid w:val="00BA46D1"/>
    <w:rsid w:val="00BA47F7"/>
    <w:rsid w:val="00BB388B"/>
    <w:rsid w:val="00BB5434"/>
    <w:rsid w:val="00BB6D46"/>
    <w:rsid w:val="00BB6E8E"/>
    <w:rsid w:val="00BC03D9"/>
    <w:rsid w:val="00BC337F"/>
    <w:rsid w:val="00BC786D"/>
    <w:rsid w:val="00BD509B"/>
    <w:rsid w:val="00BD60EC"/>
    <w:rsid w:val="00BD6AD5"/>
    <w:rsid w:val="00BE12DE"/>
    <w:rsid w:val="00BE5A73"/>
    <w:rsid w:val="00BE5F6A"/>
    <w:rsid w:val="00BF02D2"/>
    <w:rsid w:val="00BF1CF3"/>
    <w:rsid w:val="00BF4588"/>
    <w:rsid w:val="00C02FA3"/>
    <w:rsid w:val="00C068B4"/>
    <w:rsid w:val="00C137AF"/>
    <w:rsid w:val="00C1650A"/>
    <w:rsid w:val="00C20634"/>
    <w:rsid w:val="00C21375"/>
    <w:rsid w:val="00C2194B"/>
    <w:rsid w:val="00C219A6"/>
    <w:rsid w:val="00C270B0"/>
    <w:rsid w:val="00C279BC"/>
    <w:rsid w:val="00C27D04"/>
    <w:rsid w:val="00C30B90"/>
    <w:rsid w:val="00C33BDF"/>
    <w:rsid w:val="00C36011"/>
    <w:rsid w:val="00C365DB"/>
    <w:rsid w:val="00C36C89"/>
    <w:rsid w:val="00C442F0"/>
    <w:rsid w:val="00C444EA"/>
    <w:rsid w:val="00C54505"/>
    <w:rsid w:val="00C54F17"/>
    <w:rsid w:val="00C611AA"/>
    <w:rsid w:val="00C645F3"/>
    <w:rsid w:val="00C651F2"/>
    <w:rsid w:val="00C661E1"/>
    <w:rsid w:val="00C700FE"/>
    <w:rsid w:val="00C83793"/>
    <w:rsid w:val="00C91D4E"/>
    <w:rsid w:val="00C91DA0"/>
    <w:rsid w:val="00C95FAC"/>
    <w:rsid w:val="00C97398"/>
    <w:rsid w:val="00C9771A"/>
    <w:rsid w:val="00CA01EC"/>
    <w:rsid w:val="00CA407F"/>
    <w:rsid w:val="00CA4C37"/>
    <w:rsid w:val="00CA7ABA"/>
    <w:rsid w:val="00CB0582"/>
    <w:rsid w:val="00CB1383"/>
    <w:rsid w:val="00CB6854"/>
    <w:rsid w:val="00CC31D4"/>
    <w:rsid w:val="00CC3DB8"/>
    <w:rsid w:val="00CC622E"/>
    <w:rsid w:val="00CC7A1B"/>
    <w:rsid w:val="00CD0474"/>
    <w:rsid w:val="00CD62EE"/>
    <w:rsid w:val="00CF44D7"/>
    <w:rsid w:val="00CF4619"/>
    <w:rsid w:val="00CF480F"/>
    <w:rsid w:val="00CF5316"/>
    <w:rsid w:val="00CF7B84"/>
    <w:rsid w:val="00D00C26"/>
    <w:rsid w:val="00D05637"/>
    <w:rsid w:val="00D0764D"/>
    <w:rsid w:val="00D116D7"/>
    <w:rsid w:val="00D11ADE"/>
    <w:rsid w:val="00D11B39"/>
    <w:rsid w:val="00D17058"/>
    <w:rsid w:val="00D21201"/>
    <w:rsid w:val="00D22C90"/>
    <w:rsid w:val="00D23AF3"/>
    <w:rsid w:val="00D25692"/>
    <w:rsid w:val="00D27116"/>
    <w:rsid w:val="00D312AA"/>
    <w:rsid w:val="00D32A42"/>
    <w:rsid w:val="00D347DE"/>
    <w:rsid w:val="00D34B2B"/>
    <w:rsid w:val="00D358DC"/>
    <w:rsid w:val="00D374FB"/>
    <w:rsid w:val="00D45448"/>
    <w:rsid w:val="00D4791B"/>
    <w:rsid w:val="00D5218E"/>
    <w:rsid w:val="00D5350A"/>
    <w:rsid w:val="00D546F5"/>
    <w:rsid w:val="00D62961"/>
    <w:rsid w:val="00D67EC5"/>
    <w:rsid w:val="00D7450A"/>
    <w:rsid w:val="00D77E89"/>
    <w:rsid w:val="00D859EE"/>
    <w:rsid w:val="00D85BCF"/>
    <w:rsid w:val="00D85CE6"/>
    <w:rsid w:val="00D87937"/>
    <w:rsid w:val="00D909F9"/>
    <w:rsid w:val="00D90C52"/>
    <w:rsid w:val="00D95BF3"/>
    <w:rsid w:val="00DA0F8E"/>
    <w:rsid w:val="00DA65D0"/>
    <w:rsid w:val="00DA7945"/>
    <w:rsid w:val="00DA7D26"/>
    <w:rsid w:val="00DC03B5"/>
    <w:rsid w:val="00DC1559"/>
    <w:rsid w:val="00DC30C9"/>
    <w:rsid w:val="00DC50E8"/>
    <w:rsid w:val="00DD6D6B"/>
    <w:rsid w:val="00DE2326"/>
    <w:rsid w:val="00DF1CE5"/>
    <w:rsid w:val="00DF2B5E"/>
    <w:rsid w:val="00DF34C0"/>
    <w:rsid w:val="00DF4E55"/>
    <w:rsid w:val="00DF5DF6"/>
    <w:rsid w:val="00DF6E69"/>
    <w:rsid w:val="00DF7F91"/>
    <w:rsid w:val="00E072CE"/>
    <w:rsid w:val="00E14254"/>
    <w:rsid w:val="00E1700D"/>
    <w:rsid w:val="00E170DE"/>
    <w:rsid w:val="00E20BB9"/>
    <w:rsid w:val="00E377ED"/>
    <w:rsid w:val="00E42384"/>
    <w:rsid w:val="00E45966"/>
    <w:rsid w:val="00E46E8B"/>
    <w:rsid w:val="00E47745"/>
    <w:rsid w:val="00E47A68"/>
    <w:rsid w:val="00E503FF"/>
    <w:rsid w:val="00E53FFD"/>
    <w:rsid w:val="00E65B96"/>
    <w:rsid w:val="00E702F0"/>
    <w:rsid w:val="00E73B84"/>
    <w:rsid w:val="00E771CA"/>
    <w:rsid w:val="00E84A1C"/>
    <w:rsid w:val="00E856A6"/>
    <w:rsid w:val="00E9164C"/>
    <w:rsid w:val="00E91B3D"/>
    <w:rsid w:val="00E944BC"/>
    <w:rsid w:val="00E972C6"/>
    <w:rsid w:val="00E97E6B"/>
    <w:rsid w:val="00EA1E1D"/>
    <w:rsid w:val="00EA41D0"/>
    <w:rsid w:val="00EA53CF"/>
    <w:rsid w:val="00EA7817"/>
    <w:rsid w:val="00EA791F"/>
    <w:rsid w:val="00EA7FC0"/>
    <w:rsid w:val="00EB0004"/>
    <w:rsid w:val="00EB3BFF"/>
    <w:rsid w:val="00EB506D"/>
    <w:rsid w:val="00EC3857"/>
    <w:rsid w:val="00ED0C76"/>
    <w:rsid w:val="00ED43F5"/>
    <w:rsid w:val="00ED46D2"/>
    <w:rsid w:val="00ED5EEC"/>
    <w:rsid w:val="00EE1ACB"/>
    <w:rsid w:val="00EE3E63"/>
    <w:rsid w:val="00EE47BB"/>
    <w:rsid w:val="00EF062B"/>
    <w:rsid w:val="00EF3D4A"/>
    <w:rsid w:val="00EF50FA"/>
    <w:rsid w:val="00EF7C88"/>
    <w:rsid w:val="00F03492"/>
    <w:rsid w:val="00F04922"/>
    <w:rsid w:val="00F05553"/>
    <w:rsid w:val="00F0776A"/>
    <w:rsid w:val="00F11F3C"/>
    <w:rsid w:val="00F12988"/>
    <w:rsid w:val="00F1365B"/>
    <w:rsid w:val="00F147E1"/>
    <w:rsid w:val="00F160CB"/>
    <w:rsid w:val="00F23D7C"/>
    <w:rsid w:val="00F24999"/>
    <w:rsid w:val="00F24E32"/>
    <w:rsid w:val="00F25DC2"/>
    <w:rsid w:val="00F311FE"/>
    <w:rsid w:val="00F37EC7"/>
    <w:rsid w:val="00F43F89"/>
    <w:rsid w:val="00F45C33"/>
    <w:rsid w:val="00F51434"/>
    <w:rsid w:val="00F522E4"/>
    <w:rsid w:val="00F5314A"/>
    <w:rsid w:val="00F54054"/>
    <w:rsid w:val="00F54D23"/>
    <w:rsid w:val="00F551ED"/>
    <w:rsid w:val="00F63166"/>
    <w:rsid w:val="00F63821"/>
    <w:rsid w:val="00F72384"/>
    <w:rsid w:val="00F82C51"/>
    <w:rsid w:val="00F83AA3"/>
    <w:rsid w:val="00F8458A"/>
    <w:rsid w:val="00F85F9F"/>
    <w:rsid w:val="00F86612"/>
    <w:rsid w:val="00F91BB4"/>
    <w:rsid w:val="00F94035"/>
    <w:rsid w:val="00F94F66"/>
    <w:rsid w:val="00FA0B77"/>
    <w:rsid w:val="00FB1EF0"/>
    <w:rsid w:val="00FB2F4A"/>
    <w:rsid w:val="00FB5EA1"/>
    <w:rsid w:val="00FB644E"/>
    <w:rsid w:val="00FB77C3"/>
    <w:rsid w:val="00FC542B"/>
    <w:rsid w:val="00FC6E68"/>
    <w:rsid w:val="00FC77AD"/>
    <w:rsid w:val="00FC7F8F"/>
    <w:rsid w:val="00FD32DB"/>
    <w:rsid w:val="00FD6AE4"/>
    <w:rsid w:val="00FE23AD"/>
    <w:rsid w:val="00FE3358"/>
    <w:rsid w:val="00FE3BA2"/>
    <w:rsid w:val="00FE7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A88BFA18-D275-644A-B4EC-621020EE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DC2"/>
    <w:rPr>
      <w:rFonts w:ascii="Times New Roman" w:hAnsi="Times New Roman" w:cs="Times New Roman"/>
      <w:lang w:val="en-GB" w:eastAsia="en-GB"/>
    </w:rPr>
  </w:style>
  <w:style w:type="paragraph" w:styleId="Heading1">
    <w:name w:val="heading 1"/>
    <w:basedOn w:val="Normal"/>
    <w:next w:val="Normal"/>
    <w:link w:val="Heading1Char"/>
    <w:uiPriority w:val="9"/>
    <w:qFormat/>
    <w:rsid w:val="009A0FE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semiHidden/>
    <w:unhideWhenUsed/>
    <w:rsid w:val="00587DFC"/>
    <w:rPr>
      <w:sz w:val="20"/>
      <w:szCs w:val="20"/>
    </w:rPr>
  </w:style>
  <w:style w:type="character" w:customStyle="1" w:styleId="CommentTextChar">
    <w:name w:val="Comment Text Char"/>
    <w:basedOn w:val="DefaultParagraphFont"/>
    <w:link w:val="CommentText"/>
    <w:uiPriority w:val="99"/>
    <w:semiHidden/>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character" w:styleId="Hyperlink">
    <w:name w:val="Hyperlink"/>
    <w:basedOn w:val="DefaultParagraphFont"/>
    <w:uiPriority w:val="99"/>
    <w:unhideWhenUsed/>
    <w:rsid w:val="00F25DC2"/>
    <w:rPr>
      <w:color w:val="0563C1" w:themeColor="hyperlink"/>
      <w:u w:val="single"/>
    </w:rPr>
  </w:style>
  <w:style w:type="character" w:customStyle="1" w:styleId="Heading1Char">
    <w:name w:val="Heading 1 Char"/>
    <w:basedOn w:val="DefaultParagraphFont"/>
    <w:link w:val="Heading1"/>
    <w:uiPriority w:val="9"/>
    <w:rsid w:val="009A0FE7"/>
    <w:rPr>
      <w:rFonts w:asciiTheme="majorHAnsi" w:eastAsiaTheme="majorEastAsia" w:hAnsiTheme="majorHAnsi" w:cstheme="majorBidi"/>
      <w:color w:val="2F5496" w:themeColor="accent1" w:themeShade="BF"/>
      <w:sz w:val="32"/>
      <w:szCs w:val="32"/>
      <w:lang w:val="en-GB" w:eastAsia="en-GB"/>
    </w:rPr>
  </w:style>
  <w:style w:type="paragraph" w:styleId="HTMLPreformatted">
    <w:name w:val="HTML Preformatted"/>
    <w:basedOn w:val="Normal"/>
    <w:link w:val="HTMLPreformattedChar"/>
    <w:uiPriority w:val="99"/>
    <w:semiHidden/>
    <w:unhideWhenUsed/>
    <w:rsid w:val="000333F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33F2"/>
    <w:rPr>
      <w:rFonts w:ascii="Consolas" w:hAnsi="Consolas" w:cs="Times New Roman"/>
      <w:sz w:val="20"/>
      <w:szCs w:val="20"/>
      <w:lang w:val="en-GB" w:eastAsia="en-GB"/>
    </w:rPr>
  </w:style>
  <w:style w:type="character" w:styleId="FollowedHyperlink">
    <w:name w:val="FollowedHyperlink"/>
    <w:basedOn w:val="DefaultParagraphFont"/>
    <w:uiPriority w:val="99"/>
    <w:semiHidden/>
    <w:unhideWhenUsed/>
    <w:rsid w:val="00523D08"/>
    <w:rPr>
      <w:color w:val="954F72" w:themeColor="followedHyperlink"/>
      <w:u w:val="single"/>
    </w:rPr>
  </w:style>
  <w:style w:type="table" w:styleId="TableGrid">
    <w:name w:val="Table Grid"/>
    <w:basedOn w:val="TableNormal"/>
    <w:uiPriority w:val="39"/>
    <w:rsid w:val="004B4C1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4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6029">
      <w:bodyDiv w:val="1"/>
      <w:marLeft w:val="0"/>
      <w:marRight w:val="0"/>
      <w:marTop w:val="0"/>
      <w:marBottom w:val="0"/>
      <w:divBdr>
        <w:top w:val="none" w:sz="0" w:space="0" w:color="auto"/>
        <w:left w:val="none" w:sz="0" w:space="0" w:color="auto"/>
        <w:bottom w:val="none" w:sz="0" w:space="0" w:color="auto"/>
        <w:right w:val="none" w:sz="0" w:space="0" w:color="auto"/>
      </w:divBdr>
      <w:divsChild>
        <w:div w:id="1012801868">
          <w:marLeft w:val="0"/>
          <w:marRight w:val="0"/>
          <w:marTop w:val="0"/>
          <w:marBottom w:val="0"/>
          <w:divBdr>
            <w:top w:val="none" w:sz="0" w:space="0" w:color="auto"/>
            <w:left w:val="none" w:sz="0" w:space="0" w:color="auto"/>
            <w:bottom w:val="none" w:sz="0" w:space="0" w:color="auto"/>
            <w:right w:val="none" w:sz="0" w:space="0" w:color="auto"/>
          </w:divBdr>
        </w:div>
      </w:divsChild>
    </w:div>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96559896">
      <w:bodyDiv w:val="1"/>
      <w:marLeft w:val="0"/>
      <w:marRight w:val="0"/>
      <w:marTop w:val="0"/>
      <w:marBottom w:val="0"/>
      <w:divBdr>
        <w:top w:val="none" w:sz="0" w:space="0" w:color="auto"/>
        <w:left w:val="none" w:sz="0" w:space="0" w:color="auto"/>
        <w:bottom w:val="none" w:sz="0" w:space="0" w:color="auto"/>
        <w:right w:val="none" w:sz="0" w:space="0" w:color="auto"/>
      </w:divBdr>
    </w:div>
    <w:div w:id="119302988">
      <w:bodyDiv w:val="1"/>
      <w:marLeft w:val="0"/>
      <w:marRight w:val="0"/>
      <w:marTop w:val="0"/>
      <w:marBottom w:val="0"/>
      <w:divBdr>
        <w:top w:val="none" w:sz="0" w:space="0" w:color="auto"/>
        <w:left w:val="none" w:sz="0" w:space="0" w:color="auto"/>
        <w:bottom w:val="none" w:sz="0" w:space="0" w:color="auto"/>
        <w:right w:val="none" w:sz="0" w:space="0" w:color="auto"/>
      </w:divBdr>
    </w:div>
    <w:div w:id="282616879">
      <w:bodyDiv w:val="1"/>
      <w:marLeft w:val="0"/>
      <w:marRight w:val="0"/>
      <w:marTop w:val="0"/>
      <w:marBottom w:val="0"/>
      <w:divBdr>
        <w:top w:val="none" w:sz="0" w:space="0" w:color="auto"/>
        <w:left w:val="none" w:sz="0" w:space="0" w:color="auto"/>
        <w:bottom w:val="none" w:sz="0" w:space="0" w:color="auto"/>
        <w:right w:val="none" w:sz="0" w:space="0" w:color="auto"/>
      </w:divBdr>
    </w:div>
    <w:div w:id="354424196">
      <w:bodyDiv w:val="1"/>
      <w:marLeft w:val="0"/>
      <w:marRight w:val="0"/>
      <w:marTop w:val="0"/>
      <w:marBottom w:val="0"/>
      <w:divBdr>
        <w:top w:val="none" w:sz="0" w:space="0" w:color="auto"/>
        <w:left w:val="none" w:sz="0" w:space="0" w:color="auto"/>
        <w:bottom w:val="none" w:sz="0" w:space="0" w:color="auto"/>
        <w:right w:val="none" w:sz="0" w:space="0" w:color="auto"/>
      </w:divBdr>
    </w:div>
    <w:div w:id="358048945">
      <w:bodyDiv w:val="1"/>
      <w:marLeft w:val="0"/>
      <w:marRight w:val="0"/>
      <w:marTop w:val="0"/>
      <w:marBottom w:val="0"/>
      <w:divBdr>
        <w:top w:val="none" w:sz="0" w:space="0" w:color="auto"/>
        <w:left w:val="none" w:sz="0" w:space="0" w:color="auto"/>
        <w:bottom w:val="none" w:sz="0" w:space="0" w:color="auto"/>
        <w:right w:val="none" w:sz="0" w:space="0" w:color="auto"/>
      </w:divBdr>
    </w:div>
    <w:div w:id="379135347">
      <w:bodyDiv w:val="1"/>
      <w:marLeft w:val="0"/>
      <w:marRight w:val="0"/>
      <w:marTop w:val="0"/>
      <w:marBottom w:val="0"/>
      <w:divBdr>
        <w:top w:val="none" w:sz="0" w:space="0" w:color="auto"/>
        <w:left w:val="none" w:sz="0" w:space="0" w:color="auto"/>
        <w:bottom w:val="none" w:sz="0" w:space="0" w:color="auto"/>
        <w:right w:val="none" w:sz="0" w:space="0" w:color="auto"/>
      </w:divBdr>
    </w:div>
    <w:div w:id="434836679">
      <w:bodyDiv w:val="1"/>
      <w:marLeft w:val="0"/>
      <w:marRight w:val="0"/>
      <w:marTop w:val="0"/>
      <w:marBottom w:val="0"/>
      <w:divBdr>
        <w:top w:val="none" w:sz="0" w:space="0" w:color="auto"/>
        <w:left w:val="none" w:sz="0" w:space="0" w:color="auto"/>
        <w:bottom w:val="none" w:sz="0" w:space="0" w:color="auto"/>
        <w:right w:val="none" w:sz="0" w:space="0" w:color="auto"/>
      </w:divBdr>
    </w:div>
    <w:div w:id="468786384">
      <w:bodyDiv w:val="1"/>
      <w:marLeft w:val="0"/>
      <w:marRight w:val="0"/>
      <w:marTop w:val="0"/>
      <w:marBottom w:val="0"/>
      <w:divBdr>
        <w:top w:val="none" w:sz="0" w:space="0" w:color="auto"/>
        <w:left w:val="none" w:sz="0" w:space="0" w:color="auto"/>
        <w:bottom w:val="none" w:sz="0" w:space="0" w:color="auto"/>
        <w:right w:val="none" w:sz="0" w:space="0" w:color="auto"/>
      </w:divBdr>
    </w:div>
    <w:div w:id="489099281">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611127242">
      <w:bodyDiv w:val="1"/>
      <w:marLeft w:val="0"/>
      <w:marRight w:val="0"/>
      <w:marTop w:val="0"/>
      <w:marBottom w:val="0"/>
      <w:divBdr>
        <w:top w:val="none" w:sz="0" w:space="0" w:color="auto"/>
        <w:left w:val="none" w:sz="0" w:space="0" w:color="auto"/>
        <w:bottom w:val="none" w:sz="0" w:space="0" w:color="auto"/>
        <w:right w:val="none" w:sz="0" w:space="0" w:color="auto"/>
      </w:divBdr>
    </w:div>
    <w:div w:id="613749294">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14042935">
      <w:bodyDiv w:val="1"/>
      <w:marLeft w:val="0"/>
      <w:marRight w:val="0"/>
      <w:marTop w:val="0"/>
      <w:marBottom w:val="0"/>
      <w:divBdr>
        <w:top w:val="none" w:sz="0" w:space="0" w:color="auto"/>
        <w:left w:val="none" w:sz="0" w:space="0" w:color="auto"/>
        <w:bottom w:val="none" w:sz="0" w:space="0" w:color="auto"/>
        <w:right w:val="none" w:sz="0" w:space="0" w:color="auto"/>
      </w:divBdr>
    </w:div>
    <w:div w:id="721832335">
      <w:bodyDiv w:val="1"/>
      <w:marLeft w:val="0"/>
      <w:marRight w:val="0"/>
      <w:marTop w:val="0"/>
      <w:marBottom w:val="0"/>
      <w:divBdr>
        <w:top w:val="none" w:sz="0" w:space="0" w:color="auto"/>
        <w:left w:val="none" w:sz="0" w:space="0" w:color="auto"/>
        <w:bottom w:val="none" w:sz="0" w:space="0" w:color="auto"/>
        <w:right w:val="none" w:sz="0" w:space="0" w:color="auto"/>
      </w:divBdr>
    </w:div>
    <w:div w:id="728698202">
      <w:bodyDiv w:val="1"/>
      <w:marLeft w:val="0"/>
      <w:marRight w:val="0"/>
      <w:marTop w:val="0"/>
      <w:marBottom w:val="0"/>
      <w:divBdr>
        <w:top w:val="none" w:sz="0" w:space="0" w:color="auto"/>
        <w:left w:val="none" w:sz="0" w:space="0" w:color="auto"/>
        <w:bottom w:val="none" w:sz="0" w:space="0" w:color="auto"/>
        <w:right w:val="none" w:sz="0" w:space="0" w:color="auto"/>
      </w:divBdr>
      <w:divsChild>
        <w:div w:id="826366496">
          <w:marLeft w:val="0"/>
          <w:marRight w:val="0"/>
          <w:marTop w:val="0"/>
          <w:marBottom w:val="0"/>
          <w:divBdr>
            <w:top w:val="none" w:sz="0" w:space="0" w:color="auto"/>
            <w:left w:val="none" w:sz="0" w:space="0" w:color="auto"/>
            <w:bottom w:val="none" w:sz="0" w:space="0" w:color="auto"/>
            <w:right w:val="none" w:sz="0" w:space="0" w:color="auto"/>
          </w:divBdr>
        </w:div>
      </w:divsChild>
    </w:div>
    <w:div w:id="741216504">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75292361">
      <w:bodyDiv w:val="1"/>
      <w:marLeft w:val="0"/>
      <w:marRight w:val="0"/>
      <w:marTop w:val="0"/>
      <w:marBottom w:val="0"/>
      <w:divBdr>
        <w:top w:val="none" w:sz="0" w:space="0" w:color="auto"/>
        <w:left w:val="none" w:sz="0" w:space="0" w:color="auto"/>
        <w:bottom w:val="none" w:sz="0" w:space="0" w:color="auto"/>
        <w:right w:val="none" w:sz="0" w:space="0" w:color="auto"/>
      </w:divBdr>
    </w:div>
    <w:div w:id="782578343">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798450888">
      <w:bodyDiv w:val="1"/>
      <w:marLeft w:val="0"/>
      <w:marRight w:val="0"/>
      <w:marTop w:val="0"/>
      <w:marBottom w:val="0"/>
      <w:divBdr>
        <w:top w:val="none" w:sz="0" w:space="0" w:color="auto"/>
        <w:left w:val="none" w:sz="0" w:space="0" w:color="auto"/>
        <w:bottom w:val="none" w:sz="0" w:space="0" w:color="auto"/>
        <w:right w:val="none" w:sz="0" w:space="0" w:color="auto"/>
      </w:divBdr>
    </w:div>
    <w:div w:id="798500327">
      <w:bodyDiv w:val="1"/>
      <w:marLeft w:val="0"/>
      <w:marRight w:val="0"/>
      <w:marTop w:val="0"/>
      <w:marBottom w:val="0"/>
      <w:divBdr>
        <w:top w:val="none" w:sz="0" w:space="0" w:color="auto"/>
        <w:left w:val="none" w:sz="0" w:space="0" w:color="auto"/>
        <w:bottom w:val="none" w:sz="0" w:space="0" w:color="auto"/>
        <w:right w:val="none" w:sz="0" w:space="0" w:color="auto"/>
      </w:divBdr>
    </w:div>
    <w:div w:id="811675382">
      <w:bodyDiv w:val="1"/>
      <w:marLeft w:val="0"/>
      <w:marRight w:val="0"/>
      <w:marTop w:val="0"/>
      <w:marBottom w:val="0"/>
      <w:divBdr>
        <w:top w:val="none" w:sz="0" w:space="0" w:color="auto"/>
        <w:left w:val="none" w:sz="0" w:space="0" w:color="auto"/>
        <w:bottom w:val="none" w:sz="0" w:space="0" w:color="auto"/>
        <w:right w:val="none" w:sz="0" w:space="0" w:color="auto"/>
      </w:divBdr>
    </w:div>
    <w:div w:id="817575668">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855390827">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86403005">
      <w:bodyDiv w:val="1"/>
      <w:marLeft w:val="0"/>
      <w:marRight w:val="0"/>
      <w:marTop w:val="0"/>
      <w:marBottom w:val="0"/>
      <w:divBdr>
        <w:top w:val="none" w:sz="0" w:space="0" w:color="auto"/>
        <w:left w:val="none" w:sz="0" w:space="0" w:color="auto"/>
        <w:bottom w:val="none" w:sz="0" w:space="0" w:color="auto"/>
        <w:right w:val="none" w:sz="0" w:space="0" w:color="auto"/>
      </w:divBdr>
    </w:div>
    <w:div w:id="995497227">
      <w:bodyDiv w:val="1"/>
      <w:marLeft w:val="0"/>
      <w:marRight w:val="0"/>
      <w:marTop w:val="0"/>
      <w:marBottom w:val="0"/>
      <w:divBdr>
        <w:top w:val="none" w:sz="0" w:space="0" w:color="auto"/>
        <w:left w:val="none" w:sz="0" w:space="0" w:color="auto"/>
        <w:bottom w:val="none" w:sz="0" w:space="0" w:color="auto"/>
        <w:right w:val="none" w:sz="0" w:space="0" w:color="auto"/>
      </w:divBdr>
    </w:div>
    <w:div w:id="1008679213">
      <w:bodyDiv w:val="1"/>
      <w:marLeft w:val="0"/>
      <w:marRight w:val="0"/>
      <w:marTop w:val="0"/>
      <w:marBottom w:val="0"/>
      <w:divBdr>
        <w:top w:val="none" w:sz="0" w:space="0" w:color="auto"/>
        <w:left w:val="none" w:sz="0" w:space="0" w:color="auto"/>
        <w:bottom w:val="none" w:sz="0" w:space="0" w:color="auto"/>
        <w:right w:val="none" w:sz="0" w:space="0" w:color="auto"/>
      </w:divBdr>
    </w:div>
    <w:div w:id="1043209657">
      <w:bodyDiv w:val="1"/>
      <w:marLeft w:val="0"/>
      <w:marRight w:val="0"/>
      <w:marTop w:val="0"/>
      <w:marBottom w:val="0"/>
      <w:divBdr>
        <w:top w:val="none" w:sz="0" w:space="0" w:color="auto"/>
        <w:left w:val="none" w:sz="0" w:space="0" w:color="auto"/>
        <w:bottom w:val="none" w:sz="0" w:space="0" w:color="auto"/>
        <w:right w:val="none" w:sz="0" w:space="0" w:color="auto"/>
      </w:divBdr>
    </w:div>
    <w:div w:id="1084106771">
      <w:bodyDiv w:val="1"/>
      <w:marLeft w:val="0"/>
      <w:marRight w:val="0"/>
      <w:marTop w:val="0"/>
      <w:marBottom w:val="0"/>
      <w:divBdr>
        <w:top w:val="none" w:sz="0" w:space="0" w:color="auto"/>
        <w:left w:val="none" w:sz="0" w:space="0" w:color="auto"/>
        <w:bottom w:val="none" w:sz="0" w:space="0" w:color="auto"/>
        <w:right w:val="none" w:sz="0" w:space="0" w:color="auto"/>
      </w:divBdr>
    </w:div>
    <w:div w:id="1106080861">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32013832">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242907549">
      <w:bodyDiv w:val="1"/>
      <w:marLeft w:val="0"/>
      <w:marRight w:val="0"/>
      <w:marTop w:val="0"/>
      <w:marBottom w:val="0"/>
      <w:divBdr>
        <w:top w:val="none" w:sz="0" w:space="0" w:color="auto"/>
        <w:left w:val="none" w:sz="0" w:space="0" w:color="auto"/>
        <w:bottom w:val="none" w:sz="0" w:space="0" w:color="auto"/>
        <w:right w:val="none" w:sz="0" w:space="0" w:color="auto"/>
      </w:divBdr>
    </w:div>
    <w:div w:id="1247224266">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29032">
      <w:bodyDiv w:val="1"/>
      <w:marLeft w:val="0"/>
      <w:marRight w:val="0"/>
      <w:marTop w:val="0"/>
      <w:marBottom w:val="0"/>
      <w:divBdr>
        <w:top w:val="none" w:sz="0" w:space="0" w:color="auto"/>
        <w:left w:val="none" w:sz="0" w:space="0" w:color="auto"/>
        <w:bottom w:val="none" w:sz="0" w:space="0" w:color="auto"/>
        <w:right w:val="none" w:sz="0" w:space="0" w:color="auto"/>
      </w:divBdr>
    </w:div>
    <w:div w:id="1359044878">
      <w:bodyDiv w:val="1"/>
      <w:marLeft w:val="0"/>
      <w:marRight w:val="0"/>
      <w:marTop w:val="0"/>
      <w:marBottom w:val="0"/>
      <w:divBdr>
        <w:top w:val="none" w:sz="0" w:space="0" w:color="auto"/>
        <w:left w:val="none" w:sz="0" w:space="0" w:color="auto"/>
        <w:bottom w:val="none" w:sz="0" w:space="0" w:color="auto"/>
        <w:right w:val="none" w:sz="0" w:space="0" w:color="auto"/>
      </w:divBdr>
    </w:div>
    <w:div w:id="1359816496">
      <w:bodyDiv w:val="1"/>
      <w:marLeft w:val="0"/>
      <w:marRight w:val="0"/>
      <w:marTop w:val="0"/>
      <w:marBottom w:val="0"/>
      <w:divBdr>
        <w:top w:val="none" w:sz="0" w:space="0" w:color="auto"/>
        <w:left w:val="none" w:sz="0" w:space="0" w:color="auto"/>
        <w:bottom w:val="none" w:sz="0" w:space="0" w:color="auto"/>
        <w:right w:val="none" w:sz="0" w:space="0" w:color="auto"/>
      </w:divBdr>
    </w:div>
    <w:div w:id="1370256901">
      <w:bodyDiv w:val="1"/>
      <w:marLeft w:val="0"/>
      <w:marRight w:val="0"/>
      <w:marTop w:val="0"/>
      <w:marBottom w:val="0"/>
      <w:divBdr>
        <w:top w:val="none" w:sz="0" w:space="0" w:color="auto"/>
        <w:left w:val="none" w:sz="0" w:space="0" w:color="auto"/>
        <w:bottom w:val="none" w:sz="0" w:space="0" w:color="auto"/>
        <w:right w:val="none" w:sz="0" w:space="0" w:color="auto"/>
      </w:divBdr>
    </w:div>
    <w:div w:id="1387533383">
      <w:bodyDiv w:val="1"/>
      <w:marLeft w:val="0"/>
      <w:marRight w:val="0"/>
      <w:marTop w:val="0"/>
      <w:marBottom w:val="0"/>
      <w:divBdr>
        <w:top w:val="none" w:sz="0" w:space="0" w:color="auto"/>
        <w:left w:val="none" w:sz="0" w:space="0" w:color="auto"/>
        <w:bottom w:val="none" w:sz="0" w:space="0" w:color="auto"/>
        <w:right w:val="none" w:sz="0" w:space="0" w:color="auto"/>
      </w:divBdr>
    </w:div>
    <w:div w:id="1392383437">
      <w:bodyDiv w:val="1"/>
      <w:marLeft w:val="0"/>
      <w:marRight w:val="0"/>
      <w:marTop w:val="0"/>
      <w:marBottom w:val="0"/>
      <w:divBdr>
        <w:top w:val="none" w:sz="0" w:space="0" w:color="auto"/>
        <w:left w:val="none" w:sz="0" w:space="0" w:color="auto"/>
        <w:bottom w:val="none" w:sz="0" w:space="0" w:color="auto"/>
        <w:right w:val="none" w:sz="0" w:space="0" w:color="auto"/>
      </w:divBdr>
    </w:div>
    <w:div w:id="1398749632">
      <w:bodyDiv w:val="1"/>
      <w:marLeft w:val="0"/>
      <w:marRight w:val="0"/>
      <w:marTop w:val="0"/>
      <w:marBottom w:val="0"/>
      <w:divBdr>
        <w:top w:val="none" w:sz="0" w:space="0" w:color="auto"/>
        <w:left w:val="none" w:sz="0" w:space="0" w:color="auto"/>
        <w:bottom w:val="none" w:sz="0" w:space="0" w:color="auto"/>
        <w:right w:val="none" w:sz="0" w:space="0" w:color="auto"/>
      </w:divBdr>
    </w:div>
    <w:div w:id="1415736502">
      <w:bodyDiv w:val="1"/>
      <w:marLeft w:val="0"/>
      <w:marRight w:val="0"/>
      <w:marTop w:val="0"/>
      <w:marBottom w:val="0"/>
      <w:divBdr>
        <w:top w:val="none" w:sz="0" w:space="0" w:color="auto"/>
        <w:left w:val="none" w:sz="0" w:space="0" w:color="auto"/>
        <w:bottom w:val="none" w:sz="0" w:space="0" w:color="auto"/>
        <w:right w:val="none" w:sz="0" w:space="0" w:color="auto"/>
      </w:divBdr>
    </w:div>
    <w:div w:id="1421412606">
      <w:bodyDiv w:val="1"/>
      <w:marLeft w:val="0"/>
      <w:marRight w:val="0"/>
      <w:marTop w:val="0"/>
      <w:marBottom w:val="0"/>
      <w:divBdr>
        <w:top w:val="none" w:sz="0" w:space="0" w:color="auto"/>
        <w:left w:val="none" w:sz="0" w:space="0" w:color="auto"/>
        <w:bottom w:val="none" w:sz="0" w:space="0" w:color="auto"/>
        <w:right w:val="none" w:sz="0" w:space="0" w:color="auto"/>
      </w:divBdr>
    </w:div>
    <w:div w:id="1482620954">
      <w:bodyDiv w:val="1"/>
      <w:marLeft w:val="0"/>
      <w:marRight w:val="0"/>
      <w:marTop w:val="0"/>
      <w:marBottom w:val="0"/>
      <w:divBdr>
        <w:top w:val="none" w:sz="0" w:space="0" w:color="auto"/>
        <w:left w:val="none" w:sz="0" w:space="0" w:color="auto"/>
        <w:bottom w:val="none" w:sz="0" w:space="0" w:color="auto"/>
        <w:right w:val="none" w:sz="0" w:space="0" w:color="auto"/>
      </w:divBdr>
    </w:div>
    <w:div w:id="1528448891">
      <w:bodyDiv w:val="1"/>
      <w:marLeft w:val="0"/>
      <w:marRight w:val="0"/>
      <w:marTop w:val="0"/>
      <w:marBottom w:val="0"/>
      <w:divBdr>
        <w:top w:val="none" w:sz="0" w:space="0" w:color="auto"/>
        <w:left w:val="none" w:sz="0" w:space="0" w:color="auto"/>
        <w:bottom w:val="none" w:sz="0" w:space="0" w:color="auto"/>
        <w:right w:val="none" w:sz="0" w:space="0" w:color="auto"/>
      </w:divBdr>
    </w:div>
    <w:div w:id="1592884674">
      <w:bodyDiv w:val="1"/>
      <w:marLeft w:val="0"/>
      <w:marRight w:val="0"/>
      <w:marTop w:val="0"/>
      <w:marBottom w:val="0"/>
      <w:divBdr>
        <w:top w:val="none" w:sz="0" w:space="0" w:color="auto"/>
        <w:left w:val="none" w:sz="0" w:space="0" w:color="auto"/>
        <w:bottom w:val="none" w:sz="0" w:space="0" w:color="auto"/>
        <w:right w:val="none" w:sz="0" w:space="0" w:color="auto"/>
      </w:divBdr>
    </w:div>
    <w:div w:id="1621230303">
      <w:bodyDiv w:val="1"/>
      <w:marLeft w:val="0"/>
      <w:marRight w:val="0"/>
      <w:marTop w:val="0"/>
      <w:marBottom w:val="0"/>
      <w:divBdr>
        <w:top w:val="none" w:sz="0" w:space="0" w:color="auto"/>
        <w:left w:val="none" w:sz="0" w:space="0" w:color="auto"/>
        <w:bottom w:val="none" w:sz="0" w:space="0" w:color="auto"/>
        <w:right w:val="none" w:sz="0" w:space="0" w:color="auto"/>
      </w:divBdr>
    </w:div>
    <w:div w:id="1666325514">
      <w:bodyDiv w:val="1"/>
      <w:marLeft w:val="0"/>
      <w:marRight w:val="0"/>
      <w:marTop w:val="0"/>
      <w:marBottom w:val="0"/>
      <w:divBdr>
        <w:top w:val="none" w:sz="0" w:space="0" w:color="auto"/>
        <w:left w:val="none" w:sz="0" w:space="0" w:color="auto"/>
        <w:bottom w:val="none" w:sz="0" w:space="0" w:color="auto"/>
        <w:right w:val="none" w:sz="0" w:space="0" w:color="auto"/>
      </w:divBdr>
      <w:divsChild>
        <w:div w:id="199781803">
          <w:marLeft w:val="0"/>
          <w:marRight w:val="0"/>
          <w:marTop w:val="0"/>
          <w:marBottom w:val="0"/>
          <w:divBdr>
            <w:top w:val="none" w:sz="0" w:space="0" w:color="auto"/>
            <w:left w:val="none" w:sz="0" w:space="0" w:color="auto"/>
            <w:bottom w:val="none" w:sz="0" w:space="0" w:color="auto"/>
            <w:right w:val="none" w:sz="0" w:space="0" w:color="auto"/>
          </w:divBdr>
        </w:div>
      </w:divsChild>
    </w:div>
    <w:div w:id="1673530577">
      <w:bodyDiv w:val="1"/>
      <w:marLeft w:val="0"/>
      <w:marRight w:val="0"/>
      <w:marTop w:val="0"/>
      <w:marBottom w:val="0"/>
      <w:divBdr>
        <w:top w:val="none" w:sz="0" w:space="0" w:color="auto"/>
        <w:left w:val="none" w:sz="0" w:space="0" w:color="auto"/>
        <w:bottom w:val="none" w:sz="0" w:space="0" w:color="auto"/>
        <w:right w:val="none" w:sz="0" w:space="0" w:color="auto"/>
      </w:divBdr>
    </w:div>
    <w:div w:id="1732925525">
      <w:bodyDiv w:val="1"/>
      <w:marLeft w:val="0"/>
      <w:marRight w:val="0"/>
      <w:marTop w:val="0"/>
      <w:marBottom w:val="0"/>
      <w:divBdr>
        <w:top w:val="none" w:sz="0" w:space="0" w:color="auto"/>
        <w:left w:val="none" w:sz="0" w:space="0" w:color="auto"/>
        <w:bottom w:val="none" w:sz="0" w:space="0" w:color="auto"/>
        <w:right w:val="none" w:sz="0" w:space="0" w:color="auto"/>
      </w:divBdr>
    </w:div>
    <w:div w:id="1764759015">
      <w:bodyDiv w:val="1"/>
      <w:marLeft w:val="0"/>
      <w:marRight w:val="0"/>
      <w:marTop w:val="0"/>
      <w:marBottom w:val="0"/>
      <w:divBdr>
        <w:top w:val="none" w:sz="0" w:space="0" w:color="auto"/>
        <w:left w:val="none" w:sz="0" w:space="0" w:color="auto"/>
        <w:bottom w:val="none" w:sz="0" w:space="0" w:color="auto"/>
        <w:right w:val="none" w:sz="0" w:space="0" w:color="auto"/>
      </w:divBdr>
    </w:div>
    <w:div w:id="1830905828">
      <w:bodyDiv w:val="1"/>
      <w:marLeft w:val="0"/>
      <w:marRight w:val="0"/>
      <w:marTop w:val="0"/>
      <w:marBottom w:val="0"/>
      <w:divBdr>
        <w:top w:val="none" w:sz="0" w:space="0" w:color="auto"/>
        <w:left w:val="none" w:sz="0" w:space="0" w:color="auto"/>
        <w:bottom w:val="none" w:sz="0" w:space="0" w:color="auto"/>
        <w:right w:val="none" w:sz="0" w:space="0" w:color="auto"/>
      </w:divBdr>
    </w:div>
    <w:div w:id="1882134116">
      <w:bodyDiv w:val="1"/>
      <w:marLeft w:val="0"/>
      <w:marRight w:val="0"/>
      <w:marTop w:val="0"/>
      <w:marBottom w:val="0"/>
      <w:divBdr>
        <w:top w:val="none" w:sz="0" w:space="0" w:color="auto"/>
        <w:left w:val="none" w:sz="0" w:space="0" w:color="auto"/>
        <w:bottom w:val="none" w:sz="0" w:space="0" w:color="auto"/>
        <w:right w:val="none" w:sz="0" w:space="0" w:color="auto"/>
      </w:divBdr>
      <w:divsChild>
        <w:div w:id="651327466">
          <w:marLeft w:val="0"/>
          <w:marRight w:val="0"/>
          <w:marTop w:val="0"/>
          <w:marBottom w:val="0"/>
          <w:divBdr>
            <w:top w:val="none" w:sz="0" w:space="0" w:color="auto"/>
            <w:left w:val="none" w:sz="0" w:space="0" w:color="auto"/>
            <w:bottom w:val="none" w:sz="0" w:space="0" w:color="auto"/>
            <w:right w:val="none" w:sz="0" w:space="0" w:color="auto"/>
          </w:divBdr>
        </w:div>
      </w:divsChild>
    </w:div>
    <w:div w:id="1893105583">
      <w:bodyDiv w:val="1"/>
      <w:marLeft w:val="0"/>
      <w:marRight w:val="0"/>
      <w:marTop w:val="0"/>
      <w:marBottom w:val="0"/>
      <w:divBdr>
        <w:top w:val="none" w:sz="0" w:space="0" w:color="auto"/>
        <w:left w:val="none" w:sz="0" w:space="0" w:color="auto"/>
        <w:bottom w:val="none" w:sz="0" w:space="0" w:color="auto"/>
        <w:right w:val="none" w:sz="0" w:space="0" w:color="auto"/>
      </w:divBdr>
    </w:div>
    <w:div w:id="1960840202">
      <w:bodyDiv w:val="1"/>
      <w:marLeft w:val="0"/>
      <w:marRight w:val="0"/>
      <w:marTop w:val="0"/>
      <w:marBottom w:val="0"/>
      <w:divBdr>
        <w:top w:val="none" w:sz="0" w:space="0" w:color="auto"/>
        <w:left w:val="none" w:sz="0" w:space="0" w:color="auto"/>
        <w:bottom w:val="none" w:sz="0" w:space="0" w:color="auto"/>
        <w:right w:val="none" w:sz="0" w:space="0" w:color="auto"/>
      </w:divBdr>
    </w:div>
    <w:div w:id="1979722216">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12098861">
      <w:bodyDiv w:val="1"/>
      <w:marLeft w:val="0"/>
      <w:marRight w:val="0"/>
      <w:marTop w:val="0"/>
      <w:marBottom w:val="0"/>
      <w:divBdr>
        <w:top w:val="none" w:sz="0" w:space="0" w:color="auto"/>
        <w:left w:val="none" w:sz="0" w:space="0" w:color="auto"/>
        <w:bottom w:val="none" w:sz="0" w:space="0" w:color="auto"/>
        <w:right w:val="none" w:sz="0" w:space="0" w:color="auto"/>
      </w:divBdr>
    </w:div>
    <w:div w:id="2030980782">
      <w:bodyDiv w:val="1"/>
      <w:marLeft w:val="0"/>
      <w:marRight w:val="0"/>
      <w:marTop w:val="0"/>
      <w:marBottom w:val="0"/>
      <w:divBdr>
        <w:top w:val="none" w:sz="0" w:space="0" w:color="auto"/>
        <w:left w:val="none" w:sz="0" w:space="0" w:color="auto"/>
        <w:bottom w:val="none" w:sz="0" w:space="0" w:color="auto"/>
        <w:right w:val="none" w:sz="0" w:space="0" w:color="auto"/>
      </w:divBdr>
    </w:div>
    <w:div w:id="2058384471">
      <w:bodyDiv w:val="1"/>
      <w:marLeft w:val="0"/>
      <w:marRight w:val="0"/>
      <w:marTop w:val="0"/>
      <w:marBottom w:val="0"/>
      <w:divBdr>
        <w:top w:val="none" w:sz="0" w:space="0" w:color="auto"/>
        <w:left w:val="none" w:sz="0" w:space="0" w:color="auto"/>
        <w:bottom w:val="none" w:sz="0" w:space="0" w:color="auto"/>
        <w:right w:val="none" w:sz="0" w:space="0" w:color="auto"/>
      </w:divBdr>
    </w:div>
    <w:div w:id="2072120927">
      <w:bodyDiv w:val="1"/>
      <w:marLeft w:val="0"/>
      <w:marRight w:val="0"/>
      <w:marTop w:val="0"/>
      <w:marBottom w:val="0"/>
      <w:divBdr>
        <w:top w:val="none" w:sz="0" w:space="0" w:color="auto"/>
        <w:left w:val="none" w:sz="0" w:space="0" w:color="auto"/>
        <w:bottom w:val="none" w:sz="0" w:space="0" w:color="auto"/>
        <w:right w:val="none" w:sz="0" w:space="0" w:color="auto"/>
      </w:divBdr>
    </w:div>
    <w:div w:id="2085518573">
      <w:bodyDiv w:val="1"/>
      <w:marLeft w:val="0"/>
      <w:marRight w:val="0"/>
      <w:marTop w:val="0"/>
      <w:marBottom w:val="0"/>
      <w:divBdr>
        <w:top w:val="none" w:sz="0" w:space="0" w:color="auto"/>
        <w:left w:val="none" w:sz="0" w:space="0" w:color="auto"/>
        <w:bottom w:val="none" w:sz="0" w:space="0" w:color="auto"/>
        <w:right w:val="none" w:sz="0" w:space="0" w:color="auto"/>
      </w:divBdr>
    </w:div>
    <w:div w:id="2090886924">
      <w:bodyDiv w:val="1"/>
      <w:marLeft w:val="0"/>
      <w:marRight w:val="0"/>
      <w:marTop w:val="0"/>
      <w:marBottom w:val="0"/>
      <w:divBdr>
        <w:top w:val="none" w:sz="0" w:space="0" w:color="auto"/>
        <w:left w:val="none" w:sz="0" w:space="0" w:color="auto"/>
        <w:bottom w:val="none" w:sz="0" w:space="0" w:color="auto"/>
        <w:right w:val="none" w:sz="0" w:space="0" w:color="auto"/>
      </w:divBdr>
    </w:div>
    <w:div w:id="2092966148">
      <w:bodyDiv w:val="1"/>
      <w:marLeft w:val="0"/>
      <w:marRight w:val="0"/>
      <w:marTop w:val="0"/>
      <w:marBottom w:val="0"/>
      <w:divBdr>
        <w:top w:val="none" w:sz="0" w:space="0" w:color="auto"/>
        <w:left w:val="none" w:sz="0" w:space="0" w:color="auto"/>
        <w:bottom w:val="none" w:sz="0" w:space="0" w:color="auto"/>
        <w:right w:val="none" w:sz="0" w:space="0" w:color="auto"/>
      </w:divBdr>
    </w:div>
    <w:div w:id="2132435438">
      <w:bodyDiv w:val="1"/>
      <w:marLeft w:val="0"/>
      <w:marRight w:val="0"/>
      <w:marTop w:val="0"/>
      <w:marBottom w:val="0"/>
      <w:divBdr>
        <w:top w:val="none" w:sz="0" w:space="0" w:color="auto"/>
        <w:left w:val="none" w:sz="0" w:space="0" w:color="auto"/>
        <w:bottom w:val="none" w:sz="0" w:space="0" w:color="auto"/>
        <w:right w:val="none" w:sz="0" w:space="0" w:color="auto"/>
      </w:divBdr>
    </w:div>
    <w:div w:id="213490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utoscript.tv/products/epic-ip-1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toscript.tv/products/evo-ip1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55214A4FF3B7409928B7A29A88B449" ma:contentTypeVersion="2" ma:contentTypeDescription="Create a new document." ma:contentTypeScope="" ma:versionID="7a728042b79eb19e1606d08a09b082f5">
  <xsd:schema xmlns:xsd="http://www.w3.org/2001/XMLSchema" xmlns:xs="http://www.w3.org/2001/XMLSchema" xmlns:p="http://schemas.microsoft.com/office/2006/metadata/properties" xmlns:ns2="293f666e-c86f-446f-b179-be9712511cc3" targetNamespace="http://schemas.microsoft.com/office/2006/metadata/properties" ma:root="true" ma:fieldsID="3fae4da07c5967209e2fc35338ba07ce" ns2:_="">
    <xsd:import namespace="293f666e-c86f-446f-b179-be9712511cc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f666e-c86f-446f-b179-be9712511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59E2F6-78A9-4B4D-9BD6-C272A12A06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9096F9-06D9-4031-961F-6EEACD8EFD9D}">
  <ds:schemaRefs>
    <ds:schemaRef ds:uri="http://schemas.openxmlformats.org/officeDocument/2006/bibliography"/>
  </ds:schemaRefs>
</ds:datastoreItem>
</file>

<file path=customXml/itemProps3.xml><?xml version="1.0" encoding="utf-8"?>
<ds:datastoreItem xmlns:ds="http://schemas.openxmlformats.org/officeDocument/2006/customXml" ds:itemID="{2A602E51-0F2B-450F-ADA8-0E96899E5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f666e-c86f-446f-b179-be9712511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2C5826-F6EB-4053-AADC-4AECC3DF7A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14</Pages>
  <Words>4844</Words>
  <Characters>27613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cp:revision>
  <dcterms:created xsi:type="dcterms:W3CDTF">2022-05-11T13:46:00Z</dcterms:created>
  <dcterms:modified xsi:type="dcterms:W3CDTF">2022-05-25T08:35:00Z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0x0101007255214A4FF3B7409928B7A29A88B449</vt:lpwstr>
  </property>
</Properties>
</file>