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937" w:rsidRPr="00F71937" w:rsidRDefault="00F71937" w:rsidP="00F71937">
      <w:pPr>
        <w:spacing w:after="0" w:line="240" w:lineRule="auto"/>
        <w:jc w:val="both"/>
        <w:rPr>
          <w:rFonts w:ascii="Cambria" w:hAnsi="Cambria"/>
          <w:b/>
          <w:lang w:eastAsia="lt-LT"/>
        </w:rPr>
      </w:pPr>
    </w:p>
    <w:p w:rsidR="00F71937" w:rsidRPr="00F71937" w:rsidRDefault="00F71937" w:rsidP="00F71937">
      <w:pPr>
        <w:shd w:val="clear" w:color="auto" w:fill="FFFFFF"/>
        <w:tabs>
          <w:tab w:val="left" w:pos="5672"/>
        </w:tabs>
        <w:spacing w:after="0" w:line="240" w:lineRule="auto"/>
        <w:jc w:val="center"/>
        <w:rPr>
          <w:rFonts w:ascii="Cambria" w:hAnsi="Cambria"/>
          <w:b/>
        </w:rPr>
      </w:pPr>
      <w:r w:rsidRPr="00F71937">
        <w:rPr>
          <w:rFonts w:ascii="Cambria" w:hAnsi="Cambria"/>
          <w:b/>
        </w:rPr>
        <w:t xml:space="preserve">PASIŪLYMO FORMA </w:t>
      </w:r>
    </w:p>
    <w:p w:rsidR="00F71937" w:rsidRPr="00F71937" w:rsidRDefault="00F71937" w:rsidP="00F71937">
      <w:pPr>
        <w:shd w:val="clear" w:color="auto" w:fill="FFFFFF"/>
        <w:tabs>
          <w:tab w:val="left" w:pos="5672"/>
        </w:tabs>
        <w:spacing w:after="0" w:line="240" w:lineRule="auto"/>
        <w:jc w:val="center"/>
        <w:rPr>
          <w:rFonts w:ascii="Cambria" w:hAnsi="Cambria"/>
          <w:b/>
        </w:rPr>
      </w:pPr>
      <w:r w:rsidRPr="00F71937">
        <w:rPr>
          <w:rFonts w:ascii="Cambria" w:hAnsi="Cambria"/>
          <w:b/>
        </w:rPr>
        <w:t>B DALIS</w:t>
      </w:r>
    </w:p>
    <w:p w:rsidR="00F71937" w:rsidRPr="00F71937" w:rsidRDefault="00702AC3" w:rsidP="00F71937">
      <w:pPr>
        <w:shd w:val="clear" w:color="auto" w:fill="FFFFFF"/>
        <w:tabs>
          <w:tab w:val="left" w:pos="5672"/>
        </w:tabs>
        <w:spacing w:after="0" w:line="240" w:lineRule="auto"/>
        <w:jc w:val="center"/>
        <w:rPr>
          <w:rFonts w:ascii="Cambria" w:hAnsi="Cambria"/>
          <w:b/>
        </w:rPr>
      </w:pPr>
      <w:r w:rsidRPr="00702AC3">
        <w:rPr>
          <w:rFonts w:ascii="Cambria" w:eastAsia="MS Mincho" w:hAnsi="Cambria"/>
          <w:b/>
          <w:bCs/>
        </w:rPr>
        <w:t>SKYDINIO - MODULINIO DARŽELIO PRIESTATO PRIE LOPŠELIO-DARŽELIO „STRAZDELIS“ I. ŠIMULIONIO G. 14, VILNIUJE MONTAVIMO – STATYBOS DARBŲ SU TECHNINIO DARBO PROJEKTO PARENGIMO IR STATINIO PROJEKTO VYKDYMO PRIEŽIŪROS PASLAUGOMIS PIRKIMAS</w:t>
      </w:r>
    </w:p>
    <w:p w:rsidR="00F71937" w:rsidRPr="00F71937" w:rsidRDefault="00F71937" w:rsidP="00F71937">
      <w:pPr>
        <w:suppressAutoHyphens/>
        <w:spacing w:after="0" w:line="240" w:lineRule="auto"/>
        <w:jc w:val="center"/>
        <w:rPr>
          <w:rFonts w:ascii="Cambria" w:hAnsi="Cambria"/>
          <w:b/>
          <w:i/>
        </w:rPr>
      </w:pPr>
    </w:p>
    <w:p w:rsidR="00F71937" w:rsidRPr="00F71937" w:rsidRDefault="00F71937" w:rsidP="00F71937">
      <w:pPr>
        <w:suppressAutoHyphens/>
        <w:spacing w:after="0" w:line="240" w:lineRule="auto"/>
        <w:jc w:val="center"/>
        <w:rPr>
          <w:rFonts w:ascii="Cambria" w:hAnsi="Cambria"/>
          <w:b/>
          <w:i/>
        </w:rPr>
      </w:pPr>
      <w:r w:rsidRPr="00F71937">
        <w:rPr>
          <w:rFonts w:ascii="Cambria" w:hAnsi="Cambria"/>
          <w:b/>
          <w:i/>
        </w:rPr>
        <w:t>KAINOS</w:t>
      </w:r>
    </w:p>
    <w:p w:rsidR="00F71937" w:rsidRPr="00F71937" w:rsidRDefault="00F71937" w:rsidP="00F71937">
      <w:pPr>
        <w:shd w:val="clear" w:color="auto" w:fill="FFFFFF"/>
        <w:spacing w:after="0" w:line="240" w:lineRule="auto"/>
        <w:jc w:val="center"/>
        <w:rPr>
          <w:rFonts w:ascii="Cambria" w:hAnsi="Cambria"/>
        </w:rPr>
      </w:pPr>
    </w:p>
    <w:p w:rsidR="00AC1FEB" w:rsidRPr="00C450DF" w:rsidRDefault="00AC1FEB" w:rsidP="00AC1FEB">
      <w:pPr>
        <w:spacing w:after="0" w:line="240" w:lineRule="auto"/>
        <w:jc w:val="center"/>
        <w:rPr>
          <w:rFonts w:ascii="Cambria" w:eastAsia="Times New Roman" w:hAnsi="Cambria"/>
          <w:color w:val="000000"/>
          <w:lang w:eastAsia="x-none"/>
        </w:rPr>
      </w:pPr>
      <w:r>
        <w:rPr>
          <w:rFonts w:ascii="Cambria" w:eastAsia="Times New Roman" w:hAnsi="Cambria"/>
          <w:color w:val="000000"/>
          <w:lang w:eastAsia="x-none"/>
        </w:rPr>
        <w:t xml:space="preserve">2017 m. </w:t>
      </w:r>
      <w:r w:rsidRPr="00BF4FB4">
        <w:rPr>
          <w:rFonts w:ascii="Cambria" w:eastAsia="Times New Roman" w:hAnsi="Cambria"/>
          <w:color w:val="000000"/>
          <w:lang w:eastAsia="x-none"/>
        </w:rPr>
        <w:t>rugpjūčio 1 d. Nr. 338534</w:t>
      </w:r>
    </w:p>
    <w:p w:rsidR="00F71937" w:rsidRDefault="00F71937" w:rsidP="00F71937">
      <w:pPr>
        <w:suppressAutoHyphens/>
        <w:spacing w:after="0" w:line="240" w:lineRule="auto"/>
        <w:jc w:val="center"/>
        <w:rPr>
          <w:rFonts w:ascii="Cambria" w:eastAsia="Times New Roman" w:hAnsi="Cambria"/>
          <w:lang w:eastAsia="x-none"/>
        </w:rPr>
      </w:pPr>
      <w:r>
        <w:rPr>
          <w:rFonts w:ascii="Cambria" w:eastAsia="Times New Roman" w:hAnsi="Cambria"/>
          <w:lang w:eastAsia="x-none"/>
        </w:rPr>
        <w:t>Vilnius</w:t>
      </w:r>
    </w:p>
    <w:p w:rsidR="00F71937" w:rsidRPr="00F71937" w:rsidRDefault="00F71937" w:rsidP="00F71937">
      <w:pPr>
        <w:suppressAutoHyphens/>
        <w:spacing w:after="0" w:line="240" w:lineRule="auto"/>
        <w:jc w:val="center"/>
        <w:rPr>
          <w:rFonts w:ascii="Cambria" w:eastAsia="Times New Roman" w:hAnsi="Cambria"/>
          <w:lang w:eastAsia="x-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6095"/>
      </w:tblGrid>
      <w:tr w:rsidR="00F71937" w:rsidRPr="00F71937" w:rsidTr="000C320F">
        <w:tc>
          <w:tcPr>
            <w:tcW w:w="4253" w:type="dxa"/>
          </w:tcPr>
          <w:p w:rsidR="00F71937" w:rsidRPr="00F71937" w:rsidRDefault="00F71937" w:rsidP="00F71937">
            <w:pPr>
              <w:suppressAutoHyphens/>
              <w:spacing w:after="0" w:line="240" w:lineRule="auto"/>
              <w:jc w:val="both"/>
              <w:rPr>
                <w:rFonts w:ascii="Cambria" w:eastAsia="Times New Roman" w:hAnsi="Cambria"/>
              </w:rPr>
            </w:pPr>
            <w:r w:rsidRPr="00F71937">
              <w:rPr>
                <w:rFonts w:ascii="Cambria" w:eastAsia="Times New Roman" w:hAnsi="Cambria"/>
              </w:rPr>
              <w:t>Tiekėjo pavadinimas</w:t>
            </w:r>
          </w:p>
        </w:tc>
        <w:tc>
          <w:tcPr>
            <w:tcW w:w="6095" w:type="dxa"/>
          </w:tcPr>
          <w:p w:rsidR="00363078" w:rsidRDefault="00363078" w:rsidP="00363078">
            <w:pPr>
              <w:spacing w:after="0"/>
              <w:rPr>
                <w:rFonts w:ascii="Cambria" w:hAnsi="Cambria"/>
              </w:rPr>
            </w:pPr>
            <w:r w:rsidRPr="00C450DF">
              <w:rPr>
                <w:rFonts w:ascii="Cambria" w:hAnsi="Cambria"/>
              </w:rPr>
              <w:t>UAB „Irdaiva“</w:t>
            </w:r>
          </w:p>
          <w:p w:rsidR="00F71937" w:rsidRPr="00F71937" w:rsidRDefault="00363078" w:rsidP="00363078">
            <w:pPr>
              <w:suppressAutoHyphens/>
              <w:spacing w:after="0" w:line="240" w:lineRule="auto"/>
              <w:jc w:val="both"/>
              <w:rPr>
                <w:rFonts w:ascii="Cambria" w:eastAsia="Times New Roman" w:hAnsi="Cambria"/>
                <w:lang w:val="en-US"/>
              </w:rPr>
            </w:pPr>
            <w:r>
              <w:rPr>
                <w:rFonts w:ascii="Cambria" w:hAnsi="Cambria"/>
              </w:rPr>
              <w:t>UAB „</w:t>
            </w:r>
            <w:proofErr w:type="spellStart"/>
            <w:r w:rsidRPr="00363078">
              <w:rPr>
                <w:rFonts w:ascii="Cambria" w:hAnsi="Cambria"/>
              </w:rPr>
              <w:t>Kegesa</w:t>
            </w:r>
            <w:proofErr w:type="spellEnd"/>
            <w:r>
              <w:rPr>
                <w:rFonts w:ascii="Cambria" w:hAnsi="Cambria"/>
              </w:rPr>
              <w:t>“</w:t>
            </w:r>
          </w:p>
        </w:tc>
      </w:tr>
    </w:tbl>
    <w:p w:rsidR="00F71937" w:rsidRPr="00F36886" w:rsidRDefault="00F71937" w:rsidP="00F71937">
      <w:pPr>
        <w:suppressAutoHyphens/>
        <w:spacing w:after="0" w:line="240" w:lineRule="auto"/>
        <w:ind w:firstLine="709"/>
        <w:jc w:val="both"/>
        <w:rPr>
          <w:rFonts w:ascii="Cambria" w:hAnsi="Cambria"/>
        </w:rPr>
      </w:pPr>
      <w:r w:rsidRPr="00F71937">
        <w:rPr>
          <w:rFonts w:ascii="Cambria" w:hAnsi="Cambria"/>
        </w:rPr>
        <w:t xml:space="preserve">Mūsų pasiūlymo B dalyje yra nurodytos pasiūlymo A dalyje siūlomų </w:t>
      </w:r>
      <w:r w:rsidR="00F36886" w:rsidRPr="00F36886">
        <w:rPr>
          <w:rFonts w:ascii="Cambria" w:eastAsia="MS Mincho" w:hAnsi="Cambria"/>
          <w:b/>
          <w:bCs/>
        </w:rPr>
        <w:t>skydinio - modulinio darželio priestato prie lopšelio-darželio „Strazdelis“ I. Šimulionio g. 14, Vilniuje montavimo – statybos darbų su techninio darbo projekto parengimo ir statinio projekto vykdymo priežiūros paslaugomis</w:t>
      </w:r>
      <w:r w:rsidRPr="00F36886">
        <w:rPr>
          <w:rFonts w:ascii="Cambria" w:hAnsi="Cambria"/>
        </w:rPr>
        <w:t xml:space="preserve"> kainos.</w:t>
      </w:r>
    </w:p>
    <w:p w:rsidR="00F71937" w:rsidRPr="00F71937" w:rsidRDefault="00F71937" w:rsidP="00F71937">
      <w:pPr>
        <w:spacing w:after="0" w:line="240" w:lineRule="auto"/>
        <w:ind w:firstLine="720"/>
        <w:jc w:val="both"/>
        <w:rPr>
          <w:rFonts w:ascii="Cambria" w:hAnsi="Cambria"/>
          <w:b/>
        </w:rPr>
      </w:pPr>
      <w:r w:rsidRPr="00F36886">
        <w:rPr>
          <w:rFonts w:ascii="Cambria" w:hAnsi="Cambria"/>
          <w:b/>
        </w:rPr>
        <w:t>Siūlome šią pirkimo objekto kainą:</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5470"/>
        <w:gridCol w:w="4305"/>
      </w:tblGrid>
      <w:tr w:rsidR="00F71937" w:rsidRPr="00F71937" w:rsidTr="00E66479">
        <w:tc>
          <w:tcPr>
            <w:tcW w:w="398" w:type="dxa"/>
            <w:tcBorders>
              <w:top w:val="single" w:sz="4" w:space="0" w:color="auto"/>
              <w:left w:val="single" w:sz="4" w:space="0" w:color="auto"/>
              <w:bottom w:val="single" w:sz="4" w:space="0" w:color="auto"/>
              <w:right w:val="single" w:sz="4" w:space="0" w:color="auto"/>
            </w:tcBorders>
            <w:vAlign w:val="center"/>
            <w:hideMark/>
          </w:tcPr>
          <w:p w:rsidR="00F71937" w:rsidRPr="00F71937" w:rsidRDefault="00F71937" w:rsidP="00F71937">
            <w:pPr>
              <w:spacing w:after="0" w:line="240" w:lineRule="auto"/>
              <w:rPr>
                <w:rFonts w:ascii="Cambria" w:eastAsia="Times New Roman" w:hAnsi="Cambria"/>
                <w:b/>
              </w:rPr>
            </w:pPr>
            <w:r w:rsidRPr="00F71937">
              <w:rPr>
                <w:rFonts w:ascii="Cambria" w:hAnsi="Cambria"/>
              </w:rPr>
              <w:t>1.</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b/>
              </w:rPr>
            </w:pPr>
            <w:r w:rsidRPr="00F71937">
              <w:rPr>
                <w:rFonts w:ascii="Cambria" w:eastAsia="MS Mincho" w:hAnsi="Cambria"/>
                <w:bCs/>
              </w:rPr>
              <w:t>Techninio darbo projekto parengimas</w:t>
            </w:r>
            <w:r w:rsidRPr="00F71937">
              <w:rPr>
                <w:rFonts w:ascii="Cambria" w:hAnsi="Cambria"/>
              </w:rPr>
              <w:t>, EUR be PVM</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F71937" w:rsidP="00702AC3">
            <w:pPr>
              <w:spacing w:after="0" w:line="240" w:lineRule="auto"/>
              <w:jc w:val="right"/>
              <w:rPr>
                <w:rFonts w:ascii="Cambria" w:eastAsia="Times New Roman" w:hAnsi="Cambria"/>
                <w:b/>
                <w:highlight w:val="yellow"/>
              </w:rPr>
            </w:pPr>
          </w:p>
        </w:tc>
      </w:tr>
      <w:tr w:rsidR="00F71937" w:rsidRPr="00F71937" w:rsidTr="00F71937">
        <w:tc>
          <w:tcPr>
            <w:tcW w:w="398"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spacing w:after="0" w:line="240" w:lineRule="auto"/>
              <w:rPr>
                <w:rFonts w:ascii="Cambria" w:eastAsia="Times New Roman" w:hAnsi="Cambria"/>
              </w:rPr>
            </w:pPr>
            <w:r w:rsidRPr="00F71937">
              <w:rPr>
                <w:rFonts w:ascii="Cambria" w:hAnsi="Cambria"/>
              </w:rPr>
              <w:t>2.</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rPr>
            </w:pPr>
            <w:r w:rsidRPr="00F71937">
              <w:rPr>
                <w:rFonts w:ascii="Cambria" w:hAnsi="Cambria"/>
              </w:rPr>
              <w:t>Statinio projekto vykdymo priežiūros paslaugų kaina, EUR be PVM</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F71937" w:rsidP="00E916F8">
            <w:pPr>
              <w:spacing w:after="0" w:line="240" w:lineRule="auto"/>
              <w:jc w:val="right"/>
              <w:rPr>
                <w:rFonts w:ascii="Cambria" w:eastAsia="Times New Roman" w:hAnsi="Cambria"/>
                <w:highlight w:val="yellow"/>
              </w:rPr>
            </w:pPr>
          </w:p>
        </w:tc>
      </w:tr>
      <w:tr w:rsidR="00F71937" w:rsidRPr="00F71937" w:rsidTr="00F71937">
        <w:tc>
          <w:tcPr>
            <w:tcW w:w="398"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spacing w:after="0" w:line="240" w:lineRule="auto"/>
              <w:rPr>
                <w:rFonts w:ascii="Cambria" w:eastAsia="Times New Roman" w:hAnsi="Cambria"/>
              </w:rPr>
            </w:pPr>
            <w:r w:rsidRPr="00F71937">
              <w:rPr>
                <w:rFonts w:ascii="Cambria" w:hAnsi="Cambria"/>
              </w:rPr>
              <w:t>3.</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rPr>
            </w:pPr>
            <w:r w:rsidRPr="00F71937">
              <w:rPr>
                <w:rFonts w:ascii="Cambria" w:eastAsia="MS Mincho" w:hAnsi="Cambria"/>
                <w:bCs/>
              </w:rPr>
              <w:t>Skydinio – modulinio priestato montavimo - statybos darbų</w:t>
            </w:r>
            <w:r w:rsidRPr="00F71937">
              <w:rPr>
                <w:rFonts w:ascii="Cambria" w:hAnsi="Cambria"/>
              </w:rPr>
              <w:t xml:space="preserve"> kaina, EUR be PVM</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F71937" w:rsidP="00E916F8">
            <w:pPr>
              <w:spacing w:after="0" w:line="240" w:lineRule="auto"/>
              <w:jc w:val="right"/>
              <w:rPr>
                <w:rFonts w:ascii="Cambria" w:eastAsia="Times New Roman" w:hAnsi="Cambria"/>
                <w:highlight w:val="yellow"/>
              </w:rPr>
            </w:pPr>
          </w:p>
        </w:tc>
      </w:tr>
      <w:tr w:rsidR="00F71937" w:rsidRPr="00F71937" w:rsidTr="00F71937">
        <w:tc>
          <w:tcPr>
            <w:tcW w:w="398"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spacing w:after="0" w:line="240" w:lineRule="auto"/>
              <w:rPr>
                <w:rFonts w:ascii="Cambria" w:eastAsia="Times New Roman" w:hAnsi="Cambria"/>
              </w:rPr>
            </w:pPr>
            <w:r w:rsidRPr="00F71937">
              <w:rPr>
                <w:rFonts w:ascii="Cambria" w:hAnsi="Cambria"/>
              </w:rPr>
              <w:t>4.</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rPr>
            </w:pPr>
            <w:r w:rsidRPr="00F71937">
              <w:rPr>
                <w:rFonts w:ascii="Cambria" w:eastAsia="MS Mincho" w:hAnsi="Cambria"/>
                <w:bCs/>
              </w:rPr>
              <w:t>Skydinio – modulinio priestato montavimo - statybos darbų</w:t>
            </w:r>
            <w:r w:rsidRPr="00F71937">
              <w:rPr>
                <w:rFonts w:ascii="Cambria" w:hAnsi="Cambria"/>
              </w:rPr>
              <w:t xml:space="preserve">, techninio darbo </w:t>
            </w:r>
            <w:r w:rsidRPr="00F71937">
              <w:rPr>
                <w:rFonts w:ascii="Cambria" w:eastAsia="MS Mincho" w:hAnsi="Cambria"/>
                <w:bCs/>
              </w:rPr>
              <w:t>projekto parengimo ir statinio projekto vykdymo priežiūros</w:t>
            </w:r>
            <w:r w:rsidRPr="00F71937" w:rsidDel="00C60FC0">
              <w:rPr>
                <w:rFonts w:ascii="Cambria" w:hAnsi="Cambria"/>
              </w:rPr>
              <w:t xml:space="preserve"> </w:t>
            </w:r>
            <w:r w:rsidRPr="00F71937">
              <w:rPr>
                <w:rFonts w:ascii="Cambria" w:hAnsi="Cambria"/>
              </w:rPr>
              <w:t>paslaugų kaina, EUR be PVM (1+2+3)</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F71937" w:rsidP="00E916F8">
            <w:pPr>
              <w:spacing w:after="0" w:line="240" w:lineRule="auto"/>
              <w:jc w:val="right"/>
              <w:rPr>
                <w:rFonts w:ascii="Cambria" w:eastAsia="Times New Roman" w:hAnsi="Cambria"/>
                <w:highlight w:val="yellow"/>
              </w:rPr>
            </w:pPr>
          </w:p>
        </w:tc>
      </w:tr>
      <w:tr w:rsidR="00F71937" w:rsidRPr="00F71937" w:rsidTr="00F71937">
        <w:tc>
          <w:tcPr>
            <w:tcW w:w="398"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spacing w:after="0" w:line="240" w:lineRule="auto"/>
              <w:rPr>
                <w:rFonts w:ascii="Cambria" w:eastAsia="Times New Roman" w:hAnsi="Cambria"/>
              </w:rPr>
            </w:pPr>
            <w:r w:rsidRPr="00F71937">
              <w:rPr>
                <w:rFonts w:ascii="Cambria" w:hAnsi="Cambria"/>
              </w:rPr>
              <w:t>5.</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rPr>
            </w:pPr>
            <w:r w:rsidRPr="00F71937">
              <w:rPr>
                <w:rFonts w:ascii="Cambria" w:hAnsi="Cambria"/>
              </w:rPr>
              <w:t>PVM 21% nuo (4)</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F71937" w:rsidP="00E916F8">
            <w:pPr>
              <w:spacing w:after="0" w:line="240" w:lineRule="auto"/>
              <w:jc w:val="right"/>
              <w:rPr>
                <w:rFonts w:ascii="Cambria" w:eastAsia="Times New Roman" w:hAnsi="Cambria"/>
                <w:highlight w:val="yellow"/>
              </w:rPr>
            </w:pPr>
          </w:p>
        </w:tc>
      </w:tr>
      <w:tr w:rsidR="00F71937" w:rsidRPr="00F71937" w:rsidTr="00F71937">
        <w:tc>
          <w:tcPr>
            <w:tcW w:w="398"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spacing w:after="0" w:line="240" w:lineRule="auto"/>
              <w:rPr>
                <w:rFonts w:ascii="Cambria" w:eastAsia="Times New Roman" w:hAnsi="Cambria"/>
              </w:rPr>
            </w:pPr>
            <w:r w:rsidRPr="00F71937">
              <w:rPr>
                <w:rFonts w:ascii="Cambria" w:hAnsi="Cambria"/>
                <w:b/>
              </w:rPr>
              <w:t>6.</w:t>
            </w:r>
          </w:p>
        </w:tc>
        <w:tc>
          <w:tcPr>
            <w:tcW w:w="547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spacing w:after="0" w:line="240" w:lineRule="auto"/>
              <w:rPr>
                <w:rFonts w:ascii="Cambria" w:eastAsia="Times New Roman" w:hAnsi="Cambria"/>
              </w:rPr>
            </w:pPr>
            <w:r w:rsidRPr="00F71937">
              <w:rPr>
                <w:rFonts w:ascii="Cambria" w:hAnsi="Cambria"/>
                <w:b/>
              </w:rPr>
              <w:t xml:space="preserve">Bendra kaina su PVM (4+5) </w:t>
            </w:r>
          </w:p>
        </w:tc>
        <w:tc>
          <w:tcPr>
            <w:tcW w:w="4305" w:type="dxa"/>
            <w:tcBorders>
              <w:top w:val="single" w:sz="4" w:space="0" w:color="auto"/>
              <w:left w:val="single" w:sz="4" w:space="0" w:color="auto"/>
              <w:bottom w:val="single" w:sz="4" w:space="0" w:color="auto"/>
              <w:right w:val="single" w:sz="4" w:space="0" w:color="auto"/>
            </w:tcBorders>
          </w:tcPr>
          <w:p w:rsidR="00F71937" w:rsidRPr="004C7881" w:rsidRDefault="00E916F8" w:rsidP="00E916F8">
            <w:pPr>
              <w:spacing w:after="0" w:line="240" w:lineRule="auto"/>
              <w:jc w:val="both"/>
              <w:rPr>
                <w:rFonts w:ascii="Cambria" w:eastAsia="Times New Roman" w:hAnsi="Cambria"/>
                <w:highlight w:val="yellow"/>
              </w:rPr>
            </w:pPr>
            <w:r w:rsidRPr="00E916F8">
              <w:rPr>
                <w:rFonts w:ascii="Cambria" w:hAnsi="Cambria"/>
                <w:b/>
              </w:rPr>
              <w:t xml:space="preserve">€ 951.060,00 </w:t>
            </w:r>
            <w:r w:rsidR="00F71937" w:rsidRPr="00E916F8">
              <w:rPr>
                <w:rFonts w:ascii="Cambria" w:hAnsi="Cambria"/>
                <w:b/>
              </w:rPr>
              <w:t xml:space="preserve"> EUR (</w:t>
            </w:r>
            <w:r w:rsidRPr="00E916F8">
              <w:rPr>
                <w:rFonts w:ascii="Cambria" w:hAnsi="Cambria"/>
                <w:b/>
                <w:i/>
              </w:rPr>
              <w:t>devyni šimtai penkiasdešimt vienas tūkstantis šeši šimtai Eur 00 ct</w:t>
            </w:r>
            <w:r w:rsidR="00F71937" w:rsidRPr="00E916F8">
              <w:rPr>
                <w:rFonts w:ascii="Cambria" w:hAnsi="Cambria"/>
                <w:b/>
              </w:rPr>
              <w:t>)</w:t>
            </w:r>
          </w:p>
        </w:tc>
      </w:tr>
    </w:tbl>
    <w:p w:rsidR="00F71937" w:rsidRPr="00F71937" w:rsidRDefault="00F71937" w:rsidP="00F71937">
      <w:pPr>
        <w:spacing w:after="0" w:line="240" w:lineRule="auto"/>
        <w:ind w:firstLine="720"/>
        <w:jc w:val="both"/>
        <w:rPr>
          <w:rFonts w:ascii="Cambria" w:hAnsi="Cambria"/>
        </w:rPr>
      </w:pPr>
      <w:r w:rsidRPr="00E916F8">
        <w:rPr>
          <w:rFonts w:ascii="Cambria" w:hAnsi="Cambria"/>
        </w:rPr>
        <w:t>Tais atvejais, kai pagal galiojančius teisės aktus tiekėjui nereikia mokėti PVM, tiekėjas nurodo priežastis, dėl kurių PVM nemokamas:  ______________________________________________________________________________ _______________________________________________________________________________ .</w:t>
      </w:r>
    </w:p>
    <w:p w:rsidR="00F71937" w:rsidRPr="00F71937" w:rsidRDefault="00F71937" w:rsidP="00F71937">
      <w:pPr>
        <w:suppressAutoHyphens/>
        <w:spacing w:after="0" w:line="240" w:lineRule="auto"/>
        <w:ind w:firstLine="709"/>
        <w:jc w:val="both"/>
        <w:rPr>
          <w:rFonts w:ascii="Cambria" w:eastAsia="Times New Roman" w:hAnsi="Cambria"/>
        </w:rPr>
      </w:pPr>
      <w:r w:rsidRPr="00F71937">
        <w:rPr>
          <w:rFonts w:ascii="Cambria" w:eastAsia="Times New Roman" w:hAnsi="Cambria"/>
        </w:rPr>
        <w:t xml:space="preserve">Pasiūlymo kainos sudėtinės dalys nurodytos įkainotų veiklų sąraše. </w:t>
      </w:r>
    </w:p>
    <w:p w:rsidR="00F71937" w:rsidRPr="00F71937" w:rsidRDefault="00F71937" w:rsidP="00F71937">
      <w:pPr>
        <w:suppressAutoHyphens/>
        <w:spacing w:after="0" w:line="240" w:lineRule="auto"/>
        <w:ind w:firstLine="709"/>
        <w:jc w:val="both"/>
        <w:rPr>
          <w:rFonts w:ascii="Cambria" w:hAnsi="Cambria"/>
        </w:rPr>
      </w:pPr>
      <w:r w:rsidRPr="00F71937">
        <w:rPr>
          <w:rFonts w:ascii="Cambria" w:hAnsi="Cambria"/>
        </w:rPr>
        <w:t>Į kainą turi būti įskaičiuotos visos išlaidos, mokesčiai</w:t>
      </w:r>
      <w:r w:rsidRPr="00F71937">
        <w:rPr>
          <w:rFonts w:ascii="Cambria" w:hAnsi="Cambria"/>
          <w:color w:val="000000"/>
        </w:rPr>
        <w:t xml:space="preserve"> ir kt</w:t>
      </w:r>
      <w:r w:rsidRPr="00F71937">
        <w:rPr>
          <w:rFonts w:ascii="Cambria" w:hAnsi="Cambria"/>
        </w:rPr>
        <w:t>.</w:t>
      </w:r>
    </w:p>
    <w:p w:rsidR="001472CC" w:rsidRDefault="001472CC" w:rsidP="00F71937">
      <w:pPr>
        <w:spacing w:after="0" w:line="240" w:lineRule="auto"/>
        <w:ind w:firstLine="720"/>
        <w:jc w:val="both"/>
        <w:rPr>
          <w:rFonts w:ascii="Cambria" w:hAnsi="Cambria"/>
        </w:rPr>
      </w:pPr>
    </w:p>
    <w:p w:rsidR="00F71937" w:rsidRPr="00F71937" w:rsidRDefault="00F71937" w:rsidP="00F71937">
      <w:pPr>
        <w:spacing w:after="0" w:line="240" w:lineRule="auto"/>
        <w:ind w:firstLine="720"/>
        <w:jc w:val="both"/>
        <w:rPr>
          <w:rFonts w:ascii="Cambria" w:hAnsi="Cambria"/>
        </w:rPr>
      </w:pPr>
      <w:r w:rsidRPr="00F71937">
        <w:rPr>
          <w:rFonts w:ascii="Cambria" w:hAnsi="Cambria"/>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498"/>
      </w:tblGrid>
      <w:tr w:rsidR="00F71937" w:rsidRPr="00F71937" w:rsidTr="00F71937">
        <w:tc>
          <w:tcPr>
            <w:tcW w:w="675" w:type="dxa"/>
          </w:tcPr>
          <w:p w:rsidR="00F71937" w:rsidRPr="00F71937" w:rsidRDefault="00F71937" w:rsidP="00F71937">
            <w:pPr>
              <w:spacing w:after="0" w:line="240" w:lineRule="auto"/>
              <w:jc w:val="both"/>
              <w:rPr>
                <w:rFonts w:ascii="Cambria" w:hAnsi="Cambria"/>
                <w:b/>
              </w:rPr>
            </w:pPr>
            <w:r w:rsidRPr="00F71937">
              <w:rPr>
                <w:rFonts w:ascii="Cambria" w:hAnsi="Cambria"/>
                <w:b/>
              </w:rPr>
              <w:t>Eil. Nr.</w:t>
            </w:r>
          </w:p>
        </w:tc>
        <w:tc>
          <w:tcPr>
            <w:tcW w:w="9498" w:type="dxa"/>
          </w:tcPr>
          <w:p w:rsidR="00F71937" w:rsidRPr="00F71937" w:rsidRDefault="00F71937" w:rsidP="00F71937">
            <w:pPr>
              <w:spacing w:after="0" w:line="240" w:lineRule="auto"/>
              <w:jc w:val="both"/>
              <w:rPr>
                <w:rFonts w:ascii="Cambria" w:hAnsi="Cambria"/>
                <w:b/>
              </w:rPr>
            </w:pPr>
            <w:r w:rsidRPr="00F71937">
              <w:rPr>
                <w:rFonts w:ascii="Cambria" w:hAnsi="Cambria"/>
                <w:b/>
              </w:rPr>
              <w:t>Pateiktų dokumentų pavadinimas</w:t>
            </w:r>
          </w:p>
        </w:tc>
      </w:tr>
      <w:tr w:rsidR="00F71937" w:rsidRPr="00F71937" w:rsidTr="00F71937">
        <w:tc>
          <w:tcPr>
            <w:tcW w:w="675" w:type="dxa"/>
          </w:tcPr>
          <w:p w:rsidR="00F71937" w:rsidRPr="00F71937" w:rsidRDefault="00F71937" w:rsidP="00F71937">
            <w:pPr>
              <w:spacing w:after="0" w:line="240" w:lineRule="auto"/>
              <w:jc w:val="both"/>
              <w:rPr>
                <w:rFonts w:ascii="Cambria" w:hAnsi="Cambria"/>
              </w:rPr>
            </w:pPr>
          </w:p>
        </w:tc>
        <w:tc>
          <w:tcPr>
            <w:tcW w:w="9498" w:type="dxa"/>
          </w:tcPr>
          <w:p w:rsidR="00F71937" w:rsidRPr="00F71937" w:rsidRDefault="00897634" w:rsidP="00F71937">
            <w:pPr>
              <w:spacing w:after="0" w:line="240" w:lineRule="auto"/>
              <w:jc w:val="both"/>
              <w:rPr>
                <w:rFonts w:ascii="Cambria" w:hAnsi="Cambria"/>
              </w:rPr>
            </w:pPr>
            <w:r>
              <w:rPr>
                <w:rFonts w:ascii="Cambria" w:hAnsi="Cambria"/>
              </w:rPr>
              <w:t>Įgaliojimas</w:t>
            </w:r>
          </w:p>
        </w:tc>
      </w:tr>
      <w:tr w:rsidR="00F71937" w:rsidRPr="00F71937" w:rsidTr="00F71937">
        <w:tc>
          <w:tcPr>
            <w:tcW w:w="675" w:type="dxa"/>
          </w:tcPr>
          <w:p w:rsidR="00F71937" w:rsidRPr="00F71937" w:rsidRDefault="00F71937" w:rsidP="00F71937">
            <w:pPr>
              <w:spacing w:after="0" w:line="240" w:lineRule="auto"/>
              <w:jc w:val="both"/>
              <w:rPr>
                <w:rFonts w:ascii="Cambria" w:hAnsi="Cambria"/>
              </w:rPr>
            </w:pPr>
          </w:p>
        </w:tc>
        <w:tc>
          <w:tcPr>
            <w:tcW w:w="9498" w:type="dxa"/>
          </w:tcPr>
          <w:p w:rsidR="00F71937" w:rsidRPr="00F71937" w:rsidRDefault="00897634" w:rsidP="00F71937">
            <w:pPr>
              <w:spacing w:after="0" w:line="240" w:lineRule="auto"/>
              <w:jc w:val="both"/>
              <w:rPr>
                <w:rFonts w:ascii="Cambria" w:hAnsi="Cambria"/>
              </w:rPr>
            </w:pPr>
            <w:r w:rsidRPr="00045FC9">
              <w:rPr>
                <w:rFonts w:ascii="Cambria" w:hAnsi="Cambria"/>
              </w:rPr>
              <w:t>Įkainotų veiklų sąrašas</w:t>
            </w:r>
          </w:p>
        </w:tc>
      </w:tr>
    </w:tbl>
    <w:p w:rsidR="00F71937" w:rsidRPr="00F71937" w:rsidRDefault="00F71937" w:rsidP="00F71937">
      <w:pPr>
        <w:spacing w:after="0" w:line="240" w:lineRule="auto"/>
        <w:jc w:val="both"/>
        <w:rPr>
          <w:rFonts w:ascii="Cambria" w:hAnsi="Cambria"/>
        </w:rPr>
      </w:pPr>
    </w:p>
    <w:p w:rsidR="00F71937" w:rsidRPr="00F71937" w:rsidRDefault="00F71937" w:rsidP="00F71937">
      <w:pPr>
        <w:spacing w:after="0" w:line="240" w:lineRule="auto"/>
        <w:ind w:firstLine="720"/>
        <w:jc w:val="both"/>
        <w:rPr>
          <w:rFonts w:ascii="Cambria" w:hAnsi="Cambria"/>
        </w:rPr>
      </w:pPr>
      <w:r w:rsidRPr="00F71937">
        <w:rPr>
          <w:rFonts w:ascii="Cambria" w:hAnsi="Cambria"/>
        </w:rPr>
        <w:t>Informacija apie subrangovus / subtiekėjus / subteikėjus:</w:t>
      </w:r>
    </w:p>
    <w:p w:rsidR="00F71937" w:rsidRPr="00F71937" w:rsidRDefault="00F71937" w:rsidP="00F71937">
      <w:pPr>
        <w:spacing w:after="0" w:line="240" w:lineRule="auto"/>
        <w:ind w:firstLine="720"/>
        <w:jc w:val="both"/>
        <w:rPr>
          <w:rFonts w:ascii="Cambria" w:hAnsi="Cambr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2977"/>
        <w:gridCol w:w="3402"/>
      </w:tblGrid>
      <w:tr w:rsidR="00F71937" w:rsidRPr="00F71937" w:rsidTr="00F71937">
        <w:tc>
          <w:tcPr>
            <w:tcW w:w="675" w:type="dxa"/>
          </w:tcPr>
          <w:p w:rsidR="00F71937" w:rsidRPr="00F71937" w:rsidRDefault="00F71937" w:rsidP="00F71937">
            <w:pPr>
              <w:suppressAutoHyphens/>
              <w:spacing w:after="0" w:line="240" w:lineRule="auto"/>
              <w:jc w:val="both"/>
              <w:rPr>
                <w:rFonts w:ascii="Cambria" w:hAnsi="Cambria"/>
                <w:b/>
              </w:rPr>
            </w:pPr>
            <w:r w:rsidRPr="00F71937">
              <w:rPr>
                <w:rFonts w:ascii="Cambria" w:hAnsi="Cambria"/>
                <w:b/>
              </w:rPr>
              <w:t>Eil. Nr.</w:t>
            </w:r>
          </w:p>
        </w:tc>
        <w:tc>
          <w:tcPr>
            <w:tcW w:w="3119" w:type="dxa"/>
          </w:tcPr>
          <w:p w:rsidR="00F71937" w:rsidRPr="00F71937" w:rsidRDefault="00F71937" w:rsidP="00F71937">
            <w:pPr>
              <w:suppressAutoHyphens/>
              <w:spacing w:after="0" w:line="240" w:lineRule="auto"/>
              <w:rPr>
                <w:rFonts w:ascii="Cambria" w:hAnsi="Cambria"/>
                <w:b/>
              </w:rPr>
            </w:pPr>
            <w:r w:rsidRPr="00F71937">
              <w:rPr>
                <w:rFonts w:ascii="Cambria" w:hAnsi="Cambria"/>
                <w:b/>
              </w:rPr>
              <w:t>Subrangovo / subtiekėjo / subteikėjo pavadinimas ir adresas</w:t>
            </w:r>
          </w:p>
        </w:tc>
        <w:tc>
          <w:tcPr>
            <w:tcW w:w="2977" w:type="dxa"/>
          </w:tcPr>
          <w:p w:rsidR="00F71937" w:rsidRPr="00F71937" w:rsidRDefault="00F71937" w:rsidP="00F71937">
            <w:pPr>
              <w:spacing w:after="0" w:line="240" w:lineRule="auto"/>
              <w:rPr>
                <w:rFonts w:ascii="Cambria" w:hAnsi="Cambria"/>
                <w:b/>
              </w:rPr>
            </w:pPr>
            <w:r w:rsidRPr="00F71937">
              <w:rPr>
                <w:rFonts w:ascii="Cambria" w:hAnsi="Cambria"/>
                <w:b/>
              </w:rPr>
              <w:t>Numatomi atlikti subrangos darbai, numatomos suteikti paslaugos</w:t>
            </w:r>
          </w:p>
        </w:tc>
        <w:tc>
          <w:tcPr>
            <w:tcW w:w="3402" w:type="dxa"/>
          </w:tcPr>
          <w:p w:rsidR="00F71937" w:rsidRPr="00F71937" w:rsidRDefault="00F71937" w:rsidP="00F71937">
            <w:pPr>
              <w:spacing w:after="0" w:line="240" w:lineRule="auto"/>
              <w:rPr>
                <w:rFonts w:ascii="Cambria" w:hAnsi="Cambria"/>
                <w:b/>
              </w:rPr>
            </w:pPr>
            <w:r w:rsidRPr="00F71937">
              <w:rPr>
                <w:rFonts w:ascii="Cambria" w:hAnsi="Cambria"/>
                <w:b/>
              </w:rPr>
              <w:t>Sutarties dalis (apimtis eurais), kuriai ketinama pasitelkti subrangovus / subtiekėjus / subteikėjus</w:t>
            </w:r>
          </w:p>
        </w:tc>
      </w:tr>
      <w:tr w:rsidR="00F71937" w:rsidRPr="00F71937" w:rsidTr="00F71937">
        <w:tc>
          <w:tcPr>
            <w:tcW w:w="675" w:type="dxa"/>
          </w:tcPr>
          <w:p w:rsidR="00F71937" w:rsidRPr="00F71937" w:rsidRDefault="00F71937" w:rsidP="00F71937">
            <w:pPr>
              <w:suppressAutoHyphens/>
              <w:spacing w:after="0" w:line="240" w:lineRule="auto"/>
              <w:jc w:val="both"/>
              <w:rPr>
                <w:rFonts w:ascii="Cambria" w:hAnsi="Cambria"/>
              </w:rPr>
            </w:pPr>
          </w:p>
        </w:tc>
        <w:tc>
          <w:tcPr>
            <w:tcW w:w="3119" w:type="dxa"/>
          </w:tcPr>
          <w:p w:rsidR="00A22A65" w:rsidRPr="00AC1FEB" w:rsidRDefault="00897634" w:rsidP="00F71937">
            <w:pPr>
              <w:suppressAutoHyphens/>
              <w:spacing w:after="0" w:line="240" w:lineRule="auto"/>
              <w:jc w:val="both"/>
            </w:pPr>
            <w:r w:rsidRPr="00AC1FEB">
              <w:rPr>
                <w:rFonts w:ascii="Cambria" w:eastAsia="Times New Roman" w:hAnsi="Cambria"/>
                <w:color w:val="000000"/>
              </w:rPr>
              <w:t>UAB ,,Statybų kodas“</w:t>
            </w:r>
            <w:r w:rsidR="00A22A65" w:rsidRPr="00AC1FEB">
              <w:t xml:space="preserve"> </w:t>
            </w:r>
          </w:p>
          <w:p w:rsidR="00F71937" w:rsidRPr="00AC1FEB" w:rsidRDefault="00A22A65" w:rsidP="00F71937">
            <w:pPr>
              <w:suppressAutoHyphens/>
              <w:spacing w:after="0" w:line="240" w:lineRule="auto"/>
              <w:jc w:val="both"/>
              <w:rPr>
                <w:rFonts w:ascii="Cambria" w:hAnsi="Cambria"/>
              </w:rPr>
            </w:pPr>
            <w:r w:rsidRPr="00AC1FEB">
              <w:rPr>
                <w:rFonts w:ascii="Cambria" w:eastAsia="Times New Roman" w:hAnsi="Cambria"/>
                <w:color w:val="000000"/>
              </w:rPr>
              <w:t>Sluškų g. 3-11 Vilnius</w:t>
            </w:r>
          </w:p>
        </w:tc>
        <w:tc>
          <w:tcPr>
            <w:tcW w:w="2977" w:type="dxa"/>
          </w:tcPr>
          <w:p w:rsidR="00F71937" w:rsidRPr="00AC1FEB" w:rsidRDefault="00897634" w:rsidP="00F71937">
            <w:pPr>
              <w:suppressAutoHyphens/>
              <w:spacing w:after="0" w:line="240" w:lineRule="auto"/>
              <w:jc w:val="both"/>
              <w:rPr>
                <w:rFonts w:ascii="Cambria" w:hAnsi="Cambria"/>
              </w:rPr>
            </w:pPr>
            <w:r w:rsidRPr="00AC1FEB">
              <w:rPr>
                <w:rFonts w:ascii="Cambria" w:hAnsi="Cambria"/>
              </w:rPr>
              <w:t>Dalis nepagrindinių darbų</w:t>
            </w:r>
          </w:p>
        </w:tc>
        <w:tc>
          <w:tcPr>
            <w:tcW w:w="3402" w:type="dxa"/>
          </w:tcPr>
          <w:p w:rsidR="00F71937" w:rsidRPr="00AC1FEB" w:rsidRDefault="00F71937" w:rsidP="00F71937">
            <w:pPr>
              <w:suppressAutoHyphens/>
              <w:spacing w:after="0" w:line="240" w:lineRule="auto"/>
              <w:jc w:val="both"/>
              <w:rPr>
                <w:rFonts w:ascii="Cambria" w:hAnsi="Cambria"/>
              </w:rPr>
            </w:pPr>
            <w:bookmarkStart w:id="0" w:name="_GoBack"/>
            <w:bookmarkEnd w:id="0"/>
          </w:p>
        </w:tc>
      </w:tr>
      <w:tr w:rsidR="00A22A65" w:rsidRPr="00F71937" w:rsidTr="00F71937">
        <w:tc>
          <w:tcPr>
            <w:tcW w:w="675" w:type="dxa"/>
          </w:tcPr>
          <w:p w:rsidR="00A22A65" w:rsidRPr="00F71937" w:rsidRDefault="00A22A65" w:rsidP="00A22A65">
            <w:pPr>
              <w:suppressAutoHyphens/>
              <w:spacing w:after="0" w:line="240" w:lineRule="auto"/>
              <w:jc w:val="both"/>
              <w:rPr>
                <w:rFonts w:ascii="Cambria" w:hAnsi="Cambria"/>
              </w:rPr>
            </w:pPr>
          </w:p>
        </w:tc>
        <w:tc>
          <w:tcPr>
            <w:tcW w:w="3119" w:type="dxa"/>
          </w:tcPr>
          <w:p w:rsidR="00A22A65" w:rsidRPr="00AC1FEB" w:rsidRDefault="00A22A65" w:rsidP="00A22A65">
            <w:pPr>
              <w:suppressAutoHyphens/>
              <w:spacing w:after="0" w:line="240" w:lineRule="auto"/>
              <w:jc w:val="both"/>
              <w:rPr>
                <w:rFonts w:ascii="Cambria" w:hAnsi="Cambria"/>
              </w:rPr>
            </w:pPr>
            <w:r w:rsidRPr="00AC1FEB">
              <w:rPr>
                <w:rFonts w:ascii="Cambria" w:hAnsi="Cambria"/>
              </w:rPr>
              <w:t>UAB „Akustinių tyrimų centras“,</w:t>
            </w:r>
          </w:p>
          <w:p w:rsidR="00A22A65" w:rsidRPr="00AC1FEB" w:rsidRDefault="00A22A65" w:rsidP="00A22A65">
            <w:pPr>
              <w:suppressAutoHyphens/>
              <w:spacing w:after="0" w:line="240" w:lineRule="auto"/>
              <w:rPr>
                <w:rFonts w:ascii="Cambria" w:hAnsi="Cambria"/>
              </w:rPr>
            </w:pPr>
            <w:r w:rsidRPr="00AC1FEB">
              <w:rPr>
                <w:rFonts w:ascii="Cambria" w:hAnsi="Cambria"/>
              </w:rPr>
              <w:t>Ukmergės g. 298A, LT-06143 Vilnius</w:t>
            </w:r>
          </w:p>
        </w:tc>
        <w:tc>
          <w:tcPr>
            <w:tcW w:w="2977" w:type="dxa"/>
          </w:tcPr>
          <w:p w:rsidR="00A22A65" w:rsidRPr="00AC1FEB" w:rsidRDefault="00A22A65" w:rsidP="00A22A65">
            <w:pPr>
              <w:suppressAutoHyphens/>
              <w:spacing w:after="0" w:line="240" w:lineRule="auto"/>
              <w:rPr>
                <w:rFonts w:ascii="Cambria" w:hAnsi="Cambria"/>
              </w:rPr>
            </w:pPr>
            <w:r w:rsidRPr="00AC1FEB">
              <w:rPr>
                <w:rFonts w:ascii="Cambria" w:hAnsi="Cambria"/>
              </w:rPr>
              <w:t>natūrinius akustinius matavimus (pastato vidaus ir išorės akustinius matavimus; patalpų apšvietos matavimus; patalpų mikroklimato matavimus</w:t>
            </w:r>
          </w:p>
        </w:tc>
        <w:tc>
          <w:tcPr>
            <w:tcW w:w="3402" w:type="dxa"/>
          </w:tcPr>
          <w:p w:rsidR="00A22A65" w:rsidRPr="00AC1FEB" w:rsidRDefault="00A22A65" w:rsidP="00A22A65">
            <w:pPr>
              <w:suppressAutoHyphens/>
              <w:spacing w:after="0" w:line="240" w:lineRule="auto"/>
              <w:jc w:val="both"/>
              <w:rPr>
                <w:rFonts w:ascii="Cambria" w:hAnsi="Cambria"/>
              </w:rPr>
            </w:pPr>
          </w:p>
        </w:tc>
      </w:tr>
      <w:tr w:rsidR="00AC1FEB" w:rsidRPr="00F71937" w:rsidTr="00F71937">
        <w:tc>
          <w:tcPr>
            <w:tcW w:w="675" w:type="dxa"/>
          </w:tcPr>
          <w:p w:rsidR="00AC1FEB" w:rsidRPr="00F71937" w:rsidRDefault="00AC1FEB" w:rsidP="00A22A65">
            <w:pPr>
              <w:suppressAutoHyphens/>
              <w:spacing w:after="0" w:line="240" w:lineRule="auto"/>
              <w:jc w:val="both"/>
              <w:rPr>
                <w:rFonts w:ascii="Cambria" w:hAnsi="Cambria"/>
              </w:rPr>
            </w:pPr>
          </w:p>
        </w:tc>
        <w:tc>
          <w:tcPr>
            <w:tcW w:w="3119" w:type="dxa"/>
          </w:tcPr>
          <w:p w:rsidR="00AC1FEB" w:rsidRPr="00AC1FEB" w:rsidRDefault="00AC1FEB" w:rsidP="00A22A65">
            <w:pPr>
              <w:suppressAutoHyphens/>
              <w:spacing w:after="0" w:line="240" w:lineRule="auto"/>
              <w:jc w:val="both"/>
              <w:rPr>
                <w:rFonts w:ascii="Cambria" w:hAnsi="Cambria"/>
              </w:rPr>
            </w:pPr>
            <w:r w:rsidRPr="00AC1FEB">
              <w:rPr>
                <w:rFonts w:ascii="Cambria" w:hAnsi="Cambria"/>
              </w:rPr>
              <w:t>UAB „Tiksli forma“</w:t>
            </w:r>
          </w:p>
          <w:p w:rsidR="00AC1FEB" w:rsidRPr="00AC1FEB" w:rsidRDefault="00AC1FEB" w:rsidP="00A22A65">
            <w:pPr>
              <w:suppressAutoHyphens/>
              <w:spacing w:after="0" w:line="240" w:lineRule="auto"/>
              <w:jc w:val="both"/>
              <w:rPr>
                <w:rFonts w:ascii="Cambria" w:hAnsi="Cambria"/>
              </w:rPr>
            </w:pPr>
            <w:r w:rsidRPr="00AC1FEB">
              <w:rPr>
                <w:rFonts w:ascii="Cambria" w:hAnsi="Cambria"/>
              </w:rPr>
              <w:t>Vokiečių g. 24, LT-01130 Vilnius</w:t>
            </w:r>
          </w:p>
        </w:tc>
        <w:tc>
          <w:tcPr>
            <w:tcW w:w="2977" w:type="dxa"/>
          </w:tcPr>
          <w:p w:rsidR="00AC1FEB" w:rsidRPr="00AC1FEB" w:rsidRDefault="00AC1FEB" w:rsidP="00A22A65">
            <w:pPr>
              <w:suppressAutoHyphens/>
              <w:spacing w:after="0" w:line="240" w:lineRule="auto"/>
              <w:rPr>
                <w:rFonts w:ascii="Cambria" w:hAnsi="Cambria"/>
              </w:rPr>
            </w:pPr>
            <w:r w:rsidRPr="00AC1FEB">
              <w:rPr>
                <w:rFonts w:ascii="Cambria" w:hAnsi="Cambria"/>
              </w:rPr>
              <w:t>Projektavimo paslaugos</w:t>
            </w:r>
          </w:p>
        </w:tc>
        <w:tc>
          <w:tcPr>
            <w:tcW w:w="3402" w:type="dxa"/>
          </w:tcPr>
          <w:p w:rsidR="00AC1FEB" w:rsidRPr="00AC1FEB" w:rsidRDefault="00AC1FEB" w:rsidP="00A22A65">
            <w:pPr>
              <w:suppressAutoHyphens/>
              <w:spacing w:after="0" w:line="240" w:lineRule="auto"/>
              <w:jc w:val="both"/>
              <w:rPr>
                <w:rFonts w:ascii="Cambria" w:hAnsi="Cambria"/>
              </w:rPr>
            </w:pPr>
          </w:p>
        </w:tc>
      </w:tr>
    </w:tbl>
    <w:p w:rsidR="00F71937" w:rsidRPr="00F71937" w:rsidRDefault="00F71937" w:rsidP="00F71937">
      <w:pPr>
        <w:spacing w:after="0" w:line="240" w:lineRule="auto"/>
        <w:ind w:firstLine="720"/>
        <w:jc w:val="both"/>
        <w:rPr>
          <w:rFonts w:ascii="Cambria" w:hAnsi="Cambria"/>
        </w:rPr>
      </w:pPr>
    </w:p>
    <w:p w:rsidR="00F71937" w:rsidRPr="00F71937" w:rsidRDefault="00F71937" w:rsidP="00F71937">
      <w:pPr>
        <w:spacing w:after="0" w:line="240" w:lineRule="auto"/>
        <w:ind w:firstLine="720"/>
        <w:jc w:val="both"/>
        <w:rPr>
          <w:rFonts w:ascii="Cambria" w:hAnsi="Cambria"/>
        </w:rPr>
      </w:pPr>
      <w:r w:rsidRPr="00F71937">
        <w:rPr>
          <w:rFonts w:ascii="Cambria" w:hAnsi="Cambria"/>
        </w:rPr>
        <w:t>Šiame pasiūlyme yra pateikta konfidenciali informacija:</w:t>
      </w: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2933"/>
      </w:tblGrid>
      <w:tr w:rsidR="00F71937" w:rsidRPr="00F71937" w:rsidTr="00F71937">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widowControl w:val="0"/>
              <w:suppressLineNumbers/>
              <w:suppressAutoHyphens/>
              <w:spacing w:after="0" w:line="240" w:lineRule="auto"/>
              <w:jc w:val="center"/>
              <w:rPr>
                <w:rFonts w:ascii="Cambria" w:hAnsi="Cambria"/>
                <w:b/>
                <w:bCs/>
              </w:rPr>
            </w:pPr>
            <w:r w:rsidRPr="00F71937">
              <w:rPr>
                <w:rFonts w:ascii="Cambria" w:hAnsi="Cambria"/>
                <w:b/>
                <w:bCs/>
              </w:rPr>
              <w:t>Eil.</w:t>
            </w:r>
          </w:p>
          <w:p w:rsidR="00F71937" w:rsidRPr="00F71937" w:rsidRDefault="00F71937" w:rsidP="00F71937">
            <w:pPr>
              <w:widowControl w:val="0"/>
              <w:suppressLineNumbers/>
              <w:suppressAutoHyphens/>
              <w:spacing w:after="0" w:line="240" w:lineRule="auto"/>
              <w:jc w:val="center"/>
              <w:rPr>
                <w:rFonts w:ascii="Cambria" w:hAnsi="Cambria"/>
                <w:b/>
                <w:bCs/>
              </w:rPr>
            </w:pPr>
            <w:r w:rsidRPr="00F71937">
              <w:rPr>
                <w:rFonts w:ascii="Cambria" w:hAnsi="Cambria"/>
                <w:b/>
                <w:bCs/>
              </w:rPr>
              <w:t>Nr.</w:t>
            </w:r>
          </w:p>
        </w:tc>
        <w:tc>
          <w:tcPr>
            <w:tcW w:w="2967"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widowControl w:val="0"/>
              <w:suppressLineNumbers/>
              <w:suppressAutoHyphens/>
              <w:spacing w:after="0" w:line="240" w:lineRule="auto"/>
              <w:jc w:val="center"/>
              <w:rPr>
                <w:rFonts w:ascii="Cambria" w:hAnsi="Cambria"/>
                <w:b/>
                <w:bCs/>
              </w:rPr>
            </w:pPr>
            <w:r w:rsidRPr="00F71937">
              <w:rPr>
                <w:rFonts w:ascii="Cambria" w:hAnsi="Cambria"/>
                <w:b/>
                <w:bC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widowControl w:val="0"/>
              <w:suppressLineNumbers/>
              <w:suppressAutoHyphens/>
              <w:spacing w:after="0" w:line="240" w:lineRule="auto"/>
              <w:jc w:val="center"/>
              <w:rPr>
                <w:rFonts w:ascii="Cambria" w:hAnsi="Cambria"/>
                <w:b/>
                <w:bCs/>
              </w:rPr>
            </w:pPr>
            <w:r w:rsidRPr="00F71937">
              <w:rPr>
                <w:rFonts w:ascii="Cambria" w:hAnsi="Cambria"/>
                <w:b/>
                <w:bCs/>
              </w:rPr>
              <w:t>Dokumente esanti konfidenciali informacija (nurodoma dokumento dalis / puslapis, kuriame yra konfidenciali informacija)</w:t>
            </w:r>
            <w:r w:rsidRPr="00F71937">
              <w:rPr>
                <w:rFonts w:ascii="Cambria" w:hAnsi="Cambria"/>
                <w:b/>
              </w:rPr>
              <w:t>*</w:t>
            </w:r>
          </w:p>
        </w:tc>
        <w:tc>
          <w:tcPr>
            <w:tcW w:w="2933" w:type="dxa"/>
            <w:tcBorders>
              <w:top w:val="single" w:sz="4" w:space="0" w:color="auto"/>
              <w:left w:val="single" w:sz="4" w:space="0" w:color="auto"/>
              <w:bottom w:val="single" w:sz="4" w:space="0" w:color="auto"/>
              <w:right w:val="single" w:sz="4" w:space="0" w:color="auto"/>
            </w:tcBorders>
            <w:vAlign w:val="center"/>
          </w:tcPr>
          <w:p w:rsidR="00F71937" w:rsidRPr="00F71937" w:rsidRDefault="00F71937" w:rsidP="00F71937">
            <w:pPr>
              <w:widowControl w:val="0"/>
              <w:suppressLineNumbers/>
              <w:suppressAutoHyphens/>
              <w:spacing w:after="0" w:line="240" w:lineRule="auto"/>
              <w:jc w:val="center"/>
              <w:rPr>
                <w:rFonts w:ascii="Cambria" w:hAnsi="Cambria"/>
                <w:b/>
                <w:bCs/>
              </w:rPr>
            </w:pPr>
            <w:r w:rsidRPr="00F71937">
              <w:rPr>
                <w:rFonts w:ascii="Cambria" w:hAnsi="Cambria"/>
                <w:b/>
                <w:bCs/>
              </w:rPr>
              <w:t>Konfidencialios informacijos pagrindimas (paaiškinama, kuo remiantis nurodytas dokumentas ar jo dalis yra konfidencialūs)</w:t>
            </w:r>
            <w:r w:rsidRPr="00F71937">
              <w:rPr>
                <w:rFonts w:ascii="Cambria" w:hAnsi="Cambria"/>
                <w:b/>
              </w:rPr>
              <w:t>*</w:t>
            </w:r>
          </w:p>
        </w:tc>
      </w:tr>
      <w:tr w:rsidR="00F71937" w:rsidRPr="00F71937" w:rsidTr="00F71937">
        <w:trPr>
          <w:jc w:val="center"/>
        </w:trPr>
        <w:tc>
          <w:tcPr>
            <w:tcW w:w="675" w:type="dxa"/>
            <w:tcBorders>
              <w:top w:val="single" w:sz="4" w:space="0" w:color="auto"/>
              <w:left w:val="single" w:sz="4" w:space="0" w:color="auto"/>
              <w:bottom w:val="single" w:sz="4" w:space="0" w:color="auto"/>
              <w:right w:val="single" w:sz="4" w:space="0" w:color="auto"/>
            </w:tcBorders>
          </w:tcPr>
          <w:p w:rsidR="00F71937" w:rsidRPr="00F71937" w:rsidRDefault="00F71937" w:rsidP="00F71937">
            <w:pPr>
              <w:widowControl w:val="0"/>
              <w:suppressLineNumbers/>
              <w:suppressAutoHyphens/>
              <w:spacing w:after="0" w:line="240" w:lineRule="auto"/>
              <w:jc w:val="both"/>
              <w:rPr>
                <w:rFonts w:ascii="Cambria" w:hAnsi="Cambria"/>
              </w:rPr>
            </w:pPr>
          </w:p>
        </w:tc>
        <w:tc>
          <w:tcPr>
            <w:tcW w:w="2967" w:type="dxa"/>
            <w:tcBorders>
              <w:top w:val="single" w:sz="4" w:space="0" w:color="auto"/>
              <w:left w:val="single" w:sz="4" w:space="0" w:color="auto"/>
              <w:bottom w:val="single" w:sz="4" w:space="0" w:color="auto"/>
              <w:right w:val="single" w:sz="4" w:space="0" w:color="auto"/>
            </w:tcBorders>
          </w:tcPr>
          <w:p w:rsidR="00F71937" w:rsidRPr="00F71937" w:rsidRDefault="00045FC9" w:rsidP="00F71937">
            <w:pPr>
              <w:widowControl w:val="0"/>
              <w:suppressLineNumbers/>
              <w:suppressAutoHyphens/>
              <w:spacing w:after="0" w:line="240" w:lineRule="auto"/>
              <w:jc w:val="both"/>
              <w:rPr>
                <w:rFonts w:ascii="Cambria" w:hAnsi="Cambria"/>
              </w:rPr>
            </w:pPr>
            <w:r w:rsidRPr="00045FC9">
              <w:rPr>
                <w:rFonts w:ascii="Cambria" w:hAnsi="Cambria"/>
              </w:rPr>
              <w:t>Įkainotų veiklų sąrašas</w:t>
            </w:r>
          </w:p>
        </w:tc>
        <w:tc>
          <w:tcPr>
            <w:tcW w:w="3260" w:type="dxa"/>
            <w:tcBorders>
              <w:top w:val="single" w:sz="4" w:space="0" w:color="auto"/>
              <w:left w:val="single" w:sz="4" w:space="0" w:color="auto"/>
              <w:bottom w:val="single" w:sz="4" w:space="0" w:color="auto"/>
              <w:right w:val="single" w:sz="4" w:space="0" w:color="auto"/>
            </w:tcBorders>
          </w:tcPr>
          <w:p w:rsidR="00F71937" w:rsidRPr="00F71937" w:rsidRDefault="004C7881" w:rsidP="00F71937">
            <w:pPr>
              <w:widowControl w:val="0"/>
              <w:suppressLineNumbers/>
              <w:suppressAutoHyphens/>
              <w:spacing w:after="0" w:line="240" w:lineRule="auto"/>
              <w:jc w:val="both"/>
              <w:rPr>
                <w:rFonts w:ascii="Cambria" w:hAnsi="Cambria"/>
              </w:rPr>
            </w:pPr>
            <w:r>
              <w:rPr>
                <w:rFonts w:ascii="Cambria" w:hAnsi="Cambria"/>
              </w:rPr>
              <w:t>Visa</w:t>
            </w:r>
          </w:p>
        </w:tc>
        <w:tc>
          <w:tcPr>
            <w:tcW w:w="2933" w:type="dxa"/>
            <w:tcBorders>
              <w:top w:val="single" w:sz="4" w:space="0" w:color="auto"/>
              <w:left w:val="single" w:sz="4" w:space="0" w:color="auto"/>
              <w:bottom w:val="single" w:sz="4" w:space="0" w:color="auto"/>
              <w:right w:val="single" w:sz="4" w:space="0" w:color="auto"/>
            </w:tcBorders>
          </w:tcPr>
          <w:p w:rsidR="00F71937" w:rsidRPr="00F71937" w:rsidRDefault="004C7881" w:rsidP="00F71937">
            <w:pPr>
              <w:widowControl w:val="0"/>
              <w:suppressLineNumbers/>
              <w:suppressAutoHyphens/>
              <w:spacing w:after="0" w:line="240" w:lineRule="auto"/>
              <w:jc w:val="both"/>
              <w:rPr>
                <w:rFonts w:ascii="Cambria" w:hAnsi="Cambria"/>
              </w:rPr>
            </w:pPr>
            <w:r>
              <w:rPr>
                <w:rFonts w:ascii="Cambria" w:hAnsi="Cambria"/>
              </w:rPr>
              <w:t xml:space="preserve">komercinė </w:t>
            </w:r>
          </w:p>
        </w:tc>
      </w:tr>
    </w:tbl>
    <w:p w:rsidR="00F71937" w:rsidRPr="00F71937" w:rsidRDefault="00F71937" w:rsidP="00F71937">
      <w:pPr>
        <w:suppressAutoHyphens/>
        <w:spacing w:after="0" w:line="240" w:lineRule="auto"/>
        <w:ind w:firstLine="709"/>
        <w:jc w:val="both"/>
        <w:rPr>
          <w:rFonts w:ascii="Cambria" w:hAnsi="Cambria"/>
        </w:rPr>
      </w:pPr>
      <w:r w:rsidRPr="00F71937">
        <w:rPr>
          <w:rFonts w:ascii="Cambria" w:hAnsi="Cambria"/>
          <w:bCs/>
        </w:rPr>
        <w:t>*Pildyti tuomet, jei bus pateikta konfidenciali informacija. Tiekėjas negali nurodyti, kad konfidenciali yra pasiūlymo kaina.</w:t>
      </w:r>
      <w:r w:rsidRPr="00F71937">
        <w:rPr>
          <w:rFonts w:ascii="Cambria" w:hAnsi="Cambria"/>
        </w:rPr>
        <w:t xml:space="preserve"> Jei tiekėjas šios lentelės neužpildo ir (arba) failo pavadinime nenurodo „konfidencialu“, perkančioji organizacija laiko, kad jo pateiktame pasiūlyme nėra konfidencialios informacijos ir tiekėjo pasiūlymas bus išviešintas vadovaujantis Viešųjų pirkimų įstatymo nuostatomis. </w:t>
      </w:r>
    </w:p>
    <w:p w:rsidR="00F71937" w:rsidRPr="00F71937" w:rsidRDefault="00F71937" w:rsidP="00F71937">
      <w:pPr>
        <w:spacing w:after="0" w:line="240" w:lineRule="auto"/>
        <w:ind w:right="-2"/>
        <w:jc w:val="both"/>
        <w:rPr>
          <w:rFonts w:ascii="Cambria" w:hAnsi="Cambria"/>
        </w:rPr>
      </w:pPr>
    </w:p>
    <w:p w:rsidR="00045FC9" w:rsidRDefault="00045FC9" w:rsidP="00F71937">
      <w:pPr>
        <w:spacing w:after="0" w:line="240" w:lineRule="auto"/>
        <w:jc w:val="both"/>
        <w:rPr>
          <w:rFonts w:ascii="Cambria" w:hAnsi="Cambria"/>
        </w:rPr>
      </w:pPr>
    </w:p>
    <w:p w:rsidR="00045FC9" w:rsidRDefault="00045FC9" w:rsidP="00F71937">
      <w:pPr>
        <w:spacing w:after="0" w:line="240" w:lineRule="auto"/>
        <w:jc w:val="both"/>
        <w:rPr>
          <w:rFonts w:ascii="Cambria" w:hAnsi="Cambria"/>
        </w:rPr>
      </w:pPr>
    </w:p>
    <w:p w:rsidR="00045FC9" w:rsidRDefault="00045FC9" w:rsidP="00F71937">
      <w:pPr>
        <w:spacing w:after="0" w:line="240" w:lineRule="auto"/>
        <w:jc w:val="both"/>
        <w:rPr>
          <w:rFonts w:ascii="Cambria" w:hAnsi="Cambria"/>
        </w:rPr>
      </w:pPr>
    </w:p>
    <w:p w:rsidR="00045FC9" w:rsidRDefault="00045FC9" w:rsidP="00F71937">
      <w:pPr>
        <w:spacing w:after="0" w:line="240" w:lineRule="auto"/>
        <w:jc w:val="both"/>
        <w:rPr>
          <w:rFonts w:ascii="Cambria" w:hAnsi="Cambria"/>
        </w:rPr>
      </w:pPr>
    </w:p>
    <w:p w:rsidR="00045FC9" w:rsidRPr="00BC20DC" w:rsidRDefault="00045FC9" w:rsidP="00045FC9">
      <w:pPr>
        <w:spacing w:after="0" w:line="240" w:lineRule="auto"/>
        <w:rPr>
          <w:rFonts w:asciiTheme="majorHAnsi" w:hAnsiTheme="majorHAnsi"/>
        </w:rPr>
      </w:pPr>
      <w:r w:rsidRPr="00BC20DC">
        <w:rPr>
          <w:rFonts w:asciiTheme="majorHAnsi" w:hAnsiTheme="majorHAnsi"/>
        </w:rPr>
        <w:t>Pardavimų direktorius</w:t>
      </w:r>
      <w:r w:rsidRPr="00BC20DC">
        <w:rPr>
          <w:rFonts w:asciiTheme="majorHAnsi" w:hAnsiTheme="majorHAnsi"/>
        </w:rPr>
        <w:tab/>
      </w:r>
      <w:r w:rsidRPr="00BC20DC">
        <w:rPr>
          <w:rFonts w:asciiTheme="majorHAnsi" w:hAnsiTheme="majorHAnsi"/>
        </w:rPr>
        <w:tab/>
      </w:r>
      <w:r w:rsidRPr="00BC20DC">
        <w:rPr>
          <w:rFonts w:asciiTheme="majorHAnsi" w:hAnsiTheme="majorHAnsi"/>
        </w:rPr>
        <w:tab/>
      </w:r>
      <w:r w:rsidRPr="00BC20DC">
        <w:rPr>
          <w:rFonts w:asciiTheme="majorHAnsi" w:hAnsiTheme="majorHAnsi"/>
        </w:rPr>
        <w:tab/>
      </w:r>
      <w:r w:rsidRPr="00BC20DC">
        <w:rPr>
          <w:rFonts w:asciiTheme="majorHAnsi" w:hAnsiTheme="majorHAnsi"/>
        </w:rPr>
        <w:tab/>
        <w:t xml:space="preserve">             Algirdas Miceika</w:t>
      </w:r>
    </w:p>
    <w:p w:rsidR="00045FC9" w:rsidRDefault="00045FC9" w:rsidP="00045FC9">
      <w:pPr>
        <w:spacing w:after="0" w:line="240" w:lineRule="auto"/>
        <w:rPr>
          <w:rFonts w:asciiTheme="majorHAnsi" w:hAnsiTheme="majorHAnsi"/>
        </w:rPr>
      </w:pPr>
    </w:p>
    <w:p w:rsidR="00F71937" w:rsidRPr="00C450DF" w:rsidRDefault="00F71937" w:rsidP="00F71937">
      <w:pPr>
        <w:spacing w:after="0" w:line="240" w:lineRule="auto"/>
        <w:jc w:val="both"/>
        <w:rPr>
          <w:rFonts w:ascii="Times New Roman" w:hAnsi="Times New Roman"/>
          <w:b/>
          <w:sz w:val="24"/>
          <w:szCs w:val="24"/>
          <w:lang w:eastAsia="lt-LT"/>
        </w:rPr>
      </w:pPr>
      <w:r w:rsidRPr="00F71937">
        <w:rPr>
          <w:rFonts w:ascii="Times New Roman" w:hAnsi="Times New Roman"/>
          <w:i/>
          <w:sz w:val="24"/>
          <w:szCs w:val="24"/>
        </w:rPr>
        <w:tab/>
      </w:r>
    </w:p>
    <w:sectPr w:rsidR="00F71937" w:rsidRPr="00C450DF" w:rsidSect="00497B94">
      <w:headerReference w:type="default" r:id="rId9"/>
      <w:footerReference w:type="default" r:id="rId10"/>
      <w:pgSz w:w="11906" w:h="16838"/>
      <w:pgMar w:top="1701" w:right="707" w:bottom="1701" w:left="993" w:header="142" w:footer="4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1DD" w:rsidRDefault="00CE41DD" w:rsidP="00C02194">
      <w:pPr>
        <w:spacing w:after="0" w:line="240" w:lineRule="auto"/>
      </w:pPr>
      <w:r>
        <w:separator/>
      </w:r>
    </w:p>
  </w:endnote>
  <w:endnote w:type="continuationSeparator" w:id="0">
    <w:p w:rsidR="00CE41DD" w:rsidRDefault="00CE41DD" w:rsidP="00C0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B94" w:rsidRDefault="00497B94">
    <w:pPr>
      <w:pStyle w:val="Porat"/>
    </w:pPr>
    <w:r>
      <w:rPr>
        <w:noProof/>
        <w:lang w:eastAsia="lt-LT"/>
      </w:rPr>
      <w:drawing>
        <wp:anchor distT="0" distB="0" distL="114300" distR="114300" simplePos="0" relativeHeight="251661312" behindDoc="1" locked="0" layoutInCell="1" allowOverlap="1" wp14:anchorId="4A5A0E65" wp14:editId="7BE70AF6">
          <wp:simplePos x="0" y="0"/>
          <wp:positionH relativeFrom="column">
            <wp:posOffset>-50497</wp:posOffset>
          </wp:positionH>
          <wp:positionV relativeFrom="paragraph">
            <wp:posOffset>-3260173</wp:posOffset>
          </wp:positionV>
          <wp:extent cx="6534150" cy="33096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6534150" cy="33096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1DD" w:rsidRDefault="00CE41DD" w:rsidP="00C02194">
      <w:pPr>
        <w:spacing w:after="0" w:line="240" w:lineRule="auto"/>
      </w:pPr>
      <w:r>
        <w:separator/>
      </w:r>
    </w:p>
  </w:footnote>
  <w:footnote w:type="continuationSeparator" w:id="0">
    <w:p w:rsidR="00CE41DD" w:rsidRDefault="00CE41DD" w:rsidP="00C02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333" w:rsidRPr="00A20E38" w:rsidRDefault="00497B94" w:rsidP="00A20E38">
    <w:pPr>
      <w:pStyle w:val="Antrats"/>
    </w:pPr>
    <w:r>
      <w:rPr>
        <w:noProof/>
        <w:lang w:eastAsia="lt-LT"/>
      </w:rPr>
      <w:drawing>
        <wp:anchor distT="0" distB="0" distL="114300" distR="114300" simplePos="0" relativeHeight="251659264" behindDoc="1" locked="0" layoutInCell="1" allowOverlap="1" wp14:anchorId="5602AACD" wp14:editId="3F5F695E">
          <wp:simplePos x="0" y="0"/>
          <wp:positionH relativeFrom="column">
            <wp:posOffset>-48895</wp:posOffset>
          </wp:positionH>
          <wp:positionV relativeFrom="paragraph">
            <wp:posOffset>180340</wp:posOffset>
          </wp:positionV>
          <wp:extent cx="5943600" cy="823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23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94D6F"/>
    <w:multiLevelType w:val="hybridMultilevel"/>
    <w:tmpl w:val="48CE5B10"/>
    <w:lvl w:ilvl="0" w:tplc="1E60D2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AC2E73"/>
    <w:multiLevelType w:val="hybridMultilevel"/>
    <w:tmpl w:val="3C0A9DC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4E6C3E77"/>
    <w:multiLevelType w:val="hybridMultilevel"/>
    <w:tmpl w:val="06B4A5A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B1B31FB"/>
    <w:multiLevelType w:val="hybridMultilevel"/>
    <w:tmpl w:val="5F9418AC"/>
    <w:lvl w:ilvl="0" w:tplc="3EA6F568">
      <w:start w:val="2011"/>
      <w:numFmt w:val="bullet"/>
      <w:lvlText w:val=""/>
      <w:lvlJc w:val="left"/>
      <w:pPr>
        <w:tabs>
          <w:tab w:val="num" w:pos="1068"/>
        </w:tabs>
        <w:ind w:left="1068" w:hanging="360"/>
      </w:pPr>
      <w:rPr>
        <w:rFonts w:ascii="Symbol" w:eastAsia="Times New Roman" w:hAnsi="Symbol" w:cs="Times New Roman"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6D760567"/>
    <w:multiLevelType w:val="hybridMultilevel"/>
    <w:tmpl w:val="B1D029FE"/>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5" w15:restartNumberingAfterBreak="0">
    <w:nsid w:val="715E0285"/>
    <w:multiLevelType w:val="hybridMultilevel"/>
    <w:tmpl w:val="06B4A5A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769B5DF8"/>
    <w:multiLevelType w:val="hybridMultilevel"/>
    <w:tmpl w:val="92B2598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abstractNumId w:val="0"/>
  </w:num>
  <w:num w:numId="2">
    <w:abstractNumId w:val="3"/>
  </w:num>
  <w:num w:numId="3">
    <w:abstractNumId w:val="6"/>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194"/>
    <w:rsid w:val="00045FC9"/>
    <w:rsid w:val="000503D1"/>
    <w:rsid w:val="000518A3"/>
    <w:rsid w:val="00053876"/>
    <w:rsid w:val="000F4220"/>
    <w:rsid w:val="001472CC"/>
    <w:rsid w:val="00187207"/>
    <w:rsid w:val="00193717"/>
    <w:rsid w:val="001A14A6"/>
    <w:rsid w:val="00210CF6"/>
    <w:rsid w:val="002217E6"/>
    <w:rsid w:val="00275240"/>
    <w:rsid w:val="00363078"/>
    <w:rsid w:val="003739C5"/>
    <w:rsid w:val="003F3E4E"/>
    <w:rsid w:val="00433AFA"/>
    <w:rsid w:val="00497B94"/>
    <w:rsid w:val="004A05E4"/>
    <w:rsid w:val="004A63B3"/>
    <w:rsid w:val="004C7881"/>
    <w:rsid w:val="004D6444"/>
    <w:rsid w:val="00502367"/>
    <w:rsid w:val="00512F45"/>
    <w:rsid w:val="00527AB6"/>
    <w:rsid w:val="00546123"/>
    <w:rsid w:val="005A13D2"/>
    <w:rsid w:val="005A2599"/>
    <w:rsid w:val="00603436"/>
    <w:rsid w:val="00660C18"/>
    <w:rsid w:val="0068560F"/>
    <w:rsid w:val="00696A2F"/>
    <w:rsid w:val="006A1F9C"/>
    <w:rsid w:val="00702AC3"/>
    <w:rsid w:val="00704C47"/>
    <w:rsid w:val="00707E02"/>
    <w:rsid w:val="0072396B"/>
    <w:rsid w:val="00730295"/>
    <w:rsid w:val="00741EAF"/>
    <w:rsid w:val="00744F22"/>
    <w:rsid w:val="00756685"/>
    <w:rsid w:val="007A7288"/>
    <w:rsid w:val="007C02EC"/>
    <w:rsid w:val="00805F7A"/>
    <w:rsid w:val="00824409"/>
    <w:rsid w:val="00847333"/>
    <w:rsid w:val="008768E7"/>
    <w:rsid w:val="00897634"/>
    <w:rsid w:val="008B7FC9"/>
    <w:rsid w:val="008C0CEF"/>
    <w:rsid w:val="00914FAC"/>
    <w:rsid w:val="0093607D"/>
    <w:rsid w:val="0099385D"/>
    <w:rsid w:val="00A20E38"/>
    <w:rsid w:val="00A21BD4"/>
    <w:rsid w:val="00A22A65"/>
    <w:rsid w:val="00A51C80"/>
    <w:rsid w:val="00AC0F49"/>
    <w:rsid w:val="00AC1FEB"/>
    <w:rsid w:val="00AC5DDA"/>
    <w:rsid w:val="00AF31B7"/>
    <w:rsid w:val="00B05D9D"/>
    <w:rsid w:val="00B11878"/>
    <w:rsid w:val="00B54750"/>
    <w:rsid w:val="00B660DF"/>
    <w:rsid w:val="00BF4FB4"/>
    <w:rsid w:val="00C02194"/>
    <w:rsid w:val="00C2588F"/>
    <w:rsid w:val="00C44ED0"/>
    <w:rsid w:val="00C450DF"/>
    <w:rsid w:val="00C63EB1"/>
    <w:rsid w:val="00CA79F6"/>
    <w:rsid w:val="00CE41DD"/>
    <w:rsid w:val="00D36496"/>
    <w:rsid w:val="00D460B3"/>
    <w:rsid w:val="00D92673"/>
    <w:rsid w:val="00DC64D3"/>
    <w:rsid w:val="00DD74A0"/>
    <w:rsid w:val="00DE5F9B"/>
    <w:rsid w:val="00E254FE"/>
    <w:rsid w:val="00E37DF8"/>
    <w:rsid w:val="00E66479"/>
    <w:rsid w:val="00E916F8"/>
    <w:rsid w:val="00F36886"/>
    <w:rsid w:val="00F44E48"/>
    <w:rsid w:val="00F71937"/>
    <w:rsid w:val="00F86D4F"/>
    <w:rsid w:val="00FB60A1"/>
    <w:rsid w:val="00FD0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A537A07-F7DA-48EF-8C1D-71F0C423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63EB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02194"/>
    <w:pPr>
      <w:tabs>
        <w:tab w:val="center" w:pos="4513"/>
        <w:tab w:val="right" w:pos="9026"/>
      </w:tabs>
      <w:spacing w:after="0" w:line="240" w:lineRule="auto"/>
    </w:pPr>
    <w:rPr>
      <w:rFonts w:asciiTheme="minorHAnsi" w:eastAsiaTheme="minorHAnsi" w:hAnsiTheme="minorHAnsi" w:cstheme="minorBidi"/>
    </w:rPr>
  </w:style>
  <w:style w:type="character" w:customStyle="1" w:styleId="AntratsDiagrama">
    <w:name w:val="Antraštės Diagrama"/>
    <w:basedOn w:val="Numatytasispastraiposriftas"/>
    <w:link w:val="Antrats"/>
    <w:rsid w:val="00C02194"/>
  </w:style>
  <w:style w:type="paragraph" w:styleId="Porat">
    <w:name w:val="footer"/>
    <w:basedOn w:val="prastasis"/>
    <w:link w:val="PoratDiagrama"/>
    <w:uiPriority w:val="99"/>
    <w:unhideWhenUsed/>
    <w:rsid w:val="00C02194"/>
    <w:pPr>
      <w:tabs>
        <w:tab w:val="center" w:pos="4513"/>
        <w:tab w:val="right" w:pos="9026"/>
      </w:tabs>
      <w:spacing w:after="0" w:line="240" w:lineRule="auto"/>
    </w:pPr>
    <w:rPr>
      <w:rFonts w:asciiTheme="minorHAnsi" w:eastAsiaTheme="minorHAnsi" w:hAnsiTheme="minorHAnsi" w:cstheme="minorBidi"/>
    </w:rPr>
  </w:style>
  <w:style w:type="character" w:customStyle="1" w:styleId="PoratDiagrama">
    <w:name w:val="Poraštė Diagrama"/>
    <w:basedOn w:val="Numatytasispastraiposriftas"/>
    <w:link w:val="Porat"/>
    <w:uiPriority w:val="99"/>
    <w:rsid w:val="00C02194"/>
  </w:style>
  <w:style w:type="paragraph" w:styleId="Debesliotekstas">
    <w:name w:val="Balloon Text"/>
    <w:basedOn w:val="prastasis"/>
    <w:link w:val="DebesliotekstasDiagrama"/>
    <w:uiPriority w:val="99"/>
    <w:semiHidden/>
    <w:unhideWhenUsed/>
    <w:rsid w:val="00275240"/>
    <w:pPr>
      <w:spacing w:after="0" w:line="240" w:lineRule="auto"/>
    </w:pPr>
    <w:rPr>
      <w:rFonts w:ascii="Tahoma" w:eastAsiaTheme="minorHAnsi" w:hAnsi="Tahoma" w:cs="Tahoma"/>
      <w:sz w:val="16"/>
      <w:szCs w:val="16"/>
    </w:rPr>
  </w:style>
  <w:style w:type="character" w:customStyle="1" w:styleId="DebesliotekstasDiagrama">
    <w:name w:val="Debesėlio tekstas Diagrama"/>
    <w:basedOn w:val="Numatytasispastraiposriftas"/>
    <w:link w:val="Debesliotekstas"/>
    <w:uiPriority w:val="99"/>
    <w:semiHidden/>
    <w:rsid w:val="00275240"/>
    <w:rPr>
      <w:rFonts w:ascii="Tahoma" w:hAnsi="Tahoma" w:cs="Tahoma"/>
      <w:sz w:val="16"/>
      <w:szCs w:val="16"/>
    </w:rPr>
  </w:style>
  <w:style w:type="table" w:styleId="Lentelstinklelis">
    <w:name w:val="Table Grid"/>
    <w:basedOn w:val="prastojilentel"/>
    <w:uiPriority w:val="59"/>
    <w:rsid w:val="0022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link w:val="prastasiniatinklioDiagrama"/>
    <w:uiPriority w:val="99"/>
    <w:semiHidden/>
    <w:unhideWhenUsed/>
    <w:rsid w:val="00DD74A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Irdaivastyle">
    <w:name w:val="Irdaiva_style"/>
    <w:basedOn w:val="prastasiniatinklio"/>
    <w:link w:val="IrdaivastyleChar"/>
    <w:qFormat/>
    <w:rsid w:val="00DD74A0"/>
    <w:pPr>
      <w:spacing w:before="0" w:beforeAutospacing="0" w:after="300" w:afterAutospacing="0" w:line="285" w:lineRule="atLeast"/>
      <w:jc w:val="both"/>
    </w:pPr>
    <w:rPr>
      <w:rFonts w:ascii="Arial" w:hAnsi="Arial" w:cs="Arial"/>
      <w:color w:val="343333"/>
      <w:sz w:val="18"/>
      <w:szCs w:val="18"/>
    </w:rPr>
  </w:style>
  <w:style w:type="character" w:customStyle="1" w:styleId="prastasiniatinklioDiagrama">
    <w:name w:val="Įprastas (žiniatinklio) Diagrama"/>
    <w:basedOn w:val="Numatytasispastraiposriftas"/>
    <w:link w:val="prastasiniatinklio"/>
    <w:uiPriority w:val="99"/>
    <w:semiHidden/>
    <w:rsid w:val="00DD74A0"/>
    <w:rPr>
      <w:rFonts w:ascii="Times New Roman" w:eastAsia="Times New Roman" w:hAnsi="Times New Roman" w:cs="Times New Roman"/>
      <w:sz w:val="24"/>
      <w:szCs w:val="24"/>
      <w:lang w:eastAsia="lt-LT"/>
    </w:rPr>
  </w:style>
  <w:style w:type="character" w:customStyle="1" w:styleId="IrdaivastyleChar">
    <w:name w:val="Irdaiva_style Char"/>
    <w:basedOn w:val="prastasiniatinklioDiagrama"/>
    <w:link w:val="Irdaivastyle"/>
    <w:rsid w:val="00DD74A0"/>
    <w:rPr>
      <w:rFonts w:ascii="Arial" w:eastAsia="Times New Roman" w:hAnsi="Arial" w:cs="Arial"/>
      <w:color w:val="343333"/>
      <w:sz w:val="18"/>
      <w:szCs w:val="18"/>
      <w:lang w:eastAsia="lt-LT"/>
    </w:rPr>
  </w:style>
  <w:style w:type="paragraph" w:styleId="Pagrindiniotekstotrauka">
    <w:name w:val="Body Text Indent"/>
    <w:basedOn w:val="prastasis"/>
    <w:link w:val="PagrindiniotekstotraukaDiagrama"/>
    <w:rsid w:val="003739C5"/>
    <w:pPr>
      <w:spacing w:after="120" w:line="240" w:lineRule="auto"/>
      <w:ind w:left="283"/>
    </w:pPr>
    <w:rPr>
      <w:rFonts w:ascii="Times New Roman" w:eastAsia="Times New Roman" w:hAnsi="Times New Roman"/>
      <w:sz w:val="20"/>
      <w:szCs w:val="20"/>
      <w:lang w:val="en-US"/>
    </w:rPr>
  </w:style>
  <w:style w:type="character" w:customStyle="1" w:styleId="PagrindiniotekstotraukaDiagrama">
    <w:name w:val="Pagrindinio teksto įtrauka Diagrama"/>
    <w:basedOn w:val="Numatytasispastraiposriftas"/>
    <w:link w:val="Pagrindiniotekstotrauka"/>
    <w:rsid w:val="003739C5"/>
    <w:rPr>
      <w:rFonts w:ascii="Times New Roman" w:eastAsia="Times New Roman" w:hAnsi="Times New Roman" w:cs="Times New Roman"/>
      <w:sz w:val="20"/>
      <w:szCs w:val="20"/>
      <w:lang w:val="en-US"/>
    </w:rPr>
  </w:style>
  <w:style w:type="paragraph" w:customStyle="1" w:styleId="CentrBoldm">
    <w:name w:val="CentrBoldm"/>
    <w:basedOn w:val="prastasis"/>
    <w:rsid w:val="003739C5"/>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Patvirtinta">
    <w:name w:val="Patvirtinta"/>
    <w:rsid w:val="003739C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Sraopastraipa">
    <w:name w:val="List Paragraph"/>
    <w:basedOn w:val="prastasis"/>
    <w:uiPriority w:val="34"/>
    <w:qFormat/>
    <w:rsid w:val="003739C5"/>
    <w:pPr>
      <w:spacing w:after="0" w:line="240" w:lineRule="auto"/>
      <w:ind w:left="720"/>
      <w:contextualSpacing/>
    </w:pPr>
    <w:rPr>
      <w:rFonts w:ascii="Times New Roman" w:eastAsia="Times New Roman" w:hAnsi="Times New Roman"/>
      <w:sz w:val="20"/>
      <w:szCs w:val="20"/>
      <w:lang w:val="en-US"/>
    </w:rPr>
  </w:style>
  <w:style w:type="table" w:styleId="2vidutinissraas5parykinimas">
    <w:name w:val="Medium List 2 Accent 5"/>
    <w:basedOn w:val="prastojilentel"/>
    <w:uiPriority w:val="66"/>
    <w:rsid w:val="003739C5"/>
    <w:pPr>
      <w:spacing w:after="0" w:line="240" w:lineRule="auto"/>
    </w:pPr>
    <w:rPr>
      <w:rFonts w:asciiTheme="majorHAnsi" w:eastAsiaTheme="majorEastAsia" w:hAnsiTheme="majorHAnsi" w:cstheme="majorBidi"/>
      <w:color w:val="000000" w:themeColor="text1"/>
      <w:sz w:val="20"/>
      <w:szCs w:val="20"/>
      <w:lang w:eastAsia="lt-LT"/>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palvotassraas6parykinimas">
    <w:name w:val="Colorful List Accent 6"/>
    <w:basedOn w:val="prastojilentel"/>
    <w:uiPriority w:val="72"/>
    <w:rsid w:val="003739C5"/>
    <w:pPr>
      <w:spacing w:after="0" w:line="240" w:lineRule="auto"/>
    </w:pPr>
    <w:rPr>
      <w:rFonts w:ascii="Calibri" w:eastAsia="Calibri" w:hAnsi="Calibri" w:cs="Times New Roman"/>
      <w:color w:val="000000" w:themeColor="text1"/>
      <w:sz w:val="20"/>
      <w:szCs w:val="20"/>
      <w:lang w:eastAsia="lt-LT"/>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Vietosrezervavimoenklotekstas">
    <w:name w:val="Placeholder Text"/>
    <w:basedOn w:val="Numatytasispastraiposriftas"/>
    <w:uiPriority w:val="99"/>
    <w:semiHidden/>
    <w:rsid w:val="003739C5"/>
    <w:rPr>
      <w:color w:val="808080"/>
    </w:rPr>
  </w:style>
  <w:style w:type="paragraph" w:styleId="Pagrindiniotekstotrauka2">
    <w:name w:val="Body Text Indent 2"/>
    <w:basedOn w:val="prastasis"/>
    <w:link w:val="Pagrindiniotekstotrauka2Diagrama"/>
    <w:uiPriority w:val="99"/>
    <w:semiHidden/>
    <w:unhideWhenUsed/>
    <w:rsid w:val="00AF31B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31B7"/>
    <w:rPr>
      <w:rFonts w:ascii="Calibri" w:eastAsia="Calibri" w:hAnsi="Calibri" w:cs="Times New Roman"/>
    </w:rPr>
  </w:style>
  <w:style w:type="paragraph" w:customStyle="1" w:styleId="BodyText1">
    <w:name w:val="Body Text1"/>
    <w:aliases w:val="Char Char Char,Char,Char Char,Char Char Char Diagrama Diagrama Diagrama Diagrama Diagrama,Char Char Char Diagrama Diagrama Diagrama Diagrama Diagrama Diagrama Diagrama Diagrama Diagrama Diagrama"/>
    <w:basedOn w:val="prastasis"/>
    <w:uiPriority w:val="99"/>
    <w:rsid w:val="00AF31B7"/>
    <w:pPr>
      <w:spacing w:after="0" w:line="240" w:lineRule="auto"/>
      <w:jc w:val="both"/>
    </w:pPr>
    <w:rPr>
      <w:rFonts w:ascii="Times New Roman" w:eastAsia="Times New Roman" w:hAnsi="Times New Roman"/>
      <w:sz w:val="24"/>
      <w:szCs w:val="20"/>
    </w:rPr>
  </w:style>
  <w:style w:type="paragraph" w:styleId="Pagrindinistekstas">
    <w:name w:val="Body Text"/>
    <w:basedOn w:val="prastasis"/>
    <w:link w:val="PagrindinistekstasDiagrama"/>
    <w:uiPriority w:val="99"/>
    <w:semiHidden/>
    <w:unhideWhenUsed/>
    <w:rsid w:val="00F71937"/>
    <w:pPr>
      <w:spacing w:after="120"/>
    </w:pPr>
  </w:style>
  <w:style w:type="character" w:customStyle="1" w:styleId="PagrindinistekstasDiagrama">
    <w:name w:val="Pagrindinis tekstas Diagrama"/>
    <w:basedOn w:val="Numatytasispastraiposriftas"/>
    <w:link w:val="Pagrindinistekstas"/>
    <w:uiPriority w:val="99"/>
    <w:semiHidden/>
    <w:rsid w:val="00F719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413">
      <w:bodyDiv w:val="1"/>
      <w:marLeft w:val="0"/>
      <w:marRight w:val="0"/>
      <w:marTop w:val="0"/>
      <w:marBottom w:val="0"/>
      <w:divBdr>
        <w:top w:val="none" w:sz="0" w:space="0" w:color="auto"/>
        <w:left w:val="none" w:sz="0" w:space="0" w:color="auto"/>
        <w:bottom w:val="none" w:sz="0" w:space="0" w:color="auto"/>
        <w:right w:val="none" w:sz="0" w:space="0" w:color="auto"/>
      </w:divBdr>
    </w:div>
    <w:div w:id="305822552">
      <w:bodyDiv w:val="1"/>
      <w:marLeft w:val="0"/>
      <w:marRight w:val="0"/>
      <w:marTop w:val="0"/>
      <w:marBottom w:val="0"/>
      <w:divBdr>
        <w:top w:val="none" w:sz="0" w:space="0" w:color="auto"/>
        <w:left w:val="none" w:sz="0" w:space="0" w:color="auto"/>
        <w:bottom w:val="none" w:sz="0" w:space="0" w:color="auto"/>
        <w:right w:val="none" w:sz="0" w:space="0" w:color="auto"/>
      </w:divBdr>
    </w:div>
    <w:div w:id="337774328">
      <w:bodyDiv w:val="1"/>
      <w:marLeft w:val="0"/>
      <w:marRight w:val="0"/>
      <w:marTop w:val="0"/>
      <w:marBottom w:val="0"/>
      <w:divBdr>
        <w:top w:val="none" w:sz="0" w:space="0" w:color="auto"/>
        <w:left w:val="none" w:sz="0" w:space="0" w:color="auto"/>
        <w:bottom w:val="none" w:sz="0" w:space="0" w:color="auto"/>
        <w:right w:val="none" w:sz="0" w:space="0" w:color="auto"/>
      </w:divBdr>
    </w:div>
    <w:div w:id="508908028">
      <w:bodyDiv w:val="1"/>
      <w:marLeft w:val="0"/>
      <w:marRight w:val="0"/>
      <w:marTop w:val="0"/>
      <w:marBottom w:val="0"/>
      <w:divBdr>
        <w:top w:val="none" w:sz="0" w:space="0" w:color="auto"/>
        <w:left w:val="none" w:sz="0" w:space="0" w:color="auto"/>
        <w:bottom w:val="none" w:sz="0" w:space="0" w:color="auto"/>
        <w:right w:val="none" w:sz="0" w:space="0" w:color="auto"/>
      </w:divBdr>
    </w:div>
    <w:div w:id="527762634">
      <w:bodyDiv w:val="1"/>
      <w:marLeft w:val="0"/>
      <w:marRight w:val="0"/>
      <w:marTop w:val="0"/>
      <w:marBottom w:val="0"/>
      <w:divBdr>
        <w:top w:val="none" w:sz="0" w:space="0" w:color="auto"/>
        <w:left w:val="none" w:sz="0" w:space="0" w:color="auto"/>
        <w:bottom w:val="none" w:sz="0" w:space="0" w:color="auto"/>
        <w:right w:val="none" w:sz="0" w:space="0" w:color="auto"/>
      </w:divBdr>
    </w:div>
    <w:div w:id="1431974535">
      <w:bodyDiv w:val="1"/>
      <w:marLeft w:val="0"/>
      <w:marRight w:val="0"/>
      <w:marTop w:val="0"/>
      <w:marBottom w:val="0"/>
      <w:divBdr>
        <w:top w:val="none" w:sz="0" w:space="0" w:color="auto"/>
        <w:left w:val="none" w:sz="0" w:space="0" w:color="auto"/>
        <w:bottom w:val="none" w:sz="0" w:space="0" w:color="auto"/>
        <w:right w:val="none" w:sz="0" w:space="0" w:color="auto"/>
      </w:divBdr>
    </w:div>
    <w:div w:id="1593007464">
      <w:bodyDiv w:val="1"/>
      <w:marLeft w:val="0"/>
      <w:marRight w:val="0"/>
      <w:marTop w:val="0"/>
      <w:marBottom w:val="0"/>
      <w:divBdr>
        <w:top w:val="none" w:sz="0" w:space="0" w:color="auto"/>
        <w:left w:val="none" w:sz="0" w:space="0" w:color="auto"/>
        <w:bottom w:val="none" w:sz="0" w:space="0" w:color="auto"/>
        <w:right w:val="none" w:sz="0" w:space="0" w:color="auto"/>
      </w:divBdr>
    </w:div>
    <w:div w:id="1634023865">
      <w:bodyDiv w:val="1"/>
      <w:marLeft w:val="0"/>
      <w:marRight w:val="0"/>
      <w:marTop w:val="0"/>
      <w:marBottom w:val="0"/>
      <w:divBdr>
        <w:top w:val="none" w:sz="0" w:space="0" w:color="auto"/>
        <w:left w:val="none" w:sz="0" w:space="0" w:color="auto"/>
        <w:bottom w:val="none" w:sz="0" w:space="0" w:color="auto"/>
        <w:right w:val="none" w:sz="0" w:space="0" w:color="auto"/>
      </w:divBdr>
    </w:div>
    <w:div w:id="213990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Vilniaus miesto savivaldybės administracija</Abstract>
  <CompanyAddress>Konstitucijos pr.3, Vilnius</CompanyAddress>
  <CompanyPhone>189411</CompanyPhone>
  <CompanyFax/>
  <CompanyEmail>2017-06-26</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2EF40B-D650-4D3C-8FAE-18AE3D6E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Pages>
  <Words>2081</Words>
  <Characters>1187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Skydinio-modulinio darželio priestato, prie Vilniaus Volungės darželio-mokyklos Volungės g. 10, montavimo–statybos darbai su tech. darbo projekto parengimu ir statinio projekto vykdymo priežiūra</vt:lpstr>
    </vt:vector>
  </TitlesOfParts>
  <Manager>PASIŪLYMO ARBA PARAIŠKOS</Manager>
  <Company>Vilniaus miesto savivaldybės administracija</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Skydinio-modulinio darželio priestato, prie l-d „Strazdelis“ I. Šimulionio g. 14, Vilniuje montavimo – statybos darbai su techninio darbo projekto parengimu ir statinio projekto vykdymo priežiūra</dc:title>
  <dc:creator>Algirdas Miceika</dc:creator>
  <cp:lastModifiedBy>Diana Petkevičienė</cp:lastModifiedBy>
  <cp:revision>46</cp:revision>
  <cp:lastPrinted>2011-04-08T05:12:00Z</cp:lastPrinted>
  <dcterms:created xsi:type="dcterms:W3CDTF">2011-03-24T14:21:00Z</dcterms:created>
  <dcterms:modified xsi:type="dcterms:W3CDTF">2018-01-09T08:36:00Z</dcterms:modified>
  <cp:category>INFOxNR</cp:category>
  <cp:contentStatus>338480</cp:contentStatus>
</cp:coreProperties>
</file>