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C750" w14:textId="0C8DFEF6" w:rsidR="00D37C7E" w:rsidRDefault="00A73A86" w:rsidP="00B07EC6">
      <w:pPr>
        <w:jc w:val="center"/>
        <w:rPr>
          <w:rFonts w:ascii="Trebuchet MS" w:hAnsi="Trebuchet MS"/>
          <w:b/>
          <w:sz w:val="20"/>
          <w:szCs w:val="20"/>
        </w:rPr>
      </w:pPr>
      <w:r>
        <w:rPr>
          <w:rFonts w:ascii="Trebuchet MS" w:hAnsi="Trebuchet MS"/>
          <w:b/>
          <w:sz w:val="20"/>
          <w:szCs w:val="20"/>
        </w:rPr>
        <w:t xml:space="preserve">Techniniai reikalavimai </w:t>
      </w:r>
      <w:r w:rsidR="00B07EC6" w:rsidRPr="00EB66D3">
        <w:rPr>
          <w:rFonts w:ascii="Trebuchet MS" w:hAnsi="Trebuchet MS"/>
          <w:b/>
          <w:sz w:val="20"/>
          <w:szCs w:val="20"/>
        </w:rPr>
        <w:t>saulės elektrinei</w:t>
      </w:r>
    </w:p>
    <w:tbl>
      <w:tblPr>
        <w:tblStyle w:val="TableGrid"/>
        <w:tblW w:w="10632" w:type="dxa"/>
        <w:tblInd w:w="-998" w:type="dxa"/>
        <w:tblLook w:val="04A0" w:firstRow="1" w:lastRow="0" w:firstColumn="1" w:lastColumn="0" w:noHBand="0" w:noVBand="1"/>
      </w:tblPr>
      <w:tblGrid>
        <w:gridCol w:w="567"/>
        <w:gridCol w:w="5813"/>
        <w:gridCol w:w="4252"/>
      </w:tblGrid>
      <w:tr w:rsidR="00D37C7E" w:rsidRPr="00D37C7E" w14:paraId="38980120" w14:textId="77777777" w:rsidTr="00F555C4">
        <w:tc>
          <w:tcPr>
            <w:tcW w:w="567" w:type="dxa"/>
            <w:vAlign w:val="center"/>
          </w:tcPr>
          <w:p w14:paraId="15C6304A" w14:textId="77777777" w:rsidR="00D37C7E" w:rsidRPr="00D37C7E" w:rsidRDefault="00D37C7E" w:rsidP="00F555C4">
            <w:pPr>
              <w:pStyle w:val="ListParagraph"/>
              <w:numPr>
                <w:ilvl w:val="0"/>
                <w:numId w:val="23"/>
              </w:numPr>
              <w:rPr>
                <w:rFonts w:ascii="Trebuchet MS" w:hAnsi="Trebuchet MS"/>
                <w:sz w:val="20"/>
                <w:szCs w:val="20"/>
              </w:rPr>
            </w:pPr>
          </w:p>
        </w:tc>
        <w:tc>
          <w:tcPr>
            <w:tcW w:w="10065" w:type="dxa"/>
            <w:gridSpan w:val="2"/>
          </w:tcPr>
          <w:p w14:paraId="6F3753D5" w14:textId="77777777" w:rsidR="00D37C7E" w:rsidRPr="00D37C7E" w:rsidRDefault="00D37C7E" w:rsidP="001710D8">
            <w:pPr>
              <w:jc w:val="center"/>
              <w:rPr>
                <w:rFonts w:ascii="Trebuchet MS" w:hAnsi="Trebuchet MS"/>
                <w:b/>
                <w:sz w:val="20"/>
                <w:szCs w:val="20"/>
              </w:rPr>
            </w:pPr>
            <w:r w:rsidRPr="00D37C7E">
              <w:rPr>
                <w:rFonts w:ascii="Trebuchet MS" w:hAnsi="Trebuchet MS"/>
                <w:b/>
                <w:sz w:val="20"/>
                <w:szCs w:val="20"/>
              </w:rPr>
              <w:t>Standartai</w:t>
            </w:r>
            <w:r w:rsidR="00C07220">
              <w:rPr>
                <w:rFonts w:ascii="Trebuchet MS" w:hAnsi="Trebuchet MS"/>
                <w:b/>
                <w:sz w:val="20"/>
                <w:szCs w:val="20"/>
              </w:rPr>
              <w:t>:</w:t>
            </w:r>
          </w:p>
        </w:tc>
      </w:tr>
      <w:tr w:rsidR="00D37C7E" w:rsidRPr="00D37C7E" w14:paraId="174A08DA" w14:textId="77777777" w:rsidTr="00F555C4">
        <w:tc>
          <w:tcPr>
            <w:tcW w:w="567" w:type="dxa"/>
            <w:vAlign w:val="center"/>
          </w:tcPr>
          <w:p w14:paraId="3A6FEE16"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730D8413" w14:textId="77777777" w:rsidR="00D37C7E" w:rsidRPr="00D37C7E" w:rsidRDefault="00D37C7E" w:rsidP="001710D8">
            <w:pPr>
              <w:jc w:val="both"/>
              <w:rPr>
                <w:rFonts w:ascii="Trebuchet MS" w:hAnsi="Trebuchet MS"/>
                <w:sz w:val="20"/>
                <w:szCs w:val="20"/>
              </w:rPr>
            </w:pPr>
            <w:r w:rsidRPr="00D37C7E">
              <w:rPr>
                <w:rFonts w:ascii="Trebuchet MS" w:hAnsi="Trebuchet MS"/>
                <w:sz w:val="20"/>
                <w:szCs w:val="20"/>
              </w:rPr>
              <w:t>Fotovoltinių modulių</w:t>
            </w:r>
            <w:r>
              <w:rPr>
                <w:rFonts w:ascii="Trebuchet MS" w:hAnsi="Trebuchet MS"/>
                <w:sz w:val="20"/>
                <w:szCs w:val="20"/>
              </w:rPr>
              <w:t xml:space="preserve"> </w:t>
            </w:r>
            <w:r w:rsidRPr="00D37C7E">
              <w:rPr>
                <w:rFonts w:ascii="Trebuchet MS" w:hAnsi="Trebuchet MS"/>
                <w:sz w:val="20"/>
                <w:szCs w:val="20"/>
              </w:rPr>
              <w:t>konstrukcija ir tipo bandymai turi atitikti standarto reikalavimus:</w:t>
            </w:r>
          </w:p>
        </w:tc>
        <w:tc>
          <w:tcPr>
            <w:tcW w:w="4252" w:type="dxa"/>
            <w:vAlign w:val="center"/>
          </w:tcPr>
          <w:p w14:paraId="6890D50B" w14:textId="77777777" w:rsidR="00D37C7E" w:rsidRPr="00D37C7E" w:rsidRDefault="00D37C7E" w:rsidP="001710D8">
            <w:pPr>
              <w:jc w:val="center"/>
              <w:rPr>
                <w:rFonts w:ascii="Trebuchet MS" w:hAnsi="Trebuchet MS"/>
                <w:sz w:val="20"/>
                <w:szCs w:val="20"/>
                <w:vertAlign w:val="superscript"/>
              </w:rPr>
            </w:pPr>
            <w:r w:rsidRPr="00D37C7E">
              <w:rPr>
                <w:rFonts w:ascii="Trebuchet MS" w:hAnsi="Trebuchet MS"/>
                <w:sz w:val="20"/>
                <w:szCs w:val="20"/>
              </w:rPr>
              <w:t>IEC 61215 </w:t>
            </w:r>
            <w:r w:rsidRPr="00D37C7E">
              <w:rPr>
                <w:rFonts w:ascii="Trebuchet MS" w:hAnsi="Trebuchet MS"/>
                <w:sz w:val="20"/>
                <w:szCs w:val="20"/>
                <w:vertAlign w:val="superscript"/>
              </w:rPr>
              <w:t>a)</w:t>
            </w:r>
          </w:p>
        </w:tc>
      </w:tr>
      <w:tr w:rsidR="00D37C7E" w:rsidRPr="00D37C7E" w14:paraId="465C3674" w14:textId="77777777" w:rsidTr="00F555C4">
        <w:tc>
          <w:tcPr>
            <w:tcW w:w="567" w:type="dxa"/>
            <w:vAlign w:val="center"/>
          </w:tcPr>
          <w:p w14:paraId="0E423E5B" w14:textId="77777777" w:rsidR="00D37C7E" w:rsidRPr="00D37C7E" w:rsidRDefault="00D37C7E" w:rsidP="00F555C4">
            <w:pPr>
              <w:pStyle w:val="ListParagraph"/>
              <w:numPr>
                <w:ilvl w:val="0"/>
                <w:numId w:val="23"/>
              </w:numPr>
              <w:rPr>
                <w:rFonts w:ascii="Trebuchet MS" w:hAnsi="Trebuchet MS"/>
                <w:sz w:val="20"/>
                <w:szCs w:val="20"/>
              </w:rPr>
            </w:pPr>
          </w:p>
        </w:tc>
        <w:tc>
          <w:tcPr>
            <w:tcW w:w="5813" w:type="dxa"/>
            <w:vAlign w:val="center"/>
          </w:tcPr>
          <w:p w14:paraId="1E5EF484" w14:textId="77777777" w:rsidR="00D37C7E" w:rsidRPr="00D37C7E" w:rsidRDefault="00D37C7E" w:rsidP="001710D8">
            <w:pPr>
              <w:jc w:val="both"/>
              <w:rPr>
                <w:rFonts w:ascii="Trebuchet MS" w:hAnsi="Trebuchet MS"/>
                <w:sz w:val="20"/>
                <w:szCs w:val="20"/>
              </w:rPr>
            </w:pPr>
            <w:r w:rsidRPr="00D37C7E">
              <w:rPr>
                <w:rFonts w:ascii="Trebuchet MS" w:hAnsi="Trebuchet MS"/>
                <w:sz w:val="20"/>
                <w:szCs w:val="20"/>
              </w:rPr>
              <w:t>Elektrini</w:t>
            </w:r>
            <w:r w:rsidR="00960846">
              <w:rPr>
                <w:rFonts w:ascii="Trebuchet MS" w:hAnsi="Trebuchet MS"/>
                <w:sz w:val="20"/>
                <w:szCs w:val="20"/>
              </w:rPr>
              <w:t>ai</w:t>
            </w:r>
            <w:r w:rsidRPr="00D37C7E">
              <w:rPr>
                <w:rFonts w:ascii="Trebuchet MS" w:hAnsi="Trebuchet MS"/>
                <w:sz w:val="20"/>
                <w:szCs w:val="20"/>
              </w:rPr>
              <w:t xml:space="preserve"> ir mechanini</w:t>
            </w:r>
            <w:r w:rsidR="00960846">
              <w:rPr>
                <w:rFonts w:ascii="Trebuchet MS" w:hAnsi="Trebuchet MS"/>
                <w:sz w:val="20"/>
                <w:szCs w:val="20"/>
              </w:rPr>
              <w:t>ai</w:t>
            </w:r>
            <w:r w:rsidRPr="00D37C7E">
              <w:rPr>
                <w:rFonts w:ascii="Trebuchet MS" w:hAnsi="Trebuchet MS"/>
                <w:sz w:val="20"/>
                <w:szCs w:val="20"/>
              </w:rPr>
              <w:t xml:space="preserve"> fotovoltinių modulių </w:t>
            </w:r>
            <w:r w:rsidR="00C27559">
              <w:rPr>
                <w:rFonts w:ascii="Trebuchet MS" w:hAnsi="Trebuchet MS"/>
                <w:sz w:val="20"/>
                <w:szCs w:val="20"/>
              </w:rPr>
              <w:t>saugos reikalavimai</w:t>
            </w:r>
            <w:r w:rsidRPr="00D37C7E">
              <w:rPr>
                <w:rFonts w:ascii="Trebuchet MS" w:hAnsi="Trebuchet MS"/>
                <w:sz w:val="20"/>
                <w:szCs w:val="20"/>
              </w:rPr>
              <w:t xml:space="preserve"> turi atitikti standart</w:t>
            </w:r>
            <w:r w:rsidR="00C27559">
              <w:rPr>
                <w:rFonts w:ascii="Trebuchet MS" w:hAnsi="Trebuchet MS"/>
                <w:sz w:val="20"/>
                <w:szCs w:val="20"/>
              </w:rPr>
              <w:t>ą</w:t>
            </w:r>
            <w:r w:rsidRPr="00D37C7E">
              <w:rPr>
                <w:rFonts w:ascii="Trebuchet MS" w:hAnsi="Trebuchet MS"/>
                <w:sz w:val="20"/>
                <w:szCs w:val="20"/>
              </w:rPr>
              <w:t>:</w:t>
            </w:r>
          </w:p>
        </w:tc>
        <w:tc>
          <w:tcPr>
            <w:tcW w:w="4252" w:type="dxa"/>
            <w:vAlign w:val="center"/>
          </w:tcPr>
          <w:p w14:paraId="3BD71C0F" w14:textId="77777777" w:rsidR="00D37C7E" w:rsidRPr="00D37C7E" w:rsidRDefault="00D37C7E" w:rsidP="001710D8">
            <w:pPr>
              <w:jc w:val="center"/>
              <w:rPr>
                <w:rFonts w:ascii="Trebuchet MS" w:hAnsi="Trebuchet MS"/>
                <w:sz w:val="20"/>
                <w:szCs w:val="20"/>
              </w:rPr>
            </w:pPr>
            <w:r w:rsidRPr="00D37C7E">
              <w:rPr>
                <w:rFonts w:ascii="Trebuchet MS" w:hAnsi="Trebuchet MS"/>
                <w:sz w:val="20"/>
                <w:szCs w:val="20"/>
              </w:rPr>
              <w:t>IEC 61730 </w:t>
            </w:r>
            <w:r w:rsidRPr="00D37C7E">
              <w:rPr>
                <w:rFonts w:ascii="Trebuchet MS" w:hAnsi="Trebuchet MS"/>
                <w:sz w:val="20"/>
                <w:szCs w:val="20"/>
                <w:vertAlign w:val="superscript"/>
              </w:rPr>
              <w:t>a)</w:t>
            </w:r>
          </w:p>
        </w:tc>
      </w:tr>
      <w:tr w:rsidR="00C7426E" w:rsidRPr="00D37C7E" w14:paraId="4F63130D" w14:textId="77777777" w:rsidTr="00F555C4">
        <w:tc>
          <w:tcPr>
            <w:tcW w:w="567" w:type="dxa"/>
            <w:vAlign w:val="center"/>
          </w:tcPr>
          <w:p w14:paraId="5AA1D329" w14:textId="77777777" w:rsidR="00C7426E" w:rsidRPr="00D37C7E" w:rsidRDefault="00C7426E" w:rsidP="00F555C4">
            <w:pPr>
              <w:pStyle w:val="ListParagraph"/>
              <w:numPr>
                <w:ilvl w:val="0"/>
                <w:numId w:val="23"/>
              </w:numPr>
              <w:rPr>
                <w:rFonts w:ascii="Trebuchet MS" w:hAnsi="Trebuchet MS"/>
                <w:sz w:val="20"/>
                <w:szCs w:val="20"/>
              </w:rPr>
            </w:pPr>
          </w:p>
        </w:tc>
        <w:tc>
          <w:tcPr>
            <w:tcW w:w="5813" w:type="dxa"/>
            <w:vAlign w:val="center"/>
          </w:tcPr>
          <w:p w14:paraId="0D2EAFA1" w14:textId="77777777" w:rsidR="00C7426E" w:rsidRPr="00D37C7E" w:rsidRDefault="00923B63" w:rsidP="001710D8">
            <w:pPr>
              <w:jc w:val="both"/>
              <w:rPr>
                <w:rFonts w:ascii="Trebuchet MS" w:hAnsi="Trebuchet MS"/>
                <w:sz w:val="20"/>
                <w:szCs w:val="20"/>
              </w:rPr>
            </w:pPr>
            <w:r w:rsidRPr="00923B63">
              <w:rPr>
                <w:rFonts w:ascii="Trebuchet MS" w:hAnsi="Trebuchet MS"/>
                <w:sz w:val="20"/>
                <w:szCs w:val="20"/>
              </w:rPr>
              <w:t>Gamintojo kokybės vadybos sistema turi būti įvertinta sertifikatu:</w:t>
            </w:r>
          </w:p>
        </w:tc>
        <w:tc>
          <w:tcPr>
            <w:tcW w:w="4252" w:type="dxa"/>
            <w:vAlign w:val="center"/>
          </w:tcPr>
          <w:p w14:paraId="53145DE6" w14:textId="581E4B8A" w:rsidR="00C7426E" w:rsidRPr="00D37C7E" w:rsidRDefault="00923B63" w:rsidP="001710D8">
            <w:pPr>
              <w:jc w:val="center"/>
              <w:rPr>
                <w:rFonts w:ascii="Trebuchet MS" w:hAnsi="Trebuchet MS"/>
                <w:sz w:val="20"/>
                <w:szCs w:val="20"/>
              </w:rPr>
            </w:pPr>
            <w:r w:rsidRPr="00923B63">
              <w:rPr>
                <w:rFonts w:ascii="Trebuchet MS" w:hAnsi="Trebuchet MS"/>
                <w:sz w:val="20"/>
                <w:szCs w:val="20"/>
              </w:rPr>
              <w:t>ISO 9001</w:t>
            </w:r>
            <w:r>
              <w:rPr>
                <w:rFonts w:ascii="Trebuchet MS" w:hAnsi="Trebuchet MS"/>
                <w:sz w:val="20"/>
                <w:szCs w:val="20"/>
              </w:rPr>
              <w:t> </w:t>
            </w:r>
            <w:r w:rsidR="00662C79">
              <w:rPr>
                <w:rFonts w:ascii="Trebuchet MS" w:hAnsi="Trebuchet MS"/>
                <w:sz w:val="20"/>
                <w:szCs w:val="20"/>
                <w:vertAlign w:val="superscript"/>
              </w:rPr>
              <w:t>b</w:t>
            </w:r>
          </w:p>
        </w:tc>
      </w:tr>
      <w:tr w:rsidR="00923B63" w:rsidRPr="00D37C7E" w14:paraId="3D690BFE" w14:textId="77777777" w:rsidTr="00F555C4">
        <w:tc>
          <w:tcPr>
            <w:tcW w:w="567" w:type="dxa"/>
            <w:vAlign w:val="center"/>
          </w:tcPr>
          <w:p w14:paraId="26DEB30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8874DE4" w14:textId="77777777" w:rsidR="00923B63" w:rsidRPr="00923B63" w:rsidRDefault="00923B63" w:rsidP="00923B63">
            <w:pPr>
              <w:jc w:val="both"/>
              <w:rPr>
                <w:rFonts w:ascii="Trebuchet MS" w:hAnsi="Trebuchet MS"/>
                <w:sz w:val="20"/>
                <w:szCs w:val="20"/>
              </w:rPr>
            </w:pPr>
            <w:r w:rsidRPr="00923B63">
              <w:rPr>
                <w:rFonts w:ascii="Trebuchet MS" w:hAnsi="Trebuchet MS"/>
                <w:sz w:val="20"/>
                <w:szCs w:val="20"/>
              </w:rPr>
              <w:t>Gamintojo aplinkos apsaugos vadybos sistema turi būti įvertinta sertifikatu:</w:t>
            </w:r>
          </w:p>
        </w:tc>
        <w:tc>
          <w:tcPr>
            <w:tcW w:w="4252" w:type="dxa"/>
            <w:vAlign w:val="center"/>
          </w:tcPr>
          <w:p w14:paraId="09C3F3B5" w14:textId="1D44CA32" w:rsidR="00923B63" w:rsidRPr="00923B63" w:rsidRDefault="00923B63" w:rsidP="00923B63">
            <w:pPr>
              <w:jc w:val="center"/>
              <w:rPr>
                <w:rFonts w:ascii="Trebuchet MS" w:hAnsi="Trebuchet MS"/>
                <w:sz w:val="20"/>
                <w:szCs w:val="20"/>
              </w:rPr>
            </w:pPr>
            <w:r w:rsidRPr="00923B63">
              <w:rPr>
                <w:rFonts w:ascii="Trebuchet MS" w:hAnsi="Trebuchet MS"/>
                <w:sz w:val="20"/>
                <w:szCs w:val="20"/>
              </w:rPr>
              <w:t>ISO 14001</w:t>
            </w:r>
            <w:r>
              <w:rPr>
                <w:rFonts w:ascii="Trebuchet MS" w:hAnsi="Trebuchet MS"/>
                <w:sz w:val="20"/>
                <w:szCs w:val="20"/>
              </w:rPr>
              <w:t> </w:t>
            </w:r>
            <w:r w:rsidR="00662C79">
              <w:rPr>
                <w:rFonts w:ascii="Trebuchet MS" w:hAnsi="Trebuchet MS"/>
                <w:sz w:val="20"/>
                <w:szCs w:val="20"/>
                <w:vertAlign w:val="superscript"/>
              </w:rPr>
              <w:t>b</w:t>
            </w:r>
            <w:r w:rsidRPr="00923B63">
              <w:rPr>
                <w:rFonts w:ascii="Trebuchet MS" w:hAnsi="Trebuchet MS"/>
                <w:sz w:val="20"/>
                <w:szCs w:val="20"/>
                <w:vertAlign w:val="superscript"/>
              </w:rPr>
              <w:t>)</w:t>
            </w:r>
          </w:p>
        </w:tc>
      </w:tr>
      <w:tr w:rsidR="004D7328" w:rsidRPr="00D37C7E" w14:paraId="0C2FECDB" w14:textId="77777777" w:rsidTr="00F555C4">
        <w:tc>
          <w:tcPr>
            <w:tcW w:w="567" w:type="dxa"/>
            <w:vAlign w:val="center"/>
          </w:tcPr>
          <w:p w14:paraId="61C59147" w14:textId="77777777" w:rsidR="004D7328" w:rsidRPr="00D37C7E" w:rsidRDefault="004D7328" w:rsidP="004D7328">
            <w:pPr>
              <w:pStyle w:val="ListParagraph"/>
              <w:numPr>
                <w:ilvl w:val="0"/>
                <w:numId w:val="23"/>
              </w:numPr>
              <w:rPr>
                <w:rFonts w:ascii="Trebuchet MS" w:hAnsi="Trebuchet MS"/>
                <w:sz w:val="20"/>
                <w:szCs w:val="20"/>
              </w:rPr>
            </w:pPr>
          </w:p>
        </w:tc>
        <w:tc>
          <w:tcPr>
            <w:tcW w:w="5813" w:type="dxa"/>
            <w:vAlign w:val="center"/>
          </w:tcPr>
          <w:p w14:paraId="73632F93" w14:textId="6B85E07D" w:rsidR="004D7328" w:rsidRPr="00923B63" w:rsidRDefault="004D7328" w:rsidP="004D7328">
            <w:pPr>
              <w:jc w:val="both"/>
              <w:rPr>
                <w:rFonts w:ascii="Trebuchet MS" w:hAnsi="Trebuchet MS"/>
                <w:sz w:val="20"/>
                <w:szCs w:val="20"/>
              </w:rPr>
            </w:pPr>
            <w:r w:rsidRPr="00F11D11">
              <w:rPr>
                <w:rFonts w:ascii="Trebuchet MS" w:hAnsi="Trebuchet MS"/>
                <w:sz w:val="20"/>
                <w:szCs w:val="20"/>
              </w:rPr>
              <w:t>Gaminiui turi būti atliktos atitikties įvertinimo procedūros, kad pagamintas gaminys atitinka esminius Europos normų reikalavimus ir direktyvas</w:t>
            </w:r>
          </w:p>
        </w:tc>
        <w:tc>
          <w:tcPr>
            <w:tcW w:w="4252" w:type="dxa"/>
            <w:vAlign w:val="center"/>
          </w:tcPr>
          <w:p w14:paraId="3F2511FD" w14:textId="7DE2A943" w:rsidR="004D7328" w:rsidRPr="00923B63" w:rsidRDefault="004D7328" w:rsidP="004D7328">
            <w:pPr>
              <w:jc w:val="center"/>
              <w:rPr>
                <w:rFonts w:ascii="Trebuchet MS" w:hAnsi="Trebuchet MS"/>
                <w:sz w:val="20"/>
                <w:szCs w:val="20"/>
              </w:rPr>
            </w:pPr>
            <w:r w:rsidRPr="00F11D11">
              <w:rPr>
                <w:rFonts w:ascii="Trebuchet MS" w:hAnsi="Trebuchet MS"/>
                <w:sz w:val="20"/>
                <w:szCs w:val="20"/>
              </w:rPr>
              <w:t>CE ženklinimas ir atitikties deklaracija</w:t>
            </w:r>
            <w:r>
              <w:rPr>
                <w:rFonts w:ascii="Trebuchet MS" w:hAnsi="Trebuchet MS"/>
                <w:sz w:val="20"/>
                <w:szCs w:val="20"/>
              </w:rPr>
              <w:t xml:space="preserve"> </w:t>
            </w:r>
            <w:r w:rsidRPr="00D37C7E">
              <w:rPr>
                <w:rFonts w:ascii="Trebuchet MS" w:hAnsi="Trebuchet MS"/>
                <w:sz w:val="20"/>
                <w:szCs w:val="20"/>
                <w:vertAlign w:val="superscript"/>
              </w:rPr>
              <w:t>a)</w:t>
            </w:r>
          </w:p>
        </w:tc>
      </w:tr>
      <w:tr w:rsidR="00923B63" w:rsidRPr="00D37C7E" w14:paraId="15B6503B" w14:textId="77777777" w:rsidTr="00F555C4">
        <w:tc>
          <w:tcPr>
            <w:tcW w:w="567" w:type="dxa"/>
            <w:vAlign w:val="center"/>
          </w:tcPr>
          <w:p w14:paraId="01FDF3AE"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vAlign w:val="center"/>
          </w:tcPr>
          <w:p w14:paraId="067A1CFA" w14:textId="77777777" w:rsidR="00923B63" w:rsidRPr="00D37C7E" w:rsidRDefault="00923B63" w:rsidP="00923B63">
            <w:pPr>
              <w:jc w:val="center"/>
              <w:rPr>
                <w:rFonts w:ascii="Trebuchet MS" w:hAnsi="Trebuchet MS"/>
                <w:sz w:val="20"/>
                <w:szCs w:val="20"/>
              </w:rPr>
            </w:pPr>
            <w:r w:rsidRPr="00D37C7E">
              <w:rPr>
                <w:rFonts w:ascii="Trebuchet MS" w:hAnsi="Trebuchet MS"/>
                <w:b/>
                <w:sz w:val="20"/>
                <w:szCs w:val="20"/>
              </w:rPr>
              <w:t>Fotovoltiniai moduliai</w:t>
            </w:r>
            <w:r>
              <w:rPr>
                <w:rFonts w:ascii="Trebuchet MS" w:hAnsi="Trebuchet MS"/>
                <w:b/>
                <w:sz w:val="20"/>
                <w:szCs w:val="20"/>
              </w:rPr>
              <w:t>:</w:t>
            </w:r>
          </w:p>
        </w:tc>
      </w:tr>
      <w:tr w:rsidR="00923B63" w:rsidRPr="00D37C7E" w14:paraId="5F68A36D" w14:textId="77777777" w:rsidTr="00F555C4">
        <w:tc>
          <w:tcPr>
            <w:tcW w:w="567" w:type="dxa"/>
            <w:vAlign w:val="center"/>
          </w:tcPr>
          <w:p w14:paraId="0E30B4C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D9305B9" w14:textId="77777777" w:rsidR="00923B63" w:rsidRPr="00D37C7E" w:rsidRDefault="00923B63" w:rsidP="00923B63">
            <w:pPr>
              <w:jc w:val="both"/>
              <w:rPr>
                <w:rFonts w:ascii="Trebuchet MS" w:hAnsi="Trebuchet MS"/>
                <w:sz w:val="20"/>
                <w:szCs w:val="20"/>
              </w:rPr>
            </w:pPr>
            <w:r w:rsidRPr="00C07220">
              <w:rPr>
                <w:rFonts w:ascii="Trebuchet MS" w:hAnsi="Trebuchet MS"/>
                <w:sz w:val="20"/>
                <w:szCs w:val="20"/>
              </w:rPr>
              <w:t>Darbinė temperatūra, °C</w:t>
            </w:r>
          </w:p>
        </w:tc>
        <w:tc>
          <w:tcPr>
            <w:tcW w:w="4252" w:type="dxa"/>
            <w:vAlign w:val="center"/>
          </w:tcPr>
          <w:p w14:paraId="0C4F75D8" w14:textId="77777777" w:rsidR="00923B63" w:rsidRPr="00D37C7E" w:rsidRDefault="00923B63" w:rsidP="00923B63">
            <w:pPr>
              <w:jc w:val="center"/>
              <w:rPr>
                <w:rFonts w:ascii="Trebuchet MS" w:hAnsi="Trebuchet MS"/>
                <w:sz w:val="20"/>
                <w:szCs w:val="20"/>
              </w:rPr>
            </w:pPr>
            <w:r w:rsidRPr="004959FF">
              <w:rPr>
                <w:rFonts w:ascii="Trebuchet MS" w:hAnsi="Trebuchet MS"/>
                <w:sz w:val="20"/>
                <w:szCs w:val="20"/>
              </w:rPr>
              <w:t>-40/+85 </w:t>
            </w:r>
            <w:r w:rsidRPr="004959FF">
              <w:rPr>
                <w:rFonts w:ascii="Trebuchet MS" w:hAnsi="Trebuchet MS"/>
                <w:sz w:val="20"/>
                <w:szCs w:val="20"/>
                <w:vertAlign w:val="superscript"/>
              </w:rPr>
              <w:t>a)</w:t>
            </w:r>
          </w:p>
        </w:tc>
      </w:tr>
      <w:tr w:rsidR="00923B63" w:rsidRPr="00D37C7E" w14:paraId="514CB972" w14:textId="77777777" w:rsidTr="00F555C4">
        <w:tc>
          <w:tcPr>
            <w:tcW w:w="567" w:type="dxa"/>
            <w:vAlign w:val="center"/>
          </w:tcPr>
          <w:p w14:paraId="4C528322"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47D96D5"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Maksimali vėjo apkrova</w:t>
            </w:r>
            <w:r w:rsidRPr="00D37C7E">
              <w:rPr>
                <w:rFonts w:ascii="Trebuchet MS" w:hAnsi="Trebuchet MS"/>
                <w:sz w:val="20"/>
                <w:szCs w:val="20"/>
                <w:lang w:val="en-US"/>
              </w:rPr>
              <w:t>, Pa</w:t>
            </w:r>
          </w:p>
        </w:tc>
        <w:tc>
          <w:tcPr>
            <w:tcW w:w="4252" w:type="dxa"/>
            <w:vAlign w:val="center"/>
          </w:tcPr>
          <w:p w14:paraId="311016F0"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2400 </w:t>
            </w:r>
            <w:r w:rsidRPr="00D37C7E">
              <w:rPr>
                <w:rFonts w:ascii="Trebuchet MS" w:hAnsi="Trebuchet MS"/>
                <w:sz w:val="20"/>
                <w:szCs w:val="20"/>
                <w:vertAlign w:val="superscript"/>
              </w:rPr>
              <w:t>a)</w:t>
            </w:r>
          </w:p>
        </w:tc>
      </w:tr>
      <w:tr w:rsidR="00923B63" w:rsidRPr="00D37C7E" w14:paraId="7EC2DA23" w14:textId="77777777" w:rsidTr="00F555C4">
        <w:tc>
          <w:tcPr>
            <w:tcW w:w="567" w:type="dxa"/>
            <w:vAlign w:val="center"/>
          </w:tcPr>
          <w:p w14:paraId="07733677"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69FD23DB"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Maksimali sniego ir ledo apkrova</w:t>
            </w:r>
            <w:r w:rsidRPr="00D37C7E">
              <w:rPr>
                <w:rFonts w:ascii="Trebuchet MS" w:hAnsi="Trebuchet MS"/>
                <w:sz w:val="20"/>
                <w:szCs w:val="20"/>
                <w:lang w:val="en-US"/>
              </w:rPr>
              <w:t>, Pa</w:t>
            </w:r>
          </w:p>
        </w:tc>
        <w:tc>
          <w:tcPr>
            <w:tcW w:w="4252" w:type="dxa"/>
            <w:vAlign w:val="center"/>
          </w:tcPr>
          <w:p w14:paraId="2F558457"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5400 </w:t>
            </w:r>
            <w:r w:rsidRPr="00D37C7E">
              <w:rPr>
                <w:rFonts w:ascii="Trebuchet MS" w:hAnsi="Trebuchet MS"/>
                <w:sz w:val="20"/>
                <w:szCs w:val="20"/>
                <w:vertAlign w:val="superscript"/>
              </w:rPr>
              <w:t>a)</w:t>
            </w:r>
          </w:p>
        </w:tc>
      </w:tr>
      <w:tr w:rsidR="00923B63" w:rsidRPr="00D37C7E" w14:paraId="24802DD6" w14:textId="77777777" w:rsidTr="00F555C4">
        <w:tc>
          <w:tcPr>
            <w:tcW w:w="567" w:type="dxa"/>
            <w:vAlign w:val="center"/>
          </w:tcPr>
          <w:p w14:paraId="14377D6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FD3C399"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Celių tipas</w:t>
            </w:r>
          </w:p>
        </w:tc>
        <w:tc>
          <w:tcPr>
            <w:tcW w:w="4252" w:type="dxa"/>
          </w:tcPr>
          <w:p w14:paraId="6A0387DE"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 xml:space="preserve">Silikono monokristalų arba </w:t>
            </w:r>
            <w:proofErr w:type="spellStart"/>
            <w:r w:rsidRPr="00D37C7E">
              <w:rPr>
                <w:rFonts w:ascii="Trebuchet MS" w:hAnsi="Trebuchet MS"/>
                <w:sz w:val="20"/>
                <w:szCs w:val="20"/>
              </w:rPr>
              <w:t>polikristalų</w:t>
            </w:r>
            <w:proofErr w:type="spellEnd"/>
            <w:r w:rsidRPr="00D37C7E">
              <w:rPr>
                <w:rFonts w:ascii="Trebuchet MS" w:hAnsi="Trebuchet MS"/>
                <w:sz w:val="20"/>
                <w:szCs w:val="20"/>
                <w:lang w:val="en-US"/>
              </w:rPr>
              <w:t> </w:t>
            </w:r>
            <w:r w:rsidRPr="00D37C7E">
              <w:rPr>
                <w:rFonts w:ascii="Trebuchet MS" w:hAnsi="Trebuchet MS"/>
                <w:sz w:val="20"/>
                <w:szCs w:val="20"/>
                <w:vertAlign w:val="superscript"/>
                <w:lang w:val="en-US"/>
              </w:rPr>
              <w:t>a)</w:t>
            </w:r>
          </w:p>
        </w:tc>
      </w:tr>
      <w:tr w:rsidR="00923B63" w:rsidRPr="00D37C7E" w14:paraId="2438444D" w14:textId="77777777" w:rsidTr="00F555C4">
        <w:tc>
          <w:tcPr>
            <w:tcW w:w="567" w:type="dxa"/>
            <w:vAlign w:val="center"/>
          </w:tcPr>
          <w:p w14:paraId="646B2A9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7E4D66AC" w14:textId="77777777" w:rsidR="00923B63" w:rsidRPr="00D37C7E" w:rsidRDefault="00923B63" w:rsidP="00923B63">
            <w:pPr>
              <w:jc w:val="both"/>
              <w:rPr>
                <w:rFonts w:ascii="Trebuchet MS" w:hAnsi="Trebuchet MS"/>
                <w:sz w:val="20"/>
                <w:szCs w:val="20"/>
              </w:rPr>
            </w:pPr>
            <w:r>
              <w:rPr>
                <w:rFonts w:ascii="Trebuchet MS" w:hAnsi="Trebuchet MS"/>
                <w:sz w:val="20"/>
                <w:szCs w:val="20"/>
              </w:rPr>
              <w:t>Celių skaičius modulyje</w:t>
            </w:r>
          </w:p>
        </w:tc>
        <w:tc>
          <w:tcPr>
            <w:tcW w:w="4252" w:type="dxa"/>
          </w:tcPr>
          <w:p w14:paraId="7A68DECC" w14:textId="771DA819" w:rsidR="00923B63" w:rsidRPr="00D37C7E" w:rsidRDefault="00923B63" w:rsidP="00923B63">
            <w:pPr>
              <w:jc w:val="center"/>
              <w:rPr>
                <w:rFonts w:ascii="Trebuchet MS" w:hAnsi="Trebuchet MS"/>
                <w:sz w:val="20"/>
                <w:szCs w:val="20"/>
              </w:rPr>
            </w:pPr>
            <w:r w:rsidRPr="00470EDE">
              <w:rPr>
                <w:rFonts w:ascii="Trebuchet MS" w:hAnsi="Trebuchet MS"/>
                <w:sz w:val="20"/>
                <w:szCs w:val="20"/>
              </w:rPr>
              <w:t>60</w:t>
            </w:r>
            <w:r w:rsidRPr="00470EDE">
              <w:rPr>
                <w:rFonts w:ascii="Trebuchet MS" w:hAnsi="Trebuchet MS"/>
                <w:sz w:val="20"/>
                <w:szCs w:val="20"/>
                <w:lang w:val="en-US"/>
              </w:rPr>
              <w:t> </w:t>
            </w:r>
            <w:r w:rsidRPr="00470EDE">
              <w:rPr>
                <w:rFonts w:ascii="Trebuchet MS" w:hAnsi="Trebuchet MS"/>
                <w:sz w:val="20"/>
                <w:szCs w:val="20"/>
                <w:vertAlign w:val="superscript"/>
                <w:lang w:val="en-US"/>
              </w:rPr>
              <w:t>a)</w:t>
            </w:r>
          </w:p>
        </w:tc>
      </w:tr>
      <w:tr w:rsidR="00923B63" w:rsidRPr="00D37C7E" w14:paraId="2AB56341" w14:textId="77777777" w:rsidTr="00F555C4">
        <w:tc>
          <w:tcPr>
            <w:tcW w:w="567" w:type="dxa"/>
            <w:vAlign w:val="center"/>
          </w:tcPr>
          <w:p w14:paraId="1DA1121F"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740E210" w14:textId="77777777" w:rsidR="00923B63" w:rsidRDefault="00923B63" w:rsidP="00923B63">
            <w:pPr>
              <w:jc w:val="both"/>
              <w:rPr>
                <w:rFonts w:ascii="Trebuchet MS" w:hAnsi="Trebuchet MS"/>
                <w:sz w:val="20"/>
                <w:szCs w:val="20"/>
              </w:rPr>
            </w:pPr>
            <w:r>
              <w:rPr>
                <w:rFonts w:ascii="Trebuchet MS" w:hAnsi="Trebuchet MS"/>
                <w:sz w:val="20"/>
                <w:szCs w:val="20"/>
              </w:rPr>
              <w:t>Celių išdėstymas modulyje</w:t>
            </w:r>
          </w:p>
        </w:tc>
        <w:tc>
          <w:tcPr>
            <w:tcW w:w="4252" w:type="dxa"/>
          </w:tcPr>
          <w:p w14:paraId="1F2D5F80" w14:textId="2E5C9E57" w:rsidR="00923B63" w:rsidRPr="005C60B4" w:rsidRDefault="00923B63" w:rsidP="00923B63">
            <w:pPr>
              <w:jc w:val="center"/>
              <w:rPr>
                <w:rFonts w:ascii="Trebuchet MS" w:hAnsi="Trebuchet MS"/>
                <w:sz w:val="20"/>
                <w:szCs w:val="20"/>
              </w:rPr>
            </w:pPr>
            <w:r w:rsidRPr="005C60B4">
              <w:rPr>
                <w:rFonts w:ascii="Trebuchet MS" w:hAnsi="Trebuchet MS"/>
                <w:sz w:val="20"/>
                <w:szCs w:val="20"/>
              </w:rPr>
              <w:t>6 x 10</w:t>
            </w:r>
            <w:r w:rsidRPr="005C60B4">
              <w:rPr>
                <w:rFonts w:ascii="Trebuchet MS" w:hAnsi="Trebuchet MS"/>
                <w:sz w:val="20"/>
                <w:szCs w:val="20"/>
                <w:lang w:val="en-US"/>
              </w:rPr>
              <w:t> </w:t>
            </w:r>
            <w:r w:rsidRPr="005C60B4">
              <w:rPr>
                <w:rFonts w:ascii="Trebuchet MS" w:hAnsi="Trebuchet MS"/>
                <w:sz w:val="20"/>
                <w:szCs w:val="20"/>
                <w:vertAlign w:val="superscript"/>
                <w:lang w:val="en-US"/>
              </w:rPr>
              <w:t>a)</w:t>
            </w:r>
          </w:p>
        </w:tc>
      </w:tr>
      <w:tr w:rsidR="00923B63" w:rsidRPr="00D37C7E" w14:paraId="6DD8FB4F" w14:textId="77777777" w:rsidTr="00F555C4">
        <w:tc>
          <w:tcPr>
            <w:tcW w:w="567" w:type="dxa"/>
            <w:vAlign w:val="center"/>
          </w:tcPr>
          <w:p w14:paraId="0BAD7F7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9FFE3AE" w14:textId="77777777" w:rsidR="00923B63" w:rsidRDefault="00923B63" w:rsidP="00923B63">
            <w:pPr>
              <w:jc w:val="both"/>
              <w:rPr>
                <w:rFonts w:ascii="Trebuchet MS" w:hAnsi="Trebuchet MS"/>
                <w:sz w:val="20"/>
                <w:szCs w:val="20"/>
              </w:rPr>
            </w:pPr>
            <w:r>
              <w:rPr>
                <w:rFonts w:ascii="Trebuchet MS" w:hAnsi="Trebuchet MS"/>
                <w:sz w:val="20"/>
                <w:szCs w:val="20"/>
              </w:rPr>
              <w:t>Modulio galia (STC) </w:t>
            </w:r>
            <w:r w:rsidRPr="0058645E">
              <w:rPr>
                <w:rFonts w:ascii="Trebuchet MS" w:hAnsi="Trebuchet MS"/>
                <w:sz w:val="20"/>
                <w:szCs w:val="20"/>
                <w:vertAlign w:val="superscript"/>
              </w:rPr>
              <w:t>1)</w:t>
            </w:r>
            <w:r>
              <w:rPr>
                <w:rFonts w:ascii="Trebuchet MS" w:hAnsi="Trebuchet MS"/>
                <w:sz w:val="20"/>
                <w:szCs w:val="20"/>
              </w:rPr>
              <w:t>, W</w:t>
            </w:r>
          </w:p>
        </w:tc>
        <w:tc>
          <w:tcPr>
            <w:tcW w:w="4252" w:type="dxa"/>
          </w:tcPr>
          <w:p w14:paraId="08CE4FD3" w14:textId="77777777" w:rsidR="00923B63" w:rsidRPr="00194560" w:rsidRDefault="00923B63" w:rsidP="00923B63">
            <w:pPr>
              <w:jc w:val="center"/>
              <w:rPr>
                <w:rFonts w:ascii="Trebuchet MS" w:hAnsi="Trebuchet MS"/>
                <w:sz w:val="20"/>
                <w:szCs w:val="20"/>
              </w:rPr>
            </w:pPr>
            <w:r w:rsidRPr="00194560">
              <w:rPr>
                <w:rFonts w:ascii="Trebuchet MS" w:hAnsi="Trebuchet MS"/>
                <w:sz w:val="20"/>
                <w:szCs w:val="20"/>
              </w:rPr>
              <w:t>≥ 250</w:t>
            </w:r>
            <w:r w:rsidRPr="00194560">
              <w:rPr>
                <w:rFonts w:ascii="Trebuchet MS" w:hAnsi="Trebuchet MS"/>
                <w:sz w:val="20"/>
                <w:szCs w:val="20"/>
                <w:lang w:val="en-US"/>
              </w:rPr>
              <w:t> </w:t>
            </w:r>
            <w:r w:rsidRPr="00194560">
              <w:rPr>
                <w:rFonts w:ascii="Trebuchet MS" w:hAnsi="Trebuchet MS"/>
                <w:sz w:val="20"/>
                <w:szCs w:val="20"/>
                <w:vertAlign w:val="superscript"/>
                <w:lang w:val="en-US"/>
              </w:rPr>
              <w:t>a)</w:t>
            </w:r>
          </w:p>
        </w:tc>
      </w:tr>
      <w:tr w:rsidR="00923B63" w:rsidRPr="00D37C7E" w14:paraId="7629FA30" w14:textId="77777777" w:rsidTr="00F555C4">
        <w:tc>
          <w:tcPr>
            <w:tcW w:w="567" w:type="dxa"/>
            <w:vAlign w:val="center"/>
          </w:tcPr>
          <w:p w14:paraId="382E059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899C12E" w14:textId="77777777" w:rsidR="00923B63" w:rsidRDefault="00923B63" w:rsidP="00923B63">
            <w:pPr>
              <w:jc w:val="both"/>
              <w:rPr>
                <w:rFonts w:ascii="Trebuchet MS" w:hAnsi="Trebuchet MS"/>
                <w:sz w:val="20"/>
                <w:szCs w:val="20"/>
              </w:rPr>
            </w:pPr>
            <w:r w:rsidRPr="00D37C7E">
              <w:rPr>
                <w:rFonts w:ascii="Trebuchet MS" w:hAnsi="Trebuchet MS"/>
                <w:sz w:val="20"/>
                <w:szCs w:val="20"/>
              </w:rPr>
              <w:t>Modulio efektyvumas</w:t>
            </w:r>
            <w:r>
              <w:rPr>
                <w:rFonts w:ascii="Trebuchet MS" w:hAnsi="Trebuchet MS"/>
                <w:sz w:val="20"/>
                <w:szCs w:val="20"/>
              </w:rPr>
              <w:t xml:space="preserve"> (STC) </w:t>
            </w:r>
            <w:r w:rsidRPr="00800548">
              <w:rPr>
                <w:rFonts w:ascii="Trebuchet MS" w:hAnsi="Trebuchet MS"/>
                <w:sz w:val="20"/>
                <w:szCs w:val="20"/>
                <w:vertAlign w:val="superscript"/>
              </w:rPr>
              <w:t>2)</w:t>
            </w:r>
            <w:r w:rsidRPr="00D37C7E">
              <w:rPr>
                <w:rFonts w:ascii="Trebuchet MS" w:hAnsi="Trebuchet MS"/>
                <w:sz w:val="20"/>
                <w:szCs w:val="20"/>
                <w:lang w:val="en-US"/>
              </w:rPr>
              <w:t xml:space="preserve">, </w:t>
            </w:r>
            <w:r w:rsidRPr="00D37C7E">
              <w:rPr>
                <w:rFonts w:ascii="Trebuchet MS" w:hAnsi="Trebuchet MS"/>
                <w:sz w:val="20"/>
                <w:szCs w:val="20"/>
              </w:rPr>
              <w:t>%</w:t>
            </w:r>
          </w:p>
        </w:tc>
        <w:tc>
          <w:tcPr>
            <w:tcW w:w="4252" w:type="dxa"/>
          </w:tcPr>
          <w:p w14:paraId="1D94F28E" w14:textId="77777777" w:rsidR="00923B63" w:rsidRPr="00194560" w:rsidRDefault="00923B63" w:rsidP="00923B63">
            <w:pPr>
              <w:jc w:val="center"/>
              <w:rPr>
                <w:rFonts w:ascii="Trebuchet MS" w:hAnsi="Trebuchet MS"/>
                <w:sz w:val="20"/>
                <w:szCs w:val="20"/>
              </w:rPr>
            </w:pPr>
            <w:r w:rsidRPr="00194560">
              <w:rPr>
                <w:rFonts w:ascii="Trebuchet MS" w:hAnsi="Trebuchet MS"/>
                <w:sz w:val="20"/>
                <w:szCs w:val="20"/>
              </w:rPr>
              <w:t>≥ 15 </w:t>
            </w:r>
            <w:r w:rsidRPr="00194560">
              <w:rPr>
                <w:rFonts w:ascii="Trebuchet MS" w:hAnsi="Trebuchet MS"/>
                <w:sz w:val="20"/>
                <w:szCs w:val="20"/>
                <w:vertAlign w:val="superscript"/>
              </w:rPr>
              <w:t>a)</w:t>
            </w:r>
          </w:p>
        </w:tc>
      </w:tr>
      <w:tr w:rsidR="00923B63" w:rsidRPr="00D37C7E" w14:paraId="6ADEFED1" w14:textId="77777777" w:rsidTr="00F555C4">
        <w:tc>
          <w:tcPr>
            <w:tcW w:w="567" w:type="dxa"/>
            <w:vAlign w:val="center"/>
          </w:tcPr>
          <w:p w14:paraId="43700404"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B56DB9B"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Galios tolerancija</w:t>
            </w:r>
            <w:r>
              <w:rPr>
                <w:rFonts w:ascii="Trebuchet MS" w:hAnsi="Trebuchet MS"/>
                <w:sz w:val="20"/>
                <w:szCs w:val="20"/>
              </w:rPr>
              <w:t xml:space="preserve"> (STC) </w:t>
            </w:r>
            <w:r>
              <w:rPr>
                <w:rFonts w:ascii="Trebuchet MS" w:hAnsi="Trebuchet MS"/>
                <w:sz w:val="20"/>
                <w:szCs w:val="20"/>
                <w:vertAlign w:val="superscript"/>
              </w:rPr>
              <w:t>3)</w:t>
            </w:r>
            <w:r w:rsidRPr="00D37C7E">
              <w:rPr>
                <w:rFonts w:ascii="Trebuchet MS" w:hAnsi="Trebuchet MS"/>
                <w:sz w:val="20"/>
                <w:szCs w:val="20"/>
                <w:lang w:val="en-US"/>
              </w:rPr>
              <w:t>, W</w:t>
            </w:r>
          </w:p>
        </w:tc>
        <w:tc>
          <w:tcPr>
            <w:tcW w:w="4252" w:type="dxa"/>
          </w:tcPr>
          <w:p w14:paraId="0E338E19" w14:textId="77777777" w:rsidR="00923B63" w:rsidRPr="0057289C" w:rsidRDefault="00923B63" w:rsidP="00923B63">
            <w:pPr>
              <w:jc w:val="center"/>
              <w:rPr>
                <w:rFonts w:ascii="Trebuchet MS" w:hAnsi="Trebuchet MS"/>
                <w:sz w:val="20"/>
                <w:szCs w:val="20"/>
                <w:vertAlign w:val="superscript"/>
              </w:rPr>
            </w:pPr>
            <w:r w:rsidRPr="004959FF">
              <w:rPr>
                <w:rFonts w:ascii="Trebuchet MS" w:hAnsi="Trebuchet MS"/>
                <w:sz w:val="20"/>
                <w:szCs w:val="20"/>
              </w:rPr>
              <w:t>-0/+</w:t>
            </w:r>
            <w:r>
              <w:rPr>
                <w:rFonts w:ascii="Trebuchet MS" w:hAnsi="Trebuchet MS"/>
                <w:sz w:val="20"/>
                <w:szCs w:val="20"/>
              </w:rPr>
              <w:t>≥0</w:t>
            </w:r>
            <w:r w:rsidRPr="004959FF">
              <w:rPr>
                <w:rFonts w:ascii="Trebuchet MS" w:hAnsi="Trebuchet MS"/>
                <w:sz w:val="20"/>
                <w:szCs w:val="20"/>
              </w:rPr>
              <w:t> </w:t>
            </w:r>
            <w:r w:rsidRPr="004959FF">
              <w:rPr>
                <w:rFonts w:ascii="Trebuchet MS" w:hAnsi="Trebuchet MS"/>
                <w:sz w:val="20"/>
                <w:szCs w:val="20"/>
                <w:vertAlign w:val="superscript"/>
              </w:rPr>
              <w:t>a)</w:t>
            </w:r>
          </w:p>
        </w:tc>
      </w:tr>
      <w:tr w:rsidR="00923B63" w:rsidRPr="00D37C7E" w14:paraId="008E767B" w14:textId="77777777" w:rsidTr="00F555C4">
        <w:tc>
          <w:tcPr>
            <w:tcW w:w="567" w:type="dxa"/>
            <w:vAlign w:val="center"/>
          </w:tcPr>
          <w:p w14:paraId="07E2787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633125E"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Karštųjų taškų efekto ribojimui moduli</w:t>
            </w:r>
            <w:r>
              <w:rPr>
                <w:rFonts w:ascii="Trebuchet MS" w:hAnsi="Trebuchet MS"/>
                <w:sz w:val="20"/>
                <w:szCs w:val="20"/>
              </w:rPr>
              <w:t>o</w:t>
            </w:r>
            <w:r w:rsidRPr="00D37C7E">
              <w:rPr>
                <w:rFonts w:ascii="Trebuchet MS" w:hAnsi="Trebuchet MS"/>
                <w:sz w:val="20"/>
                <w:szCs w:val="20"/>
              </w:rPr>
              <w:t xml:space="preserve"> konstrukcijoje </w:t>
            </w:r>
            <w:r>
              <w:rPr>
                <w:rFonts w:ascii="Trebuchet MS" w:hAnsi="Trebuchet MS"/>
                <w:sz w:val="20"/>
                <w:szCs w:val="20"/>
              </w:rPr>
              <w:t>įrengtų diodų skaičius</w:t>
            </w:r>
          </w:p>
        </w:tc>
        <w:tc>
          <w:tcPr>
            <w:tcW w:w="4252" w:type="dxa"/>
            <w:vAlign w:val="center"/>
          </w:tcPr>
          <w:p w14:paraId="40546409" w14:textId="77777777" w:rsidR="00923B63" w:rsidRPr="00D37C7E" w:rsidRDefault="00923B63" w:rsidP="00923B63">
            <w:pPr>
              <w:jc w:val="center"/>
              <w:rPr>
                <w:rFonts w:ascii="Trebuchet MS" w:hAnsi="Trebuchet MS"/>
                <w:sz w:val="20"/>
                <w:szCs w:val="20"/>
                <w:vertAlign w:val="superscript"/>
              </w:rPr>
            </w:pPr>
            <w:r>
              <w:rPr>
                <w:rFonts w:ascii="Trebuchet MS" w:hAnsi="Trebuchet MS"/>
                <w:sz w:val="20"/>
                <w:szCs w:val="20"/>
              </w:rPr>
              <w:t>3</w:t>
            </w:r>
            <w:r w:rsidRPr="004959FF">
              <w:rPr>
                <w:rFonts w:ascii="Trebuchet MS" w:hAnsi="Trebuchet MS"/>
                <w:sz w:val="20"/>
                <w:szCs w:val="20"/>
              </w:rPr>
              <w:t> </w:t>
            </w:r>
            <w:r w:rsidRPr="004959FF">
              <w:rPr>
                <w:rFonts w:ascii="Trebuchet MS" w:hAnsi="Trebuchet MS"/>
                <w:sz w:val="20"/>
                <w:szCs w:val="20"/>
                <w:vertAlign w:val="superscript"/>
              </w:rPr>
              <w:t>a)</w:t>
            </w:r>
          </w:p>
        </w:tc>
      </w:tr>
      <w:tr w:rsidR="00923B63" w:rsidRPr="00D37C7E" w14:paraId="40CFA898" w14:textId="77777777" w:rsidTr="00F555C4">
        <w:tc>
          <w:tcPr>
            <w:tcW w:w="567" w:type="dxa"/>
            <w:vAlign w:val="center"/>
          </w:tcPr>
          <w:p w14:paraId="7463EB8D"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38507A22" w14:textId="77777777" w:rsidR="00923B63" w:rsidRPr="00D37C7E" w:rsidRDefault="00923B63" w:rsidP="00923B63">
            <w:pPr>
              <w:jc w:val="both"/>
              <w:rPr>
                <w:rFonts w:ascii="Trebuchet MS" w:hAnsi="Trebuchet MS"/>
                <w:sz w:val="20"/>
                <w:szCs w:val="20"/>
                <w:lang w:val="en-US"/>
              </w:rPr>
            </w:pPr>
            <w:r w:rsidRPr="00D37C7E">
              <w:rPr>
                <w:rFonts w:ascii="Trebuchet MS" w:hAnsi="Trebuchet MS"/>
                <w:sz w:val="20"/>
                <w:szCs w:val="20"/>
              </w:rPr>
              <w:t>Atsparumo ugniai klasė</w:t>
            </w:r>
          </w:p>
        </w:tc>
        <w:tc>
          <w:tcPr>
            <w:tcW w:w="4252" w:type="dxa"/>
          </w:tcPr>
          <w:p w14:paraId="026A3DC0"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A </w:t>
            </w:r>
            <w:r w:rsidRPr="00D37C7E">
              <w:rPr>
                <w:rFonts w:ascii="Trebuchet MS" w:hAnsi="Trebuchet MS"/>
                <w:sz w:val="20"/>
                <w:szCs w:val="20"/>
                <w:vertAlign w:val="superscript"/>
              </w:rPr>
              <w:t>a)</w:t>
            </w:r>
          </w:p>
        </w:tc>
      </w:tr>
      <w:tr w:rsidR="00923B63" w:rsidRPr="00D37C7E" w14:paraId="5A3874B8" w14:textId="77777777" w:rsidTr="00F555C4">
        <w:tc>
          <w:tcPr>
            <w:tcW w:w="567" w:type="dxa"/>
            <w:vAlign w:val="center"/>
          </w:tcPr>
          <w:p w14:paraId="7983B1C0"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4C46FE1F" w14:textId="77777777" w:rsidR="00923B63" w:rsidRPr="00D107C4" w:rsidRDefault="00923B63" w:rsidP="00923B63">
            <w:pPr>
              <w:jc w:val="both"/>
              <w:rPr>
                <w:rFonts w:ascii="Trebuchet MS" w:hAnsi="Trebuchet MS"/>
                <w:sz w:val="20"/>
                <w:szCs w:val="20"/>
              </w:rPr>
            </w:pPr>
            <w:r w:rsidRPr="00D37C7E">
              <w:rPr>
                <w:rFonts w:ascii="Trebuchet MS" w:hAnsi="Trebuchet MS"/>
                <w:sz w:val="20"/>
                <w:szCs w:val="20"/>
              </w:rPr>
              <w:t xml:space="preserve">Maksimalios išėjimo galios sumažėjimas dėl </w:t>
            </w:r>
            <w:r>
              <w:rPr>
                <w:rFonts w:ascii="Trebuchet MS" w:hAnsi="Trebuchet MS"/>
                <w:sz w:val="20"/>
                <w:szCs w:val="20"/>
              </w:rPr>
              <w:t xml:space="preserve">celių </w:t>
            </w:r>
            <w:r w:rsidRPr="00D37C7E">
              <w:rPr>
                <w:rFonts w:ascii="Trebuchet MS" w:hAnsi="Trebuchet MS"/>
                <w:sz w:val="20"/>
                <w:szCs w:val="20"/>
              </w:rPr>
              <w:t>degradacijos po 10 metų eksploatacijos neviršija</w:t>
            </w:r>
            <w:r w:rsidR="00F94924">
              <w:rPr>
                <w:rFonts w:ascii="Trebuchet MS" w:hAnsi="Trebuchet MS"/>
                <w:sz w:val="20"/>
                <w:szCs w:val="20"/>
              </w:rPr>
              <w:t>,</w:t>
            </w:r>
            <w:r w:rsidRPr="00D107C4">
              <w:rPr>
                <w:rFonts w:ascii="Trebuchet MS" w:hAnsi="Trebuchet MS"/>
                <w:sz w:val="20"/>
                <w:szCs w:val="20"/>
              </w:rPr>
              <w:t xml:space="preserve"> %</w:t>
            </w:r>
          </w:p>
        </w:tc>
        <w:tc>
          <w:tcPr>
            <w:tcW w:w="4252" w:type="dxa"/>
            <w:vAlign w:val="center"/>
          </w:tcPr>
          <w:p w14:paraId="5A8FD057" w14:textId="77777777" w:rsidR="00923B63" w:rsidRPr="00D37C7E" w:rsidRDefault="00923B63" w:rsidP="00923B63">
            <w:pPr>
              <w:jc w:val="center"/>
              <w:rPr>
                <w:rFonts w:ascii="Trebuchet MS" w:hAnsi="Trebuchet MS"/>
                <w:sz w:val="20"/>
                <w:szCs w:val="20"/>
                <w:lang w:val="en-US"/>
              </w:rPr>
            </w:pPr>
            <w:r w:rsidRPr="00D37C7E">
              <w:rPr>
                <w:rFonts w:ascii="Trebuchet MS" w:hAnsi="Trebuchet MS"/>
                <w:sz w:val="20"/>
                <w:szCs w:val="20"/>
                <w:lang w:val="en-US"/>
              </w:rPr>
              <w:t>10</w:t>
            </w:r>
            <w:r w:rsidRPr="00D37C7E">
              <w:rPr>
                <w:rFonts w:ascii="Trebuchet MS" w:hAnsi="Trebuchet MS"/>
                <w:sz w:val="20"/>
                <w:szCs w:val="20"/>
              </w:rPr>
              <w:t> </w:t>
            </w:r>
            <w:r w:rsidRPr="00D37C7E">
              <w:rPr>
                <w:rFonts w:ascii="Trebuchet MS" w:hAnsi="Trebuchet MS"/>
                <w:sz w:val="20"/>
                <w:szCs w:val="20"/>
                <w:vertAlign w:val="superscript"/>
              </w:rPr>
              <w:t>a)</w:t>
            </w:r>
          </w:p>
        </w:tc>
      </w:tr>
      <w:tr w:rsidR="00923B63" w:rsidRPr="00D37C7E" w14:paraId="46CBBA0A" w14:textId="77777777" w:rsidTr="00F555C4">
        <w:tc>
          <w:tcPr>
            <w:tcW w:w="567" w:type="dxa"/>
            <w:vAlign w:val="center"/>
          </w:tcPr>
          <w:p w14:paraId="42E28BE3"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081D6387"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 xml:space="preserve">Maksimalios išėjimo galios sumažėjimas dėl </w:t>
            </w:r>
            <w:r>
              <w:rPr>
                <w:rFonts w:ascii="Trebuchet MS" w:hAnsi="Trebuchet MS"/>
                <w:sz w:val="20"/>
                <w:szCs w:val="20"/>
              </w:rPr>
              <w:t xml:space="preserve">celių </w:t>
            </w:r>
            <w:r w:rsidRPr="00D37C7E">
              <w:rPr>
                <w:rFonts w:ascii="Trebuchet MS" w:hAnsi="Trebuchet MS"/>
                <w:sz w:val="20"/>
                <w:szCs w:val="20"/>
              </w:rPr>
              <w:t>degradacijos po 25 metų eksploatacijos neviršija</w:t>
            </w:r>
            <w:r w:rsidR="00F94924">
              <w:rPr>
                <w:rFonts w:ascii="Trebuchet MS" w:hAnsi="Trebuchet MS"/>
                <w:sz w:val="20"/>
                <w:szCs w:val="20"/>
              </w:rPr>
              <w:t>,</w:t>
            </w:r>
            <w:r w:rsidRPr="00D107C4">
              <w:rPr>
                <w:rFonts w:ascii="Trebuchet MS" w:hAnsi="Trebuchet MS"/>
                <w:sz w:val="20"/>
                <w:szCs w:val="20"/>
              </w:rPr>
              <w:t xml:space="preserve"> %</w:t>
            </w:r>
          </w:p>
        </w:tc>
        <w:tc>
          <w:tcPr>
            <w:tcW w:w="4252" w:type="dxa"/>
            <w:vAlign w:val="center"/>
          </w:tcPr>
          <w:p w14:paraId="6A7FE045"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20 </w:t>
            </w:r>
            <w:r w:rsidRPr="00D37C7E">
              <w:rPr>
                <w:rFonts w:ascii="Trebuchet MS" w:hAnsi="Trebuchet MS"/>
                <w:sz w:val="20"/>
                <w:szCs w:val="20"/>
                <w:vertAlign w:val="superscript"/>
              </w:rPr>
              <w:t>a)</w:t>
            </w:r>
          </w:p>
        </w:tc>
      </w:tr>
      <w:tr w:rsidR="00923B63" w:rsidRPr="00D37C7E" w14:paraId="5BC0D1AE" w14:textId="77777777" w:rsidTr="00F555C4">
        <w:tc>
          <w:tcPr>
            <w:tcW w:w="567" w:type="dxa"/>
            <w:vAlign w:val="center"/>
          </w:tcPr>
          <w:p w14:paraId="10ACFE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57BDB101" w14:textId="77777777" w:rsidR="00923B63" w:rsidRPr="00D37C7E" w:rsidRDefault="00923B63" w:rsidP="00923B63">
            <w:pPr>
              <w:jc w:val="both"/>
              <w:rPr>
                <w:rFonts w:ascii="Trebuchet MS" w:hAnsi="Trebuchet MS"/>
                <w:sz w:val="20"/>
                <w:szCs w:val="20"/>
              </w:rPr>
            </w:pPr>
            <w:r>
              <w:rPr>
                <w:rFonts w:ascii="Trebuchet MS" w:hAnsi="Trebuchet MS"/>
                <w:sz w:val="20"/>
                <w:szCs w:val="20"/>
              </w:rPr>
              <w:t>Modulio sujungimų</w:t>
            </w:r>
            <w:r w:rsidRPr="00D37C7E">
              <w:rPr>
                <w:rFonts w:ascii="Trebuchet MS" w:hAnsi="Trebuchet MS"/>
                <w:sz w:val="20"/>
                <w:szCs w:val="20"/>
              </w:rPr>
              <w:t xml:space="preserve"> dėžu</w:t>
            </w:r>
            <w:r>
              <w:rPr>
                <w:rFonts w:ascii="Trebuchet MS" w:hAnsi="Trebuchet MS"/>
                <w:sz w:val="20"/>
                <w:szCs w:val="20"/>
              </w:rPr>
              <w:t>tės</w:t>
            </w:r>
            <w:r w:rsidRPr="00D37C7E">
              <w:rPr>
                <w:rFonts w:ascii="Trebuchet MS" w:hAnsi="Trebuchet MS"/>
                <w:sz w:val="20"/>
                <w:szCs w:val="20"/>
              </w:rPr>
              <w:t xml:space="preserve"> IP klasė</w:t>
            </w:r>
          </w:p>
        </w:tc>
        <w:tc>
          <w:tcPr>
            <w:tcW w:w="4252" w:type="dxa"/>
            <w:vAlign w:val="center"/>
          </w:tcPr>
          <w:p w14:paraId="233C4F74" w14:textId="77777777" w:rsidR="00923B63" w:rsidRPr="001123F4" w:rsidRDefault="00923B63" w:rsidP="00923B63">
            <w:pPr>
              <w:jc w:val="center"/>
              <w:rPr>
                <w:rFonts w:ascii="Trebuchet MS" w:hAnsi="Trebuchet MS"/>
                <w:sz w:val="20"/>
                <w:szCs w:val="20"/>
                <w:vertAlign w:val="superscript"/>
              </w:rPr>
            </w:pPr>
            <w:r w:rsidRPr="00D37C7E">
              <w:rPr>
                <w:rFonts w:ascii="Trebuchet MS" w:hAnsi="Trebuchet MS"/>
                <w:sz w:val="20"/>
                <w:szCs w:val="20"/>
              </w:rPr>
              <w:t>≥ IP67</w:t>
            </w:r>
            <w:r>
              <w:rPr>
                <w:rFonts w:ascii="Trebuchet MS" w:hAnsi="Trebuchet MS"/>
                <w:sz w:val="20"/>
                <w:szCs w:val="20"/>
              </w:rPr>
              <w:t> </w:t>
            </w:r>
            <w:r>
              <w:rPr>
                <w:rFonts w:ascii="Trebuchet MS" w:hAnsi="Trebuchet MS"/>
                <w:sz w:val="20"/>
                <w:szCs w:val="20"/>
                <w:vertAlign w:val="superscript"/>
              </w:rPr>
              <w:t>a)</w:t>
            </w:r>
          </w:p>
        </w:tc>
      </w:tr>
      <w:tr w:rsidR="00923B63" w:rsidRPr="00D37C7E" w14:paraId="0EF87F39" w14:textId="77777777" w:rsidTr="00F555C4">
        <w:tc>
          <w:tcPr>
            <w:tcW w:w="567" w:type="dxa"/>
            <w:vAlign w:val="center"/>
          </w:tcPr>
          <w:p w14:paraId="0F38F76D" w14:textId="77777777" w:rsidR="00923B63" w:rsidRPr="00D37C7E" w:rsidRDefault="00923B63" w:rsidP="00F555C4">
            <w:pPr>
              <w:pStyle w:val="ListParagraph"/>
              <w:numPr>
                <w:ilvl w:val="0"/>
                <w:numId w:val="23"/>
              </w:numPr>
              <w:rPr>
                <w:rFonts w:ascii="Trebuchet MS" w:hAnsi="Trebuchet MS"/>
                <w:sz w:val="20"/>
                <w:szCs w:val="20"/>
              </w:rPr>
            </w:pPr>
          </w:p>
        </w:tc>
        <w:tc>
          <w:tcPr>
            <w:tcW w:w="10065" w:type="dxa"/>
            <w:gridSpan w:val="2"/>
          </w:tcPr>
          <w:p w14:paraId="1778C3B4" w14:textId="77777777" w:rsidR="00923B63" w:rsidRPr="00D37C7E" w:rsidRDefault="00923B63" w:rsidP="00923B63">
            <w:pPr>
              <w:jc w:val="center"/>
              <w:rPr>
                <w:rFonts w:ascii="Trebuchet MS" w:hAnsi="Trebuchet MS"/>
                <w:b/>
                <w:sz w:val="20"/>
                <w:szCs w:val="20"/>
              </w:rPr>
            </w:pPr>
            <w:r w:rsidRPr="00D37C7E">
              <w:rPr>
                <w:rFonts w:ascii="Trebuchet MS" w:hAnsi="Trebuchet MS"/>
                <w:b/>
                <w:sz w:val="20"/>
                <w:szCs w:val="20"/>
              </w:rPr>
              <w:t>Keitiklis</w:t>
            </w:r>
            <w:r>
              <w:rPr>
                <w:rFonts w:ascii="Trebuchet MS" w:hAnsi="Trebuchet MS"/>
                <w:b/>
                <w:sz w:val="20"/>
                <w:szCs w:val="20"/>
              </w:rPr>
              <w:t>:</w:t>
            </w:r>
          </w:p>
        </w:tc>
      </w:tr>
      <w:tr w:rsidR="00923B63" w:rsidRPr="00D37C7E" w14:paraId="1EAB4739" w14:textId="77777777" w:rsidTr="00F555C4">
        <w:tc>
          <w:tcPr>
            <w:tcW w:w="567" w:type="dxa"/>
            <w:vAlign w:val="center"/>
          </w:tcPr>
          <w:p w14:paraId="6E357556"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3E356F6" w14:textId="0B779261" w:rsidR="00923B63" w:rsidRPr="00D37C7E" w:rsidRDefault="00923B63" w:rsidP="00923B63">
            <w:pPr>
              <w:rPr>
                <w:rFonts w:ascii="Trebuchet MS" w:hAnsi="Trebuchet MS"/>
                <w:sz w:val="20"/>
                <w:szCs w:val="20"/>
              </w:rPr>
            </w:pPr>
            <w:r>
              <w:rPr>
                <w:rFonts w:ascii="Trebuchet MS" w:hAnsi="Trebuchet MS"/>
                <w:sz w:val="20"/>
                <w:szCs w:val="20"/>
              </w:rPr>
              <w:t>Keitiklio darbo režima</w:t>
            </w:r>
            <w:r w:rsidR="006D4748">
              <w:rPr>
                <w:rFonts w:ascii="Trebuchet MS" w:hAnsi="Trebuchet MS"/>
                <w:sz w:val="20"/>
                <w:szCs w:val="20"/>
              </w:rPr>
              <w:t>s</w:t>
            </w:r>
          </w:p>
        </w:tc>
        <w:tc>
          <w:tcPr>
            <w:tcW w:w="4252" w:type="dxa"/>
          </w:tcPr>
          <w:p w14:paraId="7614FFEE" w14:textId="1AA6954D" w:rsidR="00923B63" w:rsidRPr="008C1EE6" w:rsidRDefault="00923B63" w:rsidP="00923B63">
            <w:pPr>
              <w:jc w:val="both"/>
              <w:rPr>
                <w:rFonts w:ascii="Trebuchet MS" w:hAnsi="Trebuchet MS"/>
                <w:sz w:val="20"/>
                <w:szCs w:val="20"/>
                <w:vertAlign w:val="superscript"/>
              </w:rPr>
            </w:pPr>
            <w:r w:rsidRPr="00CA4B7C">
              <w:rPr>
                <w:rFonts w:ascii="Trebuchet MS" w:hAnsi="Trebuchet MS"/>
                <w:bCs/>
                <w:sz w:val="20"/>
                <w:szCs w:val="20"/>
              </w:rPr>
              <w:t>1. Lygiagretus su 0,4 kV tinkl</w:t>
            </w:r>
            <w:r w:rsidR="00D9495D">
              <w:rPr>
                <w:rFonts w:ascii="Trebuchet MS" w:hAnsi="Trebuchet MS"/>
                <w:bCs/>
                <w:sz w:val="20"/>
                <w:szCs w:val="20"/>
              </w:rPr>
              <w:t>u</w:t>
            </w:r>
          </w:p>
        </w:tc>
      </w:tr>
      <w:tr w:rsidR="00923B63" w:rsidRPr="00D37C7E" w14:paraId="59F212F4" w14:textId="77777777" w:rsidTr="00F555C4">
        <w:tc>
          <w:tcPr>
            <w:tcW w:w="567" w:type="dxa"/>
            <w:vAlign w:val="center"/>
          </w:tcPr>
          <w:p w14:paraId="2BD80FA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1ADC56A0" w14:textId="77777777" w:rsidR="00923B63" w:rsidRPr="00D37C7E" w:rsidRDefault="00923B63" w:rsidP="00923B63">
            <w:pPr>
              <w:rPr>
                <w:rFonts w:ascii="Trebuchet MS" w:hAnsi="Trebuchet MS"/>
                <w:sz w:val="20"/>
                <w:szCs w:val="20"/>
              </w:rPr>
            </w:pPr>
            <w:r>
              <w:rPr>
                <w:rFonts w:ascii="Trebuchet MS" w:hAnsi="Trebuchet MS"/>
                <w:sz w:val="20"/>
                <w:szCs w:val="20"/>
              </w:rPr>
              <w:t>Keitiklio</w:t>
            </w:r>
            <w:r w:rsidRPr="00D37C7E">
              <w:rPr>
                <w:rFonts w:ascii="Trebuchet MS" w:hAnsi="Trebuchet MS"/>
                <w:sz w:val="20"/>
                <w:szCs w:val="20"/>
              </w:rPr>
              <w:t xml:space="preserve"> efektyvumas</w:t>
            </w:r>
            <w:r w:rsidRPr="00D37C7E">
              <w:rPr>
                <w:rFonts w:ascii="Trebuchet MS" w:hAnsi="Trebuchet MS"/>
                <w:sz w:val="20"/>
                <w:szCs w:val="20"/>
                <w:lang w:val="en-US"/>
              </w:rPr>
              <w:t>, %</w:t>
            </w:r>
          </w:p>
        </w:tc>
        <w:tc>
          <w:tcPr>
            <w:tcW w:w="4252" w:type="dxa"/>
          </w:tcPr>
          <w:p w14:paraId="11F40860"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 9</w:t>
            </w:r>
            <w:r>
              <w:rPr>
                <w:rFonts w:ascii="Trebuchet MS" w:hAnsi="Trebuchet MS"/>
                <w:sz w:val="20"/>
                <w:szCs w:val="20"/>
              </w:rPr>
              <w:t>6</w:t>
            </w:r>
            <w:r w:rsidRPr="00D37C7E">
              <w:rPr>
                <w:rFonts w:ascii="Trebuchet MS" w:hAnsi="Trebuchet MS"/>
                <w:sz w:val="20"/>
                <w:szCs w:val="20"/>
              </w:rPr>
              <w:t> </w:t>
            </w:r>
            <w:r w:rsidRPr="00D37C7E">
              <w:rPr>
                <w:rFonts w:ascii="Trebuchet MS" w:hAnsi="Trebuchet MS"/>
                <w:sz w:val="20"/>
                <w:szCs w:val="20"/>
                <w:vertAlign w:val="superscript"/>
              </w:rPr>
              <w:t>a)</w:t>
            </w:r>
          </w:p>
        </w:tc>
      </w:tr>
      <w:tr w:rsidR="00923B63" w:rsidRPr="00D37C7E" w14:paraId="734286A5" w14:textId="77777777" w:rsidTr="00F555C4">
        <w:tc>
          <w:tcPr>
            <w:tcW w:w="567" w:type="dxa"/>
            <w:vAlign w:val="center"/>
          </w:tcPr>
          <w:p w14:paraId="36CE10C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A677379"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Išėjimo įtampa</w:t>
            </w:r>
            <w:r w:rsidRPr="00D37C7E">
              <w:rPr>
                <w:rFonts w:ascii="Trebuchet MS" w:hAnsi="Trebuchet MS"/>
                <w:sz w:val="20"/>
                <w:szCs w:val="20"/>
                <w:lang w:val="en-US"/>
              </w:rPr>
              <w:t>, VAC</w:t>
            </w:r>
          </w:p>
        </w:tc>
        <w:tc>
          <w:tcPr>
            <w:tcW w:w="4252" w:type="dxa"/>
          </w:tcPr>
          <w:p w14:paraId="0DC5AB1F"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400 </w:t>
            </w:r>
            <w:r w:rsidRPr="00D37C7E">
              <w:rPr>
                <w:rFonts w:ascii="Trebuchet MS" w:hAnsi="Trebuchet MS"/>
                <w:sz w:val="20"/>
                <w:szCs w:val="20"/>
                <w:vertAlign w:val="superscript"/>
              </w:rPr>
              <w:t>a)</w:t>
            </w:r>
          </w:p>
        </w:tc>
      </w:tr>
      <w:tr w:rsidR="00923B63" w:rsidRPr="00D37C7E" w14:paraId="1B32EF52" w14:textId="77777777" w:rsidTr="00F555C4">
        <w:tc>
          <w:tcPr>
            <w:tcW w:w="567" w:type="dxa"/>
            <w:vAlign w:val="center"/>
          </w:tcPr>
          <w:p w14:paraId="5A346598"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272A6996" w14:textId="77777777" w:rsidR="00923B63" w:rsidRPr="00D37C7E" w:rsidRDefault="00923B63" w:rsidP="00923B63">
            <w:pPr>
              <w:rPr>
                <w:rFonts w:ascii="Trebuchet MS" w:hAnsi="Trebuchet MS"/>
                <w:sz w:val="20"/>
                <w:szCs w:val="20"/>
              </w:rPr>
            </w:pPr>
            <w:r w:rsidRPr="00D37C7E">
              <w:rPr>
                <w:rFonts w:ascii="Trebuchet MS" w:hAnsi="Trebuchet MS"/>
                <w:sz w:val="20"/>
                <w:szCs w:val="20"/>
              </w:rPr>
              <w:t>Išėjimo fazių skaičius</w:t>
            </w:r>
          </w:p>
        </w:tc>
        <w:tc>
          <w:tcPr>
            <w:tcW w:w="4252" w:type="dxa"/>
          </w:tcPr>
          <w:p w14:paraId="21217284" w14:textId="77777777" w:rsidR="00923B63" w:rsidRPr="00D37C7E" w:rsidRDefault="00923B63" w:rsidP="00923B63">
            <w:pPr>
              <w:jc w:val="center"/>
              <w:rPr>
                <w:rFonts w:ascii="Trebuchet MS" w:hAnsi="Trebuchet MS"/>
                <w:sz w:val="20"/>
                <w:szCs w:val="20"/>
                <w:vertAlign w:val="superscript"/>
              </w:rPr>
            </w:pPr>
            <w:r w:rsidRPr="00D37C7E">
              <w:rPr>
                <w:rFonts w:ascii="Trebuchet MS" w:hAnsi="Trebuchet MS"/>
                <w:sz w:val="20"/>
                <w:szCs w:val="20"/>
              </w:rPr>
              <w:t>3 </w:t>
            </w:r>
            <w:r w:rsidRPr="00D37C7E">
              <w:rPr>
                <w:rFonts w:ascii="Trebuchet MS" w:hAnsi="Trebuchet MS"/>
                <w:sz w:val="20"/>
                <w:szCs w:val="20"/>
                <w:vertAlign w:val="superscript"/>
              </w:rPr>
              <w:t>a)</w:t>
            </w:r>
          </w:p>
        </w:tc>
      </w:tr>
      <w:tr w:rsidR="00923B63" w:rsidRPr="00D37C7E" w14:paraId="6EDFEC35" w14:textId="77777777" w:rsidTr="00F555C4">
        <w:tc>
          <w:tcPr>
            <w:tcW w:w="567" w:type="dxa"/>
            <w:vAlign w:val="center"/>
          </w:tcPr>
          <w:p w14:paraId="0C13ED91"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38D7FCE" w14:textId="77777777" w:rsidR="00923B63" w:rsidRPr="00D37C7E" w:rsidRDefault="00923B63" w:rsidP="00923B63">
            <w:pPr>
              <w:jc w:val="both"/>
              <w:rPr>
                <w:rFonts w:ascii="Trebuchet MS" w:hAnsi="Trebuchet MS"/>
                <w:sz w:val="20"/>
                <w:szCs w:val="20"/>
              </w:rPr>
            </w:pPr>
            <w:r w:rsidRPr="00D37C7E">
              <w:rPr>
                <w:rFonts w:ascii="Trebuchet MS" w:hAnsi="Trebuchet MS"/>
                <w:sz w:val="20"/>
                <w:szCs w:val="20"/>
              </w:rPr>
              <w:t>Išėjimo dažnis, Hz</w:t>
            </w:r>
          </w:p>
        </w:tc>
        <w:tc>
          <w:tcPr>
            <w:tcW w:w="4252" w:type="dxa"/>
          </w:tcPr>
          <w:p w14:paraId="166D0184" w14:textId="77777777" w:rsidR="00923B63" w:rsidRPr="00D37C7E" w:rsidRDefault="00923B63" w:rsidP="00923B63">
            <w:pPr>
              <w:jc w:val="center"/>
              <w:rPr>
                <w:rFonts w:ascii="Trebuchet MS" w:hAnsi="Trebuchet MS"/>
                <w:sz w:val="20"/>
                <w:szCs w:val="20"/>
              </w:rPr>
            </w:pPr>
            <w:r w:rsidRPr="00D37C7E">
              <w:rPr>
                <w:rFonts w:ascii="Trebuchet MS" w:hAnsi="Trebuchet MS"/>
                <w:sz w:val="20"/>
                <w:szCs w:val="20"/>
              </w:rPr>
              <w:t>50 </w:t>
            </w:r>
            <w:r w:rsidRPr="00D37C7E">
              <w:rPr>
                <w:rFonts w:ascii="Trebuchet MS" w:hAnsi="Trebuchet MS"/>
                <w:sz w:val="20"/>
                <w:szCs w:val="20"/>
                <w:vertAlign w:val="superscript"/>
              </w:rPr>
              <w:t>a)</w:t>
            </w:r>
          </w:p>
        </w:tc>
      </w:tr>
      <w:tr w:rsidR="00923B63" w:rsidRPr="00D37C7E" w14:paraId="7C532FD8" w14:textId="77777777" w:rsidTr="00F555C4">
        <w:tc>
          <w:tcPr>
            <w:tcW w:w="567" w:type="dxa"/>
            <w:vAlign w:val="center"/>
          </w:tcPr>
          <w:p w14:paraId="1F75A37E"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7F0DE486" w14:textId="77777777" w:rsidR="00923B63" w:rsidRPr="00D37C7E" w:rsidRDefault="00923B63" w:rsidP="00923B63">
            <w:pPr>
              <w:jc w:val="both"/>
              <w:rPr>
                <w:rFonts w:ascii="Trebuchet MS" w:hAnsi="Trebuchet MS"/>
                <w:sz w:val="20"/>
                <w:szCs w:val="20"/>
              </w:rPr>
            </w:pPr>
            <w:r>
              <w:rPr>
                <w:rFonts w:ascii="Trebuchet MS" w:hAnsi="Trebuchet MS"/>
                <w:sz w:val="20"/>
                <w:szCs w:val="20"/>
              </w:rPr>
              <w:t>DC automatinis jungiklis</w:t>
            </w:r>
          </w:p>
        </w:tc>
        <w:tc>
          <w:tcPr>
            <w:tcW w:w="4252" w:type="dxa"/>
          </w:tcPr>
          <w:p w14:paraId="5304DB05" w14:textId="77777777" w:rsidR="00923B63" w:rsidRPr="00A64145" w:rsidRDefault="00923B63" w:rsidP="00923B63">
            <w:pPr>
              <w:jc w:val="center"/>
              <w:rPr>
                <w:rFonts w:ascii="Trebuchet MS" w:hAnsi="Trebuchet MS"/>
                <w:sz w:val="20"/>
                <w:szCs w:val="20"/>
                <w:vertAlign w:val="superscript"/>
              </w:rPr>
            </w:pPr>
            <w:r>
              <w:rPr>
                <w:rFonts w:ascii="Trebuchet MS" w:hAnsi="Trebuchet MS"/>
                <w:sz w:val="20"/>
                <w:szCs w:val="20"/>
              </w:rPr>
              <w:t>Integruotas </w:t>
            </w:r>
            <w:r>
              <w:rPr>
                <w:rFonts w:ascii="Trebuchet MS" w:hAnsi="Trebuchet MS"/>
                <w:sz w:val="20"/>
                <w:szCs w:val="20"/>
                <w:vertAlign w:val="superscript"/>
              </w:rPr>
              <w:t>a)</w:t>
            </w:r>
          </w:p>
        </w:tc>
      </w:tr>
      <w:tr w:rsidR="00923B63" w:rsidRPr="00D37C7E" w14:paraId="1771AF10" w14:textId="77777777" w:rsidTr="00537F47">
        <w:tc>
          <w:tcPr>
            <w:tcW w:w="567" w:type="dxa"/>
            <w:vAlign w:val="center"/>
          </w:tcPr>
          <w:p w14:paraId="1E5F7A4A"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vAlign w:val="center"/>
          </w:tcPr>
          <w:p w14:paraId="4FE3366F" w14:textId="77777777" w:rsidR="00923B63" w:rsidRDefault="00923B63" w:rsidP="00537F47">
            <w:pPr>
              <w:rPr>
                <w:rFonts w:ascii="Trebuchet MS" w:hAnsi="Trebuchet MS"/>
                <w:sz w:val="20"/>
                <w:szCs w:val="20"/>
              </w:rPr>
            </w:pPr>
            <w:r>
              <w:rPr>
                <w:rFonts w:ascii="Trebuchet MS" w:hAnsi="Trebuchet MS"/>
                <w:sz w:val="20"/>
                <w:szCs w:val="20"/>
              </w:rPr>
              <w:t>Apsauga nuo neautorizuoto parametrų nustatym</w:t>
            </w:r>
            <w:r w:rsidR="00173288">
              <w:rPr>
                <w:rFonts w:ascii="Trebuchet MS" w:hAnsi="Trebuchet MS"/>
                <w:sz w:val="20"/>
                <w:szCs w:val="20"/>
              </w:rPr>
              <w:t>ų</w:t>
            </w:r>
            <w:r>
              <w:rPr>
                <w:rFonts w:ascii="Trebuchet MS" w:hAnsi="Trebuchet MS"/>
                <w:sz w:val="20"/>
                <w:szCs w:val="20"/>
              </w:rPr>
              <w:t xml:space="preserve"> pakeitimo</w:t>
            </w:r>
          </w:p>
        </w:tc>
        <w:tc>
          <w:tcPr>
            <w:tcW w:w="4252" w:type="dxa"/>
            <w:vAlign w:val="center"/>
          </w:tcPr>
          <w:p w14:paraId="5AAC1A16" w14:textId="77777777" w:rsidR="00923B63" w:rsidRPr="00F453E8" w:rsidRDefault="00923B63" w:rsidP="00923B63">
            <w:pPr>
              <w:jc w:val="both"/>
              <w:rPr>
                <w:rFonts w:ascii="Trebuchet MS" w:hAnsi="Trebuchet MS"/>
                <w:sz w:val="20"/>
                <w:szCs w:val="20"/>
                <w:vertAlign w:val="superscript"/>
              </w:rPr>
            </w:pPr>
            <w:r>
              <w:rPr>
                <w:rFonts w:ascii="Trebuchet MS" w:hAnsi="Trebuchet MS"/>
                <w:sz w:val="20"/>
                <w:szCs w:val="20"/>
              </w:rPr>
              <w:t>Slaptažodžiu apsaugotas vartotojo identifikatorius </w:t>
            </w:r>
            <w:r>
              <w:rPr>
                <w:rFonts w:ascii="Trebuchet MS" w:hAnsi="Trebuchet MS"/>
                <w:sz w:val="20"/>
                <w:szCs w:val="20"/>
                <w:vertAlign w:val="superscript"/>
              </w:rPr>
              <w:t>a)</w:t>
            </w:r>
          </w:p>
        </w:tc>
      </w:tr>
      <w:tr w:rsidR="00923B63" w:rsidRPr="00D37C7E" w14:paraId="5C0FA2DA" w14:textId="77777777" w:rsidTr="00F555C4">
        <w:tc>
          <w:tcPr>
            <w:tcW w:w="567" w:type="dxa"/>
            <w:vAlign w:val="center"/>
          </w:tcPr>
          <w:p w14:paraId="7F55AFF5" w14:textId="77777777" w:rsidR="00923B63" w:rsidRPr="00D37C7E" w:rsidRDefault="00923B63" w:rsidP="00F555C4">
            <w:pPr>
              <w:pStyle w:val="ListParagraph"/>
              <w:numPr>
                <w:ilvl w:val="0"/>
                <w:numId w:val="23"/>
              </w:numPr>
              <w:rPr>
                <w:rFonts w:ascii="Trebuchet MS" w:hAnsi="Trebuchet MS"/>
                <w:sz w:val="20"/>
                <w:szCs w:val="20"/>
              </w:rPr>
            </w:pPr>
          </w:p>
        </w:tc>
        <w:tc>
          <w:tcPr>
            <w:tcW w:w="5813" w:type="dxa"/>
          </w:tcPr>
          <w:p w14:paraId="154C3E38" w14:textId="77777777" w:rsidR="00923B63" w:rsidRDefault="00923B63" w:rsidP="00923B63">
            <w:pPr>
              <w:jc w:val="both"/>
              <w:rPr>
                <w:rFonts w:ascii="Trebuchet MS" w:hAnsi="Trebuchet MS"/>
                <w:sz w:val="20"/>
                <w:szCs w:val="20"/>
              </w:rPr>
            </w:pPr>
            <w:r>
              <w:rPr>
                <w:rFonts w:ascii="Trebuchet MS" w:hAnsi="Trebuchet MS"/>
                <w:sz w:val="20"/>
                <w:szCs w:val="20"/>
              </w:rPr>
              <w:t>Keitiklyje integruota elektros energijos gamybos apskaitos ir monitoringo sistema ir programinė įranga nuotoliniam prisijungimui</w:t>
            </w:r>
          </w:p>
        </w:tc>
        <w:tc>
          <w:tcPr>
            <w:tcW w:w="4252" w:type="dxa"/>
            <w:vAlign w:val="center"/>
          </w:tcPr>
          <w:p w14:paraId="28FBB9B2" w14:textId="77777777" w:rsidR="00923B63" w:rsidRPr="00673CE4" w:rsidRDefault="00923B63" w:rsidP="00923B63">
            <w:pPr>
              <w:jc w:val="both"/>
              <w:rPr>
                <w:rFonts w:ascii="Trebuchet MS" w:hAnsi="Trebuchet MS"/>
                <w:sz w:val="20"/>
                <w:szCs w:val="20"/>
                <w:vertAlign w:val="superscript"/>
              </w:rPr>
            </w:pPr>
            <w:r>
              <w:rPr>
                <w:rFonts w:ascii="Trebuchet MS" w:hAnsi="Trebuchet MS"/>
                <w:sz w:val="20"/>
                <w:szCs w:val="20"/>
              </w:rPr>
              <w:t>Stebėjimui ir duomenų analizei naudojant WEB naršyklę </w:t>
            </w:r>
            <w:r>
              <w:rPr>
                <w:rFonts w:ascii="Trebuchet MS" w:hAnsi="Trebuchet MS"/>
                <w:sz w:val="20"/>
                <w:szCs w:val="20"/>
                <w:vertAlign w:val="superscript"/>
              </w:rPr>
              <w:t>a)</w:t>
            </w:r>
          </w:p>
        </w:tc>
      </w:tr>
      <w:tr w:rsidR="00923B63" w:rsidRPr="00D37C7E" w14:paraId="43C582E4" w14:textId="77777777" w:rsidTr="00CD3708">
        <w:tc>
          <w:tcPr>
            <w:tcW w:w="10632" w:type="dxa"/>
            <w:gridSpan w:val="3"/>
            <w:vAlign w:val="center"/>
          </w:tcPr>
          <w:p w14:paraId="5EE76015" w14:textId="77777777" w:rsidR="00923B63" w:rsidRPr="00F555C4" w:rsidRDefault="00923B63" w:rsidP="00F555C4">
            <w:pPr>
              <w:jc w:val="both"/>
              <w:rPr>
                <w:rFonts w:ascii="Trebuchet MS" w:hAnsi="Trebuchet MS"/>
                <w:sz w:val="20"/>
                <w:szCs w:val="20"/>
              </w:rPr>
            </w:pPr>
          </w:p>
          <w:p w14:paraId="6D5DEC21" w14:textId="77777777" w:rsidR="00923B63" w:rsidRDefault="00923B63" w:rsidP="00F555C4">
            <w:pPr>
              <w:jc w:val="both"/>
              <w:rPr>
                <w:rFonts w:ascii="Trebuchet MS" w:hAnsi="Trebuchet MS"/>
                <w:b/>
                <w:sz w:val="20"/>
                <w:szCs w:val="20"/>
              </w:rPr>
            </w:pPr>
            <w:r w:rsidRPr="00F555C4">
              <w:rPr>
                <w:rFonts w:ascii="Trebuchet MS" w:hAnsi="Trebuchet MS"/>
                <w:b/>
                <w:sz w:val="20"/>
                <w:szCs w:val="20"/>
              </w:rPr>
              <w:t>Pastabos:</w:t>
            </w:r>
          </w:p>
          <w:p w14:paraId="47389A69" w14:textId="77777777" w:rsidR="00332B42" w:rsidRPr="00F555C4" w:rsidRDefault="00332B42" w:rsidP="00F555C4">
            <w:pPr>
              <w:jc w:val="both"/>
              <w:rPr>
                <w:rFonts w:ascii="Trebuchet MS" w:hAnsi="Trebuchet MS"/>
                <w:b/>
                <w:sz w:val="20"/>
                <w:szCs w:val="20"/>
              </w:rPr>
            </w:pPr>
          </w:p>
          <w:p w14:paraId="618881B0" w14:textId="77777777" w:rsidR="00923B63" w:rsidRPr="00AC04FB" w:rsidRDefault="00923B63" w:rsidP="00AC04FB">
            <w:pPr>
              <w:jc w:val="both"/>
              <w:rPr>
                <w:rFonts w:ascii="Trebuchet MS" w:hAnsi="Trebuchet MS" w:cs="Arial"/>
                <w:b/>
                <w:color w:val="000000"/>
                <w:sz w:val="20"/>
                <w:szCs w:val="20"/>
              </w:rPr>
            </w:pPr>
            <w:r w:rsidRPr="00F555C4">
              <w:rPr>
                <w:rFonts w:ascii="Trebuchet MS" w:hAnsi="Trebuchet MS" w:cs="Arial"/>
                <w:b/>
                <w:color w:val="000000"/>
                <w:sz w:val="20"/>
                <w:szCs w:val="20"/>
              </w:rPr>
              <w:t>Gamintojas gali vadovautis standartais ir sertifikatais lygiaverčiais šiuose reikalavimuose nurodytiems IEC standartams ir ISO sertifikatams.</w:t>
            </w:r>
          </w:p>
          <w:p w14:paraId="4CE42B15" w14:textId="77777777" w:rsidR="00923B63" w:rsidRPr="00F555C4" w:rsidRDefault="00F555C4" w:rsidP="00F555C4">
            <w:pPr>
              <w:jc w:val="both"/>
              <w:rPr>
                <w:rFonts w:ascii="Trebuchet MS" w:hAnsi="Trebuchet MS"/>
                <w:sz w:val="20"/>
                <w:szCs w:val="20"/>
              </w:rPr>
            </w:pPr>
            <w:r w:rsidRPr="00F555C4">
              <w:rPr>
                <w:rFonts w:ascii="Trebuchet MS" w:hAnsi="Trebuchet MS"/>
                <w:sz w:val="20"/>
                <w:szCs w:val="20"/>
                <w:vertAlign w:val="superscript"/>
              </w:rPr>
              <w:t>1)</w:t>
            </w:r>
            <w:r>
              <w:rPr>
                <w:rFonts w:ascii="Trebuchet MS" w:hAnsi="Trebuchet MS"/>
                <w:sz w:val="20"/>
                <w:szCs w:val="20"/>
              </w:rPr>
              <w:t xml:space="preserve"> </w:t>
            </w:r>
            <w:r w:rsidR="00923B63" w:rsidRPr="00F555C4">
              <w:rPr>
                <w:rFonts w:ascii="Trebuchet MS" w:hAnsi="Trebuchet MS"/>
                <w:sz w:val="20"/>
                <w:szCs w:val="20"/>
              </w:rPr>
              <w:t>STC – standartinės bandymų sąlygos pagal IEC 61215 (angl.</w:t>
            </w:r>
            <w:r w:rsidR="00923B63" w:rsidRPr="00F555C4">
              <w:rPr>
                <w:rFonts w:ascii="Trebuchet MS" w:hAnsi="Trebuchet MS"/>
                <w:sz w:val="20"/>
                <w:szCs w:val="20"/>
                <w:lang w:val="en-US"/>
              </w:rPr>
              <w:t xml:space="preserve"> standard test conditions</w:t>
            </w:r>
            <w:r w:rsidR="00923B63" w:rsidRPr="00F555C4">
              <w:rPr>
                <w:rFonts w:ascii="Trebuchet MS" w:hAnsi="Trebuchet MS"/>
                <w:sz w:val="20"/>
                <w:szCs w:val="20"/>
              </w:rPr>
              <w:t>);</w:t>
            </w:r>
          </w:p>
          <w:p w14:paraId="68559EEA" w14:textId="77777777" w:rsidR="00923B63" w:rsidRPr="00F555C4" w:rsidRDefault="00F555C4" w:rsidP="00F555C4">
            <w:pPr>
              <w:jc w:val="both"/>
              <w:rPr>
                <w:rFonts w:ascii="Trebuchet MS" w:hAnsi="Trebuchet MS"/>
                <w:sz w:val="20"/>
                <w:szCs w:val="20"/>
              </w:rPr>
            </w:pPr>
            <w:r>
              <w:rPr>
                <w:rFonts w:ascii="Trebuchet MS" w:hAnsi="Trebuchet MS"/>
                <w:sz w:val="20"/>
                <w:szCs w:val="20"/>
                <w:vertAlign w:val="superscript"/>
              </w:rPr>
              <w:t>2)</w:t>
            </w:r>
            <w:r>
              <w:rPr>
                <w:rFonts w:ascii="Trebuchet MS" w:hAnsi="Trebuchet MS"/>
                <w:sz w:val="20"/>
                <w:szCs w:val="20"/>
              </w:rPr>
              <w:t xml:space="preserve"> </w:t>
            </w:r>
            <w:r w:rsidR="00923B63" w:rsidRPr="00F555C4">
              <w:rPr>
                <w:rFonts w:ascii="Trebuchet MS" w:hAnsi="Trebuchet MS"/>
                <w:sz w:val="20"/>
                <w:szCs w:val="20"/>
              </w:rPr>
              <w:t>15% efektyvumas atitinka instaliuotąją galią ploto vienetui - 150 W/m</w:t>
            </w:r>
            <w:r w:rsidR="00923B63" w:rsidRPr="00F555C4">
              <w:rPr>
                <w:rFonts w:ascii="Trebuchet MS" w:hAnsi="Trebuchet MS"/>
                <w:sz w:val="20"/>
                <w:szCs w:val="20"/>
                <w:vertAlign w:val="superscript"/>
              </w:rPr>
              <w:t>2</w:t>
            </w:r>
            <w:r w:rsidR="00923B63" w:rsidRPr="00F555C4">
              <w:rPr>
                <w:rFonts w:ascii="Trebuchet MS" w:hAnsi="Trebuchet MS"/>
                <w:sz w:val="20"/>
                <w:szCs w:val="20"/>
              </w:rPr>
              <w:t>;</w:t>
            </w:r>
          </w:p>
          <w:p w14:paraId="37BE727E" w14:textId="77777777" w:rsidR="00923B63" w:rsidRPr="00F555C4" w:rsidRDefault="00C16CF5" w:rsidP="00F555C4">
            <w:pPr>
              <w:jc w:val="both"/>
              <w:rPr>
                <w:rFonts w:ascii="Trebuchet MS" w:hAnsi="Trebuchet MS"/>
                <w:sz w:val="20"/>
                <w:szCs w:val="20"/>
              </w:rPr>
            </w:pPr>
            <w:r>
              <w:rPr>
                <w:rFonts w:ascii="Trebuchet MS" w:hAnsi="Trebuchet MS"/>
                <w:sz w:val="20"/>
                <w:szCs w:val="20"/>
                <w:vertAlign w:val="superscript"/>
              </w:rPr>
              <w:t>3)</w:t>
            </w:r>
            <w:r>
              <w:rPr>
                <w:rFonts w:ascii="Trebuchet MS" w:hAnsi="Trebuchet MS"/>
                <w:sz w:val="20"/>
                <w:szCs w:val="20"/>
              </w:rPr>
              <w:t xml:space="preserve"> </w:t>
            </w:r>
            <w:r w:rsidR="00923B63" w:rsidRPr="00F555C4">
              <w:rPr>
                <w:rFonts w:ascii="Trebuchet MS" w:hAnsi="Trebuchet MS"/>
                <w:sz w:val="20"/>
                <w:szCs w:val="20"/>
              </w:rPr>
              <w:t>Leidžiama tik teigiama galios tolerancija.</w:t>
            </w:r>
          </w:p>
          <w:p w14:paraId="203B0C70" w14:textId="77777777" w:rsidR="00923B63" w:rsidRPr="00435DEB" w:rsidRDefault="00923B63" w:rsidP="00923B63">
            <w:pPr>
              <w:jc w:val="both"/>
              <w:rPr>
                <w:rFonts w:ascii="Trebuchet MS" w:hAnsi="Trebuchet MS"/>
                <w:sz w:val="20"/>
                <w:szCs w:val="20"/>
              </w:rPr>
            </w:pPr>
          </w:p>
          <w:p w14:paraId="1458F52A" w14:textId="77777777" w:rsidR="00923B63" w:rsidRPr="00F555C4" w:rsidRDefault="00923B63" w:rsidP="00F555C4">
            <w:pPr>
              <w:autoSpaceDE w:val="0"/>
              <w:autoSpaceDN w:val="0"/>
              <w:adjustRightInd w:val="0"/>
              <w:jc w:val="both"/>
              <w:rPr>
                <w:rFonts w:ascii="Trebuchet MS" w:hAnsi="Trebuchet MS"/>
                <w:b/>
                <w:sz w:val="20"/>
                <w:szCs w:val="20"/>
              </w:rPr>
            </w:pPr>
            <w:r w:rsidRPr="00F555C4">
              <w:rPr>
                <w:rFonts w:ascii="Trebuchet MS" w:hAnsi="Trebuchet MS"/>
                <w:b/>
                <w:sz w:val="20"/>
                <w:szCs w:val="20"/>
              </w:rPr>
              <w:t>Rangovo teikiama dokumentacija reikalaujamo parametro atitikimo pagrindimui:</w:t>
            </w:r>
          </w:p>
          <w:p w14:paraId="23029B55" w14:textId="77777777" w:rsidR="005633CF" w:rsidRPr="00527081" w:rsidRDefault="005633CF" w:rsidP="005633CF">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60DE3EC" w14:textId="77777777" w:rsidR="005633CF" w:rsidRPr="000D24D4" w:rsidRDefault="005633CF" w:rsidP="005633C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34F55B8A" w14:textId="77777777" w:rsidR="00923B63" w:rsidRPr="00435DEB" w:rsidRDefault="00923B63" w:rsidP="00923B63">
            <w:pPr>
              <w:jc w:val="both"/>
              <w:rPr>
                <w:rFonts w:ascii="Trebuchet MS" w:hAnsi="Trebuchet MS"/>
                <w:sz w:val="20"/>
                <w:szCs w:val="20"/>
              </w:rPr>
            </w:pPr>
          </w:p>
        </w:tc>
      </w:tr>
    </w:tbl>
    <w:p w14:paraId="6193887B" w14:textId="77777777" w:rsidR="006C55C2" w:rsidRPr="00D37C7E" w:rsidRDefault="006C55C2" w:rsidP="001544EB">
      <w:pPr>
        <w:jc w:val="both"/>
        <w:rPr>
          <w:rFonts w:ascii="Trebuchet MS" w:hAnsi="Trebuchet MS"/>
        </w:rPr>
      </w:pPr>
    </w:p>
    <w:sectPr w:rsidR="006C55C2" w:rsidRPr="00D37C7E" w:rsidSect="00821D0E">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CEF"/>
    <w:multiLevelType w:val="hybridMultilevel"/>
    <w:tmpl w:val="68282F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80E"/>
    <w:multiLevelType w:val="hybridMultilevel"/>
    <w:tmpl w:val="F68AD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73A5D"/>
    <w:multiLevelType w:val="hybridMultilevel"/>
    <w:tmpl w:val="C0B8D4F4"/>
    <w:lvl w:ilvl="0" w:tplc="C78A98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C798E"/>
    <w:multiLevelType w:val="hybridMultilevel"/>
    <w:tmpl w:val="C99ABC2C"/>
    <w:lvl w:ilvl="0" w:tplc="64C67FB6">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434295"/>
    <w:multiLevelType w:val="hybridMultilevel"/>
    <w:tmpl w:val="88B63390"/>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894D68"/>
    <w:multiLevelType w:val="hybridMultilevel"/>
    <w:tmpl w:val="B4BE6CCE"/>
    <w:lvl w:ilvl="0" w:tplc="CDA008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F08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30F47"/>
    <w:multiLevelType w:val="hybridMultilevel"/>
    <w:tmpl w:val="A21A57CC"/>
    <w:lvl w:ilvl="0" w:tplc="144CEB0E">
      <w:start w:val="1"/>
      <w:numFmt w:val="decimal"/>
      <w:lvlText w:val="1.%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D32008"/>
    <w:multiLevelType w:val="hybridMultilevel"/>
    <w:tmpl w:val="FD6EFB00"/>
    <w:lvl w:ilvl="0" w:tplc="6EDEA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2EEA"/>
    <w:multiLevelType w:val="hybridMultilevel"/>
    <w:tmpl w:val="6A48C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B4757"/>
    <w:multiLevelType w:val="hybridMultilevel"/>
    <w:tmpl w:val="39E440DC"/>
    <w:lvl w:ilvl="0" w:tplc="243ED8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8E7867"/>
    <w:multiLevelType w:val="hybridMultilevel"/>
    <w:tmpl w:val="B7CEE878"/>
    <w:lvl w:ilvl="0" w:tplc="25487CBA">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301C8"/>
    <w:multiLevelType w:val="hybridMultilevel"/>
    <w:tmpl w:val="698EE8AA"/>
    <w:lvl w:ilvl="0" w:tplc="1B4C7538">
      <w:start w:val="1"/>
      <w:numFmt w:val="decimal"/>
      <w:lvlText w:val="%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411B08"/>
    <w:multiLevelType w:val="hybridMultilevel"/>
    <w:tmpl w:val="8CB6B0F6"/>
    <w:lvl w:ilvl="0" w:tplc="18C83920">
      <w:start w:val="1"/>
      <w:numFmt w:val="decimal"/>
      <w:lvlText w:val="2.%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9F51E7"/>
    <w:multiLevelType w:val="hybridMultilevel"/>
    <w:tmpl w:val="9F2CFB4E"/>
    <w:lvl w:ilvl="0" w:tplc="E45E7A7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1F7AC3"/>
    <w:multiLevelType w:val="hybridMultilevel"/>
    <w:tmpl w:val="FF1EC4B8"/>
    <w:lvl w:ilvl="0" w:tplc="144CEB0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E10A1"/>
    <w:multiLevelType w:val="hybridMultilevel"/>
    <w:tmpl w:val="0AF81B3C"/>
    <w:lvl w:ilvl="0" w:tplc="E93A0DB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367F7"/>
    <w:multiLevelType w:val="hybridMultilevel"/>
    <w:tmpl w:val="A4583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707D3F"/>
    <w:multiLevelType w:val="hybridMultilevel"/>
    <w:tmpl w:val="29724B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9278A9"/>
    <w:multiLevelType w:val="hybridMultilevel"/>
    <w:tmpl w:val="C93A44A0"/>
    <w:lvl w:ilvl="0" w:tplc="18C8392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8B3B66"/>
    <w:multiLevelType w:val="hybridMultilevel"/>
    <w:tmpl w:val="2A100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D5968"/>
    <w:multiLevelType w:val="hybridMultilevel"/>
    <w:tmpl w:val="9AAE92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D54381"/>
    <w:multiLevelType w:val="hybridMultilevel"/>
    <w:tmpl w:val="CE704472"/>
    <w:lvl w:ilvl="0" w:tplc="EB0A896E">
      <w:start w:val="1"/>
      <w:numFmt w:val="decimal"/>
      <w:lvlText w:val="%1."/>
      <w:lvlJc w:val="righ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85436B"/>
    <w:multiLevelType w:val="hybridMultilevel"/>
    <w:tmpl w:val="62301F84"/>
    <w:lvl w:ilvl="0" w:tplc="C3C4EDF0">
      <w:start w:val="1"/>
      <w:numFmt w:val="decimal"/>
      <w:lvlText w:val="%1."/>
      <w:lvlJc w:val="right"/>
      <w:pPr>
        <w:ind w:left="720" w:hanging="360"/>
      </w:pPr>
      <w:rPr>
        <w:rFonts w:hint="default"/>
      </w:rPr>
    </w:lvl>
    <w:lvl w:ilvl="1" w:tplc="EDBC0BA4">
      <w:start w:val="1"/>
      <w:numFmt w:val="decimal"/>
      <w:lvlText w:val="%2)"/>
      <w:lvlJc w:val="left"/>
      <w:pPr>
        <w:ind w:left="1440" w:hanging="360"/>
      </w:pPr>
      <w:rPr>
        <w:rFonts w:hint="default"/>
      </w:rPr>
    </w:lvl>
    <w:lvl w:ilvl="2" w:tplc="67DCBD24">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D96958"/>
    <w:multiLevelType w:val="hybridMultilevel"/>
    <w:tmpl w:val="8620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5"/>
  </w:num>
  <w:num w:numId="3">
    <w:abstractNumId w:val="19"/>
  </w:num>
  <w:num w:numId="4">
    <w:abstractNumId w:val="12"/>
  </w:num>
  <w:num w:numId="5">
    <w:abstractNumId w:val="7"/>
  </w:num>
  <w:num w:numId="6">
    <w:abstractNumId w:val="13"/>
  </w:num>
  <w:num w:numId="7">
    <w:abstractNumId w:val="22"/>
  </w:num>
  <w:num w:numId="8">
    <w:abstractNumId w:val="4"/>
  </w:num>
  <w:num w:numId="9">
    <w:abstractNumId w:val="20"/>
  </w:num>
  <w:num w:numId="10">
    <w:abstractNumId w:val="3"/>
  </w:num>
  <w:num w:numId="11">
    <w:abstractNumId w:val="11"/>
  </w:num>
  <w:num w:numId="12">
    <w:abstractNumId w:val="0"/>
  </w:num>
  <w:num w:numId="13">
    <w:abstractNumId w:val="2"/>
  </w:num>
  <w:num w:numId="14">
    <w:abstractNumId w:val="16"/>
  </w:num>
  <w:num w:numId="15">
    <w:abstractNumId w:val="10"/>
  </w:num>
  <w:num w:numId="16">
    <w:abstractNumId w:val="9"/>
  </w:num>
  <w:num w:numId="17">
    <w:abstractNumId w:val="18"/>
  </w:num>
  <w:num w:numId="18">
    <w:abstractNumId w:val="1"/>
  </w:num>
  <w:num w:numId="19">
    <w:abstractNumId w:val="6"/>
  </w:num>
  <w:num w:numId="20">
    <w:abstractNumId w:val="8"/>
  </w:num>
  <w:num w:numId="21">
    <w:abstractNumId w:val="21"/>
  </w:num>
  <w:num w:numId="22">
    <w:abstractNumId w:val="24"/>
  </w:num>
  <w:num w:numId="23">
    <w:abstractNumId w:val="23"/>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C9"/>
    <w:rsid w:val="000207E9"/>
    <w:rsid w:val="000273EF"/>
    <w:rsid w:val="000344A3"/>
    <w:rsid w:val="000344EA"/>
    <w:rsid w:val="00036A96"/>
    <w:rsid w:val="00041261"/>
    <w:rsid w:val="00046B62"/>
    <w:rsid w:val="00051A49"/>
    <w:rsid w:val="00051D8E"/>
    <w:rsid w:val="00060F1B"/>
    <w:rsid w:val="00061B1B"/>
    <w:rsid w:val="00062031"/>
    <w:rsid w:val="000703BB"/>
    <w:rsid w:val="00073E25"/>
    <w:rsid w:val="00076EA4"/>
    <w:rsid w:val="00084301"/>
    <w:rsid w:val="000B1703"/>
    <w:rsid w:val="000B3A92"/>
    <w:rsid w:val="000C5E87"/>
    <w:rsid w:val="000D078B"/>
    <w:rsid w:val="000D3EBF"/>
    <w:rsid w:val="000F1EC2"/>
    <w:rsid w:val="000F28D6"/>
    <w:rsid w:val="000F5D35"/>
    <w:rsid w:val="000F6AEB"/>
    <w:rsid w:val="001123F4"/>
    <w:rsid w:val="00127D06"/>
    <w:rsid w:val="00136149"/>
    <w:rsid w:val="00141D96"/>
    <w:rsid w:val="00153334"/>
    <w:rsid w:val="001540B8"/>
    <w:rsid w:val="001544EB"/>
    <w:rsid w:val="00155F3A"/>
    <w:rsid w:val="00172510"/>
    <w:rsid w:val="00173288"/>
    <w:rsid w:val="00174B10"/>
    <w:rsid w:val="00174F65"/>
    <w:rsid w:val="001804B5"/>
    <w:rsid w:val="00182A7E"/>
    <w:rsid w:val="00183DA9"/>
    <w:rsid w:val="00194560"/>
    <w:rsid w:val="00197C16"/>
    <w:rsid w:val="00197DBC"/>
    <w:rsid w:val="001A3091"/>
    <w:rsid w:val="001A68F5"/>
    <w:rsid w:val="001B0B5B"/>
    <w:rsid w:val="001B434D"/>
    <w:rsid w:val="001B530D"/>
    <w:rsid w:val="001D4EAE"/>
    <w:rsid w:val="001F3BCF"/>
    <w:rsid w:val="001F626F"/>
    <w:rsid w:val="002160CD"/>
    <w:rsid w:val="002205D3"/>
    <w:rsid w:val="00231E79"/>
    <w:rsid w:val="00243242"/>
    <w:rsid w:val="002557F5"/>
    <w:rsid w:val="002665D7"/>
    <w:rsid w:val="00292943"/>
    <w:rsid w:val="00294CBF"/>
    <w:rsid w:val="002B1D78"/>
    <w:rsid w:val="002C3817"/>
    <w:rsid w:val="002C4376"/>
    <w:rsid w:val="002C5442"/>
    <w:rsid w:val="002D69BB"/>
    <w:rsid w:val="002E6E1E"/>
    <w:rsid w:val="002F2425"/>
    <w:rsid w:val="002F2B7C"/>
    <w:rsid w:val="002F2DBC"/>
    <w:rsid w:val="003074A2"/>
    <w:rsid w:val="003125C1"/>
    <w:rsid w:val="00332B42"/>
    <w:rsid w:val="00334986"/>
    <w:rsid w:val="00352717"/>
    <w:rsid w:val="00362BEB"/>
    <w:rsid w:val="003824EF"/>
    <w:rsid w:val="00390C19"/>
    <w:rsid w:val="00397D67"/>
    <w:rsid w:val="003A2E86"/>
    <w:rsid w:val="003B21B7"/>
    <w:rsid w:val="003B3E56"/>
    <w:rsid w:val="003B71BD"/>
    <w:rsid w:val="003C71D1"/>
    <w:rsid w:val="003E1E0A"/>
    <w:rsid w:val="00422DD9"/>
    <w:rsid w:val="00431A0C"/>
    <w:rsid w:val="00435DEB"/>
    <w:rsid w:val="00445171"/>
    <w:rsid w:val="00454883"/>
    <w:rsid w:val="004703A6"/>
    <w:rsid w:val="00470EDE"/>
    <w:rsid w:val="004935B9"/>
    <w:rsid w:val="004959FF"/>
    <w:rsid w:val="004A06C0"/>
    <w:rsid w:val="004A1D94"/>
    <w:rsid w:val="004A6467"/>
    <w:rsid w:val="004B2CC0"/>
    <w:rsid w:val="004C476B"/>
    <w:rsid w:val="004C6E2F"/>
    <w:rsid w:val="004D1499"/>
    <w:rsid w:val="004D4846"/>
    <w:rsid w:val="004D7328"/>
    <w:rsid w:val="0050273B"/>
    <w:rsid w:val="00507103"/>
    <w:rsid w:val="0051719E"/>
    <w:rsid w:val="00533C81"/>
    <w:rsid w:val="00537F47"/>
    <w:rsid w:val="00547698"/>
    <w:rsid w:val="005633CF"/>
    <w:rsid w:val="0057145E"/>
    <w:rsid w:val="0057289C"/>
    <w:rsid w:val="00576C20"/>
    <w:rsid w:val="00577773"/>
    <w:rsid w:val="0058645E"/>
    <w:rsid w:val="005A627F"/>
    <w:rsid w:val="005A714C"/>
    <w:rsid w:val="005B43A3"/>
    <w:rsid w:val="005C60B4"/>
    <w:rsid w:val="005D5A05"/>
    <w:rsid w:val="005E3ED9"/>
    <w:rsid w:val="005E79E6"/>
    <w:rsid w:val="005F0F84"/>
    <w:rsid w:val="005F1621"/>
    <w:rsid w:val="00600F79"/>
    <w:rsid w:val="00610A5A"/>
    <w:rsid w:val="006275AF"/>
    <w:rsid w:val="0063351B"/>
    <w:rsid w:val="006348FA"/>
    <w:rsid w:val="00650D76"/>
    <w:rsid w:val="0066022A"/>
    <w:rsid w:val="006614AB"/>
    <w:rsid w:val="00662C79"/>
    <w:rsid w:val="0066534C"/>
    <w:rsid w:val="00670E21"/>
    <w:rsid w:val="00673CE4"/>
    <w:rsid w:val="00691BF3"/>
    <w:rsid w:val="00692D13"/>
    <w:rsid w:val="0069788B"/>
    <w:rsid w:val="006A0D05"/>
    <w:rsid w:val="006A15AA"/>
    <w:rsid w:val="006A5B0E"/>
    <w:rsid w:val="006B3BF7"/>
    <w:rsid w:val="006C55C2"/>
    <w:rsid w:val="006D4748"/>
    <w:rsid w:val="006E0CFA"/>
    <w:rsid w:val="006F0064"/>
    <w:rsid w:val="006F3132"/>
    <w:rsid w:val="00700944"/>
    <w:rsid w:val="00701178"/>
    <w:rsid w:val="00701C93"/>
    <w:rsid w:val="0070545E"/>
    <w:rsid w:val="00714E7B"/>
    <w:rsid w:val="0071543E"/>
    <w:rsid w:val="00720931"/>
    <w:rsid w:val="00733A8C"/>
    <w:rsid w:val="00757D9C"/>
    <w:rsid w:val="00773EB7"/>
    <w:rsid w:val="007743E0"/>
    <w:rsid w:val="00786464"/>
    <w:rsid w:val="00793E4B"/>
    <w:rsid w:val="007A40A1"/>
    <w:rsid w:val="007B0139"/>
    <w:rsid w:val="007B13F2"/>
    <w:rsid w:val="007B5C35"/>
    <w:rsid w:val="007B72D0"/>
    <w:rsid w:val="007C0DD0"/>
    <w:rsid w:val="007C6FE4"/>
    <w:rsid w:val="007D05E1"/>
    <w:rsid w:val="007D2A25"/>
    <w:rsid w:val="007D4FF0"/>
    <w:rsid w:val="007D7698"/>
    <w:rsid w:val="007E0797"/>
    <w:rsid w:val="007E6723"/>
    <w:rsid w:val="007F76F9"/>
    <w:rsid w:val="00800548"/>
    <w:rsid w:val="008112FB"/>
    <w:rsid w:val="008152EF"/>
    <w:rsid w:val="00821D0E"/>
    <w:rsid w:val="008228BE"/>
    <w:rsid w:val="00834EB6"/>
    <w:rsid w:val="00834F14"/>
    <w:rsid w:val="00850440"/>
    <w:rsid w:val="00861520"/>
    <w:rsid w:val="00872971"/>
    <w:rsid w:val="00872FDD"/>
    <w:rsid w:val="00876F15"/>
    <w:rsid w:val="0088252C"/>
    <w:rsid w:val="008855E2"/>
    <w:rsid w:val="008859AD"/>
    <w:rsid w:val="0089301D"/>
    <w:rsid w:val="008A1F8B"/>
    <w:rsid w:val="008C1EE6"/>
    <w:rsid w:val="008C7E8E"/>
    <w:rsid w:val="008E720B"/>
    <w:rsid w:val="0090469B"/>
    <w:rsid w:val="00906D50"/>
    <w:rsid w:val="00907232"/>
    <w:rsid w:val="00923B63"/>
    <w:rsid w:val="0094196D"/>
    <w:rsid w:val="0094687F"/>
    <w:rsid w:val="00953CA0"/>
    <w:rsid w:val="00960846"/>
    <w:rsid w:val="00962071"/>
    <w:rsid w:val="00973916"/>
    <w:rsid w:val="009754BB"/>
    <w:rsid w:val="00977B6F"/>
    <w:rsid w:val="00981C71"/>
    <w:rsid w:val="00984380"/>
    <w:rsid w:val="00990A73"/>
    <w:rsid w:val="009B4344"/>
    <w:rsid w:val="009C08D5"/>
    <w:rsid w:val="009C0A6C"/>
    <w:rsid w:val="009C3FCF"/>
    <w:rsid w:val="009D1268"/>
    <w:rsid w:val="00A01B23"/>
    <w:rsid w:val="00A20C31"/>
    <w:rsid w:val="00A35F8B"/>
    <w:rsid w:val="00A42F67"/>
    <w:rsid w:val="00A515E3"/>
    <w:rsid w:val="00A52C26"/>
    <w:rsid w:val="00A64145"/>
    <w:rsid w:val="00A64271"/>
    <w:rsid w:val="00A73A86"/>
    <w:rsid w:val="00A744DB"/>
    <w:rsid w:val="00A848CB"/>
    <w:rsid w:val="00A8490C"/>
    <w:rsid w:val="00A86503"/>
    <w:rsid w:val="00A90536"/>
    <w:rsid w:val="00AA47E0"/>
    <w:rsid w:val="00AB0BE5"/>
    <w:rsid w:val="00AB5F48"/>
    <w:rsid w:val="00AC04FB"/>
    <w:rsid w:val="00AC690B"/>
    <w:rsid w:val="00AF2CDD"/>
    <w:rsid w:val="00B06E50"/>
    <w:rsid w:val="00B07EC6"/>
    <w:rsid w:val="00B17F40"/>
    <w:rsid w:val="00B40AC3"/>
    <w:rsid w:val="00B51E81"/>
    <w:rsid w:val="00B5575B"/>
    <w:rsid w:val="00B6337F"/>
    <w:rsid w:val="00B7049F"/>
    <w:rsid w:val="00B71F0C"/>
    <w:rsid w:val="00B7479C"/>
    <w:rsid w:val="00B74EC9"/>
    <w:rsid w:val="00B76D90"/>
    <w:rsid w:val="00B83283"/>
    <w:rsid w:val="00BA1182"/>
    <w:rsid w:val="00BA2294"/>
    <w:rsid w:val="00BA755B"/>
    <w:rsid w:val="00BC53C9"/>
    <w:rsid w:val="00BC7FC2"/>
    <w:rsid w:val="00BD3D95"/>
    <w:rsid w:val="00BE2785"/>
    <w:rsid w:val="00BF69CB"/>
    <w:rsid w:val="00C07220"/>
    <w:rsid w:val="00C13256"/>
    <w:rsid w:val="00C16CF5"/>
    <w:rsid w:val="00C21FEA"/>
    <w:rsid w:val="00C22AC8"/>
    <w:rsid w:val="00C25329"/>
    <w:rsid w:val="00C27559"/>
    <w:rsid w:val="00C40F17"/>
    <w:rsid w:val="00C47BF1"/>
    <w:rsid w:val="00C522B8"/>
    <w:rsid w:val="00C65106"/>
    <w:rsid w:val="00C7066A"/>
    <w:rsid w:val="00C726F1"/>
    <w:rsid w:val="00C7426E"/>
    <w:rsid w:val="00CA45E0"/>
    <w:rsid w:val="00CA4B7C"/>
    <w:rsid w:val="00CB47AA"/>
    <w:rsid w:val="00CC2AEE"/>
    <w:rsid w:val="00CC75B1"/>
    <w:rsid w:val="00CD681C"/>
    <w:rsid w:val="00CE35C0"/>
    <w:rsid w:val="00D107C4"/>
    <w:rsid w:val="00D37C7E"/>
    <w:rsid w:val="00D4157F"/>
    <w:rsid w:val="00D7277C"/>
    <w:rsid w:val="00D7676D"/>
    <w:rsid w:val="00D77820"/>
    <w:rsid w:val="00D77B0F"/>
    <w:rsid w:val="00D86014"/>
    <w:rsid w:val="00D9495D"/>
    <w:rsid w:val="00D96B4A"/>
    <w:rsid w:val="00DA0409"/>
    <w:rsid w:val="00DA0CF4"/>
    <w:rsid w:val="00DC0E96"/>
    <w:rsid w:val="00DC1BE4"/>
    <w:rsid w:val="00DC286A"/>
    <w:rsid w:val="00DC2D21"/>
    <w:rsid w:val="00DC347E"/>
    <w:rsid w:val="00DC5BB4"/>
    <w:rsid w:val="00DD499A"/>
    <w:rsid w:val="00DE229B"/>
    <w:rsid w:val="00DE6C3E"/>
    <w:rsid w:val="00E11602"/>
    <w:rsid w:val="00E12752"/>
    <w:rsid w:val="00E20628"/>
    <w:rsid w:val="00E305A2"/>
    <w:rsid w:val="00E3225E"/>
    <w:rsid w:val="00E349F1"/>
    <w:rsid w:val="00E4038D"/>
    <w:rsid w:val="00E436CD"/>
    <w:rsid w:val="00E462D1"/>
    <w:rsid w:val="00E46D61"/>
    <w:rsid w:val="00E60638"/>
    <w:rsid w:val="00E6317E"/>
    <w:rsid w:val="00E73768"/>
    <w:rsid w:val="00E776BF"/>
    <w:rsid w:val="00E8763F"/>
    <w:rsid w:val="00E87DB5"/>
    <w:rsid w:val="00E92D55"/>
    <w:rsid w:val="00EA244D"/>
    <w:rsid w:val="00EA4922"/>
    <w:rsid w:val="00EB66D3"/>
    <w:rsid w:val="00EE728C"/>
    <w:rsid w:val="00EF260F"/>
    <w:rsid w:val="00F027EF"/>
    <w:rsid w:val="00F11FCB"/>
    <w:rsid w:val="00F13536"/>
    <w:rsid w:val="00F20E7E"/>
    <w:rsid w:val="00F2558D"/>
    <w:rsid w:val="00F3169F"/>
    <w:rsid w:val="00F453E8"/>
    <w:rsid w:val="00F555C4"/>
    <w:rsid w:val="00F60C88"/>
    <w:rsid w:val="00F702A6"/>
    <w:rsid w:val="00F72C84"/>
    <w:rsid w:val="00F73590"/>
    <w:rsid w:val="00F81CF1"/>
    <w:rsid w:val="00F84096"/>
    <w:rsid w:val="00F85912"/>
    <w:rsid w:val="00F94924"/>
    <w:rsid w:val="00FB1A14"/>
    <w:rsid w:val="00FC212B"/>
    <w:rsid w:val="00FD0256"/>
    <w:rsid w:val="00FD03D4"/>
    <w:rsid w:val="00FF245C"/>
    <w:rsid w:val="00FF6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9933"/>
  <w15:chartTrackingRefBased/>
  <w15:docId w15:val="{D543642A-DBAB-4B86-A87E-7862D77F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EC9"/>
    <w:pPr>
      <w:ind w:left="720"/>
      <w:contextualSpacing/>
    </w:pPr>
  </w:style>
  <w:style w:type="character" w:styleId="Strong">
    <w:name w:val="Strong"/>
    <w:basedOn w:val="DefaultParagraphFont"/>
    <w:uiPriority w:val="22"/>
    <w:qFormat/>
    <w:rsid w:val="007743E0"/>
    <w:rPr>
      <w:b/>
      <w:bCs/>
    </w:rPr>
  </w:style>
  <w:style w:type="character" w:styleId="CommentReference">
    <w:name w:val="annotation reference"/>
    <w:basedOn w:val="DefaultParagraphFont"/>
    <w:uiPriority w:val="99"/>
    <w:semiHidden/>
    <w:unhideWhenUsed/>
    <w:rsid w:val="000344EA"/>
    <w:rPr>
      <w:sz w:val="16"/>
      <w:szCs w:val="16"/>
    </w:rPr>
  </w:style>
  <w:style w:type="paragraph" w:styleId="CommentText">
    <w:name w:val="annotation text"/>
    <w:basedOn w:val="Normal"/>
    <w:link w:val="CommentTextChar"/>
    <w:uiPriority w:val="99"/>
    <w:semiHidden/>
    <w:unhideWhenUsed/>
    <w:rsid w:val="000344EA"/>
    <w:pPr>
      <w:spacing w:line="240" w:lineRule="auto"/>
    </w:pPr>
    <w:rPr>
      <w:sz w:val="20"/>
      <w:szCs w:val="20"/>
    </w:rPr>
  </w:style>
  <w:style w:type="character" w:customStyle="1" w:styleId="CommentTextChar">
    <w:name w:val="Comment Text Char"/>
    <w:basedOn w:val="DefaultParagraphFont"/>
    <w:link w:val="CommentText"/>
    <w:uiPriority w:val="99"/>
    <w:semiHidden/>
    <w:rsid w:val="000344EA"/>
    <w:rPr>
      <w:sz w:val="20"/>
      <w:szCs w:val="20"/>
    </w:rPr>
  </w:style>
  <w:style w:type="paragraph" w:styleId="CommentSubject">
    <w:name w:val="annotation subject"/>
    <w:basedOn w:val="CommentText"/>
    <w:next w:val="CommentText"/>
    <w:link w:val="CommentSubjectChar"/>
    <w:uiPriority w:val="99"/>
    <w:semiHidden/>
    <w:unhideWhenUsed/>
    <w:rsid w:val="000344EA"/>
    <w:rPr>
      <w:b/>
      <w:bCs/>
    </w:rPr>
  </w:style>
  <w:style w:type="character" w:customStyle="1" w:styleId="CommentSubjectChar">
    <w:name w:val="Comment Subject Char"/>
    <w:basedOn w:val="CommentTextChar"/>
    <w:link w:val="CommentSubject"/>
    <w:uiPriority w:val="99"/>
    <w:semiHidden/>
    <w:rsid w:val="000344EA"/>
    <w:rPr>
      <w:b/>
      <w:bCs/>
      <w:sz w:val="20"/>
      <w:szCs w:val="20"/>
    </w:rPr>
  </w:style>
  <w:style w:type="paragraph" w:styleId="BalloonText">
    <w:name w:val="Balloon Text"/>
    <w:basedOn w:val="Normal"/>
    <w:link w:val="BalloonTextChar"/>
    <w:uiPriority w:val="99"/>
    <w:semiHidden/>
    <w:unhideWhenUsed/>
    <w:rsid w:val="00034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EA"/>
    <w:rPr>
      <w:rFonts w:ascii="Segoe UI" w:hAnsi="Segoe UI" w:cs="Segoe UI"/>
      <w:sz w:val="18"/>
      <w:szCs w:val="18"/>
    </w:rPr>
  </w:style>
  <w:style w:type="character" w:customStyle="1" w:styleId="hps">
    <w:name w:val="hps"/>
    <w:rsid w:val="0092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PVIS-479851957-182</_dlc_DocId>
    <_dlc_DocIdUrl xmlns="58896280-883f-49e1-8f2c-86b01e3ff616">
      <Url>https://projektai.intranet.litgrid.eu/PWA/110-10%20kV%20Igliaukos%20TP%20110%20kV%20skirstyklos%20rekonstravimas/_layouts/15/DocIdRedir.aspx?ID=PVIS-479851957-182</Url>
      <Description>PVIS-479851957-182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79DFF11D-6E01-4D42-851F-68D76E1B6CB6}"/>
</file>

<file path=customXml/itemProps2.xml><?xml version="1.0" encoding="utf-8"?>
<ds:datastoreItem xmlns:ds="http://schemas.openxmlformats.org/officeDocument/2006/customXml" ds:itemID="{51EB228D-38B5-48D5-A3C0-D16C38AC5815}"/>
</file>

<file path=customXml/itemProps3.xml><?xml version="1.0" encoding="utf-8"?>
<ds:datastoreItem xmlns:ds="http://schemas.openxmlformats.org/officeDocument/2006/customXml" ds:itemID="{642F7D55-5557-42FE-8D7C-FC43F66885F0}"/>
</file>

<file path=customXml/itemProps4.xml><?xml version="1.0" encoding="utf-8"?>
<ds:datastoreItem xmlns:ds="http://schemas.openxmlformats.org/officeDocument/2006/customXml" ds:itemID="{6C6CC826-D705-47DB-9803-44F90E35B1BF}"/>
</file>

<file path=docProps/app.xml><?xml version="1.0" encoding="utf-8"?>
<Properties xmlns="http://schemas.openxmlformats.org/officeDocument/2006/extended-properties" xmlns:vt="http://schemas.openxmlformats.org/officeDocument/2006/docPropsVTypes">
  <Template>Normal</Template>
  <TotalTime>13</TotalTime>
  <Pages>1</Pages>
  <Words>1928</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25</cp:revision>
  <dcterms:created xsi:type="dcterms:W3CDTF">2019-10-16T04:22:00Z</dcterms:created>
  <dcterms:modified xsi:type="dcterms:W3CDTF">2021-04-30T07:52:00Z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964b3b20-6f02-4ae0-b1d0-422f9b8b797d</vt:lpwstr>
  </property>
  <property fmtid="{D5CDD505-2E9C-101B-9397-08002B2CF9AE}" pid="3" name="ContentTypeId">
    <vt:lpwstr>0x01010066872F3CC8F7D84995438B893169A0800200DC926CF409DBE749BB6A61932DC66322</vt:lpwstr>
  </property>
</Properties>
</file>