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CE15" w14:textId="77777777"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 wp14:anchorId="3A1D2F38" wp14:editId="0CA94C17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1AC5E2" w14:textId="77777777"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14:paraId="0E26492B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6DD1B6D5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14:paraId="215FFCC5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14:paraId="7A70E0EA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5771588F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325F40FD" w14:textId="77777777"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14:paraId="0B4CF7FD" w14:textId="77777777" w:rsidR="00E67DB2" w:rsidRDefault="00E67DB2">
      <w:pPr>
        <w:rPr>
          <w:rFonts w:ascii="Times New Roman" w:hAnsi="Times New Roman" w:cs="Times New Roman"/>
        </w:rPr>
      </w:pPr>
    </w:p>
    <w:p w14:paraId="22D262BA" w14:textId="77777777"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677039">
        <w:rPr>
          <w:rFonts w:ascii="Times New Roman" w:hAnsi="Times New Roman" w:cs="Times New Roman"/>
          <w:b/>
          <w:bCs/>
        </w:rPr>
        <w:t>91</w:t>
      </w:r>
      <w:r w:rsidR="008768D8">
        <w:rPr>
          <w:rFonts w:ascii="Times New Roman" w:hAnsi="Times New Roman" w:cs="Times New Roman"/>
          <w:b/>
          <w:bCs/>
        </w:rPr>
        <w:t>7</w:t>
      </w:r>
      <w:r w:rsidR="00677039">
        <w:rPr>
          <w:rFonts w:ascii="Times New Roman" w:hAnsi="Times New Roman" w:cs="Times New Roman"/>
          <w:b/>
          <w:bCs/>
        </w:rPr>
        <w:t>G</w:t>
      </w:r>
      <w:r w:rsidR="0098489E">
        <w:rPr>
          <w:rFonts w:ascii="Times New Roman" w:hAnsi="Times New Roman" w:cs="Times New Roman"/>
          <w:b/>
          <w:bCs/>
        </w:rPr>
        <w:t xml:space="preserve"> Anti-</w:t>
      </w:r>
      <w:r w:rsidR="00FE2C53">
        <w:rPr>
          <w:rFonts w:ascii="Times New Roman" w:hAnsi="Times New Roman" w:cs="Times New Roman"/>
          <w:b/>
          <w:bCs/>
        </w:rPr>
        <w:t>Helicobacter pylori</w:t>
      </w:r>
      <w:r w:rsidR="00677039">
        <w:rPr>
          <w:rFonts w:ascii="Times New Roman" w:hAnsi="Times New Roman" w:cs="Times New Roman"/>
          <w:b/>
          <w:bCs/>
        </w:rPr>
        <w:t xml:space="preserve"> IgG</w:t>
      </w:r>
    </w:p>
    <w:p w14:paraId="7C224DC9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4B0F1E84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14:paraId="1E128998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14:paraId="48354550" w14:textId="77777777"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14:paraId="3EB0F7A3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14:paraId="2618FF6F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14:paraId="280C0949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14:paraId="70CD05B1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14:paraId="04603EC8" w14:textId="77777777"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677039">
        <w:rPr>
          <w:rFonts w:ascii="Times New Roman" w:hAnsi="Times New Roman" w:cs="Times New Roman"/>
        </w:rPr>
        <w:t>64</w:t>
      </w:r>
      <w:r w:rsidR="00FA523A">
        <w:rPr>
          <w:rFonts w:ascii="Times New Roman" w:hAnsi="Times New Roman" w:cs="Times New Roman"/>
        </w:rPr>
        <w:t>0, EN ISO 136</w:t>
      </w:r>
      <w:r w:rsidR="00A80FF1">
        <w:rPr>
          <w:rFonts w:ascii="Times New Roman" w:hAnsi="Times New Roman" w:cs="Times New Roman"/>
        </w:rPr>
        <w:t>1</w:t>
      </w:r>
      <w:r w:rsidR="00FA523A">
        <w:rPr>
          <w:rFonts w:ascii="Times New Roman" w:hAnsi="Times New Roman" w:cs="Times New Roman"/>
        </w:rPr>
        <w:t>2</w:t>
      </w:r>
      <w:r w:rsidR="00677039">
        <w:rPr>
          <w:rFonts w:ascii="Times New Roman" w:hAnsi="Times New Roman" w:cs="Times New Roman"/>
        </w:rPr>
        <w:t>.</w:t>
      </w:r>
    </w:p>
    <w:p w14:paraId="7B552C49" w14:textId="77777777" w:rsidR="00E67DB2" w:rsidRDefault="00E67DB2">
      <w:pPr>
        <w:rPr>
          <w:rFonts w:ascii="Times New Roman" w:hAnsi="Times New Roman" w:cs="Times New Roman"/>
        </w:rPr>
      </w:pPr>
    </w:p>
    <w:p w14:paraId="0D90DE1D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09A5C01A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</w:t>
      </w:r>
      <w:r w:rsidR="0067703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14:paraId="36C75673" w14:textId="523D283B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14:paraId="184C4BAD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14:paraId="41FFF3C7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13380185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14:paraId="669F1831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006FF795" w14:textId="77777777"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14:paraId="6279B232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14:paraId="71B6024D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677039">
        <w:rPr>
          <w:rFonts w:ascii="Times New Roman" w:hAnsi="Times New Roman" w:cs="Times New Roman"/>
        </w:rPr>
        <w:t>15-01-08-03-00</w:t>
      </w:r>
      <w:r>
        <w:rPr>
          <w:rFonts w:ascii="Times New Roman" w:hAnsi="Times New Roman" w:cs="Times New Roman"/>
        </w:rPr>
        <w:t xml:space="preserve"> </w:t>
      </w:r>
    </w:p>
    <w:p w14:paraId="6E833CFB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677039">
        <w:rPr>
          <w:rFonts w:ascii="Times New Roman" w:hAnsi="Times New Roman" w:cs="Times New Roman"/>
        </w:rPr>
        <w:t>30</w:t>
      </w:r>
      <w:r w:rsidR="00FE2C53">
        <w:rPr>
          <w:rFonts w:ascii="Times New Roman" w:hAnsi="Times New Roman" w:cs="Times New Roman"/>
        </w:rPr>
        <w:t>691</w:t>
      </w:r>
    </w:p>
    <w:p w14:paraId="3BC75083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686877A5" w14:textId="77777777" w:rsidR="00E67DB2" w:rsidRDefault="009848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</w:t>
      </w:r>
      <w:r w:rsidR="00677039">
        <w:rPr>
          <w:rFonts w:ascii="Times New Roman" w:hAnsi="Times New Roman" w:cs="Times New Roman"/>
          <w:sz w:val="20"/>
          <w:szCs w:val="20"/>
        </w:rPr>
        <w:t>91</w:t>
      </w:r>
      <w:r w:rsidR="00FE2C53">
        <w:rPr>
          <w:rFonts w:ascii="Times New Roman" w:hAnsi="Times New Roman" w:cs="Times New Roman"/>
          <w:sz w:val="20"/>
          <w:szCs w:val="20"/>
        </w:rPr>
        <w:t>7</w:t>
      </w:r>
      <w:r w:rsidR="00677039">
        <w:rPr>
          <w:rFonts w:ascii="Times New Roman" w:hAnsi="Times New Roman" w:cs="Times New Roman"/>
          <w:sz w:val="20"/>
          <w:szCs w:val="20"/>
        </w:rPr>
        <w:t>G</w:t>
      </w:r>
      <w:r w:rsidR="00E67DB2">
        <w:rPr>
          <w:rFonts w:ascii="Times New Roman" w:hAnsi="Times New Roman" w:cs="Times New Roman"/>
          <w:sz w:val="20"/>
          <w:szCs w:val="20"/>
        </w:rPr>
        <w:t>__ CE Atitikties deklaracija_QM1</w:t>
      </w:r>
      <w:r w:rsidR="00677039">
        <w:rPr>
          <w:rFonts w:ascii="Times New Roman" w:hAnsi="Times New Roman" w:cs="Times New Roman"/>
          <w:sz w:val="20"/>
          <w:szCs w:val="20"/>
        </w:rPr>
        <w:t>321</w:t>
      </w:r>
      <w:r w:rsidR="00FE2C53">
        <w:rPr>
          <w:rFonts w:ascii="Times New Roman" w:hAnsi="Times New Roman" w:cs="Times New Roman"/>
          <w:sz w:val="20"/>
          <w:szCs w:val="20"/>
        </w:rPr>
        <w:t>21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677039">
        <w:rPr>
          <w:rFonts w:ascii="Times New Roman" w:hAnsi="Times New Roman" w:cs="Times New Roman"/>
          <w:sz w:val="20"/>
          <w:szCs w:val="20"/>
        </w:rPr>
        <w:t>6</w:t>
      </w:r>
    </w:p>
    <w:p w14:paraId="0AC2EEC7" w14:textId="77777777"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4F091A" w14:textId="77777777"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5D8D28A" wp14:editId="7A11DD35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296"/>
  <w:hyphenationZone w:val="396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B2"/>
    <w:rsid w:val="00071205"/>
    <w:rsid w:val="00104D4F"/>
    <w:rsid w:val="0016232E"/>
    <w:rsid w:val="002E2CFC"/>
    <w:rsid w:val="002F5C50"/>
    <w:rsid w:val="003F61B9"/>
    <w:rsid w:val="00677039"/>
    <w:rsid w:val="00775F6F"/>
    <w:rsid w:val="00786886"/>
    <w:rsid w:val="007E3EEF"/>
    <w:rsid w:val="008768D8"/>
    <w:rsid w:val="0098489E"/>
    <w:rsid w:val="009A4897"/>
    <w:rsid w:val="00A23579"/>
    <w:rsid w:val="00A80FF1"/>
    <w:rsid w:val="00B5495A"/>
    <w:rsid w:val="00C250F4"/>
    <w:rsid w:val="00E67DB2"/>
    <w:rsid w:val="00F21BB8"/>
    <w:rsid w:val="00FA523A"/>
    <w:rsid w:val="00FE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049F9"/>
  <w15:docId w15:val="{73DA8F38-BB7C-467E-A1F4-6E9C83BC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Deimantė Gapšienė</cp:lastModifiedBy>
  <cp:revision>2</cp:revision>
  <dcterms:created xsi:type="dcterms:W3CDTF">2022-12-02T13:14:00Z</dcterms:created>
  <dcterms:modified xsi:type="dcterms:W3CDTF">2022-12-02T13:14:00Z</dcterms:modified>
</cp:coreProperties>
</file>