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2D9F" w14:textId="0F936054" w:rsidR="00A455CB" w:rsidRPr="00366898" w:rsidRDefault="00CE124C" w:rsidP="005B413A">
      <w:pPr>
        <w:pStyle w:val="Stilius5"/>
        <w:outlineLvl w:val="0"/>
        <w:rPr>
          <w:sz w:val="24"/>
          <w:szCs w:val="24"/>
        </w:rPr>
      </w:pPr>
      <w:r w:rsidRPr="00366898">
        <w:rPr>
          <w:sz w:val="24"/>
          <w:szCs w:val="24"/>
        </w:rPr>
        <w:t xml:space="preserve">STATYBOS DARBŲ RANGOS </w:t>
      </w:r>
      <w:r w:rsidR="004D6B37">
        <w:rPr>
          <w:sz w:val="24"/>
          <w:szCs w:val="24"/>
        </w:rPr>
        <w:t>SUTARTIS Nr. S-23477</w:t>
      </w:r>
    </w:p>
    <w:p w14:paraId="16FA1C55" w14:textId="77777777" w:rsidR="00B43696" w:rsidRPr="00366898" w:rsidRDefault="00B43696" w:rsidP="005B413A">
      <w:pPr>
        <w:jc w:val="center"/>
        <w:outlineLvl w:val="0"/>
        <w:rPr>
          <w:rFonts w:ascii="Times New Roman" w:hAnsi="Times New Roman"/>
          <w:sz w:val="24"/>
          <w:szCs w:val="24"/>
        </w:rPr>
      </w:pPr>
    </w:p>
    <w:p w14:paraId="4C904ED5" w14:textId="4E23CD1D" w:rsidR="000B3418" w:rsidRPr="00366898" w:rsidRDefault="00A56203" w:rsidP="000B3418">
      <w:pPr>
        <w:jc w:val="center"/>
        <w:outlineLvl w:val="0"/>
        <w:rPr>
          <w:rFonts w:ascii="Times New Roman" w:hAnsi="Times New Roman"/>
          <w:sz w:val="24"/>
          <w:szCs w:val="24"/>
        </w:rPr>
      </w:pPr>
      <w:r w:rsidRPr="00366898">
        <w:rPr>
          <w:rFonts w:ascii="Times New Roman" w:hAnsi="Times New Roman"/>
          <w:sz w:val="24"/>
          <w:szCs w:val="24"/>
        </w:rPr>
        <w:t>Telšiai</w:t>
      </w:r>
      <w:r w:rsidR="002D267E" w:rsidRPr="00366898">
        <w:rPr>
          <w:rFonts w:ascii="Times New Roman" w:hAnsi="Times New Roman"/>
          <w:sz w:val="24"/>
          <w:szCs w:val="24"/>
        </w:rPr>
        <w:t xml:space="preserve">, </w:t>
      </w:r>
      <w:r w:rsidRPr="00366898">
        <w:rPr>
          <w:rFonts w:ascii="Times New Roman" w:hAnsi="Times New Roman"/>
          <w:sz w:val="24"/>
          <w:szCs w:val="24"/>
        </w:rPr>
        <w:t>20</w:t>
      </w:r>
      <w:r w:rsidR="0066199C" w:rsidRPr="00366898">
        <w:rPr>
          <w:rFonts w:ascii="Times New Roman" w:hAnsi="Times New Roman"/>
          <w:sz w:val="24"/>
          <w:szCs w:val="24"/>
        </w:rPr>
        <w:t>25</w:t>
      </w:r>
      <w:r w:rsidR="00721FB7" w:rsidRPr="00366898">
        <w:rPr>
          <w:rFonts w:ascii="Times New Roman" w:hAnsi="Times New Roman"/>
          <w:sz w:val="24"/>
          <w:szCs w:val="24"/>
        </w:rPr>
        <w:t xml:space="preserve"> m.</w:t>
      </w:r>
      <w:r w:rsidR="00060474" w:rsidRPr="00366898">
        <w:rPr>
          <w:rFonts w:ascii="Times New Roman" w:hAnsi="Times New Roman"/>
          <w:sz w:val="24"/>
          <w:szCs w:val="24"/>
        </w:rPr>
        <w:t xml:space="preserve"> </w:t>
      </w:r>
      <w:r w:rsidR="004D6B37">
        <w:rPr>
          <w:rFonts w:ascii="Times New Roman" w:hAnsi="Times New Roman"/>
          <w:sz w:val="24"/>
          <w:szCs w:val="24"/>
        </w:rPr>
        <w:t>gegužė 23</w:t>
      </w:r>
      <w:r w:rsidR="00060474" w:rsidRPr="00366898">
        <w:rPr>
          <w:rFonts w:ascii="Times New Roman" w:hAnsi="Times New Roman"/>
          <w:sz w:val="24"/>
          <w:szCs w:val="24"/>
        </w:rPr>
        <w:t xml:space="preserve"> </w:t>
      </w:r>
      <w:r w:rsidR="00721FB7" w:rsidRPr="00366898">
        <w:rPr>
          <w:rFonts w:ascii="Times New Roman" w:hAnsi="Times New Roman"/>
          <w:sz w:val="24"/>
          <w:szCs w:val="24"/>
        </w:rPr>
        <w:t>d</w:t>
      </w:r>
      <w:r w:rsidR="003475A4" w:rsidRPr="00366898">
        <w:rPr>
          <w:rFonts w:ascii="Times New Roman" w:hAnsi="Times New Roman"/>
          <w:sz w:val="24"/>
          <w:szCs w:val="24"/>
        </w:rPr>
        <w:t>.</w:t>
      </w:r>
    </w:p>
    <w:p w14:paraId="770CF570" w14:textId="77777777" w:rsidR="000B3418" w:rsidRPr="00366898" w:rsidRDefault="000B3418" w:rsidP="000B3418">
      <w:pPr>
        <w:jc w:val="center"/>
        <w:outlineLvl w:val="0"/>
        <w:rPr>
          <w:rFonts w:ascii="Times New Roman" w:hAnsi="Times New Roman"/>
          <w:sz w:val="24"/>
          <w:szCs w:val="24"/>
        </w:rPr>
      </w:pPr>
    </w:p>
    <w:p w14:paraId="2D17EBC7" w14:textId="64F73CAA" w:rsidR="00CE124C" w:rsidRPr="00366898" w:rsidRDefault="00CE124C" w:rsidP="000B3418">
      <w:pPr>
        <w:ind w:firstLine="709"/>
        <w:jc w:val="both"/>
        <w:outlineLvl w:val="0"/>
        <w:rPr>
          <w:rFonts w:ascii="Times New Roman" w:hAnsi="Times New Roman"/>
          <w:sz w:val="24"/>
          <w:szCs w:val="24"/>
        </w:rPr>
      </w:pPr>
      <w:r w:rsidRPr="00366898">
        <w:rPr>
          <w:rFonts w:ascii="Times New Roman" w:hAnsi="Times New Roman"/>
          <w:sz w:val="24"/>
          <w:szCs w:val="24"/>
        </w:rPr>
        <w:t>Telšių rajono savivaldybės administracija, juridinio asmens kodas 180878299, kurios registruota buveinė yra Žemaitės g. 14, Telšiai, duomenys apie įstaigą kaupiami ir saugomi Lietuvos Respublikos juridinių asmenų registre, atstovauj</w:t>
      </w:r>
      <w:r w:rsidR="000B3418" w:rsidRPr="00366898">
        <w:rPr>
          <w:rFonts w:ascii="Times New Roman" w:hAnsi="Times New Roman"/>
          <w:sz w:val="24"/>
          <w:szCs w:val="24"/>
        </w:rPr>
        <w:t>ama administracijos direktorės</w:t>
      </w:r>
      <w:r w:rsidRPr="00366898">
        <w:rPr>
          <w:rFonts w:ascii="Times New Roman" w:hAnsi="Times New Roman"/>
          <w:sz w:val="24"/>
          <w:szCs w:val="24"/>
        </w:rPr>
        <w:t>, veikiančio</w:t>
      </w:r>
      <w:r w:rsidR="000B3418" w:rsidRPr="00366898">
        <w:rPr>
          <w:rFonts w:ascii="Times New Roman" w:hAnsi="Times New Roman"/>
          <w:sz w:val="24"/>
          <w:szCs w:val="24"/>
        </w:rPr>
        <w:t>s</w:t>
      </w:r>
      <w:r w:rsidRPr="00366898">
        <w:rPr>
          <w:rFonts w:ascii="Times New Roman" w:hAnsi="Times New Roman"/>
          <w:sz w:val="24"/>
          <w:szCs w:val="24"/>
        </w:rPr>
        <w:t xml:space="preserve"> pagal Telšių rajono savivaldybės administracijos nuostatus (toliau – Užsakovas), ir </w:t>
      </w:r>
      <w:r w:rsidR="001B70B9">
        <w:rPr>
          <w:rFonts w:ascii="Times New Roman" w:hAnsi="Times New Roman"/>
          <w:sz w:val="24"/>
          <w:szCs w:val="24"/>
        </w:rPr>
        <w:t>UAB „Telšių keliai“,</w:t>
      </w:r>
      <w:r w:rsidRPr="00366898">
        <w:rPr>
          <w:rFonts w:ascii="Times New Roman" w:hAnsi="Times New Roman"/>
          <w:sz w:val="24"/>
          <w:szCs w:val="24"/>
        </w:rPr>
        <w:t xml:space="preserve"> juridinio asmens kodas</w:t>
      </w:r>
      <w:r w:rsidR="001B70B9">
        <w:rPr>
          <w:rFonts w:ascii="Times New Roman" w:hAnsi="Times New Roman"/>
          <w:sz w:val="24"/>
          <w:szCs w:val="24"/>
        </w:rPr>
        <w:t xml:space="preserve">  180200843</w:t>
      </w:r>
      <w:r w:rsidRPr="00366898">
        <w:rPr>
          <w:rFonts w:ascii="Times New Roman" w:hAnsi="Times New Roman"/>
          <w:sz w:val="24"/>
          <w:szCs w:val="24"/>
        </w:rPr>
        <w:t>, kurio registruota buveinė yra</w:t>
      </w:r>
      <w:r w:rsidR="001B70B9">
        <w:rPr>
          <w:rFonts w:ascii="Times New Roman" w:hAnsi="Times New Roman"/>
          <w:sz w:val="24"/>
          <w:szCs w:val="24"/>
        </w:rPr>
        <w:t xml:space="preserve"> Mažeikių g. 18, Telšiai</w:t>
      </w:r>
      <w:r w:rsidRPr="00366898">
        <w:rPr>
          <w:rFonts w:ascii="Times New Roman" w:hAnsi="Times New Roman"/>
          <w:sz w:val="24"/>
          <w:szCs w:val="24"/>
        </w:rPr>
        <w:t>, duomenys apie įmonę kaupiami ir saugomi Lietuvos Respublikos juridinių asmenų registre, atstovaujama</w:t>
      </w:r>
      <w:r w:rsidR="001B70B9">
        <w:rPr>
          <w:rFonts w:ascii="Times New Roman" w:hAnsi="Times New Roman"/>
          <w:sz w:val="24"/>
          <w:szCs w:val="24"/>
        </w:rPr>
        <w:t xml:space="preserve"> direktoriaus</w:t>
      </w:r>
      <w:r w:rsidRPr="00366898">
        <w:rPr>
          <w:rFonts w:ascii="Times New Roman" w:hAnsi="Times New Roman"/>
          <w:sz w:val="24"/>
          <w:szCs w:val="24"/>
        </w:rPr>
        <w:t xml:space="preserve">, veikiančio pagal bendrovės įstatus (toliau – Rangovas), toliau Užsakovas ir Rangovas kartu šioje </w:t>
      </w:r>
      <w:bookmarkStart w:id="0" w:name="_Hlk111807699"/>
      <w:r w:rsidRPr="00366898">
        <w:rPr>
          <w:rFonts w:ascii="Times New Roman" w:hAnsi="Times New Roman"/>
          <w:sz w:val="24"/>
          <w:szCs w:val="24"/>
        </w:rPr>
        <w:t xml:space="preserve">statybos darbų rangos </w:t>
      </w:r>
      <w:bookmarkEnd w:id="0"/>
      <w:r w:rsidRPr="00366898">
        <w:rPr>
          <w:rFonts w:ascii="Times New Roman" w:hAnsi="Times New Roman"/>
          <w:sz w:val="24"/>
          <w:szCs w:val="24"/>
        </w:rPr>
        <w:t>sutartyje (toliau – Sutartis) vadinami „Šalimis“, o kiekvienas atskirai – „Šalimi“, sudarė šią Sutartį ir susitarė dėl toliau išvardintų sąlygų.</w:t>
      </w:r>
    </w:p>
    <w:p w14:paraId="350CD55F" w14:textId="22BF59D1" w:rsidR="001E057B" w:rsidRPr="00366898" w:rsidRDefault="001E057B" w:rsidP="005B413A">
      <w:pPr>
        <w:jc w:val="both"/>
        <w:rPr>
          <w:rFonts w:ascii="Times New Roman" w:hAnsi="Times New Roman"/>
          <w:sz w:val="24"/>
          <w:szCs w:val="24"/>
        </w:rPr>
      </w:pP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50"/>
        <w:gridCol w:w="5727"/>
        <w:gridCol w:w="3438"/>
      </w:tblGrid>
      <w:tr w:rsidR="00A700F1" w:rsidRPr="00366898" w14:paraId="5051AC0C" w14:textId="77777777" w:rsidTr="00366898">
        <w:trPr>
          <w:trHeight w:val="53"/>
        </w:trPr>
        <w:tc>
          <w:tcPr>
            <w:tcW w:w="5000" w:type="pct"/>
            <w:gridSpan w:val="4"/>
            <w:tcBorders>
              <w:top w:val="nil"/>
              <w:left w:val="nil"/>
              <w:bottom w:val="nil"/>
              <w:right w:val="nil"/>
            </w:tcBorders>
          </w:tcPr>
          <w:p w14:paraId="062B9076" w14:textId="77777777" w:rsidR="00A455CB" w:rsidRPr="00366898" w:rsidRDefault="00A455CB" w:rsidP="00797DD3">
            <w:pPr>
              <w:pStyle w:val="Stilius1"/>
              <w:rPr>
                <w:sz w:val="24"/>
                <w:szCs w:val="24"/>
              </w:rPr>
            </w:pPr>
            <w:bookmarkStart w:id="1" w:name="_Hlk94703045"/>
            <w:r w:rsidRPr="00366898">
              <w:rPr>
                <w:sz w:val="24"/>
                <w:szCs w:val="24"/>
              </w:rPr>
              <w:t>SĄVOKOS</w:t>
            </w:r>
          </w:p>
        </w:tc>
      </w:tr>
      <w:tr w:rsidR="00A700F1" w:rsidRPr="00366898" w14:paraId="44982649" w14:textId="77777777" w:rsidTr="00366898">
        <w:trPr>
          <w:trHeight w:val="53"/>
        </w:trPr>
        <w:tc>
          <w:tcPr>
            <w:tcW w:w="548" w:type="pct"/>
            <w:tcBorders>
              <w:top w:val="nil"/>
              <w:left w:val="nil"/>
              <w:bottom w:val="nil"/>
              <w:right w:val="nil"/>
            </w:tcBorders>
          </w:tcPr>
          <w:p w14:paraId="68423680" w14:textId="77777777" w:rsidR="00A455CB" w:rsidRPr="00366898" w:rsidRDefault="00A455CB" w:rsidP="005B413A">
            <w:pPr>
              <w:pStyle w:val="Sraopastraipa1"/>
              <w:numPr>
                <w:ilvl w:val="0"/>
                <w:numId w:val="2"/>
              </w:numPr>
              <w:spacing w:before="200"/>
              <w:ind w:hanging="578"/>
              <w:jc w:val="both"/>
              <w:rPr>
                <w:rFonts w:ascii="Times New Roman" w:hAnsi="Times New Roman"/>
                <w:sz w:val="24"/>
                <w:szCs w:val="24"/>
              </w:rPr>
            </w:pPr>
            <w:bookmarkStart w:id="2" w:name="_Hlk94703224"/>
          </w:p>
        </w:tc>
        <w:tc>
          <w:tcPr>
            <w:tcW w:w="4452" w:type="pct"/>
            <w:gridSpan w:val="3"/>
            <w:tcBorders>
              <w:top w:val="nil"/>
              <w:left w:val="nil"/>
              <w:bottom w:val="nil"/>
              <w:right w:val="nil"/>
            </w:tcBorders>
          </w:tcPr>
          <w:p w14:paraId="4F31CD27" w14:textId="77777777" w:rsidR="00A455CB" w:rsidRPr="00366898" w:rsidRDefault="00A455CB" w:rsidP="005B413A">
            <w:pPr>
              <w:spacing w:before="200"/>
              <w:jc w:val="both"/>
              <w:rPr>
                <w:rFonts w:ascii="Times New Roman" w:hAnsi="Times New Roman"/>
                <w:b/>
                <w:sz w:val="24"/>
                <w:szCs w:val="24"/>
              </w:rPr>
            </w:pPr>
            <w:r w:rsidRPr="00366898">
              <w:rPr>
                <w:rFonts w:ascii="Times New Roman" w:hAnsi="Times New Roman"/>
                <w:b/>
                <w:sz w:val="24"/>
                <w:szCs w:val="24"/>
              </w:rPr>
              <w:t>Darbai</w:t>
            </w:r>
            <w:r w:rsidRPr="00366898">
              <w:rPr>
                <w:rFonts w:ascii="Times New Roman" w:hAnsi="Times New Roman"/>
                <w:sz w:val="24"/>
                <w:szCs w:val="24"/>
              </w:rPr>
              <w:t xml:space="preserve"> – darbai, kuriuos pagal Sutartį privalo atlikti Rangovas.</w:t>
            </w:r>
          </w:p>
        </w:tc>
      </w:tr>
      <w:tr w:rsidR="00A700F1" w:rsidRPr="00366898" w14:paraId="499DE5DD" w14:textId="77777777" w:rsidTr="00366898">
        <w:trPr>
          <w:trHeight w:val="53"/>
        </w:trPr>
        <w:tc>
          <w:tcPr>
            <w:tcW w:w="548" w:type="pct"/>
            <w:tcBorders>
              <w:top w:val="nil"/>
              <w:left w:val="nil"/>
              <w:bottom w:val="nil"/>
              <w:right w:val="nil"/>
            </w:tcBorders>
          </w:tcPr>
          <w:p w14:paraId="1C01A58C" w14:textId="77777777" w:rsidR="00A455CB" w:rsidRPr="00366898" w:rsidRDefault="00A455CB" w:rsidP="005B413A">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0638BC56" w14:textId="72D111A0" w:rsidR="00A455CB" w:rsidRPr="00366898" w:rsidRDefault="00A455CB" w:rsidP="00321CDD">
            <w:pPr>
              <w:spacing w:before="200"/>
              <w:jc w:val="both"/>
              <w:rPr>
                <w:rFonts w:ascii="Times New Roman" w:hAnsi="Times New Roman"/>
                <w:sz w:val="24"/>
                <w:szCs w:val="24"/>
              </w:rPr>
            </w:pPr>
            <w:r w:rsidRPr="00366898">
              <w:rPr>
                <w:rFonts w:ascii="Times New Roman" w:hAnsi="Times New Roman"/>
                <w:b/>
                <w:sz w:val="24"/>
                <w:szCs w:val="24"/>
              </w:rPr>
              <w:t>Darbų pradžia</w:t>
            </w:r>
            <w:r w:rsidRPr="00366898">
              <w:rPr>
                <w:rFonts w:ascii="Times New Roman" w:hAnsi="Times New Roman"/>
                <w:sz w:val="24"/>
                <w:szCs w:val="24"/>
              </w:rPr>
              <w:t xml:space="preserve"> – </w:t>
            </w:r>
            <w:r w:rsidR="000776B8" w:rsidRPr="00366898">
              <w:rPr>
                <w:rFonts w:ascii="Times New Roman" w:hAnsi="Times New Roman"/>
                <w:sz w:val="24"/>
                <w:szCs w:val="24"/>
              </w:rPr>
              <w:t>darbo diena, einanti po statybvietės perdavimo Rangovui (statybvietės perdavimo – priėmimo akto pasirašymo) dienos</w:t>
            </w:r>
            <w:r w:rsidR="00AE5012" w:rsidRPr="00366898">
              <w:rPr>
                <w:rFonts w:ascii="Times New Roman" w:hAnsi="Times New Roman"/>
                <w:sz w:val="24"/>
                <w:szCs w:val="24"/>
              </w:rPr>
              <w:t xml:space="preserve">. </w:t>
            </w:r>
          </w:p>
        </w:tc>
      </w:tr>
      <w:tr w:rsidR="00A700F1" w:rsidRPr="00366898" w14:paraId="278F91B6" w14:textId="77777777" w:rsidTr="00366898">
        <w:trPr>
          <w:trHeight w:val="53"/>
        </w:trPr>
        <w:tc>
          <w:tcPr>
            <w:tcW w:w="548" w:type="pct"/>
            <w:tcBorders>
              <w:top w:val="nil"/>
              <w:left w:val="nil"/>
              <w:bottom w:val="nil"/>
              <w:right w:val="nil"/>
            </w:tcBorders>
          </w:tcPr>
          <w:p w14:paraId="49883915" w14:textId="77777777" w:rsidR="00A455CB" w:rsidRPr="00366898" w:rsidRDefault="00A455CB" w:rsidP="005B413A">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0A02C6C1" w14:textId="008C8CEB" w:rsidR="00E03B22" w:rsidRPr="00366898" w:rsidRDefault="00A455CB" w:rsidP="00CF7633">
            <w:pPr>
              <w:spacing w:before="200"/>
              <w:jc w:val="both"/>
              <w:rPr>
                <w:rFonts w:ascii="Times New Roman" w:hAnsi="Times New Roman"/>
                <w:sz w:val="24"/>
                <w:szCs w:val="24"/>
              </w:rPr>
            </w:pPr>
            <w:r w:rsidRPr="00366898">
              <w:rPr>
                <w:rFonts w:ascii="Times New Roman" w:hAnsi="Times New Roman"/>
                <w:b/>
                <w:sz w:val="24"/>
                <w:szCs w:val="24"/>
              </w:rPr>
              <w:t>Darbų atlikimo terminas</w:t>
            </w:r>
            <w:r w:rsidRPr="00366898">
              <w:rPr>
                <w:rFonts w:ascii="Times New Roman" w:hAnsi="Times New Roman"/>
                <w:sz w:val="24"/>
                <w:szCs w:val="24"/>
              </w:rPr>
              <w:t xml:space="preserve"> – laikas, skaičiuojamas nuo Darb</w:t>
            </w:r>
            <w:r w:rsidR="00D57490" w:rsidRPr="00366898">
              <w:rPr>
                <w:rFonts w:ascii="Times New Roman" w:hAnsi="Times New Roman"/>
                <w:sz w:val="24"/>
                <w:szCs w:val="24"/>
              </w:rPr>
              <w:t>ų</w:t>
            </w:r>
            <w:r w:rsidRPr="00366898">
              <w:rPr>
                <w:rFonts w:ascii="Times New Roman" w:hAnsi="Times New Roman"/>
                <w:sz w:val="24"/>
                <w:szCs w:val="24"/>
              </w:rPr>
              <w:t xml:space="preserve"> pradžios</w:t>
            </w:r>
            <w:r w:rsidR="002E5D2D" w:rsidRPr="00366898">
              <w:rPr>
                <w:rFonts w:ascii="Times New Roman" w:hAnsi="Times New Roman"/>
                <w:sz w:val="24"/>
                <w:szCs w:val="24"/>
              </w:rPr>
              <w:t xml:space="preserve"> iki </w:t>
            </w:r>
            <w:r w:rsidR="000776B8" w:rsidRPr="00366898">
              <w:rPr>
                <w:rFonts w:ascii="Times New Roman" w:hAnsi="Times New Roman"/>
                <w:sz w:val="24"/>
                <w:szCs w:val="24"/>
              </w:rPr>
              <w:t>D</w:t>
            </w:r>
            <w:r w:rsidR="00E002D1" w:rsidRPr="00366898">
              <w:rPr>
                <w:rFonts w:ascii="Times New Roman" w:hAnsi="Times New Roman"/>
                <w:sz w:val="24"/>
                <w:szCs w:val="24"/>
              </w:rPr>
              <w:t xml:space="preserve">arbų priėmimo – perdavimo akto </w:t>
            </w:r>
            <w:r w:rsidR="005F319E" w:rsidRPr="00366898">
              <w:rPr>
                <w:rFonts w:ascii="Times New Roman" w:hAnsi="Times New Roman"/>
                <w:sz w:val="24"/>
                <w:szCs w:val="24"/>
              </w:rPr>
              <w:t>pasirašymo dienos</w:t>
            </w:r>
            <w:r w:rsidR="00E002D1" w:rsidRPr="00366898">
              <w:rPr>
                <w:rFonts w:ascii="Times New Roman" w:hAnsi="Times New Roman"/>
                <w:sz w:val="24"/>
                <w:szCs w:val="24"/>
              </w:rPr>
              <w:t>.</w:t>
            </w:r>
          </w:p>
        </w:tc>
      </w:tr>
      <w:bookmarkEnd w:id="1"/>
      <w:bookmarkEnd w:id="2"/>
      <w:tr w:rsidR="00A700F1" w:rsidRPr="00366898" w14:paraId="6A6351F9" w14:textId="77777777" w:rsidTr="00366898">
        <w:trPr>
          <w:trHeight w:val="53"/>
        </w:trPr>
        <w:tc>
          <w:tcPr>
            <w:tcW w:w="548" w:type="pct"/>
            <w:tcBorders>
              <w:top w:val="nil"/>
              <w:left w:val="nil"/>
              <w:bottom w:val="nil"/>
              <w:right w:val="nil"/>
            </w:tcBorders>
          </w:tcPr>
          <w:p w14:paraId="04367802"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38A699B4" w14:textId="7FCE48DD" w:rsidR="00CC586C" w:rsidRPr="00366898" w:rsidRDefault="00CC586C" w:rsidP="00CC586C">
            <w:pPr>
              <w:spacing w:before="200"/>
              <w:jc w:val="both"/>
              <w:rPr>
                <w:rFonts w:ascii="Times New Roman" w:hAnsi="Times New Roman"/>
                <w:b/>
                <w:sz w:val="24"/>
                <w:szCs w:val="24"/>
              </w:rPr>
            </w:pPr>
            <w:r w:rsidRPr="00366898">
              <w:rPr>
                <w:rFonts w:ascii="Times New Roman" w:hAnsi="Times New Roman"/>
                <w:b/>
                <w:sz w:val="24"/>
                <w:szCs w:val="24"/>
              </w:rPr>
              <w:t>Darbų perdavimo – priėmimo aktas</w:t>
            </w:r>
            <w:r w:rsidRPr="00366898">
              <w:rPr>
                <w:rFonts w:ascii="Times New Roman" w:hAnsi="Times New Roman"/>
                <w:sz w:val="24"/>
                <w:szCs w:val="24"/>
              </w:rPr>
              <w:t xml:space="preserve"> – dokumentas, įforminantis Darbų perdavimą-priėmimą, pasirašomas vadovaujantis Sutarties 8.2. </w:t>
            </w:r>
            <w:r w:rsidR="000776B8" w:rsidRPr="00366898">
              <w:rPr>
                <w:rFonts w:ascii="Times New Roman" w:hAnsi="Times New Roman"/>
                <w:sz w:val="24"/>
                <w:szCs w:val="24"/>
              </w:rPr>
              <w:t>papunkči</w:t>
            </w:r>
            <w:r w:rsidRPr="00366898">
              <w:rPr>
                <w:rFonts w:ascii="Times New Roman" w:hAnsi="Times New Roman"/>
                <w:sz w:val="24"/>
                <w:szCs w:val="24"/>
              </w:rPr>
              <w:t>u.</w:t>
            </w:r>
          </w:p>
        </w:tc>
      </w:tr>
      <w:tr w:rsidR="00A700F1" w:rsidRPr="00366898" w14:paraId="553E190D" w14:textId="77777777" w:rsidTr="00366898">
        <w:trPr>
          <w:trHeight w:val="53"/>
        </w:trPr>
        <w:tc>
          <w:tcPr>
            <w:tcW w:w="548" w:type="pct"/>
            <w:tcBorders>
              <w:top w:val="nil"/>
              <w:left w:val="nil"/>
              <w:bottom w:val="nil"/>
              <w:right w:val="nil"/>
            </w:tcBorders>
          </w:tcPr>
          <w:p w14:paraId="00468A91"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2D3E9746"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 xml:space="preserve">Įranga </w:t>
            </w:r>
            <w:r w:rsidRPr="00366898">
              <w:rPr>
                <w:rFonts w:ascii="Times New Roman" w:hAnsi="Times New Roman"/>
                <w:sz w:val="24"/>
                <w:szCs w:val="24"/>
              </w:rPr>
              <w:t>– prietaisai ir mechanizmai sudarantys Darbus ar jų dalį.</w:t>
            </w:r>
          </w:p>
        </w:tc>
      </w:tr>
      <w:tr w:rsidR="00A700F1" w:rsidRPr="00366898" w14:paraId="03DFA314" w14:textId="77777777" w:rsidTr="00366898">
        <w:trPr>
          <w:trHeight w:val="53"/>
        </w:trPr>
        <w:tc>
          <w:tcPr>
            <w:tcW w:w="548" w:type="pct"/>
            <w:tcBorders>
              <w:top w:val="nil"/>
              <w:left w:val="nil"/>
              <w:bottom w:val="nil"/>
              <w:right w:val="nil"/>
            </w:tcBorders>
          </w:tcPr>
          <w:p w14:paraId="4A53FA23"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12AFF892"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Medžiagos</w:t>
            </w:r>
            <w:r w:rsidRPr="00366898">
              <w:rPr>
                <w:rFonts w:ascii="Times New Roman" w:hAnsi="Times New Roman"/>
                <w:sz w:val="24"/>
                <w:szCs w:val="24"/>
              </w:rPr>
              <w:t xml:space="preserve"> – visa tai, kas turi sudaryti Darbus ar jų dalį (išskyrus Įrangą).</w:t>
            </w:r>
          </w:p>
        </w:tc>
      </w:tr>
      <w:tr w:rsidR="00A700F1" w:rsidRPr="00366898" w14:paraId="698F40A1" w14:textId="77777777" w:rsidTr="00366898">
        <w:trPr>
          <w:trHeight w:val="53"/>
        </w:trPr>
        <w:tc>
          <w:tcPr>
            <w:tcW w:w="548" w:type="pct"/>
            <w:tcBorders>
              <w:top w:val="nil"/>
              <w:left w:val="nil"/>
              <w:bottom w:val="nil"/>
              <w:right w:val="nil"/>
            </w:tcBorders>
          </w:tcPr>
          <w:p w14:paraId="357FE5EC"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06A4564B" w14:textId="7EC36FDE" w:rsidR="00CC586C" w:rsidRPr="00366898" w:rsidRDefault="00CC586C" w:rsidP="00CD2D7B">
            <w:pPr>
              <w:spacing w:before="200"/>
              <w:jc w:val="both"/>
              <w:rPr>
                <w:rFonts w:ascii="Times New Roman" w:hAnsi="Times New Roman"/>
                <w:sz w:val="24"/>
                <w:szCs w:val="24"/>
              </w:rPr>
            </w:pPr>
            <w:r w:rsidRPr="00366898">
              <w:rPr>
                <w:rFonts w:ascii="Times New Roman" w:hAnsi="Times New Roman"/>
                <w:b/>
                <w:sz w:val="24"/>
                <w:szCs w:val="24"/>
              </w:rPr>
              <w:t xml:space="preserve">Projektas: </w:t>
            </w:r>
            <w:r w:rsidR="0095183F" w:rsidRPr="00366898">
              <w:rPr>
                <w:rFonts w:ascii="Times New Roman" w:hAnsi="Times New Roman"/>
                <w:b/>
                <w:i/>
                <w:sz w:val="24"/>
                <w:szCs w:val="24"/>
              </w:rPr>
              <w:t>„Kitos paskirties inžinerinio statinio - Masčio ežero pakrantės rekonstravimo, paslaugų paskirties pastato ir kitos paskirties inžinerinių statinių statybos, teritorijoje prie Masčio ežero nuo Bevardžio upelio iki Žemaitijos kaimo muziejaus Telšių m. projektas“.</w:t>
            </w:r>
          </w:p>
        </w:tc>
      </w:tr>
      <w:tr w:rsidR="00A700F1" w:rsidRPr="00366898" w14:paraId="05338DAE" w14:textId="77777777" w:rsidTr="00366898">
        <w:trPr>
          <w:trHeight w:val="53"/>
        </w:trPr>
        <w:tc>
          <w:tcPr>
            <w:tcW w:w="548" w:type="pct"/>
            <w:tcBorders>
              <w:top w:val="nil"/>
              <w:left w:val="nil"/>
              <w:bottom w:val="nil"/>
              <w:right w:val="nil"/>
            </w:tcBorders>
          </w:tcPr>
          <w:p w14:paraId="37AF41F9"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5982ACFF"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Rangovo įrengimai</w:t>
            </w:r>
            <w:r w:rsidRPr="0036689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00F1" w:rsidRPr="00366898" w14:paraId="6B414D3A" w14:textId="77777777" w:rsidTr="00366898">
        <w:trPr>
          <w:trHeight w:val="53"/>
        </w:trPr>
        <w:tc>
          <w:tcPr>
            <w:tcW w:w="548" w:type="pct"/>
            <w:tcBorders>
              <w:top w:val="nil"/>
              <w:left w:val="nil"/>
              <w:bottom w:val="nil"/>
              <w:right w:val="nil"/>
            </w:tcBorders>
          </w:tcPr>
          <w:p w14:paraId="25CEF3ED"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0F7088EB"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Rangovo personalas</w:t>
            </w:r>
            <w:r w:rsidRPr="00366898">
              <w:rPr>
                <w:rFonts w:ascii="Times New Roman" w:hAnsi="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A700F1" w:rsidRPr="00366898" w14:paraId="74AFC280" w14:textId="77777777" w:rsidTr="00366898">
        <w:trPr>
          <w:trHeight w:val="53"/>
        </w:trPr>
        <w:tc>
          <w:tcPr>
            <w:tcW w:w="548" w:type="pct"/>
            <w:tcBorders>
              <w:top w:val="nil"/>
              <w:left w:val="nil"/>
              <w:bottom w:val="nil"/>
              <w:right w:val="nil"/>
            </w:tcBorders>
          </w:tcPr>
          <w:p w14:paraId="433C8A34"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048EC888" w14:textId="77777777" w:rsidR="00CC586C" w:rsidRPr="00366898" w:rsidRDefault="00CC586C" w:rsidP="00CC586C">
            <w:pPr>
              <w:spacing w:before="200"/>
              <w:jc w:val="both"/>
              <w:rPr>
                <w:rFonts w:ascii="Times New Roman" w:hAnsi="Times New Roman"/>
                <w:b/>
                <w:sz w:val="24"/>
                <w:szCs w:val="24"/>
              </w:rPr>
            </w:pPr>
            <w:r w:rsidRPr="00366898">
              <w:rPr>
                <w:rFonts w:ascii="Times New Roman" w:hAnsi="Times New Roman"/>
                <w:b/>
                <w:sz w:val="24"/>
                <w:szCs w:val="24"/>
              </w:rPr>
              <w:t xml:space="preserve">Statinio statybos techninės priežiūros vadovas – </w:t>
            </w:r>
            <w:r w:rsidRPr="00366898">
              <w:rPr>
                <w:rFonts w:ascii="Times New Roman" w:hAnsi="Times New Roman"/>
                <w:sz w:val="24"/>
                <w:szCs w:val="24"/>
              </w:rPr>
              <w:t>asmuo, paskirtas</w:t>
            </w:r>
            <w:r w:rsidRPr="00366898">
              <w:rPr>
                <w:rFonts w:ascii="Times New Roman" w:hAnsi="Times New Roman"/>
                <w:b/>
                <w:sz w:val="24"/>
                <w:szCs w:val="24"/>
              </w:rPr>
              <w:t xml:space="preserve"> </w:t>
            </w:r>
            <w:r w:rsidRPr="00366898">
              <w:rPr>
                <w:rFonts w:ascii="Times New Roman" w:hAnsi="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A700F1" w:rsidRPr="00366898" w14:paraId="26D0DB18" w14:textId="77777777" w:rsidTr="00366898">
        <w:trPr>
          <w:trHeight w:val="53"/>
        </w:trPr>
        <w:tc>
          <w:tcPr>
            <w:tcW w:w="548" w:type="pct"/>
            <w:tcBorders>
              <w:top w:val="nil"/>
              <w:left w:val="nil"/>
              <w:bottom w:val="nil"/>
              <w:right w:val="nil"/>
            </w:tcBorders>
          </w:tcPr>
          <w:p w14:paraId="15C59214"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5781BA31" w14:textId="12487583" w:rsidR="00CC586C" w:rsidRPr="00366898" w:rsidRDefault="00CC586C" w:rsidP="00CD2D7B">
            <w:pPr>
              <w:spacing w:before="200"/>
              <w:jc w:val="both"/>
              <w:rPr>
                <w:rFonts w:ascii="Times New Roman" w:hAnsi="Times New Roman"/>
                <w:b/>
                <w:sz w:val="24"/>
                <w:szCs w:val="24"/>
              </w:rPr>
            </w:pPr>
            <w:r w:rsidRPr="00366898">
              <w:rPr>
                <w:rFonts w:ascii="Times New Roman" w:hAnsi="Times New Roman"/>
                <w:b/>
                <w:sz w:val="24"/>
                <w:szCs w:val="24"/>
              </w:rPr>
              <w:t>Statybvietė</w:t>
            </w:r>
            <w:r w:rsidRPr="0036689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w:t>
            </w:r>
            <w:r w:rsidR="00CD2D7B" w:rsidRPr="00366898">
              <w:rPr>
                <w:rFonts w:ascii="Times New Roman" w:hAnsi="Times New Roman"/>
                <w:sz w:val="24"/>
                <w:szCs w:val="24"/>
              </w:rPr>
              <w:t>pa</w:t>
            </w:r>
            <w:r w:rsidRPr="00366898">
              <w:rPr>
                <w:rFonts w:ascii="Times New Roman" w:hAnsi="Times New Roman"/>
                <w:sz w:val="24"/>
                <w:szCs w:val="24"/>
              </w:rPr>
              <w:t>punk</w:t>
            </w:r>
            <w:r w:rsidR="00CD2D7B" w:rsidRPr="00366898">
              <w:rPr>
                <w:rFonts w:ascii="Times New Roman" w:hAnsi="Times New Roman"/>
                <w:sz w:val="24"/>
                <w:szCs w:val="24"/>
              </w:rPr>
              <w:t>čiu</w:t>
            </w:r>
            <w:r w:rsidRPr="00366898">
              <w:rPr>
                <w:rFonts w:ascii="Times New Roman" w:hAnsi="Times New Roman"/>
                <w:sz w:val="24"/>
                <w:szCs w:val="24"/>
              </w:rPr>
              <w:t>.</w:t>
            </w:r>
          </w:p>
        </w:tc>
      </w:tr>
      <w:tr w:rsidR="00A700F1" w:rsidRPr="00366898" w14:paraId="29933D45" w14:textId="77777777" w:rsidTr="00366898">
        <w:trPr>
          <w:trHeight w:val="53"/>
        </w:trPr>
        <w:tc>
          <w:tcPr>
            <w:tcW w:w="548" w:type="pct"/>
            <w:tcBorders>
              <w:top w:val="nil"/>
              <w:left w:val="nil"/>
              <w:bottom w:val="nil"/>
              <w:right w:val="nil"/>
            </w:tcBorders>
          </w:tcPr>
          <w:p w14:paraId="3571F3C6"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6FA1B46A" w14:textId="500B2ECC" w:rsidR="00CC586C"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 xml:space="preserve">Subrangovas </w:t>
            </w:r>
            <w:r w:rsidRPr="00366898">
              <w:rPr>
                <w:rFonts w:ascii="Times New Roman" w:hAnsi="Times New Roman"/>
                <w:sz w:val="24"/>
                <w:szCs w:val="24"/>
              </w:rPr>
              <w:t xml:space="preserve">– </w:t>
            </w:r>
            <w:r w:rsidR="00CD2D7B" w:rsidRPr="00366898">
              <w:rPr>
                <w:rFonts w:ascii="Times New Roman" w:hAnsi="Times New Roman"/>
                <w:sz w:val="24"/>
                <w:szCs w:val="24"/>
              </w:rPr>
              <w:t>asmuo Rangovo pasiūlyme ir Sutartyje įvardintas kaip Subrangovas</w:t>
            </w:r>
            <w:r w:rsidRPr="00366898">
              <w:rPr>
                <w:rFonts w:ascii="Times New Roman" w:hAnsi="Times New Roman"/>
                <w:sz w:val="24"/>
                <w:szCs w:val="24"/>
              </w:rPr>
              <w:t>.</w:t>
            </w:r>
          </w:p>
        </w:tc>
      </w:tr>
      <w:tr w:rsidR="00A700F1" w:rsidRPr="00366898" w14:paraId="5404BD7F" w14:textId="77777777" w:rsidTr="00366898">
        <w:trPr>
          <w:trHeight w:val="53"/>
        </w:trPr>
        <w:tc>
          <w:tcPr>
            <w:tcW w:w="548" w:type="pct"/>
            <w:tcBorders>
              <w:top w:val="nil"/>
              <w:left w:val="nil"/>
              <w:bottom w:val="nil"/>
              <w:right w:val="nil"/>
            </w:tcBorders>
          </w:tcPr>
          <w:p w14:paraId="10A2562A"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3ED0316B" w14:textId="6A46EB77" w:rsidR="00CC586C" w:rsidRPr="00366898" w:rsidRDefault="00CC586C" w:rsidP="00CD2D7B">
            <w:pPr>
              <w:spacing w:before="200"/>
              <w:jc w:val="both"/>
              <w:rPr>
                <w:rFonts w:ascii="Times New Roman" w:hAnsi="Times New Roman"/>
                <w:sz w:val="24"/>
                <w:szCs w:val="24"/>
              </w:rPr>
            </w:pPr>
            <w:r w:rsidRPr="00366898">
              <w:rPr>
                <w:rFonts w:ascii="Times New Roman" w:hAnsi="Times New Roman"/>
                <w:b/>
                <w:sz w:val="24"/>
                <w:szCs w:val="24"/>
              </w:rPr>
              <w:t>Sutarties kaina</w:t>
            </w:r>
            <w:r w:rsidRPr="00366898">
              <w:rPr>
                <w:rFonts w:ascii="Times New Roman" w:hAnsi="Times New Roman"/>
                <w:sz w:val="24"/>
                <w:szCs w:val="24"/>
              </w:rPr>
              <w:t xml:space="preserve"> – Sutarties </w:t>
            </w:r>
            <w:r w:rsidR="00CD2D7B" w:rsidRPr="00366898">
              <w:rPr>
                <w:rFonts w:ascii="Times New Roman" w:hAnsi="Times New Roman"/>
                <w:sz w:val="24"/>
                <w:szCs w:val="24"/>
              </w:rPr>
              <w:t>3</w:t>
            </w:r>
            <w:r w:rsidRPr="00366898">
              <w:rPr>
                <w:rFonts w:ascii="Times New Roman" w:hAnsi="Times New Roman"/>
                <w:sz w:val="24"/>
                <w:szCs w:val="24"/>
              </w:rPr>
              <w:t>.</w:t>
            </w:r>
            <w:r w:rsidR="00CF7633" w:rsidRPr="00366898">
              <w:rPr>
                <w:rFonts w:ascii="Times New Roman" w:hAnsi="Times New Roman"/>
                <w:sz w:val="24"/>
                <w:szCs w:val="24"/>
              </w:rPr>
              <w:t>5</w:t>
            </w:r>
            <w:r w:rsidRPr="00366898">
              <w:rPr>
                <w:rFonts w:ascii="Times New Roman" w:hAnsi="Times New Roman"/>
                <w:sz w:val="24"/>
                <w:szCs w:val="24"/>
              </w:rPr>
              <w:t xml:space="preserve"> punkte nurodyta suma, kuri turi būti sumokėta Rangovui už</w:t>
            </w:r>
            <w:r w:rsidR="00CD2D7B" w:rsidRPr="00366898">
              <w:rPr>
                <w:rFonts w:ascii="Times New Roman" w:hAnsi="Times New Roman"/>
                <w:sz w:val="24"/>
                <w:szCs w:val="24"/>
              </w:rPr>
              <w:t xml:space="preserve"> laiku ir tinkamai atliktus Darbus pagal Sutartį.</w:t>
            </w:r>
          </w:p>
        </w:tc>
      </w:tr>
      <w:tr w:rsidR="00EF2650" w:rsidRPr="00366898" w14:paraId="0934D2A0" w14:textId="77777777" w:rsidTr="00366898">
        <w:trPr>
          <w:trHeight w:val="53"/>
        </w:trPr>
        <w:tc>
          <w:tcPr>
            <w:tcW w:w="548" w:type="pct"/>
            <w:tcBorders>
              <w:top w:val="nil"/>
              <w:left w:val="nil"/>
              <w:bottom w:val="nil"/>
              <w:right w:val="nil"/>
            </w:tcBorders>
          </w:tcPr>
          <w:p w14:paraId="3EB1F2B4" w14:textId="77777777" w:rsidR="00EF2650" w:rsidRPr="00366898" w:rsidRDefault="00EF2650"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4BB8BCEE" w14:textId="0AFF745C" w:rsidR="00EF2650" w:rsidRPr="00366898" w:rsidRDefault="00EF2650" w:rsidP="00EF2650">
            <w:pPr>
              <w:spacing w:before="200"/>
              <w:jc w:val="both"/>
              <w:rPr>
                <w:rFonts w:ascii="Times New Roman" w:hAnsi="Times New Roman"/>
                <w:b/>
                <w:sz w:val="24"/>
                <w:szCs w:val="24"/>
              </w:rPr>
            </w:pPr>
            <w:r w:rsidRPr="00270FF3">
              <w:rPr>
                <w:rFonts w:ascii="Times New Roman" w:hAnsi="Times New Roman"/>
                <w:b/>
                <w:sz w:val="24"/>
                <w:szCs w:val="24"/>
              </w:rPr>
              <w:t xml:space="preserve">Pradinė sutarties vertė – </w:t>
            </w:r>
            <w:r w:rsidRPr="00270FF3">
              <w:rPr>
                <w:rFonts w:ascii="Times New Roman" w:hAnsi="Times New Roman"/>
                <w:sz w:val="24"/>
                <w:szCs w:val="24"/>
              </w:rPr>
              <w:t>sutarties vertė</w:t>
            </w:r>
            <w:r w:rsidRPr="00270FF3">
              <w:rPr>
                <w:rFonts w:ascii="Times New Roman" w:hAnsi="Times New Roman"/>
                <w:b/>
                <w:sz w:val="24"/>
                <w:szCs w:val="24"/>
              </w:rPr>
              <w:t xml:space="preserve"> </w:t>
            </w:r>
            <w:r w:rsidRPr="00270FF3">
              <w:rPr>
                <w:rFonts w:ascii="Times New Roman" w:hAnsi="Times New Roman"/>
                <w:sz w:val="24"/>
                <w:szCs w:val="24"/>
              </w:rPr>
              <w:t>yra lygi tiekėjo pasiūlymo kainai be PVM, nurodytai už visą perkamų darbų apimtį.</w:t>
            </w:r>
          </w:p>
        </w:tc>
      </w:tr>
      <w:tr w:rsidR="00A700F1" w:rsidRPr="00366898" w14:paraId="5D667F76" w14:textId="77777777" w:rsidTr="00366898">
        <w:trPr>
          <w:trHeight w:val="53"/>
        </w:trPr>
        <w:tc>
          <w:tcPr>
            <w:tcW w:w="548" w:type="pct"/>
            <w:tcBorders>
              <w:top w:val="nil"/>
              <w:left w:val="nil"/>
              <w:bottom w:val="nil"/>
              <w:right w:val="nil"/>
            </w:tcBorders>
          </w:tcPr>
          <w:p w14:paraId="54E692FE"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2CA1FCA8" w14:textId="522B4BFE" w:rsidR="008E2356" w:rsidRPr="00366898" w:rsidRDefault="00CC586C" w:rsidP="00CC586C">
            <w:pPr>
              <w:spacing w:before="200"/>
              <w:jc w:val="both"/>
              <w:rPr>
                <w:rFonts w:ascii="Times New Roman" w:hAnsi="Times New Roman"/>
                <w:sz w:val="24"/>
                <w:szCs w:val="24"/>
              </w:rPr>
            </w:pPr>
            <w:r w:rsidRPr="00366898">
              <w:rPr>
                <w:rFonts w:ascii="Times New Roman" w:hAnsi="Times New Roman"/>
                <w:b/>
                <w:sz w:val="24"/>
                <w:szCs w:val="24"/>
              </w:rPr>
              <w:t>Užsakovo personalas</w:t>
            </w:r>
            <w:r w:rsidRPr="00366898">
              <w:rPr>
                <w:rFonts w:ascii="Times New Roman" w:hAnsi="Times New Roman"/>
                <w:sz w:val="24"/>
                <w:szCs w:val="24"/>
              </w:rPr>
              <w:t xml:space="preserve"> – visi Užsakovui dirbantys asmenys arba įgalioti Užsakovo, taip pat kitas personalas, apie kurį Užsakovas pranešė Rangovui kaip apie Užsakovo personalą.</w:t>
            </w:r>
          </w:p>
        </w:tc>
      </w:tr>
      <w:tr w:rsidR="00A700F1" w:rsidRPr="00366898" w14:paraId="0967A6DE" w14:textId="77777777" w:rsidTr="00366898">
        <w:trPr>
          <w:trHeight w:val="53"/>
        </w:trPr>
        <w:tc>
          <w:tcPr>
            <w:tcW w:w="548" w:type="pct"/>
            <w:tcBorders>
              <w:top w:val="nil"/>
              <w:left w:val="nil"/>
              <w:bottom w:val="nil"/>
              <w:right w:val="nil"/>
            </w:tcBorders>
          </w:tcPr>
          <w:p w14:paraId="38AE991D" w14:textId="77777777" w:rsidR="008E2356" w:rsidRPr="00366898" w:rsidRDefault="008E2356"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1D34B099" w14:textId="47F09485" w:rsidR="008E2356" w:rsidRPr="00366898" w:rsidRDefault="008E2356" w:rsidP="008E2356">
            <w:pPr>
              <w:spacing w:before="200"/>
              <w:jc w:val="both"/>
              <w:rPr>
                <w:rFonts w:ascii="Times New Roman" w:hAnsi="Times New Roman"/>
                <w:b/>
                <w:sz w:val="24"/>
                <w:szCs w:val="24"/>
              </w:rPr>
            </w:pPr>
            <w:r w:rsidRPr="00366898">
              <w:rPr>
                <w:rFonts w:ascii="Times New Roman" w:hAnsi="Times New Roman"/>
                <w:b/>
                <w:sz w:val="24"/>
                <w:szCs w:val="24"/>
              </w:rPr>
              <w:t xml:space="preserve">Specialistas </w:t>
            </w:r>
            <w:r w:rsidRPr="00366898">
              <w:rPr>
                <w:rFonts w:ascii="Times New Roman" w:hAnsi="Times New Roman"/>
                <w:sz w:val="24"/>
                <w:szCs w:val="24"/>
              </w:rPr>
              <w:t>–</w:t>
            </w:r>
            <w:r w:rsidRPr="00366898">
              <w:rPr>
                <w:rFonts w:ascii="Times New Roman" w:hAnsi="Times New Roman"/>
                <w:b/>
                <w:sz w:val="24"/>
                <w:szCs w:val="24"/>
              </w:rPr>
              <w:t xml:space="preserve"> </w:t>
            </w:r>
            <w:r w:rsidRPr="00366898">
              <w:rPr>
                <w:rFonts w:ascii="Times New Roman" w:hAnsi="Times New Roman"/>
                <w:sz w:val="24"/>
                <w:szCs w:val="24"/>
              </w:rPr>
              <w:t>Rangovo darbuotojas, kurio profesine kvalifikacija ir (arba) patirtimi rėmėsi Rangovas tam, kad atitiktų Pirkimo dokumentuose nustatytus kvalifikacijos reikalavimus, ir (arba) į kurio kvalifikaciją atsižvelgė Užsakovas, vertindamas Rangovo pasiūlymą;</w:t>
            </w:r>
          </w:p>
        </w:tc>
      </w:tr>
      <w:tr w:rsidR="00A700F1" w:rsidRPr="00366898" w14:paraId="77842D70" w14:textId="77777777" w:rsidTr="00366898">
        <w:trPr>
          <w:trHeight w:val="53"/>
        </w:trPr>
        <w:tc>
          <w:tcPr>
            <w:tcW w:w="548" w:type="pct"/>
            <w:tcBorders>
              <w:top w:val="nil"/>
              <w:left w:val="nil"/>
              <w:bottom w:val="nil"/>
              <w:right w:val="nil"/>
            </w:tcBorders>
          </w:tcPr>
          <w:p w14:paraId="4034C82E"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43F05F48" w14:textId="7510CA4D" w:rsidR="00CC586C" w:rsidRPr="00366898" w:rsidRDefault="00CD2D7B" w:rsidP="00CC586C">
            <w:pPr>
              <w:spacing w:before="200"/>
              <w:jc w:val="both"/>
              <w:rPr>
                <w:rFonts w:ascii="Times New Roman" w:hAnsi="Times New Roman"/>
                <w:sz w:val="24"/>
                <w:szCs w:val="24"/>
              </w:rPr>
            </w:pPr>
            <w:r w:rsidRPr="00366898">
              <w:rPr>
                <w:rFonts w:ascii="Times New Roman" w:hAnsi="Times New Roman"/>
                <w:b/>
                <w:sz w:val="24"/>
                <w:szCs w:val="24"/>
              </w:rPr>
              <w:t>Žiniaraštis (</w:t>
            </w:r>
            <w:r w:rsidR="00CC586C" w:rsidRPr="00366898">
              <w:rPr>
                <w:rFonts w:ascii="Times New Roman" w:hAnsi="Times New Roman"/>
                <w:b/>
                <w:sz w:val="24"/>
                <w:szCs w:val="24"/>
              </w:rPr>
              <w:t xml:space="preserve">Įkainotas veiklų sąrašas) </w:t>
            </w:r>
            <w:r w:rsidR="00CC586C" w:rsidRPr="00366898">
              <w:rPr>
                <w:rFonts w:ascii="Times New Roman" w:hAnsi="Times New Roman"/>
                <w:sz w:val="24"/>
                <w:szCs w:val="24"/>
              </w:rPr>
              <w:t>– Darbų grupių (etapų) sąrašas, užpildytas Rangovo siūlomomis Darbų kainomis.</w:t>
            </w:r>
          </w:p>
        </w:tc>
      </w:tr>
      <w:tr w:rsidR="00A700F1" w:rsidRPr="00366898" w14:paraId="55B5F483" w14:textId="77777777" w:rsidTr="00366898">
        <w:trPr>
          <w:trHeight w:val="53"/>
        </w:trPr>
        <w:tc>
          <w:tcPr>
            <w:tcW w:w="548" w:type="pct"/>
            <w:tcBorders>
              <w:top w:val="nil"/>
              <w:left w:val="nil"/>
              <w:bottom w:val="nil"/>
              <w:right w:val="nil"/>
            </w:tcBorders>
          </w:tcPr>
          <w:p w14:paraId="76E8F9D7"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62C5B4CC" w14:textId="2A500A47" w:rsidR="00CC586C" w:rsidRPr="00366898" w:rsidRDefault="00CC586C" w:rsidP="00CC586C">
            <w:pPr>
              <w:spacing w:before="200"/>
              <w:jc w:val="both"/>
              <w:rPr>
                <w:rFonts w:ascii="Times New Roman" w:hAnsi="Times New Roman"/>
                <w:b/>
                <w:sz w:val="24"/>
                <w:szCs w:val="24"/>
              </w:rPr>
            </w:pPr>
            <w:r w:rsidRPr="00366898">
              <w:rPr>
                <w:rFonts w:ascii="Times New Roman" w:hAnsi="Times New Roman"/>
                <w:b/>
                <w:sz w:val="24"/>
                <w:szCs w:val="24"/>
              </w:rPr>
              <w:t xml:space="preserve">Kelių priežiūros ir plėtros programos lėšos – </w:t>
            </w:r>
            <w:r w:rsidRPr="00366898">
              <w:rPr>
                <w:rFonts w:ascii="Times New Roman" w:hAnsi="Times New Roman"/>
                <w:sz w:val="24"/>
                <w:szCs w:val="24"/>
              </w:rPr>
              <w:t>Projekto finansavimo šaltinis.</w:t>
            </w:r>
          </w:p>
        </w:tc>
      </w:tr>
      <w:tr w:rsidR="00A700F1" w:rsidRPr="00366898" w14:paraId="43960CB4" w14:textId="77777777" w:rsidTr="00366898">
        <w:trPr>
          <w:trHeight w:val="53"/>
        </w:trPr>
        <w:tc>
          <w:tcPr>
            <w:tcW w:w="548" w:type="pct"/>
            <w:tcBorders>
              <w:top w:val="nil"/>
              <w:left w:val="nil"/>
              <w:bottom w:val="nil"/>
              <w:right w:val="nil"/>
            </w:tcBorders>
          </w:tcPr>
          <w:p w14:paraId="03C69E84" w14:textId="77777777" w:rsidR="00376520" w:rsidRPr="00366898" w:rsidRDefault="00376520"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75BBE03A" w14:textId="138B92B2" w:rsidR="00376520" w:rsidRPr="00366898" w:rsidRDefault="00376520" w:rsidP="00CC586C">
            <w:pPr>
              <w:spacing w:before="200"/>
              <w:jc w:val="both"/>
              <w:rPr>
                <w:rFonts w:ascii="Times New Roman" w:hAnsi="Times New Roman"/>
                <w:b/>
                <w:sz w:val="24"/>
                <w:szCs w:val="24"/>
              </w:rPr>
            </w:pPr>
            <w:r w:rsidRPr="00366898">
              <w:rPr>
                <w:rFonts w:ascii="Times New Roman" w:hAnsi="Times New Roman"/>
                <w:b/>
                <w:sz w:val="24"/>
                <w:szCs w:val="24"/>
              </w:rPr>
              <w:t>Pakeitimas</w:t>
            </w:r>
            <w:r w:rsidRPr="00366898">
              <w:rPr>
                <w:rFonts w:ascii="Times New Roman" w:hAnsi="Times New Roman"/>
                <w:sz w:val="24"/>
                <w:szCs w:val="24"/>
              </w:rPr>
              <w:t xml:space="preserve"> – Techninio</w:t>
            </w:r>
            <w:r w:rsidR="00C54C79" w:rsidRPr="00366898">
              <w:rPr>
                <w:rFonts w:ascii="Times New Roman" w:hAnsi="Times New Roman"/>
                <w:sz w:val="24"/>
                <w:szCs w:val="24"/>
              </w:rPr>
              <w:t xml:space="preserve"> darbo</w:t>
            </w:r>
            <w:r w:rsidRPr="00366898">
              <w:rPr>
                <w:rFonts w:ascii="Times New Roman" w:hAnsi="Times New Roman"/>
                <w:sz w:val="24"/>
                <w:szCs w:val="24"/>
              </w:rPr>
              <w:t xml:space="preserve"> projekto sprendinių, apibūdinančių Darbus, keitimas, Užsakovo nurodytas padaryti pagal 10 skyrių. Techninio</w:t>
            </w:r>
            <w:r w:rsidR="00C54C79" w:rsidRPr="00366898">
              <w:rPr>
                <w:rFonts w:ascii="Times New Roman" w:hAnsi="Times New Roman"/>
                <w:sz w:val="24"/>
                <w:szCs w:val="24"/>
              </w:rPr>
              <w:t xml:space="preserve"> darbo</w:t>
            </w:r>
            <w:r w:rsidRPr="00366898">
              <w:rPr>
                <w:rFonts w:ascii="Times New Roman" w:hAnsi="Times New Roman"/>
                <w:sz w:val="24"/>
                <w:szCs w:val="24"/>
              </w:rPr>
              <w:t xml:space="preserve"> projekto pakeitimai turi būti įforminami vadovaujantis Lietuvos Respublikos statybos techninio reglamento STR 1.04.04:2017 „Statinio projektavimas, projekto ekspertizė“  reikalavimais.</w:t>
            </w:r>
          </w:p>
        </w:tc>
      </w:tr>
      <w:tr w:rsidR="00A700F1" w:rsidRPr="00366898" w14:paraId="1E092805" w14:textId="77777777" w:rsidTr="00366898">
        <w:trPr>
          <w:trHeight w:val="53"/>
        </w:trPr>
        <w:tc>
          <w:tcPr>
            <w:tcW w:w="548" w:type="pct"/>
            <w:tcBorders>
              <w:top w:val="nil"/>
              <w:left w:val="nil"/>
              <w:bottom w:val="nil"/>
              <w:right w:val="nil"/>
            </w:tcBorders>
          </w:tcPr>
          <w:p w14:paraId="24D00B30" w14:textId="77777777" w:rsidR="00CC586C" w:rsidRPr="00366898" w:rsidRDefault="00CC586C" w:rsidP="00CC586C">
            <w:pPr>
              <w:pStyle w:val="Sraopastraipa1"/>
              <w:numPr>
                <w:ilvl w:val="0"/>
                <w:numId w:val="2"/>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5C4A00AF" w14:textId="77777777" w:rsidR="00CC586C" w:rsidRPr="00366898" w:rsidRDefault="00CC586C" w:rsidP="00CC586C">
            <w:pPr>
              <w:spacing w:before="200"/>
              <w:jc w:val="both"/>
              <w:rPr>
                <w:rFonts w:ascii="Times New Roman" w:hAnsi="Times New Roman"/>
                <w:sz w:val="24"/>
                <w:szCs w:val="24"/>
              </w:rPr>
            </w:pPr>
            <w:r w:rsidRPr="00366898">
              <w:rPr>
                <w:rFonts w:ascii="Times New Roman" w:hAnsi="Times New Roman"/>
                <w:sz w:val="24"/>
                <w:szCs w:val="24"/>
              </w:rPr>
              <w:t>Kitos vartojamos sąvokos</w:t>
            </w:r>
            <w:r w:rsidRPr="00366898">
              <w:rPr>
                <w:rFonts w:ascii="Times New Roman" w:hAnsi="Times New Roman"/>
                <w:b/>
                <w:sz w:val="24"/>
                <w:szCs w:val="24"/>
              </w:rPr>
              <w:t xml:space="preserve"> </w:t>
            </w:r>
            <w:r w:rsidRPr="00366898">
              <w:rPr>
                <w:rFonts w:ascii="Times New Roman" w:hAnsi="Times New Roman"/>
                <w:bCs/>
                <w:sz w:val="24"/>
                <w:szCs w:val="24"/>
              </w:rPr>
              <w:t>atitinka sąvokas vartojamas Lietuvos Respublikos civiliniame kodekse, Lietuvos Respublikos statybos įstatyme ir Lietuvos Respublikos viešųjų pirkimų įstatyme</w:t>
            </w:r>
            <w:r w:rsidRPr="00366898">
              <w:rPr>
                <w:rFonts w:ascii="Times New Roman" w:hAnsi="Times New Roman"/>
                <w:sz w:val="24"/>
                <w:szCs w:val="24"/>
              </w:rPr>
              <w:t>.</w:t>
            </w:r>
          </w:p>
        </w:tc>
      </w:tr>
      <w:tr w:rsidR="00A700F1" w:rsidRPr="00366898" w14:paraId="3FD87826" w14:textId="77777777" w:rsidTr="00366898">
        <w:trPr>
          <w:trHeight w:val="1843"/>
        </w:trPr>
        <w:tc>
          <w:tcPr>
            <w:tcW w:w="5000" w:type="pct"/>
            <w:gridSpan w:val="4"/>
            <w:tcBorders>
              <w:top w:val="nil"/>
              <w:left w:val="nil"/>
              <w:bottom w:val="nil"/>
              <w:right w:val="nil"/>
            </w:tcBorders>
          </w:tcPr>
          <w:p w14:paraId="6051179D" w14:textId="77777777" w:rsidR="00CC586C" w:rsidRPr="00366898" w:rsidRDefault="00CC586C" w:rsidP="00CC586C">
            <w:pPr>
              <w:pStyle w:val="Stilius1"/>
              <w:rPr>
                <w:sz w:val="24"/>
                <w:szCs w:val="24"/>
              </w:rPr>
            </w:pPr>
            <w:r w:rsidRPr="00366898">
              <w:rPr>
                <w:sz w:val="24"/>
                <w:szCs w:val="24"/>
              </w:rPr>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A700F1" w:rsidRPr="00366898" w14:paraId="7D9428B5" w14:textId="77777777" w:rsidTr="00B76B3F">
              <w:trPr>
                <w:trHeight w:val="53"/>
              </w:trPr>
              <w:tc>
                <w:tcPr>
                  <w:tcW w:w="871" w:type="dxa"/>
                  <w:tcBorders>
                    <w:top w:val="nil"/>
                    <w:left w:val="nil"/>
                    <w:bottom w:val="nil"/>
                    <w:right w:val="nil"/>
                  </w:tcBorders>
                </w:tcPr>
                <w:p w14:paraId="2203CD09" w14:textId="77777777" w:rsidR="00CC586C" w:rsidRPr="00366898" w:rsidRDefault="00CC586C" w:rsidP="00CC586C">
                  <w:pPr>
                    <w:pStyle w:val="Stilius3"/>
                    <w:numPr>
                      <w:ilvl w:val="1"/>
                      <w:numId w:val="1"/>
                    </w:numPr>
                    <w:ind w:hanging="578"/>
                    <w:rPr>
                      <w:sz w:val="24"/>
                      <w:szCs w:val="24"/>
                    </w:rPr>
                  </w:pPr>
                </w:p>
              </w:tc>
              <w:tc>
                <w:tcPr>
                  <w:tcW w:w="8910" w:type="dxa"/>
                  <w:tcBorders>
                    <w:top w:val="nil"/>
                    <w:left w:val="nil"/>
                    <w:bottom w:val="nil"/>
                    <w:right w:val="nil"/>
                  </w:tcBorders>
                  <w:shd w:val="clear" w:color="auto" w:fill="auto"/>
                </w:tcPr>
                <w:p w14:paraId="1D302614" w14:textId="64201CD2" w:rsidR="00CC586C" w:rsidRPr="00366898" w:rsidRDefault="00CC586C" w:rsidP="00CC586C">
                  <w:pPr>
                    <w:pStyle w:val="Stilius3"/>
                    <w:rPr>
                      <w:sz w:val="24"/>
                      <w:szCs w:val="24"/>
                    </w:rPr>
                  </w:pPr>
                  <w:r w:rsidRPr="00366898">
                    <w:rPr>
                      <w:sz w:val="24"/>
                      <w:szCs w:val="24"/>
                    </w:rPr>
                    <w:t>Šia Sutartimi Rangovas įsipareigoja per Sutartyje nustatytą Darbų atli</w:t>
                  </w:r>
                  <w:r w:rsidR="004A1BD5" w:rsidRPr="00366898">
                    <w:rPr>
                      <w:sz w:val="24"/>
                      <w:szCs w:val="24"/>
                    </w:rPr>
                    <w:t>kimo terminą atlikti</w:t>
                  </w:r>
                  <w:r w:rsidRPr="00366898">
                    <w:rPr>
                      <w:sz w:val="24"/>
                      <w:szCs w:val="24"/>
                    </w:rPr>
                    <w:t xml:space="preserve"> </w:t>
                  </w:r>
                  <w:r w:rsidR="0095183F" w:rsidRPr="00366898">
                    <w:rPr>
                      <w:b/>
                      <w:sz w:val="24"/>
                      <w:szCs w:val="24"/>
                    </w:rPr>
                    <w:t xml:space="preserve">Telšių miesto </w:t>
                  </w:r>
                  <w:r w:rsidR="000B3418" w:rsidRPr="00366898">
                    <w:rPr>
                      <w:b/>
                      <w:sz w:val="24"/>
                      <w:szCs w:val="24"/>
                    </w:rPr>
                    <w:t>Butkų</w:t>
                  </w:r>
                  <w:r w:rsidR="0095183F" w:rsidRPr="00366898">
                    <w:rPr>
                      <w:b/>
                      <w:sz w:val="24"/>
                      <w:szCs w:val="24"/>
                    </w:rPr>
                    <w:t xml:space="preserve"> </w:t>
                  </w:r>
                  <w:r w:rsidR="000B3418" w:rsidRPr="00366898">
                    <w:rPr>
                      <w:b/>
                      <w:sz w:val="24"/>
                      <w:szCs w:val="24"/>
                    </w:rPr>
                    <w:t xml:space="preserve">Juzės </w:t>
                  </w:r>
                  <w:r w:rsidR="0095183F" w:rsidRPr="00366898">
                    <w:rPr>
                      <w:b/>
                      <w:sz w:val="24"/>
                      <w:szCs w:val="24"/>
                    </w:rPr>
                    <w:t xml:space="preserve">g. remonto </w:t>
                  </w:r>
                  <w:r w:rsidR="0095183F" w:rsidRPr="00366898">
                    <w:rPr>
                      <w:b/>
                      <w:bCs/>
                      <w:sz w:val="24"/>
                      <w:szCs w:val="24"/>
                    </w:rPr>
                    <w:t>darbus</w:t>
                  </w:r>
                  <w:r w:rsidR="0095183F" w:rsidRPr="00366898">
                    <w:rPr>
                      <w:b/>
                      <w:sz w:val="24"/>
                      <w:szCs w:val="24"/>
                    </w:rPr>
                    <w:t xml:space="preserve"> </w:t>
                  </w:r>
                  <w:r w:rsidR="004A1BD5" w:rsidRPr="00366898">
                    <w:rPr>
                      <w:sz w:val="24"/>
                      <w:szCs w:val="24"/>
                    </w:rPr>
                    <w:t xml:space="preserve">ir perduoti Projekto </w:t>
                  </w:r>
                  <w:r w:rsidRPr="00366898">
                    <w:rPr>
                      <w:sz w:val="24"/>
                      <w:szCs w:val="24"/>
                    </w:rPr>
                    <w:t>Darbus, kaip numatyta Sutartyje bei ištaisyti defektus, o Užsakovas įsipareigoja sudaryti Rangovui būtinas sąlygas Darbams atlikti, Sutartyje numatyta tvarka priimti Darbų rezultatą ir sumokėti Rangovui Sutarties kainą.</w:t>
                  </w:r>
                </w:p>
                <w:p w14:paraId="61FA758D" w14:textId="2DF1A9C1" w:rsidR="00CC586C" w:rsidRPr="00366898" w:rsidRDefault="00CC586C" w:rsidP="006011DC">
                  <w:pPr>
                    <w:pStyle w:val="Stilius3"/>
                    <w:rPr>
                      <w:bCs/>
                      <w:sz w:val="24"/>
                      <w:szCs w:val="24"/>
                    </w:rPr>
                  </w:pPr>
                  <w:r w:rsidRPr="00366898">
                    <w:rPr>
                      <w:sz w:val="24"/>
                      <w:szCs w:val="24"/>
                    </w:rPr>
                    <w:t xml:space="preserve">Taip pat Rangovas turės atlikti šias paslaugas: užsakyti </w:t>
                  </w:r>
                  <w:r w:rsidRPr="00366898">
                    <w:rPr>
                      <w:bCs/>
                      <w:sz w:val="24"/>
                      <w:szCs w:val="24"/>
                    </w:rPr>
                    <w:t>elektroninį statybos darbų žurnalą (prenumeratos užsakymas</w:t>
                  </w:r>
                  <w:r w:rsidR="00C932C3" w:rsidRPr="00366898">
                    <w:rPr>
                      <w:bCs/>
                      <w:sz w:val="24"/>
                      <w:szCs w:val="24"/>
                    </w:rPr>
                    <w:t xml:space="preserve"> ir apmokėjimas</w:t>
                  </w:r>
                  <w:r w:rsidRPr="00366898">
                    <w:rPr>
                      <w:bCs/>
                      <w:sz w:val="24"/>
                      <w:szCs w:val="24"/>
                    </w:rPr>
                    <w:t>, statybos žurnalo pildymas (pildomas pagal teisės aktuose nustatytus reikalavimus)) ir saugojimas bei po statybos darbų baigimo jo pilnas perleidimas perkančiajai organizacijai</w:t>
                  </w:r>
                  <w:r w:rsidR="000B3418" w:rsidRPr="00366898">
                    <w:rPr>
                      <w:bCs/>
                      <w:sz w:val="24"/>
                      <w:szCs w:val="24"/>
                    </w:rPr>
                    <w:t xml:space="preserve"> (pateikiama el. statybos žurnalo versija)</w:t>
                  </w:r>
                  <w:r w:rsidRPr="00366898">
                    <w:rPr>
                      <w:bCs/>
                      <w:sz w:val="24"/>
                      <w:szCs w:val="24"/>
                    </w:rPr>
                    <w:t xml:space="preserve">; parengti </w:t>
                  </w:r>
                  <w:r w:rsidRPr="00366898">
                    <w:rPr>
                      <w:sz w:val="24"/>
                      <w:szCs w:val="24"/>
                    </w:rPr>
                    <w:t>statybos užbaigimą patvirtinančius dokumentus (kontrolinių geodezinių nuotraukų, kadastrinių matavimų bylų, kitų statybos užbaigimą patvirtinančių dokumentų parengimas</w:t>
                  </w:r>
                  <w:r w:rsidR="000B3418" w:rsidRPr="00366898">
                    <w:rPr>
                      <w:sz w:val="24"/>
                      <w:szCs w:val="24"/>
                    </w:rPr>
                    <w:t xml:space="preserve"> (su ekspertų nusamdymu)</w:t>
                  </w:r>
                  <w:r w:rsidR="003A56BB" w:rsidRPr="00366898">
                    <w:rPr>
                      <w:sz w:val="24"/>
                      <w:szCs w:val="24"/>
                    </w:rPr>
                    <w:t xml:space="preserve"> pagal STR 1.05.01:2017 „Statybą leidžiantys dokumentai. Statybos užbaigimas. Nebaigto statinio registravimas ir perleidimas. Statybos sustabdymas. Savavališkos statybos padarinių šalinimas. Statybos pagal neteisėtai išduotą statybą leidžiantį dokumentą padarinių šalinimas“ </w:t>
                  </w:r>
                  <w:r w:rsidRPr="00366898">
                    <w:rPr>
                      <w:sz w:val="24"/>
                      <w:szCs w:val="24"/>
                    </w:rPr>
                    <w:t>).</w:t>
                  </w:r>
                </w:p>
                <w:p w14:paraId="06DD946F" w14:textId="427A1EC0" w:rsidR="006011DC" w:rsidRPr="00366898" w:rsidRDefault="006011DC" w:rsidP="006011DC">
                  <w:pPr>
                    <w:pStyle w:val="Stilius3"/>
                    <w:rPr>
                      <w:sz w:val="24"/>
                      <w:szCs w:val="24"/>
                    </w:rPr>
                  </w:pPr>
                </w:p>
              </w:tc>
            </w:tr>
          </w:tbl>
          <w:p w14:paraId="37EAA569" w14:textId="77777777" w:rsidR="00CC586C" w:rsidRPr="00366898" w:rsidRDefault="00CC586C" w:rsidP="00CC586C">
            <w:pPr>
              <w:pStyle w:val="Stilius1"/>
              <w:rPr>
                <w:sz w:val="24"/>
                <w:szCs w:val="24"/>
              </w:rPr>
            </w:pPr>
            <w:r w:rsidRPr="00366898">
              <w:rPr>
                <w:sz w:val="24"/>
                <w:szCs w:val="24"/>
              </w:rPr>
              <w:t>BENDROSIOS NUOSTATOS</w:t>
            </w:r>
          </w:p>
        </w:tc>
      </w:tr>
      <w:tr w:rsidR="00A700F1" w:rsidRPr="00366898" w14:paraId="438AB673" w14:textId="77777777" w:rsidTr="00366898">
        <w:trPr>
          <w:trHeight w:val="53"/>
        </w:trPr>
        <w:tc>
          <w:tcPr>
            <w:tcW w:w="548" w:type="pct"/>
            <w:tcBorders>
              <w:top w:val="nil"/>
              <w:left w:val="nil"/>
              <w:bottom w:val="nil"/>
              <w:right w:val="nil"/>
            </w:tcBorders>
          </w:tcPr>
          <w:p w14:paraId="6E861CD3" w14:textId="77777777" w:rsidR="00CC586C" w:rsidRPr="00366898" w:rsidRDefault="00CC586C" w:rsidP="008B77C6">
            <w:pPr>
              <w:pStyle w:val="Sraopastraipa1"/>
              <w:numPr>
                <w:ilvl w:val="0"/>
                <w:numId w:val="23"/>
              </w:numPr>
              <w:tabs>
                <w:tab w:val="clear" w:pos="66"/>
                <w:tab w:val="num" w:pos="113"/>
                <w:tab w:val="left" w:pos="180"/>
                <w:tab w:val="left" w:pos="780"/>
              </w:tabs>
              <w:spacing w:before="200"/>
              <w:ind w:left="470" w:hanging="357"/>
              <w:rPr>
                <w:rFonts w:ascii="Times New Roman" w:hAnsi="Times New Roman"/>
                <w:sz w:val="24"/>
                <w:szCs w:val="24"/>
              </w:rPr>
            </w:pPr>
          </w:p>
        </w:tc>
        <w:tc>
          <w:tcPr>
            <w:tcW w:w="4452" w:type="pct"/>
            <w:gridSpan w:val="3"/>
            <w:tcBorders>
              <w:top w:val="nil"/>
              <w:left w:val="nil"/>
              <w:bottom w:val="nil"/>
              <w:right w:val="nil"/>
            </w:tcBorders>
          </w:tcPr>
          <w:p w14:paraId="2A0CAE62" w14:textId="77777777" w:rsidR="00CC586C" w:rsidRPr="00366898" w:rsidRDefault="00CC586C" w:rsidP="00CC586C">
            <w:pPr>
              <w:pStyle w:val="Stilius3"/>
              <w:rPr>
                <w:sz w:val="24"/>
                <w:szCs w:val="24"/>
              </w:rPr>
            </w:pPr>
            <w:r w:rsidRPr="00366898">
              <w:rPr>
                <w:spacing w:val="-3"/>
                <w:sz w:val="24"/>
                <w:szCs w:val="24"/>
              </w:rPr>
              <w:t>Šalių teisių ir pareigų pagrindas yra Sutartis, Lietuvos Respublikos įstatymai, poįstatyminiai teisės aktai, statybos techniniai reglamentai ir kiti normatyviniai dokumentai.</w:t>
            </w:r>
          </w:p>
        </w:tc>
      </w:tr>
      <w:tr w:rsidR="00A700F1" w:rsidRPr="00366898" w14:paraId="564A5A72" w14:textId="77777777" w:rsidTr="00366898">
        <w:trPr>
          <w:trHeight w:val="53"/>
        </w:trPr>
        <w:tc>
          <w:tcPr>
            <w:tcW w:w="548" w:type="pct"/>
            <w:tcBorders>
              <w:top w:val="nil"/>
              <w:left w:val="nil"/>
              <w:bottom w:val="nil"/>
              <w:right w:val="nil"/>
            </w:tcBorders>
          </w:tcPr>
          <w:p w14:paraId="3B86333E" w14:textId="77777777" w:rsidR="00CC586C" w:rsidRPr="00366898" w:rsidRDefault="00CC586C" w:rsidP="008B77C6">
            <w:pPr>
              <w:pStyle w:val="Sraopastraipa1"/>
              <w:numPr>
                <w:ilvl w:val="0"/>
                <w:numId w:val="23"/>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2668A6B8" w14:textId="77777777" w:rsidR="00CC586C" w:rsidRPr="00366898" w:rsidRDefault="00CC586C" w:rsidP="00CC586C">
            <w:pPr>
              <w:pStyle w:val="Stilius3"/>
              <w:spacing w:after="240"/>
              <w:rPr>
                <w:sz w:val="24"/>
                <w:szCs w:val="24"/>
              </w:rPr>
            </w:pPr>
            <w:r w:rsidRPr="00366898">
              <w:rPr>
                <w:sz w:val="24"/>
                <w:szCs w:val="24"/>
              </w:rPr>
              <w:t>Šiame punkte pateikiami Sutartį sudarantys dokumentai, kurie turi būti suprantami kaip paaiškinantys vienas kitą. Tuo tikslu nustatomas toks dokumentų pirmumas:</w:t>
            </w:r>
          </w:p>
          <w:p w14:paraId="17D0A87A" w14:textId="77777777" w:rsidR="00CC586C" w:rsidRPr="00366898" w:rsidRDefault="00CC586C" w:rsidP="00CC586C">
            <w:pPr>
              <w:pStyle w:val="Sraopastraipa1"/>
              <w:numPr>
                <w:ilvl w:val="0"/>
                <w:numId w:val="3"/>
              </w:numPr>
              <w:jc w:val="both"/>
              <w:rPr>
                <w:rFonts w:ascii="Times New Roman" w:hAnsi="Times New Roman"/>
                <w:sz w:val="24"/>
                <w:szCs w:val="24"/>
              </w:rPr>
            </w:pPr>
            <w:r w:rsidRPr="00366898">
              <w:rPr>
                <w:rFonts w:ascii="Times New Roman" w:hAnsi="Times New Roman"/>
                <w:sz w:val="24"/>
                <w:szCs w:val="24"/>
              </w:rPr>
              <w:t>šios Sutarties sąlygos;</w:t>
            </w:r>
          </w:p>
          <w:p w14:paraId="3ADC1CAC" w14:textId="58027B35" w:rsidR="00CC586C" w:rsidRPr="00366898" w:rsidRDefault="009F2673" w:rsidP="00CC586C">
            <w:pPr>
              <w:pStyle w:val="Sraopastraipa1"/>
              <w:numPr>
                <w:ilvl w:val="0"/>
                <w:numId w:val="3"/>
              </w:numPr>
              <w:jc w:val="both"/>
              <w:rPr>
                <w:rFonts w:ascii="Times New Roman" w:hAnsi="Times New Roman"/>
                <w:sz w:val="24"/>
                <w:szCs w:val="24"/>
              </w:rPr>
            </w:pPr>
            <w:r w:rsidRPr="00366898">
              <w:rPr>
                <w:rFonts w:ascii="Times New Roman" w:hAnsi="Times New Roman"/>
                <w:sz w:val="24"/>
                <w:szCs w:val="24"/>
              </w:rPr>
              <w:t>Rangovo pasiūlymas</w:t>
            </w:r>
            <w:r w:rsidR="00CC586C" w:rsidRPr="00366898">
              <w:rPr>
                <w:rFonts w:ascii="Times New Roman" w:hAnsi="Times New Roman"/>
                <w:sz w:val="24"/>
                <w:szCs w:val="24"/>
              </w:rPr>
              <w:t xml:space="preserve"> (kartu su paaiškinimais);</w:t>
            </w:r>
          </w:p>
          <w:p w14:paraId="1BE1D233" w14:textId="6CA851B0" w:rsidR="009F2673" w:rsidRPr="00366898" w:rsidRDefault="009F2673" w:rsidP="00CC586C">
            <w:pPr>
              <w:pStyle w:val="Sraopastraipa1"/>
              <w:numPr>
                <w:ilvl w:val="0"/>
                <w:numId w:val="3"/>
              </w:numPr>
              <w:jc w:val="both"/>
              <w:rPr>
                <w:rFonts w:ascii="Times New Roman" w:hAnsi="Times New Roman"/>
                <w:sz w:val="24"/>
                <w:szCs w:val="24"/>
              </w:rPr>
            </w:pPr>
            <w:r w:rsidRPr="00366898">
              <w:rPr>
                <w:rFonts w:ascii="Times New Roman" w:hAnsi="Times New Roman"/>
                <w:sz w:val="24"/>
                <w:szCs w:val="24"/>
              </w:rPr>
              <w:t>Techninis darbo proj</w:t>
            </w:r>
            <w:r w:rsidR="00E97049" w:rsidRPr="00366898">
              <w:rPr>
                <w:rFonts w:ascii="Times New Roman" w:hAnsi="Times New Roman"/>
                <w:sz w:val="24"/>
                <w:szCs w:val="24"/>
              </w:rPr>
              <w:t>e</w:t>
            </w:r>
            <w:r w:rsidRPr="00366898">
              <w:rPr>
                <w:rFonts w:ascii="Times New Roman" w:hAnsi="Times New Roman"/>
                <w:sz w:val="24"/>
                <w:szCs w:val="24"/>
              </w:rPr>
              <w:t>ktas</w:t>
            </w:r>
          </w:p>
          <w:p w14:paraId="2944CFD9" w14:textId="4AF97ECC" w:rsidR="00CC586C" w:rsidRPr="00366898" w:rsidRDefault="009F2673" w:rsidP="008B77C6">
            <w:pPr>
              <w:pStyle w:val="Sraopastraipa1"/>
              <w:numPr>
                <w:ilvl w:val="0"/>
                <w:numId w:val="32"/>
              </w:numPr>
              <w:jc w:val="both"/>
              <w:rPr>
                <w:rFonts w:ascii="Times New Roman" w:hAnsi="Times New Roman"/>
                <w:sz w:val="24"/>
                <w:szCs w:val="24"/>
              </w:rPr>
            </w:pPr>
            <w:r w:rsidRPr="00366898">
              <w:rPr>
                <w:rFonts w:ascii="Times New Roman" w:hAnsi="Times New Roman"/>
                <w:sz w:val="24"/>
                <w:szCs w:val="24"/>
              </w:rPr>
              <w:t>techninės specifikacijos,</w:t>
            </w:r>
          </w:p>
          <w:p w14:paraId="793F9D9D" w14:textId="6082359E" w:rsidR="009F2673" w:rsidRPr="00366898" w:rsidRDefault="009F2673" w:rsidP="008B77C6">
            <w:pPr>
              <w:pStyle w:val="Sraopastraipa1"/>
              <w:numPr>
                <w:ilvl w:val="0"/>
                <w:numId w:val="32"/>
              </w:numPr>
              <w:jc w:val="both"/>
              <w:rPr>
                <w:rFonts w:ascii="Times New Roman" w:hAnsi="Times New Roman"/>
                <w:sz w:val="24"/>
                <w:szCs w:val="24"/>
              </w:rPr>
            </w:pPr>
            <w:r w:rsidRPr="00366898">
              <w:rPr>
                <w:rFonts w:ascii="Times New Roman" w:hAnsi="Times New Roman"/>
                <w:sz w:val="24"/>
                <w:szCs w:val="24"/>
              </w:rPr>
              <w:t>aiškinamieji raštai,</w:t>
            </w:r>
          </w:p>
          <w:p w14:paraId="7B0FBF3A" w14:textId="77777777" w:rsidR="009F2673" w:rsidRPr="00366898" w:rsidRDefault="009F2673" w:rsidP="008B77C6">
            <w:pPr>
              <w:pStyle w:val="Sraopastraipa1"/>
              <w:numPr>
                <w:ilvl w:val="0"/>
                <w:numId w:val="32"/>
              </w:numPr>
              <w:jc w:val="both"/>
              <w:rPr>
                <w:rFonts w:ascii="Times New Roman" w:hAnsi="Times New Roman"/>
                <w:sz w:val="24"/>
                <w:szCs w:val="24"/>
              </w:rPr>
            </w:pPr>
            <w:r w:rsidRPr="00366898">
              <w:rPr>
                <w:rFonts w:ascii="Times New Roman" w:hAnsi="Times New Roman"/>
                <w:sz w:val="24"/>
                <w:szCs w:val="24"/>
              </w:rPr>
              <w:t>brėžiniai.</w:t>
            </w:r>
          </w:p>
          <w:p w14:paraId="083D6735" w14:textId="24EFA846" w:rsidR="009F2673" w:rsidRPr="00366898" w:rsidRDefault="00CF7633" w:rsidP="00CF7633">
            <w:pPr>
              <w:pStyle w:val="Sraopastraipa1"/>
              <w:ind w:left="323"/>
              <w:jc w:val="both"/>
              <w:rPr>
                <w:rFonts w:ascii="Times New Roman" w:hAnsi="Times New Roman"/>
                <w:sz w:val="24"/>
                <w:szCs w:val="24"/>
              </w:rPr>
            </w:pPr>
            <w:r w:rsidRPr="00366898">
              <w:rPr>
                <w:rFonts w:ascii="Times New Roman" w:hAnsi="Times New Roman"/>
                <w:sz w:val="24"/>
                <w:szCs w:val="24"/>
              </w:rPr>
              <w:t xml:space="preserve"> 3.2.4.   </w:t>
            </w:r>
            <w:r w:rsidR="00B45436" w:rsidRPr="00366898">
              <w:rPr>
                <w:rFonts w:ascii="Times New Roman" w:hAnsi="Times New Roman"/>
                <w:sz w:val="24"/>
                <w:szCs w:val="24"/>
              </w:rPr>
              <w:t xml:space="preserve">    </w:t>
            </w:r>
            <w:r w:rsidRPr="00366898">
              <w:rPr>
                <w:rFonts w:ascii="Times New Roman" w:hAnsi="Times New Roman"/>
                <w:sz w:val="24"/>
                <w:szCs w:val="24"/>
              </w:rPr>
              <w:t xml:space="preserve"> </w:t>
            </w:r>
            <w:r w:rsidR="00CC586C" w:rsidRPr="00366898">
              <w:rPr>
                <w:rFonts w:ascii="Times New Roman" w:hAnsi="Times New Roman"/>
                <w:sz w:val="24"/>
                <w:szCs w:val="24"/>
              </w:rPr>
              <w:t>Įkainotas veiklų sąrašas;</w:t>
            </w:r>
          </w:p>
          <w:p w14:paraId="55040FF2" w14:textId="113D2AE3" w:rsidR="00CF7633" w:rsidRPr="00366898" w:rsidRDefault="00CF7633" w:rsidP="00CF7633">
            <w:pPr>
              <w:pStyle w:val="Sraopastraipa1"/>
              <w:ind w:left="0"/>
              <w:jc w:val="both"/>
              <w:rPr>
                <w:rFonts w:ascii="Times New Roman" w:hAnsi="Times New Roman"/>
                <w:sz w:val="24"/>
                <w:szCs w:val="24"/>
              </w:rPr>
            </w:pPr>
            <w:r w:rsidRPr="00366898">
              <w:rPr>
                <w:rFonts w:ascii="Times New Roman" w:hAnsi="Times New Roman"/>
                <w:sz w:val="24"/>
                <w:szCs w:val="24"/>
              </w:rPr>
              <w:t xml:space="preserve">      3.2.5.    </w:t>
            </w:r>
            <w:r w:rsidR="00B45436" w:rsidRPr="00366898">
              <w:rPr>
                <w:rFonts w:ascii="Times New Roman" w:hAnsi="Times New Roman"/>
                <w:sz w:val="24"/>
                <w:szCs w:val="24"/>
              </w:rPr>
              <w:t xml:space="preserve">    </w:t>
            </w:r>
            <w:r w:rsidRPr="00366898">
              <w:rPr>
                <w:rFonts w:ascii="Times New Roman" w:hAnsi="Times New Roman"/>
                <w:sz w:val="24"/>
                <w:szCs w:val="24"/>
              </w:rPr>
              <w:t>Sutarties įvykdymo užtikrinimas;</w:t>
            </w:r>
          </w:p>
          <w:p w14:paraId="383F03E0" w14:textId="0D011BC9" w:rsidR="00CF7633" w:rsidRPr="00366898" w:rsidRDefault="00CF7633" w:rsidP="00B45436">
            <w:pPr>
              <w:pStyle w:val="Sraopastraipa1"/>
              <w:widowControl w:val="0"/>
              <w:tabs>
                <w:tab w:val="left" w:pos="465"/>
              </w:tabs>
              <w:ind w:left="0"/>
              <w:contextualSpacing w:val="0"/>
              <w:jc w:val="both"/>
              <w:rPr>
                <w:rFonts w:ascii="Times New Roman" w:hAnsi="Times New Roman"/>
                <w:sz w:val="24"/>
                <w:szCs w:val="24"/>
              </w:rPr>
            </w:pPr>
            <w:r w:rsidRPr="00366898">
              <w:rPr>
                <w:rFonts w:ascii="Times New Roman" w:hAnsi="Times New Roman"/>
                <w:sz w:val="24"/>
                <w:szCs w:val="24"/>
              </w:rPr>
              <w:t xml:space="preserve">      3.2.6.</w:t>
            </w:r>
            <w:r w:rsidR="00B45436" w:rsidRPr="00366898">
              <w:rPr>
                <w:rFonts w:ascii="Times New Roman" w:hAnsi="Times New Roman"/>
                <w:sz w:val="24"/>
                <w:szCs w:val="24"/>
              </w:rPr>
              <w:t xml:space="preserve"> </w:t>
            </w:r>
            <w:r w:rsidRPr="00366898">
              <w:rPr>
                <w:rFonts w:ascii="Times New Roman" w:hAnsi="Times New Roman"/>
                <w:sz w:val="24"/>
                <w:szCs w:val="24"/>
              </w:rPr>
              <w:t>U</w:t>
            </w:r>
            <w:r w:rsidR="00CC586C" w:rsidRPr="00366898">
              <w:rPr>
                <w:rFonts w:ascii="Times New Roman" w:hAnsi="Times New Roman"/>
                <w:sz w:val="24"/>
                <w:szCs w:val="24"/>
              </w:rPr>
              <w:t>žsakovo reikalavimai (įskaitant perkančiosios organizacijos patikslinimus/paaiškinimus</w:t>
            </w:r>
            <w:r w:rsidRPr="00366898">
              <w:rPr>
                <w:rFonts w:ascii="Times New Roman" w:hAnsi="Times New Roman"/>
                <w:sz w:val="24"/>
                <w:szCs w:val="24"/>
              </w:rPr>
              <w:t>)</w:t>
            </w:r>
            <w:r w:rsidR="00CC586C" w:rsidRPr="00366898">
              <w:rPr>
                <w:rFonts w:ascii="Times New Roman" w:hAnsi="Times New Roman"/>
                <w:sz w:val="24"/>
                <w:szCs w:val="24"/>
              </w:rPr>
              <w:t>;</w:t>
            </w:r>
          </w:p>
          <w:p w14:paraId="331C0DCE" w14:textId="4CC59194" w:rsidR="00CC586C" w:rsidRPr="00366898" w:rsidRDefault="00CF7633" w:rsidP="00CF7633">
            <w:pPr>
              <w:pStyle w:val="Sraopastraipa1"/>
              <w:tabs>
                <w:tab w:val="left" w:pos="748"/>
                <w:tab w:val="left" w:pos="1457"/>
              </w:tabs>
              <w:ind w:left="323"/>
              <w:jc w:val="both"/>
              <w:rPr>
                <w:rFonts w:ascii="Times New Roman" w:hAnsi="Times New Roman"/>
                <w:sz w:val="24"/>
                <w:szCs w:val="24"/>
              </w:rPr>
            </w:pPr>
            <w:r w:rsidRPr="00366898">
              <w:rPr>
                <w:rFonts w:ascii="Times New Roman" w:hAnsi="Times New Roman"/>
                <w:sz w:val="24"/>
                <w:szCs w:val="24"/>
              </w:rPr>
              <w:lastRenderedPageBreak/>
              <w:t xml:space="preserve">3.2.7. </w:t>
            </w:r>
            <w:r w:rsidR="00B45436" w:rsidRPr="00366898">
              <w:rPr>
                <w:rFonts w:ascii="Times New Roman" w:hAnsi="Times New Roman"/>
                <w:sz w:val="24"/>
                <w:szCs w:val="24"/>
              </w:rPr>
              <w:t xml:space="preserve">     </w:t>
            </w:r>
            <w:r w:rsidR="00CC586C" w:rsidRPr="00366898">
              <w:rPr>
                <w:rFonts w:ascii="Times New Roman" w:hAnsi="Times New Roman"/>
                <w:sz w:val="24"/>
                <w:szCs w:val="24"/>
              </w:rPr>
              <w:t>kiti Sutartį sudarantys dokumentai: atliktų darbų aktas, atliktų d</w:t>
            </w:r>
            <w:r w:rsidR="009F2673" w:rsidRPr="00366898">
              <w:rPr>
                <w:rFonts w:ascii="Times New Roman" w:hAnsi="Times New Roman"/>
                <w:sz w:val="24"/>
                <w:szCs w:val="24"/>
              </w:rPr>
              <w:t>arbų, išlaidų apmokėjimo pažyma</w:t>
            </w:r>
            <w:r w:rsidR="00CC586C" w:rsidRPr="00366898">
              <w:rPr>
                <w:rFonts w:ascii="Times New Roman" w:hAnsi="Times New Roman"/>
                <w:sz w:val="24"/>
                <w:szCs w:val="24"/>
              </w:rPr>
              <w:t>.</w:t>
            </w:r>
          </w:p>
        </w:tc>
      </w:tr>
      <w:tr w:rsidR="00A700F1" w:rsidRPr="00366898" w14:paraId="7D9E7D31" w14:textId="77777777" w:rsidTr="00366898">
        <w:trPr>
          <w:trHeight w:val="53"/>
        </w:trPr>
        <w:tc>
          <w:tcPr>
            <w:tcW w:w="548" w:type="pct"/>
            <w:tcBorders>
              <w:top w:val="nil"/>
              <w:left w:val="nil"/>
              <w:bottom w:val="nil"/>
              <w:right w:val="nil"/>
            </w:tcBorders>
          </w:tcPr>
          <w:p w14:paraId="7D7CB39B" w14:textId="77777777" w:rsidR="00CC586C" w:rsidRPr="00366898" w:rsidRDefault="00CC586C" w:rsidP="008B77C6">
            <w:pPr>
              <w:pStyle w:val="Sraopastraipa1"/>
              <w:numPr>
                <w:ilvl w:val="0"/>
                <w:numId w:val="23"/>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34034C9A" w14:textId="77777777" w:rsidR="00CC586C" w:rsidRPr="00366898" w:rsidRDefault="00CC586C" w:rsidP="00CC586C">
            <w:pPr>
              <w:pStyle w:val="Stilius3"/>
              <w:rPr>
                <w:sz w:val="24"/>
                <w:szCs w:val="24"/>
              </w:rPr>
            </w:pPr>
            <w:r w:rsidRPr="00366898">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00F1" w:rsidRPr="00366898" w14:paraId="4955419C" w14:textId="77777777" w:rsidTr="00366898">
        <w:trPr>
          <w:trHeight w:val="53"/>
        </w:trPr>
        <w:tc>
          <w:tcPr>
            <w:tcW w:w="548" w:type="pct"/>
            <w:tcBorders>
              <w:top w:val="nil"/>
              <w:left w:val="nil"/>
              <w:bottom w:val="nil"/>
              <w:right w:val="nil"/>
            </w:tcBorders>
          </w:tcPr>
          <w:p w14:paraId="70D22895" w14:textId="77777777" w:rsidR="009F2673" w:rsidRPr="00366898" w:rsidRDefault="009F2673" w:rsidP="008B77C6">
            <w:pPr>
              <w:pStyle w:val="Sraopastraipa1"/>
              <w:numPr>
                <w:ilvl w:val="0"/>
                <w:numId w:val="23"/>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496BD849" w14:textId="6366D8E8" w:rsidR="003842D3" w:rsidRPr="00366898" w:rsidRDefault="009F2673" w:rsidP="009F2673">
            <w:pPr>
              <w:pStyle w:val="Stilius3"/>
              <w:rPr>
                <w:sz w:val="24"/>
                <w:szCs w:val="24"/>
              </w:rPr>
            </w:pPr>
            <w:r w:rsidRPr="00366898">
              <w:rPr>
                <w:sz w:val="24"/>
                <w:szCs w:val="24"/>
              </w:rPr>
              <w:t>Sutarties sąlygos Sutarties galiojimo laikotarpiu gali būti keičiamos, Lietuvos Respublikos viešųjų pirkimų įstatyme nustatyta tvarka.</w:t>
            </w:r>
          </w:p>
        </w:tc>
      </w:tr>
      <w:tr w:rsidR="00A700F1" w:rsidRPr="00366898" w14:paraId="55D13052" w14:textId="77777777" w:rsidTr="00366898">
        <w:trPr>
          <w:trHeight w:val="53"/>
        </w:trPr>
        <w:tc>
          <w:tcPr>
            <w:tcW w:w="548" w:type="pct"/>
            <w:tcBorders>
              <w:top w:val="nil"/>
              <w:left w:val="nil"/>
              <w:bottom w:val="nil"/>
              <w:right w:val="nil"/>
            </w:tcBorders>
          </w:tcPr>
          <w:p w14:paraId="49B7ACE7" w14:textId="77777777" w:rsidR="003842D3" w:rsidRPr="00366898" w:rsidRDefault="003842D3" w:rsidP="008B77C6">
            <w:pPr>
              <w:pStyle w:val="Sraopastraipa1"/>
              <w:numPr>
                <w:ilvl w:val="0"/>
                <w:numId w:val="23"/>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54AAFDE2" w14:textId="6CC2D5DC" w:rsidR="003842D3" w:rsidRPr="00366898" w:rsidRDefault="00E97049" w:rsidP="009F2673">
            <w:pPr>
              <w:pStyle w:val="Stilius3"/>
              <w:rPr>
                <w:sz w:val="24"/>
                <w:szCs w:val="24"/>
              </w:rPr>
            </w:pPr>
            <w:r w:rsidRPr="00366898">
              <w:rPr>
                <w:sz w:val="24"/>
                <w:szCs w:val="24"/>
              </w:rPr>
              <w:t>Sutarties sąlygų pagrindiniai duomenys:</w:t>
            </w:r>
          </w:p>
          <w:p w14:paraId="4141F56D" w14:textId="1A7133A9" w:rsidR="003842D3" w:rsidRPr="00366898" w:rsidRDefault="003842D3" w:rsidP="009F2673">
            <w:pPr>
              <w:pStyle w:val="Stilius3"/>
              <w:rPr>
                <w:sz w:val="24"/>
                <w:szCs w:val="24"/>
              </w:rPr>
            </w:pP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ook w:val="04A0" w:firstRow="1" w:lastRow="0" w:firstColumn="1" w:lastColumn="0" w:noHBand="0" w:noVBand="1"/>
            </w:tblPr>
            <w:tblGrid>
              <w:gridCol w:w="2760"/>
              <w:gridCol w:w="1077"/>
              <w:gridCol w:w="5120"/>
            </w:tblGrid>
            <w:tr w:rsidR="00A700F1" w:rsidRPr="00366898" w14:paraId="7BB463EF"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15E6960" w14:textId="77777777" w:rsidR="003842D3" w:rsidRPr="00366898" w:rsidRDefault="003842D3" w:rsidP="003842D3">
                  <w:pPr>
                    <w:pStyle w:val="Stilius3"/>
                    <w:rPr>
                      <w:b/>
                      <w:i/>
                      <w:sz w:val="24"/>
                      <w:szCs w:val="24"/>
                    </w:rPr>
                  </w:pPr>
                  <w:r w:rsidRPr="00366898">
                    <w:rPr>
                      <w:b/>
                      <w:i/>
                      <w:sz w:val="24"/>
                      <w:szCs w:val="24"/>
                    </w:rPr>
                    <w:t>Pavadinimas</w:t>
                  </w:r>
                </w:p>
                <w:p w14:paraId="4093FCE8" w14:textId="1052BE62" w:rsidR="00E97049" w:rsidRPr="00366898" w:rsidRDefault="00E97049" w:rsidP="003842D3">
                  <w:pPr>
                    <w:pStyle w:val="Stilius3"/>
                    <w:rPr>
                      <w:b/>
                      <w:i/>
                      <w:sz w:val="24"/>
                      <w:szCs w:val="24"/>
                    </w:rPr>
                  </w:pP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85A312B" w14:textId="77777777" w:rsidR="003842D3" w:rsidRPr="00366898" w:rsidRDefault="003842D3" w:rsidP="003842D3">
                  <w:pPr>
                    <w:pStyle w:val="Stilius3"/>
                    <w:rPr>
                      <w:b/>
                      <w:i/>
                      <w:sz w:val="24"/>
                      <w:szCs w:val="24"/>
                    </w:rPr>
                  </w:pPr>
                  <w:r w:rsidRPr="00366898">
                    <w:rPr>
                      <w:b/>
                      <w:i/>
                      <w:sz w:val="24"/>
                      <w:szCs w:val="24"/>
                    </w:rPr>
                    <w:t xml:space="preserve">Punktas </w:t>
                  </w:r>
                </w:p>
              </w:tc>
              <w:tc>
                <w:tcPr>
                  <w:tcW w:w="5120" w:type="dxa"/>
                  <w:tcBorders>
                    <w:top w:val="dashed" w:sz="4" w:space="0" w:color="auto"/>
                    <w:left w:val="dashed" w:sz="4" w:space="0" w:color="auto"/>
                    <w:bottom w:val="dashed" w:sz="4" w:space="0" w:color="auto"/>
                    <w:right w:val="nil"/>
                  </w:tcBorders>
                  <w:shd w:val="clear" w:color="auto" w:fill="auto"/>
                </w:tcPr>
                <w:p w14:paraId="071CECC8" w14:textId="77777777" w:rsidR="003842D3" w:rsidRPr="00366898" w:rsidRDefault="003842D3" w:rsidP="003842D3">
                  <w:pPr>
                    <w:pStyle w:val="Stilius3"/>
                    <w:rPr>
                      <w:b/>
                      <w:i/>
                      <w:sz w:val="24"/>
                      <w:szCs w:val="24"/>
                    </w:rPr>
                  </w:pPr>
                  <w:r w:rsidRPr="00366898">
                    <w:rPr>
                      <w:b/>
                      <w:i/>
                      <w:sz w:val="24"/>
                      <w:szCs w:val="24"/>
                    </w:rPr>
                    <w:t>Duomenys ir sąlygos</w:t>
                  </w:r>
                </w:p>
              </w:tc>
            </w:tr>
            <w:tr w:rsidR="00A700F1" w:rsidRPr="00366898" w14:paraId="6F26886E" w14:textId="77777777" w:rsidTr="00A003E6">
              <w:trPr>
                <w:trHeight w:val="1023"/>
              </w:trPr>
              <w:tc>
                <w:tcPr>
                  <w:tcW w:w="2760" w:type="dxa"/>
                  <w:tcBorders>
                    <w:top w:val="dashed" w:sz="4" w:space="0" w:color="auto"/>
                    <w:left w:val="nil"/>
                    <w:bottom w:val="dashed" w:sz="4" w:space="0" w:color="auto"/>
                    <w:right w:val="dashed" w:sz="4" w:space="0" w:color="auto"/>
                  </w:tcBorders>
                  <w:shd w:val="clear" w:color="auto" w:fill="auto"/>
                </w:tcPr>
                <w:p w14:paraId="6DFF7E07" w14:textId="730B511F" w:rsidR="003842D3" w:rsidRPr="00366898" w:rsidRDefault="00A003E6" w:rsidP="003842D3">
                  <w:pPr>
                    <w:pStyle w:val="Stilius3"/>
                    <w:rPr>
                      <w:i/>
                      <w:sz w:val="24"/>
                      <w:szCs w:val="24"/>
                    </w:rPr>
                  </w:pPr>
                  <w:r w:rsidRPr="00366898">
                    <w:rPr>
                      <w:i/>
                      <w:sz w:val="24"/>
                      <w:szCs w:val="24"/>
                    </w:rPr>
                    <w:t xml:space="preserve">Darbų pradžia </w:t>
                  </w:r>
                  <w:r w:rsidR="00E039D8" w:rsidRPr="00366898">
                    <w:rPr>
                      <w:i/>
                      <w:sz w:val="24"/>
                      <w:szCs w:val="24"/>
                    </w:rPr>
                    <w:t xml:space="preserve">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D92BF1C" w14:textId="3F7FAF0D" w:rsidR="003842D3" w:rsidRPr="00366898" w:rsidRDefault="00E039D8" w:rsidP="003842D3">
                  <w:pPr>
                    <w:pStyle w:val="Stilius3"/>
                    <w:rPr>
                      <w:i/>
                      <w:sz w:val="24"/>
                      <w:szCs w:val="24"/>
                    </w:rPr>
                  </w:pPr>
                  <w:r w:rsidRPr="00366898">
                    <w:rPr>
                      <w:i/>
                      <w:sz w:val="24"/>
                      <w:szCs w:val="24"/>
                    </w:rPr>
                    <w:t>1</w:t>
                  </w:r>
                  <w:r w:rsidR="00A003E6" w:rsidRPr="00366898">
                    <w:rPr>
                      <w:i/>
                      <w:sz w:val="24"/>
                      <w:szCs w:val="24"/>
                    </w:rPr>
                    <w:t>.2</w:t>
                  </w:r>
                </w:p>
              </w:tc>
              <w:tc>
                <w:tcPr>
                  <w:tcW w:w="5120" w:type="dxa"/>
                  <w:tcBorders>
                    <w:top w:val="dashed" w:sz="4" w:space="0" w:color="auto"/>
                    <w:left w:val="dashed" w:sz="4" w:space="0" w:color="auto"/>
                    <w:bottom w:val="dashed" w:sz="4" w:space="0" w:color="auto"/>
                    <w:right w:val="nil"/>
                  </w:tcBorders>
                  <w:shd w:val="clear" w:color="auto" w:fill="auto"/>
                </w:tcPr>
                <w:p w14:paraId="01BA9D05" w14:textId="65B600ED" w:rsidR="003842D3" w:rsidRPr="00366898" w:rsidRDefault="00A003E6" w:rsidP="003842D3">
                  <w:pPr>
                    <w:pStyle w:val="Stilius3"/>
                    <w:rPr>
                      <w:i/>
                      <w:sz w:val="24"/>
                      <w:szCs w:val="24"/>
                    </w:rPr>
                  </w:pPr>
                  <w:r w:rsidRPr="00366898">
                    <w:rPr>
                      <w:i/>
                      <w:sz w:val="24"/>
                      <w:szCs w:val="24"/>
                    </w:rPr>
                    <w:t>darbo diena, einanti po statybvietės perdavimo Rangovui (statybvietės perdavimo – priėmimo akto pasirašymo) dienos</w:t>
                  </w:r>
                </w:p>
              </w:tc>
            </w:tr>
            <w:tr w:rsidR="00A700F1" w:rsidRPr="00366898" w14:paraId="4ECF4E67"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70058D2E" w14:textId="2F7AE972" w:rsidR="003842D3" w:rsidRPr="00366898" w:rsidRDefault="00A003E6" w:rsidP="003842D3">
                  <w:pPr>
                    <w:pStyle w:val="Stilius3"/>
                    <w:rPr>
                      <w:i/>
                      <w:sz w:val="24"/>
                      <w:szCs w:val="24"/>
                    </w:rPr>
                  </w:pPr>
                  <w:r w:rsidRPr="00366898">
                    <w:rPr>
                      <w:i/>
                      <w:sz w:val="24"/>
                      <w:szCs w:val="24"/>
                    </w:rPr>
                    <w:t>Atlikimo užtikrinimas</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006166C" w14:textId="4701E5AF" w:rsidR="003842D3" w:rsidRPr="00366898" w:rsidRDefault="00A003E6" w:rsidP="003842D3">
                  <w:pPr>
                    <w:pStyle w:val="Stilius3"/>
                    <w:rPr>
                      <w:i/>
                      <w:sz w:val="24"/>
                      <w:szCs w:val="24"/>
                    </w:rPr>
                  </w:pPr>
                  <w:r w:rsidRPr="00366898">
                    <w:rPr>
                      <w:i/>
                      <w:sz w:val="24"/>
                      <w:szCs w:val="24"/>
                    </w:rPr>
                    <w:t>7.1</w:t>
                  </w:r>
                </w:p>
              </w:tc>
              <w:tc>
                <w:tcPr>
                  <w:tcW w:w="5120" w:type="dxa"/>
                  <w:tcBorders>
                    <w:top w:val="dashed" w:sz="4" w:space="0" w:color="auto"/>
                    <w:left w:val="dashed" w:sz="4" w:space="0" w:color="auto"/>
                    <w:bottom w:val="dashed" w:sz="4" w:space="0" w:color="auto"/>
                    <w:right w:val="nil"/>
                  </w:tcBorders>
                  <w:shd w:val="clear" w:color="auto" w:fill="auto"/>
                </w:tcPr>
                <w:p w14:paraId="67619537" w14:textId="73FA31D5" w:rsidR="00A003E6" w:rsidRPr="00366898" w:rsidRDefault="00431B8B" w:rsidP="003842D3">
                  <w:pPr>
                    <w:pStyle w:val="Stilius3"/>
                    <w:rPr>
                      <w:i/>
                      <w:sz w:val="24"/>
                      <w:szCs w:val="24"/>
                    </w:rPr>
                  </w:pPr>
                  <w:r>
                    <w:rPr>
                      <w:i/>
                      <w:sz w:val="24"/>
                      <w:szCs w:val="24"/>
                    </w:rPr>
                    <w:t>21 694,95</w:t>
                  </w:r>
                  <w:r w:rsidR="00A003E6" w:rsidRPr="00366898">
                    <w:rPr>
                      <w:i/>
                      <w:sz w:val="24"/>
                      <w:szCs w:val="24"/>
                    </w:rPr>
                    <w:t xml:space="preserve"> Eur</w:t>
                  </w:r>
                </w:p>
                <w:p w14:paraId="2496F8B0" w14:textId="563CC540" w:rsidR="003842D3" w:rsidRPr="00366898" w:rsidRDefault="00A003E6" w:rsidP="00431B8B">
                  <w:pPr>
                    <w:pStyle w:val="Stilius3"/>
                    <w:rPr>
                      <w:i/>
                      <w:sz w:val="24"/>
                      <w:szCs w:val="24"/>
                    </w:rPr>
                  </w:pPr>
                  <w:r w:rsidRPr="00366898">
                    <w:rPr>
                      <w:i/>
                      <w:sz w:val="24"/>
                      <w:szCs w:val="24"/>
                    </w:rPr>
                    <w:t>[</w:t>
                  </w:r>
                  <w:r w:rsidR="00431B8B">
                    <w:rPr>
                      <w:i/>
                      <w:sz w:val="24"/>
                      <w:szCs w:val="24"/>
                    </w:rPr>
                    <w:t>dvidešimt vienas tūkstantis šeši šimtai devyniasdešimt keturi eurai ir 95 ct</w:t>
                  </w:r>
                  <w:r w:rsidRPr="00366898">
                    <w:rPr>
                      <w:i/>
                      <w:sz w:val="24"/>
                      <w:szCs w:val="24"/>
                    </w:rPr>
                    <w:t>, 10% Sutarties kainos be PVM</w:t>
                  </w:r>
                  <w:r w:rsidR="005C6A79" w:rsidRPr="00366898">
                    <w:rPr>
                      <w:i/>
                      <w:sz w:val="24"/>
                      <w:szCs w:val="24"/>
                    </w:rPr>
                    <w:t>]</w:t>
                  </w:r>
                </w:p>
              </w:tc>
            </w:tr>
            <w:tr w:rsidR="00A700F1" w:rsidRPr="00366898" w14:paraId="3EBA5E47"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7B975E8F" w14:textId="4722F30C" w:rsidR="003842D3" w:rsidRPr="00366898" w:rsidRDefault="00A003E6" w:rsidP="003842D3">
                  <w:pPr>
                    <w:pStyle w:val="Stilius3"/>
                    <w:rPr>
                      <w:i/>
                      <w:sz w:val="24"/>
                      <w:szCs w:val="24"/>
                    </w:rPr>
                  </w:pPr>
                  <w:r w:rsidRPr="00366898">
                    <w:rPr>
                      <w:i/>
                      <w:sz w:val="24"/>
                      <w:szCs w:val="24"/>
                    </w:rPr>
                    <w:t>Delspinigiai dėl Darbų vėlavimo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91383D0" w14:textId="542E6D4B" w:rsidR="003842D3" w:rsidRPr="00366898" w:rsidRDefault="00A003E6" w:rsidP="003842D3">
                  <w:pPr>
                    <w:pStyle w:val="Stilius3"/>
                    <w:rPr>
                      <w:i/>
                      <w:sz w:val="24"/>
                      <w:szCs w:val="24"/>
                    </w:rPr>
                  </w:pPr>
                  <w:r w:rsidRPr="00366898">
                    <w:rPr>
                      <w:i/>
                      <w:sz w:val="24"/>
                      <w:szCs w:val="24"/>
                    </w:rPr>
                    <w:t>6.</w:t>
                  </w:r>
                  <w:r w:rsidR="002D5F17" w:rsidRPr="00366898">
                    <w:rPr>
                      <w:i/>
                      <w:sz w:val="24"/>
                      <w:szCs w:val="24"/>
                    </w:rPr>
                    <w:t>5</w:t>
                  </w:r>
                </w:p>
              </w:tc>
              <w:tc>
                <w:tcPr>
                  <w:tcW w:w="5120" w:type="dxa"/>
                  <w:tcBorders>
                    <w:top w:val="dashed" w:sz="4" w:space="0" w:color="auto"/>
                    <w:left w:val="dashed" w:sz="4" w:space="0" w:color="auto"/>
                    <w:bottom w:val="dashed" w:sz="4" w:space="0" w:color="auto"/>
                    <w:right w:val="nil"/>
                  </w:tcBorders>
                  <w:shd w:val="clear" w:color="auto" w:fill="auto"/>
                </w:tcPr>
                <w:p w14:paraId="7CB4CA1B" w14:textId="78F01659" w:rsidR="003842D3" w:rsidRPr="00366898" w:rsidRDefault="00A003E6" w:rsidP="005C6A79">
                  <w:pPr>
                    <w:pStyle w:val="Stilius3"/>
                    <w:rPr>
                      <w:i/>
                      <w:sz w:val="24"/>
                      <w:szCs w:val="24"/>
                    </w:rPr>
                  </w:pPr>
                  <w:r w:rsidRPr="00366898">
                    <w:rPr>
                      <w:i/>
                      <w:sz w:val="24"/>
                      <w:szCs w:val="24"/>
                    </w:rPr>
                    <w:t>0,02 %</w:t>
                  </w:r>
                  <w:r w:rsidR="004C0818" w:rsidRPr="00366898">
                    <w:rPr>
                      <w:i/>
                      <w:sz w:val="24"/>
                      <w:szCs w:val="24"/>
                    </w:rPr>
                    <w:t xml:space="preserve"> </w:t>
                  </w:r>
                  <w:r w:rsidR="005C6A79" w:rsidRPr="00366898">
                    <w:rPr>
                      <w:i/>
                      <w:sz w:val="24"/>
                      <w:szCs w:val="24"/>
                    </w:rPr>
                    <w:t>už kiekvieną uždelstą kalendorinę dieną  nuo Sutarties kainos be PVM</w:t>
                  </w:r>
                </w:p>
              </w:tc>
            </w:tr>
            <w:tr w:rsidR="00A700F1" w:rsidRPr="00366898" w14:paraId="18E347E3"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50B0777F" w14:textId="66F51E52" w:rsidR="004C0818" w:rsidRPr="00366898" w:rsidRDefault="005C6A79" w:rsidP="003842D3">
                  <w:pPr>
                    <w:pStyle w:val="Stilius3"/>
                    <w:rPr>
                      <w:i/>
                      <w:sz w:val="24"/>
                      <w:szCs w:val="24"/>
                    </w:rPr>
                  </w:pPr>
                  <w:r w:rsidRPr="00366898">
                    <w:rPr>
                      <w:i/>
                      <w:sz w:val="24"/>
                      <w:szCs w:val="24"/>
                    </w:rPr>
                    <w:t xml:space="preserve">Didžiausia kompensacija dėl vėlavimo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1CE51F3A" w14:textId="1C5BFCD0" w:rsidR="004C0818" w:rsidRPr="00366898" w:rsidRDefault="005C6A79" w:rsidP="00C54C79">
                  <w:pPr>
                    <w:pStyle w:val="Stilius3"/>
                    <w:rPr>
                      <w:i/>
                      <w:sz w:val="24"/>
                      <w:szCs w:val="24"/>
                    </w:rPr>
                  </w:pPr>
                  <w:r w:rsidRPr="00366898">
                    <w:rPr>
                      <w:i/>
                      <w:sz w:val="24"/>
                      <w:szCs w:val="24"/>
                    </w:rPr>
                    <w:t>5.2</w:t>
                  </w:r>
                  <w:r w:rsidR="00DF445C" w:rsidRPr="00366898">
                    <w:rPr>
                      <w:i/>
                      <w:sz w:val="24"/>
                      <w:szCs w:val="24"/>
                    </w:rPr>
                    <w:t>5</w:t>
                  </w:r>
                </w:p>
              </w:tc>
              <w:tc>
                <w:tcPr>
                  <w:tcW w:w="5120" w:type="dxa"/>
                  <w:tcBorders>
                    <w:top w:val="dashed" w:sz="4" w:space="0" w:color="auto"/>
                    <w:left w:val="dashed" w:sz="4" w:space="0" w:color="auto"/>
                    <w:bottom w:val="dashed" w:sz="4" w:space="0" w:color="auto"/>
                    <w:right w:val="nil"/>
                  </w:tcBorders>
                  <w:shd w:val="clear" w:color="auto" w:fill="auto"/>
                </w:tcPr>
                <w:p w14:paraId="1CEBB09D" w14:textId="1233743F" w:rsidR="004C0818" w:rsidRPr="00366898" w:rsidRDefault="005C6A79" w:rsidP="00C54C79">
                  <w:pPr>
                    <w:pStyle w:val="Stilius3"/>
                    <w:rPr>
                      <w:i/>
                      <w:sz w:val="24"/>
                      <w:szCs w:val="24"/>
                    </w:rPr>
                  </w:pPr>
                  <w:r w:rsidRPr="00366898">
                    <w:rPr>
                      <w:i/>
                      <w:sz w:val="24"/>
                      <w:szCs w:val="24"/>
                    </w:rPr>
                    <w:t xml:space="preserve">10 % nuo </w:t>
                  </w:r>
                  <w:r w:rsidR="00C54C79" w:rsidRPr="00366898">
                    <w:rPr>
                      <w:i/>
                      <w:sz w:val="24"/>
                      <w:szCs w:val="24"/>
                    </w:rPr>
                    <w:t>S</w:t>
                  </w:r>
                  <w:r w:rsidRPr="00366898">
                    <w:rPr>
                      <w:i/>
                      <w:sz w:val="24"/>
                      <w:szCs w:val="24"/>
                    </w:rPr>
                    <w:t xml:space="preserve">utarties kainos be PVM </w:t>
                  </w:r>
                </w:p>
              </w:tc>
            </w:tr>
            <w:tr w:rsidR="00A700F1" w:rsidRPr="00366898" w14:paraId="6BE9E6D3"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7606F8DC" w14:textId="4570B5A5" w:rsidR="003842D3" w:rsidRPr="00366898" w:rsidRDefault="00A003E6" w:rsidP="003842D3">
                  <w:pPr>
                    <w:pStyle w:val="Stilius3"/>
                    <w:rPr>
                      <w:i/>
                      <w:sz w:val="24"/>
                      <w:szCs w:val="24"/>
                    </w:rPr>
                  </w:pPr>
                  <w:r w:rsidRPr="00366898">
                    <w:rPr>
                      <w:i/>
                      <w:sz w:val="24"/>
                      <w:szCs w:val="24"/>
                    </w:rPr>
                    <w:t>Sutarties kaina</w:t>
                  </w:r>
                  <w:r w:rsidR="004C0818" w:rsidRPr="00366898">
                    <w:rPr>
                      <w:i/>
                      <w:sz w:val="24"/>
                      <w:szCs w:val="24"/>
                    </w:rPr>
                    <w:t>,</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0485F6CD" w14:textId="004DC1EC" w:rsidR="003842D3" w:rsidRPr="00366898" w:rsidRDefault="00A003E6" w:rsidP="003842D3">
                  <w:pPr>
                    <w:pStyle w:val="Stilius3"/>
                    <w:rPr>
                      <w:i/>
                      <w:sz w:val="24"/>
                      <w:szCs w:val="24"/>
                    </w:rPr>
                  </w:pPr>
                  <w:r w:rsidRPr="00366898">
                    <w:rPr>
                      <w:i/>
                      <w:sz w:val="24"/>
                      <w:szCs w:val="24"/>
                    </w:rPr>
                    <w:t>9.1</w:t>
                  </w:r>
                </w:p>
              </w:tc>
              <w:tc>
                <w:tcPr>
                  <w:tcW w:w="5120" w:type="dxa"/>
                  <w:tcBorders>
                    <w:top w:val="dashed" w:sz="4" w:space="0" w:color="auto"/>
                    <w:left w:val="dashed" w:sz="4" w:space="0" w:color="auto"/>
                    <w:bottom w:val="dashed" w:sz="4" w:space="0" w:color="auto"/>
                    <w:right w:val="nil"/>
                  </w:tcBorders>
                  <w:shd w:val="clear" w:color="auto" w:fill="auto"/>
                </w:tcPr>
                <w:p w14:paraId="41A3D6B5" w14:textId="40810056" w:rsidR="00A003E6" w:rsidRPr="00366898" w:rsidRDefault="008751D8" w:rsidP="003842D3">
                  <w:pPr>
                    <w:pStyle w:val="Stilius3"/>
                    <w:rPr>
                      <w:i/>
                      <w:sz w:val="24"/>
                      <w:szCs w:val="24"/>
                    </w:rPr>
                  </w:pPr>
                  <w:r>
                    <w:rPr>
                      <w:i/>
                      <w:sz w:val="24"/>
                      <w:szCs w:val="24"/>
                    </w:rPr>
                    <w:t>262 508,94</w:t>
                  </w:r>
                  <w:r w:rsidR="00A003E6" w:rsidRPr="00366898">
                    <w:rPr>
                      <w:i/>
                      <w:sz w:val="24"/>
                      <w:szCs w:val="24"/>
                    </w:rPr>
                    <w:t xml:space="preserve"> [</w:t>
                  </w:r>
                  <w:r>
                    <w:rPr>
                      <w:i/>
                      <w:sz w:val="24"/>
                      <w:szCs w:val="24"/>
                    </w:rPr>
                    <w:t xml:space="preserve">du šimtai šešiasdešimt du tūkstančiai penki šimtai aštuoni eurai ir 94 ct </w:t>
                  </w:r>
                  <w:r w:rsidR="00A003E6" w:rsidRPr="00366898">
                    <w:rPr>
                      <w:i/>
                      <w:sz w:val="24"/>
                      <w:szCs w:val="24"/>
                    </w:rPr>
                    <w:t>] eurų</w:t>
                  </w:r>
                </w:p>
                <w:p w14:paraId="2259D916" w14:textId="6682C3F1" w:rsidR="004C0818" w:rsidRPr="00366898" w:rsidRDefault="004C0818" w:rsidP="003842D3">
                  <w:pPr>
                    <w:pStyle w:val="Stilius3"/>
                    <w:rPr>
                      <w:i/>
                      <w:sz w:val="24"/>
                      <w:szCs w:val="24"/>
                    </w:rPr>
                  </w:pPr>
                </w:p>
              </w:tc>
            </w:tr>
            <w:tr w:rsidR="00A700F1" w:rsidRPr="00366898" w14:paraId="6F166450"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1FEB93F7" w14:textId="31C8BD55" w:rsidR="003842D3" w:rsidRPr="00366898" w:rsidRDefault="004C0818" w:rsidP="003842D3">
                  <w:pPr>
                    <w:pStyle w:val="Stilius3"/>
                    <w:rPr>
                      <w:i/>
                      <w:sz w:val="24"/>
                      <w:szCs w:val="24"/>
                    </w:rPr>
                  </w:pPr>
                  <w:r w:rsidRPr="00366898">
                    <w:rPr>
                      <w:i/>
                      <w:sz w:val="24"/>
                      <w:szCs w:val="24"/>
                    </w:rPr>
                    <w:t xml:space="preserve">    iš kurių PVM sudaro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2B982061" w14:textId="41AF6AB2" w:rsidR="003842D3" w:rsidRPr="00366898" w:rsidRDefault="004C0818" w:rsidP="003842D3">
                  <w:pPr>
                    <w:pStyle w:val="Stilius3"/>
                    <w:rPr>
                      <w:i/>
                      <w:sz w:val="24"/>
                      <w:szCs w:val="24"/>
                    </w:rPr>
                  </w:pPr>
                  <w:r w:rsidRPr="00366898">
                    <w:rPr>
                      <w:i/>
                      <w:sz w:val="24"/>
                      <w:szCs w:val="24"/>
                    </w:rPr>
                    <w:t>9.1</w:t>
                  </w:r>
                </w:p>
              </w:tc>
              <w:tc>
                <w:tcPr>
                  <w:tcW w:w="5120" w:type="dxa"/>
                  <w:tcBorders>
                    <w:top w:val="dashed" w:sz="4" w:space="0" w:color="auto"/>
                    <w:left w:val="dashed" w:sz="4" w:space="0" w:color="auto"/>
                    <w:bottom w:val="dashed" w:sz="4" w:space="0" w:color="auto"/>
                    <w:right w:val="nil"/>
                  </w:tcBorders>
                  <w:shd w:val="clear" w:color="auto" w:fill="auto"/>
                </w:tcPr>
                <w:p w14:paraId="09AFEA1D" w14:textId="4B0863B0" w:rsidR="003842D3" w:rsidRPr="00366898" w:rsidRDefault="008751D8" w:rsidP="003842D3">
                  <w:pPr>
                    <w:pStyle w:val="Stilius3"/>
                    <w:rPr>
                      <w:i/>
                      <w:sz w:val="24"/>
                      <w:szCs w:val="24"/>
                    </w:rPr>
                  </w:pPr>
                  <w:r>
                    <w:rPr>
                      <w:i/>
                      <w:sz w:val="24"/>
                      <w:szCs w:val="24"/>
                    </w:rPr>
                    <w:t>45 559,40</w:t>
                  </w:r>
                  <w:r w:rsidR="004C0818" w:rsidRPr="00366898">
                    <w:rPr>
                      <w:i/>
                      <w:sz w:val="24"/>
                      <w:szCs w:val="24"/>
                    </w:rPr>
                    <w:t xml:space="preserve"> [</w:t>
                  </w:r>
                  <w:r>
                    <w:rPr>
                      <w:i/>
                      <w:sz w:val="24"/>
                      <w:szCs w:val="24"/>
                    </w:rPr>
                    <w:t>keturiasdešimt penki tūkstančiai penki šimtai penkiasdešimt devyni eurai ir 40 ct</w:t>
                  </w:r>
                  <w:r w:rsidR="004C0818" w:rsidRPr="00366898">
                    <w:rPr>
                      <w:i/>
                      <w:sz w:val="24"/>
                      <w:szCs w:val="24"/>
                    </w:rPr>
                    <w:t>]eurų</w:t>
                  </w:r>
                </w:p>
                <w:p w14:paraId="061F052E" w14:textId="5106B739" w:rsidR="004C0818" w:rsidRPr="00366898" w:rsidRDefault="004C0818" w:rsidP="003842D3">
                  <w:pPr>
                    <w:pStyle w:val="Stilius3"/>
                    <w:rPr>
                      <w:i/>
                      <w:sz w:val="24"/>
                      <w:szCs w:val="24"/>
                    </w:rPr>
                  </w:pPr>
                </w:p>
              </w:tc>
            </w:tr>
            <w:tr w:rsidR="00A700F1" w:rsidRPr="00366898" w14:paraId="62A7F952" w14:textId="77777777" w:rsidTr="00A003E6">
              <w:trPr>
                <w:trHeight w:val="474"/>
              </w:trPr>
              <w:tc>
                <w:tcPr>
                  <w:tcW w:w="2760" w:type="dxa"/>
                  <w:tcBorders>
                    <w:top w:val="dashed" w:sz="4" w:space="0" w:color="auto"/>
                    <w:left w:val="nil"/>
                    <w:bottom w:val="dashed" w:sz="4" w:space="0" w:color="auto"/>
                    <w:right w:val="dashed" w:sz="4" w:space="0" w:color="auto"/>
                  </w:tcBorders>
                  <w:shd w:val="clear" w:color="auto" w:fill="auto"/>
                </w:tcPr>
                <w:p w14:paraId="536239CA" w14:textId="50DD3FA4" w:rsidR="003842D3" w:rsidRPr="00366898" w:rsidRDefault="004C0818" w:rsidP="003842D3">
                  <w:pPr>
                    <w:pStyle w:val="Stilius3"/>
                    <w:rPr>
                      <w:i/>
                      <w:sz w:val="24"/>
                      <w:szCs w:val="24"/>
                    </w:rPr>
                  </w:pPr>
                  <w:r w:rsidRPr="00366898">
                    <w:rPr>
                      <w:i/>
                      <w:sz w:val="24"/>
                      <w:szCs w:val="24"/>
                    </w:rPr>
                    <w:t xml:space="preserve">Mokėjimo terminas </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A4FE9B9" w14:textId="6DC7D0F6" w:rsidR="003842D3" w:rsidRPr="00366898" w:rsidRDefault="005C6A79" w:rsidP="003842D3">
                  <w:pPr>
                    <w:pStyle w:val="Stilius3"/>
                    <w:rPr>
                      <w:i/>
                      <w:sz w:val="24"/>
                      <w:szCs w:val="24"/>
                    </w:rPr>
                  </w:pPr>
                  <w:r w:rsidRPr="00366898">
                    <w:rPr>
                      <w:i/>
                      <w:sz w:val="24"/>
                      <w:szCs w:val="24"/>
                    </w:rPr>
                    <w:t>9.5</w:t>
                  </w:r>
                </w:p>
              </w:tc>
              <w:tc>
                <w:tcPr>
                  <w:tcW w:w="5120" w:type="dxa"/>
                  <w:tcBorders>
                    <w:top w:val="dashed" w:sz="4" w:space="0" w:color="auto"/>
                    <w:left w:val="dashed" w:sz="4" w:space="0" w:color="auto"/>
                    <w:bottom w:val="dashed" w:sz="4" w:space="0" w:color="auto"/>
                    <w:right w:val="nil"/>
                  </w:tcBorders>
                  <w:shd w:val="clear" w:color="auto" w:fill="auto"/>
                </w:tcPr>
                <w:p w14:paraId="66C65B43" w14:textId="300DB29E" w:rsidR="003842D3" w:rsidRPr="00366898" w:rsidRDefault="005C6A79" w:rsidP="004B70A8">
                  <w:pPr>
                    <w:pStyle w:val="Stilius3"/>
                    <w:rPr>
                      <w:i/>
                      <w:sz w:val="24"/>
                      <w:szCs w:val="24"/>
                    </w:rPr>
                  </w:pPr>
                  <w:r w:rsidRPr="00366898">
                    <w:rPr>
                      <w:i/>
                      <w:sz w:val="24"/>
                      <w:szCs w:val="24"/>
                    </w:rPr>
                    <w:t xml:space="preserve">- 60 dienų nuo atsiskaitymo dokumentų patvirtinimo dienos (dokumentus taip pat tvirtina AB </w:t>
                  </w:r>
                  <w:r w:rsidR="004B70A8" w:rsidRPr="00366898">
                    <w:rPr>
                      <w:i/>
                      <w:sz w:val="24"/>
                      <w:szCs w:val="24"/>
                    </w:rPr>
                    <w:t>Via Lietuva</w:t>
                  </w:r>
                  <w:r w:rsidRPr="00366898">
                    <w:rPr>
                      <w:i/>
                      <w:sz w:val="24"/>
                      <w:szCs w:val="24"/>
                    </w:rPr>
                    <w:t>).</w:t>
                  </w:r>
                </w:p>
              </w:tc>
            </w:tr>
            <w:tr w:rsidR="00A700F1" w:rsidRPr="00366898" w14:paraId="2A8E55A9" w14:textId="77777777" w:rsidTr="00A003E6">
              <w:trPr>
                <w:trHeight w:val="459"/>
              </w:trPr>
              <w:tc>
                <w:tcPr>
                  <w:tcW w:w="2760" w:type="dxa"/>
                  <w:tcBorders>
                    <w:top w:val="dashed" w:sz="4" w:space="0" w:color="auto"/>
                    <w:left w:val="nil"/>
                    <w:bottom w:val="dashed" w:sz="4" w:space="0" w:color="auto"/>
                    <w:right w:val="dashed" w:sz="4" w:space="0" w:color="auto"/>
                  </w:tcBorders>
                  <w:shd w:val="clear" w:color="auto" w:fill="auto"/>
                </w:tcPr>
                <w:p w14:paraId="6114B2C7" w14:textId="6EA0EF68" w:rsidR="003842D3" w:rsidRPr="00366898" w:rsidRDefault="005C6A79" w:rsidP="003842D3">
                  <w:pPr>
                    <w:pStyle w:val="Stilius3"/>
                    <w:rPr>
                      <w:i/>
                      <w:sz w:val="24"/>
                      <w:szCs w:val="24"/>
                    </w:rPr>
                  </w:pPr>
                  <w:r w:rsidRPr="00366898">
                    <w:rPr>
                      <w:i/>
                      <w:sz w:val="24"/>
                      <w:szCs w:val="24"/>
                    </w:rPr>
                    <w:t>Delspinigiai dėl vėluojančio mokėjimo</w:t>
                  </w:r>
                </w:p>
              </w:tc>
              <w:tc>
                <w:tcPr>
                  <w:tcW w:w="1077" w:type="dxa"/>
                  <w:tcBorders>
                    <w:top w:val="dashed" w:sz="4" w:space="0" w:color="auto"/>
                    <w:left w:val="dashed" w:sz="4" w:space="0" w:color="auto"/>
                    <w:bottom w:val="dashed" w:sz="4" w:space="0" w:color="auto"/>
                    <w:right w:val="dashed" w:sz="4" w:space="0" w:color="auto"/>
                  </w:tcBorders>
                  <w:shd w:val="clear" w:color="auto" w:fill="auto"/>
                </w:tcPr>
                <w:p w14:paraId="721B5D06" w14:textId="3A3DA8E4" w:rsidR="003842D3" w:rsidRPr="00366898" w:rsidRDefault="00E97049" w:rsidP="003842D3">
                  <w:pPr>
                    <w:pStyle w:val="Stilius3"/>
                    <w:rPr>
                      <w:i/>
                      <w:sz w:val="24"/>
                      <w:szCs w:val="24"/>
                    </w:rPr>
                  </w:pPr>
                  <w:r w:rsidRPr="00366898">
                    <w:rPr>
                      <w:i/>
                      <w:sz w:val="24"/>
                      <w:szCs w:val="24"/>
                    </w:rPr>
                    <w:t>9.9</w:t>
                  </w:r>
                </w:p>
              </w:tc>
              <w:tc>
                <w:tcPr>
                  <w:tcW w:w="5120" w:type="dxa"/>
                  <w:tcBorders>
                    <w:top w:val="dashed" w:sz="4" w:space="0" w:color="auto"/>
                    <w:left w:val="dashed" w:sz="4" w:space="0" w:color="auto"/>
                    <w:bottom w:val="dashed" w:sz="4" w:space="0" w:color="auto"/>
                    <w:right w:val="nil"/>
                  </w:tcBorders>
                  <w:shd w:val="clear" w:color="auto" w:fill="auto"/>
                </w:tcPr>
                <w:p w14:paraId="1ECC9C21" w14:textId="3A061B2C" w:rsidR="003842D3" w:rsidRPr="00366898" w:rsidRDefault="00E97049" w:rsidP="003842D3">
                  <w:pPr>
                    <w:pStyle w:val="Stilius3"/>
                    <w:rPr>
                      <w:i/>
                      <w:sz w:val="24"/>
                      <w:szCs w:val="24"/>
                    </w:rPr>
                  </w:pPr>
                  <w:r w:rsidRPr="00366898">
                    <w:rPr>
                      <w:i/>
                      <w:sz w:val="24"/>
                      <w:szCs w:val="24"/>
                    </w:rPr>
                    <w:t>0,02 % laiku neapmokėtos sumos per dieną.</w:t>
                  </w:r>
                </w:p>
              </w:tc>
            </w:tr>
          </w:tbl>
          <w:p w14:paraId="2670F0C3" w14:textId="77777777" w:rsidR="003842D3" w:rsidRPr="00366898" w:rsidRDefault="003842D3" w:rsidP="009F2673">
            <w:pPr>
              <w:pStyle w:val="Stilius3"/>
              <w:rPr>
                <w:sz w:val="24"/>
                <w:szCs w:val="24"/>
              </w:rPr>
            </w:pPr>
          </w:p>
        </w:tc>
      </w:tr>
      <w:tr w:rsidR="00A700F1" w:rsidRPr="00366898" w14:paraId="4188455F" w14:textId="77777777" w:rsidTr="00366898">
        <w:trPr>
          <w:trHeight w:val="53"/>
        </w:trPr>
        <w:tc>
          <w:tcPr>
            <w:tcW w:w="548" w:type="pct"/>
            <w:tcBorders>
              <w:top w:val="nil"/>
              <w:left w:val="nil"/>
              <w:bottom w:val="nil"/>
              <w:right w:val="nil"/>
            </w:tcBorders>
          </w:tcPr>
          <w:p w14:paraId="66C2D663" w14:textId="77777777" w:rsidR="009F2673" w:rsidRPr="00366898" w:rsidRDefault="009F2673" w:rsidP="008B77C6">
            <w:pPr>
              <w:pStyle w:val="Sraopastraipa1"/>
              <w:numPr>
                <w:ilvl w:val="0"/>
                <w:numId w:val="23"/>
              </w:numPr>
              <w:spacing w:before="200"/>
              <w:ind w:hanging="578"/>
              <w:jc w:val="both"/>
              <w:rPr>
                <w:rFonts w:ascii="Times New Roman" w:hAnsi="Times New Roman"/>
                <w:sz w:val="24"/>
                <w:szCs w:val="24"/>
              </w:rPr>
            </w:pPr>
          </w:p>
        </w:tc>
        <w:tc>
          <w:tcPr>
            <w:tcW w:w="4452" w:type="pct"/>
            <w:gridSpan w:val="3"/>
            <w:tcBorders>
              <w:top w:val="nil"/>
              <w:left w:val="nil"/>
              <w:bottom w:val="nil"/>
              <w:right w:val="nil"/>
            </w:tcBorders>
          </w:tcPr>
          <w:p w14:paraId="4A4B5184" w14:textId="77777777" w:rsidR="009F2673" w:rsidRPr="00366898" w:rsidRDefault="009F2673" w:rsidP="009F2673">
            <w:pPr>
              <w:pStyle w:val="Stilius3"/>
              <w:rPr>
                <w:spacing w:val="-3"/>
                <w:sz w:val="24"/>
                <w:szCs w:val="24"/>
              </w:rPr>
            </w:pPr>
            <w:r w:rsidRPr="00366898">
              <w:rPr>
                <w:spacing w:val="-3"/>
                <w:sz w:val="24"/>
                <w:szCs w:val="24"/>
              </w:rPr>
              <w:t>Visi su Sutartimi susiję pranešimai, prašymai, kiti dokumentai ar susirašinėjimas turi būti siunčiami raštu (elektroninėmis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p w14:paraId="5BA77033" w14:textId="008561A6" w:rsidR="009F2673" w:rsidRPr="00366898" w:rsidRDefault="009F2673" w:rsidP="009F2673">
            <w:pPr>
              <w:pStyle w:val="Stilius3"/>
              <w:rPr>
                <w:sz w:val="24"/>
                <w:szCs w:val="24"/>
              </w:rPr>
            </w:pPr>
          </w:p>
        </w:tc>
      </w:tr>
      <w:tr w:rsidR="00A700F1" w:rsidRPr="00366898" w14:paraId="008F571E" w14:textId="77777777" w:rsidTr="00366898">
        <w:trPr>
          <w:trHeight w:val="53"/>
        </w:trPr>
        <w:tc>
          <w:tcPr>
            <w:tcW w:w="5000" w:type="pct"/>
            <w:gridSpan w:val="4"/>
            <w:tcBorders>
              <w:top w:val="nil"/>
              <w:left w:val="nil"/>
              <w:bottom w:val="nil"/>
              <w:right w:val="nil"/>
            </w:tcBorders>
          </w:tcPr>
          <w:p w14:paraId="23DA161F" w14:textId="77777777" w:rsidR="009F2673" w:rsidRPr="00366898" w:rsidRDefault="009F2673" w:rsidP="009F2673">
            <w:pPr>
              <w:pStyle w:val="Stilius1"/>
              <w:rPr>
                <w:sz w:val="24"/>
                <w:szCs w:val="24"/>
              </w:rPr>
            </w:pPr>
            <w:r w:rsidRPr="00366898">
              <w:rPr>
                <w:sz w:val="24"/>
                <w:szCs w:val="24"/>
              </w:rPr>
              <w:t>UŽSAKOVO TEISĖS, PAREIGOS IR ATSAKOMYBĖ</w:t>
            </w:r>
          </w:p>
        </w:tc>
      </w:tr>
      <w:tr w:rsidR="00A700F1" w:rsidRPr="00366898" w14:paraId="3F0231CF" w14:textId="77777777" w:rsidTr="00366898">
        <w:trPr>
          <w:trHeight w:val="53"/>
        </w:trPr>
        <w:tc>
          <w:tcPr>
            <w:tcW w:w="548" w:type="pct"/>
            <w:tcBorders>
              <w:top w:val="nil"/>
              <w:left w:val="nil"/>
              <w:bottom w:val="nil"/>
              <w:right w:val="nil"/>
            </w:tcBorders>
          </w:tcPr>
          <w:p w14:paraId="160DC1B0" w14:textId="77777777" w:rsidR="009F2673" w:rsidRPr="00366898" w:rsidRDefault="009F2673" w:rsidP="008B77C6">
            <w:pPr>
              <w:numPr>
                <w:ilvl w:val="0"/>
                <w:numId w:val="9"/>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28CC41B9" w14:textId="77777777" w:rsidR="009F2673" w:rsidRPr="00366898" w:rsidRDefault="009F2673" w:rsidP="009F2673">
            <w:pPr>
              <w:pStyle w:val="Stilius3"/>
              <w:rPr>
                <w:sz w:val="24"/>
                <w:szCs w:val="24"/>
              </w:rPr>
            </w:pPr>
            <w:r w:rsidRPr="00366898">
              <w:rPr>
                <w:sz w:val="24"/>
                <w:szCs w:val="24"/>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A700F1" w:rsidRPr="00366898" w14:paraId="7E2578A9" w14:textId="77777777" w:rsidTr="00366898">
        <w:trPr>
          <w:trHeight w:val="53"/>
        </w:trPr>
        <w:tc>
          <w:tcPr>
            <w:tcW w:w="548" w:type="pct"/>
            <w:tcBorders>
              <w:top w:val="nil"/>
              <w:left w:val="nil"/>
              <w:bottom w:val="nil"/>
              <w:right w:val="nil"/>
            </w:tcBorders>
          </w:tcPr>
          <w:p w14:paraId="523D9AFE" w14:textId="77777777" w:rsidR="009F2673" w:rsidRPr="00366898" w:rsidRDefault="009F2673" w:rsidP="008B77C6">
            <w:pPr>
              <w:numPr>
                <w:ilvl w:val="0"/>
                <w:numId w:val="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206FDAB1" w14:textId="77777777" w:rsidR="009F2673" w:rsidRPr="00366898" w:rsidRDefault="009F2673" w:rsidP="009F2673">
            <w:pPr>
              <w:pStyle w:val="Stilius3"/>
              <w:rPr>
                <w:sz w:val="24"/>
                <w:szCs w:val="24"/>
              </w:rPr>
            </w:pPr>
            <w:r w:rsidRPr="00366898">
              <w:rPr>
                <w:sz w:val="24"/>
                <w:szCs w:val="24"/>
              </w:rPr>
              <w:t>Užsakovas privalo paskirti Statinio statybos techninės priežiūros vadovą, kuris vadovaudamasis STR 1.06.01:2016 „Statybos darbai. Statinio statybos priežiūra“ vykdys Darbų techninę priežiūrą.</w:t>
            </w:r>
          </w:p>
        </w:tc>
      </w:tr>
      <w:tr w:rsidR="00A700F1" w:rsidRPr="00366898" w14:paraId="696C712D" w14:textId="77777777" w:rsidTr="00366898">
        <w:trPr>
          <w:trHeight w:val="53"/>
        </w:trPr>
        <w:tc>
          <w:tcPr>
            <w:tcW w:w="548" w:type="pct"/>
            <w:tcBorders>
              <w:top w:val="nil"/>
              <w:left w:val="nil"/>
              <w:bottom w:val="nil"/>
              <w:right w:val="nil"/>
            </w:tcBorders>
          </w:tcPr>
          <w:p w14:paraId="7E92ECB8" w14:textId="77777777" w:rsidR="009F2673" w:rsidRPr="00366898" w:rsidRDefault="009F2673" w:rsidP="008B77C6">
            <w:pPr>
              <w:numPr>
                <w:ilvl w:val="0"/>
                <w:numId w:val="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65903C76" w14:textId="1455BE23" w:rsidR="009F2673" w:rsidRPr="00366898" w:rsidRDefault="009F2673" w:rsidP="009F2673">
            <w:pPr>
              <w:pStyle w:val="Stilius3"/>
              <w:rPr>
                <w:sz w:val="24"/>
                <w:szCs w:val="24"/>
              </w:rPr>
            </w:pPr>
            <w:r w:rsidRPr="00366898">
              <w:rPr>
                <w:sz w:val="24"/>
                <w:szCs w:val="24"/>
              </w:rPr>
              <w:t>Užsakovas statybos techninių reglamentų nustatyta tvarka turi gauti statybą leidžiantį dokumentą bei perduoti jį Rangovui (jei toks dokumentas yra privalomas). Užsakovas taip pat privalo teikti reikiamus pranešimus, paraiškas, dalyvauti posėdžiuose, Darbų vykdymo bei Statybos užbaigimo akto išdavimo metu. Užsakovas privalo apsaugoti ir užtikrinti, kad Rangovas nepatirtų nuostolių dėl šioje pastraipoje minimų dokumentų nebuvimo ar Užsakovo funkcijų nevykdymo.</w:t>
            </w:r>
          </w:p>
        </w:tc>
      </w:tr>
      <w:tr w:rsidR="00A700F1" w:rsidRPr="00366898" w14:paraId="39EE5830" w14:textId="77777777" w:rsidTr="00366898">
        <w:trPr>
          <w:trHeight w:val="53"/>
        </w:trPr>
        <w:tc>
          <w:tcPr>
            <w:tcW w:w="548" w:type="pct"/>
            <w:tcBorders>
              <w:top w:val="nil"/>
              <w:left w:val="nil"/>
              <w:bottom w:val="nil"/>
              <w:right w:val="nil"/>
            </w:tcBorders>
            <w:shd w:val="clear" w:color="auto" w:fill="auto"/>
          </w:tcPr>
          <w:p w14:paraId="003EC449" w14:textId="77777777" w:rsidR="009F2673" w:rsidRPr="00366898" w:rsidRDefault="009F2673" w:rsidP="008B77C6">
            <w:pPr>
              <w:numPr>
                <w:ilvl w:val="0"/>
                <w:numId w:val="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02FCDE71" w14:textId="77777777" w:rsidR="009F2673" w:rsidRPr="00366898" w:rsidRDefault="009F2673" w:rsidP="009F2673">
            <w:pPr>
              <w:pStyle w:val="Stilius3"/>
              <w:rPr>
                <w:sz w:val="24"/>
                <w:szCs w:val="24"/>
              </w:rPr>
            </w:pPr>
            <w:r w:rsidRPr="00366898">
              <w:rPr>
                <w:sz w:val="24"/>
                <w:szCs w:val="24"/>
              </w:rPr>
              <w:t>Užsakovas yra atsakingas už tai, kad jo personalas bendradarbiautų su Rangovu bei laikytųsi darbo saugos reikalavimų Statybvietėje.</w:t>
            </w:r>
          </w:p>
        </w:tc>
      </w:tr>
      <w:tr w:rsidR="00A700F1" w:rsidRPr="00366898" w14:paraId="10A3AA24" w14:textId="77777777" w:rsidTr="00366898">
        <w:trPr>
          <w:trHeight w:val="53"/>
        </w:trPr>
        <w:tc>
          <w:tcPr>
            <w:tcW w:w="548" w:type="pct"/>
            <w:tcBorders>
              <w:top w:val="nil"/>
              <w:left w:val="nil"/>
              <w:bottom w:val="nil"/>
              <w:right w:val="nil"/>
            </w:tcBorders>
            <w:shd w:val="clear" w:color="auto" w:fill="auto"/>
          </w:tcPr>
          <w:p w14:paraId="07BA0810" w14:textId="77777777" w:rsidR="009F2673" w:rsidRPr="00366898" w:rsidRDefault="009F2673" w:rsidP="008B77C6">
            <w:pPr>
              <w:numPr>
                <w:ilvl w:val="0"/>
                <w:numId w:val="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06D4112D" w14:textId="2CD8A11A" w:rsidR="00B45436" w:rsidRPr="00366898" w:rsidRDefault="009F2673" w:rsidP="009F2673">
            <w:pPr>
              <w:pStyle w:val="Stilius3"/>
              <w:rPr>
                <w:sz w:val="24"/>
                <w:szCs w:val="24"/>
              </w:rPr>
            </w:pPr>
            <w:r w:rsidRPr="00366898">
              <w:rPr>
                <w:sz w:val="24"/>
                <w:szCs w:val="24"/>
              </w:rPr>
              <w:t>Užsakovas raštu</w:t>
            </w:r>
            <w:r w:rsidR="00B45436" w:rsidRPr="00366898">
              <w:rPr>
                <w:sz w:val="24"/>
                <w:szCs w:val="24"/>
              </w:rPr>
              <w:t xml:space="preserve"> ar el. paštu</w:t>
            </w:r>
            <w:r w:rsidRPr="00366898">
              <w:rPr>
                <w:sz w:val="24"/>
                <w:szCs w:val="24"/>
              </w:rPr>
              <w:t xml:space="preserve"> pateikia Rangovui informaciją, apie einamaisiais metais skiriamas</w:t>
            </w:r>
            <w:r w:rsidR="00E97049" w:rsidRPr="00366898">
              <w:rPr>
                <w:sz w:val="24"/>
                <w:szCs w:val="24"/>
              </w:rPr>
              <w:t xml:space="preserve"> Kelių priežiūros ir plėtros programos</w:t>
            </w:r>
            <w:r w:rsidRPr="00366898">
              <w:rPr>
                <w:sz w:val="24"/>
                <w:szCs w:val="24"/>
              </w:rPr>
              <w:t xml:space="preserve">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tc>
      </w:tr>
      <w:tr w:rsidR="00A700F1" w:rsidRPr="00366898" w14:paraId="121AFCEE" w14:textId="77777777" w:rsidTr="00366898">
        <w:trPr>
          <w:trHeight w:val="53"/>
        </w:trPr>
        <w:tc>
          <w:tcPr>
            <w:tcW w:w="548" w:type="pct"/>
            <w:tcBorders>
              <w:top w:val="nil"/>
              <w:left w:val="nil"/>
              <w:bottom w:val="nil"/>
              <w:right w:val="nil"/>
            </w:tcBorders>
            <w:shd w:val="clear" w:color="auto" w:fill="auto"/>
          </w:tcPr>
          <w:p w14:paraId="7F689EB5" w14:textId="77777777" w:rsidR="008905E0" w:rsidRPr="00366898" w:rsidRDefault="008905E0" w:rsidP="008B77C6">
            <w:pPr>
              <w:numPr>
                <w:ilvl w:val="0"/>
                <w:numId w:val="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145A2ADF" w14:textId="77777777" w:rsidR="00B45436" w:rsidRPr="00366898" w:rsidRDefault="00B45436" w:rsidP="008905E0">
            <w:pPr>
              <w:jc w:val="both"/>
              <w:rPr>
                <w:rFonts w:ascii="Times New Roman" w:hAnsi="Times New Roman"/>
                <w:sz w:val="24"/>
                <w:szCs w:val="24"/>
              </w:rPr>
            </w:pPr>
          </w:p>
          <w:p w14:paraId="0B5CF5D8" w14:textId="645B0EF8" w:rsidR="008905E0" w:rsidRPr="00366898" w:rsidRDefault="008905E0" w:rsidP="008905E0">
            <w:pPr>
              <w:jc w:val="both"/>
              <w:rPr>
                <w:rFonts w:ascii="Times New Roman" w:hAnsi="Times New Roman"/>
                <w:sz w:val="24"/>
                <w:szCs w:val="24"/>
              </w:rPr>
            </w:pPr>
            <w:r w:rsidRPr="00366898">
              <w:rPr>
                <w:rFonts w:ascii="Times New Roman" w:hAnsi="Times New Roman"/>
                <w:sz w:val="24"/>
                <w:szCs w:val="24"/>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p w14:paraId="6423A2C5" w14:textId="392B6A82" w:rsidR="008905E0" w:rsidRPr="00366898" w:rsidRDefault="008905E0" w:rsidP="008905E0">
            <w:pPr>
              <w:pStyle w:val="Stilius3"/>
              <w:rPr>
                <w:sz w:val="24"/>
                <w:szCs w:val="24"/>
              </w:rPr>
            </w:pPr>
            <w:r w:rsidRPr="00366898">
              <w:rPr>
                <w:sz w:val="24"/>
                <w:szCs w:val="24"/>
              </w:rPr>
              <w:t>Užsakovas turi teisę reikalauti, kad Rangovas naudotų tik iš anksto su Užsakovu suderintų specifikacijų Medžiagas, Darbus vykdytų pagal Projektą, laikydamasis normatyvinių statybos dokumentų reikalavimų. Jeigu Rangovas nukrypsta nuo Projekto,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o pakartotinio pažeidimo  atveju - nutraukti Sutartį dėl esminio Sutarties pažeidimo ir reikalauti atlyginti nuostolius.</w:t>
            </w:r>
          </w:p>
          <w:p w14:paraId="6B9D7193" w14:textId="4AC0DE79" w:rsidR="008905E0" w:rsidRPr="00366898" w:rsidRDefault="008905E0" w:rsidP="008905E0">
            <w:pPr>
              <w:pStyle w:val="Stilius3"/>
              <w:rPr>
                <w:sz w:val="24"/>
                <w:szCs w:val="24"/>
              </w:rPr>
            </w:pPr>
          </w:p>
        </w:tc>
      </w:tr>
      <w:tr w:rsidR="00A700F1" w:rsidRPr="00366898" w14:paraId="5C837D08" w14:textId="77777777" w:rsidTr="00366898">
        <w:trPr>
          <w:trHeight w:val="53"/>
        </w:trPr>
        <w:tc>
          <w:tcPr>
            <w:tcW w:w="5000" w:type="pct"/>
            <w:gridSpan w:val="4"/>
            <w:tcBorders>
              <w:top w:val="nil"/>
              <w:left w:val="nil"/>
              <w:bottom w:val="nil"/>
              <w:right w:val="nil"/>
            </w:tcBorders>
          </w:tcPr>
          <w:p w14:paraId="71C2E2CB" w14:textId="77777777" w:rsidR="009F2673" w:rsidRPr="00366898" w:rsidRDefault="009F2673" w:rsidP="009F2673">
            <w:pPr>
              <w:pStyle w:val="Stilius1"/>
              <w:rPr>
                <w:sz w:val="24"/>
                <w:szCs w:val="24"/>
              </w:rPr>
            </w:pPr>
            <w:r w:rsidRPr="00366898">
              <w:rPr>
                <w:sz w:val="24"/>
                <w:szCs w:val="24"/>
              </w:rPr>
              <w:t>RANGOVO TEISĖS, PAREIGOS IR ATSAKOMYBĖ</w:t>
            </w:r>
          </w:p>
        </w:tc>
      </w:tr>
      <w:tr w:rsidR="00A700F1" w:rsidRPr="00366898" w14:paraId="28346938" w14:textId="77777777" w:rsidTr="00366898">
        <w:trPr>
          <w:trHeight w:val="1176"/>
        </w:trPr>
        <w:tc>
          <w:tcPr>
            <w:tcW w:w="548" w:type="pct"/>
            <w:tcBorders>
              <w:top w:val="nil"/>
              <w:left w:val="nil"/>
              <w:bottom w:val="nil"/>
              <w:right w:val="nil"/>
            </w:tcBorders>
          </w:tcPr>
          <w:p w14:paraId="3B607C57"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7F8EE6AD" w14:textId="5D62FA68" w:rsidR="009F2673" w:rsidRPr="00366898" w:rsidRDefault="009F2673" w:rsidP="009F2673">
            <w:pPr>
              <w:pStyle w:val="Stilius3"/>
              <w:rPr>
                <w:sz w:val="24"/>
                <w:szCs w:val="24"/>
              </w:rPr>
            </w:pPr>
            <w:r w:rsidRPr="00366898">
              <w:rPr>
                <w:sz w:val="24"/>
                <w:szCs w:val="24"/>
              </w:rPr>
              <w:t xml:space="preserve">Rangovas </w:t>
            </w:r>
            <w:r w:rsidR="00164E62" w:rsidRPr="00366898">
              <w:rPr>
                <w:sz w:val="24"/>
                <w:szCs w:val="24"/>
              </w:rPr>
              <w:t xml:space="preserve">privalo </w:t>
            </w:r>
            <w:r w:rsidRPr="00366898">
              <w:rPr>
                <w:sz w:val="24"/>
                <w:szCs w:val="24"/>
              </w:rPr>
              <w:t xml:space="preserve">vykdyti ir užbaigti Darbus pagal Sutartį, vadovaudamasis Projekte numatyta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A700F1" w:rsidRPr="00366898" w14:paraId="0460A47E" w14:textId="77777777" w:rsidTr="00366898">
        <w:trPr>
          <w:trHeight w:val="53"/>
        </w:trPr>
        <w:tc>
          <w:tcPr>
            <w:tcW w:w="548" w:type="pct"/>
            <w:tcBorders>
              <w:top w:val="nil"/>
              <w:left w:val="nil"/>
              <w:bottom w:val="nil"/>
              <w:right w:val="nil"/>
            </w:tcBorders>
          </w:tcPr>
          <w:p w14:paraId="7DB5523F"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tcPr>
          <w:p w14:paraId="302130FA" w14:textId="77777777" w:rsidR="009F2673" w:rsidRPr="00366898" w:rsidRDefault="009F2673" w:rsidP="009F2673">
            <w:pPr>
              <w:pStyle w:val="Stilius3"/>
              <w:rPr>
                <w:sz w:val="24"/>
                <w:szCs w:val="24"/>
              </w:rPr>
            </w:pPr>
            <w:r w:rsidRPr="00366898">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700F1" w:rsidRPr="00366898" w14:paraId="61CA3AA9" w14:textId="77777777" w:rsidTr="00366898">
        <w:trPr>
          <w:trHeight w:val="53"/>
        </w:trPr>
        <w:tc>
          <w:tcPr>
            <w:tcW w:w="548" w:type="pct"/>
            <w:tcBorders>
              <w:top w:val="nil"/>
              <w:left w:val="nil"/>
              <w:bottom w:val="nil"/>
              <w:right w:val="nil"/>
            </w:tcBorders>
          </w:tcPr>
          <w:p w14:paraId="0A9315B2"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tcPr>
          <w:p w14:paraId="47B40FAD" w14:textId="77777777" w:rsidR="009F2673" w:rsidRPr="00366898" w:rsidRDefault="009F2673" w:rsidP="009F2673">
            <w:pPr>
              <w:pStyle w:val="Stilius3"/>
              <w:rPr>
                <w:sz w:val="24"/>
                <w:szCs w:val="24"/>
              </w:rPr>
            </w:pPr>
            <w:r w:rsidRPr="00366898">
              <w:rPr>
                <w:sz w:val="24"/>
                <w:szCs w:val="24"/>
              </w:rPr>
              <w:t>Rangovas yra atsakingas už visus savo veiksmus ir statybos darbų metodų tinkamumą, patikimumą bei darbų saugą visu Darbų vykdymo laikotarpiu.</w:t>
            </w:r>
          </w:p>
        </w:tc>
      </w:tr>
      <w:tr w:rsidR="00A700F1" w:rsidRPr="00366898" w14:paraId="434F7AA5" w14:textId="77777777" w:rsidTr="00366898">
        <w:trPr>
          <w:trHeight w:val="53"/>
        </w:trPr>
        <w:tc>
          <w:tcPr>
            <w:tcW w:w="548" w:type="pct"/>
            <w:tcBorders>
              <w:top w:val="nil"/>
              <w:left w:val="nil"/>
              <w:bottom w:val="nil"/>
              <w:right w:val="nil"/>
            </w:tcBorders>
          </w:tcPr>
          <w:p w14:paraId="11CE2055" w14:textId="77777777" w:rsidR="00020740" w:rsidRPr="00366898" w:rsidRDefault="00020740"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tcPr>
          <w:p w14:paraId="2BBB1633" w14:textId="36ABD515" w:rsidR="00020740" w:rsidRPr="00366898" w:rsidRDefault="00020740" w:rsidP="0002074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Rangovas taip pat atsako už tai, kad Rangovas, Sutartį tiesiogiai vykdantys Subrangovai ir Specialistai atitiktų jiems Įstatymų ir (arba) pirkimo dokumentų ir Rangovo pasiūlyme nustatytus profesinės kvalifikacijos ir kitus reikalavimus bei turėtų teisę verstis ta veikla, kuriai jie pasitelkiami.</w:t>
            </w:r>
          </w:p>
        </w:tc>
      </w:tr>
      <w:tr w:rsidR="00A700F1" w:rsidRPr="00366898" w14:paraId="5BA0A94D" w14:textId="77777777" w:rsidTr="00366898">
        <w:trPr>
          <w:trHeight w:val="53"/>
        </w:trPr>
        <w:tc>
          <w:tcPr>
            <w:tcW w:w="548" w:type="pct"/>
            <w:tcBorders>
              <w:top w:val="nil"/>
              <w:left w:val="nil"/>
              <w:bottom w:val="nil"/>
              <w:right w:val="nil"/>
            </w:tcBorders>
          </w:tcPr>
          <w:p w14:paraId="71304422" w14:textId="77777777" w:rsidR="00020740" w:rsidRPr="00366898" w:rsidRDefault="00020740"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tcPr>
          <w:p w14:paraId="63B2C0F0" w14:textId="5B052504" w:rsidR="00020740" w:rsidRPr="00366898" w:rsidRDefault="00020740" w:rsidP="0002074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3" w:name="_Ref89158521"/>
            <w:r w:rsidRPr="00366898">
              <w:rPr>
                <w:rFonts w:ascii="Times New Roman" w:hAnsi="Times New Roman"/>
                <w:sz w:val="24"/>
                <w:szCs w:val="24"/>
              </w:rPr>
              <w:t xml:space="preserve">Jeigu paaiškėja, kad Rangovas neatitinka </w:t>
            </w:r>
            <w:r w:rsidRPr="00366898">
              <w:rPr>
                <w:rFonts w:ascii="Times New Roman" w:hAnsi="Times New Roman"/>
                <w:sz w:val="24"/>
                <w:szCs w:val="24"/>
              </w:rPr>
              <w:fldChar w:fldCharType="begin"/>
            </w:r>
            <w:r w:rsidRPr="00366898">
              <w:rPr>
                <w:rFonts w:ascii="Times New Roman" w:hAnsi="Times New Roman"/>
                <w:sz w:val="24"/>
                <w:szCs w:val="24"/>
              </w:rPr>
              <w:instrText xml:space="preserve"> REF _Ref88645451 \r \h  \* MERGEFORMAT </w:instrText>
            </w:r>
            <w:r w:rsidRPr="00366898">
              <w:rPr>
                <w:rFonts w:ascii="Times New Roman" w:hAnsi="Times New Roman"/>
                <w:sz w:val="24"/>
                <w:szCs w:val="24"/>
              </w:rPr>
            </w:r>
            <w:r w:rsidRPr="00366898">
              <w:rPr>
                <w:rFonts w:ascii="Times New Roman" w:hAnsi="Times New Roman"/>
                <w:sz w:val="24"/>
                <w:szCs w:val="24"/>
              </w:rPr>
              <w:fldChar w:fldCharType="separate"/>
            </w:r>
            <w:r w:rsidRPr="00366898">
              <w:rPr>
                <w:rFonts w:ascii="Times New Roman" w:hAnsi="Times New Roman"/>
                <w:sz w:val="24"/>
                <w:szCs w:val="24"/>
              </w:rPr>
              <w:t>5.4.</w:t>
            </w:r>
            <w:r w:rsidRPr="00366898">
              <w:rPr>
                <w:rFonts w:ascii="Times New Roman" w:hAnsi="Times New Roman"/>
                <w:sz w:val="24"/>
                <w:szCs w:val="24"/>
              </w:rPr>
              <w:fldChar w:fldCharType="end"/>
            </w:r>
            <w:r w:rsidRPr="00366898">
              <w:rPr>
                <w:rFonts w:ascii="Times New Roman" w:hAnsi="Times New Roman"/>
                <w:sz w:val="24"/>
                <w:szCs w:val="24"/>
              </w:rPr>
              <w:t xml:space="preserve"> punkte nustatytų reikalavimų, Rangovas privalo nedelsdamas sustabdyti Sutarties dalies, kuriai vykdyti Rangovas, Subrangovas ar Specialistas neatitinka nustatytų reikalavimų, vykdymą iki kol bus pašalinti tokie neatitikimai. Rangovas privalo pašalinti tokius neatitikimus per protingą ne ilgesnį nei 30 dienų terminą. Nepašalinęs šiame punkte minimų neatitikimų per 30 dienų nuo jų paaiškėjimo, privalo sumokėti Užsakovui 500 Eurų baudą už kiekvieną tokį nustatytą atvejį.</w:t>
            </w:r>
            <w:bookmarkEnd w:id="3"/>
          </w:p>
        </w:tc>
      </w:tr>
      <w:tr w:rsidR="00A700F1" w:rsidRPr="00366898" w14:paraId="3321EEAD" w14:textId="77777777" w:rsidTr="00366898">
        <w:trPr>
          <w:trHeight w:val="53"/>
        </w:trPr>
        <w:tc>
          <w:tcPr>
            <w:tcW w:w="548" w:type="pct"/>
            <w:tcBorders>
              <w:top w:val="nil"/>
              <w:left w:val="nil"/>
              <w:bottom w:val="nil"/>
              <w:right w:val="nil"/>
            </w:tcBorders>
          </w:tcPr>
          <w:p w14:paraId="263944EE"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512815D7" w14:textId="4BA35446" w:rsidR="009F2673" w:rsidRPr="00366898" w:rsidRDefault="009F2673" w:rsidP="009F2673">
            <w:pPr>
              <w:pStyle w:val="Stilius3"/>
              <w:rPr>
                <w:sz w:val="24"/>
                <w:szCs w:val="24"/>
              </w:rPr>
            </w:pPr>
            <w:r w:rsidRPr="00366898">
              <w:rPr>
                <w:sz w:val="24"/>
                <w:szCs w:val="24"/>
              </w:rPr>
              <w:t>Iki statybos darbų pradžios Rangovas privalo paskirti Lietuvos Respublikos teisės aktų nustatyta tvarka atestuotą S</w:t>
            </w:r>
            <w:r w:rsidR="008E2356" w:rsidRPr="00366898">
              <w:rPr>
                <w:sz w:val="24"/>
                <w:szCs w:val="24"/>
              </w:rPr>
              <w:t>pecialistą</w:t>
            </w:r>
            <w:r w:rsidRPr="00366898">
              <w:rPr>
                <w:sz w:val="24"/>
                <w:szCs w:val="24"/>
              </w:rPr>
              <w:t>, kuris privalo vykdyti pareigas numatytas STR 1.06.01:2016 „Statybos darbai</w:t>
            </w:r>
            <w:r w:rsidR="008E2356" w:rsidRPr="00366898">
              <w:rPr>
                <w:sz w:val="24"/>
                <w:szCs w:val="24"/>
              </w:rPr>
              <w:t>. Statinio statybos priežiūra“.</w:t>
            </w:r>
          </w:p>
          <w:p w14:paraId="76ED080C" w14:textId="77A49437"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.1. Jeigu Rangovas pasitelkia Specialistus Sutarties vykdymui, Rangovas privalo nurodyti visus Specialistus Specialistų sąraše, kuris yra pateikiamas priede Nr. </w:t>
            </w:r>
            <w:r w:rsidRPr="00366898">
              <w:rPr>
                <w:rFonts w:ascii="Times New Roman" w:hAnsi="Times New Roman"/>
                <w:sz w:val="24"/>
                <w:szCs w:val="24"/>
              </w:rPr>
              <w:t>10</w:t>
            </w:r>
            <w:r w:rsidR="008E2356" w:rsidRPr="00366898">
              <w:rPr>
                <w:rFonts w:ascii="Times New Roman" w:hAnsi="Times New Roman"/>
                <w:sz w:val="24"/>
                <w:szCs w:val="24"/>
              </w:rPr>
              <w:t xml:space="preserve"> ir kuriame nurodomos Specialistų funkcijos atliekant Darbus, jų vardai, pavardės, mobilaus telefono numeris, elektroninio pašto adresas (jeigu šie kontaktiniai duomenys yra būtini Užsakovui Sutarties vykdymo tikslais), </w:t>
            </w:r>
            <w:r w:rsidRPr="00366898">
              <w:rPr>
                <w:rFonts w:ascii="Times New Roman" w:hAnsi="Times New Roman"/>
                <w:sz w:val="24"/>
                <w:szCs w:val="24"/>
              </w:rPr>
              <w:t xml:space="preserve">darbdavio pavadinimas ir kodas. </w:t>
            </w:r>
            <w:r w:rsidR="008E2356" w:rsidRPr="00366898">
              <w:rPr>
                <w:rFonts w:ascii="Times New Roman" w:hAnsi="Times New Roman"/>
                <w:sz w:val="24"/>
                <w:szCs w:val="24"/>
              </w:rPr>
              <w:t>Toks Specialistų sąrašas pridedamas prie Sutarties jos sudarymo metu.</w:t>
            </w:r>
          </w:p>
          <w:p w14:paraId="18ED9155" w14:textId="1AEF740D"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.2 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w:t>
            </w:r>
          </w:p>
          <w:p w14:paraId="14D87023" w14:textId="546381B1"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.3. Tik Specialistų sąraše įrašyti Specialistai gali vykdyti tokiems Specialistams priskirtas funkcijas atliekant Darbus ir yra priskiriami Rangovo personalui pagal Sutartį.</w:t>
            </w:r>
          </w:p>
          <w:p w14:paraId="3B9237D4" w14:textId="5FD8AEE2"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.4. Rangovas privalo užtikrinti, kad Specialistai, įtraukti į Specialistų sąrašą, patys tiesiogiai vykdytų tokiems Specialistams priskirtas funkcijas atliekant Darbus.</w:t>
            </w:r>
          </w:p>
          <w:p w14:paraId="40FB5A3E" w14:textId="564F4DCA"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.5. Rangovas privalo pakeisti priede Nr. </w:t>
            </w:r>
            <w:r w:rsidR="00C54C79" w:rsidRPr="00366898">
              <w:rPr>
                <w:rFonts w:ascii="Times New Roman" w:hAnsi="Times New Roman"/>
                <w:sz w:val="24"/>
                <w:szCs w:val="24"/>
              </w:rPr>
              <w:t>10</w:t>
            </w:r>
            <w:r w:rsidR="008E2356" w:rsidRPr="00366898">
              <w:rPr>
                <w:rFonts w:ascii="Times New Roman" w:hAnsi="Times New Roman"/>
                <w:sz w:val="24"/>
                <w:szCs w:val="24"/>
              </w:rPr>
              <w:t xml:space="preserve"> nurodytą Specialistą arba paskirti pavaduojantį Specialistą, kai:</w:t>
            </w:r>
            <w:bookmarkStart w:id="4" w:name="_2bn6wsx" w:colFirst="0" w:colLast="0"/>
            <w:bookmarkStart w:id="5" w:name="_Ref88645976"/>
            <w:bookmarkEnd w:id="4"/>
          </w:p>
          <w:p w14:paraId="6E326ABC" w14:textId="01B85D42"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.5.1. Specialistas neatitinka jam pagal Pirkimo dokumentus ir Įstatymus arba Rangovo pasiūlymą taikomų kvalifikacijos arba kitų reikalavimų (jeigu tokie yra nustatyti);</w:t>
            </w:r>
            <w:bookmarkStart w:id="6" w:name="_qsh70q" w:colFirst="0" w:colLast="0"/>
            <w:bookmarkStart w:id="7" w:name="_Ref88645989"/>
            <w:bookmarkEnd w:id="5"/>
            <w:bookmarkEnd w:id="6"/>
          </w:p>
          <w:p w14:paraId="0062A859" w14:textId="01368FC2"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.5.2. Specialistas negali vykdyti savo funkcijų dėl pasibaigusių darbo santykių su Rangovu, dėl atostogų, laikinojo nedarbingumo ar kitų priežasčių.</w:t>
            </w:r>
            <w:bookmarkStart w:id="8" w:name="_3as4poj" w:colFirst="0" w:colLast="0"/>
            <w:bookmarkStart w:id="9" w:name="_Ref88646142"/>
            <w:bookmarkEnd w:id="7"/>
            <w:bookmarkEnd w:id="8"/>
          </w:p>
          <w:p w14:paraId="7AC3D8E7" w14:textId="45D18A1E"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.6. 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w:t>
            </w:r>
            <w:bookmarkStart w:id="10" w:name="_1pxezwc" w:colFirst="0" w:colLast="0"/>
            <w:bookmarkStart w:id="11" w:name="_Ref88646202"/>
            <w:bookmarkEnd w:id="9"/>
            <w:bookmarkEnd w:id="10"/>
          </w:p>
          <w:p w14:paraId="55B6BEFB" w14:textId="27BF23A2"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.7. 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11"/>
          </w:p>
          <w:p w14:paraId="24786ED6" w14:textId="380BA1FE"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 xml:space="preserve">.8. Po to, kai Rangovas gauna Užsakovo pritarimą dėl Specialisto įtraukimo į Specialistų sąrašą, Rangovas privalo atnaujinti Specialistų sąrašą ir pateikti jį Užsakovui. Toks Specialistų </w:t>
            </w:r>
            <w:r w:rsidR="008E2356" w:rsidRPr="00366898">
              <w:rPr>
                <w:rFonts w:ascii="Times New Roman" w:hAnsi="Times New Roman"/>
                <w:sz w:val="24"/>
                <w:szCs w:val="24"/>
              </w:rPr>
              <w:lastRenderedPageBreak/>
              <w:t>sąrašo pakeitimas nelaikomas tokiu Sutarties pakeitimu, dėl kurio turi būti sudaromas Susitarimas.</w:t>
            </w:r>
          </w:p>
          <w:p w14:paraId="7E1628A3" w14:textId="1AC0035A" w:rsidR="008E2356" w:rsidRPr="00366898" w:rsidRDefault="00020740" w:rsidP="008E2356">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366898">
              <w:rPr>
                <w:rFonts w:ascii="Times New Roman" w:hAnsi="Times New Roman"/>
                <w:sz w:val="24"/>
                <w:szCs w:val="24"/>
              </w:rPr>
              <w:t>5.6</w:t>
            </w:r>
            <w:r w:rsidR="008E2356" w:rsidRPr="00366898">
              <w:rPr>
                <w:rFonts w:ascii="Times New Roman" w:hAnsi="Times New Roman"/>
                <w:sz w:val="24"/>
                <w:szCs w:val="24"/>
              </w:rPr>
              <w:t xml:space="preserve">.9. 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vadovaudamasis </w:t>
            </w:r>
            <w:r w:rsidR="008E2356" w:rsidRPr="00366898">
              <w:rPr>
                <w:rFonts w:ascii="Times New Roman" w:hAnsi="Times New Roman"/>
                <w:sz w:val="24"/>
                <w:szCs w:val="24"/>
              </w:rPr>
              <w:fldChar w:fldCharType="begin"/>
            </w:r>
            <w:r w:rsidR="008E2356" w:rsidRPr="00366898">
              <w:rPr>
                <w:rFonts w:ascii="Times New Roman" w:hAnsi="Times New Roman"/>
                <w:sz w:val="24"/>
                <w:szCs w:val="24"/>
              </w:rPr>
              <w:instrText xml:space="preserve"> REF _Ref88646142 \r \h  \* MERGEFORMAT </w:instrText>
            </w:r>
            <w:r w:rsidR="008E2356" w:rsidRPr="00366898">
              <w:rPr>
                <w:rFonts w:ascii="Times New Roman" w:hAnsi="Times New Roman"/>
                <w:sz w:val="24"/>
                <w:szCs w:val="24"/>
              </w:rPr>
            </w:r>
            <w:r w:rsidR="008E2356" w:rsidRPr="00366898">
              <w:rPr>
                <w:rFonts w:ascii="Times New Roman" w:hAnsi="Times New Roman"/>
                <w:sz w:val="24"/>
                <w:szCs w:val="24"/>
              </w:rPr>
              <w:fldChar w:fldCharType="separate"/>
            </w:r>
            <w:r w:rsidR="008E2356" w:rsidRPr="00366898">
              <w:rPr>
                <w:rFonts w:ascii="Times New Roman" w:hAnsi="Times New Roman"/>
                <w:sz w:val="24"/>
                <w:szCs w:val="24"/>
              </w:rPr>
              <w:t>5.</w:t>
            </w:r>
            <w:r w:rsidRPr="00366898">
              <w:rPr>
                <w:rFonts w:ascii="Times New Roman" w:hAnsi="Times New Roman"/>
                <w:sz w:val="24"/>
                <w:szCs w:val="24"/>
              </w:rPr>
              <w:t>6</w:t>
            </w:r>
            <w:r w:rsidR="008E2356" w:rsidRPr="00366898">
              <w:rPr>
                <w:rFonts w:ascii="Times New Roman" w:hAnsi="Times New Roman"/>
                <w:sz w:val="24"/>
                <w:szCs w:val="24"/>
              </w:rPr>
              <w:t>.6</w:t>
            </w:r>
            <w:r w:rsidR="008E2356" w:rsidRPr="00366898">
              <w:rPr>
                <w:rFonts w:ascii="Times New Roman" w:hAnsi="Times New Roman"/>
                <w:sz w:val="24"/>
                <w:szCs w:val="24"/>
              </w:rPr>
              <w:fldChar w:fldCharType="end"/>
            </w:r>
            <w:r w:rsidR="008E2356" w:rsidRPr="00366898">
              <w:rPr>
                <w:rFonts w:ascii="Times New Roman" w:hAnsi="Times New Roman"/>
                <w:sz w:val="24"/>
                <w:szCs w:val="24"/>
              </w:rPr>
              <w:t xml:space="preserve"> punktu, nedelsdamas pateikti Užsakovui naujo Specialisto kandidatūrą, kuri atitiktų jam Pirkimo dokumentuose bei Įstatymuose nustatytus reikalavimus ir Rangovo pasiūlymą, ir gauti Užsakovo pritarimą </w:t>
            </w:r>
            <w:r w:rsidR="008E2356" w:rsidRPr="00366898">
              <w:rPr>
                <w:rFonts w:ascii="Times New Roman" w:hAnsi="Times New Roman"/>
                <w:sz w:val="24"/>
                <w:szCs w:val="24"/>
              </w:rPr>
              <w:fldChar w:fldCharType="begin"/>
            </w:r>
            <w:r w:rsidR="008E2356" w:rsidRPr="00366898">
              <w:rPr>
                <w:rFonts w:ascii="Times New Roman" w:hAnsi="Times New Roman"/>
                <w:sz w:val="24"/>
                <w:szCs w:val="24"/>
              </w:rPr>
              <w:instrText xml:space="preserve"> REF _Ref88646202 \r \h  \* MERGEFORMAT </w:instrText>
            </w:r>
            <w:r w:rsidR="008E2356" w:rsidRPr="00366898">
              <w:rPr>
                <w:rFonts w:ascii="Times New Roman" w:hAnsi="Times New Roman"/>
                <w:sz w:val="24"/>
                <w:szCs w:val="24"/>
              </w:rPr>
            </w:r>
            <w:r w:rsidR="008E2356" w:rsidRPr="00366898">
              <w:rPr>
                <w:rFonts w:ascii="Times New Roman" w:hAnsi="Times New Roman"/>
                <w:sz w:val="24"/>
                <w:szCs w:val="24"/>
              </w:rPr>
              <w:fldChar w:fldCharType="separate"/>
            </w:r>
            <w:r w:rsidR="008E2356" w:rsidRPr="00366898">
              <w:rPr>
                <w:rFonts w:ascii="Times New Roman" w:hAnsi="Times New Roman"/>
                <w:sz w:val="24"/>
                <w:szCs w:val="24"/>
              </w:rPr>
              <w:t>5.</w:t>
            </w:r>
            <w:r w:rsidRPr="00366898">
              <w:rPr>
                <w:rFonts w:ascii="Times New Roman" w:hAnsi="Times New Roman"/>
                <w:sz w:val="24"/>
                <w:szCs w:val="24"/>
              </w:rPr>
              <w:t>6</w:t>
            </w:r>
            <w:r w:rsidR="008E2356" w:rsidRPr="00366898">
              <w:rPr>
                <w:rFonts w:ascii="Times New Roman" w:hAnsi="Times New Roman"/>
                <w:sz w:val="24"/>
                <w:szCs w:val="24"/>
              </w:rPr>
              <w:t>.7</w:t>
            </w:r>
            <w:r w:rsidR="008E2356" w:rsidRPr="00366898">
              <w:rPr>
                <w:rFonts w:ascii="Times New Roman" w:hAnsi="Times New Roman"/>
                <w:sz w:val="24"/>
                <w:szCs w:val="24"/>
              </w:rPr>
              <w:fldChar w:fldCharType="end"/>
            </w:r>
            <w:r w:rsidR="008E2356" w:rsidRPr="00366898">
              <w:rPr>
                <w:rFonts w:ascii="Times New Roman" w:hAnsi="Times New Roman"/>
                <w:sz w:val="24"/>
                <w:szCs w:val="24"/>
              </w:rPr>
              <w:t xml:space="preserve"> punkte nustatyta tvarka.</w:t>
            </w:r>
          </w:p>
        </w:tc>
      </w:tr>
      <w:tr w:rsidR="00A700F1" w:rsidRPr="00366898" w14:paraId="6E35D654" w14:textId="77777777" w:rsidTr="00366898">
        <w:trPr>
          <w:trHeight w:val="53"/>
        </w:trPr>
        <w:tc>
          <w:tcPr>
            <w:tcW w:w="548" w:type="pct"/>
            <w:tcBorders>
              <w:top w:val="nil"/>
              <w:left w:val="nil"/>
              <w:bottom w:val="nil"/>
              <w:right w:val="nil"/>
            </w:tcBorders>
          </w:tcPr>
          <w:p w14:paraId="37CE2742"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tcPr>
          <w:p w14:paraId="7AC4E298" w14:textId="78F651F5" w:rsidR="009F2673" w:rsidRPr="00366898" w:rsidRDefault="009F2673" w:rsidP="00A56508">
            <w:pPr>
              <w:pStyle w:val="Stilius3"/>
              <w:rPr>
                <w:sz w:val="24"/>
                <w:szCs w:val="24"/>
              </w:rPr>
            </w:pPr>
            <w:r w:rsidRPr="00366898">
              <w:rPr>
                <w:sz w:val="24"/>
                <w:szCs w:val="24"/>
              </w:rPr>
              <w:t xml:space="preserve">Sutarčiai vykdyti pasitelkiami šie subrangovai: </w:t>
            </w:r>
            <w:r w:rsidR="00A56508">
              <w:rPr>
                <w:sz w:val="24"/>
                <w:szCs w:val="24"/>
              </w:rPr>
              <w:t>nepasitelkiami</w:t>
            </w:r>
            <w:r w:rsidRPr="00366898">
              <w:rPr>
                <w:i/>
                <w:sz w:val="24"/>
                <w:szCs w:val="24"/>
              </w:rPr>
              <w:t>.</w:t>
            </w:r>
            <w:r w:rsidRPr="00366898">
              <w:rPr>
                <w:sz w:val="24"/>
                <w:szCs w:val="24"/>
              </w:rPr>
              <w:t xml:space="preserve"> Rangovas, dalį Darbų perduodamas Subrangovams, yra atsakingas už Subrangovo, jo įgaliotų atstovų ir darbuotojų veiksmus arba neveikimą taip, kaip atsakytų už savo paties veiksmus ar neveikimą.</w:t>
            </w:r>
          </w:p>
        </w:tc>
      </w:tr>
      <w:tr w:rsidR="00A700F1" w:rsidRPr="00366898" w14:paraId="7785EE75" w14:textId="77777777" w:rsidTr="00366898">
        <w:trPr>
          <w:trHeight w:val="53"/>
        </w:trPr>
        <w:tc>
          <w:tcPr>
            <w:tcW w:w="548" w:type="pct"/>
            <w:tcBorders>
              <w:top w:val="nil"/>
              <w:left w:val="nil"/>
              <w:bottom w:val="nil"/>
              <w:right w:val="nil"/>
            </w:tcBorders>
          </w:tcPr>
          <w:p w14:paraId="226C5120"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tcPr>
          <w:p w14:paraId="3070EECD" w14:textId="45620D4F" w:rsidR="009F2673" w:rsidRPr="00366898" w:rsidRDefault="009F2673" w:rsidP="009F2673">
            <w:pPr>
              <w:pStyle w:val="Stilius3"/>
              <w:rPr>
                <w:b/>
                <w:sz w:val="24"/>
                <w:szCs w:val="24"/>
              </w:rPr>
            </w:pPr>
            <w:r w:rsidRPr="00366898">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w:t>
            </w:r>
            <w:r w:rsidR="00F328E7" w:rsidRPr="00366898">
              <w:rPr>
                <w:b/>
                <w:i/>
                <w:sz w:val="24"/>
                <w:szCs w:val="24"/>
              </w:rPr>
              <w:t>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p>
        </w:tc>
      </w:tr>
      <w:tr w:rsidR="00A700F1" w:rsidRPr="00366898" w14:paraId="0A64AF15" w14:textId="77777777" w:rsidTr="00366898">
        <w:trPr>
          <w:trHeight w:val="53"/>
        </w:trPr>
        <w:tc>
          <w:tcPr>
            <w:tcW w:w="548" w:type="pct"/>
            <w:tcBorders>
              <w:top w:val="nil"/>
              <w:left w:val="nil"/>
              <w:bottom w:val="nil"/>
              <w:right w:val="nil"/>
            </w:tcBorders>
          </w:tcPr>
          <w:p w14:paraId="681A035A" w14:textId="77777777" w:rsidR="009F2673" w:rsidRPr="00366898" w:rsidRDefault="009F2673" w:rsidP="008B77C6">
            <w:pPr>
              <w:numPr>
                <w:ilvl w:val="0"/>
                <w:numId w:val="8"/>
              </w:numPr>
              <w:spacing w:before="200"/>
              <w:ind w:left="714" w:hanging="572"/>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48FF6F7B" w14:textId="77777777" w:rsidR="009F2673" w:rsidRPr="00366898" w:rsidRDefault="009F2673" w:rsidP="009F2673">
            <w:pPr>
              <w:pStyle w:val="Stilius3"/>
              <w:rPr>
                <w:sz w:val="24"/>
                <w:szCs w:val="24"/>
              </w:rPr>
            </w:pPr>
            <w:r w:rsidRPr="0036689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A700F1" w:rsidRPr="00366898" w14:paraId="7EC900A4" w14:textId="77777777" w:rsidTr="00366898">
        <w:trPr>
          <w:trHeight w:val="53"/>
        </w:trPr>
        <w:tc>
          <w:tcPr>
            <w:tcW w:w="548" w:type="pct"/>
            <w:tcBorders>
              <w:top w:val="nil"/>
              <w:left w:val="nil"/>
              <w:bottom w:val="nil"/>
              <w:right w:val="nil"/>
            </w:tcBorders>
          </w:tcPr>
          <w:p w14:paraId="539D7399"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tcPr>
          <w:p w14:paraId="62138B9C" w14:textId="77777777" w:rsidR="008B77C6" w:rsidRPr="00366898" w:rsidRDefault="009F2673" w:rsidP="008B77C6">
            <w:pPr>
              <w:pStyle w:val="Stilius3"/>
              <w:spacing w:after="240"/>
              <w:rPr>
                <w:sz w:val="24"/>
                <w:szCs w:val="24"/>
              </w:rPr>
            </w:pPr>
            <w:r w:rsidRPr="00366898">
              <w:rPr>
                <w:sz w:val="24"/>
                <w:szCs w:val="24"/>
              </w:rPr>
              <w:t>Vykdydamas Darbus Rangovas privalo:</w:t>
            </w:r>
          </w:p>
          <w:p w14:paraId="5F3CD8E7" w14:textId="77E5B542" w:rsidR="008B77C6" w:rsidRPr="00366898" w:rsidRDefault="008B77C6" w:rsidP="008B77C6">
            <w:pPr>
              <w:pStyle w:val="Stilius3"/>
              <w:spacing w:after="240"/>
              <w:rPr>
                <w:sz w:val="24"/>
                <w:szCs w:val="24"/>
              </w:rPr>
            </w:pPr>
            <w:r w:rsidRPr="00366898">
              <w:rPr>
                <w:sz w:val="24"/>
                <w:szCs w:val="24"/>
              </w:rPr>
              <w:t>5.</w:t>
            </w:r>
            <w:r w:rsidR="00C54C79" w:rsidRPr="00366898">
              <w:rPr>
                <w:sz w:val="24"/>
                <w:szCs w:val="24"/>
              </w:rPr>
              <w:t>10</w:t>
            </w:r>
            <w:r w:rsidRPr="00366898">
              <w:rPr>
                <w:sz w:val="24"/>
                <w:szCs w:val="24"/>
              </w:rPr>
              <w:t xml:space="preserve">.1. </w:t>
            </w:r>
            <w:r w:rsidR="009F2673" w:rsidRPr="00366898">
              <w:rPr>
                <w:sz w:val="24"/>
                <w:szCs w:val="24"/>
              </w:rPr>
              <w:t>savo sąskaita pašalinti iš Statybvietės visas statybines atliekas ir šiukšles;</w:t>
            </w:r>
          </w:p>
          <w:p w14:paraId="072A7BA9" w14:textId="56743A1C" w:rsidR="008B77C6" w:rsidRPr="00366898" w:rsidRDefault="00C54C79" w:rsidP="008B77C6">
            <w:pPr>
              <w:pStyle w:val="Stilius3"/>
              <w:spacing w:after="240"/>
              <w:rPr>
                <w:sz w:val="24"/>
                <w:szCs w:val="24"/>
              </w:rPr>
            </w:pPr>
            <w:r w:rsidRPr="00366898">
              <w:rPr>
                <w:sz w:val="24"/>
                <w:szCs w:val="24"/>
              </w:rPr>
              <w:t>5.10</w:t>
            </w:r>
            <w:r w:rsidR="008B77C6" w:rsidRPr="00366898">
              <w:rPr>
                <w:sz w:val="24"/>
                <w:szCs w:val="24"/>
              </w:rPr>
              <w:t xml:space="preserve">.2. </w:t>
            </w:r>
            <w:r w:rsidR="009F2673" w:rsidRPr="00366898">
              <w:rPr>
                <w:sz w:val="24"/>
                <w:szCs w:val="24"/>
              </w:rPr>
              <w:t>sandėliuoti arba išvežti perteklines Medžiagas ir nereikalingus Rangovo įrengimus;</w:t>
            </w:r>
          </w:p>
          <w:p w14:paraId="6A0C8EA3" w14:textId="09A87D42" w:rsidR="009F2673" w:rsidRPr="00366898" w:rsidRDefault="00C54C79" w:rsidP="008B77C6">
            <w:pPr>
              <w:pStyle w:val="Stilius3"/>
              <w:spacing w:after="240"/>
              <w:rPr>
                <w:sz w:val="24"/>
                <w:szCs w:val="24"/>
              </w:rPr>
            </w:pPr>
            <w:r w:rsidRPr="00366898">
              <w:rPr>
                <w:sz w:val="24"/>
                <w:szCs w:val="24"/>
              </w:rPr>
              <w:t>5.10</w:t>
            </w:r>
            <w:r w:rsidR="008B77C6" w:rsidRPr="00366898">
              <w:rPr>
                <w:sz w:val="24"/>
                <w:szCs w:val="24"/>
              </w:rPr>
              <w:t>.3. v</w:t>
            </w:r>
            <w:r w:rsidR="009F2673" w:rsidRPr="00366898">
              <w:rPr>
                <w:sz w:val="24"/>
                <w:szCs w:val="24"/>
              </w:rPr>
              <w:t>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kelių remontą, kurio gali prireikti dėl Rangovo veiksmų.</w:t>
            </w:r>
          </w:p>
        </w:tc>
      </w:tr>
      <w:tr w:rsidR="00457013" w:rsidRPr="00366898" w14:paraId="3A3E354A" w14:textId="77777777" w:rsidTr="00366898">
        <w:trPr>
          <w:trHeight w:val="53"/>
        </w:trPr>
        <w:tc>
          <w:tcPr>
            <w:tcW w:w="548" w:type="pct"/>
            <w:tcBorders>
              <w:top w:val="nil"/>
              <w:left w:val="nil"/>
              <w:bottom w:val="nil"/>
              <w:right w:val="nil"/>
            </w:tcBorders>
          </w:tcPr>
          <w:p w14:paraId="3AA08627" w14:textId="77777777" w:rsidR="00457013" w:rsidRPr="00366898" w:rsidRDefault="0045701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tcPr>
          <w:p w14:paraId="3B4752BF" w14:textId="6F6F0EEB" w:rsidR="00457013" w:rsidRPr="00366898" w:rsidRDefault="00457013" w:rsidP="0064273C">
            <w:pPr>
              <w:pStyle w:val="Stilius3"/>
              <w:spacing w:after="240"/>
              <w:rPr>
                <w:sz w:val="24"/>
                <w:szCs w:val="24"/>
              </w:rPr>
            </w:pPr>
            <w:r w:rsidRPr="00366898">
              <w:rPr>
                <w:sz w:val="24"/>
                <w:szCs w:val="24"/>
              </w:rPr>
              <w:t>Vykdydamas Darbus Rangovas privalo užtikrinti Rangovo pasiūlyme nurodytą ekonominio naudingumo vertinimo kriterijaus įgyvendinimą Sutarties vykdymo metu</w:t>
            </w:r>
            <w:r w:rsidR="0064273C" w:rsidRPr="00366898">
              <w:rPr>
                <w:sz w:val="24"/>
                <w:szCs w:val="24"/>
              </w:rPr>
              <w:t>, vadovaudamasis Sutarties 5.5-5</w:t>
            </w:r>
            <w:r w:rsidRPr="00366898">
              <w:rPr>
                <w:sz w:val="24"/>
                <w:szCs w:val="24"/>
              </w:rPr>
              <w:t>.</w:t>
            </w:r>
            <w:r w:rsidR="0064273C" w:rsidRPr="00366898">
              <w:rPr>
                <w:sz w:val="24"/>
                <w:szCs w:val="24"/>
              </w:rPr>
              <w:t xml:space="preserve">6 papunkčių reikalavimais. </w:t>
            </w:r>
            <w:r w:rsidRPr="00366898">
              <w:rPr>
                <w:sz w:val="24"/>
                <w:szCs w:val="24"/>
              </w:rPr>
              <w:t xml:space="preserve"> Nustačius, kad Rangovas neįgyvendin</w:t>
            </w:r>
            <w:r w:rsidR="0064273C" w:rsidRPr="00366898">
              <w:rPr>
                <w:sz w:val="24"/>
                <w:szCs w:val="24"/>
              </w:rPr>
              <w:t>a</w:t>
            </w:r>
            <w:r w:rsidRPr="00366898">
              <w:rPr>
                <w:sz w:val="24"/>
                <w:szCs w:val="24"/>
              </w:rPr>
              <w:t xml:space="preserve"> Rangovo pasiūlyme nurodyto ekonominio n</w:t>
            </w:r>
            <w:r w:rsidR="0064273C" w:rsidRPr="00366898">
              <w:rPr>
                <w:sz w:val="24"/>
                <w:szCs w:val="24"/>
              </w:rPr>
              <w:t>audingumo vertinimo kriterijaus</w:t>
            </w:r>
            <w:r w:rsidRPr="00366898">
              <w:rPr>
                <w:sz w:val="24"/>
                <w:szCs w:val="24"/>
              </w:rPr>
              <w:t>, Užsakovas turi teisę nutraukti Sutartį dėl esminio Sutarties pažeidimo.</w:t>
            </w:r>
          </w:p>
        </w:tc>
      </w:tr>
      <w:tr w:rsidR="00A700F1" w:rsidRPr="00366898" w14:paraId="35F22D10" w14:textId="77777777" w:rsidTr="00366898">
        <w:trPr>
          <w:trHeight w:val="53"/>
        </w:trPr>
        <w:tc>
          <w:tcPr>
            <w:tcW w:w="548" w:type="pct"/>
            <w:tcBorders>
              <w:top w:val="nil"/>
              <w:left w:val="nil"/>
              <w:bottom w:val="nil"/>
              <w:right w:val="nil"/>
            </w:tcBorders>
          </w:tcPr>
          <w:p w14:paraId="002A9655"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tcPr>
          <w:p w14:paraId="7CD5ED01" w14:textId="77777777" w:rsidR="009F2673" w:rsidRPr="00366898" w:rsidRDefault="009F2673" w:rsidP="009F2673">
            <w:pPr>
              <w:pStyle w:val="Stilius3"/>
              <w:rPr>
                <w:sz w:val="24"/>
                <w:szCs w:val="24"/>
              </w:rPr>
            </w:pPr>
            <w:r w:rsidRPr="00366898">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A700F1" w:rsidRPr="00366898" w14:paraId="5C42CA5B" w14:textId="77777777" w:rsidTr="00366898">
        <w:trPr>
          <w:trHeight w:val="53"/>
        </w:trPr>
        <w:tc>
          <w:tcPr>
            <w:tcW w:w="548" w:type="pct"/>
            <w:tcBorders>
              <w:top w:val="nil"/>
              <w:left w:val="nil"/>
              <w:bottom w:val="nil"/>
              <w:right w:val="nil"/>
            </w:tcBorders>
          </w:tcPr>
          <w:p w14:paraId="26B77DAE"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tcPr>
          <w:p w14:paraId="685D3EE5" w14:textId="77777777" w:rsidR="009F2673" w:rsidRPr="00366898" w:rsidRDefault="009F2673" w:rsidP="009F2673">
            <w:pPr>
              <w:pStyle w:val="Stilius3"/>
              <w:rPr>
                <w:sz w:val="24"/>
                <w:szCs w:val="24"/>
              </w:rPr>
            </w:pPr>
            <w:r w:rsidRPr="00366898">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A700F1" w:rsidRPr="00366898" w14:paraId="6222D54A" w14:textId="77777777" w:rsidTr="00366898">
        <w:trPr>
          <w:trHeight w:val="53"/>
        </w:trPr>
        <w:tc>
          <w:tcPr>
            <w:tcW w:w="548" w:type="pct"/>
            <w:tcBorders>
              <w:top w:val="nil"/>
              <w:left w:val="nil"/>
              <w:bottom w:val="nil"/>
              <w:right w:val="nil"/>
            </w:tcBorders>
          </w:tcPr>
          <w:p w14:paraId="0959E5DF"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tcPr>
          <w:p w14:paraId="58D44333" w14:textId="77777777" w:rsidR="009F2673" w:rsidRPr="00366898" w:rsidRDefault="009F2673" w:rsidP="009F2673">
            <w:pPr>
              <w:pStyle w:val="Stilius3"/>
              <w:rPr>
                <w:sz w:val="24"/>
                <w:szCs w:val="24"/>
              </w:rPr>
            </w:pPr>
            <w:r w:rsidRPr="00366898">
              <w:rPr>
                <w:sz w:val="24"/>
                <w:szCs w:val="24"/>
              </w:rPr>
              <w:t>Rangovas privalo naudoti tik Darbų vykdymui ir naudojimo sąlygoms tinkamą Įrangą ir Medžiagas pagal Projekte nurodytus reikalavimus.</w:t>
            </w:r>
          </w:p>
        </w:tc>
      </w:tr>
      <w:tr w:rsidR="00A700F1" w:rsidRPr="00366898" w14:paraId="38BA863C" w14:textId="77777777" w:rsidTr="00366898">
        <w:trPr>
          <w:trHeight w:val="53"/>
        </w:trPr>
        <w:tc>
          <w:tcPr>
            <w:tcW w:w="548" w:type="pct"/>
            <w:tcBorders>
              <w:top w:val="nil"/>
              <w:left w:val="nil"/>
              <w:bottom w:val="nil"/>
              <w:right w:val="nil"/>
            </w:tcBorders>
          </w:tcPr>
          <w:p w14:paraId="6D5D68F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33900FCA" w14:textId="77777777" w:rsidR="009F2673" w:rsidRPr="00366898" w:rsidRDefault="009F2673" w:rsidP="009F2673">
            <w:pPr>
              <w:pStyle w:val="Stilius3"/>
              <w:rPr>
                <w:sz w:val="24"/>
                <w:szCs w:val="24"/>
              </w:rPr>
            </w:pPr>
            <w:r w:rsidRPr="00366898">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A700F1" w:rsidRPr="00366898" w14:paraId="55577E45" w14:textId="77777777" w:rsidTr="00366898">
        <w:trPr>
          <w:trHeight w:val="53"/>
        </w:trPr>
        <w:tc>
          <w:tcPr>
            <w:tcW w:w="548" w:type="pct"/>
            <w:tcBorders>
              <w:top w:val="nil"/>
              <w:left w:val="nil"/>
              <w:bottom w:val="nil"/>
              <w:right w:val="nil"/>
            </w:tcBorders>
            <w:shd w:val="clear" w:color="auto" w:fill="auto"/>
          </w:tcPr>
          <w:p w14:paraId="66BC7B1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67CA421F" w14:textId="77777777" w:rsidR="009F2673" w:rsidRPr="00366898" w:rsidRDefault="009F2673" w:rsidP="009F2673">
            <w:pPr>
              <w:pStyle w:val="Stilius3"/>
              <w:rPr>
                <w:sz w:val="24"/>
                <w:szCs w:val="24"/>
              </w:rPr>
            </w:pPr>
            <w:r w:rsidRPr="00366898">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(jei reikalinga).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700F1" w:rsidRPr="00366898" w14:paraId="437E8719" w14:textId="77777777" w:rsidTr="00366898">
        <w:trPr>
          <w:trHeight w:val="53"/>
        </w:trPr>
        <w:tc>
          <w:tcPr>
            <w:tcW w:w="548" w:type="pct"/>
            <w:tcBorders>
              <w:top w:val="nil"/>
              <w:left w:val="nil"/>
              <w:bottom w:val="nil"/>
              <w:right w:val="nil"/>
            </w:tcBorders>
          </w:tcPr>
          <w:p w14:paraId="1894033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014B5EBF" w14:textId="77777777" w:rsidR="009F2673" w:rsidRPr="00366898" w:rsidRDefault="009F2673" w:rsidP="009F2673">
            <w:pPr>
              <w:pStyle w:val="Stilius3"/>
              <w:rPr>
                <w:sz w:val="24"/>
                <w:szCs w:val="24"/>
              </w:rPr>
            </w:pPr>
            <w:r w:rsidRPr="00366898">
              <w:rPr>
                <w:sz w:val="24"/>
                <w:szCs w:val="24"/>
              </w:rPr>
              <w:t>Jeigu, atlikus patikrinimą, matavimą ar bandymus, nustatoma, kad kokia nors Įranga, Medžiagos arba Darbų kokybė ar Techninis darbo projektas yra su trūkumais, defektais arba kaip kitaip neatitinka Sutarties, tai Statinio statybos techninės priežiūros vadovas gali atmesti tą Techninio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A700F1" w:rsidRPr="00366898" w14:paraId="31EBBCDA" w14:textId="77777777" w:rsidTr="00366898">
        <w:trPr>
          <w:trHeight w:val="53"/>
        </w:trPr>
        <w:tc>
          <w:tcPr>
            <w:tcW w:w="548" w:type="pct"/>
            <w:tcBorders>
              <w:top w:val="nil"/>
              <w:left w:val="nil"/>
              <w:bottom w:val="nil"/>
              <w:right w:val="nil"/>
            </w:tcBorders>
          </w:tcPr>
          <w:p w14:paraId="6811AF6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tcPr>
          <w:p w14:paraId="3B826844" w14:textId="77777777" w:rsidR="008B77C6" w:rsidRPr="00366898" w:rsidRDefault="009F2673" w:rsidP="008B77C6">
            <w:pPr>
              <w:pStyle w:val="Stilius3"/>
              <w:spacing w:after="240"/>
              <w:rPr>
                <w:sz w:val="24"/>
                <w:szCs w:val="24"/>
              </w:rPr>
            </w:pPr>
            <w:r w:rsidRPr="00366898">
              <w:rPr>
                <w:sz w:val="24"/>
                <w:szCs w:val="24"/>
              </w:rPr>
              <w:t>Rangovas privalo atlyginti nuostolius ir apsaugoti Užsakovą nuo visų pretenzijų, kompensacijų susijusių su:</w:t>
            </w:r>
          </w:p>
          <w:p w14:paraId="73EA9E80" w14:textId="3C2B1750" w:rsidR="008B77C6" w:rsidRPr="00366898" w:rsidRDefault="00C54C79" w:rsidP="008B77C6">
            <w:pPr>
              <w:pStyle w:val="Stilius3"/>
              <w:spacing w:after="240"/>
              <w:rPr>
                <w:sz w:val="24"/>
                <w:szCs w:val="24"/>
              </w:rPr>
            </w:pPr>
            <w:r w:rsidRPr="00366898">
              <w:rPr>
                <w:sz w:val="24"/>
                <w:szCs w:val="24"/>
              </w:rPr>
              <w:t>5.1</w:t>
            </w:r>
            <w:r w:rsidR="00DF445C" w:rsidRPr="00366898">
              <w:rPr>
                <w:sz w:val="24"/>
                <w:szCs w:val="24"/>
              </w:rPr>
              <w:t>8</w:t>
            </w:r>
            <w:r w:rsidR="008B77C6" w:rsidRPr="00366898">
              <w:rPr>
                <w:sz w:val="24"/>
                <w:szCs w:val="24"/>
              </w:rPr>
              <w:t xml:space="preserve">.1. </w:t>
            </w:r>
            <w:r w:rsidR="009F2673" w:rsidRPr="00366898">
              <w:rPr>
                <w:sz w:val="24"/>
                <w:szCs w:val="24"/>
              </w:rPr>
              <w:t>bet kurio asmens sužalojimu, negalavimu, liga ar mirtimi, kylančius arba atsiradusius dėl Rangovo veiksmų vykdant Darbus, tais</w:t>
            </w:r>
            <w:r w:rsidR="008B77C6" w:rsidRPr="00366898">
              <w:rPr>
                <w:sz w:val="24"/>
                <w:szCs w:val="24"/>
              </w:rPr>
              <w:t>ant defektus Darbų vykdymo metu;</w:t>
            </w:r>
          </w:p>
          <w:p w14:paraId="32CB0781" w14:textId="7C8CE47E" w:rsidR="009F2673" w:rsidRPr="00366898" w:rsidRDefault="00DF445C" w:rsidP="008B77C6">
            <w:pPr>
              <w:pStyle w:val="Stilius3"/>
              <w:spacing w:after="240"/>
              <w:rPr>
                <w:sz w:val="24"/>
                <w:szCs w:val="24"/>
              </w:rPr>
            </w:pPr>
            <w:r w:rsidRPr="00366898">
              <w:rPr>
                <w:sz w:val="24"/>
                <w:szCs w:val="24"/>
              </w:rPr>
              <w:t>5.18</w:t>
            </w:r>
            <w:r w:rsidR="008B77C6" w:rsidRPr="00366898">
              <w:rPr>
                <w:sz w:val="24"/>
                <w:szCs w:val="24"/>
              </w:rPr>
              <w:t>.2. b</w:t>
            </w:r>
            <w:r w:rsidR="009F2673" w:rsidRPr="00366898">
              <w:rPr>
                <w:sz w:val="24"/>
                <w:szCs w:val="24"/>
              </w:rPr>
              <w:t>et kurios nuosavybės (kitos nei Darbai) nuostoliais, praradimais, susijusiais arba atsiradusiais dėl Rangovo arba jo personalo veiksmų, aplaidumo, tyčinio veiksmo ar Sutarties pažeidimo.</w:t>
            </w:r>
          </w:p>
        </w:tc>
      </w:tr>
      <w:tr w:rsidR="00A700F1" w:rsidRPr="00366898" w14:paraId="02BDA4A3" w14:textId="77777777" w:rsidTr="00366898">
        <w:trPr>
          <w:trHeight w:val="53"/>
        </w:trPr>
        <w:tc>
          <w:tcPr>
            <w:tcW w:w="548" w:type="pct"/>
            <w:tcBorders>
              <w:top w:val="nil"/>
              <w:left w:val="nil"/>
              <w:bottom w:val="nil"/>
              <w:right w:val="nil"/>
            </w:tcBorders>
          </w:tcPr>
          <w:p w14:paraId="3BB8BAA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38DC9E9C" w14:textId="77777777" w:rsidR="009F2673" w:rsidRPr="00366898" w:rsidRDefault="009F2673" w:rsidP="009F2673">
            <w:pPr>
              <w:pStyle w:val="Stilius3"/>
              <w:rPr>
                <w:sz w:val="24"/>
                <w:szCs w:val="24"/>
              </w:rPr>
            </w:pPr>
            <w:r w:rsidRPr="00366898">
              <w:rPr>
                <w:sz w:val="24"/>
                <w:szCs w:val="24"/>
              </w:rPr>
              <w:t>Rangovas privalo sudaryti sąlygas Užsakovo atstovams bei Statinio statybos techninės priežiūros ir Statinio projekto vykdymo priežiūros vadovams lankytis rekonstruojamame objekte bei susipažinti su visa Darbų dokumentacija.</w:t>
            </w:r>
          </w:p>
        </w:tc>
      </w:tr>
      <w:tr w:rsidR="00A700F1" w:rsidRPr="00366898" w14:paraId="2EA60851" w14:textId="77777777" w:rsidTr="00366898">
        <w:trPr>
          <w:trHeight w:val="53"/>
        </w:trPr>
        <w:tc>
          <w:tcPr>
            <w:tcW w:w="548" w:type="pct"/>
            <w:tcBorders>
              <w:top w:val="nil"/>
              <w:left w:val="nil"/>
              <w:bottom w:val="nil"/>
              <w:right w:val="nil"/>
            </w:tcBorders>
          </w:tcPr>
          <w:p w14:paraId="4061AC26"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7E160AB7" w14:textId="77777777" w:rsidR="009F2673" w:rsidRPr="00366898" w:rsidRDefault="009F2673" w:rsidP="009F2673">
            <w:pPr>
              <w:pStyle w:val="Stilius3"/>
              <w:rPr>
                <w:sz w:val="24"/>
                <w:szCs w:val="24"/>
              </w:rPr>
            </w:pPr>
            <w:r w:rsidRPr="00366898">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700F1" w:rsidRPr="00366898" w14:paraId="0D576F91" w14:textId="77777777" w:rsidTr="00366898">
        <w:trPr>
          <w:trHeight w:val="53"/>
        </w:trPr>
        <w:tc>
          <w:tcPr>
            <w:tcW w:w="548" w:type="pct"/>
            <w:tcBorders>
              <w:top w:val="nil"/>
              <w:left w:val="nil"/>
              <w:bottom w:val="nil"/>
              <w:right w:val="nil"/>
            </w:tcBorders>
          </w:tcPr>
          <w:p w14:paraId="3299CC64"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5142DE4F" w14:textId="77777777" w:rsidR="009F2673" w:rsidRPr="00366898" w:rsidRDefault="009F2673" w:rsidP="009F2673">
            <w:pPr>
              <w:pStyle w:val="Stilius3"/>
              <w:rPr>
                <w:sz w:val="24"/>
                <w:szCs w:val="24"/>
              </w:rPr>
            </w:pPr>
            <w:r w:rsidRPr="00366898">
              <w:rPr>
                <w:spacing w:val="-2"/>
                <w:sz w:val="24"/>
                <w:szCs w:val="24"/>
              </w:rPr>
              <w:t>Rangovo pateikiamos eksploatacijos ir priežiūros instrukcijos turi būti pakankamai išsamios, kad Užsakovas galėtų naudoti, prižiūrėti, išmontuoti, perrinkti, suderinti ir pataisyti Įrangą.</w:t>
            </w:r>
            <w:r w:rsidRPr="00366898">
              <w:rPr>
                <w:sz w:val="24"/>
                <w:szCs w:val="24"/>
              </w:rPr>
              <w:t xml:space="preserve"> Instrukcijose turi būti aprašyta visa mechaninė ir elektrinė įranga, tiekta arba įrengta pagal šią Sutartį. Kartu turi būti pateikti minėtos įrangos techniniai pasai (jei reikalinga).</w:t>
            </w:r>
          </w:p>
        </w:tc>
      </w:tr>
      <w:tr w:rsidR="00A700F1" w:rsidRPr="00366898" w14:paraId="6DCC6018" w14:textId="77777777" w:rsidTr="00366898">
        <w:trPr>
          <w:trHeight w:val="53"/>
        </w:trPr>
        <w:tc>
          <w:tcPr>
            <w:tcW w:w="548" w:type="pct"/>
            <w:tcBorders>
              <w:top w:val="nil"/>
              <w:left w:val="nil"/>
              <w:bottom w:val="nil"/>
              <w:right w:val="nil"/>
            </w:tcBorders>
          </w:tcPr>
          <w:p w14:paraId="6E5FD29B"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6D1F88B4" w14:textId="53DE62F3" w:rsidR="009F2673" w:rsidRPr="00366898" w:rsidRDefault="009F2673" w:rsidP="00C10134">
            <w:pPr>
              <w:pStyle w:val="Stilius3"/>
              <w:rPr>
                <w:spacing w:val="-2"/>
                <w:sz w:val="24"/>
                <w:szCs w:val="24"/>
              </w:rPr>
            </w:pPr>
            <w:r w:rsidRPr="00366898">
              <w:rPr>
                <w:rStyle w:val="FontStyle23"/>
                <w:sz w:val="24"/>
                <w:szCs w:val="24"/>
              </w:rPr>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w:t>
            </w:r>
            <w:r w:rsidR="00C10134" w:rsidRPr="00366898">
              <w:rPr>
                <w:rStyle w:val="FontStyle23"/>
                <w:sz w:val="24"/>
                <w:szCs w:val="24"/>
              </w:rPr>
              <w:t>10</w:t>
            </w:r>
            <w:r w:rsidRPr="00366898">
              <w:rPr>
                <w:rStyle w:val="FontStyle23"/>
                <w:sz w:val="24"/>
                <w:szCs w:val="24"/>
              </w:rPr>
              <w:t xml:space="preserve"> darbo dien</w:t>
            </w:r>
            <w:r w:rsidR="00C10134" w:rsidRPr="00366898">
              <w:rPr>
                <w:rStyle w:val="FontStyle23"/>
                <w:sz w:val="24"/>
                <w:szCs w:val="24"/>
              </w:rPr>
              <w:t>ų</w:t>
            </w:r>
            <w:r w:rsidRPr="00366898">
              <w:rPr>
                <w:rStyle w:val="FontStyle23"/>
                <w:sz w:val="24"/>
                <w:szCs w:val="24"/>
              </w:rPr>
              <w:t xml:space="preserve"> nuo Sutarties pasirašymo dienos.</w:t>
            </w:r>
          </w:p>
        </w:tc>
      </w:tr>
      <w:tr w:rsidR="00A700F1" w:rsidRPr="00366898" w14:paraId="6404E946" w14:textId="77777777" w:rsidTr="00366898">
        <w:trPr>
          <w:trHeight w:val="53"/>
        </w:trPr>
        <w:tc>
          <w:tcPr>
            <w:tcW w:w="548" w:type="pct"/>
            <w:tcBorders>
              <w:top w:val="nil"/>
              <w:left w:val="nil"/>
              <w:bottom w:val="nil"/>
              <w:right w:val="nil"/>
            </w:tcBorders>
          </w:tcPr>
          <w:p w14:paraId="548F588D"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1A44FF5A" w14:textId="77777777" w:rsidR="009F2673" w:rsidRPr="00366898" w:rsidRDefault="009F2673" w:rsidP="009F2673">
            <w:pPr>
              <w:pStyle w:val="Stilius3"/>
              <w:rPr>
                <w:sz w:val="24"/>
                <w:szCs w:val="24"/>
              </w:rPr>
            </w:pPr>
            <w:r w:rsidRPr="00366898">
              <w:rPr>
                <w:sz w:val="24"/>
                <w:szCs w:val="24"/>
              </w:rPr>
              <w:t>Atlikus darbus parengti ir perduoti Užsakovui kadastrinių matavimų bylas su atlikta patikra.</w:t>
            </w:r>
          </w:p>
        </w:tc>
      </w:tr>
      <w:tr w:rsidR="00A700F1" w:rsidRPr="00366898" w14:paraId="79742746" w14:textId="77777777" w:rsidTr="00366898">
        <w:trPr>
          <w:trHeight w:val="53"/>
        </w:trPr>
        <w:tc>
          <w:tcPr>
            <w:tcW w:w="548" w:type="pct"/>
            <w:tcBorders>
              <w:top w:val="nil"/>
              <w:left w:val="nil"/>
              <w:bottom w:val="nil"/>
              <w:right w:val="nil"/>
            </w:tcBorders>
          </w:tcPr>
          <w:p w14:paraId="2B760A8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6E2DB124" w14:textId="77777777" w:rsidR="009F2673" w:rsidRPr="00366898" w:rsidRDefault="009F2673" w:rsidP="00C54C79">
            <w:pPr>
              <w:pStyle w:val="Stilius3"/>
              <w:rPr>
                <w:sz w:val="24"/>
                <w:szCs w:val="24"/>
              </w:rPr>
            </w:pPr>
            <w:r w:rsidRPr="00366898">
              <w:rPr>
                <w:sz w:val="24"/>
                <w:szCs w:val="24"/>
              </w:rPr>
              <w:t xml:space="preserve">Rangovas nutraukęs Sutartį dėl nepateisinamos priežasties ar Užsakovui nutraukus sutartį dėl Rangovo kaltės, Užsakovas turi teisę reikalauti, kad Rangovas sumokėtų Užsakovui baudą, </w:t>
            </w:r>
            <w:r w:rsidRPr="00366898">
              <w:rPr>
                <w:sz w:val="24"/>
                <w:szCs w:val="24"/>
              </w:rPr>
              <w:lastRenderedPageBreak/>
              <w:t xml:space="preserve">lygią 10 procentų Sutarties </w:t>
            </w:r>
            <w:r w:rsidR="00C54C79" w:rsidRPr="00366898">
              <w:rPr>
                <w:sz w:val="24"/>
                <w:szCs w:val="24"/>
              </w:rPr>
              <w:t>kainos</w:t>
            </w:r>
            <w:r w:rsidRPr="00366898">
              <w:rPr>
                <w:sz w:val="24"/>
                <w:szCs w:val="24"/>
              </w:rPr>
              <w:t xml:space="preserve"> be PVM, ir atlygintų nuostolius, kiek jų nepadengia šioje Sutartyje nustatyta bauda ir delspinigiai.</w:t>
            </w:r>
          </w:p>
          <w:p w14:paraId="6A7DDC2A" w14:textId="74FECDE5" w:rsidR="00457013" w:rsidRPr="00366898" w:rsidRDefault="00457013" w:rsidP="00C54C79">
            <w:pPr>
              <w:pStyle w:val="Stilius3"/>
              <w:rPr>
                <w:sz w:val="24"/>
                <w:szCs w:val="24"/>
              </w:rPr>
            </w:pPr>
          </w:p>
        </w:tc>
      </w:tr>
      <w:tr w:rsidR="00A700F1" w:rsidRPr="00366898" w14:paraId="6A80CC48" w14:textId="77777777" w:rsidTr="00366898">
        <w:trPr>
          <w:trHeight w:val="53"/>
        </w:trPr>
        <w:tc>
          <w:tcPr>
            <w:tcW w:w="548" w:type="pct"/>
            <w:tcBorders>
              <w:top w:val="nil"/>
              <w:left w:val="nil"/>
              <w:bottom w:val="nil"/>
              <w:right w:val="nil"/>
            </w:tcBorders>
          </w:tcPr>
          <w:p w14:paraId="396BC262" w14:textId="77777777" w:rsidR="009F2673" w:rsidRPr="00366898" w:rsidRDefault="009F2673"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28B39F63" w14:textId="0113F085" w:rsidR="009F2673" w:rsidRPr="00366898" w:rsidRDefault="00457013" w:rsidP="009F2673">
            <w:pPr>
              <w:shd w:val="clear" w:color="auto" w:fill="FFFFFF"/>
              <w:tabs>
                <w:tab w:val="left" w:pos="567"/>
              </w:tabs>
              <w:autoSpaceDE w:val="0"/>
              <w:adjustRightInd w:val="0"/>
              <w:jc w:val="both"/>
              <w:rPr>
                <w:rFonts w:ascii="Times New Roman" w:hAnsi="Times New Roman"/>
                <w:bCs/>
                <w:spacing w:val="-3"/>
                <w:sz w:val="24"/>
                <w:szCs w:val="24"/>
                <w:lang w:eastAsia="lt-LT"/>
              </w:rPr>
            </w:pPr>
            <w:r w:rsidRPr="00366898">
              <w:rPr>
                <w:rFonts w:ascii="Times New Roman" w:hAnsi="Times New Roman"/>
                <w:sz w:val="24"/>
                <w:szCs w:val="24"/>
              </w:rPr>
              <w:t>Š</w:t>
            </w:r>
            <w:r w:rsidR="009F2673" w:rsidRPr="00366898">
              <w:rPr>
                <w:rFonts w:ascii="Times New Roman" w:hAnsi="Times New Roman"/>
                <w:sz w:val="24"/>
                <w:szCs w:val="24"/>
              </w:rPr>
              <w:t>alys susitaria, kad Darbų atlikimo terminų pažeidimas yra esminis Sutarties pažeidimas. Jeigu  Rangovas per Sutarties 6.1. punkte nurodytą terminą nepabaigia Darbų, jis moka Užsakovui 10 (dešimties) procentų Sutarties kainos</w:t>
            </w:r>
            <w:r w:rsidR="00C54C79" w:rsidRPr="00366898">
              <w:rPr>
                <w:rFonts w:ascii="Times New Roman" w:hAnsi="Times New Roman"/>
                <w:sz w:val="24"/>
                <w:szCs w:val="24"/>
              </w:rPr>
              <w:t xml:space="preserve"> be PVM </w:t>
            </w:r>
            <w:r w:rsidR="009F2673" w:rsidRPr="00366898">
              <w:rPr>
                <w:rFonts w:ascii="Times New Roman" w:hAnsi="Times New Roman"/>
                <w:sz w:val="24"/>
                <w:szCs w:val="24"/>
              </w:rPr>
              <w:t xml:space="preserve">dydžio baudą. Prievolė mokėti baudą Rangovui atsiranda sekančią dieną po termino pasibaigimo. Prievolė neginčijama. Baudos sumokėjimas neatleidžia Rangovo nuo delspinigių sumokėjimo. Bauda sumokama Užsakovo pasirinkimu: </w:t>
            </w:r>
          </w:p>
          <w:p w14:paraId="29B0DA12" w14:textId="68762FCB" w:rsidR="009F2673" w:rsidRPr="00366898" w:rsidRDefault="009F2673" w:rsidP="00DF445C">
            <w:pPr>
              <w:pStyle w:val="Sraopastraipa"/>
              <w:numPr>
                <w:ilvl w:val="2"/>
                <w:numId w:val="45"/>
              </w:numPr>
              <w:shd w:val="clear" w:color="auto" w:fill="FFFFFF"/>
              <w:jc w:val="both"/>
              <w:rPr>
                <w:sz w:val="24"/>
                <w:szCs w:val="24"/>
              </w:rPr>
            </w:pPr>
            <w:r w:rsidRPr="00366898">
              <w:rPr>
                <w:sz w:val="24"/>
                <w:szCs w:val="24"/>
              </w:rPr>
              <w:t>Rangovui pervedant baudos sumą į Užsakovo sąskaitą ne vėliau kaip per 30 dienų nuo mokestinio reikalavimo gavimo.</w:t>
            </w:r>
          </w:p>
          <w:p w14:paraId="06372221" w14:textId="299B3AF6" w:rsidR="009F2673" w:rsidRPr="00366898" w:rsidRDefault="009F2673" w:rsidP="00DF445C">
            <w:pPr>
              <w:pStyle w:val="Sraopastraipa"/>
              <w:numPr>
                <w:ilvl w:val="2"/>
                <w:numId w:val="45"/>
              </w:numPr>
              <w:shd w:val="clear" w:color="auto" w:fill="FFFFFF"/>
              <w:jc w:val="both"/>
              <w:rPr>
                <w:sz w:val="24"/>
                <w:szCs w:val="24"/>
              </w:rPr>
            </w:pPr>
            <w:r w:rsidRPr="00366898">
              <w:rPr>
                <w:sz w:val="24"/>
                <w:szCs w:val="24"/>
              </w:rPr>
              <w:t>pasinaudojant sutarties įvykdymo užtikrinimu - banko ar kredito unijos išduota garantija arba draudimo bendrovės laidavimo raštu.</w:t>
            </w:r>
          </w:p>
          <w:p w14:paraId="760CF786" w14:textId="3D0F1220" w:rsidR="009F2673" w:rsidRPr="00366898" w:rsidRDefault="009F2673" w:rsidP="009F2673">
            <w:pPr>
              <w:pStyle w:val="Sraopastraipa"/>
              <w:shd w:val="clear" w:color="auto" w:fill="FFFFFF"/>
              <w:jc w:val="both"/>
              <w:rPr>
                <w:sz w:val="24"/>
                <w:szCs w:val="24"/>
              </w:rPr>
            </w:pPr>
          </w:p>
        </w:tc>
      </w:tr>
      <w:tr w:rsidR="00A700F1" w:rsidRPr="00366898" w14:paraId="1FE0EDAA" w14:textId="77777777" w:rsidTr="00366898">
        <w:trPr>
          <w:trHeight w:val="53"/>
        </w:trPr>
        <w:tc>
          <w:tcPr>
            <w:tcW w:w="548" w:type="pct"/>
            <w:tcBorders>
              <w:top w:val="nil"/>
              <w:left w:val="nil"/>
              <w:bottom w:val="nil"/>
              <w:right w:val="nil"/>
            </w:tcBorders>
          </w:tcPr>
          <w:p w14:paraId="597C7473" w14:textId="77777777" w:rsidR="00004C67" w:rsidRPr="00366898" w:rsidRDefault="00004C67"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178A2B11" w14:textId="6F4ED1D9" w:rsidR="00004C67" w:rsidRPr="00366898" w:rsidRDefault="00004C67" w:rsidP="009F2673">
            <w:pPr>
              <w:shd w:val="clear" w:color="auto" w:fill="FFFFFF"/>
              <w:tabs>
                <w:tab w:val="left" w:pos="567"/>
              </w:tabs>
              <w:autoSpaceDE w:val="0"/>
              <w:adjustRightInd w:val="0"/>
              <w:jc w:val="both"/>
              <w:rPr>
                <w:rFonts w:ascii="Times New Roman" w:hAnsi="Times New Roman"/>
                <w:sz w:val="24"/>
                <w:szCs w:val="24"/>
              </w:rPr>
            </w:pPr>
            <w:r w:rsidRPr="00366898">
              <w:rPr>
                <w:rFonts w:ascii="Times New Roman" w:hAnsi="Times New Roman"/>
                <w:sz w:val="24"/>
                <w:szCs w:val="24"/>
              </w:rPr>
              <w:t xml:space="preserve">Rangovui nutraukus Sutartį nesant Užsakovo kaltės ar Užsakovui nutraukus sutartį dėl Rangovo kaltės, Užsakovas turi teisę reikalauti, kad Rangovas per 14 dienų atlygintų Užsakovo dėl Sutarties nutraukimo patirtus nuostolius </w:t>
            </w:r>
            <w:r w:rsidRPr="00366898">
              <w:rPr>
                <w:rFonts w:ascii="Times New Roman" w:eastAsia="MS Mincho" w:hAnsi="Times New Roman"/>
                <w:sz w:val="24"/>
                <w:szCs w:val="24"/>
                <w:lang w:eastAsia="lt-LT"/>
              </w:rPr>
              <w:t>kurių nepadengia Sutarties įvykdymo užtikrinimas</w:t>
            </w:r>
            <w:r w:rsidRPr="00366898">
              <w:rPr>
                <w:rFonts w:ascii="Times New Roman" w:hAnsi="Times New Roman"/>
                <w:sz w:val="24"/>
                <w:szCs w:val="24"/>
              </w:rPr>
              <w:t>.</w:t>
            </w:r>
          </w:p>
          <w:p w14:paraId="168C4FDF" w14:textId="2F6D84BE" w:rsidR="00004C67" w:rsidRPr="00366898" w:rsidRDefault="00004C67" w:rsidP="009F2673">
            <w:pPr>
              <w:shd w:val="clear" w:color="auto" w:fill="FFFFFF"/>
              <w:tabs>
                <w:tab w:val="left" w:pos="567"/>
              </w:tabs>
              <w:autoSpaceDE w:val="0"/>
              <w:adjustRightInd w:val="0"/>
              <w:jc w:val="both"/>
              <w:rPr>
                <w:rFonts w:ascii="Times New Roman" w:hAnsi="Times New Roman"/>
                <w:sz w:val="24"/>
                <w:szCs w:val="24"/>
              </w:rPr>
            </w:pPr>
          </w:p>
        </w:tc>
      </w:tr>
      <w:tr w:rsidR="00A700F1" w:rsidRPr="00366898" w14:paraId="383734AD" w14:textId="77777777" w:rsidTr="00366898">
        <w:trPr>
          <w:trHeight w:val="53"/>
        </w:trPr>
        <w:tc>
          <w:tcPr>
            <w:tcW w:w="548" w:type="pct"/>
            <w:tcBorders>
              <w:top w:val="nil"/>
              <w:left w:val="nil"/>
              <w:bottom w:val="nil"/>
              <w:right w:val="nil"/>
            </w:tcBorders>
          </w:tcPr>
          <w:p w14:paraId="60875E2D" w14:textId="77777777" w:rsidR="00004C67" w:rsidRPr="00366898" w:rsidRDefault="00004C67"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046C2548" w14:textId="4FC13738" w:rsidR="00004C67" w:rsidRPr="00366898" w:rsidRDefault="00004C67" w:rsidP="009F2673">
            <w:pPr>
              <w:shd w:val="clear" w:color="auto" w:fill="FFFFFF"/>
              <w:tabs>
                <w:tab w:val="left" w:pos="567"/>
              </w:tabs>
              <w:autoSpaceDE w:val="0"/>
              <w:adjustRightInd w:val="0"/>
              <w:jc w:val="both"/>
              <w:rPr>
                <w:rFonts w:ascii="Times New Roman" w:hAnsi="Times New Roman"/>
                <w:sz w:val="24"/>
                <w:szCs w:val="24"/>
              </w:rPr>
            </w:pPr>
            <w:r w:rsidRPr="00366898">
              <w:rPr>
                <w:rFonts w:ascii="Times New Roman" w:hAnsi="Times New Roman"/>
                <w:sz w:val="24"/>
                <w:szCs w:val="24"/>
              </w:rPr>
              <w:t xml:space="preserve">Rangovas per 12 dienų nuo Sutarties sudarymo privalo parengti ir pateikti Užsakovui  ir Statinio statybos techninės priežiūros vadovui pasiūlytos Darbų kainos išskaidymą – objektines ir lokalines sąmatas. </w:t>
            </w:r>
          </w:p>
          <w:p w14:paraId="4434CA07" w14:textId="3DEE8DFC" w:rsidR="00075101" w:rsidRPr="00366898" w:rsidRDefault="00075101" w:rsidP="009F2673">
            <w:pPr>
              <w:shd w:val="clear" w:color="auto" w:fill="FFFFFF"/>
              <w:tabs>
                <w:tab w:val="left" w:pos="567"/>
              </w:tabs>
              <w:autoSpaceDE w:val="0"/>
              <w:adjustRightInd w:val="0"/>
              <w:jc w:val="both"/>
              <w:rPr>
                <w:rFonts w:ascii="Times New Roman" w:hAnsi="Times New Roman"/>
                <w:szCs w:val="24"/>
              </w:rPr>
            </w:pPr>
          </w:p>
        </w:tc>
      </w:tr>
      <w:tr w:rsidR="00A700F1" w:rsidRPr="00366898" w14:paraId="23466DB4" w14:textId="77777777" w:rsidTr="00366898">
        <w:trPr>
          <w:trHeight w:val="53"/>
        </w:trPr>
        <w:tc>
          <w:tcPr>
            <w:tcW w:w="548" w:type="pct"/>
            <w:tcBorders>
              <w:top w:val="nil"/>
              <w:left w:val="nil"/>
              <w:bottom w:val="nil"/>
              <w:right w:val="nil"/>
            </w:tcBorders>
          </w:tcPr>
          <w:p w14:paraId="379EB434" w14:textId="77777777" w:rsidR="008D0D24" w:rsidRPr="00366898" w:rsidRDefault="008D0D24"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1BAC914D" w14:textId="77777777" w:rsidR="00075101" w:rsidRPr="00366898" w:rsidRDefault="00075101" w:rsidP="00330273">
            <w:pPr>
              <w:pStyle w:val="Pagrindinistekstas"/>
              <w:spacing w:before="0" w:beforeAutospacing="0" w:after="0" w:afterAutospacing="0"/>
              <w:jc w:val="both"/>
              <w:rPr>
                <w:rFonts w:ascii="Times New Roman" w:hAnsi="Times New Roman"/>
                <w:sz w:val="24"/>
                <w:szCs w:val="24"/>
                <w:highlight w:val="yellow"/>
                <w:lang w:eastAsia="en-US"/>
              </w:rPr>
            </w:pPr>
          </w:p>
          <w:p w14:paraId="0EA67745" w14:textId="46F76362" w:rsidR="00330273" w:rsidRPr="00366898" w:rsidRDefault="00330273" w:rsidP="00330273">
            <w:pPr>
              <w:pStyle w:val="Pagrindinistekstas"/>
              <w:spacing w:before="0" w:beforeAutospacing="0" w:after="0" w:afterAutospacing="0"/>
              <w:jc w:val="both"/>
              <w:rPr>
                <w:rFonts w:ascii="Times New Roman" w:hAnsi="Times New Roman"/>
                <w:sz w:val="24"/>
                <w:szCs w:val="24"/>
                <w:lang w:eastAsia="en-US"/>
              </w:rPr>
            </w:pPr>
            <w:r w:rsidRPr="00366898">
              <w:rPr>
                <w:rFonts w:ascii="Times New Roman" w:hAnsi="Times New Roman"/>
                <w:sz w:val="24"/>
                <w:szCs w:val="24"/>
                <w:lang w:eastAsia="en-US"/>
              </w:rPr>
              <w:t>Rangovas įsipareigoja:</w:t>
            </w:r>
          </w:p>
          <w:p w14:paraId="2431E02F" w14:textId="388C79BE" w:rsidR="00330273" w:rsidRPr="00366898" w:rsidRDefault="00DF445C" w:rsidP="0033027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lang w:eastAsia="en-US"/>
              </w:rPr>
              <w:t>5.28</w:t>
            </w:r>
            <w:r w:rsidR="00330273" w:rsidRPr="00366898">
              <w:rPr>
                <w:rFonts w:ascii="Times New Roman" w:hAnsi="Times New Roman"/>
                <w:sz w:val="24"/>
                <w:szCs w:val="24"/>
                <w:lang w:eastAsia="en-US"/>
              </w:rPr>
              <w:t xml:space="preserve">.1. </w:t>
            </w:r>
            <w:r w:rsidR="00330273" w:rsidRPr="00366898">
              <w:rPr>
                <w:rFonts w:ascii="Times New Roman" w:hAnsi="Times New Roman"/>
                <w:sz w:val="24"/>
                <w:szCs w:val="24"/>
              </w:rPr>
              <w:t>iki faktinės darbų pradžios pateikti su seniūnija suderintą darbo vietų žymėjimo ir eismo reguliavimo schemą, kuri turi atitikti T DVAER 12 taisykles. Schema teikiama Telšių rajono savivaldybės administracijos Eismo saugumo komisijai;</w:t>
            </w:r>
          </w:p>
          <w:p w14:paraId="553B0521" w14:textId="366947A5" w:rsidR="00330273" w:rsidRPr="00366898" w:rsidRDefault="00DF445C" w:rsidP="00330273">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w:t>
            </w:r>
            <w:r w:rsidR="00330273" w:rsidRPr="00366898">
              <w:rPr>
                <w:rFonts w:ascii="Times New Roman" w:hAnsi="Times New Roman"/>
                <w:sz w:val="24"/>
                <w:szCs w:val="24"/>
              </w:rPr>
              <w:t>.2. 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bookmarkStart w:id="12" w:name="_Hlk138057919"/>
          </w:p>
          <w:p w14:paraId="3D912BDF" w14:textId="12CF3290" w:rsidR="008D0D24" w:rsidRPr="00366898" w:rsidRDefault="00DF445C" w:rsidP="006604C7">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w:t>
            </w:r>
            <w:r w:rsidR="006604C7" w:rsidRPr="00366898">
              <w:rPr>
                <w:rFonts w:ascii="Times New Roman" w:hAnsi="Times New Roman"/>
                <w:sz w:val="24"/>
                <w:szCs w:val="24"/>
              </w:rPr>
              <w:t>.3. vadovaudamasis Lietuvos Respublikos statybos įstatymo 22</w:t>
            </w:r>
            <w:r w:rsidR="006604C7" w:rsidRPr="00366898">
              <w:rPr>
                <w:rFonts w:ascii="Times New Roman" w:hAnsi="Times New Roman"/>
                <w:sz w:val="24"/>
                <w:szCs w:val="24"/>
                <w:vertAlign w:val="superscript"/>
              </w:rPr>
              <w:t>1</w:t>
            </w:r>
            <w:r w:rsidR="006604C7" w:rsidRPr="00366898">
              <w:rPr>
                <w:rFonts w:ascii="Times New Roman" w:hAnsi="Times New Roman"/>
                <w:sz w:val="24"/>
                <w:szCs w:val="24"/>
              </w:rPr>
              <w:t xml:space="preserve"> straipsnio nuostatomis privalo užtikrinti, kad visi statybvietėje esantys asmenys turi galiojantį skaidriai dirbančio asmens identifikavimo kodą</w:t>
            </w:r>
            <w:bookmarkEnd w:id="12"/>
            <w:r w:rsidR="00164E62" w:rsidRPr="00366898">
              <w:rPr>
                <w:rFonts w:ascii="Times New Roman" w:hAnsi="Times New Roman"/>
                <w:sz w:val="24"/>
                <w:szCs w:val="24"/>
              </w:rPr>
              <w:t>;</w:t>
            </w:r>
          </w:p>
          <w:p w14:paraId="31D38160" w14:textId="0DFEA92D" w:rsidR="00164E62" w:rsidRPr="00366898" w:rsidRDefault="00164E62" w:rsidP="006604C7">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5.28.4. laikytis pasiūlyme nurodytų įsipareigojimų ir parametrų, įskaitant – ekonominio naudingumo kriterijų reikšmių ir parametrų;</w:t>
            </w:r>
          </w:p>
          <w:p w14:paraId="6567BF94" w14:textId="018DA036" w:rsidR="00951B02" w:rsidRPr="00366898" w:rsidRDefault="00164E62" w:rsidP="00951B02">
            <w:pPr>
              <w:pStyle w:val="Pagrindinistekstas"/>
              <w:spacing w:before="0" w:beforeAutospacing="0" w:after="0" w:afterAutospacing="0"/>
              <w:jc w:val="both"/>
              <w:rPr>
                <w:rFonts w:ascii="Times New Roman" w:hAnsi="Times New Roman"/>
                <w:sz w:val="24"/>
                <w:szCs w:val="24"/>
              </w:rPr>
            </w:pPr>
            <w:r w:rsidRPr="00366898">
              <w:rPr>
                <w:rFonts w:ascii="Times New Roman" w:hAnsi="Times New Roman"/>
                <w:sz w:val="24"/>
                <w:szCs w:val="24"/>
              </w:rPr>
              <w:t>5.28.5. užtikinti nustatytų kokybės vadybos sistemos ir (arba) aplinkos apsaugos vadybos sistemos standartų laikymąsi vykdant Darbus ir privalo turėti tai patvirtinančius</w:t>
            </w:r>
            <w:r w:rsidR="008D1258" w:rsidRPr="00366898">
              <w:rPr>
                <w:rFonts w:ascii="Times New Roman" w:hAnsi="Times New Roman"/>
                <w:sz w:val="24"/>
                <w:szCs w:val="24"/>
              </w:rPr>
              <w:t xml:space="preserve"> dokumentus. Užsakovas, be atskiro įspėjimo, gali apsilankyti objekte, kad įsitikintų ar Rangovas laikosi pasiūlyme nurodytų kokybės vadybos sistemos ir (arba) aplinkos apsaugos vadybos sistemos standartų. Nustačius, kad Rangovas nesilaiko pasiūlyme nurodytų kokybės vadybos sistemos ir (arba) aplinkos apsaugos vadybos sistemos standartų, Rangovas privalo stabdyti darbus ir per 5 darbo dienas </w:t>
            </w:r>
            <w:r w:rsidR="00951B02" w:rsidRPr="00366898">
              <w:rPr>
                <w:rFonts w:ascii="Times New Roman" w:hAnsi="Times New Roman"/>
                <w:sz w:val="24"/>
                <w:szCs w:val="24"/>
              </w:rPr>
              <w:t>ištaisyti nustatytus neatitikimus. Apie jų ištaisymą Rangovas privalo informuoti Užsakovą raštu.</w:t>
            </w:r>
          </w:p>
          <w:p w14:paraId="5E740090" w14:textId="7FE73EF8" w:rsidR="00951B02" w:rsidRPr="00366898" w:rsidRDefault="00951B02" w:rsidP="00951B02">
            <w:pPr>
              <w:pStyle w:val="Pagrindinistekstas"/>
              <w:spacing w:before="0" w:beforeAutospacing="0" w:after="0" w:afterAutospacing="0"/>
              <w:jc w:val="both"/>
              <w:rPr>
                <w:rFonts w:ascii="Times New Roman" w:hAnsi="Times New Roman"/>
                <w:sz w:val="24"/>
                <w:szCs w:val="24"/>
              </w:rPr>
            </w:pPr>
          </w:p>
        </w:tc>
      </w:tr>
      <w:tr w:rsidR="00D678FF" w:rsidRPr="00366898" w14:paraId="2CF19803" w14:textId="77777777" w:rsidTr="00366898">
        <w:trPr>
          <w:trHeight w:val="53"/>
        </w:trPr>
        <w:tc>
          <w:tcPr>
            <w:tcW w:w="548" w:type="pct"/>
            <w:tcBorders>
              <w:top w:val="nil"/>
              <w:left w:val="nil"/>
              <w:bottom w:val="nil"/>
              <w:right w:val="nil"/>
            </w:tcBorders>
          </w:tcPr>
          <w:p w14:paraId="0346A092" w14:textId="77777777" w:rsidR="00D678FF" w:rsidRPr="00366898" w:rsidRDefault="00D678FF" w:rsidP="008B77C6">
            <w:pPr>
              <w:pStyle w:val="Stilius3"/>
              <w:numPr>
                <w:ilvl w:val="0"/>
                <w:numId w:val="8"/>
              </w:numPr>
              <w:ind w:left="714" w:hanging="572"/>
              <w:rPr>
                <w:sz w:val="24"/>
                <w:szCs w:val="24"/>
              </w:rPr>
            </w:pPr>
          </w:p>
        </w:tc>
        <w:tc>
          <w:tcPr>
            <w:tcW w:w="4452" w:type="pct"/>
            <w:gridSpan w:val="3"/>
            <w:tcBorders>
              <w:top w:val="nil"/>
              <w:left w:val="nil"/>
              <w:bottom w:val="nil"/>
              <w:right w:val="nil"/>
            </w:tcBorders>
            <w:shd w:val="clear" w:color="auto" w:fill="auto"/>
          </w:tcPr>
          <w:p w14:paraId="7458711C" w14:textId="77777777" w:rsidR="00D678FF" w:rsidRPr="00366898" w:rsidRDefault="00D678FF" w:rsidP="00330273">
            <w:pPr>
              <w:pStyle w:val="Pagrindinistekstas"/>
              <w:spacing w:before="0" w:beforeAutospacing="0" w:after="0" w:afterAutospacing="0"/>
              <w:jc w:val="both"/>
              <w:rPr>
                <w:rFonts w:ascii="Times New Roman" w:hAnsi="Times New Roman"/>
                <w:sz w:val="24"/>
                <w:szCs w:val="24"/>
                <w:highlight w:val="yellow"/>
                <w:lang w:eastAsia="en-US"/>
              </w:rPr>
            </w:pPr>
          </w:p>
          <w:p w14:paraId="31FCCFBA" w14:textId="5ECC148B" w:rsidR="00D678FF" w:rsidRPr="00366898" w:rsidRDefault="00D678FF" w:rsidP="00D678FF">
            <w:pPr>
              <w:widowControl w:val="0"/>
              <w:tabs>
                <w:tab w:val="left" w:pos="1418"/>
                <w:tab w:val="left" w:pos="1560"/>
              </w:tabs>
              <w:jc w:val="both"/>
              <w:rPr>
                <w:rFonts w:ascii="Times New Roman" w:hAnsi="Times New Roman"/>
                <w:sz w:val="24"/>
                <w:szCs w:val="24"/>
              </w:rPr>
            </w:pPr>
            <w:r w:rsidRPr="00366898">
              <w:rPr>
                <w:rFonts w:ascii="Times New Roman" w:eastAsia="Calibri" w:hAnsi="Times New Roman"/>
                <w:sz w:val="24"/>
                <w:szCs w:val="24"/>
              </w:rPr>
              <w:t xml:space="preserve">Vykdydamas sutartį, Rangovas privalo vadovautis Lietuvos Respublikos aplinkos ministro 2011 m. birželio 28 d. įsakymu Nr. D1-508 „Dėl Aplinkos apsaugos kriterijų taikymo, vykdant žaliuosius pirkimus, tvarkos aprašo patvirtinimo“ patvirtinto tvarkos </w:t>
            </w:r>
            <w:r w:rsidRPr="00270FF3">
              <w:rPr>
                <w:rFonts w:ascii="Times New Roman" w:eastAsia="Calibri" w:hAnsi="Times New Roman"/>
                <w:sz w:val="24"/>
                <w:szCs w:val="24"/>
              </w:rPr>
              <w:t>aprašo 26.2</w:t>
            </w:r>
            <w:r w:rsidR="00EF3B3B" w:rsidRPr="00270FF3">
              <w:rPr>
                <w:rFonts w:ascii="Times New Roman" w:eastAsia="Calibri" w:hAnsi="Times New Roman"/>
                <w:sz w:val="24"/>
                <w:szCs w:val="24"/>
              </w:rPr>
              <w:t xml:space="preserve"> ir 26.3</w:t>
            </w:r>
            <w:r w:rsidR="00536C4B" w:rsidRPr="00270FF3">
              <w:rPr>
                <w:rFonts w:ascii="Times New Roman" w:eastAsia="Calibri" w:hAnsi="Times New Roman"/>
                <w:sz w:val="24"/>
                <w:szCs w:val="24"/>
              </w:rPr>
              <w:t xml:space="preserve"> punktų</w:t>
            </w:r>
            <w:r w:rsidRPr="00270FF3">
              <w:rPr>
                <w:rFonts w:ascii="Times New Roman" w:eastAsia="Calibri" w:hAnsi="Times New Roman"/>
                <w:sz w:val="24"/>
                <w:szCs w:val="24"/>
              </w:rPr>
              <w:t xml:space="preserve"> nuostatomis. Vadovaujantis </w:t>
            </w:r>
            <w:r w:rsidR="00EF3B3B" w:rsidRPr="00270FF3">
              <w:rPr>
                <w:rFonts w:ascii="Times New Roman" w:eastAsia="Calibri" w:hAnsi="Times New Roman"/>
                <w:sz w:val="24"/>
                <w:szCs w:val="24"/>
              </w:rPr>
              <w:t>26.2</w:t>
            </w:r>
            <w:r w:rsidRPr="00270FF3">
              <w:rPr>
                <w:rFonts w:ascii="Times New Roman" w:eastAsia="Calibri" w:hAnsi="Times New Roman"/>
                <w:sz w:val="24"/>
                <w:szCs w:val="24"/>
              </w:rPr>
              <w:t xml:space="preserve"> punkto reikalavimais Paslaugų tei</w:t>
            </w:r>
            <w:r w:rsidRPr="00366898">
              <w:rPr>
                <w:rFonts w:ascii="Times New Roman" w:eastAsia="Calibri" w:hAnsi="Times New Roman"/>
                <w:sz w:val="24"/>
                <w:szCs w:val="24"/>
              </w:rPr>
              <w:t>kėjas privalo taikyti nemažiau kaip du minimalius aplinkos apsaugos kriterijus</w:t>
            </w:r>
            <w:r w:rsidR="00EF3B3B">
              <w:rPr>
                <w:rFonts w:ascii="Times New Roman" w:eastAsia="Calibri" w:hAnsi="Times New Roman"/>
                <w:sz w:val="24"/>
                <w:szCs w:val="24"/>
              </w:rPr>
              <w:t>.</w:t>
            </w:r>
            <w:r w:rsidRPr="00366898">
              <w:rPr>
                <w:rFonts w:ascii="Times New Roman" w:eastAsia="Calibri" w:hAnsi="Times New Roman"/>
                <w:sz w:val="24"/>
                <w:szCs w:val="24"/>
              </w:rPr>
              <w:t xml:space="preserve"> Minimalius kriterijus parenka Rangovas. Rangovui už šiame punkte nustatyto įsipareigojimo nesilaikymą,  nustatoma 2000 Eur vertės bauda.</w:t>
            </w:r>
          </w:p>
          <w:p w14:paraId="478AA53B" w14:textId="4B6171D2" w:rsidR="00D678FF" w:rsidRPr="00366898" w:rsidRDefault="00D678FF" w:rsidP="00330273">
            <w:pPr>
              <w:pStyle w:val="Pagrindinistekstas"/>
              <w:spacing w:before="0" w:beforeAutospacing="0" w:after="0" w:afterAutospacing="0"/>
              <w:jc w:val="both"/>
              <w:rPr>
                <w:rFonts w:ascii="Times New Roman" w:hAnsi="Times New Roman"/>
                <w:sz w:val="24"/>
                <w:szCs w:val="24"/>
                <w:highlight w:val="yellow"/>
                <w:lang w:eastAsia="en-US"/>
              </w:rPr>
            </w:pPr>
          </w:p>
        </w:tc>
      </w:tr>
      <w:tr w:rsidR="00A700F1" w:rsidRPr="00366898" w14:paraId="22A6DE4A" w14:textId="77777777" w:rsidTr="00366898">
        <w:trPr>
          <w:trHeight w:val="53"/>
        </w:trPr>
        <w:tc>
          <w:tcPr>
            <w:tcW w:w="5000" w:type="pct"/>
            <w:gridSpan w:val="4"/>
            <w:tcBorders>
              <w:top w:val="nil"/>
              <w:left w:val="nil"/>
              <w:bottom w:val="nil"/>
              <w:right w:val="nil"/>
            </w:tcBorders>
          </w:tcPr>
          <w:p w14:paraId="78139778" w14:textId="77777777" w:rsidR="009F2673" w:rsidRPr="00366898" w:rsidRDefault="009F2673" w:rsidP="009F2673">
            <w:pPr>
              <w:pStyle w:val="Stilius1"/>
              <w:rPr>
                <w:sz w:val="24"/>
                <w:szCs w:val="24"/>
              </w:rPr>
            </w:pPr>
            <w:r w:rsidRPr="00366898">
              <w:rPr>
                <w:sz w:val="24"/>
                <w:szCs w:val="24"/>
              </w:rPr>
              <w:t>DARBŲ ATLIKIMO TERMINAI, VĖLAVIMAS, SUSTABDYMAS</w:t>
            </w:r>
          </w:p>
        </w:tc>
      </w:tr>
      <w:tr w:rsidR="00A700F1" w:rsidRPr="00366898" w14:paraId="2D788BE7" w14:textId="77777777" w:rsidTr="00366898">
        <w:trPr>
          <w:trHeight w:val="53"/>
        </w:trPr>
        <w:tc>
          <w:tcPr>
            <w:tcW w:w="548" w:type="pct"/>
            <w:tcBorders>
              <w:top w:val="nil"/>
              <w:left w:val="nil"/>
              <w:bottom w:val="single" w:sz="4" w:space="0" w:color="FFFFFF" w:themeColor="background1"/>
              <w:right w:val="single" w:sz="4" w:space="0" w:color="FFFFFF" w:themeColor="background1"/>
            </w:tcBorders>
          </w:tcPr>
          <w:p w14:paraId="76AA94EC" w14:textId="77777777" w:rsidR="009F2673" w:rsidRPr="00366898" w:rsidRDefault="009F2673" w:rsidP="008B77C6">
            <w:pPr>
              <w:numPr>
                <w:ilvl w:val="0"/>
                <w:numId w:val="10"/>
              </w:numPr>
              <w:spacing w:before="200"/>
              <w:ind w:hanging="578"/>
              <w:rPr>
                <w:rFonts w:ascii="Times New Roman" w:hAnsi="Times New Roman"/>
                <w:sz w:val="24"/>
                <w:szCs w:val="24"/>
              </w:rPr>
            </w:pPr>
          </w:p>
        </w:tc>
        <w:tc>
          <w:tcPr>
            <w:tcW w:w="4452" w:type="pct"/>
            <w:gridSpan w:val="3"/>
            <w:tcBorders>
              <w:top w:val="nil"/>
              <w:left w:val="single" w:sz="4" w:space="0" w:color="FFFFFF" w:themeColor="background1"/>
              <w:bottom w:val="single" w:sz="4" w:space="0" w:color="FFFFFF" w:themeColor="background1"/>
              <w:right w:val="nil"/>
            </w:tcBorders>
          </w:tcPr>
          <w:p w14:paraId="7CEFCC81" w14:textId="51C13BF1" w:rsidR="00EB286A" w:rsidRPr="00366898" w:rsidRDefault="00EB286A" w:rsidP="00EB286A">
            <w:pPr>
              <w:pStyle w:val="Stilius3"/>
              <w:rPr>
                <w:sz w:val="24"/>
                <w:szCs w:val="24"/>
              </w:rPr>
            </w:pPr>
            <w:r w:rsidRPr="00366898">
              <w:rPr>
                <w:b/>
                <w:sz w:val="24"/>
                <w:szCs w:val="24"/>
              </w:rPr>
              <w:t>Rangovas Darbus baigia per</w:t>
            </w:r>
            <w:r w:rsidR="009F2673" w:rsidRPr="00366898">
              <w:rPr>
                <w:b/>
                <w:sz w:val="24"/>
                <w:szCs w:val="24"/>
              </w:rPr>
              <w:t xml:space="preserve"> </w:t>
            </w:r>
            <w:r w:rsidR="00E039D8" w:rsidRPr="00366898">
              <w:rPr>
                <w:b/>
                <w:sz w:val="24"/>
                <w:szCs w:val="24"/>
              </w:rPr>
              <w:t>24</w:t>
            </w:r>
            <w:r w:rsidR="009F2673" w:rsidRPr="00366898">
              <w:rPr>
                <w:b/>
                <w:sz w:val="24"/>
                <w:szCs w:val="24"/>
              </w:rPr>
              <w:t xml:space="preserve"> mėnes</w:t>
            </w:r>
            <w:r w:rsidR="00E039D8" w:rsidRPr="00366898">
              <w:rPr>
                <w:b/>
                <w:sz w:val="24"/>
                <w:szCs w:val="24"/>
              </w:rPr>
              <w:t>i</w:t>
            </w:r>
            <w:r w:rsidRPr="00366898">
              <w:rPr>
                <w:b/>
                <w:sz w:val="24"/>
                <w:szCs w:val="24"/>
              </w:rPr>
              <w:t>us</w:t>
            </w:r>
            <w:r w:rsidR="009F2673" w:rsidRPr="00366898">
              <w:rPr>
                <w:b/>
                <w:sz w:val="24"/>
                <w:szCs w:val="24"/>
              </w:rPr>
              <w:t xml:space="preserve"> nuo Sutarties įsigaliojimo dienos</w:t>
            </w:r>
            <w:r w:rsidR="009F2673" w:rsidRPr="00366898">
              <w:rPr>
                <w:b/>
                <w:i/>
                <w:sz w:val="24"/>
                <w:szCs w:val="24"/>
              </w:rPr>
              <w:t>.</w:t>
            </w:r>
            <w:r w:rsidR="009F2673" w:rsidRPr="00366898">
              <w:rPr>
                <w:sz w:val="24"/>
                <w:szCs w:val="24"/>
              </w:rPr>
              <w:t xml:space="preserve"> </w:t>
            </w:r>
            <w:r w:rsidRPr="00366898">
              <w:rPr>
                <w:sz w:val="24"/>
                <w:szCs w:val="24"/>
              </w:rPr>
              <w:t xml:space="preserve">Sutartis įsigalioja nuo tada, kai ją pasirašo abiejų šalių įgalioti atstovai bei Rangovas pateikia tinkamą Sutarties įvykdymo užtikrinimą ir galioja, kol baigsis šiame punkte numatytas galiojimo terminas arba Šalys sutaria ją nutraukti, arba iki galutinio sutartinių įsipareigojimų įvykdymo ir Šalių tarpusavio atsiskaitymo dienos, bet neilgiau kaip šiame punkte numatytas galiojimo terminas arba esant atitinkamam teismo sprendimui. </w:t>
            </w:r>
          </w:p>
          <w:p w14:paraId="09200BFD" w14:textId="47AE1887" w:rsidR="009F2673" w:rsidRPr="00366898" w:rsidRDefault="009F2673" w:rsidP="00EB286A">
            <w:pPr>
              <w:pStyle w:val="Stilius3"/>
              <w:rPr>
                <w:sz w:val="24"/>
                <w:szCs w:val="24"/>
              </w:rPr>
            </w:pPr>
            <w:r w:rsidRPr="00366898">
              <w:rPr>
                <w:b/>
                <w:sz w:val="24"/>
                <w:szCs w:val="24"/>
              </w:rPr>
              <w:t xml:space="preserve">Sutarties pratęsimas numatomas </w:t>
            </w:r>
            <w:r w:rsidR="00E039D8" w:rsidRPr="00366898">
              <w:rPr>
                <w:b/>
                <w:sz w:val="24"/>
                <w:szCs w:val="24"/>
              </w:rPr>
              <w:t>1</w:t>
            </w:r>
            <w:r w:rsidRPr="00366898">
              <w:rPr>
                <w:b/>
                <w:sz w:val="24"/>
                <w:szCs w:val="24"/>
              </w:rPr>
              <w:t xml:space="preserve"> kar</w:t>
            </w:r>
            <w:r w:rsidR="00E039D8" w:rsidRPr="00366898">
              <w:rPr>
                <w:b/>
                <w:sz w:val="24"/>
                <w:szCs w:val="24"/>
              </w:rPr>
              <w:t>tą</w:t>
            </w:r>
            <w:r w:rsidRPr="00366898">
              <w:rPr>
                <w:b/>
                <w:sz w:val="24"/>
                <w:szCs w:val="24"/>
              </w:rPr>
              <w:t xml:space="preserve"> </w:t>
            </w:r>
            <w:r w:rsidR="00E039D8" w:rsidRPr="00366898">
              <w:rPr>
                <w:b/>
                <w:sz w:val="24"/>
                <w:szCs w:val="24"/>
              </w:rPr>
              <w:t>2</w:t>
            </w:r>
            <w:r w:rsidRPr="00366898">
              <w:rPr>
                <w:b/>
                <w:sz w:val="24"/>
                <w:szCs w:val="24"/>
              </w:rPr>
              <w:t xml:space="preserve"> mėnesius.</w:t>
            </w:r>
            <w:r w:rsidRPr="00366898">
              <w:rPr>
                <w:sz w:val="24"/>
                <w:szCs w:val="24"/>
              </w:rPr>
              <w:t xml:space="preserve"> Darbų atlikimo termino pratęsimas įforminamas rašytiniu šalių susitarimu, kuris tampa neatskiriama Sutarties dalimi. Sutartis galioja iki visiško Sutartyje numatytų įsipareigojimų įvykdymo. Rangovas iki Darbų atlikimo termino pabaigos privalo atlikti visus Darbus, įskaitant baigiamuosius bandymus.</w:t>
            </w:r>
          </w:p>
        </w:tc>
      </w:tr>
      <w:tr w:rsidR="002D5F17" w:rsidRPr="00366898" w14:paraId="2B9CDA49" w14:textId="77777777" w:rsidTr="00366898">
        <w:trPr>
          <w:gridAfter w:val="3"/>
          <w:wAfter w:w="4452" w:type="pct"/>
          <w:trHeight w:val="53"/>
        </w:trPr>
        <w:tc>
          <w:tcPr>
            <w:tcW w:w="548"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2D5F17" w:rsidRPr="00366898" w:rsidRDefault="002D5F17" w:rsidP="002D5F17">
            <w:pPr>
              <w:spacing w:before="200"/>
              <w:rPr>
                <w:rFonts w:ascii="Times New Roman" w:hAnsi="Times New Roman"/>
                <w:sz w:val="24"/>
                <w:szCs w:val="24"/>
              </w:rPr>
            </w:pPr>
          </w:p>
        </w:tc>
      </w:tr>
      <w:tr w:rsidR="00A700F1" w:rsidRPr="00366898" w14:paraId="27B9B4ED" w14:textId="77777777" w:rsidTr="00366898">
        <w:trPr>
          <w:trHeight w:val="53"/>
        </w:trPr>
        <w:tc>
          <w:tcPr>
            <w:tcW w:w="5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BC6DEA" w:rsidRPr="00366898" w:rsidRDefault="00BC6DEA" w:rsidP="008B77C6">
            <w:pPr>
              <w:numPr>
                <w:ilvl w:val="0"/>
                <w:numId w:val="10"/>
              </w:numPr>
              <w:spacing w:before="200"/>
              <w:ind w:hanging="578"/>
              <w:rPr>
                <w:rFonts w:ascii="Times New Roman" w:hAnsi="Times New Roman"/>
                <w:sz w:val="24"/>
                <w:szCs w:val="24"/>
              </w:rPr>
            </w:pPr>
          </w:p>
        </w:tc>
        <w:tc>
          <w:tcPr>
            <w:tcW w:w="4452" w:type="pct"/>
            <w:gridSpan w:val="3"/>
            <w:tcBorders>
              <w:top w:val="nil"/>
              <w:left w:val="single" w:sz="4" w:space="0" w:color="FFFFFF" w:themeColor="background1"/>
              <w:bottom w:val="nil"/>
              <w:right w:val="nil"/>
            </w:tcBorders>
          </w:tcPr>
          <w:p w14:paraId="6D566DA8" w14:textId="2BC470AB" w:rsidR="00BC6DEA" w:rsidRPr="00366898" w:rsidRDefault="00BC6DEA" w:rsidP="004208DC">
            <w:pPr>
              <w:pStyle w:val="Stilius3"/>
              <w:rPr>
                <w:sz w:val="24"/>
                <w:szCs w:val="24"/>
              </w:rPr>
            </w:pPr>
            <w:r w:rsidRPr="00366898">
              <w:rPr>
                <w:sz w:val="24"/>
                <w:szCs w:val="24"/>
              </w:rPr>
              <w:t>Jeigu Rangovas dėl savo kaltės nutraukia Darbus, vėluoja atlikti Darbus ir yra pagrindo manyti, kad Rangovas nebaigs darbų per Darbų atlikimo terminą, ir nepateikia Užsakovui pagrįstų įrodymų, pateisinančių Darbų vėlavimą, Užsakovas gali įteikti pranešimą, konstatuodamas įsipareigojimų nevykdymą su reikalavimu greičiau įvykdyti Darbus bei taikyti Sutartyje numatytą atsakomybę. Jeigu Rangovas, gavęs tokį pranešimą, nesiėmė priemonių įsipareigojimams įvykdyti, tada Užsakovas, įteikęs antrą pranešimą, gali nutraukti sutartį pagal 12.3.</w:t>
            </w:r>
            <w:r w:rsidR="004208DC" w:rsidRPr="00366898">
              <w:rPr>
                <w:sz w:val="24"/>
                <w:szCs w:val="24"/>
              </w:rPr>
              <w:t xml:space="preserve"> </w:t>
            </w:r>
            <w:r w:rsidRPr="00366898">
              <w:rPr>
                <w:sz w:val="24"/>
                <w:szCs w:val="24"/>
              </w:rPr>
              <w:t>papunkčio sąlygas. Ši sąlyga netaikoma, jei vėluojama dėl priežasčių, nepriklausančių nuo Rangovo.</w:t>
            </w:r>
          </w:p>
        </w:tc>
      </w:tr>
      <w:tr w:rsidR="00A700F1" w:rsidRPr="00366898" w14:paraId="3B7AC06D" w14:textId="77777777" w:rsidTr="00366898">
        <w:trPr>
          <w:trHeight w:val="692"/>
        </w:trPr>
        <w:tc>
          <w:tcPr>
            <w:tcW w:w="548"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BC6DEA" w:rsidRPr="00366898" w:rsidRDefault="00BC6DEA" w:rsidP="008B77C6">
            <w:pPr>
              <w:numPr>
                <w:ilvl w:val="0"/>
                <w:numId w:val="10"/>
              </w:numPr>
              <w:spacing w:before="200"/>
              <w:ind w:hanging="578"/>
              <w:rPr>
                <w:rFonts w:ascii="Times New Roman" w:hAnsi="Times New Roman"/>
                <w:sz w:val="24"/>
                <w:szCs w:val="24"/>
              </w:rPr>
            </w:pPr>
          </w:p>
        </w:tc>
        <w:tc>
          <w:tcPr>
            <w:tcW w:w="4452" w:type="pct"/>
            <w:gridSpan w:val="3"/>
            <w:tcBorders>
              <w:top w:val="nil"/>
              <w:left w:val="single" w:sz="4" w:space="0" w:color="FFFFFF" w:themeColor="background1"/>
              <w:bottom w:val="nil"/>
              <w:right w:val="nil"/>
            </w:tcBorders>
            <w:shd w:val="clear" w:color="auto" w:fill="auto"/>
          </w:tcPr>
          <w:p w14:paraId="46D7EFF3" w14:textId="77777777" w:rsidR="00BC6DEA" w:rsidRPr="00366898" w:rsidRDefault="00BC6DEA" w:rsidP="00BC6DEA">
            <w:pPr>
              <w:pStyle w:val="Stilius3"/>
              <w:rPr>
                <w:sz w:val="24"/>
                <w:szCs w:val="24"/>
              </w:rPr>
            </w:pPr>
            <w:r w:rsidRPr="00366898">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557B8AE" w14:textId="77777777" w:rsidR="0061728E" w:rsidRPr="00366898" w:rsidRDefault="0061728E" w:rsidP="0061728E">
            <w:pPr>
              <w:pStyle w:val="Stilius3"/>
              <w:rPr>
                <w:sz w:val="24"/>
                <w:szCs w:val="24"/>
              </w:rPr>
            </w:pPr>
            <w:r w:rsidRPr="00366898">
              <w:rPr>
                <w:sz w:val="24"/>
                <w:szCs w:val="24"/>
              </w:rPr>
              <w:tab/>
              <w:t xml:space="preserve">Aplinkybės, dėl kurių gali būti stabdomi darbai, yra: </w:t>
            </w:r>
          </w:p>
          <w:p w14:paraId="604E44E5" w14:textId="5EA59F76"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vėluojama perduoti statybvietę (negalimas statybvietės perdavimas dėl trečiųjų šalių veiklos);</w:t>
            </w:r>
          </w:p>
          <w:p w14:paraId="35B5FA28" w14:textId="77777777"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trečiųjų šalių įtaka;</w:t>
            </w:r>
          </w:p>
          <w:p w14:paraId="45D34E93" w14:textId="46314A36"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sustabdytas finansavimas arba trūksta finansavimo;</w:t>
            </w:r>
          </w:p>
          <w:p w14:paraId="567A4028" w14:textId="77777777"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būtinas papildomas laikas įvykdyti papildomų Darbų viešąjį pirkimą;</w:t>
            </w:r>
          </w:p>
          <w:p w14:paraId="2AFC27CF" w14:textId="77777777"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laiku nepateikta įranga, kurią privalo pateikti Užsakovas;</w:t>
            </w:r>
          </w:p>
          <w:p w14:paraId="268FEB8B" w14:textId="77777777"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 xml:space="preserve">bet koks nenumatomas gamtos jėgų veikimas; </w:t>
            </w:r>
          </w:p>
          <w:p w14:paraId="51D9773A" w14:textId="6DC597B7"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2E389CFB" w14:textId="77777777" w:rsidR="0061728E" w:rsidRPr="00366898" w:rsidRDefault="0061728E" w:rsidP="008B77C6">
            <w:pPr>
              <w:pStyle w:val="Stilius3"/>
              <w:numPr>
                <w:ilvl w:val="0"/>
                <w:numId w:val="33"/>
              </w:numPr>
              <w:spacing w:before="0"/>
              <w:rPr>
                <w:sz w:val="24"/>
                <w:szCs w:val="24"/>
              </w:rPr>
            </w:pPr>
            <w:r w:rsidRPr="00366898">
              <w:rPr>
                <w:sz w:val="24"/>
                <w:szCs w:val="24"/>
              </w:rPr>
              <w:t>išskirtinai nepalankių gamtinių sąlygų (taikoma Darbams, kurių kokybė priklauso nuo gamtinių sąlygų);</w:t>
            </w:r>
          </w:p>
          <w:p w14:paraId="5B4A1ED4" w14:textId="77777777" w:rsidR="0061728E" w:rsidRPr="00366898" w:rsidRDefault="0061728E" w:rsidP="008B77C6">
            <w:pPr>
              <w:pStyle w:val="Stilius3"/>
              <w:numPr>
                <w:ilvl w:val="0"/>
                <w:numId w:val="33"/>
              </w:numPr>
              <w:spacing w:before="0"/>
              <w:rPr>
                <w:sz w:val="24"/>
                <w:szCs w:val="24"/>
              </w:rPr>
            </w:pPr>
            <w:r w:rsidRPr="00366898">
              <w:rPr>
                <w:sz w:val="24"/>
                <w:szCs w:val="24"/>
              </w:rPr>
              <w:t>pakeitimų, atliekamų vadovaujantis Sutarties sąlygų 10.1 punkto nuostatomis;</w:t>
            </w:r>
          </w:p>
          <w:p w14:paraId="345AD923" w14:textId="2D69568D" w:rsidR="0061728E" w:rsidRPr="00366898" w:rsidRDefault="0061728E" w:rsidP="008B77C6">
            <w:pPr>
              <w:pStyle w:val="Komentarotekstas"/>
              <w:numPr>
                <w:ilvl w:val="0"/>
                <w:numId w:val="33"/>
              </w:numPr>
              <w:tabs>
                <w:tab w:val="left" w:pos="742"/>
              </w:tabs>
              <w:rPr>
                <w:rFonts w:ascii="Times New Roman" w:hAnsi="Times New Roman"/>
                <w:sz w:val="24"/>
                <w:szCs w:val="24"/>
              </w:rPr>
            </w:pPr>
            <w:r w:rsidRPr="00366898">
              <w:rPr>
                <w:rFonts w:ascii="Times New Roman" w:hAnsi="Times New Roman"/>
                <w:sz w:val="24"/>
                <w:szCs w:val="24"/>
              </w:rPr>
              <w:t>kitos aplinkybės, kurios nebuvo žinomos pirkimo vykdymo metu ir su kuriomis susidurtų bet kuris Rangovas;</w:t>
            </w:r>
          </w:p>
          <w:p w14:paraId="3D2A298D" w14:textId="77777777" w:rsidR="0061728E" w:rsidRPr="00366898" w:rsidRDefault="0061728E" w:rsidP="0061728E">
            <w:pPr>
              <w:pStyle w:val="Komentarotekstas"/>
              <w:tabs>
                <w:tab w:val="left" w:pos="742"/>
              </w:tabs>
              <w:rPr>
                <w:rFonts w:ascii="Times New Roman" w:hAnsi="Times New Roman"/>
                <w:sz w:val="24"/>
                <w:szCs w:val="24"/>
              </w:rPr>
            </w:pPr>
          </w:p>
          <w:p w14:paraId="119812C1" w14:textId="220FFEF1" w:rsidR="0061728E" w:rsidRPr="00366898" w:rsidRDefault="0061728E" w:rsidP="0061728E">
            <w:pPr>
              <w:pStyle w:val="Komentarotekstas"/>
              <w:tabs>
                <w:tab w:val="left" w:pos="742"/>
              </w:tabs>
              <w:rPr>
                <w:rFonts w:ascii="Times New Roman" w:hAnsi="Times New Roman"/>
                <w:sz w:val="24"/>
                <w:szCs w:val="24"/>
              </w:rPr>
            </w:pPr>
            <w:r w:rsidRPr="00366898">
              <w:rPr>
                <w:rFonts w:ascii="Times New Roman" w:hAnsi="Times New Roman"/>
                <w:sz w:val="24"/>
                <w:szCs w:val="24"/>
              </w:rPr>
              <w:t>Sustabdyti Darbai arba jų dalis (priklausomai, kas buvo sustabdyta) neatliekami iki Darbų vykdymo atnaujinimo. Užsakovui nurodant raštu Darbai ar jų dalis atnaujinami išnykus aplinkybėms, dėl kurių jie buvo sustabdyti. Atnaujinus darbų vykdymą darbai atliekami per jiems likusį laikotarpį (laiką), kuris buvo likęs iki sustabdymo.</w:t>
            </w:r>
          </w:p>
          <w:p w14:paraId="5AB42F60" w14:textId="4D8A6F2F" w:rsidR="0061728E" w:rsidRPr="00366898" w:rsidRDefault="0061728E" w:rsidP="0061728E">
            <w:pPr>
              <w:pStyle w:val="Komentarotekstas"/>
              <w:tabs>
                <w:tab w:val="left" w:pos="742"/>
              </w:tabs>
              <w:rPr>
                <w:rFonts w:ascii="Times New Roman" w:hAnsi="Times New Roman"/>
                <w:sz w:val="24"/>
                <w:szCs w:val="24"/>
              </w:rPr>
            </w:pPr>
          </w:p>
          <w:p w14:paraId="1F6F9491" w14:textId="66E7FD48" w:rsidR="00BC6DEA" w:rsidRPr="00366898" w:rsidRDefault="0061728E" w:rsidP="0061728E">
            <w:pPr>
              <w:pStyle w:val="Komentarotekstas"/>
              <w:tabs>
                <w:tab w:val="left" w:pos="742"/>
              </w:tabs>
              <w:rPr>
                <w:rFonts w:ascii="Times New Roman" w:hAnsi="Times New Roman"/>
                <w:sz w:val="24"/>
                <w:szCs w:val="24"/>
              </w:rPr>
            </w:pPr>
            <w:r w:rsidRPr="00366898">
              <w:rPr>
                <w:rFonts w:ascii="Times New Roman" w:hAnsi="Times New Roman"/>
                <w:sz w:val="24"/>
                <w:szCs w:val="24"/>
              </w:rPr>
              <w:t>Tokio sustabdymo metu visus Darbus arba tą jų dalį Rangovas privalo prižiūrėti, sandėliuoti, saugoti nuo sugadinimo, praradimo arba žalos.</w:t>
            </w:r>
          </w:p>
        </w:tc>
      </w:tr>
      <w:tr w:rsidR="00A700F1" w:rsidRPr="00366898" w14:paraId="374B3D07" w14:textId="77777777" w:rsidTr="00366898">
        <w:trPr>
          <w:trHeight w:val="53"/>
        </w:trPr>
        <w:tc>
          <w:tcPr>
            <w:tcW w:w="548"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BC6DEA" w:rsidRPr="00366898" w:rsidRDefault="00BC6DEA" w:rsidP="008B77C6">
            <w:pPr>
              <w:numPr>
                <w:ilvl w:val="0"/>
                <w:numId w:val="10"/>
              </w:numPr>
              <w:spacing w:before="200"/>
              <w:ind w:hanging="578"/>
              <w:rPr>
                <w:rFonts w:ascii="Times New Roman" w:hAnsi="Times New Roman"/>
                <w:sz w:val="24"/>
                <w:szCs w:val="24"/>
              </w:rPr>
            </w:pPr>
          </w:p>
        </w:tc>
        <w:tc>
          <w:tcPr>
            <w:tcW w:w="4452" w:type="pct"/>
            <w:gridSpan w:val="3"/>
            <w:tcBorders>
              <w:top w:val="nil"/>
              <w:left w:val="single" w:sz="4" w:space="0" w:color="FFFFFF" w:themeColor="background1"/>
              <w:bottom w:val="nil"/>
              <w:right w:val="nil"/>
            </w:tcBorders>
            <w:shd w:val="clear" w:color="auto" w:fill="auto"/>
          </w:tcPr>
          <w:p w14:paraId="4040B16B" w14:textId="289EBB96" w:rsidR="00BC6DEA" w:rsidRPr="00366898" w:rsidRDefault="00BC6DEA" w:rsidP="00BC6DEA">
            <w:pPr>
              <w:pStyle w:val="Stilius3"/>
              <w:rPr>
                <w:sz w:val="24"/>
                <w:szCs w:val="24"/>
              </w:rPr>
            </w:pPr>
            <w:r w:rsidRPr="00366898">
              <w:rPr>
                <w:sz w:val="24"/>
                <w:szCs w:val="24"/>
              </w:rPr>
              <w:t>Darbų pabaiga pagal Sutartį bus laikomas momentas, kai bus užbaigti visi Sutartyje numatyti Darbai, ištaisyti defektai, pasirašytas Darbų perdavimo-priėmimo aktas.</w:t>
            </w:r>
          </w:p>
          <w:p w14:paraId="13C63E28" w14:textId="3A61427E" w:rsidR="00BC6DEA" w:rsidRPr="00366898" w:rsidRDefault="00BC6DEA" w:rsidP="00BC6DEA">
            <w:pPr>
              <w:pStyle w:val="Stilius3"/>
              <w:rPr>
                <w:sz w:val="24"/>
                <w:szCs w:val="24"/>
              </w:rPr>
            </w:pPr>
            <w:r w:rsidRPr="00366898">
              <w:rPr>
                <w:sz w:val="24"/>
                <w:szCs w:val="24"/>
              </w:rPr>
              <w:lastRenderedPageBreak/>
              <w:t>Statinio statybos pabaiga bus laikomas momentas, kai bus ištaisyti defektai (jei reikia), atliktos statybos užbaigimo procedūros ir surašytas Statybos užbaigimo dokumentas, bei Užsakovui bus perduoti visi Statybos užbaigimui reikalingi ir su tuo susiję dokumentai, kuriuos teisėtai turi saugoti Užsakovas.</w:t>
            </w:r>
          </w:p>
        </w:tc>
      </w:tr>
      <w:tr w:rsidR="00A700F1" w:rsidRPr="00366898" w14:paraId="056BD4D5" w14:textId="77777777" w:rsidTr="00366898">
        <w:trPr>
          <w:trHeight w:val="53"/>
        </w:trPr>
        <w:tc>
          <w:tcPr>
            <w:tcW w:w="548" w:type="pct"/>
            <w:tcBorders>
              <w:top w:val="single" w:sz="4" w:space="0" w:color="FFFFFF" w:themeColor="background1"/>
              <w:left w:val="nil"/>
              <w:bottom w:val="nil"/>
              <w:right w:val="single" w:sz="4" w:space="0" w:color="FFFFFF" w:themeColor="background1"/>
            </w:tcBorders>
          </w:tcPr>
          <w:p w14:paraId="759E3420" w14:textId="77777777" w:rsidR="00BC6DEA" w:rsidRPr="00366898" w:rsidRDefault="00BC6DEA" w:rsidP="008B77C6">
            <w:pPr>
              <w:numPr>
                <w:ilvl w:val="0"/>
                <w:numId w:val="10"/>
              </w:numPr>
              <w:spacing w:before="200"/>
              <w:ind w:hanging="578"/>
              <w:rPr>
                <w:rFonts w:ascii="Times New Roman" w:hAnsi="Times New Roman"/>
                <w:sz w:val="24"/>
                <w:szCs w:val="24"/>
              </w:rPr>
            </w:pPr>
          </w:p>
        </w:tc>
        <w:tc>
          <w:tcPr>
            <w:tcW w:w="4452" w:type="pct"/>
            <w:gridSpan w:val="3"/>
            <w:tcBorders>
              <w:top w:val="single" w:sz="4" w:space="0" w:color="FFFFFF" w:themeColor="background1"/>
              <w:left w:val="single" w:sz="4" w:space="0" w:color="FFFFFF" w:themeColor="background1"/>
              <w:bottom w:val="nil"/>
              <w:right w:val="nil"/>
            </w:tcBorders>
          </w:tcPr>
          <w:p w14:paraId="63693777" w14:textId="77777777" w:rsidR="00BC6DEA" w:rsidRPr="00366898" w:rsidRDefault="00BC6DEA" w:rsidP="00BC6DEA">
            <w:pPr>
              <w:pStyle w:val="Stilius3"/>
              <w:rPr>
                <w:sz w:val="24"/>
                <w:szCs w:val="24"/>
              </w:rPr>
            </w:pPr>
            <w:r w:rsidRPr="00366898">
              <w:rPr>
                <w:sz w:val="24"/>
                <w:szCs w:val="24"/>
              </w:rPr>
              <w:t xml:space="preserve">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w:t>
            </w:r>
            <w:r w:rsidR="00C87EA2" w:rsidRPr="00366898">
              <w:rPr>
                <w:sz w:val="24"/>
                <w:szCs w:val="24"/>
              </w:rPr>
              <w:t xml:space="preserve">be PVM </w:t>
            </w:r>
            <w:r w:rsidRPr="00366898">
              <w:rPr>
                <w:sz w:val="24"/>
                <w:szCs w:val="24"/>
              </w:rPr>
              <w:t>per dieną. Delspinigių nebus reikalaujama, jei vėluojama dėl priežasčių, nepriklausančių nuo Rangovo.</w:t>
            </w:r>
          </w:p>
          <w:p w14:paraId="5142A975" w14:textId="3B5C6A5D" w:rsidR="00C87EA2" w:rsidRPr="00366898" w:rsidRDefault="00C87EA2" w:rsidP="00C87EA2">
            <w:pPr>
              <w:pStyle w:val="Stilius3"/>
              <w:spacing w:before="0"/>
              <w:rPr>
                <w:sz w:val="24"/>
                <w:szCs w:val="24"/>
              </w:rPr>
            </w:pPr>
          </w:p>
        </w:tc>
      </w:tr>
      <w:tr w:rsidR="00A700F1" w:rsidRPr="00366898" w14:paraId="25CA7D4A" w14:textId="77777777" w:rsidTr="00366898">
        <w:trPr>
          <w:trHeight w:val="53"/>
        </w:trPr>
        <w:tc>
          <w:tcPr>
            <w:tcW w:w="5000" w:type="pct"/>
            <w:gridSpan w:val="4"/>
            <w:tcBorders>
              <w:top w:val="nil"/>
              <w:left w:val="nil"/>
              <w:bottom w:val="nil"/>
              <w:right w:val="nil"/>
            </w:tcBorders>
          </w:tcPr>
          <w:p w14:paraId="14D0B55D" w14:textId="77777777" w:rsidR="00BC6DEA" w:rsidRPr="00366898" w:rsidRDefault="00BC6DEA" w:rsidP="00BC6DEA">
            <w:pPr>
              <w:pStyle w:val="Stilius1"/>
              <w:rPr>
                <w:sz w:val="24"/>
                <w:szCs w:val="24"/>
              </w:rPr>
            </w:pPr>
            <w:r w:rsidRPr="00366898">
              <w:rPr>
                <w:sz w:val="24"/>
                <w:szCs w:val="24"/>
              </w:rPr>
              <w:t xml:space="preserve">SUTARTIES ĮVYKDYMO UŽTIKRINIMAS </w:t>
            </w:r>
          </w:p>
        </w:tc>
      </w:tr>
      <w:tr w:rsidR="00A700F1" w:rsidRPr="00366898" w14:paraId="463F2CA2" w14:textId="77777777" w:rsidTr="00366898">
        <w:trPr>
          <w:trHeight w:val="53"/>
        </w:trPr>
        <w:tc>
          <w:tcPr>
            <w:tcW w:w="548" w:type="pct"/>
            <w:tcBorders>
              <w:top w:val="nil"/>
              <w:left w:val="nil"/>
              <w:bottom w:val="nil"/>
              <w:right w:val="nil"/>
            </w:tcBorders>
          </w:tcPr>
          <w:p w14:paraId="643544D1" w14:textId="77777777" w:rsidR="00364AA6" w:rsidRPr="00366898" w:rsidRDefault="00364AA6" w:rsidP="008B77C6">
            <w:pPr>
              <w:numPr>
                <w:ilvl w:val="0"/>
                <w:numId w:val="11"/>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6A9DE3F5" w14:textId="207CF166" w:rsidR="00364AA6" w:rsidRPr="00366898" w:rsidRDefault="00364AA6" w:rsidP="0068286B">
            <w:pPr>
              <w:pStyle w:val="Stilius3"/>
              <w:rPr>
                <w:sz w:val="24"/>
                <w:szCs w:val="24"/>
              </w:rPr>
            </w:pPr>
            <w:r w:rsidRPr="00366898">
              <w:rPr>
                <w:sz w:val="24"/>
                <w:szCs w:val="24"/>
              </w:rPr>
              <w:t xml:space="preserve">Rangovas ne vėliau kaip per 10 darbo dienų nuo Sutarties sudarymo privalo pateikti Užsakovui Sutarties įvykdymo užtikrinimą - </w:t>
            </w:r>
            <w:r w:rsidRPr="00366898">
              <w:rPr>
                <w:sz w:val="24"/>
                <w:szCs w:val="24"/>
                <w:lang w:eastAsia="lt-LT"/>
              </w:rPr>
              <w:t xml:space="preserve">Lietuvos Respublikoje ar užsienyje registruoto banko </w:t>
            </w:r>
            <w:r w:rsidRPr="00366898">
              <w:rPr>
                <w:sz w:val="24"/>
                <w:szCs w:val="24"/>
              </w:rPr>
              <w:t>garantiją ar draudimo bendrovės laidavimą</w:t>
            </w:r>
            <w:r w:rsidRPr="00366898">
              <w:rPr>
                <w:sz w:val="24"/>
                <w:szCs w:val="24"/>
                <w:lang w:eastAsia="lt-LT"/>
              </w:rPr>
              <w:t xml:space="preserve"> arba į Užsakovo nurodytą banko sąskaitą pervesti užtikrinimo vertės pinigų sumą ir Užsakovui pateikti tai patvirtinantį dokumentą. </w:t>
            </w:r>
            <w:r w:rsidRPr="00366898">
              <w:rPr>
                <w:sz w:val="24"/>
                <w:szCs w:val="24"/>
              </w:rPr>
              <w:t>Užtikrinimo suma nurodyta 3.5 papunktyje</w:t>
            </w:r>
            <w:r w:rsidRPr="00366898">
              <w:rPr>
                <w:i/>
                <w:sz w:val="24"/>
                <w:szCs w:val="24"/>
              </w:rPr>
              <w:t>.</w:t>
            </w:r>
            <w:r w:rsidRPr="00366898">
              <w:rPr>
                <w:sz w:val="24"/>
                <w:szCs w:val="24"/>
              </w:rPr>
              <w:t xml:space="preserve"> Jei Rangovas per šį laikotarpį Sutarties įvykdymo užtikrinimo nepateikia, laikoma, kad Rangovas atsisakė sudaryti Sutartį. Sutarties įvykdymo užtikrinimas įsigalioja užtikrinimo dokumento išdavimo dieną arba atitinkamai nuo užtikrinimo sumos pervedimo </w:t>
            </w:r>
            <w:r w:rsidRPr="00366898">
              <w:rPr>
                <w:sz w:val="24"/>
                <w:szCs w:val="24"/>
                <w:lang w:eastAsia="lt-LT"/>
              </w:rPr>
              <w:t xml:space="preserve">į Užsakovo nurodytą banko sąskaitą </w:t>
            </w:r>
            <w:r w:rsidRPr="00366898">
              <w:rPr>
                <w:sz w:val="24"/>
                <w:szCs w:val="24"/>
              </w:rPr>
              <w:t xml:space="preserve">ir turi galioti ne mažiau kaip 60 dienų nuo Darbų perdavimo-priėmimo akto datos. Jei Darbų atlikimo terminas yra pratęsiamas arba Darbai yra sustabdomi, arba Rangovas vėluoja užbaigti darbus, atitinkamai ne vėliau, kaip per </w:t>
            </w:r>
            <w:r w:rsidR="0068286B" w:rsidRPr="00366898">
              <w:rPr>
                <w:sz w:val="24"/>
                <w:szCs w:val="24"/>
              </w:rPr>
              <w:t>10</w:t>
            </w:r>
            <w:r w:rsidRPr="00366898">
              <w:rPr>
                <w:sz w:val="24"/>
                <w:szCs w:val="24"/>
              </w:rPr>
              <w:t xml:space="preserve"> (</w:t>
            </w:r>
            <w:r w:rsidR="0068286B" w:rsidRPr="00366898">
              <w:rPr>
                <w:sz w:val="24"/>
                <w:szCs w:val="24"/>
              </w:rPr>
              <w:t>dešimt</w:t>
            </w:r>
            <w:r w:rsidRPr="00366898">
              <w:rPr>
                <w:sz w:val="24"/>
                <w:szCs w:val="24"/>
              </w:rPr>
              <w:t>) darbo dien</w:t>
            </w:r>
            <w:r w:rsidR="0068286B" w:rsidRPr="00366898">
              <w:rPr>
                <w:sz w:val="24"/>
                <w:szCs w:val="24"/>
              </w:rPr>
              <w:t>ų</w:t>
            </w:r>
            <w:r w:rsidRPr="00366898">
              <w:rPr>
                <w:sz w:val="24"/>
                <w:szCs w:val="24"/>
              </w:rPr>
              <w:t xml:space="preserve"> nurodytų aplinkybių paaiškėjimo, turi būti pratęstas ir Sutarties įvykdymo užtikrinimo galiojimas. Rangovas užtikrina, kad pratęsiant Sutarties įvykdymo užtikrinimo terminą neatsirastų laikotarpis, per kurį Rangovo prievolių vykdymas būtų neužtikrintas. </w:t>
            </w:r>
          </w:p>
        </w:tc>
      </w:tr>
      <w:tr w:rsidR="00A700F1" w:rsidRPr="00366898" w14:paraId="62EAEF64" w14:textId="77777777" w:rsidTr="00366898">
        <w:trPr>
          <w:trHeight w:val="53"/>
        </w:trPr>
        <w:tc>
          <w:tcPr>
            <w:tcW w:w="548" w:type="pct"/>
            <w:tcBorders>
              <w:top w:val="nil"/>
              <w:left w:val="nil"/>
              <w:bottom w:val="nil"/>
              <w:right w:val="nil"/>
            </w:tcBorders>
          </w:tcPr>
          <w:p w14:paraId="0B5B4923" w14:textId="77777777" w:rsidR="0068286B" w:rsidRPr="00366898" w:rsidRDefault="0068286B" w:rsidP="008B77C6">
            <w:pPr>
              <w:numPr>
                <w:ilvl w:val="0"/>
                <w:numId w:val="11"/>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48118367" w14:textId="28F7312B" w:rsidR="0068286B" w:rsidRPr="00366898" w:rsidRDefault="0068286B" w:rsidP="002F3F74">
            <w:pPr>
              <w:pStyle w:val="Stilius3"/>
              <w:rPr>
                <w:sz w:val="24"/>
                <w:szCs w:val="24"/>
              </w:rPr>
            </w:pPr>
            <w:r w:rsidRPr="00366898">
              <w:rPr>
                <w:sz w:val="24"/>
                <w:szCs w:val="24"/>
                <w:lang w:eastAsia="lt-LT"/>
              </w:rPr>
              <w:t xml:space="preserve">Sutarties įvykdymo užtikrinimo dokumentai turi atitikti Sutarties </w:t>
            </w:r>
            <w:r w:rsidR="002F3F74" w:rsidRPr="00366898">
              <w:rPr>
                <w:sz w:val="24"/>
                <w:szCs w:val="24"/>
                <w:lang w:eastAsia="lt-LT"/>
              </w:rPr>
              <w:t>8</w:t>
            </w:r>
            <w:r w:rsidRPr="00366898">
              <w:rPr>
                <w:sz w:val="24"/>
                <w:szCs w:val="24"/>
                <w:lang w:eastAsia="lt-LT"/>
              </w:rPr>
              <w:t xml:space="preserve">, </w:t>
            </w:r>
            <w:r w:rsidR="002F3F74" w:rsidRPr="00366898">
              <w:rPr>
                <w:sz w:val="24"/>
                <w:szCs w:val="24"/>
                <w:lang w:eastAsia="lt-LT"/>
              </w:rPr>
              <w:t>9</w:t>
            </w:r>
            <w:r w:rsidRPr="00366898">
              <w:rPr>
                <w:sz w:val="24"/>
                <w:szCs w:val="24"/>
                <w:lang w:eastAsia="lt-LT"/>
              </w:rPr>
              <w:t xml:space="preserve"> prieduose pateiktas formas. Sutarties įvykdymo užtikrinimas turi būti besąlyginis ir neatšaukiamas, išmokamas pagal Užsakovo pirmąjį raštišką reikalavimą mokėti, reikalavimo nepagrindžiant, tačiau nurodant, kokie Rangovo sutartiniai įsipareigojimai buvo neįvykdyti (netinkamai įvykdyti). Prieš pateikdamas Sutarties užtikrinimą, Rangovas jo formą ir turinį turi raštiškai suderinti su Užsakovu (gauti raštišką pritarimą turiniui).</w:t>
            </w:r>
          </w:p>
        </w:tc>
      </w:tr>
      <w:tr w:rsidR="00A700F1" w:rsidRPr="00366898" w14:paraId="2195E676" w14:textId="77777777" w:rsidTr="00366898">
        <w:trPr>
          <w:trHeight w:val="53"/>
        </w:trPr>
        <w:tc>
          <w:tcPr>
            <w:tcW w:w="548" w:type="pct"/>
            <w:tcBorders>
              <w:top w:val="nil"/>
              <w:left w:val="nil"/>
              <w:bottom w:val="nil"/>
              <w:right w:val="nil"/>
            </w:tcBorders>
          </w:tcPr>
          <w:p w14:paraId="00A01BA5" w14:textId="77777777" w:rsidR="00364AA6" w:rsidRPr="00366898" w:rsidRDefault="00364AA6" w:rsidP="008B77C6">
            <w:pPr>
              <w:numPr>
                <w:ilvl w:val="0"/>
                <w:numId w:val="11"/>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195145C9" w14:textId="77777777" w:rsidR="00364AA6" w:rsidRPr="00366898" w:rsidRDefault="00364AA6" w:rsidP="00364AA6">
            <w:pPr>
              <w:pStyle w:val="Stilius3"/>
              <w:rPr>
                <w:sz w:val="24"/>
                <w:szCs w:val="24"/>
              </w:rPr>
            </w:pPr>
            <w:r w:rsidRPr="00366898">
              <w:rPr>
                <w:sz w:val="24"/>
                <w:szCs w:val="24"/>
              </w:rPr>
              <w:t>Užsakovas Sutarties įvykdymo užtikrinimu pasinaudoja esant bet kuriai iš šių aplinkybių:</w:t>
            </w:r>
          </w:p>
          <w:p w14:paraId="223AED7D" w14:textId="77777777" w:rsidR="002F3F74" w:rsidRPr="00366898" w:rsidRDefault="002F3F74" w:rsidP="002F3F74">
            <w:pPr>
              <w:pStyle w:val="Stilius3"/>
              <w:spacing w:before="0"/>
              <w:ind w:left="720"/>
              <w:rPr>
                <w:sz w:val="24"/>
                <w:szCs w:val="24"/>
              </w:rPr>
            </w:pPr>
            <w:r w:rsidRPr="00366898">
              <w:rPr>
                <w:sz w:val="24"/>
                <w:szCs w:val="24"/>
              </w:rPr>
              <w:t xml:space="preserve">7.3.1. </w:t>
            </w:r>
            <w:r w:rsidR="00364AA6" w:rsidRPr="00366898">
              <w:rPr>
                <w:sz w:val="24"/>
                <w:szCs w:val="24"/>
              </w:rPr>
              <w:t>Rangovas vienašališkai nutraukia Sutartį Sutartyje nenumatytais atvejais ir tvarka;</w:t>
            </w:r>
          </w:p>
          <w:p w14:paraId="77F33B63" w14:textId="77777777" w:rsidR="002F3F74" w:rsidRPr="00366898" w:rsidRDefault="002F3F74" w:rsidP="002F3F74">
            <w:pPr>
              <w:pStyle w:val="Stilius3"/>
              <w:spacing w:before="0"/>
              <w:ind w:left="720"/>
              <w:rPr>
                <w:sz w:val="24"/>
                <w:szCs w:val="24"/>
              </w:rPr>
            </w:pPr>
            <w:r w:rsidRPr="00366898">
              <w:rPr>
                <w:sz w:val="24"/>
                <w:szCs w:val="24"/>
              </w:rPr>
              <w:t xml:space="preserve">7.3.2.  </w:t>
            </w:r>
            <w:r w:rsidR="00364AA6" w:rsidRPr="00366898">
              <w:rPr>
                <w:sz w:val="24"/>
                <w:szCs w:val="24"/>
              </w:rPr>
              <w:t>Darbų atlikimo termino pažeidimas;</w:t>
            </w:r>
          </w:p>
          <w:p w14:paraId="7C4BE153" w14:textId="1D2DAFCE" w:rsidR="002F3F74" w:rsidRPr="00366898" w:rsidRDefault="002F3F74" w:rsidP="002F3F74">
            <w:pPr>
              <w:pStyle w:val="Stilius3"/>
              <w:spacing w:before="0"/>
              <w:ind w:left="720"/>
              <w:rPr>
                <w:sz w:val="24"/>
                <w:szCs w:val="24"/>
              </w:rPr>
            </w:pPr>
            <w:r w:rsidRPr="00366898">
              <w:rPr>
                <w:sz w:val="24"/>
                <w:szCs w:val="24"/>
              </w:rPr>
              <w:t xml:space="preserve">7.3.3.  </w:t>
            </w:r>
            <w:r w:rsidR="00364AA6" w:rsidRPr="00366898">
              <w:rPr>
                <w:sz w:val="24"/>
                <w:szCs w:val="24"/>
              </w:rPr>
              <w:t xml:space="preserve">Rangovas neištaiso bet kokio teisėto Užsakovo nurodymo numatyto sutartyje per </w:t>
            </w:r>
            <w:r w:rsidRPr="00366898">
              <w:rPr>
                <w:sz w:val="24"/>
                <w:szCs w:val="24"/>
              </w:rPr>
              <w:t>Užsakovo nurodytą terminą;</w:t>
            </w:r>
          </w:p>
          <w:p w14:paraId="3A246726" w14:textId="3F521741" w:rsidR="002F3F74" w:rsidRPr="00366898" w:rsidRDefault="002F3F74" w:rsidP="002F3F74">
            <w:pPr>
              <w:pStyle w:val="Stilius3"/>
              <w:spacing w:before="0"/>
              <w:ind w:left="720"/>
              <w:rPr>
                <w:sz w:val="24"/>
                <w:szCs w:val="24"/>
              </w:rPr>
            </w:pPr>
            <w:r w:rsidRPr="00366898">
              <w:rPr>
                <w:sz w:val="24"/>
                <w:szCs w:val="24"/>
              </w:rPr>
              <w:t>7.3.4.  kitomis Sutartyje numatytomis sąlygomis.</w:t>
            </w:r>
          </w:p>
        </w:tc>
      </w:tr>
      <w:tr w:rsidR="00A700F1" w:rsidRPr="00366898" w14:paraId="64674906" w14:textId="77777777" w:rsidTr="00366898">
        <w:trPr>
          <w:trHeight w:val="53"/>
        </w:trPr>
        <w:tc>
          <w:tcPr>
            <w:tcW w:w="548" w:type="pct"/>
            <w:tcBorders>
              <w:top w:val="nil"/>
              <w:left w:val="nil"/>
              <w:bottom w:val="nil"/>
              <w:right w:val="nil"/>
            </w:tcBorders>
          </w:tcPr>
          <w:p w14:paraId="0EB7058D" w14:textId="77777777" w:rsidR="00364AA6" w:rsidRPr="00366898" w:rsidRDefault="00364AA6" w:rsidP="008B77C6">
            <w:pPr>
              <w:numPr>
                <w:ilvl w:val="0"/>
                <w:numId w:val="11"/>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1E5CAD0B" w14:textId="77777777" w:rsidR="00364AA6" w:rsidRPr="00366898" w:rsidRDefault="00364AA6" w:rsidP="00364AA6">
            <w:pPr>
              <w:pStyle w:val="Stilius3"/>
              <w:rPr>
                <w:sz w:val="24"/>
                <w:szCs w:val="24"/>
              </w:rPr>
            </w:pPr>
            <w:r w:rsidRPr="00366898">
              <w:rPr>
                <w:sz w:val="24"/>
                <w:szCs w:val="24"/>
              </w:rPr>
              <w:t>Jei Sutarties vykdymo metu paaiškėja, kad Sutarties įvykdymo užtikrinimą išdavęs juridinis asmuo (garantas) negali įvykdyti savo įsipareigojimų, Užsakovas raštu pareikalauja Rangovo per 10 darbo dienų pateikti naują Sutarties įvykdymo užtikrinimą tomis pačiomis sąlygomis kaip ir ankstesnioji. Jei Rangovas nepateikia naujo Sutarties įvykdymo užtikrinimo, Užsakovas turi teisę nutraukti Sutartį.</w:t>
            </w:r>
          </w:p>
        </w:tc>
      </w:tr>
      <w:tr w:rsidR="00A700F1" w:rsidRPr="00366898" w14:paraId="12150D00" w14:textId="77777777" w:rsidTr="00366898">
        <w:trPr>
          <w:trHeight w:val="53"/>
        </w:trPr>
        <w:tc>
          <w:tcPr>
            <w:tcW w:w="548" w:type="pct"/>
            <w:tcBorders>
              <w:top w:val="nil"/>
              <w:left w:val="nil"/>
              <w:bottom w:val="nil"/>
              <w:right w:val="nil"/>
            </w:tcBorders>
          </w:tcPr>
          <w:p w14:paraId="696956B3" w14:textId="77777777" w:rsidR="00364AA6" w:rsidRPr="00366898" w:rsidRDefault="00364AA6" w:rsidP="008B77C6">
            <w:pPr>
              <w:numPr>
                <w:ilvl w:val="0"/>
                <w:numId w:val="11"/>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093003F9" w14:textId="2017960C" w:rsidR="00364AA6" w:rsidRPr="00366898" w:rsidRDefault="0068286B" w:rsidP="00364AA6">
            <w:pPr>
              <w:pStyle w:val="Stilius3"/>
              <w:rPr>
                <w:sz w:val="24"/>
                <w:szCs w:val="24"/>
              </w:rPr>
            </w:pPr>
            <w:r w:rsidRPr="00366898">
              <w:rPr>
                <w:sz w:val="24"/>
                <w:szCs w:val="24"/>
                <w:lang w:eastAsia="lt-LT"/>
              </w:rPr>
              <w:t>Sutarties įvykdymo užtikrinimas grąžinamas pasibaigus jo galiojimo terminui (arba anksčiau, jei tampa nebereikalingas) Rangovui raštiškai pareikalavus per 5 darbo dienas.</w:t>
            </w:r>
          </w:p>
        </w:tc>
      </w:tr>
      <w:tr w:rsidR="00A700F1" w:rsidRPr="00366898" w14:paraId="41090191" w14:textId="77777777" w:rsidTr="00366898">
        <w:trPr>
          <w:trHeight w:val="53"/>
        </w:trPr>
        <w:tc>
          <w:tcPr>
            <w:tcW w:w="548" w:type="pct"/>
            <w:tcBorders>
              <w:top w:val="nil"/>
              <w:left w:val="nil"/>
              <w:bottom w:val="nil"/>
              <w:right w:val="nil"/>
            </w:tcBorders>
          </w:tcPr>
          <w:p w14:paraId="5C6599FE" w14:textId="77777777" w:rsidR="0068286B" w:rsidRPr="00366898" w:rsidRDefault="0068286B" w:rsidP="008B77C6">
            <w:pPr>
              <w:numPr>
                <w:ilvl w:val="0"/>
                <w:numId w:val="11"/>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69274554" w14:textId="77777777" w:rsidR="00DF138D" w:rsidRPr="00366898" w:rsidRDefault="00DF138D" w:rsidP="00DF138D">
            <w:pPr>
              <w:pStyle w:val="Stilius3"/>
              <w:rPr>
                <w:sz w:val="24"/>
                <w:szCs w:val="24"/>
                <w:lang w:eastAsia="lt-LT"/>
              </w:rPr>
            </w:pPr>
            <w:r w:rsidRPr="00366898">
              <w:rPr>
                <w:sz w:val="24"/>
                <w:szCs w:val="24"/>
              </w:rPr>
              <w:t xml:space="preserve">Rangovas ne vėliau kaip per 10 (dešimt) darbo dienų po galutinio darbų perdavimo-priėmimo akto pasirašymo dienos įsipareigoja Užsakovui pateikti dokumentą, kuriuo užtikrinamas garantinio laikotarpio prievolių įvykdymas pagal Sutartį (Lietuvoje ar užsienyje registruoto banko </w:t>
            </w:r>
            <w:r w:rsidRPr="00366898">
              <w:rPr>
                <w:sz w:val="24"/>
                <w:szCs w:val="24"/>
                <w:lang w:eastAsia="lt-LT"/>
              </w:rPr>
              <w:t xml:space="preserve">ar kredito unijos </w:t>
            </w:r>
            <w:r w:rsidRPr="00366898">
              <w:rPr>
                <w:sz w:val="24"/>
                <w:szCs w:val="24"/>
              </w:rPr>
              <w:t xml:space="preserve">garantiją ar draudimo bendrovės laidavimą). Šis dokumentas Rangovo nemokumo ar bankroto atveju turi užtikrinti dėl Rangovų kaltės atsiradusių defektų, nustatytų per pirmuosius 3 statinio garantinio termino metus, šalinimo išlaidų apmokėjimą Užsakovui. </w:t>
            </w:r>
            <w:r w:rsidRPr="00366898">
              <w:rPr>
                <w:sz w:val="24"/>
                <w:szCs w:val="24"/>
              </w:rPr>
              <w:lastRenderedPageBreak/>
              <w:t xml:space="preserve">Defektų šalinimo užtikrinimo suma statinio garantiniu 3 metų laikotarpiu turi būti ne mažesnė kaip 5 procentai statinio statybos (atliktų Darbų be projektavimo) kainos. Defektų ištaisymo garantiniu laikotarpiu užtikrinimas turi būti </w:t>
            </w:r>
            <w:r w:rsidRPr="00366898">
              <w:rPr>
                <w:sz w:val="24"/>
                <w:szCs w:val="24"/>
                <w:u w:val="single"/>
              </w:rPr>
              <w:t>besąlyginis ir neatšaukiamas</w:t>
            </w:r>
            <w:r w:rsidRPr="00366898">
              <w:rPr>
                <w:sz w:val="24"/>
                <w:szCs w:val="24"/>
              </w:rPr>
              <w:t xml:space="preserve"> </w:t>
            </w:r>
            <w:r w:rsidRPr="00366898">
              <w:rPr>
                <w:sz w:val="24"/>
                <w:szCs w:val="24"/>
                <w:lang w:eastAsia="lt-LT"/>
              </w:rPr>
              <w:t xml:space="preserve">pagal pirmą pareikalavimą </w:t>
            </w:r>
            <w:r w:rsidRPr="00366898">
              <w:rPr>
                <w:sz w:val="24"/>
                <w:szCs w:val="24"/>
              </w:rPr>
              <w:t xml:space="preserve">ir turi galioti ne trumpiau, nei </w:t>
            </w:r>
            <w:r w:rsidRPr="00366898">
              <w:rPr>
                <w:sz w:val="24"/>
                <w:szCs w:val="24"/>
                <w:lang w:eastAsia="lt-LT"/>
              </w:rPr>
              <w:t xml:space="preserve">pirmuosius 3 statinio garantinio termino metus ir turi atitikti Sutarties sąlygų 9 priedo reikalavimus.  </w:t>
            </w:r>
          </w:p>
          <w:p w14:paraId="40D185DB" w14:textId="351397FD" w:rsidR="0068286B" w:rsidRPr="00366898" w:rsidRDefault="0068286B" w:rsidP="00364AA6">
            <w:pPr>
              <w:pStyle w:val="Stilius3"/>
              <w:rPr>
                <w:sz w:val="24"/>
                <w:szCs w:val="24"/>
                <w:lang w:eastAsia="lt-LT"/>
              </w:rPr>
            </w:pPr>
          </w:p>
        </w:tc>
      </w:tr>
      <w:tr w:rsidR="00A700F1" w:rsidRPr="00366898" w14:paraId="417135DD" w14:textId="77777777" w:rsidTr="00366898">
        <w:trPr>
          <w:trHeight w:val="53"/>
        </w:trPr>
        <w:tc>
          <w:tcPr>
            <w:tcW w:w="5000" w:type="pct"/>
            <w:gridSpan w:val="4"/>
            <w:tcBorders>
              <w:top w:val="nil"/>
              <w:left w:val="nil"/>
              <w:bottom w:val="nil"/>
              <w:right w:val="nil"/>
            </w:tcBorders>
          </w:tcPr>
          <w:p w14:paraId="4CA06C8D" w14:textId="1098F009" w:rsidR="00364AA6" w:rsidRPr="00366898" w:rsidRDefault="00364AA6" w:rsidP="00364AA6">
            <w:pPr>
              <w:pStyle w:val="Stilius1"/>
              <w:rPr>
                <w:sz w:val="24"/>
                <w:szCs w:val="24"/>
              </w:rPr>
            </w:pPr>
            <w:r w:rsidRPr="00366898">
              <w:rPr>
                <w:sz w:val="24"/>
                <w:szCs w:val="24"/>
              </w:rPr>
              <w:lastRenderedPageBreak/>
              <w:t>DARBŲ PERDAVIMAS-PRIĖMIMAS</w:t>
            </w:r>
            <w:r w:rsidR="00EB2B25" w:rsidRPr="00366898">
              <w:rPr>
                <w:sz w:val="24"/>
                <w:szCs w:val="24"/>
              </w:rPr>
              <w:t xml:space="preserve"> IR STATYBOS UŽBAIGIMAS</w:t>
            </w:r>
          </w:p>
        </w:tc>
      </w:tr>
      <w:tr w:rsidR="00A700F1" w:rsidRPr="00366898" w14:paraId="36A54635" w14:textId="77777777" w:rsidTr="00366898">
        <w:trPr>
          <w:trHeight w:val="53"/>
        </w:trPr>
        <w:tc>
          <w:tcPr>
            <w:tcW w:w="548" w:type="pct"/>
            <w:tcBorders>
              <w:top w:val="nil"/>
              <w:left w:val="nil"/>
              <w:bottom w:val="nil"/>
              <w:right w:val="nil"/>
            </w:tcBorders>
          </w:tcPr>
          <w:p w14:paraId="2F2C348E" w14:textId="77777777" w:rsidR="00364AA6" w:rsidRPr="00366898" w:rsidRDefault="00364AA6" w:rsidP="008B77C6">
            <w:pPr>
              <w:numPr>
                <w:ilvl w:val="0"/>
                <w:numId w:val="13"/>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4DE8FA2F" w14:textId="77777777" w:rsidR="00364AA6" w:rsidRPr="00366898" w:rsidRDefault="00364AA6" w:rsidP="00364AA6">
            <w:pPr>
              <w:pStyle w:val="Stilius3"/>
              <w:spacing w:after="240"/>
              <w:rPr>
                <w:sz w:val="24"/>
                <w:szCs w:val="24"/>
              </w:rPr>
            </w:pPr>
            <w:r w:rsidRPr="00366898">
              <w:rPr>
                <w:sz w:val="24"/>
                <w:szCs w:val="24"/>
              </w:rPr>
              <w:t>Užsakovas perima Darbus:</w:t>
            </w:r>
          </w:p>
          <w:p w14:paraId="7DD2CBAA" w14:textId="40D9A8C3" w:rsidR="00364AA6" w:rsidRPr="00366898" w:rsidRDefault="00364AA6" w:rsidP="008B77C6">
            <w:pPr>
              <w:pStyle w:val="Stilius3"/>
              <w:numPr>
                <w:ilvl w:val="0"/>
                <w:numId w:val="12"/>
              </w:numPr>
              <w:spacing w:before="0"/>
              <w:ind w:left="1289" w:hanging="546"/>
              <w:rPr>
                <w:sz w:val="24"/>
                <w:szCs w:val="24"/>
              </w:rPr>
            </w:pPr>
            <w:r w:rsidRPr="00366898">
              <w:rPr>
                <w:sz w:val="24"/>
                <w:szCs w:val="24"/>
              </w:rPr>
              <w:t>kai visi Darbai baigti pagal Sutartį</w:t>
            </w:r>
            <w:r w:rsidR="00FB7CBF" w:rsidRPr="00366898">
              <w:rPr>
                <w:sz w:val="24"/>
                <w:szCs w:val="24"/>
              </w:rPr>
              <w:t>, įskaitant ir baigiamuosius bandymus, kurių rezultatai yra teigiami</w:t>
            </w:r>
            <w:r w:rsidRPr="00366898">
              <w:rPr>
                <w:sz w:val="24"/>
                <w:szCs w:val="24"/>
              </w:rPr>
              <w:t xml:space="preserve"> ir</w:t>
            </w:r>
            <w:r w:rsidR="00FB7CBF" w:rsidRPr="00366898">
              <w:rPr>
                <w:sz w:val="24"/>
                <w:szCs w:val="24"/>
              </w:rPr>
              <w:t>,</w:t>
            </w:r>
          </w:p>
          <w:p w14:paraId="1ADC3CDC" w14:textId="0C353752" w:rsidR="00364AA6" w:rsidRPr="00366898" w:rsidRDefault="00364AA6" w:rsidP="008B77C6">
            <w:pPr>
              <w:pStyle w:val="Stilius3"/>
              <w:numPr>
                <w:ilvl w:val="0"/>
                <w:numId w:val="12"/>
              </w:numPr>
              <w:spacing w:before="0"/>
              <w:ind w:left="1310" w:hanging="567"/>
              <w:rPr>
                <w:sz w:val="24"/>
                <w:szCs w:val="24"/>
              </w:rPr>
            </w:pPr>
            <w:r w:rsidRPr="00366898">
              <w:rPr>
                <w:sz w:val="24"/>
                <w:szCs w:val="24"/>
              </w:rPr>
              <w:t>kai pasirašomas galutinis Darbų perdavimo – priėmimo aktas.</w:t>
            </w:r>
          </w:p>
          <w:p w14:paraId="0E178064" w14:textId="77777777" w:rsidR="00364AA6" w:rsidRPr="00366898" w:rsidRDefault="00364AA6" w:rsidP="00364AA6">
            <w:pPr>
              <w:pStyle w:val="Stilius3"/>
              <w:rPr>
                <w:sz w:val="24"/>
                <w:szCs w:val="24"/>
              </w:rPr>
            </w:pPr>
            <w:r w:rsidRPr="00366898">
              <w:rPr>
                <w:sz w:val="24"/>
                <w:szCs w:val="24"/>
              </w:rPr>
              <w:t xml:space="preserve">Rangovas, užbaigęs Darbus, su prašymu dėl Darbų perdavimo-priėmimo raštu privalo kreiptis į Statinio statybos techninės priežiūros vadovą. </w:t>
            </w:r>
          </w:p>
        </w:tc>
      </w:tr>
      <w:tr w:rsidR="00A700F1" w:rsidRPr="00366898" w14:paraId="4EBE8B87" w14:textId="77777777" w:rsidTr="00366898">
        <w:trPr>
          <w:trHeight w:val="53"/>
        </w:trPr>
        <w:tc>
          <w:tcPr>
            <w:tcW w:w="548" w:type="pct"/>
            <w:tcBorders>
              <w:top w:val="nil"/>
              <w:left w:val="nil"/>
              <w:bottom w:val="nil"/>
              <w:right w:val="nil"/>
            </w:tcBorders>
          </w:tcPr>
          <w:p w14:paraId="11DF5DB9" w14:textId="77777777" w:rsidR="00EB2B25" w:rsidRPr="00366898" w:rsidRDefault="00EB2B25" w:rsidP="008B77C6">
            <w:pPr>
              <w:numPr>
                <w:ilvl w:val="0"/>
                <w:numId w:val="13"/>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411B48A4" w14:textId="3839C988" w:rsidR="00EB2B25" w:rsidRPr="00366898" w:rsidRDefault="00DF138D" w:rsidP="00364AA6">
            <w:pPr>
              <w:pStyle w:val="Stilius3"/>
              <w:spacing w:after="240"/>
              <w:rPr>
                <w:sz w:val="24"/>
                <w:szCs w:val="24"/>
              </w:rPr>
            </w:pPr>
            <w:r w:rsidRPr="00366898">
              <w:rPr>
                <w:sz w:val="24"/>
                <w:szCs w:val="24"/>
              </w:rPr>
              <w:t>Darbų perdavimo-priėmimo aktą parengia Rangovas. Abiem šalims pasirašius darbų perdavimo-priėmimo aktą Rangovas vadovaudamasis Sutarties 7.6. papunkčiu privalo pateikti garantinio laikotarpio prievolių įvykdymo užtikrinimo dokumentą.</w:t>
            </w:r>
          </w:p>
        </w:tc>
      </w:tr>
      <w:tr w:rsidR="00A700F1" w:rsidRPr="00366898" w14:paraId="780E818B" w14:textId="77777777" w:rsidTr="00366898">
        <w:trPr>
          <w:trHeight w:val="53"/>
        </w:trPr>
        <w:tc>
          <w:tcPr>
            <w:tcW w:w="548" w:type="pct"/>
            <w:tcBorders>
              <w:top w:val="nil"/>
              <w:left w:val="nil"/>
              <w:bottom w:val="nil"/>
              <w:right w:val="nil"/>
            </w:tcBorders>
          </w:tcPr>
          <w:p w14:paraId="7D833CD6" w14:textId="77777777" w:rsidR="00364AA6" w:rsidRPr="00366898" w:rsidRDefault="00364AA6" w:rsidP="008B77C6">
            <w:pPr>
              <w:numPr>
                <w:ilvl w:val="0"/>
                <w:numId w:val="13"/>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2EC1D8ED" w14:textId="64F62E06" w:rsidR="00364AA6" w:rsidRPr="00366898" w:rsidRDefault="00364AA6" w:rsidP="00364AA6">
            <w:pPr>
              <w:pStyle w:val="Stilius3"/>
              <w:rPr>
                <w:sz w:val="24"/>
                <w:szCs w:val="24"/>
              </w:rPr>
            </w:pPr>
            <w:r w:rsidRPr="00366898">
              <w:rPr>
                <w:sz w:val="24"/>
                <w:szCs w:val="24"/>
              </w:rPr>
              <w:t>Užsakovas užtikrina, kad Statinio statybos techninės priežiūros vadovas, gavęs Rangovo prašymą pagal 8.1. p</w:t>
            </w:r>
            <w:r w:rsidR="00EB2B25" w:rsidRPr="00366898">
              <w:rPr>
                <w:sz w:val="24"/>
                <w:szCs w:val="24"/>
              </w:rPr>
              <w:t>ap</w:t>
            </w:r>
            <w:r w:rsidRPr="00366898">
              <w:rPr>
                <w:sz w:val="24"/>
                <w:szCs w:val="24"/>
              </w:rPr>
              <w:t>unkt</w:t>
            </w:r>
            <w:r w:rsidR="00EB2B25" w:rsidRPr="00366898">
              <w:rPr>
                <w:sz w:val="24"/>
                <w:szCs w:val="24"/>
              </w:rPr>
              <w:t>į</w:t>
            </w:r>
            <w:r w:rsidRPr="00366898">
              <w:rPr>
                <w:sz w:val="24"/>
                <w:szCs w:val="24"/>
              </w:rPr>
              <w:t xml:space="preserve">, per </w:t>
            </w:r>
            <w:r w:rsidR="00EB2B25" w:rsidRPr="00366898">
              <w:rPr>
                <w:sz w:val="24"/>
                <w:szCs w:val="24"/>
              </w:rPr>
              <w:t>14</w:t>
            </w:r>
            <w:r w:rsidRPr="00366898">
              <w:rPr>
                <w:sz w:val="24"/>
                <w:szCs w:val="24"/>
              </w:rPr>
              <w:t xml:space="preserve"> dien</w:t>
            </w:r>
            <w:r w:rsidR="00EB2B25" w:rsidRPr="00366898">
              <w:rPr>
                <w:sz w:val="24"/>
                <w:szCs w:val="24"/>
              </w:rPr>
              <w:t>ų</w:t>
            </w:r>
            <w:r w:rsidRPr="00366898">
              <w:rPr>
                <w:sz w:val="24"/>
                <w:szCs w:val="24"/>
              </w:rPr>
              <w:t xml:space="preserve"> privalo:</w:t>
            </w:r>
          </w:p>
          <w:p w14:paraId="5DABC740" w14:textId="7A8F64EB" w:rsidR="00364AA6" w:rsidRPr="00366898" w:rsidRDefault="00364AA6" w:rsidP="008B77C6">
            <w:pPr>
              <w:pStyle w:val="Stilius3"/>
              <w:numPr>
                <w:ilvl w:val="2"/>
                <w:numId w:val="34"/>
              </w:numPr>
              <w:rPr>
                <w:sz w:val="24"/>
                <w:szCs w:val="24"/>
              </w:rPr>
            </w:pPr>
            <w:r w:rsidRPr="00366898">
              <w:rPr>
                <w:sz w:val="24"/>
                <w:szCs w:val="24"/>
              </w:rPr>
              <w:t>kartu su Užsakovu atlikti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w:t>
            </w:r>
            <w:r w:rsidR="00F240E8" w:rsidRPr="00366898">
              <w:rPr>
                <w:sz w:val="24"/>
                <w:szCs w:val="24"/>
              </w:rPr>
              <w:t>, esant poreikiui ir kiti suinteresuoti asmenys (seniūnijų seniūnai, UAB „Telšių vandenys“ atstovai)</w:t>
            </w:r>
            <w:r w:rsidRPr="00366898">
              <w:rPr>
                <w:sz w:val="24"/>
                <w:szCs w:val="24"/>
              </w:rPr>
              <w:t>.</w:t>
            </w:r>
          </w:p>
          <w:p w14:paraId="2207C336" w14:textId="77777777" w:rsidR="00364AA6" w:rsidRPr="00366898" w:rsidRDefault="00364AA6" w:rsidP="00364AA6">
            <w:pPr>
              <w:pStyle w:val="Stilius3"/>
              <w:ind w:left="743"/>
              <w:rPr>
                <w:sz w:val="24"/>
                <w:szCs w:val="24"/>
              </w:rPr>
            </w:pPr>
            <w:r w:rsidRPr="00366898">
              <w:rPr>
                <w:sz w:val="24"/>
                <w:szCs w:val="24"/>
              </w:rPr>
              <w:t>arba</w:t>
            </w:r>
          </w:p>
          <w:p w14:paraId="76B1C78E" w14:textId="544C0299" w:rsidR="00364AA6" w:rsidRPr="00366898" w:rsidRDefault="00364AA6" w:rsidP="008B77C6">
            <w:pPr>
              <w:pStyle w:val="Stilius3"/>
              <w:numPr>
                <w:ilvl w:val="2"/>
                <w:numId w:val="34"/>
              </w:numPr>
              <w:rPr>
                <w:sz w:val="24"/>
                <w:szCs w:val="24"/>
              </w:rPr>
            </w:pPr>
            <w:r w:rsidRPr="00366898">
              <w:rPr>
                <w:sz w:val="24"/>
                <w:szCs w:val="24"/>
              </w:rPr>
              <w:t>raštu atsisakyti perimti Darbus nurodant atsisakymo pagrindą ir nurodant Darbus, kuriuos Rangovas privalo atlikti, kad galėtų būti</w:t>
            </w:r>
            <w:r w:rsidR="00965498" w:rsidRPr="00366898">
              <w:rPr>
                <w:sz w:val="24"/>
                <w:szCs w:val="24"/>
              </w:rPr>
              <w:t xml:space="preserve"> pasirašomas</w:t>
            </w:r>
            <w:r w:rsidRPr="00366898">
              <w:rPr>
                <w:sz w:val="24"/>
                <w:szCs w:val="24"/>
              </w:rPr>
              <w:t xml:space="preserve"> Darbų perdavimo-priėmimo aktas.</w:t>
            </w:r>
          </w:p>
          <w:p w14:paraId="1ED8A3BE" w14:textId="48FB95E1" w:rsidR="00364AA6" w:rsidRPr="00366898" w:rsidRDefault="00364AA6" w:rsidP="00364AA6">
            <w:pPr>
              <w:pStyle w:val="Stilius3"/>
              <w:ind w:left="1469"/>
              <w:rPr>
                <w:sz w:val="24"/>
                <w:szCs w:val="24"/>
              </w:rPr>
            </w:pPr>
          </w:p>
        </w:tc>
      </w:tr>
      <w:tr w:rsidR="00A700F1" w:rsidRPr="00366898" w14:paraId="31620A9B" w14:textId="77777777" w:rsidTr="00366898">
        <w:trPr>
          <w:trHeight w:val="229"/>
        </w:trPr>
        <w:tc>
          <w:tcPr>
            <w:tcW w:w="5000" w:type="pct"/>
            <w:gridSpan w:val="4"/>
            <w:tcBorders>
              <w:top w:val="nil"/>
              <w:left w:val="nil"/>
              <w:bottom w:val="nil"/>
              <w:right w:val="nil"/>
            </w:tcBorders>
          </w:tcPr>
          <w:p w14:paraId="5F8CA350" w14:textId="77777777" w:rsidR="00364AA6" w:rsidRPr="00366898" w:rsidRDefault="00364AA6" w:rsidP="00364AA6">
            <w:pPr>
              <w:pStyle w:val="Stilius1"/>
              <w:rPr>
                <w:sz w:val="24"/>
                <w:szCs w:val="24"/>
              </w:rPr>
            </w:pPr>
            <w:r w:rsidRPr="00366898">
              <w:rPr>
                <w:sz w:val="24"/>
                <w:szCs w:val="24"/>
              </w:rPr>
              <w:t>SUTARTIES KAINA IR APMOKĖJIMAS</w:t>
            </w:r>
          </w:p>
        </w:tc>
      </w:tr>
      <w:tr w:rsidR="00A700F1" w:rsidRPr="00366898" w14:paraId="203B3031" w14:textId="77777777" w:rsidTr="00366898">
        <w:trPr>
          <w:trHeight w:val="53"/>
        </w:trPr>
        <w:tc>
          <w:tcPr>
            <w:tcW w:w="548" w:type="pct"/>
            <w:tcBorders>
              <w:top w:val="nil"/>
              <w:left w:val="nil"/>
              <w:bottom w:val="nil"/>
              <w:right w:val="nil"/>
            </w:tcBorders>
          </w:tcPr>
          <w:p w14:paraId="193DAE48"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6E53CF0E" w14:textId="00BADA4B" w:rsidR="00364AA6" w:rsidRPr="00366898" w:rsidRDefault="00364AA6" w:rsidP="008751D8">
            <w:pPr>
              <w:pStyle w:val="Stilius3"/>
              <w:rPr>
                <w:sz w:val="24"/>
                <w:szCs w:val="24"/>
              </w:rPr>
            </w:pPr>
            <w:r w:rsidRPr="00366898">
              <w:rPr>
                <w:sz w:val="24"/>
                <w:szCs w:val="24"/>
              </w:rPr>
              <w:t>Sutarties kaina yra</w:t>
            </w:r>
            <w:r w:rsidR="00965498" w:rsidRPr="00366898">
              <w:rPr>
                <w:sz w:val="24"/>
                <w:szCs w:val="24"/>
              </w:rPr>
              <w:t xml:space="preserve"> </w:t>
            </w:r>
            <w:r w:rsidR="008751D8">
              <w:rPr>
                <w:sz w:val="24"/>
                <w:szCs w:val="24"/>
              </w:rPr>
              <w:t>262 508,94</w:t>
            </w:r>
            <w:r w:rsidR="00965498" w:rsidRPr="00366898">
              <w:rPr>
                <w:sz w:val="24"/>
                <w:szCs w:val="24"/>
              </w:rPr>
              <w:t xml:space="preserve"> [</w:t>
            </w:r>
            <w:r w:rsidR="008751D8">
              <w:rPr>
                <w:i/>
                <w:sz w:val="24"/>
                <w:szCs w:val="24"/>
              </w:rPr>
              <w:t>du šimtai šešiasdešimt du tūkstančiai penki šimtai aštuoni eurai ir 94 ct</w:t>
            </w:r>
            <w:r w:rsidR="00965498" w:rsidRPr="00366898">
              <w:rPr>
                <w:sz w:val="24"/>
                <w:szCs w:val="24"/>
              </w:rPr>
              <w:t xml:space="preserve">] </w:t>
            </w:r>
            <w:r w:rsidRPr="00366898">
              <w:rPr>
                <w:sz w:val="24"/>
                <w:szCs w:val="24"/>
              </w:rPr>
              <w:t xml:space="preserve"> € su PVM iš kurių PVM sudaro</w:t>
            </w:r>
            <w:r w:rsidR="00965498" w:rsidRPr="00366898">
              <w:rPr>
                <w:sz w:val="24"/>
                <w:szCs w:val="24"/>
              </w:rPr>
              <w:t xml:space="preserve"> </w:t>
            </w:r>
            <w:r w:rsidR="008751D8">
              <w:rPr>
                <w:sz w:val="24"/>
                <w:szCs w:val="24"/>
              </w:rPr>
              <w:t>45 559,40</w:t>
            </w:r>
            <w:r w:rsidR="00965498" w:rsidRPr="00366898">
              <w:rPr>
                <w:sz w:val="24"/>
                <w:szCs w:val="24"/>
              </w:rPr>
              <w:t xml:space="preserve"> </w:t>
            </w:r>
            <w:r w:rsidRPr="00366898">
              <w:rPr>
                <w:sz w:val="24"/>
                <w:szCs w:val="24"/>
              </w:rPr>
              <w:t xml:space="preserve"> [</w:t>
            </w:r>
            <w:r w:rsidR="008751D8">
              <w:rPr>
                <w:i/>
                <w:sz w:val="24"/>
                <w:szCs w:val="24"/>
              </w:rPr>
              <w:t>keturiasdešimt penki tūkstančiai penki šimtai penkiasdešimt devyni eurai ir 40 ct</w:t>
            </w:r>
            <w:r w:rsidRPr="00366898">
              <w:rPr>
                <w:sz w:val="24"/>
                <w:szCs w:val="24"/>
              </w:rPr>
              <w:t>]</w:t>
            </w:r>
            <w:r w:rsidR="00965498" w:rsidRPr="00366898">
              <w:rPr>
                <w:sz w:val="24"/>
                <w:szCs w:val="24"/>
              </w:rPr>
              <w:t xml:space="preserve"> €</w:t>
            </w:r>
            <w:r w:rsidRPr="00366898">
              <w:rPr>
                <w:sz w:val="24"/>
                <w:szCs w:val="24"/>
              </w:rPr>
              <w:t xml:space="preserve">. Jei suma skaičiais neatitinka sumos žodžiais, teisinga laikoma suma žodžiais. </w:t>
            </w:r>
          </w:p>
        </w:tc>
      </w:tr>
      <w:tr w:rsidR="00A700F1" w:rsidRPr="00366898" w14:paraId="4F240D02" w14:textId="77777777" w:rsidTr="00366898">
        <w:trPr>
          <w:trHeight w:val="53"/>
        </w:trPr>
        <w:tc>
          <w:tcPr>
            <w:tcW w:w="548" w:type="pct"/>
            <w:tcBorders>
              <w:top w:val="nil"/>
              <w:left w:val="nil"/>
              <w:bottom w:val="nil"/>
              <w:right w:val="nil"/>
            </w:tcBorders>
          </w:tcPr>
          <w:p w14:paraId="19B4950E" w14:textId="025D6833"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3FC6F7FA" w14:textId="1336A008" w:rsidR="00364AA6" w:rsidRPr="00366898" w:rsidRDefault="00B43280" w:rsidP="00613038">
            <w:pPr>
              <w:pStyle w:val="Stilius3"/>
              <w:rPr>
                <w:sz w:val="24"/>
                <w:szCs w:val="24"/>
              </w:rPr>
            </w:pPr>
            <w:r w:rsidRPr="00366898">
              <w:rPr>
                <w:sz w:val="24"/>
                <w:szCs w:val="24"/>
              </w:rPr>
              <w:t>Vadovaujantis Viešųjų pirkimų tarnybos direktoriaus patvirtinta Viešojo pirkimo – pardavimo sutarčių kainos ir kainodaros taisyklių nustatymo metodika, šioje Sutartyje taikomas kainos apskai</w:t>
            </w:r>
            <w:r w:rsidR="00613038" w:rsidRPr="00366898">
              <w:rPr>
                <w:sz w:val="24"/>
                <w:szCs w:val="24"/>
              </w:rPr>
              <w:t>čiavimo būdas – fiksuotos kainos</w:t>
            </w:r>
            <w:r w:rsidRPr="00366898">
              <w:rPr>
                <w:sz w:val="24"/>
                <w:szCs w:val="24"/>
              </w:rPr>
              <w:t>. Bet koks kiekis, kuris gali būti nustatytas Techninio projekto dokumentuose (sąnaudų kiekių žiniaraščiuose) yra orientacinis (projektinis) ir neturi būti laikomas faktiniu ir tiksliu Darbų, kuriuos Rangovui reikia atlikti, kiekiu.</w:t>
            </w:r>
          </w:p>
        </w:tc>
      </w:tr>
      <w:tr w:rsidR="00A700F1" w:rsidRPr="00366898" w14:paraId="6039AE37" w14:textId="77777777" w:rsidTr="00366898">
        <w:trPr>
          <w:trHeight w:val="53"/>
        </w:trPr>
        <w:tc>
          <w:tcPr>
            <w:tcW w:w="548" w:type="pct"/>
            <w:tcBorders>
              <w:top w:val="nil"/>
              <w:left w:val="nil"/>
              <w:bottom w:val="nil"/>
              <w:right w:val="nil"/>
            </w:tcBorders>
          </w:tcPr>
          <w:p w14:paraId="5740EFD4" w14:textId="77777777" w:rsidR="00B43280" w:rsidRPr="00366898" w:rsidRDefault="00B43280"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713D858F" w14:textId="2D0FD907" w:rsidR="00B43280" w:rsidRPr="00366898" w:rsidRDefault="00B43280" w:rsidP="00B43280">
            <w:pPr>
              <w:pStyle w:val="Stilius3"/>
              <w:rPr>
                <w:sz w:val="24"/>
                <w:szCs w:val="24"/>
              </w:rPr>
            </w:pPr>
            <w:r w:rsidRPr="00366898">
              <w:rPr>
                <w:sz w:val="24"/>
                <w:szCs w:val="24"/>
              </w:rPr>
              <w:t>Sutarties kaina mokama Rangovui dalimis atsižvelgiant į faktiškai atliktų darbų kiekį.</w:t>
            </w:r>
          </w:p>
        </w:tc>
      </w:tr>
      <w:tr w:rsidR="00A700F1" w:rsidRPr="00366898" w14:paraId="1213FE88" w14:textId="77777777" w:rsidTr="00366898">
        <w:trPr>
          <w:trHeight w:val="53"/>
        </w:trPr>
        <w:tc>
          <w:tcPr>
            <w:tcW w:w="548" w:type="pct"/>
            <w:tcBorders>
              <w:top w:val="nil"/>
              <w:left w:val="nil"/>
              <w:bottom w:val="nil"/>
              <w:right w:val="nil"/>
            </w:tcBorders>
          </w:tcPr>
          <w:p w14:paraId="5661F750"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075990C8" w14:textId="77777777" w:rsidR="00364AA6" w:rsidRPr="00366898" w:rsidRDefault="00364AA6" w:rsidP="00364AA6">
            <w:pPr>
              <w:pStyle w:val="Stilius3"/>
              <w:rPr>
                <w:sz w:val="24"/>
                <w:szCs w:val="24"/>
              </w:rPr>
            </w:pPr>
            <w:r w:rsidRPr="00366898">
              <w:rPr>
                <w:sz w:val="24"/>
                <w:szCs w:val="24"/>
              </w:rPr>
              <w:t>Išankstinio mokėjimo suma netaikoma.</w:t>
            </w:r>
          </w:p>
        </w:tc>
      </w:tr>
      <w:tr w:rsidR="00A700F1" w:rsidRPr="00366898" w14:paraId="0671C044" w14:textId="77777777" w:rsidTr="00366898">
        <w:trPr>
          <w:trHeight w:val="53"/>
        </w:trPr>
        <w:tc>
          <w:tcPr>
            <w:tcW w:w="548" w:type="pct"/>
            <w:tcBorders>
              <w:top w:val="nil"/>
              <w:left w:val="nil"/>
              <w:bottom w:val="nil"/>
              <w:right w:val="nil"/>
            </w:tcBorders>
          </w:tcPr>
          <w:p w14:paraId="241871E3"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64D4966F" w14:textId="67BEC44F" w:rsidR="00364AA6" w:rsidRPr="00366898" w:rsidRDefault="00364AA6" w:rsidP="00364AA6">
            <w:pPr>
              <w:pStyle w:val="Stilius3"/>
              <w:rPr>
                <w:sz w:val="24"/>
                <w:szCs w:val="24"/>
              </w:rPr>
            </w:pPr>
            <w:r w:rsidRPr="00366898">
              <w:rPr>
                <w:sz w:val="24"/>
                <w:szCs w:val="24"/>
              </w:rPr>
              <w:t xml:space="preserve">Užsakovas už kokybiškai atliktus Darbus pagal gautus atsiskaitymo dokumentus (pažymą, PVM sąskaitą faktūrą, Paslaugų atlikimo aktus) sumoka Tiekėjui ne vėliau kaip per 3 darbo dienas gavus lėšas iš </w:t>
            </w:r>
            <w:r w:rsidR="004B70A8" w:rsidRPr="00366898">
              <w:rPr>
                <w:sz w:val="24"/>
                <w:szCs w:val="24"/>
              </w:rPr>
              <w:t>AB Via Lietuva</w:t>
            </w:r>
            <w:r w:rsidRPr="00366898">
              <w:rPr>
                <w:sz w:val="24"/>
                <w:szCs w:val="24"/>
              </w:rPr>
              <w:t xml:space="preserve"> arba ne vėliau kaip per 30 dienų apmokant iš savivaldybės biudžeto ar kitų šaltinių. Vėluojant finansavimui iš valstybės biudžeto, Užsakovo mokėjimai Tiekėjui atidedami, tačiau negali viršyti 60 kalendorinių dienų. Minėti atsiskaitymo dokumentui Užsakovui perduodami ne vėliau kaip iki einamojo mėnesio 20 dienos. Baigiantis metams minėtus dokumentus pateik</w:t>
            </w:r>
            <w:r w:rsidR="00B43280" w:rsidRPr="00366898">
              <w:rPr>
                <w:sz w:val="24"/>
                <w:szCs w:val="24"/>
              </w:rPr>
              <w:t>ti ne vėliau kaip iki gruodžio 8</w:t>
            </w:r>
            <w:r w:rsidRPr="00366898">
              <w:rPr>
                <w:sz w:val="24"/>
                <w:szCs w:val="24"/>
              </w:rPr>
              <w:t xml:space="preserve"> d. Užsakovas pateiktus darbų priėmimo – perdavimo dokumentus tikrina ir pasirašo per </w:t>
            </w:r>
            <w:r w:rsidR="0087442F" w:rsidRPr="00366898">
              <w:rPr>
                <w:sz w:val="24"/>
                <w:szCs w:val="24"/>
              </w:rPr>
              <w:t>10</w:t>
            </w:r>
            <w:r w:rsidRPr="00366898">
              <w:rPr>
                <w:sz w:val="24"/>
                <w:szCs w:val="24"/>
              </w:rPr>
              <w:t xml:space="preserve"> (</w:t>
            </w:r>
            <w:r w:rsidR="0087442F" w:rsidRPr="00366898">
              <w:rPr>
                <w:sz w:val="24"/>
                <w:szCs w:val="24"/>
              </w:rPr>
              <w:t>dešimt</w:t>
            </w:r>
            <w:r w:rsidRPr="00366898">
              <w:rPr>
                <w:sz w:val="24"/>
                <w:szCs w:val="24"/>
              </w:rPr>
              <w:t>) darb</w:t>
            </w:r>
            <w:r w:rsidR="0087442F" w:rsidRPr="00366898">
              <w:rPr>
                <w:sz w:val="24"/>
                <w:szCs w:val="24"/>
              </w:rPr>
              <w:t>o</w:t>
            </w:r>
            <w:r w:rsidRPr="00366898">
              <w:rPr>
                <w:sz w:val="24"/>
                <w:szCs w:val="24"/>
              </w:rPr>
              <w:t xml:space="preserve"> dien</w:t>
            </w:r>
            <w:r w:rsidR="0087442F" w:rsidRPr="00366898">
              <w:rPr>
                <w:sz w:val="24"/>
                <w:szCs w:val="24"/>
              </w:rPr>
              <w:t>ų</w:t>
            </w:r>
            <w:r w:rsidRPr="00366898">
              <w:rPr>
                <w:sz w:val="24"/>
                <w:szCs w:val="24"/>
              </w:rPr>
              <w:t>. Rangovui nepateikus darbų priėmimo – perdavimo dokumentų nurodytu terminu, jų pateikimas ir pasirašymas atidedamas kitam mėnesiui.</w:t>
            </w:r>
          </w:p>
          <w:p w14:paraId="1F1BBEC1" w14:textId="56C99EC9" w:rsidR="00364AA6" w:rsidRPr="00366898" w:rsidRDefault="00364AA6" w:rsidP="00B43280">
            <w:pPr>
              <w:pStyle w:val="Stilius3"/>
              <w:rPr>
                <w:sz w:val="24"/>
                <w:szCs w:val="24"/>
              </w:rPr>
            </w:pPr>
            <w:r w:rsidRPr="00366898">
              <w:rPr>
                <w:sz w:val="24"/>
                <w:szCs w:val="24"/>
              </w:rPr>
              <w:t xml:space="preserve">Užsakovas ne vėliau kaip per 3 darbo dienas nuo informacijos apie pasitelktus subrangovus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subrangovo tvarka, kurioje numatoma teisė Rangovo prieštarauti nepagrįstiems mokėjimams subrangovui. </w:t>
            </w:r>
          </w:p>
        </w:tc>
      </w:tr>
      <w:tr w:rsidR="00A700F1" w:rsidRPr="00366898" w14:paraId="4FAE9428" w14:textId="77777777" w:rsidTr="00366898">
        <w:trPr>
          <w:trHeight w:val="53"/>
        </w:trPr>
        <w:tc>
          <w:tcPr>
            <w:tcW w:w="548" w:type="pct"/>
            <w:tcBorders>
              <w:top w:val="nil"/>
              <w:left w:val="nil"/>
              <w:bottom w:val="nil"/>
              <w:right w:val="nil"/>
            </w:tcBorders>
          </w:tcPr>
          <w:p w14:paraId="54E9B57D"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24E44C83" w14:textId="77777777" w:rsidR="00364AA6" w:rsidRPr="00366898" w:rsidRDefault="00364AA6" w:rsidP="00364AA6">
            <w:pPr>
              <w:pStyle w:val="Stilius3"/>
              <w:spacing w:after="240"/>
              <w:rPr>
                <w:sz w:val="24"/>
                <w:szCs w:val="24"/>
              </w:rPr>
            </w:pPr>
            <w:r w:rsidRPr="00366898">
              <w:rPr>
                <w:sz w:val="24"/>
                <w:szCs w:val="24"/>
              </w:rPr>
              <w:t>Tarpiniam mokėjimui gauti, Rangovas privalo pateikti Užsakovui Statinio statybos techninės priežiūros vadovo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6557F7BB" w14:textId="77777777" w:rsidR="00364AA6" w:rsidRPr="00366898" w:rsidRDefault="00364AA6" w:rsidP="008B77C6">
            <w:pPr>
              <w:pStyle w:val="Stilius3"/>
              <w:numPr>
                <w:ilvl w:val="0"/>
                <w:numId w:val="20"/>
              </w:numPr>
              <w:spacing w:before="0"/>
              <w:ind w:left="1469" w:hanging="720"/>
              <w:rPr>
                <w:sz w:val="24"/>
                <w:szCs w:val="24"/>
              </w:rPr>
            </w:pPr>
            <w:r w:rsidRPr="0036689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364AA6" w:rsidRPr="00366898" w:rsidRDefault="00364AA6" w:rsidP="008B77C6">
            <w:pPr>
              <w:pStyle w:val="Stilius3"/>
              <w:numPr>
                <w:ilvl w:val="0"/>
                <w:numId w:val="20"/>
              </w:numPr>
              <w:spacing w:before="0"/>
              <w:ind w:left="1469" w:hanging="704"/>
              <w:rPr>
                <w:sz w:val="24"/>
                <w:szCs w:val="24"/>
              </w:rPr>
            </w:pPr>
            <w:r w:rsidRPr="0036689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364AA6" w:rsidRPr="00366898" w:rsidRDefault="00364AA6" w:rsidP="00364AA6">
            <w:pPr>
              <w:pStyle w:val="Stilius3"/>
              <w:spacing w:before="120"/>
              <w:rPr>
                <w:sz w:val="24"/>
                <w:szCs w:val="24"/>
              </w:rPr>
            </w:pPr>
            <w:r w:rsidRPr="00366898">
              <w:rPr>
                <w:sz w:val="24"/>
                <w:szCs w:val="24"/>
              </w:rPr>
              <w:t>Jeigu Užsakovas per šiame punkte nustatytą terminą Rangovo pateiktų mokėjimo dokumentų nepatvirtina ir nepateikia nepatvirtinimo priežasčių, turi būti laikoma, kad Rangovo prašoma apmokėti suma yra teisinga.</w:t>
            </w:r>
          </w:p>
          <w:p w14:paraId="27C51B21" w14:textId="59D5F8A6" w:rsidR="00364AA6" w:rsidRPr="00366898" w:rsidRDefault="00364AA6" w:rsidP="00D25379">
            <w:pPr>
              <w:pStyle w:val="Stilius3"/>
              <w:spacing w:before="120"/>
              <w:rPr>
                <w:sz w:val="24"/>
                <w:szCs w:val="24"/>
              </w:rPr>
            </w:pPr>
            <w:r w:rsidRPr="00366898">
              <w:rPr>
                <w:sz w:val="24"/>
                <w:szCs w:val="24"/>
              </w:rPr>
              <w:t xml:space="preserve">Tik Užsakovui pasirašius atliktų darbų aktus ir atliktų darbų ir išlaidų apmokėjimo pažymą Rangovas per 10 dienų pateikia sąskaitą faktūrą. Sąskaita faktūra pateikiama informacinės sistemos </w:t>
            </w:r>
            <w:r w:rsidR="00D25379" w:rsidRPr="00366898">
              <w:rPr>
                <w:sz w:val="24"/>
                <w:szCs w:val="24"/>
              </w:rPr>
              <w:t>SABIS</w:t>
            </w:r>
            <w:r w:rsidRPr="00366898">
              <w:rPr>
                <w:sz w:val="24"/>
                <w:szCs w:val="24"/>
              </w:rPr>
              <w:t xml:space="preserve"> priemonėmis.</w:t>
            </w:r>
          </w:p>
        </w:tc>
      </w:tr>
      <w:tr w:rsidR="00A700F1" w:rsidRPr="00366898" w14:paraId="34BFFFB2" w14:textId="77777777" w:rsidTr="00366898">
        <w:trPr>
          <w:trHeight w:val="53"/>
        </w:trPr>
        <w:tc>
          <w:tcPr>
            <w:tcW w:w="548" w:type="pct"/>
            <w:tcBorders>
              <w:top w:val="nil"/>
              <w:left w:val="nil"/>
              <w:bottom w:val="nil"/>
              <w:right w:val="nil"/>
            </w:tcBorders>
          </w:tcPr>
          <w:p w14:paraId="7776B432"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1FEBD10F" w14:textId="6B24A4EA" w:rsidR="00364AA6" w:rsidRPr="00366898" w:rsidRDefault="00364AA6" w:rsidP="00B43280">
            <w:pPr>
              <w:pStyle w:val="Stilius3"/>
              <w:spacing w:after="240"/>
              <w:rPr>
                <w:sz w:val="24"/>
                <w:szCs w:val="24"/>
              </w:rPr>
            </w:pPr>
            <w:r w:rsidRPr="00366898">
              <w:rPr>
                <w:sz w:val="24"/>
                <w:szCs w:val="24"/>
              </w:rPr>
              <w:t>Galutiniam mokėjimui gauti Rangovas gali pateikti mokėjimo dokument</w:t>
            </w:r>
            <w:r w:rsidR="00B43280" w:rsidRPr="00366898">
              <w:rPr>
                <w:sz w:val="24"/>
                <w:szCs w:val="24"/>
              </w:rPr>
              <w:t>us tik tada, kai Šalys pasirašo</w:t>
            </w:r>
            <w:r w:rsidRPr="00366898">
              <w:rPr>
                <w:sz w:val="24"/>
                <w:szCs w:val="24"/>
              </w:rPr>
              <w:t xml:space="preserve"> Darbų perdavimo-priėmimo aktą, bei Rangovas ištaiso visus smulkius defektus ir nebaigtus Darbus, įvardintus Darbų perdavimo-priėmimo akte. </w:t>
            </w:r>
          </w:p>
        </w:tc>
      </w:tr>
      <w:tr w:rsidR="00A700F1" w:rsidRPr="00366898" w14:paraId="0A972EA5" w14:textId="77777777" w:rsidTr="00366898">
        <w:trPr>
          <w:trHeight w:val="53"/>
        </w:trPr>
        <w:tc>
          <w:tcPr>
            <w:tcW w:w="548" w:type="pct"/>
            <w:tcBorders>
              <w:top w:val="nil"/>
              <w:left w:val="nil"/>
              <w:bottom w:val="nil"/>
              <w:right w:val="nil"/>
            </w:tcBorders>
          </w:tcPr>
          <w:p w14:paraId="44C121EF"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tcPr>
          <w:p w14:paraId="403FB899" w14:textId="77777777" w:rsidR="00364AA6" w:rsidRPr="00366898" w:rsidRDefault="00364AA6" w:rsidP="00364AA6">
            <w:pPr>
              <w:pStyle w:val="Stilius3"/>
              <w:spacing w:after="240"/>
              <w:rPr>
                <w:sz w:val="24"/>
                <w:szCs w:val="24"/>
              </w:rPr>
            </w:pPr>
            <w:r w:rsidRPr="00366898">
              <w:rPr>
                <w:sz w:val="24"/>
                <w:szCs w:val="24"/>
              </w:rPr>
              <w:t>Užsakovas privalo mokėti Rangovui:</w:t>
            </w:r>
          </w:p>
          <w:p w14:paraId="67999933" w14:textId="5BDDA3F7" w:rsidR="00364AA6" w:rsidRPr="00366898" w:rsidRDefault="0074338F" w:rsidP="00D25379">
            <w:pPr>
              <w:pStyle w:val="Stilius3"/>
              <w:spacing w:before="0"/>
              <w:ind w:left="360"/>
              <w:rPr>
                <w:sz w:val="24"/>
                <w:szCs w:val="24"/>
              </w:rPr>
            </w:pPr>
            <w:r w:rsidRPr="00366898">
              <w:rPr>
                <w:sz w:val="24"/>
                <w:szCs w:val="24"/>
              </w:rPr>
              <w:t>9.8</w:t>
            </w:r>
            <w:r w:rsidR="0087442F" w:rsidRPr="00366898">
              <w:rPr>
                <w:sz w:val="24"/>
                <w:szCs w:val="24"/>
              </w:rPr>
              <w:t>.1.</w:t>
            </w:r>
            <w:r w:rsidR="00364AA6" w:rsidRPr="00366898">
              <w:rPr>
                <w:sz w:val="24"/>
                <w:szCs w:val="24"/>
              </w:rPr>
              <w:t xml:space="preserve"> sumą, patvirtintą Rangovo pateiktuose mokėjimo dokumentuose per 60</w:t>
            </w:r>
            <w:r w:rsidR="00364AA6" w:rsidRPr="00366898">
              <w:rPr>
                <w:i/>
                <w:sz w:val="24"/>
                <w:szCs w:val="24"/>
              </w:rPr>
              <w:t xml:space="preserve"> </w:t>
            </w:r>
            <w:r w:rsidR="00364AA6" w:rsidRPr="00366898">
              <w:rPr>
                <w:sz w:val="24"/>
                <w:szCs w:val="24"/>
              </w:rPr>
              <w:t xml:space="preserve">dienų nuo Rangovo informacinės sistemos </w:t>
            </w:r>
            <w:r w:rsidR="00D25379" w:rsidRPr="00366898">
              <w:rPr>
                <w:sz w:val="24"/>
                <w:szCs w:val="24"/>
              </w:rPr>
              <w:t>SABIS</w:t>
            </w:r>
            <w:r w:rsidR="00364AA6" w:rsidRPr="00366898">
              <w:rPr>
                <w:sz w:val="24"/>
                <w:szCs w:val="24"/>
              </w:rPr>
              <w:t xml:space="preserve"> priemonėmis pateiktos sąskaitos faktūros gavimo dienos. </w:t>
            </w:r>
          </w:p>
        </w:tc>
      </w:tr>
      <w:tr w:rsidR="00A700F1" w:rsidRPr="00366898" w14:paraId="213E163F" w14:textId="77777777" w:rsidTr="00366898">
        <w:trPr>
          <w:trHeight w:val="53"/>
        </w:trPr>
        <w:tc>
          <w:tcPr>
            <w:tcW w:w="548" w:type="pct"/>
            <w:tcBorders>
              <w:top w:val="nil"/>
              <w:left w:val="nil"/>
              <w:bottom w:val="nil"/>
              <w:right w:val="nil"/>
            </w:tcBorders>
          </w:tcPr>
          <w:p w14:paraId="64E51FBE"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44FFB7E1" w14:textId="5854E61F" w:rsidR="00364AA6" w:rsidRPr="00366898" w:rsidRDefault="00364AA6" w:rsidP="00364AA6">
            <w:pPr>
              <w:pStyle w:val="Stilius3"/>
              <w:rPr>
                <w:sz w:val="24"/>
                <w:szCs w:val="24"/>
              </w:rPr>
            </w:pPr>
            <w:r w:rsidRPr="00366898">
              <w:rPr>
                <w:sz w:val="24"/>
                <w:szCs w:val="24"/>
              </w:rPr>
              <w:t>Jeigu Rangovas negaun</w:t>
            </w:r>
            <w:r w:rsidR="0087442F" w:rsidRPr="00366898">
              <w:rPr>
                <w:sz w:val="24"/>
                <w:szCs w:val="24"/>
              </w:rPr>
              <w:t>a mokėjimo, Sutarties sąlygų 9.8</w:t>
            </w:r>
            <w:r w:rsidRPr="00366898">
              <w:rPr>
                <w:sz w:val="24"/>
                <w:szCs w:val="24"/>
              </w:rPr>
              <w:t>. punkte nurodytu terminu, tai jis turi teisę į delspinigius. Delspinigių dėl vėluojančio mokėjimo dydis – 0,02% nuo laiku neapmokėtos sumos per dieną. Delspinigiai negali būti skaičiuojami, jei vėluojama apmokėti dėl laiku negauto finansavimo ar dėl trečiųjų asmenų veiksmų.</w:t>
            </w:r>
          </w:p>
        </w:tc>
      </w:tr>
      <w:tr w:rsidR="00A700F1" w:rsidRPr="00366898" w14:paraId="0D89DDE0" w14:textId="77777777" w:rsidTr="00366898">
        <w:trPr>
          <w:trHeight w:val="53"/>
        </w:trPr>
        <w:tc>
          <w:tcPr>
            <w:tcW w:w="548" w:type="pct"/>
            <w:tcBorders>
              <w:top w:val="nil"/>
              <w:left w:val="nil"/>
              <w:bottom w:val="nil"/>
              <w:right w:val="nil"/>
            </w:tcBorders>
          </w:tcPr>
          <w:p w14:paraId="65E82AC1"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16BD0CFA" w14:textId="77777777" w:rsidR="00364AA6" w:rsidRPr="00366898" w:rsidRDefault="00364AA6" w:rsidP="00364AA6">
            <w:pPr>
              <w:pStyle w:val="Stilius3"/>
              <w:spacing w:after="240"/>
              <w:rPr>
                <w:sz w:val="24"/>
                <w:szCs w:val="24"/>
              </w:rPr>
            </w:pPr>
            <w:r w:rsidRPr="00366898">
              <w:rPr>
                <w:sz w:val="24"/>
                <w:szCs w:val="24"/>
              </w:rPr>
              <w:t>Sutarties kaina Sutarties galiojimo metu nekeičiama, išskyrus šiame punkte nurodytais atvejais:</w:t>
            </w:r>
          </w:p>
          <w:p w14:paraId="6DA784A5" w14:textId="1E29367C" w:rsidR="00364AA6" w:rsidRPr="00366898" w:rsidRDefault="00364AA6" w:rsidP="00364AA6">
            <w:pPr>
              <w:spacing w:after="120"/>
              <w:jc w:val="both"/>
              <w:rPr>
                <w:rFonts w:ascii="Times New Roman" w:hAnsi="Times New Roman"/>
                <w:sz w:val="24"/>
                <w:szCs w:val="24"/>
              </w:rPr>
            </w:pPr>
            <w:r w:rsidRPr="00366898">
              <w:rPr>
                <w:rFonts w:ascii="Times New Roman" w:hAnsi="Times New Roman"/>
                <w:sz w:val="24"/>
                <w:szCs w:val="24"/>
              </w:rPr>
              <w:t>9.1</w:t>
            </w:r>
            <w:r w:rsidR="0087442F" w:rsidRPr="00366898">
              <w:rPr>
                <w:rFonts w:ascii="Times New Roman" w:hAnsi="Times New Roman"/>
                <w:sz w:val="24"/>
                <w:szCs w:val="24"/>
              </w:rPr>
              <w:t>0.1. pagal</w:t>
            </w:r>
            <w:r w:rsidRPr="00366898">
              <w:rPr>
                <w:rFonts w:ascii="Times New Roman" w:hAnsi="Times New Roman"/>
                <w:sz w:val="24"/>
                <w:szCs w:val="24"/>
              </w:rPr>
              <w:t xml:space="preserve"> 10 </w:t>
            </w:r>
            <w:r w:rsidR="0087442F" w:rsidRPr="00366898">
              <w:rPr>
                <w:rFonts w:ascii="Times New Roman" w:hAnsi="Times New Roman"/>
                <w:sz w:val="24"/>
                <w:szCs w:val="24"/>
              </w:rPr>
              <w:t>skyriaus nuostatas įforminus Pakeitimą</w:t>
            </w:r>
            <w:r w:rsidRPr="00366898">
              <w:rPr>
                <w:rFonts w:ascii="Times New Roman" w:hAnsi="Times New Roman"/>
                <w:sz w:val="24"/>
                <w:szCs w:val="24"/>
              </w:rPr>
              <w:t xml:space="preserve"> Sutarties kaina gali būti koreguojama papildomų/ </w:t>
            </w:r>
            <w:r w:rsidR="0087442F" w:rsidRPr="00366898">
              <w:rPr>
                <w:rFonts w:ascii="Times New Roman" w:hAnsi="Times New Roman"/>
                <w:sz w:val="24"/>
                <w:szCs w:val="24"/>
              </w:rPr>
              <w:t xml:space="preserve">keičiamų/ </w:t>
            </w:r>
            <w:r w:rsidRPr="00366898">
              <w:rPr>
                <w:rFonts w:ascii="Times New Roman" w:hAnsi="Times New Roman"/>
                <w:sz w:val="24"/>
                <w:szCs w:val="24"/>
              </w:rPr>
              <w:t xml:space="preserve">nevykdomų Darbų sumomis sudarant susitarimą dėl Sutarties kainos koregavimo. Papildomų/ </w:t>
            </w:r>
            <w:r w:rsidR="0087442F" w:rsidRPr="00366898">
              <w:rPr>
                <w:rFonts w:ascii="Times New Roman" w:hAnsi="Times New Roman"/>
                <w:sz w:val="24"/>
                <w:szCs w:val="24"/>
              </w:rPr>
              <w:t xml:space="preserve">keičiamų/ </w:t>
            </w:r>
            <w:r w:rsidRPr="00366898">
              <w:rPr>
                <w:rFonts w:ascii="Times New Roman" w:hAnsi="Times New Roman"/>
                <w:sz w:val="24"/>
                <w:szCs w:val="24"/>
              </w:rPr>
              <w:t>nevykdomų Darbų kainos apskaičiuojamos žemiau pateikiamais būdas, nustatant aukščiau esančio būdo taikymo prioritetą, t. y. tik nesant galimybės taikyti aukščiau esantį būdą, gali būti taikomas žemiau esantis būdas:</w:t>
            </w:r>
          </w:p>
          <w:p w14:paraId="18AE07C6" w14:textId="7EBE648D" w:rsidR="00C54C79" w:rsidRPr="00366898" w:rsidRDefault="00C54C79" w:rsidP="00C54C79">
            <w:pPr>
              <w:pStyle w:val="Sraopastraipa"/>
              <w:numPr>
                <w:ilvl w:val="0"/>
                <w:numId w:val="25"/>
              </w:numPr>
              <w:spacing w:after="120"/>
              <w:jc w:val="both"/>
              <w:rPr>
                <w:sz w:val="24"/>
                <w:szCs w:val="24"/>
              </w:rPr>
            </w:pPr>
            <w:r w:rsidRPr="00366898">
              <w:rPr>
                <w:sz w:val="24"/>
                <w:szCs w:val="24"/>
              </w:rPr>
              <w:t xml:space="preserve">taikomos Sutarties (įkainių) žiniaraštyje nurodytos kainos ir įkainiai, atsižvelgiant į indeksaciją </w:t>
            </w:r>
          </w:p>
          <w:p w14:paraId="31F07790" w14:textId="69246C35" w:rsidR="00C54C79" w:rsidRPr="00366898" w:rsidRDefault="00C54C79" w:rsidP="008B77C6">
            <w:pPr>
              <w:pStyle w:val="Sraopastraipa"/>
              <w:numPr>
                <w:ilvl w:val="0"/>
                <w:numId w:val="25"/>
              </w:numPr>
              <w:spacing w:after="120"/>
              <w:jc w:val="both"/>
              <w:rPr>
                <w:sz w:val="24"/>
                <w:szCs w:val="24"/>
              </w:rPr>
            </w:pPr>
            <w:r w:rsidRPr="00366898">
              <w:rPr>
                <w:sz w:val="24"/>
                <w:szCs w:val="24"/>
              </w:rPr>
              <w:t xml:space="preserve">jeigu įmanoma, išskaičiuojama Sutarties (įkainių) žiniaraštyje nurodytos kainos arba įkainio dalis </w:t>
            </w:r>
          </w:p>
          <w:p w14:paraId="7F8C03C1" w14:textId="355823B7" w:rsidR="00C54C79" w:rsidRPr="00366898" w:rsidRDefault="00C54C79" w:rsidP="008B77C6">
            <w:pPr>
              <w:pStyle w:val="Sraopastraipa"/>
              <w:numPr>
                <w:ilvl w:val="0"/>
                <w:numId w:val="25"/>
              </w:numPr>
              <w:spacing w:after="120"/>
              <w:jc w:val="both"/>
              <w:rPr>
                <w:sz w:val="24"/>
                <w:szCs w:val="24"/>
              </w:rPr>
            </w:pPr>
            <w:r w:rsidRPr="00366898">
              <w:rPr>
                <w:sz w:val="24"/>
                <w:szCs w:val="24"/>
              </w:rPr>
              <w:t>pritaikomi Sutarties (įkainių) žiniaraštyje nurodytų panašių Darbų įkainiai;</w:t>
            </w:r>
          </w:p>
          <w:p w14:paraId="22E29281" w14:textId="2BB74C22" w:rsidR="0087442F" w:rsidRPr="00366898" w:rsidRDefault="0087442F" w:rsidP="008B77C6">
            <w:pPr>
              <w:pStyle w:val="Sraopastraipa"/>
              <w:numPr>
                <w:ilvl w:val="0"/>
                <w:numId w:val="25"/>
              </w:numPr>
              <w:spacing w:after="120"/>
              <w:jc w:val="both"/>
              <w:rPr>
                <w:sz w:val="24"/>
                <w:szCs w:val="24"/>
              </w:rPr>
            </w:pPr>
            <w:r w:rsidRPr="00366898">
              <w:rPr>
                <w:sz w:val="24"/>
                <w:szCs w:val="24"/>
              </w:rPr>
              <w:t>įvertinus pagrįstas tiesiogines (darbo užmokesčio ir su juo susijusių mokesčių, statybos produktų ir įrengimų, mechanizmų, statybvietės sąnaudas) bei netiesiogines (pridėtines, pelno) išlaidas pagal Metodikos (Viešųjų pirkimų tarnybos direktoriaus 2019 m. sausio 24 d. Įsakymu Nr. 1S-13 patvirtinta Kainodaros taisyklių nustatymo metodika. Toliau – Metodika) priedo „Tiesioginių ir netiesioginių išlaidų apskaičiavimo taisyklės“ nuostatas.</w:t>
            </w:r>
          </w:p>
          <w:p w14:paraId="1DC0221A" w14:textId="7B4027F2" w:rsidR="00D932AA" w:rsidRPr="00366898" w:rsidRDefault="0087442F" w:rsidP="0087442F">
            <w:pPr>
              <w:spacing w:after="120"/>
              <w:jc w:val="both"/>
              <w:rPr>
                <w:rFonts w:ascii="Times New Roman" w:hAnsi="Times New Roman"/>
                <w:sz w:val="24"/>
                <w:szCs w:val="24"/>
              </w:rPr>
            </w:pPr>
            <w:r w:rsidRPr="00366898">
              <w:rPr>
                <w:rFonts w:ascii="Times New Roman" w:hAnsi="Times New Roman"/>
                <w:sz w:val="24"/>
                <w:szCs w:val="24"/>
              </w:rPr>
              <w:t>9.10.2. Jei Darbų faktinis kiekis skiriasi nuo orientacinių (projektinių) kiekių (skaičiuojant pinigine verte) daugiau kaip 5 procentus, skaičiuojant nuo pradinės Sutarties vertės, Sutarties kaina keičiama dėl visų darbų kiekių, viršijančių 5 procentų skirtumo ribą, atliekant Sutarties keitimą nustatyta tvarka ir taikant kiekių (apimčių) keitimo sąlygas, nurodytas Metodikos III skyriuje. Tokių darbų kiekių vertės nustatymo, teikimo ir tvirtinimo procedūra atliekama analogiškai pagal Pakeitimų procedūrą, nurodytą 10 skyriuje.</w:t>
            </w:r>
          </w:p>
          <w:p w14:paraId="5373569F" w14:textId="1D0044FF" w:rsidR="00364AA6" w:rsidRPr="00366898" w:rsidRDefault="00364AA6" w:rsidP="0087442F">
            <w:pPr>
              <w:spacing w:after="120"/>
              <w:jc w:val="both"/>
              <w:rPr>
                <w:rFonts w:ascii="Times New Roman" w:hAnsi="Times New Roman"/>
                <w:sz w:val="24"/>
                <w:szCs w:val="24"/>
              </w:rPr>
            </w:pPr>
            <w:r w:rsidRPr="00366898">
              <w:rPr>
                <w:rFonts w:ascii="Times New Roman" w:hAnsi="Times New Roman"/>
                <w:sz w:val="24"/>
                <w:szCs w:val="24"/>
              </w:rPr>
              <w:t>9.10.</w:t>
            </w:r>
            <w:r w:rsidR="0087442F" w:rsidRPr="00366898">
              <w:rPr>
                <w:rFonts w:ascii="Times New Roman" w:hAnsi="Times New Roman"/>
                <w:sz w:val="24"/>
                <w:szCs w:val="24"/>
              </w:rPr>
              <w:t>3</w:t>
            </w:r>
            <w:r w:rsidRPr="00366898">
              <w:rPr>
                <w:rFonts w:ascii="Times New Roman" w:hAnsi="Times New Roman"/>
                <w:sz w:val="24"/>
                <w:szCs w:val="24"/>
              </w:rPr>
              <w:t>. padidėjus arba sumažėjus pridėtinės vertės mokesčio (PVM) tarifui Sutarties kaina atitinkamai didinama arba mažinama. Sutarties kainos perskaičiavimo formulė pasikeitus PVM tarifui:</w:t>
            </w:r>
          </w:p>
          <w:p w14:paraId="0ACF04A1" w14:textId="21584360" w:rsidR="00364AA6" w:rsidRPr="00366898" w:rsidRDefault="00364AA6" w:rsidP="00364AA6">
            <w:pPr>
              <w:pStyle w:val="Stilius3"/>
              <w:ind w:left="1332"/>
              <w:rPr>
                <w:sz w:val="24"/>
                <w:szCs w:val="24"/>
              </w:rPr>
            </w:pPr>
            <w:r w:rsidRPr="00366898">
              <w:rPr>
                <w:sz w:val="24"/>
                <w:szCs w:val="24"/>
              </w:rPr>
              <w:tab/>
            </w:r>
            <w:r w:rsidRPr="00366898">
              <w:rPr>
                <w:position w:val="-56"/>
                <w:sz w:val="24"/>
                <w:szCs w:val="24"/>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810709555" r:id="rId9"/>
              </w:object>
            </w:r>
          </w:p>
          <w:p w14:paraId="42F1596C" w14:textId="77777777" w:rsidR="00364AA6" w:rsidRPr="00366898" w:rsidRDefault="00364AA6" w:rsidP="00364AA6">
            <w:pPr>
              <w:pStyle w:val="Stilius3"/>
              <w:spacing w:before="0"/>
              <w:ind w:left="1332"/>
              <w:rPr>
                <w:sz w:val="24"/>
                <w:szCs w:val="24"/>
              </w:rPr>
            </w:pPr>
            <w:r w:rsidRPr="00366898">
              <w:rPr>
                <w:sz w:val="24"/>
                <w:szCs w:val="24"/>
              </w:rPr>
              <w:tab/>
            </w:r>
            <w:r w:rsidRPr="00366898">
              <w:rPr>
                <w:position w:val="-12"/>
                <w:sz w:val="24"/>
                <w:szCs w:val="24"/>
              </w:rPr>
              <w:object w:dxaOrig="340" w:dyaOrig="360" w14:anchorId="0D74B1DB">
                <v:shape id="_x0000_i1026" type="#_x0000_t75" style="width:21.75pt;height:21.75pt" o:ole="">
                  <v:imagedata r:id="rId10" o:title=""/>
                </v:shape>
                <o:OLEObject Type="Embed" ProgID="Equation.3" ShapeID="_x0000_i1026" DrawAspect="Content" ObjectID="_1810709556" r:id="rId11"/>
              </w:object>
            </w:r>
            <w:r w:rsidRPr="00366898">
              <w:rPr>
                <w:sz w:val="24"/>
                <w:szCs w:val="24"/>
              </w:rPr>
              <w:t xml:space="preserve"> - Perskaičiuota Sutarties kaina (su PVM)</w:t>
            </w:r>
          </w:p>
          <w:p w14:paraId="40006245" w14:textId="77777777" w:rsidR="00364AA6" w:rsidRPr="00366898" w:rsidRDefault="00364AA6" w:rsidP="00364AA6">
            <w:pPr>
              <w:pStyle w:val="Stilius3"/>
              <w:spacing w:before="0"/>
              <w:ind w:left="1332"/>
              <w:rPr>
                <w:sz w:val="24"/>
                <w:szCs w:val="24"/>
              </w:rPr>
            </w:pPr>
            <w:r w:rsidRPr="00366898">
              <w:rPr>
                <w:sz w:val="24"/>
                <w:szCs w:val="24"/>
              </w:rPr>
              <w:tab/>
            </w:r>
            <w:r w:rsidRPr="00366898">
              <w:rPr>
                <w:position w:val="-12"/>
                <w:sz w:val="24"/>
                <w:szCs w:val="24"/>
              </w:rPr>
              <w:object w:dxaOrig="300" w:dyaOrig="360" w14:anchorId="50D7E85D">
                <v:shape id="_x0000_i1027" type="#_x0000_t75" style="width:14.25pt;height:21.75pt" o:ole="">
                  <v:imagedata r:id="rId12" o:title=""/>
                </v:shape>
                <o:OLEObject Type="Embed" ProgID="Equation.3" ShapeID="_x0000_i1027" DrawAspect="Content" ObjectID="_1810709557" r:id="rId13"/>
              </w:object>
            </w:r>
            <w:r w:rsidRPr="00366898">
              <w:rPr>
                <w:sz w:val="24"/>
                <w:szCs w:val="24"/>
              </w:rPr>
              <w:t xml:space="preserve"> - Sutarties kaina (su PVM) iki perskaičiavimo</w:t>
            </w:r>
          </w:p>
          <w:p w14:paraId="69C6C954" w14:textId="77777777" w:rsidR="00364AA6" w:rsidRPr="00366898" w:rsidRDefault="00364AA6" w:rsidP="00364AA6">
            <w:pPr>
              <w:pStyle w:val="Stilius3"/>
              <w:spacing w:before="0"/>
              <w:ind w:left="1332"/>
              <w:rPr>
                <w:sz w:val="24"/>
                <w:szCs w:val="24"/>
              </w:rPr>
            </w:pPr>
            <w:r w:rsidRPr="00366898">
              <w:rPr>
                <w:sz w:val="24"/>
                <w:szCs w:val="24"/>
              </w:rPr>
              <w:tab/>
              <w:t>A – Atliktų darbų kaina (su PVM) iki perskaičiavimo</w:t>
            </w:r>
          </w:p>
          <w:p w14:paraId="0A269AAC" w14:textId="77777777" w:rsidR="00364AA6" w:rsidRPr="00366898" w:rsidRDefault="00364AA6" w:rsidP="00364AA6">
            <w:pPr>
              <w:pStyle w:val="Stilius3"/>
              <w:spacing w:before="0"/>
              <w:ind w:left="1332"/>
              <w:rPr>
                <w:sz w:val="24"/>
                <w:szCs w:val="24"/>
              </w:rPr>
            </w:pPr>
            <w:r w:rsidRPr="00366898">
              <w:rPr>
                <w:sz w:val="24"/>
                <w:szCs w:val="24"/>
              </w:rPr>
              <w:tab/>
            </w:r>
            <w:r w:rsidRPr="00366898">
              <w:rPr>
                <w:position w:val="-12"/>
                <w:sz w:val="24"/>
                <w:szCs w:val="24"/>
              </w:rPr>
              <w:object w:dxaOrig="280" w:dyaOrig="360" w14:anchorId="05FA0E68">
                <v:shape id="_x0000_i1028" type="#_x0000_t75" style="width:14.25pt;height:21.75pt" o:ole="">
                  <v:imagedata r:id="rId14" o:title=""/>
                </v:shape>
                <o:OLEObject Type="Embed" ProgID="Equation.3" ShapeID="_x0000_i1028" DrawAspect="Content" ObjectID="_1810709558" r:id="rId15"/>
              </w:object>
            </w:r>
            <w:r w:rsidRPr="00366898">
              <w:rPr>
                <w:sz w:val="24"/>
                <w:szCs w:val="24"/>
              </w:rPr>
              <w:t xml:space="preserve"> - senas PVM tarifas (procentais)</w:t>
            </w:r>
          </w:p>
          <w:p w14:paraId="0F0B4A1A" w14:textId="77777777" w:rsidR="00364AA6" w:rsidRPr="00366898" w:rsidRDefault="00364AA6" w:rsidP="00364AA6">
            <w:pPr>
              <w:pStyle w:val="Stilius3"/>
              <w:spacing w:before="0"/>
              <w:ind w:left="1332"/>
              <w:rPr>
                <w:sz w:val="24"/>
                <w:szCs w:val="24"/>
              </w:rPr>
            </w:pPr>
            <w:r w:rsidRPr="00366898">
              <w:rPr>
                <w:sz w:val="24"/>
                <w:szCs w:val="24"/>
              </w:rPr>
              <w:tab/>
            </w:r>
            <w:r w:rsidRPr="00366898">
              <w:rPr>
                <w:position w:val="-12"/>
                <w:sz w:val="24"/>
                <w:szCs w:val="24"/>
              </w:rPr>
              <w:object w:dxaOrig="320" w:dyaOrig="360" w14:anchorId="65075E5B">
                <v:shape id="_x0000_i1029" type="#_x0000_t75" style="width:14.25pt;height:21.75pt" o:ole="">
                  <v:imagedata r:id="rId16" o:title=""/>
                </v:shape>
                <o:OLEObject Type="Embed" ProgID="Equation.3" ShapeID="_x0000_i1029" DrawAspect="Content" ObjectID="_1810709559" r:id="rId17"/>
              </w:object>
            </w:r>
            <w:r w:rsidRPr="00366898">
              <w:rPr>
                <w:sz w:val="24"/>
                <w:szCs w:val="24"/>
              </w:rPr>
              <w:t xml:space="preserve"> - naujas PVM tarifas (procentais)</w:t>
            </w:r>
          </w:p>
          <w:p w14:paraId="619B607D" w14:textId="4C266E14" w:rsidR="00376520" w:rsidRPr="00366898" w:rsidRDefault="00376520" w:rsidP="00376520">
            <w:pPr>
              <w:pStyle w:val="Stilius3"/>
              <w:spacing w:after="240"/>
              <w:rPr>
                <w:sz w:val="24"/>
                <w:szCs w:val="24"/>
              </w:rPr>
            </w:pPr>
            <w:r w:rsidRPr="00366898">
              <w:rPr>
                <w:sz w:val="24"/>
                <w:szCs w:val="24"/>
              </w:rPr>
              <w:t xml:space="preserve">9.10.4. 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w:t>
            </w:r>
            <w:r w:rsidRPr="00270FF3">
              <w:rPr>
                <w:sz w:val="24"/>
                <w:szCs w:val="24"/>
              </w:rPr>
              <w:t xml:space="preserve">sumos už Statybos darbus gali būti perskaičiuojamos, jeigu </w:t>
            </w:r>
            <w:r w:rsidR="00C54C79" w:rsidRPr="00270FF3">
              <w:rPr>
                <w:sz w:val="24"/>
                <w:szCs w:val="24"/>
              </w:rPr>
              <w:t xml:space="preserve">Valstybės duomenų agentūros </w:t>
            </w:r>
            <w:r w:rsidRPr="00270FF3">
              <w:rPr>
                <w:sz w:val="24"/>
                <w:szCs w:val="24"/>
              </w:rPr>
              <w:t>(</w:t>
            </w:r>
            <w:r w:rsidR="00EF2650" w:rsidRPr="00270FF3">
              <w:rPr>
                <w:sz w:val="24"/>
                <w:szCs w:val="24"/>
              </w:rPr>
              <w:t>https://vda.lrv.lt/lt/</w:t>
            </w:r>
            <w:r w:rsidRPr="00270FF3">
              <w:rPr>
                <w:sz w:val="24"/>
                <w:szCs w:val="24"/>
              </w:rPr>
              <w:t>)</w:t>
            </w:r>
            <w:r w:rsidRPr="00366898">
              <w:rPr>
                <w:sz w:val="24"/>
                <w:szCs w:val="24"/>
              </w:rPr>
              <w:t xml:space="preserve"> kas mėnesį skelbiamo statybos sąnaudų elementų kainų indekso, labiausiai atitinkančio sta</w:t>
            </w:r>
            <w:r w:rsidR="00C54C79" w:rsidRPr="00366898">
              <w:rPr>
                <w:sz w:val="24"/>
                <w:szCs w:val="24"/>
              </w:rPr>
              <w:t>tinio objekto rūšį – inžineriniai</w:t>
            </w:r>
            <w:r w:rsidRPr="00366898">
              <w:rPr>
                <w:sz w:val="24"/>
                <w:szCs w:val="24"/>
              </w:rPr>
              <w:t xml:space="preserve"> statin</w:t>
            </w:r>
            <w:r w:rsidR="00C54C79" w:rsidRPr="00366898">
              <w:rPr>
                <w:sz w:val="24"/>
                <w:szCs w:val="24"/>
              </w:rPr>
              <w:t>iai (pasirenkant: Keliai ir gatvės bei nuotekų šalinimo tinklai)</w:t>
            </w:r>
            <w:r w:rsidRPr="00366898">
              <w:rPr>
                <w:sz w:val="24"/>
                <w:szCs w:val="24"/>
              </w:rPr>
              <w:t>, reikšmė pakinta daugiau kaip 5 proc. Pirmoji Sutarties kainos peržiūra gali būti atliekama ne anksčiau nei po 6 mėnesių po Sutarties įsigaliojimo. Sutarties kainą gali  būti perskaičiuojama ne dažniau kaip vieną kartą metuose. Sutarties kaina perskaičiuojama dėl Indekso pokyčio, pagal Sutartį neišpirktų darbų vertę padauginant iš Indekso pokyčio koeficiento, kuris apskaičiuojamas pagal toliau nurodytą formulę:</w:t>
            </w:r>
          </w:p>
          <w:p w14:paraId="20D17FE4" w14:textId="77777777" w:rsidR="00376520" w:rsidRPr="00366898" w:rsidRDefault="00376520" w:rsidP="00376520">
            <w:pPr>
              <w:pStyle w:val="Stilius3"/>
              <w:spacing w:after="240"/>
              <w:rPr>
                <w:sz w:val="24"/>
                <w:szCs w:val="24"/>
              </w:rPr>
            </w:pPr>
            <w:r w:rsidRPr="00366898">
              <w:rPr>
                <w:sz w:val="24"/>
                <w:szCs w:val="24"/>
              </w:rPr>
              <w:lastRenderedPageBreak/>
              <w:t>K = IPb / IPr</w:t>
            </w:r>
          </w:p>
          <w:p w14:paraId="2024178F" w14:textId="77777777" w:rsidR="00376520" w:rsidRPr="00366898" w:rsidRDefault="00376520" w:rsidP="00376520">
            <w:pPr>
              <w:pStyle w:val="Stilius3"/>
              <w:spacing w:after="240"/>
              <w:rPr>
                <w:sz w:val="24"/>
                <w:szCs w:val="24"/>
              </w:rPr>
            </w:pPr>
            <w:r w:rsidRPr="00366898">
              <w:rPr>
                <w:sz w:val="24"/>
                <w:szCs w:val="24"/>
              </w:rPr>
              <w:t>Kur:</w:t>
            </w:r>
            <w:r w:rsidRPr="00366898">
              <w:rPr>
                <w:sz w:val="24"/>
                <w:szCs w:val="24"/>
              </w:rPr>
              <w:tab/>
            </w:r>
          </w:p>
          <w:p w14:paraId="23A8989A" w14:textId="192594C8" w:rsidR="00376520" w:rsidRPr="00366898" w:rsidRDefault="00376520" w:rsidP="00376520">
            <w:pPr>
              <w:pStyle w:val="Stilius3"/>
              <w:spacing w:after="240"/>
              <w:rPr>
                <w:sz w:val="24"/>
                <w:szCs w:val="24"/>
              </w:rPr>
            </w:pPr>
            <w:r w:rsidRPr="00366898">
              <w:rPr>
                <w:sz w:val="24"/>
                <w:szCs w:val="24"/>
              </w:rPr>
              <w:t>K – Indekso pokyčio koeficientas</w:t>
            </w:r>
            <w:r w:rsidR="00102339" w:rsidRPr="00366898">
              <w:rPr>
                <w:sz w:val="24"/>
                <w:szCs w:val="24"/>
              </w:rPr>
              <w:t xml:space="preserve"> (suapvalinamas iki 3 skaičių po kableliu)</w:t>
            </w:r>
            <w:r w:rsidRPr="00366898">
              <w:rPr>
                <w:sz w:val="24"/>
                <w:szCs w:val="24"/>
              </w:rPr>
              <w:t>;</w:t>
            </w:r>
          </w:p>
          <w:p w14:paraId="15F302A5" w14:textId="77777777" w:rsidR="00376520" w:rsidRPr="00366898" w:rsidRDefault="00376520" w:rsidP="00376520">
            <w:pPr>
              <w:pStyle w:val="Stilius3"/>
              <w:spacing w:after="240"/>
              <w:rPr>
                <w:sz w:val="24"/>
                <w:szCs w:val="24"/>
              </w:rPr>
            </w:pPr>
            <w:r w:rsidRPr="00366898">
              <w:rPr>
                <w:sz w:val="24"/>
                <w:szCs w:val="24"/>
              </w:rPr>
              <w:t>IPr – Indekso reikšmė laikotarpio pradžioje;</w:t>
            </w:r>
          </w:p>
          <w:p w14:paraId="26B93E59" w14:textId="77777777" w:rsidR="00376520" w:rsidRPr="00366898" w:rsidRDefault="00376520" w:rsidP="00376520">
            <w:pPr>
              <w:pStyle w:val="Stilius3"/>
              <w:spacing w:after="240"/>
              <w:rPr>
                <w:sz w:val="24"/>
                <w:szCs w:val="24"/>
              </w:rPr>
            </w:pPr>
            <w:r w:rsidRPr="00366898">
              <w:rPr>
                <w:sz w:val="24"/>
                <w:szCs w:val="24"/>
              </w:rPr>
              <w:t>IPb – Indekso reikšmė laikotarpio pabaigoje;</w:t>
            </w:r>
          </w:p>
          <w:p w14:paraId="06087554" w14:textId="57C3F264" w:rsidR="00376520" w:rsidRPr="00366898" w:rsidRDefault="00376520" w:rsidP="00376520">
            <w:pPr>
              <w:pStyle w:val="Stilius3"/>
              <w:spacing w:after="240"/>
              <w:rPr>
                <w:sz w:val="24"/>
                <w:szCs w:val="24"/>
              </w:rPr>
            </w:pPr>
            <w:r w:rsidRPr="00366898">
              <w:rPr>
                <w:sz w:val="24"/>
                <w:szCs w:val="24"/>
              </w:rPr>
              <w:t>Šalys privalo Susitarime nurodyti Indekso reikšmę laikotarpio pradžioje ir jos nustatymo datą, Indekso reikšmę laikotarpio pabaigoje ir jos nustatymo datą, Indekso pokyčio koeficientą, perskaičiuotą fiksuotos kainos sumą.</w:t>
            </w:r>
          </w:p>
        </w:tc>
      </w:tr>
      <w:tr w:rsidR="00A700F1" w:rsidRPr="00366898" w14:paraId="11CC2D14" w14:textId="77777777" w:rsidTr="00366898">
        <w:trPr>
          <w:trHeight w:val="53"/>
        </w:trPr>
        <w:tc>
          <w:tcPr>
            <w:tcW w:w="548" w:type="pct"/>
            <w:tcBorders>
              <w:top w:val="nil"/>
              <w:left w:val="nil"/>
              <w:bottom w:val="nil"/>
              <w:right w:val="nil"/>
            </w:tcBorders>
          </w:tcPr>
          <w:p w14:paraId="5BF4E710" w14:textId="77777777" w:rsidR="00364AA6" w:rsidRPr="00366898" w:rsidRDefault="00364AA6" w:rsidP="008B77C6">
            <w:pPr>
              <w:numPr>
                <w:ilvl w:val="0"/>
                <w:numId w:val="19"/>
              </w:numPr>
              <w:spacing w:before="200"/>
              <w:ind w:hanging="578"/>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5D5144E0" w14:textId="3455EE8A" w:rsidR="00364AA6" w:rsidRPr="00366898" w:rsidRDefault="00376520" w:rsidP="00C54C79">
            <w:pPr>
              <w:pStyle w:val="Stilius3"/>
              <w:spacing w:after="240"/>
              <w:rPr>
                <w:sz w:val="24"/>
                <w:szCs w:val="24"/>
              </w:rPr>
            </w:pPr>
            <w:r w:rsidRPr="00366898">
              <w:rPr>
                <w:sz w:val="24"/>
                <w:szCs w:val="24"/>
              </w:rPr>
              <w:t>Jeigu Suta</w:t>
            </w:r>
            <w:r w:rsidR="00C54C79" w:rsidRPr="00366898">
              <w:rPr>
                <w:sz w:val="24"/>
                <w:szCs w:val="24"/>
              </w:rPr>
              <w:t xml:space="preserve">rties kaina buvo pakeista pagal </w:t>
            </w:r>
            <w:r w:rsidRPr="00366898">
              <w:rPr>
                <w:sz w:val="24"/>
                <w:szCs w:val="24"/>
              </w:rPr>
              <w:t>9.10.4. papunkčius, atitinkamai pakeičiama ir Pradinės sutarties vertė ir, taikant Pakeitimų nuostatas pagal VPĮ 89 straipsnį, a</w:t>
            </w:r>
            <w:r w:rsidR="00C54C79" w:rsidRPr="00366898">
              <w:rPr>
                <w:sz w:val="24"/>
                <w:szCs w:val="24"/>
              </w:rPr>
              <w:t>tsižvelgiama į pakeistą Sutarties kainą</w:t>
            </w:r>
            <w:r w:rsidRPr="00366898">
              <w:rPr>
                <w:sz w:val="24"/>
                <w:szCs w:val="24"/>
              </w:rPr>
              <w:t>.</w:t>
            </w:r>
          </w:p>
        </w:tc>
      </w:tr>
      <w:tr w:rsidR="00A700F1" w:rsidRPr="00366898" w14:paraId="28B4B0C1" w14:textId="77777777" w:rsidTr="00366898">
        <w:trPr>
          <w:trHeight w:val="209"/>
        </w:trPr>
        <w:tc>
          <w:tcPr>
            <w:tcW w:w="5000" w:type="pct"/>
            <w:gridSpan w:val="4"/>
            <w:tcBorders>
              <w:top w:val="nil"/>
              <w:left w:val="nil"/>
              <w:bottom w:val="nil"/>
              <w:right w:val="nil"/>
            </w:tcBorders>
          </w:tcPr>
          <w:p w14:paraId="7D11A35A" w14:textId="77777777" w:rsidR="00364AA6" w:rsidRPr="00366898" w:rsidRDefault="00364AA6" w:rsidP="00364AA6">
            <w:pPr>
              <w:pStyle w:val="Stilius1"/>
              <w:rPr>
                <w:sz w:val="24"/>
                <w:szCs w:val="24"/>
              </w:rPr>
            </w:pPr>
            <w:r w:rsidRPr="00366898">
              <w:rPr>
                <w:sz w:val="24"/>
                <w:szCs w:val="24"/>
              </w:rPr>
              <w:t>PAKEITIMAI</w:t>
            </w:r>
          </w:p>
        </w:tc>
      </w:tr>
      <w:tr w:rsidR="00A700F1" w:rsidRPr="00366898" w14:paraId="1E885B61" w14:textId="77777777" w:rsidTr="00366898">
        <w:trPr>
          <w:trHeight w:val="532"/>
        </w:trPr>
        <w:tc>
          <w:tcPr>
            <w:tcW w:w="548" w:type="pct"/>
            <w:tcBorders>
              <w:top w:val="nil"/>
              <w:left w:val="nil"/>
              <w:bottom w:val="nil"/>
              <w:right w:val="nil"/>
            </w:tcBorders>
            <w:shd w:val="clear" w:color="auto" w:fill="auto"/>
          </w:tcPr>
          <w:p w14:paraId="36ED95BC" w14:textId="77777777" w:rsidR="00364AA6" w:rsidRPr="00366898" w:rsidRDefault="00364AA6" w:rsidP="008B77C6">
            <w:pPr>
              <w:pStyle w:val="Stilius3"/>
              <w:numPr>
                <w:ilvl w:val="0"/>
                <w:numId w:val="14"/>
              </w:numPr>
              <w:ind w:hanging="686"/>
              <w:rPr>
                <w:sz w:val="24"/>
                <w:szCs w:val="24"/>
              </w:rPr>
            </w:pPr>
            <w:r w:rsidRPr="00366898">
              <w:rPr>
                <w:sz w:val="24"/>
                <w:szCs w:val="24"/>
              </w:rPr>
              <w:t xml:space="preserve"> </w:t>
            </w:r>
          </w:p>
        </w:tc>
        <w:tc>
          <w:tcPr>
            <w:tcW w:w="4452" w:type="pct"/>
            <w:gridSpan w:val="3"/>
            <w:tcBorders>
              <w:top w:val="nil"/>
              <w:left w:val="nil"/>
              <w:bottom w:val="nil"/>
              <w:right w:val="nil"/>
            </w:tcBorders>
            <w:shd w:val="clear" w:color="auto" w:fill="auto"/>
          </w:tcPr>
          <w:p w14:paraId="63FBF3F7" w14:textId="77777777" w:rsidR="00DC2A7C" w:rsidRPr="00366898" w:rsidRDefault="00D82B8D" w:rsidP="008363C7">
            <w:pPr>
              <w:pStyle w:val="Stilius3"/>
              <w:numPr>
                <w:ilvl w:val="2"/>
                <w:numId w:val="1"/>
              </w:numPr>
              <w:ind w:hanging="757"/>
              <w:rPr>
                <w:sz w:val="24"/>
                <w:szCs w:val="24"/>
              </w:rPr>
            </w:pPr>
            <w:r w:rsidRPr="00366898">
              <w:rPr>
                <w:sz w:val="24"/>
                <w:szCs w:val="24"/>
              </w:rPr>
              <w:t xml:space="preserve">Sutartis jos galiojimo laikotarpiu gali būti keičiama </w:t>
            </w:r>
            <w:r w:rsidRPr="00366898">
              <w:rPr>
                <w:rFonts w:eastAsia="Calibri"/>
                <w:sz w:val="24"/>
                <w:szCs w:val="24"/>
              </w:rPr>
              <w:t xml:space="preserve">neatliekant naujos pirkimo procedūros </w:t>
            </w:r>
            <w:r w:rsidRPr="00366898">
              <w:rPr>
                <w:sz w:val="24"/>
                <w:szCs w:val="24"/>
              </w:rPr>
              <w:t>Viešųjų pirkimų įstatymo 89 straipsnio 1 ir 2 dalyse nustatytais atvejais ir tvarka.</w:t>
            </w:r>
          </w:p>
          <w:p w14:paraId="7CE78533" w14:textId="77777777" w:rsidR="00DC2A7C" w:rsidRPr="00366898" w:rsidRDefault="00DC2A7C" w:rsidP="00DC2A7C">
            <w:pPr>
              <w:pStyle w:val="Stilius3"/>
              <w:numPr>
                <w:ilvl w:val="2"/>
                <w:numId w:val="1"/>
              </w:numPr>
              <w:rPr>
                <w:sz w:val="24"/>
                <w:szCs w:val="24"/>
              </w:rPr>
            </w:pPr>
            <w:r w:rsidRPr="00366898">
              <w:rPr>
                <w:sz w:val="24"/>
                <w:szCs w:val="24"/>
              </w:rPr>
              <w:t>Jeigu pirkimo sutarties pakeitimas atliekamas kitais, negu VPĮ 89 straipsnio nurodytais atvejais, tokiam pakeitimui atlikti turi būti atliekama nauja pirkimo procedūra pagal VPĮ reikalavimus.</w:t>
            </w:r>
          </w:p>
          <w:p w14:paraId="612ACE54" w14:textId="77777777" w:rsidR="00DC2A7C" w:rsidRPr="00366898" w:rsidRDefault="00DC2A7C" w:rsidP="00DC2A7C">
            <w:pPr>
              <w:pStyle w:val="Stilius3"/>
              <w:numPr>
                <w:ilvl w:val="2"/>
                <w:numId w:val="1"/>
              </w:numPr>
              <w:rPr>
                <w:sz w:val="24"/>
                <w:szCs w:val="24"/>
              </w:rPr>
            </w:pPr>
            <w:r w:rsidRPr="00366898">
              <w:rPr>
                <w:sz w:val="24"/>
                <w:szCs w:val="24"/>
                <w:lang w:eastAsia="lt-LT"/>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3A89795" w14:textId="4F98DAD6" w:rsidR="00DC2A7C" w:rsidRPr="00366898" w:rsidRDefault="00DC2A7C" w:rsidP="008363C7">
            <w:pPr>
              <w:pStyle w:val="Stilius3"/>
              <w:numPr>
                <w:ilvl w:val="3"/>
                <w:numId w:val="1"/>
              </w:numPr>
              <w:ind w:hanging="332"/>
              <w:rPr>
                <w:sz w:val="24"/>
                <w:szCs w:val="24"/>
              </w:rPr>
            </w:pPr>
            <w:r w:rsidRPr="00366898">
              <w:rPr>
                <w:sz w:val="24"/>
                <w:szCs w:val="24"/>
              </w:rPr>
              <w:t>pakeitimu nustatoma nauja sąlyga, kurią įtraukus į pradinį pirkimą būtų galima priimti kitų kandidatų paraiškų, dalyvių pasiūlymų ar pirkimas sudomintų daugiau tiekėjų;</w:t>
            </w:r>
          </w:p>
          <w:p w14:paraId="5AD2B71B" w14:textId="77777777" w:rsidR="00DC2A7C" w:rsidRPr="00366898" w:rsidRDefault="00DC2A7C" w:rsidP="008363C7">
            <w:pPr>
              <w:pStyle w:val="Stilius3"/>
              <w:numPr>
                <w:ilvl w:val="3"/>
                <w:numId w:val="1"/>
              </w:numPr>
              <w:ind w:hanging="332"/>
              <w:rPr>
                <w:sz w:val="24"/>
                <w:szCs w:val="24"/>
              </w:rPr>
            </w:pPr>
            <w:r w:rsidRPr="00366898">
              <w:rPr>
                <w:sz w:val="24"/>
                <w:szCs w:val="24"/>
              </w:rPr>
              <w:t>dėl pakeitimo ekonominė pirkimo sutarties pusiausvyra pasikeičia Tiekėjo, su kuriuo sudaryta ši sutartis, naudai taip, kaip nebuvo aptarta pradinėje sutartyje</w:t>
            </w:r>
          </w:p>
          <w:p w14:paraId="450F2643" w14:textId="643BF4D4" w:rsidR="00DC2A7C" w:rsidRPr="00366898" w:rsidRDefault="00DC2A7C" w:rsidP="008363C7">
            <w:pPr>
              <w:pStyle w:val="Stilius3"/>
              <w:numPr>
                <w:ilvl w:val="3"/>
                <w:numId w:val="1"/>
              </w:numPr>
              <w:ind w:hanging="332"/>
              <w:rPr>
                <w:sz w:val="24"/>
                <w:szCs w:val="24"/>
              </w:rPr>
            </w:pPr>
            <w:r w:rsidRPr="00366898">
              <w:rPr>
                <w:sz w:val="24"/>
                <w:szCs w:val="24"/>
              </w:rPr>
              <w:t>dėl pakeitimo padidėja pirkimo sutarties apimtis;</w:t>
            </w:r>
          </w:p>
          <w:p w14:paraId="573E3F33" w14:textId="091EF8B7" w:rsidR="00DC2A7C" w:rsidRPr="00366898" w:rsidRDefault="00DC2A7C" w:rsidP="008363C7">
            <w:pPr>
              <w:pStyle w:val="Stilius3"/>
              <w:numPr>
                <w:ilvl w:val="3"/>
                <w:numId w:val="1"/>
              </w:numPr>
              <w:ind w:hanging="332"/>
              <w:rPr>
                <w:sz w:val="24"/>
                <w:szCs w:val="24"/>
              </w:rPr>
            </w:pPr>
            <w:r w:rsidRPr="00366898">
              <w:rPr>
                <w:sz w:val="24"/>
                <w:szCs w:val="24"/>
              </w:rPr>
              <w:t>kai Tiekėją, su kuriuo sudaryta pirkimo sutartis, pakeičia naujas Tiekėjas dėl kitų priežasčių, negu VPĮ 89 straipsnio 1 dalies 4 punkte nurodytos priežastys.</w:t>
            </w:r>
          </w:p>
          <w:p w14:paraId="67CC2A87" w14:textId="60A52FBA" w:rsidR="00364AA6" w:rsidRPr="00366898" w:rsidRDefault="00364AA6" w:rsidP="00DC2A7C">
            <w:pPr>
              <w:pStyle w:val="Stilius3"/>
              <w:rPr>
                <w:rFonts w:eastAsia="Calibri"/>
                <w:sz w:val="24"/>
                <w:szCs w:val="24"/>
              </w:rPr>
            </w:pPr>
          </w:p>
        </w:tc>
      </w:tr>
      <w:tr w:rsidR="00A700F1" w:rsidRPr="00366898" w14:paraId="642D4B41" w14:textId="77777777" w:rsidTr="00366898">
        <w:trPr>
          <w:trHeight w:val="532"/>
        </w:trPr>
        <w:tc>
          <w:tcPr>
            <w:tcW w:w="548" w:type="pct"/>
            <w:tcBorders>
              <w:top w:val="nil"/>
              <w:left w:val="nil"/>
              <w:bottom w:val="nil"/>
              <w:right w:val="nil"/>
            </w:tcBorders>
            <w:shd w:val="clear" w:color="auto" w:fill="auto"/>
          </w:tcPr>
          <w:p w14:paraId="20CC2637" w14:textId="77777777" w:rsidR="00F052DA" w:rsidRPr="00366898" w:rsidRDefault="00F052DA" w:rsidP="009D0254">
            <w:pPr>
              <w:pStyle w:val="Stilius3"/>
              <w:numPr>
                <w:ilvl w:val="0"/>
                <w:numId w:val="14"/>
              </w:numPr>
              <w:spacing w:before="0"/>
              <w:ind w:hanging="686"/>
              <w:rPr>
                <w:sz w:val="24"/>
                <w:szCs w:val="24"/>
              </w:rPr>
            </w:pPr>
          </w:p>
        </w:tc>
        <w:tc>
          <w:tcPr>
            <w:tcW w:w="4452" w:type="pct"/>
            <w:gridSpan w:val="3"/>
            <w:tcBorders>
              <w:top w:val="nil"/>
              <w:left w:val="nil"/>
              <w:bottom w:val="nil"/>
              <w:right w:val="nil"/>
            </w:tcBorders>
            <w:shd w:val="clear" w:color="auto" w:fill="auto"/>
          </w:tcPr>
          <w:p w14:paraId="28F20362" w14:textId="5EBE2E25" w:rsidR="00F052DA" w:rsidRPr="00366898" w:rsidRDefault="00F052DA" w:rsidP="009D0254">
            <w:pPr>
              <w:spacing w:line="360" w:lineRule="auto"/>
              <w:jc w:val="both"/>
              <w:rPr>
                <w:rFonts w:ascii="Times New Roman" w:hAnsi="Times New Roman"/>
                <w:sz w:val="24"/>
                <w:szCs w:val="24"/>
              </w:rPr>
            </w:pPr>
            <w:r w:rsidRPr="00366898">
              <w:rPr>
                <w:rFonts w:ascii="Times New Roman" w:hAnsi="Times New Roman"/>
                <w:sz w:val="24"/>
                <w:szCs w:val="24"/>
              </w:rPr>
              <w:t>Užsakovas šiame skyriuje nustatytomis sąlygomis gali nurodyti daryti Pakeitimus. Pakeitimai gali apimti:</w:t>
            </w:r>
          </w:p>
          <w:p w14:paraId="6778865D" w14:textId="77777777" w:rsidR="00F052DA" w:rsidRPr="00366898" w:rsidRDefault="00F052DA" w:rsidP="009D0254">
            <w:pPr>
              <w:numPr>
                <w:ilvl w:val="2"/>
                <w:numId w:val="36"/>
              </w:numPr>
              <w:suppressAutoHyphens/>
              <w:jc w:val="both"/>
              <w:rPr>
                <w:rFonts w:ascii="Times New Roman" w:hAnsi="Times New Roman"/>
                <w:sz w:val="24"/>
                <w:szCs w:val="24"/>
              </w:rPr>
            </w:pPr>
            <w:r w:rsidRPr="00366898">
              <w:rPr>
                <w:rFonts w:ascii="Times New Roman" w:hAnsi="Times New Roman"/>
                <w:sz w:val="24"/>
                <w:szCs w:val="24"/>
              </w:rPr>
              <w:t>bet kurios Darbų dalies montavimo ar įrengimo vietos ar padėties keitimą, Darbų dalies lygių, pozicijų ir (arba) matmenų pakitimus;</w:t>
            </w:r>
          </w:p>
          <w:p w14:paraId="15C78DBB" w14:textId="77777777" w:rsidR="00F052DA" w:rsidRPr="00366898" w:rsidRDefault="00F052DA" w:rsidP="009D0254">
            <w:pPr>
              <w:numPr>
                <w:ilvl w:val="2"/>
                <w:numId w:val="36"/>
              </w:numPr>
              <w:suppressAutoHyphens/>
              <w:jc w:val="both"/>
              <w:rPr>
                <w:rFonts w:ascii="Times New Roman" w:hAnsi="Times New Roman"/>
                <w:sz w:val="24"/>
                <w:szCs w:val="24"/>
              </w:rPr>
            </w:pPr>
            <w:r w:rsidRPr="00366898">
              <w:rPr>
                <w:rFonts w:ascii="Times New Roman" w:hAnsi="Times New Roman"/>
                <w:sz w:val="24"/>
                <w:szCs w:val="24"/>
              </w:rPr>
              <w:t>bet kurio atskiro darbo atsisakymą arba Dabų apimties sumažinimą;</w:t>
            </w:r>
          </w:p>
          <w:p w14:paraId="239500A6" w14:textId="77777777" w:rsidR="00F052DA" w:rsidRPr="00366898" w:rsidRDefault="00F052DA" w:rsidP="009D0254">
            <w:pPr>
              <w:numPr>
                <w:ilvl w:val="2"/>
                <w:numId w:val="36"/>
              </w:numPr>
              <w:suppressAutoHyphens/>
              <w:jc w:val="both"/>
              <w:rPr>
                <w:rFonts w:ascii="Times New Roman" w:hAnsi="Times New Roman"/>
                <w:sz w:val="24"/>
                <w:szCs w:val="24"/>
              </w:rPr>
            </w:pPr>
            <w:r w:rsidRPr="00366898">
              <w:rPr>
                <w:rFonts w:ascii="Times New Roman" w:hAnsi="Times New Roman"/>
                <w:sz w:val="24"/>
                <w:szCs w:val="24"/>
              </w:rPr>
              <w:t>Darbų kokybės ar kitų bet kurio atskiro darbo savybių pakitimus;</w:t>
            </w:r>
          </w:p>
          <w:p w14:paraId="26469F3F" w14:textId="0C39E96C" w:rsidR="00F052DA" w:rsidRPr="00366898" w:rsidRDefault="00F052DA" w:rsidP="009D0254">
            <w:pPr>
              <w:numPr>
                <w:ilvl w:val="2"/>
                <w:numId w:val="36"/>
              </w:numPr>
              <w:suppressAutoHyphens/>
              <w:jc w:val="both"/>
              <w:rPr>
                <w:rFonts w:ascii="Times New Roman" w:hAnsi="Times New Roman"/>
                <w:sz w:val="24"/>
                <w:szCs w:val="24"/>
              </w:rPr>
            </w:pPr>
            <w:r w:rsidRPr="00366898">
              <w:rPr>
                <w:rFonts w:ascii="Times New Roman" w:hAnsi="Times New Roman"/>
                <w:sz w:val="24"/>
                <w:szCs w:val="24"/>
              </w:rPr>
              <w:t>Bet kurį papildomą darbą, Įrangą, Medžiagas arba Darbų apimties padidinimą;</w:t>
            </w:r>
          </w:p>
          <w:p w14:paraId="24BC7D4C" w14:textId="77777777" w:rsidR="009D0254" w:rsidRPr="00366898" w:rsidRDefault="009D0254" w:rsidP="009D0254">
            <w:pPr>
              <w:suppressAutoHyphens/>
              <w:ind w:left="1570"/>
              <w:jc w:val="both"/>
              <w:rPr>
                <w:rFonts w:ascii="Times New Roman" w:hAnsi="Times New Roman"/>
                <w:sz w:val="24"/>
                <w:szCs w:val="24"/>
              </w:rPr>
            </w:pPr>
          </w:p>
          <w:p w14:paraId="52E2DC61" w14:textId="3A8D81DB" w:rsidR="00F052DA" w:rsidRPr="00366898" w:rsidRDefault="00F052DA" w:rsidP="009D0254">
            <w:pPr>
              <w:pStyle w:val="Stilius3"/>
              <w:spacing w:before="0"/>
              <w:contextualSpacing/>
              <w:rPr>
                <w:sz w:val="24"/>
                <w:szCs w:val="24"/>
              </w:rPr>
            </w:pPr>
            <w:r w:rsidRPr="00366898">
              <w:rPr>
                <w:sz w:val="24"/>
                <w:szCs w:val="24"/>
              </w:rPr>
              <w:t xml:space="preserve">Pakeitimas pagrindžiamas dokumentais (pvz., defektiniu (pakeitimų) aktu, brėžiniais (įskaitant Projekto ar jo dalis korektūrą pagal naują laidą), ar kitais dokumentais), kurie turi būti </w:t>
            </w:r>
            <w:r w:rsidRPr="00366898">
              <w:rPr>
                <w:sz w:val="24"/>
                <w:szCs w:val="24"/>
              </w:rPr>
              <w:lastRenderedPageBreak/>
              <w:t>patvirtinti Rangovo, statinio statybos techninės priežiūros vadovo ir (ar) projektuotojo, ir (ar) statinio projekto vykdymo priežiūros vadovo parašais, bei raštu suderinti su Užsakovu.</w:t>
            </w:r>
          </w:p>
        </w:tc>
      </w:tr>
      <w:tr w:rsidR="00A700F1" w:rsidRPr="00366898" w14:paraId="054E7DDD" w14:textId="77777777" w:rsidTr="00366898">
        <w:trPr>
          <w:trHeight w:val="2344"/>
        </w:trPr>
        <w:tc>
          <w:tcPr>
            <w:tcW w:w="548" w:type="pct"/>
            <w:tcBorders>
              <w:top w:val="nil"/>
              <w:left w:val="nil"/>
              <w:bottom w:val="nil"/>
              <w:right w:val="nil"/>
            </w:tcBorders>
            <w:shd w:val="clear" w:color="auto" w:fill="auto"/>
          </w:tcPr>
          <w:p w14:paraId="70266603" w14:textId="77777777" w:rsidR="00A218E3" w:rsidRPr="00366898" w:rsidRDefault="00A218E3" w:rsidP="008B77C6">
            <w:pPr>
              <w:pStyle w:val="Stilius3"/>
              <w:numPr>
                <w:ilvl w:val="0"/>
                <w:numId w:val="14"/>
              </w:numPr>
              <w:spacing w:before="0"/>
              <w:ind w:left="0" w:firstLine="0"/>
              <w:jc w:val="left"/>
              <w:rPr>
                <w:sz w:val="24"/>
                <w:szCs w:val="24"/>
              </w:rPr>
            </w:pPr>
          </w:p>
        </w:tc>
        <w:tc>
          <w:tcPr>
            <w:tcW w:w="4452" w:type="pct"/>
            <w:gridSpan w:val="3"/>
            <w:tcBorders>
              <w:top w:val="nil"/>
              <w:left w:val="nil"/>
              <w:bottom w:val="nil"/>
              <w:right w:val="nil"/>
            </w:tcBorders>
            <w:shd w:val="clear" w:color="auto" w:fill="auto"/>
          </w:tcPr>
          <w:p w14:paraId="1BB0DA91" w14:textId="77777777" w:rsidR="00A218E3" w:rsidRPr="00366898" w:rsidRDefault="00A218E3" w:rsidP="00A218E3">
            <w:pPr>
              <w:pStyle w:val="Stilius3"/>
              <w:spacing w:before="0"/>
              <w:rPr>
                <w:sz w:val="24"/>
                <w:szCs w:val="24"/>
              </w:rPr>
            </w:pPr>
            <w:r w:rsidRPr="00366898">
              <w:rPr>
                <w:sz w:val="24"/>
                <w:szCs w:val="24"/>
              </w:rPr>
              <w:t>Atliekant pakeitimus pagal VPĮ 89 str.1 dalies 1 punkto nuostatas Pakeitimų bendra vertė turi neviršyti 30 procentų Pradinės sutarties vertės ir gali būti atliekami, jeigu jais nekeičiamas Sutarties pobūdis, esant bet kuriai iš šių aplinkybių:</w:t>
            </w:r>
          </w:p>
          <w:p w14:paraId="6ABDB74D" w14:textId="620EC75C" w:rsidR="00A218E3" w:rsidRPr="00366898" w:rsidRDefault="00A218E3" w:rsidP="008B77C6">
            <w:pPr>
              <w:pStyle w:val="Stilius3"/>
              <w:numPr>
                <w:ilvl w:val="2"/>
                <w:numId w:val="37"/>
              </w:numPr>
              <w:suppressAutoHyphens/>
              <w:spacing w:before="0"/>
              <w:rPr>
                <w:sz w:val="24"/>
                <w:szCs w:val="24"/>
              </w:rPr>
            </w:pPr>
            <w:r w:rsidRPr="00366898">
              <w:rPr>
                <w:sz w:val="24"/>
                <w:szCs w:val="24"/>
              </w:rPr>
              <w:t>dėl Techninio</w:t>
            </w:r>
            <w:r w:rsidR="00C54C79" w:rsidRPr="00366898">
              <w:rPr>
                <w:sz w:val="24"/>
                <w:szCs w:val="24"/>
              </w:rPr>
              <w:t xml:space="preserve"> darbo</w:t>
            </w:r>
            <w:r w:rsidRPr="00366898">
              <w:rPr>
                <w:sz w:val="24"/>
                <w:szCs w:val="24"/>
              </w:rPr>
              <w:t xml:space="preserve"> projekto netikslumų, klaidų, praleidimų ar Techniniame</w:t>
            </w:r>
            <w:r w:rsidR="00C54C79" w:rsidRPr="00366898">
              <w:rPr>
                <w:sz w:val="24"/>
                <w:szCs w:val="24"/>
              </w:rPr>
              <w:t xml:space="preserve"> darbo</w:t>
            </w:r>
            <w:r w:rsidRPr="00366898">
              <w:rPr>
                <w:sz w:val="24"/>
                <w:szCs w:val="24"/>
              </w:rPr>
              <w:t xml:space="preserve"> projekte nenumatytų sprendinių dėl geresnės kokybės medžiagų/įrangos naudojimo Sutartyje numatytą atskirą Darbą (ar jo dalį) būtina/tikslinga keisti kitu Darbu; arba</w:t>
            </w:r>
          </w:p>
          <w:p w14:paraId="0B2E01E2" w14:textId="17A27656" w:rsidR="00A218E3" w:rsidRPr="00366898" w:rsidRDefault="00A218E3" w:rsidP="008B77C6">
            <w:pPr>
              <w:pStyle w:val="Stilius3"/>
              <w:numPr>
                <w:ilvl w:val="2"/>
                <w:numId w:val="37"/>
              </w:numPr>
              <w:suppressAutoHyphens/>
              <w:spacing w:before="0"/>
              <w:rPr>
                <w:sz w:val="24"/>
                <w:szCs w:val="24"/>
              </w:rPr>
            </w:pPr>
            <w:r w:rsidRPr="00366898">
              <w:rPr>
                <w:sz w:val="24"/>
                <w:szCs w:val="24"/>
              </w:rPr>
              <w:t>dėl Techninio</w:t>
            </w:r>
            <w:r w:rsidR="00C54C79" w:rsidRPr="00366898">
              <w:rPr>
                <w:sz w:val="24"/>
                <w:szCs w:val="24"/>
              </w:rPr>
              <w:t xml:space="preserve"> darbo</w:t>
            </w:r>
            <w:r w:rsidRPr="00366898">
              <w:rPr>
                <w:sz w:val="24"/>
                <w:szCs w:val="24"/>
              </w:rPr>
              <w:t xml:space="preserve"> projekto netikslumų, klaidų, praleidimų ar Techniniame</w:t>
            </w:r>
            <w:r w:rsidR="00C54C79" w:rsidRPr="00366898">
              <w:rPr>
                <w:sz w:val="24"/>
                <w:szCs w:val="24"/>
              </w:rPr>
              <w:t xml:space="preserve"> darbo</w:t>
            </w:r>
            <w:r w:rsidRPr="00366898">
              <w:rPr>
                <w:sz w:val="24"/>
                <w:szCs w:val="24"/>
              </w:rPr>
              <w:t xml:space="preserve"> projekte nenumatytų sprendinių dėl geresnės kokybės medžiagų/įrangos naudojimo  būtina/tikslinga įsigyti papildomų darbų; arba</w:t>
            </w:r>
          </w:p>
          <w:p w14:paraId="63B291B6" w14:textId="77777777" w:rsidR="00A218E3" w:rsidRPr="00366898" w:rsidRDefault="00A218E3" w:rsidP="00A218E3">
            <w:pPr>
              <w:ind w:left="851"/>
              <w:contextualSpacing/>
              <w:jc w:val="both"/>
              <w:rPr>
                <w:rFonts w:ascii="Times New Roman" w:hAnsi="Times New Roman"/>
                <w:sz w:val="24"/>
                <w:szCs w:val="24"/>
              </w:rPr>
            </w:pPr>
            <w:r w:rsidRPr="00366898">
              <w:rPr>
                <w:rFonts w:ascii="Times New Roman" w:hAnsi="Times New Roman"/>
                <w:sz w:val="24"/>
                <w:szCs w:val="24"/>
              </w:rPr>
              <w:t>10.3.3 esant Sutarties 9.10.2 punkte nustatytoms sąlygoms.</w:t>
            </w:r>
          </w:p>
          <w:p w14:paraId="173C7483" w14:textId="58161F10" w:rsidR="00A218E3" w:rsidRPr="00366898" w:rsidRDefault="00A218E3" w:rsidP="00A218E3">
            <w:pPr>
              <w:spacing w:after="200"/>
              <w:ind w:left="851"/>
              <w:contextualSpacing/>
              <w:jc w:val="both"/>
              <w:rPr>
                <w:rFonts w:ascii="Times New Roman" w:hAnsi="Times New Roman"/>
                <w:sz w:val="24"/>
                <w:szCs w:val="24"/>
              </w:rPr>
            </w:pPr>
          </w:p>
        </w:tc>
      </w:tr>
      <w:tr w:rsidR="00A700F1" w:rsidRPr="00366898" w14:paraId="6BCC5BB7" w14:textId="77777777" w:rsidTr="00366898">
        <w:trPr>
          <w:trHeight w:val="2344"/>
        </w:trPr>
        <w:tc>
          <w:tcPr>
            <w:tcW w:w="548" w:type="pct"/>
            <w:tcBorders>
              <w:top w:val="nil"/>
              <w:left w:val="nil"/>
              <w:bottom w:val="nil"/>
              <w:right w:val="nil"/>
            </w:tcBorders>
            <w:shd w:val="clear" w:color="auto" w:fill="auto"/>
          </w:tcPr>
          <w:p w14:paraId="1FF8E48B" w14:textId="77777777" w:rsidR="00A218E3" w:rsidRPr="00366898" w:rsidRDefault="00A218E3" w:rsidP="008B77C6">
            <w:pPr>
              <w:pStyle w:val="Stilius3"/>
              <w:numPr>
                <w:ilvl w:val="0"/>
                <w:numId w:val="14"/>
              </w:numPr>
              <w:spacing w:before="0"/>
              <w:ind w:left="0" w:firstLine="0"/>
              <w:jc w:val="left"/>
              <w:rPr>
                <w:sz w:val="24"/>
                <w:szCs w:val="24"/>
              </w:rPr>
            </w:pPr>
          </w:p>
        </w:tc>
        <w:tc>
          <w:tcPr>
            <w:tcW w:w="4452" w:type="pct"/>
            <w:gridSpan w:val="3"/>
            <w:tcBorders>
              <w:top w:val="nil"/>
              <w:left w:val="nil"/>
              <w:bottom w:val="nil"/>
              <w:right w:val="nil"/>
            </w:tcBorders>
            <w:shd w:val="clear" w:color="auto" w:fill="auto"/>
          </w:tcPr>
          <w:p w14:paraId="4FC83A82" w14:textId="136547FC" w:rsidR="00A218E3" w:rsidRPr="00366898" w:rsidRDefault="00A218E3" w:rsidP="00A218E3">
            <w:pPr>
              <w:pStyle w:val="Stilius3"/>
              <w:spacing w:before="0"/>
              <w:rPr>
                <w:sz w:val="24"/>
                <w:szCs w:val="24"/>
              </w:rPr>
            </w:pPr>
            <w:r w:rsidRPr="00366898">
              <w:rPr>
                <w:sz w:val="24"/>
                <w:szCs w:val="24"/>
              </w:rPr>
              <w:t>Pakeitimas įforminamas susitarimu ar protokolu dėl darbų pakeitimo, nurodant darbų pavadinimus, vienetus, kiekius, techninius sprendinius (pavyzdžiui, brėžinius ir kita), įkainių/kainų nustatymo pagrindimą i</w:t>
            </w:r>
            <w:r w:rsidR="001F25CB" w:rsidRPr="00366898">
              <w:rPr>
                <w:sz w:val="24"/>
                <w:szCs w:val="24"/>
              </w:rPr>
              <w:t>r skaičiavimą (vadovaujantis 9.10</w:t>
            </w:r>
            <w:r w:rsidRPr="00366898">
              <w:rPr>
                <w:sz w:val="24"/>
                <w:szCs w:val="24"/>
              </w:rPr>
              <w:t>.1 papunkčiu). Toks susitarimas ar protokolas turi būti patvirtintas ir pasirašytas Šalių ir laikomas sudėtine Sutarties dalimi.  Pakeitimu nėra keičiama fiksuotos kainos kainodara. Atliktų darbų aktai turi atitikti pagal Užsakovo nurodymą atliktus Pakeitimus.</w:t>
            </w:r>
          </w:p>
          <w:p w14:paraId="2E30E609" w14:textId="77777777" w:rsidR="009D0254" w:rsidRPr="00366898" w:rsidRDefault="00A218E3" w:rsidP="009D0254">
            <w:pPr>
              <w:pStyle w:val="Stilius3"/>
              <w:spacing w:before="120"/>
              <w:rPr>
                <w:sz w:val="24"/>
                <w:szCs w:val="24"/>
              </w:rPr>
            </w:pPr>
            <w:r w:rsidRPr="00366898">
              <w:rPr>
                <w:sz w:val="24"/>
                <w:szCs w:val="24"/>
              </w:rPr>
              <w:t>Pakeitimai forminami ir įkainojami tokia tvarka:</w:t>
            </w:r>
          </w:p>
          <w:p w14:paraId="065C87CA" w14:textId="73C17476" w:rsidR="009D0254" w:rsidRPr="00366898" w:rsidRDefault="009D0254" w:rsidP="009D0254">
            <w:pPr>
              <w:pStyle w:val="Stilius3"/>
              <w:spacing w:before="120"/>
              <w:ind w:left="1599" w:hanging="1599"/>
              <w:rPr>
                <w:sz w:val="24"/>
                <w:szCs w:val="24"/>
              </w:rPr>
            </w:pPr>
            <w:r w:rsidRPr="00366898">
              <w:rPr>
                <w:sz w:val="24"/>
                <w:szCs w:val="24"/>
              </w:rPr>
              <w:t xml:space="preserve">               10.4.1 </w:t>
            </w:r>
            <w:r w:rsidR="00A218E3" w:rsidRPr="00366898">
              <w:rPr>
                <w:sz w:val="24"/>
                <w:szCs w:val="24"/>
              </w:rPr>
              <w:t xml:space="preserve">Jei būtina/tikslinga atsisakyti atskiro darbo, ar būtina/tikslinga mažinti Darbų </w:t>
            </w:r>
            <w:r w:rsidRPr="00366898">
              <w:rPr>
                <w:sz w:val="24"/>
                <w:szCs w:val="24"/>
              </w:rPr>
              <w:t xml:space="preserve">     </w:t>
            </w:r>
            <w:r w:rsidR="00A218E3" w:rsidRPr="00366898">
              <w:rPr>
                <w:sz w:val="24"/>
                <w:szCs w:val="24"/>
              </w:rPr>
              <w:t>apimtis (kai mažintina Darbų apimtis skaičiuojant pinigine verte viršija 5 procentus Pradinės sutarties vertės), Rangovas pateikia nevykdytinų Darbų lokalinę sąmatą, kurioje nurodo nevykdytinų Darbų kainas, apskaičiuotas pagal 9.</w:t>
            </w:r>
            <w:r w:rsidR="00DD1B36" w:rsidRPr="00366898">
              <w:rPr>
                <w:sz w:val="24"/>
                <w:szCs w:val="24"/>
              </w:rPr>
              <w:t>10</w:t>
            </w:r>
            <w:r w:rsidR="00A218E3" w:rsidRPr="00366898">
              <w:rPr>
                <w:sz w:val="24"/>
                <w:szCs w:val="24"/>
              </w:rPr>
              <w:t>.1 papunktyje nurodytus Darbų kainų nustatymo būdus, ir, Užsakovui įvertinus Rangovo siūlymą, koreguojama Sutarties kaina;</w:t>
            </w:r>
          </w:p>
          <w:p w14:paraId="28A81219" w14:textId="77777777" w:rsidR="009D0254" w:rsidRPr="00366898" w:rsidRDefault="009D0254" w:rsidP="009D0254">
            <w:pPr>
              <w:pStyle w:val="Stilius3"/>
              <w:spacing w:before="120"/>
              <w:ind w:left="1599" w:hanging="1599"/>
              <w:rPr>
                <w:sz w:val="24"/>
                <w:szCs w:val="24"/>
              </w:rPr>
            </w:pPr>
            <w:r w:rsidRPr="00366898">
              <w:rPr>
                <w:sz w:val="24"/>
                <w:szCs w:val="24"/>
              </w:rPr>
              <w:t xml:space="preserve">                10.4.2. </w:t>
            </w:r>
            <w:r w:rsidR="00A218E3" w:rsidRPr="00366898">
              <w:rPr>
                <w:sz w:val="24"/>
                <w:szCs w:val="24"/>
              </w:rPr>
              <w:t>Jei Sutartyje numatytą atskirą darbą (ar jo dalį) būtina/tikslinga keisti kitu atskiru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w:t>
            </w:r>
            <w:r w:rsidR="00DD1B36" w:rsidRPr="00366898">
              <w:rPr>
                <w:sz w:val="24"/>
                <w:szCs w:val="24"/>
              </w:rPr>
              <w:t>10</w:t>
            </w:r>
            <w:r w:rsidR="00A218E3" w:rsidRPr="00366898">
              <w:rPr>
                <w:sz w:val="24"/>
                <w:szCs w:val="24"/>
              </w:rPr>
              <w:t>.1. papunktyje nurodytus Darbų kainų nustatymo būdus, ir, Užsakovui įvertinus Rangovo siūlymą, koreguojama Sutarties kaina (jei reikia);</w:t>
            </w:r>
          </w:p>
          <w:p w14:paraId="0CAA58ED" w14:textId="4A60A409" w:rsidR="00DD1B36" w:rsidRPr="00366898" w:rsidRDefault="009D0254" w:rsidP="009D0254">
            <w:pPr>
              <w:pStyle w:val="Stilius3"/>
              <w:spacing w:before="120"/>
              <w:ind w:left="1599" w:hanging="1599"/>
              <w:rPr>
                <w:sz w:val="24"/>
                <w:szCs w:val="24"/>
              </w:rPr>
            </w:pPr>
            <w:r w:rsidRPr="00366898">
              <w:rPr>
                <w:sz w:val="24"/>
                <w:szCs w:val="24"/>
              </w:rPr>
              <w:t xml:space="preserve">                10.4.3. </w:t>
            </w:r>
            <w:r w:rsidR="00A218E3" w:rsidRPr="00366898">
              <w:rPr>
                <w:sz w:val="24"/>
                <w:szCs w:val="24"/>
              </w:rPr>
              <w:t>Jei būtina/tikslinga atlikti papildomą darbą ar būtina/tikslinga didinti Darbų apimtis, Rangovas pateikia siūlymą dėl papildomų Darbų, t.y. papildomų Darbų lok</w:t>
            </w:r>
            <w:r w:rsidR="00DD1B36" w:rsidRPr="00366898">
              <w:rPr>
                <w:sz w:val="24"/>
                <w:szCs w:val="24"/>
              </w:rPr>
              <w:t>alinę sąmatą, sudarytą pagal 9.10</w:t>
            </w:r>
            <w:r w:rsidR="00A218E3" w:rsidRPr="00366898">
              <w:rPr>
                <w:sz w:val="24"/>
                <w:szCs w:val="24"/>
              </w:rPr>
              <w:t xml:space="preserve">.1 papunktyje nurodytus Darbų kainų nustatymo būdus, ir, Užsakovui įvertinus Rangovo siūlymą, koreguojama Sutarties kaina. </w:t>
            </w:r>
          </w:p>
          <w:p w14:paraId="1425A4D3" w14:textId="77777777" w:rsidR="00DD1B36" w:rsidRPr="00366898" w:rsidRDefault="00DB0FB8" w:rsidP="00BF1AFE">
            <w:pPr>
              <w:pStyle w:val="Stilius3"/>
              <w:spacing w:before="120"/>
              <w:rPr>
                <w:sz w:val="24"/>
                <w:szCs w:val="24"/>
              </w:rPr>
            </w:pPr>
            <w:r w:rsidRPr="00366898">
              <w:rPr>
                <w:sz w:val="24"/>
                <w:szCs w:val="24"/>
              </w:rPr>
              <w:t>Papildomi darbai – tai Sutartyje (pirkimo dokumentuose, Techniniame darbo projekte) nenumatyti darbai ir (ar) Sutartyje numatytų Darbų apimtys, kai jos skaičiuojant pinigine verte viršija 5 procentus Pradinės sutarties vertės.</w:t>
            </w:r>
          </w:p>
          <w:p w14:paraId="2A647AEB" w14:textId="5E238802" w:rsidR="00DB0FB8" w:rsidRPr="00366898" w:rsidRDefault="00DB0FB8" w:rsidP="00BF1AFE">
            <w:pPr>
              <w:pStyle w:val="Stilius3"/>
              <w:spacing w:before="120"/>
              <w:rPr>
                <w:sz w:val="24"/>
                <w:szCs w:val="24"/>
              </w:rPr>
            </w:pPr>
          </w:p>
        </w:tc>
      </w:tr>
      <w:tr w:rsidR="00A700F1" w:rsidRPr="00366898" w14:paraId="2761EDE9" w14:textId="77777777" w:rsidTr="00366898">
        <w:trPr>
          <w:trHeight w:val="224"/>
        </w:trPr>
        <w:tc>
          <w:tcPr>
            <w:tcW w:w="548" w:type="pct"/>
            <w:tcBorders>
              <w:top w:val="nil"/>
              <w:left w:val="nil"/>
              <w:bottom w:val="nil"/>
              <w:right w:val="nil"/>
            </w:tcBorders>
            <w:shd w:val="clear" w:color="auto" w:fill="auto"/>
          </w:tcPr>
          <w:p w14:paraId="2F3F4A92" w14:textId="77777777" w:rsidR="00A218E3" w:rsidRPr="00366898" w:rsidRDefault="00A218E3" w:rsidP="008B77C6">
            <w:pPr>
              <w:pStyle w:val="Stilius3"/>
              <w:numPr>
                <w:ilvl w:val="0"/>
                <w:numId w:val="14"/>
              </w:numPr>
              <w:spacing w:before="0"/>
              <w:ind w:left="0" w:firstLine="0"/>
              <w:jc w:val="left"/>
              <w:rPr>
                <w:sz w:val="24"/>
                <w:szCs w:val="24"/>
              </w:rPr>
            </w:pPr>
          </w:p>
        </w:tc>
        <w:tc>
          <w:tcPr>
            <w:tcW w:w="4452" w:type="pct"/>
            <w:gridSpan w:val="3"/>
            <w:tcBorders>
              <w:top w:val="nil"/>
              <w:left w:val="nil"/>
              <w:bottom w:val="nil"/>
              <w:right w:val="nil"/>
            </w:tcBorders>
            <w:shd w:val="clear" w:color="auto" w:fill="auto"/>
          </w:tcPr>
          <w:p w14:paraId="2A1CA13A" w14:textId="4328010C" w:rsidR="00A218E3" w:rsidRPr="00366898" w:rsidRDefault="00A218E3" w:rsidP="00DD1B36">
            <w:pPr>
              <w:spacing w:after="120"/>
              <w:contextualSpacing/>
              <w:jc w:val="both"/>
              <w:rPr>
                <w:rFonts w:ascii="Times New Roman" w:hAnsi="Times New Roman"/>
                <w:sz w:val="24"/>
                <w:szCs w:val="24"/>
              </w:rPr>
            </w:pPr>
            <w:r w:rsidRPr="00366898">
              <w:rPr>
                <w:rFonts w:ascii="Times New Roman" w:hAnsi="Times New Roman"/>
                <w:sz w:val="24"/>
                <w:szCs w:val="24"/>
              </w:rPr>
              <w:t xml:space="preserve">Atliktų darbų aktai turi atspindėti pagal </w:t>
            </w:r>
            <w:r w:rsidR="00DD1B36" w:rsidRPr="00366898">
              <w:rPr>
                <w:rFonts w:ascii="Times New Roman" w:hAnsi="Times New Roman"/>
                <w:sz w:val="24"/>
                <w:szCs w:val="24"/>
              </w:rPr>
              <w:t xml:space="preserve">techninio </w:t>
            </w:r>
            <w:r w:rsidRPr="00366898">
              <w:rPr>
                <w:rFonts w:ascii="Times New Roman" w:hAnsi="Times New Roman"/>
                <w:sz w:val="24"/>
                <w:szCs w:val="24"/>
              </w:rPr>
              <w:t>Užsakovo nurodymą atliktus Darbų vykdymo pakeitimus.</w:t>
            </w:r>
          </w:p>
        </w:tc>
      </w:tr>
      <w:tr w:rsidR="00A700F1" w:rsidRPr="00366898" w14:paraId="29DFB4F1" w14:textId="77777777" w:rsidTr="00366898">
        <w:trPr>
          <w:trHeight w:val="413"/>
        </w:trPr>
        <w:tc>
          <w:tcPr>
            <w:tcW w:w="548" w:type="pct"/>
            <w:tcBorders>
              <w:top w:val="nil"/>
              <w:left w:val="nil"/>
              <w:bottom w:val="nil"/>
              <w:right w:val="nil"/>
            </w:tcBorders>
          </w:tcPr>
          <w:p w14:paraId="72F0D431" w14:textId="77777777" w:rsidR="00A218E3" w:rsidRPr="00366898" w:rsidRDefault="00A218E3" w:rsidP="008B77C6">
            <w:pPr>
              <w:pStyle w:val="Stilius3"/>
              <w:numPr>
                <w:ilvl w:val="0"/>
                <w:numId w:val="14"/>
              </w:numPr>
              <w:spacing w:before="120"/>
              <w:ind w:left="0" w:firstLine="0"/>
              <w:jc w:val="left"/>
              <w:rPr>
                <w:sz w:val="24"/>
                <w:szCs w:val="24"/>
              </w:rPr>
            </w:pPr>
          </w:p>
        </w:tc>
        <w:tc>
          <w:tcPr>
            <w:tcW w:w="4452" w:type="pct"/>
            <w:gridSpan w:val="3"/>
            <w:tcBorders>
              <w:top w:val="nil"/>
              <w:left w:val="nil"/>
              <w:bottom w:val="nil"/>
              <w:right w:val="nil"/>
            </w:tcBorders>
            <w:shd w:val="clear" w:color="auto" w:fill="auto"/>
          </w:tcPr>
          <w:p w14:paraId="1C093FC2" w14:textId="77777777" w:rsidR="00A218E3" w:rsidRPr="00366898" w:rsidRDefault="00A218E3" w:rsidP="00A218E3">
            <w:pPr>
              <w:pStyle w:val="Stilius3"/>
              <w:spacing w:before="120"/>
              <w:rPr>
                <w:sz w:val="24"/>
                <w:szCs w:val="24"/>
              </w:rPr>
            </w:pPr>
            <w:r w:rsidRPr="00366898">
              <w:rPr>
                <w:sz w:val="24"/>
                <w:szCs w:val="24"/>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A700F1" w:rsidRPr="00366898" w14:paraId="245848CF" w14:textId="77777777" w:rsidTr="00366898">
        <w:trPr>
          <w:trHeight w:val="444"/>
        </w:trPr>
        <w:tc>
          <w:tcPr>
            <w:tcW w:w="548" w:type="pct"/>
            <w:tcBorders>
              <w:top w:val="nil"/>
              <w:left w:val="nil"/>
              <w:bottom w:val="nil"/>
              <w:right w:val="nil"/>
            </w:tcBorders>
          </w:tcPr>
          <w:p w14:paraId="062D55A0" w14:textId="77777777" w:rsidR="00A218E3" w:rsidRPr="00366898" w:rsidRDefault="00A218E3" w:rsidP="008B77C6">
            <w:pPr>
              <w:pStyle w:val="Stilius3"/>
              <w:numPr>
                <w:ilvl w:val="0"/>
                <w:numId w:val="14"/>
              </w:numPr>
              <w:ind w:hanging="686"/>
              <w:rPr>
                <w:sz w:val="24"/>
                <w:szCs w:val="24"/>
              </w:rPr>
            </w:pPr>
          </w:p>
        </w:tc>
        <w:tc>
          <w:tcPr>
            <w:tcW w:w="4452" w:type="pct"/>
            <w:gridSpan w:val="3"/>
            <w:tcBorders>
              <w:top w:val="nil"/>
              <w:left w:val="nil"/>
              <w:bottom w:val="nil"/>
              <w:right w:val="nil"/>
            </w:tcBorders>
            <w:shd w:val="clear" w:color="auto" w:fill="auto"/>
          </w:tcPr>
          <w:p w14:paraId="143A86F6" w14:textId="1B92DAEA" w:rsidR="00A218E3" w:rsidRPr="00366898" w:rsidRDefault="00A218E3" w:rsidP="00A218E3">
            <w:pPr>
              <w:pStyle w:val="Stilius3"/>
              <w:rPr>
                <w:sz w:val="24"/>
                <w:szCs w:val="24"/>
              </w:rPr>
            </w:pPr>
            <w:r w:rsidRPr="00366898">
              <w:rPr>
                <w:sz w:val="24"/>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w:t>
            </w:r>
            <w:r w:rsidRPr="00366898">
              <w:rPr>
                <w:sz w:val="24"/>
                <w:szCs w:val="24"/>
              </w:rPr>
              <w:lastRenderedPageBreak/>
              <w:t>pateikti trūkstamą informaciją, tinkamus paaiškinimus bei (jeigu reikia) įforminti pakeitimą.</w:t>
            </w:r>
            <w:r w:rsidR="00DD1B36" w:rsidRPr="00366898">
              <w:rPr>
                <w:sz w:val="24"/>
                <w:szCs w:val="24"/>
              </w:rPr>
              <w:t xml:space="preserve"> Techninio </w:t>
            </w:r>
            <w:r w:rsidR="00C54C79" w:rsidRPr="00366898">
              <w:rPr>
                <w:sz w:val="24"/>
                <w:szCs w:val="24"/>
              </w:rPr>
              <w:t xml:space="preserve">darbo </w:t>
            </w:r>
            <w:r w:rsidR="00DD1B36" w:rsidRPr="00366898">
              <w:rPr>
                <w:sz w:val="24"/>
                <w:szCs w:val="24"/>
              </w:rPr>
              <w:t>projekto klaida ar techninis trūkumas turi būti patvirtintas projektą rengusio projektuotojo.</w:t>
            </w:r>
            <w:r w:rsidRPr="00366898">
              <w:rPr>
                <w:sz w:val="24"/>
                <w:szCs w:val="24"/>
              </w:rPr>
              <w:t xml:space="preserve"> </w:t>
            </w:r>
          </w:p>
        </w:tc>
      </w:tr>
      <w:tr w:rsidR="00A700F1" w:rsidRPr="00366898" w14:paraId="1FACE0CA" w14:textId="77777777" w:rsidTr="00366898">
        <w:trPr>
          <w:trHeight w:val="629"/>
        </w:trPr>
        <w:tc>
          <w:tcPr>
            <w:tcW w:w="548" w:type="pct"/>
            <w:tcBorders>
              <w:top w:val="nil"/>
              <w:left w:val="nil"/>
              <w:bottom w:val="nil"/>
              <w:right w:val="nil"/>
            </w:tcBorders>
          </w:tcPr>
          <w:p w14:paraId="69EE04F0" w14:textId="77777777" w:rsidR="00A218E3" w:rsidRPr="00366898" w:rsidRDefault="00A218E3" w:rsidP="008B77C6">
            <w:pPr>
              <w:pStyle w:val="Stilius3"/>
              <w:numPr>
                <w:ilvl w:val="0"/>
                <w:numId w:val="14"/>
              </w:numPr>
              <w:ind w:hanging="686"/>
              <w:rPr>
                <w:sz w:val="24"/>
                <w:szCs w:val="24"/>
              </w:rPr>
            </w:pPr>
          </w:p>
        </w:tc>
        <w:tc>
          <w:tcPr>
            <w:tcW w:w="4452" w:type="pct"/>
            <w:gridSpan w:val="3"/>
            <w:tcBorders>
              <w:top w:val="nil"/>
              <w:left w:val="nil"/>
              <w:bottom w:val="nil"/>
              <w:right w:val="nil"/>
            </w:tcBorders>
          </w:tcPr>
          <w:p w14:paraId="6B405FEC" w14:textId="77777777" w:rsidR="00A218E3" w:rsidRPr="00366898" w:rsidRDefault="00A218E3" w:rsidP="00A218E3">
            <w:pPr>
              <w:pStyle w:val="Stilius3"/>
              <w:rPr>
                <w:sz w:val="24"/>
                <w:szCs w:val="24"/>
              </w:rPr>
            </w:pPr>
            <w:r w:rsidRPr="00366898">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A700F1" w:rsidRPr="00366898" w14:paraId="1CCA67AF" w14:textId="77777777" w:rsidTr="00366898">
        <w:trPr>
          <w:trHeight w:val="135"/>
        </w:trPr>
        <w:tc>
          <w:tcPr>
            <w:tcW w:w="548" w:type="pct"/>
            <w:tcBorders>
              <w:top w:val="nil"/>
              <w:left w:val="nil"/>
              <w:bottom w:val="nil"/>
              <w:right w:val="nil"/>
            </w:tcBorders>
          </w:tcPr>
          <w:p w14:paraId="46386931" w14:textId="77777777" w:rsidR="00A218E3" w:rsidRPr="00366898" w:rsidRDefault="00A218E3" w:rsidP="008B77C6">
            <w:pPr>
              <w:pStyle w:val="Stilius3"/>
              <w:numPr>
                <w:ilvl w:val="0"/>
                <w:numId w:val="14"/>
              </w:numPr>
              <w:ind w:hanging="686"/>
              <w:rPr>
                <w:sz w:val="24"/>
                <w:szCs w:val="24"/>
              </w:rPr>
            </w:pPr>
          </w:p>
        </w:tc>
        <w:tc>
          <w:tcPr>
            <w:tcW w:w="4452" w:type="pct"/>
            <w:gridSpan w:val="3"/>
            <w:tcBorders>
              <w:top w:val="nil"/>
              <w:left w:val="nil"/>
              <w:bottom w:val="nil"/>
              <w:right w:val="nil"/>
            </w:tcBorders>
          </w:tcPr>
          <w:p w14:paraId="2291D393" w14:textId="77777777" w:rsidR="001F25CB" w:rsidRPr="00366898" w:rsidRDefault="00A218E3" w:rsidP="001F25CB">
            <w:pPr>
              <w:pStyle w:val="Stilius3"/>
              <w:spacing w:after="120"/>
              <w:rPr>
                <w:sz w:val="24"/>
                <w:szCs w:val="24"/>
              </w:rPr>
            </w:pPr>
            <w:r w:rsidRPr="00366898">
              <w:rPr>
                <w:sz w:val="24"/>
                <w:szCs w:val="24"/>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40CB051" w14:textId="77777777" w:rsidR="001F25CB" w:rsidRPr="00366898" w:rsidRDefault="001F25CB" w:rsidP="001F25CB">
            <w:pPr>
              <w:pStyle w:val="Stilius3"/>
              <w:spacing w:after="120"/>
              <w:ind w:left="1173"/>
              <w:rPr>
                <w:sz w:val="24"/>
                <w:szCs w:val="24"/>
              </w:rPr>
            </w:pPr>
            <w:r w:rsidRPr="00366898">
              <w:rPr>
                <w:sz w:val="24"/>
                <w:szCs w:val="24"/>
              </w:rPr>
              <w:t xml:space="preserve">10.9.1. </w:t>
            </w:r>
            <w:r w:rsidR="00A218E3" w:rsidRPr="00366898">
              <w:rPr>
                <w:sz w:val="24"/>
                <w:szCs w:val="24"/>
              </w:rPr>
              <w:t>apie tai jis turi informuoti Užsakovą, nurodydamas Subrangovo pakeitimo priežastis;</w:t>
            </w:r>
          </w:p>
          <w:p w14:paraId="1703242E" w14:textId="3EE35150" w:rsidR="00A218E3" w:rsidRPr="00366898" w:rsidRDefault="001F25CB" w:rsidP="001F25CB">
            <w:pPr>
              <w:pStyle w:val="Stilius3"/>
              <w:spacing w:after="120"/>
              <w:ind w:left="1173"/>
              <w:rPr>
                <w:sz w:val="24"/>
                <w:szCs w:val="24"/>
              </w:rPr>
            </w:pPr>
            <w:r w:rsidRPr="00366898">
              <w:rPr>
                <w:sz w:val="24"/>
                <w:szCs w:val="24"/>
              </w:rPr>
              <w:t xml:space="preserve">10.9.2. </w:t>
            </w:r>
            <w:r w:rsidR="00A218E3" w:rsidRPr="00366898">
              <w:rPr>
                <w:sz w:val="24"/>
                <w:szCs w:val="24"/>
              </w:rPr>
              <w:t xml:space="preserve">gavęs tokį pranešimą, Užsakovas kartu su Rangovu protokolu įformina susitarimą dėl Subrangovo pakeitimo. </w:t>
            </w:r>
          </w:p>
          <w:p w14:paraId="6E8FA49E" w14:textId="77777777" w:rsidR="00A218E3" w:rsidRPr="00366898" w:rsidRDefault="00A218E3" w:rsidP="00A218E3">
            <w:pPr>
              <w:jc w:val="both"/>
              <w:rPr>
                <w:rFonts w:ascii="Times New Roman" w:hAnsi="Times New Roman"/>
                <w:sz w:val="24"/>
                <w:szCs w:val="24"/>
              </w:rPr>
            </w:pPr>
            <w:r w:rsidRPr="00366898">
              <w:rPr>
                <w:rFonts w:ascii="Times New Roman" w:hAnsi="Times New Roman"/>
                <w:sz w:val="24"/>
                <w:szCs w:val="24"/>
              </w:rPr>
              <w:t>Jei konkurso dokumentuose buvo nurodyti kvalifikaciniai reikalavimai Subrangovui, tuomet keičiamas Subrangovas turi juos atitikti.</w:t>
            </w:r>
          </w:p>
          <w:p w14:paraId="17AB2C2D" w14:textId="77777777" w:rsidR="00A218E3" w:rsidRPr="00366898" w:rsidRDefault="00A218E3" w:rsidP="00A218E3">
            <w:pPr>
              <w:tabs>
                <w:tab w:val="left" w:pos="2235"/>
              </w:tabs>
              <w:rPr>
                <w:rFonts w:ascii="Times New Roman" w:hAnsi="Times New Roman"/>
                <w:sz w:val="24"/>
                <w:szCs w:val="24"/>
              </w:rPr>
            </w:pPr>
            <w:r w:rsidRPr="00366898">
              <w:rPr>
                <w:rFonts w:ascii="Times New Roman" w:hAnsi="Times New Roman"/>
                <w:sz w:val="24"/>
                <w:szCs w:val="24"/>
              </w:rPr>
              <w:tab/>
            </w:r>
          </w:p>
        </w:tc>
      </w:tr>
      <w:tr w:rsidR="00A700F1" w:rsidRPr="00366898" w14:paraId="20B8A382" w14:textId="77777777" w:rsidTr="00366898">
        <w:trPr>
          <w:trHeight w:val="287"/>
        </w:trPr>
        <w:tc>
          <w:tcPr>
            <w:tcW w:w="5000" w:type="pct"/>
            <w:gridSpan w:val="4"/>
            <w:tcBorders>
              <w:top w:val="nil"/>
              <w:left w:val="nil"/>
              <w:bottom w:val="nil"/>
              <w:right w:val="nil"/>
            </w:tcBorders>
          </w:tcPr>
          <w:p w14:paraId="1BF853EE" w14:textId="77777777" w:rsidR="00A218E3" w:rsidRPr="00366898" w:rsidRDefault="00A218E3" w:rsidP="00A218E3">
            <w:pPr>
              <w:pStyle w:val="Stilius1"/>
              <w:rPr>
                <w:sz w:val="24"/>
                <w:szCs w:val="24"/>
              </w:rPr>
            </w:pPr>
            <w:r w:rsidRPr="00366898">
              <w:rPr>
                <w:sz w:val="24"/>
                <w:szCs w:val="24"/>
              </w:rPr>
              <w:t>ATSAKOMYBĖ UŽ DEFEKTUS, GARANTIJOS</w:t>
            </w:r>
          </w:p>
        </w:tc>
      </w:tr>
      <w:tr w:rsidR="00A700F1" w:rsidRPr="00366898" w14:paraId="35132704" w14:textId="77777777" w:rsidTr="00366898">
        <w:trPr>
          <w:trHeight w:val="53"/>
        </w:trPr>
        <w:tc>
          <w:tcPr>
            <w:tcW w:w="548" w:type="pct"/>
            <w:tcBorders>
              <w:top w:val="nil"/>
              <w:left w:val="nil"/>
              <w:bottom w:val="nil"/>
              <w:right w:val="nil"/>
            </w:tcBorders>
          </w:tcPr>
          <w:p w14:paraId="66658818" w14:textId="77777777" w:rsidR="00A218E3" w:rsidRPr="00366898" w:rsidRDefault="00A218E3" w:rsidP="008B77C6">
            <w:pPr>
              <w:numPr>
                <w:ilvl w:val="0"/>
                <w:numId w:val="15"/>
              </w:numPr>
              <w:spacing w:before="200"/>
              <w:ind w:hanging="720"/>
              <w:rPr>
                <w:rFonts w:ascii="Times New Roman" w:hAnsi="Times New Roman"/>
                <w:sz w:val="24"/>
                <w:szCs w:val="24"/>
              </w:rPr>
            </w:pPr>
          </w:p>
        </w:tc>
        <w:tc>
          <w:tcPr>
            <w:tcW w:w="4452" w:type="pct"/>
            <w:gridSpan w:val="3"/>
            <w:tcBorders>
              <w:top w:val="nil"/>
              <w:left w:val="nil"/>
              <w:bottom w:val="nil"/>
              <w:right w:val="nil"/>
            </w:tcBorders>
            <w:shd w:val="clear" w:color="auto" w:fill="auto"/>
          </w:tcPr>
          <w:p w14:paraId="7FFBD14F" w14:textId="77777777" w:rsidR="00A40051" w:rsidRPr="00366898" w:rsidRDefault="00A40051" w:rsidP="00A40051">
            <w:pPr>
              <w:jc w:val="both"/>
              <w:rPr>
                <w:rFonts w:ascii="Times New Roman" w:hAnsi="Times New Roman"/>
                <w:sz w:val="24"/>
                <w:szCs w:val="24"/>
                <w:lang w:eastAsia="lt-LT"/>
              </w:rPr>
            </w:pPr>
          </w:p>
          <w:p w14:paraId="6022E0B3" w14:textId="2B366C37" w:rsidR="00A218E3" w:rsidRPr="00366898" w:rsidRDefault="00A40051" w:rsidP="00A40051">
            <w:pPr>
              <w:jc w:val="both"/>
              <w:rPr>
                <w:rFonts w:ascii="Times New Roman" w:hAnsi="Times New Roman"/>
                <w:sz w:val="24"/>
                <w:szCs w:val="24"/>
                <w:lang w:eastAsia="lt-LT"/>
              </w:rPr>
            </w:pPr>
            <w:r w:rsidRPr="00366898">
              <w:rPr>
                <w:rFonts w:ascii="Times New Roman" w:hAnsi="Times New Roman"/>
                <w:sz w:val="24"/>
                <w:szCs w:val="24"/>
                <w:lang w:eastAsia="lt-LT"/>
              </w:rPr>
              <w:t>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tc>
      </w:tr>
      <w:tr w:rsidR="00A700F1" w:rsidRPr="00366898" w14:paraId="439D42B4" w14:textId="77777777" w:rsidTr="00366898">
        <w:trPr>
          <w:trHeight w:val="1500"/>
        </w:trPr>
        <w:tc>
          <w:tcPr>
            <w:tcW w:w="548" w:type="pct"/>
            <w:tcBorders>
              <w:top w:val="nil"/>
              <w:left w:val="nil"/>
              <w:bottom w:val="single" w:sz="4" w:space="0" w:color="FFFFFF" w:themeColor="background1"/>
              <w:right w:val="nil"/>
            </w:tcBorders>
          </w:tcPr>
          <w:p w14:paraId="3ACCA530" w14:textId="77777777" w:rsidR="00A218E3" w:rsidRPr="00366898" w:rsidRDefault="00A218E3" w:rsidP="008B77C6">
            <w:pPr>
              <w:numPr>
                <w:ilvl w:val="0"/>
                <w:numId w:val="15"/>
              </w:numPr>
              <w:spacing w:before="200"/>
              <w:ind w:hanging="686"/>
              <w:rPr>
                <w:rFonts w:ascii="Times New Roman" w:hAnsi="Times New Roman"/>
                <w:sz w:val="24"/>
                <w:szCs w:val="24"/>
              </w:rPr>
            </w:pPr>
          </w:p>
        </w:tc>
        <w:tc>
          <w:tcPr>
            <w:tcW w:w="4452" w:type="pct"/>
            <w:gridSpan w:val="3"/>
            <w:tcBorders>
              <w:top w:val="nil"/>
              <w:left w:val="nil"/>
              <w:bottom w:val="single" w:sz="4" w:space="0" w:color="FFFFFF" w:themeColor="background1"/>
              <w:right w:val="nil"/>
            </w:tcBorders>
          </w:tcPr>
          <w:p w14:paraId="374879E4" w14:textId="69E2EF0A" w:rsidR="00A40051" w:rsidRPr="00366898" w:rsidRDefault="00A40051" w:rsidP="00A40051">
            <w:pPr>
              <w:pStyle w:val="Stilius3"/>
              <w:rPr>
                <w:sz w:val="24"/>
                <w:szCs w:val="24"/>
              </w:rPr>
            </w:pPr>
            <w:r w:rsidRPr="00366898">
              <w:rPr>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w:t>
            </w:r>
            <w:r w:rsidRPr="008751D8">
              <w:rPr>
                <w:sz w:val="24"/>
                <w:szCs w:val="24"/>
              </w:rPr>
              <w:t xml:space="preserve">buvo nustatyti per </w:t>
            </w:r>
            <w:r w:rsidR="008751D8" w:rsidRPr="008751D8">
              <w:rPr>
                <w:sz w:val="24"/>
                <w:szCs w:val="24"/>
              </w:rPr>
              <w:t>10  metų</w:t>
            </w:r>
            <w:r w:rsidRPr="008751D8">
              <w:rPr>
                <w:sz w:val="24"/>
                <w:szCs w:val="24"/>
              </w:rPr>
              <w:t xml:space="preserve"> (</w:t>
            </w:r>
            <w:r w:rsidRPr="008751D8">
              <w:rPr>
                <w:i/>
                <w:sz w:val="24"/>
                <w:szCs w:val="24"/>
              </w:rPr>
              <w:t>įrašyti skaičių lygų: 5 metai + Tg iš tiekėjo pasiūlymo</w:t>
            </w:r>
            <w:r w:rsidRPr="008751D8">
              <w:rPr>
                <w:sz w:val="24"/>
                <w:szCs w:val="24"/>
              </w:rPr>
              <w:t>), esant paslėptų st</w:t>
            </w:r>
            <w:r w:rsidRPr="00366898">
              <w:rPr>
                <w:sz w:val="24"/>
                <w:szCs w:val="24"/>
              </w:rPr>
              <w: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p>
          <w:p w14:paraId="7278E50F" w14:textId="500DEAFD" w:rsidR="00A40051" w:rsidRPr="00366898" w:rsidRDefault="00A40051" w:rsidP="00A40051">
            <w:pPr>
              <w:pStyle w:val="Stilius3"/>
              <w:rPr>
                <w:sz w:val="24"/>
                <w:szCs w:val="24"/>
              </w:rPr>
            </w:pPr>
            <w:r w:rsidRPr="00366898">
              <w:rPr>
                <w:sz w:val="24"/>
                <w:szCs w:val="24"/>
              </w:rPr>
              <w:t>Visiems atliktiems statybos darbams, įskaitant jiems panaudotas medžiagas, priemones ir visas jų sudedamąsias dalis</w:t>
            </w:r>
            <w:r w:rsidRPr="008751D8">
              <w:rPr>
                <w:sz w:val="24"/>
                <w:szCs w:val="24"/>
              </w:rPr>
              <w:t xml:space="preserve">, Rangovas suteikia </w:t>
            </w:r>
            <w:r w:rsidR="008751D8" w:rsidRPr="008751D8">
              <w:rPr>
                <w:sz w:val="24"/>
                <w:szCs w:val="24"/>
              </w:rPr>
              <w:t>10</w:t>
            </w:r>
            <w:r w:rsidRPr="008751D8">
              <w:rPr>
                <w:sz w:val="24"/>
                <w:szCs w:val="24"/>
              </w:rPr>
              <w:t xml:space="preserve"> metų (</w:t>
            </w:r>
            <w:r w:rsidRPr="008751D8">
              <w:rPr>
                <w:i/>
                <w:sz w:val="24"/>
                <w:szCs w:val="24"/>
              </w:rPr>
              <w:t>įrašyti skaičių lygų: 5 metai + Tg iš tiekėjo</w:t>
            </w:r>
            <w:r w:rsidRPr="00366898">
              <w:rPr>
                <w:i/>
                <w:sz w:val="24"/>
                <w:szCs w:val="24"/>
              </w:rPr>
              <w:t xml:space="preserve"> pasiūlymo</w:t>
            </w:r>
            <w:r w:rsidRPr="00366898">
              <w:rPr>
                <w:sz w:val="24"/>
                <w:szCs w:val="24"/>
              </w:rPr>
              <w:t>) garantinį terminą.</w:t>
            </w:r>
          </w:p>
          <w:p w14:paraId="57E9E905" w14:textId="22F86A5C" w:rsidR="00A218E3" w:rsidRPr="00366898" w:rsidRDefault="00A40051" w:rsidP="00A40051">
            <w:pPr>
              <w:pStyle w:val="Stilius3"/>
              <w:rPr>
                <w:sz w:val="24"/>
                <w:szCs w:val="24"/>
              </w:rPr>
            </w:pPr>
            <w:r w:rsidRPr="00366898">
              <w:rPr>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tc>
      </w:tr>
      <w:tr w:rsidR="00A700F1" w:rsidRPr="00366898" w14:paraId="599EF760" w14:textId="77777777" w:rsidTr="00366898">
        <w:trPr>
          <w:trHeight w:val="825"/>
        </w:trPr>
        <w:tc>
          <w:tcPr>
            <w:tcW w:w="548" w:type="pct"/>
            <w:tcBorders>
              <w:top w:val="single" w:sz="4" w:space="0" w:color="FFFFFF" w:themeColor="background1"/>
              <w:left w:val="nil"/>
              <w:bottom w:val="nil"/>
              <w:right w:val="nil"/>
            </w:tcBorders>
          </w:tcPr>
          <w:p w14:paraId="2AE81803" w14:textId="77777777" w:rsidR="00A218E3" w:rsidRPr="00366898" w:rsidRDefault="00A218E3" w:rsidP="008B77C6">
            <w:pPr>
              <w:numPr>
                <w:ilvl w:val="0"/>
                <w:numId w:val="15"/>
              </w:numPr>
              <w:spacing w:before="200"/>
              <w:ind w:hanging="686"/>
              <w:rPr>
                <w:rFonts w:ascii="Times New Roman" w:hAnsi="Times New Roman"/>
                <w:sz w:val="24"/>
                <w:szCs w:val="24"/>
              </w:rPr>
            </w:pPr>
          </w:p>
        </w:tc>
        <w:tc>
          <w:tcPr>
            <w:tcW w:w="4452" w:type="pct"/>
            <w:gridSpan w:val="3"/>
            <w:tcBorders>
              <w:top w:val="single" w:sz="4" w:space="0" w:color="FFFFFF" w:themeColor="background1"/>
              <w:left w:val="nil"/>
              <w:bottom w:val="nil"/>
              <w:right w:val="nil"/>
            </w:tcBorders>
          </w:tcPr>
          <w:p w14:paraId="24EE00BC" w14:textId="7FE029FE" w:rsidR="00A218E3" w:rsidRPr="00366898" w:rsidRDefault="00A40051" w:rsidP="00DD1B36">
            <w:pPr>
              <w:pStyle w:val="Stilius3"/>
              <w:rPr>
                <w:sz w:val="24"/>
                <w:szCs w:val="24"/>
              </w:rPr>
            </w:pPr>
            <w:r w:rsidRPr="00366898">
              <w:rPr>
                <w:sz w:val="24"/>
                <w:szCs w:val="24"/>
                <w:lang w:eastAsia="lt-LT"/>
              </w:rPr>
              <w:t>Įrenginiams bei mechanizmams rangovas įsipareigoja suteikti gamintojų išduotas garantijas, bet ne mažiau kaip dvejiems metams.</w:t>
            </w:r>
          </w:p>
        </w:tc>
      </w:tr>
      <w:tr w:rsidR="00A40051" w:rsidRPr="00366898" w14:paraId="29BA8822" w14:textId="77777777" w:rsidTr="00366898">
        <w:trPr>
          <w:trHeight w:val="825"/>
        </w:trPr>
        <w:tc>
          <w:tcPr>
            <w:tcW w:w="548" w:type="pct"/>
            <w:tcBorders>
              <w:top w:val="single" w:sz="4" w:space="0" w:color="FFFFFF" w:themeColor="background1"/>
              <w:left w:val="nil"/>
              <w:bottom w:val="nil"/>
              <w:right w:val="nil"/>
            </w:tcBorders>
          </w:tcPr>
          <w:p w14:paraId="7FDE8033" w14:textId="77777777" w:rsidR="00A40051" w:rsidRPr="00366898" w:rsidRDefault="00A40051" w:rsidP="008B77C6">
            <w:pPr>
              <w:numPr>
                <w:ilvl w:val="0"/>
                <w:numId w:val="15"/>
              </w:numPr>
              <w:spacing w:before="200"/>
              <w:ind w:hanging="686"/>
              <w:rPr>
                <w:rFonts w:ascii="Times New Roman" w:hAnsi="Times New Roman"/>
                <w:sz w:val="24"/>
                <w:szCs w:val="24"/>
              </w:rPr>
            </w:pPr>
          </w:p>
        </w:tc>
        <w:tc>
          <w:tcPr>
            <w:tcW w:w="4452" w:type="pct"/>
            <w:gridSpan w:val="3"/>
            <w:tcBorders>
              <w:top w:val="single" w:sz="4" w:space="0" w:color="FFFFFF" w:themeColor="background1"/>
              <w:left w:val="nil"/>
              <w:bottom w:val="nil"/>
              <w:right w:val="nil"/>
            </w:tcBorders>
          </w:tcPr>
          <w:p w14:paraId="15E91440" w14:textId="7F02146E" w:rsidR="00A40051" w:rsidRPr="00366898" w:rsidRDefault="00A40051" w:rsidP="00DD1B36">
            <w:pPr>
              <w:pStyle w:val="Stilius3"/>
              <w:rPr>
                <w:sz w:val="24"/>
                <w:szCs w:val="24"/>
                <w:lang w:eastAsia="lt-LT"/>
              </w:rPr>
            </w:pPr>
            <w:r w:rsidRPr="00366898">
              <w:rPr>
                <w:sz w:val="24"/>
                <w:szCs w:val="24"/>
                <w:lang w:eastAsia="lt-LT"/>
              </w:rPr>
              <w:t>Rangovas kartu su atliktų statybos darbų perdavimo ir priėmimo aktu turi pateikti dokumentą, kuriame rangovas įsipareigoja pratęsti garantinį terminą, tiek, kiek įsipareigojo rangos darbų pirkimo pasiūlyme (taikoma jeigu įsipareigojo).</w:t>
            </w:r>
          </w:p>
        </w:tc>
      </w:tr>
      <w:tr w:rsidR="00A700F1" w:rsidRPr="00366898" w14:paraId="7726EBC7" w14:textId="77777777" w:rsidTr="00366898">
        <w:trPr>
          <w:trHeight w:val="53"/>
        </w:trPr>
        <w:tc>
          <w:tcPr>
            <w:tcW w:w="5000" w:type="pct"/>
            <w:gridSpan w:val="4"/>
            <w:tcBorders>
              <w:top w:val="nil"/>
              <w:left w:val="nil"/>
              <w:bottom w:val="nil"/>
              <w:right w:val="nil"/>
            </w:tcBorders>
          </w:tcPr>
          <w:p w14:paraId="14FF56CB" w14:textId="77777777" w:rsidR="00A218E3" w:rsidRPr="00366898" w:rsidRDefault="00A218E3" w:rsidP="00A218E3">
            <w:pPr>
              <w:pStyle w:val="Stilius1"/>
              <w:numPr>
                <w:ilvl w:val="0"/>
                <w:numId w:val="0"/>
              </w:numPr>
              <w:jc w:val="left"/>
              <w:rPr>
                <w:sz w:val="24"/>
                <w:szCs w:val="24"/>
              </w:rPr>
            </w:pPr>
          </w:p>
          <w:p w14:paraId="48CB4DF7" w14:textId="7638CA21" w:rsidR="00A218E3" w:rsidRPr="00366898" w:rsidRDefault="00A218E3" w:rsidP="00A218E3">
            <w:pPr>
              <w:pStyle w:val="Stilius1"/>
              <w:rPr>
                <w:sz w:val="24"/>
                <w:szCs w:val="24"/>
              </w:rPr>
            </w:pPr>
            <w:r w:rsidRPr="00366898">
              <w:rPr>
                <w:sz w:val="24"/>
                <w:szCs w:val="24"/>
              </w:rPr>
              <w:lastRenderedPageBreak/>
              <w:t xml:space="preserve">SUTARTIES </w:t>
            </w:r>
            <w:r w:rsidR="00DD1B36" w:rsidRPr="00366898">
              <w:rPr>
                <w:sz w:val="24"/>
                <w:szCs w:val="24"/>
              </w:rPr>
              <w:t xml:space="preserve">ESMINIS </w:t>
            </w:r>
            <w:r w:rsidRPr="00366898">
              <w:rPr>
                <w:sz w:val="24"/>
                <w:szCs w:val="24"/>
              </w:rPr>
              <w:t>PAŽEIDIMAS IR NUTRAUKIMAS</w:t>
            </w:r>
          </w:p>
          <w:p w14:paraId="66D792C8" w14:textId="25CD1C81" w:rsidR="00A218E3" w:rsidRPr="00366898" w:rsidRDefault="00A218E3" w:rsidP="00A218E3">
            <w:pPr>
              <w:pStyle w:val="Stilius1"/>
              <w:numPr>
                <w:ilvl w:val="0"/>
                <w:numId w:val="0"/>
              </w:numPr>
              <w:ind w:left="181"/>
              <w:jc w:val="left"/>
              <w:rPr>
                <w:sz w:val="24"/>
                <w:szCs w:val="24"/>
              </w:rPr>
            </w:pPr>
          </w:p>
        </w:tc>
      </w:tr>
      <w:tr w:rsidR="00A700F1" w:rsidRPr="00366898" w14:paraId="57B56B2F" w14:textId="77777777" w:rsidTr="00366898">
        <w:trPr>
          <w:trHeight w:val="53"/>
        </w:trPr>
        <w:tc>
          <w:tcPr>
            <w:tcW w:w="548" w:type="pct"/>
            <w:tcBorders>
              <w:top w:val="nil"/>
              <w:left w:val="nil"/>
              <w:bottom w:val="nil"/>
              <w:right w:val="nil"/>
            </w:tcBorders>
          </w:tcPr>
          <w:p w14:paraId="2B302B6D" w14:textId="77777777" w:rsidR="00A218E3" w:rsidRPr="00366898" w:rsidRDefault="00A218E3" w:rsidP="008B77C6">
            <w:pPr>
              <w:pStyle w:val="Stilius3"/>
              <w:numPr>
                <w:ilvl w:val="0"/>
                <w:numId w:val="16"/>
              </w:numPr>
              <w:ind w:hanging="686"/>
              <w:rPr>
                <w:sz w:val="24"/>
                <w:szCs w:val="24"/>
              </w:rPr>
            </w:pPr>
          </w:p>
        </w:tc>
        <w:tc>
          <w:tcPr>
            <w:tcW w:w="4452" w:type="pct"/>
            <w:gridSpan w:val="3"/>
            <w:tcBorders>
              <w:top w:val="nil"/>
              <w:left w:val="nil"/>
              <w:bottom w:val="nil"/>
              <w:right w:val="nil"/>
            </w:tcBorders>
          </w:tcPr>
          <w:p w14:paraId="71FED16E" w14:textId="741DB792" w:rsidR="00A218E3" w:rsidRPr="00366898" w:rsidRDefault="00A218E3" w:rsidP="002D5F17">
            <w:pPr>
              <w:pStyle w:val="Stilius3"/>
              <w:rPr>
                <w:sz w:val="24"/>
                <w:szCs w:val="24"/>
              </w:rPr>
            </w:pPr>
            <w:r w:rsidRPr="00366898">
              <w:rPr>
                <w:sz w:val="24"/>
                <w:szCs w:val="24"/>
              </w:rPr>
              <w:t>Jeigu Darbų</w:t>
            </w:r>
            <w:r w:rsidR="002559F7" w:rsidRPr="00366898">
              <w:rPr>
                <w:sz w:val="24"/>
                <w:szCs w:val="24"/>
              </w:rPr>
              <w:t xml:space="preserve"> (ar jų dalies)</w:t>
            </w:r>
            <w:r w:rsidRPr="00366898">
              <w:rPr>
                <w:sz w:val="24"/>
                <w:szCs w:val="24"/>
              </w:rPr>
              <w:t xml:space="preserve"> vykdymo sustabd</w:t>
            </w:r>
            <w:r w:rsidR="00ED7631" w:rsidRPr="00366898">
              <w:rPr>
                <w:sz w:val="24"/>
                <w:szCs w:val="24"/>
              </w:rPr>
              <w:t>ymas, pagal Sutarties sąlygų 6.</w:t>
            </w:r>
            <w:r w:rsidR="002D5F17" w:rsidRPr="00366898">
              <w:rPr>
                <w:sz w:val="24"/>
                <w:szCs w:val="24"/>
              </w:rPr>
              <w:t>3</w:t>
            </w:r>
            <w:r w:rsidRPr="00366898">
              <w:rPr>
                <w:sz w:val="24"/>
                <w:szCs w:val="24"/>
              </w:rPr>
              <w:t xml:space="preserve"> punktą, trunka ilgiau nei </w:t>
            </w:r>
            <w:r w:rsidR="00ED7631" w:rsidRPr="00366898">
              <w:rPr>
                <w:sz w:val="24"/>
                <w:szCs w:val="24"/>
              </w:rPr>
              <w:t>91 dieną</w:t>
            </w:r>
            <w:r w:rsidRPr="00366898">
              <w:rPr>
                <w:sz w:val="24"/>
                <w:szCs w:val="24"/>
              </w:rPr>
              <w:t>, tai Rangovas gali reikalauti leidimo atnaujinti Darbų vykdymą</w:t>
            </w:r>
            <w:r w:rsidR="00ED7631" w:rsidRPr="00366898">
              <w:rPr>
                <w:sz w:val="24"/>
                <w:szCs w:val="24"/>
              </w:rPr>
              <w:t xml:space="preserve">. Jeigu per 21 dieną toks leidimas nėra suteikiamas, Rangovas gali reikalauti nutraukti Sutartį. </w:t>
            </w:r>
            <w:r w:rsidRPr="00366898">
              <w:rPr>
                <w:sz w:val="24"/>
                <w:szCs w:val="24"/>
              </w:rPr>
              <w:t>Tokiu Sutarties nutraukimo atveju turi būti nustatytos ir Šalių parašais patvirtintos atliktų Darbų apimtys ir Rangovui mokėtinos sumos.</w:t>
            </w:r>
          </w:p>
        </w:tc>
      </w:tr>
      <w:tr w:rsidR="00A700F1" w:rsidRPr="00366898" w14:paraId="221862AE" w14:textId="77777777" w:rsidTr="00366898">
        <w:trPr>
          <w:trHeight w:val="53"/>
        </w:trPr>
        <w:tc>
          <w:tcPr>
            <w:tcW w:w="548" w:type="pct"/>
            <w:tcBorders>
              <w:top w:val="nil"/>
              <w:left w:val="nil"/>
              <w:bottom w:val="nil"/>
              <w:right w:val="nil"/>
            </w:tcBorders>
          </w:tcPr>
          <w:p w14:paraId="65DDDE96" w14:textId="77777777" w:rsidR="00A218E3" w:rsidRPr="00366898" w:rsidRDefault="00A218E3" w:rsidP="008B77C6">
            <w:pPr>
              <w:pStyle w:val="Stilius3"/>
              <w:numPr>
                <w:ilvl w:val="0"/>
                <w:numId w:val="16"/>
              </w:numPr>
              <w:tabs>
                <w:tab w:val="left" w:pos="102"/>
              </w:tabs>
              <w:ind w:hanging="686"/>
              <w:rPr>
                <w:sz w:val="24"/>
                <w:szCs w:val="24"/>
              </w:rPr>
            </w:pPr>
          </w:p>
        </w:tc>
        <w:tc>
          <w:tcPr>
            <w:tcW w:w="4452" w:type="pct"/>
            <w:gridSpan w:val="3"/>
            <w:tcBorders>
              <w:top w:val="nil"/>
              <w:left w:val="nil"/>
              <w:bottom w:val="nil"/>
              <w:right w:val="nil"/>
            </w:tcBorders>
            <w:shd w:val="clear" w:color="auto" w:fill="auto"/>
          </w:tcPr>
          <w:p w14:paraId="0BB10BA5" w14:textId="77777777" w:rsidR="00A218E3" w:rsidRPr="00366898" w:rsidRDefault="00A218E3" w:rsidP="00A218E3">
            <w:pPr>
              <w:pStyle w:val="Stilius3"/>
              <w:rPr>
                <w:sz w:val="24"/>
                <w:szCs w:val="24"/>
              </w:rPr>
            </w:pPr>
            <w:r w:rsidRPr="00366898">
              <w:rPr>
                <w:sz w:val="24"/>
                <w:szCs w:val="24"/>
              </w:rPr>
              <w:t>Jeigu Rangovas nevykdo arba netinkamai vykdo kuriuos nors sutartinius įsipareigojimus, tai Statinio statybos techninės priežiūros vadovas arba Užsakovas raštu gali Rangovui nurodyti įvykdyti įsipareigojimus arba ištaisyti netinkamai atliktus Darbus per pagrįstai tinkamą laiką.</w:t>
            </w:r>
          </w:p>
        </w:tc>
      </w:tr>
      <w:tr w:rsidR="00A700F1" w:rsidRPr="00366898" w14:paraId="7562EE39" w14:textId="77777777" w:rsidTr="00366898">
        <w:trPr>
          <w:trHeight w:val="53"/>
        </w:trPr>
        <w:tc>
          <w:tcPr>
            <w:tcW w:w="548" w:type="pct"/>
            <w:tcBorders>
              <w:top w:val="nil"/>
              <w:left w:val="nil"/>
              <w:bottom w:val="nil"/>
              <w:right w:val="nil"/>
            </w:tcBorders>
          </w:tcPr>
          <w:p w14:paraId="1C8E675C" w14:textId="77777777" w:rsidR="00A218E3" w:rsidRPr="00366898" w:rsidRDefault="00A218E3" w:rsidP="008B77C6">
            <w:pPr>
              <w:pStyle w:val="Stilius3"/>
              <w:numPr>
                <w:ilvl w:val="0"/>
                <w:numId w:val="16"/>
              </w:numPr>
              <w:tabs>
                <w:tab w:val="left" w:pos="132"/>
                <w:tab w:val="left" w:pos="552"/>
              </w:tabs>
              <w:ind w:hanging="720"/>
              <w:rPr>
                <w:sz w:val="24"/>
                <w:szCs w:val="24"/>
              </w:rPr>
            </w:pPr>
          </w:p>
        </w:tc>
        <w:tc>
          <w:tcPr>
            <w:tcW w:w="4452" w:type="pct"/>
            <w:gridSpan w:val="3"/>
            <w:tcBorders>
              <w:top w:val="nil"/>
              <w:left w:val="nil"/>
              <w:bottom w:val="nil"/>
              <w:right w:val="nil"/>
            </w:tcBorders>
            <w:shd w:val="clear" w:color="auto" w:fill="auto"/>
          </w:tcPr>
          <w:p w14:paraId="1E1FE61A" w14:textId="649DEEDE" w:rsidR="00A218E3" w:rsidRPr="00366898" w:rsidRDefault="00A218E3" w:rsidP="00A218E3">
            <w:pPr>
              <w:pStyle w:val="Stilius3"/>
              <w:spacing w:after="240"/>
              <w:rPr>
                <w:sz w:val="24"/>
                <w:szCs w:val="24"/>
              </w:rPr>
            </w:pPr>
            <w:r w:rsidRPr="00366898">
              <w:rPr>
                <w:sz w:val="24"/>
                <w:szCs w:val="24"/>
              </w:rPr>
              <w:t>Užsakovas gali bet kuriuo šiame punkte išvardintu atveju arba aplinkybėms, prieš 2</w:t>
            </w:r>
            <w:r w:rsidR="00ED7631" w:rsidRPr="00366898">
              <w:rPr>
                <w:sz w:val="24"/>
                <w:szCs w:val="24"/>
              </w:rPr>
              <w:t>1</w:t>
            </w:r>
            <w:r w:rsidRPr="00366898">
              <w:rPr>
                <w:sz w:val="24"/>
                <w:szCs w:val="24"/>
              </w:rPr>
              <w:t xml:space="preserve"> dien</w:t>
            </w:r>
            <w:r w:rsidR="00ED7631" w:rsidRPr="00366898">
              <w:rPr>
                <w:sz w:val="24"/>
                <w:szCs w:val="24"/>
              </w:rPr>
              <w:t>ą</w:t>
            </w:r>
            <w:r w:rsidRPr="00366898">
              <w:rPr>
                <w:sz w:val="24"/>
                <w:szCs w:val="24"/>
              </w:rPr>
              <w:t xml:space="preserve"> apie tai raštu pranešęs Rangovui, vienašališkai nesikreipdamas į teismą nutraukti Sutartį, pasinaudoti Sutarties įvykdymo užtikrinimu ir pašalinti Rangovą iš Statybvietės dėl šių esminių Sutarties pažeidimų:</w:t>
            </w:r>
          </w:p>
          <w:p w14:paraId="48CB3755" w14:textId="5D84875A" w:rsidR="00A218E3" w:rsidRPr="00366898" w:rsidRDefault="00A218E3" w:rsidP="00A218E3">
            <w:pPr>
              <w:pStyle w:val="Stilius3"/>
              <w:numPr>
                <w:ilvl w:val="0"/>
                <w:numId w:val="4"/>
              </w:numPr>
              <w:spacing w:before="0"/>
              <w:ind w:left="1435" w:hanging="868"/>
              <w:rPr>
                <w:sz w:val="24"/>
                <w:szCs w:val="24"/>
              </w:rPr>
            </w:pPr>
            <w:r w:rsidRPr="00366898">
              <w:rPr>
                <w:sz w:val="24"/>
                <w:szCs w:val="24"/>
              </w:rPr>
              <w:t xml:space="preserve">nevykdo </w:t>
            </w:r>
            <w:r w:rsidR="002559F7" w:rsidRPr="00366898">
              <w:rPr>
                <w:sz w:val="24"/>
                <w:szCs w:val="24"/>
              </w:rPr>
              <w:t>techninės priežiūros vadovo nurodymų ir dėl to Užsakovas iš esmės negauna Darbų rezultato, kokio tikėjosi,</w:t>
            </w:r>
          </w:p>
          <w:p w14:paraId="37168116" w14:textId="0285243C" w:rsidR="00A218E3" w:rsidRPr="00366898" w:rsidRDefault="00A218E3" w:rsidP="002D5F17">
            <w:pPr>
              <w:pStyle w:val="Stilius3"/>
              <w:numPr>
                <w:ilvl w:val="0"/>
                <w:numId w:val="4"/>
              </w:numPr>
              <w:spacing w:before="0"/>
              <w:ind w:left="1469" w:hanging="900"/>
              <w:rPr>
                <w:sz w:val="24"/>
                <w:szCs w:val="24"/>
              </w:rPr>
            </w:pPr>
            <w:r w:rsidRPr="00366898">
              <w:rPr>
                <w:sz w:val="24"/>
                <w:szCs w:val="24"/>
              </w:rPr>
              <w:t>nepradeda laiku vykdyti Darbų, kitaip aiškiai parodo ketinimą netęsti savo įsipareigojimų pagal Sutartį ir tampa aišku, kad juos baigti iki Darbų atlikimo termino pabaigos neįmanoma.</w:t>
            </w:r>
          </w:p>
        </w:tc>
      </w:tr>
      <w:tr w:rsidR="00A700F1" w:rsidRPr="00366898" w14:paraId="41EA69F2" w14:textId="77777777" w:rsidTr="00366898">
        <w:trPr>
          <w:trHeight w:val="53"/>
        </w:trPr>
        <w:tc>
          <w:tcPr>
            <w:tcW w:w="548" w:type="pct"/>
            <w:tcBorders>
              <w:top w:val="nil"/>
              <w:left w:val="nil"/>
              <w:bottom w:val="nil"/>
              <w:right w:val="nil"/>
            </w:tcBorders>
          </w:tcPr>
          <w:p w14:paraId="6F59FA9D" w14:textId="77777777" w:rsidR="00A218E3" w:rsidRPr="00366898" w:rsidRDefault="00A218E3" w:rsidP="00A218E3">
            <w:pPr>
              <w:pStyle w:val="Stilius3"/>
              <w:tabs>
                <w:tab w:val="left" w:pos="132"/>
                <w:tab w:val="left" w:pos="552"/>
              </w:tabs>
              <w:ind w:left="426"/>
              <w:rPr>
                <w:sz w:val="24"/>
                <w:szCs w:val="24"/>
              </w:rPr>
            </w:pPr>
          </w:p>
        </w:tc>
        <w:tc>
          <w:tcPr>
            <w:tcW w:w="4452" w:type="pct"/>
            <w:gridSpan w:val="3"/>
            <w:tcBorders>
              <w:top w:val="nil"/>
              <w:left w:val="nil"/>
              <w:bottom w:val="nil"/>
              <w:right w:val="nil"/>
            </w:tcBorders>
            <w:shd w:val="clear" w:color="auto" w:fill="auto"/>
          </w:tcPr>
          <w:p w14:paraId="69F04741" w14:textId="083EA706" w:rsidR="00A218E3" w:rsidRPr="00366898" w:rsidRDefault="002559F7" w:rsidP="00A218E3">
            <w:pPr>
              <w:pStyle w:val="Stilius3"/>
              <w:numPr>
                <w:ilvl w:val="0"/>
                <w:numId w:val="4"/>
              </w:numPr>
              <w:spacing w:before="0"/>
              <w:ind w:left="1469" w:hanging="900"/>
              <w:rPr>
                <w:sz w:val="24"/>
                <w:szCs w:val="24"/>
              </w:rPr>
            </w:pPr>
            <w:r w:rsidRPr="00366898">
              <w:rPr>
                <w:sz w:val="24"/>
                <w:szCs w:val="24"/>
              </w:rPr>
              <w:t>s</w:t>
            </w:r>
            <w:r w:rsidR="00A218E3" w:rsidRPr="00366898">
              <w:rPr>
                <w:sz w:val="24"/>
                <w:szCs w:val="24"/>
              </w:rPr>
              <w:t>avo iniciatyva, nesant Užsakovo pritarimo, sustabdo Darbus daugiau kaip 14 dienų;</w:t>
            </w:r>
          </w:p>
        </w:tc>
      </w:tr>
      <w:tr w:rsidR="00A700F1" w:rsidRPr="00366898" w14:paraId="3D9F7C4D" w14:textId="77777777" w:rsidTr="00366898">
        <w:trPr>
          <w:trHeight w:val="53"/>
        </w:trPr>
        <w:tc>
          <w:tcPr>
            <w:tcW w:w="548" w:type="pct"/>
            <w:tcBorders>
              <w:top w:val="nil"/>
              <w:left w:val="nil"/>
              <w:bottom w:val="nil"/>
              <w:right w:val="nil"/>
            </w:tcBorders>
          </w:tcPr>
          <w:p w14:paraId="58EF40E1" w14:textId="77777777" w:rsidR="00A218E3" w:rsidRPr="00366898" w:rsidRDefault="00A218E3" w:rsidP="00A218E3">
            <w:pPr>
              <w:pStyle w:val="Stilius3"/>
              <w:tabs>
                <w:tab w:val="left" w:pos="132"/>
                <w:tab w:val="left" w:pos="552"/>
              </w:tabs>
              <w:ind w:left="426"/>
              <w:rPr>
                <w:sz w:val="24"/>
                <w:szCs w:val="24"/>
              </w:rPr>
            </w:pPr>
          </w:p>
        </w:tc>
        <w:tc>
          <w:tcPr>
            <w:tcW w:w="4452" w:type="pct"/>
            <w:gridSpan w:val="3"/>
            <w:tcBorders>
              <w:top w:val="nil"/>
              <w:left w:val="nil"/>
              <w:bottom w:val="nil"/>
              <w:right w:val="nil"/>
            </w:tcBorders>
            <w:shd w:val="clear" w:color="auto" w:fill="auto"/>
          </w:tcPr>
          <w:p w14:paraId="6D98DB04" w14:textId="05DC1E1B" w:rsidR="00A218E3" w:rsidRPr="00366898" w:rsidRDefault="002559F7" w:rsidP="00A218E3">
            <w:pPr>
              <w:pStyle w:val="Stilius3"/>
              <w:numPr>
                <w:ilvl w:val="0"/>
                <w:numId w:val="4"/>
              </w:numPr>
              <w:spacing w:before="0"/>
              <w:ind w:left="1469" w:hanging="900"/>
              <w:rPr>
                <w:sz w:val="24"/>
                <w:szCs w:val="24"/>
              </w:rPr>
            </w:pPr>
            <w:r w:rsidRPr="00366898">
              <w:rPr>
                <w:sz w:val="24"/>
                <w:szCs w:val="24"/>
              </w:rPr>
              <w:t>n</w:t>
            </w:r>
            <w:r w:rsidR="00A218E3" w:rsidRPr="00366898">
              <w:rPr>
                <w:sz w:val="24"/>
                <w:szCs w:val="24"/>
              </w:rPr>
              <w:t>epateikia Rangovo darbų ir civilinės atsakomybės privalomojo draudimo galiojančios sutarties ar nepratęs</w:t>
            </w:r>
            <w:r w:rsidRPr="00366898">
              <w:rPr>
                <w:sz w:val="24"/>
                <w:szCs w:val="24"/>
              </w:rPr>
              <w:t xml:space="preserve">ia nurodytų </w:t>
            </w:r>
            <w:r w:rsidR="00CC1DEC" w:rsidRPr="00366898">
              <w:rPr>
                <w:sz w:val="24"/>
                <w:szCs w:val="24"/>
              </w:rPr>
              <w:t>dokumentų galiojimo;</w:t>
            </w:r>
          </w:p>
          <w:p w14:paraId="060DBE0E" w14:textId="69A07BA2" w:rsidR="002559F7" w:rsidRPr="00366898" w:rsidRDefault="002559F7" w:rsidP="00A218E3">
            <w:pPr>
              <w:pStyle w:val="Stilius3"/>
              <w:numPr>
                <w:ilvl w:val="0"/>
                <w:numId w:val="4"/>
              </w:numPr>
              <w:spacing w:before="0"/>
              <w:ind w:left="1469" w:hanging="900"/>
              <w:rPr>
                <w:sz w:val="24"/>
                <w:szCs w:val="24"/>
              </w:rPr>
            </w:pPr>
            <w:r w:rsidRPr="00366898">
              <w:rPr>
                <w:sz w:val="24"/>
                <w:szCs w:val="24"/>
              </w:rPr>
              <w:t>nepratęsia sutarties įvykdym</w:t>
            </w:r>
            <w:r w:rsidR="00CC1DEC" w:rsidRPr="00366898">
              <w:rPr>
                <w:sz w:val="24"/>
                <w:szCs w:val="24"/>
              </w:rPr>
              <w:t>o užtikrinimo galiojimo termino;</w:t>
            </w:r>
          </w:p>
          <w:p w14:paraId="4CB3EE43" w14:textId="0A69A9F9" w:rsidR="00330273" w:rsidRPr="00366898" w:rsidRDefault="00330273" w:rsidP="00A218E3">
            <w:pPr>
              <w:pStyle w:val="Stilius3"/>
              <w:numPr>
                <w:ilvl w:val="0"/>
                <w:numId w:val="4"/>
              </w:numPr>
              <w:spacing w:before="0"/>
              <w:ind w:left="1469" w:hanging="900"/>
              <w:rPr>
                <w:sz w:val="24"/>
                <w:szCs w:val="24"/>
              </w:rPr>
            </w:pPr>
            <w:r w:rsidRPr="00366898">
              <w:rPr>
                <w:sz w:val="24"/>
                <w:szCs w:val="24"/>
              </w:rPr>
              <w:t>Sutarties vykdymo metu Rangovas įtraukiamas į nepatikimų tiekėjų sąrašą;</w:t>
            </w:r>
          </w:p>
          <w:p w14:paraId="1C171C25" w14:textId="4B2B000F" w:rsidR="00A218E3" w:rsidRPr="00366898" w:rsidRDefault="002559F7" w:rsidP="00A218E3">
            <w:pPr>
              <w:pStyle w:val="Stilius3"/>
              <w:numPr>
                <w:ilvl w:val="0"/>
                <w:numId w:val="4"/>
              </w:numPr>
              <w:spacing w:before="0"/>
              <w:ind w:left="1469" w:hanging="900"/>
              <w:rPr>
                <w:sz w:val="24"/>
                <w:szCs w:val="24"/>
              </w:rPr>
            </w:pPr>
            <w:r w:rsidRPr="00366898">
              <w:rPr>
                <w:sz w:val="24"/>
                <w:szCs w:val="24"/>
              </w:rPr>
              <w:t>k</w:t>
            </w:r>
            <w:r w:rsidR="00A218E3" w:rsidRPr="00366898">
              <w:rPr>
                <w:sz w:val="24"/>
                <w:szCs w:val="24"/>
              </w:rPr>
              <w:t>itais šioje Sutartyje numatytais atvejais</w:t>
            </w:r>
            <w:r w:rsidR="00951B02" w:rsidRPr="00366898">
              <w:rPr>
                <w:sz w:val="24"/>
                <w:szCs w:val="24"/>
              </w:rPr>
              <w:t xml:space="preserve"> (5.9 punktas ir 5.28.5 papunktis).</w:t>
            </w:r>
          </w:p>
        </w:tc>
      </w:tr>
      <w:tr w:rsidR="00A700F1" w:rsidRPr="00366898" w14:paraId="6FDD26DB" w14:textId="77777777" w:rsidTr="00366898">
        <w:trPr>
          <w:trHeight w:val="53"/>
        </w:trPr>
        <w:tc>
          <w:tcPr>
            <w:tcW w:w="548" w:type="pct"/>
            <w:tcBorders>
              <w:top w:val="nil"/>
              <w:left w:val="nil"/>
              <w:bottom w:val="nil"/>
              <w:right w:val="nil"/>
            </w:tcBorders>
          </w:tcPr>
          <w:p w14:paraId="2A706D0A" w14:textId="77777777" w:rsidR="00A218E3" w:rsidRPr="00366898" w:rsidRDefault="00A218E3" w:rsidP="008B77C6">
            <w:pPr>
              <w:pStyle w:val="Stilius3"/>
              <w:numPr>
                <w:ilvl w:val="0"/>
                <w:numId w:val="16"/>
              </w:numPr>
              <w:tabs>
                <w:tab w:val="left" w:pos="282"/>
              </w:tabs>
              <w:ind w:hanging="686"/>
              <w:rPr>
                <w:sz w:val="24"/>
                <w:szCs w:val="24"/>
              </w:rPr>
            </w:pPr>
          </w:p>
        </w:tc>
        <w:tc>
          <w:tcPr>
            <w:tcW w:w="4452" w:type="pct"/>
            <w:gridSpan w:val="3"/>
            <w:tcBorders>
              <w:top w:val="nil"/>
              <w:left w:val="nil"/>
              <w:bottom w:val="nil"/>
              <w:right w:val="nil"/>
            </w:tcBorders>
          </w:tcPr>
          <w:p w14:paraId="3613F505" w14:textId="77777777" w:rsidR="00A218E3" w:rsidRPr="00366898" w:rsidRDefault="00A218E3" w:rsidP="00A218E3">
            <w:pPr>
              <w:pStyle w:val="Stilius3"/>
              <w:spacing w:after="240"/>
              <w:rPr>
                <w:sz w:val="24"/>
                <w:szCs w:val="24"/>
              </w:rPr>
            </w:pPr>
            <w:r w:rsidRPr="00366898">
              <w:rPr>
                <w:sz w:val="24"/>
                <w:szCs w:val="24"/>
              </w:rPr>
              <w:t>Nutraukus Sutartį pagal 12.3. punktą:</w:t>
            </w:r>
          </w:p>
          <w:p w14:paraId="3B227345" w14:textId="77777777" w:rsidR="00A218E3" w:rsidRPr="00366898" w:rsidRDefault="00A218E3" w:rsidP="008B77C6">
            <w:pPr>
              <w:pStyle w:val="Stilius3"/>
              <w:numPr>
                <w:ilvl w:val="0"/>
                <w:numId w:val="17"/>
              </w:numPr>
              <w:spacing w:before="0"/>
              <w:ind w:left="1469" w:hanging="867"/>
              <w:rPr>
                <w:sz w:val="24"/>
                <w:szCs w:val="24"/>
              </w:rPr>
            </w:pPr>
            <w:r w:rsidRPr="00366898">
              <w:rPr>
                <w:sz w:val="24"/>
                <w:szCs w:val="24"/>
              </w:rPr>
              <w:t>Rangovas privalo toliau vykdyti pagrįstus Užsakovo nurodymus dėl turto išsau</w:t>
            </w:r>
            <w:r w:rsidR="00CE6ED3" w:rsidRPr="00366898">
              <w:rPr>
                <w:sz w:val="24"/>
                <w:szCs w:val="24"/>
              </w:rPr>
              <w:t xml:space="preserve">gojimo arba dėl Darbų saugos, </w:t>
            </w:r>
            <w:r w:rsidRPr="00366898">
              <w:rPr>
                <w:sz w:val="24"/>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70225328" w14:textId="7B16710C" w:rsidR="00CE6ED3" w:rsidRPr="00366898" w:rsidRDefault="00CE6ED3" w:rsidP="008B77C6">
            <w:pPr>
              <w:pStyle w:val="Stilius3"/>
              <w:numPr>
                <w:ilvl w:val="0"/>
                <w:numId w:val="17"/>
              </w:numPr>
              <w:spacing w:before="0"/>
              <w:ind w:left="1469" w:hanging="867"/>
              <w:rPr>
                <w:sz w:val="24"/>
                <w:szCs w:val="24"/>
              </w:rPr>
            </w:pPr>
            <w:r w:rsidRPr="00366898">
              <w:rPr>
                <w:rFonts w:eastAsia="MS Mincho"/>
                <w:sz w:val="24"/>
                <w:szCs w:val="24"/>
                <w:lang w:eastAsia="lt-LT"/>
              </w:rPr>
              <w:t>Rangovas per 14 kalendorinių dienų turi atlyginti visus Užsakovo patirtus nuostolius, kuriuos lėmė Rangovo įsipareigojimų nevykdymas, ir kurių nepadengia Sutarties įvykdymo užtikrinimas</w:t>
            </w:r>
            <w:r w:rsidRPr="00366898">
              <w:rPr>
                <w:sz w:val="24"/>
                <w:szCs w:val="24"/>
              </w:rPr>
              <w:t>.</w:t>
            </w:r>
          </w:p>
        </w:tc>
      </w:tr>
      <w:tr w:rsidR="00A700F1" w:rsidRPr="00366898" w14:paraId="64342EE3" w14:textId="77777777" w:rsidTr="00366898">
        <w:trPr>
          <w:trHeight w:val="53"/>
        </w:trPr>
        <w:tc>
          <w:tcPr>
            <w:tcW w:w="548" w:type="pct"/>
            <w:tcBorders>
              <w:top w:val="nil"/>
              <w:left w:val="nil"/>
              <w:bottom w:val="nil"/>
              <w:right w:val="nil"/>
            </w:tcBorders>
          </w:tcPr>
          <w:p w14:paraId="12288D2F" w14:textId="77777777" w:rsidR="00A218E3" w:rsidRPr="00366898" w:rsidRDefault="00A218E3" w:rsidP="008B77C6">
            <w:pPr>
              <w:pStyle w:val="Stilius3"/>
              <w:numPr>
                <w:ilvl w:val="0"/>
                <w:numId w:val="16"/>
              </w:numPr>
              <w:ind w:hanging="686"/>
              <w:rPr>
                <w:sz w:val="24"/>
                <w:szCs w:val="24"/>
              </w:rPr>
            </w:pPr>
          </w:p>
        </w:tc>
        <w:tc>
          <w:tcPr>
            <w:tcW w:w="4452" w:type="pct"/>
            <w:gridSpan w:val="3"/>
            <w:tcBorders>
              <w:top w:val="nil"/>
              <w:left w:val="nil"/>
              <w:bottom w:val="nil"/>
              <w:right w:val="nil"/>
            </w:tcBorders>
          </w:tcPr>
          <w:p w14:paraId="38BCEDA9" w14:textId="281FE120" w:rsidR="00A218E3" w:rsidRPr="00366898" w:rsidRDefault="00A218E3" w:rsidP="00A218E3">
            <w:pPr>
              <w:pStyle w:val="Stilius3"/>
              <w:spacing w:after="240"/>
              <w:rPr>
                <w:sz w:val="24"/>
                <w:szCs w:val="24"/>
              </w:rPr>
            </w:pPr>
            <w:r w:rsidRPr="00366898">
              <w:rPr>
                <w:sz w:val="24"/>
                <w:szCs w:val="24"/>
              </w:rPr>
              <w:t>Užsakovas bet kada</w:t>
            </w:r>
            <w:r w:rsidR="00CE6ED3" w:rsidRPr="00366898">
              <w:rPr>
                <w:sz w:val="24"/>
                <w:szCs w:val="24"/>
              </w:rPr>
              <w:t xml:space="preserve"> dėl objektyvių nuo jo</w:t>
            </w:r>
            <w:r w:rsidRPr="00366898">
              <w:rPr>
                <w:sz w:val="24"/>
                <w:szCs w:val="24"/>
              </w:rPr>
              <w:t>, nepriklaus</w:t>
            </w:r>
            <w:r w:rsidR="00CE6ED3" w:rsidRPr="00366898">
              <w:rPr>
                <w:sz w:val="24"/>
                <w:szCs w:val="24"/>
              </w:rPr>
              <w:t>ančių aplinkybių, nepriklausomai</w:t>
            </w:r>
            <w:r w:rsidRPr="00366898">
              <w:rPr>
                <w:sz w:val="24"/>
                <w:szCs w:val="24"/>
              </w:rPr>
              <w:t xml:space="preserve"> nuo Rangovo veiksmų, turi teisę nutraukti Sutartį ne vėliau kaip </w:t>
            </w:r>
            <w:r w:rsidR="00CE6ED3" w:rsidRPr="00366898">
              <w:rPr>
                <w:sz w:val="24"/>
                <w:szCs w:val="24"/>
              </w:rPr>
              <w:t xml:space="preserve">prieš 14 </w:t>
            </w:r>
            <w:r w:rsidRPr="00366898">
              <w:rPr>
                <w:sz w:val="24"/>
                <w:szCs w:val="24"/>
              </w:rPr>
              <w:t>dienų apie tai raštu pranešdamas Rangovui. Tokiu atveju Rangovui turi būti sumokėta:</w:t>
            </w:r>
          </w:p>
          <w:p w14:paraId="42F63EF7" w14:textId="77777777" w:rsidR="00A218E3" w:rsidRPr="00366898" w:rsidRDefault="00A218E3" w:rsidP="00A218E3">
            <w:pPr>
              <w:pStyle w:val="Stilius3"/>
              <w:numPr>
                <w:ilvl w:val="0"/>
                <w:numId w:val="5"/>
              </w:numPr>
              <w:spacing w:before="0"/>
              <w:ind w:left="1276" w:hanging="709"/>
              <w:rPr>
                <w:sz w:val="24"/>
                <w:szCs w:val="24"/>
              </w:rPr>
            </w:pPr>
            <w:r w:rsidRPr="00366898">
              <w:rPr>
                <w:sz w:val="24"/>
                <w:szCs w:val="24"/>
              </w:rPr>
              <w:t>už bet kurį tinkamai atliktą Darbą pagal Sutartyje nustatytas kainas;</w:t>
            </w:r>
          </w:p>
          <w:p w14:paraId="7BDA6A03" w14:textId="77777777" w:rsidR="00A218E3" w:rsidRPr="00366898" w:rsidRDefault="00A218E3" w:rsidP="00A218E3">
            <w:pPr>
              <w:pStyle w:val="Stilius3"/>
              <w:numPr>
                <w:ilvl w:val="0"/>
                <w:numId w:val="5"/>
              </w:numPr>
              <w:spacing w:before="0"/>
              <w:ind w:left="1289" w:hanging="720"/>
              <w:rPr>
                <w:sz w:val="24"/>
                <w:szCs w:val="24"/>
              </w:rPr>
            </w:pPr>
            <w:r w:rsidRPr="00366898">
              <w:rPr>
                <w:sz w:val="24"/>
                <w:szCs w:val="24"/>
              </w:rPr>
              <w:t>Išlaidos už Įrangą ar Medžiagas, kurie skirti Darbams ir kuriuos Rangovas tam tikslui įsigijo. Užsakovui sumokėjus, ši Įranga ir Medžiagos tampa Užsakovo nuosavybe;</w:t>
            </w:r>
          </w:p>
          <w:p w14:paraId="0521DE98" w14:textId="77777777" w:rsidR="00A218E3" w:rsidRPr="00366898" w:rsidRDefault="00A218E3" w:rsidP="00A218E3">
            <w:pPr>
              <w:pStyle w:val="Stilius3"/>
              <w:numPr>
                <w:ilvl w:val="0"/>
                <w:numId w:val="5"/>
              </w:numPr>
              <w:spacing w:before="0"/>
              <w:ind w:left="1289" w:hanging="720"/>
              <w:rPr>
                <w:sz w:val="24"/>
                <w:szCs w:val="24"/>
              </w:rPr>
            </w:pPr>
            <w:r w:rsidRPr="00366898">
              <w:rPr>
                <w:sz w:val="24"/>
                <w:szCs w:val="24"/>
              </w:rPr>
              <w:t>bet kurios kitos Išlaidos arba įsipareigojimai, kuriuos Rangovas pagrįstai prisiėmė tikėdamasis baigti Darbus.</w:t>
            </w:r>
          </w:p>
          <w:p w14:paraId="7F65171A" w14:textId="77777777" w:rsidR="00A218E3" w:rsidRPr="00366898" w:rsidRDefault="00A218E3" w:rsidP="00A218E3">
            <w:pPr>
              <w:pStyle w:val="Stilius3"/>
              <w:rPr>
                <w:sz w:val="24"/>
                <w:szCs w:val="24"/>
              </w:rPr>
            </w:pPr>
            <w:r w:rsidRPr="00366898">
              <w:rPr>
                <w:sz w:val="24"/>
                <w:szCs w:val="24"/>
              </w:rPr>
              <w:t>Užsakovas neturi teisės nutraukti Sutarties dėl to, kad planuoja Darbus vykdyti pats arba įpareigoti juos vykdyti kitą rangovą.</w:t>
            </w:r>
          </w:p>
        </w:tc>
      </w:tr>
      <w:tr w:rsidR="00A700F1" w:rsidRPr="00366898" w14:paraId="0565D8A7" w14:textId="77777777" w:rsidTr="00366898">
        <w:trPr>
          <w:trHeight w:val="53"/>
        </w:trPr>
        <w:tc>
          <w:tcPr>
            <w:tcW w:w="548" w:type="pct"/>
            <w:tcBorders>
              <w:top w:val="nil"/>
              <w:left w:val="nil"/>
              <w:bottom w:val="nil"/>
              <w:right w:val="nil"/>
            </w:tcBorders>
          </w:tcPr>
          <w:p w14:paraId="40F7B0C7" w14:textId="77777777" w:rsidR="00A218E3" w:rsidRPr="00366898" w:rsidRDefault="00A218E3" w:rsidP="008B77C6">
            <w:pPr>
              <w:pStyle w:val="Stilius3"/>
              <w:numPr>
                <w:ilvl w:val="0"/>
                <w:numId w:val="16"/>
              </w:numPr>
              <w:ind w:hanging="686"/>
              <w:rPr>
                <w:sz w:val="24"/>
                <w:szCs w:val="24"/>
              </w:rPr>
            </w:pPr>
          </w:p>
        </w:tc>
        <w:tc>
          <w:tcPr>
            <w:tcW w:w="4452" w:type="pct"/>
            <w:gridSpan w:val="3"/>
            <w:tcBorders>
              <w:top w:val="nil"/>
              <w:left w:val="nil"/>
              <w:bottom w:val="nil"/>
              <w:right w:val="nil"/>
            </w:tcBorders>
          </w:tcPr>
          <w:p w14:paraId="794594DC" w14:textId="77777777" w:rsidR="00A218E3" w:rsidRPr="00366898" w:rsidRDefault="00A218E3" w:rsidP="00A218E3">
            <w:pPr>
              <w:pStyle w:val="Stilius3"/>
              <w:spacing w:after="240"/>
              <w:rPr>
                <w:sz w:val="24"/>
                <w:szCs w:val="24"/>
              </w:rPr>
            </w:pPr>
            <w:r w:rsidRPr="00366898">
              <w:rPr>
                <w:sz w:val="24"/>
                <w:szCs w:val="24"/>
              </w:rPr>
              <w:t>Rangovas turi teisę nutraukti Sutartį, jeigu:</w:t>
            </w:r>
          </w:p>
          <w:p w14:paraId="7D6CC291" w14:textId="30E7E9E8" w:rsidR="00A218E3" w:rsidRPr="00366898" w:rsidRDefault="00CE6ED3" w:rsidP="00A218E3">
            <w:pPr>
              <w:pStyle w:val="Stilius3"/>
              <w:numPr>
                <w:ilvl w:val="0"/>
                <w:numId w:val="7"/>
              </w:numPr>
              <w:spacing w:before="0"/>
              <w:ind w:left="1289" w:hanging="720"/>
              <w:rPr>
                <w:sz w:val="24"/>
                <w:szCs w:val="24"/>
              </w:rPr>
            </w:pPr>
            <w:r w:rsidRPr="00366898">
              <w:rPr>
                <w:sz w:val="24"/>
                <w:szCs w:val="24"/>
              </w:rPr>
              <w:t>Per 60</w:t>
            </w:r>
            <w:r w:rsidR="00A218E3" w:rsidRPr="00366898">
              <w:rPr>
                <w:sz w:val="24"/>
                <w:szCs w:val="24"/>
              </w:rPr>
              <w:t xml:space="preserve"> dien</w:t>
            </w:r>
            <w:r w:rsidRPr="00366898">
              <w:rPr>
                <w:sz w:val="24"/>
                <w:szCs w:val="24"/>
              </w:rPr>
              <w:t>ų</w:t>
            </w:r>
            <w:r w:rsidR="00A218E3" w:rsidRPr="00366898">
              <w:rPr>
                <w:i/>
                <w:sz w:val="24"/>
                <w:szCs w:val="24"/>
              </w:rPr>
              <w:t xml:space="preserve"> </w:t>
            </w:r>
            <w:r w:rsidR="00A218E3" w:rsidRPr="00366898">
              <w:rPr>
                <w:sz w:val="24"/>
                <w:szCs w:val="24"/>
              </w:rPr>
              <w:t>nuo Sutarties 9.7. punkte nurodyto termino pabaigos negauna viso apmokėjimo;</w:t>
            </w:r>
          </w:p>
          <w:p w14:paraId="50711E40" w14:textId="77777777" w:rsidR="00A218E3" w:rsidRPr="00366898" w:rsidRDefault="00A218E3" w:rsidP="00A218E3">
            <w:pPr>
              <w:pStyle w:val="Stilius3"/>
              <w:numPr>
                <w:ilvl w:val="0"/>
                <w:numId w:val="7"/>
              </w:numPr>
              <w:spacing w:before="0"/>
              <w:ind w:left="1276" w:hanging="709"/>
              <w:rPr>
                <w:sz w:val="24"/>
                <w:szCs w:val="24"/>
              </w:rPr>
            </w:pPr>
            <w:r w:rsidRPr="00366898">
              <w:rPr>
                <w:sz w:val="24"/>
                <w:szCs w:val="24"/>
              </w:rPr>
              <w:t>Užsakovas visiškai nevykdo savo sutartinių įsipareigojimų;</w:t>
            </w:r>
          </w:p>
          <w:p w14:paraId="1EA2548B" w14:textId="050D0D71" w:rsidR="00A218E3" w:rsidRPr="00366898" w:rsidRDefault="00A218E3" w:rsidP="00A218E3">
            <w:pPr>
              <w:pStyle w:val="Stilius3"/>
              <w:numPr>
                <w:ilvl w:val="0"/>
                <w:numId w:val="7"/>
              </w:numPr>
              <w:spacing w:before="0"/>
              <w:ind w:left="1276" w:hanging="709"/>
              <w:rPr>
                <w:sz w:val="24"/>
                <w:szCs w:val="24"/>
              </w:rPr>
            </w:pPr>
            <w:r w:rsidRPr="00366898">
              <w:rPr>
                <w:sz w:val="24"/>
                <w:szCs w:val="24"/>
              </w:rPr>
              <w:t xml:space="preserve">Darbų vykdymo sustabdymas pagal Sutarties 12.1 punktą trunka ilgiau nei </w:t>
            </w:r>
            <w:r w:rsidR="00CE6ED3" w:rsidRPr="00366898">
              <w:rPr>
                <w:sz w:val="24"/>
                <w:szCs w:val="24"/>
              </w:rPr>
              <w:t>112</w:t>
            </w:r>
            <w:r w:rsidRPr="00366898">
              <w:rPr>
                <w:sz w:val="24"/>
                <w:szCs w:val="24"/>
              </w:rPr>
              <w:t xml:space="preserve"> dienų.</w:t>
            </w:r>
          </w:p>
          <w:p w14:paraId="5492236C" w14:textId="77777777" w:rsidR="00A218E3" w:rsidRPr="00366898" w:rsidRDefault="00A218E3" w:rsidP="00A218E3">
            <w:pPr>
              <w:pStyle w:val="Stilius3"/>
              <w:rPr>
                <w:sz w:val="24"/>
                <w:szCs w:val="24"/>
              </w:rPr>
            </w:pPr>
            <w:r w:rsidRPr="00366898">
              <w:rPr>
                <w:sz w:val="24"/>
                <w:szCs w:val="24"/>
              </w:rPr>
              <w:t>Rangovas gali bet kuriuo šiame punkte išvardintu atveju arba aplinkybėms, prieš 14</w:t>
            </w:r>
            <w:r w:rsidRPr="00366898">
              <w:rPr>
                <w:i/>
                <w:sz w:val="24"/>
                <w:szCs w:val="24"/>
              </w:rPr>
              <w:t xml:space="preserve"> </w:t>
            </w:r>
            <w:r w:rsidRPr="00366898">
              <w:rPr>
                <w:sz w:val="24"/>
                <w:szCs w:val="24"/>
              </w:rPr>
              <w:t>dienų apie tai raštu pranešęs Užsakovui, nutraukti Sutartį. Rangovo pasirinkimas nutraukti Sutartį neturi pažeisti kurių nors kitų iš Sutarties arba kitaip kylančių jo teisių.</w:t>
            </w:r>
          </w:p>
        </w:tc>
      </w:tr>
      <w:tr w:rsidR="00A700F1" w:rsidRPr="00366898" w14:paraId="7F476CC2" w14:textId="77777777" w:rsidTr="00366898">
        <w:trPr>
          <w:trHeight w:val="53"/>
        </w:trPr>
        <w:tc>
          <w:tcPr>
            <w:tcW w:w="548" w:type="pct"/>
            <w:tcBorders>
              <w:top w:val="nil"/>
              <w:left w:val="nil"/>
              <w:bottom w:val="nil"/>
              <w:right w:val="nil"/>
            </w:tcBorders>
            <w:shd w:val="clear" w:color="auto" w:fill="auto"/>
          </w:tcPr>
          <w:p w14:paraId="2F354028" w14:textId="77777777" w:rsidR="00A218E3" w:rsidRPr="00366898" w:rsidRDefault="00A218E3" w:rsidP="008B77C6">
            <w:pPr>
              <w:pStyle w:val="Stilius3"/>
              <w:numPr>
                <w:ilvl w:val="0"/>
                <w:numId w:val="16"/>
              </w:numPr>
              <w:ind w:hanging="639"/>
              <w:rPr>
                <w:sz w:val="24"/>
                <w:szCs w:val="24"/>
              </w:rPr>
            </w:pPr>
          </w:p>
        </w:tc>
        <w:tc>
          <w:tcPr>
            <w:tcW w:w="4452" w:type="pct"/>
            <w:gridSpan w:val="3"/>
            <w:tcBorders>
              <w:top w:val="nil"/>
              <w:left w:val="nil"/>
              <w:bottom w:val="nil"/>
              <w:right w:val="nil"/>
            </w:tcBorders>
            <w:shd w:val="clear" w:color="auto" w:fill="auto"/>
          </w:tcPr>
          <w:p w14:paraId="28EB0EEE" w14:textId="77777777" w:rsidR="00A218E3" w:rsidRPr="00366898" w:rsidRDefault="00A218E3" w:rsidP="00A218E3">
            <w:pPr>
              <w:pStyle w:val="Stilius3"/>
              <w:spacing w:after="240"/>
              <w:rPr>
                <w:sz w:val="24"/>
                <w:szCs w:val="24"/>
              </w:rPr>
            </w:pPr>
            <w:r w:rsidRPr="00366898">
              <w:rPr>
                <w:sz w:val="24"/>
                <w:szCs w:val="24"/>
              </w:rPr>
              <w:t>Sutarties nutraukimo įsigaliojimo atveju pagal bet kurį Sutarties sąlygų punktą, Rangovas per Užsakovo nurodytą terminą privalo:</w:t>
            </w:r>
          </w:p>
          <w:p w14:paraId="5CA8967A" w14:textId="77777777" w:rsidR="00A218E3" w:rsidRPr="00366898" w:rsidRDefault="00A218E3" w:rsidP="00A218E3">
            <w:pPr>
              <w:pStyle w:val="Stilius3"/>
              <w:numPr>
                <w:ilvl w:val="0"/>
                <w:numId w:val="6"/>
              </w:numPr>
              <w:spacing w:before="0"/>
              <w:ind w:left="1289" w:hanging="720"/>
              <w:rPr>
                <w:sz w:val="24"/>
                <w:szCs w:val="24"/>
              </w:rPr>
            </w:pPr>
            <w:r w:rsidRPr="00366898">
              <w:rPr>
                <w:sz w:val="24"/>
                <w:szCs w:val="24"/>
              </w:rPr>
              <w:t>nutraukti visą tolesnį Darbą, išskyrus tokį, kurį būtina atlikti dėl gyvybės ar turto išsaugojimo arba dėl Darbų saugos;</w:t>
            </w:r>
          </w:p>
          <w:p w14:paraId="4AA1B43D" w14:textId="77777777" w:rsidR="00A218E3" w:rsidRPr="00366898" w:rsidRDefault="00A218E3" w:rsidP="00A218E3">
            <w:pPr>
              <w:pStyle w:val="Stilius3"/>
              <w:numPr>
                <w:ilvl w:val="0"/>
                <w:numId w:val="6"/>
              </w:numPr>
              <w:spacing w:before="0"/>
              <w:ind w:left="1276" w:hanging="709"/>
              <w:rPr>
                <w:sz w:val="24"/>
                <w:szCs w:val="24"/>
              </w:rPr>
            </w:pPr>
            <w:r w:rsidRPr="00366898">
              <w:rPr>
                <w:sz w:val="24"/>
                <w:szCs w:val="24"/>
              </w:rPr>
              <w:t>perduoti Užsakovui Įrangą ir Medžiagas, už kuriuos jau sumokėta;</w:t>
            </w:r>
          </w:p>
          <w:p w14:paraId="388C73E8" w14:textId="77777777" w:rsidR="00A218E3" w:rsidRPr="00366898" w:rsidRDefault="00A218E3" w:rsidP="00A218E3">
            <w:pPr>
              <w:pStyle w:val="Stilius3"/>
              <w:numPr>
                <w:ilvl w:val="0"/>
                <w:numId w:val="6"/>
              </w:numPr>
              <w:tabs>
                <w:tab w:val="left" w:pos="1289"/>
              </w:tabs>
              <w:spacing w:before="0"/>
              <w:ind w:left="1289" w:hanging="720"/>
              <w:rPr>
                <w:sz w:val="24"/>
                <w:szCs w:val="24"/>
              </w:rPr>
            </w:pPr>
            <w:r w:rsidRPr="00366898">
              <w:rPr>
                <w:sz w:val="24"/>
                <w:szCs w:val="24"/>
              </w:rPr>
              <w:t>pašalinti visus Rangovo įrengimus ir kitus daiktus iš Statybvietės ir pats palikti Statybvietę.</w:t>
            </w:r>
          </w:p>
        </w:tc>
      </w:tr>
      <w:tr w:rsidR="00A700F1" w:rsidRPr="00366898" w14:paraId="368761F7" w14:textId="77777777" w:rsidTr="00366898">
        <w:trPr>
          <w:trHeight w:val="536"/>
        </w:trPr>
        <w:tc>
          <w:tcPr>
            <w:tcW w:w="548" w:type="pct"/>
            <w:tcBorders>
              <w:top w:val="nil"/>
              <w:left w:val="nil"/>
              <w:bottom w:val="nil"/>
              <w:right w:val="nil"/>
            </w:tcBorders>
            <w:shd w:val="clear" w:color="auto" w:fill="auto"/>
          </w:tcPr>
          <w:p w14:paraId="72245ABD" w14:textId="77777777" w:rsidR="00A218E3" w:rsidRPr="00366898" w:rsidRDefault="00A218E3" w:rsidP="008B77C6">
            <w:pPr>
              <w:pStyle w:val="Stilius3"/>
              <w:numPr>
                <w:ilvl w:val="0"/>
                <w:numId w:val="16"/>
              </w:numPr>
              <w:ind w:hanging="639"/>
              <w:rPr>
                <w:sz w:val="24"/>
                <w:szCs w:val="24"/>
              </w:rPr>
            </w:pPr>
          </w:p>
        </w:tc>
        <w:tc>
          <w:tcPr>
            <w:tcW w:w="4452" w:type="pct"/>
            <w:gridSpan w:val="3"/>
            <w:tcBorders>
              <w:top w:val="nil"/>
              <w:left w:val="nil"/>
              <w:bottom w:val="nil"/>
              <w:right w:val="nil"/>
            </w:tcBorders>
            <w:shd w:val="clear" w:color="auto" w:fill="auto"/>
          </w:tcPr>
          <w:p w14:paraId="77BA060F" w14:textId="77777777" w:rsidR="00A218E3" w:rsidRPr="00366898" w:rsidRDefault="00A218E3" w:rsidP="00A218E3">
            <w:pPr>
              <w:pStyle w:val="Stilius3"/>
              <w:spacing w:after="240"/>
              <w:rPr>
                <w:sz w:val="24"/>
                <w:szCs w:val="24"/>
              </w:rPr>
            </w:pPr>
            <w:r w:rsidRPr="00366898">
              <w:rPr>
                <w:sz w:val="24"/>
                <w:szCs w:val="24"/>
              </w:rPr>
              <w:t>Šalys turi teisę sustabdyti ar nutraukti Sutartį abipusiu raštišku sutarimu.</w:t>
            </w:r>
          </w:p>
        </w:tc>
      </w:tr>
      <w:tr w:rsidR="00A700F1" w:rsidRPr="00366898" w14:paraId="1FF94F5B" w14:textId="77777777" w:rsidTr="00366898">
        <w:trPr>
          <w:trHeight w:val="536"/>
        </w:trPr>
        <w:tc>
          <w:tcPr>
            <w:tcW w:w="548" w:type="pct"/>
            <w:tcBorders>
              <w:top w:val="nil"/>
              <w:left w:val="nil"/>
              <w:bottom w:val="nil"/>
              <w:right w:val="nil"/>
            </w:tcBorders>
            <w:shd w:val="clear" w:color="auto" w:fill="auto"/>
          </w:tcPr>
          <w:p w14:paraId="4CD1BAEF" w14:textId="77777777" w:rsidR="00A218E3" w:rsidRPr="00366898" w:rsidRDefault="00A218E3" w:rsidP="008B77C6">
            <w:pPr>
              <w:pStyle w:val="Stilius3"/>
              <w:numPr>
                <w:ilvl w:val="0"/>
                <w:numId w:val="16"/>
              </w:numPr>
              <w:ind w:hanging="639"/>
              <w:rPr>
                <w:sz w:val="24"/>
                <w:szCs w:val="24"/>
              </w:rPr>
            </w:pPr>
          </w:p>
        </w:tc>
        <w:tc>
          <w:tcPr>
            <w:tcW w:w="4452" w:type="pct"/>
            <w:gridSpan w:val="3"/>
            <w:tcBorders>
              <w:top w:val="nil"/>
              <w:left w:val="nil"/>
              <w:bottom w:val="nil"/>
              <w:right w:val="nil"/>
            </w:tcBorders>
            <w:shd w:val="clear" w:color="auto" w:fill="auto"/>
          </w:tcPr>
          <w:p w14:paraId="24FD2ECE" w14:textId="66AB3529" w:rsidR="00366898" w:rsidRPr="00366898" w:rsidRDefault="00A218E3" w:rsidP="00A218E3">
            <w:pPr>
              <w:pStyle w:val="Stilius3"/>
              <w:spacing w:after="240"/>
              <w:rPr>
                <w:snapToGrid w:val="0"/>
                <w:sz w:val="24"/>
                <w:szCs w:val="24"/>
              </w:rPr>
            </w:pPr>
            <w:r w:rsidRPr="00366898">
              <w:rPr>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366898" w:rsidRPr="00366898" w14:paraId="6AD32045" w14:textId="77777777" w:rsidTr="00366898">
        <w:trPr>
          <w:trHeight w:val="536"/>
        </w:trPr>
        <w:tc>
          <w:tcPr>
            <w:tcW w:w="548" w:type="pct"/>
            <w:tcBorders>
              <w:top w:val="nil"/>
              <w:left w:val="nil"/>
              <w:bottom w:val="nil"/>
              <w:right w:val="nil"/>
            </w:tcBorders>
            <w:shd w:val="clear" w:color="auto" w:fill="auto"/>
          </w:tcPr>
          <w:p w14:paraId="68845180" w14:textId="77777777" w:rsidR="00366898" w:rsidRPr="00366898" w:rsidRDefault="00366898" w:rsidP="008B77C6">
            <w:pPr>
              <w:pStyle w:val="Stilius3"/>
              <w:numPr>
                <w:ilvl w:val="0"/>
                <w:numId w:val="16"/>
              </w:numPr>
              <w:ind w:hanging="639"/>
              <w:rPr>
                <w:sz w:val="24"/>
                <w:szCs w:val="24"/>
              </w:rPr>
            </w:pPr>
          </w:p>
        </w:tc>
        <w:tc>
          <w:tcPr>
            <w:tcW w:w="4452" w:type="pct"/>
            <w:gridSpan w:val="3"/>
            <w:tcBorders>
              <w:top w:val="nil"/>
              <w:left w:val="nil"/>
              <w:bottom w:val="nil"/>
              <w:right w:val="nil"/>
            </w:tcBorders>
            <w:shd w:val="clear" w:color="auto" w:fill="auto"/>
          </w:tcPr>
          <w:p w14:paraId="3737981B" w14:textId="712B7114" w:rsidR="00366898" w:rsidRPr="00366898" w:rsidRDefault="00366898" w:rsidP="00A218E3">
            <w:pPr>
              <w:pStyle w:val="Stilius3"/>
              <w:spacing w:after="240"/>
              <w:rPr>
                <w:snapToGrid w:val="0"/>
                <w:sz w:val="24"/>
                <w:szCs w:val="24"/>
              </w:rPr>
            </w:pPr>
            <w:r w:rsidRPr="00366898">
              <w:rPr>
                <w:color w:val="000000"/>
                <w:sz w:val="24"/>
                <w:szCs w:val="24"/>
              </w:rPr>
              <w:t>Užsakovas, įspėjęs Rangovą prieš 14 (keturiolika) kalendorinių dienų, gali vienašališkai nutraukti Sutartį ir kitais pagrindais nurodytais Lietuvos Respublikos viešųjų pirkimo įstatymo 90 straipsnio nuostatose</w:t>
            </w:r>
          </w:p>
        </w:tc>
      </w:tr>
      <w:tr w:rsidR="00A700F1" w:rsidRPr="00366898" w14:paraId="01D148ED" w14:textId="77777777" w:rsidTr="00366898">
        <w:trPr>
          <w:trHeight w:val="74"/>
        </w:trPr>
        <w:tc>
          <w:tcPr>
            <w:tcW w:w="5000" w:type="pct"/>
            <w:gridSpan w:val="4"/>
            <w:tcBorders>
              <w:top w:val="nil"/>
              <w:left w:val="nil"/>
              <w:bottom w:val="nil"/>
              <w:right w:val="nil"/>
            </w:tcBorders>
            <w:shd w:val="clear" w:color="auto" w:fill="auto"/>
          </w:tcPr>
          <w:p w14:paraId="02C60598" w14:textId="77777777" w:rsidR="00A218E3" w:rsidRPr="00366898" w:rsidRDefault="00A218E3" w:rsidP="00A218E3">
            <w:pPr>
              <w:pStyle w:val="Stilius1"/>
              <w:rPr>
                <w:sz w:val="24"/>
                <w:szCs w:val="24"/>
              </w:rPr>
            </w:pPr>
            <w:r w:rsidRPr="00366898">
              <w:rPr>
                <w:sz w:val="24"/>
                <w:szCs w:val="24"/>
              </w:rPr>
              <w:t>GINČAI</w:t>
            </w:r>
          </w:p>
        </w:tc>
      </w:tr>
      <w:tr w:rsidR="00A700F1" w:rsidRPr="00366898" w14:paraId="278778DE" w14:textId="77777777" w:rsidTr="00366898">
        <w:trPr>
          <w:trHeight w:val="53"/>
        </w:trPr>
        <w:tc>
          <w:tcPr>
            <w:tcW w:w="548" w:type="pct"/>
            <w:tcBorders>
              <w:top w:val="nil"/>
              <w:left w:val="nil"/>
              <w:bottom w:val="nil"/>
              <w:right w:val="nil"/>
            </w:tcBorders>
          </w:tcPr>
          <w:p w14:paraId="54E7621F" w14:textId="77777777" w:rsidR="00A218E3" w:rsidRPr="00366898" w:rsidRDefault="00A218E3" w:rsidP="00366898">
            <w:pPr>
              <w:pStyle w:val="Stilius3"/>
              <w:numPr>
                <w:ilvl w:val="1"/>
                <w:numId w:val="1"/>
              </w:numPr>
              <w:ind w:hanging="630"/>
              <w:rPr>
                <w:sz w:val="24"/>
                <w:szCs w:val="24"/>
              </w:rPr>
            </w:pPr>
          </w:p>
        </w:tc>
        <w:tc>
          <w:tcPr>
            <w:tcW w:w="4452" w:type="pct"/>
            <w:gridSpan w:val="3"/>
            <w:tcBorders>
              <w:top w:val="nil"/>
              <w:left w:val="nil"/>
              <w:bottom w:val="nil"/>
              <w:right w:val="nil"/>
            </w:tcBorders>
          </w:tcPr>
          <w:p w14:paraId="6DA2BA21" w14:textId="77777777" w:rsidR="00A218E3" w:rsidRPr="00366898" w:rsidRDefault="00A218E3" w:rsidP="00A218E3">
            <w:pPr>
              <w:pStyle w:val="Stilius3"/>
              <w:rPr>
                <w:sz w:val="24"/>
                <w:szCs w:val="24"/>
              </w:rPr>
            </w:pPr>
            <w:r w:rsidRPr="00366898">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4BAC2EAD" w14:textId="402885D3" w:rsidR="00A218E3" w:rsidRPr="00366898" w:rsidRDefault="00A218E3" w:rsidP="00A218E3">
            <w:pPr>
              <w:pStyle w:val="Stilius3"/>
              <w:rPr>
                <w:sz w:val="24"/>
                <w:szCs w:val="24"/>
              </w:rPr>
            </w:pPr>
          </w:p>
        </w:tc>
      </w:tr>
      <w:tr w:rsidR="00A700F1" w:rsidRPr="00366898" w14:paraId="658C4AA3" w14:textId="77777777" w:rsidTr="00366898">
        <w:trPr>
          <w:trHeight w:val="53"/>
        </w:trPr>
        <w:tc>
          <w:tcPr>
            <w:tcW w:w="5000" w:type="pct"/>
            <w:gridSpan w:val="4"/>
            <w:tcBorders>
              <w:top w:val="nil"/>
              <w:left w:val="nil"/>
              <w:bottom w:val="nil"/>
              <w:right w:val="nil"/>
            </w:tcBorders>
          </w:tcPr>
          <w:p w14:paraId="1334A435" w14:textId="77777777" w:rsidR="00A218E3" w:rsidRPr="00366898" w:rsidRDefault="00A218E3" w:rsidP="00A218E3">
            <w:pPr>
              <w:pStyle w:val="Stilius1"/>
              <w:rPr>
                <w:sz w:val="24"/>
                <w:szCs w:val="24"/>
              </w:rPr>
            </w:pPr>
            <w:r w:rsidRPr="00366898">
              <w:rPr>
                <w:sz w:val="24"/>
                <w:szCs w:val="24"/>
              </w:rPr>
              <w:t>NENUGALIMA JĖGA</w:t>
            </w:r>
          </w:p>
        </w:tc>
      </w:tr>
      <w:tr w:rsidR="00A700F1" w:rsidRPr="00366898" w14:paraId="789C4FB6" w14:textId="77777777" w:rsidTr="00366898">
        <w:trPr>
          <w:trHeight w:val="53"/>
        </w:trPr>
        <w:tc>
          <w:tcPr>
            <w:tcW w:w="548" w:type="pct"/>
            <w:tcBorders>
              <w:top w:val="nil"/>
              <w:left w:val="nil"/>
              <w:bottom w:val="nil"/>
              <w:right w:val="nil"/>
            </w:tcBorders>
          </w:tcPr>
          <w:p w14:paraId="521830B2" w14:textId="77777777" w:rsidR="00A218E3" w:rsidRPr="00366898" w:rsidRDefault="00A218E3" w:rsidP="008B77C6">
            <w:pPr>
              <w:pStyle w:val="Stilius3"/>
              <w:numPr>
                <w:ilvl w:val="0"/>
                <w:numId w:val="18"/>
              </w:numPr>
              <w:ind w:hanging="578"/>
              <w:rPr>
                <w:sz w:val="24"/>
                <w:szCs w:val="24"/>
              </w:rPr>
            </w:pPr>
          </w:p>
        </w:tc>
        <w:tc>
          <w:tcPr>
            <w:tcW w:w="4452" w:type="pct"/>
            <w:gridSpan w:val="3"/>
            <w:tcBorders>
              <w:top w:val="nil"/>
              <w:left w:val="nil"/>
              <w:bottom w:val="nil"/>
              <w:right w:val="nil"/>
            </w:tcBorders>
          </w:tcPr>
          <w:p w14:paraId="05110292" w14:textId="3C1D67C0" w:rsidR="00A218E3" w:rsidRPr="00366898" w:rsidRDefault="00A218E3" w:rsidP="0064273C">
            <w:pPr>
              <w:pStyle w:val="Stilius3"/>
              <w:rPr>
                <w:sz w:val="24"/>
                <w:szCs w:val="24"/>
              </w:rPr>
            </w:pPr>
            <w:r w:rsidRPr="00366898">
              <w:rPr>
                <w:sz w:val="24"/>
                <w:szCs w:val="24"/>
              </w:rPr>
              <w:t>Šalis gali būti visiškai ar iš dalies atleidžiama nuo atsakomybės už Sutarties nevykdymą dėl nenugalimos jėgos (</w:t>
            </w:r>
            <w:r w:rsidRPr="00366898">
              <w:rPr>
                <w:i/>
                <w:sz w:val="24"/>
                <w:szCs w:val="24"/>
              </w:rPr>
              <w:t>force majeure</w:t>
            </w:r>
            <w:r w:rsidRPr="00366898">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00F1" w:rsidRPr="00366898" w14:paraId="6A28A729" w14:textId="77777777" w:rsidTr="00366898">
        <w:trPr>
          <w:trHeight w:val="53"/>
        </w:trPr>
        <w:tc>
          <w:tcPr>
            <w:tcW w:w="548" w:type="pct"/>
            <w:tcBorders>
              <w:top w:val="nil"/>
              <w:left w:val="nil"/>
              <w:bottom w:val="nil"/>
              <w:right w:val="nil"/>
            </w:tcBorders>
          </w:tcPr>
          <w:p w14:paraId="1FAAED8F" w14:textId="77777777" w:rsidR="00A218E3" w:rsidRPr="00366898" w:rsidRDefault="00A218E3" w:rsidP="008B77C6">
            <w:pPr>
              <w:pStyle w:val="Stilius3"/>
              <w:numPr>
                <w:ilvl w:val="0"/>
                <w:numId w:val="18"/>
              </w:numPr>
              <w:ind w:hanging="578"/>
              <w:rPr>
                <w:sz w:val="24"/>
                <w:szCs w:val="24"/>
              </w:rPr>
            </w:pPr>
          </w:p>
        </w:tc>
        <w:tc>
          <w:tcPr>
            <w:tcW w:w="4452" w:type="pct"/>
            <w:gridSpan w:val="3"/>
            <w:tcBorders>
              <w:top w:val="nil"/>
              <w:left w:val="nil"/>
              <w:bottom w:val="nil"/>
              <w:right w:val="nil"/>
            </w:tcBorders>
          </w:tcPr>
          <w:p w14:paraId="7B6844E9" w14:textId="490C98F0" w:rsidR="00A218E3" w:rsidRPr="00366898" w:rsidRDefault="00A218E3" w:rsidP="00A218E3">
            <w:pPr>
              <w:pStyle w:val="Stilius3"/>
              <w:rPr>
                <w:sz w:val="24"/>
                <w:szCs w:val="24"/>
              </w:rPr>
            </w:pPr>
            <w:r w:rsidRPr="00366898">
              <w:rPr>
                <w:sz w:val="24"/>
                <w:szCs w:val="24"/>
              </w:rPr>
              <w:t>Nenugalima jėga (</w:t>
            </w:r>
            <w:r w:rsidRPr="00366898">
              <w:rPr>
                <w:i/>
                <w:sz w:val="24"/>
                <w:szCs w:val="24"/>
              </w:rPr>
              <w:t>force majeure</w:t>
            </w:r>
            <w:r w:rsidRPr="00366898">
              <w:rPr>
                <w:sz w:val="24"/>
                <w:szCs w:val="24"/>
              </w:rPr>
              <w:t>) nelaikoma tai, kad rinkoje nėra reikalingų prievolei vykdyti prekių, Šalis neturi reikiamų finansinių išteklių arba Šalies kontrahentai pažeidžia savo prievoles. Nenugalima jėga (</w:t>
            </w:r>
            <w:r w:rsidRPr="00366898">
              <w:rPr>
                <w:i/>
                <w:sz w:val="24"/>
                <w:szCs w:val="24"/>
              </w:rPr>
              <w:t>force majeure</w:t>
            </w:r>
            <w:r w:rsidRPr="00366898">
              <w:rPr>
                <w:sz w:val="24"/>
                <w:szCs w:val="24"/>
              </w:rPr>
              <w:t xml:space="preserv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w:t>
            </w:r>
            <w:r w:rsidRPr="00366898">
              <w:rPr>
                <w:sz w:val="24"/>
                <w:szCs w:val="24"/>
              </w:rPr>
              <w:lastRenderedPageBreak/>
              <w:t xml:space="preserve">(trukdymą), kitos aplinkybės, kurios turėtų būti laikomos ypatingomis, bet Lietuvoje Sutarties sudarymo metu yra tikėtinos. Nenugalimos jėgos aplinkybės turi būti patvirtintos Lietuvos Respublikos civilinio kodekso, Lietuvos Respublikos Vyriausybės </w:t>
            </w:r>
            <w:smartTag w:uri="urn:schemas-microsoft-com:office:smarttags" w:element="metricconverter">
              <w:smartTagPr>
                <w:attr w:name="ProductID" w:val="1996 m"/>
              </w:smartTagPr>
              <w:r w:rsidRPr="00366898">
                <w:rPr>
                  <w:sz w:val="24"/>
                  <w:szCs w:val="24"/>
                </w:rPr>
                <w:t>1996 m</w:t>
              </w:r>
            </w:smartTag>
            <w:r w:rsidRPr="00366898">
              <w:rPr>
                <w:sz w:val="24"/>
                <w:szCs w:val="24"/>
              </w:rPr>
              <w:t xml:space="preserve">. liepos 15 d. nutarimo Nr.840 „Dėl Atleidimo nuo atsakomybės esant nenugalimos jėgos </w:t>
            </w:r>
            <w:r w:rsidRPr="00366898">
              <w:rPr>
                <w:i/>
                <w:sz w:val="24"/>
                <w:szCs w:val="24"/>
              </w:rPr>
              <w:t>(force majeure)</w:t>
            </w:r>
            <w:r w:rsidRPr="00366898">
              <w:rPr>
                <w:sz w:val="24"/>
                <w:szCs w:val="24"/>
              </w:rPr>
              <w:t xml:space="preserve"> aplinkybėms taisyklių patvirtinimo“ ir Lietuvos Respublikos Vyriausybės </w:t>
            </w:r>
            <w:smartTag w:uri="urn:schemas-microsoft-com:office:smarttags" w:element="metricconverter">
              <w:smartTagPr>
                <w:attr w:name="ProductID" w:val="1997 m"/>
              </w:smartTagPr>
              <w:r w:rsidRPr="00366898">
                <w:rPr>
                  <w:sz w:val="24"/>
                  <w:szCs w:val="24"/>
                </w:rPr>
                <w:t>1997 m</w:t>
              </w:r>
            </w:smartTag>
            <w:r w:rsidRPr="00366898">
              <w:rPr>
                <w:sz w:val="24"/>
                <w:szCs w:val="24"/>
              </w:rPr>
              <w:t xml:space="preserve">. kovo 13 d. nutarimo Nr. 222 „Dėl Nenugalimos jėgos </w:t>
            </w:r>
            <w:r w:rsidRPr="00366898">
              <w:rPr>
                <w:i/>
                <w:sz w:val="24"/>
                <w:szCs w:val="24"/>
              </w:rPr>
              <w:t>(force majeure)</w:t>
            </w:r>
            <w:r w:rsidRPr="00366898">
              <w:rPr>
                <w:sz w:val="24"/>
                <w:szCs w:val="24"/>
              </w:rPr>
              <w:t xml:space="preserve"> aplinkybes liudijančių pažymų išdavimo tvarkos patvirtinimo“ nustatyta tvarka.</w:t>
            </w:r>
          </w:p>
        </w:tc>
      </w:tr>
      <w:tr w:rsidR="00A700F1" w:rsidRPr="00366898" w14:paraId="08907821" w14:textId="77777777" w:rsidTr="00366898">
        <w:trPr>
          <w:trHeight w:val="53"/>
        </w:trPr>
        <w:tc>
          <w:tcPr>
            <w:tcW w:w="548" w:type="pct"/>
            <w:tcBorders>
              <w:top w:val="nil"/>
              <w:left w:val="nil"/>
              <w:bottom w:val="nil"/>
              <w:right w:val="nil"/>
            </w:tcBorders>
          </w:tcPr>
          <w:p w14:paraId="34A1CE4D" w14:textId="77777777" w:rsidR="00A218E3" w:rsidRPr="00366898" w:rsidRDefault="00A218E3" w:rsidP="008B77C6">
            <w:pPr>
              <w:pStyle w:val="Stilius3"/>
              <w:numPr>
                <w:ilvl w:val="0"/>
                <w:numId w:val="18"/>
              </w:numPr>
              <w:ind w:hanging="578"/>
              <w:rPr>
                <w:sz w:val="24"/>
                <w:szCs w:val="24"/>
              </w:rPr>
            </w:pPr>
          </w:p>
        </w:tc>
        <w:tc>
          <w:tcPr>
            <w:tcW w:w="4452" w:type="pct"/>
            <w:gridSpan w:val="3"/>
            <w:tcBorders>
              <w:top w:val="nil"/>
              <w:left w:val="nil"/>
              <w:bottom w:val="nil"/>
              <w:right w:val="nil"/>
            </w:tcBorders>
          </w:tcPr>
          <w:p w14:paraId="3E7423DC" w14:textId="716E9375" w:rsidR="00A218E3" w:rsidRPr="00366898" w:rsidRDefault="00A218E3" w:rsidP="00A218E3">
            <w:pPr>
              <w:pStyle w:val="Stilius3"/>
              <w:rPr>
                <w:sz w:val="24"/>
                <w:szCs w:val="24"/>
              </w:rPr>
            </w:pPr>
            <w:r w:rsidRPr="00366898">
              <w:rPr>
                <w:sz w:val="24"/>
                <w:szCs w:val="24"/>
              </w:rPr>
              <w:t>Sutartis baigiasi kitos Šalies reikalavimu, kai ją įvykdyti kitai šaliai neįmanoma dėl  nenugalimos jėgos (</w:t>
            </w:r>
            <w:r w:rsidRPr="00366898">
              <w:rPr>
                <w:i/>
                <w:sz w:val="24"/>
                <w:szCs w:val="24"/>
              </w:rPr>
              <w:t>force majeure</w:t>
            </w:r>
            <w:r w:rsidRPr="00366898">
              <w:rPr>
                <w:sz w:val="24"/>
                <w:szCs w:val="24"/>
              </w:rPr>
              <w:t xml:space="preserve">). </w:t>
            </w:r>
          </w:p>
        </w:tc>
      </w:tr>
      <w:tr w:rsidR="00A700F1" w:rsidRPr="00366898" w14:paraId="02EEE4A8" w14:textId="77777777" w:rsidTr="00366898">
        <w:trPr>
          <w:trHeight w:val="53"/>
        </w:trPr>
        <w:tc>
          <w:tcPr>
            <w:tcW w:w="5000" w:type="pct"/>
            <w:gridSpan w:val="4"/>
            <w:tcBorders>
              <w:top w:val="nil"/>
              <w:left w:val="nil"/>
              <w:bottom w:val="nil"/>
              <w:right w:val="nil"/>
            </w:tcBorders>
          </w:tcPr>
          <w:p w14:paraId="295D4F39" w14:textId="50503F7B" w:rsidR="00A218E3" w:rsidRPr="00366898" w:rsidRDefault="00A218E3" w:rsidP="00A218E3">
            <w:pPr>
              <w:pStyle w:val="Stilius1"/>
              <w:rPr>
                <w:sz w:val="24"/>
                <w:szCs w:val="24"/>
              </w:rPr>
            </w:pPr>
            <w:r w:rsidRPr="00366898">
              <w:rPr>
                <w:sz w:val="24"/>
                <w:szCs w:val="24"/>
              </w:rPr>
              <w:t>SUTARTIES PRIEDAI</w:t>
            </w:r>
          </w:p>
          <w:p w14:paraId="31A04107" w14:textId="71341634" w:rsidR="00A218E3" w:rsidRPr="00366898" w:rsidRDefault="00A218E3" w:rsidP="00A218E3">
            <w:pPr>
              <w:pStyle w:val="Stilius1"/>
              <w:numPr>
                <w:ilvl w:val="0"/>
                <w:numId w:val="0"/>
              </w:numPr>
              <w:ind w:left="181"/>
              <w:jc w:val="left"/>
              <w:rPr>
                <w:sz w:val="24"/>
                <w:szCs w:val="24"/>
              </w:rPr>
            </w:pPr>
          </w:p>
          <w:p w14:paraId="460ADDC2" w14:textId="02EC5873" w:rsidR="00A218E3" w:rsidRPr="00366898" w:rsidRDefault="00A218E3" w:rsidP="00A218E3">
            <w:pPr>
              <w:ind w:left="181"/>
              <w:rPr>
                <w:rFonts w:ascii="Times New Roman" w:hAnsi="Times New Roman"/>
                <w:sz w:val="24"/>
                <w:szCs w:val="24"/>
              </w:rPr>
            </w:pPr>
            <w:r w:rsidRPr="00366898">
              <w:rPr>
                <w:rFonts w:ascii="Times New Roman" w:hAnsi="Times New Roman"/>
                <w:sz w:val="24"/>
                <w:szCs w:val="24"/>
              </w:rPr>
              <w:t>15.1.       Sutarties įvykdymo užtikrinimas;</w:t>
            </w:r>
          </w:p>
          <w:p w14:paraId="09F9B628" w14:textId="2CCFBBB4" w:rsidR="00A218E3" w:rsidRPr="00366898" w:rsidRDefault="00A218E3" w:rsidP="00A218E3">
            <w:pPr>
              <w:ind w:left="181"/>
              <w:rPr>
                <w:rFonts w:ascii="Times New Roman" w:hAnsi="Times New Roman"/>
                <w:sz w:val="24"/>
                <w:szCs w:val="24"/>
              </w:rPr>
            </w:pPr>
            <w:r w:rsidRPr="00366898">
              <w:rPr>
                <w:rFonts w:ascii="Times New Roman" w:hAnsi="Times New Roman"/>
                <w:sz w:val="24"/>
                <w:szCs w:val="24"/>
              </w:rPr>
              <w:t>15.</w:t>
            </w:r>
            <w:r w:rsidR="0003257F" w:rsidRPr="00366898">
              <w:rPr>
                <w:rFonts w:ascii="Times New Roman" w:hAnsi="Times New Roman"/>
                <w:sz w:val="24"/>
                <w:szCs w:val="24"/>
              </w:rPr>
              <w:t>2</w:t>
            </w:r>
            <w:r w:rsidRPr="00366898">
              <w:rPr>
                <w:rFonts w:ascii="Times New Roman" w:hAnsi="Times New Roman"/>
                <w:sz w:val="24"/>
                <w:szCs w:val="24"/>
              </w:rPr>
              <w:t>.       Atliktų darbų akto forma ir atliktų darbų ir išlaidų pažymos forma;</w:t>
            </w:r>
          </w:p>
          <w:p w14:paraId="26646BA7" w14:textId="3E081FBD" w:rsidR="00A218E3" w:rsidRPr="00366898" w:rsidRDefault="0003257F" w:rsidP="00A218E3">
            <w:pPr>
              <w:ind w:left="181"/>
              <w:rPr>
                <w:rFonts w:ascii="Times New Roman" w:hAnsi="Times New Roman"/>
                <w:sz w:val="24"/>
                <w:szCs w:val="24"/>
              </w:rPr>
            </w:pPr>
            <w:r w:rsidRPr="00366898">
              <w:rPr>
                <w:rFonts w:ascii="Times New Roman" w:hAnsi="Times New Roman"/>
                <w:sz w:val="24"/>
                <w:szCs w:val="24"/>
              </w:rPr>
              <w:t>15.3</w:t>
            </w:r>
            <w:r w:rsidR="00A218E3" w:rsidRPr="00366898">
              <w:rPr>
                <w:rFonts w:ascii="Times New Roman" w:hAnsi="Times New Roman"/>
                <w:sz w:val="24"/>
                <w:szCs w:val="24"/>
              </w:rPr>
              <w:t>.       Darbų perdavimo-priėmimo aktas;</w:t>
            </w:r>
          </w:p>
          <w:p w14:paraId="01C7080B" w14:textId="65FB9D0E" w:rsidR="00A218E3" w:rsidRPr="00366898" w:rsidRDefault="00A218E3" w:rsidP="00A218E3">
            <w:pPr>
              <w:ind w:left="181"/>
              <w:rPr>
                <w:rFonts w:ascii="Times New Roman" w:hAnsi="Times New Roman"/>
                <w:sz w:val="24"/>
                <w:szCs w:val="24"/>
              </w:rPr>
            </w:pPr>
            <w:r w:rsidRPr="00366898">
              <w:rPr>
                <w:rFonts w:ascii="Times New Roman" w:hAnsi="Times New Roman"/>
                <w:sz w:val="24"/>
                <w:szCs w:val="24"/>
              </w:rPr>
              <w:t>15.</w:t>
            </w:r>
            <w:r w:rsidR="0003257F" w:rsidRPr="00366898">
              <w:rPr>
                <w:rFonts w:ascii="Times New Roman" w:hAnsi="Times New Roman"/>
                <w:sz w:val="24"/>
                <w:szCs w:val="24"/>
              </w:rPr>
              <w:t>4</w:t>
            </w:r>
            <w:r w:rsidRPr="00366898">
              <w:rPr>
                <w:rFonts w:ascii="Times New Roman" w:hAnsi="Times New Roman"/>
                <w:sz w:val="24"/>
                <w:szCs w:val="24"/>
              </w:rPr>
              <w:t>.       Lokalinė sąmata;</w:t>
            </w:r>
          </w:p>
          <w:p w14:paraId="0D8588E8" w14:textId="03DBDF99" w:rsidR="00A218E3" w:rsidRPr="00366898" w:rsidRDefault="0003257F" w:rsidP="002D5F17">
            <w:pPr>
              <w:ind w:left="181"/>
              <w:rPr>
                <w:rFonts w:ascii="Times New Roman" w:hAnsi="Times New Roman"/>
                <w:sz w:val="24"/>
                <w:szCs w:val="24"/>
              </w:rPr>
            </w:pPr>
            <w:r w:rsidRPr="00366898">
              <w:rPr>
                <w:rFonts w:ascii="Times New Roman" w:hAnsi="Times New Roman"/>
                <w:sz w:val="24"/>
                <w:szCs w:val="24"/>
              </w:rPr>
              <w:t>15.5</w:t>
            </w:r>
            <w:r w:rsidR="00A218E3" w:rsidRPr="00366898">
              <w:rPr>
                <w:rFonts w:ascii="Times New Roman" w:hAnsi="Times New Roman"/>
                <w:sz w:val="24"/>
                <w:szCs w:val="24"/>
              </w:rPr>
              <w:t>.       Įkainotas veiklų sąrašas;</w:t>
            </w:r>
          </w:p>
          <w:p w14:paraId="1A6CCD26" w14:textId="6658A133" w:rsidR="0003257F" w:rsidRPr="00366898" w:rsidRDefault="002D5F17" w:rsidP="00A218E3">
            <w:pPr>
              <w:ind w:left="181"/>
              <w:rPr>
                <w:rFonts w:ascii="Times New Roman" w:hAnsi="Times New Roman"/>
                <w:sz w:val="24"/>
                <w:szCs w:val="24"/>
              </w:rPr>
            </w:pPr>
            <w:r w:rsidRPr="00366898">
              <w:rPr>
                <w:rFonts w:ascii="Times New Roman" w:hAnsi="Times New Roman"/>
                <w:sz w:val="24"/>
                <w:szCs w:val="24"/>
              </w:rPr>
              <w:t>15.6</w:t>
            </w:r>
            <w:r w:rsidR="0003257F" w:rsidRPr="00366898">
              <w:rPr>
                <w:rFonts w:ascii="Times New Roman" w:hAnsi="Times New Roman"/>
                <w:sz w:val="24"/>
                <w:szCs w:val="24"/>
              </w:rPr>
              <w:t>.       Statybvietės perdavimo – priėmimo aktas;</w:t>
            </w:r>
          </w:p>
          <w:p w14:paraId="30E2C437" w14:textId="3C68F58F" w:rsidR="0003257F" w:rsidRPr="00366898" w:rsidRDefault="002D5F17" w:rsidP="00A218E3">
            <w:pPr>
              <w:ind w:left="181"/>
              <w:rPr>
                <w:rFonts w:ascii="Times New Roman" w:hAnsi="Times New Roman"/>
                <w:sz w:val="24"/>
                <w:szCs w:val="24"/>
              </w:rPr>
            </w:pPr>
            <w:r w:rsidRPr="00366898">
              <w:rPr>
                <w:rFonts w:ascii="Times New Roman" w:hAnsi="Times New Roman"/>
                <w:sz w:val="24"/>
                <w:szCs w:val="24"/>
              </w:rPr>
              <w:t>15.7</w:t>
            </w:r>
            <w:r w:rsidR="0003257F" w:rsidRPr="00366898">
              <w:rPr>
                <w:rFonts w:ascii="Times New Roman" w:hAnsi="Times New Roman"/>
                <w:sz w:val="24"/>
                <w:szCs w:val="24"/>
              </w:rPr>
              <w:t>.       Sutarties įvykdymo užtikrinimo (garantijos ) forma;</w:t>
            </w:r>
          </w:p>
          <w:p w14:paraId="57BB60FA" w14:textId="0FFB9D1C" w:rsidR="0003257F" w:rsidRPr="00366898" w:rsidRDefault="002D5F17" w:rsidP="00A218E3">
            <w:pPr>
              <w:ind w:left="181"/>
              <w:rPr>
                <w:rFonts w:ascii="Times New Roman" w:hAnsi="Times New Roman"/>
                <w:sz w:val="24"/>
                <w:szCs w:val="24"/>
              </w:rPr>
            </w:pPr>
            <w:r w:rsidRPr="00366898">
              <w:rPr>
                <w:rFonts w:ascii="Times New Roman" w:hAnsi="Times New Roman"/>
                <w:sz w:val="24"/>
                <w:szCs w:val="24"/>
              </w:rPr>
              <w:t>15.8</w:t>
            </w:r>
            <w:r w:rsidR="0003257F" w:rsidRPr="00366898">
              <w:rPr>
                <w:rFonts w:ascii="Times New Roman" w:hAnsi="Times New Roman"/>
                <w:sz w:val="24"/>
                <w:szCs w:val="24"/>
              </w:rPr>
              <w:t>.       Garantinio laikotarpio laidavimo draudimo rašto forma.</w:t>
            </w:r>
          </w:p>
          <w:p w14:paraId="46752848" w14:textId="108BD08E" w:rsidR="00A218E3" w:rsidRPr="00366898" w:rsidRDefault="002D5F17" w:rsidP="00A218E3">
            <w:pPr>
              <w:ind w:left="181"/>
              <w:rPr>
                <w:rFonts w:ascii="Times New Roman" w:hAnsi="Times New Roman"/>
                <w:sz w:val="24"/>
                <w:szCs w:val="24"/>
              </w:rPr>
            </w:pPr>
            <w:r w:rsidRPr="00366898">
              <w:rPr>
                <w:rFonts w:ascii="Times New Roman" w:hAnsi="Times New Roman"/>
                <w:sz w:val="24"/>
                <w:szCs w:val="24"/>
              </w:rPr>
              <w:t>15.9</w:t>
            </w:r>
            <w:r w:rsidR="00C932C3" w:rsidRPr="00366898">
              <w:rPr>
                <w:rFonts w:ascii="Times New Roman" w:hAnsi="Times New Roman"/>
                <w:sz w:val="24"/>
                <w:szCs w:val="24"/>
              </w:rPr>
              <w:t xml:space="preserve">.     </w:t>
            </w:r>
            <w:r w:rsidR="00C932C3" w:rsidRPr="00366898">
              <w:rPr>
                <w:rFonts w:ascii="Times New Roman" w:eastAsia="Arial" w:hAnsi="Times New Roman"/>
                <w:sz w:val="24"/>
                <w:szCs w:val="18"/>
              </w:rPr>
              <w:t>Specialistų sąrašas;</w:t>
            </w:r>
          </w:p>
          <w:p w14:paraId="1E7B801F" w14:textId="77777777" w:rsidR="00A218E3" w:rsidRPr="00366898" w:rsidRDefault="00A218E3" w:rsidP="00A218E3">
            <w:pPr>
              <w:pStyle w:val="Stilius1"/>
              <w:rPr>
                <w:sz w:val="24"/>
                <w:szCs w:val="24"/>
              </w:rPr>
            </w:pPr>
            <w:r w:rsidRPr="00366898">
              <w:rPr>
                <w:sz w:val="24"/>
                <w:szCs w:val="24"/>
              </w:rPr>
              <w:t>KONTAKTAI</w:t>
            </w:r>
          </w:p>
        </w:tc>
      </w:tr>
      <w:tr w:rsidR="00A700F1" w:rsidRPr="00366898" w14:paraId="0A58068A" w14:textId="77777777" w:rsidTr="00366898">
        <w:trPr>
          <w:trHeight w:val="53"/>
        </w:trPr>
        <w:tc>
          <w:tcPr>
            <w:tcW w:w="572" w:type="pct"/>
            <w:gridSpan w:val="2"/>
            <w:tcBorders>
              <w:top w:val="nil"/>
              <w:left w:val="nil"/>
              <w:bottom w:val="nil"/>
              <w:right w:val="nil"/>
            </w:tcBorders>
          </w:tcPr>
          <w:p w14:paraId="21C6A7C5" w14:textId="77777777" w:rsidR="00A218E3" w:rsidRPr="00366898" w:rsidRDefault="00A218E3" w:rsidP="008B77C6">
            <w:pPr>
              <w:numPr>
                <w:ilvl w:val="0"/>
                <w:numId w:val="21"/>
              </w:numPr>
              <w:spacing w:before="200"/>
              <w:ind w:hanging="578"/>
              <w:rPr>
                <w:rFonts w:ascii="Times New Roman" w:hAnsi="Times New Roman"/>
                <w:sz w:val="24"/>
                <w:szCs w:val="24"/>
              </w:rPr>
            </w:pPr>
          </w:p>
        </w:tc>
        <w:tc>
          <w:tcPr>
            <w:tcW w:w="4428" w:type="pct"/>
            <w:gridSpan w:val="2"/>
            <w:tcBorders>
              <w:top w:val="nil"/>
              <w:left w:val="nil"/>
              <w:bottom w:val="nil"/>
              <w:right w:val="nil"/>
            </w:tcBorders>
          </w:tcPr>
          <w:p w14:paraId="5D1F06E2" w14:textId="5F951CC7" w:rsidR="00A218E3" w:rsidRPr="00366898" w:rsidRDefault="00A218E3" w:rsidP="00A218E3">
            <w:pPr>
              <w:pStyle w:val="Stilius3"/>
              <w:rPr>
                <w:sz w:val="24"/>
                <w:szCs w:val="24"/>
              </w:rPr>
            </w:pPr>
            <w:r w:rsidRPr="00366898">
              <w:rPr>
                <w:sz w:val="24"/>
                <w:szCs w:val="24"/>
              </w:rPr>
              <w:t>Visais su Sutarties įgyvendinimu susijusiais klausimais Šalys privalo susirašinėti ir bendrauti lietuvių kalba.</w:t>
            </w:r>
          </w:p>
        </w:tc>
      </w:tr>
      <w:tr w:rsidR="00A700F1" w:rsidRPr="00366898" w14:paraId="2DFA39DD" w14:textId="77777777" w:rsidTr="00366898">
        <w:trPr>
          <w:trHeight w:val="2102"/>
        </w:trPr>
        <w:tc>
          <w:tcPr>
            <w:tcW w:w="572" w:type="pct"/>
            <w:gridSpan w:val="2"/>
            <w:tcBorders>
              <w:top w:val="nil"/>
              <w:left w:val="nil"/>
              <w:bottom w:val="nil"/>
              <w:right w:val="nil"/>
            </w:tcBorders>
          </w:tcPr>
          <w:p w14:paraId="6DFF87F7" w14:textId="77777777" w:rsidR="00A218E3" w:rsidRPr="00366898" w:rsidRDefault="00A218E3" w:rsidP="00A218E3">
            <w:pPr>
              <w:spacing w:before="200"/>
              <w:ind w:left="720"/>
              <w:rPr>
                <w:rFonts w:ascii="Times New Roman" w:hAnsi="Times New Roman"/>
                <w:sz w:val="24"/>
                <w:szCs w:val="24"/>
              </w:rPr>
            </w:pPr>
          </w:p>
        </w:tc>
        <w:tc>
          <w:tcPr>
            <w:tcW w:w="4428" w:type="pct"/>
            <w:gridSpan w:val="2"/>
            <w:tcBorders>
              <w:top w:val="nil"/>
              <w:left w:val="nil"/>
              <w:bottom w:val="nil"/>
              <w:right w:val="nil"/>
            </w:tcBorders>
          </w:tcPr>
          <w:p w14:paraId="7F0FF288" w14:textId="77777777" w:rsidR="00A218E3" w:rsidRPr="00366898" w:rsidRDefault="00A218E3" w:rsidP="00A218E3">
            <w:pPr>
              <w:pStyle w:val="Stilius3"/>
              <w:rPr>
                <w:sz w:val="24"/>
                <w:szCs w:val="24"/>
              </w:rPr>
            </w:pPr>
            <w:r w:rsidRPr="00366898">
              <w:rPr>
                <w:sz w:val="24"/>
                <w:szCs w:val="24"/>
              </w:rPr>
              <w:t>Užsakovo paskirti atsakingi asmenys:</w:t>
            </w:r>
          </w:p>
          <w:p w14:paraId="5E2791C2" w14:textId="042730F3" w:rsidR="00A218E3" w:rsidRPr="00366898" w:rsidRDefault="00A218E3" w:rsidP="008B77C6">
            <w:pPr>
              <w:pStyle w:val="Stilius3"/>
              <w:numPr>
                <w:ilvl w:val="0"/>
                <w:numId w:val="27"/>
              </w:numPr>
              <w:spacing w:before="0"/>
              <w:rPr>
                <w:sz w:val="24"/>
                <w:szCs w:val="24"/>
              </w:rPr>
            </w:pPr>
            <w:r w:rsidRPr="00366898">
              <w:rPr>
                <w:sz w:val="24"/>
                <w:szCs w:val="24"/>
              </w:rPr>
              <w:t>Už Sutarties vykdymą atsakingas.</w:t>
            </w:r>
          </w:p>
          <w:p w14:paraId="117305D3" w14:textId="5D635255" w:rsidR="00A218E3" w:rsidRPr="00366898" w:rsidRDefault="00A218E3" w:rsidP="008B77C6">
            <w:pPr>
              <w:pStyle w:val="Stilius3"/>
              <w:numPr>
                <w:ilvl w:val="0"/>
                <w:numId w:val="27"/>
              </w:numPr>
              <w:spacing w:before="0"/>
              <w:rPr>
                <w:sz w:val="24"/>
                <w:szCs w:val="24"/>
              </w:rPr>
            </w:pPr>
            <w:r w:rsidRPr="00366898">
              <w:rPr>
                <w:sz w:val="24"/>
                <w:szCs w:val="24"/>
              </w:rPr>
              <w:t>Už Sutarties paskelbimą Centrinėje viešųjų pirkimų informacinėje sistemoje atsakinga</w:t>
            </w:r>
            <w:r w:rsidR="008751D8">
              <w:rPr>
                <w:sz w:val="24"/>
                <w:szCs w:val="24"/>
              </w:rPr>
              <w:t xml:space="preserve"> Telšių rajono savivaldybės administracijos</w:t>
            </w:r>
            <w:r w:rsidRPr="00366898">
              <w:rPr>
                <w:sz w:val="24"/>
                <w:szCs w:val="24"/>
              </w:rPr>
              <w:t>;</w:t>
            </w:r>
          </w:p>
          <w:p w14:paraId="7E2D6149" w14:textId="6437726C" w:rsidR="00A218E3" w:rsidRPr="00366898" w:rsidRDefault="00A218E3" w:rsidP="00C25CE4">
            <w:pPr>
              <w:pStyle w:val="Stilius3"/>
              <w:numPr>
                <w:ilvl w:val="0"/>
                <w:numId w:val="27"/>
              </w:numPr>
              <w:spacing w:before="0"/>
              <w:rPr>
                <w:sz w:val="24"/>
                <w:szCs w:val="24"/>
              </w:rPr>
            </w:pPr>
            <w:r w:rsidRPr="00366898">
              <w:rPr>
                <w:sz w:val="24"/>
                <w:szCs w:val="24"/>
              </w:rPr>
              <w:t>Už Sutarties pakeitimų, atsiradusių Sutarties vykdymo laikotarpiu, paskelbimą Centrinėje viešųjų pirkimų informacinėje sistemoje atsakinga, gavusi informaciją iš už sutarties vykdymą atsakingo asmens.</w:t>
            </w:r>
          </w:p>
        </w:tc>
      </w:tr>
      <w:tr w:rsidR="00A700F1" w:rsidRPr="00366898" w14:paraId="6E9BAAAE" w14:textId="77777777" w:rsidTr="00366898">
        <w:trPr>
          <w:trHeight w:val="53"/>
        </w:trPr>
        <w:tc>
          <w:tcPr>
            <w:tcW w:w="572" w:type="pct"/>
            <w:gridSpan w:val="2"/>
            <w:tcBorders>
              <w:top w:val="nil"/>
              <w:left w:val="nil"/>
              <w:bottom w:val="nil"/>
              <w:right w:val="nil"/>
            </w:tcBorders>
          </w:tcPr>
          <w:p w14:paraId="738A9A8A" w14:textId="77777777" w:rsidR="00A218E3" w:rsidRPr="00366898" w:rsidRDefault="00A218E3" w:rsidP="008B77C6">
            <w:pPr>
              <w:numPr>
                <w:ilvl w:val="0"/>
                <w:numId w:val="21"/>
              </w:numPr>
              <w:spacing w:before="200"/>
              <w:ind w:hanging="578"/>
              <w:rPr>
                <w:rFonts w:ascii="Times New Roman" w:hAnsi="Times New Roman"/>
                <w:sz w:val="24"/>
                <w:szCs w:val="24"/>
              </w:rPr>
            </w:pPr>
          </w:p>
        </w:tc>
        <w:tc>
          <w:tcPr>
            <w:tcW w:w="4428" w:type="pct"/>
            <w:gridSpan w:val="2"/>
            <w:tcBorders>
              <w:top w:val="nil"/>
              <w:left w:val="nil"/>
              <w:bottom w:val="nil"/>
              <w:right w:val="nil"/>
            </w:tcBorders>
          </w:tcPr>
          <w:p w14:paraId="1809B9A4" w14:textId="77777777" w:rsidR="00A218E3" w:rsidRPr="00366898" w:rsidRDefault="00A218E3" w:rsidP="00A218E3">
            <w:pPr>
              <w:pStyle w:val="Stilius3"/>
              <w:rPr>
                <w:sz w:val="24"/>
                <w:szCs w:val="24"/>
              </w:rPr>
            </w:pPr>
            <w:r w:rsidRPr="00366898">
              <w:rPr>
                <w:sz w:val="24"/>
                <w:szCs w:val="24"/>
              </w:rPr>
              <w:t>Šalių rekvizitai:</w:t>
            </w:r>
          </w:p>
          <w:p w14:paraId="66308643" w14:textId="7C13A0B8" w:rsidR="008363C7" w:rsidRPr="00366898" w:rsidRDefault="008363C7" w:rsidP="00A218E3">
            <w:pPr>
              <w:pStyle w:val="Stilius3"/>
              <w:rPr>
                <w:sz w:val="24"/>
                <w:szCs w:val="24"/>
              </w:rPr>
            </w:pPr>
          </w:p>
        </w:tc>
      </w:tr>
      <w:tr w:rsidR="00A700F1" w:rsidRPr="00366898" w14:paraId="63D258AC" w14:textId="77777777" w:rsidTr="00366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39" w:type="pct"/>
            <w:gridSpan w:val="3"/>
          </w:tcPr>
          <w:p w14:paraId="370A9039" w14:textId="77777777"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UŽSAKOVAS</w:t>
            </w:r>
          </w:p>
          <w:p w14:paraId="64EFB617" w14:textId="121E7F69" w:rsidR="00A218E3" w:rsidRPr="00366898" w:rsidRDefault="00A218E3" w:rsidP="00A218E3">
            <w:pPr>
              <w:tabs>
                <w:tab w:val="left" w:pos="735"/>
              </w:tabs>
              <w:rPr>
                <w:rFonts w:ascii="Times New Roman" w:hAnsi="Times New Roman"/>
                <w:sz w:val="24"/>
                <w:szCs w:val="24"/>
              </w:rPr>
            </w:pPr>
          </w:p>
        </w:tc>
        <w:tc>
          <w:tcPr>
            <w:tcW w:w="1661" w:type="pct"/>
          </w:tcPr>
          <w:p w14:paraId="5B298B50" w14:textId="77777777" w:rsidR="00A218E3" w:rsidRPr="00366898" w:rsidRDefault="00A218E3" w:rsidP="00A218E3">
            <w:pPr>
              <w:tabs>
                <w:tab w:val="left" w:pos="735"/>
              </w:tabs>
              <w:jc w:val="both"/>
              <w:rPr>
                <w:rFonts w:ascii="Times New Roman" w:hAnsi="Times New Roman"/>
                <w:sz w:val="24"/>
                <w:szCs w:val="24"/>
              </w:rPr>
            </w:pPr>
            <w:r w:rsidRPr="00366898">
              <w:rPr>
                <w:rFonts w:ascii="Times New Roman" w:hAnsi="Times New Roman"/>
                <w:sz w:val="24"/>
                <w:szCs w:val="24"/>
              </w:rPr>
              <w:t>RANGOVAS</w:t>
            </w:r>
          </w:p>
        </w:tc>
      </w:tr>
      <w:tr w:rsidR="00A218E3" w:rsidRPr="00366898" w14:paraId="4AE018A6" w14:textId="77777777" w:rsidTr="003668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3339" w:type="pct"/>
            <w:gridSpan w:val="3"/>
          </w:tcPr>
          <w:p w14:paraId="2F73BBA7" w14:textId="77777777"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Telšių rajono savivaldybės administracija</w:t>
            </w:r>
            <w:r w:rsidRPr="00366898">
              <w:rPr>
                <w:rFonts w:ascii="Times New Roman" w:hAnsi="Times New Roman"/>
                <w:sz w:val="24"/>
                <w:szCs w:val="24"/>
              </w:rPr>
              <w:tab/>
            </w:r>
            <w:r w:rsidRPr="00366898">
              <w:rPr>
                <w:rFonts w:ascii="Times New Roman" w:hAnsi="Times New Roman"/>
                <w:sz w:val="24"/>
                <w:szCs w:val="24"/>
              </w:rPr>
              <w:tab/>
            </w:r>
          </w:p>
          <w:p w14:paraId="05F2CEB0" w14:textId="77777777"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Žemaitės g. 14, LT-87133, Telšiai</w:t>
            </w:r>
          </w:p>
          <w:p w14:paraId="4EEFE152" w14:textId="2AB284C1"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Įmonės kodas: 180878299</w:t>
            </w:r>
          </w:p>
          <w:p w14:paraId="63A3E725" w14:textId="53CF5EDF"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 xml:space="preserve">El. p. </w:t>
            </w:r>
            <w:hyperlink r:id="rId18" w:history="1">
              <w:r w:rsidRPr="00366898">
                <w:rPr>
                  <w:rStyle w:val="Hipersaitas"/>
                  <w:rFonts w:ascii="Times New Roman" w:hAnsi="Times New Roman"/>
                  <w:color w:val="auto"/>
                  <w:sz w:val="24"/>
                  <w:szCs w:val="24"/>
                </w:rPr>
                <w:t>info@telsiai.lt</w:t>
              </w:r>
            </w:hyperlink>
            <w:r w:rsidRPr="00366898">
              <w:rPr>
                <w:rFonts w:ascii="Times New Roman" w:hAnsi="Times New Roman"/>
                <w:sz w:val="24"/>
                <w:szCs w:val="24"/>
              </w:rPr>
              <w:t xml:space="preserve"> </w:t>
            </w:r>
          </w:p>
          <w:p w14:paraId="21E766E9" w14:textId="2DE40700" w:rsidR="00A218E3" w:rsidRPr="00366898" w:rsidRDefault="001A30AA" w:rsidP="00A218E3">
            <w:pPr>
              <w:tabs>
                <w:tab w:val="left" w:pos="735"/>
              </w:tabs>
              <w:rPr>
                <w:rFonts w:ascii="Times New Roman" w:hAnsi="Times New Roman"/>
                <w:sz w:val="24"/>
                <w:szCs w:val="24"/>
              </w:rPr>
            </w:pPr>
            <w:r>
              <w:rPr>
                <w:rFonts w:ascii="Times New Roman" w:hAnsi="Times New Roman"/>
                <w:sz w:val="24"/>
                <w:szCs w:val="24"/>
              </w:rPr>
              <w:t>Tel</w:t>
            </w:r>
            <w:r w:rsidR="00382AAB" w:rsidRPr="00366898">
              <w:rPr>
                <w:rFonts w:ascii="Times New Roman" w:hAnsi="Times New Roman"/>
                <w:sz w:val="24"/>
                <w:szCs w:val="24"/>
              </w:rPr>
              <w:t>.</w:t>
            </w:r>
            <w:r>
              <w:rPr>
                <w:rFonts w:ascii="Times New Roman" w:hAnsi="Times New Roman"/>
                <w:sz w:val="24"/>
                <w:szCs w:val="24"/>
              </w:rPr>
              <w:t xml:space="preserve"> (+370</w:t>
            </w:r>
            <w:r w:rsidR="00A218E3" w:rsidRPr="00366898">
              <w:rPr>
                <w:rFonts w:ascii="Times New Roman" w:hAnsi="Times New Roman"/>
                <w:sz w:val="24"/>
                <w:szCs w:val="24"/>
              </w:rPr>
              <w:t xml:space="preserve"> 444) 52 229</w:t>
            </w:r>
            <w:r w:rsidR="00A218E3" w:rsidRPr="00366898">
              <w:rPr>
                <w:rFonts w:ascii="Times New Roman" w:hAnsi="Times New Roman"/>
                <w:sz w:val="24"/>
                <w:szCs w:val="24"/>
              </w:rPr>
              <w:tab/>
            </w:r>
          </w:p>
          <w:p w14:paraId="1C09F820" w14:textId="77777777"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 xml:space="preserve">A.S. LT094010042800007749, </w:t>
            </w:r>
          </w:p>
          <w:p w14:paraId="4563C4C6" w14:textId="17972242"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AB LUMINOR bankas</w:t>
            </w:r>
          </w:p>
          <w:p w14:paraId="1F80A863" w14:textId="49F95D70" w:rsidR="00A218E3" w:rsidRPr="00366898" w:rsidRDefault="00A218E3" w:rsidP="00A218E3">
            <w:pPr>
              <w:tabs>
                <w:tab w:val="left" w:pos="735"/>
              </w:tabs>
              <w:rPr>
                <w:rFonts w:ascii="Times New Roman" w:hAnsi="Times New Roman"/>
                <w:sz w:val="24"/>
                <w:szCs w:val="24"/>
              </w:rPr>
            </w:pPr>
          </w:p>
          <w:p w14:paraId="2F3264CB" w14:textId="77777777" w:rsidR="0064273C" w:rsidRDefault="001A30AA" w:rsidP="001A30AA">
            <w:pPr>
              <w:tabs>
                <w:tab w:val="left" w:pos="735"/>
              </w:tabs>
              <w:rPr>
                <w:rFonts w:ascii="Times New Roman" w:hAnsi="Times New Roman"/>
                <w:sz w:val="24"/>
                <w:szCs w:val="24"/>
              </w:rPr>
            </w:pPr>
            <w:r>
              <w:rPr>
                <w:rFonts w:ascii="Times New Roman" w:hAnsi="Times New Roman"/>
                <w:sz w:val="24"/>
                <w:szCs w:val="24"/>
              </w:rPr>
              <w:t>Administracijos direktorė</w:t>
            </w:r>
          </w:p>
          <w:p w14:paraId="0AB72460" w14:textId="77777777" w:rsidR="001A30AA" w:rsidRDefault="001A30AA" w:rsidP="001A30AA">
            <w:pPr>
              <w:tabs>
                <w:tab w:val="left" w:pos="735"/>
              </w:tabs>
              <w:rPr>
                <w:rFonts w:ascii="Times New Roman" w:hAnsi="Times New Roman"/>
                <w:sz w:val="24"/>
                <w:szCs w:val="24"/>
              </w:rPr>
            </w:pPr>
          </w:p>
          <w:p w14:paraId="25C8AA3E" w14:textId="43A7D317" w:rsidR="001A30AA" w:rsidRPr="00366898" w:rsidRDefault="001A30AA" w:rsidP="001A30AA">
            <w:pPr>
              <w:tabs>
                <w:tab w:val="left" w:pos="735"/>
              </w:tabs>
              <w:rPr>
                <w:rFonts w:ascii="Times New Roman" w:hAnsi="Times New Roman"/>
                <w:sz w:val="24"/>
                <w:szCs w:val="24"/>
              </w:rPr>
            </w:pPr>
          </w:p>
        </w:tc>
        <w:tc>
          <w:tcPr>
            <w:tcW w:w="1661" w:type="pct"/>
          </w:tcPr>
          <w:p w14:paraId="23D16638" w14:textId="77777777" w:rsidR="001A30AA" w:rsidRDefault="001A30AA" w:rsidP="00A218E3">
            <w:pPr>
              <w:tabs>
                <w:tab w:val="left" w:pos="735"/>
              </w:tabs>
              <w:rPr>
                <w:rFonts w:ascii="Times New Roman" w:hAnsi="Times New Roman"/>
                <w:sz w:val="24"/>
                <w:szCs w:val="24"/>
              </w:rPr>
            </w:pPr>
            <w:r>
              <w:rPr>
                <w:rFonts w:ascii="Times New Roman" w:hAnsi="Times New Roman"/>
                <w:sz w:val="24"/>
                <w:szCs w:val="24"/>
              </w:rPr>
              <w:t>UAB „Telšių keliai“</w:t>
            </w:r>
          </w:p>
          <w:p w14:paraId="05E18362" w14:textId="5489BB15" w:rsidR="00A218E3" w:rsidRPr="00366898" w:rsidRDefault="001A30AA" w:rsidP="00A218E3">
            <w:pPr>
              <w:tabs>
                <w:tab w:val="left" w:pos="735"/>
              </w:tabs>
              <w:rPr>
                <w:rFonts w:ascii="Times New Roman" w:hAnsi="Times New Roman"/>
                <w:sz w:val="24"/>
                <w:szCs w:val="24"/>
              </w:rPr>
            </w:pPr>
            <w:r>
              <w:rPr>
                <w:rFonts w:ascii="Times New Roman" w:hAnsi="Times New Roman"/>
                <w:sz w:val="24"/>
                <w:szCs w:val="24"/>
              </w:rPr>
              <w:t xml:space="preserve">Mažeikių g. 14, Telšiai </w:t>
            </w:r>
            <w:r w:rsidR="00A218E3" w:rsidRPr="00366898">
              <w:rPr>
                <w:rFonts w:ascii="Times New Roman" w:hAnsi="Times New Roman"/>
                <w:sz w:val="24"/>
                <w:szCs w:val="24"/>
              </w:rPr>
              <w:t xml:space="preserve"> </w:t>
            </w:r>
          </w:p>
          <w:p w14:paraId="377A0505" w14:textId="785BF9DC" w:rsidR="00A218E3" w:rsidRPr="00366898" w:rsidRDefault="001A30AA" w:rsidP="00A218E3">
            <w:pPr>
              <w:tabs>
                <w:tab w:val="left" w:pos="735"/>
              </w:tabs>
              <w:rPr>
                <w:rFonts w:ascii="Times New Roman" w:hAnsi="Times New Roman"/>
                <w:sz w:val="24"/>
                <w:szCs w:val="24"/>
              </w:rPr>
            </w:pPr>
            <w:r>
              <w:rPr>
                <w:rFonts w:ascii="Times New Roman" w:hAnsi="Times New Roman"/>
                <w:sz w:val="24"/>
                <w:szCs w:val="24"/>
              </w:rPr>
              <w:t>Įmonės kodas: 1808200843</w:t>
            </w:r>
          </w:p>
          <w:p w14:paraId="5F1F500E" w14:textId="4CA40EA7" w:rsidR="00A218E3" w:rsidRPr="00366898" w:rsidRDefault="001A30AA" w:rsidP="00A218E3">
            <w:pPr>
              <w:tabs>
                <w:tab w:val="left" w:pos="735"/>
              </w:tabs>
              <w:rPr>
                <w:rFonts w:ascii="Times New Roman" w:hAnsi="Times New Roman"/>
                <w:sz w:val="24"/>
                <w:szCs w:val="24"/>
              </w:rPr>
            </w:pPr>
            <w:r>
              <w:rPr>
                <w:rFonts w:ascii="Times New Roman" w:hAnsi="Times New Roman"/>
                <w:sz w:val="24"/>
                <w:szCs w:val="24"/>
              </w:rPr>
              <w:t>El. p. tkeliai@tkeliai.lt</w:t>
            </w:r>
          </w:p>
          <w:p w14:paraId="4F4F0E9D" w14:textId="395EB049"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 xml:space="preserve">Tel. </w:t>
            </w:r>
            <w:r w:rsidR="001A30AA">
              <w:rPr>
                <w:rFonts w:ascii="Times New Roman" w:hAnsi="Times New Roman"/>
                <w:sz w:val="24"/>
                <w:szCs w:val="24"/>
              </w:rPr>
              <w:t>+370 444 69250</w:t>
            </w:r>
          </w:p>
          <w:p w14:paraId="26F07B99" w14:textId="36532D94" w:rsidR="00A218E3" w:rsidRPr="00366898" w:rsidRDefault="00A218E3" w:rsidP="00A218E3">
            <w:pPr>
              <w:tabs>
                <w:tab w:val="left" w:pos="735"/>
              </w:tabs>
              <w:rPr>
                <w:rFonts w:ascii="Times New Roman" w:hAnsi="Times New Roman"/>
                <w:sz w:val="24"/>
                <w:szCs w:val="24"/>
              </w:rPr>
            </w:pPr>
            <w:r w:rsidRPr="00366898">
              <w:rPr>
                <w:rFonts w:ascii="Times New Roman" w:hAnsi="Times New Roman"/>
                <w:sz w:val="24"/>
                <w:szCs w:val="24"/>
              </w:rPr>
              <w:t xml:space="preserve">A.S. </w:t>
            </w:r>
            <w:r w:rsidR="001A30AA">
              <w:rPr>
                <w:rFonts w:ascii="Times New Roman" w:hAnsi="Times New Roman"/>
                <w:sz w:val="24"/>
                <w:szCs w:val="24"/>
              </w:rPr>
              <w:t>LT557044060000027820</w:t>
            </w:r>
          </w:p>
          <w:p w14:paraId="40264AC0" w14:textId="48E3236B" w:rsidR="00A218E3" w:rsidRPr="00366898" w:rsidRDefault="001A30AA" w:rsidP="00A218E3">
            <w:pPr>
              <w:tabs>
                <w:tab w:val="left" w:pos="735"/>
              </w:tabs>
              <w:rPr>
                <w:rFonts w:ascii="Times New Roman" w:hAnsi="Times New Roman"/>
                <w:sz w:val="24"/>
                <w:szCs w:val="24"/>
              </w:rPr>
            </w:pPr>
            <w:r>
              <w:rPr>
                <w:rFonts w:ascii="Times New Roman" w:hAnsi="Times New Roman"/>
                <w:sz w:val="24"/>
                <w:szCs w:val="24"/>
              </w:rPr>
              <w:t xml:space="preserve">AB SEB </w:t>
            </w:r>
            <w:r w:rsidR="00A218E3" w:rsidRPr="00366898">
              <w:rPr>
                <w:rFonts w:ascii="Times New Roman" w:hAnsi="Times New Roman"/>
                <w:sz w:val="24"/>
                <w:szCs w:val="24"/>
              </w:rPr>
              <w:t xml:space="preserve">Bankas </w:t>
            </w:r>
          </w:p>
          <w:p w14:paraId="45DF70A2" w14:textId="77777777" w:rsidR="00A218E3" w:rsidRPr="00366898" w:rsidRDefault="00A218E3" w:rsidP="00A218E3">
            <w:pPr>
              <w:tabs>
                <w:tab w:val="left" w:pos="735"/>
              </w:tabs>
              <w:rPr>
                <w:rFonts w:ascii="Times New Roman" w:hAnsi="Times New Roman"/>
                <w:sz w:val="24"/>
                <w:szCs w:val="24"/>
              </w:rPr>
            </w:pPr>
          </w:p>
          <w:p w14:paraId="571131D2" w14:textId="62C58785" w:rsidR="00A218E3" w:rsidRDefault="001A30AA" w:rsidP="00A218E3">
            <w:pPr>
              <w:tabs>
                <w:tab w:val="left" w:pos="735"/>
              </w:tabs>
              <w:rPr>
                <w:rFonts w:ascii="Times New Roman" w:hAnsi="Times New Roman"/>
                <w:sz w:val="24"/>
                <w:szCs w:val="24"/>
              </w:rPr>
            </w:pPr>
            <w:r>
              <w:rPr>
                <w:rFonts w:ascii="Times New Roman" w:hAnsi="Times New Roman"/>
                <w:sz w:val="24"/>
                <w:szCs w:val="24"/>
              </w:rPr>
              <w:t>Direktorius</w:t>
            </w:r>
          </w:p>
          <w:p w14:paraId="4EECE3A4" w14:textId="17743669" w:rsidR="008C5281" w:rsidRDefault="008C5281" w:rsidP="00A218E3">
            <w:pPr>
              <w:tabs>
                <w:tab w:val="left" w:pos="735"/>
              </w:tabs>
              <w:rPr>
                <w:rFonts w:ascii="Times New Roman" w:hAnsi="Times New Roman"/>
                <w:sz w:val="24"/>
                <w:szCs w:val="24"/>
              </w:rPr>
            </w:pPr>
          </w:p>
          <w:p w14:paraId="09349BF1" w14:textId="1EE06615" w:rsidR="00A218E3" w:rsidRDefault="00A218E3" w:rsidP="00A218E3">
            <w:pPr>
              <w:tabs>
                <w:tab w:val="left" w:pos="735"/>
              </w:tabs>
              <w:rPr>
                <w:rFonts w:ascii="Times New Roman" w:hAnsi="Times New Roman"/>
                <w:sz w:val="24"/>
                <w:szCs w:val="24"/>
              </w:rPr>
            </w:pPr>
          </w:p>
          <w:p w14:paraId="3C2DFA17" w14:textId="508D6E95" w:rsidR="00A218E3" w:rsidRPr="00366898" w:rsidRDefault="00A218E3" w:rsidP="008F38AB">
            <w:pPr>
              <w:tabs>
                <w:tab w:val="left" w:pos="735"/>
              </w:tabs>
              <w:jc w:val="both"/>
              <w:rPr>
                <w:rFonts w:ascii="Times New Roman" w:hAnsi="Times New Roman"/>
                <w:sz w:val="24"/>
                <w:szCs w:val="24"/>
              </w:rPr>
            </w:pPr>
          </w:p>
        </w:tc>
      </w:tr>
    </w:tbl>
    <w:p w14:paraId="0B1EEDDB" w14:textId="78F491BE" w:rsidR="0003257F" w:rsidRPr="00366898" w:rsidRDefault="0003257F" w:rsidP="00E5646A">
      <w:pPr>
        <w:pStyle w:val="Stilius5"/>
        <w:jc w:val="left"/>
        <w:outlineLvl w:val="0"/>
        <w:rPr>
          <w:b w:val="0"/>
          <w:sz w:val="24"/>
          <w:szCs w:val="24"/>
        </w:rPr>
      </w:pPr>
    </w:p>
    <w:p w14:paraId="59880D6C" w14:textId="4BAFF7A5" w:rsidR="00D25379" w:rsidRPr="00366898" w:rsidRDefault="00D25379" w:rsidP="00E5646A">
      <w:pPr>
        <w:pStyle w:val="Stilius5"/>
        <w:jc w:val="left"/>
        <w:outlineLvl w:val="0"/>
        <w:rPr>
          <w:b w:val="0"/>
          <w:sz w:val="24"/>
          <w:szCs w:val="24"/>
        </w:rPr>
      </w:pPr>
    </w:p>
    <w:p w14:paraId="38BC5E11" w14:textId="2329D277" w:rsidR="00D25379" w:rsidRPr="00366898" w:rsidRDefault="00D25379" w:rsidP="00E5646A">
      <w:pPr>
        <w:pStyle w:val="Stilius5"/>
        <w:jc w:val="left"/>
        <w:outlineLvl w:val="0"/>
        <w:rPr>
          <w:b w:val="0"/>
          <w:sz w:val="24"/>
          <w:szCs w:val="24"/>
        </w:rPr>
      </w:pPr>
    </w:p>
    <w:p w14:paraId="167BD961" w14:textId="48884BEC" w:rsidR="00D25379" w:rsidRDefault="00D25379" w:rsidP="00E5646A">
      <w:pPr>
        <w:pStyle w:val="Stilius5"/>
        <w:jc w:val="left"/>
        <w:outlineLvl w:val="0"/>
        <w:rPr>
          <w:b w:val="0"/>
          <w:sz w:val="24"/>
          <w:szCs w:val="24"/>
        </w:rPr>
      </w:pPr>
    </w:p>
    <w:p w14:paraId="2FD57347" w14:textId="2AB43CC4" w:rsidR="00C25CE4" w:rsidRDefault="00C25CE4" w:rsidP="00E5646A">
      <w:pPr>
        <w:pStyle w:val="Stilius5"/>
        <w:jc w:val="left"/>
        <w:outlineLvl w:val="0"/>
        <w:rPr>
          <w:b w:val="0"/>
          <w:sz w:val="24"/>
          <w:szCs w:val="24"/>
        </w:rPr>
      </w:pPr>
    </w:p>
    <w:p w14:paraId="5F8BFA1A" w14:textId="77777777" w:rsidR="00C25CE4" w:rsidRPr="00366898" w:rsidRDefault="00C25CE4" w:rsidP="00E5646A">
      <w:pPr>
        <w:pStyle w:val="Stilius5"/>
        <w:jc w:val="left"/>
        <w:outlineLvl w:val="0"/>
        <w:rPr>
          <w:b w:val="0"/>
          <w:sz w:val="24"/>
          <w:szCs w:val="24"/>
        </w:rPr>
      </w:pPr>
    </w:p>
    <w:p w14:paraId="0A4304CC" w14:textId="2FBD75D9" w:rsidR="00D25379" w:rsidRPr="00366898" w:rsidRDefault="00D25379" w:rsidP="00E5646A">
      <w:pPr>
        <w:pStyle w:val="Stilius5"/>
        <w:jc w:val="left"/>
        <w:outlineLvl w:val="0"/>
        <w:rPr>
          <w:b w:val="0"/>
          <w:sz w:val="24"/>
          <w:szCs w:val="24"/>
        </w:rPr>
      </w:pPr>
    </w:p>
    <w:p w14:paraId="6A375CBE" w14:textId="3729D0C9" w:rsidR="00C50CD8" w:rsidRPr="00366898" w:rsidRDefault="000B3418" w:rsidP="00D25379">
      <w:pPr>
        <w:tabs>
          <w:tab w:val="left" w:pos="6096"/>
        </w:tabs>
        <w:ind w:right="-178"/>
        <w:jc w:val="right"/>
        <w:rPr>
          <w:rFonts w:ascii="Times New Roman" w:eastAsia="Batang" w:hAnsi="Times New Roman"/>
          <w:sz w:val="24"/>
          <w:szCs w:val="24"/>
        </w:rPr>
      </w:pPr>
      <w:r w:rsidRPr="00366898">
        <w:rPr>
          <w:rFonts w:ascii="Times New Roman" w:eastAsia="Batang" w:hAnsi="Times New Roman"/>
          <w:sz w:val="24"/>
          <w:szCs w:val="24"/>
        </w:rPr>
        <w:lastRenderedPageBreak/>
        <w:t>S</w:t>
      </w:r>
      <w:r w:rsidR="00C50CD8" w:rsidRPr="00366898">
        <w:rPr>
          <w:rFonts w:ascii="Times New Roman" w:eastAsia="Batang" w:hAnsi="Times New Roman"/>
          <w:sz w:val="24"/>
          <w:szCs w:val="24"/>
        </w:rPr>
        <w:t>tatybos rangos sutarties Nr. ___</w:t>
      </w:r>
    </w:p>
    <w:p w14:paraId="68EDD4E4" w14:textId="429D55D1" w:rsidR="00C50CD8" w:rsidRPr="00366898" w:rsidRDefault="00C50CD8" w:rsidP="00C50CD8">
      <w:pPr>
        <w:ind w:left="6804"/>
        <w:jc w:val="right"/>
        <w:rPr>
          <w:rFonts w:ascii="Times New Roman" w:hAnsi="Times New Roman"/>
          <w:b/>
          <w:sz w:val="24"/>
          <w:szCs w:val="24"/>
        </w:rPr>
      </w:pPr>
      <w:r w:rsidRPr="00366898">
        <w:rPr>
          <w:rFonts w:ascii="Times New Roman" w:hAnsi="Times New Roman"/>
          <w:sz w:val="24"/>
          <w:szCs w:val="24"/>
        </w:rPr>
        <w:t>2 priedas</w:t>
      </w:r>
    </w:p>
    <w:p w14:paraId="77D6C95C" w14:textId="77777777" w:rsidR="00C50CD8" w:rsidRPr="00366898" w:rsidRDefault="00C50CD8" w:rsidP="00773B1A">
      <w:pPr>
        <w:suppressAutoHyphens/>
        <w:ind w:left="5262" w:firstLine="4394"/>
        <w:jc w:val="both"/>
        <w:rPr>
          <w:rFonts w:ascii="Times New Roman" w:eastAsia="Calibri" w:hAnsi="Times New Roman"/>
          <w:sz w:val="24"/>
          <w:szCs w:val="24"/>
        </w:rPr>
      </w:pPr>
    </w:p>
    <w:p w14:paraId="7EC576EE" w14:textId="2E226058" w:rsidR="00793575" w:rsidRPr="00366898" w:rsidRDefault="00D57DE8" w:rsidP="00773B1A">
      <w:pPr>
        <w:suppressAutoHyphens/>
        <w:ind w:left="5262" w:firstLine="4394"/>
        <w:jc w:val="both"/>
        <w:rPr>
          <w:rFonts w:ascii="Times New Roman" w:eastAsia="Calibri" w:hAnsi="Times New Roman"/>
          <w:i/>
          <w:sz w:val="24"/>
          <w:szCs w:val="24"/>
        </w:rPr>
      </w:pPr>
      <w:r w:rsidRPr="00366898">
        <w:rPr>
          <w:rFonts w:ascii="Times New Roman" w:eastAsia="Calibri" w:hAnsi="Times New Roman"/>
          <w:sz w:val="24"/>
          <w:szCs w:val="24"/>
        </w:rPr>
        <w:t>F</w:t>
      </w:r>
      <w:r w:rsidR="00793575" w:rsidRPr="00366898">
        <w:rPr>
          <w:rFonts w:ascii="Times New Roman" w:eastAsia="Calibri" w:hAnsi="Times New Roman"/>
          <w:sz w:val="24"/>
          <w:szCs w:val="24"/>
        </w:rPr>
        <w:t>-2</w:t>
      </w:r>
    </w:p>
    <w:p w14:paraId="78707EEB" w14:textId="77777777" w:rsidR="00793575" w:rsidRPr="00366898" w:rsidRDefault="00793575" w:rsidP="00793575">
      <w:pPr>
        <w:suppressAutoHyphens/>
        <w:ind w:firstLine="567"/>
        <w:jc w:val="both"/>
        <w:rPr>
          <w:rFonts w:ascii="Times New Roman" w:eastAsia="Calibri" w:hAnsi="Times New Roman"/>
          <w:sz w:val="24"/>
          <w:szCs w:val="24"/>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A700F1" w:rsidRPr="00366898" w14:paraId="1823764D" w14:textId="77777777" w:rsidTr="006C405C">
        <w:trPr>
          <w:trHeight w:val="315"/>
        </w:trPr>
        <w:tc>
          <w:tcPr>
            <w:tcW w:w="1892" w:type="dxa"/>
            <w:gridSpan w:val="3"/>
            <w:noWrap/>
            <w:vAlign w:val="bottom"/>
            <w:hideMark/>
          </w:tcPr>
          <w:p w14:paraId="0EC20452"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Rangovas:</w:t>
            </w:r>
          </w:p>
        </w:tc>
        <w:tc>
          <w:tcPr>
            <w:tcW w:w="2835" w:type="dxa"/>
            <w:gridSpan w:val="3"/>
            <w:noWrap/>
            <w:vAlign w:val="bottom"/>
          </w:tcPr>
          <w:p w14:paraId="442C7683"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78CB4652"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315" w:type="dxa"/>
            <w:gridSpan w:val="3"/>
            <w:noWrap/>
            <w:vAlign w:val="bottom"/>
            <w:hideMark/>
          </w:tcPr>
          <w:p w14:paraId="2955A39D"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Užsakovas:</w:t>
            </w:r>
          </w:p>
        </w:tc>
        <w:tc>
          <w:tcPr>
            <w:tcW w:w="1334" w:type="dxa"/>
            <w:noWrap/>
            <w:vAlign w:val="bottom"/>
          </w:tcPr>
          <w:p w14:paraId="5572803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24ACE6E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7C8F16D1" w14:textId="77777777" w:rsidTr="006C405C">
        <w:trPr>
          <w:gridAfter w:val="1"/>
          <w:wAfter w:w="320" w:type="dxa"/>
          <w:trHeight w:val="315"/>
        </w:trPr>
        <w:tc>
          <w:tcPr>
            <w:tcW w:w="236" w:type="dxa"/>
            <w:noWrap/>
            <w:vAlign w:val="bottom"/>
          </w:tcPr>
          <w:p w14:paraId="237E32E7"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3B7393F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5C0078F1"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Įmonės kodas:</w:t>
            </w:r>
          </w:p>
        </w:tc>
        <w:tc>
          <w:tcPr>
            <w:tcW w:w="817" w:type="dxa"/>
            <w:noWrap/>
            <w:vAlign w:val="bottom"/>
          </w:tcPr>
          <w:p w14:paraId="192CAC5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61DB4F1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3575A030"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sz w:val="24"/>
                <w:szCs w:val="24"/>
              </w:rPr>
              <w:t>Įmonės kodas:</w:t>
            </w:r>
          </w:p>
        </w:tc>
      </w:tr>
      <w:tr w:rsidR="00A700F1" w:rsidRPr="00366898" w14:paraId="7F3E3DDE" w14:textId="77777777" w:rsidTr="006C405C">
        <w:trPr>
          <w:gridAfter w:val="1"/>
          <w:wAfter w:w="320" w:type="dxa"/>
          <w:trHeight w:val="315"/>
        </w:trPr>
        <w:tc>
          <w:tcPr>
            <w:tcW w:w="236" w:type="dxa"/>
            <w:noWrap/>
            <w:vAlign w:val="bottom"/>
          </w:tcPr>
          <w:p w14:paraId="186B57C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6913068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19EEE481"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PVM mokėtojo kodas: </w:t>
            </w:r>
          </w:p>
        </w:tc>
        <w:tc>
          <w:tcPr>
            <w:tcW w:w="817" w:type="dxa"/>
            <w:noWrap/>
            <w:vAlign w:val="bottom"/>
          </w:tcPr>
          <w:p w14:paraId="7CC0F2D0"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1130207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7E5ADF87"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sz w:val="24"/>
                <w:szCs w:val="24"/>
              </w:rPr>
              <w:t xml:space="preserve">PVM mokėtojo kodas: </w:t>
            </w:r>
          </w:p>
        </w:tc>
      </w:tr>
      <w:tr w:rsidR="00A700F1" w:rsidRPr="00366898" w14:paraId="7EBB585B" w14:textId="77777777" w:rsidTr="006C405C">
        <w:trPr>
          <w:gridAfter w:val="1"/>
          <w:wAfter w:w="320" w:type="dxa"/>
          <w:trHeight w:val="315"/>
        </w:trPr>
        <w:tc>
          <w:tcPr>
            <w:tcW w:w="236" w:type="dxa"/>
            <w:noWrap/>
            <w:vAlign w:val="bottom"/>
          </w:tcPr>
          <w:p w14:paraId="11D8695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364E9DB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0104CD79"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Adresas:</w:t>
            </w:r>
          </w:p>
        </w:tc>
        <w:tc>
          <w:tcPr>
            <w:tcW w:w="817" w:type="dxa"/>
            <w:noWrap/>
            <w:vAlign w:val="bottom"/>
          </w:tcPr>
          <w:p w14:paraId="304B4E9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541289B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663AF44F"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sz w:val="24"/>
                <w:szCs w:val="24"/>
              </w:rPr>
              <w:t>Adresas:</w:t>
            </w:r>
          </w:p>
        </w:tc>
      </w:tr>
      <w:tr w:rsidR="00A700F1" w:rsidRPr="00366898" w14:paraId="7B710595" w14:textId="77777777" w:rsidTr="006C405C">
        <w:trPr>
          <w:trHeight w:val="315"/>
        </w:trPr>
        <w:tc>
          <w:tcPr>
            <w:tcW w:w="236" w:type="dxa"/>
            <w:noWrap/>
            <w:vAlign w:val="bottom"/>
          </w:tcPr>
          <w:p w14:paraId="74399D3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6150E7B9" w14:textId="77777777" w:rsidR="00793575" w:rsidRPr="00366898" w:rsidRDefault="00793575" w:rsidP="00D25379">
            <w:pPr>
              <w:suppressAutoHyphens/>
              <w:spacing w:line="256" w:lineRule="auto"/>
              <w:jc w:val="both"/>
              <w:rPr>
                <w:rFonts w:ascii="Times New Roman" w:eastAsia="Calibri" w:hAnsi="Times New Roman"/>
                <w:b/>
                <w:bCs/>
                <w:sz w:val="24"/>
                <w:szCs w:val="24"/>
              </w:rPr>
            </w:pPr>
          </w:p>
        </w:tc>
        <w:tc>
          <w:tcPr>
            <w:tcW w:w="2835" w:type="dxa"/>
            <w:gridSpan w:val="3"/>
            <w:noWrap/>
            <w:vAlign w:val="bottom"/>
          </w:tcPr>
          <w:p w14:paraId="77D68C94" w14:textId="77777777" w:rsidR="00793575" w:rsidRPr="00366898" w:rsidRDefault="00793575" w:rsidP="00D25379">
            <w:pPr>
              <w:suppressAutoHyphens/>
              <w:spacing w:line="256" w:lineRule="auto"/>
              <w:jc w:val="both"/>
              <w:rPr>
                <w:rFonts w:ascii="Times New Roman" w:eastAsia="Calibri" w:hAnsi="Times New Roman"/>
                <w:sz w:val="24"/>
                <w:szCs w:val="24"/>
              </w:rPr>
            </w:pPr>
          </w:p>
        </w:tc>
        <w:tc>
          <w:tcPr>
            <w:tcW w:w="817" w:type="dxa"/>
            <w:noWrap/>
            <w:vAlign w:val="bottom"/>
          </w:tcPr>
          <w:p w14:paraId="7CDC0AF0"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209C9F1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338FD93F" w14:textId="1E93ED15" w:rsidR="00D25379" w:rsidRPr="00366898" w:rsidRDefault="00D25379"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308E1FF4"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576C93D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3B60F81C" w14:textId="77777777" w:rsidTr="006C405C">
        <w:trPr>
          <w:trHeight w:val="315"/>
        </w:trPr>
        <w:tc>
          <w:tcPr>
            <w:tcW w:w="236" w:type="dxa"/>
            <w:noWrap/>
            <w:vAlign w:val="bottom"/>
          </w:tcPr>
          <w:p w14:paraId="39F01AD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4B4291B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noWrap/>
            <w:vAlign w:val="bottom"/>
          </w:tcPr>
          <w:p w14:paraId="53DD94C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6A1EBC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3CDE84A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center"/>
            <w:hideMark/>
          </w:tcPr>
          <w:p w14:paraId="3F93312A"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b/>
                <w:bCs/>
                <w:sz w:val="24"/>
                <w:szCs w:val="24"/>
              </w:rPr>
              <w:t>Data:</w:t>
            </w:r>
          </w:p>
        </w:tc>
        <w:tc>
          <w:tcPr>
            <w:tcW w:w="1334" w:type="dxa"/>
            <w:noWrap/>
            <w:vAlign w:val="center"/>
          </w:tcPr>
          <w:p w14:paraId="0CD1EAD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6C2AA74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2AF0987F" w14:textId="77777777" w:rsidTr="006C405C">
        <w:trPr>
          <w:trHeight w:val="315"/>
        </w:trPr>
        <w:tc>
          <w:tcPr>
            <w:tcW w:w="1892" w:type="dxa"/>
            <w:gridSpan w:val="3"/>
            <w:noWrap/>
            <w:vAlign w:val="bottom"/>
            <w:hideMark/>
          </w:tcPr>
          <w:p w14:paraId="121B1A6C"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Projekto Nr.: </w:t>
            </w:r>
          </w:p>
        </w:tc>
        <w:tc>
          <w:tcPr>
            <w:tcW w:w="2835" w:type="dxa"/>
            <w:gridSpan w:val="3"/>
            <w:noWrap/>
            <w:vAlign w:val="bottom"/>
          </w:tcPr>
          <w:p w14:paraId="34D1695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60C2183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11282DB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4D6E3AE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18D70BC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0CEAE8C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724ED872" w14:textId="77777777" w:rsidTr="006C405C">
        <w:trPr>
          <w:trHeight w:val="315"/>
        </w:trPr>
        <w:tc>
          <w:tcPr>
            <w:tcW w:w="1892" w:type="dxa"/>
            <w:gridSpan w:val="3"/>
            <w:noWrap/>
            <w:vAlign w:val="bottom"/>
            <w:hideMark/>
          </w:tcPr>
          <w:p w14:paraId="6B170C30"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Sutarties Nr.: </w:t>
            </w:r>
          </w:p>
        </w:tc>
        <w:tc>
          <w:tcPr>
            <w:tcW w:w="2835" w:type="dxa"/>
            <w:gridSpan w:val="3"/>
            <w:noWrap/>
            <w:vAlign w:val="bottom"/>
          </w:tcPr>
          <w:p w14:paraId="6E3B754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A0F686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3C2627FE"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1ED901A2"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06206CD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24FBFE13"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6651615B" w14:textId="77777777" w:rsidTr="006C405C">
        <w:trPr>
          <w:trHeight w:val="315"/>
        </w:trPr>
        <w:tc>
          <w:tcPr>
            <w:tcW w:w="1892" w:type="dxa"/>
            <w:gridSpan w:val="3"/>
            <w:noWrap/>
            <w:vAlign w:val="bottom"/>
            <w:hideMark/>
          </w:tcPr>
          <w:p w14:paraId="55D27A6F"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Objektas: </w:t>
            </w:r>
          </w:p>
        </w:tc>
        <w:tc>
          <w:tcPr>
            <w:tcW w:w="2835" w:type="dxa"/>
            <w:gridSpan w:val="3"/>
            <w:noWrap/>
            <w:vAlign w:val="bottom"/>
          </w:tcPr>
          <w:p w14:paraId="06AFD94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232E5FC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451DA5A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1D69706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710B079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4F2F580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30CC20EA" w14:textId="77777777" w:rsidTr="006C405C">
        <w:trPr>
          <w:trHeight w:val="315"/>
        </w:trPr>
        <w:tc>
          <w:tcPr>
            <w:tcW w:w="236" w:type="dxa"/>
            <w:noWrap/>
            <w:vAlign w:val="bottom"/>
          </w:tcPr>
          <w:p w14:paraId="5B10C53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2D6A8AB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noWrap/>
            <w:vAlign w:val="bottom"/>
          </w:tcPr>
          <w:p w14:paraId="6B57C5F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2151DBB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5C66A643"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69054DA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0B81D0E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0E38B6D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52BFC76C" w14:textId="77777777" w:rsidTr="006C405C">
        <w:trPr>
          <w:trHeight w:val="375"/>
        </w:trPr>
        <w:tc>
          <w:tcPr>
            <w:tcW w:w="236" w:type="dxa"/>
            <w:noWrap/>
            <w:vAlign w:val="bottom"/>
          </w:tcPr>
          <w:p w14:paraId="221788A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679" w:type="dxa"/>
            <w:gridSpan w:val="12"/>
            <w:noWrap/>
            <w:vAlign w:val="bottom"/>
            <w:hideMark/>
          </w:tcPr>
          <w:p w14:paraId="7BE31C40" w14:textId="77777777" w:rsidR="00793575" w:rsidRPr="00366898" w:rsidRDefault="00793575" w:rsidP="00793575">
            <w:pPr>
              <w:suppressAutoHyphens/>
              <w:spacing w:line="256" w:lineRule="auto"/>
              <w:ind w:firstLine="567"/>
              <w:jc w:val="center"/>
              <w:rPr>
                <w:rFonts w:ascii="Times New Roman" w:eastAsia="Calibri" w:hAnsi="Times New Roman"/>
                <w:b/>
                <w:bCs/>
                <w:sz w:val="24"/>
                <w:szCs w:val="24"/>
              </w:rPr>
            </w:pPr>
            <w:r w:rsidRPr="00366898">
              <w:rPr>
                <w:rFonts w:ascii="Times New Roman" w:eastAsia="Calibri" w:hAnsi="Times New Roman"/>
                <w:b/>
                <w:bCs/>
                <w:sz w:val="24"/>
                <w:szCs w:val="24"/>
              </w:rPr>
              <w:t>Atliktų darbų aktas Nr._____*</w:t>
            </w:r>
          </w:p>
        </w:tc>
      </w:tr>
      <w:tr w:rsidR="00A700F1" w:rsidRPr="00366898" w14:paraId="2F4AF984" w14:textId="77777777" w:rsidTr="006C405C">
        <w:trPr>
          <w:trHeight w:val="315"/>
        </w:trPr>
        <w:tc>
          <w:tcPr>
            <w:tcW w:w="236" w:type="dxa"/>
            <w:noWrap/>
            <w:vAlign w:val="bottom"/>
          </w:tcPr>
          <w:p w14:paraId="225263F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4DD1932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7C07479C"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3E5322F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1670F17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05EB26C4"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293ACED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501E23A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5B0F8A5B" w14:textId="77777777" w:rsidTr="006C405C">
        <w:trPr>
          <w:trHeight w:val="315"/>
        </w:trPr>
        <w:tc>
          <w:tcPr>
            <w:tcW w:w="236" w:type="dxa"/>
            <w:noWrap/>
            <w:vAlign w:val="bottom"/>
          </w:tcPr>
          <w:p w14:paraId="6A52FEB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679" w:type="dxa"/>
            <w:gridSpan w:val="12"/>
            <w:noWrap/>
            <w:vAlign w:val="bottom"/>
            <w:hideMark/>
          </w:tcPr>
          <w:p w14:paraId="0D0384EF" w14:textId="77777777" w:rsidR="00793575" w:rsidRPr="00366898" w:rsidRDefault="00793575" w:rsidP="00793575">
            <w:pPr>
              <w:suppressAutoHyphens/>
              <w:spacing w:line="256" w:lineRule="auto"/>
              <w:ind w:firstLine="567"/>
              <w:jc w:val="center"/>
              <w:rPr>
                <w:rFonts w:ascii="Times New Roman" w:eastAsia="Calibri" w:hAnsi="Times New Roman"/>
                <w:sz w:val="24"/>
                <w:szCs w:val="24"/>
              </w:rPr>
            </w:pPr>
            <w:r w:rsidRPr="00366898">
              <w:rPr>
                <w:rFonts w:ascii="Times New Roman" w:eastAsia="Calibri" w:hAnsi="Times New Roman"/>
                <w:sz w:val="24"/>
                <w:szCs w:val="24"/>
              </w:rPr>
              <w:t>Per 20__ m.___________________ mėn.</w:t>
            </w:r>
          </w:p>
        </w:tc>
      </w:tr>
      <w:tr w:rsidR="00A700F1" w:rsidRPr="00366898" w14:paraId="163DC929" w14:textId="77777777" w:rsidTr="006C405C">
        <w:trPr>
          <w:trHeight w:val="330"/>
        </w:trPr>
        <w:tc>
          <w:tcPr>
            <w:tcW w:w="236" w:type="dxa"/>
            <w:noWrap/>
            <w:vAlign w:val="bottom"/>
          </w:tcPr>
          <w:p w14:paraId="7E3BB47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nil"/>
              <w:bottom w:val="single" w:sz="4" w:space="0" w:color="auto"/>
              <w:right w:val="nil"/>
            </w:tcBorders>
            <w:noWrap/>
            <w:vAlign w:val="bottom"/>
          </w:tcPr>
          <w:p w14:paraId="538789FB"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tcBorders>
              <w:top w:val="nil"/>
              <w:left w:val="nil"/>
              <w:bottom w:val="single" w:sz="4" w:space="0" w:color="auto"/>
              <w:right w:val="nil"/>
            </w:tcBorders>
            <w:noWrap/>
            <w:vAlign w:val="bottom"/>
          </w:tcPr>
          <w:p w14:paraId="11C53E2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tcBorders>
              <w:top w:val="nil"/>
              <w:left w:val="nil"/>
              <w:bottom w:val="single" w:sz="4" w:space="0" w:color="auto"/>
              <w:right w:val="nil"/>
            </w:tcBorders>
            <w:noWrap/>
            <w:vAlign w:val="bottom"/>
          </w:tcPr>
          <w:p w14:paraId="56ED003B"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tcBorders>
              <w:top w:val="nil"/>
              <w:left w:val="nil"/>
              <w:bottom w:val="single" w:sz="4" w:space="0" w:color="auto"/>
              <w:right w:val="nil"/>
            </w:tcBorders>
            <w:noWrap/>
            <w:vAlign w:val="bottom"/>
          </w:tcPr>
          <w:p w14:paraId="5D2EB08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tcBorders>
              <w:top w:val="nil"/>
              <w:left w:val="nil"/>
              <w:bottom w:val="single" w:sz="4" w:space="0" w:color="auto"/>
              <w:right w:val="nil"/>
            </w:tcBorders>
            <w:noWrap/>
            <w:vAlign w:val="bottom"/>
          </w:tcPr>
          <w:p w14:paraId="6336DD6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tcBorders>
              <w:top w:val="nil"/>
              <w:left w:val="nil"/>
              <w:bottom w:val="single" w:sz="4" w:space="0" w:color="auto"/>
              <w:right w:val="nil"/>
            </w:tcBorders>
            <w:noWrap/>
            <w:vAlign w:val="bottom"/>
          </w:tcPr>
          <w:p w14:paraId="4AD847EE"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tcBorders>
              <w:top w:val="nil"/>
              <w:left w:val="nil"/>
              <w:bottom w:val="single" w:sz="4" w:space="0" w:color="auto"/>
              <w:right w:val="nil"/>
            </w:tcBorders>
            <w:noWrap/>
            <w:vAlign w:val="bottom"/>
          </w:tcPr>
          <w:p w14:paraId="664C3FF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r w:rsidR="00A700F1" w:rsidRPr="00366898"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366898" w:rsidRDefault="00793575" w:rsidP="00793575">
            <w:pPr>
              <w:suppressAutoHyphens/>
              <w:spacing w:line="256" w:lineRule="auto"/>
              <w:jc w:val="both"/>
              <w:rPr>
                <w:rFonts w:ascii="Times New Roman" w:eastAsia="Calibri" w:hAnsi="Times New Roman"/>
                <w:sz w:val="24"/>
                <w:szCs w:val="24"/>
              </w:rPr>
            </w:pPr>
            <w:r w:rsidRPr="00366898">
              <w:rPr>
                <w:rFonts w:ascii="Times New Roman" w:eastAsia="Calibri" w:hAnsi="Times New Roman"/>
                <w:sz w:val="24"/>
                <w:szCs w:val="24"/>
              </w:rPr>
              <w:t>Pastabos</w:t>
            </w:r>
          </w:p>
        </w:tc>
      </w:tr>
      <w:tr w:rsidR="00A700F1" w:rsidRPr="00366898"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6F85EF48" w14:textId="77777777" w:rsidTr="006C405C">
        <w:trPr>
          <w:trHeight w:val="540"/>
        </w:trPr>
        <w:tc>
          <w:tcPr>
            <w:tcW w:w="236" w:type="dxa"/>
            <w:noWrap/>
            <w:vAlign w:val="center"/>
          </w:tcPr>
          <w:p w14:paraId="3DE5965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3A02F87E" w14:textId="77777777" w:rsidTr="006C405C">
        <w:trPr>
          <w:trHeight w:val="540"/>
        </w:trPr>
        <w:tc>
          <w:tcPr>
            <w:tcW w:w="236" w:type="dxa"/>
            <w:noWrap/>
            <w:vAlign w:val="center"/>
          </w:tcPr>
          <w:p w14:paraId="0039846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r>
      <w:tr w:rsidR="00A700F1" w:rsidRPr="00366898" w14:paraId="57B38473" w14:textId="77777777" w:rsidTr="006C405C">
        <w:trPr>
          <w:trHeight w:val="435"/>
        </w:trPr>
        <w:tc>
          <w:tcPr>
            <w:tcW w:w="236" w:type="dxa"/>
            <w:noWrap/>
            <w:vAlign w:val="center"/>
          </w:tcPr>
          <w:p w14:paraId="1F03D08B"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644C34B5" w14:textId="77777777" w:rsidTr="006C405C">
        <w:trPr>
          <w:trHeight w:val="300"/>
        </w:trPr>
        <w:tc>
          <w:tcPr>
            <w:tcW w:w="236" w:type="dxa"/>
            <w:noWrap/>
            <w:vAlign w:val="center"/>
          </w:tcPr>
          <w:p w14:paraId="1CED20D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25E5532F" w14:textId="77777777" w:rsidTr="006C405C">
        <w:trPr>
          <w:trHeight w:val="300"/>
        </w:trPr>
        <w:tc>
          <w:tcPr>
            <w:tcW w:w="236" w:type="dxa"/>
            <w:noWrap/>
            <w:vAlign w:val="center"/>
          </w:tcPr>
          <w:p w14:paraId="5A8EE5AF"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366898"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w:t>
            </w:r>
          </w:p>
        </w:tc>
      </w:tr>
      <w:tr w:rsidR="00A700F1" w:rsidRPr="00366898" w14:paraId="17B835DC" w14:textId="77777777" w:rsidTr="006C405C">
        <w:trPr>
          <w:trHeight w:val="330"/>
        </w:trPr>
        <w:tc>
          <w:tcPr>
            <w:tcW w:w="236" w:type="dxa"/>
            <w:noWrap/>
            <w:vAlign w:val="bottom"/>
          </w:tcPr>
          <w:p w14:paraId="69B50B3D"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656" w:type="dxa"/>
            <w:gridSpan w:val="2"/>
            <w:noWrap/>
            <w:vAlign w:val="bottom"/>
          </w:tcPr>
          <w:p w14:paraId="617D02D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p w14:paraId="13E2F09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0434755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6B869C6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262B7A7B"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tcBorders>
              <w:top w:val="nil"/>
              <w:left w:val="nil"/>
              <w:bottom w:val="nil"/>
              <w:right w:val="single" w:sz="4" w:space="0" w:color="auto"/>
            </w:tcBorders>
            <w:noWrap/>
            <w:vAlign w:val="bottom"/>
            <w:hideMark/>
          </w:tcPr>
          <w:p w14:paraId="6D0690C8"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b/>
                <w:bCs/>
                <w:sz w:val="24"/>
                <w:szCs w:val="24"/>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 </w:t>
            </w:r>
          </w:p>
        </w:tc>
      </w:tr>
      <w:tr w:rsidR="00A700F1" w:rsidRPr="00366898" w14:paraId="6D01EC57" w14:textId="77777777" w:rsidTr="006C405C">
        <w:trPr>
          <w:trHeight w:val="315"/>
        </w:trPr>
        <w:tc>
          <w:tcPr>
            <w:tcW w:w="236" w:type="dxa"/>
            <w:noWrap/>
            <w:vAlign w:val="bottom"/>
          </w:tcPr>
          <w:p w14:paraId="10F7022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F19713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 xml:space="preserve">Rangovas </w:t>
            </w:r>
          </w:p>
        </w:tc>
        <w:tc>
          <w:tcPr>
            <w:tcW w:w="817" w:type="dxa"/>
            <w:noWrap/>
            <w:vAlign w:val="bottom"/>
          </w:tcPr>
          <w:p w14:paraId="3E196B4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7034647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3451" w:type="dxa"/>
            <w:gridSpan w:val="4"/>
            <w:vAlign w:val="bottom"/>
            <w:hideMark/>
          </w:tcPr>
          <w:p w14:paraId="24FF30DA" w14:textId="77777777" w:rsidR="00793575" w:rsidRPr="00366898" w:rsidRDefault="00793575" w:rsidP="00793575">
            <w:pPr>
              <w:suppressAutoHyphens/>
              <w:spacing w:line="256" w:lineRule="auto"/>
              <w:jc w:val="both"/>
              <w:rPr>
                <w:rFonts w:ascii="Times New Roman" w:eastAsia="Calibri" w:hAnsi="Times New Roman"/>
                <w:b/>
                <w:bCs/>
                <w:sz w:val="24"/>
                <w:szCs w:val="24"/>
              </w:rPr>
            </w:pPr>
            <w:r w:rsidRPr="00366898">
              <w:rPr>
                <w:rFonts w:ascii="Times New Roman" w:eastAsia="Calibri" w:hAnsi="Times New Roman"/>
                <w:b/>
                <w:bCs/>
                <w:sz w:val="24"/>
                <w:szCs w:val="24"/>
              </w:rPr>
              <w:t>Užsakovas</w:t>
            </w:r>
          </w:p>
        </w:tc>
      </w:tr>
      <w:tr w:rsidR="00A700F1" w:rsidRPr="00366898" w14:paraId="33C5237D" w14:textId="77777777" w:rsidTr="006C405C">
        <w:trPr>
          <w:trHeight w:val="315"/>
        </w:trPr>
        <w:tc>
          <w:tcPr>
            <w:tcW w:w="236" w:type="dxa"/>
            <w:noWrap/>
            <w:vAlign w:val="bottom"/>
          </w:tcPr>
          <w:p w14:paraId="7DD4BAF1"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5149AC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______________________________</w:t>
            </w:r>
          </w:p>
        </w:tc>
        <w:tc>
          <w:tcPr>
            <w:tcW w:w="817" w:type="dxa"/>
            <w:noWrap/>
            <w:vAlign w:val="bottom"/>
          </w:tcPr>
          <w:p w14:paraId="62827512"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4371" w:type="dxa"/>
            <w:gridSpan w:val="6"/>
            <w:noWrap/>
            <w:vAlign w:val="bottom"/>
            <w:hideMark/>
          </w:tcPr>
          <w:p w14:paraId="41D216E5"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b/>
                <w:bCs/>
                <w:sz w:val="24"/>
                <w:szCs w:val="24"/>
              </w:rPr>
              <w:t>____________________________</w:t>
            </w:r>
          </w:p>
        </w:tc>
      </w:tr>
      <w:tr w:rsidR="00A700F1" w:rsidRPr="00366898" w14:paraId="12EB3A14" w14:textId="77777777" w:rsidTr="006C405C">
        <w:trPr>
          <w:trHeight w:val="315"/>
        </w:trPr>
        <w:tc>
          <w:tcPr>
            <w:tcW w:w="236" w:type="dxa"/>
            <w:noWrap/>
            <w:vAlign w:val="bottom"/>
          </w:tcPr>
          <w:p w14:paraId="2CEF3326"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F8A103E"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r w:rsidRPr="00366898">
              <w:rPr>
                <w:rFonts w:ascii="Times New Roman" w:eastAsia="Calibri" w:hAnsi="Times New Roman"/>
                <w:sz w:val="24"/>
                <w:szCs w:val="24"/>
              </w:rPr>
              <w:t xml:space="preserve"> (vardas, pavardė, pareigos, parašas)</w:t>
            </w:r>
          </w:p>
        </w:tc>
        <w:tc>
          <w:tcPr>
            <w:tcW w:w="817" w:type="dxa"/>
            <w:noWrap/>
            <w:vAlign w:val="bottom"/>
          </w:tcPr>
          <w:p w14:paraId="1E9E19C1"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4371" w:type="dxa"/>
            <w:gridSpan w:val="6"/>
            <w:noWrap/>
            <w:vAlign w:val="bottom"/>
            <w:hideMark/>
          </w:tcPr>
          <w:p w14:paraId="324EC513"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r w:rsidRPr="00366898">
              <w:rPr>
                <w:rFonts w:ascii="Times New Roman" w:eastAsia="Calibri" w:hAnsi="Times New Roman"/>
                <w:sz w:val="24"/>
                <w:szCs w:val="24"/>
              </w:rPr>
              <w:t>(vardas, pavardė, pareigos, parašas)</w:t>
            </w:r>
          </w:p>
        </w:tc>
      </w:tr>
      <w:tr w:rsidR="00A700F1" w:rsidRPr="00366898" w14:paraId="0F1F2F46" w14:textId="77777777" w:rsidTr="006C405C">
        <w:trPr>
          <w:trHeight w:val="315"/>
        </w:trPr>
        <w:tc>
          <w:tcPr>
            <w:tcW w:w="236" w:type="dxa"/>
            <w:noWrap/>
            <w:vAlign w:val="bottom"/>
          </w:tcPr>
          <w:p w14:paraId="651FD26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656" w:type="dxa"/>
            <w:gridSpan w:val="2"/>
            <w:noWrap/>
            <w:vAlign w:val="bottom"/>
          </w:tcPr>
          <w:p w14:paraId="10D6A729"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1B6F632B" w14:textId="4A17DE32"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p w14:paraId="10B40E7E" w14:textId="77777777" w:rsidR="00F8335D" w:rsidRPr="00366898" w:rsidRDefault="00F8335D" w:rsidP="00793575">
            <w:pPr>
              <w:suppressAutoHyphens/>
              <w:spacing w:line="256" w:lineRule="auto"/>
              <w:ind w:firstLine="567"/>
              <w:jc w:val="both"/>
              <w:rPr>
                <w:rFonts w:ascii="Times New Roman" w:eastAsia="Calibri" w:hAnsi="Times New Roman"/>
                <w:b/>
                <w:bCs/>
                <w:sz w:val="24"/>
                <w:szCs w:val="24"/>
              </w:rPr>
            </w:pPr>
          </w:p>
          <w:p w14:paraId="15D79428" w14:textId="34EA4BEC" w:rsidR="00F8335D" w:rsidRPr="00366898" w:rsidRDefault="00F8335D"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0A5B8838" w14:textId="77777777" w:rsidR="00793575" w:rsidRPr="00366898"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74857CF8"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vAlign w:val="bottom"/>
          </w:tcPr>
          <w:p w14:paraId="401831E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vAlign w:val="bottom"/>
          </w:tcPr>
          <w:p w14:paraId="7B3E3AE8" w14:textId="77777777" w:rsidR="00793575" w:rsidRPr="00366898" w:rsidRDefault="00793575" w:rsidP="00793575">
            <w:pPr>
              <w:suppressAutoHyphens/>
              <w:spacing w:line="256" w:lineRule="auto"/>
              <w:ind w:firstLine="567"/>
              <w:jc w:val="both"/>
              <w:rPr>
                <w:rFonts w:ascii="Times New Roman" w:eastAsia="Calibri" w:hAnsi="Times New Roman"/>
                <w:b/>
                <w:bCs/>
                <w:i/>
                <w:iCs/>
                <w:sz w:val="24"/>
                <w:szCs w:val="24"/>
              </w:rPr>
            </w:pPr>
          </w:p>
        </w:tc>
        <w:tc>
          <w:tcPr>
            <w:tcW w:w="722" w:type="dxa"/>
            <w:gridSpan w:val="2"/>
            <w:vAlign w:val="bottom"/>
          </w:tcPr>
          <w:p w14:paraId="1D66E300" w14:textId="77777777" w:rsidR="00793575" w:rsidRPr="00366898" w:rsidRDefault="00793575" w:rsidP="00793575">
            <w:pPr>
              <w:suppressAutoHyphens/>
              <w:spacing w:line="256" w:lineRule="auto"/>
              <w:ind w:firstLine="567"/>
              <w:jc w:val="both"/>
              <w:rPr>
                <w:rFonts w:ascii="Times New Roman" w:eastAsia="Calibri" w:hAnsi="Times New Roman"/>
                <w:b/>
                <w:bCs/>
                <w:sz w:val="24"/>
                <w:szCs w:val="24"/>
              </w:rPr>
            </w:pPr>
          </w:p>
        </w:tc>
      </w:tr>
    </w:tbl>
    <w:p w14:paraId="3A6553B7" w14:textId="77777777" w:rsidR="00793575" w:rsidRPr="00366898" w:rsidRDefault="00793575" w:rsidP="00793575">
      <w:pPr>
        <w:ind w:firstLine="567"/>
        <w:jc w:val="both"/>
        <w:rPr>
          <w:rFonts w:ascii="Times New Roman" w:eastAsia="Calibri" w:hAnsi="Times New Roman"/>
          <w:i/>
          <w:sz w:val="24"/>
          <w:szCs w:val="24"/>
          <w:lang w:eastAsia="lt-LT"/>
        </w:rPr>
      </w:pPr>
      <w:r w:rsidRPr="00366898">
        <w:rPr>
          <w:rFonts w:ascii="Times New Roman" w:eastAsia="Calibri" w:hAnsi="Times New Roman"/>
          <w:i/>
          <w:sz w:val="24"/>
          <w:szCs w:val="24"/>
          <w:lang w:eastAsia="lt-LT"/>
        </w:rPr>
        <w:t>Techninis prižiūrėtojas:</w:t>
      </w:r>
      <w:r w:rsidRPr="00366898">
        <w:rPr>
          <w:rFonts w:ascii="Times New Roman" w:eastAsia="Calibri" w:hAnsi="Times New Roman"/>
          <w:i/>
          <w:sz w:val="24"/>
          <w:szCs w:val="24"/>
          <w:lang w:eastAsia="lt-LT"/>
        </w:rPr>
        <w:tab/>
        <w:t>………………………………………………..</w:t>
      </w:r>
    </w:p>
    <w:p w14:paraId="5C4971AA" w14:textId="77777777" w:rsidR="00793575" w:rsidRPr="00366898" w:rsidRDefault="00793575" w:rsidP="00793575">
      <w:pPr>
        <w:ind w:firstLine="567"/>
        <w:jc w:val="both"/>
        <w:rPr>
          <w:rFonts w:ascii="Times New Roman" w:eastAsia="Calibri" w:hAnsi="Times New Roman"/>
          <w:i/>
          <w:sz w:val="24"/>
          <w:szCs w:val="24"/>
          <w:lang w:eastAsia="lt-LT"/>
        </w:rPr>
      </w:pPr>
      <w:r w:rsidRPr="00366898">
        <w:rPr>
          <w:rFonts w:ascii="Times New Roman" w:eastAsia="Calibri" w:hAnsi="Times New Roman"/>
          <w:i/>
          <w:sz w:val="24"/>
          <w:szCs w:val="24"/>
          <w:lang w:eastAsia="lt-LT"/>
        </w:rPr>
        <w:t>Atestato Nr.</w:t>
      </w:r>
    </w:p>
    <w:p w14:paraId="089A6CF7" w14:textId="1B3C3892" w:rsidR="00793575" w:rsidRPr="00366898" w:rsidRDefault="00793575" w:rsidP="00793575">
      <w:pPr>
        <w:suppressAutoHyphens/>
        <w:ind w:firstLine="567"/>
        <w:jc w:val="both"/>
        <w:rPr>
          <w:rFonts w:ascii="Times New Roman" w:eastAsia="Calibri" w:hAnsi="Times New Roman"/>
          <w:sz w:val="24"/>
          <w:szCs w:val="24"/>
        </w:rPr>
      </w:pPr>
    </w:p>
    <w:p w14:paraId="70530B9B" w14:textId="3CF13FF5" w:rsidR="00F8335D" w:rsidRPr="00366898" w:rsidRDefault="00F8335D" w:rsidP="00793575">
      <w:pPr>
        <w:suppressAutoHyphens/>
        <w:ind w:firstLine="567"/>
        <w:jc w:val="both"/>
        <w:rPr>
          <w:rFonts w:ascii="Times New Roman" w:eastAsia="Calibri" w:hAnsi="Times New Roman"/>
          <w:sz w:val="24"/>
          <w:szCs w:val="24"/>
        </w:rPr>
      </w:pPr>
    </w:p>
    <w:p w14:paraId="0E2F5D38" w14:textId="77777777" w:rsidR="00F8335D" w:rsidRPr="00366898" w:rsidRDefault="00F8335D" w:rsidP="00793575">
      <w:pPr>
        <w:suppressAutoHyphens/>
        <w:ind w:firstLine="567"/>
        <w:jc w:val="both"/>
        <w:rPr>
          <w:rFonts w:ascii="Times New Roman" w:eastAsia="Calibri" w:hAnsi="Times New Roman"/>
          <w:sz w:val="24"/>
          <w:szCs w:val="24"/>
        </w:rPr>
      </w:pPr>
    </w:p>
    <w:p w14:paraId="2752E9EB" w14:textId="77777777" w:rsidR="00793575" w:rsidRPr="00366898" w:rsidRDefault="00793575" w:rsidP="00793575">
      <w:pPr>
        <w:suppressAutoHyphens/>
        <w:ind w:firstLine="567"/>
        <w:jc w:val="both"/>
        <w:rPr>
          <w:rFonts w:ascii="Times New Roman" w:eastAsia="Calibri" w:hAnsi="Times New Roman"/>
          <w:sz w:val="24"/>
          <w:szCs w:val="24"/>
        </w:rPr>
      </w:pPr>
      <w:r w:rsidRPr="00366898">
        <w:rPr>
          <w:rFonts w:ascii="Times New Roman" w:eastAsia="Calibri" w:hAnsi="Times New Roman"/>
          <w:sz w:val="24"/>
          <w:szCs w:val="24"/>
        </w:rPr>
        <w:t>202__ m. ………………….. mėn. ……. d.</w:t>
      </w:r>
      <w:r w:rsidRPr="00366898">
        <w:rPr>
          <w:rFonts w:ascii="Times New Roman" w:eastAsia="Calibri" w:hAnsi="Times New Roman"/>
          <w:sz w:val="24"/>
          <w:szCs w:val="24"/>
        </w:rPr>
        <w:tab/>
        <w:t>202_ m. ………………….. mėn. d.</w:t>
      </w:r>
    </w:p>
    <w:p w14:paraId="32E499F7" w14:textId="77777777" w:rsidR="00793575" w:rsidRPr="00366898" w:rsidRDefault="00793575" w:rsidP="00793575">
      <w:pPr>
        <w:ind w:firstLine="567"/>
        <w:jc w:val="both"/>
        <w:rPr>
          <w:rFonts w:ascii="Times New Roman" w:eastAsia="Calibri" w:hAnsi="Times New Roman"/>
          <w:sz w:val="24"/>
          <w:szCs w:val="24"/>
        </w:rPr>
      </w:pPr>
    </w:p>
    <w:p w14:paraId="1F414CEC" w14:textId="7266CA77" w:rsidR="00793575" w:rsidRPr="00366898" w:rsidRDefault="00793575" w:rsidP="00E5646A">
      <w:pPr>
        <w:pStyle w:val="Stilius5"/>
        <w:jc w:val="left"/>
        <w:outlineLvl w:val="0"/>
        <w:rPr>
          <w:b w:val="0"/>
          <w:sz w:val="24"/>
          <w:szCs w:val="24"/>
        </w:rPr>
      </w:pPr>
    </w:p>
    <w:p w14:paraId="64436140" w14:textId="07F6CCF7" w:rsidR="00793575" w:rsidRPr="00366898" w:rsidRDefault="00793575" w:rsidP="00E5646A">
      <w:pPr>
        <w:pStyle w:val="Stilius5"/>
        <w:jc w:val="left"/>
        <w:outlineLvl w:val="0"/>
        <w:rPr>
          <w:b w:val="0"/>
          <w:sz w:val="24"/>
          <w:szCs w:val="24"/>
        </w:rPr>
      </w:pPr>
    </w:p>
    <w:p w14:paraId="0A12A645" w14:textId="1DE9E31E" w:rsidR="00793575" w:rsidRPr="00366898" w:rsidRDefault="00793575" w:rsidP="00E5646A">
      <w:pPr>
        <w:pStyle w:val="Stilius5"/>
        <w:jc w:val="left"/>
        <w:outlineLvl w:val="0"/>
        <w:rPr>
          <w:b w:val="0"/>
          <w:sz w:val="24"/>
          <w:szCs w:val="24"/>
        </w:rPr>
        <w:sectPr w:rsidR="00793575" w:rsidRPr="00366898" w:rsidSect="00E5646A">
          <w:footnotePr>
            <w:numFmt w:val="chicago"/>
          </w:footnotePr>
          <w:pgSz w:w="11906" w:h="16838" w:code="9"/>
          <w:pgMar w:top="567" w:right="567" w:bottom="567" w:left="1134" w:header="567" w:footer="567" w:gutter="0"/>
          <w:cols w:space="1296"/>
          <w:docGrid w:linePitch="360"/>
        </w:sectPr>
      </w:pPr>
    </w:p>
    <w:tbl>
      <w:tblPr>
        <w:tblW w:w="16833" w:type="dxa"/>
        <w:tblLook w:val="04A0" w:firstRow="1" w:lastRow="0" w:firstColumn="1" w:lastColumn="0" w:noHBand="0" w:noVBand="1"/>
      </w:tblPr>
      <w:tblGrid>
        <w:gridCol w:w="528"/>
        <w:gridCol w:w="1000"/>
        <w:gridCol w:w="3780"/>
        <w:gridCol w:w="1085"/>
        <w:gridCol w:w="1360"/>
        <w:gridCol w:w="1120"/>
        <w:gridCol w:w="1048"/>
        <w:gridCol w:w="1060"/>
        <w:gridCol w:w="920"/>
        <w:gridCol w:w="940"/>
        <w:gridCol w:w="1000"/>
        <w:gridCol w:w="1000"/>
        <w:gridCol w:w="1158"/>
        <w:gridCol w:w="840"/>
      </w:tblGrid>
      <w:tr w:rsidR="00366898" w:rsidRPr="00366898" w14:paraId="1AD225C7" w14:textId="77777777" w:rsidTr="00366898">
        <w:trPr>
          <w:trHeight w:val="285"/>
        </w:trPr>
        <w:tc>
          <w:tcPr>
            <w:tcW w:w="522" w:type="dxa"/>
            <w:tcBorders>
              <w:top w:val="nil"/>
              <w:left w:val="nil"/>
              <w:bottom w:val="nil"/>
              <w:right w:val="nil"/>
            </w:tcBorders>
            <w:shd w:val="clear" w:color="auto" w:fill="auto"/>
            <w:noWrap/>
            <w:hideMark/>
          </w:tcPr>
          <w:p w14:paraId="52368012"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FDC01E4"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06414905"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119AF958"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015C651D"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509FA93B"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82C0FE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6D6B038E"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3D745B58"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33E10314"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A3FF460"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628EE61B"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1F1E94D8"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340DFAF" w14:textId="77777777" w:rsidR="00366898" w:rsidRPr="00366898" w:rsidRDefault="00366898" w:rsidP="00366898">
            <w:pPr>
              <w:rPr>
                <w:rFonts w:ascii="Times New Roman" w:hAnsi="Times New Roman"/>
                <w:lang w:eastAsia="lt-LT"/>
              </w:rPr>
            </w:pPr>
          </w:p>
        </w:tc>
      </w:tr>
      <w:tr w:rsidR="00366898" w:rsidRPr="00366898" w14:paraId="0DC19A42" w14:textId="77777777" w:rsidTr="00366898">
        <w:trPr>
          <w:trHeight w:val="315"/>
        </w:trPr>
        <w:tc>
          <w:tcPr>
            <w:tcW w:w="1522" w:type="dxa"/>
            <w:gridSpan w:val="2"/>
            <w:tcBorders>
              <w:top w:val="nil"/>
              <w:left w:val="nil"/>
              <w:bottom w:val="nil"/>
              <w:right w:val="nil"/>
            </w:tcBorders>
            <w:shd w:val="clear" w:color="auto" w:fill="auto"/>
            <w:hideMark/>
          </w:tcPr>
          <w:p w14:paraId="0AFFF7AC"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Užsakovas:</w:t>
            </w:r>
          </w:p>
        </w:tc>
        <w:tc>
          <w:tcPr>
            <w:tcW w:w="3780" w:type="dxa"/>
            <w:tcBorders>
              <w:top w:val="nil"/>
              <w:left w:val="nil"/>
              <w:bottom w:val="nil"/>
              <w:right w:val="nil"/>
            </w:tcBorders>
            <w:shd w:val="clear" w:color="auto" w:fill="auto"/>
            <w:noWrap/>
            <w:hideMark/>
          </w:tcPr>
          <w:p w14:paraId="18CD33B0" w14:textId="77777777" w:rsidR="00366898" w:rsidRPr="00366898" w:rsidRDefault="00366898" w:rsidP="00366898">
            <w:pPr>
              <w:rPr>
                <w:rFonts w:ascii="Times New Roman" w:hAnsi="Times New Roman"/>
                <w:b/>
                <w:bCs/>
                <w:i/>
                <w:iCs/>
                <w:lang w:eastAsia="lt-LT"/>
              </w:rPr>
            </w:pPr>
          </w:p>
        </w:tc>
        <w:tc>
          <w:tcPr>
            <w:tcW w:w="1085" w:type="dxa"/>
            <w:tcBorders>
              <w:top w:val="nil"/>
              <w:left w:val="nil"/>
              <w:bottom w:val="nil"/>
              <w:right w:val="nil"/>
            </w:tcBorders>
            <w:shd w:val="clear" w:color="auto" w:fill="auto"/>
            <w:hideMark/>
          </w:tcPr>
          <w:p w14:paraId="1344B53E"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hideMark/>
          </w:tcPr>
          <w:p w14:paraId="4DE9B7E1" w14:textId="77777777" w:rsidR="00366898" w:rsidRPr="00366898" w:rsidRDefault="00366898" w:rsidP="00366898">
            <w:pPr>
              <w:ind w:firstLineChars="200" w:firstLine="440"/>
              <w:rPr>
                <w:rFonts w:ascii="Times New Roman" w:hAnsi="Times New Roman"/>
                <w:lang w:eastAsia="lt-LT"/>
              </w:rPr>
            </w:pPr>
          </w:p>
        </w:tc>
        <w:tc>
          <w:tcPr>
            <w:tcW w:w="1120" w:type="dxa"/>
            <w:tcBorders>
              <w:top w:val="nil"/>
              <w:left w:val="nil"/>
              <w:bottom w:val="nil"/>
              <w:right w:val="nil"/>
            </w:tcBorders>
            <w:shd w:val="clear" w:color="auto" w:fill="auto"/>
            <w:hideMark/>
          </w:tcPr>
          <w:p w14:paraId="1A4020F6" w14:textId="77777777" w:rsidR="00366898" w:rsidRPr="00366898" w:rsidRDefault="00366898" w:rsidP="00366898">
            <w:pPr>
              <w:ind w:firstLineChars="200" w:firstLine="440"/>
              <w:rPr>
                <w:rFonts w:ascii="Times New Roman" w:hAnsi="Times New Roman"/>
                <w:lang w:eastAsia="lt-LT"/>
              </w:rPr>
            </w:pPr>
          </w:p>
        </w:tc>
        <w:tc>
          <w:tcPr>
            <w:tcW w:w="1048" w:type="dxa"/>
            <w:tcBorders>
              <w:top w:val="nil"/>
              <w:left w:val="nil"/>
              <w:bottom w:val="nil"/>
              <w:right w:val="nil"/>
            </w:tcBorders>
            <w:shd w:val="clear" w:color="auto" w:fill="auto"/>
            <w:vAlign w:val="bottom"/>
            <w:hideMark/>
          </w:tcPr>
          <w:p w14:paraId="293D3843" w14:textId="77777777" w:rsidR="00366898" w:rsidRPr="00366898" w:rsidRDefault="00366898" w:rsidP="00366898">
            <w:pPr>
              <w:ind w:firstLineChars="200" w:firstLine="440"/>
              <w:rPr>
                <w:rFonts w:ascii="Times New Roman" w:hAnsi="Times New Roman"/>
                <w:lang w:eastAsia="lt-LT"/>
              </w:rPr>
            </w:pPr>
          </w:p>
        </w:tc>
        <w:tc>
          <w:tcPr>
            <w:tcW w:w="1060" w:type="dxa"/>
            <w:tcBorders>
              <w:top w:val="nil"/>
              <w:left w:val="nil"/>
              <w:bottom w:val="nil"/>
              <w:right w:val="nil"/>
            </w:tcBorders>
            <w:shd w:val="clear" w:color="auto" w:fill="auto"/>
            <w:vAlign w:val="bottom"/>
            <w:hideMark/>
          </w:tcPr>
          <w:p w14:paraId="2CA43357"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vAlign w:val="bottom"/>
            <w:hideMark/>
          </w:tcPr>
          <w:p w14:paraId="325251A5"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1B12F3E5"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123609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053CACB7"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vAlign w:val="center"/>
            <w:hideMark/>
          </w:tcPr>
          <w:p w14:paraId="03BA9CA2" w14:textId="77777777" w:rsidR="00366898" w:rsidRPr="00366898" w:rsidRDefault="00366898" w:rsidP="00366898">
            <w:pPr>
              <w:jc w:val="right"/>
              <w:rPr>
                <w:rFonts w:ascii="Times New Roman" w:hAnsi="Times New Roman"/>
                <w:i/>
                <w:iCs/>
                <w:color w:val="FF0000"/>
                <w:lang w:eastAsia="lt-LT"/>
              </w:rPr>
            </w:pPr>
            <w:r w:rsidRPr="00366898">
              <w:rPr>
                <w:rFonts w:ascii="Times New Roman" w:hAnsi="Times New Roman"/>
                <w:i/>
                <w:iCs/>
                <w:color w:val="FF0000"/>
                <w:lang w:eastAsia="lt-LT"/>
              </w:rPr>
              <w:t>Pavyzdys</w:t>
            </w:r>
          </w:p>
        </w:tc>
        <w:tc>
          <w:tcPr>
            <w:tcW w:w="840" w:type="dxa"/>
            <w:tcBorders>
              <w:top w:val="nil"/>
              <w:left w:val="nil"/>
              <w:bottom w:val="nil"/>
              <w:right w:val="nil"/>
            </w:tcBorders>
            <w:shd w:val="clear" w:color="auto" w:fill="auto"/>
            <w:noWrap/>
            <w:vAlign w:val="bottom"/>
            <w:hideMark/>
          </w:tcPr>
          <w:p w14:paraId="2917B683" w14:textId="77777777" w:rsidR="00366898" w:rsidRPr="00366898" w:rsidRDefault="00366898" w:rsidP="00366898">
            <w:pPr>
              <w:jc w:val="right"/>
              <w:rPr>
                <w:rFonts w:ascii="Times New Roman" w:hAnsi="Times New Roman"/>
                <w:i/>
                <w:iCs/>
                <w:color w:val="FF0000"/>
                <w:lang w:eastAsia="lt-LT"/>
              </w:rPr>
            </w:pPr>
          </w:p>
        </w:tc>
      </w:tr>
      <w:tr w:rsidR="00366898" w:rsidRPr="00366898" w14:paraId="0C5335AA" w14:textId="77777777" w:rsidTr="00366898">
        <w:trPr>
          <w:trHeight w:val="357"/>
        </w:trPr>
        <w:tc>
          <w:tcPr>
            <w:tcW w:w="1522" w:type="dxa"/>
            <w:gridSpan w:val="2"/>
            <w:tcBorders>
              <w:top w:val="nil"/>
              <w:left w:val="nil"/>
              <w:bottom w:val="nil"/>
              <w:right w:val="nil"/>
            </w:tcBorders>
            <w:shd w:val="clear" w:color="auto" w:fill="auto"/>
            <w:hideMark/>
          </w:tcPr>
          <w:p w14:paraId="57478136"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Rangovas:</w:t>
            </w:r>
          </w:p>
        </w:tc>
        <w:tc>
          <w:tcPr>
            <w:tcW w:w="7345" w:type="dxa"/>
            <w:gridSpan w:val="4"/>
            <w:tcBorders>
              <w:top w:val="nil"/>
              <w:left w:val="nil"/>
              <w:bottom w:val="nil"/>
              <w:right w:val="nil"/>
            </w:tcBorders>
            <w:shd w:val="clear" w:color="auto" w:fill="auto"/>
            <w:hideMark/>
          </w:tcPr>
          <w:p w14:paraId="6D34C709" w14:textId="77777777" w:rsidR="00366898" w:rsidRPr="00366898" w:rsidRDefault="00366898" w:rsidP="00366898">
            <w:pPr>
              <w:rPr>
                <w:rFonts w:ascii="Times New Roman" w:hAnsi="Times New Roman"/>
                <w:b/>
                <w:bCs/>
                <w:i/>
                <w:iCs/>
                <w:lang w:eastAsia="lt-LT"/>
              </w:rPr>
            </w:pPr>
          </w:p>
        </w:tc>
        <w:tc>
          <w:tcPr>
            <w:tcW w:w="1048" w:type="dxa"/>
            <w:tcBorders>
              <w:top w:val="nil"/>
              <w:left w:val="nil"/>
              <w:bottom w:val="nil"/>
              <w:right w:val="nil"/>
            </w:tcBorders>
            <w:shd w:val="clear" w:color="auto" w:fill="auto"/>
            <w:vAlign w:val="bottom"/>
            <w:hideMark/>
          </w:tcPr>
          <w:p w14:paraId="1CC49CFB" w14:textId="77777777" w:rsidR="00366898" w:rsidRPr="00366898" w:rsidRDefault="00366898" w:rsidP="00366898">
            <w:pPr>
              <w:ind w:firstLineChars="200" w:firstLine="440"/>
              <w:rPr>
                <w:rFonts w:ascii="Times New Roman" w:hAnsi="Times New Roman"/>
                <w:lang w:eastAsia="lt-LT"/>
              </w:rPr>
            </w:pPr>
          </w:p>
        </w:tc>
        <w:tc>
          <w:tcPr>
            <w:tcW w:w="1060" w:type="dxa"/>
            <w:tcBorders>
              <w:top w:val="nil"/>
              <w:left w:val="nil"/>
              <w:bottom w:val="nil"/>
              <w:right w:val="nil"/>
            </w:tcBorders>
            <w:shd w:val="clear" w:color="auto" w:fill="auto"/>
            <w:vAlign w:val="bottom"/>
            <w:hideMark/>
          </w:tcPr>
          <w:p w14:paraId="3DC714A3"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vAlign w:val="bottom"/>
            <w:hideMark/>
          </w:tcPr>
          <w:p w14:paraId="196F87AF"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66B50F9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4B2373C9"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vAlign w:val="bottom"/>
            <w:hideMark/>
          </w:tcPr>
          <w:p w14:paraId="2A1DC9C0"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vAlign w:val="center"/>
            <w:hideMark/>
          </w:tcPr>
          <w:p w14:paraId="53D19B86" w14:textId="77777777" w:rsidR="00366898" w:rsidRPr="00366898" w:rsidRDefault="00366898" w:rsidP="00366898">
            <w:pPr>
              <w:jc w:val="right"/>
              <w:rPr>
                <w:rFonts w:ascii="Times New Roman" w:hAnsi="Times New Roman"/>
                <w:b/>
                <w:bCs/>
                <w:color w:val="000000"/>
                <w:lang w:eastAsia="lt-LT"/>
              </w:rPr>
            </w:pPr>
            <w:r w:rsidRPr="00366898">
              <w:rPr>
                <w:rFonts w:ascii="Times New Roman" w:hAnsi="Times New Roman"/>
                <w:b/>
                <w:bCs/>
                <w:color w:val="000000"/>
                <w:lang w:eastAsia="lt-LT"/>
              </w:rPr>
              <w:t>F-3</w:t>
            </w:r>
          </w:p>
        </w:tc>
        <w:tc>
          <w:tcPr>
            <w:tcW w:w="840" w:type="dxa"/>
            <w:tcBorders>
              <w:top w:val="nil"/>
              <w:left w:val="nil"/>
              <w:bottom w:val="nil"/>
              <w:right w:val="nil"/>
            </w:tcBorders>
            <w:shd w:val="clear" w:color="auto" w:fill="auto"/>
            <w:noWrap/>
            <w:vAlign w:val="bottom"/>
            <w:hideMark/>
          </w:tcPr>
          <w:p w14:paraId="2B48362D" w14:textId="77777777" w:rsidR="00366898" w:rsidRPr="00366898" w:rsidRDefault="00366898" w:rsidP="00366898">
            <w:pPr>
              <w:jc w:val="right"/>
              <w:rPr>
                <w:rFonts w:ascii="Times New Roman" w:hAnsi="Times New Roman"/>
                <w:b/>
                <w:bCs/>
                <w:color w:val="000000"/>
                <w:lang w:eastAsia="lt-LT"/>
              </w:rPr>
            </w:pPr>
          </w:p>
        </w:tc>
      </w:tr>
      <w:tr w:rsidR="00366898" w:rsidRPr="00366898" w14:paraId="43B3DE35" w14:textId="77777777" w:rsidTr="00366898">
        <w:trPr>
          <w:trHeight w:val="379"/>
        </w:trPr>
        <w:tc>
          <w:tcPr>
            <w:tcW w:w="1522" w:type="dxa"/>
            <w:gridSpan w:val="2"/>
            <w:tcBorders>
              <w:top w:val="nil"/>
              <w:left w:val="nil"/>
              <w:bottom w:val="nil"/>
              <w:right w:val="nil"/>
            </w:tcBorders>
            <w:shd w:val="clear" w:color="auto" w:fill="auto"/>
            <w:vAlign w:val="bottom"/>
            <w:hideMark/>
          </w:tcPr>
          <w:p w14:paraId="09C9DA0C"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1FBEB163"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vAlign w:val="bottom"/>
            <w:hideMark/>
          </w:tcPr>
          <w:p w14:paraId="71A7F130" w14:textId="77777777" w:rsidR="00366898" w:rsidRPr="00366898" w:rsidRDefault="00366898" w:rsidP="00366898">
            <w:pPr>
              <w:rPr>
                <w:rFonts w:ascii="Times New Roman" w:hAnsi="Times New Roman"/>
                <w:lang w:eastAsia="lt-LT"/>
              </w:rPr>
            </w:pPr>
          </w:p>
        </w:tc>
        <w:tc>
          <w:tcPr>
            <w:tcW w:w="4588" w:type="dxa"/>
            <w:gridSpan w:val="4"/>
            <w:tcBorders>
              <w:top w:val="nil"/>
              <w:left w:val="nil"/>
              <w:bottom w:val="nil"/>
              <w:right w:val="nil"/>
            </w:tcBorders>
            <w:shd w:val="clear" w:color="auto" w:fill="auto"/>
            <w:hideMark/>
          </w:tcPr>
          <w:p w14:paraId="52DCB08D" w14:textId="77777777" w:rsidR="00366898" w:rsidRPr="00366898" w:rsidRDefault="00366898" w:rsidP="00366898">
            <w:pPr>
              <w:rPr>
                <w:rFonts w:ascii="Times New Roman" w:hAnsi="Times New Roman"/>
                <w:b/>
                <w:bCs/>
                <w:lang w:eastAsia="lt-LT"/>
              </w:rPr>
            </w:pPr>
            <w:r w:rsidRPr="00366898">
              <w:rPr>
                <w:rFonts w:ascii="Times New Roman" w:hAnsi="Times New Roman"/>
                <w:b/>
                <w:bCs/>
                <w:lang w:eastAsia="lt-LT"/>
              </w:rPr>
              <w:t>Atliktų darbų ir išlaidų apmokėjimo</w:t>
            </w:r>
          </w:p>
        </w:tc>
        <w:tc>
          <w:tcPr>
            <w:tcW w:w="920" w:type="dxa"/>
            <w:tcBorders>
              <w:top w:val="nil"/>
              <w:left w:val="nil"/>
              <w:bottom w:val="nil"/>
              <w:right w:val="nil"/>
            </w:tcBorders>
            <w:shd w:val="clear" w:color="auto" w:fill="auto"/>
            <w:vAlign w:val="bottom"/>
            <w:hideMark/>
          </w:tcPr>
          <w:p w14:paraId="776E03A3" w14:textId="77777777" w:rsidR="00366898" w:rsidRPr="00366898" w:rsidRDefault="00366898" w:rsidP="00366898">
            <w:pPr>
              <w:ind w:firstLineChars="500" w:firstLine="1100"/>
              <w:rPr>
                <w:rFonts w:ascii="Times New Roman" w:hAnsi="Times New Roman"/>
                <w:b/>
                <w:bCs/>
                <w:lang w:eastAsia="lt-LT"/>
              </w:rPr>
            </w:pPr>
          </w:p>
        </w:tc>
        <w:tc>
          <w:tcPr>
            <w:tcW w:w="940" w:type="dxa"/>
            <w:tcBorders>
              <w:top w:val="nil"/>
              <w:left w:val="nil"/>
              <w:bottom w:val="nil"/>
              <w:right w:val="nil"/>
            </w:tcBorders>
            <w:shd w:val="clear" w:color="auto" w:fill="auto"/>
            <w:vAlign w:val="bottom"/>
            <w:hideMark/>
          </w:tcPr>
          <w:p w14:paraId="528E6C11"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3CD498B9"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42F3D529"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vAlign w:val="bottom"/>
            <w:hideMark/>
          </w:tcPr>
          <w:p w14:paraId="1F456B9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453CAC89" w14:textId="77777777" w:rsidR="00366898" w:rsidRPr="00366898" w:rsidRDefault="00366898" w:rsidP="00366898">
            <w:pPr>
              <w:rPr>
                <w:rFonts w:ascii="Times New Roman" w:hAnsi="Times New Roman"/>
                <w:lang w:eastAsia="lt-LT"/>
              </w:rPr>
            </w:pPr>
          </w:p>
        </w:tc>
      </w:tr>
      <w:tr w:rsidR="00366898" w:rsidRPr="00366898" w14:paraId="5993E6A4" w14:textId="77777777" w:rsidTr="00366898">
        <w:trPr>
          <w:trHeight w:val="327"/>
        </w:trPr>
        <w:tc>
          <w:tcPr>
            <w:tcW w:w="1522" w:type="dxa"/>
            <w:gridSpan w:val="2"/>
            <w:tcBorders>
              <w:top w:val="nil"/>
              <w:left w:val="nil"/>
              <w:bottom w:val="nil"/>
              <w:right w:val="nil"/>
            </w:tcBorders>
            <w:shd w:val="clear" w:color="auto" w:fill="auto"/>
            <w:vAlign w:val="bottom"/>
            <w:hideMark/>
          </w:tcPr>
          <w:p w14:paraId="66607A4F"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1E41077C"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vAlign w:val="bottom"/>
            <w:hideMark/>
          </w:tcPr>
          <w:p w14:paraId="3FC8F145"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vAlign w:val="bottom"/>
            <w:hideMark/>
          </w:tcPr>
          <w:p w14:paraId="1ADCBA03" w14:textId="77777777" w:rsidR="00366898" w:rsidRPr="00366898" w:rsidRDefault="00366898" w:rsidP="00366898">
            <w:pPr>
              <w:rPr>
                <w:rFonts w:ascii="Times New Roman" w:hAnsi="Times New Roman"/>
                <w:lang w:eastAsia="lt-LT"/>
              </w:rPr>
            </w:pPr>
          </w:p>
        </w:tc>
        <w:tc>
          <w:tcPr>
            <w:tcW w:w="2168" w:type="dxa"/>
            <w:gridSpan w:val="2"/>
            <w:tcBorders>
              <w:top w:val="nil"/>
              <w:left w:val="nil"/>
              <w:bottom w:val="nil"/>
              <w:right w:val="nil"/>
            </w:tcBorders>
            <w:shd w:val="clear" w:color="auto" w:fill="auto"/>
            <w:hideMark/>
          </w:tcPr>
          <w:p w14:paraId="20D8C5AE" w14:textId="77777777" w:rsidR="00366898" w:rsidRPr="00366898" w:rsidRDefault="00366898" w:rsidP="00366898">
            <w:pPr>
              <w:rPr>
                <w:rFonts w:ascii="Times New Roman" w:hAnsi="Times New Roman"/>
                <w:b/>
                <w:bCs/>
                <w:lang w:eastAsia="lt-LT"/>
              </w:rPr>
            </w:pPr>
            <w:r w:rsidRPr="00366898">
              <w:rPr>
                <w:rFonts w:ascii="Times New Roman" w:hAnsi="Times New Roman"/>
                <w:b/>
                <w:bCs/>
                <w:lang w:eastAsia="lt-LT"/>
              </w:rPr>
              <w:t xml:space="preserve">P A Ž Y M A  Nr. </w:t>
            </w:r>
          </w:p>
        </w:tc>
        <w:tc>
          <w:tcPr>
            <w:tcW w:w="1060" w:type="dxa"/>
            <w:tcBorders>
              <w:top w:val="nil"/>
              <w:left w:val="nil"/>
              <w:bottom w:val="nil"/>
              <w:right w:val="nil"/>
            </w:tcBorders>
            <w:shd w:val="clear" w:color="auto" w:fill="auto"/>
            <w:vAlign w:val="bottom"/>
            <w:hideMark/>
          </w:tcPr>
          <w:p w14:paraId="37246DB7" w14:textId="77777777" w:rsidR="00366898" w:rsidRPr="00366898" w:rsidRDefault="00366898" w:rsidP="00366898">
            <w:pPr>
              <w:ind w:firstLineChars="200" w:firstLine="440"/>
              <w:rPr>
                <w:rFonts w:ascii="Times New Roman" w:hAnsi="Times New Roman"/>
                <w:b/>
                <w:bCs/>
                <w:lang w:eastAsia="lt-LT"/>
              </w:rPr>
            </w:pPr>
          </w:p>
        </w:tc>
        <w:tc>
          <w:tcPr>
            <w:tcW w:w="920" w:type="dxa"/>
            <w:tcBorders>
              <w:top w:val="nil"/>
              <w:left w:val="nil"/>
              <w:bottom w:val="nil"/>
              <w:right w:val="nil"/>
            </w:tcBorders>
            <w:shd w:val="clear" w:color="auto" w:fill="auto"/>
            <w:vAlign w:val="bottom"/>
            <w:hideMark/>
          </w:tcPr>
          <w:p w14:paraId="0B91E697"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7747F1EA"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1E188DA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2EFF0C05"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vAlign w:val="bottom"/>
            <w:hideMark/>
          </w:tcPr>
          <w:p w14:paraId="097CF92E"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1A7019A1" w14:textId="77777777" w:rsidR="00366898" w:rsidRPr="00366898" w:rsidRDefault="00366898" w:rsidP="00366898">
            <w:pPr>
              <w:rPr>
                <w:rFonts w:ascii="Times New Roman" w:hAnsi="Times New Roman"/>
                <w:lang w:eastAsia="lt-LT"/>
              </w:rPr>
            </w:pPr>
          </w:p>
        </w:tc>
      </w:tr>
      <w:tr w:rsidR="00366898" w:rsidRPr="00366898" w14:paraId="24E085F5" w14:textId="77777777" w:rsidTr="00366898">
        <w:trPr>
          <w:trHeight w:val="334"/>
        </w:trPr>
        <w:tc>
          <w:tcPr>
            <w:tcW w:w="1522" w:type="dxa"/>
            <w:gridSpan w:val="2"/>
            <w:tcBorders>
              <w:top w:val="nil"/>
              <w:left w:val="nil"/>
              <w:bottom w:val="nil"/>
              <w:right w:val="nil"/>
            </w:tcBorders>
            <w:shd w:val="clear" w:color="auto" w:fill="auto"/>
            <w:vAlign w:val="bottom"/>
            <w:hideMark/>
          </w:tcPr>
          <w:p w14:paraId="1A04016A"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26B6FF33"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vAlign w:val="bottom"/>
            <w:hideMark/>
          </w:tcPr>
          <w:p w14:paraId="55690A23" w14:textId="77777777" w:rsidR="00366898" w:rsidRPr="00366898" w:rsidRDefault="00366898" w:rsidP="00366898">
            <w:pPr>
              <w:rPr>
                <w:rFonts w:ascii="Times New Roman" w:hAnsi="Times New Roman"/>
                <w:lang w:eastAsia="lt-LT"/>
              </w:rPr>
            </w:pPr>
          </w:p>
        </w:tc>
        <w:tc>
          <w:tcPr>
            <w:tcW w:w="5508" w:type="dxa"/>
            <w:gridSpan w:val="5"/>
            <w:tcBorders>
              <w:top w:val="nil"/>
              <w:left w:val="nil"/>
              <w:bottom w:val="nil"/>
              <w:right w:val="nil"/>
            </w:tcBorders>
            <w:shd w:val="clear" w:color="auto" w:fill="auto"/>
            <w:hideMark/>
          </w:tcPr>
          <w:p w14:paraId="39B6CCE9"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2025 m. _____________________ mėn.</w:t>
            </w:r>
          </w:p>
        </w:tc>
        <w:tc>
          <w:tcPr>
            <w:tcW w:w="940" w:type="dxa"/>
            <w:tcBorders>
              <w:top w:val="nil"/>
              <w:left w:val="nil"/>
              <w:bottom w:val="nil"/>
              <w:right w:val="nil"/>
            </w:tcBorders>
            <w:shd w:val="clear" w:color="auto" w:fill="auto"/>
            <w:vAlign w:val="bottom"/>
            <w:hideMark/>
          </w:tcPr>
          <w:p w14:paraId="34DFEB93" w14:textId="77777777" w:rsidR="00366898" w:rsidRPr="00366898" w:rsidRDefault="00366898" w:rsidP="00366898">
            <w:pPr>
              <w:jc w:val="cente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0D5D3395"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4B90920D"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vAlign w:val="bottom"/>
            <w:hideMark/>
          </w:tcPr>
          <w:p w14:paraId="043FDC09"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20E8FA8C" w14:textId="77777777" w:rsidR="00366898" w:rsidRPr="00366898" w:rsidRDefault="00366898" w:rsidP="00366898">
            <w:pPr>
              <w:rPr>
                <w:rFonts w:ascii="Times New Roman" w:hAnsi="Times New Roman"/>
                <w:lang w:eastAsia="lt-LT"/>
              </w:rPr>
            </w:pPr>
          </w:p>
        </w:tc>
      </w:tr>
      <w:tr w:rsidR="00366898" w:rsidRPr="00366898" w14:paraId="1BCCBA82" w14:textId="77777777" w:rsidTr="00366898">
        <w:trPr>
          <w:trHeight w:val="319"/>
        </w:trPr>
        <w:tc>
          <w:tcPr>
            <w:tcW w:w="1522" w:type="dxa"/>
            <w:gridSpan w:val="2"/>
            <w:tcBorders>
              <w:top w:val="nil"/>
              <w:left w:val="nil"/>
              <w:bottom w:val="single" w:sz="4" w:space="0" w:color="000000"/>
              <w:right w:val="nil"/>
            </w:tcBorders>
            <w:shd w:val="clear" w:color="auto" w:fill="auto"/>
            <w:vAlign w:val="bottom"/>
            <w:hideMark/>
          </w:tcPr>
          <w:p w14:paraId="547FCB37"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3780" w:type="dxa"/>
            <w:tcBorders>
              <w:top w:val="nil"/>
              <w:left w:val="nil"/>
              <w:bottom w:val="single" w:sz="4" w:space="0" w:color="000000"/>
              <w:right w:val="nil"/>
            </w:tcBorders>
            <w:shd w:val="clear" w:color="auto" w:fill="auto"/>
            <w:vAlign w:val="bottom"/>
            <w:hideMark/>
          </w:tcPr>
          <w:p w14:paraId="45A3D432"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85" w:type="dxa"/>
            <w:tcBorders>
              <w:top w:val="nil"/>
              <w:left w:val="nil"/>
              <w:bottom w:val="single" w:sz="4" w:space="0" w:color="000000"/>
              <w:right w:val="nil"/>
            </w:tcBorders>
            <w:shd w:val="clear" w:color="auto" w:fill="auto"/>
            <w:vAlign w:val="bottom"/>
            <w:hideMark/>
          </w:tcPr>
          <w:p w14:paraId="39106C7D"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360" w:type="dxa"/>
            <w:tcBorders>
              <w:top w:val="nil"/>
              <w:left w:val="nil"/>
              <w:bottom w:val="single" w:sz="4" w:space="0" w:color="000000"/>
              <w:right w:val="nil"/>
            </w:tcBorders>
            <w:shd w:val="clear" w:color="auto" w:fill="auto"/>
            <w:vAlign w:val="bottom"/>
            <w:hideMark/>
          </w:tcPr>
          <w:p w14:paraId="461EC795"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120" w:type="dxa"/>
            <w:tcBorders>
              <w:top w:val="nil"/>
              <w:left w:val="nil"/>
              <w:bottom w:val="single" w:sz="4" w:space="0" w:color="000000"/>
              <w:right w:val="nil"/>
            </w:tcBorders>
            <w:shd w:val="clear" w:color="auto" w:fill="auto"/>
            <w:vAlign w:val="bottom"/>
            <w:hideMark/>
          </w:tcPr>
          <w:p w14:paraId="25DB869B"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48" w:type="dxa"/>
            <w:tcBorders>
              <w:top w:val="nil"/>
              <w:left w:val="nil"/>
              <w:bottom w:val="single" w:sz="4" w:space="0" w:color="000000"/>
              <w:right w:val="nil"/>
            </w:tcBorders>
            <w:shd w:val="clear" w:color="auto" w:fill="auto"/>
            <w:vAlign w:val="bottom"/>
            <w:hideMark/>
          </w:tcPr>
          <w:p w14:paraId="71C7BC3A"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60" w:type="dxa"/>
            <w:tcBorders>
              <w:top w:val="nil"/>
              <w:left w:val="nil"/>
              <w:bottom w:val="single" w:sz="4" w:space="0" w:color="000000"/>
              <w:right w:val="nil"/>
            </w:tcBorders>
            <w:shd w:val="clear" w:color="auto" w:fill="auto"/>
            <w:vAlign w:val="bottom"/>
            <w:hideMark/>
          </w:tcPr>
          <w:p w14:paraId="168CE7B2"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920" w:type="dxa"/>
            <w:tcBorders>
              <w:top w:val="nil"/>
              <w:left w:val="nil"/>
              <w:bottom w:val="single" w:sz="4" w:space="0" w:color="000000"/>
              <w:right w:val="nil"/>
            </w:tcBorders>
            <w:shd w:val="clear" w:color="auto" w:fill="auto"/>
            <w:vAlign w:val="bottom"/>
            <w:hideMark/>
          </w:tcPr>
          <w:p w14:paraId="36A15D6C"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940" w:type="dxa"/>
            <w:tcBorders>
              <w:top w:val="nil"/>
              <w:left w:val="nil"/>
              <w:bottom w:val="single" w:sz="4" w:space="0" w:color="000000"/>
              <w:right w:val="nil"/>
            </w:tcBorders>
            <w:shd w:val="clear" w:color="auto" w:fill="auto"/>
            <w:vAlign w:val="bottom"/>
            <w:hideMark/>
          </w:tcPr>
          <w:p w14:paraId="6789D631"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1000" w:type="dxa"/>
            <w:tcBorders>
              <w:top w:val="nil"/>
              <w:left w:val="nil"/>
              <w:bottom w:val="single" w:sz="4" w:space="0" w:color="000000"/>
              <w:right w:val="nil"/>
            </w:tcBorders>
            <w:shd w:val="clear" w:color="auto" w:fill="auto"/>
            <w:vAlign w:val="bottom"/>
            <w:hideMark/>
          </w:tcPr>
          <w:p w14:paraId="2DEB0D76"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w:t>
            </w:r>
          </w:p>
        </w:tc>
        <w:tc>
          <w:tcPr>
            <w:tcW w:w="2158" w:type="dxa"/>
            <w:gridSpan w:val="2"/>
            <w:tcBorders>
              <w:top w:val="nil"/>
              <w:left w:val="nil"/>
              <w:bottom w:val="single" w:sz="4" w:space="0" w:color="000000"/>
              <w:right w:val="nil"/>
            </w:tcBorders>
            <w:shd w:val="clear" w:color="auto" w:fill="auto"/>
            <w:hideMark/>
          </w:tcPr>
          <w:p w14:paraId="2D7044C8" w14:textId="77777777" w:rsidR="00366898" w:rsidRPr="00366898" w:rsidRDefault="00366898" w:rsidP="00366898">
            <w:pPr>
              <w:jc w:val="right"/>
              <w:rPr>
                <w:rFonts w:ascii="Times New Roman" w:hAnsi="Times New Roman"/>
                <w:lang w:eastAsia="lt-LT"/>
              </w:rPr>
            </w:pPr>
            <w:r w:rsidRPr="00366898">
              <w:rPr>
                <w:rFonts w:ascii="Times New Roman" w:hAnsi="Times New Roman"/>
                <w:lang w:eastAsia="lt-LT"/>
              </w:rPr>
              <w:t xml:space="preserve">   (Eur, ct)</w:t>
            </w:r>
          </w:p>
        </w:tc>
        <w:tc>
          <w:tcPr>
            <w:tcW w:w="840" w:type="dxa"/>
            <w:tcBorders>
              <w:top w:val="nil"/>
              <w:left w:val="nil"/>
              <w:bottom w:val="nil"/>
              <w:right w:val="nil"/>
            </w:tcBorders>
            <w:shd w:val="clear" w:color="auto" w:fill="auto"/>
            <w:noWrap/>
            <w:hideMark/>
          </w:tcPr>
          <w:p w14:paraId="470B6920" w14:textId="77777777" w:rsidR="00366898" w:rsidRPr="00366898" w:rsidRDefault="00366898" w:rsidP="00366898">
            <w:pPr>
              <w:jc w:val="right"/>
              <w:rPr>
                <w:rFonts w:ascii="Times New Roman" w:hAnsi="Times New Roman"/>
                <w:lang w:eastAsia="lt-LT"/>
              </w:rPr>
            </w:pPr>
          </w:p>
        </w:tc>
      </w:tr>
      <w:tr w:rsidR="00366898" w:rsidRPr="00366898" w14:paraId="425F25B2" w14:textId="77777777" w:rsidTr="00366898">
        <w:trPr>
          <w:trHeight w:val="285"/>
        </w:trPr>
        <w:tc>
          <w:tcPr>
            <w:tcW w:w="522" w:type="dxa"/>
            <w:vMerge w:val="restart"/>
            <w:tcBorders>
              <w:top w:val="nil"/>
              <w:left w:val="single" w:sz="4" w:space="0" w:color="000000"/>
              <w:bottom w:val="nil"/>
              <w:right w:val="single" w:sz="4" w:space="0" w:color="000000"/>
            </w:tcBorders>
            <w:shd w:val="clear" w:color="auto" w:fill="auto"/>
            <w:vAlign w:val="center"/>
            <w:hideMark/>
          </w:tcPr>
          <w:p w14:paraId="181BC474"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Eil. Nr.</w:t>
            </w:r>
          </w:p>
        </w:tc>
        <w:tc>
          <w:tcPr>
            <w:tcW w:w="4780" w:type="dxa"/>
            <w:gridSpan w:val="2"/>
            <w:vMerge w:val="restart"/>
            <w:tcBorders>
              <w:top w:val="single" w:sz="4" w:space="0" w:color="000000"/>
              <w:left w:val="single" w:sz="4" w:space="0" w:color="000000"/>
              <w:bottom w:val="nil"/>
              <w:right w:val="single" w:sz="4" w:space="0" w:color="000000"/>
            </w:tcBorders>
            <w:shd w:val="clear" w:color="auto" w:fill="auto"/>
            <w:vAlign w:val="center"/>
            <w:hideMark/>
          </w:tcPr>
          <w:p w14:paraId="7C4C4498"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Objekto pavadinimas</w:t>
            </w:r>
          </w:p>
        </w:tc>
        <w:tc>
          <w:tcPr>
            <w:tcW w:w="1085" w:type="dxa"/>
            <w:vMerge w:val="restart"/>
            <w:tcBorders>
              <w:top w:val="nil"/>
              <w:left w:val="single" w:sz="4" w:space="0" w:color="000000"/>
              <w:bottom w:val="nil"/>
              <w:right w:val="single" w:sz="4" w:space="0" w:color="404040"/>
            </w:tcBorders>
            <w:shd w:val="clear" w:color="auto" w:fill="auto"/>
            <w:vAlign w:val="center"/>
            <w:hideMark/>
          </w:tcPr>
          <w:p w14:paraId="14F06CBD"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xml:space="preserve">Sutarties su AB „Via Lietuva“ </w:t>
            </w:r>
            <w:r w:rsidRPr="00366898">
              <w:rPr>
                <w:rFonts w:ascii="Times New Roman" w:hAnsi="Times New Roman"/>
                <w:lang w:eastAsia="lt-LT"/>
              </w:rPr>
              <w:br/>
              <w:t>Nr.</w:t>
            </w:r>
          </w:p>
        </w:tc>
        <w:tc>
          <w:tcPr>
            <w:tcW w:w="1360" w:type="dxa"/>
            <w:vMerge w:val="restart"/>
            <w:tcBorders>
              <w:top w:val="nil"/>
              <w:left w:val="single" w:sz="4" w:space="0" w:color="404040"/>
              <w:bottom w:val="nil"/>
              <w:right w:val="single" w:sz="4" w:space="0" w:color="404040"/>
            </w:tcBorders>
            <w:shd w:val="clear" w:color="auto" w:fill="auto"/>
            <w:vAlign w:val="center"/>
            <w:hideMark/>
          </w:tcPr>
          <w:p w14:paraId="66884954"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Rangos sutarties (pap. susitarimų)  Nr.</w:t>
            </w:r>
          </w:p>
        </w:tc>
        <w:tc>
          <w:tcPr>
            <w:tcW w:w="1120" w:type="dxa"/>
            <w:vMerge w:val="restart"/>
            <w:tcBorders>
              <w:top w:val="nil"/>
              <w:left w:val="single" w:sz="4" w:space="0" w:color="404040"/>
              <w:bottom w:val="nil"/>
              <w:right w:val="single" w:sz="4" w:space="0" w:color="404040"/>
            </w:tcBorders>
            <w:shd w:val="clear" w:color="auto" w:fill="auto"/>
            <w:vAlign w:val="center"/>
            <w:hideMark/>
          </w:tcPr>
          <w:p w14:paraId="1571FDF9"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xml:space="preserve">Objekto kaina </w:t>
            </w:r>
            <w:r w:rsidRPr="00366898">
              <w:rPr>
                <w:rFonts w:ascii="Times New Roman" w:hAnsi="Times New Roman"/>
                <w:color w:val="000000"/>
                <w:lang w:eastAsia="lt-LT"/>
              </w:rPr>
              <w:br/>
              <w:t>(su PVM)</w:t>
            </w:r>
          </w:p>
        </w:tc>
        <w:tc>
          <w:tcPr>
            <w:tcW w:w="7126" w:type="dxa"/>
            <w:gridSpan w:val="7"/>
            <w:tcBorders>
              <w:top w:val="single" w:sz="4" w:space="0" w:color="000000"/>
              <w:left w:val="nil"/>
              <w:bottom w:val="single" w:sz="4" w:space="0" w:color="000000"/>
              <w:right w:val="single" w:sz="4" w:space="0" w:color="000000"/>
            </w:tcBorders>
            <w:shd w:val="clear" w:color="auto" w:fill="auto"/>
            <w:vAlign w:val="center"/>
            <w:hideMark/>
          </w:tcPr>
          <w:p w14:paraId="512906DB"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Atlikta darbų</w:t>
            </w:r>
          </w:p>
        </w:tc>
        <w:tc>
          <w:tcPr>
            <w:tcW w:w="840" w:type="dxa"/>
            <w:tcBorders>
              <w:top w:val="nil"/>
              <w:left w:val="nil"/>
              <w:bottom w:val="nil"/>
              <w:right w:val="nil"/>
            </w:tcBorders>
            <w:shd w:val="clear" w:color="auto" w:fill="auto"/>
            <w:noWrap/>
            <w:hideMark/>
          </w:tcPr>
          <w:p w14:paraId="2DF8F1C0" w14:textId="77777777" w:rsidR="00366898" w:rsidRPr="00366898" w:rsidRDefault="00366898" w:rsidP="00366898">
            <w:pPr>
              <w:jc w:val="center"/>
              <w:rPr>
                <w:rFonts w:ascii="Times New Roman" w:hAnsi="Times New Roman"/>
                <w:color w:val="000000"/>
                <w:lang w:eastAsia="lt-LT"/>
              </w:rPr>
            </w:pPr>
          </w:p>
        </w:tc>
      </w:tr>
      <w:tr w:rsidR="00366898" w:rsidRPr="00366898" w14:paraId="4133ED35" w14:textId="77777777" w:rsidTr="00366898">
        <w:trPr>
          <w:trHeight w:val="525"/>
        </w:trPr>
        <w:tc>
          <w:tcPr>
            <w:tcW w:w="522" w:type="dxa"/>
            <w:vMerge/>
            <w:tcBorders>
              <w:top w:val="nil"/>
              <w:left w:val="single" w:sz="4" w:space="0" w:color="000000"/>
              <w:bottom w:val="nil"/>
              <w:right w:val="single" w:sz="4" w:space="0" w:color="000000"/>
            </w:tcBorders>
            <w:vAlign w:val="center"/>
            <w:hideMark/>
          </w:tcPr>
          <w:p w14:paraId="5735FA6D" w14:textId="77777777" w:rsidR="00366898" w:rsidRPr="00366898" w:rsidRDefault="00366898" w:rsidP="00366898">
            <w:pPr>
              <w:rPr>
                <w:rFonts w:ascii="Times New Roman" w:hAnsi="Times New Roman"/>
                <w:lang w:eastAsia="lt-LT"/>
              </w:rPr>
            </w:pPr>
          </w:p>
        </w:tc>
        <w:tc>
          <w:tcPr>
            <w:tcW w:w="4780" w:type="dxa"/>
            <w:gridSpan w:val="2"/>
            <w:vMerge/>
            <w:tcBorders>
              <w:top w:val="single" w:sz="4" w:space="0" w:color="000000"/>
              <w:left w:val="single" w:sz="4" w:space="0" w:color="000000"/>
              <w:bottom w:val="nil"/>
              <w:right w:val="single" w:sz="4" w:space="0" w:color="000000"/>
            </w:tcBorders>
            <w:vAlign w:val="center"/>
            <w:hideMark/>
          </w:tcPr>
          <w:p w14:paraId="4CD4FC7E" w14:textId="77777777" w:rsidR="00366898" w:rsidRPr="00366898" w:rsidRDefault="00366898" w:rsidP="00366898">
            <w:pPr>
              <w:rPr>
                <w:rFonts w:ascii="Times New Roman" w:hAnsi="Times New Roman"/>
                <w:lang w:eastAsia="lt-LT"/>
              </w:rPr>
            </w:pPr>
          </w:p>
        </w:tc>
        <w:tc>
          <w:tcPr>
            <w:tcW w:w="1085" w:type="dxa"/>
            <w:vMerge/>
            <w:tcBorders>
              <w:top w:val="nil"/>
              <w:left w:val="single" w:sz="4" w:space="0" w:color="000000"/>
              <w:bottom w:val="nil"/>
              <w:right w:val="single" w:sz="4" w:space="0" w:color="404040"/>
            </w:tcBorders>
            <w:vAlign w:val="center"/>
            <w:hideMark/>
          </w:tcPr>
          <w:p w14:paraId="21E73FE6" w14:textId="77777777" w:rsidR="00366898" w:rsidRPr="00366898" w:rsidRDefault="00366898" w:rsidP="00366898">
            <w:pPr>
              <w:rPr>
                <w:rFonts w:ascii="Times New Roman" w:hAnsi="Times New Roman"/>
                <w:lang w:eastAsia="lt-LT"/>
              </w:rPr>
            </w:pPr>
          </w:p>
        </w:tc>
        <w:tc>
          <w:tcPr>
            <w:tcW w:w="1360" w:type="dxa"/>
            <w:vMerge/>
            <w:tcBorders>
              <w:top w:val="nil"/>
              <w:left w:val="single" w:sz="4" w:space="0" w:color="404040"/>
              <w:bottom w:val="nil"/>
              <w:right w:val="single" w:sz="4" w:space="0" w:color="404040"/>
            </w:tcBorders>
            <w:vAlign w:val="center"/>
            <w:hideMark/>
          </w:tcPr>
          <w:p w14:paraId="3F8B1107" w14:textId="77777777" w:rsidR="00366898" w:rsidRPr="00366898" w:rsidRDefault="00366898" w:rsidP="00366898">
            <w:pPr>
              <w:rPr>
                <w:rFonts w:ascii="Times New Roman" w:hAnsi="Times New Roman"/>
                <w:lang w:eastAsia="lt-LT"/>
              </w:rPr>
            </w:pPr>
          </w:p>
        </w:tc>
        <w:tc>
          <w:tcPr>
            <w:tcW w:w="1120" w:type="dxa"/>
            <w:vMerge/>
            <w:tcBorders>
              <w:top w:val="nil"/>
              <w:left w:val="single" w:sz="4" w:space="0" w:color="404040"/>
              <w:bottom w:val="nil"/>
              <w:right w:val="single" w:sz="4" w:space="0" w:color="404040"/>
            </w:tcBorders>
            <w:vAlign w:val="center"/>
            <w:hideMark/>
          </w:tcPr>
          <w:p w14:paraId="55191567" w14:textId="77777777" w:rsidR="00366898" w:rsidRPr="00366898" w:rsidRDefault="00366898" w:rsidP="00366898">
            <w:pPr>
              <w:rPr>
                <w:rFonts w:ascii="Times New Roman" w:hAnsi="Times New Roman"/>
                <w:color w:val="000000"/>
                <w:lang w:eastAsia="lt-LT"/>
              </w:rPr>
            </w:pPr>
          </w:p>
        </w:tc>
        <w:tc>
          <w:tcPr>
            <w:tcW w:w="1048" w:type="dxa"/>
            <w:vMerge w:val="restart"/>
            <w:tcBorders>
              <w:top w:val="single" w:sz="4" w:space="0" w:color="404040"/>
              <w:left w:val="single" w:sz="4" w:space="0" w:color="404040"/>
              <w:bottom w:val="nil"/>
              <w:right w:val="single" w:sz="4" w:space="0" w:color="404040"/>
            </w:tcBorders>
            <w:shd w:val="clear" w:color="auto" w:fill="auto"/>
            <w:vAlign w:val="center"/>
            <w:hideMark/>
          </w:tcPr>
          <w:p w14:paraId="3E5704C8"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Nuo statybos pradžios (su PVM)</w:t>
            </w:r>
          </w:p>
        </w:tc>
        <w:tc>
          <w:tcPr>
            <w:tcW w:w="2920" w:type="dxa"/>
            <w:gridSpan w:val="3"/>
            <w:tcBorders>
              <w:top w:val="single" w:sz="4" w:space="0" w:color="000000"/>
              <w:left w:val="nil"/>
              <w:bottom w:val="single" w:sz="4" w:space="0" w:color="404040"/>
              <w:right w:val="single" w:sz="4" w:space="0" w:color="404040"/>
            </w:tcBorders>
            <w:shd w:val="clear" w:color="auto" w:fill="auto"/>
            <w:vAlign w:val="center"/>
            <w:hideMark/>
          </w:tcPr>
          <w:p w14:paraId="2B5F49D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Nuo metų pradžios</w:t>
            </w:r>
          </w:p>
        </w:tc>
        <w:tc>
          <w:tcPr>
            <w:tcW w:w="3158" w:type="dxa"/>
            <w:gridSpan w:val="3"/>
            <w:tcBorders>
              <w:top w:val="single" w:sz="4" w:space="0" w:color="000000"/>
              <w:left w:val="nil"/>
              <w:bottom w:val="single" w:sz="4" w:space="0" w:color="404040"/>
              <w:right w:val="single" w:sz="4" w:space="0" w:color="000000"/>
            </w:tcBorders>
            <w:shd w:val="clear" w:color="auto" w:fill="auto"/>
            <w:vAlign w:val="center"/>
            <w:hideMark/>
          </w:tcPr>
          <w:p w14:paraId="01A1A1F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Per ataskaitinį laikotarpį</w:t>
            </w:r>
          </w:p>
        </w:tc>
        <w:tc>
          <w:tcPr>
            <w:tcW w:w="840" w:type="dxa"/>
            <w:tcBorders>
              <w:top w:val="nil"/>
              <w:left w:val="nil"/>
              <w:bottom w:val="nil"/>
              <w:right w:val="nil"/>
            </w:tcBorders>
            <w:shd w:val="clear" w:color="auto" w:fill="auto"/>
            <w:noWrap/>
            <w:hideMark/>
          </w:tcPr>
          <w:p w14:paraId="30D046AB" w14:textId="77777777" w:rsidR="00366898" w:rsidRPr="00366898" w:rsidRDefault="00366898" w:rsidP="00366898">
            <w:pPr>
              <w:jc w:val="center"/>
              <w:rPr>
                <w:rFonts w:ascii="Times New Roman" w:hAnsi="Times New Roman"/>
                <w:color w:val="000000"/>
                <w:lang w:eastAsia="lt-LT"/>
              </w:rPr>
            </w:pPr>
          </w:p>
        </w:tc>
      </w:tr>
      <w:tr w:rsidR="00366898" w:rsidRPr="00366898" w14:paraId="27266062" w14:textId="77777777" w:rsidTr="00366898">
        <w:trPr>
          <w:trHeight w:val="747"/>
        </w:trPr>
        <w:tc>
          <w:tcPr>
            <w:tcW w:w="522" w:type="dxa"/>
            <w:vMerge/>
            <w:tcBorders>
              <w:top w:val="nil"/>
              <w:left w:val="single" w:sz="4" w:space="0" w:color="000000"/>
              <w:bottom w:val="nil"/>
              <w:right w:val="single" w:sz="4" w:space="0" w:color="000000"/>
            </w:tcBorders>
            <w:vAlign w:val="center"/>
            <w:hideMark/>
          </w:tcPr>
          <w:p w14:paraId="001FDC7E" w14:textId="77777777" w:rsidR="00366898" w:rsidRPr="00366898" w:rsidRDefault="00366898" w:rsidP="00366898">
            <w:pPr>
              <w:rPr>
                <w:rFonts w:ascii="Times New Roman" w:hAnsi="Times New Roman"/>
                <w:lang w:eastAsia="lt-LT"/>
              </w:rPr>
            </w:pPr>
          </w:p>
        </w:tc>
        <w:tc>
          <w:tcPr>
            <w:tcW w:w="4780" w:type="dxa"/>
            <w:gridSpan w:val="2"/>
            <w:vMerge/>
            <w:tcBorders>
              <w:top w:val="single" w:sz="4" w:space="0" w:color="000000"/>
              <w:left w:val="single" w:sz="4" w:space="0" w:color="000000"/>
              <w:bottom w:val="nil"/>
              <w:right w:val="single" w:sz="4" w:space="0" w:color="000000"/>
            </w:tcBorders>
            <w:vAlign w:val="center"/>
            <w:hideMark/>
          </w:tcPr>
          <w:p w14:paraId="615A7B7A" w14:textId="77777777" w:rsidR="00366898" w:rsidRPr="00366898" w:rsidRDefault="00366898" w:rsidP="00366898">
            <w:pPr>
              <w:rPr>
                <w:rFonts w:ascii="Times New Roman" w:hAnsi="Times New Roman"/>
                <w:lang w:eastAsia="lt-LT"/>
              </w:rPr>
            </w:pPr>
          </w:p>
        </w:tc>
        <w:tc>
          <w:tcPr>
            <w:tcW w:w="1085" w:type="dxa"/>
            <w:vMerge/>
            <w:tcBorders>
              <w:top w:val="nil"/>
              <w:left w:val="single" w:sz="4" w:space="0" w:color="000000"/>
              <w:bottom w:val="nil"/>
              <w:right w:val="single" w:sz="4" w:space="0" w:color="404040"/>
            </w:tcBorders>
            <w:vAlign w:val="center"/>
            <w:hideMark/>
          </w:tcPr>
          <w:p w14:paraId="673FEFE1" w14:textId="77777777" w:rsidR="00366898" w:rsidRPr="00366898" w:rsidRDefault="00366898" w:rsidP="00366898">
            <w:pPr>
              <w:rPr>
                <w:rFonts w:ascii="Times New Roman" w:hAnsi="Times New Roman"/>
                <w:lang w:eastAsia="lt-LT"/>
              </w:rPr>
            </w:pPr>
          </w:p>
        </w:tc>
        <w:tc>
          <w:tcPr>
            <w:tcW w:w="1360" w:type="dxa"/>
            <w:vMerge/>
            <w:tcBorders>
              <w:top w:val="nil"/>
              <w:left w:val="single" w:sz="4" w:space="0" w:color="404040"/>
              <w:bottom w:val="nil"/>
              <w:right w:val="single" w:sz="4" w:space="0" w:color="404040"/>
            </w:tcBorders>
            <w:vAlign w:val="center"/>
            <w:hideMark/>
          </w:tcPr>
          <w:p w14:paraId="1AE27CEE" w14:textId="77777777" w:rsidR="00366898" w:rsidRPr="00366898" w:rsidRDefault="00366898" w:rsidP="00366898">
            <w:pPr>
              <w:rPr>
                <w:rFonts w:ascii="Times New Roman" w:hAnsi="Times New Roman"/>
                <w:lang w:eastAsia="lt-LT"/>
              </w:rPr>
            </w:pPr>
          </w:p>
        </w:tc>
        <w:tc>
          <w:tcPr>
            <w:tcW w:w="1120" w:type="dxa"/>
            <w:vMerge/>
            <w:tcBorders>
              <w:top w:val="nil"/>
              <w:left w:val="single" w:sz="4" w:space="0" w:color="404040"/>
              <w:bottom w:val="nil"/>
              <w:right w:val="single" w:sz="4" w:space="0" w:color="404040"/>
            </w:tcBorders>
            <w:vAlign w:val="center"/>
            <w:hideMark/>
          </w:tcPr>
          <w:p w14:paraId="7DDF8967" w14:textId="77777777" w:rsidR="00366898" w:rsidRPr="00366898" w:rsidRDefault="00366898" w:rsidP="00366898">
            <w:pPr>
              <w:rPr>
                <w:rFonts w:ascii="Times New Roman" w:hAnsi="Times New Roman"/>
                <w:color w:val="000000"/>
                <w:lang w:eastAsia="lt-LT"/>
              </w:rPr>
            </w:pPr>
          </w:p>
        </w:tc>
        <w:tc>
          <w:tcPr>
            <w:tcW w:w="1048" w:type="dxa"/>
            <w:vMerge/>
            <w:tcBorders>
              <w:top w:val="single" w:sz="4" w:space="0" w:color="404040"/>
              <w:left w:val="single" w:sz="4" w:space="0" w:color="404040"/>
              <w:bottom w:val="nil"/>
              <w:right w:val="single" w:sz="4" w:space="0" w:color="404040"/>
            </w:tcBorders>
            <w:vAlign w:val="center"/>
            <w:hideMark/>
          </w:tcPr>
          <w:p w14:paraId="03A7378C" w14:textId="77777777" w:rsidR="00366898" w:rsidRPr="00366898" w:rsidRDefault="00366898" w:rsidP="00366898">
            <w:pPr>
              <w:rPr>
                <w:rFonts w:ascii="Times New Roman" w:hAnsi="Times New Roman"/>
                <w:color w:val="000000"/>
                <w:lang w:eastAsia="lt-LT"/>
              </w:rPr>
            </w:pPr>
          </w:p>
        </w:tc>
        <w:tc>
          <w:tcPr>
            <w:tcW w:w="1060" w:type="dxa"/>
            <w:tcBorders>
              <w:top w:val="nil"/>
              <w:left w:val="nil"/>
              <w:bottom w:val="nil"/>
              <w:right w:val="single" w:sz="4" w:space="0" w:color="000000"/>
            </w:tcBorders>
            <w:shd w:val="clear" w:color="auto" w:fill="auto"/>
            <w:vAlign w:val="center"/>
            <w:hideMark/>
          </w:tcPr>
          <w:p w14:paraId="410AA48A"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Darbų vertė</w:t>
            </w:r>
          </w:p>
        </w:tc>
        <w:tc>
          <w:tcPr>
            <w:tcW w:w="920" w:type="dxa"/>
            <w:tcBorders>
              <w:top w:val="nil"/>
              <w:left w:val="nil"/>
              <w:bottom w:val="nil"/>
              <w:right w:val="single" w:sz="4" w:space="0" w:color="000000"/>
            </w:tcBorders>
            <w:shd w:val="clear" w:color="auto" w:fill="auto"/>
            <w:vAlign w:val="center"/>
            <w:hideMark/>
          </w:tcPr>
          <w:p w14:paraId="50572231"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PVM</w:t>
            </w:r>
          </w:p>
        </w:tc>
        <w:tc>
          <w:tcPr>
            <w:tcW w:w="940" w:type="dxa"/>
            <w:tcBorders>
              <w:top w:val="nil"/>
              <w:left w:val="nil"/>
              <w:bottom w:val="nil"/>
              <w:right w:val="single" w:sz="4" w:space="0" w:color="404040"/>
            </w:tcBorders>
            <w:shd w:val="clear" w:color="auto" w:fill="auto"/>
            <w:vAlign w:val="center"/>
            <w:hideMark/>
          </w:tcPr>
          <w:p w14:paraId="39C78665"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Viso</w:t>
            </w:r>
          </w:p>
        </w:tc>
        <w:tc>
          <w:tcPr>
            <w:tcW w:w="1000" w:type="dxa"/>
            <w:tcBorders>
              <w:top w:val="single" w:sz="4" w:space="0" w:color="404040"/>
              <w:left w:val="nil"/>
              <w:bottom w:val="nil"/>
              <w:right w:val="single" w:sz="4" w:space="0" w:color="000000"/>
            </w:tcBorders>
            <w:shd w:val="clear" w:color="auto" w:fill="auto"/>
            <w:vAlign w:val="center"/>
            <w:hideMark/>
          </w:tcPr>
          <w:p w14:paraId="367BAD4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Darbų vertė</w:t>
            </w:r>
          </w:p>
        </w:tc>
        <w:tc>
          <w:tcPr>
            <w:tcW w:w="1000" w:type="dxa"/>
            <w:tcBorders>
              <w:top w:val="single" w:sz="4" w:space="0" w:color="404040"/>
              <w:left w:val="nil"/>
              <w:bottom w:val="nil"/>
              <w:right w:val="nil"/>
            </w:tcBorders>
            <w:shd w:val="clear" w:color="auto" w:fill="auto"/>
            <w:vAlign w:val="center"/>
            <w:hideMark/>
          </w:tcPr>
          <w:p w14:paraId="41B4504B"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PVM</w:t>
            </w:r>
          </w:p>
        </w:tc>
        <w:tc>
          <w:tcPr>
            <w:tcW w:w="1158" w:type="dxa"/>
            <w:tcBorders>
              <w:top w:val="single" w:sz="4" w:space="0" w:color="auto"/>
              <w:left w:val="single" w:sz="4" w:space="0" w:color="auto"/>
              <w:bottom w:val="nil"/>
              <w:right w:val="single" w:sz="4" w:space="0" w:color="auto"/>
            </w:tcBorders>
            <w:shd w:val="clear" w:color="auto" w:fill="auto"/>
            <w:vAlign w:val="center"/>
            <w:hideMark/>
          </w:tcPr>
          <w:p w14:paraId="3D79279C"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Viso</w:t>
            </w:r>
          </w:p>
        </w:tc>
        <w:tc>
          <w:tcPr>
            <w:tcW w:w="840" w:type="dxa"/>
            <w:tcBorders>
              <w:top w:val="nil"/>
              <w:left w:val="nil"/>
              <w:bottom w:val="nil"/>
              <w:right w:val="nil"/>
            </w:tcBorders>
            <w:shd w:val="clear" w:color="auto" w:fill="auto"/>
            <w:noWrap/>
            <w:hideMark/>
          </w:tcPr>
          <w:p w14:paraId="6BF167C2" w14:textId="77777777" w:rsidR="00366898" w:rsidRPr="00366898" w:rsidRDefault="00366898" w:rsidP="00366898">
            <w:pPr>
              <w:jc w:val="center"/>
              <w:rPr>
                <w:rFonts w:ascii="Times New Roman" w:hAnsi="Times New Roman"/>
                <w:color w:val="000000"/>
                <w:lang w:eastAsia="lt-LT"/>
              </w:rPr>
            </w:pPr>
          </w:p>
        </w:tc>
      </w:tr>
      <w:tr w:rsidR="00366898" w:rsidRPr="00366898" w14:paraId="31BBFA08" w14:textId="77777777" w:rsidTr="00366898">
        <w:trPr>
          <w:trHeight w:val="1425"/>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C6074"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1.</w:t>
            </w:r>
          </w:p>
        </w:tc>
        <w:tc>
          <w:tcPr>
            <w:tcW w:w="4780" w:type="dxa"/>
            <w:gridSpan w:val="2"/>
            <w:tcBorders>
              <w:top w:val="single" w:sz="4" w:space="0" w:color="auto"/>
              <w:left w:val="nil"/>
              <w:bottom w:val="single" w:sz="4" w:space="0" w:color="auto"/>
              <w:right w:val="single" w:sz="4" w:space="0" w:color="auto"/>
            </w:tcBorders>
            <w:shd w:val="clear" w:color="auto" w:fill="auto"/>
            <w:vAlign w:val="center"/>
            <w:hideMark/>
          </w:tcPr>
          <w:p w14:paraId="3B1CF53E" w14:textId="77777777" w:rsidR="00366898" w:rsidRPr="00366898" w:rsidRDefault="00366898" w:rsidP="00366898">
            <w:pPr>
              <w:jc w:val="right"/>
              <w:rPr>
                <w:rFonts w:ascii="Times New Roman" w:hAnsi="Times New Roman"/>
                <w:b/>
                <w:bCs/>
                <w:lang w:eastAsia="lt-LT"/>
              </w:rPr>
            </w:pPr>
            <w:r w:rsidRPr="00366898">
              <w:rPr>
                <w:rFonts w:ascii="Times New Roman" w:hAnsi="Times New Roman"/>
                <w:b/>
                <w:bCs/>
                <w:lang w:eastAsia="lt-LT"/>
              </w:rPr>
              <w:t>Alfa miesto Nato g. rekonstrukcijos darbai, iš jų:</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60F920B7"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068FA79"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Rs – 1</w:t>
            </w:r>
            <w:r w:rsidRPr="00366898">
              <w:rPr>
                <w:rFonts w:ascii="Times New Roman" w:hAnsi="Times New Roman"/>
                <w:b/>
                <w:bCs/>
                <w:lang w:eastAsia="lt-LT"/>
              </w:rPr>
              <w:br/>
              <w:t>pap. susit.</w:t>
            </w:r>
            <w:r w:rsidRPr="00366898">
              <w:rPr>
                <w:rFonts w:ascii="Times New Roman" w:hAnsi="Times New Roman"/>
                <w:b/>
                <w:bCs/>
                <w:lang w:eastAsia="lt-LT"/>
              </w:rPr>
              <w:br/>
              <w:t>Rs-101</w:t>
            </w:r>
            <w:r w:rsidRPr="00366898">
              <w:rPr>
                <w:rFonts w:ascii="Times New Roman" w:hAnsi="Times New Roman"/>
                <w:b/>
                <w:bCs/>
                <w:lang w:eastAsia="lt-LT"/>
              </w:rPr>
              <w:br/>
              <w:t>Rs-857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65DE6AC"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14:paraId="3B6731D8"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0F011C0"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14E5A3E8"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8CDB4C1"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69C1B4F"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000" w:type="dxa"/>
            <w:tcBorders>
              <w:top w:val="single" w:sz="4" w:space="0" w:color="auto"/>
              <w:left w:val="nil"/>
              <w:bottom w:val="single" w:sz="4" w:space="0" w:color="auto"/>
              <w:right w:val="nil"/>
            </w:tcBorders>
            <w:shd w:val="clear" w:color="auto" w:fill="auto"/>
            <w:noWrap/>
            <w:vAlign w:val="center"/>
            <w:hideMark/>
          </w:tcPr>
          <w:p w14:paraId="7DD0508E"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F53E4" w14:textId="77777777" w:rsidR="00366898" w:rsidRPr="00366898" w:rsidRDefault="00366898" w:rsidP="00366898">
            <w:pPr>
              <w:jc w:val="center"/>
              <w:rPr>
                <w:rFonts w:ascii="Times New Roman" w:hAnsi="Times New Roman"/>
                <w:lang w:eastAsia="lt-LT"/>
              </w:rPr>
            </w:pPr>
            <w:r w:rsidRPr="00366898">
              <w:rPr>
                <w:rFonts w:ascii="Times New Roman" w:hAnsi="Times New Roman"/>
                <w:lang w:eastAsia="lt-LT"/>
              </w:rPr>
              <w:t> </w:t>
            </w:r>
          </w:p>
        </w:tc>
        <w:tc>
          <w:tcPr>
            <w:tcW w:w="840" w:type="dxa"/>
            <w:tcBorders>
              <w:top w:val="nil"/>
              <w:left w:val="nil"/>
              <w:bottom w:val="nil"/>
              <w:right w:val="nil"/>
            </w:tcBorders>
            <w:shd w:val="clear" w:color="auto" w:fill="auto"/>
            <w:noWrap/>
            <w:vAlign w:val="center"/>
            <w:hideMark/>
          </w:tcPr>
          <w:p w14:paraId="503238DB" w14:textId="77777777" w:rsidR="00366898" w:rsidRPr="00366898" w:rsidRDefault="00366898" w:rsidP="00366898">
            <w:pPr>
              <w:jc w:val="center"/>
              <w:rPr>
                <w:rFonts w:ascii="Times New Roman" w:hAnsi="Times New Roman"/>
                <w:lang w:eastAsia="lt-LT"/>
              </w:rPr>
            </w:pPr>
          </w:p>
        </w:tc>
      </w:tr>
      <w:tr w:rsidR="00366898" w:rsidRPr="00366898" w14:paraId="5DAF74BC" w14:textId="77777777" w:rsidTr="00366898">
        <w:trPr>
          <w:trHeight w:val="450"/>
        </w:trPr>
        <w:tc>
          <w:tcPr>
            <w:tcW w:w="53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3E1E5" w14:textId="77777777" w:rsidR="00366898" w:rsidRPr="00366898" w:rsidRDefault="00366898" w:rsidP="00366898">
            <w:pPr>
              <w:jc w:val="right"/>
              <w:rPr>
                <w:rFonts w:ascii="Times New Roman" w:hAnsi="Times New Roman"/>
                <w:color w:val="000000"/>
                <w:lang w:eastAsia="lt-LT"/>
              </w:rPr>
            </w:pPr>
            <w:r w:rsidRPr="00366898">
              <w:rPr>
                <w:rFonts w:ascii="Times New Roman" w:hAnsi="Times New Roman"/>
                <w:color w:val="000000"/>
                <w:lang w:eastAsia="lt-LT"/>
              </w:rPr>
              <w:t xml:space="preserve">                                            KPPP lėšomis</w:t>
            </w:r>
          </w:p>
        </w:tc>
        <w:tc>
          <w:tcPr>
            <w:tcW w:w="1085" w:type="dxa"/>
            <w:tcBorders>
              <w:top w:val="nil"/>
              <w:left w:val="nil"/>
              <w:bottom w:val="single" w:sz="4" w:space="0" w:color="auto"/>
              <w:right w:val="single" w:sz="4" w:space="0" w:color="auto"/>
            </w:tcBorders>
            <w:shd w:val="clear" w:color="auto" w:fill="auto"/>
            <w:vAlign w:val="center"/>
            <w:hideMark/>
          </w:tcPr>
          <w:p w14:paraId="5FADD1A0"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S-000</w:t>
            </w:r>
          </w:p>
        </w:tc>
        <w:tc>
          <w:tcPr>
            <w:tcW w:w="1360" w:type="dxa"/>
            <w:tcBorders>
              <w:top w:val="nil"/>
              <w:left w:val="nil"/>
              <w:bottom w:val="single" w:sz="4" w:space="0" w:color="auto"/>
              <w:right w:val="single" w:sz="4" w:space="0" w:color="auto"/>
            </w:tcBorders>
            <w:shd w:val="clear" w:color="auto" w:fill="auto"/>
            <w:vAlign w:val="center"/>
            <w:hideMark/>
          </w:tcPr>
          <w:p w14:paraId="2A4FD340"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367F5D9"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48" w:type="dxa"/>
            <w:tcBorders>
              <w:top w:val="nil"/>
              <w:left w:val="nil"/>
              <w:bottom w:val="single" w:sz="4" w:space="0" w:color="auto"/>
              <w:right w:val="single" w:sz="4" w:space="0" w:color="auto"/>
            </w:tcBorders>
            <w:shd w:val="clear" w:color="auto" w:fill="auto"/>
            <w:noWrap/>
            <w:vAlign w:val="center"/>
            <w:hideMark/>
          </w:tcPr>
          <w:p w14:paraId="564F5721"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color w:val="FF0000"/>
                <w:lang w:eastAsia="lt-LT"/>
              </w:rPr>
              <w:t> </w:t>
            </w:r>
          </w:p>
        </w:tc>
        <w:tc>
          <w:tcPr>
            <w:tcW w:w="106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CCE69E6"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color w:val="FF0000"/>
                <w:lang w:eastAsia="lt-LT"/>
              </w:rPr>
              <w:t> </w:t>
            </w:r>
          </w:p>
        </w:tc>
        <w:tc>
          <w:tcPr>
            <w:tcW w:w="9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5C17F62"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940" w:type="dxa"/>
            <w:tcBorders>
              <w:top w:val="nil"/>
              <w:left w:val="nil"/>
              <w:bottom w:val="single" w:sz="4" w:space="0" w:color="auto"/>
              <w:right w:val="single" w:sz="4" w:space="0" w:color="auto"/>
            </w:tcBorders>
            <w:shd w:val="clear" w:color="auto" w:fill="auto"/>
            <w:noWrap/>
            <w:vAlign w:val="center"/>
            <w:hideMark/>
          </w:tcPr>
          <w:p w14:paraId="7B40C2D7"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7E7FB60D"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color w:val="FF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04780BFC"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158" w:type="dxa"/>
            <w:tcBorders>
              <w:top w:val="nil"/>
              <w:left w:val="nil"/>
              <w:bottom w:val="single" w:sz="4" w:space="0" w:color="auto"/>
              <w:right w:val="single" w:sz="4" w:space="0" w:color="auto"/>
            </w:tcBorders>
            <w:shd w:val="clear" w:color="auto" w:fill="auto"/>
            <w:noWrap/>
            <w:vAlign w:val="center"/>
            <w:hideMark/>
          </w:tcPr>
          <w:p w14:paraId="0C706E62"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840" w:type="dxa"/>
            <w:tcBorders>
              <w:top w:val="nil"/>
              <w:left w:val="nil"/>
              <w:bottom w:val="nil"/>
              <w:right w:val="nil"/>
            </w:tcBorders>
            <w:shd w:val="clear" w:color="auto" w:fill="auto"/>
            <w:noWrap/>
            <w:vAlign w:val="center"/>
            <w:hideMark/>
          </w:tcPr>
          <w:p w14:paraId="5047630B" w14:textId="77777777" w:rsidR="00366898" w:rsidRPr="00366898" w:rsidRDefault="00366898" w:rsidP="00366898">
            <w:pPr>
              <w:jc w:val="center"/>
              <w:rPr>
                <w:rFonts w:ascii="Times New Roman" w:hAnsi="Times New Roman"/>
                <w:color w:val="000000"/>
                <w:lang w:eastAsia="lt-LT"/>
              </w:rPr>
            </w:pPr>
          </w:p>
        </w:tc>
      </w:tr>
      <w:tr w:rsidR="00366898" w:rsidRPr="00366898" w14:paraId="2F7D7D2B" w14:textId="77777777" w:rsidTr="00366898">
        <w:trPr>
          <w:trHeight w:val="420"/>
        </w:trPr>
        <w:tc>
          <w:tcPr>
            <w:tcW w:w="53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E4509" w14:textId="77777777" w:rsidR="00366898" w:rsidRPr="00366898" w:rsidRDefault="00366898" w:rsidP="00366898">
            <w:pPr>
              <w:jc w:val="right"/>
              <w:rPr>
                <w:rFonts w:ascii="Times New Roman" w:hAnsi="Times New Roman"/>
                <w:color w:val="000000"/>
                <w:lang w:eastAsia="lt-LT"/>
              </w:rPr>
            </w:pPr>
            <w:r w:rsidRPr="00366898">
              <w:rPr>
                <w:rFonts w:ascii="Times New Roman" w:hAnsi="Times New Roman"/>
                <w:color w:val="000000"/>
                <w:lang w:eastAsia="lt-LT"/>
              </w:rPr>
              <w:t xml:space="preserve">             Savivaldybės biudžeto ir kt. lėšomis</w:t>
            </w:r>
          </w:p>
        </w:tc>
        <w:tc>
          <w:tcPr>
            <w:tcW w:w="1085" w:type="dxa"/>
            <w:tcBorders>
              <w:top w:val="nil"/>
              <w:left w:val="nil"/>
              <w:bottom w:val="single" w:sz="4" w:space="0" w:color="auto"/>
              <w:right w:val="single" w:sz="4" w:space="0" w:color="auto"/>
            </w:tcBorders>
            <w:shd w:val="clear" w:color="auto" w:fill="auto"/>
            <w:vAlign w:val="center"/>
            <w:hideMark/>
          </w:tcPr>
          <w:p w14:paraId="374B43F6"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360" w:type="dxa"/>
            <w:tcBorders>
              <w:top w:val="nil"/>
              <w:left w:val="nil"/>
              <w:bottom w:val="single" w:sz="4" w:space="0" w:color="auto"/>
              <w:right w:val="single" w:sz="4" w:space="0" w:color="auto"/>
            </w:tcBorders>
            <w:shd w:val="clear" w:color="auto" w:fill="auto"/>
            <w:vAlign w:val="center"/>
            <w:hideMark/>
          </w:tcPr>
          <w:p w14:paraId="5D7AF81A" w14:textId="77777777" w:rsidR="00366898" w:rsidRPr="00366898" w:rsidRDefault="00366898" w:rsidP="00366898">
            <w:pPr>
              <w:jc w:val="center"/>
              <w:rPr>
                <w:rFonts w:ascii="Times New Roman" w:hAnsi="Times New Roman"/>
                <w:b/>
                <w:bCs/>
                <w:lang w:eastAsia="lt-LT"/>
              </w:rPr>
            </w:pPr>
            <w:r w:rsidRPr="00366898">
              <w:rPr>
                <w:rFonts w:ascii="Times New Roman" w:hAnsi="Times New Roman"/>
                <w:b/>
                <w:bCs/>
                <w:lang w:eastAsia="lt-LT"/>
              </w:rPr>
              <w:t> </w:t>
            </w:r>
          </w:p>
        </w:tc>
        <w:tc>
          <w:tcPr>
            <w:tcW w:w="11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518CDF13"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48" w:type="dxa"/>
            <w:tcBorders>
              <w:top w:val="nil"/>
              <w:left w:val="nil"/>
              <w:bottom w:val="single" w:sz="4" w:space="0" w:color="auto"/>
              <w:right w:val="single" w:sz="4" w:space="0" w:color="auto"/>
            </w:tcBorders>
            <w:shd w:val="clear" w:color="auto" w:fill="auto"/>
            <w:noWrap/>
            <w:vAlign w:val="center"/>
            <w:hideMark/>
          </w:tcPr>
          <w:p w14:paraId="2456CFBE"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06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316C7ED2"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92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2A4A0D1E"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940" w:type="dxa"/>
            <w:tcBorders>
              <w:top w:val="nil"/>
              <w:left w:val="nil"/>
              <w:bottom w:val="single" w:sz="4" w:space="0" w:color="auto"/>
              <w:right w:val="single" w:sz="4" w:space="0" w:color="auto"/>
            </w:tcBorders>
            <w:shd w:val="clear" w:color="auto" w:fill="auto"/>
            <w:noWrap/>
            <w:vAlign w:val="center"/>
            <w:hideMark/>
          </w:tcPr>
          <w:p w14:paraId="75E5EEAB"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1020DDC" w14:textId="77777777" w:rsidR="00366898" w:rsidRPr="00366898" w:rsidRDefault="00366898" w:rsidP="00366898">
            <w:pPr>
              <w:jc w:val="center"/>
              <w:rPr>
                <w:rFonts w:ascii="Times New Roman" w:hAnsi="Times New Roman"/>
                <w:color w:val="FF0000"/>
                <w:lang w:eastAsia="lt-LT"/>
              </w:rPr>
            </w:pPr>
            <w:r w:rsidRPr="00366898">
              <w:rPr>
                <w:rFonts w:ascii="Times New Roman" w:hAnsi="Times New Roman"/>
                <w:strike/>
                <w:color w:val="FF0000"/>
                <w:lang w:eastAsia="lt-LT"/>
              </w:rPr>
              <w:t> </w:t>
            </w:r>
          </w:p>
        </w:tc>
        <w:tc>
          <w:tcPr>
            <w:tcW w:w="1000" w:type="dxa"/>
            <w:tcBorders>
              <w:top w:val="nil"/>
              <w:left w:val="nil"/>
              <w:bottom w:val="single" w:sz="4" w:space="0" w:color="auto"/>
              <w:right w:val="single" w:sz="4" w:space="0" w:color="auto"/>
              <w:tl2br w:val="single" w:sz="4" w:space="0" w:color="auto"/>
              <w:tr2bl w:val="single" w:sz="4" w:space="0" w:color="auto"/>
            </w:tcBorders>
            <w:shd w:val="clear" w:color="auto" w:fill="auto"/>
            <w:noWrap/>
            <w:vAlign w:val="center"/>
            <w:hideMark/>
          </w:tcPr>
          <w:p w14:paraId="16DA6E97"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1158" w:type="dxa"/>
            <w:tcBorders>
              <w:top w:val="nil"/>
              <w:left w:val="nil"/>
              <w:bottom w:val="single" w:sz="4" w:space="0" w:color="auto"/>
              <w:right w:val="single" w:sz="4" w:space="0" w:color="auto"/>
            </w:tcBorders>
            <w:shd w:val="clear" w:color="auto" w:fill="auto"/>
            <w:noWrap/>
            <w:vAlign w:val="center"/>
            <w:hideMark/>
          </w:tcPr>
          <w:p w14:paraId="54D15D23" w14:textId="77777777" w:rsidR="00366898" w:rsidRPr="00366898" w:rsidRDefault="00366898" w:rsidP="00366898">
            <w:pPr>
              <w:jc w:val="center"/>
              <w:rPr>
                <w:rFonts w:ascii="Times New Roman" w:hAnsi="Times New Roman"/>
                <w:color w:val="000000"/>
                <w:lang w:eastAsia="lt-LT"/>
              </w:rPr>
            </w:pPr>
            <w:r w:rsidRPr="00366898">
              <w:rPr>
                <w:rFonts w:ascii="Times New Roman" w:hAnsi="Times New Roman"/>
                <w:color w:val="000000"/>
                <w:lang w:eastAsia="lt-LT"/>
              </w:rPr>
              <w:t> </w:t>
            </w:r>
          </w:p>
        </w:tc>
        <w:tc>
          <w:tcPr>
            <w:tcW w:w="840" w:type="dxa"/>
            <w:tcBorders>
              <w:top w:val="nil"/>
              <w:left w:val="nil"/>
              <w:bottom w:val="nil"/>
              <w:right w:val="nil"/>
            </w:tcBorders>
            <w:shd w:val="clear" w:color="auto" w:fill="auto"/>
            <w:noWrap/>
            <w:vAlign w:val="center"/>
            <w:hideMark/>
          </w:tcPr>
          <w:p w14:paraId="7EEEF016" w14:textId="77777777" w:rsidR="00366898" w:rsidRPr="00366898" w:rsidRDefault="00366898" w:rsidP="00366898">
            <w:pPr>
              <w:jc w:val="center"/>
              <w:rPr>
                <w:rFonts w:ascii="Times New Roman" w:hAnsi="Times New Roman"/>
                <w:color w:val="000000"/>
                <w:lang w:eastAsia="lt-LT"/>
              </w:rPr>
            </w:pPr>
          </w:p>
        </w:tc>
      </w:tr>
      <w:tr w:rsidR="00366898" w:rsidRPr="00366898" w14:paraId="09457659" w14:textId="77777777" w:rsidTr="00366898">
        <w:trPr>
          <w:trHeight w:val="300"/>
        </w:trPr>
        <w:tc>
          <w:tcPr>
            <w:tcW w:w="522" w:type="dxa"/>
            <w:tcBorders>
              <w:top w:val="nil"/>
              <w:left w:val="nil"/>
              <w:bottom w:val="nil"/>
              <w:right w:val="nil"/>
            </w:tcBorders>
            <w:shd w:val="clear" w:color="auto" w:fill="auto"/>
            <w:hideMark/>
          </w:tcPr>
          <w:p w14:paraId="5E43055B" w14:textId="77777777" w:rsidR="00366898" w:rsidRPr="00366898" w:rsidRDefault="00366898" w:rsidP="00366898">
            <w:pPr>
              <w:rPr>
                <w:rFonts w:ascii="Times New Roman" w:hAnsi="Times New Roman"/>
                <w:i/>
                <w:iCs/>
                <w:lang w:eastAsia="lt-LT"/>
              </w:rPr>
            </w:pPr>
            <w:r w:rsidRPr="00366898">
              <w:rPr>
                <w:rFonts w:ascii="Times New Roman" w:hAnsi="Times New Roman"/>
                <w:i/>
                <w:iCs/>
                <w:lang w:eastAsia="lt-LT"/>
              </w:rPr>
              <w:t xml:space="preserve">  </w:t>
            </w:r>
          </w:p>
        </w:tc>
        <w:tc>
          <w:tcPr>
            <w:tcW w:w="4780" w:type="dxa"/>
            <w:gridSpan w:val="2"/>
            <w:tcBorders>
              <w:top w:val="nil"/>
              <w:left w:val="nil"/>
              <w:bottom w:val="nil"/>
              <w:right w:val="nil"/>
            </w:tcBorders>
            <w:shd w:val="clear" w:color="auto" w:fill="auto"/>
            <w:hideMark/>
          </w:tcPr>
          <w:p w14:paraId="4C3165A6"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 xml:space="preserve">Techninis prižiūrėtojas: </w:t>
            </w:r>
          </w:p>
        </w:tc>
        <w:tc>
          <w:tcPr>
            <w:tcW w:w="1085" w:type="dxa"/>
            <w:tcBorders>
              <w:top w:val="nil"/>
              <w:left w:val="nil"/>
              <w:bottom w:val="nil"/>
              <w:right w:val="nil"/>
            </w:tcBorders>
            <w:shd w:val="clear" w:color="auto" w:fill="auto"/>
            <w:hideMark/>
          </w:tcPr>
          <w:p w14:paraId="1E15793C" w14:textId="77777777" w:rsidR="00366898" w:rsidRPr="00366898" w:rsidRDefault="00366898" w:rsidP="00366898">
            <w:pPr>
              <w:rPr>
                <w:rFonts w:ascii="Times New Roman" w:hAnsi="Times New Roman"/>
                <w:b/>
                <w:bCs/>
                <w:i/>
                <w:iCs/>
                <w:lang w:eastAsia="lt-LT"/>
              </w:rPr>
            </w:pPr>
          </w:p>
        </w:tc>
        <w:tc>
          <w:tcPr>
            <w:tcW w:w="1360" w:type="dxa"/>
            <w:tcBorders>
              <w:top w:val="nil"/>
              <w:left w:val="nil"/>
              <w:bottom w:val="nil"/>
              <w:right w:val="nil"/>
            </w:tcBorders>
            <w:shd w:val="clear" w:color="auto" w:fill="auto"/>
            <w:hideMark/>
          </w:tcPr>
          <w:p w14:paraId="38D8A3CD"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hideMark/>
          </w:tcPr>
          <w:p w14:paraId="6A10C15E"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1FD72172"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hideMark/>
          </w:tcPr>
          <w:p w14:paraId="1B2AD447"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hideMark/>
          </w:tcPr>
          <w:p w14:paraId="551E74AB"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hideMark/>
          </w:tcPr>
          <w:p w14:paraId="0C6EABE6"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0CC55FFD"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0B0020B0"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hideMark/>
          </w:tcPr>
          <w:p w14:paraId="1EF2C71F"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62CDB92A" w14:textId="77777777" w:rsidR="00366898" w:rsidRPr="00366898" w:rsidRDefault="00366898" w:rsidP="00366898">
            <w:pPr>
              <w:rPr>
                <w:rFonts w:ascii="Times New Roman" w:hAnsi="Times New Roman"/>
                <w:lang w:eastAsia="lt-LT"/>
              </w:rPr>
            </w:pPr>
          </w:p>
        </w:tc>
      </w:tr>
      <w:tr w:rsidR="00366898" w:rsidRPr="00366898" w14:paraId="318A75AC" w14:textId="77777777" w:rsidTr="00366898">
        <w:trPr>
          <w:trHeight w:val="270"/>
        </w:trPr>
        <w:tc>
          <w:tcPr>
            <w:tcW w:w="522" w:type="dxa"/>
            <w:tcBorders>
              <w:top w:val="nil"/>
              <w:left w:val="nil"/>
              <w:bottom w:val="nil"/>
              <w:right w:val="nil"/>
            </w:tcBorders>
            <w:shd w:val="clear" w:color="auto" w:fill="auto"/>
            <w:hideMark/>
          </w:tcPr>
          <w:p w14:paraId="48D9F1FF" w14:textId="77777777" w:rsidR="00366898" w:rsidRPr="00366898" w:rsidRDefault="00366898" w:rsidP="00366898">
            <w:pPr>
              <w:rPr>
                <w:rFonts w:ascii="Times New Roman" w:hAnsi="Times New Roman"/>
                <w:lang w:eastAsia="lt-LT"/>
              </w:rPr>
            </w:pPr>
          </w:p>
        </w:tc>
        <w:tc>
          <w:tcPr>
            <w:tcW w:w="4780" w:type="dxa"/>
            <w:gridSpan w:val="2"/>
            <w:tcBorders>
              <w:top w:val="nil"/>
              <w:left w:val="nil"/>
              <w:bottom w:val="nil"/>
              <w:right w:val="nil"/>
            </w:tcBorders>
            <w:shd w:val="clear" w:color="auto" w:fill="auto"/>
            <w:hideMark/>
          </w:tcPr>
          <w:p w14:paraId="6C25B048" w14:textId="77777777" w:rsidR="00366898" w:rsidRPr="00366898" w:rsidRDefault="00366898" w:rsidP="00366898">
            <w:pPr>
              <w:rPr>
                <w:rFonts w:ascii="Times New Roman" w:hAnsi="Times New Roman"/>
                <w:i/>
                <w:iCs/>
                <w:lang w:eastAsia="lt-LT"/>
              </w:rPr>
            </w:pPr>
            <w:r w:rsidRPr="00366898">
              <w:rPr>
                <w:rFonts w:ascii="Times New Roman" w:hAnsi="Times New Roman"/>
                <w:i/>
                <w:iCs/>
                <w:lang w:eastAsia="lt-LT"/>
              </w:rPr>
              <w:t xml:space="preserve">   Atestato Nr.</w:t>
            </w:r>
          </w:p>
        </w:tc>
        <w:tc>
          <w:tcPr>
            <w:tcW w:w="1085" w:type="dxa"/>
            <w:tcBorders>
              <w:top w:val="nil"/>
              <w:left w:val="nil"/>
              <w:bottom w:val="nil"/>
              <w:right w:val="nil"/>
            </w:tcBorders>
            <w:shd w:val="clear" w:color="auto" w:fill="auto"/>
            <w:hideMark/>
          </w:tcPr>
          <w:p w14:paraId="7CE8A287" w14:textId="77777777" w:rsidR="00366898" w:rsidRPr="00366898" w:rsidRDefault="00366898" w:rsidP="00366898">
            <w:pPr>
              <w:rPr>
                <w:rFonts w:ascii="Times New Roman" w:hAnsi="Times New Roman"/>
                <w:i/>
                <w:iCs/>
                <w:lang w:eastAsia="lt-LT"/>
              </w:rPr>
            </w:pPr>
          </w:p>
        </w:tc>
        <w:tc>
          <w:tcPr>
            <w:tcW w:w="1360" w:type="dxa"/>
            <w:tcBorders>
              <w:top w:val="nil"/>
              <w:left w:val="nil"/>
              <w:bottom w:val="nil"/>
              <w:right w:val="nil"/>
            </w:tcBorders>
            <w:shd w:val="clear" w:color="auto" w:fill="auto"/>
            <w:hideMark/>
          </w:tcPr>
          <w:p w14:paraId="03B0164C"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hideMark/>
          </w:tcPr>
          <w:p w14:paraId="155421D3"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57A268AD"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hideMark/>
          </w:tcPr>
          <w:p w14:paraId="0C96AA90"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hideMark/>
          </w:tcPr>
          <w:p w14:paraId="0B1A1781"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hideMark/>
          </w:tcPr>
          <w:p w14:paraId="03046464"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5A8C107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4A6091A7"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hideMark/>
          </w:tcPr>
          <w:p w14:paraId="75C09E2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97FA92F" w14:textId="77777777" w:rsidR="00366898" w:rsidRPr="00366898" w:rsidRDefault="00366898" w:rsidP="00366898">
            <w:pPr>
              <w:rPr>
                <w:rFonts w:ascii="Times New Roman" w:hAnsi="Times New Roman"/>
                <w:lang w:eastAsia="lt-LT"/>
              </w:rPr>
            </w:pPr>
          </w:p>
        </w:tc>
      </w:tr>
      <w:tr w:rsidR="00366898" w:rsidRPr="00366898" w14:paraId="26EB3E26" w14:textId="77777777" w:rsidTr="00366898">
        <w:trPr>
          <w:trHeight w:val="270"/>
        </w:trPr>
        <w:tc>
          <w:tcPr>
            <w:tcW w:w="522" w:type="dxa"/>
            <w:tcBorders>
              <w:top w:val="nil"/>
              <w:left w:val="nil"/>
              <w:bottom w:val="nil"/>
              <w:right w:val="nil"/>
            </w:tcBorders>
            <w:shd w:val="clear" w:color="auto" w:fill="auto"/>
            <w:hideMark/>
          </w:tcPr>
          <w:p w14:paraId="27D11C3B"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1C34C79F"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hideMark/>
          </w:tcPr>
          <w:p w14:paraId="2FDADD7A"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hideMark/>
          </w:tcPr>
          <w:p w14:paraId="7A6F6C6E"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hideMark/>
          </w:tcPr>
          <w:p w14:paraId="1F9FB35F"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hideMark/>
          </w:tcPr>
          <w:p w14:paraId="4CB0FD48"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3CF18EB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hideMark/>
          </w:tcPr>
          <w:p w14:paraId="19FD0156"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hideMark/>
          </w:tcPr>
          <w:p w14:paraId="1A290794"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hideMark/>
          </w:tcPr>
          <w:p w14:paraId="3314693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31165D5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hideMark/>
          </w:tcPr>
          <w:p w14:paraId="4208C3ED"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hideMark/>
          </w:tcPr>
          <w:p w14:paraId="655140B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92BF88D" w14:textId="77777777" w:rsidR="00366898" w:rsidRPr="00366898" w:rsidRDefault="00366898" w:rsidP="00366898">
            <w:pPr>
              <w:rPr>
                <w:rFonts w:ascii="Times New Roman" w:hAnsi="Times New Roman"/>
                <w:lang w:eastAsia="lt-LT"/>
              </w:rPr>
            </w:pPr>
          </w:p>
        </w:tc>
      </w:tr>
      <w:tr w:rsidR="00366898" w:rsidRPr="00366898" w14:paraId="203D71E2" w14:textId="77777777" w:rsidTr="00366898">
        <w:trPr>
          <w:trHeight w:val="289"/>
        </w:trPr>
        <w:tc>
          <w:tcPr>
            <w:tcW w:w="5302" w:type="dxa"/>
            <w:gridSpan w:val="3"/>
            <w:tcBorders>
              <w:top w:val="nil"/>
              <w:left w:val="nil"/>
              <w:bottom w:val="nil"/>
              <w:right w:val="nil"/>
            </w:tcBorders>
            <w:shd w:val="clear" w:color="auto" w:fill="auto"/>
            <w:hideMark/>
          </w:tcPr>
          <w:p w14:paraId="060DB2A6" w14:textId="407FE626" w:rsidR="00366898" w:rsidRPr="00366898" w:rsidRDefault="00366898" w:rsidP="00366898">
            <w:pPr>
              <w:rPr>
                <w:rFonts w:ascii="Times New Roman" w:hAnsi="Times New Roman"/>
                <w:b/>
                <w:bCs/>
                <w:i/>
                <w:iCs/>
                <w:color w:val="000000"/>
                <w:lang w:eastAsia="lt-LT"/>
              </w:rPr>
            </w:pPr>
            <w:r w:rsidRPr="00366898">
              <w:rPr>
                <w:rFonts w:ascii="Times New Roman" w:hAnsi="Times New Roman"/>
                <w:b/>
                <w:bCs/>
                <w:i/>
                <w:iCs/>
                <w:color w:val="000000"/>
                <w:lang w:eastAsia="lt-LT"/>
              </w:rPr>
              <w:t xml:space="preserve"> Užsakovas:</w:t>
            </w:r>
          </w:p>
        </w:tc>
        <w:tc>
          <w:tcPr>
            <w:tcW w:w="1085" w:type="dxa"/>
            <w:tcBorders>
              <w:top w:val="nil"/>
              <w:left w:val="nil"/>
              <w:bottom w:val="nil"/>
              <w:right w:val="nil"/>
            </w:tcBorders>
            <w:shd w:val="clear" w:color="auto" w:fill="auto"/>
            <w:vAlign w:val="bottom"/>
            <w:hideMark/>
          </w:tcPr>
          <w:p w14:paraId="568B2B32" w14:textId="77777777" w:rsidR="00366898" w:rsidRPr="00366898" w:rsidRDefault="00366898" w:rsidP="00366898">
            <w:pPr>
              <w:jc w:val="center"/>
              <w:rPr>
                <w:rFonts w:ascii="Times New Roman" w:hAnsi="Times New Roman"/>
                <w:b/>
                <w:bCs/>
                <w:i/>
                <w:iCs/>
                <w:color w:val="000000"/>
                <w:lang w:eastAsia="lt-LT"/>
              </w:rPr>
            </w:pPr>
          </w:p>
        </w:tc>
        <w:tc>
          <w:tcPr>
            <w:tcW w:w="1360" w:type="dxa"/>
            <w:tcBorders>
              <w:top w:val="nil"/>
              <w:left w:val="nil"/>
              <w:bottom w:val="nil"/>
              <w:right w:val="nil"/>
            </w:tcBorders>
            <w:shd w:val="clear" w:color="auto" w:fill="auto"/>
            <w:vAlign w:val="bottom"/>
            <w:hideMark/>
          </w:tcPr>
          <w:p w14:paraId="34051367"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vAlign w:val="bottom"/>
            <w:hideMark/>
          </w:tcPr>
          <w:p w14:paraId="41C62205"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hideMark/>
          </w:tcPr>
          <w:p w14:paraId="6913FE3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vAlign w:val="bottom"/>
            <w:hideMark/>
          </w:tcPr>
          <w:p w14:paraId="3F0C9378" w14:textId="77777777" w:rsidR="00366898" w:rsidRPr="00366898" w:rsidRDefault="00366898" w:rsidP="00366898">
            <w:pPr>
              <w:rPr>
                <w:rFonts w:ascii="Times New Roman" w:hAnsi="Times New Roman"/>
                <w:lang w:eastAsia="lt-LT"/>
              </w:rPr>
            </w:pPr>
          </w:p>
        </w:tc>
        <w:tc>
          <w:tcPr>
            <w:tcW w:w="5018" w:type="dxa"/>
            <w:gridSpan w:val="5"/>
            <w:tcBorders>
              <w:top w:val="nil"/>
              <w:left w:val="nil"/>
              <w:bottom w:val="nil"/>
              <w:right w:val="nil"/>
            </w:tcBorders>
            <w:shd w:val="clear" w:color="auto" w:fill="auto"/>
            <w:hideMark/>
          </w:tcPr>
          <w:p w14:paraId="6082365D"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 xml:space="preserve">Rangovas: </w:t>
            </w:r>
          </w:p>
        </w:tc>
        <w:tc>
          <w:tcPr>
            <w:tcW w:w="840" w:type="dxa"/>
            <w:tcBorders>
              <w:top w:val="nil"/>
              <w:left w:val="nil"/>
              <w:bottom w:val="nil"/>
              <w:right w:val="nil"/>
            </w:tcBorders>
            <w:shd w:val="clear" w:color="auto" w:fill="auto"/>
            <w:noWrap/>
            <w:hideMark/>
          </w:tcPr>
          <w:p w14:paraId="7E6C6A78" w14:textId="77777777" w:rsidR="00366898" w:rsidRPr="00366898" w:rsidRDefault="00366898" w:rsidP="00366898">
            <w:pPr>
              <w:rPr>
                <w:rFonts w:ascii="Times New Roman" w:hAnsi="Times New Roman"/>
                <w:b/>
                <w:bCs/>
                <w:i/>
                <w:iCs/>
                <w:lang w:eastAsia="lt-LT"/>
              </w:rPr>
            </w:pPr>
          </w:p>
        </w:tc>
      </w:tr>
      <w:tr w:rsidR="00366898" w:rsidRPr="00366898" w14:paraId="7EB049A8" w14:textId="77777777" w:rsidTr="00366898">
        <w:trPr>
          <w:trHeight w:val="225"/>
        </w:trPr>
        <w:tc>
          <w:tcPr>
            <w:tcW w:w="522" w:type="dxa"/>
            <w:tcBorders>
              <w:top w:val="nil"/>
              <w:left w:val="nil"/>
              <w:bottom w:val="nil"/>
              <w:right w:val="nil"/>
            </w:tcBorders>
            <w:shd w:val="clear" w:color="auto" w:fill="auto"/>
            <w:vAlign w:val="bottom"/>
            <w:hideMark/>
          </w:tcPr>
          <w:p w14:paraId="7046C15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vAlign w:val="bottom"/>
            <w:hideMark/>
          </w:tcPr>
          <w:p w14:paraId="6574296E"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vAlign w:val="bottom"/>
            <w:hideMark/>
          </w:tcPr>
          <w:p w14:paraId="3466407F"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xml:space="preserve">  A. V. </w:t>
            </w:r>
          </w:p>
        </w:tc>
        <w:tc>
          <w:tcPr>
            <w:tcW w:w="1085" w:type="dxa"/>
            <w:tcBorders>
              <w:top w:val="nil"/>
              <w:left w:val="nil"/>
              <w:bottom w:val="nil"/>
              <w:right w:val="nil"/>
            </w:tcBorders>
            <w:shd w:val="clear" w:color="auto" w:fill="auto"/>
            <w:vAlign w:val="bottom"/>
            <w:hideMark/>
          </w:tcPr>
          <w:p w14:paraId="51C51251" w14:textId="77777777" w:rsidR="00366898" w:rsidRPr="00366898" w:rsidRDefault="00366898" w:rsidP="00366898">
            <w:pPr>
              <w:rPr>
                <w:rFonts w:ascii="Times New Roman" w:hAnsi="Times New Roman"/>
                <w:color w:val="000000"/>
                <w:lang w:eastAsia="lt-LT"/>
              </w:rPr>
            </w:pPr>
          </w:p>
        </w:tc>
        <w:tc>
          <w:tcPr>
            <w:tcW w:w="1360" w:type="dxa"/>
            <w:tcBorders>
              <w:top w:val="nil"/>
              <w:left w:val="nil"/>
              <w:bottom w:val="nil"/>
              <w:right w:val="nil"/>
            </w:tcBorders>
            <w:shd w:val="clear" w:color="auto" w:fill="auto"/>
            <w:vAlign w:val="bottom"/>
            <w:hideMark/>
          </w:tcPr>
          <w:p w14:paraId="105C8086"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vAlign w:val="bottom"/>
            <w:hideMark/>
          </w:tcPr>
          <w:p w14:paraId="47BB5904" w14:textId="77777777" w:rsidR="00366898" w:rsidRPr="00366898" w:rsidRDefault="00366898" w:rsidP="00366898">
            <w:pPr>
              <w:rPr>
                <w:rFonts w:ascii="Times New Roman" w:hAnsi="Times New Roman"/>
                <w:lang w:eastAsia="lt-LT"/>
              </w:rPr>
            </w:pPr>
          </w:p>
        </w:tc>
        <w:tc>
          <w:tcPr>
            <w:tcW w:w="2108" w:type="dxa"/>
            <w:gridSpan w:val="2"/>
            <w:tcBorders>
              <w:top w:val="nil"/>
              <w:left w:val="nil"/>
              <w:bottom w:val="nil"/>
              <w:right w:val="nil"/>
            </w:tcBorders>
            <w:shd w:val="clear" w:color="auto" w:fill="auto"/>
            <w:hideMark/>
          </w:tcPr>
          <w:p w14:paraId="7952BB1A"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vAlign w:val="bottom"/>
            <w:hideMark/>
          </w:tcPr>
          <w:p w14:paraId="75E0CDAD"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vAlign w:val="bottom"/>
            <w:hideMark/>
          </w:tcPr>
          <w:p w14:paraId="4C3F6227"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 xml:space="preserve">  A. V. </w:t>
            </w:r>
          </w:p>
        </w:tc>
        <w:tc>
          <w:tcPr>
            <w:tcW w:w="1000" w:type="dxa"/>
            <w:tcBorders>
              <w:top w:val="nil"/>
              <w:left w:val="nil"/>
              <w:bottom w:val="nil"/>
              <w:right w:val="nil"/>
            </w:tcBorders>
            <w:shd w:val="clear" w:color="auto" w:fill="auto"/>
            <w:noWrap/>
            <w:hideMark/>
          </w:tcPr>
          <w:p w14:paraId="36A55932" w14:textId="77777777" w:rsidR="00366898" w:rsidRPr="00366898" w:rsidRDefault="00366898" w:rsidP="00366898">
            <w:pPr>
              <w:rPr>
                <w:rFonts w:ascii="Times New Roman" w:hAnsi="Times New Roman"/>
                <w:color w:val="000000"/>
                <w:lang w:eastAsia="lt-LT"/>
              </w:rPr>
            </w:pPr>
          </w:p>
        </w:tc>
        <w:tc>
          <w:tcPr>
            <w:tcW w:w="1000" w:type="dxa"/>
            <w:tcBorders>
              <w:top w:val="nil"/>
              <w:left w:val="nil"/>
              <w:bottom w:val="nil"/>
              <w:right w:val="nil"/>
            </w:tcBorders>
            <w:shd w:val="clear" w:color="auto" w:fill="auto"/>
            <w:vAlign w:val="bottom"/>
            <w:hideMark/>
          </w:tcPr>
          <w:p w14:paraId="005BA3A4"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56A18133"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0CE66B55" w14:textId="77777777" w:rsidR="00366898" w:rsidRPr="00366898" w:rsidRDefault="00366898" w:rsidP="00366898">
            <w:pPr>
              <w:rPr>
                <w:rFonts w:ascii="Times New Roman" w:hAnsi="Times New Roman"/>
                <w:lang w:eastAsia="lt-LT"/>
              </w:rPr>
            </w:pPr>
          </w:p>
        </w:tc>
      </w:tr>
      <w:tr w:rsidR="00366898" w:rsidRPr="00366898" w14:paraId="44BF8CC7" w14:textId="77777777" w:rsidTr="00366898">
        <w:trPr>
          <w:trHeight w:val="285"/>
        </w:trPr>
        <w:tc>
          <w:tcPr>
            <w:tcW w:w="522" w:type="dxa"/>
            <w:tcBorders>
              <w:top w:val="nil"/>
              <w:left w:val="nil"/>
              <w:bottom w:val="nil"/>
              <w:right w:val="nil"/>
            </w:tcBorders>
            <w:shd w:val="clear" w:color="auto" w:fill="auto"/>
            <w:noWrap/>
            <w:hideMark/>
          </w:tcPr>
          <w:p w14:paraId="6B7A0568"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32E48A3" w14:textId="77777777" w:rsidR="00366898" w:rsidRPr="00366898" w:rsidRDefault="00366898" w:rsidP="00366898">
            <w:pPr>
              <w:rPr>
                <w:rFonts w:ascii="Times New Roman" w:hAnsi="Times New Roman"/>
                <w:lang w:eastAsia="lt-LT"/>
              </w:rPr>
            </w:pPr>
          </w:p>
        </w:tc>
        <w:tc>
          <w:tcPr>
            <w:tcW w:w="4865" w:type="dxa"/>
            <w:gridSpan w:val="2"/>
            <w:tcBorders>
              <w:top w:val="nil"/>
              <w:left w:val="nil"/>
              <w:bottom w:val="nil"/>
              <w:right w:val="nil"/>
            </w:tcBorders>
            <w:shd w:val="clear" w:color="auto" w:fill="auto"/>
            <w:noWrap/>
            <w:hideMark/>
          </w:tcPr>
          <w:p w14:paraId="61A577BE"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2025 m. _____________ mėn. ____ d.</w:t>
            </w:r>
          </w:p>
        </w:tc>
        <w:tc>
          <w:tcPr>
            <w:tcW w:w="1360" w:type="dxa"/>
            <w:tcBorders>
              <w:top w:val="nil"/>
              <w:left w:val="nil"/>
              <w:bottom w:val="nil"/>
              <w:right w:val="nil"/>
            </w:tcBorders>
            <w:shd w:val="clear" w:color="auto" w:fill="auto"/>
            <w:noWrap/>
            <w:hideMark/>
          </w:tcPr>
          <w:p w14:paraId="23EFAEC2" w14:textId="77777777" w:rsidR="00366898" w:rsidRPr="00366898" w:rsidRDefault="00366898" w:rsidP="00366898">
            <w:pPr>
              <w:rPr>
                <w:rFonts w:ascii="Times New Roman" w:hAnsi="Times New Roman"/>
                <w:color w:val="000000"/>
                <w:lang w:eastAsia="lt-LT"/>
              </w:rPr>
            </w:pPr>
          </w:p>
        </w:tc>
        <w:tc>
          <w:tcPr>
            <w:tcW w:w="1120" w:type="dxa"/>
            <w:tcBorders>
              <w:top w:val="nil"/>
              <w:left w:val="nil"/>
              <w:bottom w:val="nil"/>
              <w:right w:val="nil"/>
            </w:tcBorders>
            <w:shd w:val="clear" w:color="auto" w:fill="auto"/>
            <w:noWrap/>
            <w:hideMark/>
          </w:tcPr>
          <w:p w14:paraId="3D10102F"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2C49AE65"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21B431EF"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8EC5E1E" w14:textId="77777777" w:rsidR="00366898" w:rsidRPr="00366898" w:rsidRDefault="00366898" w:rsidP="00366898">
            <w:pPr>
              <w:rPr>
                <w:rFonts w:ascii="Times New Roman" w:hAnsi="Times New Roman"/>
                <w:lang w:eastAsia="lt-LT"/>
              </w:rPr>
            </w:pPr>
          </w:p>
        </w:tc>
        <w:tc>
          <w:tcPr>
            <w:tcW w:w="4098" w:type="dxa"/>
            <w:gridSpan w:val="4"/>
            <w:tcBorders>
              <w:top w:val="nil"/>
              <w:left w:val="nil"/>
              <w:bottom w:val="nil"/>
              <w:right w:val="nil"/>
            </w:tcBorders>
            <w:shd w:val="clear" w:color="auto" w:fill="auto"/>
            <w:noWrap/>
            <w:hideMark/>
          </w:tcPr>
          <w:p w14:paraId="3EE35288"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2025 m. _____________ mėn. ____ d.</w:t>
            </w:r>
          </w:p>
        </w:tc>
        <w:tc>
          <w:tcPr>
            <w:tcW w:w="840" w:type="dxa"/>
            <w:tcBorders>
              <w:top w:val="nil"/>
              <w:left w:val="nil"/>
              <w:bottom w:val="nil"/>
              <w:right w:val="nil"/>
            </w:tcBorders>
            <w:shd w:val="clear" w:color="auto" w:fill="auto"/>
            <w:noWrap/>
            <w:hideMark/>
          </w:tcPr>
          <w:p w14:paraId="31E1F6A3" w14:textId="77777777" w:rsidR="00366898" w:rsidRPr="00366898" w:rsidRDefault="00366898" w:rsidP="00366898">
            <w:pPr>
              <w:rPr>
                <w:rFonts w:ascii="Times New Roman" w:hAnsi="Times New Roman"/>
                <w:color w:val="000000"/>
                <w:lang w:eastAsia="lt-LT"/>
              </w:rPr>
            </w:pPr>
          </w:p>
        </w:tc>
      </w:tr>
      <w:tr w:rsidR="00366898" w:rsidRPr="00366898" w14:paraId="2970B7B0" w14:textId="77777777" w:rsidTr="00366898">
        <w:trPr>
          <w:trHeight w:val="285"/>
        </w:trPr>
        <w:tc>
          <w:tcPr>
            <w:tcW w:w="522" w:type="dxa"/>
            <w:tcBorders>
              <w:top w:val="nil"/>
              <w:left w:val="nil"/>
              <w:bottom w:val="nil"/>
              <w:right w:val="nil"/>
            </w:tcBorders>
            <w:shd w:val="clear" w:color="auto" w:fill="auto"/>
            <w:noWrap/>
            <w:hideMark/>
          </w:tcPr>
          <w:p w14:paraId="038885AA"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277C764B"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6CD2E32D"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71621D92"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5C155D5A"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3AAB3484"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550A783B"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0DB345D4"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318A9A0D"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2D44BBDE"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40E7F0A4"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D0797E0"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475A2D1D"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698188F9" w14:textId="77777777" w:rsidR="00366898" w:rsidRPr="00366898" w:rsidRDefault="00366898" w:rsidP="00366898">
            <w:pPr>
              <w:rPr>
                <w:rFonts w:ascii="Times New Roman" w:hAnsi="Times New Roman"/>
                <w:lang w:eastAsia="lt-LT"/>
              </w:rPr>
            </w:pPr>
          </w:p>
        </w:tc>
      </w:tr>
      <w:tr w:rsidR="00366898" w:rsidRPr="00366898" w14:paraId="449E8134" w14:textId="77777777" w:rsidTr="00366898">
        <w:trPr>
          <w:trHeight w:val="285"/>
        </w:trPr>
        <w:tc>
          <w:tcPr>
            <w:tcW w:w="522" w:type="dxa"/>
            <w:tcBorders>
              <w:top w:val="nil"/>
              <w:left w:val="nil"/>
              <w:bottom w:val="nil"/>
              <w:right w:val="nil"/>
            </w:tcBorders>
            <w:shd w:val="clear" w:color="auto" w:fill="auto"/>
            <w:noWrap/>
            <w:hideMark/>
          </w:tcPr>
          <w:p w14:paraId="64439EB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12DEDFD"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2A0FCC44"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3B1C1FE0"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40FF9FAE"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299D9EBE"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EDFB245"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06C6D357"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4A67505"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50E3EE1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3311DA7"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E4B65D6"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4D8E983C"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7273194D" w14:textId="77777777" w:rsidR="00366898" w:rsidRPr="00366898" w:rsidRDefault="00366898" w:rsidP="00366898">
            <w:pPr>
              <w:rPr>
                <w:rFonts w:ascii="Times New Roman" w:hAnsi="Times New Roman"/>
                <w:lang w:eastAsia="lt-LT"/>
              </w:rPr>
            </w:pPr>
          </w:p>
        </w:tc>
      </w:tr>
      <w:tr w:rsidR="00366898" w:rsidRPr="00366898" w14:paraId="7990E1AF" w14:textId="77777777" w:rsidTr="00366898">
        <w:trPr>
          <w:trHeight w:val="300"/>
        </w:trPr>
        <w:tc>
          <w:tcPr>
            <w:tcW w:w="522" w:type="dxa"/>
            <w:tcBorders>
              <w:top w:val="nil"/>
              <w:left w:val="nil"/>
              <w:bottom w:val="nil"/>
              <w:right w:val="nil"/>
            </w:tcBorders>
            <w:shd w:val="clear" w:color="auto" w:fill="auto"/>
            <w:noWrap/>
            <w:hideMark/>
          </w:tcPr>
          <w:p w14:paraId="21A84EA7" w14:textId="77777777" w:rsidR="00366898" w:rsidRPr="00366898" w:rsidRDefault="00366898" w:rsidP="00366898">
            <w:pPr>
              <w:rPr>
                <w:rFonts w:ascii="Times New Roman" w:hAnsi="Times New Roman"/>
                <w:lang w:eastAsia="lt-LT"/>
              </w:rPr>
            </w:pPr>
          </w:p>
        </w:tc>
        <w:tc>
          <w:tcPr>
            <w:tcW w:w="4780" w:type="dxa"/>
            <w:gridSpan w:val="2"/>
            <w:tcBorders>
              <w:top w:val="nil"/>
              <w:left w:val="nil"/>
              <w:bottom w:val="nil"/>
              <w:right w:val="nil"/>
            </w:tcBorders>
            <w:shd w:val="clear" w:color="auto" w:fill="auto"/>
            <w:noWrap/>
            <w:vAlign w:val="center"/>
            <w:hideMark/>
          </w:tcPr>
          <w:p w14:paraId="50DE1E14"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 xml:space="preserve">AB „Via Lietuva“ </w:t>
            </w:r>
          </w:p>
        </w:tc>
        <w:tc>
          <w:tcPr>
            <w:tcW w:w="1085" w:type="dxa"/>
            <w:tcBorders>
              <w:top w:val="nil"/>
              <w:left w:val="nil"/>
              <w:bottom w:val="nil"/>
              <w:right w:val="nil"/>
            </w:tcBorders>
            <w:shd w:val="clear" w:color="auto" w:fill="auto"/>
            <w:noWrap/>
            <w:hideMark/>
          </w:tcPr>
          <w:p w14:paraId="7434D50E" w14:textId="77777777" w:rsidR="00366898" w:rsidRPr="00366898" w:rsidRDefault="00366898" w:rsidP="00366898">
            <w:pPr>
              <w:rPr>
                <w:rFonts w:ascii="Times New Roman" w:hAnsi="Times New Roman"/>
                <w:b/>
                <w:bCs/>
                <w:i/>
                <w:iCs/>
                <w:lang w:eastAsia="lt-LT"/>
              </w:rPr>
            </w:pPr>
          </w:p>
        </w:tc>
        <w:tc>
          <w:tcPr>
            <w:tcW w:w="1360" w:type="dxa"/>
            <w:tcBorders>
              <w:top w:val="nil"/>
              <w:left w:val="nil"/>
              <w:bottom w:val="nil"/>
              <w:right w:val="nil"/>
            </w:tcBorders>
            <w:shd w:val="clear" w:color="auto" w:fill="auto"/>
            <w:noWrap/>
            <w:hideMark/>
          </w:tcPr>
          <w:p w14:paraId="29DE7A97"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5711BA1C"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5E1DBA6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358519C0"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4E3998CA"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12A76683"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3B145CFF"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17407F53"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20616114"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52D61282" w14:textId="77777777" w:rsidR="00366898" w:rsidRPr="00366898" w:rsidRDefault="00366898" w:rsidP="00366898">
            <w:pPr>
              <w:rPr>
                <w:rFonts w:ascii="Times New Roman" w:hAnsi="Times New Roman"/>
                <w:lang w:eastAsia="lt-LT"/>
              </w:rPr>
            </w:pPr>
          </w:p>
        </w:tc>
      </w:tr>
      <w:tr w:rsidR="00366898" w:rsidRPr="00366898" w14:paraId="7A46821C" w14:textId="77777777" w:rsidTr="00366898">
        <w:trPr>
          <w:trHeight w:val="300"/>
        </w:trPr>
        <w:tc>
          <w:tcPr>
            <w:tcW w:w="522" w:type="dxa"/>
            <w:tcBorders>
              <w:top w:val="nil"/>
              <w:left w:val="nil"/>
              <w:bottom w:val="nil"/>
              <w:right w:val="nil"/>
            </w:tcBorders>
            <w:shd w:val="clear" w:color="auto" w:fill="auto"/>
            <w:noWrap/>
            <w:hideMark/>
          </w:tcPr>
          <w:p w14:paraId="462EFC52" w14:textId="77777777" w:rsidR="00366898" w:rsidRPr="00366898" w:rsidRDefault="00366898" w:rsidP="00366898">
            <w:pPr>
              <w:rPr>
                <w:rFonts w:ascii="Times New Roman" w:hAnsi="Times New Roman"/>
                <w:lang w:eastAsia="lt-LT"/>
              </w:rPr>
            </w:pPr>
          </w:p>
        </w:tc>
        <w:tc>
          <w:tcPr>
            <w:tcW w:w="4780" w:type="dxa"/>
            <w:gridSpan w:val="2"/>
            <w:tcBorders>
              <w:top w:val="nil"/>
              <w:left w:val="nil"/>
              <w:bottom w:val="nil"/>
              <w:right w:val="nil"/>
            </w:tcBorders>
            <w:shd w:val="clear" w:color="auto" w:fill="auto"/>
            <w:noWrap/>
            <w:vAlign w:val="bottom"/>
            <w:hideMark/>
          </w:tcPr>
          <w:p w14:paraId="1392B879" w14:textId="77777777" w:rsidR="00366898" w:rsidRPr="00366898" w:rsidRDefault="00366898" w:rsidP="00366898">
            <w:pPr>
              <w:rPr>
                <w:rFonts w:ascii="Times New Roman" w:hAnsi="Times New Roman"/>
                <w:b/>
                <w:bCs/>
                <w:i/>
                <w:iCs/>
                <w:lang w:eastAsia="lt-LT"/>
              </w:rPr>
            </w:pPr>
            <w:r w:rsidRPr="00366898">
              <w:rPr>
                <w:rFonts w:ascii="Times New Roman" w:hAnsi="Times New Roman"/>
                <w:b/>
                <w:bCs/>
                <w:i/>
                <w:iCs/>
                <w:lang w:eastAsia="lt-LT"/>
              </w:rPr>
              <w:t>kontroliuojantis asmuo</w:t>
            </w:r>
            <w:r w:rsidRPr="00366898">
              <w:rPr>
                <w:rFonts w:ascii="Times New Roman" w:hAnsi="Times New Roman"/>
                <w:b/>
                <w:bCs/>
                <w:lang w:eastAsia="lt-LT"/>
              </w:rPr>
              <w:t>:</w:t>
            </w:r>
          </w:p>
        </w:tc>
        <w:tc>
          <w:tcPr>
            <w:tcW w:w="1085" w:type="dxa"/>
            <w:tcBorders>
              <w:top w:val="nil"/>
              <w:left w:val="nil"/>
              <w:bottom w:val="nil"/>
              <w:right w:val="nil"/>
            </w:tcBorders>
            <w:shd w:val="clear" w:color="auto" w:fill="auto"/>
            <w:noWrap/>
            <w:hideMark/>
          </w:tcPr>
          <w:p w14:paraId="7EBBB5E5" w14:textId="77777777" w:rsidR="00366898" w:rsidRPr="00366898" w:rsidRDefault="00366898" w:rsidP="00366898">
            <w:pPr>
              <w:rPr>
                <w:rFonts w:ascii="Times New Roman" w:hAnsi="Times New Roman"/>
                <w:b/>
                <w:bCs/>
                <w:i/>
                <w:iCs/>
                <w:lang w:eastAsia="lt-LT"/>
              </w:rPr>
            </w:pPr>
          </w:p>
        </w:tc>
        <w:tc>
          <w:tcPr>
            <w:tcW w:w="1360" w:type="dxa"/>
            <w:tcBorders>
              <w:top w:val="nil"/>
              <w:left w:val="nil"/>
              <w:bottom w:val="nil"/>
              <w:right w:val="nil"/>
            </w:tcBorders>
            <w:shd w:val="clear" w:color="auto" w:fill="auto"/>
            <w:noWrap/>
            <w:hideMark/>
          </w:tcPr>
          <w:p w14:paraId="023E1E63"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242069C0"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0A859D8F"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42FA20E9"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0CD59B2"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30F6CD58"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7306DFB"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67F7F4D2"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2E7816CC"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500F6946" w14:textId="77777777" w:rsidR="00366898" w:rsidRPr="00366898" w:rsidRDefault="00366898" w:rsidP="00366898">
            <w:pPr>
              <w:rPr>
                <w:rFonts w:ascii="Times New Roman" w:hAnsi="Times New Roman"/>
                <w:lang w:eastAsia="lt-LT"/>
              </w:rPr>
            </w:pPr>
          </w:p>
        </w:tc>
      </w:tr>
      <w:tr w:rsidR="00366898" w:rsidRPr="00366898" w14:paraId="1DBBA082" w14:textId="77777777" w:rsidTr="00366898">
        <w:trPr>
          <w:trHeight w:val="300"/>
        </w:trPr>
        <w:tc>
          <w:tcPr>
            <w:tcW w:w="522" w:type="dxa"/>
            <w:tcBorders>
              <w:top w:val="nil"/>
              <w:left w:val="nil"/>
              <w:bottom w:val="nil"/>
              <w:right w:val="nil"/>
            </w:tcBorders>
            <w:shd w:val="clear" w:color="auto" w:fill="auto"/>
            <w:noWrap/>
            <w:hideMark/>
          </w:tcPr>
          <w:p w14:paraId="7DFA6AA6"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ADA5386" w14:textId="77777777" w:rsidR="00366898" w:rsidRPr="00366898" w:rsidRDefault="00366898" w:rsidP="00366898">
            <w:pPr>
              <w:rPr>
                <w:rFonts w:ascii="Times New Roman" w:hAnsi="Times New Roman"/>
                <w:lang w:eastAsia="lt-LT"/>
              </w:rPr>
            </w:pPr>
          </w:p>
        </w:tc>
        <w:tc>
          <w:tcPr>
            <w:tcW w:w="3780" w:type="dxa"/>
            <w:tcBorders>
              <w:top w:val="nil"/>
              <w:left w:val="nil"/>
              <w:bottom w:val="nil"/>
              <w:right w:val="nil"/>
            </w:tcBorders>
            <w:shd w:val="clear" w:color="auto" w:fill="auto"/>
            <w:noWrap/>
            <w:hideMark/>
          </w:tcPr>
          <w:p w14:paraId="74C300D6" w14:textId="77777777" w:rsidR="00366898" w:rsidRPr="00366898" w:rsidRDefault="00366898" w:rsidP="00366898">
            <w:pPr>
              <w:rPr>
                <w:rFonts w:ascii="Times New Roman" w:hAnsi="Times New Roman"/>
                <w:lang w:eastAsia="lt-LT"/>
              </w:rPr>
            </w:pPr>
          </w:p>
        </w:tc>
        <w:tc>
          <w:tcPr>
            <w:tcW w:w="1085" w:type="dxa"/>
            <w:tcBorders>
              <w:top w:val="nil"/>
              <w:left w:val="nil"/>
              <w:bottom w:val="nil"/>
              <w:right w:val="nil"/>
            </w:tcBorders>
            <w:shd w:val="clear" w:color="auto" w:fill="auto"/>
            <w:noWrap/>
            <w:hideMark/>
          </w:tcPr>
          <w:p w14:paraId="780404AE" w14:textId="77777777" w:rsidR="00366898" w:rsidRPr="00366898" w:rsidRDefault="00366898" w:rsidP="00366898">
            <w:pPr>
              <w:rPr>
                <w:rFonts w:ascii="Times New Roman" w:hAnsi="Times New Roman"/>
                <w:lang w:eastAsia="lt-LT"/>
              </w:rPr>
            </w:pPr>
          </w:p>
        </w:tc>
        <w:tc>
          <w:tcPr>
            <w:tcW w:w="1360" w:type="dxa"/>
            <w:tcBorders>
              <w:top w:val="nil"/>
              <w:left w:val="nil"/>
              <w:bottom w:val="nil"/>
              <w:right w:val="nil"/>
            </w:tcBorders>
            <w:shd w:val="clear" w:color="auto" w:fill="auto"/>
            <w:noWrap/>
            <w:hideMark/>
          </w:tcPr>
          <w:p w14:paraId="4D3479A0" w14:textId="77777777" w:rsidR="00366898" w:rsidRPr="00366898" w:rsidRDefault="00366898" w:rsidP="00366898">
            <w:pPr>
              <w:rPr>
                <w:rFonts w:ascii="Times New Roman" w:hAnsi="Times New Roman"/>
                <w:lang w:eastAsia="lt-LT"/>
              </w:rPr>
            </w:pPr>
          </w:p>
        </w:tc>
        <w:tc>
          <w:tcPr>
            <w:tcW w:w="1120" w:type="dxa"/>
            <w:tcBorders>
              <w:top w:val="nil"/>
              <w:left w:val="nil"/>
              <w:bottom w:val="nil"/>
              <w:right w:val="nil"/>
            </w:tcBorders>
            <w:shd w:val="clear" w:color="auto" w:fill="auto"/>
            <w:noWrap/>
            <w:hideMark/>
          </w:tcPr>
          <w:p w14:paraId="712AD70C"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388E518"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05C97568"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1CA9C64A"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3828BE81"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0E21287E"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291B2425"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11466607"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54C4D210" w14:textId="77777777" w:rsidR="00366898" w:rsidRPr="00366898" w:rsidRDefault="00366898" w:rsidP="00366898">
            <w:pPr>
              <w:rPr>
                <w:rFonts w:ascii="Times New Roman" w:hAnsi="Times New Roman"/>
                <w:lang w:eastAsia="lt-LT"/>
              </w:rPr>
            </w:pPr>
          </w:p>
        </w:tc>
      </w:tr>
      <w:tr w:rsidR="00366898" w:rsidRPr="00366898" w14:paraId="0FB01C0B" w14:textId="77777777" w:rsidTr="00366898">
        <w:trPr>
          <w:trHeight w:val="285"/>
        </w:trPr>
        <w:tc>
          <w:tcPr>
            <w:tcW w:w="522" w:type="dxa"/>
            <w:tcBorders>
              <w:top w:val="nil"/>
              <w:left w:val="nil"/>
              <w:bottom w:val="nil"/>
              <w:right w:val="nil"/>
            </w:tcBorders>
            <w:shd w:val="clear" w:color="auto" w:fill="auto"/>
            <w:noWrap/>
            <w:hideMark/>
          </w:tcPr>
          <w:p w14:paraId="420955E5"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7B3114A5" w14:textId="77777777" w:rsidR="00366898" w:rsidRPr="00366898" w:rsidRDefault="00366898" w:rsidP="00366898">
            <w:pPr>
              <w:rPr>
                <w:rFonts w:ascii="Times New Roman" w:hAnsi="Times New Roman"/>
                <w:lang w:eastAsia="lt-LT"/>
              </w:rPr>
            </w:pPr>
          </w:p>
        </w:tc>
        <w:tc>
          <w:tcPr>
            <w:tcW w:w="4865" w:type="dxa"/>
            <w:gridSpan w:val="2"/>
            <w:tcBorders>
              <w:top w:val="nil"/>
              <w:left w:val="nil"/>
              <w:bottom w:val="nil"/>
              <w:right w:val="nil"/>
            </w:tcBorders>
            <w:shd w:val="clear" w:color="auto" w:fill="auto"/>
            <w:noWrap/>
            <w:hideMark/>
          </w:tcPr>
          <w:p w14:paraId="24F1F1B5" w14:textId="77777777" w:rsidR="00366898" w:rsidRPr="00366898" w:rsidRDefault="00366898" w:rsidP="00366898">
            <w:pPr>
              <w:rPr>
                <w:rFonts w:ascii="Times New Roman" w:hAnsi="Times New Roman"/>
                <w:color w:val="000000"/>
                <w:lang w:eastAsia="lt-LT"/>
              </w:rPr>
            </w:pPr>
            <w:r w:rsidRPr="00366898">
              <w:rPr>
                <w:rFonts w:ascii="Times New Roman" w:hAnsi="Times New Roman"/>
                <w:color w:val="000000"/>
                <w:lang w:eastAsia="lt-LT"/>
              </w:rPr>
              <w:t>2025 m. _____________ mėn. ____ d.</w:t>
            </w:r>
          </w:p>
        </w:tc>
        <w:tc>
          <w:tcPr>
            <w:tcW w:w="1360" w:type="dxa"/>
            <w:tcBorders>
              <w:top w:val="nil"/>
              <w:left w:val="nil"/>
              <w:bottom w:val="nil"/>
              <w:right w:val="nil"/>
            </w:tcBorders>
            <w:shd w:val="clear" w:color="auto" w:fill="auto"/>
            <w:noWrap/>
            <w:hideMark/>
          </w:tcPr>
          <w:p w14:paraId="70D278A7" w14:textId="77777777" w:rsidR="00366898" w:rsidRPr="00366898" w:rsidRDefault="00366898" w:rsidP="00366898">
            <w:pPr>
              <w:rPr>
                <w:rFonts w:ascii="Times New Roman" w:hAnsi="Times New Roman"/>
                <w:color w:val="000000"/>
                <w:lang w:eastAsia="lt-LT"/>
              </w:rPr>
            </w:pPr>
          </w:p>
        </w:tc>
        <w:tc>
          <w:tcPr>
            <w:tcW w:w="1120" w:type="dxa"/>
            <w:tcBorders>
              <w:top w:val="nil"/>
              <w:left w:val="nil"/>
              <w:bottom w:val="nil"/>
              <w:right w:val="nil"/>
            </w:tcBorders>
            <w:shd w:val="clear" w:color="auto" w:fill="auto"/>
            <w:noWrap/>
            <w:hideMark/>
          </w:tcPr>
          <w:p w14:paraId="556B9EF2" w14:textId="77777777" w:rsidR="00366898" w:rsidRPr="00366898" w:rsidRDefault="00366898" w:rsidP="00366898">
            <w:pPr>
              <w:rPr>
                <w:rFonts w:ascii="Times New Roman" w:hAnsi="Times New Roman"/>
                <w:lang w:eastAsia="lt-LT"/>
              </w:rPr>
            </w:pPr>
          </w:p>
        </w:tc>
        <w:tc>
          <w:tcPr>
            <w:tcW w:w="1048" w:type="dxa"/>
            <w:tcBorders>
              <w:top w:val="nil"/>
              <w:left w:val="nil"/>
              <w:bottom w:val="nil"/>
              <w:right w:val="nil"/>
            </w:tcBorders>
            <w:shd w:val="clear" w:color="auto" w:fill="auto"/>
            <w:noWrap/>
            <w:hideMark/>
          </w:tcPr>
          <w:p w14:paraId="1CBD828F" w14:textId="77777777" w:rsidR="00366898" w:rsidRPr="00366898" w:rsidRDefault="00366898" w:rsidP="00366898">
            <w:pPr>
              <w:rPr>
                <w:rFonts w:ascii="Times New Roman" w:hAnsi="Times New Roman"/>
                <w:lang w:eastAsia="lt-LT"/>
              </w:rPr>
            </w:pPr>
          </w:p>
        </w:tc>
        <w:tc>
          <w:tcPr>
            <w:tcW w:w="1060" w:type="dxa"/>
            <w:tcBorders>
              <w:top w:val="nil"/>
              <w:left w:val="nil"/>
              <w:bottom w:val="nil"/>
              <w:right w:val="nil"/>
            </w:tcBorders>
            <w:shd w:val="clear" w:color="auto" w:fill="auto"/>
            <w:noWrap/>
            <w:hideMark/>
          </w:tcPr>
          <w:p w14:paraId="2D4656DB" w14:textId="77777777" w:rsidR="00366898" w:rsidRPr="00366898" w:rsidRDefault="00366898" w:rsidP="00366898">
            <w:pPr>
              <w:rPr>
                <w:rFonts w:ascii="Times New Roman" w:hAnsi="Times New Roman"/>
                <w:lang w:eastAsia="lt-LT"/>
              </w:rPr>
            </w:pPr>
          </w:p>
        </w:tc>
        <w:tc>
          <w:tcPr>
            <w:tcW w:w="920" w:type="dxa"/>
            <w:tcBorders>
              <w:top w:val="nil"/>
              <w:left w:val="nil"/>
              <w:bottom w:val="nil"/>
              <w:right w:val="nil"/>
            </w:tcBorders>
            <w:shd w:val="clear" w:color="auto" w:fill="auto"/>
            <w:noWrap/>
            <w:hideMark/>
          </w:tcPr>
          <w:p w14:paraId="7E7EDE28" w14:textId="77777777" w:rsidR="00366898" w:rsidRPr="00366898" w:rsidRDefault="00366898" w:rsidP="00366898">
            <w:pPr>
              <w:rPr>
                <w:rFonts w:ascii="Times New Roman" w:hAnsi="Times New Roman"/>
                <w:lang w:eastAsia="lt-LT"/>
              </w:rPr>
            </w:pPr>
          </w:p>
        </w:tc>
        <w:tc>
          <w:tcPr>
            <w:tcW w:w="940" w:type="dxa"/>
            <w:tcBorders>
              <w:top w:val="nil"/>
              <w:left w:val="nil"/>
              <w:bottom w:val="nil"/>
              <w:right w:val="nil"/>
            </w:tcBorders>
            <w:shd w:val="clear" w:color="auto" w:fill="auto"/>
            <w:noWrap/>
            <w:hideMark/>
          </w:tcPr>
          <w:p w14:paraId="641D9320"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5DA2105C" w14:textId="77777777" w:rsidR="00366898" w:rsidRPr="00366898" w:rsidRDefault="00366898" w:rsidP="00366898">
            <w:pPr>
              <w:rPr>
                <w:rFonts w:ascii="Times New Roman" w:hAnsi="Times New Roman"/>
                <w:lang w:eastAsia="lt-LT"/>
              </w:rPr>
            </w:pPr>
          </w:p>
        </w:tc>
        <w:tc>
          <w:tcPr>
            <w:tcW w:w="1000" w:type="dxa"/>
            <w:tcBorders>
              <w:top w:val="nil"/>
              <w:left w:val="nil"/>
              <w:bottom w:val="nil"/>
              <w:right w:val="nil"/>
            </w:tcBorders>
            <w:shd w:val="clear" w:color="auto" w:fill="auto"/>
            <w:noWrap/>
            <w:hideMark/>
          </w:tcPr>
          <w:p w14:paraId="2D5A7C2E" w14:textId="77777777" w:rsidR="00366898" w:rsidRPr="00366898" w:rsidRDefault="00366898" w:rsidP="00366898">
            <w:pPr>
              <w:rPr>
                <w:rFonts w:ascii="Times New Roman" w:hAnsi="Times New Roman"/>
                <w:lang w:eastAsia="lt-LT"/>
              </w:rPr>
            </w:pPr>
          </w:p>
        </w:tc>
        <w:tc>
          <w:tcPr>
            <w:tcW w:w="1158" w:type="dxa"/>
            <w:tcBorders>
              <w:top w:val="nil"/>
              <w:left w:val="nil"/>
              <w:bottom w:val="nil"/>
              <w:right w:val="nil"/>
            </w:tcBorders>
            <w:shd w:val="clear" w:color="auto" w:fill="auto"/>
            <w:noWrap/>
            <w:hideMark/>
          </w:tcPr>
          <w:p w14:paraId="035AB3A0" w14:textId="77777777" w:rsidR="00366898" w:rsidRPr="00366898" w:rsidRDefault="00366898" w:rsidP="00366898">
            <w:pPr>
              <w:rPr>
                <w:rFonts w:ascii="Times New Roman" w:hAnsi="Times New Roman"/>
                <w:lang w:eastAsia="lt-LT"/>
              </w:rPr>
            </w:pPr>
          </w:p>
        </w:tc>
        <w:tc>
          <w:tcPr>
            <w:tcW w:w="840" w:type="dxa"/>
            <w:tcBorders>
              <w:top w:val="nil"/>
              <w:left w:val="nil"/>
              <w:bottom w:val="nil"/>
              <w:right w:val="nil"/>
            </w:tcBorders>
            <w:shd w:val="clear" w:color="auto" w:fill="auto"/>
            <w:noWrap/>
            <w:hideMark/>
          </w:tcPr>
          <w:p w14:paraId="49A9BC78" w14:textId="77777777" w:rsidR="00366898" w:rsidRPr="00366898" w:rsidRDefault="00366898" w:rsidP="00366898">
            <w:pPr>
              <w:rPr>
                <w:rFonts w:ascii="Times New Roman" w:hAnsi="Times New Roman"/>
                <w:lang w:eastAsia="lt-LT"/>
              </w:rPr>
            </w:pPr>
          </w:p>
        </w:tc>
      </w:tr>
    </w:tbl>
    <w:p w14:paraId="5E5A4FDA" w14:textId="77777777" w:rsidR="002E3CE7" w:rsidRPr="00366898" w:rsidRDefault="002E3CE7" w:rsidP="00E5646A">
      <w:pPr>
        <w:pStyle w:val="Stilius5"/>
        <w:jc w:val="left"/>
        <w:outlineLvl w:val="0"/>
        <w:rPr>
          <w:b w:val="0"/>
          <w:sz w:val="24"/>
          <w:szCs w:val="24"/>
        </w:rPr>
        <w:sectPr w:rsidR="002E3CE7" w:rsidRPr="00366898" w:rsidSect="00793575">
          <w:footnotePr>
            <w:numFmt w:val="chicago"/>
          </w:footnotePr>
          <w:pgSz w:w="16838" w:h="11906" w:orient="landscape" w:code="9"/>
          <w:pgMar w:top="1134" w:right="567" w:bottom="567" w:left="567" w:header="567" w:footer="567" w:gutter="0"/>
          <w:cols w:space="1296"/>
          <w:docGrid w:linePitch="360"/>
        </w:sectPr>
      </w:pPr>
    </w:p>
    <w:p w14:paraId="2D6B3B88" w14:textId="77777777" w:rsidR="00C50CD8" w:rsidRPr="00366898" w:rsidRDefault="00C50CD8" w:rsidP="00C50CD8">
      <w:pPr>
        <w:tabs>
          <w:tab w:val="left" w:pos="5882"/>
        </w:tabs>
        <w:ind w:right="-178"/>
        <w:jc w:val="right"/>
        <w:rPr>
          <w:rFonts w:ascii="Times New Roman" w:eastAsia="Batang" w:hAnsi="Times New Roman"/>
          <w:sz w:val="24"/>
          <w:szCs w:val="24"/>
        </w:rPr>
      </w:pPr>
      <w:r w:rsidRPr="00366898">
        <w:rPr>
          <w:rFonts w:ascii="Times New Roman" w:eastAsia="Batang" w:hAnsi="Times New Roman"/>
          <w:sz w:val="24"/>
          <w:szCs w:val="24"/>
        </w:rPr>
        <w:lastRenderedPageBreak/>
        <w:t>Statybos rangos sutarties Nr. ___</w:t>
      </w:r>
    </w:p>
    <w:p w14:paraId="05D795A5" w14:textId="4CBFFD89" w:rsidR="00C50CD8" w:rsidRPr="00366898" w:rsidRDefault="00C50CD8" w:rsidP="00C50CD8">
      <w:pPr>
        <w:ind w:left="6804"/>
        <w:jc w:val="right"/>
        <w:rPr>
          <w:rFonts w:ascii="Times New Roman" w:hAnsi="Times New Roman"/>
          <w:b/>
          <w:sz w:val="24"/>
          <w:szCs w:val="24"/>
        </w:rPr>
      </w:pPr>
      <w:r w:rsidRPr="00366898">
        <w:rPr>
          <w:rFonts w:ascii="Times New Roman" w:hAnsi="Times New Roman"/>
          <w:sz w:val="24"/>
          <w:szCs w:val="24"/>
        </w:rPr>
        <w:t>3 priedas</w:t>
      </w:r>
    </w:p>
    <w:p w14:paraId="3842CC9F" w14:textId="77777777" w:rsidR="00C50CD8" w:rsidRPr="00366898" w:rsidRDefault="00C50CD8" w:rsidP="002E3CE7">
      <w:pPr>
        <w:jc w:val="center"/>
        <w:rPr>
          <w:rFonts w:ascii="Times New Roman" w:eastAsia="Arial" w:hAnsi="Times New Roman"/>
          <w:b/>
        </w:rPr>
      </w:pPr>
    </w:p>
    <w:p w14:paraId="6032E25F" w14:textId="77777777" w:rsidR="00C50CD8" w:rsidRPr="00366898" w:rsidRDefault="00C50CD8" w:rsidP="002E3CE7">
      <w:pPr>
        <w:jc w:val="center"/>
        <w:rPr>
          <w:rFonts w:ascii="Times New Roman" w:eastAsia="Arial" w:hAnsi="Times New Roman"/>
          <w:b/>
        </w:rPr>
      </w:pPr>
    </w:p>
    <w:p w14:paraId="49B6558E" w14:textId="40142742" w:rsidR="002E3CE7" w:rsidRPr="00366898" w:rsidRDefault="002E3CE7" w:rsidP="002E3CE7">
      <w:pPr>
        <w:jc w:val="center"/>
        <w:rPr>
          <w:rFonts w:ascii="Times New Roman" w:eastAsia="Arial" w:hAnsi="Times New Roman"/>
          <w:b/>
        </w:rPr>
      </w:pPr>
      <w:r w:rsidRPr="00366898">
        <w:rPr>
          <w:rFonts w:ascii="Times New Roman" w:eastAsia="Arial" w:hAnsi="Times New Roman"/>
          <w:b/>
        </w:rPr>
        <w:t>DARBŲ PERDAVIMO-PRIĖMIMO AKTAS</w:t>
      </w:r>
    </w:p>
    <w:p w14:paraId="72FD0FFC" w14:textId="77777777" w:rsidR="002E3CE7" w:rsidRPr="00366898" w:rsidRDefault="002E3CE7" w:rsidP="002E3CE7">
      <w:pPr>
        <w:jc w:val="center"/>
        <w:rPr>
          <w:rFonts w:ascii="Times New Roman" w:eastAsia="Arial" w:hAnsi="Times New Roman"/>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A700F1" w:rsidRPr="00366898" w14:paraId="14554814" w14:textId="77777777" w:rsidTr="006C405C">
        <w:trPr>
          <w:trHeight w:val="245"/>
        </w:trPr>
        <w:tc>
          <w:tcPr>
            <w:tcW w:w="2263" w:type="dxa"/>
            <w:shd w:val="clear" w:color="auto" w:fill="F2F2F2"/>
            <w:vAlign w:val="center"/>
          </w:tcPr>
          <w:p w14:paraId="715B29DC"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 xml:space="preserve">Akto data </w:t>
            </w:r>
          </w:p>
        </w:tc>
        <w:tc>
          <w:tcPr>
            <w:tcW w:w="2832" w:type="dxa"/>
            <w:vAlign w:val="center"/>
          </w:tcPr>
          <w:p w14:paraId="5161CBBD" w14:textId="2AB91CD6" w:rsidR="002E3CE7" w:rsidRPr="00366898" w:rsidRDefault="002E3CE7" w:rsidP="006C405C">
            <w:pPr>
              <w:rPr>
                <w:rFonts w:ascii="Times New Roman" w:eastAsia="Arial" w:hAnsi="Times New Roman"/>
              </w:rPr>
            </w:pPr>
          </w:p>
        </w:tc>
        <w:tc>
          <w:tcPr>
            <w:tcW w:w="2550" w:type="dxa"/>
            <w:shd w:val="clear" w:color="auto" w:fill="F2F2F2"/>
            <w:vAlign w:val="center"/>
          </w:tcPr>
          <w:p w14:paraId="2FD20460"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Akto Nr.</w:t>
            </w:r>
          </w:p>
        </w:tc>
        <w:tc>
          <w:tcPr>
            <w:tcW w:w="2549" w:type="dxa"/>
            <w:vAlign w:val="center"/>
          </w:tcPr>
          <w:p w14:paraId="26FEB43D" w14:textId="77777777" w:rsidR="002E3CE7" w:rsidRPr="00366898" w:rsidRDefault="002E3CE7" w:rsidP="006C405C">
            <w:pPr>
              <w:spacing w:before="40" w:after="40"/>
              <w:jc w:val="right"/>
              <w:rPr>
                <w:rFonts w:ascii="Times New Roman" w:eastAsia="Arial" w:hAnsi="Times New Roman"/>
              </w:rPr>
            </w:pPr>
          </w:p>
        </w:tc>
      </w:tr>
      <w:tr w:rsidR="00A700F1" w:rsidRPr="00366898" w14:paraId="4143BF71" w14:textId="77777777" w:rsidTr="006C405C">
        <w:trPr>
          <w:trHeight w:val="245"/>
        </w:trPr>
        <w:tc>
          <w:tcPr>
            <w:tcW w:w="2263" w:type="dxa"/>
            <w:shd w:val="clear" w:color="auto" w:fill="F2F2F2"/>
            <w:vAlign w:val="center"/>
          </w:tcPr>
          <w:p w14:paraId="26BAD86C" w14:textId="77777777" w:rsidR="002E3CE7" w:rsidRPr="00366898" w:rsidRDefault="001B4D00" w:rsidP="006C405C">
            <w:pPr>
              <w:spacing w:before="40" w:after="40"/>
              <w:rPr>
                <w:rFonts w:ascii="Times New Roman" w:eastAsia="Arial" w:hAnsi="Times New Roman"/>
                <w:b/>
              </w:rPr>
            </w:pPr>
            <w:sdt>
              <w:sdtPr>
                <w:rPr>
                  <w:rFonts w:ascii="Times New Roman" w:hAnsi="Times New Roman"/>
                </w:rPr>
                <w:tag w:val="goog_rdk_0"/>
                <w:id w:val="1733273531"/>
              </w:sdtPr>
              <w:sdtEndPr/>
              <w:sdtContent/>
            </w:sdt>
            <w:r w:rsidR="002E3CE7" w:rsidRPr="00366898">
              <w:rPr>
                <w:rFonts w:ascii="Times New Roman" w:eastAsia="Arial" w:hAnsi="Times New Roman"/>
                <w:b/>
              </w:rPr>
              <w:t>Sutarties pavadinimas</w:t>
            </w:r>
          </w:p>
        </w:tc>
        <w:tc>
          <w:tcPr>
            <w:tcW w:w="7931" w:type="dxa"/>
            <w:gridSpan w:val="3"/>
            <w:vAlign w:val="center"/>
          </w:tcPr>
          <w:p w14:paraId="690D60B4" w14:textId="0157EA0E" w:rsidR="002E3CE7" w:rsidRPr="00366898" w:rsidRDefault="002E3CE7" w:rsidP="006C405C">
            <w:pPr>
              <w:rPr>
                <w:rFonts w:ascii="Times New Roman" w:eastAsia="Arial" w:hAnsi="Times New Roman"/>
              </w:rPr>
            </w:pPr>
          </w:p>
        </w:tc>
      </w:tr>
      <w:tr w:rsidR="00A700F1" w:rsidRPr="00366898" w14:paraId="66DED060" w14:textId="77777777" w:rsidTr="006C405C">
        <w:trPr>
          <w:trHeight w:val="245"/>
        </w:trPr>
        <w:tc>
          <w:tcPr>
            <w:tcW w:w="2263" w:type="dxa"/>
            <w:shd w:val="clear" w:color="auto" w:fill="F2F2F2"/>
            <w:vAlign w:val="center"/>
          </w:tcPr>
          <w:p w14:paraId="5F143B06"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Sutarties data</w:t>
            </w:r>
          </w:p>
        </w:tc>
        <w:tc>
          <w:tcPr>
            <w:tcW w:w="2832" w:type="dxa"/>
            <w:vAlign w:val="center"/>
          </w:tcPr>
          <w:p w14:paraId="26294161" w14:textId="028323A8" w:rsidR="002E3CE7" w:rsidRPr="00366898" w:rsidRDefault="002E3CE7" w:rsidP="006C405C">
            <w:pPr>
              <w:rPr>
                <w:rFonts w:ascii="Times New Roman" w:eastAsia="Arial" w:hAnsi="Times New Roman"/>
              </w:rPr>
            </w:pPr>
          </w:p>
        </w:tc>
        <w:tc>
          <w:tcPr>
            <w:tcW w:w="2550" w:type="dxa"/>
            <w:shd w:val="clear" w:color="auto" w:fill="F2F2F2"/>
            <w:vAlign w:val="center"/>
          </w:tcPr>
          <w:p w14:paraId="17BDE4CE"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Sutarties Nr.</w:t>
            </w:r>
          </w:p>
        </w:tc>
        <w:tc>
          <w:tcPr>
            <w:tcW w:w="2549" w:type="dxa"/>
            <w:vAlign w:val="center"/>
          </w:tcPr>
          <w:p w14:paraId="6AFF8003" w14:textId="77777777" w:rsidR="002E3CE7" w:rsidRPr="00366898" w:rsidRDefault="002E3CE7" w:rsidP="006C405C">
            <w:pPr>
              <w:spacing w:before="40" w:after="40"/>
              <w:rPr>
                <w:rFonts w:ascii="Times New Roman" w:eastAsia="Arial" w:hAnsi="Times New Roman"/>
              </w:rPr>
            </w:pPr>
          </w:p>
        </w:tc>
      </w:tr>
      <w:tr w:rsidR="00A700F1" w:rsidRPr="00366898" w14:paraId="7EC7FF77" w14:textId="77777777" w:rsidTr="006C405C">
        <w:trPr>
          <w:trHeight w:val="238"/>
        </w:trPr>
        <w:tc>
          <w:tcPr>
            <w:tcW w:w="2263" w:type="dxa"/>
            <w:shd w:val="clear" w:color="auto" w:fill="F2F2F2"/>
            <w:vAlign w:val="center"/>
          </w:tcPr>
          <w:p w14:paraId="0CECD243"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Užsakovas</w:t>
            </w:r>
          </w:p>
        </w:tc>
        <w:tc>
          <w:tcPr>
            <w:tcW w:w="7931" w:type="dxa"/>
            <w:gridSpan w:val="3"/>
            <w:shd w:val="clear" w:color="auto" w:fill="auto"/>
            <w:vAlign w:val="center"/>
          </w:tcPr>
          <w:p w14:paraId="744B1094" w14:textId="77777777" w:rsidR="002E3CE7" w:rsidRPr="00366898" w:rsidRDefault="002E3CE7" w:rsidP="006C405C">
            <w:pPr>
              <w:spacing w:before="40" w:after="40"/>
              <w:rPr>
                <w:rFonts w:ascii="Times New Roman" w:eastAsia="Arial" w:hAnsi="Times New Roman"/>
              </w:rPr>
            </w:pPr>
            <w:r w:rsidRPr="00366898">
              <w:rPr>
                <w:rFonts w:ascii="Times New Roman" w:hAnsi="Times New Roman"/>
                <w:u w:val="single"/>
              </w:rPr>
              <w:t>Telšių rajono savivaldybės administracija</w:t>
            </w:r>
          </w:p>
        </w:tc>
      </w:tr>
      <w:tr w:rsidR="00A700F1" w:rsidRPr="00366898" w14:paraId="32267F43" w14:textId="77777777" w:rsidTr="006C405C">
        <w:trPr>
          <w:trHeight w:val="238"/>
        </w:trPr>
        <w:tc>
          <w:tcPr>
            <w:tcW w:w="2263" w:type="dxa"/>
            <w:shd w:val="clear" w:color="auto" w:fill="F2F2F2"/>
            <w:vAlign w:val="center"/>
          </w:tcPr>
          <w:p w14:paraId="59A06241"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Rangovas</w:t>
            </w:r>
          </w:p>
        </w:tc>
        <w:tc>
          <w:tcPr>
            <w:tcW w:w="7931" w:type="dxa"/>
            <w:gridSpan w:val="3"/>
            <w:shd w:val="clear" w:color="auto" w:fill="auto"/>
            <w:vAlign w:val="center"/>
          </w:tcPr>
          <w:p w14:paraId="78E63259" w14:textId="77777777" w:rsidR="002E3CE7" w:rsidRPr="00366898" w:rsidRDefault="002E3CE7" w:rsidP="006C405C">
            <w:pPr>
              <w:spacing w:before="40" w:after="40"/>
              <w:rPr>
                <w:rFonts w:ascii="Times New Roman" w:eastAsia="Arial" w:hAnsi="Times New Roman"/>
              </w:rPr>
            </w:pPr>
          </w:p>
        </w:tc>
      </w:tr>
      <w:tr w:rsidR="00A700F1" w:rsidRPr="00366898" w14:paraId="66BF469C" w14:textId="77777777" w:rsidTr="006C405C">
        <w:trPr>
          <w:trHeight w:val="238"/>
        </w:trPr>
        <w:tc>
          <w:tcPr>
            <w:tcW w:w="2263" w:type="dxa"/>
            <w:shd w:val="clear" w:color="auto" w:fill="F2F2F2"/>
            <w:vAlign w:val="center"/>
          </w:tcPr>
          <w:p w14:paraId="09ECFBCB"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Priimami Darbai</w:t>
            </w:r>
          </w:p>
        </w:tc>
        <w:tc>
          <w:tcPr>
            <w:tcW w:w="7931" w:type="dxa"/>
            <w:gridSpan w:val="3"/>
            <w:shd w:val="clear" w:color="auto" w:fill="auto"/>
            <w:vAlign w:val="center"/>
          </w:tcPr>
          <w:p w14:paraId="6384550A" w14:textId="77777777" w:rsidR="002E3CE7" w:rsidRPr="00366898" w:rsidRDefault="001B4D00" w:rsidP="006C405C">
            <w:pPr>
              <w:spacing w:before="40" w:after="40"/>
              <w:jc w:val="both"/>
              <w:rPr>
                <w:rFonts w:ascii="Times New Roman" w:eastAsia="Arial" w:hAnsi="Times New Roman"/>
              </w:rPr>
            </w:pPr>
            <w:sdt>
              <w:sdtPr>
                <w:rPr>
                  <w:rFonts w:ascii="Times New Roman" w:hAnsi="Times New Roman"/>
                </w:rPr>
                <w:tag w:val="goog_rdk_4"/>
                <w:id w:val="1843121354"/>
              </w:sdtPr>
              <w:sdtEndPr/>
              <w:sdtContent>
                <w:r w:rsidR="002E3CE7" w:rsidRPr="00366898">
                  <w:rPr>
                    <w:rFonts w:ascii="Segoe UI Symbol" w:eastAsia="Arial Unicode MS" w:hAnsi="Segoe UI Symbol" w:cs="Segoe UI Symbol"/>
                  </w:rPr>
                  <w:t>☐</w:t>
                </w:r>
              </w:sdtContent>
            </w:sdt>
            <w:r w:rsidR="002E3CE7" w:rsidRPr="00366898">
              <w:rPr>
                <w:rFonts w:ascii="Times New Roman" w:eastAsia="Arial" w:hAnsi="Times New Roman"/>
              </w:rPr>
              <w:t xml:space="preserve">  – visi Darbai pagal Sutartį</w:t>
            </w:r>
          </w:p>
        </w:tc>
      </w:tr>
      <w:tr w:rsidR="00A700F1" w:rsidRPr="00366898" w14:paraId="0115D4A5" w14:textId="77777777" w:rsidTr="006C405C">
        <w:trPr>
          <w:trHeight w:val="1078"/>
        </w:trPr>
        <w:tc>
          <w:tcPr>
            <w:tcW w:w="2263" w:type="dxa"/>
            <w:shd w:val="clear" w:color="auto" w:fill="F2F2F2"/>
            <w:vAlign w:val="center"/>
          </w:tcPr>
          <w:p w14:paraId="5304B0AD"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Darbų priėmimas</w:t>
            </w:r>
          </w:p>
        </w:tc>
        <w:tc>
          <w:tcPr>
            <w:tcW w:w="7931" w:type="dxa"/>
            <w:gridSpan w:val="3"/>
            <w:shd w:val="clear" w:color="auto" w:fill="auto"/>
          </w:tcPr>
          <w:p w14:paraId="75FACD2A" w14:textId="77777777" w:rsidR="002E3CE7" w:rsidRPr="00366898" w:rsidRDefault="002E3CE7" w:rsidP="006C405C">
            <w:pPr>
              <w:spacing w:before="40"/>
              <w:jc w:val="both"/>
              <w:rPr>
                <w:rFonts w:ascii="Times New Roman" w:eastAsia="Arial" w:hAnsi="Times New Roman"/>
              </w:rPr>
            </w:pPr>
            <w:r w:rsidRPr="00366898">
              <w:rPr>
                <w:rFonts w:ascii="Times New Roman" w:eastAsia="Arial" w:hAnsi="Times New Roman"/>
              </w:rPr>
              <w:t>Šalys patvirtina, kad:</w:t>
            </w:r>
          </w:p>
          <w:p w14:paraId="319DA8D0" w14:textId="77777777" w:rsidR="002E3CE7" w:rsidRPr="00366898" w:rsidRDefault="002E3CE7" w:rsidP="008B77C6">
            <w:pPr>
              <w:pStyle w:val="Sraopastraipa"/>
              <w:numPr>
                <w:ilvl w:val="0"/>
                <w:numId w:val="29"/>
              </w:numPr>
              <w:ind w:left="284" w:firstLine="0"/>
              <w:jc w:val="both"/>
              <w:rPr>
                <w:sz w:val="22"/>
                <w:szCs w:val="22"/>
              </w:rPr>
            </w:pPr>
            <w:r w:rsidRPr="00366898">
              <w:rPr>
                <w:rFonts w:eastAsia="Arial"/>
                <w:sz w:val="22"/>
                <w:szCs w:val="22"/>
              </w:rPr>
              <w:t xml:space="preserve">Rangovas </w:t>
            </w:r>
            <w:r w:rsidRPr="00366898">
              <w:rPr>
                <w:sz w:val="22"/>
                <w:szCs w:val="22"/>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0862046A" w14:textId="77777777" w:rsidR="002E3CE7" w:rsidRPr="00366898" w:rsidRDefault="002E3CE7" w:rsidP="008B77C6">
            <w:pPr>
              <w:pStyle w:val="Sraopastraipa"/>
              <w:numPr>
                <w:ilvl w:val="0"/>
                <w:numId w:val="29"/>
              </w:numPr>
              <w:ind w:left="284" w:firstLine="0"/>
              <w:jc w:val="both"/>
              <w:rPr>
                <w:sz w:val="22"/>
                <w:szCs w:val="22"/>
              </w:rPr>
            </w:pPr>
            <w:r w:rsidRPr="00366898">
              <w:rPr>
                <w:sz w:val="22"/>
                <w:szCs w:val="22"/>
              </w:rPr>
              <w:t>Rangovas perdavė visus atliktus darbus, kurie buvo numatyti sutartyje ir jos papildomuose susitarimuose ir privalėjo būti įvykdyti iki šio akto pasirašymo dienos, išskyrus nurodytus šio akto pastabose;</w:t>
            </w:r>
          </w:p>
          <w:p w14:paraId="3350099C" w14:textId="77777777" w:rsidR="002E3CE7" w:rsidRPr="00366898" w:rsidRDefault="002E3CE7" w:rsidP="008B77C6">
            <w:pPr>
              <w:pStyle w:val="Sraopastraipa"/>
              <w:numPr>
                <w:ilvl w:val="0"/>
                <w:numId w:val="29"/>
              </w:numPr>
              <w:ind w:left="284" w:firstLine="0"/>
              <w:jc w:val="both"/>
              <w:rPr>
                <w:sz w:val="22"/>
                <w:szCs w:val="22"/>
              </w:rPr>
            </w:pPr>
            <w:r w:rsidRPr="00366898">
              <w:rPr>
                <w:sz w:val="22"/>
                <w:szCs w:val="22"/>
              </w:rPr>
              <w:t>Užsakovas priėmė visus atliktus darbus, kurie buvo numatyti sutartyje ir jos papildomuose susitarimuose ir privalėjo būti įvykdyti iki šio akto pasirašymo dienos, išskyrus nurodytus šio akto pastabose;</w:t>
            </w:r>
          </w:p>
          <w:p w14:paraId="6EAF5E47" w14:textId="77777777" w:rsidR="002E3CE7" w:rsidRPr="00366898" w:rsidRDefault="002E3CE7" w:rsidP="006C405C">
            <w:pPr>
              <w:ind w:left="284"/>
              <w:jc w:val="both"/>
              <w:rPr>
                <w:rFonts w:ascii="Times New Roman" w:hAnsi="Times New Roman"/>
              </w:rPr>
            </w:pPr>
          </w:p>
          <w:p w14:paraId="58C0BC82" w14:textId="5DB460B2" w:rsidR="002E3CE7" w:rsidRPr="00366898" w:rsidRDefault="002E3CE7" w:rsidP="006C405C">
            <w:pPr>
              <w:jc w:val="both"/>
              <w:rPr>
                <w:rFonts w:ascii="Times New Roman" w:eastAsia="Arial" w:hAnsi="Times New Roman"/>
              </w:rPr>
            </w:pPr>
            <w:r w:rsidRPr="00366898">
              <w:rPr>
                <w:rFonts w:ascii="Times New Roman" w:eastAsia="Arial" w:hAnsi="Times New Roman"/>
              </w:rPr>
              <w:t>Rangovas perduoda, o Užsakovas priima Darbus</w:t>
            </w:r>
            <w:r w:rsidR="006D0FDF" w:rsidRPr="00366898">
              <w:rPr>
                <w:rFonts w:ascii="Times New Roman" w:eastAsia="Arial" w:hAnsi="Times New Roman"/>
              </w:rPr>
              <w:t>.</w:t>
            </w:r>
          </w:p>
          <w:p w14:paraId="6BEE7CAE" w14:textId="04687E2A" w:rsidR="006D0FDF" w:rsidRPr="00366898" w:rsidRDefault="006D0FDF" w:rsidP="006C405C">
            <w:pPr>
              <w:jc w:val="both"/>
              <w:rPr>
                <w:rFonts w:ascii="Times New Roman" w:eastAsia="Arial" w:hAnsi="Times New Roman"/>
              </w:rPr>
            </w:pPr>
            <w:r w:rsidRPr="00366898">
              <w:rPr>
                <w:rFonts w:ascii="Times New Roman" w:eastAsia="Arial" w:hAnsi="Times New Roman"/>
              </w:rPr>
              <w:t>PASTABOS:</w:t>
            </w:r>
          </w:p>
          <w:p w14:paraId="750CA4A9" w14:textId="6C475D83" w:rsidR="002E3CE7" w:rsidRPr="00366898" w:rsidRDefault="006D0FDF" w:rsidP="006D0FDF">
            <w:pPr>
              <w:jc w:val="both"/>
              <w:rPr>
                <w:rFonts w:ascii="Times New Roman" w:eastAsia="Arial" w:hAnsi="Times New Roman"/>
              </w:rPr>
            </w:pPr>
            <w:r w:rsidRPr="00366898">
              <w:rPr>
                <w:rFonts w:ascii="Times New Roman" w:eastAsia="Arial"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A700F1" w:rsidRPr="00366898" w14:paraId="21C6E589" w14:textId="77777777" w:rsidTr="006C405C">
        <w:trPr>
          <w:trHeight w:val="88"/>
        </w:trPr>
        <w:tc>
          <w:tcPr>
            <w:tcW w:w="2263" w:type="dxa"/>
            <w:shd w:val="clear" w:color="auto" w:fill="F2F2F2"/>
            <w:vAlign w:val="center"/>
          </w:tcPr>
          <w:p w14:paraId="3D8B6B20" w14:textId="77777777" w:rsidR="002E3CE7" w:rsidRPr="00366898" w:rsidRDefault="002E3CE7" w:rsidP="006C405C">
            <w:pPr>
              <w:spacing w:before="40" w:after="40"/>
              <w:rPr>
                <w:rFonts w:ascii="Times New Roman" w:eastAsia="Arial" w:hAnsi="Times New Roman"/>
                <w:b/>
              </w:rPr>
            </w:pPr>
            <w:r w:rsidRPr="00366898">
              <w:rPr>
                <w:rFonts w:ascii="Times New Roman" w:eastAsia="Arial" w:hAnsi="Times New Roman"/>
                <w:b/>
              </w:rPr>
              <w:t>Darbų pabaigos data</w:t>
            </w:r>
          </w:p>
        </w:tc>
        <w:tc>
          <w:tcPr>
            <w:tcW w:w="7931" w:type="dxa"/>
            <w:gridSpan w:val="3"/>
            <w:shd w:val="clear" w:color="auto" w:fill="auto"/>
            <w:vAlign w:val="center"/>
          </w:tcPr>
          <w:p w14:paraId="28997269" w14:textId="77777777" w:rsidR="002E3CE7" w:rsidRPr="00366898" w:rsidRDefault="002E3CE7" w:rsidP="006C405C">
            <w:pPr>
              <w:jc w:val="both"/>
              <w:rPr>
                <w:rFonts w:ascii="Times New Roman" w:eastAsia="Arial" w:hAnsi="Times New Roman"/>
              </w:rPr>
            </w:pPr>
          </w:p>
        </w:tc>
      </w:tr>
    </w:tbl>
    <w:p w14:paraId="666085DE" w14:textId="77777777" w:rsidR="002E3CE7" w:rsidRPr="00366898" w:rsidRDefault="002E3CE7" w:rsidP="002E3CE7">
      <w:pPr>
        <w:jc w:val="both"/>
        <w:rPr>
          <w:rFonts w:ascii="Times New Roman" w:hAnsi="Times New Roman"/>
        </w:rPr>
      </w:pPr>
    </w:p>
    <w:p w14:paraId="1FFC9255" w14:textId="77777777" w:rsidR="002E3CE7" w:rsidRPr="00366898" w:rsidRDefault="002E3CE7" w:rsidP="002E3CE7">
      <w:pPr>
        <w:jc w:val="both"/>
        <w:rPr>
          <w:rFonts w:ascii="Times New Roman" w:hAnsi="Times New Roman"/>
        </w:rPr>
      </w:pPr>
      <w:r w:rsidRPr="00366898">
        <w:rPr>
          <w:rFonts w:ascii="Times New Roman" w:hAnsi="Times New Roman"/>
        </w:rPr>
        <w:t>Pilną ir tinkamą statybos darbų atlikimą konstatuoja darbų priėmimo – perdavimo komisija:</w:t>
      </w:r>
    </w:p>
    <w:p w14:paraId="378683F2" w14:textId="77777777" w:rsidR="002E3CE7" w:rsidRPr="00366898" w:rsidRDefault="002E3CE7" w:rsidP="002E3CE7">
      <w:pPr>
        <w:rPr>
          <w:rFonts w:ascii="Times New Roman" w:hAnsi="Times New Roman"/>
        </w:rPr>
      </w:pPr>
    </w:p>
    <w:p w14:paraId="3E80B62D" w14:textId="77777777" w:rsidR="002E3CE7" w:rsidRPr="00366898" w:rsidRDefault="002E3CE7" w:rsidP="002E3CE7">
      <w:pPr>
        <w:rPr>
          <w:rFonts w:ascii="Times New Roman" w:hAnsi="Times New Roman"/>
        </w:rPr>
      </w:pPr>
    </w:p>
    <w:p w14:paraId="6AD9BF53" w14:textId="77777777" w:rsidR="002E3CE7" w:rsidRPr="00366898" w:rsidRDefault="002E3CE7" w:rsidP="002E3CE7">
      <w:pPr>
        <w:rPr>
          <w:rFonts w:ascii="Times New Roman" w:hAnsi="Times New Roman"/>
        </w:rPr>
      </w:pPr>
    </w:p>
    <w:tbl>
      <w:tblPr>
        <w:tblStyle w:val="Lentelstinklelis"/>
        <w:tblpPr w:leftFromText="180" w:rightFromText="180" w:vertAnchor="text" w:horzAnchor="page" w:tblpX="1471" w:tblpY="3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51"/>
      </w:tblGrid>
      <w:tr w:rsidR="00A700F1" w:rsidRPr="00366898" w14:paraId="79B74E34" w14:textId="77777777" w:rsidTr="006C405C">
        <w:tc>
          <w:tcPr>
            <w:tcW w:w="4786" w:type="dxa"/>
          </w:tcPr>
          <w:p w14:paraId="3E8DD155" w14:textId="77777777" w:rsidR="002E3CE7" w:rsidRPr="00366898" w:rsidRDefault="002E3CE7" w:rsidP="006C405C">
            <w:pPr>
              <w:jc w:val="both"/>
              <w:rPr>
                <w:rFonts w:ascii="Times New Roman" w:hAnsi="Times New Roman"/>
                <w:b/>
                <w:bCs/>
              </w:rPr>
            </w:pPr>
            <w:r w:rsidRPr="00366898">
              <w:rPr>
                <w:rFonts w:ascii="Times New Roman" w:hAnsi="Times New Roman"/>
                <w:b/>
                <w:bCs/>
              </w:rPr>
              <w:t>Darbus priėmė:</w:t>
            </w:r>
            <w:r w:rsidRPr="00366898">
              <w:rPr>
                <w:rFonts w:ascii="Times New Roman" w:hAnsi="Times New Roman"/>
                <w:b/>
                <w:bCs/>
              </w:rPr>
              <w:tab/>
            </w:r>
            <w:r w:rsidRPr="00366898">
              <w:rPr>
                <w:rFonts w:ascii="Times New Roman" w:hAnsi="Times New Roman"/>
                <w:b/>
                <w:bCs/>
              </w:rPr>
              <w:tab/>
              <w:t xml:space="preserve">   </w:t>
            </w:r>
          </w:p>
          <w:p w14:paraId="61A47F38" w14:textId="77777777" w:rsidR="002E3CE7" w:rsidRPr="00366898" w:rsidRDefault="002E3CE7" w:rsidP="006C405C">
            <w:pPr>
              <w:jc w:val="both"/>
              <w:rPr>
                <w:rFonts w:ascii="Times New Roman" w:hAnsi="Times New Roman"/>
              </w:rPr>
            </w:pPr>
            <w:r w:rsidRPr="00366898">
              <w:rPr>
                <w:rFonts w:ascii="Times New Roman" w:hAnsi="Times New Roman"/>
                <w:b/>
                <w:bCs/>
              </w:rPr>
              <w:t>Užsakovas</w:t>
            </w:r>
            <w:r w:rsidRPr="00366898">
              <w:rPr>
                <w:rFonts w:ascii="Times New Roman" w:hAnsi="Times New Roman"/>
              </w:rPr>
              <w:tab/>
            </w:r>
            <w:r w:rsidRPr="00366898">
              <w:rPr>
                <w:rFonts w:ascii="Times New Roman" w:hAnsi="Times New Roman"/>
              </w:rPr>
              <w:tab/>
            </w:r>
            <w:r w:rsidRPr="00366898">
              <w:rPr>
                <w:rFonts w:ascii="Times New Roman" w:hAnsi="Times New Roman"/>
              </w:rPr>
              <w:tab/>
              <w:t xml:space="preserve">                         </w:t>
            </w:r>
          </w:p>
          <w:p w14:paraId="7EB18346" w14:textId="77777777" w:rsidR="002E3CE7" w:rsidRPr="00366898" w:rsidRDefault="002E3CE7" w:rsidP="006C405C">
            <w:pPr>
              <w:jc w:val="both"/>
              <w:rPr>
                <w:rFonts w:ascii="Times New Roman" w:hAnsi="Times New Roman"/>
              </w:rPr>
            </w:pPr>
            <w:r w:rsidRPr="00366898">
              <w:rPr>
                <w:rFonts w:ascii="Times New Roman" w:hAnsi="Times New Roman"/>
              </w:rPr>
              <w:t xml:space="preserve">Telšių rajono savivaldybės administracija                         </w:t>
            </w:r>
          </w:p>
          <w:p w14:paraId="7B05FEE6" w14:textId="77777777" w:rsidR="002E3CE7" w:rsidRPr="00366898" w:rsidRDefault="002E3CE7" w:rsidP="006C405C">
            <w:pPr>
              <w:jc w:val="both"/>
              <w:rPr>
                <w:rFonts w:ascii="Times New Roman" w:hAnsi="Times New Roman"/>
              </w:rPr>
            </w:pPr>
            <w:r w:rsidRPr="00366898">
              <w:rPr>
                <w:rFonts w:ascii="Times New Roman" w:hAnsi="Times New Roman"/>
              </w:rPr>
              <w:t xml:space="preserve">Žemaitės g. 14, LT-87133, Telšiai                                           </w:t>
            </w:r>
          </w:p>
          <w:p w14:paraId="3010C21B" w14:textId="77777777" w:rsidR="002E3CE7" w:rsidRPr="00366898" w:rsidRDefault="002E3CE7" w:rsidP="006C405C">
            <w:pPr>
              <w:jc w:val="both"/>
              <w:rPr>
                <w:rFonts w:ascii="Times New Roman" w:hAnsi="Times New Roman"/>
              </w:rPr>
            </w:pPr>
            <w:r w:rsidRPr="00366898">
              <w:rPr>
                <w:rFonts w:ascii="Times New Roman" w:hAnsi="Times New Roman"/>
              </w:rPr>
              <w:t xml:space="preserve">Įmonės kodas: 180878299                                                </w:t>
            </w:r>
          </w:p>
          <w:p w14:paraId="0DF345BA" w14:textId="77777777" w:rsidR="002E3CE7" w:rsidRPr="00366898" w:rsidRDefault="002E3CE7" w:rsidP="006C405C">
            <w:pPr>
              <w:jc w:val="both"/>
              <w:rPr>
                <w:rFonts w:ascii="Times New Roman" w:hAnsi="Times New Roman"/>
              </w:rPr>
            </w:pPr>
            <w:r w:rsidRPr="00366898">
              <w:rPr>
                <w:rFonts w:ascii="Times New Roman" w:hAnsi="Times New Roman"/>
              </w:rPr>
              <w:t>Tel/faksas 8 444 52229</w:t>
            </w:r>
          </w:p>
          <w:p w14:paraId="48C6A1B9" w14:textId="77777777" w:rsidR="002E3CE7" w:rsidRPr="00366898" w:rsidRDefault="002E3CE7" w:rsidP="006C405C">
            <w:pPr>
              <w:jc w:val="both"/>
              <w:rPr>
                <w:rFonts w:ascii="Times New Roman" w:hAnsi="Times New Roman"/>
              </w:rPr>
            </w:pPr>
          </w:p>
          <w:p w14:paraId="0737160B" w14:textId="77777777" w:rsidR="002E3CE7" w:rsidRPr="00366898" w:rsidRDefault="002E3CE7" w:rsidP="006C405C">
            <w:pPr>
              <w:jc w:val="both"/>
              <w:rPr>
                <w:rFonts w:ascii="Times New Roman" w:hAnsi="Times New Roman"/>
              </w:rPr>
            </w:pPr>
          </w:p>
          <w:p w14:paraId="675563AF" w14:textId="77777777" w:rsidR="002E3CE7" w:rsidRPr="00366898" w:rsidRDefault="002E3CE7" w:rsidP="006C405C">
            <w:pPr>
              <w:jc w:val="both"/>
              <w:rPr>
                <w:rFonts w:ascii="Times New Roman" w:hAnsi="Times New Roman"/>
              </w:rPr>
            </w:pPr>
          </w:p>
          <w:p w14:paraId="51DE198C" w14:textId="77777777" w:rsidR="002E3CE7" w:rsidRPr="00366898" w:rsidRDefault="002E3CE7" w:rsidP="006C405C">
            <w:pPr>
              <w:jc w:val="both"/>
              <w:rPr>
                <w:rFonts w:ascii="Times New Roman" w:hAnsi="Times New Roman"/>
              </w:rPr>
            </w:pPr>
          </w:p>
          <w:p w14:paraId="5086FC0E" w14:textId="77777777" w:rsidR="002E3CE7" w:rsidRPr="00366898" w:rsidRDefault="002E3CE7" w:rsidP="006C405C">
            <w:pPr>
              <w:jc w:val="both"/>
              <w:rPr>
                <w:rFonts w:ascii="Times New Roman" w:hAnsi="Times New Roman"/>
              </w:rPr>
            </w:pPr>
          </w:p>
          <w:p w14:paraId="2552839D" w14:textId="77777777" w:rsidR="00F65F1D" w:rsidRPr="00366898" w:rsidRDefault="00F65F1D" w:rsidP="006C405C">
            <w:pPr>
              <w:jc w:val="both"/>
              <w:rPr>
                <w:rFonts w:ascii="Times New Roman" w:hAnsi="Times New Roman"/>
              </w:rPr>
            </w:pPr>
          </w:p>
          <w:p w14:paraId="0F3B88A2" w14:textId="77777777" w:rsidR="002E3CE7" w:rsidRPr="00366898" w:rsidRDefault="002E3CE7" w:rsidP="006C405C">
            <w:pPr>
              <w:jc w:val="both"/>
              <w:rPr>
                <w:rFonts w:ascii="Times New Roman" w:hAnsi="Times New Roman"/>
              </w:rPr>
            </w:pPr>
          </w:p>
          <w:p w14:paraId="79F565C5" w14:textId="77777777" w:rsidR="002E3CE7" w:rsidRPr="00366898" w:rsidRDefault="002E3CE7" w:rsidP="006C405C">
            <w:pPr>
              <w:jc w:val="both"/>
              <w:rPr>
                <w:rFonts w:ascii="Times New Roman" w:hAnsi="Times New Roman"/>
              </w:rPr>
            </w:pPr>
            <w:r w:rsidRPr="00366898">
              <w:rPr>
                <w:rFonts w:ascii="Times New Roman" w:hAnsi="Times New Roman"/>
              </w:rPr>
              <w:t>Parašas</w:t>
            </w:r>
          </w:p>
          <w:p w14:paraId="564E3C3D" w14:textId="77777777" w:rsidR="002E3CE7" w:rsidRPr="00366898" w:rsidRDefault="002E3CE7" w:rsidP="006C405C">
            <w:pPr>
              <w:jc w:val="both"/>
              <w:rPr>
                <w:rFonts w:ascii="Times New Roman" w:hAnsi="Times New Roman"/>
              </w:rPr>
            </w:pPr>
            <w:r w:rsidRPr="00366898">
              <w:rPr>
                <w:rFonts w:ascii="Times New Roman" w:hAnsi="Times New Roman"/>
              </w:rPr>
              <w:t>A.V.</w:t>
            </w:r>
          </w:p>
          <w:p w14:paraId="1269CBCD" w14:textId="77777777" w:rsidR="002E3CE7" w:rsidRPr="00366898" w:rsidRDefault="002E3CE7" w:rsidP="006C405C">
            <w:pPr>
              <w:jc w:val="both"/>
              <w:rPr>
                <w:rFonts w:ascii="Times New Roman" w:hAnsi="Times New Roman"/>
              </w:rPr>
            </w:pPr>
          </w:p>
          <w:p w14:paraId="7FBC3091" w14:textId="77777777" w:rsidR="002E3CE7" w:rsidRPr="00366898" w:rsidRDefault="002E3CE7" w:rsidP="006C405C">
            <w:pPr>
              <w:jc w:val="both"/>
              <w:rPr>
                <w:rFonts w:ascii="Times New Roman" w:hAnsi="Times New Roman"/>
              </w:rPr>
            </w:pPr>
          </w:p>
          <w:p w14:paraId="71A0143F" w14:textId="77777777" w:rsidR="002E3CE7" w:rsidRPr="00366898" w:rsidRDefault="002E3CE7" w:rsidP="006C405C">
            <w:pPr>
              <w:jc w:val="both"/>
              <w:rPr>
                <w:rFonts w:ascii="Times New Roman" w:hAnsi="Times New Roman"/>
              </w:rPr>
            </w:pPr>
          </w:p>
        </w:tc>
        <w:tc>
          <w:tcPr>
            <w:tcW w:w="5351" w:type="dxa"/>
          </w:tcPr>
          <w:p w14:paraId="2535B28B" w14:textId="77777777" w:rsidR="002E3CE7" w:rsidRPr="00366898" w:rsidRDefault="002E3CE7" w:rsidP="006C405C">
            <w:pPr>
              <w:jc w:val="both"/>
              <w:rPr>
                <w:rFonts w:ascii="Times New Roman" w:hAnsi="Times New Roman"/>
                <w:b/>
                <w:bCs/>
              </w:rPr>
            </w:pPr>
            <w:r w:rsidRPr="00366898">
              <w:rPr>
                <w:rFonts w:ascii="Times New Roman" w:hAnsi="Times New Roman"/>
                <w:b/>
                <w:bCs/>
              </w:rPr>
              <w:t>Darbus perdavė:</w:t>
            </w:r>
          </w:p>
          <w:p w14:paraId="180F4981" w14:textId="77777777" w:rsidR="002E3CE7" w:rsidRPr="00366898" w:rsidRDefault="002E3CE7" w:rsidP="006C405C">
            <w:pPr>
              <w:jc w:val="both"/>
              <w:rPr>
                <w:rFonts w:ascii="Times New Roman" w:hAnsi="Times New Roman"/>
                <w:b/>
                <w:bCs/>
              </w:rPr>
            </w:pPr>
            <w:r w:rsidRPr="00366898">
              <w:rPr>
                <w:rFonts w:ascii="Times New Roman" w:hAnsi="Times New Roman"/>
                <w:b/>
                <w:bCs/>
              </w:rPr>
              <w:t>Rangovas</w:t>
            </w:r>
          </w:p>
          <w:p w14:paraId="1D838686" w14:textId="77777777" w:rsidR="002E3CE7" w:rsidRPr="00366898" w:rsidRDefault="002E3CE7" w:rsidP="006C405C">
            <w:pPr>
              <w:jc w:val="both"/>
              <w:rPr>
                <w:rFonts w:ascii="Times New Roman" w:hAnsi="Times New Roman"/>
              </w:rPr>
            </w:pPr>
          </w:p>
          <w:p w14:paraId="59CC800B" w14:textId="77777777" w:rsidR="002E3CE7" w:rsidRPr="00366898" w:rsidRDefault="002E3CE7" w:rsidP="006C405C">
            <w:pPr>
              <w:jc w:val="both"/>
              <w:rPr>
                <w:rFonts w:ascii="Times New Roman" w:hAnsi="Times New Roman"/>
              </w:rPr>
            </w:pPr>
          </w:p>
          <w:p w14:paraId="15591D23" w14:textId="77777777" w:rsidR="002E3CE7" w:rsidRPr="00366898" w:rsidRDefault="002E3CE7" w:rsidP="006C405C">
            <w:pPr>
              <w:jc w:val="both"/>
              <w:rPr>
                <w:rFonts w:ascii="Times New Roman" w:hAnsi="Times New Roman"/>
              </w:rPr>
            </w:pPr>
          </w:p>
          <w:p w14:paraId="16BF73DA" w14:textId="77777777" w:rsidR="002E3CE7" w:rsidRPr="00366898" w:rsidRDefault="002E3CE7" w:rsidP="006C405C">
            <w:pPr>
              <w:jc w:val="both"/>
              <w:rPr>
                <w:rFonts w:ascii="Times New Roman" w:hAnsi="Times New Roman"/>
              </w:rPr>
            </w:pPr>
          </w:p>
          <w:p w14:paraId="49CC2525" w14:textId="77777777" w:rsidR="002E3CE7" w:rsidRPr="00366898" w:rsidRDefault="002E3CE7" w:rsidP="006C405C">
            <w:pPr>
              <w:jc w:val="both"/>
              <w:rPr>
                <w:rFonts w:ascii="Times New Roman" w:hAnsi="Times New Roman"/>
              </w:rPr>
            </w:pPr>
          </w:p>
          <w:p w14:paraId="37B9EA10" w14:textId="77777777" w:rsidR="002E3CE7" w:rsidRPr="00366898" w:rsidRDefault="002E3CE7" w:rsidP="006C405C">
            <w:pPr>
              <w:jc w:val="both"/>
              <w:rPr>
                <w:rFonts w:ascii="Times New Roman" w:hAnsi="Times New Roman"/>
              </w:rPr>
            </w:pPr>
          </w:p>
          <w:p w14:paraId="725537AF" w14:textId="77777777" w:rsidR="002E3CE7" w:rsidRPr="00366898" w:rsidRDefault="002E3CE7" w:rsidP="006C405C">
            <w:pPr>
              <w:jc w:val="both"/>
              <w:rPr>
                <w:rFonts w:ascii="Times New Roman" w:hAnsi="Times New Roman"/>
              </w:rPr>
            </w:pPr>
          </w:p>
          <w:p w14:paraId="4A46268A" w14:textId="77777777" w:rsidR="002E3CE7" w:rsidRPr="00366898" w:rsidRDefault="002E3CE7" w:rsidP="006C405C">
            <w:pPr>
              <w:jc w:val="both"/>
              <w:rPr>
                <w:rFonts w:ascii="Times New Roman" w:hAnsi="Times New Roman"/>
              </w:rPr>
            </w:pPr>
            <w:r w:rsidRPr="00366898">
              <w:rPr>
                <w:rFonts w:ascii="Times New Roman" w:hAnsi="Times New Roman"/>
              </w:rPr>
              <w:t xml:space="preserve"> </w:t>
            </w:r>
          </w:p>
          <w:p w14:paraId="0041609E" w14:textId="77777777" w:rsidR="002E3CE7" w:rsidRPr="00366898" w:rsidRDefault="002E3CE7" w:rsidP="006C405C">
            <w:pPr>
              <w:jc w:val="both"/>
              <w:rPr>
                <w:rFonts w:ascii="Times New Roman" w:hAnsi="Times New Roman"/>
              </w:rPr>
            </w:pPr>
          </w:p>
          <w:p w14:paraId="672430C3" w14:textId="77777777" w:rsidR="002E3CE7" w:rsidRPr="00366898" w:rsidRDefault="002E3CE7" w:rsidP="006C405C">
            <w:pPr>
              <w:jc w:val="both"/>
              <w:rPr>
                <w:rFonts w:ascii="Times New Roman" w:hAnsi="Times New Roman"/>
              </w:rPr>
            </w:pPr>
          </w:p>
          <w:p w14:paraId="726F9EDA" w14:textId="77777777" w:rsidR="002E3CE7" w:rsidRPr="00366898" w:rsidRDefault="002E3CE7" w:rsidP="006C405C">
            <w:pPr>
              <w:jc w:val="both"/>
              <w:rPr>
                <w:rFonts w:ascii="Times New Roman" w:hAnsi="Times New Roman"/>
              </w:rPr>
            </w:pPr>
          </w:p>
          <w:p w14:paraId="3F2DFCA5" w14:textId="77777777" w:rsidR="002E3CE7" w:rsidRPr="00366898" w:rsidRDefault="002E3CE7" w:rsidP="006C405C">
            <w:pPr>
              <w:jc w:val="both"/>
              <w:rPr>
                <w:rFonts w:ascii="Times New Roman" w:hAnsi="Times New Roman"/>
              </w:rPr>
            </w:pPr>
            <w:r w:rsidRPr="00366898">
              <w:rPr>
                <w:rFonts w:ascii="Times New Roman" w:hAnsi="Times New Roman"/>
              </w:rPr>
              <w:t>Parašas</w:t>
            </w:r>
          </w:p>
          <w:p w14:paraId="62420BB3" w14:textId="77777777" w:rsidR="002E3CE7" w:rsidRPr="00366898" w:rsidRDefault="002E3CE7" w:rsidP="006C405C">
            <w:pPr>
              <w:jc w:val="both"/>
              <w:rPr>
                <w:rFonts w:ascii="Times New Roman" w:hAnsi="Times New Roman"/>
              </w:rPr>
            </w:pPr>
            <w:r w:rsidRPr="00366898">
              <w:rPr>
                <w:rFonts w:ascii="Times New Roman" w:hAnsi="Times New Roman"/>
              </w:rPr>
              <w:t>A.V.</w:t>
            </w:r>
          </w:p>
          <w:p w14:paraId="1AC7AFFD" w14:textId="77777777" w:rsidR="002E3CE7" w:rsidRPr="00366898" w:rsidRDefault="002E3CE7" w:rsidP="00F8335D">
            <w:pPr>
              <w:jc w:val="center"/>
              <w:rPr>
                <w:rFonts w:ascii="Times New Roman" w:hAnsi="Times New Roman"/>
              </w:rPr>
            </w:pPr>
          </w:p>
        </w:tc>
      </w:tr>
    </w:tbl>
    <w:p w14:paraId="0840242B" w14:textId="77777777" w:rsidR="002E3CE7" w:rsidRPr="00366898" w:rsidRDefault="002E3CE7" w:rsidP="002E3CE7">
      <w:pPr>
        <w:rPr>
          <w:rFonts w:ascii="Times New Roman" w:hAnsi="Times New Roman"/>
        </w:rPr>
      </w:pPr>
    </w:p>
    <w:p w14:paraId="1FB84217" w14:textId="77777777" w:rsidR="002E3CE7" w:rsidRPr="00366898" w:rsidRDefault="002E3CE7" w:rsidP="002E3CE7">
      <w:pPr>
        <w:rPr>
          <w:rFonts w:ascii="Times New Roman" w:hAnsi="Times New Roman"/>
        </w:rPr>
      </w:pPr>
    </w:p>
    <w:p w14:paraId="7ACC363B" w14:textId="77777777" w:rsidR="002E3CE7" w:rsidRPr="00366898" w:rsidRDefault="002E3CE7" w:rsidP="002E3CE7">
      <w:pPr>
        <w:rPr>
          <w:rFonts w:ascii="Times New Roman" w:hAnsi="Times New Roman"/>
        </w:rPr>
      </w:pPr>
    </w:p>
    <w:p w14:paraId="07497963" w14:textId="77777777" w:rsidR="002E3CE7" w:rsidRPr="00366898" w:rsidRDefault="002E3CE7" w:rsidP="002E3CE7">
      <w:pPr>
        <w:rPr>
          <w:rFonts w:ascii="Times New Roman" w:hAnsi="Times New Roman"/>
        </w:rPr>
      </w:pPr>
    </w:p>
    <w:p w14:paraId="28C2797F" w14:textId="77777777" w:rsidR="002E3CE7" w:rsidRPr="00366898" w:rsidRDefault="002E3CE7" w:rsidP="002E3CE7">
      <w:pPr>
        <w:rPr>
          <w:rFonts w:ascii="Times New Roman" w:hAnsi="Times New Roman"/>
        </w:rPr>
      </w:pPr>
    </w:p>
    <w:p w14:paraId="47BBCF42" w14:textId="77777777" w:rsidR="002E3CE7" w:rsidRPr="00366898" w:rsidRDefault="002E3CE7" w:rsidP="002E3CE7">
      <w:pPr>
        <w:rPr>
          <w:rFonts w:ascii="Times New Roman" w:hAnsi="Times New Roman"/>
        </w:rPr>
      </w:pPr>
    </w:p>
    <w:p w14:paraId="0B0AF3D1" w14:textId="77777777" w:rsidR="002E3CE7" w:rsidRPr="00366898" w:rsidRDefault="002E3CE7" w:rsidP="002E3CE7">
      <w:pPr>
        <w:rPr>
          <w:rFonts w:ascii="Times New Roman" w:hAnsi="Times New Roman"/>
        </w:rPr>
      </w:pPr>
    </w:p>
    <w:p w14:paraId="4A41F1EB" w14:textId="3F93ACB2" w:rsidR="00F8335D" w:rsidRPr="00366898" w:rsidRDefault="00F8335D" w:rsidP="00E5646A">
      <w:pPr>
        <w:pStyle w:val="Stilius5"/>
        <w:jc w:val="left"/>
        <w:outlineLvl w:val="0"/>
        <w:rPr>
          <w:b w:val="0"/>
          <w:sz w:val="24"/>
          <w:szCs w:val="24"/>
        </w:rPr>
      </w:pPr>
    </w:p>
    <w:p w14:paraId="1F54F2B2" w14:textId="77777777" w:rsidR="00F8335D" w:rsidRPr="00366898" w:rsidRDefault="00F8335D">
      <w:pPr>
        <w:rPr>
          <w:rFonts w:ascii="Times New Roman" w:hAnsi="Times New Roman"/>
          <w:sz w:val="24"/>
          <w:szCs w:val="24"/>
        </w:rPr>
      </w:pPr>
      <w:r w:rsidRPr="00366898">
        <w:rPr>
          <w:rFonts w:ascii="Times New Roman" w:hAnsi="Times New Roman"/>
          <w:b/>
          <w:sz w:val="24"/>
          <w:szCs w:val="24"/>
        </w:rPr>
        <w:br w:type="page"/>
      </w:r>
    </w:p>
    <w:tbl>
      <w:tblPr>
        <w:tblpPr w:leftFromText="180" w:rightFromText="180" w:vertAnchor="page" w:horzAnchor="margin" w:tblpY="25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700F1" w:rsidRPr="00366898" w14:paraId="67374EBF" w14:textId="77777777" w:rsidTr="00C50CD8">
        <w:trPr>
          <w:trHeight w:val="869"/>
        </w:trPr>
        <w:tc>
          <w:tcPr>
            <w:tcW w:w="9923" w:type="dxa"/>
            <w:tcBorders>
              <w:top w:val="single" w:sz="4" w:space="0" w:color="000000"/>
              <w:left w:val="single" w:sz="4" w:space="0" w:color="000000"/>
              <w:bottom w:val="single" w:sz="4" w:space="0" w:color="000000"/>
              <w:right w:val="single" w:sz="4" w:space="0" w:color="000000"/>
            </w:tcBorders>
            <w:hideMark/>
          </w:tcPr>
          <w:p w14:paraId="28E20527" w14:textId="77777777" w:rsidR="00F8335D" w:rsidRPr="00366898" w:rsidRDefault="00F8335D" w:rsidP="00C50CD8">
            <w:pPr>
              <w:spacing w:before="240" w:line="276" w:lineRule="auto"/>
              <w:jc w:val="center"/>
              <w:rPr>
                <w:rFonts w:ascii="Times New Roman" w:hAnsi="Times New Roman"/>
                <w:b/>
                <w:sz w:val="24"/>
                <w:szCs w:val="24"/>
              </w:rPr>
            </w:pPr>
            <w:r w:rsidRPr="00366898">
              <w:rPr>
                <w:rFonts w:ascii="Times New Roman" w:hAnsi="Times New Roman"/>
                <w:b/>
                <w:sz w:val="24"/>
                <w:szCs w:val="24"/>
              </w:rPr>
              <w:lastRenderedPageBreak/>
              <w:t>Statybvietės perdavimo-priėmimo aktas</w:t>
            </w:r>
          </w:p>
          <w:p w14:paraId="01EC7453" w14:textId="77777777" w:rsidR="00F8335D" w:rsidRPr="00366898" w:rsidRDefault="00F8335D" w:rsidP="00C50CD8">
            <w:pPr>
              <w:spacing w:before="120" w:after="120" w:line="276" w:lineRule="auto"/>
              <w:jc w:val="center"/>
              <w:rPr>
                <w:rFonts w:ascii="Times New Roman" w:hAnsi="Times New Roman"/>
                <w:b/>
                <w:sz w:val="24"/>
                <w:szCs w:val="24"/>
              </w:rPr>
            </w:pPr>
            <w:r w:rsidRPr="00366898">
              <w:rPr>
                <w:rFonts w:ascii="Times New Roman" w:hAnsi="Times New Roman"/>
                <w:b/>
                <w:sz w:val="24"/>
                <w:szCs w:val="24"/>
              </w:rPr>
              <w:t>[Data]</w:t>
            </w:r>
          </w:p>
        </w:tc>
      </w:tr>
      <w:tr w:rsidR="00A700F1" w:rsidRPr="00366898" w14:paraId="325E09E7"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4FD4D0E0" w14:textId="77777777" w:rsidR="00F8335D" w:rsidRPr="00366898" w:rsidRDefault="00F8335D" w:rsidP="00C50CD8">
            <w:pPr>
              <w:pStyle w:val="Pavadinimas"/>
              <w:tabs>
                <w:tab w:val="left" w:pos="2410"/>
              </w:tabs>
              <w:spacing w:before="120" w:after="120" w:line="276" w:lineRule="auto"/>
              <w:jc w:val="left"/>
              <w:rPr>
                <w:b w:val="0"/>
                <w:sz w:val="24"/>
                <w:szCs w:val="24"/>
              </w:rPr>
            </w:pPr>
            <w:r w:rsidRPr="00366898">
              <w:rPr>
                <w:sz w:val="24"/>
                <w:szCs w:val="24"/>
              </w:rPr>
              <w:t>Rangos sutarties data, numeris:</w:t>
            </w:r>
          </w:p>
        </w:tc>
      </w:tr>
      <w:tr w:rsidR="00A700F1" w:rsidRPr="00366898" w14:paraId="330878A1" w14:textId="77777777" w:rsidTr="00C50CD8">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5CAEA54E" w14:textId="77777777" w:rsidR="00F8335D" w:rsidRPr="00366898" w:rsidRDefault="00F8335D" w:rsidP="00C50CD8">
            <w:pPr>
              <w:spacing w:before="120" w:after="120" w:line="276" w:lineRule="auto"/>
              <w:rPr>
                <w:rFonts w:ascii="Times New Roman" w:hAnsi="Times New Roman"/>
                <w:b/>
                <w:sz w:val="24"/>
                <w:szCs w:val="24"/>
              </w:rPr>
            </w:pPr>
            <w:r w:rsidRPr="00366898">
              <w:rPr>
                <w:rFonts w:ascii="Times New Roman" w:hAnsi="Times New Roman"/>
                <w:b/>
                <w:sz w:val="24"/>
                <w:szCs w:val="24"/>
              </w:rPr>
              <w:t xml:space="preserve">Statybvietės adresas: </w:t>
            </w:r>
          </w:p>
        </w:tc>
      </w:tr>
      <w:tr w:rsidR="00A700F1" w:rsidRPr="00366898" w14:paraId="0D5B1A64" w14:textId="77777777" w:rsidTr="00C50CD8">
        <w:tc>
          <w:tcPr>
            <w:tcW w:w="9923" w:type="dxa"/>
            <w:tcBorders>
              <w:top w:val="single" w:sz="4" w:space="0" w:color="000000"/>
              <w:left w:val="single" w:sz="4" w:space="0" w:color="000000"/>
              <w:bottom w:val="single" w:sz="4" w:space="0" w:color="000000"/>
              <w:right w:val="single" w:sz="4" w:space="0" w:color="000000"/>
            </w:tcBorders>
          </w:tcPr>
          <w:p w14:paraId="6708836A" w14:textId="7C0A0FA8" w:rsidR="00F8335D" w:rsidRPr="00366898" w:rsidRDefault="00F8335D" w:rsidP="00C50CD8">
            <w:pPr>
              <w:spacing w:before="240" w:line="276" w:lineRule="auto"/>
              <w:jc w:val="both"/>
              <w:rPr>
                <w:rFonts w:ascii="Times New Roman" w:hAnsi="Times New Roman"/>
                <w:sz w:val="24"/>
                <w:szCs w:val="24"/>
              </w:rPr>
            </w:pPr>
            <w:r w:rsidRPr="00366898">
              <w:rPr>
                <w:rFonts w:ascii="Times New Roman" w:hAnsi="Times New Roman"/>
                <w:sz w:val="24"/>
                <w:szCs w:val="24"/>
              </w:rPr>
              <w:t xml:space="preserve">Užsakovas – </w:t>
            </w:r>
            <w:r w:rsidRPr="00366898">
              <w:rPr>
                <w:rFonts w:ascii="Times New Roman" w:hAnsi="Times New Roman"/>
                <w:b/>
                <w:sz w:val="24"/>
                <w:szCs w:val="24"/>
              </w:rPr>
              <w:t>T</w:t>
            </w:r>
            <w:r w:rsidR="00FE2000" w:rsidRPr="00366898">
              <w:rPr>
                <w:rFonts w:ascii="Times New Roman" w:hAnsi="Times New Roman"/>
                <w:b/>
                <w:sz w:val="24"/>
                <w:szCs w:val="24"/>
              </w:rPr>
              <w:t>elšių</w:t>
            </w:r>
            <w:r w:rsidRPr="00366898">
              <w:rPr>
                <w:rFonts w:ascii="Times New Roman" w:hAnsi="Times New Roman"/>
                <w:b/>
                <w:sz w:val="24"/>
                <w:szCs w:val="24"/>
              </w:rPr>
              <w:t xml:space="preserve"> rajono savivaldybės administracija</w:t>
            </w:r>
            <w:r w:rsidRPr="00366898">
              <w:rPr>
                <w:rFonts w:ascii="Times New Roman" w:hAnsi="Times New Roman"/>
                <w:sz w:val="24"/>
                <w:szCs w:val="24"/>
              </w:rPr>
              <w:t xml:space="preserve">, vadovaudamasis Sutarties sąlygų 4.1 punkto nuostatomis šiuo Statybvietės perdavimo-priėmimo aktu suteikia Rangovui – </w:t>
            </w:r>
            <w:r w:rsidRPr="00366898">
              <w:rPr>
                <w:rFonts w:ascii="Times New Roman" w:hAnsi="Times New Roman"/>
                <w:i/>
                <w:sz w:val="24"/>
                <w:szCs w:val="24"/>
              </w:rPr>
              <w:t>[pavadinimas]</w:t>
            </w:r>
            <w:r w:rsidRPr="00366898">
              <w:rPr>
                <w:rFonts w:ascii="Times New Roman" w:hAnsi="Times New Roman"/>
                <w:sz w:val="24"/>
                <w:szCs w:val="24"/>
              </w:rPr>
              <w:t xml:space="preserve"> Statybvietės valdymo teisę.</w:t>
            </w:r>
          </w:p>
          <w:p w14:paraId="4CA66BEC" w14:textId="77777777" w:rsidR="00F8335D" w:rsidRPr="00366898" w:rsidRDefault="00F8335D" w:rsidP="00C50CD8">
            <w:pPr>
              <w:spacing w:before="240" w:line="276" w:lineRule="auto"/>
              <w:jc w:val="both"/>
              <w:rPr>
                <w:rFonts w:ascii="Times New Roman" w:hAnsi="Times New Roman"/>
                <w:sz w:val="24"/>
                <w:szCs w:val="24"/>
              </w:rPr>
            </w:pPr>
            <w:r w:rsidRPr="00366898">
              <w:rPr>
                <w:rFonts w:ascii="Times New Roman" w:hAnsi="Times New Roman"/>
                <w:sz w:val="24"/>
                <w:szCs w:val="24"/>
              </w:rPr>
              <w:t>Rangovas, šiuo aktu perėmęs Statybvietę, tampa atsakingu už Statybvietę ir jos prieigas pagal Sutartį. Rangovas, pasirašydamas šį aktą patvirtina, kad:</w:t>
            </w:r>
          </w:p>
          <w:p w14:paraId="27872496" w14:textId="77777777" w:rsidR="00F8335D" w:rsidRPr="00366898" w:rsidRDefault="00F8335D" w:rsidP="008B77C6">
            <w:pPr>
              <w:numPr>
                <w:ilvl w:val="0"/>
                <w:numId w:val="31"/>
              </w:numPr>
              <w:spacing w:line="276" w:lineRule="auto"/>
              <w:jc w:val="both"/>
              <w:rPr>
                <w:rFonts w:ascii="Times New Roman" w:hAnsi="Times New Roman"/>
                <w:sz w:val="24"/>
                <w:szCs w:val="24"/>
              </w:rPr>
            </w:pPr>
            <w:r w:rsidRPr="00366898">
              <w:rPr>
                <w:rFonts w:ascii="Times New Roman" w:hAnsi="Times New Roman"/>
                <w:sz w:val="24"/>
                <w:szCs w:val="24"/>
              </w:rPr>
              <w:t>Statybvietės ribos pažymėtos brėžinyje, fiziškai parodytos Rangovo atstovui.</w:t>
            </w:r>
          </w:p>
          <w:p w14:paraId="06935EE5" w14:textId="24CE4004" w:rsidR="00F8335D" w:rsidRPr="00366898" w:rsidRDefault="00F8335D" w:rsidP="008B77C6">
            <w:pPr>
              <w:numPr>
                <w:ilvl w:val="0"/>
                <w:numId w:val="31"/>
              </w:numPr>
              <w:spacing w:line="276" w:lineRule="auto"/>
              <w:jc w:val="both"/>
              <w:rPr>
                <w:rFonts w:ascii="Times New Roman" w:hAnsi="Times New Roman"/>
                <w:sz w:val="24"/>
                <w:szCs w:val="24"/>
              </w:rPr>
            </w:pPr>
            <w:r w:rsidRPr="00366898">
              <w:rPr>
                <w:rFonts w:ascii="Times New Roman" w:hAnsi="Times New Roman"/>
                <w:sz w:val="24"/>
                <w:szCs w:val="24"/>
              </w:rPr>
              <w:t>Rangovui yra perduotas Statybvietės ribų brėžinys.</w:t>
            </w:r>
          </w:p>
          <w:p w14:paraId="177AACC7" w14:textId="77777777" w:rsidR="006D0FDF" w:rsidRPr="00366898" w:rsidRDefault="006D0FDF" w:rsidP="00C50CD8">
            <w:pPr>
              <w:spacing w:line="276" w:lineRule="auto"/>
              <w:ind w:left="720"/>
              <w:jc w:val="both"/>
              <w:rPr>
                <w:rFonts w:ascii="Times New Roman" w:hAnsi="Times New Roman"/>
                <w:sz w:val="24"/>
                <w:szCs w:val="24"/>
              </w:rPr>
            </w:pPr>
          </w:p>
          <w:p w14:paraId="4F99AB73" w14:textId="77777777" w:rsidR="006D0FDF" w:rsidRPr="00366898" w:rsidRDefault="006D0FDF" w:rsidP="00C50CD8">
            <w:pPr>
              <w:jc w:val="both"/>
              <w:rPr>
                <w:rFonts w:ascii="Times New Roman" w:hAnsi="Times New Roman"/>
                <w:sz w:val="24"/>
                <w:szCs w:val="24"/>
              </w:rPr>
            </w:pPr>
            <w:r w:rsidRPr="00366898">
              <w:rPr>
                <w:rFonts w:ascii="Times New Roman" w:hAnsi="Times New Roman"/>
                <w:sz w:val="24"/>
                <w:szCs w:val="24"/>
              </w:rPr>
              <w:t>Statybvietės priėmimo - perdavimo metu yra užfiksuota esama Statybvietės priklausinių būklė, už kurią Rangovas yra atsakingas:</w:t>
            </w:r>
          </w:p>
          <w:p w14:paraId="555347A6" w14:textId="77777777" w:rsidR="006D0FDF" w:rsidRPr="00366898" w:rsidRDefault="006D0FDF" w:rsidP="008B77C6">
            <w:pPr>
              <w:numPr>
                <w:ilvl w:val="0"/>
                <w:numId w:val="39"/>
              </w:numPr>
              <w:jc w:val="both"/>
              <w:rPr>
                <w:rFonts w:ascii="Times New Roman" w:hAnsi="Times New Roman"/>
                <w:sz w:val="24"/>
                <w:szCs w:val="24"/>
              </w:rPr>
            </w:pPr>
          </w:p>
          <w:p w14:paraId="76F08238" w14:textId="77777777" w:rsidR="006D0FDF" w:rsidRPr="00366898" w:rsidRDefault="006D0FDF" w:rsidP="008B77C6">
            <w:pPr>
              <w:numPr>
                <w:ilvl w:val="0"/>
                <w:numId w:val="39"/>
              </w:numPr>
              <w:jc w:val="both"/>
              <w:rPr>
                <w:rFonts w:ascii="Times New Roman" w:hAnsi="Times New Roman"/>
                <w:sz w:val="24"/>
                <w:szCs w:val="24"/>
              </w:rPr>
            </w:pPr>
          </w:p>
          <w:p w14:paraId="4183718E" w14:textId="77777777" w:rsidR="006D0FDF" w:rsidRPr="00366898" w:rsidRDefault="006D0FDF" w:rsidP="00C50CD8">
            <w:pPr>
              <w:spacing w:line="276" w:lineRule="auto"/>
              <w:jc w:val="both"/>
              <w:rPr>
                <w:rFonts w:ascii="Times New Roman" w:hAnsi="Times New Roman"/>
                <w:sz w:val="24"/>
                <w:szCs w:val="24"/>
              </w:rPr>
            </w:pPr>
          </w:p>
          <w:p w14:paraId="5EAC26D8" w14:textId="77777777" w:rsidR="00F8335D" w:rsidRPr="00366898" w:rsidRDefault="00F8335D" w:rsidP="00C50CD8">
            <w:pPr>
              <w:spacing w:line="276" w:lineRule="auto"/>
              <w:jc w:val="both"/>
              <w:rPr>
                <w:rFonts w:ascii="Times New Roman" w:hAnsi="Times New Roman"/>
                <w:sz w:val="24"/>
                <w:szCs w:val="24"/>
              </w:rPr>
            </w:pPr>
          </w:p>
        </w:tc>
      </w:tr>
      <w:tr w:rsidR="00A700F1" w:rsidRPr="00366898" w14:paraId="379CAE9A"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7D7AD228" w14:textId="5C98FAFB" w:rsidR="00F8335D"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b/>
                <w:sz w:val="24"/>
                <w:szCs w:val="24"/>
              </w:rPr>
              <w:t xml:space="preserve">Priedai </w:t>
            </w:r>
            <w:r w:rsidRPr="00366898">
              <w:rPr>
                <w:rFonts w:ascii="Times New Roman" w:hAnsi="Times New Roman"/>
                <w:i/>
                <w:sz w:val="24"/>
                <w:szCs w:val="24"/>
              </w:rPr>
              <w:t>(išvardinti):</w:t>
            </w:r>
          </w:p>
          <w:p w14:paraId="73E154B5" w14:textId="07FDB908" w:rsidR="006D0FDF"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i/>
                <w:sz w:val="24"/>
                <w:szCs w:val="24"/>
              </w:rPr>
              <w:t>1.</w:t>
            </w:r>
          </w:p>
          <w:p w14:paraId="2BB02D5E" w14:textId="5017EEBB" w:rsidR="006D0FDF"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i/>
                <w:sz w:val="24"/>
                <w:szCs w:val="24"/>
              </w:rPr>
              <w:t>2.</w:t>
            </w:r>
          </w:p>
          <w:p w14:paraId="7B1033B5" w14:textId="70717CEC" w:rsidR="006D0FDF" w:rsidRPr="00366898" w:rsidRDefault="006D0FDF" w:rsidP="00C50CD8">
            <w:pPr>
              <w:spacing w:before="120" w:after="120" w:line="276" w:lineRule="auto"/>
              <w:jc w:val="both"/>
              <w:rPr>
                <w:rFonts w:ascii="Times New Roman" w:hAnsi="Times New Roman"/>
                <w:i/>
                <w:sz w:val="24"/>
                <w:szCs w:val="24"/>
              </w:rPr>
            </w:pPr>
            <w:r w:rsidRPr="00366898">
              <w:rPr>
                <w:rFonts w:ascii="Times New Roman" w:hAnsi="Times New Roman"/>
                <w:i/>
                <w:sz w:val="24"/>
                <w:szCs w:val="24"/>
              </w:rPr>
              <w:t>3.</w:t>
            </w:r>
          </w:p>
        </w:tc>
      </w:tr>
      <w:tr w:rsidR="00A700F1" w:rsidRPr="00366898" w14:paraId="254944F6"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10E30990" w14:textId="77777777" w:rsidR="00F8335D" w:rsidRPr="00366898" w:rsidRDefault="00F8335D" w:rsidP="00C50CD8">
            <w:pPr>
              <w:spacing w:before="120" w:after="120" w:line="276" w:lineRule="auto"/>
              <w:rPr>
                <w:rFonts w:ascii="Times New Roman" w:hAnsi="Times New Roman"/>
                <w:sz w:val="24"/>
                <w:szCs w:val="24"/>
              </w:rPr>
            </w:pPr>
            <w:r w:rsidRPr="00366898">
              <w:rPr>
                <w:rFonts w:ascii="Times New Roman" w:hAnsi="Times New Roman"/>
                <w:b/>
                <w:sz w:val="24"/>
                <w:szCs w:val="24"/>
              </w:rPr>
              <w:t xml:space="preserve">Užsakovo atstovas </w:t>
            </w:r>
            <w:r w:rsidRPr="00366898">
              <w:rPr>
                <w:rFonts w:ascii="Times New Roman" w:hAnsi="Times New Roman"/>
                <w:sz w:val="24"/>
                <w:szCs w:val="24"/>
              </w:rPr>
              <w:t>____________________________________</w:t>
            </w:r>
          </w:p>
          <w:p w14:paraId="70F294F4" w14:textId="77777777" w:rsidR="00F8335D" w:rsidRPr="00366898" w:rsidRDefault="00F8335D" w:rsidP="00C50CD8">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r w:rsidR="00A700F1" w:rsidRPr="00366898" w14:paraId="1C00A2BA" w14:textId="77777777" w:rsidTr="00C50CD8">
        <w:tc>
          <w:tcPr>
            <w:tcW w:w="9923" w:type="dxa"/>
            <w:tcBorders>
              <w:top w:val="single" w:sz="4" w:space="0" w:color="000000"/>
              <w:left w:val="single" w:sz="4" w:space="0" w:color="000000"/>
              <w:bottom w:val="single" w:sz="4" w:space="0" w:color="000000"/>
              <w:right w:val="single" w:sz="4" w:space="0" w:color="000000"/>
            </w:tcBorders>
            <w:hideMark/>
          </w:tcPr>
          <w:p w14:paraId="06E74FA3" w14:textId="77777777" w:rsidR="00F8335D" w:rsidRPr="00366898" w:rsidRDefault="00F8335D" w:rsidP="00C50CD8">
            <w:pPr>
              <w:spacing w:before="120" w:after="120" w:line="276" w:lineRule="auto"/>
              <w:rPr>
                <w:rFonts w:ascii="Times New Roman" w:hAnsi="Times New Roman"/>
                <w:sz w:val="24"/>
                <w:szCs w:val="24"/>
              </w:rPr>
            </w:pPr>
            <w:r w:rsidRPr="00366898">
              <w:rPr>
                <w:rFonts w:ascii="Times New Roman" w:hAnsi="Times New Roman"/>
                <w:b/>
                <w:sz w:val="24"/>
                <w:szCs w:val="24"/>
              </w:rPr>
              <w:t xml:space="preserve">Rangovo atstovas </w:t>
            </w:r>
            <w:r w:rsidRPr="00366898">
              <w:rPr>
                <w:rFonts w:ascii="Times New Roman" w:hAnsi="Times New Roman"/>
                <w:sz w:val="24"/>
                <w:szCs w:val="24"/>
              </w:rPr>
              <w:t>_____________________________________</w:t>
            </w:r>
          </w:p>
          <w:p w14:paraId="72E6D184" w14:textId="77777777" w:rsidR="00F8335D" w:rsidRPr="00366898" w:rsidRDefault="00F8335D" w:rsidP="00C50CD8">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r w:rsidR="00A700F1" w:rsidRPr="00366898" w14:paraId="26676A13" w14:textId="77777777" w:rsidTr="00C50CD8">
        <w:tc>
          <w:tcPr>
            <w:tcW w:w="9923" w:type="dxa"/>
            <w:tcBorders>
              <w:top w:val="single" w:sz="4" w:space="0" w:color="000000"/>
              <w:left w:val="single" w:sz="4" w:space="0" w:color="000000"/>
              <w:bottom w:val="single" w:sz="4" w:space="0" w:color="000000"/>
              <w:right w:val="single" w:sz="4" w:space="0" w:color="000000"/>
            </w:tcBorders>
          </w:tcPr>
          <w:p w14:paraId="7E20732F" w14:textId="7F8DF7AF" w:rsidR="00FE2000" w:rsidRPr="00366898" w:rsidRDefault="006D0FDF" w:rsidP="00C50CD8">
            <w:pPr>
              <w:spacing w:before="120" w:after="120" w:line="276" w:lineRule="auto"/>
              <w:rPr>
                <w:rFonts w:ascii="Times New Roman" w:hAnsi="Times New Roman"/>
                <w:sz w:val="24"/>
                <w:szCs w:val="24"/>
              </w:rPr>
            </w:pPr>
            <w:r w:rsidRPr="00366898">
              <w:rPr>
                <w:rFonts w:ascii="Times New Roman" w:hAnsi="Times New Roman"/>
                <w:b/>
                <w:sz w:val="24"/>
                <w:szCs w:val="24"/>
              </w:rPr>
              <w:t>Seniūnijos seniūnas</w:t>
            </w:r>
            <w:r w:rsidR="00FE2000" w:rsidRPr="00366898">
              <w:rPr>
                <w:rFonts w:ascii="Times New Roman" w:hAnsi="Times New Roman"/>
                <w:b/>
                <w:sz w:val="24"/>
                <w:szCs w:val="24"/>
              </w:rPr>
              <w:t xml:space="preserve"> </w:t>
            </w:r>
            <w:r w:rsidR="00FE2000" w:rsidRPr="00366898">
              <w:rPr>
                <w:rFonts w:ascii="Times New Roman" w:hAnsi="Times New Roman"/>
                <w:sz w:val="24"/>
                <w:szCs w:val="24"/>
              </w:rPr>
              <w:t>_____________________________________</w:t>
            </w:r>
          </w:p>
          <w:p w14:paraId="2CF74D90" w14:textId="3DEFC923" w:rsidR="00F8335D" w:rsidRPr="00366898" w:rsidRDefault="00FE2000" w:rsidP="00C50CD8">
            <w:pPr>
              <w:spacing w:before="120" w:after="120" w:line="276" w:lineRule="auto"/>
              <w:rPr>
                <w:rFonts w:ascii="Times New Roman" w:hAnsi="Times New Roman"/>
                <w:b/>
                <w:sz w:val="24"/>
                <w:szCs w:val="24"/>
              </w:rPr>
            </w:pPr>
            <w:r w:rsidRPr="00366898">
              <w:rPr>
                <w:rFonts w:ascii="Times New Roman" w:hAnsi="Times New Roman"/>
                <w:b/>
                <w:sz w:val="24"/>
                <w:szCs w:val="24"/>
              </w:rPr>
              <w:t>Parašas:                                                                                  [Data]</w:t>
            </w:r>
          </w:p>
        </w:tc>
      </w:tr>
    </w:tbl>
    <w:p w14:paraId="3ECDD5DC" w14:textId="148A86ED" w:rsidR="00C50CD8" w:rsidRPr="00366898" w:rsidRDefault="00C50CD8" w:rsidP="00C50CD8">
      <w:pPr>
        <w:tabs>
          <w:tab w:val="left" w:pos="5882"/>
        </w:tabs>
        <w:ind w:right="-178"/>
        <w:jc w:val="right"/>
        <w:rPr>
          <w:rFonts w:ascii="Times New Roman" w:eastAsia="Batang" w:hAnsi="Times New Roman"/>
          <w:sz w:val="24"/>
          <w:szCs w:val="24"/>
        </w:rPr>
      </w:pPr>
      <w:r w:rsidRPr="00366898">
        <w:rPr>
          <w:rFonts w:ascii="Times New Roman" w:eastAsia="Batang" w:hAnsi="Times New Roman"/>
          <w:sz w:val="24"/>
          <w:szCs w:val="24"/>
        </w:rPr>
        <w:t>Statybos rangos sutarties Nr. ___</w:t>
      </w:r>
    </w:p>
    <w:p w14:paraId="79922FB0" w14:textId="63694E4B" w:rsidR="00C50CD8" w:rsidRPr="00366898" w:rsidRDefault="00C50CD8" w:rsidP="00C50CD8">
      <w:pPr>
        <w:ind w:left="6804"/>
        <w:jc w:val="right"/>
        <w:rPr>
          <w:rFonts w:ascii="Times New Roman" w:hAnsi="Times New Roman"/>
          <w:b/>
          <w:sz w:val="24"/>
          <w:szCs w:val="24"/>
        </w:rPr>
      </w:pPr>
      <w:r w:rsidRPr="00366898">
        <w:rPr>
          <w:rFonts w:ascii="Times New Roman" w:hAnsi="Times New Roman"/>
          <w:sz w:val="24"/>
          <w:szCs w:val="24"/>
        </w:rPr>
        <w:t>7 priedas</w:t>
      </w:r>
    </w:p>
    <w:p w14:paraId="29D3DB60" w14:textId="481D3E02" w:rsidR="00793575" w:rsidRPr="00366898" w:rsidRDefault="00793575" w:rsidP="00C50CD8">
      <w:pPr>
        <w:pStyle w:val="Stilius5"/>
        <w:jc w:val="right"/>
        <w:outlineLvl w:val="0"/>
        <w:rPr>
          <w:b w:val="0"/>
          <w:sz w:val="24"/>
          <w:szCs w:val="24"/>
        </w:rPr>
      </w:pPr>
    </w:p>
    <w:p w14:paraId="24E0A107" w14:textId="158F01EF" w:rsidR="00C50CD8" w:rsidRPr="00366898" w:rsidRDefault="00C50CD8" w:rsidP="00E5646A">
      <w:pPr>
        <w:pStyle w:val="Stilius5"/>
        <w:jc w:val="left"/>
        <w:outlineLvl w:val="0"/>
        <w:rPr>
          <w:b w:val="0"/>
          <w:sz w:val="24"/>
          <w:szCs w:val="24"/>
        </w:rPr>
      </w:pPr>
    </w:p>
    <w:p w14:paraId="2A49F169" w14:textId="487FE355" w:rsidR="00C50CD8" w:rsidRPr="00366898" w:rsidRDefault="00C50CD8" w:rsidP="00E5646A">
      <w:pPr>
        <w:pStyle w:val="Stilius5"/>
        <w:jc w:val="left"/>
        <w:outlineLvl w:val="0"/>
        <w:rPr>
          <w:b w:val="0"/>
          <w:sz w:val="24"/>
          <w:szCs w:val="24"/>
        </w:rPr>
      </w:pPr>
    </w:p>
    <w:p w14:paraId="6D4111BF" w14:textId="1B6B0C41" w:rsidR="00C50CD8" w:rsidRPr="00366898" w:rsidRDefault="00C50CD8" w:rsidP="00E5646A">
      <w:pPr>
        <w:pStyle w:val="Stilius5"/>
        <w:jc w:val="left"/>
        <w:outlineLvl w:val="0"/>
        <w:rPr>
          <w:b w:val="0"/>
          <w:sz w:val="24"/>
          <w:szCs w:val="24"/>
        </w:rPr>
      </w:pPr>
    </w:p>
    <w:p w14:paraId="74C1D793" w14:textId="77777777" w:rsidR="00C50CD8" w:rsidRPr="00366898" w:rsidRDefault="00C50CD8" w:rsidP="00E5646A">
      <w:pPr>
        <w:pStyle w:val="Stilius5"/>
        <w:jc w:val="left"/>
        <w:outlineLvl w:val="0"/>
        <w:rPr>
          <w:b w:val="0"/>
          <w:sz w:val="24"/>
          <w:szCs w:val="24"/>
        </w:rPr>
      </w:pPr>
    </w:p>
    <w:p w14:paraId="27B5AE94" w14:textId="563D8689" w:rsidR="008D0542" w:rsidRPr="00366898" w:rsidRDefault="008D0542" w:rsidP="00E5646A">
      <w:pPr>
        <w:pStyle w:val="Stilius5"/>
        <w:jc w:val="left"/>
        <w:outlineLvl w:val="0"/>
        <w:rPr>
          <w:b w:val="0"/>
          <w:sz w:val="24"/>
          <w:szCs w:val="24"/>
        </w:rPr>
      </w:pPr>
    </w:p>
    <w:p w14:paraId="115F10A9" w14:textId="1BCD2C66" w:rsidR="008D0542" w:rsidRPr="00366898" w:rsidRDefault="008D0542" w:rsidP="00E5646A">
      <w:pPr>
        <w:pStyle w:val="Stilius5"/>
        <w:jc w:val="left"/>
        <w:outlineLvl w:val="0"/>
        <w:rPr>
          <w:b w:val="0"/>
          <w:sz w:val="24"/>
          <w:szCs w:val="24"/>
        </w:rPr>
      </w:pPr>
    </w:p>
    <w:p w14:paraId="292CFF93" w14:textId="0D7043BD" w:rsidR="008D0542" w:rsidRPr="00366898" w:rsidRDefault="008D0542" w:rsidP="00E5646A">
      <w:pPr>
        <w:pStyle w:val="Stilius5"/>
        <w:jc w:val="left"/>
        <w:outlineLvl w:val="0"/>
        <w:rPr>
          <w:b w:val="0"/>
          <w:sz w:val="24"/>
          <w:szCs w:val="24"/>
        </w:rPr>
      </w:pPr>
    </w:p>
    <w:p w14:paraId="00060E07" w14:textId="77777777" w:rsidR="009A2171" w:rsidRPr="00366898" w:rsidRDefault="009A2171" w:rsidP="009A2171">
      <w:pPr>
        <w:jc w:val="right"/>
        <w:rPr>
          <w:rFonts w:ascii="Times New Roman" w:eastAsia="Batang" w:hAnsi="Times New Roman"/>
          <w:szCs w:val="24"/>
        </w:rPr>
      </w:pPr>
      <w:r w:rsidRPr="00366898">
        <w:rPr>
          <w:rFonts w:ascii="Times New Roman" w:eastAsia="Batang" w:hAnsi="Times New Roman"/>
          <w:szCs w:val="24"/>
        </w:rPr>
        <w:lastRenderedPageBreak/>
        <w:t>Statybos rangos sutarties Nr. ___</w:t>
      </w:r>
    </w:p>
    <w:p w14:paraId="0354DC64" w14:textId="3FB60AA8" w:rsidR="009A2171" w:rsidRPr="00366898" w:rsidRDefault="00C50CD8" w:rsidP="009A2171">
      <w:pPr>
        <w:ind w:left="6804"/>
        <w:jc w:val="right"/>
        <w:rPr>
          <w:rFonts w:ascii="Times New Roman" w:hAnsi="Times New Roman"/>
          <w:b/>
        </w:rPr>
      </w:pPr>
      <w:r w:rsidRPr="00366898">
        <w:rPr>
          <w:rFonts w:ascii="Times New Roman" w:hAnsi="Times New Roman"/>
          <w:szCs w:val="24"/>
        </w:rPr>
        <w:t>8</w:t>
      </w:r>
      <w:r w:rsidR="009A2171" w:rsidRPr="00366898">
        <w:rPr>
          <w:rFonts w:ascii="Times New Roman" w:hAnsi="Times New Roman"/>
          <w:szCs w:val="24"/>
        </w:rPr>
        <w:t xml:space="preserve"> priedas</w:t>
      </w:r>
    </w:p>
    <w:p w14:paraId="6997A47F" w14:textId="77777777" w:rsidR="009A2171" w:rsidRPr="00366898" w:rsidRDefault="009A2171" w:rsidP="009A2171">
      <w:pPr>
        <w:spacing w:after="240"/>
        <w:rPr>
          <w:rFonts w:ascii="Times New Roman" w:hAnsi="Times New Roman"/>
          <w:b/>
          <w:szCs w:val="24"/>
        </w:rPr>
      </w:pPr>
    </w:p>
    <w:p w14:paraId="798E7E29" w14:textId="77777777" w:rsidR="009A2171" w:rsidRPr="00366898" w:rsidRDefault="009A2171" w:rsidP="009A2171">
      <w:pPr>
        <w:spacing w:after="240"/>
        <w:jc w:val="center"/>
        <w:rPr>
          <w:rFonts w:ascii="Times New Roman" w:hAnsi="Times New Roman"/>
          <w:b/>
          <w:szCs w:val="24"/>
        </w:rPr>
      </w:pPr>
      <w:r w:rsidRPr="00366898">
        <w:rPr>
          <w:rFonts w:ascii="Times New Roman" w:hAnsi="Times New Roman"/>
          <w:b/>
          <w:szCs w:val="24"/>
        </w:rPr>
        <w:t>PIRKIMO SUTARTIES SĄLYGŲ ĮVYKDYMO LAIDAVIMO RAŠTO FORMA</w:t>
      </w:r>
    </w:p>
    <w:p w14:paraId="6A8AD358" w14:textId="77777777" w:rsidR="009A2171" w:rsidRPr="00366898" w:rsidRDefault="009A2171" w:rsidP="009A2171">
      <w:pPr>
        <w:jc w:val="center"/>
        <w:rPr>
          <w:rFonts w:ascii="Times New Roman" w:hAnsi="Times New Roman"/>
          <w:szCs w:val="24"/>
        </w:rPr>
      </w:pPr>
      <w:r w:rsidRPr="00366898">
        <w:rPr>
          <w:rFonts w:ascii="Times New Roman" w:hAnsi="Times New Roman"/>
          <w:szCs w:val="24"/>
        </w:rPr>
        <w:t>20__ m. _____________ ____ d. Nr. ____________</w:t>
      </w:r>
    </w:p>
    <w:p w14:paraId="6ADAB8E6" w14:textId="77777777" w:rsidR="009A2171" w:rsidRPr="00366898" w:rsidRDefault="009A2171" w:rsidP="009A2171">
      <w:pPr>
        <w:jc w:val="center"/>
        <w:rPr>
          <w:rFonts w:ascii="Times New Roman" w:hAnsi="Times New Roman"/>
          <w:szCs w:val="24"/>
        </w:rPr>
      </w:pPr>
      <w:r w:rsidRPr="00366898">
        <w:rPr>
          <w:rFonts w:ascii="Times New Roman" w:hAnsi="Times New Roman"/>
          <w:szCs w:val="24"/>
        </w:rPr>
        <w:t>_________________________</w:t>
      </w:r>
    </w:p>
    <w:p w14:paraId="63F438E7" w14:textId="77777777" w:rsidR="009A2171" w:rsidRPr="00366898" w:rsidRDefault="009A2171" w:rsidP="009A2171">
      <w:pPr>
        <w:jc w:val="center"/>
        <w:rPr>
          <w:rFonts w:ascii="Times New Roman" w:hAnsi="Times New Roman"/>
          <w:i/>
        </w:rPr>
      </w:pPr>
      <w:r w:rsidRPr="00366898">
        <w:rPr>
          <w:rFonts w:ascii="Times New Roman" w:hAnsi="Times New Roman"/>
          <w:i/>
        </w:rPr>
        <w:t>(miesto pavadinimas)</w:t>
      </w:r>
    </w:p>
    <w:p w14:paraId="2B37DEBF" w14:textId="77777777" w:rsidR="009A2171" w:rsidRPr="00366898" w:rsidRDefault="009A2171" w:rsidP="009A2171">
      <w:pPr>
        <w:jc w:val="center"/>
        <w:rPr>
          <w:rFonts w:ascii="Times New Roman" w:hAnsi="Times New Roman"/>
          <w:i/>
        </w:rPr>
      </w:pPr>
    </w:p>
    <w:p w14:paraId="1968FD49" w14:textId="77777777" w:rsidR="009A2171" w:rsidRPr="00366898" w:rsidRDefault="009A2171" w:rsidP="009A2171">
      <w:pPr>
        <w:jc w:val="center"/>
        <w:rPr>
          <w:rFonts w:ascii="Times New Roman" w:hAnsi="Times New Roman"/>
          <w:i/>
        </w:rPr>
      </w:pPr>
      <w:r w:rsidRPr="00366898">
        <w:rPr>
          <w:rFonts w:ascii="Times New Roman" w:hAnsi="Times New Roman"/>
          <w:i/>
        </w:rPr>
        <w:t>(Laidavimo raštas turi būti pateiktas kartu su laidavimo draudimo liudijimo polisu)</w:t>
      </w:r>
    </w:p>
    <w:p w14:paraId="6BC9A053" w14:textId="77777777" w:rsidR="009A2171" w:rsidRPr="00366898" w:rsidRDefault="009A2171" w:rsidP="009A2171">
      <w:pPr>
        <w:spacing w:before="180"/>
        <w:jc w:val="both"/>
        <w:rPr>
          <w:rFonts w:ascii="Times New Roman" w:hAnsi="Times New Roman"/>
          <w:szCs w:val="24"/>
        </w:rPr>
      </w:pPr>
      <w:r w:rsidRPr="00366898">
        <w:rPr>
          <w:rFonts w:ascii="Times New Roman" w:hAnsi="Times New Roman"/>
          <w:szCs w:val="24"/>
        </w:rPr>
        <w:t>Pirkimo sutarties pasirašymo data ir numeris: (</w:t>
      </w:r>
      <w:r w:rsidRPr="00366898">
        <w:rPr>
          <w:rFonts w:ascii="Times New Roman" w:hAnsi="Times New Roman"/>
          <w:i/>
          <w:szCs w:val="24"/>
        </w:rPr>
        <w:t>nurodykite datą ir numerį)</w:t>
      </w:r>
    </w:p>
    <w:p w14:paraId="311882F2" w14:textId="77777777" w:rsidR="009A2171" w:rsidRPr="00366898" w:rsidRDefault="009A2171" w:rsidP="009A2171">
      <w:pPr>
        <w:spacing w:before="180"/>
        <w:jc w:val="both"/>
        <w:rPr>
          <w:rFonts w:ascii="Times New Roman" w:hAnsi="Times New Roman"/>
          <w:szCs w:val="24"/>
        </w:rPr>
      </w:pPr>
      <w:r w:rsidRPr="00366898">
        <w:rPr>
          <w:rFonts w:ascii="Times New Roman" w:hAnsi="Times New Roman"/>
          <w:szCs w:val="24"/>
        </w:rPr>
        <w:t>Pirkimo sutarties pavadinimas: (</w:t>
      </w:r>
      <w:r w:rsidRPr="00366898">
        <w:rPr>
          <w:rFonts w:ascii="Times New Roman" w:hAnsi="Times New Roman"/>
          <w:i/>
          <w:szCs w:val="24"/>
        </w:rPr>
        <w:t xml:space="preserve">nurodykite pavadinimą ir Sutarties objektą) </w:t>
      </w:r>
      <w:r w:rsidRPr="00366898">
        <w:rPr>
          <w:rFonts w:ascii="Times New Roman" w:hAnsi="Times New Roman"/>
          <w:szCs w:val="24"/>
        </w:rPr>
        <w:t>(toliau – Sutartis)</w:t>
      </w:r>
    </w:p>
    <w:p w14:paraId="14643BE2" w14:textId="77777777" w:rsidR="009A2171" w:rsidRPr="00366898" w:rsidRDefault="009A2171" w:rsidP="009A2171">
      <w:pPr>
        <w:ind w:firstLine="720"/>
        <w:jc w:val="both"/>
        <w:rPr>
          <w:rFonts w:ascii="Times New Roman" w:hAnsi="Times New Roman"/>
          <w:szCs w:val="24"/>
        </w:rPr>
      </w:pPr>
    </w:p>
    <w:p w14:paraId="645A08E4" w14:textId="77777777" w:rsidR="009A2171" w:rsidRPr="00366898" w:rsidRDefault="009A2171" w:rsidP="009A2171">
      <w:pPr>
        <w:ind w:firstLine="720"/>
        <w:jc w:val="both"/>
        <w:rPr>
          <w:rFonts w:ascii="Times New Roman" w:hAnsi="Times New Roman"/>
          <w:szCs w:val="24"/>
        </w:rPr>
      </w:pPr>
      <w:r w:rsidRPr="00366898">
        <w:rPr>
          <w:rFonts w:ascii="Times New Roman" w:hAnsi="Times New Roman"/>
          <w:szCs w:val="24"/>
        </w:rPr>
        <w:t>Šis laidavimo draudimo raštas galioja kartu su draudimo liudijimu (polisu) Nr. (</w:t>
      </w:r>
      <w:r w:rsidRPr="00366898">
        <w:rPr>
          <w:rFonts w:ascii="Times New Roman" w:hAnsi="Times New Roman"/>
          <w:i/>
          <w:szCs w:val="24"/>
          <w:highlight w:val="lightGray"/>
        </w:rPr>
        <w:t>įrašykite numerį</w:t>
      </w:r>
      <w:r w:rsidRPr="00366898">
        <w:rPr>
          <w:rFonts w:ascii="Times New Roman" w:hAnsi="Times New Roman"/>
          <w:szCs w:val="24"/>
        </w:rPr>
        <w:t>).</w:t>
      </w:r>
    </w:p>
    <w:p w14:paraId="6D141114" w14:textId="77777777" w:rsidR="009A2171" w:rsidRPr="00366898" w:rsidRDefault="009A2171" w:rsidP="009A2171">
      <w:pPr>
        <w:ind w:firstLine="720"/>
        <w:jc w:val="both"/>
        <w:rPr>
          <w:rFonts w:ascii="Times New Roman" w:hAnsi="Times New Roman"/>
          <w:szCs w:val="24"/>
        </w:rPr>
      </w:pPr>
      <w:r w:rsidRPr="00366898">
        <w:rPr>
          <w:rFonts w:ascii="Times New Roman" w:hAnsi="Times New Roman"/>
          <w:szCs w:val="24"/>
        </w:rPr>
        <w:t>Klientas (</w:t>
      </w:r>
      <w:r w:rsidRPr="00366898">
        <w:rPr>
          <w:rFonts w:ascii="Times New Roman" w:hAnsi="Times New Roman"/>
          <w:szCs w:val="24"/>
          <w:highlight w:val="lightGray"/>
        </w:rPr>
        <w:t>įrašykite pavadinimą, įmonės kodą, adresą; jei tai jungtinė veikla, išvardinkite pilnus ūkio subjektų grupės narių pavadinimus, nurodydami jungtinės veiklos sutarties datą ir numerį</w:t>
      </w:r>
      <w:r w:rsidRPr="00366898">
        <w:rPr>
          <w:rFonts w:ascii="Times New Roman" w:hAnsi="Times New Roman"/>
          <w:szCs w:val="24"/>
        </w:rPr>
        <w:t>) (toliau – Draudėjas) yra sudaręs Sutartį, kurioje yra numatyta, kad Draudėjas privalo pateikti Sutarties sąlygų įvykdymo užtikrinimo laidavimo draudimo raštą.</w:t>
      </w:r>
    </w:p>
    <w:p w14:paraId="35E02EF1" w14:textId="21AE78B1"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Šiuo laidavimo draudimo raštu laiduotojas (</w:t>
      </w:r>
      <w:r w:rsidRPr="00366898">
        <w:rPr>
          <w:rFonts w:ascii="Times New Roman" w:hAnsi="Times New Roman"/>
          <w:szCs w:val="24"/>
          <w:highlight w:val="lightGray"/>
        </w:rPr>
        <w:t>įrašykite laiduotojo pavadinimą, juridinį statusą ir adresą)</w:t>
      </w:r>
      <w:r w:rsidRPr="00366898">
        <w:rPr>
          <w:rFonts w:ascii="Times New Roman" w:hAnsi="Times New Roman"/>
          <w:szCs w:val="24"/>
        </w:rPr>
        <w:t xml:space="preserve"> (toliau – Draudikas), besąlygiškai ir neatšaukiamai įsipareigoja sumokėti </w:t>
      </w:r>
      <w:r w:rsidRPr="00366898">
        <w:rPr>
          <w:rFonts w:ascii="Times New Roman" w:hAnsi="Times New Roman"/>
        </w:rPr>
        <w:t xml:space="preserve">Telšių rajono savivaldybės administracijai </w:t>
      </w:r>
      <w:r w:rsidRPr="00366898">
        <w:rPr>
          <w:rFonts w:ascii="Times New Roman" w:hAnsi="Times New Roman"/>
          <w:szCs w:val="24"/>
        </w:rPr>
        <w:t xml:space="preserve">juridinio asmens kodas </w:t>
      </w:r>
      <w:r w:rsidR="004B086F" w:rsidRPr="00366898">
        <w:rPr>
          <w:rFonts w:ascii="Times New Roman" w:hAnsi="Times New Roman"/>
        </w:rPr>
        <w:t xml:space="preserve">180878299 </w:t>
      </w:r>
      <w:r w:rsidRPr="00366898">
        <w:rPr>
          <w:rFonts w:ascii="Times New Roman" w:hAnsi="Times New Roman"/>
          <w:szCs w:val="24"/>
        </w:rPr>
        <w:t xml:space="preserve">(toliau – Naudos gavėjas), tinkamai vykdančiam Sutartyje numatytus įsipareigojimus, kurie turi įtakos Draudėjo Sutartyje prisiimtų įsipareigojimų tinkamam vykdymui, draudimo išmoką </w:t>
      </w:r>
      <w:r w:rsidRPr="00366898">
        <w:rPr>
          <w:rFonts w:ascii="Times New Roman" w:hAnsi="Times New Roman"/>
          <w:szCs w:val="24"/>
          <w:highlight w:val="lightGray"/>
        </w:rPr>
        <w:t>[įrašykite laidavimo sumą skaičiais]</w:t>
      </w:r>
      <w:r w:rsidRPr="00366898">
        <w:rPr>
          <w:rFonts w:ascii="Times New Roman" w:hAnsi="Times New Roman"/>
          <w:szCs w:val="24"/>
        </w:rPr>
        <w:t xml:space="preserve"> (</w:t>
      </w:r>
      <w:r w:rsidRPr="00366898">
        <w:rPr>
          <w:rFonts w:ascii="Times New Roman" w:hAnsi="Times New Roman"/>
          <w:szCs w:val="24"/>
          <w:highlight w:val="lightGray"/>
        </w:rPr>
        <w:t>[įrašykite laidavimo sumą žodžiais ir valiutos pavadinimą]</w:t>
      </w:r>
      <w:r w:rsidRPr="00366898">
        <w:rPr>
          <w:rFonts w:ascii="Times New Roman" w:hAnsi="Times New Roman"/>
          <w:szCs w:val="24"/>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7475A4FF"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 xml:space="preserve">Šio laidavimo draudimo sąlygos yra tokios: Draudėjas atsako dėl bet kokių  prievolių pagal Sutartį ir jos priedus pažeidimo, dalinio ar visiško jų nevykdymo ar netinkamo vykdymo. </w:t>
      </w:r>
    </w:p>
    <w:p w14:paraId="6047B57C"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Draudikas neatsako už netesybų, palūkanų sumokėjimą bei Sutarties neįvykdymą ar netinkamą įvykdymą dėl nenugalimos jėgos aplinkybių (</w:t>
      </w:r>
      <w:r w:rsidRPr="00366898">
        <w:rPr>
          <w:rFonts w:ascii="Times New Roman" w:hAnsi="Times New Roman"/>
          <w:i/>
          <w:szCs w:val="24"/>
        </w:rPr>
        <w:t>Force Majeure</w:t>
      </w:r>
      <w:r w:rsidRPr="00366898">
        <w:rPr>
          <w:rFonts w:ascii="Times New Roman" w:hAnsi="Times New Roman"/>
          <w:szCs w:val="24"/>
        </w:rPr>
        <w:t>).</w:t>
      </w:r>
    </w:p>
    <w:p w14:paraId="3A0A30C9"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Šis įsipareigojimas yra privalomas Draudikui ir jo teisių perėmėjams. Draudikas įsipareigoja tik Naudos gavėjui, todėl šis laidavimo draudimo raštas yra neperleistinas ir neįkeistinas.</w:t>
      </w:r>
    </w:p>
    <w:p w14:paraId="33FE6796"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Draudiko įsipareigojimai įsigalioja nuo (</w:t>
      </w:r>
      <w:r w:rsidRPr="00366898">
        <w:rPr>
          <w:rFonts w:ascii="Times New Roman" w:hAnsi="Times New Roman"/>
          <w:i/>
          <w:szCs w:val="24"/>
          <w:highlight w:val="lightGray"/>
        </w:rPr>
        <w:t>įrašykite datą</w:t>
      </w:r>
      <w:r w:rsidRPr="00366898">
        <w:rPr>
          <w:rFonts w:ascii="Times New Roman" w:hAnsi="Times New Roman"/>
          <w:szCs w:val="24"/>
        </w:rPr>
        <w:t>) dienos ir galioja iki (</w:t>
      </w:r>
      <w:r w:rsidRPr="00366898">
        <w:rPr>
          <w:rFonts w:ascii="Times New Roman" w:hAnsi="Times New Roman"/>
          <w:i/>
          <w:szCs w:val="24"/>
          <w:highlight w:val="lightGray"/>
        </w:rPr>
        <w:t xml:space="preserve">įrašykite </w:t>
      </w:r>
      <w:r w:rsidRPr="00366898">
        <w:rPr>
          <w:rFonts w:ascii="Times New Roman" w:hAnsi="Times New Roman"/>
          <w:bCs/>
          <w:i/>
          <w:szCs w:val="24"/>
          <w:highlight w:val="lightGray"/>
        </w:rPr>
        <w:t xml:space="preserve">laidavimo draudimo </w:t>
      </w:r>
      <w:r w:rsidRPr="00366898">
        <w:rPr>
          <w:rFonts w:ascii="Times New Roman" w:hAnsi="Times New Roman"/>
          <w:i/>
          <w:szCs w:val="24"/>
          <w:highlight w:val="lightGray"/>
        </w:rPr>
        <w:t>galiojimo datą</w:t>
      </w:r>
      <w:r w:rsidRPr="00366898">
        <w:rPr>
          <w:rFonts w:ascii="Times New Roman" w:hAnsi="Times New Roman"/>
          <w:szCs w:val="24"/>
          <w:highlight w:val="lightGray"/>
        </w:rPr>
        <w:t>)</w:t>
      </w:r>
      <w:r w:rsidRPr="00366898">
        <w:rPr>
          <w:rFonts w:ascii="Times New Roman" w:hAnsi="Times New Roman"/>
          <w:szCs w:val="24"/>
        </w:rPr>
        <w:t xml:space="preserve"> imtinai</w:t>
      </w:r>
      <w:r w:rsidRPr="00366898">
        <w:rPr>
          <w:rFonts w:ascii="Times New Roman" w:hAnsi="Times New Roman"/>
          <w:i/>
          <w:szCs w:val="24"/>
        </w:rPr>
        <w:t xml:space="preserve">. </w:t>
      </w:r>
      <w:r w:rsidRPr="00366898">
        <w:rPr>
          <w:rFonts w:ascii="Times New Roman" w:hAnsi="Times New Roman"/>
          <w:szCs w:val="24"/>
        </w:rPr>
        <w:t>Užsakovui nepareiškus reikalavimo per 3 (tris) mėnesius po šio laidavimo rašto pabaigos, jis nustoja galioti.</w:t>
      </w:r>
    </w:p>
    <w:p w14:paraId="41D8B3CB" w14:textId="77777777" w:rsidR="009A2171" w:rsidRPr="00366898" w:rsidRDefault="009A2171" w:rsidP="009A2171">
      <w:pPr>
        <w:ind w:firstLine="567"/>
        <w:jc w:val="both"/>
        <w:rPr>
          <w:rFonts w:ascii="Times New Roman" w:hAnsi="Times New Roman"/>
          <w:szCs w:val="24"/>
        </w:rPr>
      </w:pPr>
      <w:r w:rsidRPr="00366898">
        <w:rPr>
          <w:rFonts w:ascii="Times New Roman" w:hAnsi="Times New Roman"/>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31764578" w14:textId="77777777" w:rsidR="009A2171" w:rsidRPr="00366898" w:rsidRDefault="009A2171" w:rsidP="009A2171">
      <w:pPr>
        <w:pStyle w:val="Pagrindiniotekstotrauka2"/>
        <w:spacing w:after="0" w:line="240" w:lineRule="auto"/>
        <w:ind w:firstLine="360"/>
        <w:rPr>
          <w:szCs w:val="24"/>
        </w:rPr>
      </w:pPr>
      <w:r w:rsidRPr="00366898">
        <w:rPr>
          <w:szCs w:val="24"/>
        </w:rPr>
        <w:t xml:space="preserve">    Išduotam laidavimo draudimo raštui taikytina Lietuvos Respublikos teisė. Šalių ginčai sprendžiami Lietuvos Respublikos įstatymų nustatyta tvarka.</w:t>
      </w:r>
    </w:p>
    <w:p w14:paraId="2153D474" w14:textId="77777777" w:rsidR="009A2171" w:rsidRPr="00366898" w:rsidRDefault="009A2171" w:rsidP="009A2171">
      <w:pPr>
        <w:ind w:firstLine="720"/>
        <w:jc w:val="both"/>
        <w:rPr>
          <w:rFonts w:ascii="Times New Roman" w:hAnsi="Times New Roman"/>
          <w:szCs w:val="24"/>
        </w:rPr>
      </w:pPr>
      <w:r w:rsidRPr="00366898">
        <w:rPr>
          <w:rFonts w:ascii="Times New Roman" w:hAnsi="Times New Roman"/>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280A2109" w14:textId="77777777" w:rsidR="009A2171" w:rsidRPr="00366898" w:rsidRDefault="009A2171" w:rsidP="009A2171">
      <w:pPr>
        <w:jc w:val="both"/>
        <w:rPr>
          <w:rFonts w:ascii="Times New Roman" w:hAnsi="Times New Roman"/>
          <w:szCs w:val="24"/>
        </w:rPr>
      </w:pPr>
    </w:p>
    <w:p w14:paraId="27A22745" w14:textId="77777777" w:rsidR="009A2171" w:rsidRPr="00366898" w:rsidRDefault="009A2171" w:rsidP="009A2171">
      <w:pPr>
        <w:tabs>
          <w:tab w:val="right" w:leader="underscore" w:pos="9639"/>
        </w:tabs>
        <w:ind w:firstLine="567"/>
        <w:jc w:val="both"/>
        <w:rPr>
          <w:rFonts w:ascii="Times New Roman" w:hAnsi="Times New Roman"/>
          <w:szCs w:val="24"/>
        </w:rPr>
      </w:pPr>
      <w:r w:rsidRPr="00366898">
        <w:rPr>
          <w:rFonts w:ascii="Times New Roman" w:hAnsi="Times New Roman"/>
          <w:szCs w:val="24"/>
        </w:rPr>
        <w:t>Draudimo bendrovė:</w:t>
      </w:r>
      <w:r w:rsidRPr="00366898">
        <w:rPr>
          <w:rFonts w:ascii="Times New Roman" w:hAnsi="Times New Roman"/>
          <w:szCs w:val="24"/>
        </w:rPr>
        <w:tab/>
      </w:r>
    </w:p>
    <w:p w14:paraId="12C9431B" w14:textId="77777777" w:rsidR="009A2171" w:rsidRPr="00366898" w:rsidRDefault="009A2171" w:rsidP="009A2171">
      <w:pPr>
        <w:tabs>
          <w:tab w:val="center" w:pos="5670"/>
        </w:tabs>
        <w:ind w:firstLine="567"/>
        <w:jc w:val="both"/>
        <w:rPr>
          <w:rFonts w:ascii="Times New Roman" w:hAnsi="Times New Roman"/>
          <w:i/>
          <w:sz w:val="18"/>
          <w:szCs w:val="18"/>
        </w:rPr>
      </w:pPr>
      <w:r w:rsidRPr="00366898">
        <w:rPr>
          <w:rFonts w:ascii="Times New Roman" w:hAnsi="Times New Roman"/>
          <w:szCs w:val="24"/>
        </w:rPr>
        <w:tab/>
      </w:r>
      <w:r w:rsidRPr="00366898">
        <w:rPr>
          <w:rFonts w:ascii="Times New Roman" w:hAnsi="Times New Roman"/>
          <w:i/>
          <w:sz w:val="18"/>
          <w:szCs w:val="18"/>
        </w:rPr>
        <w:t>(Draudimo bendrovės pavadinimas)</w:t>
      </w:r>
    </w:p>
    <w:p w14:paraId="4E202FC2" w14:textId="77777777" w:rsidR="009A2171" w:rsidRPr="00366898" w:rsidRDefault="009A2171" w:rsidP="009A2171">
      <w:pPr>
        <w:tabs>
          <w:tab w:val="left" w:pos="2835"/>
          <w:tab w:val="right" w:leader="underscore" w:pos="5103"/>
          <w:tab w:val="left" w:pos="5670"/>
          <w:tab w:val="right" w:leader="underscore" w:pos="9072"/>
        </w:tabs>
        <w:ind w:firstLine="567"/>
        <w:jc w:val="both"/>
        <w:rPr>
          <w:rFonts w:ascii="Times New Roman" w:hAnsi="Times New Roman"/>
          <w:szCs w:val="24"/>
        </w:rPr>
      </w:pPr>
      <w:r w:rsidRPr="00366898">
        <w:rPr>
          <w:rFonts w:ascii="Times New Roman" w:hAnsi="Times New Roman"/>
          <w:szCs w:val="24"/>
        </w:rPr>
        <w:t>Įgaliotas asmuo:</w:t>
      </w:r>
      <w:r w:rsidRPr="00366898">
        <w:rPr>
          <w:rFonts w:ascii="Times New Roman" w:hAnsi="Times New Roman"/>
          <w:szCs w:val="24"/>
        </w:rPr>
        <w:tab/>
      </w:r>
      <w:r w:rsidRPr="00366898">
        <w:rPr>
          <w:rFonts w:ascii="Times New Roman" w:hAnsi="Times New Roman"/>
          <w:szCs w:val="24"/>
        </w:rPr>
        <w:tab/>
      </w:r>
      <w:r w:rsidRPr="00366898">
        <w:rPr>
          <w:rFonts w:ascii="Times New Roman" w:hAnsi="Times New Roman"/>
          <w:szCs w:val="24"/>
        </w:rPr>
        <w:tab/>
      </w:r>
      <w:r w:rsidRPr="00366898">
        <w:rPr>
          <w:rFonts w:ascii="Times New Roman" w:hAnsi="Times New Roman"/>
          <w:szCs w:val="24"/>
        </w:rPr>
        <w:tab/>
      </w:r>
    </w:p>
    <w:p w14:paraId="43D51438" w14:textId="77777777" w:rsidR="009A2171" w:rsidRPr="00366898" w:rsidRDefault="009A2171" w:rsidP="009A2171">
      <w:pPr>
        <w:tabs>
          <w:tab w:val="center" w:pos="3969"/>
          <w:tab w:val="center" w:pos="7371"/>
        </w:tabs>
        <w:ind w:firstLine="567"/>
        <w:jc w:val="both"/>
        <w:rPr>
          <w:rFonts w:ascii="Times New Roman" w:hAnsi="Times New Roman"/>
          <w:szCs w:val="24"/>
        </w:rPr>
      </w:pPr>
      <w:r w:rsidRPr="00366898">
        <w:rPr>
          <w:rFonts w:ascii="Times New Roman" w:hAnsi="Times New Roman"/>
          <w:szCs w:val="24"/>
        </w:rPr>
        <w:tab/>
      </w:r>
      <w:r w:rsidRPr="00366898">
        <w:rPr>
          <w:rFonts w:ascii="Times New Roman" w:hAnsi="Times New Roman"/>
          <w:i/>
          <w:sz w:val="18"/>
          <w:szCs w:val="18"/>
        </w:rPr>
        <w:t>(parašas)</w:t>
      </w:r>
      <w:r w:rsidRPr="00366898">
        <w:rPr>
          <w:rFonts w:ascii="Times New Roman" w:hAnsi="Times New Roman"/>
          <w:szCs w:val="24"/>
        </w:rPr>
        <w:tab/>
      </w:r>
      <w:r w:rsidRPr="00366898">
        <w:rPr>
          <w:rFonts w:ascii="Times New Roman" w:hAnsi="Times New Roman"/>
          <w:i/>
          <w:sz w:val="18"/>
          <w:szCs w:val="18"/>
        </w:rPr>
        <w:t>(vardas ir pavardė)</w:t>
      </w:r>
    </w:p>
    <w:p w14:paraId="26E35C17" w14:textId="2FB59076" w:rsidR="008D0542" w:rsidRPr="00366898" w:rsidRDefault="008D0542" w:rsidP="00E5646A">
      <w:pPr>
        <w:pStyle w:val="Stilius5"/>
        <w:jc w:val="left"/>
        <w:outlineLvl w:val="0"/>
        <w:rPr>
          <w:b w:val="0"/>
          <w:sz w:val="24"/>
          <w:szCs w:val="24"/>
        </w:rPr>
      </w:pPr>
    </w:p>
    <w:p w14:paraId="6373C3CD" w14:textId="54E587A1" w:rsidR="004B086F" w:rsidRPr="00366898" w:rsidRDefault="004B086F" w:rsidP="00E5646A">
      <w:pPr>
        <w:pStyle w:val="Stilius5"/>
        <w:jc w:val="left"/>
        <w:outlineLvl w:val="0"/>
        <w:rPr>
          <w:b w:val="0"/>
          <w:sz w:val="24"/>
          <w:szCs w:val="24"/>
        </w:rPr>
      </w:pPr>
    </w:p>
    <w:p w14:paraId="0491155E" w14:textId="6B70BC6D" w:rsidR="004B086F" w:rsidRPr="00366898" w:rsidRDefault="004B086F" w:rsidP="00E5646A">
      <w:pPr>
        <w:pStyle w:val="Stilius5"/>
        <w:jc w:val="left"/>
        <w:outlineLvl w:val="0"/>
        <w:rPr>
          <w:b w:val="0"/>
          <w:sz w:val="24"/>
          <w:szCs w:val="24"/>
        </w:rPr>
      </w:pPr>
    </w:p>
    <w:p w14:paraId="5EF99D9A" w14:textId="00327631" w:rsidR="004B086F" w:rsidRPr="00366898" w:rsidRDefault="004B086F" w:rsidP="00E5646A">
      <w:pPr>
        <w:pStyle w:val="Stilius5"/>
        <w:jc w:val="left"/>
        <w:outlineLvl w:val="0"/>
        <w:rPr>
          <w:b w:val="0"/>
          <w:sz w:val="24"/>
          <w:szCs w:val="24"/>
        </w:rPr>
      </w:pPr>
    </w:p>
    <w:p w14:paraId="2AECE95A" w14:textId="77777777" w:rsidR="00C50CD8" w:rsidRPr="00366898" w:rsidRDefault="00C50CD8" w:rsidP="00E5646A">
      <w:pPr>
        <w:pStyle w:val="Stilius5"/>
        <w:jc w:val="left"/>
        <w:outlineLvl w:val="0"/>
        <w:rPr>
          <w:b w:val="0"/>
          <w:sz w:val="24"/>
          <w:szCs w:val="24"/>
        </w:rPr>
      </w:pPr>
    </w:p>
    <w:p w14:paraId="1B76FF91" w14:textId="77777777" w:rsidR="004B086F" w:rsidRPr="00366898" w:rsidRDefault="004B086F" w:rsidP="004B086F">
      <w:pPr>
        <w:jc w:val="right"/>
        <w:rPr>
          <w:rFonts w:ascii="Times New Roman" w:eastAsia="Batang" w:hAnsi="Times New Roman"/>
          <w:sz w:val="24"/>
          <w:szCs w:val="24"/>
        </w:rPr>
      </w:pPr>
      <w:r w:rsidRPr="00366898">
        <w:rPr>
          <w:rFonts w:ascii="Times New Roman" w:eastAsia="Batang" w:hAnsi="Times New Roman"/>
          <w:sz w:val="24"/>
          <w:szCs w:val="24"/>
        </w:rPr>
        <w:lastRenderedPageBreak/>
        <w:t>Statybos rangos sutarties Nr. ___</w:t>
      </w:r>
    </w:p>
    <w:p w14:paraId="3F371593" w14:textId="58E23A97" w:rsidR="004B086F" w:rsidRPr="00366898" w:rsidRDefault="00241247" w:rsidP="004B086F">
      <w:pPr>
        <w:pStyle w:val="Stilius3"/>
        <w:spacing w:before="0"/>
        <w:jc w:val="right"/>
        <w:outlineLvl w:val="0"/>
        <w:rPr>
          <w:sz w:val="24"/>
          <w:szCs w:val="24"/>
        </w:rPr>
      </w:pPr>
      <w:r w:rsidRPr="00366898">
        <w:rPr>
          <w:sz w:val="24"/>
          <w:szCs w:val="24"/>
        </w:rPr>
        <w:t>8</w:t>
      </w:r>
      <w:r w:rsidR="004B086F" w:rsidRPr="00366898">
        <w:rPr>
          <w:sz w:val="24"/>
          <w:szCs w:val="24"/>
        </w:rPr>
        <w:t xml:space="preserve"> priedas</w:t>
      </w:r>
    </w:p>
    <w:p w14:paraId="3F436F36" w14:textId="77777777" w:rsidR="004B086F" w:rsidRPr="00366898" w:rsidRDefault="004B086F" w:rsidP="004B086F">
      <w:pPr>
        <w:pStyle w:val="Antrat2"/>
        <w:keepNext/>
        <w:numPr>
          <w:ilvl w:val="0"/>
          <w:numId w:val="0"/>
        </w:numPr>
        <w:spacing w:before="120" w:after="120"/>
        <w:ind w:firstLine="540"/>
        <w:jc w:val="center"/>
        <w:rPr>
          <w:b/>
          <w:szCs w:val="24"/>
        </w:rPr>
      </w:pPr>
    </w:p>
    <w:p w14:paraId="190E370C" w14:textId="77777777" w:rsidR="004B086F" w:rsidRPr="00366898" w:rsidRDefault="004B086F" w:rsidP="004B086F">
      <w:pPr>
        <w:pStyle w:val="Antrat2"/>
        <w:keepNext/>
        <w:numPr>
          <w:ilvl w:val="0"/>
          <w:numId w:val="0"/>
        </w:numPr>
        <w:spacing w:before="120" w:after="120"/>
        <w:ind w:firstLine="540"/>
        <w:jc w:val="center"/>
        <w:rPr>
          <w:b/>
          <w:szCs w:val="24"/>
        </w:rPr>
      </w:pPr>
      <w:r w:rsidRPr="00366898">
        <w:rPr>
          <w:b/>
          <w:szCs w:val="24"/>
        </w:rPr>
        <w:t>SUTARTIES ĮVYKDYMO UŽTIKRINIMO (GARANTIJOS) FORMA</w:t>
      </w:r>
    </w:p>
    <w:p w14:paraId="51628553" w14:textId="77777777" w:rsidR="004B086F" w:rsidRPr="00366898" w:rsidRDefault="004B086F" w:rsidP="004B086F">
      <w:pPr>
        <w:pStyle w:val="Antrat2"/>
        <w:keepNext/>
        <w:numPr>
          <w:ilvl w:val="0"/>
          <w:numId w:val="0"/>
        </w:numPr>
        <w:spacing w:before="120" w:after="120"/>
        <w:ind w:left="540"/>
        <w:jc w:val="center"/>
        <w:rPr>
          <w:b/>
          <w:bCs/>
          <w:iCs/>
          <w:szCs w:val="24"/>
        </w:rPr>
      </w:pPr>
      <w:r w:rsidRPr="00366898">
        <w:rPr>
          <w:b/>
          <w:bCs/>
          <w:iCs/>
          <w:szCs w:val="24"/>
        </w:rPr>
        <w:t xml:space="preserve"> Nr._________</w:t>
      </w:r>
    </w:p>
    <w:p w14:paraId="2FBA3CF8" w14:textId="774F0128" w:rsidR="004B086F" w:rsidRPr="00366898" w:rsidRDefault="004B086F" w:rsidP="004B086F">
      <w:pPr>
        <w:tabs>
          <w:tab w:val="num" w:pos="1080"/>
        </w:tabs>
        <w:outlineLvl w:val="0"/>
        <w:rPr>
          <w:rFonts w:ascii="Times New Roman" w:hAnsi="Times New Roman"/>
          <w:sz w:val="24"/>
          <w:szCs w:val="24"/>
        </w:rPr>
      </w:pPr>
      <w:r w:rsidRPr="00366898">
        <w:rPr>
          <w:rFonts w:ascii="Times New Roman" w:hAnsi="Times New Roman"/>
          <w:sz w:val="24"/>
          <w:szCs w:val="24"/>
        </w:rPr>
        <w:t xml:space="preserve">Telšių rajono savivaldybės administracija, juridinio asmens kodas </w:t>
      </w:r>
      <w:r w:rsidRPr="00366898">
        <w:rPr>
          <w:rFonts w:ascii="Times New Roman" w:hAnsi="Times New Roman"/>
        </w:rPr>
        <w:t>180878299</w:t>
      </w:r>
    </w:p>
    <w:p w14:paraId="1302E598" w14:textId="03B3EB24" w:rsidR="004B086F" w:rsidRPr="00366898" w:rsidRDefault="004B086F" w:rsidP="004B086F">
      <w:pPr>
        <w:tabs>
          <w:tab w:val="num" w:pos="1080"/>
        </w:tabs>
        <w:outlineLvl w:val="0"/>
        <w:rPr>
          <w:rFonts w:ascii="Times New Roman" w:hAnsi="Times New Roman"/>
          <w:b/>
          <w:sz w:val="24"/>
          <w:szCs w:val="24"/>
        </w:rPr>
      </w:pPr>
      <w:r w:rsidRPr="00366898">
        <w:rPr>
          <w:rFonts w:ascii="Times New Roman" w:hAnsi="Times New Roman"/>
          <w:sz w:val="24"/>
          <w:szCs w:val="24"/>
        </w:rPr>
        <w:t>20_ m. ________  __d.</w:t>
      </w:r>
      <w:r w:rsidRPr="00366898">
        <w:rPr>
          <w:rFonts w:ascii="Times New Roman" w:hAnsi="Times New Roman"/>
          <w:b/>
          <w:sz w:val="24"/>
          <w:szCs w:val="24"/>
        </w:rPr>
        <w:tab/>
      </w:r>
    </w:p>
    <w:p w14:paraId="712EAE2A" w14:textId="77777777" w:rsidR="004B086F" w:rsidRPr="00366898" w:rsidRDefault="004B086F" w:rsidP="004B086F">
      <w:pPr>
        <w:tabs>
          <w:tab w:val="left" w:pos="3600"/>
        </w:tabs>
        <w:ind w:left="1296" w:firstLine="1296"/>
        <w:jc w:val="right"/>
        <w:rPr>
          <w:rFonts w:ascii="Times New Roman" w:hAnsi="Times New Roman"/>
          <w:sz w:val="24"/>
          <w:szCs w:val="24"/>
        </w:rPr>
      </w:pPr>
      <w:r w:rsidRPr="00366898">
        <w:rPr>
          <w:rFonts w:ascii="Times New Roman" w:hAnsi="Times New Roman"/>
          <w:sz w:val="24"/>
          <w:szCs w:val="24"/>
        </w:rPr>
        <w:tab/>
      </w:r>
      <w:r w:rsidRPr="00366898">
        <w:rPr>
          <w:rFonts w:ascii="Times New Roman" w:hAnsi="Times New Roman"/>
          <w:sz w:val="24"/>
          <w:szCs w:val="24"/>
        </w:rPr>
        <w:tab/>
        <w:t xml:space="preserve"> ___[</w:t>
      </w:r>
      <w:r w:rsidRPr="00366898">
        <w:rPr>
          <w:rFonts w:ascii="Times New Roman" w:hAnsi="Times New Roman"/>
          <w:sz w:val="24"/>
          <w:szCs w:val="24"/>
          <w:highlight w:val="lightGray"/>
        </w:rPr>
        <w:t>miesto pavadinimas</w:t>
      </w:r>
      <w:r w:rsidRPr="00366898">
        <w:rPr>
          <w:rFonts w:ascii="Times New Roman" w:hAnsi="Times New Roman"/>
          <w:sz w:val="24"/>
          <w:szCs w:val="24"/>
        </w:rPr>
        <w:t>]__</w:t>
      </w:r>
      <w:r w:rsidRPr="00366898">
        <w:rPr>
          <w:rFonts w:ascii="Times New Roman" w:hAnsi="Times New Roman"/>
          <w:sz w:val="24"/>
          <w:szCs w:val="24"/>
        </w:rPr>
        <w:tab/>
      </w:r>
    </w:p>
    <w:p w14:paraId="26DC7912" w14:textId="77777777" w:rsidR="004B086F" w:rsidRPr="00366898" w:rsidRDefault="004B086F" w:rsidP="004B086F">
      <w:pPr>
        <w:ind w:firstLine="720"/>
        <w:jc w:val="both"/>
        <w:rPr>
          <w:rFonts w:ascii="Times New Roman" w:hAnsi="Times New Roman"/>
          <w:i/>
          <w:sz w:val="24"/>
          <w:szCs w:val="24"/>
        </w:rPr>
      </w:pPr>
      <w:r w:rsidRPr="00366898">
        <w:rPr>
          <w:rFonts w:ascii="Times New Roman" w:hAnsi="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366898">
        <w:rPr>
          <w:rFonts w:ascii="Times New Roman" w:hAnsi="Times New Roman"/>
          <w:i/>
          <w:sz w:val="24"/>
          <w:szCs w:val="24"/>
        </w:rPr>
        <w:t>/Perkančiosios organizacijos pavadinimas/</w:t>
      </w:r>
      <w:r w:rsidRPr="00366898">
        <w:rPr>
          <w:rFonts w:ascii="Times New Roman" w:hAnsi="Times New Roman"/>
          <w:sz w:val="24"/>
          <w:szCs w:val="24"/>
        </w:rPr>
        <w:t xml:space="preserve">   (toliau – Garantijos gavėjas) numatomą pasirašyti ......... sutartį Nr.... (toliau – Sutartis) dėl [pirkimo objektas] turi būti užtikrinti sutarties įvykdymo garantija.</w:t>
      </w:r>
    </w:p>
    <w:p w14:paraId="731D6C18"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AC8DCA3"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 xml:space="preserve">Šis įsipareigojimas privalomas Garantui ir jo teisių perėmėjams ir patvirtintas Garanto antspaudu [garantijos išdavimo data]. </w:t>
      </w:r>
    </w:p>
    <w:p w14:paraId="16C5463D"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Garantas įsipareigoja tik Garantijos gavėjui, todėl ši garantija yra neperleistina ir neįkeistina.</w:t>
      </w:r>
    </w:p>
    <w:p w14:paraId="292450A7" w14:textId="77777777" w:rsidR="004B086F" w:rsidRPr="00366898" w:rsidRDefault="004B086F" w:rsidP="004B086F">
      <w:pPr>
        <w:pStyle w:val="Pagrindiniotekstotrauka2"/>
        <w:spacing w:line="240" w:lineRule="auto"/>
        <w:rPr>
          <w:szCs w:val="24"/>
        </w:rPr>
      </w:pPr>
      <w:r w:rsidRPr="00366898">
        <w:rPr>
          <w:szCs w:val="24"/>
        </w:rPr>
        <w:t>Bet kokius raštiškus pranešimus Garantijos gavėjas turi pateikti Garantui kartu su Garantijos gavėją aptarnaujančio  banko patvirtinimu, kad parašai yra autentiški.</w:t>
      </w:r>
    </w:p>
    <w:p w14:paraId="7136DCE0"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 xml:space="preserve">Ši garantija galioja iki [garantijos galiojimo data] </w:t>
      </w:r>
    </w:p>
    <w:p w14:paraId="60C45EC8" w14:textId="77777777" w:rsidR="004B086F" w:rsidRPr="00366898" w:rsidRDefault="004B086F" w:rsidP="004B086F">
      <w:pPr>
        <w:ind w:firstLine="720"/>
        <w:rPr>
          <w:rFonts w:ascii="Times New Roman" w:hAnsi="Times New Roman"/>
          <w:sz w:val="24"/>
          <w:szCs w:val="24"/>
        </w:rPr>
      </w:pPr>
      <w:r w:rsidRPr="00366898">
        <w:rPr>
          <w:rFonts w:ascii="Times New Roman" w:hAnsi="Times New Roman"/>
          <w:sz w:val="24"/>
          <w:szCs w:val="24"/>
        </w:rPr>
        <w:t>Visi Garanto įsipareigojimai pagal šią garantiją baigiasi, jei:</w:t>
      </w:r>
    </w:p>
    <w:p w14:paraId="6874FD97" w14:textId="77777777" w:rsidR="004B086F" w:rsidRPr="00366898" w:rsidRDefault="004B086F" w:rsidP="004B086F">
      <w:pPr>
        <w:pStyle w:val="Pagrindiniotekstotrauka3"/>
        <w:spacing w:after="0"/>
        <w:ind w:firstLine="720"/>
        <w:rPr>
          <w:sz w:val="24"/>
          <w:szCs w:val="24"/>
        </w:rPr>
      </w:pPr>
      <w:r w:rsidRPr="00366898">
        <w:rPr>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6B316903" w14:textId="77777777" w:rsidR="004B086F" w:rsidRPr="00366898" w:rsidRDefault="004B086F" w:rsidP="004B086F">
      <w:pPr>
        <w:pStyle w:val="Pagrindiniotekstotrauka3"/>
        <w:spacing w:after="0"/>
        <w:ind w:firstLine="720"/>
        <w:rPr>
          <w:sz w:val="24"/>
          <w:szCs w:val="24"/>
        </w:rPr>
      </w:pPr>
      <w:r w:rsidRPr="00366898">
        <w:rPr>
          <w:sz w:val="24"/>
          <w:szCs w:val="24"/>
        </w:rPr>
        <w:t>2. Garantui yra grąžinamas garantijos originalas su Garantijos gavėjo prierašu, kad:</w:t>
      </w:r>
    </w:p>
    <w:p w14:paraId="61968C27" w14:textId="77777777" w:rsidR="004B086F" w:rsidRPr="00366898" w:rsidRDefault="004B086F" w:rsidP="004B086F">
      <w:pPr>
        <w:pStyle w:val="Pagrindiniotekstotrauka3"/>
        <w:spacing w:after="0"/>
        <w:ind w:firstLine="426"/>
        <w:rPr>
          <w:sz w:val="24"/>
          <w:szCs w:val="24"/>
        </w:rPr>
      </w:pPr>
      <w:r w:rsidRPr="00366898">
        <w:rPr>
          <w:sz w:val="24"/>
          <w:szCs w:val="24"/>
        </w:rPr>
        <w:t xml:space="preserve">           2.1. Garantijos gavėjas atsisako savo teisių pagal šią garantiją;</w:t>
      </w:r>
    </w:p>
    <w:p w14:paraId="678B9BF1" w14:textId="77777777" w:rsidR="004B086F" w:rsidRPr="00366898" w:rsidRDefault="004B086F" w:rsidP="004B086F">
      <w:pPr>
        <w:pStyle w:val="Pagrindiniotekstotrauka3"/>
        <w:spacing w:after="0"/>
        <w:ind w:firstLine="720"/>
        <w:rPr>
          <w:sz w:val="24"/>
          <w:szCs w:val="24"/>
        </w:rPr>
      </w:pPr>
      <w:r w:rsidRPr="00366898">
        <w:rPr>
          <w:sz w:val="24"/>
          <w:szCs w:val="24"/>
        </w:rPr>
        <w:t xml:space="preserve">            arba</w:t>
      </w:r>
    </w:p>
    <w:p w14:paraId="71EA5C57" w14:textId="77777777" w:rsidR="004B086F" w:rsidRPr="00366898" w:rsidRDefault="004B086F" w:rsidP="004B086F">
      <w:pPr>
        <w:pStyle w:val="Pagrindiniotekstotrauka3"/>
        <w:spacing w:after="0"/>
        <w:rPr>
          <w:sz w:val="24"/>
          <w:szCs w:val="24"/>
        </w:rPr>
      </w:pPr>
      <w:r w:rsidRPr="00366898">
        <w:rPr>
          <w:sz w:val="24"/>
          <w:szCs w:val="24"/>
        </w:rPr>
        <w:t xml:space="preserve">                  2.2. Klientas įvykdė šioje garantijoje nurodytus įsipareigojimus.</w:t>
      </w:r>
    </w:p>
    <w:p w14:paraId="46E5761B"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 xml:space="preserve">Bet kokie Garantijos gavėjo reikalavimai mokėti nebus vykdomi, jeigu jie bus gauti aukščiau nurodytu Garanto adresu pasibaigus garantijos galiojimo laikotarpiui. </w:t>
      </w:r>
    </w:p>
    <w:p w14:paraId="6BF0D76D" w14:textId="77777777" w:rsidR="004B086F" w:rsidRPr="00366898" w:rsidRDefault="004B086F" w:rsidP="004B086F">
      <w:pPr>
        <w:ind w:firstLine="720"/>
        <w:jc w:val="both"/>
        <w:rPr>
          <w:rFonts w:ascii="Times New Roman" w:hAnsi="Times New Roman"/>
          <w:sz w:val="24"/>
          <w:szCs w:val="24"/>
        </w:rPr>
      </w:pPr>
      <w:r w:rsidRPr="00366898">
        <w:rPr>
          <w:rFonts w:ascii="Times New Roman" w:hAnsi="Times New Roman"/>
          <w:sz w:val="24"/>
          <w:szCs w:val="24"/>
        </w:rPr>
        <w:t>Šiai garantijai taikytina Lietuvos Respublikos teisė. Šalių ginčai  sprendžiami Lietuvos Respublikos įstatymų nustatyta tvarka.</w:t>
      </w:r>
    </w:p>
    <w:p w14:paraId="118566D6" w14:textId="77777777" w:rsidR="004B086F" w:rsidRPr="00366898" w:rsidRDefault="004B086F" w:rsidP="004B086F">
      <w:pPr>
        <w:jc w:val="center"/>
        <w:rPr>
          <w:rFonts w:ascii="Times New Roman" w:hAnsi="Times New Roman"/>
          <w:sz w:val="24"/>
          <w:szCs w:val="24"/>
        </w:rPr>
      </w:pPr>
      <w:r w:rsidRPr="00366898">
        <w:rPr>
          <w:rFonts w:ascii="Times New Roman" w:hAnsi="Times New Roman"/>
          <w:sz w:val="24"/>
          <w:szCs w:val="24"/>
        </w:rPr>
        <w:t xml:space="preserve">_____________________________ </w:t>
      </w:r>
    </w:p>
    <w:p w14:paraId="45C6EB7F" w14:textId="77777777" w:rsidR="004B086F" w:rsidRPr="00366898" w:rsidRDefault="004B086F" w:rsidP="004B086F">
      <w:pPr>
        <w:pStyle w:val="Pagrindiniotekstotrauka2"/>
        <w:ind w:left="2592" w:firstLine="1296"/>
        <w:rPr>
          <w:i/>
          <w:szCs w:val="24"/>
        </w:rPr>
      </w:pPr>
      <w:r w:rsidRPr="00366898">
        <w:rPr>
          <w:i/>
          <w:szCs w:val="24"/>
        </w:rPr>
        <w:t>(Garanto  pavadinimas)</w:t>
      </w:r>
    </w:p>
    <w:p w14:paraId="28C6C06B" w14:textId="09437AFD" w:rsidR="004B086F" w:rsidRPr="00366898" w:rsidRDefault="004B086F" w:rsidP="00C50CD8">
      <w:pPr>
        <w:rPr>
          <w:rFonts w:ascii="Times New Roman" w:hAnsi="Times New Roman"/>
          <w:sz w:val="24"/>
          <w:szCs w:val="24"/>
        </w:rPr>
      </w:pPr>
      <w:r w:rsidRPr="00366898">
        <w:rPr>
          <w:rFonts w:ascii="Times New Roman" w:hAnsi="Times New Roman"/>
          <w:sz w:val="24"/>
          <w:szCs w:val="24"/>
        </w:rPr>
        <w:t>A.V.</w:t>
      </w:r>
      <w:r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00C50CD8" w:rsidRPr="00366898">
        <w:rPr>
          <w:rFonts w:ascii="Times New Roman" w:hAnsi="Times New Roman"/>
          <w:sz w:val="24"/>
          <w:szCs w:val="24"/>
        </w:rPr>
        <w:tab/>
      </w:r>
      <w:r w:rsidRPr="00366898">
        <w:rPr>
          <w:rFonts w:ascii="Times New Roman" w:hAnsi="Times New Roman"/>
          <w:sz w:val="24"/>
          <w:szCs w:val="24"/>
        </w:rPr>
        <w:t>______________________</w:t>
      </w:r>
      <w:r w:rsidRPr="00366898">
        <w:rPr>
          <w:rFonts w:ascii="Times New Roman" w:hAnsi="Times New Roman"/>
          <w:sz w:val="24"/>
          <w:szCs w:val="24"/>
        </w:rPr>
        <w:tab/>
        <w:t xml:space="preserve">      ______   </w:t>
      </w:r>
      <w:r w:rsidRPr="00366898">
        <w:rPr>
          <w:rFonts w:ascii="Times New Roman" w:hAnsi="Times New Roman"/>
          <w:sz w:val="24"/>
          <w:szCs w:val="24"/>
        </w:rPr>
        <w:tab/>
        <w:t>____________</w:t>
      </w:r>
    </w:p>
    <w:p w14:paraId="514DB76D" w14:textId="76931A75" w:rsidR="004B086F" w:rsidRPr="00366898" w:rsidRDefault="004B086F" w:rsidP="00C50CD8">
      <w:pPr>
        <w:jc w:val="both"/>
        <w:rPr>
          <w:rFonts w:ascii="Times New Roman" w:hAnsi="Times New Roman"/>
          <w:i/>
          <w:sz w:val="24"/>
          <w:szCs w:val="24"/>
        </w:rPr>
      </w:pPr>
      <w:r w:rsidRPr="00366898">
        <w:rPr>
          <w:rFonts w:ascii="Times New Roman" w:hAnsi="Times New Roman"/>
          <w:sz w:val="24"/>
          <w:szCs w:val="24"/>
        </w:rPr>
        <w:tab/>
      </w:r>
      <w:r w:rsidR="00C50CD8" w:rsidRPr="00366898">
        <w:rPr>
          <w:rFonts w:ascii="Times New Roman" w:hAnsi="Times New Roman"/>
          <w:sz w:val="24"/>
          <w:szCs w:val="24"/>
        </w:rPr>
        <w:t xml:space="preserve">                             </w:t>
      </w:r>
      <w:r w:rsidR="00C50CD8" w:rsidRPr="00366898">
        <w:rPr>
          <w:rFonts w:ascii="Times New Roman" w:hAnsi="Times New Roman"/>
          <w:i/>
          <w:sz w:val="24"/>
          <w:szCs w:val="24"/>
        </w:rPr>
        <w:t>(įgalioto asmens pareigos)</w:t>
      </w:r>
      <w:r w:rsidRPr="00366898">
        <w:rPr>
          <w:rFonts w:ascii="Times New Roman" w:hAnsi="Times New Roman"/>
          <w:i/>
          <w:sz w:val="24"/>
          <w:szCs w:val="24"/>
        </w:rPr>
        <w:t xml:space="preserve">       ( parašas)     (vardo raidė, pavardė)</w:t>
      </w:r>
    </w:p>
    <w:p w14:paraId="14DD912E" w14:textId="32E63050" w:rsidR="004B086F" w:rsidRPr="00366898" w:rsidRDefault="004B086F" w:rsidP="00E5646A">
      <w:pPr>
        <w:pStyle w:val="Stilius5"/>
        <w:jc w:val="left"/>
        <w:outlineLvl w:val="0"/>
        <w:rPr>
          <w:b w:val="0"/>
          <w:sz w:val="24"/>
          <w:szCs w:val="24"/>
        </w:rPr>
      </w:pPr>
    </w:p>
    <w:p w14:paraId="43D84939" w14:textId="389CDE35" w:rsidR="00C50CD8" w:rsidRPr="00366898" w:rsidRDefault="00C50CD8" w:rsidP="00E5646A">
      <w:pPr>
        <w:pStyle w:val="Stilius5"/>
        <w:jc w:val="left"/>
        <w:outlineLvl w:val="0"/>
        <w:rPr>
          <w:b w:val="0"/>
          <w:sz w:val="24"/>
          <w:szCs w:val="24"/>
        </w:rPr>
      </w:pPr>
    </w:p>
    <w:p w14:paraId="75056BC5" w14:textId="2F89C7A0" w:rsidR="00C50CD8" w:rsidRPr="00366898" w:rsidRDefault="00C50CD8" w:rsidP="00E5646A">
      <w:pPr>
        <w:pStyle w:val="Stilius5"/>
        <w:jc w:val="left"/>
        <w:outlineLvl w:val="0"/>
        <w:rPr>
          <w:b w:val="0"/>
          <w:sz w:val="24"/>
          <w:szCs w:val="24"/>
        </w:rPr>
      </w:pPr>
    </w:p>
    <w:p w14:paraId="53BC191E" w14:textId="5DBAA7D7" w:rsidR="00C50CD8" w:rsidRPr="00366898" w:rsidRDefault="00C50CD8" w:rsidP="00E5646A">
      <w:pPr>
        <w:pStyle w:val="Stilius5"/>
        <w:jc w:val="left"/>
        <w:outlineLvl w:val="0"/>
        <w:rPr>
          <w:b w:val="0"/>
          <w:sz w:val="24"/>
          <w:szCs w:val="24"/>
        </w:rPr>
      </w:pPr>
    </w:p>
    <w:p w14:paraId="5CC5DB97" w14:textId="77777777" w:rsidR="00C50CD8" w:rsidRPr="00366898" w:rsidRDefault="00C50CD8" w:rsidP="00E5646A">
      <w:pPr>
        <w:pStyle w:val="Stilius5"/>
        <w:jc w:val="left"/>
        <w:outlineLvl w:val="0"/>
        <w:rPr>
          <w:b w:val="0"/>
          <w:sz w:val="24"/>
          <w:szCs w:val="24"/>
        </w:rPr>
      </w:pPr>
    </w:p>
    <w:p w14:paraId="1C9311F4" w14:textId="77777777" w:rsidR="00C50CD8" w:rsidRPr="00366898" w:rsidRDefault="00C50CD8" w:rsidP="00C50CD8">
      <w:pPr>
        <w:tabs>
          <w:tab w:val="left" w:pos="5882"/>
        </w:tabs>
        <w:ind w:right="-178"/>
        <w:jc w:val="right"/>
        <w:rPr>
          <w:rFonts w:ascii="Times New Roman" w:eastAsia="Batang" w:hAnsi="Times New Roman"/>
        </w:rPr>
      </w:pPr>
      <w:r w:rsidRPr="00366898">
        <w:rPr>
          <w:rFonts w:ascii="Times New Roman" w:eastAsia="Batang" w:hAnsi="Times New Roman"/>
        </w:rPr>
        <w:t>Statybos rangos sutarties Nr. ___</w:t>
      </w:r>
    </w:p>
    <w:p w14:paraId="51247157" w14:textId="127A6BCF" w:rsidR="00C50CD8" w:rsidRPr="00366898" w:rsidRDefault="00241247" w:rsidP="00C50CD8">
      <w:pPr>
        <w:tabs>
          <w:tab w:val="left" w:pos="5882"/>
        </w:tabs>
        <w:ind w:right="-178"/>
        <w:jc w:val="right"/>
        <w:rPr>
          <w:rFonts w:ascii="Times New Roman" w:hAnsi="Times New Roman"/>
          <w:b/>
        </w:rPr>
      </w:pPr>
      <w:r w:rsidRPr="00366898">
        <w:rPr>
          <w:rFonts w:ascii="Times New Roman" w:hAnsi="Times New Roman"/>
        </w:rPr>
        <w:t>9</w:t>
      </w:r>
      <w:r w:rsidR="00C50CD8" w:rsidRPr="00366898">
        <w:rPr>
          <w:rFonts w:ascii="Times New Roman" w:hAnsi="Times New Roman"/>
        </w:rPr>
        <w:t xml:space="preserve"> priedas </w:t>
      </w:r>
    </w:p>
    <w:p w14:paraId="7E1CFD2E" w14:textId="77777777" w:rsidR="00C50CD8" w:rsidRPr="00366898" w:rsidRDefault="00C50CD8" w:rsidP="00C50CD8">
      <w:pPr>
        <w:rPr>
          <w:rFonts w:ascii="Times New Roman" w:hAnsi="Times New Roman"/>
          <w:b/>
        </w:rPr>
      </w:pPr>
    </w:p>
    <w:p w14:paraId="3929C11A" w14:textId="77777777" w:rsidR="00C50CD8" w:rsidRPr="00366898" w:rsidRDefault="00C50CD8" w:rsidP="00C50CD8">
      <w:pPr>
        <w:jc w:val="center"/>
        <w:rPr>
          <w:rFonts w:ascii="Times New Roman" w:hAnsi="Times New Roman"/>
          <w:b/>
        </w:rPr>
      </w:pPr>
      <w:r w:rsidRPr="00366898">
        <w:rPr>
          <w:rFonts w:ascii="Times New Roman" w:hAnsi="Times New Roman"/>
          <w:b/>
        </w:rPr>
        <w:t>GARANTINIO LAIKOTARPIO LAIDAVIMO DRAUDIMO RAŠTO NR. _______</w:t>
      </w:r>
    </w:p>
    <w:p w14:paraId="11E1D1CC" w14:textId="77777777" w:rsidR="00C50CD8" w:rsidRPr="00366898" w:rsidRDefault="00C50CD8" w:rsidP="00C50CD8">
      <w:pPr>
        <w:jc w:val="center"/>
        <w:rPr>
          <w:rFonts w:ascii="Times New Roman" w:hAnsi="Times New Roman"/>
          <w:b/>
        </w:rPr>
      </w:pPr>
      <w:r w:rsidRPr="00366898">
        <w:rPr>
          <w:rFonts w:ascii="Times New Roman" w:hAnsi="Times New Roman"/>
          <w:b/>
        </w:rPr>
        <w:t>FORMA</w:t>
      </w:r>
    </w:p>
    <w:p w14:paraId="1F3A404D" w14:textId="77777777" w:rsidR="00C50CD8" w:rsidRPr="00366898" w:rsidRDefault="00C50CD8" w:rsidP="00C50CD8">
      <w:pPr>
        <w:jc w:val="center"/>
        <w:rPr>
          <w:rFonts w:ascii="Times New Roman" w:hAnsi="Times New Roman"/>
        </w:rPr>
      </w:pPr>
      <w:r w:rsidRPr="00366898">
        <w:rPr>
          <w:rFonts w:ascii="Times New Roman" w:hAnsi="Times New Roman"/>
        </w:rPr>
        <w:t>Šis laidavimo draudimo raštas galioja tik su draudimo liudijimu (polisu) Nr. (</w:t>
      </w:r>
      <w:r w:rsidRPr="00366898">
        <w:rPr>
          <w:rFonts w:ascii="Times New Roman" w:hAnsi="Times New Roman"/>
          <w:highlight w:val="lightGray"/>
        </w:rPr>
        <w:t>įrašykite seriją ir/arba numerį</w:t>
      </w:r>
      <w:r w:rsidRPr="00366898">
        <w:rPr>
          <w:rFonts w:ascii="Times New Roman" w:hAnsi="Times New Roman"/>
        </w:rPr>
        <w:t>)</w:t>
      </w:r>
    </w:p>
    <w:p w14:paraId="18C17E80" w14:textId="77777777" w:rsidR="00C50CD8" w:rsidRPr="00366898" w:rsidRDefault="00C50CD8" w:rsidP="00C50CD8">
      <w:pPr>
        <w:jc w:val="right"/>
        <w:rPr>
          <w:rFonts w:ascii="Times New Roman" w:hAnsi="Times New Roman"/>
        </w:rPr>
      </w:pPr>
      <w:r w:rsidRPr="00366898">
        <w:rPr>
          <w:rFonts w:ascii="Times New Roman" w:hAnsi="Times New Roman"/>
        </w:rPr>
        <w:t>20___m._____________ d.</w:t>
      </w:r>
    </w:p>
    <w:p w14:paraId="521EB4A3" w14:textId="77777777" w:rsidR="00C50CD8" w:rsidRPr="00366898" w:rsidRDefault="00C50CD8" w:rsidP="00C50CD8">
      <w:pPr>
        <w:jc w:val="center"/>
        <w:rPr>
          <w:rFonts w:ascii="Times New Roman" w:hAnsi="Times New Roman"/>
        </w:rPr>
      </w:pPr>
      <w:r w:rsidRPr="00366898">
        <w:rPr>
          <w:rFonts w:ascii="Times New Roman" w:hAnsi="Times New Roman"/>
        </w:rPr>
        <w:t xml:space="preserve">                                                                                                            (</w:t>
      </w:r>
      <w:r w:rsidRPr="00366898">
        <w:rPr>
          <w:rFonts w:ascii="Times New Roman" w:hAnsi="Times New Roman"/>
          <w:highlight w:val="lightGray"/>
        </w:rPr>
        <w:t>išdavimo vieta</w:t>
      </w:r>
      <w:r w:rsidRPr="00366898">
        <w:rPr>
          <w:rFonts w:ascii="Times New Roman" w:hAnsi="Times New Roman"/>
        </w:rPr>
        <w:t>)</w:t>
      </w:r>
    </w:p>
    <w:p w14:paraId="7F04BDA2" w14:textId="77777777" w:rsidR="00C50CD8" w:rsidRPr="00366898" w:rsidRDefault="00C50CD8" w:rsidP="00C50CD8">
      <w:pPr>
        <w:ind w:firstLine="720"/>
        <w:jc w:val="both"/>
        <w:rPr>
          <w:rFonts w:ascii="Times New Roman" w:hAnsi="Times New Roman"/>
          <w:b/>
        </w:rPr>
      </w:pPr>
      <w:r w:rsidRPr="00366898">
        <w:rPr>
          <w:rFonts w:ascii="Times New Roman" w:hAnsi="Times New Roman"/>
          <w:b/>
        </w:rPr>
        <w:t>NAUDOS GAVĖJAS:</w:t>
      </w:r>
    </w:p>
    <w:p w14:paraId="73EBE9AF" w14:textId="0824F028" w:rsidR="00C50CD8" w:rsidRPr="00366898" w:rsidRDefault="00C50CD8" w:rsidP="00C50CD8">
      <w:pPr>
        <w:tabs>
          <w:tab w:val="num" w:pos="1080"/>
        </w:tabs>
        <w:outlineLvl w:val="0"/>
        <w:rPr>
          <w:rFonts w:ascii="Times New Roman" w:hAnsi="Times New Roman"/>
        </w:rPr>
      </w:pPr>
      <w:r w:rsidRPr="00366898">
        <w:rPr>
          <w:rFonts w:ascii="Times New Roman" w:hAnsi="Times New Roman"/>
        </w:rPr>
        <w:t>Telšių rajono savivaldybės administracija, juridinio asmens kodas 180878299 (toliau – Naudos gavėjas),</w:t>
      </w:r>
    </w:p>
    <w:p w14:paraId="3C70C5E7" w14:textId="77777777" w:rsidR="00C50CD8" w:rsidRPr="00366898" w:rsidRDefault="00C50CD8" w:rsidP="00C50CD8">
      <w:pPr>
        <w:ind w:firstLine="720"/>
        <w:jc w:val="both"/>
        <w:rPr>
          <w:rFonts w:ascii="Times New Roman" w:hAnsi="Times New Roman"/>
        </w:rPr>
      </w:pPr>
      <w:r w:rsidRPr="00366898">
        <w:rPr>
          <w:rFonts w:ascii="Times New Roman" w:hAnsi="Times New Roman"/>
          <w:b/>
        </w:rPr>
        <w:t>DRAUDĖJAS:</w:t>
      </w:r>
      <w:r w:rsidRPr="00366898">
        <w:rPr>
          <w:rFonts w:ascii="Times New Roman" w:hAnsi="Times New Roman"/>
        </w:rPr>
        <w:t xml:space="preserve"> (</w:t>
      </w:r>
      <w:r w:rsidRPr="00366898">
        <w:rPr>
          <w:rFonts w:ascii="Times New Roman" w:hAnsi="Times New Roman"/>
          <w:highlight w:val="lightGray"/>
        </w:rPr>
        <w:t>įrašyti įmonės pavadinimą, įmonės kodą, adresą; jei tai jungtinė veikla, išvardinti pilnus ūkio subjektų grupės narių pavadinimus,  nurodyti jungtinės veiklos sutarties datą ir numerį</w:t>
      </w:r>
      <w:r w:rsidRPr="00366898">
        <w:rPr>
          <w:rFonts w:ascii="Times New Roman" w:hAnsi="Times New Roman"/>
        </w:rPr>
        <w:t xml:space="preserve">) (toliau – Draudėjas) </w:t>
      </w:r>
    </w:p>
    <w:p w14:paraId="4D64F4FA" w14:textId="77777777" w:rsidR="00C50CD8" w:rsidRPr="00366898" w:rsidRDefault="00C50CD8" w:rsidP="00C50CD8">
      <w:pPr>
        <w:ind w:firstLine="720"/>
        <w:jc w:val="both"/>
        <w:rPr>
          <w:rFonts w:ascii="Times New Roman" w:hAnsi="Times New Roman"/>
        </w:rPr>
      </w:pPr>
      <w:r w:rsidRPr="00366898">
        <w:rPr>
          <w:rFonts w:ascii="Times New Roman" w:hAnsi="Times New Roman"/>
          <w:b/>
        </w:rPr>
        <w:t>DRAUDIKAS:</w:t>
      </w:r>
      <w:r w:rsidRPr="00366898">
        <w:rPr>
          <w:rFonts w:ascii="Times New Roman" w:hAnsi="Times New Roman"/>
        </w:rPr>
        <w:t xml:space="preserve"> (</w:t>
      </w:r>
      <w:r w:rsidRPr="00366898">
        <w:rPr>
          <w:rFonts w:ascii="Times New Roman" w:hAnsi="Times New Roman"/>
          <w:highlight w:val="lightGray"/>
        </w:rPr>
        <w:t>įrašyti įmonės pavadinimą, įmonės kodą, adresą</w:t>
      </w:r>
      <w:r w:rsidRPr="00366898">
        <w:rPr>
          <w:rFonts w:ascii="Times New Roman" w:hAnsi="Times New Roman"/>
        </w:rPr>
        <w:t>) (toliau – Draudikas)</w:t>
      </w:r>
    </w:p>
    <w:p w14:paraId="3516EE4B" w14:textId="77777777" w:rsidR="00C50CD8" w:rsidRPr="00366898" w:rsidRDefault="00C50CD8" w:rsidP="00C50CD8">
      <w:pPr>
        <w:pStyle w:val="Stilius3"/>
        <w:spacing w:before="120"/>
      </w:pPr>
      <w:r w:rsidRPr="00366898">
        <w:t>Draudėjas (</w:t>
      </w:r>
      <w:r w:rsidRPr="00366898">
        <w:rPr>
          <w:highlight w:val="lightGray"/>
        </w:rPr>
        <w:t>nurodyti sutarties datą</w:t>
      </w:r>
      <w:r w:rsidRPr="00366898">
        <w:t>) su Naudos gavėju pasirašė sutartį Nr. (</w:t>
      </w:r>
      <w:r w:rsidRPr="00366898">
        <w:rPr>
          <w:highlight w:val="lightGray"/>
        </w:rPr>
        <w:t>nurodyti sutarties numerį</w:t>
      </w:r>
      <w:r w:rsidRPr="00366898">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366898">
        <w:rPr>
          <w:highlight w:val="lightGray"/>
        </w:rPr>
        <w:t>nurodyti numerį</w:t>
      </w:r>
      <w:r w:rsidRPr="00366898">
        <w:t>).</w:t>
      </w:r>
    </w:p>
    <w:p w14:paraId="4BC0740F" w14:textId="77777777" w:rsidR="00C50CD8" w:rsidRPr="00366898" w:rsidRDefault="00C50CD8" w:rsidP="00C50CD8">
      <w:pPr>
        <w:ind w:firstLine="720"/>
        <w:jc w:val="both"/>
        <w:rPr>
          <w:rFonts w:ascii="Times New Roman" w:hAnsi="Times New Roman"/>
        </w:rPr>
      </w:pPr>
      <w:r w:rsidRPr="00366898">
        <w:rPr>
          <w:rFonts w:ascii="Times New Roman" w:hAnsi="Times New Roman"/>
        </w:rPr>
        <w:t>Šiuo laidavimo draudimo raštu Draudikas pareiškia, kad besąlygiškai įsipareigoja, Naudos gavėjui tinkamai vykdant Sutartyje numatytus įsipareigojimus, gavęs Naudos gavėjo pirmą raštišką reikalavimą sumokėti ne daugiau, kaip (</w:t>
      </w:r>
      <w:r w:rsidRPr="00366898">
        <w:rPr>
          <w:rFonts w:ascii="Times New Roman" w:hAnsi="Times New Roman"/>
          <w:highlight w:val="lightGray"/>
        </w:rPr>
        <w:t>nurodyti sumą eurais skaičiais ir žodžiais</w:t>
      </w:r>
      <w:r w:rsidRPr="00366898">
        <w:rPr>
          <w:rFonts w:ascii="Times New Roman" w:hAnsi="Times New Roman"/>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313141DC" w14:textId="77777777" w:rsidR="00C50CD8" w:rsidRPr="00366898" w:rsidRDefault="00C50CD8" w:rsidP="00C50CD8">
      <w:pPr>
        <w:ind w:firstLine="720"/>
        <w:jc w:val="both"/>
        <w:rPr>
          <w:rFonts w:ascii="Times New Roman" w:hAnsi="Times New Roman"/>
        </w:rPr>
      </w:pPr>
      <w:r w:rsidRPr="00366898">
        <w:rPr>
          <w:rFonts w:ascii="Times New Roman" w:hAnsi="Times New Roman"/>
        </w:rPr>
        <w:t>Draudikas neatsako už delspinigius ir baudas, priskaičiuotas pagal Sutartį. Draudimo apsauga negalioja jei Draudėjas Sutartimi prisiimtų prievolių neįvykdo (netinkamai įvykdo) dėl Nenugalimos jėgos (Force Majeure) aplinkybių.</w:t>
      </w:r>
    </w:p>
    <w:p w14:paraId="49B869AA" w14:textId="77777777" w:rsidR="00C50CD8" w:rsidRPr="00366898" w:rsidRDefault="00C50CD8" w:rsidP="00C50CD8">
      <w:pPr>
        <w:ind w:firstLine="720"/>
        <w:jc w:val="both"/>
        <w:rPr>
          <w:rFonts w:ascii="Times New Roman" w:hAnsi="Times New Roman"/>
        </w:rPr>
      </w:pPr>
      <w:r w:rsidRPr="00366898">
        <w:rPr>
          <w:rFonts w:ascii="Times New Roman" w:hAnsi="Times New Roman"/>
        </w:rPr>
        <w:t>Šį laidavimo raštą Draudikas suteikia tokiomis sąlygomis:</w:t>
      </w:r>
    </w:p>
    <w:p w14:paraId="42BA894E" w14:textId="77777777" w:rsidR="00C50CD8" w:rsidRPr="00366898" w:rsidRDefault="00C50CD8" w:rsidP="008B77C6">
      <w:pPr>
        <w:pStyle w:val="Sraopastraipa"/>
        <w:numPr>
          <w:ilvl w:val="0"/>
          <w:numId w:val="40"/>
        </w:numPr>
        <w:tabs>
          <w:tab w:val="left" w:pos="993"/>
        </w:tabs>
        <w:autoSpaceDN w:val="0"/>
        <w:ind w:left="0" w:firstLine="720"/>
        <w:jc w:val="both"/>
        <w:rPr>
          <w:sz w:val="22"/>
          <w:szCs w:val="22"/>
        </w:rPr>
      </w:pPr>
      <w:r w:rsidRPr="00366898">
        <w:rPr>
          <w:sz w:val="22"/>
          <w:szCs w:val="22"/>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09325A6B" w14:textId="77777777" w:rsidR="00C50CD8" w:rsidRPr="00366898" w:rsidRDefault="00C50CD8" w:rsidP="008B77C6">
      <w:pPr>
        <w:pStyle w:val="Sraopastraipa"/>
        <w:numPr>
          <w:ilvl w:val="0"/>
          <w:numId w:val="40"/>
        </w:numPr>
        <w:tabs>
          <w:tab w:val="left" w:pos="993"/>
        </w:tabs>
        <w:autoSpaceDN w:val="0"/>
        <w:ind w:left="0" w:firstLine="720"/>
        <w:jc w:val="both"/>
        <w:rPr>
          <w:sz w:val="22"/>
          <w:szCs w:val="22"/>
        </w:rPr>
      </w:pPr>
      <w:r w:rsidRPr="00366898">
        <w:rPr>
          <w:sz w:val="22"/>
          <w:szCs w:val="22"/>
        </w:rPr>
        <w:t>Naudos gavėjas neturi teisės šalinti jokių darbo trūkumų ar pažeidimų per laikotarpį nuo raštiško pranešimo pateikimo Draudikui ir pretenzijos pateikimo be raštiško Draudiko pritarimo.</w:t>
      </w:r>
    </w:p>
    <w:p w14:paraId="6BC36F9E" w14:textId="77777777" w:rsidR="00C50CD8" w:rsidRPr="00366898" w:rsidRDefault="00C50CD8" w:rsidP="00C50CD8">
      <w:pPr>
        <w:pStyle w:val="Sraopastraipa"/>
        <w:tabs>
          <w:tab w:val="left" w:pos="993"/>
        </w:tabs>
        <w:ind w:left="0"/>
        <w:jc w:val="both"/>
        <w:rPr>
          <w:sz w:val="22"/>
          <w:szCs w:val="22"/>
        </w:rPr>
      </w:pPr>
      <w:r w:rsidRPr="00366898">
        <w:rPr>
          <w:sz w:val="22"/>
          <w:szCs w:val="22"/>
        </w:rPr>
        <w:t>Šis laidavimo draudimo raštas privalomas Draudikui ir teisių perėmėjams. Draudikas įsipareigoja tik Naudos gavėjui, todėl šis laidavimo draudimo raštas yra neperleistinas ir neįkeistinas.</w:t>
      </w:r>
    </w:p>
    <w:p w14:paraId="439DFBCE" w14:textId="77777777" w:rsidR="00C50CD8" w:rsidRPr="00366898" w:rsidRDefault="00C50CD8" w:rsidP="00C50CD8">
      <w:pPr>
        <w:pStyle w:val="Sraopastraipa"/>
        <w:tabs>
          <w:tab w:val="left" w:pos="993"/>
        </w:tabs>
        <w:ind w:left="0"/>
        <w:jc w:val="both"/>
        <w:rPr>
          <w:sz w:val="22"/>
          <w:szCs w:val="22"/>
        </w:rPr>
      </w:pPr>
      <w:r w:rsidRPr="00366898">
        <w:rPr>
          <w:sz w:val="22"/>
          <w:szCs w:val="22"/>
        </w:rPr>
        <w:t>Jei dėl Sutarties ar kitų su jos įvykdymu susijusių dokumentų sąlygų pakeitimų ar papildymų, atliktų po šio laidavimo draudimo rašto išdavimo padidėja ar atsiranda naujos Draudėjo prievolės, dėl jų šis laidavimas negalioja.</w:t>
      </w:r>
    </w:p>
    <w:p w14:paraId="1ED1EDF9" w14:textId="77777777" w:rsidR="00C50CD8" w:rsidRPr="00366898" w:rsidRDefault="00C50CD8" w:rsidP="00C50CD8">
      <w:pPr>
        <w:pStyle w:val="Sraopastraipa"/>
        <w:tabs>
          <w:tab w:val="left" w:pos="993"/>
        </w:tabs>
        <w:ind w:left="0"/>
        <w:jc w:val="both"/>
        <w:rPr>
          <w:sz w:val="22"/>
          <w:szCs w:val="22"/>
        </w:rPr>
      </w:pPr>
      <w:r w:rsidRPr="00366898">
        <w:rPr>
          <w:sz w:val="22"/>
          <w:szCs w:val="22"/>
        </w:rPr>
        <w:t>Šis laidavimo draudimo raštas įsigalioja (</w:t>
      </w:r>
      <w:r w:rsidRPr="00366898">
        <w:rPr>
          <w:sz w:val="22"/>
          <w:szCs w:val="22"/>
          <w:highlight w:val="lightGray"/>
        </w:rPr>
        <w:t>nurodyti pagrindą ir datą, aplinkybes ir pan.</w:t>
      </w:r>
      <w:r w:rsidRPr="00366898">
        <w:rPr>
          <w:sz w:val="22"/>
          <w:szCs w:val="22"/>
        </w:rPr>
        <w:t>) ir galioja iki (</w:t>
      </w:r>
      <w:r w:rsidRPr="00366898">
        <w:rPr>
          <w:sz w:val="22"/>
          <w:szCs w:val="22"/>
          <w:highlight w:val="lightGray"/>
        </w:rPr>
        <w:t>nurodyti terminą</w:t>
      </w:r>
      <w:r w:rsidRPr="00366898">
        <w:rPr>
          <w:sz w:val="22"/>
          <w:szCs w:val="22"/>
        </w:rPr>
        <w:t>).</w:t>
      </w:r>
    </w:p>
    <w:p w14:paraId="76A31EA7" w14:textId="77777777" w:rsidR="00C50CD8" w:rsidRPr="00366898" w:rsidRDefault="00C50CD8" w:rsidP="00C50CD8">
      <w:pPr>
        <w:pStyle w:val="Pagrindiniotekstotrauka2"/>
        <w:spacing w:line="240" w:lineRule="auto"/>
        <w:ind w:firstLine="360"/>
        <w:rPr>
          <w:sz w:val="22"/>
          <w:szCs w:val="22"/>
        </w:rPr>
      </w:pPr>
      <w:r w:rsidRPr="00366898">
        <w:rPr>
          <w:sz w:val="22"/>
          <w:szCs w:val="22"/>
        </w:rPr>
        <w:t xml:space="preserve">      Išduotam laidavimo draudimo raštui taikytina Lietuvos Respublikos teisė. Šalių ginčai sprendžiami Lietuvos Respublikos įstatymų nustatyta tvarka.</w:t>
      </w:r>
    </w:p>
    <w:p w14:paraId="6ADBEB85" w14:textId="77777777" w:rsidR="00C50CD8" w:rsidRPr="00366898" w:rsidRDefault="00C50CD8" w:rsidP="00C50CD8">
      <w:pPr>
        <w:ind w:firstLine="720"/>
        <w:jc w:val="both"/>
        <w:rPr>
          <w:rFonts w:ascii="Times New Roman" w:hAnsi="Times New Roman"/>
        </w:rPr>
      </w:pPr>
      <w:r w:rsidRPr="00366898">
        <w:rPr>
          <w:rFonts w:ascii="Times New Roman" w:hAnsi="Times New Roman"/>
        </w:rPr>
        <w:t>Šis laidavimo draudimo raštas išduotas (</w:t>
      </w:r>
      <w:r w:rsidRPr="00366898">
        <w:rPr>
          <w:rFonts w:ascii="Times New Roman" w:hAnsi="Times New Roman"/>
          <w:highlight w:val="lightGray"/>
        </w:rPr>
        <w:t>nurodyti teisės akto pavadinimą, datą ir numerį</w:t>
      </w:r>
      <w:r w:rsidRPr="00366898">
        <w:rPr>
          <w:rFonts w:ascii="Times New Roman" w:hAnsi="Times New Roman"/>
        </w:rPr>
        <w:t xml:space="preserve">) pagrindu. Esant prieštaravimams tarp šio laidavimo draudimo rašto teksto ir minėto teisės akto nuostatų, pirmumo teisė bus teikiama šio laidavimo draudimo rašto tekstui. </w:t>
      </w:r>
    </w:p>
    <w:p w14:paraId="6ED298E0" w14:textId="77777777" w:rsidR="00C50CD8" w:rsidRPr="00366898" w:rsidRDefault="00C50CD8" w:rsidP="00C50CD8">
      <w:pPr>
        <w:tabs>
          <w:tab w:val="right" w:leader="underscore" w:pos="9639"/>
        </w:tabs>
        <w:jc w:val="both"/>
        <w:rPr>
          <w:rFonts w:ascii="Times New Roman" w:hAnsi="Times New Roman"/>
        </w:rPr>
      </w:pPr>
    </w:p>
    <w:p w14:paraId="203FBA12" w14:textId="77777777" w:rsidR="00C50CD8" w:rsidRPr="00366898" w:rsidRDefault="00C50CD8" w:rsidP="00C50CD8">
      <w:pPr>
        <w:tabs>
          <w:tab w:val="right" w:leader="underscore" w:pos="9639"/>
        </w:tabs>
        <w:jc w:val="both"/>
        <w:rPr>
          <w:rFonts w:ascii="Times New Roman" w:hAnsi="Times New Roman"/>
        </w:rPr>
      </w:pPr>
      <w:r w:rsidRPr="00366898">
        <w:rPr>
          <w:rFonts w:ascii="Times New Roman" w:hAnsi="Times New Roman"/>
        </w:rPr>
        <w:t>Draudikas:</w:t>
      </w:r>
    </w:p>
    <w:p w14:paraId="47D1FF35" w14:textId="77777777" w:rsidR="00C50CD8" w:rsidRPr="00366898" w:rsidRDefault="00C50CD8" w:rsidP="00C50CD8">
      <w:pPr>
        <w:tabs>
          <w:tab w:val="center" w:pos="5670"/>
        </w:tabs>
        <w:jc w:val="both"/>
        <w:rPr>
          <w:rFonts w:ascii="Times New Roman" w:hAnsi="Times New Roman"/>
        </w:rPr>
      </w:pPr>
      <w:r w:rsidRPr="00366898">
        <w:rPr>
          <w:rFonts w:ascii="Times New Roman" w:hAnsi="Times New Roman"/>
        </w:rPr>
        <w:t>(Nurodyti įmonės pavadinimą)</w:t>
      </w:r>
    </w:p>
    <w:p w14:paraId="5E3876B5" w14:textId="77777777" w:rsidR="00C50CD8" w:rsidRPr="00366898" w:rsidRDefault="00C50CD8" w:rsidP="00C50CD8">
      <w:pPr>
        <w:tabs>
          <w:tab w:val="center" w:pos="5670"/>
        </w:tabs>
        <w:ind w:firstLine="567"/>
        <w:jc w:val="both"/>
        <w:rPr>
          <w:rFonts w:ascii="Times New Roman" w:hAnsi="Times New Roman"/>
          <w:i/>
        </w:rPr>
      </w:pPr>
    </w:p>
    <w:p w14:paraId="372EF185" w14:textId="77777777" w:rsidR="00C50CD8" w:rsidRPr="00366898" w:rsidRDefault="00C50CD8" w:rsidP="00C50CD8">
      <w:pPr>
        <w:tabs>
          <w:tab w:val="left" w:pos="2835"/>
          <w:tab w:val="right" w:leader="underscore" w:pos="5103"/>
          <w:tab w:val="left" w:pos="5670"/>
          <w:tab w:val="right" w:leader="underscore" w:pos="9072"/>
        </w:tabs>
        <w:jc w:val="both"/>
        <w:rPr>
          <w:rFonts w:ascii="Times New Roman" w:hAnsi="Times New Roman"/>
        </w:rPr>
      </w:pPr>
      <w:r w:rsidRPr="00366898">
        <w:rPr>
          <w:rFonts w:ascii="Times New Roman" w:hAnsi="Times New Roman"/>
        </w:rPr>
        <w:t>Įgaliotas asmuo:</w:t>
      </w:r>
      <w:r w:rsidRPr="00366898">
        <w:rPr>
          <w:rFonts w:ascii="Times New Roman" w:hAnsi="Times New Roman"/>
        </w:rPr>
        <w:tab/>
      </w:r>
      <w:r w:rsidRPr="00366898">
        <w:rPr>
          <w:rFonts w:ascii="Times New Roman" w:hAnsi="Times New Roman"/>
        </w:rPr>
        <w:tab/>
      </w:r>
      <w:r w:rsidRPr="00366898">
        <w:rPr>
          <w:rFonts w:ascii="Times New Roman" w:hAnsi="Times New Roman"/>
        </w:rPr>
        <w:tab/>
      </w:r>
      <w:r w:rsidRPr="00366898">
        <w:rPr>
          <w:rFonts w:ascii="Times New Roman" w:hAnsi="Times New Roman"/>
        </w:rPr>
        <w:tab/>
      </w:r>
    </w:p>
    <w:p w14:paraId="1EF44725" w14:textId="77777777" w:rsidR="00C50CD8" w:rsidRPr="00366898" w:rsidRDefault="00C50CD8" w:rsidP="00C50CD8">
      <w:pPr>
        <w:tabs>
          <w:tab w:val="center" w:pos="3969"/>
          <w:tab w:val="center" w:pos="7371"/>
        </w:tabs>
        <w:ind w:firstLine="567"/>
        <w:jc w:val="both"/>
        <w:rPr>
          <w:rFonts w:ascii="Times New Roman" w:hAnsi="Times New Roman"/>
        </w:rPr>
      </w:pPr>
      <w:r w:rsidRPr="00366898">
        <w:rPr>
          <w:rFonts w:ascii="Times New Roman" w:hAnsi="Times New Roman"/>
        </w:rPr>
        <w:tab/>
        <w:t>(parašas)</w:t>
      </w:r>
      <w:r w:rsidRPr="00366898">
        <w:rPr>
          <w:rFonts w:ascii="Times New Roman" w:hAnsi="Times New Roman"/>
        </w:rPr>
        <w:tab/>
        <w:t>(vardas ir pavardė)</w:t>
      </w:r>
    </w:p>
    <w:p w14:paraId="7700A5AB" w14:textId="41D92AD4" w:rsidR="00C50CD8" w:rsidRPr="00366898" w:rsidRDefault="00C50CD8" w:rsidP="00E5646A">
      <w:pPr>
        <w:pStyle w:val="Stilius5"/>
        <w:jc w:val="left"/>
        <w:outlineLvl w:val="0"/>
        <w:rPr>
          <w:b w:val="0"/>
          <w:sz w:val="22"/>
          <w:szCs w:val="22"/>
        </w:rPr>
      </w:pPr>
    </w:p>
    <w:p w14:paraId="434CE068" w14:textId="7B9BD95A" w:rsidR="00C54C79" w:rsidRPr="00366898" w:rsidRDefault="00C54C79" w:rsidP="00E5646A">
      <w:pPr>
        <w:pStyle w:val="Stilius5"/>
        <w:jc w:val="left"/>
        <w:outlineLvl w:val="0"/>
        <w:rPr>
          <w:b w:val="0"/>
          <w:sz w:val="22"/>
          <w:szCs w:val="22"/>
        </w:rPr>
      </w:pPr>
    </w:p>
    <w:p w14:paraId="24EE5DD0" w14:textId="7EA8D3D1" w:rsidR="00C54C79" w:rsidRPr="00366898" w:rsidRDefault="00C54C79" w:rsidP="00E5646A">
      <w:pPr>
        <w:pStyle w:val="Stilius5"/>
        <w:jc w:val="left"/>
        <w:outlineLvl w:val="0"/>
        <w:rPr>
          <w:b w:val="0"/>
          <w:sz w:val="22"/>
          <w:szCs w:val="22"/>
        </w:rPr>
      </w:pPr>
    </w:p>
    <w:p w14:paraId="2DD3069E" w14:textId="465FF9AB" w:rsidR="00C54C79" w:rsidRPr="00366898" w:rsidRDefault="00C54C79" w:rsidP="00E5646A">
      <w:pPr>
        <w:pStyle w:val="Stilius5"/>
        <w:jc w:val="left"/>
        <w:outlineLvl w:val="0"/>
        <w:rPr>
          <w:b w:val="0"/>
          <w:sz w:val="22"/>
          <w:szCs w:val="22"/>
        </w:rPr>
      </w:pPr>
    </w:p>
    <w:p w14:paraId="6AF9FEEB" w14:textId="5F0DE92B" w:rsidR="00C54C79" w:rsidRPr="00366898" w:rsidRDefault="00C54C79" w:rsidP="00E5646A">
      <w:pPr>
        <w:pStyle w:val="Stilius5"/>
        <w:jc w:val="left"/>
        <w:outlineLvl w:val="0"/>
        <w:rPr>
          <w:b w:val="0"/>
          <w:sz w:val="22"/>
          <w:szCs w:val="22"/>
        </w:rPr>
      </w:pPr>
    </w:p>
    <w:p w14:paraId="5D037EFE" w14:textId="1793183B" w:rsidR="00C54C79" w:rsidRPr="00366898" w:rsidRDefault="00C54C79" w:rsidP="00C54C79">
      <w:pPr>
        <w:tabs>
          <w:tab w:val="left" w:pos="5882"/>
        </w:tabs>
        <w:ind w:right="-178"/>
        <w:jc w:val="right"/>
        <w:rPr>
          <w:rFonts w:ascii="Times New Roman" w:eastAsia="Batang" w:hAnsi="Times New Roman"/>
        </w:rPr>
      </w:pPr>
      <w:r w:rsidRPr="00366898">
        <w:rPr>
          <w:rFonts w:ascii="Times New Roman" w:eastAsia="Batang" w:hAnsi="Times New Roman"/>
        </w:rPr>
        <w:t>Statybos rangos sutarties Nr.</w:t>
      </w:r>
      <w:r w:rsidR="00C25CE4">
        <w:rPr>
          <w:rFonts w:ascii="Times New Roman" w:eastAsia="Batang" w:hAnsi="Times New Roman"/>
        </w:rPr>
        <w:t xml:space="preserve"> S-23477</w:t>
      </w:r>
    </w:p>
    <w:p w14:paraId="6A2BBAE6" w14:textId="69AB401F" w:rsidR="00C54C79" w:rsidRPr="00366898" w:rsidRDefault="00C54C79" w:rsidP="00C54C79">
      <w:pPr>
        <w:tabs>
          <w:tab w:val="left" w:pos="5882"/>
        </w:tabs>
        <w:ind w:right="-178"/>
        <w:jc w:val="right"/>
        <w:rPr>
          <w:rFonts w:ascii="Times New Roman" w:hAnsi="Times New Roman"/>
          <w:b/>
        </w:rPr>
      </w:pPr>
      <w:r w:rsidRPr="00366898">
        <w:rPr>
          <w:rFonts w:ascii="Times New Roman" w:hAnsi="Times New Roman"/>
        </w:rPr>
        <w:t xml:space="preserve">10 priedas </w:t>
      </w:r>
    </w:p>
    <w:p w14:paraId="0889F5D6" w14:textId="3D7C2A00" w:rsidR="00C932C3" w:rsidRPr="00366898" w:rsidRDefault="00C932C3" w:rsidP="00C932C3">
      <w:pPr>
        <w:spacing w:line="276" w:lineRule="auto"/>
        <w:jc w:val="center"/>
        <w:rPr>
          <w:rFonts w:ascii="Times New Roman" w:hAnsi="Times New Roman"/>
          <w:b/>
          <w:sz w:val="24"/>
          <w:szCs w:val="24"/>
        </w:rPr>
      </w:pPr>
      <w:r w:rsidRPr="00366898">
        <w:rPr>
          <w:rFonts w:ascii="Times New Roman" w:hAnsi="Times New Roman"/>
          <w:b/>
          <w:sz w:val="24"/>
          <w:szCs w:val="24"/>
        </w:rPr>
        <w:t>SPECIALISTŲ SĄRAŠAS</w:t>
      </w:r>
    </w:p>
    <w:p w14:paraId="2FA8C937" w14:textId="77777777" w:rsidR="00C932C3" w:rsidRPr="00366898" w:rsidRDefault="00C932C3" w:rsidP="00C932C3">
      <w:pPr>
        <w:spacing w:line="276" w:lineRule="auto"/>
        <w:jc w:val="center"/>
        <w:rPr>
          <w:rFonts w:ascii="Times New Roman" w:hAnsi="Times New Roman"/>
          <w:b/>
          <w:sz w:val="24"/>
          <w:szCs w:val="24"/>
        </w:rPr>
      </w:pPr>
    </w:p>
    <w:tbl>
      <w:tblPr>
        <w:tblW w:w="9967" w:type="dxa"/>
        <w:tblInd w:w="93" w:type="dxa"/>
        <w:tblLook w:val="04A0" w:firstRow="1" w:lastRow="0" w:firstColumn="1" w:lastColumn="0" w:noHBand="0" w:noVBand="1"/>
      </w:tblPr>
      <w:tblGrid>
        <w:gridCol w:w="3163"/>
        <w:gridCol w:w="3260"/>
        <w:gridCol w:w="3544"/>
      </w:tblGrid>
      <w:tr w:rsidR="00A700F1" w:rsidRPr="00366898" w14:paraId="1D03310D" w14:textId="2112C99B" w:rsidTr="00C932C3">
        <w:trPr>
          <w:trHeight w:val="70"/>
        </w:trPr>
        <w:tc>
          <w:tcPr>
            <w:tcW w:w="3163" w:type="dxa"/>
            <w:tcBorders>
              <w:top w:val="single" w:sz="4" w:space="0" w:color="auto"/>
              <w:left w:val="single" w:sz="4" w:space="0" w:color="auto"/>
              <w:bottom w:val="single" w:sz="8" w:space="0" w:color="auto"/>
              <w:right w:val="nil"/>
            </w:tcBorders>
            <w:hideMark/>
          </w:tcPr>
          <w:p w14:paraId="793C1ED7" w14:textId="03F11A94" w:rsidR="00C932C3" w:rsidRPr="00366898" w:rsidRDefault="00C932C3">
            <w:pPr>
              <w:spacing w:line="276" w:lineRule="auto"/>
              <w:jc w:val="center"/>
              <w:rPr>
                <w:rFonts w:ascii="Times New Roman" w:hAnsi="Times New Roman"/>
                <w:bCs/>
                <w:sz w:val="24"/>
                <w:szCs w:val="24"/>
              </w:rPr>
            </w:pPr>
            <w:r w:rsidRPr="00366898">
              <w:rPr>
                <w:rFonts w:ascii="Times New Roman" w:hAnsi="Times New Roman"/>
                <w:bCs/>
                <w:sz w:val="24"/>
                <w:szCs w:val="24"/>
                <w:lang w:eastAsia="lt-LT"/>
              </w:rPr>
              <w:t>Specialisto vardas, pavardė</w:t>
            </w:r>
          </w:p>
        </w:tc>
        <w:tc>
          <w:tcPr>
            <w:tcW w:w="3260" w:type="dxa"/>
            <w:tcBorders>
              <w:top w:val="single" w:sz="4" w:space="0" w:color="auto"/>
              <w:left w:val="single" w:sz="4" w:space="0" w:color="auto"/>
              <w:bottom w:val="single" w:sz="8" w:space="0" w:color="auto"/>
              <w:right w:val="nil"/>
            </w:tcBorders>
            <w:hideMark/>
          </w:tcPr>
          <w:p w14:paraId="12781279" w14:textId="5D50A608" w:rsidR="00C932C3" w:rsidRPr="00366898" w:rsidRDefault="00C932C3" w:rsidP="00C932C3">
            <w:pPr>
              <w:spacing w:line="276" w:lineRule="auto"/>
              <w:jc w:val="center"/>
              <w:rPr>
                <w:rFonts w:ascii="Times New Roman" w:hAnsi="Times New Roman"/>
                <w:bCs/>
                <w:sz w:val="24"/>
                <w:szCs w:val="24"/>
              </w:rPr>
            </w:pPr>
            <w:r w:rsidRPr="00366898">
              <w:rPr>
                <w:rFonts w:ascii="Times New Roman" w:hAnsi="Times New Roman"/>
                <w:bCs/>
                <w:sz w:val="24"/>
                <w:szCs w:val="24"/>
                <w:lang w:eastAsia="lt-LT"/>
              </w:rPr>
              <w:t>Specialisto atliekamos funkcijos</w:t>
            </w:r>
          </w:p>
        </w:tc>
        <w:tc>
          <w:tcPr>
            <w:tcW w:w="3544" w:type="dxa"/>
            <w:tcBorders>
              <w:top w:val="single" w:sz="4" w:space="0" w:color="auto"/>
              <w:left w:val="single" w:sz="4" w:space="0" w:color="auto"/>
              <w:bottom w:val="single" w:sz="4" w:space="0" w:color="auto"/>
              <w:right w:val="single" w:sz="4" w:space="0" w:color="auto"/>
            </w:tcBorders>
            <w:noWrap/>
            <w:hideMark/>
          </w:tcPr>
          <w:p w14:paraId="236962E2" w14:textId="29F273E0" w:rsidR="00C932C3" w:rsidRPr="00366898" w:rsidRDefault="00C932C3">
            <w:pPr>
              <w:spacing w:line="276" w:lineRule="auto"/>
              <w:jc w:val="center"/>
              <w:rPr>
                <w:rFonts w:ascii="Times New Roman" w:hAnsi="Times New Roman"/>
                <w:sz w:val="24"/>
                <w:szCs w:val="24"/>
              </w:rPr>
            </w:pPr>
            <w:r w:rsidRPr="00366898">
              <w:rPr>
                <w:rFonts w:ascii="Times New Roman" w:hAnsi="Times New Roman"/>
                <w:sz w:val="24"/>
                <w:szCs w:val="24"/>
              </w:rPr>
              <w:t>Mob. tel. Nr., elektroninio pašto adresas</w:t>
            </w:r>
          </w:p>
        </w:tc>
      </w:tr>
      <w:tr w:rsidR="00A700F1" w:rsidRPr="00366898" w14:paraId="16D0D877" w14:textId="1A6C808B" w:rsidTr="00C25CE4">
        <w:trPr>
          <w:trHeight w:val="111"/>
        </w:trPr>
        <w:tc>
          <w:tcPr>
            <w:tcW w:w="3163" w:type="dxa"/>
            <w:tcBorders>
              <w:top w:val="nil"/>
              <w:left w:val="single" w:sz="4" w:space="0" w:color="auto"/>
              <w:bottom w:val="single" w:sz="8" w:space="0" w:color="auto"/>
              <w:right w:val="nil"/>
            </w:tcBorders>
            <w:vAlign w:val="center"/>
          </w:tcPr>
          <w:p w14:paraId="1E7D7500" w14:textId="00E6BE60" w:rsidR="00C932C3" w:rsidRPr="00366898" w:rsidRDefault="00C932C3">
            <w:pPr>
              <w:spacing w:line="276" w:lineRule="auto"/>
              <w:jc w:val="center"/>
              <w:rPr>
                <w:rFonts w:ascii="Times New Roman" w:hAnsi="Times New Roman"/>
                <w:bCs/>
                <w:sz w:val="24"/>
                <w:szCs w:val="24"/>
              </w:rPr>
            </w:pPr>
          </w:p>
        </w:tc>
        <w:tc>
          <w:tcPr>
            <w:tcW w:w="3260" w:type="dxa"/>
            <w:tcBorders>
              <w:top w:val="nil"/>
              <w:left w:val="single" w:sz="4" w:space="0" w:color="auto"/>
              <w:bottom w:val="single" w:sz="8" w:space="0" w:color="auto"/>
              <w:right w:val="nil"/>
            </w:tcBorders>
            <w:vAlign w:val="center"/>
            <w:hideMark/>
          </w:tcPr>
          <w:p w14:paraId="4DFE3A18" w14:textId="26238A51" w:rsidR="00C932C3" w:rsidRPr="00366898" w:rsidRDefault="005F0A6A" w:rsidP="005F0A6A">
            <w:pPr>
              <w:spacing w:line="276" w:lineRule="auto"/>
              <w:jc w:val="center"/>
              <w:rPr>
                <w:rFonts w:ascii="Times New Roman" w:hAnsi="Times New Roman"/>
                <w:bCs/>
                <w:sz w:val="24"/>
                <w:szCs w:val="24"/>
              </w:rPr>
            </w:pPr>
            <w:r>
              <w:rPr>
                <w:rFonts w:ascii="Times New Roman" w:hAnsi="Times New Roman"/>
                <w:bCs/>
                <w:sz w:val="24"/>
                <w:szCs w:val="24"/>
              </w:rPr>
              <w:t>Tiekėjo darbuotojas</w:t>
            </w:r>
          </w:p>
        </w:tc>
        <w:tc>
          <w:tcPr>
            <w:tcW w:w="3544" w:type="dxa"/>
            <w:tcBorders>
              <w:top w:val="nil"/>
              <w:left w:val="single" w:sz="4" w:space="0" w:color="auto"/>
              <w:bottom w:val="single" w:sz="4" w:space="0" w:color="auto"/>
              <w:right w:val="single" w:sz="4" w:space="0" w:color="auto"/>
            </w:tcBorders>
            <w:noWrap/>
            <w:vAlign w:val="bottom"/>
          </w:tcPr>
          <w:p w14:paraId="2D07944B" w14:textId="6D20C5CD" w:rsidR="00C932C3" w:rsidRPr="00366898" w:rsidRDefault="00C932C3">
            <w:pPr>
              <w:spacing w:line="276" w:lineRule="auto"/>
              <w:rPr>
                <w:rFonts w:ascii="Times New Roman" w:hAnsi="Times New Roman"/>
                <w:sz w:val="24"/>
                <w:szCs w:val="24"/>
              </w:rPr>
            </w:pPr>
            <w:bookmarkStart w:id="13" w:name="_GoBack"/>
            <w:bookmarkEnd w:id="13"/>
          </w:p>
        </w:tc>
      </w:tr>
      <w:tr w:rsidR="00A700F1" w:rsidRPr="00366898" w14:paraId="5EBF93BE" w14:textId="4A6E0961" w:rsidTr="00C25CE4">
        <w:trPr>
          <w:trHeight w:val="161"/>
        </w:trPr>
        <w:tc>
          <w:tcPr>
            <w:tcW w:w="3163" w:type="dxa"/>
            <w:tcBorders>
              <w:top w:val="single" w:sz="4" w:space="0" w:color="auto"/>
              <w:left w:val="single" w:sz="4" w:space="0" w:color="auto"/>
              <w:bottom w:val="single" w:sz="4" w:space="0" w:color="auto"/>
              <w:right w:val="nil"/>
            </w:tcBorders>
            <w:vAlign w:val="center"/>
          </w:tcPr>
          <w:p w14:paraId="650D1130" w14:textId="2F222C3D" w:rsidR="00C932C3" w:rsidRPr="00366898" w:rsidRDefault="00C932C3">
            <w:pPr>
              <w:spacing w:line="276" w:lineRule="auto"/>
              <w:jc w:val="center"/>
              <w:rPr>
                <w:rFonts w:ascii="Times New Roman" w:hAnsi="Times New Roman"/>
                <w:sz w:val="24"/>
                <w:szCs w:val="24"/>
              </w:rPr>
            </w:pPr>
          </w:p>
        </w:tc>
        <w:tc>
          <w:tcPr>
            <w:tcW w:w="3260" w:type="dxa"/>
            <w:tcBorders>
              <w:top w:val="single" w:sz="4" w:space="0" w:color="auto"/>
              <w:left w:val="single" w:sz="4" w:space="0" w:color="auto"/>
              <w:bottom w:val="single" w:sz="4" w:space="0" w:color="auto"/>
              <w:right w:val="nil"/>
            </w:tcBorders>
            <w:vAlign w:val="center"/>
            <w:hideMark/>
          </w:tcPr>
          <w:p w14:paraId="415954F9" w14:textId="01952DBD" w:rsidR="00C932C3" w:rsidRPr="00366898" w:rsidRDefault="005F0A6A" w:rsidP="005F0A6A">
            <w:pPr>
              <w:spacing w:line="276" w:lineRule="auto"/>
              <w:jc w:val="center"/>
              <w:rPr>
                <w:rFonts w:ascii="Times New Roman" w:eastAsiaTheme="minorHAnsi" w:hAnsi="Times New Roman"/>
                <w:sz w:val="24"/>
                <w:szCs w:val="24"/>
              </w:rPr>
            </w:pPr>
            <w:r>
              <w:rPr>
                <w:rFonts w:ascii="Times New Roman" w:eastAsiaTheme="minorHAnsi" w:hAnsi="Times New Roman"/>
                <w:sz w:val="24"/>
                <w:szCs w:val="24"/>
              </w:rPr>
              <w:t>Tiekėjo darbuotojas</w:t>
            </w:r>
          </w:p>
        </w:tc>
        <w:tc>
          <w:tcPr>
            <w:tcW w:w="3544" w:type="dxa"/>
            <w:tcBorders>
              <w:top w:val="single" w:sz="4" w:space="0" w:color="auto"/>
              <w:left w:val="single" w:sz="4" w:space="0" w:color="auto"/>
              <w:bottom w:val="single" w:sz="4" w:space="0" w:color="auto"/>
              <w:right w:val="single" w:sz="4" w:space="0" w:color="auto"/>
            </w:tcBorders>
            <w:noWrap/>
            <w:vAlign w:val="bottom"/>
          </w:tcPr>
          <w:p w14:paraId="1B1DBBF0" w14:textId="1D514D80" w:rsidR="00C932C3" w:rsidRPr="00366898" w:rsidRDefault="00C932C3">
            <w:pPr>
              <w:spacing w:line="276" w:lineRule="auto"/>
              <w:rPr>
                <w:rFonts w:ascii="Times New Roman" w:hAnsi="Times New Roman"/>
                <w:sz w:val="24"/>
                <w:szCs w:val="24"/>
              </w:rPr>
            </w:pPr>
          </w:p>
        </w:tc>
      </w:tr>
      <w:tr w:rsidR="00A700F1" w:rsidRPr="00366898" w14:paraId="00377215" w14:textId="68040157" w:rsidTr="00C932C3">
        <w:trPr>
          <w:trHeight w:val="273"/>
        </w:trPr>
        <w:tc>
          <w:tcPr>
            <w:tcW w:w="3163" w:type="dxa"/>
            <w:tcBorders>
              <w:top w:val="single" w:sz="4" w:space="0" w:color="auto"/>
              <w:left w:val="single" w:sz="4" w:space="0" w:color="auto"/>
              <w:bottom w:val="single" w:sz="4" w:space="0" w:color="auto"/>
              <w:right w:val="nil"/>
            </w:tcBorders>
            <w:vAlign w:val="center"/>
          </w:tcPr>
          <w:p w14:paraId="7693CAA5" w14:textId="77777777" w:rsidR="00C932C3" w:rsidRPr="00366898" w:rsidRDefault="00C932C3">
            <w:pPr>
              <w:spacing w:line="276" w:lineRule="auto"/>
              <w:jc w:val="center"/>
              <w:rPr>
                <w:rFonts w:ascii="Times New Roman" w:hAnsi="Times New Roman"/>
                <w:bCs/>
                <w:sz w:val="24"/>
                <w:szCs w:val="24"/>
              </w:rPr>
            </w:pPr>
          </w:p>
        </w:tc>
        <w:tc>
          <w:tcPr>
            <w:tcW w:w="3260" w:type="dxa"/>
            <w:tcBorders>
              <w:top w:val="single" w:sz="4" w:space="0" w:color="auto"/>
              <w:left w:val="single" w:sz="4" w:space="0" w:color="auto"/>
              <w:bottom w:val="single" w:sz="4" w:space="0" w:color="auto"/>
              <w:right w:val="nil"/>
            </w:tcBorders>
            <w:vAlign w:val="center"/>
          </w:tcPr>
          <w:p w14:paraId="1ED207FE" w14:textId="77777777" w:rsidR="00C932C3" w:rsidRPr="00366898" w:rsidRDefault="00C932C3">
            <w:pPr>
              <w:spacing w:line="276" w:lineRule="auto"/>
              <w:jc w:val="center"/>
              <w:rPr>
                <w:rFonts w:ascii="Times New Roman" w:eastAsiaTheme="minorHAnsi"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7A894C0C" w14:textId="77777777" w:rsidR="00C932C3" w:rsidRPr="00366898" w:rsidRDefault="00C932C3">
            <w:pPr>
              <w:spacing w:line="276" w:lineRule="auto"/>
              <w:rPr>
                <w:rFonts w:ascii="Times New Roman" w:hAnsi="Times New Roman"/>
                <w:sz w:val="24"/>
                <w:szCs w:val="24"/>
              </w:rPr>
            </w:pPr>
          </w:p>
        </w:tc>
      </w:tr>
      <w:tr w:rsidR="00C932C3" w:rsidRPr="00366898" w14:paraId="452DFBC6" w14:textId="2FB0A6AF" w:rsidTr="00C932C3">
        <w:trPr>
          <w:trHeight w:val="273"/>
        </w:trPr>
        <w:tc>
          <w:tcPr>
            <w:tcW w:w="3163" w:type="dxa"/>
            <w:tcBorders>
              <w:top w:val="single" w:sz="4" w:space="0" w:color="auto"/>
              <w:left w:val="single" w:sz="4" w:space="0" w:color="auto"/>
              <w:bottom w:val="single" w:sz="8" w:space="0" w:color="auto"/>
              <w:right w:val="nil"/>
            </w:tcBorders>
            <w:vAlign w:val="center"/>
          </w:tcPr>
          <w:p w14:paraId="6A203DB5" w14:textId="77777777" w:rsidR="00C932C3" w:rsidRPr="00366898" w:rsidRDefault="00C932C3">
            <w:pPr>
              <w:spacing w:line="276" w:lineRule="auto"/>
              <w:jc w:val="center"/>
              <w:rPr>
                <w:rFonts w:ascii="Times New Roman" w:hAnsi="Times New Roman"/>
                <w:bCs/>
                <w:sz w:val="24"/>
                <w:szCs w:val="24"/>
              </w:rPr>
            </w:pPr>
          </w:p>
        </w:tc>
        <w:tc>
          <w:tcPr>
            <w:tcW w:w="3260" w:type="dxa"/>
            <w:tcBorders>
              <w:top w:val="single" w:sz="4" w:space="0" w:color="auto"/>
              <w:left w:val="single" w:sz="4" w:space="0" w:color="auto"/>
              <w:bottom w:val="single" w:sz="8" w:space="0" w:color="auto"/>
              <w:right w:val="nil"/>
            </w:tcBorders>
            <w:vAlign w:val="center"/>
          </w:tcPr>
          <w:p w14:paraId="71EC3DCA" w14:textId="77777777" w:rsidR="00C932C3" w:rsidRPr="00366898" w:rsidRDefault="00C932C3">
            <w:pPr>
              <w:spacing w:line="276" w:lineRule="auto"/>
              <w:jc w:val="center"/>
              <w:rPr>
                <w:rFonts w:ascii="Times New Roman" w:eastAsiaTheme="minorHAnsi"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noWrap/>
            <w:vAlign w:val="bottom"/>
          </w:tcPr>
          <w:p w14:paraId="0F0B7256" w14:textId="77777777" w:rsidR="00C932C3" w:rsidRPr="00366898" w:rsidRDefault="00C932C3">
            <w:pPr>
              <w:spacing w:line="276" w:lineRule="auto"/>
              <w:rPr>
                <w:rFonts w:ascii="Times New Roman" w:hAnsi="Times New Roman"/>
                <w:sz w:val="24"/>
                <w:szCs w:val="24"/>
              </w:rPr>
            </w:pPr>
          </w:p>
        </w:tc>
      </w:tr>
    </w:tbl>
    <w:p w14:paraId="1020AD0E" w14:textId="77777777" w:rsidR="00C932C3" w:rsidRPr="00366898" w:rsidRDefault="00C932C3" w:rsidP="00C932C3">
      <w:pPr>
        <w:spacing w:line="276" w:lineRule="auto"/>
        <w:jc w:val="center"/>
        <w:rPr>
          <w:rFonts w:ascii="Times New Roman" w:hAnsi="Times New Roman"/>
          <w:b/>
          <w:sz w:val="24"/>
          <w:szCs w:val="24"/>
        </w:rPr>
      </w:pPr>
    </w:p>
    <w:p w14:paraId="509BA88F" w14:textId="77777777" w:rsidR="00C932C3" w:rsidRPr="00366898" w:rsidRDefault="00C932C3" w:rsidP="00C932C3">
      <w:pPr>
        <w:spacing w:line="276" w:lineRule="auto"/>
        <w:jc w:val="center"/>
        <w:rPr>
          <w:rFonts w:ascii="Times New Roman" w:hAnsi="Times New Roman"/>
          <w:sz w:val="24"/>
          <w:szCs w:val="24"/>
        </w:rPr>
      </w:pPr>
      <w:r w:rsidRPr="00366898">
        <w:rPr>
          <w:rFonts w:ascii="Times New Roman" w:hAnsi="Times New Roman"/>
          <w:sz w:val="24"/>
          <w:szCs w:val="24"/>
        </w:rPr>
        <w:t>______________________________________________________</w:t>
      </w:r>
    </w:p>
    <w:p w14:paraId="7E9E51CF" w14:textId="77777777" w:rsidR="00C932C3" w:rsidRPr="00366898" w:rsidRDefault="00C932C3" w:rsidP="00C932C3">
      <w:pPr>
        <w:spacing w:line="276" w:lineRule="auto"/>
        <w:jc w:val="center"/>
        <w:rPr>
          <w:rFonts w:ascii="Times New Roman" w:hAnsi="Times New Roman"/>
          <w:b/>
          <w:sz w:val="24"/>
          <w:szCs w:val="24"/>
        </w:rPr>
      </w:pPr>
      <w:r w:rsidRPr="00366898">
        <w:rPr>
          <w:rFonts w:ascii="Times New Roman" w:hAnsi="Times New Roman"/>
          <w:sz w:val="24"/>
          <w:szCs w:val="24"/>
        </w:rPr>
        <w:t>(Tiekėjo arba jo įgalioto asmens pareigos, vardas ir pavardė, parašas)</w:t>
      </w:r>
    </w:p>
    <w:p w14:paraId="33B6ED3D" w14:textId="77777777" w:rsidR="00C54C79" w:rsidRPr="00366898" w:rsidRDefault="00C54C79" w:rsidP="00E5646A">
      <w:pPr>
        <w:pStyle w:val="Stilius5"/>
        <w:jc w:val="left"/>
        <w:outlineLvl w:val="0"/>
        <w:rPr>
          <w:b w:val="0"/>
          <w:sz w:val="24"/>
          <w:szCs w:val="24"/>
        </w:rPr>
      </w:pPr>
    </w:p>
    <w:sectPr w:rsidR="00C54C79" w:rsidRPr="00366898">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21B82" w14:textId="77777777" w:rsidR="001B4D00" w:rsidRDefault="001B4D00">
      <w:r>
        <w:separator/>
      </w:r>
    </w:p>
  </w:endnote>
  <w:endnote w:type="continuationSeparator" w:id="0">
    <w:p w14:paraId="42414954" w14:textId="77777777" w:rsidR="001B4D00" w:rsidRDefault="001B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6C0" w14:textId="50E2B8EE" w:rsidR="004D6B37" w:rsidRDefault="004D6B37">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25CE4">
      <w:rPr>
        <w:rFonts w:ascii="Arial" w:eastAsia="Arial" w:hAnsi="Arial" w:cs="Arial"/>
        <w:noProof/>
        <w:color w:val="000000"/>
        <w:sz w:val="18"/>
        <w:szCs w:val="18"/>
      </w:rPr>
      <w:t>3</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25CE4">
      <w:rPr>
        <w:rFonts w:ascii="Arial" w:eastAsia="Arial" w:hAnsi="Arial" w:cs="Arial"/>
        <w:noProof/>
        <w:color w:val="000000"/>
        <w:sz w:val="18"/>
        <w:szCs w:val="18"/>
      </w:rPr>
      <w:t>27</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727A" w14:textId="77777777" w:rsidR="004D6B37" w:rsidRDefault="004D6B37">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31DEE" w14:textId="77777777" w:rsidR="001B4D00" w:rsidRDefault="001B4D00">
      <w:r>
        <w:separator/>
      </w:r>
    </w:p>
  </w:footnote>
  <w:footnote w:type="continuationSeparator" w:id="0">
    <w:p w14:paraId="21FC5A06" w14:textId="77777777" w:rsidR="001B4D00" w:rsidRDefault="001B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799A" w14:textId="77777777" w:rsidR="004D6B37" w:rsidRDefault="004D6B37">
    <w:pPr>
      <w:tabs>
        <w:tab w:val="center" w:pos="4986"/>
        <w:tab w:val="right" w:pos="9972"/>
      </w:tabs>
      <w:jc w:val="both"/>
      <w:rPr>
        <w:rFonts w:ascii="Arial" w:eastAsia="Arial" w:hAnsi="Arial" w:cs="Arial"/>
        <w:sz w:val="18"/>
        <w:szCs w:val="18"/>
      </w:rPr>
    </w:pPr>
  </w:p>
  <w:p w14:paraId="65B6BFCA" w14:textId="77777777" w:rsidR="004D6B37" w:rsidRDefault="004D6B37">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AA0CA1"/>
    <w:multiLevelType w:val="multilevel"/>
    <w:tmpl w:val="6486EBD6"/>
    <w:lvl w:ilvl="0">
      <w:start w:val="10"/>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B6C555D"/>
    <w:multiLevelType w:val="multilevel"/>
    <w:tmpl w:val="33023C20"/>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92CB6"/>
    <w:multiLevelType w:val="hybridMultilevel"/>
    <w:tmpl w:val="75802C3A"/>
    <w:lvl w:ilvl="0" w:tplc="F6DE3C58">
      <w:start w:val="9"/>
      <w:numFmt w:val="bullet"/>
      <w:lvlText w:val="-"/>
      <w:lvlJc w:val="left"/>
      <w:pPr>
        <w:ind w:left="2412" w:hanging="360"/>
      </w:pPr>
      <w:rPr>
        <w:rFonts w:ascii="Times New Roman" w:eastAsia="Times New Roman" w:hAnsi="Times New Roman" w:cs="Times New Roman" w:hint="default"/>
      </w:rPr>
    </w:lvl>
    <w:lvl w:ilvl="1" w:tplc="04270003" w:tentative="1">
      <w:start w:val="1"/>
      <w:numFmt w:val="bullet"/>
      <w:lvlText w:val="o"/>
      <w:lvlJc w:val="left"/>
      <w:pPr>
        <w:ind w:left="3132" w:hanging="360"/>
      </w:pPr>
      <w:rPr>
        <w:rFonts w:ascii="Courier New" w:hAnsi="Courier New" w:cs="Courier New" w:hint="default"/>
      </w:rPr>
    </w:lvl>
    <w:lvl w:ilvl="2" w:tplc="04270005" w:tentative="1">
      <w:start w:val="1"/>
      <w:numFmt w:val="bullet"/>
      <w:lvlText w:val=""/>
      <w:lvlJc w:val="left"/>
      <w:pPr>
        <w:ind w:left="3852" w:hanging="360"/>
      </w:pPr>
      <w:rPr>
        <w:rFonts w:ascii="Wingdings" w:hAnsi="Wingdings" w:hint="default"/>
      </w:rPr>
    </w:lvl>
    <w:lvl w:ilvl="3" w:tplc="04270001" w:tentative="1">
      <w:start w:val="1"/>
      <w:numFmt w:val="bullet"/>
      <w:lvlText w:val=""/>
      <w:lvlJc w:val="left"/>
      <w:pPr>
        <w:ind w:left="4572" w:hanging="360"/>
      </w:pPr>
      <w:rPr>
        <w:rFonts w:ascii="Symbol" w:hAnsi="Symbol" w:hint="default"/>
      </w:rPr>
    </w:lvl>
    <w:lvl w:ilvl="4" w:tplc="04270003" w:tentative="1">
      <w:start w:val="1"/>
      <w:numFmt w:val="bullet"/>
      <w:lvlText w:val="o"/>
      <w:lvlJc w:val="left"/>
      <w:pPr>
        <w:ind w:left="5292" w:hanging="360"/>
      </w:pPr>
      <w:rPr>
        <w:rFonts w:ascii="Courier New" w:hAnsi="Courier New" w:cs="Courier New" w:hint="default"/>
      </w:rPr>
    </w:lvl>
    <w:lvl w:ilvl="5" w:tplc="04270005" w:tentative="1">
      <w:start w:val="1"/>
      <w:numFmt w:val="bullet"/>
      <w:lvlText w:val=""/>
      <w:lvlJc w:val="left"/>
      <w:pPr>
        <w:ind w:left="6012" w:hanging="360"/>
      </w:pPr>
      <w:rPr>
        <w:rFonts w:ascii="Wingdings" w:hAnsi="Wingdings" w:hint="default"/>
      </w:rPr>
    </w:lvl>
    <w:lvl w:ilvl="6" w:tplc="04270001" w:tentative="1">
      <w:start w:val="1"/>
      <w:numFmt w:val="bullet"/>
      <w:lvlText w:val=""/>
      <w:lvlJc w:val="left"/>
      <w:pPr>
        <w:ind w:left="6732" w:hanging="360"/>
      </w:pPr>
      <w:rPr>
        <w:rFonts w:ascii="Symbol" w:hAnsi="Symbol" w:hint="default"/>
      </w:rPr>
    </w:lvl>
    <w:lvl w:ilvl="7" w:tplc="04270003" w:tentative="1">
      <w:start w:val="1"/>
      <w:numFmt w:val="bullet"/>
      <w:lvlText w:val="o"/>
      <w:lvlJc w:val="left"/>
      <w:pPr>
        <w:ind w:left="7452" w:hanging="360"/>
      </w:pPr>
      <w:rPr>
        <w:rFonts w:ascii="Courier New" w:hAnsi="Courier New" w:cs="Courier New" w:hint="default"/>
      </w:rPr>
    </w:lvl>
    <w:lvl w:ilvl="8" w:tplc="04270005" w:tentative="1">
      <w:start w:val="1"/>
      <w:numFmt w:val="bullet"/>
      <w:lvlText w:val=""/>
      <w:lvlJc w:val="left"/>
      <w:pPr>
        <w:ind w:left="8172" w:hanging="360"/>
      </w:pPr>
      <w:rPr>
        <w:rFonts w:ascii="Wingdings" w:hAnsi="Wingding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29806874"/>
    <w:lvl w:ilvl="0" w:tplc="909077A4">
      <w:start w:val="1"/>
      <w:numFmt w:val="decimal"/>
      <w:lvlText w:val="12.%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14412B"/>
    <w:multiLevelType w:val="multilevel"/>
    <w:tmpl w:val="A4AC0C12"/>
    <w:lvl w:ilvl="0">
      <w:start w:val="5"/>
      <w:numFmt w:val="decimal"/>
      <w:lvlText w:val="%1"/>
      <w:lvlJc w:val="left"/>
      <w:pPr>
        <w:ind w:left="600" w:hanging="600"/>
      </w:pPr>
      <w:rPr>
        <w:rFonts w:hint="default"/>
      </w:rPr>
    </w:lvl>
    <w:lvl w:ilvl="1">
      <w:start w:val="2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13" w15:restartNumberingAfterBreak="0">
    <w:nsid w:val="323B481B"/>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5" w15:restartNumberingAfterBreak="0">
    <w:nsid w:val="32A81C79"/>
    <w:multiLevelType w:val="hybridMultilevel"/>
    <w:tmpl w:val="158E4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37ECD584">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223084"/>
    <w:multiLevelType w:val="multilevel"/>
    <w:tmpl w:val="32FA08F0"/>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49DD5BF0"/>
    <w:multiLevelType w:val="hybridMultilevel"/>
    <w:tmpl w:val="DBBC7804"/>
    <w:lvl w:ilvl="0" w:tplc="EB8E4574">
      <w:start w:val="1"/>
      <w:numFmt w:val="low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30" w15:restartNumberingAfterBreak="0">
    <w:nsid w:val="6A1E55DD"/>
    <w:multiLevelType w:val="multilevel"/>
    <w:tmpl w:val="AD868690"/>
    <w:lvl w:ilvl="0">
      <w:start w:val="8"/>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AEE6EAB"/>
    <w:multiLevelType w:val="multilevel"/>
    <w:tmpl w:val="09C29456"/>
    <w:lvl w:ilvl="0">
      <w:start w:val="10"/>
      <w:numFmt w:val="decimal"/>
      <w:lvlText w:val="%1."/>
      <w:lvlJc w:val="left"/>
      <w:pPr>
        <w:ind w:left="645" w:hanging="645"/>
      </w:pPr>
      <w:rPr>
        <w:rFonts w:hint="default"/>
      </w:rPr>
    </w:lvl>
    <w:lvl w:ilvl="1">
      <w:start w:val="2"/>
      <w:numFmt w:val="decimal"/>
      <w:lvlText w:val="%1.%2."/>
      <w:lvlJc w:val="left"/>
      <w:pPr>
        <w:ind w:left="1070" w:hanging="645"/>
      </w:pPr>
      <w:rPr>
        <w:rFonts w:hint="default"/>
      </w:rPr>
    </w:lvl>
    <w:lvl w:ilvl="2">
      <w:start w:val="1"/>
      <w:numFmt w:val="decimal"/>
      <w:lvlText w:val="%1.%2.%3."/>
      <w:lvlJc w:val="left"/>
      <w:pPr>
        <w:ind w:left="1570" w:hanging="720"/>
      </w:pPr>
      <w:rPr>
        <w:rFonts w:hint="default"/>
        <w:color w:val="FF000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6FD621D5"/>
    <w:multiLevelType w:val="hybridMultilevel"/>
    <w:tmpl w:val="5FF815D6"/>
    <w:lvl w:ilvl="0" w:tplc="C10C971A">
      <w:start w:val="1"/>
      <w:numFmt w:val="decimal"/>
      <w:lvlText w:val="3.%1."/>
      <w:lvlJc w:val="left"/>
      <w:pPr>
        <w:tabs>
          <w:tab w:val="num" w:pos="66"/>
        </w:tabs>
        <w:ind w:left="786"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0156ACE8"/>
    <w:lvl w:ilvl="0" w:tplc="2D0EC332">
      <w:start w:val="1"/>
      <w:numFmt w:val="decimal"/>
      <w:lvlText w:val="5.%1."/>
      <w:lvlJc w:val="left"/>
      <w:pPr>
        <w:ind w:left="107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2"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19"/>
  </w:num>
  <w:num w:numId="2">
    <w:abstractNumId w:val="10"/>
  </w:num>
  <w:num w:numId="3">
    <w:abstractNumId w:val="24"/>
  </w:num>
  <w:num w:numId="4">
    <w:abstractNumId w:val="14"/>
  </w:num>
  <w:num w:numId="5">
    <w:abstractNumId w:val="5"/>
  </w:num>
  <w:num w:numId="6">
    <w:abstractNumId w:val="26"/>
  </w:num>
  <w:num w:numId="7">
    <w:abstractNumId w:val="32"/>
  </w:num>
  <w:num w:numId="8">
    <w:abstractNumId w:val="35"/>
  </w:num>
  <w:num w:numId="9">
    <w:abstractNumId w:val="40"/>
  </w:num>
  <w:num w:numId="10">
    <w:abstractNumId w:val="17"/>
  </w:num>
  <w:num w:numId="11">
    <w:abstractNumId w:val="16"/>
  </w:num>
  <w:num w:numId="12">
    <w:abstractNumId w:val="12"/>
  </w:num>
  <w:num w:numId="13">
    <w:abstractNumId w:val="38"/>
  </w:num>
  <w:num w:numId="14">
    <w:abstractNumId w:val="1"/>
  </w:num>
  <w:num w:numId="15">
    <w:abstractNumId w:val="11"/>
  </w:num>
  <w:num w:numId="16">
    <w:abstractNumId w:val="6"/>
  </w:num>
  <w:num w:numId="17">
    <w:abstractNumId w:val="39"/>
  </w:num>
  <w:num w:numId="18">
    <w:abstractNumId w:val="0"/>
  </w:num>
  <w:num w:numId="19">
    <w:abstractNumId w:val="42"/>
  </w:num>
  <w:num w:numId="20">
    <w:abstractNumId w:val="25"/>
  </w:num>
  <w:num w:numId="21">
    <w:abstractNumId w:val="33"/>
  </w:num>
  <w:num w:numId="22">
    <w:abstractNumId w:val="41"/>
  </w:num>
  <w:num w:numId="23">
    <w:abstractNumId w:val="34"/>
  </w:num>
  <w:num w:numId="24">
    <w:abstractNumId w:val="21"/>
  </w:num>
  <w:num w:numId="25">
    <w:abstractNumId w:val="9"/>
  </w:num>
  <w:num w:numId="26">
    <w:abstractNumId w:val="27"/>
  </w:num>
  <w:num w:numId="27">
    <w:abstractNumId w:val="29"/>
  </w:num>
  <w:num w:numId="28">
    <w:abstractNumId w:val="20"/>
  </w:num>
  <w:num w:numId="29">
    <w:abstractNumId w:val="36"/>
  </w:num>
  <w:num w:numId="30">
    <w:abstractNumId w:val="7"/>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5"/>
  </w:num>
  <w:num w:numId="34">
    <w:abstractNumId w:val="30"/>
  </w:num>
  <w:num w:numId="35">
    <w:abstractNumId w:val="4"/>
  </w:num>
  <w:num w:numId="36">
    <w:abstractNumId w:val="3"/>
  </w:num>
  <w:num w:numId="37">
    <w:abstractNumId w:val="2"/>
  </w:num>
  <w:num w:numId="38">
    <w:abstractNumId w:val="31"/>
  </w:num>
  <w:num w:numId="39">
    <w:abstractNumId w:val="37"/>
  </w:num>
  <w:num w:numId="40">
    <w:abstractNumId w:val="28"/>
  </w:num>
  <w:num w:numId="41">
    <w:abstractNumId w:val="22"/>
  </w:num>
  <w:num w:numId="42">
    <w:abstractNumId w:val="19"/>
    <w:lvlOverride w:ilvl="0">
      <w:startOverride w:val="5"/>
    </w:lvlOverride>
    <w:lvlOverride w:ilvl="1">
      <w:startOverride w:val="4"/>
    </w:lvlOverride>
    <w:lvlOverride w:ilvl="2">
      <w:startOverride w:val="5"/>
    </w:lvlOverride>
    <w:lvlOverride w:ilvl="3">
      <w:startOverride w:val="1"/>
    </w:lvlOverride>
  </w:num>
  <w:num w:numId="43">
    <w:abstractNumId w:val="19"/>
    <w:lvlOverride w:ilvl="0">
      <w:startOverride w:val="5"/>
    </w:lvlOverride>
    <w:lvlOverride w:ilvl="1">
      <w:startOverride w:val="4"/>
    </w:lvlOverride>
    <w:lvlOverride w:ilvl="2">
      <w:startOverride w:val="5"/>
    </w:lvlOverride>
    <w:lvlOverride w:ilvl="3">
      <w:startOverride w:val="2"/>
    </w:lvlOverride>
  </w:num>
  <w:num w:numId="44">
    <w:abstractNumId w:val="19"/>
    <w:lvlOverride w:ilvl="0">
      <w:startOverride w:val="2"/>
    </w:lvlOverride>
    <w:lvlOverride w:ilvl="1">
      <w:startOverride w:val="25"/>
    </w:lvlOverride>
    <w:lvlOverride w:ilvl="2">
      <w:startOverride w:val="1"/>
    </w:lvlOverride>
  </w:num>
  <w:num w:numId="45">
    <w:abstractNumId w:val="8"/>
  </w:num>
  <w:num w:numId="4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04C67"/>
    <w:rsid w:val="00014FD8"/>
    <w:rsid w:val="00020429"/>
    <w:rsid w:val="00020740"/>
    <w:rsid w:val="00022463"/>
    <w:rsid w:val="0002426E"/>
    <w:rsid w:val="000245FA"/>
    <w:rsid w:val="00025169"/>
    <w:rsid w:val="00026BB8"/>
    <w:rsid w:val="0002740A"/>
    <w:rsid w:val="000311BB"/>
    <w:rsid w:val="0003257F"/>
    <w:rsid w:val="00037F52"/>
    <w:rsid w:val="00040C1D"/>
    <w:rsid w:val="000438BE"/>
    <w:rsid w:val="000441D2"/>
    <w:rsid w:val="000449A4"/>
    <w:rsid w:val="0004660F"/>
    <w:rsid w:val="0004702D"/>
    <w:rsid w:val="00054C1D"/>
    <w:rsid w:val="0006036A"/>
    <w:rsid w:val="00060474"/>
    <w:rsid w:val="0006183B"/>
    <w:rsid w:val="00062A7F"/>
    <w:rsid w:val="00064DDF"/>
    <w:rsid w:val="00070B16"/>
    <w:rsid w:val="0007305D"/>
    <w:rsid w:val="00075101"/>
    <w:rsid w:val="00075AF4"/>
    <w:rsid w:val="000776B8"/>
    <w:rsid w:val="00077A86"/>
    <w:rsid w:val="000806BB"/>
    <w:rsid w:val="0008250F"/>
    <w:rsid w:val="000843F2"/>
    <w:rsid w:val="00084F3D"/>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418"/>
    <w:rsid w:val="000B3715"/>
    <w:rsid w:val="000B3B72"/>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495"/>
    <w:rsid w:val="000E1C9E"/>
    <w:rsid w:val="000E68E3"/>
    <w:rsid w:val="000E6EE1"/>
    <w:rsid w:val="000F2F41"/>
    <w:rsid w:val="000F50EA"/>
    <w:rsid w:val="000F5B01"/>
    <w:rsid w:val="000F6030"/>
    <w:rsid w:val="000F7D9C"/>
    <w:rsid w:val="001010CC"/>
    <w:rsid w:val="00102339"/>
    <w:rsid w:val="001033F0"/>
    <w:rsid w:val="00106AB7"/>
    <w:rsid w:val="00107DB2"/>
    <w:rsid w:val="001122CF"/>
    <w:rsid w:val="00114447"/>
    <w:rsid w:val="00115E6A"/>
    <w:rsid w:val="001162AC"/>
    <w:rsid w:val="00116C50"/>
    <w:rsid w:val="0012159E"/>
    <w:rsid w:val="00125272"/>
    <w:rsid w:val="001271A7"/>
    <w:rsid w:val="00133642"/>
    <w:rsid w:val="00135B62"/>
    <w:rsid w:val="00137752"/>
    <w:rsid w:val="0014016B"/>
    <w:rsid w:val="00141C1E"/>
    <w:rsid w:val="001422E0"/>
    <w:rsid w:val="0014569B"/>
    <w:rsid w:val="00150F0E"/>
    <w:rsid w:val="00155566"/>
    <w:rsid w:val="00157621"/>
    <w:rsid w:val="00157E65"/>
    <w:rsid w:val="001609E6"/>
    <w:rsid w:val="00162A3A"/>
    <w:rsid w:val="00162C06"/>
    <w:rsid w:val="0016367C"/>
    <w:rsid w:val="00164E62"/>
    <w:rsid w:val="00166018"/>
    <w:rsid w:val="00166E8F"/>
    <w:rsid w:val="00172224"/>
    <w:rsid w:val="00172B7E"/>
    <w:rsid w:val="00172E6D"/>
    <w:rsid w:val="00176623"/>
    <w:rsid w:val="0017798F"/>
    <w:rsid w:val="00180583"/>
    <w:rsid w:val="0018681B"/>
    <w:rsid w:val="0019349E"/>
    <w:rsid w:val="00194C93"/>
    <w:rsid w:val="00194E24"/>
    <w:rsid w:val="001A170E"/>
    <w:rsid w:val="001A2106"/>
    <w:rsid w:val="001A30AA"/>
    <w:rsid w:val="001A4486"/>
    <w:rsid w:val="001B20FF"/>
    <w:rsid w:val="001B22C0"/>
    <w:rsid w:val="001B4D00"/>
    <w:rsid w:val="001B5458"/>
    <w:rsid w:val="001B677C"/>
    <w:rsid w:val="001B709D"/>
    <w:rsid w:val="001B70B9"/>
    <w:rsid w:val="001B7449"/>
    <w:rsid w:val="001B7B80"/>
    <w:rsid w:val="001C2F3B"/>
    <w:rsid w:val="001D0880"/>
    <w:rsid w:val="001D3AB3"/>
    <w:rsid w:val="001E057B"/>
    <w:rsid w:val="001E396D"/>
    <w:rsid w:val="001E4EF7"/>
    <w:rsid w:val="001E6AFF"/>
    <w:rsid w:val="001F0150"/>
    <w:rsid w:val="001F25CB"/>
    <w:rsid w:val="001F2B35"/>
    <w:rsid w:val="001F4166"/>
    <w:rsid w:val="001F63C5"/>
    <w:rsid w:val="001F645D"/>
    <w:rsid w:val="001F6E5E"/>
    <w:rsid w:val="00200006"/>
    <w:rsid w:val="0020001E"/>
    <w:rsid w:val="00201AB0"/>
    <w:rsid w:val="002020D4"/>
    <w:rsid w:val="002040C6"/>
    <w:rsid w:val="002048BA"/>
    <w:rsid w:val="0020698A"/>
    <w:rsid w:val="002101D3"/>
    <w:rsid w:val="002106B8"/>
    <w:rsid w:val="00212851"/>
    <w:rsid w:val="00212C02"/>
    <w:rsid w:val="00213B29"/>
    <w:rsid w:val="00214C75"/>
    <w:rsid w:val="00215B5A"/>
    <w:rsid w:val="00216C87"/>
    <w:rsid w:val="00216F9E"/>
    <w:rsid w:val="0022145F"/>
    <w:rsid w:val="00222986"/>
    <w:rsid w:val="00222DF0"/>
    <w:rsid w:val="002262B6"/>
    <w:rsid w:val="00227C27"/>
    <w:rsid w:val="002315E8"/>
    <w:rsid w:val="00231F61"/>
    <w:rsid w:val="00236CAF"/>
    <w:rsid w:val="0024035E"/>
    <w:rsid w:val="00241247"/>
    <w:rsid w:val="0024281C"/>
    <w:rsid w:val="00243AD7"/>
    <w:rsid w:val="00244883"/>
    <w:rsid w:val="00245AF5"/>
    <w:rsid w:val="00246A8C"/>
    <w:rsid w:val="00246B92"/>
    <w:rsid w:val="00247028"/>
    <w:rsid w:val="002518B3"/>
    <w:rsid w:val="0025197C"/>
    <w:rsid w:val="002527C8"/>
    <w:rsid w:val="0025280F"/>
    <w:rsid w:val="002532A4"/>
    <w:rsid w:val="002532FB"/>
    <w:rsid w:val="00253985"/>
    <w:rsid w:val="002559F7"/>
    <w:rsid w:val="002609AE"/>
    <w:rsid w:val="00261B5B"/>
    <w:rsid w:val="00262DAE"/>
    <w:rsid w:val="00263A33"/>
    <w:rsid w:val="00264254"/>
    <w:rsid w:val="00265B4A"/>
    <w:rsid w:val="00270B94"/>
    <w:rsid w:val="00270FF3"/>
    <w:rsid w:val="00272E28"/>
    <w:rsid w:val="00281F64"/>
    <w:rsid w:val="002827AF"/>
    <w:rsid w:val="00292969"/>
    <w:rsid w:val="00293F38"/>
    <w:rsid w:val="00297EC9"/>
    <w:rsid w:val="002A0673"/>
    <w:rsid w:val="002A1AE2"/>
    <w:rsid w:val="002A3DAE"/>
    <w:rsid w:val="002A4311"/>
    <w:rsid w:val="002B05A0"/>
    <w:rsid w:val="002B0696"/>
    <w:rsid w:val="002B38D4"/>
    <w:rsid w:val="002B5438"/>
    <w:rsid w:val="002B6C38"/>
    <w:rsid w:val="002C0BDA"/>
    <w:rsid w:val="002C0FF9"/>
    <w:rsid w:val="002C25FA"/>
    <w:rsid w:val="002D22D7"/>
    <w:rsid w:val="002D267E"/>
    <w:rsid w:val="002D5F17"/>
    <w:rsid w:val="002D7F1B"/>
    <w:rsid w:val="002E058F"/>
    <w:rsid w:val="002E0B9F"/>
    <w:rsid w:val="002E21B7"/>
    <w:rsid w:val="002E3CE7"/>
    <w:rsid w:val="002E4DB9"/>
    <w:rsid w:val="002E5B24"/>
    <w:rsid w:val="002E5D2D"/>
    <w:rsid w:val="002F1054"/>
    <w:rsid w:val="002F15FF"/>
    <w:rsid w:val="002F2067"/>
    <w:rsid w:val="002F3F74"/>
    <w:rsid w:val="002F4062"/>
    <w:rsid w:val="002F6080"/>
    <w:rsid w:val="00303759"/>
    <w:rsid w:val="003045EA"/>
    <w:rsid w:val="003116A2"/>
    <w:rsid w:val="0031236E"/>
    <w:rsid w:val="00316F39"/>
    <w:rsid w:val="00321CDD"/>
    <w:rsid w:val="00322460"/>
    <w:rsid w:val="00327156"/>
    <w:rsid w:val="00330273"/>
    <w:rsid w:val="00330C9D"/>
    <w:rsid w:val="003313AE"/>
    <w:rsid w:val="00332376"/>
    <w:rsid w:val="00333741"/>
    <w:rsid w:val="00334494"/>
    <w:rsid w:val="003405F5"/>
    <w:rsid w:val="00340BFE"/>
    <w:rsid w:val="003437B9"/>
    <w:rsid w:val="00343DFC"/>
    <w:rsid w:val="0034746E"/>
    <w:rsid w:val="00347546"/>
    <w:rsid w:val="003475A4"/>
    <w:rsid w:val="003478E0"/>
    <w:rsid w:val="003527B4"/>
    <w:rsid w:val="0035366C"/>
    <w:rsid w:val="003542F2"/>
    <w:rsid w:val="00355CDE"/>
    <w:rsid w:val="00360330"/>
    <w:rsid w:val="00360E38"/>
    <w:rsid w:val="00361E42"/>
    <w:rsid w:val="00364AA6"/>
    <w:rsid w:val="00366898"/>
    <w:rsid w:val="00370E06"/>
    <w:rsid w:val="00373511"/>
    <w:rsid w:val="00376520"/>
    <w:rsid w:val="003771DE"/>
    <w:rsid w:val="00382AAB"/>
    <w:rsid w:val="00382C40"/>
    <w:rsid w:val="003842D3"/>
    <w:rsid w:val="00384301"/>
    <w:rsid w:val="0038439A"/>
    <w:rsid w:val="0038465C"/>
    <w:rsid w:val="00390D2D"/>
    <w:rsid w:val="00393EB4"/>
    <w:rsid w:val="003A1681"/>
    <w:rsid w:val="003A3EFF"/>
    <w:rsid w:val="003A4282"/>
    <w:rsid w:val="003A56BB"/>
    <w:rsid w:val="003B03D8"/>
    <w:rsid w:val="003B068A"/>
    <w:rsid w:val="003B0D5D"/>
    <w:rsid w:val="003B1994"/>
    <w:rsid w:val="003B32F1"/>
    <w:rsid w:val="003B4893"/>
    <w:rsid w:val="003B4FAB"/>
    <w:rsid w:val="003B4FE2"/>
    <w:rsid w:val="003B5A4A"/>
    <w:rsid w:val="003B6465"/>
    <w:rsid w:val="003C31B6"/>
    <w:rsid w:val="003C55FE"/>
    <w:rsid w:val="003C68AD"/>
    <w:rsid w:val="003C70B0"/>
    <w:rsid w:val="003C78DB"/>
    <w:rsid w:val="003D149F"/>
    <w:rsid w:val="003D557D"/>
    <w:rsid w:val="003D7A6D"/>
    <w:rsid w:val="003D7E63"/>
    <w:rsid w:val="003E0FBB"/>
    <w:rsid w:val="003E1E9D"/>
    <w:rsid w:val="003E3797"/>
    <w:rsid w:val="003E3944"/>
    <w:rsid w:val="003E408A"/>
    <w:rsid w:val="003E5D59"/>
    <w:rsid w:val="003F05E5"/>
    <w:rsid w:val="003F24D2"/>
    <w:rsid w:val="003F544B"/>
    <w:rsid w:val="003F76F9"/>
    <w:rsid w:val="00404C60"/>
    <w:rsid w:val="004058A1"/>
    <w:rsid w:val="004104A9"/>
    <w:rsid w:val="004157C5"/>
    <w:rsid w:val="00417E4E"/>
    <w:rsid w:val="004208DC"/>
    <w:rsid w:val="004212B6"/>
    <w:rsid w:val="004264CA"/>
    <w:rsid w:val="004269F8"/>
    <w:rsid w:val="00430049"/>
    <w:rsid w:val="00430675"/>
    <w:rsid w:val="00431B8B"/>
    <w:rsid w:val="00434D98"/>
    <w:rsid w:val="00441452"/>
    <w:rsid w:val="00443AC9"/>
    <w:rsid w:val="00445958"/>
    <w:rsid w:val="00445D2C"/>
    <w:rsid w:val="0045065F"/>
    <w:rsid w:val="00454038"/>
    <w:rsid w:val="00455EFE"/>
    <w:rsid w:val="00457013"/>
    <w:rsid w:val="00460CDD"/>
    <w:rsid w:val="00460DBF"/>
    <w:rsid w:val="004625EA"/>
    <w:rsid w:val="004630F4"/>
    <w:rsid w:val="00463B1F"/>
    <w:rsid w:val="004673A6"/>
    <w:rsid w:val="0047117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2831"/>
    <w:rsid w:val="00492923"/>
    <w:rsid w:val="00493DE4"/>
    <w:rsid w:val="00494905"/>
    <w:rsid w:val="00494D50"/>
    <w:rsid w:val="0049729D"/>
    <w:rsid w:val="004A1BD5"/>
    <w:rsid w:val="004A2878"/>
    <w:rsid w:val="004A3AC8"/>
    <w:rsid w:val="004A41F4"/>
    <w:rsid w:val="004B0242"/>
    <w:rsid w:val="004B086F"/>
    <w:rsid w:val="004B3FFF"/>
    <w:rsid w:val="004B70A8"/>
    <w:rsid w:val="004B774F"/>
    <w:rsid w:val="004C0259"/>
    <w:rsid w:val="004C0818"/>
    <w:rsid w:val="004C2F56"/>
    <w:rsid w:val="004C2F88"/>
    <w:rsid w:val="004C4067"/>
    <w:rsid w:val="004C420C"/>
    <w:rsid w:val="004C6103"/>
    <w:rsid w:val="004D262A"/>
    <w:rsid w:val="004D4C5D"/>
    <w:rsid w:val="004D51CF"/>
    <w:rsid w:val="004D545D"/>
    <w:rsid w:val="004D55F0"/>
    <w:rsid w:val="004D67B9"/>
    <w:rsid w:val="004D6B37"/>
    <w:rsid w:val="004E5BDE"/>
    <w:rsid w:val="004F279B"/>
    <w:rsid w:val="004F2E0A"/>
    <w:rsid w:val="004F3E70"/>
    <w:rsid w:val="004F46CE"/>
    <w:rsid w:val="004F70B4"/>
    <w:rsid w:val="005006B8"/>
    <w:rsid w:val="00505BB0"/>
    <w:rsid w:val="005067FC"/>
    <w:rsid w:val="0050760C"/>
    <w:rsid w:val="00511057"/>
    <w:rsid w:val="00513297"/>
    <w:rsid w:val="00514A94"/>
    <w:rsid w:val="00517BAC"/>
    <w:rsid w:val="005210FC"/>
    <w:rsid w:val="0052213C"/>
    <w:rsid w:val="005231A7"/>
    <w:rsid w:val="00523A4D"/>
    <w:rsid w:val="00525114"/>
    <w:rsid w:val="005254A9"/>
    <w:rsid w:val="00527505"/>
    <w:rsid w:val="00527E9A"/>
    <w:rsid w:val="00530700"/>
    <w:rsid w:val="005325B5"/>
    <w:rsid w:val="00536C4B"/>
    <w:rsid w:val="00536F2D"/>
    <w:rsid w:val="005427D7"/>
    <w:rsid w:val="005445C1"/>
    <w:rsid w:val="00545842"/>
    <w:rsid w:val="00546E98"/>
    <w:rsid w:val="00547740"/>
    <w:rsid w:val="005500D5"/>
    <w:rsid w:val="00550B02"/>
    <w:rsid w:val="00554EDE"/>
    <w:rsid w:val="00556988"/>
    <w:rsid w:val="00560E46"/>
    <w:rsid w:val="00561807"/>
    <w:rsid w:val="00564239"/>
    <w:rsid w:val="00564977"/>
    <w:rsid w:val="0056713A"/>
    <w:rsid w:val="0057000F"/>
    <w:rsid w:val="00570A02"/>
    <w:rsid w:val="005715E7"/>
    <w:rsid w:val="00571CFA"/>
    <w:rsid w:val="00572CF1"/>
    <w:rsid w:val="005738E5"/>
    <w:rsid w:val="005743FD"/>
    <w:rsid w:val="005814FC"/>
    <w:rsid w:val="00581F5B"/>
    <w:rsid w:val="005824B9"/>
    <w:rsid w:val="00582602"/>
    <w:rsid w:val="00582727"/>
    <w:rsid w:val="005830DC"/>
    <w:rsid w:val="00584A21"/>
    <w:rsid w:val="005854EB"/>
    <w:rsid w:val="00586343"/>
    <w:rsid w:val="0058780A"/>
    <w:rsid w:val="00593936"/>
    <w:rsid w:val="00594039"/>
    <w:rsid w:val="00594563"/>
    <w:rsid w:val="00595945"/>
    <w:rsid w:val="00596894"/>
    <w:rsid w:val="00597C51"/>
    <w:rsid w:val="005A0892"/>
    <w:rsid w:val="005A0C16"/>
    <w:rsid w:val="005A1F17"/>
    <w:rsid w:val="005A6ED5"/>
    <w:rsid w:val="005A7D42"/>
    <w:rsid w:val="005B0A10"/>
    <w:rsid w:val="005B2506"/>
    <w:rsid w:val="005B3BE3"/>
    <w:rsid w:val="005B413A"/>
    <w:rsid w:val="005B4A8F"/>
    <w:rsid w:val="005B6EB4"/>
    <w:rsid w:val="005C2D34"/>
    <w:rsid w:val="005C4076"/>
    <w:rsid w:val="005C51E8"/>
    <w:rsid w:val="005C5C14"/>
    <w:rsid w:val="005C608B"/>
    <w:rsid w:val="005C679D"/>
    <w:rsid w:val="005C6A79"/>
    <w:rsid w:val="005C7210"/>
    <w:rsid w:val="005D3F64"/>
    <w:rsid w:val="005D444F"/>
    <w:rsid w:val="005D5B34"/>
    <w:rsid w:val="005D75C0"/>
    <w:rsid w:val="005E0FC6"/>
    <w:rsid w:val="005E2310"/>
    <w:rsid w:val="005E407B"/>
    <w:rsid w:val="005E5B0B"/>
    <w:rsid w:val="005E62E6"/>
    <w:rsid w:val="005E6ACA"/>
    <w:rsid w:val="005E7A09"/>
    <w:rsid w:val="005F0A6A"/>
    <w:rsid w:val="005F1552"/>
    <w:rsid w:val="005F2722"/>
    <w:rsid w:val="005F319E"/>
    <w:rsid w:val="005F463D"/>
    <w:rsid w:val="005F5E4C"/>
    <w:rsid w:val="005F6CD3"/>
    <w:rsid w:val="00600D99"/>
    <w:rsid w:val="00600EC7"/>
    <w:rsid w:val="006011DC"/>
    <w:rsid w:val="00607072"/>
    <w:rsid w:val="006104E4"/>
    <w:rsid w:val="00610E4D"/>
    <w:rsid w:val="00613038"/>
    <w:rsid w:val="00616051"/>
    <w:rsid w:val="006160A0"/>
    <w:rsid w:val="0061728E"/>
    <w:rsid w:val="0062032C"/>
    <w:rsid w:val="00626295"/>
    <w:rsid w:val="006277AD"/>
    <w:rsid w:val="00630AF2"/>
    <w:rsid w:val="00633A13"/>
    <w:rsid w:val="00634615"/>
    <w:rsid w:val="0063582F"/>
    <w:rsid w:val="00636661"/>
    <w:rsid w:val="0064047B"/>
    <w:rsid w:val="0064273C"/>
    <w:rsid w:val="00644FE4"/>
    <w:rsid w:val="00650046"/>
    <w:rsid w:val="006518F5"/>
    <w:rsid w:val="00653EAB"/>
    <w:rsid w:val="006542D7"/>
    <w:rsid w:val="00656286"/>
    <w:rsid w:val="006604C7"/>
    <w:rsid w:val="0066199C"/>
    <w:rsid w:val="00666277"/>
    <w:rsid w:val="006674B0"/>
    <w:rsid w:val="00672247"/>
    <w:rsid w:val="006736A1"/>
    <w:rsid w:val="00680DB4"/>
    <w:rsid w:val="0068286B"/>
    <w:rsid w:val="00683E1C"/>
    <w:rsid w:val="006843EC"/>
    <w:rsid w:val="00684D99"/>
    <w:rsid w:val="0068546D"/>
    <w:rsid w:val="00687ADC"/>
    <w:rsid w:val="0069288E"/>
    <w:rsid w:val="00693897"/>
    <w:rsid w:val="006940CF"/>
    <w:rsid w:val="00697E24"/>
    <w:rsid w:val="006A0742"/>
    <w:rsid w:val="006A0C14"/>
    <w:rsid w:val="006A2237"/>
    <w:rsid w:val="006A3CBB"/>
    <w:rsid w:val="006A44B0"/>
    <w:rsid w:val="006A5311"/>
    <w:rsid w:val="006A61E5"/>
    <w:rsid w:val="006B05F0"/>
    <w:rsid w:val="006B1DA0"/>
    <w:rsid w:val="006B3A9F"/>
    <w:rsid w:val="006B6D45"/>
    <w:rsid w:val="006C171F"/>
    <w:rsid w:val="006C405C"/>
    <w:rsid w:val="006D0FDF"/>
    <w:rsid w:val="006D620C"/>
    <w:rsid w:val="006E15D7"/>
    <w:rsid w:val="006E2184"/>
    <w:rsid w:val="006E6736"/>
    <w:rsid w:val="006E7AA5"/>
    <w:rsid w:val="006E7CBE"/>
    <w:rsid w:val="006F0AA8"/>
    <w:rsid w:val="006F0E06"/>
    <w:rsid w:val="006F2656"/>
    <w:rsid w:val="006F33FB"/>
    <w:rsid w:val="006F4D16"/>
    <w:rsid w:val="006F4F67"/>
    <w:rsid w:val="006F78C3"/>
    <w:rsid w:val="00702A6D"/>
    <w:rsid w:val="007078B9"/>
    <w:rsid w:val="00707B9F"/>
    <w:rsid w:val="007108FC"/>
    <w:rsid w:val="00713D61"/>
    <w:rsid w:val="007172A8"/>
    <w:rsid w:val="00717BC4"/>
    <w:rsid w:val="00717C81"/>
    <w:rsid w:val="007205BD"/>
    <w:rsid w:val="0072128A"/>
    <w:rsid w:val="00721782"/>
    <w:rsid w:val="00721FB7"/>
    <w:rsid w:val="00723394"/>
    <w:rsid w:val="00723F83"/>
    <w:rsid w:val="007304FF"/>
    <w:rsid w:val="00730C03"/>
    <w:rsid w:val="0073152D"/>
    <w:rsid w:val="007325C6"/>
    <w:rsid w:val="007340A7"/>
    <w:rsid w:val="00734A6E"/>
    <w:rsid w:val="00736ED4"/>
    <w:rsid w:val="007374CF"/>
    <w:rsid w:val="00741651"/>
    <w:rsid w:val="0074221F"/>
    <w:rsid w:val="0074338F"/>
    <w:rsid w:val="00745FE3"/>
    <w:rsid w:val="00745FFB"/>
    <w:rsid w:val="00747B18"/>
    <w:rsid w:val="00750700"/>
    <w:rsid w:val="007513A6"/>
    <w:rsid w:val="0076100F"/>
    <w:rsid w:val="00762221"/>
    <w:rsid w:val="00762A75"/>
    <w:rsid w:val="00763FD5"/>
    <w:rsid w:val="007658F5"/>
    <w:rsid w:val="00765ED6"/>
    <w:rsid w:val="0076657B"/>
    <w:rsid w:val="00767551"/>
    <w:rsid w:val="00770E8D"/>
    <w:rsid w:val="00773B1A"/>
    <w:rsid w:val="00773E8B"/>
    <w:rsid w:val="007748BD"/>
    <w:rsid w:val="007756C9"/>
    <w:rsid w:val="00776EB6"/>
    <w:rsid w:val="0077724C"/>
    <w:rsid w:val="00782B59"/>
    <w:rsid w:val="00782BCD"/>
    <w:rsid w:val="007859F2"/>
    <w:rsid w:val="00787DDC"/>
    <w:rsid w:val="007906B9"/>
    <w:rsid w:val="0079125B"/>
    <w:rsid w:val="00793575"/>
    <w:rsid w:val="00795CBA"/>
    <w:rsid w:val="00795FC4"/>
    <w:rsid w:val="00797DD3"/>
    <w:rsid w:val="007A04A1"/>
    <w:rsid w:val="007A2C27"/>
    <w:rsid w:val="007A31CB"/>
    <w:rsid w:val="007A566C"/>
    <w:rsid w:val="007A793B"/>
    <w:rsid w:val="007A7AFC"/>
    <w:rsid w:val="007B0061"/>
    <w:rsid w:val="007B18EB"/>
    <w:rsid w:val="007B50A0"/>
    <w:rsid w:val="007B66BA"/>
    <w:rsid w:val="007B6F2F"/>
    <w:rsid w:val="007C0DDC"/>
    <w:rsid w:val="007C2344"/>
    <w:rsid w:val="007C31D5"/>
    <w:rsid w:val="007C505B"/>
    <w:rsid w:val="007C62C5"/>
    <w:rsid w:val="007D1CEB"/>
    <w:rsid w:val="007D264A"/>
    <w:rsid w:val="007D50C9"/>
    <w:rsid w:val="007D5C4F"/>
    <w:rsid w:val="007D6A0D"/>
    <w:rsid w:val="007E1A07"/>
    <w:rsid w:val="007E1D83"/>
    <w:rsid w:val="007E24F2"/>
    <w:rsid w:val="007E3551"/>
    <w:rsid w:val="007E39FC"/>
    <w:rsid w:val="007E3B70"/>
    <w:rsid w:val="007E482E"/>
    <w:rsid w:val="007E4E53"/>
    <w:rsid w:val="007E5A11"/>
    <w:rsid w:val="007F19E4"/>
    <w:rsid w:val="007F4F18"/>
    <w:rsid w:val="007F5435"/>
    <w:rsid w:val="007F73A1"/>
    <w:rsid w:val="0080037C"/>
    <w:rsid w:val="00800A86"/>
    <w:rsid w:val="00805CB5"/>
    <w:rsid w:val="008072DB"/>
    <w:rsid w:val="008102EE"/>
    <w:rsid w:val="00810DD9"/>
    <w:rsid w:val="00811E9B"/>
    <w:rsid w:val="0081248B"/>
    <w:rsid w:val="008132F1"/>
    <w:rsid w:val="0081360B"/>
    <w:rsid w:val="00813DA5"/>
    <w:rsid w:val="00815173"/>
    <w:rsid w:val="00817B0A"/>
    <w:rsid w:val="0082027D"/>
    <w:rsid w:val="00820753"/>
    <w:rsid w:val="00822174"/>
    <w:rsid w:val="008225E5"/>
    <w:rsid w:val="00824578"/>
    <w:rsid w:val="0082656A"/>
    <w:rsid w:val="00827C88"/>
    <w:rsid w:val="008363C7"/>
    <w:rsid w:val="00836E34"/>
    <w:rsid w:val="00837185"/>
    <w:rsid w:val="00837F46"/>
    <w:rsid w:val="00841B12"/>
    <w:rsid w:val="00842348"/>
    <w:rsid w:val="008450D4"/>
    <w:rsid w:val="0084594C"/>
    <w:rsid w:val="00855EF0"/>
    <w:rsid w:val="00856288"/>
    <w:rsid w:val="0086118D"/>
    <w:rsid w:val="00861F4D"/>
    <w:rsid w:val="00863343"/>
    <w:rsid w:val="0086399C"/>
    <w:rsid w:val="0086484B"/>
    <w:rsid w:val="008661B5"/>
    <w:rsid w:val="00866350"/>
    <w:rsid w:val="008700D8"/>
    <w:rsid w:val="00872511"/>
    <w:rsid w:val="0087442F"/>
    <w:rsid w:val="008751D8"/>
    <w:rsid w:val="00880120"/>
    <w:rsid w:val="00886187"/>
    <w:rsid w:val="0088793A"/>
    <w:rsid w:val="008905E0"/>
    <w:rsid w:val="00892AAF"/>
    <w:rsid w:val="00896FB0"/>
    <w:rsid w:val="00897062"/>
    <w:rsid w:val="008A0336"/>
    <w:rsid w:val="008A1A4C"/>
    <w:rsid w:val="008A3760"/>
    <w:rsid w:val="008A4F74"/>
    <w:rsid w:val="008B1714"/>
    <w:rsid w:val="008B351F"/>
    <w:rsid w:val="008B45D9"/>
    <w:rsid w:val="008B5022"/>
    <w:rsid w:val="008B6640"/>
    <w:rsid w:val="008B77C6"/>
    <w:rsid w:val="008C16F1"/>
    <w:rsid w:val="008C1CC1"/>
    <w:rsid w:val="008C4681"/>
    <w:rsid w:val="008C4A4A"/>
    <w:rsid w:val="008C5281"/>
    <w:rsid w:val="008C653F"/>
    <w:rsid w:val="008C69D4"/>
    <w:rsid w:val="008D0542"/>
    <w:rsid w:val="008D0D24"/>
    <w:rsid w:val="008D1258"/>
    <w:rsid w:val="008D15BB"/>
    <w:rsid w:val="008D28E0"/>
    <w:rsid w:val="008D7118"/>
    <w:rsid w:val="008E0008"/>
    <w:rsid w:val="008E157F"/>
    <w:rsid w:val="008E1B2E"/>
    <w:rsid w:val="008E2356"/>
    <w:rsid w:val="008E5D6D"/>
    <w:rsid w:val="008E6B54"/>
    <w:rsid w:val="008F04A5"/>
    <w:rsid w:val="008F13D0"/>
    <w:rsid w:val="008F2382"/>
    <w:rsid w:val="008F2407"/>
    <w:rsid w:val="008F38AB"/>
    <w:rsid w:val="008F39D1"/>
    <w:rsid w:val="008F5291"/>
    <w:rsid w:val="008F5591"/>
    <w:rsid w:val="008F742E"/>
    <w:rsid w:val="00900589"/>
    <w:rsid w:val="00902D6B"/>
    <w:rsid w:val="009031D1"/>
    <w:rsid w:val="00903DE5"/>
    <w:rsid w:val="00904A9D"/>
    <w:rsid w:val="00910BE8"/>
    <w:rsid w:val="00910E70"/>
    <w:rsid w:val="00915908"/>
    <w:rsid w:val="00916818"/>
    <w:rsid w:val="00917CE8"/>
    <w:rsid w:val="00920E17"/>
    <w:rsid w:val="00923914"/>
    <w:rsid w:val="0092440E"/>
    <w:rsid w:val="00930FDB"/>
    <w:rsid w:val="00931255"/>
    <w:rsid w:val="00936462"/>
    <w:rsid w:val="0093781D"/>
    <w:rsid w:val="00946735"/>
    <w:rsid w:val="00947AB3"/>
    <w:rsid w:val="00947B0B"/>
    <w:rsid w:val="00947D20"/>
    <w:rsid w:val="00950F2F"/>
    <w:rsid w:val="0095183F"/>
    <w:rsid w:val="00951B02"/>
    <w:rsid w:val="0095266A"/>
    <w:rsid w:val="00955E8F"/>
    <w:rsid w:val="009563E7"/>
    <w:rsid w:val="0095673F"/>
    <w:rsid w:val="00956FC2"/>
    <w:rsid w:val="0095791E"/>
    <w:rsid w:val="009629FA"/>
    <w:rsid w:val="00965498"/>
    <w:rsid w:val="00965923"/>
    <w:rsid w:val="009730BF"/>
    <w:rsid w:val="00975F50"/>
    <w:rsid w:val="00976A0D"/>
    <w:rsid w:val="00981654"/>
    <w:rsid w:val="00982AFC"/>
    <w:rsid w:val="009840AA"/>
    <w:rsid w:val="00984C0F"/>
    <w:rsid w:val="00986117"/>
    <w:rsid w:val="00986492"/>
    <w:rsid w:val="00986A9E"/>
    <w:rsid w:val="009871A2"/>
    <w:rsid w:val="00991356"/>
    <w:rsid w:val="009916A1"/>
    <w:rsid w:val="00996D0F"/>
    <w:rsid w:val="009A0E59"/>
    <w:rsid w:val="009A107D"/>
    <w:rsid w:val="009A18D1"/>
    <w:rsid w:val="009A2171"/>
    <w:rsid w:val="009A7DB4"/>
    <w:rsid w:val="009B1F33"/>
    <w:rsid w:val="009B5BFA"/>
    <w:rsid w:val="009B5F0B"/>
    <w:rsid w:val="009B6CBC"/>
    <w:rsid w:val="009C3146"/>
    <w:rsid w:val="009C6E1A"/>
    <w:rsid w:val="009D0254"/>
    <w:rsid w:val="009D68FE"/>
    <w:rsid w:val="009D6AEA"/>
    <w:rsid w:val="009D6B95"/>
    <w:rsid w:val="009E095E"/>
    <w:rsid w:val="009E1DBC"/>
    <w:rsid w:val="009E241E"/>
    <w:rsid w:val="009E31B9"/>
    <w:rsid w:val="009E6A5F"/>
    <w:rsid w:val="009E7880"/>
    <w:rsid w:val="009F10D8"/>
    <w:rsid w:val="009F2673"/>
    <w:rsid w:val="009F50C5"/>
    <w:rsid w:val="00A003E6"/>
    <w:rsid w:val="00A03233"/>
    <w:rsid w:val="00A0374B"/>
    <w:rsid w:val="00A04239"/>
    <w:rsid w:val="00A078BE"/>
    <w:rsid w:val="00A102F8"/>
    <w:rsid w:val="00A20B7B"/>
    <w:rsid w:val="00A218E3"/>
    <w:rsid w:val="00A22C08"/>
    <w:rsid w:val="00A22D58"/>
    <w:rsid w:val="00A2481F"/>
    <w:rsid w:val="00A2512C"/>
    <w:rsid w:val="00A25930"/>
    <w:rsid w:val="00A3169B"/>
    <w:rsid w:val="00A31C93"/>
    <w:rsid w:val="00A32252"/>
    <w:rsid w:val="00A343EC"/>
    <w:rsid w:val="00A360F5"/>
    <w:rsid w:val="00A40051"/>
    <w:rsid w:val="00A4049A"/>
    <w:rsid w:val="00A4221F"/>
    <w:rsid w:val="00A438EF"/>
    <w:rsid w:val="00A455CB"/>
    <w:rsid w:val="00A46F50"/>
    <w:rsid w:val="00A46F82"/>
    <w:rsid w:val="00A46F94"/>
    <w:rsid w:val="00A534E7"/>
    <w:rsid w:val="00A55004"/>
    <w:rsid w:val="00A55F0A"/>
    <w:rsid w:val="00A56203"/>
    <w:rsid w:val="00A56508"/>
    <w:rsid w:val="00A601AB"/>
    <w:rsid w:val="00A634CE"/>
    <w:rsid w:val="00A637B7"/>
    <w:rsid w:val="00A643D6"/>
    <w:rsid w:val="00A65093"/>
    <w:rsid w:val="00A65E0B"/>
    <w:rsid w:val="00A66414"/>
    <w:rsid w:val="00A67C26"/>
    <w:rsid w:val="00A700F1"/>
    <w:rsid w:val="00A705E6"/>
    <w:rsid w:val="00A70DBD"/>
    <w:rsid w:val="00A73FD6"/>
    <w:rsid w:val="00A744DD"/>
    <w:rsid w:val="00A80902"/>
    <w:rsid w:val="00A87089"/>
    <w:rsid w:val="00A90914"/>
    <w:rsid w:val="00A91F0D"/>
    <w:rsid w:val="00A922C7"/>
    <w:rsid w:val="00A93310"/>
    <w:rsid w:val="00A93529"/>
    <w:rsid w:val="00A9383A"/>
    <w:rsid w:val="00A95B1E"/>
    <w:rsid w:val="00AA4C52"/>
    <w:rsid w:val="00AB098C"/>
    <w:rsid w:val="00AB38E8"/>
    <w:rsid w:val="00AB5A3A"/>
    <w:rsid w:val="00AB5F23"/>
    <w:rsid w:val="00AB62D1"/>
    <w:rsid w:val="00AB6D69"/>
    <w:rsid w:val="00AC3235"/>
    <w:rsid w:val="00AC51AD"/>
    <w:rsid w:val="00AC6B0D"/>
    <w:rsid w:val="00AC7A39"/>
    <w:rsid w:val="00AD57C2"/>
    <w:rsid w:val="00AD727D"/>
    <w:rsid w:val="00AD7832"/>
    <w:rsid w:val="00AE0FA1"/>
    <w:rsid w:val="00AE5012"/>
    <w:rsid w:val="00AE6176"/>
    <w:rsid w:val="00AE7C04"/>
    <w:rsid w:val="00AF2761"/>
    <w:rsid w:val="00AF3486"/>
    <w:rsid w:val="00AF36C4"/>
    <w:rsid w:val="00AF4C63"/>
    <w:rsid w:val="00AF51AA"/>
    <w:rsid w:val="00AF567F"/>
    <w:rsid w:val="00B046D5"/>
    <w:rsid w:val="00B11274"/>
    <w:rsid w:val="00B117E2"/>
    <w:rsid w:val="00B141CA"/>
    <w:rsid w:val="00B148A2"/>
    <w:rsid w:val="00B15049"/>
    <w:rsid w:val="00B171CB"/>
    <w:rsid w:val="00B20FF0"/>
    <w:rsid w:val="00B2196E"/>
    <w:rsid w:val="00B24BF2"/>
    <w:rsid w:val="00B26ABA"/>
    <w:rsid w:val="00B33B9C"/>
    <w:rsid w:val="00B348EC"/>
    <w:rsid w:val="00B35426"/>
    <w:rsid w:val="00B354A8"/>
    <w:rsid w:val="00B35EE3"/>
    <w:rsid w:val="00B362B1"/>
    <w:rsid w:val="00B37531"/>
    <w:rsid w:val="00B37A4C"/>
    <w:rsid w:val="00B42C4B"/>
    <w:rsid w:val="00B43280"/>
    <w:rsid w:val="00B43696"/>
    <w:rsid w:val="00B43717"/>
    <w:rsid w:val="00B45436"/>
    <w:rsid w:val="00B458B1"/>
    <w:rsid w:val="00B46E4C"/>
    <w:rsid w:val="00B50C94"/>
    <w:rsid w:val="00B6068B"/>
    <w:rsid w:val="00B653C6"/>
    <w:rsid w:val="00B67F77"/>
    <w:rsid w:val="00B70295"/>
    <w:rsid w:val="00B72FE5"/>
    <w:rsid w:val="00B76B3F"/>
    <w:rsid w:val="00B771E1"/>
    <w:rsid w:val="00B8031F"/>
    <w:rsid w:val="00B820CA"/>
    <w:rsid w:val="00B92A13"/>
    <w:rsid w:val="00B93926"/>
    <w:rsid w:val="00B93CC7"/>
    <w:rsid w:val="00B93F0A"/>
    <w:rsid w:val="00BA3D4C"/>
    <w:rsid w:val="00BA5C63"/>
    <w:rsid w:val="00BB0304"/>
    <w:rsid w:val="00BB20A3"/>
    <w:rsid w:val="00BB323F"/>
    <w:rsid w:val="00BB3329"/>
    <w:rsid w:val="00BC1030"/>
    <w:rsid w:val="00BC1180"/>
    <w:rsid w:val="00BC4E7C"/>
    <w:rsid w:val="00BC5CF3"/>
    <w:rsid w:val="00BC6DEA"/>
    <w:rsid w:val="00BD0266"/>
    <w:rsid w:val="00BD07A0"/>
    <w:rsid w:val="00BD200F"/>
    <w:rsid w:val="00BD2AFD"/>
    <w:rsid w:val="00BD6327"/>
    <w:rsid w:val="00BD6A93"/>
    <w:rsid w:val="00BE0F7F"/>
    <w:rsid w:val="00BE209C"/>
    <w:rsid w:val="00BF156E"/>
    <w:rsid w:val="00BF1AFE"/>
    <w:rsid w:val="00BF3767"/>
    <w:rsid w:val="00BF466C"/>
    <w:rsid w:val="00BF501F"/>
    <w:rsid w:val="00C05B46"/>
    <w:rsid w:val="00C07CCB"/>
    <w:rsid w:val="00C10134"/>
    <w:rsid w:val="00C1025B"/>
    <w:rsid w:val="00C11AFC"/>
    <w:rsid w:val="00C20485"/>
    <w:rsid w:val="00C22B70"/>
    <w:rsid w:val="00C231AB"/>
    <w:rsid w:val="00C24076"/>
    <w:rsid w:val="00C2424D"/>
    <w:rsid w:val="00C25372"/>
    <w:rsid w:val="00C25CE4"/>
    <w:rsid w:val="00C26296"/>
    <w:rsid w:val="00C267F6"/>
    <w:rsid w:val="00C32D1D"/>
    <w:rsid w:val="00C3687A"/>
    <w:rsid w:val="00C3710D"/>
    <w:rsid w:val="00C37175"/>
    <w:rsid w:val="00C37C34"/>
    <w:rsid w:val="00C37CBA"/>
    <w:rsid w:val="00C37E98"/>
    <w:rsid w:val="00C41F5B"/>
    <w:rsid w:val="00C43355"/>
    <w:rsid w:val="00C46B9D"/>
    <w:rsid w:val="00C503D2"/>
    <w:rsid w:val="00C50CD8"/>
    <w:rsid w:val="00C54C79"/>
    <w:rsid w:val="00C54D5D"/>
    <w:rsid w:val="00C67CBB"/>
    <w:rsid w:val="00C67CED"/>
    <w:rsid w:val="00C70458"/>
    <w:rsid w:val="00C717EB"/>
    <w:rsid w:val="00C7653D"/>
    <w:rsid w:val="00C76EA2"/>
    <w:rsid w:val="00C83ADE"/>
    <w:rsid w:val="00C86786"/>
    <w:rsid w:val="00C87EA2"/>
    <w:rsid w:val="00C92156"/>
    <w:rsid w:val="00C9272A"/>
    <w:rsid w:val="00C932C3"/>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C0DF0"/>
    <w:rsid w:val="00CC119D"/>
    <w:rsid w:val="00CC1DEC"/>
    <w:rsid w:val="00CC586C"/>
    <w:rsid w:val="00CC5C1B"/>
    <w:rsid w:val="00CC70C6"/>
    <w:rsid w:val="00CD0118"/>
    <w:rsid w:val="00CD0D54"/>
    <w:rsid w:val="00CD1E07"/>
    <w:rsid w:val="00CD2D7B"/>
    <w:rsid w:val="00CE124C"/>
    <w:rsid w:val="00CE5CAE"/>
    <w:rsid w:val="00CE6ED3"/>
    <w:rsid w:val="00CE7F33"/>
    <w:rsid w:val="00CF123C"/>
    <w:rsid w:val="00CF13E5"/>
    <w:rsid w:val="00CF3437"/>
    <w:rsid w:val="00CF3540"/>
    <w:rsid w:val="00CF4DA6"/>
    <w:rsid w:val="00CF4EC9"/>
    <w:rsid w:val="00CF67DE"/>
    <w:rsid w:val="00CF7633"/>
    <w:rsid w:val="00D0054F"/>
    <w:rsid w:val="00D016C7"/>
    <w:rsid w:val="00D01AE1"/>
    <w:rsid w:val="00D02212"/>
    <w:rsid w:val="00D02238"/>
    <w:rsid w:val="00D02C1A"/>
    <w:rsid w:val="00D02F31"/>
    <w:rsid w:val="00D06612"/>
    <w:rsid w:val="00D06750"/>
    <w:rsid w:val="00D11B6F"/>
    <w:rsid w:val="00D13579"/>
    <w:rsid w:val="00D13BFD"/>
    <w:rsid w:val="00D16B66"/>
    <w:rsid w:val="00D16B9F"/>
    <w:rsid w:val="00D17B09"/>
    <w:rsid w:val="00D25379"/>
    <w:rsid w:val="00D2772E"/>
    <w:rsid w:val="00D27E1A"/>
    <w:rsid w:val="00D309B4"/>
    <w:rsid w:val="00D30CDD"/>
    <w:rsid w:val="00D368EA"/>
    <w:rsid w:val="00D36AF1"/>
    <w:rsid w:val="00D37708"/>
    <w:rsid w:val="00D45089"/>
    <w:rsid w:val="00D4521C"/>
    <w:rsid w:val="00D4627D"/>
    <w:rsid w:val="00D471F4"/>
    <w:rsid w:val="00D5094D"/>
    <w:rsid w:val="00D514C1"/>
    <w:rsid w:val="00D51EEB"/>
    <w:rsid w:val="00D522F3"/>
    <w:rsid w:val="00D5554E"/>
    <w:rsid w:val="00D561C9"/>
    <w:rsid w:val="00D57490"/>
    <w:rsid w:val="00D57DE8"/>
    <w:rsid w:val="00D61EAD"/>
    <w:rsid w:val="00D624E4"/>
    <w:rsid w:val="00D649BB"/>
    <w:rsid w:val="00D65815"/>
    <w:rsid w:val="00D678FF"/>
    <w:rsid w:val="00D70497"/>
    <w:rsid w:val="00D708DA"/>
    <w:rsid w:val="00D76519"/>
    <w:rsid w:val="00D77F45"/>
    <w:rsid w:val="00D8250A"/>
    <w:rsid w:val="00D82B8D"/>
    <w:rsid w:val="00D83F6F"/>
    <w:rsid w:val="00D86F71"/>
    <w:rsid w:val="00D87F0C"/>
    <w:rsid w:val="00D932AA"/>
    <w:rsid w:val="00D9407B"/>
    <w:rsid w:val="00D94748"/>
    <w:rsid w:val="00D95C20"/>
    <w:rsid w:val="00D95F7B"/>
    <w:rsid w:val="00D966EE"/>
    <w:rsid w:val="00D96D4C"/>
    <w:rsid w:val="00DA2252"/>
    <w:rsid w:val="00DA3D42"/>
    <w:rsid w:val="00DA6E1B"/>
    <w:rsid w:val="00DA7628"/>
    <w:rsid w:val="00DA7AF9"/>
    <w:rsid w:val="00DA7B92"/>
    <w:rsid w:val="00DA7E3E"/>
    <w:rsid w:val="00DB05ED"/>
    <w:rsid w:val="00DB0FB8"/>
    <w:rsid w:val="00DB155C"/>
    <w:rsid w:val="00DB7ACA"/>
    <w:rsid w:val="00DC1327"/>
    <w:rsid w:val="00DC2A7C"/>
    <w:rsid w:val="00DC4E29"/>
    <w:rsid w:val="00DC5F4A"/>
    <w:rsid w:val="00DC610E"/>
    <w:rsid w:val="00DD029F"/>
    <w:rsid w:val="00DD1B36"/>
    <w:rsid w:val="00DD3229"/>
    <w:rsid w:val="00DD4DC2"/>
    <w:rsid w:val="00DD7D0B"/>
    <w:rsid w:val="00DE04D1"/>
    <w:rsid w:val="00DE09CC"/>
    <w:rsid w:val="00DE1708"/>
    <w:rsid w:val="00DE3241"/>
    <w:rsid w:val="00DE4398"/>
    <w:rsid w:val="00DE69AE"/>
    <w:rsid w:val="00DE7768"/>
    <w:rsid w:val="00DF0FB5"/>
    <w:rsid w:val="00DF138D"/>
    <w:rsid w:val="00DF3A6A"/>
    <w:rsid w:val="00DF3C5A"/>
    <w:rsid w:val="00DF445C"/>
    <w:rsid w:val="00DF6129"/>
    <w:rsid w:val="00DF73DE"/>
    <w:rsid w:val="00E0012B"/>
    <w:rsid w:val="00E002D1"/>
    <w:rsid w:val="00E039D8"/>
    <w:rsid w:val="00E03B22"/>
    <w:rsid w:val="00E04B88"/>
    <w:rsid w:val="00E0546B"/>
    <w:rsid w:val="00E05602"/>
    <w:rsid w:val="00E061BB"/>
    <w:rsid w:val="00E063E8"/>
    <w:rsid w:val="00E1375C"/>
    <w:rsid w:val="00E16F15"/>
    <w:rsid w:val="00E17434"/>
    <w:rsid w:val="00E2137D"/>
    <w:rsid w:val="00E22C33"/>
    <w:rsid w:val="00E24E19"/>
    <w:rsid w:val="00E26C7E"/>
    <w:rsid w:val="00E27B31"/>
    <w:rsid w:val="00E32581"/>
    <w:rsid w:val="00E32DF4"/>
    <w:rsid w:val="00E40775"/>
    <w:rsid w:val="00E42C0B"/>
    <w:rsid w:val="00E441DA"/>
    <w:rsid w:val="00E51425"/>
    <w:rsid w:val="00E52DCD"/>
    <w:rsid w:val="00E5320E"/>
    <w:rsid w:val="00E5395C"/>
    <w:rsid w:val="00E54936"/>
    <w:rsid w:val="00E55063"/>
    <w:rsid w:val="00E5507F"/>
    <w:rsid w:val="00E55195"/>
    <w:rsid w:val="00E5646A"/>
    <w:rsid w:val="00E614F9"/>
    <w:rsid w:val="00E61F53"/>
    <w:rsid w:val="00E622B3"/>
    <w:rsid w:val="00E62D03"/>
    <w:rsid w:val="00E7097D"/>
    <w:rsid w:val="00E7345F"/>
    <w:rsid w:val="00E8193B"/>
    <w:rsid w:val="00E825C4"/>
    <w:rsid w:val="00E848BD"/>
    <w:rsid w:val="00E8552F"/>
    <w:rsid w:val="00E9097B"/>
    <w:rsid w:val="00E9101A"/>
    <w:rsid w:val="00E92BC2"/>
    <w:rsid w:val="00E97049"/>
    <w:rsid w:val="00E97EBB"/>
    <w:rsid w:val="00EA2488"/>
    <w:rsid w:val="00EA4194"/>
    <w:rsid w:val="00EA5391"/>
    <w:rsid w:val="00EA6734"/>
    <w:rsid w:val="00EA6B49"/>
    <w:rsid w:val="00EB090C"/>
    <w:rsid w:val="00EB1CA8"/>
    <w:rsid w:val="00EB286A"/>
    <w:rsid w:val="00EB2B25"/>
    <w:rsid w:val="00EB2EBD"/>
    <w:rsid w:val="00EB7D46"/>
    <w:rsid w:val="00EB7E0E"/>
    <w:rsid w:val="00EC01B8"/>
    <w:rsid w:val="00EC2910"/>
    <w:rsid w:val="00EC30C6"/>
    <w:rsid w:val="00EC61FD"/>
    <w:rsid w:val="00EC7F12"/>
    <w:rsid w:val="00ED0520"/>
    <w:rsid w:val="00ED2900"/>
    <w:rsid w:val="00ED4010"/>
    <w:rsid w:val="00ED45AE"/>
    <w:rsid w:val="00ED50E5"/>
    <w:rsid w:val="00ED7631"/>
    <w:rsid w:val="00ED7E74"/>
    <w:rsid w:val="00EE0D9D"/>
    <w:rsid w:val="00EE4FE4"/>
    <w:rsid w:val="00EE7786"/>
    <w:rsid w:val="00EE7986"/>
    <w:rsid w:val="00EF1978"/>
    <w:rsid w:val="00EF2650"/>
    <w:rsid w:val="00EF3B3B"/>
    <w:rsid w:val="00F014EA"/>
    <w:rsid w:val="00F01792"/>
    <w:rsid w:val="00F052DA"/>
    <w:rsid w:val="00F066DB"/>
    <w:rsid w:val="00F07798"/>
    <w:rsid w:val="00F13B84"/>
    <w:rsid w:val="00F14E82"/>
    <w:rsid w:val="00F14F11"/>
    <w:rsid w:val="00F16114"/>
    <w:rsid w:val="00F161BB"/>
    <w:rsid w:val="00F17420"/>
    <w:rsid w:val="00F17725"/>
    <w:rsid w:val="00F206AF"/>
    <w:rsid w:val="00F2311F"/>
    <w:rsid w:val="00F24067"/>
    <w:rsid w:val="00F240E8"/>
    <w:rsid w:val="00F245BB"/>
    <w:rsid w:val="00F26259"/>
    <w:rsid w:val="00F31399"/>
    <w:rsid w:val="00F328E7"/>
    <w:rsid w:val="00F42B19"/>
    <w:rsid w:val="00F43061"/>
    <w:rsid w:val="00F45E13"/>
    <w:rsid w:val="00F4640B"/>
    <w:rsid w:val="00F47FD3"/>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33EA"/>
    <w:rsid w:val="00FA6F6F"/>
    <w:rsid w:val="00FB3937"/>
    <w:rsid w:val="00FB6172"/>
    <w:rsid w:val="00FB7CBF"/>
    <w:rsid w:val="00FC030E"/>
    <w:rsid w:val="00FC1270"/>
    <w:rsid w:val="00FC179D"/>
    <w:rsid w:val="00FC1873"/>
    <w:rsid w:val="00FC3D4D"/>
    <w:rsid w:val="00FC54B7"/>
    <w:rsid w:val="00FD40A4"/>
    <w:rsid w:val="00FD7FC5"/>
    <w:rsid w:val="00FE1B01"/>
    <w:rsid w:val="00FE2000"/>
    <w:rsid w:val="00FE3313"/>
    <w:rsid w:val="00FE5AEA"/>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DD8D0A"/>
  <w15:docId w15:val="{751F0659-286F-4EBE-90A9-67E1BDEA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uiPriority w:val="9"/>
    <w:qFormat/>
    <w:rsid w:val="00C3687A"/>
    <w:pPr>
      <w:keepNext/>
      <w:numPr>
        <w:numId w:val="22"/>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rsid w:val="00C3687A"/>
    <w:pPr>
      <w:numPr>
        <w:ilvl w:val="1"/>
        <w:numId w:val="22"/>
      </w:numPr>
      <w:jc w:val="both"/>
      <w:outlineLvl w:val="1"/>
    </w:pPr>
    <w:rPr>
      <w:rFonts w:ascii="Times New Roman" w:hAnsi="Times New Roman"/>
      <w:sz w:val="24"/>
      <w:szCs w:val="20"/>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uiPriority w:val="9"/>
    <w:qFormat/>
    <w:rsid w:val="00C3687A"/>
    <w:pPr>
      <w:keepNext/>
      <w:numPr>
        <w:ilvl w:val="2"/>
        <w:numId w:val="22"/>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2"/>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2"/>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2"/>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2"/>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2"/>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2"/>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0"/>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24"/>
      </w:numPr>
    </w:pPr>
  </w:style>
  <w:style w:type="character" w:styleId="Perirtashipersaitas">
    <w:name w:val="FollowedHyperlink"/>
    <w:rsid w:val="00C22B70"/>
    <w:rPr>
      <w:color w:val="800080"/>
      <w:u w:val="single"/>
    </w:rPr>
  </w:style>
  <w:style w:type="table" w:styleId="Lentelstinklelis">
    <w:name w:val="Table Grid"/>
    <w:basedOn w:val="prastojilentel"/>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uiPriority w:val="34"/>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 w:type="paragraph" w:styleId="Pagrindiniotekstotrauka2">
    <w:name w:val="Body Text Indent 2"/>
    <w:basedOn w:val="prastasis"/>
    <w:link w:val="Pagrindiniotekstotrauka2Diagrama"/>
    <w:uiPriority w:val="99"/>
    <w:semiHidden/>
    <w:unhideWhenUsed/>
    <w:rsid w:val="009A2171"/>
    <w:pPr>
      <w:spacing w:after="120" w:line="480" w:lineRule="auto"/>
      <w:ind w:left="283"/>
    </w:pPr>
    <w:rPr>
      <w:rFonts w:ascii="Times New Roman" w:hAnsi="Times New Roman"/>
      <w:sz w:val="24"/>
      <w:szCs w:val="20"/>
      <w:lang w:eastAsia="x-none"/>
    </w:rPr>
  </w:style>
  <w:style w:type="character" w:customStyle="1" w:styleId="Pagrindiniotekstotrauka2Diagrama">
    <w:name w:val="Pagrindinio teksto įtrauka 2 Diagrama"/>
    <w:basedOn w:val="Numatytasispastraiposriftas"/>
    <w:link w:val="Pagrindiniotekstotrauka2"/>
    <w:uiPriority w:val="99"/>
    <w:semiHidden/>
    <w:rsid w:val="009A2171"/>
    <w:rPr>
      <w:rFonts w:ascii="Times New Roman" w:hAnsi="Times New Roman"/>
      <w:sz w:val="24"/>
      <w:lang w:eastAsia="x-none"/>
    </w:rPr>
  </w:style>
  <w:style w:type="paragraph" w:styleId="Pagrindiniotekstotrauka3">
    <w:name w:val="Body Text Indent 3"/>
    <w:basedOn w:val="prastasis"/>
    <w:link w:val="Pagrindiniotekstotrauka3Diagrama"/>
    <w:uiPriority w:val="99"/>
    <w:semiHidden/>
    <w:unhideWhenUsed/>
    <w:rsid w:val="004B086F"/>
    <w:pPr>
      <w:spacing w:after="120"/>
      <w:ind w:left="283"/>
    </w:pPr>
    <w:rPr>
      <w:rFonts w:ascii="Times New Roman" w:hAnsi="Times New Roman"/>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4B086F"/>
    <w:rPr>
      <w:rFonts w:ascii="Times New Roman" w:hAnsi="Times New Roman"/>
      <w:sz w:val="16"/>
      <w:szCs w:val="16"/>
      <w:lang w:val="x-none" w:eastAsia="en-US"/>
    </w:rPr>
  </w:style>
  <w:style w:type="paragraph" w:styleId="Turinys2">
    <w:name w:val="toc 2"/>
    <w:basedOn w:val="prastasis"/>
    <w:next w:val="prastasis"/>
    <w:uiPriority w:val="39"/>
    <w:unhideWhenUsed/>
    <w:rsid w:val="008E2356"/>
    <w:pPr>
      <w:tabs>
        <w:tab w:val="left" w:pos="426"/>
        <w:tab w:val="right" w:pos="4959"/>
      </w:tabs>
      <w:spacing w:line="360" w:lineRule="auto"/>
      <w:jc w:val="both"/>
    </w:pPr>
    <w:rPr>
      <w:rFonts w:ascii="Arial" w:eastAsia="Arial" w:hAnsi="Arial" w:cs="Arial"/>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1172375079">
      <w:bodyDiv w:val="1"/>
      <w:marLeft w:val="0"/>
      <w:marRight w:val="0"/>
      <w:marTop w:val="0"/>
      <w:marBottom w:val="0"/>
      <w:divBdr>
        <w:top w:val="none" w:sz="0" w:space="0" w:color="auto"/>
        <w:left w:val="none" w:sz="0" w:space="0" w:color="auto"/>
        <w:bottom w:val="none" w:sz="0" w:space="0" w:color="auto"/>
        <w:right w:val="none" w:sz="0" w:space="0" w:color="auto"/>
      </w:divBdr>
    </w:div>
    <w:div w:id="1351106680">
      <w:bodyDiv w:val="1"/>
      <w:marLeft w:val="0"/>
      <w:marRight w:val="0"/>
      <w:marTop w:val="0"/>
      <w:marBottom w:val="0"/>
      <w:divBdr>
        <w:top w:val="none" w:sz="0" w:space="0" w:color="auto"/>
        <w:left w:val="none" w:sz="0" w:space="0" w:color="auto"/>
        <w:bottom w:val="none" w:sz="0" w:space="0" w:color="auto"/>
        <w:right w:val="none" w:sz="0" w:space="0" w:color="auto"/>
      </w:divBdr>
    </w:div>
    <w:div w:id="1372851176">
      <w:bodyDiv w:val="1"/>
      <w:marLeft w:val="0"/>
      <w:marRight w:val="0"/>
      <w:marTop w:val="0"/>
      <w:marBottom w:val="0"/>
      <w:divBdr>
        <w:top w:val="none" w:sz="0" w:space="0" w:color="auto"/>
        <w:left w:val="none" w:sz="0" w:space="0" w:color="auto"/>
        <w:bottom w:val="none" w:sz="0" w:space="0" w:color="auto"/>
        <w:right w:val="none" w:sz="0" w:space="0" w:color="auto"/>
      </w:divBdr>
    </w:div>
    <w:div w:id="1432777216">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CC817-406F-4C02-9D6E-E926CF964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27</Pages>
  <Words>50540</Words>
  <Characters>28808</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79190</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dc:description/>
  <cp:lastModifiedBy>vartotojas</cp:lastModifiedBy>
  <cp:revision>26</cp:revision>
  <cp:lastPrinted>2018-03-01T07:35:00Z</cp:lastPrinted>
  <dcterms:created xsi:type="dcterms:W3CDTF">2024-03-28T07:34:00Z</dcterms:created>
  <dcterms:modified xsi:type="dcterms:W3CDTF">2025-06-06T07:06:00Z</dcterms:modified>
</cp:coreProperties>
</file>