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77BB" w14:textId="77777777" w:rsidR="002E3C9E" w:rsidRDefault="002E3C9E" w:rsidP="00825400">
      <w:pPr>
        <w:spacing w:before="0" w:beforeAutospacing="0" w:after="0" w:afterAutospacing="0"/>
        <w:rPr>
          <w:b/>
          <w:caps/>
          <w:szCs w:val="24"/>
          <w:lang w:val="pt-BR"/>
        </w:rPr>
      </w:pPr>
    </w:p>
    <w:p w14:paraId="6BCA100E" w14:textId="77777777" w:rsidR="004A6040" w:rsidRPr="002E3C9E" w:rsidRDefault="004A6040" w:rsidP="00237154">
      <w:pPr>
        <w:spacing w:before="0" w:beforeAutospacing="0" w:after="0" w:afterAutospacing="0"/>
        <w:jc w:val="center"/>
        <w:rPr>
          <w:b/>
          <w:szCs w:val="24"/>
          <w:lang w:val="pt-BR"/>
        </w:rPr>
      </w:pPr>
      <w:r>
        <w:rPr>
          <w:b/>
          <w:caps/>
          <w:szCs w:val="24"/>
          <w:lang w:val="pt-BR"/>
        </w:rPr>
        <w:t>TECHNINĖ SPECIFIKACIJA</w:t>
      </w:r>
    </w:p>
    <w:p w14:paraId="41D6E218" w14:textId="77777777" w:rsidR="004A6040" w:rsidRDefault="004D0D0F" w:rsidP="00237154">
      <w:pPr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MOKINIŲ</w:t>
      </w:r>
      <w:r w:rsidR="004A6040" w:rsidRPr="002157DD">
        <w:rPr>
          <w:b/>
          <w:szCs w:val="24"/>
        </w:rPr>
        <w:t xml:space="preserve"> </w:t>
      </w:r>
      <w:r w:rsidR="000302C2">
        <w:rPr>
          <w:b/>
          <w:szCs w:val="24"/>
        </w:rPr>
        <w:t xml:space="preserve">VEŽIMO </w:t>
      </w:r>
      <w:r w:rsidR="004A6040" w:rsidRPr="002157DD">
        <w:rPr>
          <w:b/>
          <w:szCs w:val="24"/>
        </w:rPr>
        <w:t>PASLAUGOS</w:t>
      </w:r>
      <w:r>
        <w:rPr>
          <w:b/>
          <w:szCs w:val="24"/>
        </w:rPr>
        <w:t xml:space="preserve"> MARŠRUTU TELŠIAI –NEVARĖNAI</w:t>
      </w:r>
    </w:p>
    <w:p w14:paraId="6BAC9A0B" w14:textId="77777777" w:rsidR="004A6040" w:rsidRDefault="004A6040" w:rsidP="00237154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OBJEKTAS IR APIMTYS</w:t>
      </w:r>
    </w:p>
    <w:p w14:paraId="579E8457" w14:textId="77777777" w:rsidR="004A6040" w:rsidRDefault="004A6040" w:rsidP="00237154">
      <w:pPr>
        <w:spacing w:before="0" w:beforeAutospacing="0" w:after="0" w:afterAutospacing="0" w:line="240" w:lineRule="auto"/>
      </w:pPr>
    </w:p>
    <w:p w14:paraId="7747F09E" w14:textId="77777777" w:rsidR="004A6040" w:rsidRDefault="004A6040" w:rsidP="00237154">
      <w:pPr>
        <w:pStyle w:val="Pagrindinistekstas"/>
        <w:spacing w:before="0" w:beforeAutospacing="0" w:after="0" w:afterAutospacing="0"/>
        <w:ind w:firstLine="720"/>
      </w:pPr>
      <w:r>
        <w:rPr>
          <w:b/>
        </w:rPr>
        <w:t>Pirkimo tikslas</w:t>
      </w:r>
      <w:r>
        <w:t xml:space="preserve"> – nupirkti keleivių</w:t>
      </w:r>
      <w:r w:rsidR="00E931BD">
        <w:t xml:space="preserve"> </w:t>
      </w:r>
      <w:r>
        <w:t>vežimo paslaugas Telšių rajone, kurios užtikrintų mokinių ir keleivių pavėžėjimą.</w:t>
      </w:r>
    </w:p>
    <w:p w14:paraId="1DE6D6A3" w14:textId="77777777" w:rsidR="004A6040" w:rsidRDefault="004A6040" w:rsidP="0020171D">
      <w:pPr>
        <w:pStyle w:val="Pagrindinistekstas"/>
        <w:spacing w:before="0" w:beforeAutospacing="0" w:after="0" w:afterAutospacing="0" w:line="240" w:lineRule="auto"/>
        <w:ind w:firstLine="720"/>
        <w:contextualSpacing/>
        <w:rPr>
          <w:rStyle w:val="normal-h"/>
        </w:rPr>
      </w:pPr>
      <w:r>
        <w:t>Vadovaujantis Lietuvos Respublikos švietimo įstatymo 36 straipsnio 1 dalimi mokiniai į atitinkamą ugdymo programą vykdančią mokyklą vadovaujantis Lietuvos Respublikos transporto lengvatų įstatymu į mokyklą ir atgal privalo būti vežami kaimuose, miesteliuose toliau kaip 3 kilometrai nuo mokyklos gyvenantys mokiniai, kurie mokosi pagal priešmokyklinio ir bendrojo ugdymo programas. Priešmokyklinio ugdymo ir 1 – 8 klasių mokiniai vežami į artimiausią atitinkamą ugd</w:t>
      </w:r>
      <w:r w:rsidR="003E7A09">
        <w:t xml:space="preserve">ymo programą vykdančią mokyklą arba pasirenkamą gimnaziją. </w:t>
      </w:r>
    </w:p>
    <w:p w14:paraId="3BC4DACB" w14:textId="77777777" w:rsidR="00632943" w:rsidRPr="0020171D" w:rsidRDefault="00B6764F" w:rsidP="0020171D">
      <w:pPr>
        <w:pStyle w:val="Pagrindinistekstas"/>
        <w:numPr>
          <w:ilvl w:val="0"/>
          <w:numId w:val="7"/>
        </w:numPr>
        <w:spacing w:before="0" w:beforeAutospacing="0" w:after="0" w:afterAutospacing="0" w:line="240" w:lineRule="auto"/>
        <w:ind w:left="142" w:firstLine="218"/>
        <w:contextualSpacing/>
        <w:rPr>
          <w:rFonts w:eastAsia="Times New Roman"/>
          <w:szCs w:val="24"/>
          <w:lang w:eastAsia="lt-LT"/>
        </w:rPr>
      </w:pPr>
      <w:r>
        <w:rPr>
          <w:rStyle w:val="normal-h"/>
        </w:rPr>
        <w:t xml:space="preserve">Mokiniams </w:t>
      </w:r>
      <w:r w:rsidR="003E7A09">
        <w:rPr>
          <w:rStyle w:val="normal-h"/>
        </w:rPr>
        <w:t xml:space="preserve">vežti Nevarėnų kryptimi </w:t>
      </w:r>
      <w:r w:rsidR="00246BBC">
        <w:rPr>
          <w:rStyle w:val="normal-h"/>
        </w:rPr>
        <w:t>reikalinga nupirkti</w:t>
      </w:r>
      <w:r w:rsidR="00E931BD">
        <w:rPr>
          <w:rStyle w:val="normal-h"/>
        </w:rPr>
        <w:t xml:space="preserve"> paslaugą</w:t>
      </w:r>
      <w:r w:rsidR="003E7A09">
        <w:rPr>
          <w:rStyle w:val="normal-h"/>
        </w:rPr>
        <w:t>, kuri užtikrintų mokinių pavėžėjimą į ugdymo įstaigas</w:t>
      </w:r>
      <w:r w:rsidR="0020171D">
        <w:rPr>
          <w:rStyle w:val="normal-h"/>
        </w:rPr>
        <w:t xml:space="preserve">. </w:t>
      </w:r>
      <w:r w:rsidR="00A165EC">
        <w:rPr>
          <w:rStyle w:val="normal-h"/>
        </w:rPr>
        <w:t>N</w:t>
      </w:r>
      <w:r w:rsidR="009672F2">
        <w:rPr>
          <w:rStyle w:val="normal-h"/>
        </w:rPr>
        <w:t xml:space="preserve">umatoma, </w:t>
      </w:r>
      <w:r w:rsidR="00144807">
        <w:rPr>
          <w:rStyle w:val="normal-h"/>
        </w:rPr>
        <w:t>kad per</w:t>
      </w:r>
      <w:r w:rsidR="00144807" w:rsidRPr="0020171D">
        <w:rPr>
          <w:rFonts w:eastAsia="Times New Roman"/>
          <w:szCs w:val="24"/>
          <w:lang w:eastAsia="lt-LT"/>
        </w:rPr>
        <w:t xml:space="preserve"> </w:t>
      </w:r>
      <w:r w:rsidR="00C0234D">
        <w:rPr>
          <w:rFonts w:eastAsia="Times New Roman"/>
          <w:szCs w:val="24"/>
          <w:lang w:eastAsia="lt-LT"/>
        </w:rPr>
        <w:t>1</w:t>
      </w:r>
      <w:r w:rsidR="00A53898">
        <w:rPr>
          <w:rFonts w:eastAsia="Times New Roman"/>
          <w:szCs w:val="24"/>
          <w:lang w:eastAsia="lt-LT"/>
        </w:rPr>
        <w:t>5</w:t>
      </w:r>
      <w:r w:rsidR="00144807" w:rsidRPr="0020171D">
        <w:rPr>
          <w:rFonts w:eastAsia="Times New Roman"/>
          <w:szCs w:val="24"/>
          <w:lang w:eastAsia="lt-LT"/>
        </w:rPr>
        <w:t xml:space="preserve"> </w:t>
      </w:r>
      <w:r w:rsidR="00C0234D">
        <w:rPr>
          <w:rFonts w:eastAsia="Times New Roman"/>
          <w:szCs w:val="24"/>
          <w:lang w:eastAsia="lt-LT"/>
        </w:rPr>
        <w:t>kalendorinių</w:t>
      </w:r>
      <w:r w:rsidR="00891D34" w:rsidRPr="0020171D">
        <w:rPr>
          <w:rFonts w:eastAsia="Times New Roman"/>
          <w:szCs w:val="24"/>
          <w:lang w:eastAsia="lt-LT"/>
        </w:rPr>
        <w:t xml:space="preserve"> mėnesi</w:t>
      </w:r>
      <w:r w:rsidR="00C0234D">
        <w:rPr>
          <w:rFonts w:eastAsia="Times New Roman"/>
          <w:szCs w:val="24"/>
          <w:lang w:eastAsia="lt-LT"/>
        </w:rPr>
        <w:t>ų</w:t>
      </w:r>
      <w:r w:rsidR="00144807" w:rsidRPr="0020171D">
        <w:rPr>
          <w:rFonts w:eastAsia="Times New Roman"/>
          <w:szCs w:val="24"/>
          <w:lang w:eastAsia="lt-LT"/>
        </w:rPr>
        <w:t xml:space="preserve"> bus važiuojama apie </w:t>
      </w:r>
      <w:r w:rsidR="00DA2B4C">
        <w:rPr>
          <w:rFonts w:eastAsia="Times New Roman"/>
          <w:szCs w:val="24"/>
          <w:lang w:eastAsia="lt-LT"/>
        </w:rPr>
        <w:t>239</w:t>
      </w:r>
      <w:r w:rsidR="003E7A09" w:rsidRPr="0020171D">
        <w:rPr>
          <w:rFonts w:eastAsia="Times New Roman"/>
          <w:szCs w:val="24"/>
          <w:lang w:eastAsia="lt-LT"/>
        </w:rPr>
        <w:t xml:space="preserve"> mokslo dien</w:t>
      </w:r>
      <w:r w:rsidR="00DA2B4C">
        <w:rPr>
          <w:rFonts w:eastAsia="Times New Roman"/>
          <w:szCs w:val="24"/>
          <w:lang w:eastAsia="lt-LT"/>
        </w:rPr>
        <w:t>as</w:t>
      </w:r>
      <w:r w:rsidR="00FC7A0C" w:rsidRPr="0020171D">
        <w:rPr>
          <w:rFonts w:eastAsia="Times New Roman"/>
          <w:szCs w:val="24"/>
          <w:lang w:eastAsia="lt-LT"/>
        </w:rPr>
        <w:t xml:space="preserve">. </w:t>
      </w:r>
      <w:r w:rsidR="00144807" w:rsidRPr="0020171D">
        <w:rPr>
          <w:rFonts w:eastAsia="Times New Roman"/>
          <w:szCs w:val="24"/>
          <w:lang w:eastAsia="lt-LT"/>
        </w:rPr>
        <w:t>Preli</w:t>
      </w:r>
      <w:r w:rsidR="005B2F0F" w:rsidRPr="0020171D">
        <w:rPr>
          <w:rFonts w:eastAsia="Times New Roman"/>
          <w:szCs w:val="24"/>
          <w:lang w:eastAsia="lt-LT"/>
        </w:rPr>
        <w:t xml:space="preserve">minariai </w:t>
      </w:r>
      <w:r w:rsidR="00DD0A6C" w:rsidRPr="0020171D">
        <w:rPr>
          <w:rFonts w:eastAsia="Times New Roman"/>
          <w:szCs w:val="24"/>
          <w:lang w:eastAsia="lt-LT"/>
        </w:rPr>
        <w:t xml:space="preserve">į mokyklą </w:t>
      </w:r>
      <w:r w:rsidR="003E7A09" w:rsidRPr="0020171D">
        <w:rPr>
          <w:rFonts w:eastAsia="Times New Roman"/>
          <w:szCs w:val="24"/>
          <w:lang w:eastAsia="lt-LT"/>
        </w:rPr>
        <w:t xml:space="preserve">bus pavežami </w:t>
      </w:r>
      <w:r w:rsidR="00F438C2">
        <w:rPr>
          <w:rFonts w:eastAsia="Times New Roman"/>
          <w:szCs w:val="24"/>
          <w:lang w:eastAsia="lt-LT"/>
        </w:rPr>
        <w:t>22</w:t>
      </w:r>
      <w:r w:rsidR="00DD0A6C" w:rsidRPr="0020171D">
        <w:rPr>
          <w:rFonts w:eastAsia="Times New Roman"/>
          <w:szCs w:val="24"/>
          <w:lang w:eastAsia="lt-LT"/>
        </w:rPr>
        <w:t xml:space="preserve"> mokini</w:t>
      </w:r>
      <w:r w:rsidR="00F438C2">
        <w:rPr>
          <w:rFonts w:eastAsia="Times New Roman"/>
          <w:szCs w:val="24"/>
          <w:lang w:eastAsia="lt-LT"/>
        </w:rPr>
        <w:t>ai</w:t>
      </w:r>
      <w:r w:rsidR="00C0234D">
        <w:rPr>
          <w:rFonts w:eastAsia="Times New Roman"/>
          <w:szCs w:val="24"/>
          <w:lang w:eastAsia="lt-LT"/>
        </w:rPr>
        <w:t>:</w:t>
      </w:r>
      <w:r w:rsidR="0020171D" w:rsidRPr="0020171D">
        <w:rPr>
          <w:rFonts w:eastAsia="Times New Roman"/>
          <w:szCs w:val="24"/>
          <w:lang w:eastAsia="lt-LT"/>
        </w:rPr>
        <w:t xml:space="preserve"> </w:t>
      </w:r>
      <w:r w:rsidR="0020171D" w:rsidRPr="0020171D">
        <w:rPr>
          <w:szCs w:val="24"/>
          <w:lang w:eastAsia="lt-LT"/>
        </w:rPr>
        <w:t xml:space="preserve">iš Telšių į Morkiškius – </w:t>
      </w:r>
      <w:r w:rsidR="005C2E75">
        <w:rPr>
          <w:szCs w:val="24"/>
          <w:lang w:eastAsia="lt-LT"/>
        </w:rPr>
        <w:t>2</w:t>
      </w:r>
      <w:r w:rsidR="0020171D" w:rsidRPr="0020171D">
        <w:rPr>
          <w:szCs w:val="24"/>
          <w:lang w:eastAsia="lt-LT"/>
        </w:rPr>
        <w:t xml:space="preserve"> mokin</w:t>
      </w:r>
      <w:r w:rsidR="005C2E75">
        <w:rPr>
          <w:szCs w:val="24"/>
          <w:lang w:eastAsia="lt-LT"/>
        </w:rPr>
        <w:t>iai</w:t>
      </w:r>
      <w:r w:rsidR="0020171D" w:rsidRPr="0020171D">
        <w:rPr>
          <w:szCs w:val="24"/>
          <w:lang w:eastAsia="lt-LT"/>
        </w:rPr>
        <w:t>, iš Telšių į Nevarėnus – 1</w:t>
      </w:r>
      <w:r w:rsidR="00F438C2">
        <w:rPr>
          <w:szCs w:val="24"/>
          <w:lang w:eastAsia="lt-LT"/>
        </w:rPr>
        <w:t>8</w:t>
      </w:r>
      <w:r w:rsidR="0020171D" w:rsidRPr="0020171D">
        <w:rPr>
          <w:szCs w:val="24"/>
          <w:lang w:eastAsia="lt-LT"/>
        </w:rPr>
        <w:t xml:space="preserve"> mokinių, iš Telšių į Kantenius – </w:t>
      </w:r>
      <w:r w:rsidR="005C2E75">
        <w:rPr>
          <w:szCs w:val="24"/>
          <w:lang w:eastAsia="lt-LT"/>
        </w:rPr>
        <w:t>1</w:t>
      </w:r>
      <w:r w:rsidR="0020171D" w:rsidRPr="0020171D">
        <w:rPr>
          <w:szCs w:val="24"/>
          <w:lang w:eastAsia="lt-LT"/>
        </w:rPr>
        <w:t xml:space="preserve"> mokin</w:t>
      </w:r>
      <w:r w:rsidR="005C2E75">
        <w:rPr>
          <w:szCs w:val="24"/>
          <w:lang w:eastAsia="lt-LT"/>
        </w:rPr>
        <w:t>ys</w:t>
      </w:r>
      <w:r w:rsidR="006252A8">
        <w:rPr>
          <w:szCs w:val="24"/>
          <w:lang w:eastAsia="lt-LT"/>
        </w:rPr>
        <w:t xml:space="preserve">, iš Telšių į Jonauskius – </w:t>
      </w:r>
      <w:r w:rsidR="00740F62">
        <w:rPr>
          <w:szCs w:val="24"/>
          <w:lang w:eastAsia="lt-LT"/>
        </w:rPr>
        <w:t>1</w:t>
      </w:r>
      <w:r w:rsidR="006252A8">
        <w:rPr>
          <w:szCs w:val="24"/>
          <w:lang w:eastAsia="lt-LT"/>
        </w:rPr>
        <w:t xml:space="preserve"> mokin</w:t>
      </w:r>
      <w:r w:rsidR="00740F62">
        <w:rPr>
          <w:szCs w:val="24"/>
          <w:lang w:eastAsia="lt-LT"/>
        </w:rPr>
        <w:t>ys</w:t>
      </w:r>
      <w:r w:rsidR="009A54BC">
        <w:rPr>
          <w:szCs w:val="24"/>
          <w:lang w:eastAsia="lt-LT"/>
        </w:rPr>
        <w:t>.</w:t>
      </w:r>
      <w:r w:rsidR="0020171D" w:rsidRPr="0020171D">
        <w:rPr>
          <w:rFonts w:eastAsia="Times New Roman"/>
          <w:szCs w:val="24"/>
          <w:lang w:eastAsia="lt-LT"/>
        </w:rPr>
        <w:t xml:space="preserve"> </w:t>
      </w:r>
      <w:r w:rsidR="003E7A09" w:rsidRPr="0020171D">
        <w:rPr>
          <w:rFonts w:eastAsia="Times New Roman"/>
          <w:szCs w:val="24"/>
          <w:lang w:eastAsia="lt-LT"/>
        </w:rPr>
        <w:t>Pavežamų mokinių skaičius</w:t>
      </w:r>
      <w:r w:rsidR="003E7A09" w:rsidRPr="0020171D">
        <w:rPr>
          <w:szCs w:val="24"/>
        </w:rPr>
        <w:t xml:space="preserve"> paslaugų teikimo laikotarpiu gali kisti (didėti ar mažėti)</w:t>
      </w:r>
      <w:r w:rsidR="003E7A09" w:rsidRPr="0020171D">
        <w:rPr>
          <w:rFonts w:eastAsia="Times New Roman"/>
          <w:szCs w:val="24"/>
          <w:lang w:eastAsia="lt-LT"/>
        </w:rPr>
        <w:t xml:space="preserve"> 15 proc. nuo nurodyto mokinių skaičiaus. </w:t>
      </w:r>
    </w:p>
    <w:p w14:paraId="0A0A84B4" w14:textId="77777777" w:rsidR="00F204C7" w:rsidRDefault="00F204C7" w:rsidP="0020171D">
      <w:pPr>
        <w:spacing w:before="0" w:beforeAutospacing="0" w:after="0" w:afterAutospacing="0"/>
        <w:ind w:firstLine="720"/>
        <w:rPr>
          <w:szCs w:val="24"/>
        </w:rPr>
      </w:pPr>
      <w:r>
        <w:rPr>
          <w:rStyle w:val="normal-h"/>
        </w:rPr>
        <w:t xml:space="preserve">3. </w:t>
      </w:r>
      <w:r w:rsidRPr="00133FAC">
        <w:rPr>
          <w:szCs w:val="24"/>
        </w:rPr>
        <w:t>Paslaugos turės būti teikiamos laikantis Lietuvos Respublikos įstatymų, Kelių eismo taisyklių, Keleivių ir bagažo vežimo taisyklių bei kitų teisės aktų, reglamentuojančių keleivių, bagažo vežimą bei eismo organi</w:t>
      </w:r>
      <w:r>
        <w:rPr>
          <w:szCs w:val="24"/>
        </w:rPr>
        <w:t>zavimą, reikalavimų.</w:t>
      </w:r>
    </w:p>
    <w:p w14:paraId="50919088" w14:textId="77777777" w:rsidR="004B3DAB" w:rsidRDefault="00F204C7" w:rsidP="0020171D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04C7">
        <w:rPr>
          <w:rFonts w:ascii="Times New Roman" w:hAnsi="Times New Roman"/>
          <w:sz w:val="24"/>
          <w:szCs w:val="24"/>
        </w:rPr>
        <w:t>4.</w:t>
      </w:r>
      <w:r w:rsidRPr="003C1DB1">
        <w:rPr>
          <w:rFonts w:ascii="Times New Roman" w:hAnsi="Times New Roman"/>
          <w:sz w:val="24"/>
          <w:szCs w:val="24"/>
        </w:rPr>
        <w:t>Vežėjas bus išimtinai atsakingas už savo Transporto priemonėmis pervežamų keleivių saugą ir privalės užtikrinti visų valstybės nustatytų sveikatos ir saugumo reikalavimų, susijusių su saugiu keleivių vežimu, laikymąsi.</w:t>
      </w:r>
    </w:p>
    <w:p w14:paraId="7B629283" w14:textId="77777777" w:rsidR="004B3DAB" w:rsidRDefault="00F204C7" w:rsidP="0020171D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7141F">
        <w:rPr>
          <w:rFonts w:ascii="Times New Roman" w:hAnsi="Times New Roman"/>
          <w:sz w:val="24"/>
          <w:szCs w:val="24"/>
        </w:rPr>
        <w:t xml:space="preserve">Vežėjas keleiviams vežti turės naudoti techniškai </w:t>
      </w:r>
      <w:r w:rsidRPr="005864D7">
        <w:rPr>
          <w:rFonts w:ascii="Times New Roman" w:hAnsi="Times New Roman"/>
          <w:sz w:val="24"/>
          <w:szCs w:val="24"/>
        </w:rPr>
        <w:t>tvarkingas, švarias</w:t>
      </w:r>
      <w:r w:rsidRPr="0077141F">
        <w:rPr>
          <w:rFonts w:ascii="Times New Roman" w:hAnsi="Times New Roman"/>
          <w:sz w:val="24"/>
          <w:szCs w:val="24"/>
        </w:rPr>
        <w:t xml:space="preserve"> viduje ir išorėje, pakankamos talpos, geros estetinės išvaizdos, tinkamai apipavidalintas Transporto priemones, kurioms yra išduoti bei keleivių vežimo metu galiojantys valstybinės registracijos liudijimai, licencijų kopijos bei</w:t>
      </w:r>
      <w:r w:rsidR="009A412C">
        <w:rPr>
          <w:rFonts w:ascii="Times New Roman" w:hAnsi="Times New Roman"/>
          <w:sz w:val="24"/>
          <w:szCs w:val="24"/>
        </w:rPr>
        <w:t xml:space="preserve"> Techninės apžiūros rezultatų kortelės (ataskaita).</w:t>
      </w:r>
      <w:r w:rsidRPr="0077141F">
        <w:rPr>
          <w:rFonts w:ascii="Times New Roman" w:hAnsi="Times New Roman"/>
          <w:sz w:val="24"/>
          <w:szCs w:val="24"/>
        </w:rPr>
        <w:t xml:space="preserve"> Visos Transporto priemonės privalės būti apdraustos privalomuoju transporto priemonių valdytojų (vairuotojų) civilinės atsakomybės draudimu.</w:t>
      </w:r>
    </w:p>
    <w:p w14:paraId="0F9B9504" w14:textId="77777777" w:rsidR="00E53C7D" w:rsidRDefault="00A7691A" w:rsidP="00E53C7D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7691A">
        <w:rPr>
          <w:rFonts w:ascii="Times New Roman" w:hAnsi="Times New Roman"/>
          <w:sz w:val="24"/>
          <w:szCs w:val="24"/>
        </w:rPr>
        <w:t xml:space="preserve">6. </w:t>
      </w:r>
      <w:r w:rsidRPr="00A7691A">
        <w:rPr>
          <w:rFonts w:ascii="Times New Roman" w:hAnsi="Times New Roman"/>
          <w:color w:val="000000"/>
          <w:spacing w:val="-1"/>
          <w:sz w:val="24"/>
          <w:szCs w:val="24"/>
        </w:rPr>
        <w:t xml:space="preserve">Negautos pajamos už </w:t>
      </w:r>
      <w:r w:rsidR="00821ACD">
        <w:rPr>
          <w:rFonts w:ascii="Times New Roman" w:hAnsi="Times New Roman"/>
          <w:color w:val="000000"/>
          <w:spacing w:val="-1"/>
          <w:sz w:val="24"/>
          <w:szCs w:val="24"/>
        </w:rPr>
        <w:t xml:space="preserve">mokinių pavėžėjimą kompensuojamos vadovaujanti Telšių rajono savivaldybės tarybos </w:t>
      </w:r>
      <w:r w:rsidR="00E53C7D">
        <w:rPr>
          <w:rFonts w:ascii="Times New Roman" w:hAnsi="Times New Roman"/>
          <w:color w:val="000000"/>
          <w:spacing w:val="-1"/>
          <w:sz w:val="24"/>
          <w:szCs w:val="24"/>
        </w:rPr>
        <w:t>nustatyta tvarka.</w:t>
      </w:r>
    </w:p>
    <w:p w14:paraId="5EB083CE" w14:textId="77777777" w:rsidR="00E53C7D" w:rsidRPr="00E53C7D" w:rsidRDefault="00237154" w:rsidP="00E53C7D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53C7D">
        <w:rPr>
          <w:rFonts w:ascii="Times New Roman" w:hAnsi="Times New Roman"/>
          <w:sz w:val="24"/>
          <w:szCs w:val="24"/>
        </w:rPr>
        <w:t xml:space="preserve">7. </w:t>
      </w:r>
      <w:r w:rsidR="00D17BAB" w:rsidRPr="00E53C7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Nuostolių, patirtų vykdant keleivinio kelių transporto viešųjų paslaugų įsipareigojimus, kompensavimas sutartyje nenumatomas.</w:t>
      </w:r>
    </w:p>
    <w:p w14:paraId="34BD6F5F" w14:textId="77777777" w:rsidR="00287AFF" w:rsidRDefault="00AE3566" w:rsidP="00287AF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3C7D">
        <w:rPr>
          <w:rFonts w:ascii="Times New Roman" w:hAnsi="Times New Roman"/>
          <w:sz w:val="24"/>
          <w:szCs w:val="24"/>
        </w:rPr>
        <w:t>8</w:t>
      </w:r>
      <w:r w:rsidR="00237154" w:rsidRPr="00E53C7D">
        <w:rPr>
          <w:rFonts w:ascii="Times New Roman" w:hAnsi="Times New Roman"/>
          <w:sz w:val="24"/>
          <w:szCs w:val="24"/>
        </w:rPr>
        <w:t xml:space="preserve">. </w:t>
      </w:r>
      <w:r w:rsidR="00F204C7" w:rsidRPr="00E53C7D">
        <w:rPr>
          <w:rFonts w:ascii="Times New Roman" w:hAnsi="Times New Roman"/>
          <w:color w:val="000000"/>
          <w:sz w:val="24"/>
          <w:szCs w:val="24"/>
        </w:rPr>
        <w:t>Savivaldybės reikalavimu Vežėjas turi pateikti reikalingą informaciją, susijusią su paslaugos teikimu.</w:t>
      </w:r>
    </w:p>
    <w:p w14:paraId="62665AD0" w14:textId="77777777" w:rsidR="00934EC8" w:rsidRDefault="00287AFF" w:rsidP="00934EC8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287AFF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287AF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Visi Paslaugų perdavimo-priėmimo aktai, pranešimai tarp Sutarties šalių, PVM sąskaitos-faktūros sudaromi, teikiami Sutarties šalims ir pasirašomi jų tik el. būdu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0BB6CC76" w14:textId="77777777" w:rsidR="00934EC8" w:rsidRPr="00934EC8" w:rsidRDefault="00934EC8" w:rsidP="00934EC8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4EC8">
        <w:rPr>
          <w:rFonts w:ascii="Times New Roman" w:eastAsia="Times New Roman" w:hAnsi="Times New Roman"/>
          <w:sz w:val="24"/>
          <w:szCs w:val="24"/>
          <w:lang w:eastAsia="lt-LT"/>
        </w:rPr>
        <w:t xml:space="preserve">10. </w:t>
      </w:r>
      <w:r w:rsidRPr="00934EC8">
        <w:rPr>
          <w:rFonts w:ascii="Times New Roman" w:hAnsi="Times New Roman"/>
          <w:sz w:val="24"/>
          <w:szCs w:val="24"/>
          <w:lang w:eastAsia="lt-LT"/>
        </w:rPr>
        <w:t>Paslaugoms teikti naudoti transporto priemones, kurios turi atitikti ne žemesnį kaip Euro 5 emisijos standartą. Jei Vežėjas keičia Pasiūlyme nurodytas transporto priemones, tai naujos transporto priemonės turi atitikti ne žemesnį kaip Euro 5 emisijos standartą. Pirkėjo reikalavimu nedelsiant pateikti įrodančius dokumentus, kad Paslaugoms teikti naudojamos transporto priemonės, kurios atitinka ne žemesnį kaip Euro 5 emisijos standartą.</w:t>
      </w:r>
    </w:p>
    <w:p w14:paraId="7ECE77BF" w14:textId="77777777" w:rsidR="00934EC8" w:rsidRPr="00287AFF" w:rsidRDefault="00934EC8" w:rsidP="00287AF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D4D305" w14:textId="77777777" w:rsidR="005E7127" w:rsidRDefault="005E7127" w:rsidP="00237154">
      <w:pPr>
        <w:spacing w:before="0" w:beforeAutospacing="0" w:after="0" w:afterAutospacing="0"/>
      </w:pPr>
    </w:p>
    <w:p w14:paraId="433CA138" w14:textId="57D27BA4" w:rsidR="00E56A42" w:rsidRDefault="00E56A42" w:rsidP="00237154">
      <w:pPr>
        <w:spacing w:before="0" w:beforeAutospacing="0" w:after="0" w:afterAutospacing="0"/>
      </w:pPr>
      <w:bookmarkStart w:id="0" w:name="_GoBack"/>
      <w:bookmarkEnd w:id="0"/>
      <w:r>
        <w:tab/>
      </w:r>
      <w:r>
        <w:tab/>
      </w:r>
      <w:r>
        <w:tab/>
      </w:r>
      <w:r>
        <w:tab/>
      </w:r>
    </w:p>
    <w:p w14:paraId="0801A801" w14:textId="77777777" w:rsidR="00B54654" w:rsidRDefault="006E564F" w:rsidP="00237154">
      <w:pPr>
        <w:spacing w:before="0" w:beforeAutospacing="0" w:after="0" w:afterAutospacing="0"/>
      </w:pPr>
      <w:r>
        <w:t>2025-0</w:t>
      </w:r>
      <w:r w:rsidR="000B6FD6">
        <w:t>3</w:t>
      </w:r>
      <w:r>
        <w:t>-</w:t>
      </w:r>
      <w:r w:rsidR="000B6FD6">
        <w:t>04</w:t>
      </w:r>
    </w:p>
    <w:sectPr w:rsidR="00B54654" w:rsidSect="002C15EF"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AD6DC" w14:textId="77777777" w:rsidR="00DB6112" w:rsidRDefault="00DB6112">
      <w:pPr>
        <w:spacing w:after="0" w:line="240" w:lineRule="auto"/>
      </w:pPr>
      <w:r>
        <w:separator/>
      </w:r>
    </w:p>
  </w:endnote>
  <w:endnote w:type="continuationSeparator" w:id="0">
    <w:p w14:paraId="02DC4D5A" w14:textId="77777777" w:rsidR="00DB6112" w:rsidRDefault="00DB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B5CA9" w14:textId="77777777" w:rsidR="00DB6112" w:rsidRDefault="00DB6112">
      <w:pPr>
        <w:spacing w:after="0" w:line="240" w:lineRule="auto"/>
      </w:pPr>
      <w:r>
        <w:separator/>
      </w:r>
    </w:p>
  </w:footnote>
  <w:footnote w:type="continuationSeparator" w:id="0">
    <w:p w14:paraId="6E4E107E" w14:textId="77777777" w:rsidR="00DB6112" w:rsidRDefault="00DB6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E84"/>
    <w:multiLevelType w:val="hybridMultilevel"/>
    <w:tmpl w:val="CEFAFC2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87"/>
    <w:multiLevelType w:val="hybridMultilevel"/>
    <w:tmpl w:val="546C2020"/>
    <w:lvl w:ilvl="0" w:tplc="B884143A">
      <w:start w:val="9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0252AFA"/>
    <w:multiLevelType w:val="hybridMultilevel"/>
    <w:tmpl w:val="151C50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91243"/>
    <w:multiLevelType w:val="hybridMultilevel"/>
    <w:tmpl w:val="EE061DEE"/>
    <w:lvl w:ilvl="0" w:tplc="7B76F73E">
      <w:start w:val="1"/>
      <w:numFmt w:val="decimal"/>
      <w:lvlText w:val="%1."/>
      <w:lvlJc w:val="left"/>
      <w:pPr>
        <w:ind w:left="1740" w:hanging="102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643BC"/>
    <w:multiLevelType w:val="multilevel"/>
    <w:tmpl w:val="A96415D0"/>
    <w:lvl w:ilvl="0">
      <w:start w:val="1"/>
      <w:numFmt w:val="decimal"/>
      <w:lvlText w:val="%1."/>
      <w:lvlJc w:val="left"/>
      <w:pPr>
        <w:ind w:left="4046" w:hanging="360"/>
      </w:pPr>
      <w:rPr>
        <w:b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5" w15:restartNumberingAfterBreak="0">
    <w:nsid w:val="59EE4E5C"/>
    <w:multiLevelType w:val="multilevel"/>
    <w:tmpl w:val="4912AD8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96D0B68"/>
    <w:multiLevelType w:val="multilevel"/>
    <w:tmpl w:val="08B8DD0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ind w:left="699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7" w15:restartNumberingAfterBreak="0">
    <w:nsid w:val="7B2E5BCC"/>
    <w:multiLevelType w:val="multilevel"/>
    <w:tmpl w:val="7B5E3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C354298"/>
    <w:multiLevelType w:val="multilevel"/>
    <w:tmpl w:val="7B5E3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40"/>
    <w:rsid w:val="00005772"/>
    <w:rsid w:val="000134FA"/>
    <w:rsid w:val="00026DF3"/>
    <w:rsid w:val="000302C2"/>
    <w:rsid w:val="0003347B"/>
    <w:rsid w:val="00080BF0"/>
    <w:rsid w:val="000827B3"/>
    <w:rsid w:val="00082903"/>
    <w:rsid w:val="00087543"/>
    <w:rsid w:val="000A65E3"/>
    <w:rsid w:val="000B1F00"/>
    <w:rsid w:val="000B6FD6"/>
    <w:rsid w:val="000E4EF6"/>
    <w:rsid w:val="00105F5B"/>
    <w:rsid w:val="00106011"/>
    <w:rsid w:val="00114776"/>
    <w:rsid w:val="00116B2E"/>
    <w:rsid w:val="00125C87"/>
    <w:rsid w:val="001328CE"/>
    <w:rsid w:val="00135BDD"/>
    <w:rsid w:val="00137F6E"/>
    <w:rsid w:val="00144807"/>
    <w:rsid w:val="001628D8"/>
    <w:rsid w:val="001861CA"/>
    <w:rsid w:val="001A50ED"/>
    <w:rsid w:val="001D2571"/>
    <w:rsid w:val="001F25A6"/>
    <w:rsid w:val="001F276B"/>
    <w:rsid w:val="0020171D"/>
    <w:rsid w:val="00207BA2"/>
    <w:rsid w:val="0021776B"/>
    <w:rsid w:val="00237154"/>
    <w:rsid w:val="00246BBC"/>
    <w:rsid w:val="00277A55"/>
    <w:rsid w:val="00277C2D"/>
    <w:rsid w:val="002875D3"/>
    <w:rsid w:val="00287AFF"/>
    <w:rsid w:val="002907F7"/>
    <w:rsid w:val="00292DC1"/>
    <w:rsid w:val="00296BFC"/>
    <w:rsid w:val="002A740A"/>
    <w:rsid w:val="002C15EF"/>
    <w:rsid w:val="002C31C9"/>
    <w:rsid w:val="002C74F9"/>
    <w:rsid w:val="002E11B1"/>
    <w:rsid w:val="002E3C9E"/>
    <w:rsid w:val="002E4EA1"/>
    <w:rsid w:val="002F1277"/>
    <w:rsid w:val="003020E7"/>
    <w:rsid w:val="00317CD6"/>
    <w:rsid w:val="00322ACD"/>
    <w:rsid w:val="00380D96"/>
    <w:rsid w:val="00385461"/>
    <w:rsid w:val="00395DBC"/>
    <w:rsid w:val="003A0742"/>
    <w:rsid w:val="003A2B1A"/>
    <w:rsid w:val="003A44C1"/>
    <w:rsid w:val="003A465D"/>
    <w:rsid w:val="003A4A5E"/>
    <w:rsid w:val="003C5107"/>
    <w:rsid w:val="003C5F10"/>
    <w:rsid w:val="003D022A"/>
    <w:rsid w:val="003D7FBC"/>
    <w:rsid w:val="003E119B"/>
    <w:rsid w:val="003E45EA"/>
    <w:rsid w:val="003E79A3"/>
    <w:rsid w:val="003E7A09"/>
    <w:rsid w:val="003F10CD"/>
    <w:rsid w:val="003F1148"/>
    <w:rsid w:val="0040227A"/>
    <w:rsid w:val="00431BA3"/>
    <w:rsid w:val="004632D6"/>
    <w:rsid w:val="0046577B"/>
    <w:rsid w:val="00471B93"/>
    <w:rsid w:val="004925CD"/>
    <w:rsid w:val="004A4604"/>
    <w:rsid w:val="004A6040"/>
    <w:rsid w:val="004B3DAB"/>
    <w:rsid w:val="004B3F54"/>
    <w:rsid w:val="004C072D"/>
    <w:rsid w:val="004D0D0F"/>
    <w:rsid w:val="004F7FE2"/>
    <w:rsid w:val="005021CE"/>
    <w:rsid w:val="00504DD7"/>
    <w:rsid w:val="00510B5B"/>
    <w:rsid w:val="0051294D"/>
    <w:rsid w:val="005169D0"/>
    <w:rsid w:val="005470E4"/>
    <w:rsid w:val="00552325"/>
    <w:rsid w:val="0055375D"/>
    <w:rsid w:val="00565A02"/>
    <w:rsid w:val="00575D77"/>
    <w:rsid w:val="005864D7"/>
    <w:rsid w:val="005952F8"/>
    <w:rsid w:val="005A4947"/>
    <w:rsid w:val="005B2F0F"/>
    <w:rsid w:val="005C12B3"/>
    <w:rsid w:val="005C2E75"/>
    <w:rsid w:val="005C3625"/>
    <w:rsid w:val="005C7242"/>
    <w:rsid w:val="005D1B76"/>
    <w:rsid w:val="005D610A"/>
    <w:rsid w:val="005E6023"/>
    <w:rsid w:val="005E7127"/>
    <w:rsid w:val="005E7BA7"/>
    <w:rsid w:val="005F47CB"/>
    <w:rsid w:val="00614CCF"/>
    <w:rsid w:val="00615D26"/>
    <w:rsid w:val="006252A8"/>
    <w:rsid w:val="0062567F"/>
    <w:rsid w:val="006263D8"/>
    <w:rsid w:val="00632943"/>
    <w:rsid w:val="00646FB6"/>
    <w:rsid w:val="0066201E"/>
    <w:rsid w:val="00664C45"/>
    <w:rsid w:val="00667ADC"/>
    <w:rsid w:val="006A1084"/>
    <w:rsid w:val="006A5C25"/>
    <w:rsid w:val="006C74FC"/>
    <w:rsid w:val="006D2CF6"/>
    <w:rsid w:val="006E4A2F"/>
    <w:rsid w:val="006E564F"/>
    <w:rsid w:val="006E7FD7"/>
    <w:rsid w:val="006F085F"/>
    <w:rsid w:val="006F48C0"/>
    <w:rsid w:val="00700D93"/>
    <w:rsid w:val="00703ED1"/>
    <w:rsid w:val="00733A36"/>
    <w:rsid w:val="00740F62"/>
    <w:rsid w:val="007415E2"/>
    <w:rsid w:val="00765379"/>
    <w:rsid w:val="007705A9"/>
    <w:rsid w:val="00786671"/>
    <w:rsid w:val="00791181"/>
    <w:rsid w:val="0079129F"/>
    <w:rsid w:val="007977B2"/>
    <w:rsid w:val="007B5393"/>
    <w:rsid w:val="007F7442"/>
    <w:rsid w:val="008008F6"/>
    <w:rsid w:val="00814306"/>
    <w:rsid w:val="008146FE"/>
    <w:rsid w:val="00821ACD"/>
    <w:rsid w:val="00825400"/>
    <w:rsid w:val="00854F85"/>
    <w:rsid w:val="00874872"/>
    <w:rsid w:val="00891BD1"/>
    <w:rsid w:val="00891D34"/>
    <w:rsid w:val="00897CB9"/>
    <w:rsid w:val="008A198A"/>
    <w:rsid w:val="008D73BB"/>
    <w:rsid w:val="008D7F70"/>
    <w:rsid w:val="00907F8A"/>
    <w:rsid w:val="00914745"/>
    <w:rsid w:val="009328B4"/>
    <w:rsid w:val="0093454C"/>
    <w:rsid w:val="00934EC8"/>
    <w:rsid w:val="00944A93"/>
    <w:rsid w:val="00952604"/>
    <w:rsid w:val="00965524"/>
    <w:rsid w:val="00965CF3"/>
    <w:rsid w:val="009672F2"/>
    <w:rsid w:val="00970C3C"/>
    <w:rsid w:val="00972A8B"/>
    <w:rsid w:val="00986515"/>
    <w:rsid w:val="00995A97"/>
    <w:rsid w:val="009A2A94"/>
    <w:rsid w:val="009A37A6"/>
    <w:rsid w:val="009A412C"/>
    <w:rsid w:val="009A54BC"/>
    <w:rsid w:val="009B0DA2"/>
    <w:rsid w:val="009B5819"/>
    <w:rsid w:val="009B7765"/>
    <w:rsid w:val="009E50E1"/>
    <w:rsid w:val="009F0D68"/>
    <w:rsid w:val="00A004EB"/>
    <w:rsid w:val="00A165EC"/>
    <w:rsid w:val="00A275F5"/>
    <w:rsid w:val="00A320AF"/>
    <w:rsid w:val="00A53898"/>
    <w:rsid w:val="00A6555E"/>
    <w:rsid w:val="00A728C8"/>
    <w:rsid w:val="00A73AB6"/>
    <w:rsid w:val="00A7691A"/>
    <w:rsid w:val="00A76F02"/>
    <w:rsid w:val="00A9044B"/>
    <w:rsid w:val="00A93781"/>
    <w:rsid w:val="00AC3EBC"/>
    <w:rsid w:val="00AC69EA"/>
    <w:rsid w:val="00AE02F6"/>
    <w:rsid w:val="00AE3566"/>
    <w:rsid w:val="00AE61C7"/>
    <w:rsid w:val="00AF34B8"/>
    <w:rsid w:val="00B11349"/>
    <w:rsid w:val="00B11399"/>
    <w:rsid w:val="00B1227C"/>
    <w:rsid w:val="00B22CA3"/>
    <w:rsid w:val="00B31AE0"/>
    <w:rsid w:val="00B33C43"/>
    <w:rsid w:val="00B54654"/>
    <w:rsid w:val="00B604D7"/>
    <w:rsid w:val="00B6666D"/>
    <w:rsid w:val="00B6764F"/>
    <w:rsid w:val="00B947E0"/>
    <w:rsid w:val="00BC2F4A"/>
    <w:rsid w:val="00BD63DF"/>
    <w:rsid w:val="00BE46C8"/>
    <w:rsid w:val="00BE7694"/>
    <w:rsid w:val="00C0234D"/>
    <w:rsid w:val="00C04A84"/>
    <w:rsid w:val="00C054B9"/>
    <w:rsid w:val="00C13A8F"/>
    <w:rsid w:val="00C2561E"/>
    <w:rsid w:val="00C4057B"/>
    <w:rsid w:val="00C51379"/>
    <w:rsid w:val="00C53E6D"/>
    <w:rsid w:val="00C67294"/>
    <w:rsid w:val="00CA424D"/>
    <w:rsid w:val="00CD24B5"/>
    <w:rsid w:val="00CD34FD"/>
    <w:rsid w:val="00CD79D6"/>
    <w:rsid w:val="00CE5BB0"/>
    <w:rsid w:val="00D04CE8"/>
    <w:rsid w:val="00D16A4C"/>
    <w:rsid w:val="00D17BAB"/>
    <w:rsid w:val="00D47983"/>
    <w:rsid w:val="00D61033"/>
    <w:rsid w:val="00D62BD2"/>
    <w:rsid w:val="00D74F3E"/>
    <w:rsid w:val="00D933DA"/>
    <w:rsid w:val="00D95CA5"/>
    <w:rsid w:val="00DA2B4C"/>
    <w:rsid w:val="00DB5749"/>
    <w:rsid w:val="00DB6112"/>
    <w:rsid w:val="00DD0A6C"/>
    <w:rsid w:val="00E01A96"/>
    <w:rsid w:val="00E1048F"/>
    <w:rsid w:val="00E11192"/>
    <w:rsid w:val="00E2306E"/>
    <w:rsid w:val="00E329B8"/>
    <w:rsid w:val="00E475BA"/>
    <w:rsid w:val="00E53C7D"/>
    <w:rsid w:val="00E56A42"/>
    <w:rsid w:val="00E75096"/>
    <w:rsid w:val="00E754D7"/>
    <w:rsid w:val="00E909AE"/>
    <w:rsid w:val="00E931BD"/>
    <w:rsid w:val="00E960F6"/>
    <w:rsid w:val="00EA1A36"/>
    <w:rsid w:val="00EA5875"/>
    <w:rsid w:val="00EB17AA"/>
    <w:rsid w:val="00EE4DE8"/>
    <w:rsid w:val="00EF56FD"/>
    <w:rsid w:val="00F01C0E"/>
    <w:rsid w:val="00F204C7"/>
    <w:rsid w:val="00F245EC"/>
    <w:rsid w:val="00F32F97"/>
    <w:rsid w:val="00F438C2"/>
    <w:rsid w:val="00F5678E"/>
    <w:rsid w:val="00F62B2D"/>
    <w:rsid w:val="00F74BDC"/>
    <w:rsid w:val="00FA4B36"/>
    <w:rsid w:val="00FC1339"/>
    <w:rsid w:val="00FC171C"/>
    <w:rsid w:val="00FC7A0C"/>
    <w:rsid w:val="00FD2AFE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6E10"/>
  <w15:chartTrackingRefBased/>
  <w15:docId w15:val="{F4F7FE25-C2F5-4782-A053-ADD72E56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6040"/>
    <w:pPr>
      <w:spacing w:before="100" w:beforeAutospacing="1" w:after="200" w:afterAutospacing="1" w:line="276" w:lineRule="auto"/>
      <w:jc w:val="both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F204C7"/>
    <w:pPr>
      <w:keepNext/>
      <w:numPr>
        <w:numId w:val="3"/>
      </w:numPr>
      <w:spacing w:before="360" w:beforeAutospacing="0" w:after="360" w:afterAutospacing="0" w:line="240" w:lineRule="auto"/>
      <w:jc w:val="center"/>
      <w:outlineLvl w:val="0"/>
    </w:pPr>
    <w:rPr>
      <w:rFonts w:eastAsia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F204C7"/>
    <w:pPr>
      <w:numPr>
        <w:ilvl w:val="1"/>
        <w:numId w:val="3"/>
      </w:numPr>
      <w:spacing w:before="0" w:beforeAutospacing="0" w:after="0" w:afterAutospacing="0" w:line="240" w:lineRule="auto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F204C7"/>
    <w:pPr>
      <w:keepNext/>
      <w:numPr>
        <w:ilvl w:val="2"/>
        <w:numId w:val="3"/>
      </w:numPr>
      <w:spacing w:before="0" w:beforeAutospacing="0" w:after="0" w:afterAutospacing="0" w:line="240" w:lineRule="auto"/>
      <w:outlineLvl w:val="2"/>
    </w:pPr>
    <w:rPr>
      <w:rFonts w:eastAsia="Times New Roman"/>
      <w:szCs w:val="20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F204C7"/>
    <w:pPr>
      <w:keepNext/>
      <w:numPr>
        <w:ilvl w:val="3"/>
        <w:numId w:val="3"/>
      </w:numPr>
      <w:spacing w:before="0" w:beforeAutospacing="0" w:after="0" w:afterAutospacing="0" w:line="240" w:lineRule="auto"/>
      <w:jc w:val="left"/>
      <w:outlineLvl w:val="3"/>
    </w:pPr>
    <w:rPr>
      <w:rFonts w:eastAsia="Times New Roman"/>
      <w:sz w:val="4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F204C7"/>
    <w:pPr>
      <w:keepNext/>
      <w:numPr>
        <w:ilvl w:val="4"/>
        <w:numId w:val="3"/>
      </w:numPr>
      <w:spacing w:before="0" w:beforeAutospacing="0" w:after="0" w:afterAutospacing="0" w:line="240" w:lineRule="auto"/>
      <w:jc w:val="left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F204C7"/>
    <w:pPr>
      <w:keepNext/>
      <w:numPr>
        <w:ilvl w:val="5"/>
        <w:numId w:val="3"/>
      </w:numPr>
      <w:spacing w:before="0" w:beforeAutospacing="0" w:after="0" w:afterAutospacing="0" w:line="240" w:lineRule="auto"/>
      <w:jc w:val="left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F204C7"/>
    <w:pPr>
      <w:keepNext/>
      <w:numPr>
        <w:ilvl w:val="6"/>
        <w:numId w:val="3"/>
      </w:numPr>
      <w:spacing w:before="0" w:beforeAutospacing="0" w:after="0" w:afterAutospacing="0" w:line="240" w:lineRule="auto"/>
      <w:jc w:val="left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F204C7"/>
    <w:pPr>
      <w:keepNext/>
      <w:numPr>
        <w:ilvl w:val="7"/>
        <w:numId w:val="3"/>
      </w:numPr>
      <w:spacing w:before="0" w:beforeAutospacing="0" w:after="0" w:afterAutospacing="0" w:line="240" w:lineRule="auto"/>
      <w:jc w:val="left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F204C7"/>
    <w:pPr>
      <w:keepNext/>
      <w:numPr>
        <w:ilvl w:val="8"/>
        <w:numId w:val="3"/>
      </w:numPr>
      <w:spacing w:before="0" w:beforeAutospacing="0" w:after="0" w:afterAutospacing="0" w:line="240" w:lineRule="auto"/>
      <w:jc w:val="left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A6040"/>
    <w:pPr>
      <w:spacing w:after="120"/>
    </w:pPr>
  </w:style>
  <w:style w:type="character" w:customStyle="1" w:styleId="PagrindinistekstasDiagrama">
    <w:name w:val="Pagrindinis tekstas Diagrama"/>
    <w:link w:val="Pagrindinistekstas"/>
    <w:rsid w:val="004A6040"/>
    <w:rPr>
      <w:rFonts w:ascii="Times New Roman" w:eastAsia="Calibri" w:hAnsi="Times New Roman" w:cs="Times New Roman"/>
      <w:sz w:val="24"/>
    </w:rPr>
  </w:style>
  <w:style w:type="character" w:customStyle="1" w:styleId="normal-h">
    <w:name w:val="normal-h"/>
    <w:basedOn w:val="Numatytasispastraiposriftas"/>
    <w:rsid w:val="004A604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24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D24B5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F204C7"/>
    <w:pPr>
      <w:spacing w:before="0" w:beforeAutospacing="0" w:afterAutospacing="0"/>
      <w:ind w:left="720"/>
      <w:contextualSpacing/>
      <w:jc w:val="left"/>
    </w:pPr>
    <w:rPr>
      <w:rFonts w:ascii="Calibri" w:hAnsi="Calibri"/>
      <w:sz w:val="22"/>
    </w:rPr>
  </w:style>
  <w:style w:type="character" w:customStyle="1" w:styleId="Antrat1Diagrama">
    <w:name w:val="Antraštė 1 Diagrama"/>
    <w:link w:val="Antrat1"/>
    <w:rsid w:val="00F204C7"/>
    <w:rPr>
      <w:rFonts w:ascii="Times New Roman" w:eastAsia="Times New Roman" w:hAnsi="Times New Roman"/>
      <w:sz w:val="28"/>
      <w:lang w:eastAsia="en-US"/>
    </w:rPr>
  </w:style>
  <w:style w:type="character" w:customStyle="1" w:styleId="Antrat2Diagrama">
    <w:name w:val="Antraštė 2 Diagrama"/>
    <w:aliases w:val="Title Header2 Diagrama"/>
    <w:link w:val="Antrat2"/>
    <w:rsid w:val="00F204C7"/>
    <w:rPr>
      <w:rFonts w:ascii="Times New Roman" w:eastAsia="Times New Roman" w:hAnsi="Times New Roman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semiHidden/>
    <w:rsid w:val="00F204C7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F204C7"/>
    <w:rPr>
      <w:rFonts w:ascii="Times New Roman" w:eastAsia="Times New Roman" w:hAnsi="Times New Roman"/>
      <w:sz w:val="44"/>
      <w:lang w:eastAsia="en-US"/>
    </w:rPr>
  </w:style>
  <w:style w:type="character" w:customStyle="1" w:styleId="Antrat5Diagrama">
    <w:name w:val="Antraštė 5 Diagrama"/>
    <w:link w:val="Antrat5"/>
    <w:semiHidden/>
    <w:rsid w:val="00F204C7"/>
    <w:rPr>
      <w:rFonts w:ascii="Times New Roman" w:eastAsia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semiHidden/>
    <w:rsid w:val="00F204C7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semiHidden/>
    <w:rsid w:val="00F204C7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semiHidden/>
    <w:rsid w:val="00F204C7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semiHidden/>
    <w:rsid w:val="00F204C7"/>
    <w:rPr>
      <w:rFonts w:ascii="Times New Roman" w:eastAsia="Times New Roman" w:hAnsi="Times New Roman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3</cp:revision>
  <cp:lastPrinted>2019-08-13T13:08:00Z</cp:lastPrinted>
  <dcterms:created xsi:type="dcterms:W3CDTF">2025-03-26T09:30:00Z</dcterms:created>
  <dcterms:modified xsi:type="dcterms:W3CDTF">2025-04-07T08:42:00Z</dcterms:modified>
</cp:coreProperties>
</file>