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94DB8" w14:textId="436DF949" w:rsidR="001D022B" w:rsidRDefault="001D022B" w:rsidP="001D022B">
      <w:pPr>
        <w:ind w:firstLine="426"/>
      </w:pPr>
      <w:bookmarkStart w:id="0" w:name="_Hlk498523977"/>
      <w:r>
        <w:rPr>
          <w:noProof/>
          <w:lang w:eastAsia="lt-LT"/>
        </w:rPr>
        <w:drawing>
          <wp:anchor distT="0" distB="0" distL="114300" distR="114300" simplePos="0" relativeHeight="251661312" behindDoc="1" locked="0" layoutInCell="1" allowOverlap="1" wp14:anchorId="08B74DC8" wp14:editId="442D481F">
            <wp:simplePos x="0" y="0"/>
            <wp:positionH relativeFrom="column">
              <wp:posOffset>917874</wp:posOffset>
            </wp:positionH>
            <wp:positionV relativeFrom="paragraph">
              <wp:posOffset>145997</wp:posOffset>
            </wp:positionV>
            <wp:extent cx="1145176" cy="36200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5176" cy="362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24D66" w14:textId="0F54CDF5" w:rsidR="001D022B" w:rsidRDefault="001D022B" w:rsidP="001D022B">
      <w:pPr>
        <w:ind w:firstLine="426"/>
      </w:pPr>
    </w:p>
    <w:p w14:paraId="2011F96E" w14:textId="77777777" w:rsidR="001D022B" w:rsidRDefault="001D022B" w:rsidP="001D022B">
      <w:pPr>
        <w:ind w:firstLine="426"/>
      </w:pPr>
    </w:p>
    <w:p w14:paraId="5F6D8C96" w14:textId="77777777" w:rsidR="001D022B" w:rsidRDefault="001D022B" w:rsidP="001D022B">
      <w:pPr>
        <w:jc w:val="center"/>
      </w:pPr>
    </w:p>
    <w:bookmarkEnd w:id="0"/>
    <w:p w14:paraId="62060669" w14:textId="77777777" w:rsidR="00307DCF" w:rsidRDefault="00307DCF" w:rsidP="00EB1986">
      <w:pPr>
        <w:pStyle w:val="Subtitle"/>
        <w:spacing w:before="60" w:after="60"/>
        <w:jc w:val="center"/>
        <w:rPr>
          <w:rFonts w:ascii="Arial" w:hAnsi="Arial" w:cs="Arial"/>
          <w:b/>
          <w:bCs/>
          <w:sz w:val="20"/>
          <w:szCs w:val="20"/>
          <w:u w:val="none"/>
          <w:lang w:val="lt-LT"/>
        </w:rPr>
      </w:pPr>
    </w:p>
    <w:p w14:paraId="6215B38B" w14:textId="500B714A" w:rsidR="00EB1986" w:rsidRDefault="007077DC" w:rsidP="00EB1986">
      <w:pPr>
        <w:pStyle w:val="Subtitle"/>
        <w:spacing w:before="60" w:after="60"/>
        <w:jc w:val="center"/>
        <w:rPr>
          <w:rFonts w:ascii="Arial" w:hAnsi="Arial" w:cs="Arial"/>
          <w:bCs/>
          <w:color w:val="FF0000"/>
          <w:sz w:val="20"/>
          <w:szCs w:val="20"/>
          <w:u w:val="none"/>
          <w:lang w:val="lt-LT"/>
        </w:rPr>
      </w:pPr>
      <w:r w:rsidRPr="004903E5">
        <w:rPr>
          <w:rFonts w:ascii="Arial" w:hAnsi="Arial" w:cs="Arial"/>
          <w:b/>
          <w:bCs/>
          <w:sz w:val="20"/>
          <w:szCs w:val="20"/>
          <w:u w:val="none"/>
          <w:lang w:val="lt-LT"/>
        </w:rPr>
        <w:t xml:space="preserve">PASIŪLYMAS </w:t>
      </w:r>
      <w:r w:rsidR="00CA276C" w:rsidRPr="00CA276C">
        <w:rPr>
          <w:rFonts w:ascii="Arial" w:hAnsi="Arial" w:cs="Arial"/>
          <w:b/>
          <w:bCs/>
          <w:sz w:val="20"/>
          <w:szCs w:val="20"/>
          <w:u w:val="none"/>
          <w:lang w:val="lt-LT"/>
        </w:rPr>
        <w:t>(2020-GSC-146) UIPATH PROCESŲ ROBOTIZAVIMO PROGRAMINĖS ĮRANGOS LICENCIJŲ METINĖ PRENUMERATA</w:t>
      </w:r>
    </w:p>
    <w:p w14:paraId="7595CFC8" w14:textId="77777777" w:rsidR="009502E6" w:rsidRDefault="00484334" w:rsidP="00EB1986">
      <w:pPr>
        <w:pStyle w:val="Subtitle"/>
        <w:spacing w:before="60" w:after="60"/>
        <w:jc w:val="center"/>
        <w:rPr>
          <w:rFonts w:ascii="Arial" w:hAnsi="Arial" w:cs="Arial"/>
          <w:b/>
          <w:bCs/>
          <w:sz w:val="20"/>
          <w:szCs w:val="20"/>
          <w:u w:val="none"/>
          <w:lang w:val="lt-LT"/>
        </w:rPr>
      </w:pPr>
      <w:r>
        <w:rPr>
          <w:rFonts w:ascii="Arial" w:hAnsi="Arial" w:cs="Arial"/>
          <w:b/>
          <w:bCs/>
          <w:sz w:val="20"/>
          <w:szCs w:val="20"/>
          <w:u w:val="none"/>
          <w:lang w:val="lt-LT"/>
        </w:rPr>
        <w:t>PIRKIMUI</w:t>
      </w:r>
    </w:p>
    <w:p w14:paraId="0F512844" w14:textId="77777777" w:rsidR="00484334" w:rsidRPr="00EB1986" w:rsidRDefault="00484334" w:rsidP="00EB1986">
      <w:pPr>
        <w:pStyle w:val="Subtitle"/>
        <w:spacing w:before="60" w:after="60"/>
        <w:jc w:val="center"/>
        <w:rPr>
          <w:rFonts w:ascii="Arial" w:hAnsi="Arial" w:cs="Arial"/>
          <w:b/>
          <w:bCs/>
          <w:color w:val="0D0D0D" w:themeColor="text1" w:themeTint="F2"/>
          <w:sz w:val="20"/>
          <w:szCs w:val="20"/>
          <w:u w:val="none"/>
          <w:lang w:val="lt-LT"/>
        </w:rPr>
      </w:pPr>
    </w:p>
    <w:p w14:paraId="37826EE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1" w:name="_Toc329443224"/>
      <w:bookmarkStart w:id="2" w:name="_Toc147739116"/>
      <w:r w:rsidRPr="004903E5">
        <w:rPr>
          <w:rFonts w:ascii="Arial" w:hAnsi="Arial" w:cs="Arial"/>
          <w:b/>
          <w:bCs/>
          <w:sz w:val="20"/>
          <w:szCs w:val="20"/>
        </w:rPr>
        <w:t>INFORMACIJA APIE TIEKĖJĄ</w:t>
      </w:r>
      <w:bookmarkEnd w:id="1"/>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A3771D" w:rsidRPr="004903E5" w14:paraId="18E28FCD"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21E46DBB" w14:textId="77777777" w:rsidR="00A3771D" w:rsidRPr="004903E5" w:rsidRDefault="00A3771D" w:rsidP="00A3771D">
            <w:pPr>
              <w:spacing w:before="60" w:after="60"/>
              <w:jc w:val="both"/>
              <w:rPr>
                <w:rFonts w:ascii="Arial" w:hAnsi="Arial" w:cs="Arial"/>
                <w:sz w:val="20"/>
                <w:szCs w:val="20"/>
              </w:rPr>
            </w:pPr>
            <w:r w:rsidRPr="004903E5">
              <w:rPr>
                <w:rFonts w:ascii="Arial" w:hAnsi="Arial" w:cs="Arial"/>
                <w:sz w:val="20"/>
                <w:szCs w:val="20"/>
              </w:rPr>
              <w:t xml:space="preserve">Tiekėjo pavadinimas / </w:t>
            </w:r>
            <w:r>
              <w:rPr>
                <w:rFonts w:ascii="Arial" w:hAnsi="Arial" w:cs="Arial"/>
                <w:sz w:val="20"/>
                <w:szCs w:val="20"/>
              </w:rPr>
              <w:t>Tiekėjų grupės narių</w:t>
            </w:r>
            <w:r w:rsidRPr="004903E5">
              <w:rPr>
                <w:rFonts w:ascii="Arial" w:hAnsi="Arial" w:cs="Arial"/>
                <w:sz w:val="20"/>
                <w:szCs w:val="20"/>
              </w:rPr>
              <w:t xml:space="preserve"> pavadinimai</w:t>
            </w:r>
          </w:p>
        </w:tc>
        <w:tc>
          <w:tcPr>
            <w:tcW w:w="4984" w:type="dxa"/>
            <w:tcBorders>
              <w:top w:val="single" w:sz="4" w:space="0" w:color="auto"/>
              <w:left w:val="single" w:sz="4" w:space="0" w:color="auto"/>
              <w:bottom w:val="single" w:sz="4" w:space="0" w:color="auto"/>
              <w:right w:val="single" w:sz="4" w:space="0" w:color="auto"/>
            </w:tcBorders>
          </w:tcPr>
          <w:p w14:paraId="5352570E" w14:textId="1BAB2E5F" w:rsidR="00A3771D" w:rsidRPr="004903E5" w:rsidRDefault="00A3771D" w:rsidP="00A3771D">
            <w:pPr>
              <w:spacing w:before="60" w:after="60"/>
              <w:jc w:val="both"/>
              <w:rPr>
                <w:rFonts w:ascii="Arial" w:hAnsi="Arial" w:cs="Arial"/>
                <w:sz w:val="20"/>
                <w:szCs w:val="20"/>
              </w:rPr>
            </w:pPr>
            <w:r w:rsidRPr="00160410">
              <w:t>UAB „ATEA“</w:t>
            </w:r>
          </w:p>
        </w:tc>
      </w:tr>
      <w:tr w:rsidR="00A3771D" w:rsidRPr="004903E5" w14:paraId="3A45FE4D"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46B36B89" w14:textId="77777777" w:rsidR="00A3771D" w:rsidRPr="004903E5" w:rsidRDefault="00A3771D" w:rsidP="00A3771D">
            <w:pPr>
              <w:spacing w:before="60" w:after="60"/>
              <w:jc w:val="both"/>
              <w:rPr>
                <w:rFonts w:ascii="Arial" w:hAnsi="Arial" w:cs="Arial"/>
                <w:sz w:val="20"/>
                <w:szCs w:val="20"/>
              </w:rPr>
            </w:pPr>
            <w:r>
              <w:rPr>
                <w:rFonts w:ascii="Arial" w:hAnsi="Arial" w:cs="Arial"/>
                <w:sz w:val="20"/>
                <w:szCs w:val="20"/>
              </w:rPr>
              <w:t>Tiekėjų grupės bendras atstovas arba vadovaujantis narys</w:t>
            </w:r>
            <w:r w:rsidRPr="004903E5">
              <w:rPr>
                <w:rFonts w:ascii="Arial" w:hAnsi="Arial" w:cs="Arial"/>
                <w:sz w:val="20"/>
                <w:szCs w:val="20"/>
              </w:rPr>
              <w:t xml:space="preserve"> </w:t>
            </w:r>
            <w:r w:rsidRPr="004903E5">
              <w:rPr>
                <w:rFonts w:ascii="Arial" w:hAnsi="Arial" w:cs="Arial"/>
                <w:i/>
                <w:sz w:val="20"/>
                <w:szCs w:val="20"/>
              </w:rPr>
              <w:t>(pildoma, jei pasiūlymą teikia Tiekėjų grupė)</w:t>
            </w:r>
          </w:p>
        </w:tc>
        <w:tc>
          <w:tcPr>
            <w:tcW w:w="4984" w:type="dxa"/>
            <w:tcBorders>
              <w:top w:val="single" w:sz="4" w:space="0" w:color="auto"/>
              <w:left w:val="single" w:sz="4" w:space="0" w:color="auto"/>
              <w:bottom w:val="single" w:sz="4" w:space="0" w:color="auto"/>
              <w:right w:val="single" w:sz="4" w:space="0" w:color="auto"/>
            </w:tcBorders>
          </w:tcPr>
          <w:p w14:paraId="6C314C38" w14:textId="111EC65C" w:rsidR="00A3771D" w:rsidRPr="004903E5" w:rsidRDefault="00A3771D" w:rsidP="00A3771D">
            <w:pPr>
              <w:spacing w:before="60" w:after="60"/>
              <w:jc w:val="both"/>
              <w:rPr>
                <w:rFonts w:ascii="Arial" w:hAnsi="Arial" w:cs="Arial"/>
                <w:sz w:val="20"/>
                <w:szCs w:val="20"/>
              </w:rPr>
            </w:pPr>
            <w:r w:rsidRPr="00160410">
              <w:t>--------------------</w:t>
            </w:r>
          </w:p>
        </w:tc>
      </w:tr>
    </w:tbl>
    <w:p w14:paraId="2A39907D" w14:textId="77777777" w:rsidR="00DE5FAA" w:rsidRPr="004903E5" w:rsidRDefault="00DE5FAA" w:rsidP="003B125F">
      <w:pPr>
        <w:spacing w:before="60" w:after="60"/>
        <w:ind w:firstLine="720"/>
        <w:jc w:val="both"/>
        <w:rPr>
          <w:rFonts w:ascii="Arial" w:hAnsi="Arial" w:cs="Arial"/>
          <w:sz w:val="20"/>
          <w:szCs w:val="20"/>
        </w:rPr>
      </w:pPr>
    </w:p>
    <w:p w14:paraId="7D68CDF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38B1A225" w14:textId="77777777"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w:t>
      </w:r>
      <w:r w:rsidR="003D01A7" w:rsidRPr="004903E5">
        <w:rPr>
          <w:rFonts w:ascii="Arial" w:hAnsi="Arial" w:cs="Arial"/>
          <w:sz w:val="20"/>
          <w:szCs w:val="20"/>
        </w:rPr>
        <w:t xml:space="preserve">kaip jos apibrėžtos </w:t>
      </w:r>
      <w:r w:rsidR="001F22FF">
        <w:rPr>
          <w:rFonts w:ascii="Arial" w:hAnsi="Arial" w:cs="Arial"/>
          <w:sz w:val="20"/>
          <w:szCs w:val="20"/>
        </w:rPr>
        <w:t>Bendrosiose pirkimo sąlygose</w:t>
      </w:r>
      <w:r w:rsidR="0092632D" w:rsidRPr="004903E5">
        <w:rPr>
          <w:rFonts w:ascii="Arial" w:hAnsi="Arial" w:cs="Arial"/>
          <w:sz w:val="20"/>
          <w:szCs w:val="20"/>
        </w:rPr>
        <w:t xml:space="preserve">) 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w:t>
      </w:r>
      <w:r w:rsidR="009038D6" w:rsidRPr="007C3278">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 xml:space="preserve">utarties sąlygomis (tiek </w:t>
      </w:r>
      <w:r w:rsidR="000E01F4" w:rsidRPr="007C3278">
        <w:rPr>
          <w:rFonts w:ascii="Arial" w:hAnsi="Arial" w:cs="Arial"/>
          <w:sz w:val="20"/>
          <w:szCs w:val="20"/>
        </w:rPr>
        <w:t>bendrąja</w:t>
      </w:r>
      <w:r w:rsidR="003B125F" w:rsidRPr="007C3278">
        <w:rPr>
          <w:rFonts w:ascii="Arial" w:hAnsi="Arial" w:cs="Arial"/>
          <w:sz w:val="20"/>
          <w:szCs w:val="20"/>
        </w:rPr>
        <w:t>, tiek specialiąja dalimis</w:t>
      </w:r>
      <w:r w:rsidRPr="007C3278">
        <w:rPr>
          <w:rFonts w:ascii="Arial" w:hAnsi="Arial" w:cs="Arial"/>
          <w:sz w:val="20"/>
          <w:szCs w:val="20"/>
        </w:rPr>
        <w:t>)</w:t>
      </w:r>
      <w:r w:rsidR="00CA276C">
        <w:rPr>
          <w:rFonts w:ascii="Arial" w:hAnsi="Arial" w:cs="Arial"/>
          <w:sz w:val="20"/>
          <w:szCs w:val="20"/>
        </w:rPr>
        <w:t>.</w:t>
      </w:r>
    </w:p>
    <w:p w14:paraId="11A62835" w14:textId="77777777"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2E6126A9"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014FE14" w14:textId="77777777" w:rsidR="00FA0CE5" w:rsidRPr="00564151" w:rsidRDefault="006F31C5" w:rsidP="00564151">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 xml:space="preserve">INFORMACIJA APIE PLANUOJAMUS PASITELKTI </w:t>
      </w:r>
      <w:bookmarkEnd w:id="4"/>
      <w:r w:rsidR="00EA58B2">
        <w:rPr>
          <w:rFonts w:ascii="Arial" w:hAnsi="Arial" w:cs="Arial"/>
          <w:b/>
          <w:bCs/>
          <w:sz w:val="20"/>
          <w:szCs w:val="20"/>
        </w:rPr>
        <w:t xml:space="preserve">SUBTIEKĖJUS </w:t>
      </w:r>
    </w:p>
    <w:p w14:paraId="2064398E" w14:textId="77777777" w:rsidR="00FA0CE5" w:rsidRPr="00E83D84" w:rsidRDefault="000D05C5" w:rsidP="00FA0CE5">
      <w:pPr>
        <w:jc w:val="both"/>
        <w:rPr>
          <w:rFonts w:ascii="Arial" w:hAnsi="Arial" w:cs="Arial"/>
          <w:sz w:val="20"/>
          <w:szCs w:val="20"/>
        </w:rPr>
      </w:pPr>
      <w:r>
        <w:rPr>
          <w:rFonts w:ascii="Arial" w:hAnsi="Arial" w:cs="Arial"/>
          <w:iCs/>
          <w:sz w:val="20"/>
          <w:szCs w:val="20"/>
        </w:rPr>
        <w:t>3</w:t>
      </w:r>
      <w:r w:rsidR="00FA0CE5">
        <w:rPr>
          <w:rFonts w:ascii="Arial" w:hAnsi="Arial" w:cs="Arial"/>
          <w:iCs/>
          <w:sz w:val="20"/>
          <w:szCs w:val="20"/>
        </w:rPr>
        <w:t>.</w:t>
      </w:r>
      <w:r w:rsidR="00564151">
        <w:rPr>
          <w:rFonts w:ascii="Arial" w:hAnsi="Arial" w:cs="Arial"/>
          <w:iCs/>
          <w:sz w:val="20"/>
          <w:szCs w:val="20"/>
          <w:lang w:val="en-US"/>
        </w:rPr>
        <w:t>1</w:t>
      </w:r>
      <w:r w:rsidR="00FA0CE5">
        <w:rPr>
          <w:rFonts w:ascii="Arial" w:hAnsi="Arial" w:cs="Arial"/>
          <w:iCs/>
          <w:sz w:val="20"/>
          <w:szCs w:val="20"/>
        </w:rPr>
        <w:t xml:space="preserve">. </w:t>
      </w:r>
      <w:bookmarkStart w:id="5" w:name="_Hlk21515739"/>
      <w:r w:rsidR="00FA364A" w:rsidRPr="00763F17">
        <w:rPr>
          <w:rFonts w:ascii="Arial" w:hAnsi="Arial" w:cs="Arial"/>
          <w:sz w:val="20"/>
          <w:szCs w:val="20"/>
        </w:rPr>
        <w:t>Subtiekėjai</w:t>
      </w:r>
      <w:r w:rsidR="00FA364A">
        <w:rPr>
          <w:rFonts w:ascii="Arial" w:hAnsi="Arial" w:cs="Arial"/>
          <w:sz w:val="20"/>
          <w:szCs w:val="20"/>
        </w:rPr>
        <w:t>, kurie</w:t>
      </w:r>
      <w:r w:rsidR="00FA364A" w:rsidRPr="00763F17">
        <w:rPr>
          <w:rFonts w:ascii="Arial" w:hAnsi="Arial" w:cs="Arial"/>
          <w:iCs/>
          <w:sz w:val="20"/>
          <w:szCs w:val="20"/>
        </w:rPr>
        <w:t xml:space="preserve"> </w:t>
      </w:r>
      <w:r w:rsidR="00FA364A" w:rsidRPr="00763F17">
        <w:rPr>
          <w:rFonts w:ascii="Arial" w:hAnsi="Arial" w:cs="Arial"/>
          <w:sz w:val="20"/>
          <w:szCs w:val="20"/>
        </w:rPr>
        <w:t xml:space="preserve">bus pasitelkiami </w:t>
      </w:r>
      <w:r w:rsidR="00FA364A" w:rsidRPr="00763F17">
        <w:rPr>
          <w:rFonts w:ascii="Arial" w:hAnsi="Arial" w:cs="Arial"/>
          <w:iCs/>
          <w:sz w:val="20"/>
          <w:szCs w:val="20"/>
        </w:rPr>
        <w:t>Sutarties vykdymui</w:t>
      </w:r>
      <w:bookmarkEnd w:id="5"/>
      <w:r w:rsidR="00FA364A">
        <w:rPr>
          <w:rFonts w:ascii="Arial" w:hAnsi="Arial" w:cs="Arial"/>
          <w:sz w:val="20"/>
          <w:szCs w:val="20"/>
        </w:rPr>
        <w:t>:</w:t>
      </w:r>
      <w:r w:rsidR="00FA0CE5" w:rsidRPr="00E83D84">
        <w:rPr>
          <w:rFonts w:ascii="Arial" w:hAnsi="Arial" w:cs="Arial"/>
          <w:sz w:val="20"/>
          <w:szCs w:val="20"/>
        </w:rPr>
        <w:t xml:space="preserve"> </w:t>
      </w:r>
    </w:p>
    <w:tbl>
      <w:tblPr>
        <w:tblStyle w:val="TableGrid"/>
        <w:tblW w:w="0" w:type="auto"/>
        <w:tblLook w:val="04A0" w:firstRow="1" w:lastRow="0" w:firstColumn="1" w:lastColumn="0" w:noHBand="0" w:noVBand="1"/>
      </w:tblPr>
      <w:tblGrid>
        <w:gridCol w:w="544"/>
        <w:gridCol w:w="3017"/>
        <w:gridCol w:w="2104"/>
        <w:gridCol w:w="4791"/>
      </w:tblGrid>
      <w:tr w:rsidR="00F03EDE" w:rsidRPr="004D176B" w14:paraId="3543B6D9" w14:textId="77777777" w:rsidTr="00F03EDE">
        <w:trPr>
          <w:trHeight w:val="646"/>
        </w:trPr>
        <w:tc>
          <w:tcPr>
            <w:tcW w:w="544" w:type="dxa"/>
            <w:vAlign w:val="center"/>
          </w:tcPr>
          <w:p w14:paraId="4000D2D4"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Eil. Nr.</w:t>
            </w:r>
          </w:p>
        </w:tc>
        <w:tc>
          <w:tcPr>
            <w:tcW w:w="3017" w:type="dxa"/>
            <w:vAlign w:val="center"/>
          </w:tcPr>
          <w:p w14:paraId="7AA4EB79"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2"/>
            </w:r>
          </w:p>
        </w:tc>
        <w:tc>
          <w:tcPr>
            <w:tcW w:w="2104" w:type="dxa"/>
          </w:tcPr>
          <w:p w14:paraId="23EA86B5" w14:textId="77777777" w:rsidR="00F03EDE" w:rsidRPr="000B5030" w:rsidRDefault="00F03EDE" w:rsidP="000D05C5">
            <w:pPr>
              <w:jc w:val="center"/>
              <w:rPr>
                <w:rFonts w:ascii="Arial" w:hAnsi="Arial" w:cs="Arial"/>
                <w:b/>
                <w:sz w:val="20"/>
                <w:szCs w:val="20"/>
              </w:rPr>
            </w:pPr>
            <w:r>
              <w:rPr>
                <w:rFonts w:ascii="Arial" w:hAnsi="Arial" w:cs="Arial"/>
                <w:b/>
                <w:sz w:val="20"/>
                <w:szCs w:val="20"/>
              </w:rPr>
              <w:t>Subtiekėjo, registracijos šalis</w:t>
            </w:r>
            <w:r>
              <w:rPr>
                <w:rStyle w:val="FootnoteReference"/>
                <w:rFonts w:ascii="Arial" w:hAnsi="Arial" w:cs="Arial"/>
                <w:b/>
                <w:sz w:val="20"/>
                <w:szCs w:val="20"/>
              </w:rPr>
              <w:footnoteReference w:id="3"/>
            </w:r>
          </w:p>
        </w:tc>
        <w:tc>
          <w:tcPr>
            <w:tcW w:w="4791" w:type="dxa"/>
            <w:vAlign w:val="center"/>
          </w:tcPr>
          <w:p w14:paraId="773E8A11" w14:textId="77777777" w:rsidR="00F03EDE" w:rsidRPr="000B5030" w:rsidRDefault="00F03EDE" w:rsidP="000D05C5">
            <w:pPr>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F03EDE" w:rsidRPr="004D176B" w14:paraId="0097A19C" w14:textId="77777777" w:rsidTr="00F03EDE">
        <w:trPr>
          <w:trHeight w:val="542"/>
        </w:trPr>
        <w:tc>
          <w:tcPr>
            <w:tcW w:w="544" w:type="dxa"/>
            <w:vAlign w:val="center"/>
          </w:tcPr>
          <w:p w14:paraId="01CA624D" w14:textId="77777777" w:rsidR="00F03EDE" w:rsidRPr="004D176B" w:rsidRDefault="00F03EDE" w:rsidP="000D05C5">
            <w:pPr>
              <w:jc w:val="center"/>
              <w:rPr>
                <w:rFonts w:ascii="Arial" w:hAnsi="Arial" w:cs="Arial"/>
                <w:sz w:val="20"/>
                <w:szCs w:val="20"/>
              </w:rPr>
            </w:pPr>
            <w:r>
              <w:rPr>
                <w:rFonts w:ascii="Arial" w:hAnsi="Arial" w:cs="Arial"/>
                <w:sz w:val="20"/>
                <w:szCs w:val="20"/>
              </w:rPr>
              <w:t>1.</w:t>
            </w:r>
          </w:p>
        </w:tc>
        <w:tc>
          <w:tcPr>
            <w:tcW w:w="3017" w:type="dxa"/>
            <w:vAlign w:val="center"/>
          </w:tcPr>
          <w:p w14:paraId="4C29D1AE" w14:textId="7FD17A23" w:rsidR="00F03EDE" w:rsidRPr="004D176B" w:rsidRDefault="00DB59BC" w:rsidP="000D05C5">
            <w:pPr>
              <w:jc w:val="center"/>
              <w:rPr>
                <w:rFonts w:ascii="Arial" w:hAnsi="Arial" w:cs="Arial"/>
                <w:sz w:val="20"/>
                <w:szCs w:val="20"/>
              </w:rPr>
            </w:pPr>
            <w:r>
              <w:rPr>
                <w:rFonts w:ascii="Arial" w:hAnsi="Arial" w:cs="Arial"/>
                <w:sz w:val="20"/>
                <w:szCs w:val="20"/>
              </w:rPr>
              <w:t>------------------</w:t>
            </w:r>
          </w:p>
        </w:tc>
        <w:tc>
          <w:tcPr>
            <w:tcW w:w="2104" w:type="dxa"/>
          </w:tcPr>
          <w:p w14:paraId="7B5DD268" w14:textId="40CF5EE5" w:rsidR="00F03EDE" w:rsidRPr="000D05C5" w:rsidRDefault="00DB59BC" w:rsidP="000D05C5">
            <w:pPr>
              <w:spacing w:before="60" w:after="60"/>
              <w:jc w:val="center"/>
              <w:rPr>
                <w:rFonts w:ascii="Arial" w:hAnsi="Arial" w:cs="Arial"/>
                <w:i/>
                <w:sz w:val="20"/>
                <w:szCs w:val="20"/>
                <w:u w:val="single"/>
              </w:rPr>
            </w:pPr>
            <w:r>
              <w:rPr>
                <w:rFonts w:ascii="Arial" w:hAnsi="Arial" w:cs="Arial"/>
                <w:sz w:val="20"/>
                <w:szCs w:val="20"/>
              </w:rPr>
              <w:t>------------------</w:t>
            </w:r>
          </w:p>
        </w:tc>
        <w:tc>
          <w:tcPr>
            <w:tcW w:w="4791" w:type="dxa"/>
            <w:vAlign w:val="center"/>
          </w:tcPr>
          <w:p w14:paraId="595DDA96" w14:textId="43CB4C4C" w:rsidR="00F03EDE" w:rsidRPr="000D05C5" w:rsidRDefault="00DB59BC" w:rsidP="000D05C5">
            <w:pPr>
              <w:spacing w:before="60" w:after="60"/>
              <w:jc w:val="center"/>
              <w:rPr>
                <w:rFonts w:ascii="Arial" w:hAnsi="Arial" w:cs="Arial"/>
                <w:sz w:val="20"/>
                <w:szCs w:val="20"/>
              </w:rPr>
            </w:pPr>
            <w:r>
              <w:rPr>
                <w:rFonts w:ascii="Arial" w:hAnsi="Arial" w:cs="Arial"/>
                <w:sz w:val="20"/>
                <w:szCs w:val="20"/>
              </w:rPr>
              <w:t>------------------</w:t>
            </w:r>
          </w:p>
        </w:tc>
      </w:tr>
    </w:tbl>
    <w:p w14:paraId="580A5DDE" w14:textId="77777777" w:rsidR="00FA0CE5" w:rsidRPr="00B2423A" w:rsidRDefault="00FA0CE5" w:rsidP="00FA0CE5">
      <w:pPr>
        <w:spacing w:before="60" w:after="60"/>
        <w:jc w:val="both"/>
        <w:rPr>
          <w:rFonts w:ascii="Arial" w:hAnsi="Arial" w:cs="Arial"/>
          <w:sz w:val="20"/>
          <w:szCs w:val="20"/>
        </w:rPr>
      </w:pPr>
      <w:bookmarkStart w:id="6" w:name="_Hlk21515757"/>
      <w:r w:rsidRPr="00B2423A">
        <w:rPr>
          <w:rFonts w:ascii="Arial" w:hAnsi="Arial" w:cs="Arial"/>
          <w:b/>
          <w:sz w:val="20"/>
          <w:szCs w:val="20"/>
        </w:rPr>
        <w:t>Pastaba:</w:t>
      </w:r>
      <w:r>
        <w:rPr>
          <w:rFonts w:ascii="Arial" w:hAnsi="Arial" w:cs="Arial"/>
          <w:sz w:val="20"/>
          <w:szCs w:val="20"/>
        </w:rPr>
        <w:t xml:space="preserve"> </w:t>
      </w:r>
      <w:r w:rsidRPr="00B2423A">
        <w:rPr>
          <w:rFonts w:ascii="Arial" w:hAnsi="Arial" w:cs="Arial"/>
          <w:sz w:val="20"/>
          <w:szCs w:val="20"/>
        </w:rPr>
        <w:t>Subtiekėjų užpildytų ir pasirašytų EBVPD nereikalaujama.</w:t>
      </w:r>
    </w:p>
    <w:bookmarkEnd w:id="6"/>
    <w:p w14:paraId="20BFE4CB" w14:textId="77777777" w:rsidR="00FA0CE5" w:rsidRDefault="00FA0CE5" w:rsidP="00FA0CE5">
      <w:pPr>
        <w:spacing w:before="60" w:after="60"/>
        <w:jc w:val="both"/>
        <w:rPr>
          <w:rFonts w:ascii="Arial" w:hAnsi="Arial" w:cs="Arial"/>
          <w:sz w:val="20"/>
          <w:szCs w:val="20"/>
        </w:rPr>
      </w:pPr>
    </w:p>
    <w:p w14:paraId="7CB8FCBC" w14:textId="77777777" w:rsidR="00FA0CE5" w:rsidRDefault="00FA0CE5" w:rsidP="00FA0CE5">
      <w:pPr>
        <w:spacing w:before="60" w:after="60"/>
        <w:jc w:val="both"/>
        <w:rPr>
          <w:rFonts w:ascii="Arial" w:hAnsi="Arial" w:cs="Arial"/>
          <w:sz w:val="20"/>
          <w:szCs w:val="20"/>
        </w:rPr>
      </w:pPr>
      <w:r w:rsidRPr="00E83D84">
        <w:rPr>
          <w:rFonts w:ascii="Arial" w:hAnsi="Arial" w:cs="Arial"/>
          <w:sz w:val="20"/>
          <w:szCs w:val="20"/>
        </w:rPr>
        <w:t>Tuo atveju, jei Tiekėjas ketina remtis Trečiųjų asmenų pajėgumais, Tiekėjas tai turi nurodyti kartu su Pa</w:t>
      </w:r>
      <w:r w:rsidR="005B1499">
        <w:rPr>
          <w:rFonts w:ascii="Arial" w:hAnsi="Arial" w:cs="Arial"/>
          <w:sz w:val="20"/>
          <w:szCs w:val="20"/>
        </w:rPr>
        <w:t>siūlymu</w:t>
      </w:r>
      <w:r w:rsidRPr="00E83D84">
        <w:rPr>
          <w:rFonts w:ascii="Arial" w:hAnsi="Arial" w:cs="Arial"/>
          <w:sz w:val="20"/>
          <w:szCs w:val="20"/>
        </w:rPr>
        <w:t xml:space="preserve"> pateikiamame laisvos formos priede. </w:t>
      </w:r>
      <w:r w:rsidRPr="00E83D84">
        <w:rPr>
          <w:rFonts w:ascii="Arial" w:hAnsi="Arial" w:cs="Arial"/>
          <w:color w:val="000000"/>
          <w:sz w:val="20"/>
          <w:szCs w:val="20"/>
        </w:rPr>
        <w:t xml:space="preserve">Tiekėjas priede turėtų nurodyti Trečiuosius asmenis, kokiais Trečiųjų asmenų ištekliais remiasi, pateikti įrodymus, kad Sutarties vykdymo laikotarpiu ištekliai jam bus prieinami. Pirkėjas tokius įrodymus patikrina prieš nustatydamas laimėjusį pasiūlymą. Įrodymu nelaikomas vienašalis Tiekėjo </w:t>
      </w:r>
      <w:proofErr w:type="spellStart"/>
      <w:r w:rsidRPr="00E83D84">
        <w:rPr>
          <w:rFonts w:ascii="Arial" w:hAnsi="Arial" w:cs="Arial"/>
          <w:color w:val="000000"/>
          <w:sz w:val="20"/>
          <w:szCs w:val="20"/>
        </w:rPr>
        <w:t>patvirtinimas.</w:t>
      </w:r>
      <w:r w:rsidRPr="00E83D84">
        <w:rPr>
          <w:rFonts w:ascii="Arial" w:hAnsi="Arial" w:cs="Arial"/>
          <w:sz w:val="20"/>
          <w:szCs w:val="20"/>
        </w:rPr>
        <w:t>Trečiųjų</w:t>
      </w:r>
      <w:proofErr w:type="spellEnd"/>
      <w:r w:rsidRPr="00E83D84">
        <w:rPr>
          <w:rFonts w:ascii="Arial" w:hAnsi="Arial" w:cs="Arial"/>
          <w:sz w:val="20"/>
          <w:szCs w:val="20"/>
        </w:rPr>
        <w:t xml:space="preserve"> asmenų atitiktis dėl pašalinimo pagrindų, kitų kvalifikacijos reikalavimų, EBVPD nėra tikrinama.</w:t>
      </w:r>
      <w:r w:rsidRPr="00E83BB2">
        <w:rPr>
          <w:rFonts w:ascii="Arial" w:hAnsi="Arial" w:cs="Arial"/>
          <w:sz w:val="20"/>
          <w:szCs w:val="20"/>
        </w:rPr>
        <w:t xml:space="preserve"> </w:t>
      </w:r>
    </w:p>
    <w:p w14:paraId="5FC4B2F4" w14:textId="77777777" w:rsidR="00D04CCA" w:rsidRDefault="00D04CCA" w:rsidP="00D04CCA">
      <w:pPr>
        <w:spacing w:before="60" w:after="60"/>
        <w:jc w:val="both"/>
        <w:rPr>
          <w:rFonts w:ascii="Arial" w:hAnsi="Arial" w:cs="Arial"/>
          <w:sz w:val="20"/>
          <w:szCs w:val="20"/>
        </w:rPr>
      </w:pPr>
      <w:r w:rsidRPr="001B1FD9">
        <w:rPr>
          <w:rFonts w:ascii="Arial" w:hAnsi="Arial" w:cs="Arial"/>
          <w:sz w:val="20"/>
          <w:szCs w:val="20"/>
        </w:rPr>
        <w:t xml:space="preserve"> </w:t>
      </w:r>
    </w:p>
    <w:p w14:paraId="181221D2" w14:textId="77777777" w:rsidR="00592EE6" w:rsidRDefault="00592EE6" w:rsidP="00592EE6">
      <w:pPr>
        <w:spacing w:before="60" w:after="60"/>
        <w:jc w:val="both"/>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4106"/>
        <w:gridCol w:w="6232"/>
      </w:tblGrid>
      <w:tr w:rsidR="00592EE6" w:rsidRPr="00622DCD" w14:paraId="5EF87E18" w14:textId="77777777" w:rsidTr="00592EE6">
        <w:tc>
          <w:tcPr>
            <w:tcW w:w="41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82D57" w14:textId="77777777" w:rsidR="00592EE6" w:rsidRPr="00622DCD" w:rsidRDefault="00592EE6" w:rsidP="00A245C8">
            <w:pPr>
              <w:jc w:val="both"/>
              <w:rPr>
                <w:rFonts w:ascii="Arial" w:hAnsi="Arial" w:cs="Arial"/>
                <w:b/>
                <w:bCs/>
                <w:i/>
                <w:iCs/>
                <w:sz w:val="20"/>
                <w:szCs w:val="20"/>
                <w:lang w:eastAsia="lt-LT"/>
              </w:rPr>
            </w:pPr>
            <w:r w:rsidRPr="00622DCD">
              <w:rPr>
                <w:rFonts w:ascii="Arial" w:hAnsi="Arial" w:cs="Arial"/>
                <w:b/>
                <w:bCs/>
                <w:sz w:val="20"/>
                <w:szCs w:val="20"/>
                <w:lang w:eastAsia="lt-LT"/>
              </w:rPr>
              <w:t>Tiekėjas / jungtinės veiklos dalyvis/ ūkio subjektai, kurių pajėgumais remiamasi</w:t>
            </w:r>
          </w:p>
        </w:tc>
        <w:tc>
          <w:tcPr>
            <w:tcW w:w="62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E010FC" w14:textId="77777777" w:rsidR="00592EE6" w:rsidRPr="00622DCD" w:rsidRDefault="00592EE6" w:rsidP="00A245C8">
            <w:pPr>
              <w:jc w:val="both"/>
              <w:rPr>
                <w:rFonts w:ascii="Arial" w:hAnsi="Arial" w:cs="Arial"/>
                <w:b/>
                <w:bCs/>
                <w:i/>
                <w:iCs/>
                <w:sz w:val="20"/>
                <w:szCs w:val="20"/>
                <w:lang w:eastAsia="lt-LT"/>
              </w:rPr>
            </w:pPr>
            <w:r w:rsidRPr="00622DCD">
              <w:rPr>
                <w:rFonts w:ascii="Arial" w:hAnsi="Arial" w:cs="Arial"/>
                <w:b/>
                <w:bCs/>
                <w:i/>
                <w:iCs/>
                <w:sz w:val="20"/>
                <w:szCs w:val="20"/>
                <w:lang w:eastAsia="lt-LT"/>
              </w:rPr>
              <w:t>Tiekėjas teikdamas pakartotinai Europos bendrąjį viešųjų pirkimų dokumentą patvirtina, kad šiame dokumente esanti informacija yra teisinga ir aktuali*</w:t>
            </w:r>
          </w:p>
        </w:tc>
      </w:tr>
      <w:tr w:rsidR="00592EE6" w:rsidRPr="00622DCD" w14:paraId="4F1C67AE" w14:textId="77777777" w:rsidTr="00592EE6">
        <w:tc>
          <w:tcPr>
            <w:tcW w:w="41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0A43F2" w14:textId="48E9901C" w:rsidR="00592EE6" w:rsidRPr="00622DCD" w:rsidRDefault="00DB59BC" w:rsidP="00DB59BC">
            <w:pPr>
              <w:jc w:val="center"/>
              <w:rPr>
                <w:rFonts w:ascii="Arial" w:hAnsi="Arial" w:cs="Arial"/>
                <w:b/>
                <w:bCs/>
                <w:i/>
                <w:iCs/>
                <w:sz w:val="20"/>
                <w:szCs w:val="20"/>
                <w:lang w:eastAsia="lt-LT"/>
              </w:rPr>
            </w:pPr>
            <w:r>
              <w:rPr>
                <w:rFonts w:ascii="Arial" w:hAnsi="Arial" w:cs="Arial"/>
                <w:sz w:val="20"/>
                <w:szCs w:val="20"/>
              </w:rPr>
              <w:t>------------------</w:t>
            </w:r>
          </w:p>
        </w:tc>
        <w:tc>
          <w:tcPr>
            <w:tcW w:w="6232" w:type="dxa"/>
            <w:tcBorders>
              <w:top w:val="nil"/>
              <w:left w:val="nil"/>
              <w:bottom w:val="single" w:sz="8" w:space="0" w:color="000000"/>
              <w:right w:val="single" w:sz="8" w:space="0" w:color="000000"/>
            </w:tcBorders>
            <w:tcMar>
              <w:top w:w="0" w:type="dxa"/>
              <w:left w:w="108" w:type="dxa"/>
              <w:bottom w:w="0" w:type="dxa"/>
              <w:right w:w="108" w:type="dxa"/>
            </w:tcMar>
            <w:hideMark/>
          </w:tcPr>
          <w:p w14:paraId="6ADD83F6" w14:textId="77777777" w:rsidR="00592EE6" w:rsidRPr="00622DCD" w:rsidRDefault="0060110B" w:rsidP="00A245C8">
            <w:pPr>
              <w:jc w:val="center"/>
              <w:rPr>
                <w:rFonts w:ascii="Arial" w:hAnsi="Arial" w:cs="Arial"/>
                <w:b/>
                <w:bCs/>
                <w:i/>
                <w:iCs/>
                <w:sz w:val="20"/>
                <w:szCs w:val="20"/>
                <w:lang w:eastAsia="lt-LT"/>
              </w:rPr>
            </w:pPr>
            <w:sdt>
              <w:sdtPr>
                <w:rPr>
                  <w:rFonts w:ascii="Arial" w:hAnsi="Arial" w:cs="Arial"/>
                  <w:sz w:val="20"/>
                  <w:szCs w:val="20"/>
                  <w:lang w:eastAsia="lt-LT"/>
                </w:rPr>
                <w:id w:val="-1835373258"/>
                <w14:checkbox>
                  <w14:checked w14:val="0"/>
                  <w14:checkedState w14:val="2612" w14:font="MS Gothic"/>
                  <w14:uncheckedState w14:val="2610" w14:font="MS Gothic"/>
                </w14:checkbox>
              </w:sdtPr>
              <w:sdtEndPr/>
              <w:sdtContent>
                <w:r w:rsidR="00592EE6" w:rsidRPr="00622DCD">
                  <w:rPr>
                    <w:rFonts w:ascii="Segoe UI Symbol" w:hAnsi="Segoe UI Symbol" w:cs="Segoe UI Symbol"/>
                    <w:sz w:val="20"/>
                    <w:szCs w:val="20"/>
                    <w:lang w:eastAsia="lt-LT"/>
                  </w:rPr>
                  <w:t>☐</w:t>
                </w:r>
              </w:sdtContent>
            </w:sdt>
          </w:p>
        </w:tc>
      </w:tr>
    </w:tbl>
    <w:p w14:paraId="56CB5CC3" w14:textId="77777777" w:rsidR="00592EE6" w:rsidRPr="00622DCD" w:rsidRDefault="00FA364A" w:rsidP="00592EE6">
      <w:pPr>
        <w:spacing w:before="60" w:after="60"/>
        <w:jc w:val="both"/>
        <w:rPr>
          <w:rFonts w:ascii="Arial" w:hAnsi="Arial" w:cs="Arial"/>
          <w:sz w:val="20"/>
          <w:szCs w:val="20"/>
        </w:rPr>
      </w:pPr>
      <w:bookmarkStart w:id="7" w:name="_Hlk21515773"/>
      <w:r>
        <w:rPr>
          <w:rFonts w:ascii="Arial" w:hAnsi="Arial" w:cs="Arial"/>
          <w:b/>
          <w:bCs/>
          <w:sz w:val="20"/>
          <w:szCs w:val="20"/>
        </w:rPr>
        <w:t>*Pastaba</w:t>
      </w:r>
      <w:r w:rsidR="00592EE6" w:rsidRPr="00622DCD">
        <w:rPr>
          <w:rFonts w:ascii="Arial" w:hAnsi="Arial" w:cs="Arial"/>
          <w:b/>
          <w:bCs/>
          <w:sz w:val="20"/>
          <w:szCs w:val="20"/>
        </w:rPr>
        <w:t>:</w:t>
      </w:r>
      <w:r w:rsidR="00592EE6" w:rsidRPr="00622DCD">
        <w:rPr>
          <w:rFonts w:ascii="Arial" w:hAnsi="Arial" w:cs="Arial"/>
          <w:sz w:val="20"/>
          <w:szCs w:val="20"/>
        </w:rPr>
        <w:t xml:space="preserve"> Vadovaujantis VPĮ 50 str</w:t>
      </w:r>
      <w:r>
        <w:rPr>
          <w:rFonts w:ascii="Arial" w:hAnsi="Arial" w:cs="Arial"/>
          <w:sz w:val="20"/>
          <w:szCs w:val="20"/>
        </w:rPr>
        <w:t>aipsnio 3 dalimi</w:t>
      </w:r>
      <w:r w:rsidR="00592EE6" w:rsidRPr="00622DCD">
        <w:rPr>
          <w:rFonts w:ascii="Arial" w:hAnsi="Arial" w:cs="Arial"/>
          <w:sz w:val="20"/>
          <w:szCs w:val="20"/>
        </w:rPr>
        <w:t xml:space="preserve">, ši lentelė yra pildoma tik tuo atveju, kai su </w:t>
      </w:r>
      <w:r w:rsidR="000D05C5">
        <w:rPr>
          <w:rFonts w:ascii="Arial" w:hAnsi="Arial" w:cs="Arial"/>
          <w:sz w:val="20"/>
          <w:szCs w:val="20"/>
        </w:rPr>
        <w:t>P</w:t>
      </w:r>
      <w:r w:rsidR="00592EE6" w:rsidRPr="00622DCD">
        <w:rPr>
          <w:rFonts w:ascii="Arial" w:hAnsi="Arial" w:cs="Arial"/>
          <w:sz w:val="20"/>
          <w:szCs w:val="20"/>
        </w:rPr>
        <w:t xml:space="preserve">asiūlymais yra pateikiami ankstesnių pirkimų </w:t>
      </w:r>
      <w:r w:rsidR="000908F8">
        <w:rPr>
          <w:rFonts w:ascii="Arial" w:hAnsi="Arial" w:cs="Arial"/>
          <w:sz w:val="20"/>
          <w:szCs w:val="20"/>
        </w:rPr>
        <w:t>EBVPD</w:t>
      </w:r>
      <w:r w:rsidR="00592EE6" w:rsidRPr="00622DCD">
        <w:rPr>
          <w:rFonts w:ascii="Arial" w:hAnsi="Arial" w:cs="Arial"/>
          <w:sz w:val="20"/>
          <w:szCs w:val="20"/>
        </w:rPr>
        <w:t xml:space="preserve">, kuriuos Tiekėjai naudojo ankstesnėse pirkimo procedūrose. </w:t>
      </w:r>
      <w:r w:rsidR="00592EE6" w:rsidRPr="000908F8">
        <w:rPr>
          <w:rFonts w:ascii="Arial" w:hAnsi="Arial" w:cs="Arial"/>
          <w:sz w:val="20"/>
          <w:szCs w:val="20"/>
          <w:u w:val="single"/>
        </w:rPr>
        <w:t>Svarbu:</w:t>
      </w:r>
      <w:r w:rsidR="00592EE6" w:rsidRPr="00622DCD">
        <w:rPr>
          <w:rFonts w:ascii="Arial" w:hAnsi="Arial" w:cs="Arial"/>
          <w:sz w:val="20"/>
          <w:szCs w:val="20"/>
        </w:rPr>
        <w:t xml:space="preserve"> kvalifikacijos reikalavimai pirkimuose turi sutapti arba būti ne mažesnės apimties EBVPD, kad tenkintų vykdomo pirkimo reikalaujamą kvalifikaciją.</w:t>
      </w:r>
    </w:p>
    <w:bookmarkEnd w:id="7"/>
    <w:p w14:paraId="52B28BF1" w14:textId="6DED8A12" w:rsidR="00DB59BC" w:rsidRDefault="00DB59BC">
      <w:pPr>
        <w:spacing w:after="200" w:line="276" w:lineRule="auto"/>
        <w:rPr>
          <w:rFonts w:ascii="Arial" w:hAnsi="Arial" w:cs="Arial"/>
          <w:sz w:val="20"/>
          <w:szCs w:val="20"/>
        </w:rPr>
      </w:pPr>
      <w:r>
        <w:rPr>
          <w:rFonts w:ascii="Arial" w:hAnsi="Arial" w:cs="Arial"/>
          <w:sz w:val="20"/>
          <w:szCs w:val="20"/>
        </w:rPr>
        <w:br w:type="page"/>
      </w:r>
    </w:p>
    <w:p w14:paraId="4CD6BC9D" w14:textId="77777777" w:rsidR="00D04CCA" w:rsidRPr="00E63F84" w:rsidRDefault="00D04CCA" w:rsidP="003B125F">
      <w:pPr>
        <w:spacing w:before="60" w:after="60"/>
        <w:jc w:val="both"/>
        <w:rPr>
          <w:rFonts w:ascii="Arial" w:hAnsi="Arial" w:cs="Arial"/>
          <w:sz w:val="20"/>
          <w:szCs w:val="20"/>
        </w:rPr>
      </w:pPr>
    </w:p>
    <w:p w14:paraId="26AF8AFF" w14:textId="77777777" w:rsidR="005C1A30" w:rsidRPr="0085663C" w:rsidRDefault="005C1A30" w:rsidP="005C1A30">
      <w:pPr>
        <w:pStyle w:val="Heading1"/>
        <w:numPr>
          <w:ilvl w:val="0"/>
          <w:numId w:val="1"/>
        </w:numPr>
        <w:spacing w:before="60" w:after="60"/>
        <w:jc w:val="center"/>
        <w:rPr>
          <w:rFonts w:ascii="Arial" w:hAnsi="Arial" w:cs="Arial"/>
          <w:b/>
          <w:bCs/>
          <w:sz w:val="20"/>
          <w:szCs w:val="20"/>
        </w:rPr>
      </w:pPr>
      <w:bookmarkStart w:id="8" w:name="_Toc329443229"/>
      <w:r w:rsidRPr="0085663C">
        <w:rPr>
          <w:rFonts w:ascii="Arial" w:hAnsi="Arial" w:cs="Arial"/>
          <w:b/>
          <w:bCs/>
          <w:sz w:val="20"/>
          <w:szCs w:val="20"/>
        </w:rPr>
        <w:t>PASIŪLYMO KAINA</w:t>
      </w:r>
    </w:p>
    <w:p w14:paraId="37742870" w14:textId="77777777" w:rsidR="005C1A30" w:rsidRPr="002428E4" w:rsidRDefault="005C1A30" w:rsidP="004721DF">
      <w:pPr>
        <w:numPr>
          <w:ilvl w:val="1"/>
          <w:numId w:val="1"/>
        </w:numPr>
        <w:ind w:left="567" w:hanging="567"/>
        <w:jc w:val="both"/>
        <w:rPr>
          <w:rFonts w:ascii="Arial" w:hAnsi="Arial" w:cs="Arial"/>
          <w:sz w:val="20"/>
          <w:szCs w:val="20"/>
        </w:rPr>
      </w:pPr>
      <w:r w:rsidRPr="002428E4">
        <w:rPr>
          <w:rFonts w:ascii="Arial" w:hAnsi="Arial" w:cs="Arial"/>
          <w:sz w:val="20"/>
          <w:szCs w:val="20"/>
        </w:rPr>
        <w:t xml:space="preserve">Pasiūlymo kaina nurodoma eurais. </w:t>
      </w:r>
    </w:p>
    <w:p w14:paraId="7E401551" w14:textId="77777777" w:rsidR="005C1A30" w:rsidRPr="00E63F84" w:rsidRDefault="005C1A30" w:rsidP="004721DF">
      <w:pPr>
        <w:numPr>
          <w:ilvl w:val="1"/>
          <w:numId w:val="1"/>
        </w:numPr>
        <w:ind w:left="567" w:hanging="567"/>
        <w:jc w:val="both"/>
        <w:rPr>
          <w:rFonts w:ascii="Arial" w:hAnsi="Arial" w:cs="Arial"/>
          <w:sz w:val="20"/>
          <w:szCs w:val="20"/>
        </w:rPr>
      </w:pPr>
      <w:r w:rsidRPr="00E63F84">
        <w:rPr>
          <w:rFonts w:ascii="Arial" w:hAnsi="Arial" w:cs="Arial"/>
          <w:sz w:val="20"/>
          <w:szCs w:val="20"/>
        </w:rPr>
        <w:t>Pasiūlymo kaina nurodoma užpildant pateiktą lentelę:</w:t>
      </w:r>
    </w:p>
    <w:p w14:paraId="7B7ED350" w14:textId="77777777" w:rsidR="005C1A30" w:rsidRPr="00E63F84" w:rsidRDefault="005C1A30" w:rsidP="005C1A30">
      <w:pPr>
        <w:spacing w:before="60" w:after="60"/>
        <w:jc w:val="both"/>
        <w:rPr>
          <w:rFonts w:ascii="Arial" w:hAnsi="Arial" w:cs="Arial"/>
          <w:sz w:val="20"/>
          <w:szCs w:val="20"/>
        </w:rPr>
      </w:pPr>
    </w:p>
    <w:p w14:paraId="4B7D8CE3" w14:textId="77777777" w:rsidR="009B6196" w:rsidRDefault="00564151" w:rsidP="005C1A30">
      <w:pPr>
        <w:spacing w:before="60" w:after="60"/>
        <w:jc w:val="both"/>
        <w:rPr>
          <w:rFonts w:ascii="Arial" w:hAnsi="Arial" w:cs="Arial"/>
          <w:b/>
          <w:i/>
          <w:sz w:val="20"/>
          <w:szCs w:val="20"/>
        </w:rPr>
      </w:pPr>
      <w:r>
        <w:rPr>
          <w:rFonts w:ascii="Arial" w:hAnsi="Arial" w:cs="Arial"/>
          <w:b/>
          <w:i/>
          <w:sz w:val="20"/>
          <w:szCs w:val="20"/>
        </w:rPr>
        <w:t>Taikoma 1-ai Pirkimo objekto daliai:</w:t>
      </w:r>
    </w:p>
    <w:p w14:paraId="2A92BECD" w14:textId="77777777" w:rsidR="007C14B6" w:rsidRPr="007C14B6" w:rsidRDefault="007C14B6" w:rsidP="007C14B6">
      <w:pPr>
        <w:spacing w:before="60" w:after="60"/>
        <w:jc w:val="center"/>
        <w:rPr>
          <w:rFonts w:ascii="Arial" w:hAnsi="Arial" w:cs="Arial"/>
          <w:b/>
          <w:i/>
          <w:sz w:val="20"/>
          <w:szCs w:val="20"/>
          <w:lang w:val="en-US"/>
        </w:rPr>
      </w:pPr>
      <w:r>
        <w:rPr>
          <w:rFonts w:ascii="Arial" w:hAnsi="Arial" w:cs="Arial"/>
          <w:b/>
          <w:i/>
          <w:sz w:val="20"/>
          <w:szCs w:val="20"/>
        </w:rPr>
        <w:t xml:space="preserve">                                                                                                                                                                 Lentelė Nr. </w:t>
      </w:r>
      <w:r>
        <w:rPr>
          <w:rFonts w:ascii="Arial" w:hAnsi="Arial" w:cs="Arial"/>
          <w:b/>
          <w:i/>
          <w:sz w:val="20"/>
          <w:szCs w:val="20"/>
          <w:lang w:val="en-US"/>
        </w:rPr>
        <w:t>1</w:t>
      </w:r>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075"/>
        <w:gridCol w:w="1560"/>
        <w:gridCol w:w="1701"/>
        <w:gridCol w:w="1460"/>
        <w:gridCol w:w="1659"/>
      </w:tblGrid>
      <w:tr w:rsidR="00564151" w:rsidRPr="00E63F84" w14:paraId="5C240F44" w14:textId="77777777" w:rsidTr="00CE0396">
        <w:trPr>
          <w:trHeight w:val="309"/>
        </w:trPr>
        <w:tc>
          <w:tcPr>
            <w:tcW w:w="889" w:type="dxa"/>
            <w:vAlign w:val="center"/>
          </w:tcPr>
          <w:p w14:paraId="5AAE8C3F" w14:textId="77777777" w:rsidR="00564151" w:rsidRPr="00E63F84" w:rsidRDefault="00564151" w:rsidP="00E63F84">
            <w:pPr>
              <w:spacing w:before="60" w:after="60"/>
              <w:jc w:val="center"/>
              <w:rPr>
                <w:rFonts w:ascii="Arial" w:hAnsi="Arial" w:cs="Arial"/>
                <w:b/>
                <w:sz w:val="20"/>
                <w:szCs w:val="20"/>
              </w:rPr>
            </w:pPr>
            <w:r w:rsidRPr="00E63F84">
              <w:rPr>
                <w:rFonts w:ascii="Arial" w:hAnsi="Arial" w:cs="Arial"/>
                <w:b/>
                <w:sz w:val="20"/>
                <w:szCs w:val="20"/>
              </w:rPr>
              <w:t>Eil. Nr.</w:t>
            </w:r>
          </w:p>
        </w:tc>
        <w:tc>
          <w:tcPr>
            <w:tcW w:w="3075" w:type="dxa"/>
            <w:vAlign w:val="center"/>
          </w:tcPr>
          <w:p w14:paraId="75473B8E" w14:textId="77777777" w:rsidR="00564151" w:rsidRPr="00E63F84" w:rsidRDefault="00564151" w:rsidP="00E63F84">
            <w:pPr>
              <w:spacing w:before="60" w:after="60"/>
              <w:jc w:val="center"/>
              <w:rPr>
                <w:rFonts w:ascii="Arial" w:hAnsi="Arial" w:cs="Arial"/>
                <w:b/>
                <w:iCs/>
                <w:sz w:val="20"/>
                <w:szCs w:val="20"/>
              </w:rPr>
            </w:pPr>
            <w:r w:rsidRPr="00E63F84">
              <w:rPr>
                <w:rFonts w:ascii="Arial" w:hAnsi="Arial" w:cs="Arial"/>
                <w:b/>
                <w:iCs/>
                <w:sz w:val="20"/>
                <w:szCs w:val="20"/>
              </w:rPr>
              <w:t>Pirkimo objektas</w:t>
            </w:r>
          </w:p>
        </w:tc>
        <w:tc>
          <w:tcPr>
            <w:tcW w:w="1560" w:type="dxa"/>
            <w:vAlign w:val="center"/>
          </w:tcPr>
          <w:p w14:paraId="48C49B4A" w14:textId="77777777" w:rsidR="00564151" w:rsidRPr="00564151" w:rsidRDefault="00564151" w:rsidP="00E63F84">
            <w:pPr>
              <w:spacing w:before="60" w:after="60"/>
              <w:jc w:val="center"/>
              <w:rPr>
                <w:rFonts w:ascii="Arial" w:hAnsi="Arial" w:cs="Arial"/>
                <w:b/>
                <w:bCs/>
                <w:sz w:val="20"/>
                <w:szCs w:val="20"/>
              </w:rPr>
            </w:pPr>
            <w:r w:rsidRPr="00564151">
              <w:rPr>
                <w:rStyle w:val="Laukeliai"/>
                <w:b/>
                <w:bCs/>
              </w:rPr>
              <w:t>Preliminarus kiekis vnt.</w:t>
            </w:r>
            <w:r w:rsidRPr="00564151">
              <w:rPr>
                <w:rFonts w:ascii="Arial" w:hAnsi="Arial" w:cs="Arial"/>
                <w:b/>
                <w:bCs/>
                <w:i/>
                <w:sz w:val="20"/>
                <w:szCs w:val="20"/>
              </w:rPr>
              <w:t xml:space="preserve"> </w:t>
            </w:r>
            <w:r w:rsidRPr="00564151">
              <w:rPr>
                <w:rStyle w:val="Laukeliai"/>
                <w:b/>
                <w:bCs/>
              </w:rPr>
              <w:t xml:space="preserve">Sutarties </w:t>
            </w:r>
            <w:r w:rsidRPr="00564151">
              <w:rPr>
                <w:rFonts w:ascii="Arial" w:hAnsi="Arial" w:cs="Arial"/>
                <w:b/>
                <w:bCs/>
                <w:sz w:val="20"/>
                <w:szCs w:val="20"/>
              </w:rPr>
              <w:t>galiojimo laikotarpiu*</w:t>
            </w:r>
            <w:r w:rsidRPr="00564151">
              <w:rPr>
                <w:rFonts w:ascii="Arial" w:hAnsi="Arial" w:cs="Arial"/>
                <w:b/>
                <w:bCs/>
                <w:i/>
                <w:color w:val="FF0000"/>
                <w:sz w:val="20"/>
                <w:szCs w:val="20"/>
                <w:u w:val="single"/>
              </w:rPr>
              <w:t xml:space="preserve"> </w:t>
            </w:r>
          </w:p>
        </w:tc>
        <w:tc>
          <w:tcPr>
            <w:tcW w:w="1701" w:type="dxa"/>
            <w:shd w:val="clear" w:color="auto" w:fill="BFBFBF" w:themeFill="background1" w:themeFillShade="BF"/>
          </w:tcPr>
          <w:p w14:paraId="39864485" w14:textId="77777777" w:rsidR="00564151" w:rsidRPr="0085663C" w:rsidRDefault="00564151" w:rsidP="00E63F84">
            <w:pPr>
              <w:spacing w:before="60" w:after="60"/>
              <w:jc w:val="center"/>
              <w:rPr>
                <w:rFonts w:ascii="Arial" w:hAnsi="Arial" w:cs="Arial"/>
                <w:b/>
                <w:sz w:val="20"/>
                <w:szCs w:val="20"/>
              </w:rPr>
            </w:pPr>
            <w:r>
              <w:rPr>
                <w:rFonts w:ascii="Arial" w:hAnsi="Arial" w:cs="Arial"/>
                <w:b/>
                <w:sz w:val="20"/>
                <w:szCs w:val="20"/>
              </w:rPr>
              <w:t xml:space="preserve">Maksimaliai priimtinas įkainis </w:t>
            </w:r>
            <w:r w:rsidR="00CE0396">
              <w:rPr>
                <w:rFonts w:ascii="Arial" w:hAnsi="Arial" w:cs="Arial"/>
                <w:b/>
                <w:sz w:val="20"/>
                <w:szCs w:val="20"/>
              </w:rPr>
              <w:t xml:space="preserve">EUR be PVM </w:t>
            </w:r>
            <w:r>
              <w:rPr>
                <w:rFonts w:ascii="Arial" w:hAnsi="Arial" w:cs="Arial"/>
                <w:b/>
                <w:sz w:val="20"/>
                <w:szCs w:val="20"/>
              </w:rPr>
              <w:t xml:space="preserve">už </w:t>
            </w:r>
            <w:r>
              <w:rPr>
                <w:rFonts w:ascii="Arial" w:hAnsi="Arial" w:cs="Arial"/>
                <w:b/>
                <w:sz w:val="20"/>
                <w:szCs w:val="20"/>
                <w:lang w:val="en-US"/>
              </w:rPr>
              <w:t>1</w:t>
            </w:r>
            <w:r>
              <w:rPr>
                <w:rFonts w:ascii="Arial" w:hAnsi="Arial" w:cs="Arial"/>
                <w:b/>
                <w:sz w:val="20"/>
                <w:szCs w:val="20"/>
              </w:rPr>
              <w:t xml:space="preserve"> vnt.</w:t>
            </w:r>
          </w:p>
        </w:tc>
        <w:tc>
          <w:tcPr>
            <w:tcW w:w="1460" w:type="dxa"/>
            <w:vAlign w:val="center"/>
          </w:tcPr>
          <w:p w14:paraId="6EFF6599" w14:textId="77777777" w:rsidR="00564151" w:rsidRPr="0085663C" w:rsidRDefault="00564151" w:rsidP="00E63F84">
            <w:pPr>
              <w:spacing w:before="60" w:after="60"/>
              <w:jc w:val="center"/>
              <w:rPr>
                <w:rFonts w:ascii="Arial" w:hAnsi="Arial" w:cs="Arial"/>
                <w:b/>
                <w:sz w:val="20"/>
                <w:szCs w:val="20"/>
              </w:rPr>
            </w:pPr>
            <w:r w:rsidRPr="0085663C">
              <w:rPr>
                <w:rFonts w:ascii="Arial" w:hAnsi="Arial" w:cs="Arial"/>
                <w:b/>
                <w:sz w:val="20"/>
                <w:szCs w:val="20"/>
              </w:rPr>
              <w:t>1 mato vieneto įkainis</w:t>
            </w:r>
            <w:r>
              <w:rPr>
                <w:rFonts w:ascii="Arial" w:hAnsi="Arial" w:cs="Arial"/>
                <w:b/>
                <w:sz w:val="20"/>
                <w:szCs w:val="20"/>
              </w:rPr>
              <w:t>,</w:t>
            </w:r>
            <w:r w:rsidRPr="0085663C">
              <w:rPr>
                <w:rFonts w:ascii="Arial" w:hAnsi="Arial" w:cs="Arial"/>
                <w:b/>
                <w:sz w:val="20"/>
                <w:szCs w:val="20"/>
              </w:rPr>
              <w:t xml:space="preserve"> EUR be PVM</w:t>
            </w:r>
          </w:p>
        </w:tc>
        <w:tc>
          <w:tcPr>
            <w:tcW w:w="1659" w:type="dxa"/>
            <w:vAlign w:val="center"/>
          </w:tcPr>
          <w:p w14:paraId="56E9A321" w14:textId="77777777" w:rsidR="00564151" w:rsidRPr="00E63F84" w:rsidRDefault="00564151" w:rsidP="00E63F84">
            <w:pPr>
              <w:spacing w:before="60" w:after="60"/>
              <w:jc w:val="center"/>
              <w:rPr>
                <w:rFonts w:ascii="Arial" w:hAnsi="Arial" w:cs="Arial"/>
                <w:b/>
                <w:sz w:val="20"/>
                <w:szCs w:val="20"/>
              </w:rPr>
            </w:pPr>
            <w:r w:rsidRPr="002428E4">
              <w:rPr>
                <w:rFonts w:ascii="Arial" w:hAnsi="Arial" w:cs="Arial"/>
                <w:b/>
                <w:sz w:val="20"/>
                <w:szCs w:val="20"/>
              </w:rPr>
              <w:t>Kaina</w:t>
            </w:r>
            <w:r>
              <w:rPr>
                <w:rFonts w:ascii="Arial" w:hAnsi="Arial" w:cs="Arial"/>
                <w:b/>
                <w:sz w:val="20"/>
                <w:szCs w:val="20"/>
              </w:rPr>
              <w:t>,</w:t>
            </w:r>
            <w:r w:rsidRPr="002428E4">
              <w:rPr>
                <w:rFonts w:ascii="Arial" w:hAnsi="Arial" w:cs="Arial"/>
                <w:b/>
                <w:sz w:val="20"/>
                <w:szCs w:val="20"/>
              </w:rPr>
              <w:t xml:space="preserve"> EUR be PVM</w:t>
            </w:r>
            <w:r w:rsidRPr="00E63F84">
              <w:rPr>
                <w:rStyle w:val="FootnoteReference"/>
                <w:rFonts w:ascii="Arial" w:hAnsi="Arial" w:cs="Arial"/>
                <w:b/>
                <w:sz w:val="20"/>
                <w:szCs w:val="20"/>
              </w:rPr>
              <w:footnoteReference w:id="4"/>
            </w:r>
          </w:p>
        </w:tc>
      </w:tr>
      <w:tr w:rsidR="00CE0396" w:rsidRPr="00E63F84" w14:paraId="168ECD67" w14:textId="77777777" w:rsidTr="00CE0396">
        <w:tc>
          <w:tcPr>
            <w:tcW w:w="889" w:type="dxa"/>
          </w:tcPr>
          <w:p w14:paraId="6E6A7B38" w14:textId="77777777" w:rsidR="00CE0396" w:rsidRPr="00E63F84" w:rsidRDefault="00CE0396" w:rsidP="00CE0396">
            <w:pPr>
              <w:spacing w:before="60" w:after="60"/>
              <w:jc w:val="center"/>
              <w:rPr>
                <w:rFonts w:ascii="Arial" w:hAnsi="Arial" w:cs="Arial"/>
                <w:b/>
                <w:sz w:val="20"/>
                <w:szCs w:val="20"/>
              </w:rPr>
            </w:pPr>
            <w:r w:rsidRPr="00E63F84">
              <w:rPr>
                <w:rFonts w:ascii="Arial" w:hAnsi="Arial" w:cs="Arial"/>
                <w:b/>
                <w:sz w:val="20"/>
                <w:szCs w:val="20"/>
              </w:rPr>
              <w:t>1.</w:t>
            </w:r>
          </w:p>
        </w:tc>
        <w:tc>
          <w:tcPr>
            <w:tcW w:w="3075" w:type="dxa"/>
          </w:tcPr>
          <w:p w14:paraId="0605F32E" w14:textId="77777777" w:rsidR="00CE0396" w:rsidRPr="00CE0396" w:rsidRDefault="00CE0396" w:rsidP="00CE0396">
            <w:pPr>
              <w:spacing w:before="60" w:after="60"/>
              <w:jc w:val="both"/>
              <w:rPr>
                <w:rFonts w:ascii="Arial" w:hAnsi="Arial" w:cs="Arial"/>
                <w:b/>
                <w:sz w:val="20"/>
                <w:szCs w:val="20"/>
              </w:rPr>
            </w:pPr>
            <w:proofErr w:type="spellStart"/>
            <w:r w:rsidRPr="00CE0396">
              <w:rPr>
                <w:rFonts w:ascii="Arial" w:hAnsi="Arial" w:cs="Arial"/>
                <w:bCs/>
                <w:iCs/>
                <w:sz w:val="20"/>
                <w:szCs w:val="20"/>
              </w:rPr>
              <w:t>UiPath</w:t>
            </w:r>
            <w:proofErr w:type="spellEnd"/>
            <w:r w:rsidRPr="00CE0396">
              <w:rPr>
                <w:rFonts w:ascii="Arial" w:hAnsi="Arial" w:cs="Arial"/>
                <w:bCs/>
                <w:iCs/>
                <w:sz w:val="20"/>
                <w:szCs w:val="20"/>
              </w:rPr>
              <w:t xml:space="preserve"> – </w:t>
            </w:r>
            <w:proofErr w:type="spellStart"/>
            <w:r w:rsidRPr="00CE0396">
              <w:rPr>
                <w:rFonts w:ascii="Arial" w:hAnsi="Arial" w:cs="Arial"/>
                <w:bCs/>
                <w:iCs/>
                <w:sz w:val="20"/>
                <w:szCs w:val="20"/>
              </w:rPr>
              <w:t>Orchestrator</w:t>
            </w:r>
            <w:proofErr w:type="spellEnd"/>
            <w:r w:rsidR="00EC11E1">
              <w:rPr>
                <w:rFonts w:ascii="Arial" w:hAnsi="Arial" w:cs="Arial"/>
                <w:bCs/>
                <w:iCs/>
                <w:sz w:val="20"/>
                <w:szCs w:val="20"/>
              </w:rPr>
              <w:t xml:space="preserve"> - </w:t>
            </w:r>
            <w:r w:rsidR="00EC11E1" w:rsidRPr="00947788">
              <w:rPr>
                <w:rFonts w:ascii="Arial" w:hAnsi="Arial" w:cs="Arial"/>
                <w:bCs/>
                <w:i/>
                <w:sz w:val="20"/>
                <w:szCs w:val="20"/>
              </w:rPr>
              <w:t>Standard</w:t>
            </w:r>
            <w:r w:rsidR="00EC11E1">
              <w:rPr>
                <w:rFonts w:ascii="Arial" w:hAnsi="Arial" w:cs="Arial"/>
                <w:bCs/>
                <w:iCs/>
                <w:sz w:val="20"/>
                <w:szCs w:val="20"/>
              </w:rPr>
              <w:t xml:space="preserve"> </w:t>
            </w:r>
            <w:r w:rsidRPr="00CE0396">
              <w:rPr>
                <w:rFonts w:ascii="Arial" w:hAnsi="Arial" w:cs="Arial"/>
                <w:bCs/>
                <w:iCs/>
                <w:sz w:val="20"/>
                <w:szCs w:val="20"/>
              </w:rPr>
              <w:t xml:space="preserve"> licencijų metinė prenumerata </w:t>
            </w:r>
          </w:p>
        </w:tc>
        <w:tc>
          <w:tcPr>
            <w:tcW w:w="1560" w:type="dxa"/>
            <w:vAlign w:val="center"/>
          </w:tcPr>
          <w:p w14:paraId="2D4EEB7A" w14:textId="77777777" w:rsidR="00CE0396" w:rsidRPr="00CE0396" w:rsidRDefault="00CE0396" w:rsidP="00CE0396">
            <w:pPr>
              <w:spacing w:before="60" w:after="60"/>
              <w:jc w:val="center"/>
              <w:rPr>
                <w:rFonts w:ascii="Arial" w:hAnsi="Arial" w:cs="Arial"/>
                <w:sz w:val="20"/>
                <w:szCs w:val="20"/>
              </w:rPr>
            </w:pPr>
            <w:r w:rsidRPr="00CE0396">
              <w:rPr>
                <w:rFonts w:ascii="Arial" w:hAnsi="Arial" w:cs="Arial"/>
                <w:sz w:val="20"/>
                <w:szCs w:val="20"/>
              </w:rPr>
              <w:t>1</w:t>
            </w:r>
          </w:p>
        </w:tc>
        <w:tc>
          <w:tcPr>
            <w:tcW w:w="1701" w:type="dxa"/>
            <w:shd w:val="clear" w:color="auto" w:fill="BFBFBF" w:themeFill="background1" w:themeFillShade="BF"/>
          </w:tcPr>
          <w:p w14:paraId="47AC70E6" w14:textId="77777777" w:rsidR="00CE0396" w:rsidRPr="00B1621C" w:rsidRDefault="00B1621C" w:rsidP="00B1621C">
            <w:pPr>
              <w:spacing w:before="60" w:after="60"/>
              <w:ind w:firstLine="41"/>
              <w:jc w:val="center"/>
              <w:rPr>
                <w:rFonts w:ascii="Arial" w:hAnsi="Arial" w:cs="Arial"/>
                <w:sz w:val="20"/>
                <w:szCs w:val="20"/>
              </w:rPr>
            </w:pPr>
            <w:r w:rsidRPr="00B1621C">
              <w:rPr>
                <w:rFonts w:ascii="Arial" w:hAnsi="Arial" w:cs="Arial"/>
                <w:color w:val="000000"/>
                <w:sz w:val="20"/>
                <w:szCs w:val="20"/>
              </w:rPr>
              <w:t>16</w:t>
            </w:r>
            <w:r>
              <w:rPr>
                <w:rFonts w:ascii="Arial" w:hAnsi="Arial" w:cs="Arial"/>
                <w:color w:val="000000"/>
                <w:sz w:val="20"/>
                <w:szCs w:val="20"/>
              </w:rPr>
              <w:t>.</w:t>
            </w:r>
            <w:r w:rsidRPr="00B1621C">
              <w:rPr>
                <w:rFonts w:ascii="Arial" w:hAnsi="Arial" w:cs="Arial"/>
                <w:color w:val="000000"/>
                <w:sz w:val="20"/>
                <w:szCs w:val="20"/>
              </w:rPr>
              <w:t>000</w:t>
            </w:r>
            <w:r>
              <w:rPr>
                <w:rFonts w:ascii="Arial" w:hAnsi="Arial" w:cs="Arial"/>
                <w:color w:val="000000"/>
                <w:sz w:val="20"/>
                <w:szCs w:val="20"/>
              </w:rPr>
              <w:t>,00</w:t>
            </w:r>
          </w:p>
        </w:tc>
        <w:tc>
          <w:tcPr>
            <w:tcW w:w="1460" w:type="dxa"/>
          </w:tcPr>
          <w:p w14:paraId="3D740FA1" w14:textId="287B83F6" w:rsidR="00CE0396" w:rsidRPr="00E63F84" w:rsidRDefault="00B968BB" w:rsidP="00CE0396">
            <w:pPr>
              <w:spacing w:before="60" w:after="60"/>
              <w:ind w:firstLine="41"/>
              <w:rPr>
                <w:rFonts w:ascii="Arial" w:hAnsi="Arial" w:cs="Arial"/>
                <w:sz w:val="20"/>
                <w:szCs w:val="20"/>
              </w:rPr>
            </w:pPr>
            <w:r>
              <w:rPr>
                <w:rFonts w:ascii="Arial" w:hAnsi="Arial" w:cs="Arial"/>
                <w:sz w:val="20"/>
                <w:szCs w:val="20"/>
              </w:rPr>
              <w:t>14.900,00</w:t>
            </w:r>
          </w:p>
        </w:tc>
        <w:tc>
          <w:tcPr>
            <w:tcW w:w="1659" w:type="dxa"/>
          </w:tcPr>
          <w:p w14:paraId="288878CB" w14:textId="05CA4919" w:rsidR="00CE0396" w:rsidRPr="00E63F84" w:rsidRDefault="00B968BB" w:rsidP="00B968BB">
            <w:pPr>
              <w:spacing w:before="60" w:after="60"/>
              <w:ind w:firstLine="41"/>
              <w:jc w:val="center"/>
              <w:rPr>
                <w:rFonts w:ascii="Arial" w:hAnsi="Arial" w:cs="Arial"/>
                <w:sz w:val="20"/>
                <w:szCs w:val="20"/>
              </w:rPr>
            </w:pPr>
            <w:r w:rsidRPr="00B968BB">
              <w:rPr>
                <w:rFonts w:ascii="Arial" w:hAnsi="Arial" w:cs="Arial"/>
                <w:sz w:val="20"/>
                <w:szCs w:val="20"/>
              </w:rPr>
              <w:t>14.900,00</w:t>
            </w:r>
          </w:p>
        </w:tc>
      </w:tr>
      <w:tr w:rsidR="00CE0396" w:rsidRPr="00E63F84" w14:paraId="4C73748F" w14:textId="77777777" w:rsidTr="00CE0396">
        <w:tc>
          <w:tcPr>
            <w:tcW w:w="889" w:type="dxa"/>
          </w:tcPr>
          <w:p w14:paraId="7F6AB118" w14:textId="77777777" w:rsidR="00CE0396" w:rsidRPr="00E63F84" w:rsidRDefault="00CE0396" w:rsidP="00CE0396">
            <w:pPr>
              <w:spacing w:before="60" w:after="60"/>
              <w:ind w:hanging="22"/>
              <w:jc w:val="center"/>
              <w:rPr>
                <w:rFonts w:ascii="Arial" w:hAnsi="Arial" w:cs="Arial"/>
                <w:b/>
                <w:sz w:val="20"/>
                <w:szCs w:val="20"/>
              </w:rPr>
            </w:pPr>
            <w:r w:rsidRPr="00E63F84">
              <w:rPr>
                <w:rFonts w:ascii="Arial" w:hAnsi="Arial" w:cs="Arial"/>
                <w:b/>
                <w:sz w:val="20"/>
                <w:szCs w:val="20"/>
              </w:rPr>
              <w:t>2.</w:t>
            </w:r>
          </w:p>
        </w:tc>
        <w:tc>
          <w:tcPr>
            <w:tcW w:w="3075" w:type="dxa"/>
          </w:tcPr>
          <w:p w14:paraId="3B18ED44" w14:textId="77777777" w:rsidR="00CE0396" w:rsidRPr="00CE0396" w:rsidRDefault="00CE0396" w:rsidP="00CE0396">
            <w:pPr>
              <w:spacing w:before="60" w:after="60"/>
              <w:ind w:hanging="22"/>
              <w:jc w:val="both"/>
              <w:rPr>
                <w:rFonts w:ascii="Arial" w:hAnsi="Arial" w:cs="Arial"/>
                <w:b/>
                <w:sz w:val="20"/>
                <w:szCs w:val="20"/>
              </w:rPr>
            </w:pPr>
            <w:proofErr w:type="spellStart"/>
            <w:r w:rsidRPr="00CE0396">
              <w:rPr>
                <w:rFonts w:ascii="Arial" w:hAnsi="Arial" w:cs="Arial"/>
                <w:bCs/>
                <w:iCs/>
                <w:sz w:val="20"/>
                <w:szCs w:val="20"/>
              </w:rPr>
              <w:t>UiPath</w:t>
            </w:r>
            <w:proofErr w:type="spellEnd"/>
            <w:r w:rsidRPr="00CE0396">
              <w:rPr>
                <w:rFonts w:ascii="Arial" w:hAnsi="Arial" w:cs="Arial"/>
                <w:bCs/>
                <w:iCs/>
                <w:sz w:val="20"/>
                <w:szCs w:val="20"/>
              </w:rPr>
              <w:t xml:space="preserve"> - </w:t>
            </w:r>
            <w:proofErr w:type="spellStart"/>
            <w:r w:rsidRPr="00CE0396">
              <w:rPr>
                <w:rFonts w:ascii="Arial" w:hAnsi="Arial" w:cs="Arial"/>
                <w:bCs/>
                <w:iCs/>
                <w:sz w:val="20"/>
                <w:szCs w:val="20"/>
              </w:rPr>
              <w:t>Unattended</w:t>
            </w:r>
            <w:proofErr w:type="spellEnd"/>
            <w:r w:rsidRPr="00CE0396">
              <w:rPr>
                <w:rFonts w:ascii="Arial" w:hAnsi="Arial" w:cs="Arial"/>
                <w:bCs/>
                <w:iCs/>
                <w:sz w:val="20"/>
                <w:szCs w:val="20"/>
              </w:rPr>
              <w:t xml:space="preserve"> </w:t>
            </w:r>
            <w:proofErr w:type="spellStart"/>
            <w:r w:rsidRPr="00CE0396">
              <w:rPr>
                <w:rFonts w:ascii="Arial" w:hAnsi="Arial" w:cs="Arial"/>
                <w:bCs/>
                <w:iCs/>
                <w:sz w:val="20"/>
                <w:szCs w:val="20"/>
              </w:rPr>
              <w:t>Robot</w:t>
            </w:r>
            <w:proofErr w:type="spellEnd"/>
            <w:r w:rsidRPr="00CE0396">
              <w:rPr>
                <w:rFonts w:ascii="Arial" w:hAnsi="Arial" w:cs="Arial"/>
                <w:bCs/>
                <w:iCs/>
                <w:sz w:val="20"/>
                <w:szCs w:val="20"/>
              </w:rPr>
              <w:t xml:space="preserve"> - </w:t>
            </w:r>
            <w:proofErr w:type="spellStart"/>
            <w:r w:rsidRPr="00CE0396">
              <w:rPr>
                <w:rFonts w:ascii="Arial" w:hAnsi="Arial" w:cs="Arial"/>
                <w:bCs/>
                <w:iCs/>
                <w:sz w:val="20"/>
                <w:szCs w:val="20"/>
              </w:rPr>
              <w:t>Concurrent</w:t>
            </w:r>
            <w:proofErr w:type="spellEnd"/>
            <w:r w:rsidRPr="00CE0396">
              <w:rPr>
                <w:rFonts w:ascii="Arial" w:hAnsi="Arial" w:cs="Arial"/>
                <w:bCs/>
                <w:iCs/>
                <w:sz w:val="20"/>
                <w:szCs w:val="20"/>
              </w:rPr>
              <w:t xml:space="preserve"> </w:t>
            </w:r>
            <w:proofErr w:type="spellStart"/>
            <w:r w:rsidRPr="00CE0396">
              <w:rPr>
                <w:rFonts w:ascii="Arial" w:hAnsi="Arial" w:cs="Arial"/>
                <w:bCs/>
                <w:iCs/>
                <w:sz w:val="20"/>
                <w:szCs w:val="20"/>
              </w:rPr>
              <w:t>Runtime</w:t>
            </w:r>
            <w:proofErr w:type="spellEnd"/>
            <w:r w:rsidRPr="00CE0396">
              <w:rPr>
                <w:rFonts w:ascii="Arial" w:hAnsi="Arial" w:cs="Arial"/>
                <w:bCs/>
                <w:iCs/>
                <w:sz w:val="20"/>
                <w:szCs w:val="20"/>
              </w:rPr>
              <w:t xml:space="preserve"> licencijų metinė prenumeratos </w:t>
            </w:r>
          </w:p>
        </w:tc>
        <w:tc>
          <w:tcPr>
            <w:tcW w:w="1560" w:type="dxa"/>
            <w:vAlign w:val="center"/>
          </w:tcPr>
          <w:p w14:paraId="465313CF" w14:textId="77777777" w:rsidR="00CE0396" w:rsidRPr="00CE0396" w:rsidRDefault="00CE0396" w:rsidP="00CE0396">
            <w:pPr>
              <w:spacing w:before="60" w:after="60"/>
              <w:ind w:firstLine="41"/>
              <w:jc w:val="center"/>
              <w:rPr>
                <w:rFonts w:ascii="Arial" w:hAnsi="Arial" w:cs="Arial"/>
                <w:sz w:val="20"/>
                <w:szCs w:val="20"/>
              </w:rPr>
            </w:pPr>
            <w:r w:rsidRPr="00CE0396">
              <w:rPr>
                <w:rFonts w:ascii="Arial" w:hAnsi="Arial" w:cs="Arial"/>
                <w:sz w:val="20"/>
                <w:szCs w:val="20"/>
              </w:rPr>
              <w:t>20</w:t>
            </w:r>
          </w:p>
        </w:tc>
        <w:tc>
          <w:tcPr>
            <w:tcW w:w="1701" w:type="dxa"/>
            <w:shd w:val="clear" w:color="auto" w:fill="BFBFBF" w:themeFill="background1" w:themeFillShade="BF"/>
          </w:tcPr>
          <w:p w14:paraId="7C2BB853" w14:textId="77777777" w:rsidR="00CE0396" w:rsidRPr="00B1621C" w:rsidRDefault="00B1621C" w:rsidP="00B1621C">
            <w:pPr>
              <w:spacing w:before="60" w:after="60"/>
              <w:ind w:firstLine="41"/>
              <w:jc w:val="center"/>
              <w:rPr>
                <w:rFonts w:ascii="Arial" w:hAnsi="Arial" w:cs="Arial"/>
                <w:sz w:val="20"/>
                <w:szCs w:val="20"/>
              </w:rPr>
            </w:pPr>
            <w:r w:rsidRPr="00B1621C">
              <w:rPr>
                <w:rFonts w:ascii="Arial" w:hAnsi="Arial" w:cs="Arial"/>
                <w:color w:val="000000"/>
                <w:sz w:val="20"/>
                <w:szCs w:val="20"/>
              </w:rPr>
              <w:t>6</w:t>
            </w:r>
            <w:r>
              <w:rPr>
                <w:rFonts w:ascii="Arial" w:hAnsi="Arial" w:cs="Arial"/>
                <w:color w:val="000000"/>
                <w:sz w:val="20"/>
                <w:szCs w:val="20"/>
              </w:rPr>
              <w:t>.</w:t>
            </w:r>
            <w:r w:rsidRPr="00B1621C">
              <w:rPr>
                <w:rFonts w:ascii="Arial" w:hAnsi="Arial" w:cs="Arial"/>
                <w:color w:val="000000"/>
                <w:sz w:val="20"/>
                <w:szCs w:val="20"/>
              </w:rPr>
              <w:t>500</w:t>
            </w:r>
            <w:r>
              <w:rPr>
                <w:rFonts w:ascii="Arial" w:hAnsi="Arial" w:cs="Arial"/>
                <w:color w:val="000000"/>
                <w:sz w:val="20"/>
                <w:szCs w:val="20"/>
              </w:rPr>
              <w:t>,00</w:t>
            </w:r>
          </w:p>
        </w:tc>
        <w:tc>
          <w:tcPr>
            <w:tcW w:w="1460" w:type="dxa"/>
          </w:tcPr>
          <w:p w14:paraId="344B36F9" w14:textId="75DF1C97" w:rsidR="00CE0396" w:rsidRPr="00E63F84" w:rsidRDefault="00B968BB" w:rsidP="00CE0396">
            <w:pPr>
              <w:spacing w:before="60" w:after="60"/>
              <w:ind w:firstLine="41"/>
              <w:jc w:val="center"/>
              <w:rPr>
                <w:rFonts w:ascii="Arial" w:hAnsi="Arial" w:cs="Arial"/>
                <w:sz w:val="20"/>
                <w:szCs w:val="20"/>
              </w:rPr>
            </w:pPr>
            <w:r>
              <w:rPr>
                <w:rFonts w:ascii="Arial" w:hAnsi="Arial" w:cs="Arial"/>
                <w:sz w:val="20"/>
                <w:szCs w:val="20"/>
              </w:rPr>
              <w:t>6.000,00</w:t>
            </w:r>
          </w:p>
        </w:tc>
        <w:tc>
          <w:tcPr>
            <w:tcW w:w="1659" w:type="dxa"/>
          </w:tcPr>
          <w:p w14:paraId="4488BACF" w14:textId="3FC6629B" w:rsidR="00CE0396" w:rsidRPr="00E63F84" w:rsidRDefault="00B968BB" w:rsidP="00CE0396">
            <w:pPr>
              <w:spacing w:before="60" w:after="60"/>
              <w:ind w:firstLine="41"/>
              <w:jc w:val="center"/>
              <w:rPr>
                <w:rFonts w:ascii="Arial" w:hAnsi="Arial" w:cs="Arial"/>
                <w:sz w:val="20"/>
                <w:szCs w:val="20"/>
              </w:rPr>
            </w:pPr>
            <w:r>
              <w:rPr>
                <w:rFonts w:ascii="Arial" w:hAnsi="Arial" w:cs="Arial"/>
                <w:sz w:val="20"/>
                <w:szCs w:val="20"/>
              </w:rPr>
              <w:t>120.000,00</w:t>
            </w:r>
          </w:p>
        </w:tc>
      </w:tr>
      <w:tr w:rsidR="00CE0396" w:rsidRPr="00E63F84" w14:paraId="262B489D" w14:textId="77777777" w:rsidTr="00CE0396">
        <w:tc>
          <w:tcPr>
            <w:tcW w:w="889" w:type="dxa"/>
          </w:tcPr>
          <w:p w14:paraId="044B783B" w14:textId="77777777" w:rsidR="00CE0396" w:rsidRPr="00E63F84" w:rsidRDefault="00CE0396" w:rsidP="00CE0396">
            <w:pPr>
              <w:spacing w:before="60" w:after="60"/>
              <w:ind w:hanging="22"/>
              <w:jc w:val="center"/>
              <w:rPr>
                <w:rFonts w:ascii="Arial" w:hAnsi="Arial" w:cs="Arial"/>
                <w:b/>
                <w:sz w:val="20"/>
                <w:szCs w:val="20"/>
              </w:rPr>
            </w:pPr>
            <w:r>
              <w:rPr>
                <w:rFonts w:ascii="Arial" w:hAnsi="Arial" w:cs="Arial"/>
                <w:b/>
                <w:sz w:val="20"/>
                <w:szCs w:val="20"/>
              </w:rPr>
              <w:t>3.</w:t>
            </w:r>
          </w:p>
        </w:tc>
        <w:tc>
          <w:tcPr>
            <w:tcW w:w="3075" w:type="dxa"/>
          </w:tcPr>
          <w:p w14:paraId="5E502096" w14:textId="77777777" w:rsidR="00CE0396" w:rsidRPr="00CE0396" w:rsidRDefault="00CE0396" w:rsidP="00CE0396">
            <w:pPr>
              <w:spacing w:before="60" w:after="60"/>
              <w:ind w:hanging="22"/>
              <w:jc w:val="both"/>
              <w:rPr>
                <w:rFonts w:ascii="Arial" w:hAnsi="Arial" w:cs="Arial"/>
                <w:b/>
                <w:sz w:val="20"/>
                <w:szCs w:val="20"/>
              </w:rPr>
            </w:pPr>
            <w:proofErr w:type="spellStart"/>
            <w:r w:rsidRPr="00CE0396">
              <w:rPr>
                <w:rFonts w:ascii="Arial" w:hAnsi="Arial" w:cs="Arial"/>
                <w:bCs/>
                <w:iCs/>
                <w:sz w:val="20"/>
                <w:szCs w:val="20"/>
              </w:rPr>
              <w:t>UiPath</w:t>
            </w:r>
            <w:proofErr w:type="spellEnd"/>
            <w:r w:rsidRPr="00CE0396">
              <w:rPr>
                <w:rFonts w:ascii="Arial" w:hAnsi="Arial" w:cs="Arial"/>
                <w:bCs/>
                <w:iCs/>
                <w:sz w:val="20"/>
                <w:szCs w:val="20"/>
              </w:rPr>
              <w:t xml:space="preserve"> – RPA </w:t>
            </w:r>
            <w:proofErr w:type="spellStart"/>
            <w:r w:rsidRPr="00CE0396">
              <w:rPr>
                <w:rFonts w:ascii="Arial" w:hAnsi="Arial" w:cs="Arial"/>
                <w:bCs/>
                <w:iCs/>
                <w:sz w:val="20"/>
                <w:szCs w:val="20"/>
              </w:rPr>
              <w:t>Developer</w:t>
            </w:r>
            <w:proofErr w:type="spellEnd"/>
            <w:r w:rsidRPr="00CE0396">
              <w:rPr>
                <w:rFonts w:ascii="Arial" w:hAnsi="Arial" w:cs="Arial"/>
                <w:bCs/>
                <w:iCs/>
                <w:sz w:val="20"/>
                <w:szCs w:val="20"/>
              </w:rPr>
              <w:t xml:space="preserve"> </w:t>
            </w:r>
            <w:r w:rsidR="00D63A93">
              <w:rPr>
                <w:rFonts w:ascii="Arial" w:hAnsi="Arial" w:cs="Arial"/>
                <w:bCs/>
                <w:iCs/>
                <w:sz w:val="20"/>
                <w:szCs w:val="20"/>
              </w:rPr>
              <w:t xml:space="preserve">- </w:t>
            </w:r>
            <w:proofErr w:type="spellStart"/>
            <w:r w:rsidR="00D63A93" w:rsidRPr="00947788">
              <w:rPr>
                <w:rFonts w:ascii="Arial" w:hAnsi="Arial" w:cs="Arial"/>
                <w:bCs/>
                <w:i/>
                <w:sz w:val="20"/>
                <w:szCs w:val="20"/>
              </w:rPr>
              <w:t>Named</w:t>
            </w:r>
            <w:proofErr w:type="spellEnd"/>
            <w:r w:rsidR="00D63A93" w:rsidRPr="00947788">
              <w:rPr>
                <w:rFonts w:ascii="Arial" w:hAnsi="Arial" w:cs="Arial"/>
                <w:bCs/>
                <w:i/>
                <w:sz w:val="20"/>
                <w:szCs w:val="20"/>
              </w:rPr>
              <w:t xml:space="preserve"> </w:t>
            </w:r>
            <w:proofErr w:type="spellStart"/>
            <w:r w:rsidR="00D63A93" w:rsidRPr="00947788">
              <w:rPr>
                <w:rFonts w:ascii="Arial" w:hAnsi="Arial" w:cs="Arial"/>
                <w:bCs/>
                <w:i/>
                <w:sz w:val="20"/>
                <w:szCs w:val="20"/>
              </w:rPr>
              <w:t>User</w:t>
            </w:r>
            <w:proofErr w:type="spellEnd"/>
            <w:r w:rsidR="00D63A93" w:rsidRPr="00CE0396">
              <w:rPr>
                <w:rFonts w:ascii="Arial" w:hAnsi="Arial" w:cs="Arial"/>
                <w:bCs/>
                <w:iCs/>
                <w:sz w:val="20"/>
                <w:szCs w:val="20"/>
              </w:rPr>
              <w:t xml:space="preserve"> </w:t>
            </w:r>
            <w:r w:rsidRPr="00CE0396">
              <w:rPr>
                <w:rFonts w:ascii="Arial" w:hAnsi="Arial" w:cs="Arial"/>
                <w:bCs/>
                <w:iCs/>
                <w:sz w:val="20"/>
                <w:szCs w:val="20"/>
              </w:rPr>
              <w:t xml:space="preserve">licencijų metinė prenumerata </w:t>
            </w:r>
          </w:p>
        </w:tc>
        <w:tc>
          <w:tcPr>
            <w:tcW w:w="1560" w:type="dxa"/>
            <w:vAlign w:val="center"/>
          </w:tcPr>
          <w:p w14:paraId="42FEFA53" w14:textId="77777777" w:rsidR="00CE0396" w:rsidRPr="00CE0396" w:rsidRDefault="00CE0396" w:rsidP="00CE0396">
            <w:pPr>
              <w:spacing w:before="60" w:after="60"/>
              <w:ind w:firstLine="41"/>
              <w:jc w:val="center"/>
              <w:rPr>
                <w:rFonts w:ascii="Arial" w:hAnsi="Arial" w:cs="Arial"/>
                <w:sz w:val="20"/>
                <w:szCs w:val="20"/>
              </w:rPr>
            </w:pPr>
            <w:r w:rsidRPr="00CE0396">
              <w:rPr>
                <w:rFonts w:ascii="Arial" w:hAnsi="Arial" w:cs="Arial"/>
                <w:sz w:val="20"/>
                <w:szCs w:val="20"/>
              </w:rPr>
              <w:t>10</w:t>
            </w:r>
          </w:p>
        </w:tc>
        <w:tc>
          <w:tcPr>
            <w:tcW w:w="1701" w:type="dxa"/>
            <w:shd w:val="clear" w:color="auto" w:fill="BFBFBF" w:themeFill="background1" w:themeFillShade="BF"/>
          </w:tcPr>
          <w:p w14:paraId="4AD62834" w14:textId="77777777" w:rsidR="00CE0396" w:rsidRPr="00B1621C" w:rsidRDefault="00B1621C" w:rsidP="00B1621C">
            <w:pPr>
              <w:spacing w:before="60" w:after="60"/>
              <w:ind w:firstLine="41"/>
              <w:jc w:val="center"/>
              <w:rPr>
                <w:rFonts w:ascii="Arial" w:hAnsi="Arial" w:cs="Arial"/>
                <w:sz w:val="20"/>
                <w:szCs w:val="20"/>
              </w:rPr>
            </w:pPr>
            <w:r w:rsidRPr="00B1621C">
              <w:rPr>
                <w:rFonts w:ascii="Arial" w:hAnsi="Arial" w:cs="Arial"/>
                <w:color w:val="000000"/>
                <w:sz w:val="20"/>
                <w:szCs w:val="20"/>
              </w:rPr>
              <w:t>3</w:t>
            </w:r>
            <w:r>
              <w:rPr>
                <w:rFonts w:ascii="Arial" w:hAnsi="Arial" w:cs="Arial"/>
                <w:color w:val="000000"/>
                <w:sz w:val="20"/>
                <w:szCs w:val="20"/>
              </w:rPr>
              <w:t>.</w:t>
            </w:r>
            <w:r w:rsidRPr="00B1621C">
              <w:rPr>
                <w:rFonts w:ascii="Arial" w:hAnsi="Arial" w:cs="Arial"/>
                <w:color w:val="000000"/>
                <w:sz w:val="20"/>
                <w:szCs w:val="20"/>
              </w:rPr>
              <w:t>000</w:t>
            </w:r>
            <w:r>
              <w:rPr>
                <w:rFonts w:ascii="Arial" w:hAnsi="Arial" w:cs="Arial"/>
                <w:color w:val="000000"/>
                <w:sz w:val="20"/>
                <w:szCs w:val="20"/>
              </w:rPr>
              <w:t>,00</w:t>
            </w:r>
          </w:p>
        </w:tc>
        <w:tc>
          <w:tcPr>
            <w:tcW w:w="1460" w:type="dxa"/>
          </w:tcPr>
          <w:p w14:paraId="14D13BDE" w14:textId="701A2D17" w:rsidR="00CE0396" w:rsidRPr="00E63F84" w:rsidRDefault="00B968BB" w:rsidP="00CE0396">
            <w:pPr>
              <w:spacing w:before="60" w:after="60"/>
              <w:ind w:firstLine="41"/>
              <w:jc w:val="center"/>
              <w:rPr>
                <w:rFonts w:ascii="Arial" w:hAnsi="Arial" w:cs="Arial"/>
                <w:sz w:val="20"/>
                <w:szCs w:val="20"/>
              </w:rPr>
            </w:pPr>
            <w:r>
              <w:rPr>
                <w:rFonts w:ascii="Arial" w:hAnsi="Arial" w:cs="Arial"/>
                <w:sz w:val="20"/>
                <w:szCs w:val="20"/>
              </w:rPr>
              <w:t>2.800,00</w:t>
            </w:r>
          </w:p>
        </w:tc>
        <w:tc>
          <w:tcPr>
            <w:tcW w:w="1659" w:type="dxa"/>
          </w:tcPr>
          <w:p w14:paraId="39F2797B" w14:textId="4778A1D2" w:rsidR="00CE0396" w:rsidRPr="00E63F84" w:rsidRDefault="00B968BB" w:rsidP="00CE0396">
            <w:pPr>
              <w:spacing w:before="60" w:after="60"/>
              <w:ind w:firstLine="41"/>
              <w:jc w:val="center"/>
              <w:rPr>
                <w:rFonts w:ascii="Arial" w:hAnsi="Arial" w:cs="Arial"/>
                <w:sz w:val="20"/>
                <w:szCs w:val="20"/>
              </w:rPr>
            </w:pPr>
            <w:r>
              <w:rPr>
                <w:rFonts w:ascii="Arial" w:hAnsi="Arial" w:cs="Arial"/>
                <w:sz w:val="20"/>
                <w:szCs w:val="20"/>
              </w:rPr>
              <w:t>28.000,00</w:t>
            </w:r>
          </w:p>
        </w:tc>
      </w:tr>
      <w:tr w:rsidR="00564151" w:rsidRPr="00E63F84" w14:paraId="42A67D3A" w14:textId="77777777" w:rsidTr="00CE0396">
        <w:tc>
          <w:tcPr>
            <w:tcW w:w="8685" w:type="dxa"/>
            <w:gridSpan w:val="5"/>
          </w:tcPr>
          <w:p w14:paraId="658D7C36" w14:textId="77777777" w:rsidR="00564151" w:rsidRPr="00564151" w:rsidRDefault="00564151" w:rsidP="00564151">
            <w:pPr>
              <w:spacing w:before="60" w:after="60"/>
              <w:ind w:firstLine="41"/>
              <w:jc w:val="right"/>
              <w:rPr>
                <w:rFonts w:ascii="Arial" w:hAnsi="Arial" w:cs="Arial"/>
                <w:b/>
                <w:sz w:val="20"/>
                <w:szCs w:val="20"/>
              </w:rPr>
            </w:pPr>
            <w:r w:rsidRPr="00E63F84">
              <w:rPr>
                <w:rFonts w:ascii="Arial" w:hAnsi="Arial" w:cs="Arial"/>
                <w:b/>
                <w:sz w:val="20"/>
                <w:szCs w:val="20"/>
              </w:rPr>
              <w:t xml:space="preserve">Pasiūlymo kaina </w:t>
            </w:r>
            <w:r w:rsidRPr="0085663C">
              <w:rPr>
                <w:rFonts w:ascii="Arial" w:hAnsi="Arial" w:cs="Arial"/>
                <w:b/>
                <w:iCs/>
                <w:sz w:val="20"/>
                <w:szCs w:val="20"/>
              </w:rPr>
              <w:t>EUR</w:t>
            </w:r>
            <w:r w:rsidRPr="0085663C">
              <w:rPr>
                <w:rFonts w:ascii="Arial" w:hAnsi="Arial" w:cs="Arial"/>
                <w:b/>
                <w:sz w:val="20"/>
                <w:szCs w:val="20"/>
              </w:rPr>
              <w:t xml:space="preserve"> be PVM</w:t>
            </w:r>
            <w:r w:rsidRPr="00E63F84">
              <w:rPr>
                <w:rStyle w:val="FootnoteReference"/>
                <w:rFonts w:ascii="Arial" w:hAnsi="Arial" w:cs="Arial"/>
                <w:b/>
                <w:sz w:val="20"/>
                <w:szCs w:val="20"/>
              </w:rPr>
              <w:footnoteReference w:id="5"/>
            </w:r>
          </w:p>
        </w:tc>
        <w:tc>
          <w:tcPr>
            <w:tcW w:w="1659" w:type="dxa"/>
          </w:tcPr>
          <w:p w14:paraId="7FE300E6" w14:textId="1602A542" w:rsidR="00564151" w:rsidRPr="002428E4" w:rsidRDefault="00B968BB" w:rsidP="00E63F84">
            <w:pPr>
              <w:spacing w:before="60" w:after="60"/>
              <w:ind w:firstLine="41"/>
              <w:jc w:val="center"/>
              <w:rPr>
                <w:rFonts w:ascii="Arial" w:hAnsi="Arial" w:cs="Arial"/>
                <w:sz w:val="20"/>
                <w:szCs w:val="20"/>
              </w:rPr>
            </w:pPr>
            <w:r w:rsidRPr="00B968BB">
              <w:rPr>
                <w:rFonts w:ascii="Arial" w:hAnsi="Arial" w:cs="Arial"/>
                <w:sz w:val="20"/>
                <w:szCs w:val="20"/>
              </w:rPr>
              <w:t>162</w:t>
            </w:r>
            <w:r>
              <w:rPr>
                <w:rFonts w:ascii="Arial" w:hAnsi="Arial" w:cs="Arial"/>
                <w:sz w:val="20"/>
                <w:szCs w:val="20"/>
              </w:rPr>
              <w:t>.</w:t>
            </w:r>
            <w:r w:rsidRPr="00B968BB">
              <w:rPr>
                <w:rFonts w:ascii="Arial" w:hAnsi="Arial" w:cs="Arial"/>
                <w:sz w:val="20"/>
                <w:szCs w:val="20"/>
              </w:rPr>
              <w:t>900</w:t>
            </w:r>
            <w:r>
              <w:rPr>
                <w:rFonts w:ascii="Arial" w:hAnsi="Arial" w:cs="Arial"/>
                <w:sz w:val="20"/>
                <w:szCs w:val="20"/>
              </w:rPr>
              <w:t>,00</w:t>
            </w:r>
          </w:p>
        </w:tc>
      </w:tr>
      <w:tr w:rsidR="00564151" w:rsidRPr="00E63F84" w14:paraId="6EA60130" w14:textId="77777777" w:rsidTr="00CE0396">
        <w:tc>
          <w:tcPr>
            <w:tcW w:w="8685" w:type="dxa"/>
            <w:gridSpan w:val="5"/>
          </w:tcPr>
          <w:p w14:paraId="081EF5B6" w14:textId="77777777" w:rsidR="00564151" w:rsidRPr="0085663C" w:rsidRDefault="00564151" w:rsidP="00E63F84">
            <w:pPr>
              <w:spacing w:before="60" w:after="60"/>
              <w:ind w:firstLine="41"/>
              <w:jc w:val="right"/>
              <w:rPr>
                <w:rFonts w:ascii="Arial" w:hAnsi="Arial" w:cs="Arial"/>
                <w:sz w:val="20"/>
                <w:szCs w:val="20"/>
              </w:rPr>
            </w:pPr>
            <w:r w:rsidRPr="0085663C">
              <w:rPr>
                <w:rFonts w:ascii="Arial" w:hAnsi="Arial" w:cs="Arial"/>
                <w:b/>
                <w:sz w:val="20"/>
                <w:szCs w:val="20"/>
              </w:rPr>
              <w:t xml:space="preserve">PVM </w:t>
            </w:r>
          </w:p>
        </w:tc>
        <w:tc>
          <w:tcPr>
            <w:tcW w:w="1659" w:type="dxa"/>
          </w:tcPr>
          <w:p w14:paraId="26C50037" w14:textId="2D92FFC9" w:rsidR="00564151" w:rsidRPr="002428E4" w:rsidRDefault="00B968BB" w:rsidP="00E63F84">
            <w:pPr>
              <w:spacing w:before="60" w:after="60"/>
              <w:ind w:firstLine="41"/>
              <w:jc w:val="center"/>
              <w:rPr>
                <w:rFonts w:ascii="Arial" w:hAnsi="Arial" w:cs="Arial"/>
                <w:sz w:val="20"/>
                <w:szCs w:val="20"/>
              </w:rPr>
            </w:pPr>
            <w:r w:rsidRPr="00B968BB">
              <w:rPr>
                <w:rFonts w:ascii="Arial" w:hAnsi="Arial" w:cs="Arial"/>
                <w:sz w:val="20"/>
                <w:szCs w:val="20"/>
              </w:rPr>
              <w:t>34</w:t>
            </w:r>
            <w:r>
              <w:rPr>
                <w:rFonts w:ascii="Arial" w:hAnsi="Arial" w:cs="Arial"/>
                <w:sz w:val="20"/>
                <w:szCs w:val="20"/>
              </w:rPr>
              <w:t>.</w:t>
            </w:r>
            <w:r w:rsidRPr="00B968BB">
              <w:rPr>
                <w:rFonts w:ascii="Arial" w:hAnsi="Arial" w:cs="Arial"/>
                <w:sz w:val="20"/>
                <w:szCs w:val="20"/>
              </w:rPr>
              <w:t>209</w:t>
            </w:r>
            <w:r>
              <w:rPr>
                <w:rFonts w:ascii="Arial" w:hAnsi="Arial" w:cs="Arial"/>
                <w:sz w:val="20"/>
                <w:szCs w:val="20"/>
              </w:rPr>
              <w:t>,00</w:t>
            </w:r>
          </w:p>
        </w:tc>
      </w:tr>
      <w:tr w:rsidR="00564151" w:rsidRPr="00E63F84" w14:paraId="5817258A" w14:textId="77777777" w:rsidTr="00CE0396">
        <w:tc>
          <w:tcPr>
            <w:tcW w:w="8685" w:type="dxa"/>
            <w:gridSpan w:val="5"/>
          </w:tcPr>
          <w:p w14:paraId="71888C04" w14:textId="77777777" w:rsidR="00564151" w:rsidRPr="002428E4" w:rsidRDefault="00564151" w:rsidP="00E63F84">
            <w:pPr>
              <w:spacing w:before="60" w:after="60"/>
              <w:jc w:val="right"/>
              <w:rPr>
                <w:rFonts w:ascii="Arial" w:hAnsi="Arial" w:cs="Arial"/>
                <w:b/>
                <w:sz w:val="20"/>
                <w:szCs w:val="20"/>
              </w:rPr>
            </w:pPr>
            <w:r w:rsidRPr="0085663C">
              <w:rPr>
                <w:rFonts w:ascii="Arial" w:hAnsi="Arial" w:cs="Arial"/>
                <w:b/>
                <w:sz w:val="20"/>
                <w:szCs w:val="20"/>
              </w:rPr>
              <w:t xml:space="preserve">Pasiūlymo kaina </w:t>
            </w:r>
            <w:r w:rsidRPr="0085663C">
              <w:rPr>
                <w:rFonts w:ascii="Arial" w:hAnsi="Arial" w:cs="Arial"/>
                <w:b/>
                <w:iCs/>
                <w:sz w:val="20"/>
                <w:szCs w:val="20"/>
              </w:rPr>
              <w:t>EUR</w:t>
            </w:r>
            <w:r w:rsidRPr="002428E4">
              <w:rPr>
                <w:rFonts w:ascii="Arial" w:hAnsi="Arial" w:cs="Arial"/>
                <w:b/>
                <w:sz w:val="20"/>
                <w:szCs w:val="20"/>
              </w:rPr>
              <w:t xml:space="preserve"> su PVM </w:t>
            </w:r>
          </w:p>
        </w:tc>
        <w:tc>
          <w:tcPr>
            <w:tcW w:w="1659" w:type="dxa"/>
          </w:tcPr>
          <w:p w14:paraId="1E705FC7" w14:textId="45D0FAED" w:rsidR="00564151" w:rsidRPr="002428E4" w:rsidRDefault="00B968BB" w:rsidP="00E63F84">
            <w:pPr>
              <w:spacing w:before="60" w:after="60"/>
              <w:ind w:firstLine="41"/>
              <w:jc w:val="center"/>
              <w:rPr>
                <w:rFonts w:ascii="Arial" w:hAnsi="Arial" w:cs="Arial"/>
                <w:sz w:val="20"/>
                <w:szCs w:val="20"/>
              </w:rPr>
            </w:pPr>
            <w:r w:rsidRPr="00B968BB">
              <w:rPr>
                <w:rFonts w:ascii="Arial" w:hAnsi="Arial" w:cs="Arial"/>
                <w:sz w:val="20"/>
                <w:szCs w:val="20"/>
              </w:rPr>
              <w:t>197</w:t>
            </w:r>
            <w:r>
              <w:rPr>
                <w:rFonts w:ascii="Arial" w:hAnsi="Arial" w:cs="Arial"/>
                <w:sz w:val="20"/>
                <w:szCs w:val="20"/>
              </w:rPr>
              <w:t>.</w:t>
            </w:r>
            <w:r w:rsidRPr="00B968BB">
              <w:rPr>
                <w:rFonts w:ascii="Arial" w:hAnsi="Arial" w:cs="Arial"/>
                <w:sz w:val="20"/>
                <w:szCs w:val="20"/>
              </w:rPr>
              <w:t>109</w:t>
            </w:r>
            <w:r>
              <w:rPr>
                <w:rFonts w:ascii="Arial" w:hAnsi="Arial" w:cs="Arial"/>
                <w:sz w:val="20"/>
                <w:szCs w:val="20"/>
              </w:rPr>
              <w:t>,00</w:t>
            </w:r>
          </w:p>
        </w:tc>
      </w:tr>
    </w:tbl>
    <w:p w14:paraId="0B080D95" w14:textId="77777777" w:rsidR="00B1621C" w:rsidRPr="00307DCF" w:rsidRDefault="00B1621C" w:rsidP="00B1621C">
      <w:pPr>
        <w:tabs>
          <w:tab w:val="left" w:pos="540"/>
        </w:tabs>
        <w:spacing w:before="60" w:after="60"/>
        <w:jc w:val="both"/>
        <w:rPr>
          <w:rFonts w:ascii="Arial" w:hAnsi="Arial" w:cs="Arial"/>
          <w:i/>
          <w:sz w:val="18"/>
          <w:szCs w:val="18"/>
        </w:rPr>
      </w:pPr>
      <w:r w:rsidRPr="00B1621C">
        <w:rPr>
          <w:rFonts w:ascii="Arial" w:hAnsi="Arial" w:cs="Arial"/>
          <w:i/>
          <w:sz w:val="20"/>
          <w:szCs w:val="20"/>
          <w:lang w:val="en-US"/>
        </w:rPr>
        <w:t xml:space="preserve">* </w:t>
      </w:r>
      <w:r w:rsidRPr="00307DCF">
        <w:rPr>
          <w:rFonts w:ascii="Arial" w:hAnsi="Arial" w:cs="Arial"/>
          <w:i/>
          <w:sz w:val="18"/>
          <w:szCs w:val="18"/>
        </w:rPr>
        <w:t xml:space="preserve">Preliminarus kiekis nurodytas tik pasiūlymų palyginimo ir vertinimo tikslais. Vadovaujantis Kainodaros taisyklių nustatymo metodika (aktuali redakcija, toliau - Metodika), įsigyjamų </w:t>
      </w:r>
      <w:bookmarkStart w:id="9" w:name="_Hlk35960308"/>
      <w:r w:rsidRPr="00307DCF">
        <w:rPr>
          <w:rFonts w:ascii="Arial" w:hAnsi="Arial" w:cs="Arial"/>
          <w:i/>
          <w:sz w:val="18"/>
          <w:szCs w:val="18"/>
        </w:rPr>
        <w:t>Preki</w:t>
      </w:r>
      <w:bookmarkEnd w:id="9"/>
      <w:r w:rsidRPr="00307DCF">
        <w:rPr>
          <w:rFonts w:ascii="Arial" w:hAnsi="Arial" w:cs="Arial"/>
          <w:i/>
          <w:sz w:val="18"/>
          <w:szCs w:val="18"/>
        </w:rPr>
        <w:t>ų kiekis 1-oje Pirkimo objekto dalyje nustatomas pagal Sutartyje nurodytą maksimalią lėšų, skirtų Prekėms įsigyti, sumą. Pirkėjas turi teisę koreguoti perkamų Prekių kiekius, neviršijant bendros Sutarties kainos. Pirkėjas neįsipareigoja nupirkti viso nurodyto preliminaraus Prekių kiekio ar bet kokios jų dalies, taip pat Pirkėjas</w:t>
      </w:r>
      <w:r w:rsidRPr="00307DCF">
        <w:rPr>
          <w:rFonts w:ascii="Arial" w:hAnsi="Arial" w:cs="Arial"/>
          <w:i/>
          <w:iCs/>
          <w:sz w:val="18"/>
          <w:szCs w:val="18"/>
        </w:rPr>
        <w:t xml:space="preserve"> </w:t>
      </w:r>
      <w:r w:rsidRPr="00307DCF">
        <w:rPr>
          <w:rFonts w:ascii="Arial" w:hAnsi="Arial" w:cs="Arial"/>
          <w:i/>
          <w:sz w:val="18"/>
          <w:szCs w:val="18"/>
        </w:rPr>
        <w:t xml:space="preserve">neįsipareigoja išpirkti Prekių visai Sutarties kainai ar bet kokiai jos daliai </w:t>
      </w:r>
      <w:r w:rsidRPr="00307DCF">
        <w:rPr>
          <w:rFonts w:ascii="Arial" w:hAnsi="Arial" w:cs="Arial"/>
          <w:bCs/>
          <w:i/>
          <w:sz w:val="18"/>
          <w:szCs w:val="18"/>
        </w:rPr>
        <w:t>(taikoma 1-ai Pirkimo objekto daliai).</w:t>
      </w:r>
    </w:p>
    <w:p w14:paraId="4EFDB690" w14:textId="77777777" w:rsidR="00B1621C" w:rsidRPr="00307DCF" w:rsidRDefault="00B1621C" w:rsidP="00B1621C">
      <w:pPr>
        <w:tabs>
          <w:tab w:val="left" w:pos="540"/>
        </w:tabs>
        <w:spacing w:before="60" w:after="60"/>
        <w:jc w:val="both"/>
        <w:rPr>
          <w:rFonts w:ascii="Arial" w:hAnsi="Arial" w:cs="Arial"/>
          <w:bCs/>
          <w:i/>
          <w:sz w:val="18"/>
          <w:szCs w:val="18"/>
        </w:rPr>
      </w:pPr>
      <w:r w:rsidRPr="00307DCF">
        <w:rPr>
          <w:rFonts w:ascii="Arial" w:hAnsi="Arial" w:cs="Arial"/>
          <w:bCs/>
          <w:i/>
          <w:sz w:val="18"/>
          <w:szCs w:val="18"/>
        </w:rPr>
        <w:t xml:space="preserve">Vadovaujantis Metodika, esant poreikiui, Pirkėjas turės teisę pirkti ir kitas, Lentelėje Nr. </w:t>
      </w:r>
      <w:r w:rsidRPr="00307DCF">
        <w:rPr>
          <w:rFonts w:ascii="Arial" w:hAnsi="Arial" w:cs="Arial"/>
          <w:bCs/>
          <w:i/>
          <w:sz w:val="18"/>
          <w:szCs w:val="18"/>
          <w:lang w:val="en-US"/>
        </w:rPr>
        <w:t>1</w:t>
      </w:r>
      <w:r w:rsidRPr="00307DCF">
        <w:rPr>
          <w:rFonts w:ascii="Arial" w:hAnsi="Arial" w:cs="Arial"/>
          <w:bCs/>
          <w:i/>
          <w:sz w:val="18"/>
          <w:szCs w:val="18"/>
        </w:rPr>
        <w:t xml:space="preserve"> nenurodytas, tačiau su Pirkimo objektu susijusias Prekes (toliau – Susijusios prekės). Susijusių prekių pirkimui taikomos visos Prekių pirkimui šioje Techninėje specifikacijoje ir Sutartyje nustatytos sąlygos (pristatymo terminai, garantijos, trūkumų šalinimo ir t.t.). Susijusių prekių kaina negalės sudaryti daugiau kaip 10% Sutarties kainos 1-oje Pirkimo objekto dalyje (taikoma 1-ai Pirkimo objekto daliai).</w:t>
      </w:r>
    </w:p>
    <w:p w14:paraId="76519D4F" w14:textId="77777777" w:rsidR="00A0107B" w:rsidRDefault="00A0107B" w:rsidP="005C1A30">
      <w:pPr>
        <w:spacing w:before="60" w:after="60"/>
        <w:jc w:val="both"/>
        <w:rPr>
          <w:rFonts w:ascii="Arial" w:hAnsi="Arial" w:cs="Arial"/>
          <w:b/>
          <w:i/>
          <w:color w:val="FF0000"/>
          <w:sz w:val="20"/>
          <w:szCs w:val="20"/>
        </w:rPr>
      </w:pPr>
    </w:p>
    <w:p w14:paraId="4C4E8E98" w14:textId="77777777" w:rsidR="009B6196" w:rsidRPr="00E63F84" w:rsidRDefault="009B6196" w:rsidP="005C1A30">
      <w:pPr>
        <w:spacing w:before="60" w:after="60"/>
        <w:jc w:val="both"/>
        <w:rPr>
          <w:rFonts w:ascii="Arial" w:hAnsi="Arial" w:cs="Arial"/>
          <w:sz w:val="20"/>
          <w:szCs w:val="20"/>
        </w:rPr>
      </w:pPr>
    </w:p>
    <w:p w14:paraId="7CC1290B" w14:textId="77777777" w:rsidR="00C95617" w:rsidRPr="00E63F84" w:rsidRDefault="00A42F11" w:rsidP="00A0107B">
      <w:pPr>
        <w:pStyle w:val="Heading1"/>
        <w:spacing w:before="60" w:after="60"/>
        <w:ind w:left="360"/>
        <w:jc w:val="center"/>
        <w:rPr>
          <w:rFonts w:ascii="Arial" w:hAnsi="Arial" w:cs="Arial"/>
          <w:b/>
          <w:bCs/>
          <w:sz w:val="20"/>
          <w:szCs w:val="20"/>
        </w:rPr>
      </w:pPr>
      <w:r>
        <w:rPr>
          <w:rFonts w:ascii="Arial" w:hAnsi="Arial" w:cs="Arial"/>
          <w:b/>
          <w:bCs/>
          <w:sz w:val="20"/>
          <w:szCs w:val="20"/>
        </w:rPr>
        <w:t xml:space="preserve">5. </w:t>
      </w:r>
      <w:r w:rsidR="00C95617" w:rsidRPr="00E63F84">
        <w:rPr>
          <w:rFonts w:ascii="Arial" w:hAnsi="Arial" w:cs="Arial"/>
          <w:b/>
          <w:bCs/>
          <w:sz w:val="20"/>
          <w:szCs w:val="20"/>
        </w:rPr>
        <w:t xml:space="preserve">PASIŪLYMO </w:t>
      </w:r>
      <w:r w:rsidR="00C13B84" w:rsidRPr="00E63F84">
        <w:rPr>
          <w:rFonts w:ascii="Arial" w:hAnsi="Arial" w:cs="Arial"/>
          <w:b/>
          <w:bCs/>
          <w:sz w:val="20"/>
          <w:szCs w:val="20"/>
        </w:rPr>
        <w:t>GALIOJIMO TERMINAS</w:t>
      </w:r>
      <w:bookmarkEnd w:id="8"/>
    </w:p>
    <w:p w14:paraId="1950844F" w14:textId="77777777" w:rsidR="00DE5FAA" w:rsidRPr="00E63F84" w:rsidRDefault="00A0107B" w:rsidP="003B125F">
      <w:pPr>
        <w:pStyle w:val="ListParagraph"/>
        <w:tabs>
          <w:tab w:val="left" w:pos="567"/>
        </w:tabs>
        <w:spacing w:before="60" w:after="60"/>
        <w:ind w:left="0"/>
        <w:contextualSpacing w:val="0"/>
        <w:jc w:val="both"/>
        <w:rPr>
          <w:rFonts w:ascii="Arial" w:hAnsi="Arial" w:cs="Arial"/>
          <w:sz w:val="20"/>
          <w:szCs w:val="20"/>
        </w:rPr>
      </w:pPr>
      <w:bookmarkStart w:id="10" w:name="_Ref37569043"/>
      <w:r>
        <w:rPr>
          <w:rFonts w:ascii="Arial" w:hAnsi="Arial" w:cs="Arial"/>
          <w:sz w:val="20"/>
          <w:szCs w:val="20"/>
        </w:rPr>
        <w:t xml:space="preserve">5.1. </w:t>
      </w:r>
      <w:r w:rsidR="00C13B84" w:rsidRPr="00E63F84">
        <w:rPr>
          <w:rFonts w:ascii="Arial" w:hAnsi="Arial" w:cs="Arial"/>
          <w:sz w:val="20"/>
          <w:szCs w:val="20"/>
        </w:rPr>
        <w:t xml:space="preserve">Pasiūlymas galioja </w:t>
      </w:r>
      <w:r w:rsidR="00BB65B2" w:rsidRPr="00E63F84">
        <w:rPr>
          <w:rFonts w:ascii="Arial" w:hAnsi="Arial" w:cs="Arial"/>
          <w:sz w:val="20"/>
          <w:szCs w:val="20"/>
        </w:rPr>
        <w:t xml:space="preserve">BPS </w:t>
      </w:r>
      <w:r w:rsidR="00384C1C">
        <w:rPr>
          <w:rFonts w:ascii="Arial" w:hAnsi="Arial" w:cs="Arial"/>
          <w:sz w:val="20"/>
          <w:szCs w:val="20"/>
        </w:rPr>
        <w:t>9</w:t>
      </w:r>
      <w:r w:rsidR="004E5BC9" w:rsidRPr="00E63F84">
        <w:rPr>
          <w:rFonts w:ascii="Arial" w:hAnsi="Arial" w:cs="Arial"/>
          <w:sz w:val="20"/>
          <w:szCs w:val="20"/>
        </w:rPr>
        <w:t>.1. punkte nurodytą terminą</w:t>
      </w:r>
      <w:r w:rsidR="00836AC2" w:rsidRPr="00E63F84">
        <w:rPr>
          <w:rFonts w:ascii="Arial" w:hAnsi="Arial" w:cs="Arial"/>
          <w:sz w:val="20"/>
          <w:szCs w:val="20"/>
        </w:rPr>
        <w:t xml:space="preserve">. </w:t>
      </w:r>
      <w:r w:rsidR="00C13B84" w:rsidRPr="00E63F84">
        <w:rPr>
          <w:rFonts w:ascii="Arial" w:hAnsi="Arial" w:cs="Arial"/>
          <w:sz w:val="20"/>
          <w:szCs w:val="20"/>
        </w:rPr>
        <w:t xml:space="preserve"> </w:t>
      </w:r>
      <w:bookmarkEnd w:id="10"/>
    </w:p>
    <w:p w14:paraId="40F0812C" w14:textId="77777777" w:rsidR="002F104D" w:rsidRPr="002642C8" w:rsidRDefault="002F104D" w:rsidP="002F104D">
      <w:pPr>
        <w:spacing w:before="60" w:after="60"/>
        <w:ind w:firstLine="720"/>
        <w:jc w:val="both"/>
        <w:rPr>
          <w:rFonts w:ascii="Arial" w:hAnsi="Arial" w:cs="Arial"/>
          <w:sz w:val="20"/>
          <w:szCs w:val="20"/>
        </w:rPr>
      </w:pPr>
    </w:p>
    <w:p w14:paraId="659850D8" w14:textId="32E67E55" w:rsidR="0077336F" w:rsidRPr="00A0107B" w:rsidRDefault="00A42F11" w:rsidP="00A0107B">
      <w:pPr>
        <w:spacing w:before="60" w:after="60"/>
        <w:ind w:left="360"/>
        <w:jc w:val="center"/>
        <w:rPr>
          <w:rFonts w:ascii="Arial" w:hAnsi="Arial" w:cs="Arial"/>
          <w:b/>
          <w:sz w:val="20"/>
          <w:szCs w:val="20"/>
        </w:rPr>
      </w:pPr>
      <w:r>
        <w:rPr>
          <w:rFonts w:ascii="Arial" w:hAnsi="Arial" w:cs="Arial"/>
          <w:b/>
          <w:sz w:val="20"/>
          <w:szCs w:val="20"/>
        </w:rPr>
        <w:t xml:space="preserve">6. </w:t>
      </w:r>
      <w:r w:rsidR="003A1A38" w:rsidRPr="00AA6F40">
        <w:rPr>
          <w:rFonts w:ascii="Arial" w:hAnsi="Arial" w:cs="Arial"/>
          <w:b/>
          <w:bCs/>
          <w:sz w:val="20"/>
          <w:szCs w:val="20"/>
        </w:rPr>
        <w:t xml:space="preserve">PASIŪLYMO </w:t>
      </w:r>
      <w:r w:rsidR="002F104D" w:rsidRPr="00AA6F40">
        <w:rPr>
          <w:rFonts w:ascii="Arial" w:hAnsi="Arial" w:cs="Arial"/>
          <w:b/>
          <w:bCs/>
          <w:sz w:val="20"/>
          <w:szCs w:val="20"/>
        </w:rPr>
        <w:t>PRIEDAI</w:t>
      </w:r>
      <w:r w:rsidR="002F104D" w:rsidRPr="00A0107B">
        <w:rPr>
          <w:rFonts w:ascii="Arial" w:hAnsi="Arial" w:cs="Arial"/>
          <w:b/>
          <w:sz w:val="20"/>
          <w:szCs w:val="20"/>
        </w:rPr>
        <w:t xml:space="preserve"> </w:t>
      </w:r>
    </w:p>
    <w:p w14:paraId="1F6262D6" w14:textId="77777777" w:rsidR="00CD6C59" w:rsidRDefault="00DF6ED1" w:rsidP="00AA6F40">
      <w:pPr>
        <w:spacing w:before="60" w:after="60"/>
        <w:jc w:val="both"/>
        <w:rPr>
          <w:rFonts w:ascii="Arial" w:hAnsi="Arial" w:cs="Arial"/>
          <w:sz w:val="20"/>
          <w:szCs w:val="20"/>
          <w:lang w:val="en-US"/>
        </w:rPr>
      </w:pPr>
      <w:r w:rsidRPr="00AA6F40">
        <w:rPr>
          <w:rFonts w:ascii="Arial" w:hAnsi="Arial" w:cs="Arial"/>
          <w:sz w:val="20"/>
          <w:szCs w:val="20"/>
          <w:lang w:val="en-US"/>
        </w:rPr>
        <w:t xml:space="preserve">6.1. </w:t>
      </w:r>
      <w:proofErr w:type="spellStart"/>
      <w:r w:rsidR="00FE7D99" w:rsidRPr="00AA6F40">
        <w:rPr>
          <w:rFonts w:ascii="Arial" w:hAnsi="Arial" w:cs="Arial"/>
          <w:sz w:val="20"/>
          <w:szCs w:val="20"/>
          <w:lang w:val="en-US"/>
        </w:rPr>
        <w:t>Priedas</w:t>
      </w:r>
      <w:proofErr w:type="spellEnd"/>
      <w:r w:rsidR="00FE7D99" w:rsidRPr="00AA6F40">
        <w:rPr>
          <w:rFonts w:ascii="Arial" w:hAnsi="Arial" w:cs="Arial"/>
          <w:sz w:val="20"/>
          <w:szCs w:val="20"/>
          <w:lang w:val="en-US"/>
        </w:rPr>
        <w:t xml:space="preserve"> Nr. 1</w:t>
      </w:r>
      <w:r w:rsidRPr="00AA6F40">
        <w:rPr>
          <w:rFonts w:ascii="Arial" w:hAnsi="Arial" w:cs="Arial"/>
          <w:sz w:val="20"/>
          <w:szCs w:val="20"/>
          <w:lang w:val="en-US"/>
        </w:rPr>
        <w:t>.</w:t>
      </w:r>
      <w:r w:rsidR="0077336F" w:rsidRPr="00AA6F40">
        <w:rPr>
          <w:rFonts w:ascii="Arial" w:hAnsi="Arial" w:cs="Arial"/>
          <w:sz w:val="20"/>
          <w:szCs w:val="20"/>
          <w:lang w:val="en-US"/>
        </w:rPr>
        <w:t xml:space="preserve"> </w:t>
      </w:r>
      <w:proofErr w:type="spellStart"/>
      <w:r w:rsidR="0077336F" w:rsidRPr="00AA6F40">
        <w:rPr>
          <w:rFonts w:ascii="Arial" w:hAnsi="Arial" w:cs="Arial"/>
          <w:sz w:val="20"/>
          <w:szCs w:val="20"/>
          <w:lang w:val="en-US"/>
        </w:rPr>
        <w:t>Tiek</w:t>
      </w:r>
      <w:proofErr w:type="spellEnd"/>
      <w:r w:rsidR="0077336F" w:rsidRPr="00AA6F40">
        <w:rPr>
          <w:rFonts w:ascii="Arial" w:hAnsi="Arial" w:cs="Arial"/>
          <w:sz w:val="20"/>
          <w:szCs w:val="20"/>
        </w:rPr>
        <w:t xml:space="preserve">ėjo </w:t>
      </w:r>
      <w:r w:rsidR="002642C8" w:rsidRPr="00AA6F40">
        <w:rPr>
          <w:rFonts w:ascii="Arial" w:hAnsi="Arial" w:cs="Arial"/>
          <w:sz w:val="20"/>
          <w:szCs w:val="20"/>
        </w:rPr>
        <w:t>rekvizitai ir kita informacija;</w:t>
      </w:r>
    </w:p>
    <w:p w14:paraId="1C766298" w14:textId="65754706" w:rsidR="00AA6F40" w:rsidRPr="00AA6F40" w:rsidRDefault="00CD6C59" w:rsidP="00AA6F40">
      <w:pPr>
        <w:spacing w:before="60" w:after="60"/>
        <w:jc w:val="both"/>
        <w:rPr>
          <w:rFonts w:ascii="Arial" w:hAnsi="Arial" w:cs="Arial"/>
          <w:sz w:val="20"/>
          <w:szCs w:val="20"/>
          <w:lang w:val="en-US"/>
        </w:rPr>
      </w:pPr>
      <w:r>
        <w:rPr>
          <w:rFonts w:ascii="Arial" w:hAnsi="Arial" w:cs="Arial"/>
          <w:sz w:val="20"/>
          <w:szCs w:val="20"/>
          <w:lang w:val="en-US"/>
        </w:rPr>
        <w:t>6.</w:t>
      </w:r>
      <w:r w:rsidR="007C14B6">
        <w:rPr>
          <w:rFonts w:ascii="Arial" w:hAnsi="Arial" w:cs="Arial"/>
          <w:sz w:val="20"/>
          <w:szCs w:val="20"/>
          <w:lang w:val="en-US"/>
        </w:rPr>
        <w:t>2</w:t>
      </w:r>
      <w:r>
        <w:rPr>
          <w:rFonts w:ascii="Arial" w:hAnsi="Arial" w:cs="Arial"/>
          <w:sz w:val="20"/>
          <w:szCs w:val="20"/>
          <w:lang w:val="en-US"/>
        </w:rPr>
        <w:t xml:space="preserve">. </w:t>
      </w:r>
      <w:proofErr w:type="spellStart"/>
      <w:r>
        <w:rPr>
          <w:rFonts w:ascii="Arial" w:hAnsi="Arial" w:cs="Arial"/>
          <w:sz w:val="20"/>
          <w:szCs w:val="20"/>
          <w:lang w:val="en-US"/>
        </w:rPr>
        <w:t>Priedas</w:t>
      </w:r>
      <w:proofErr w:type="spellEnd"/>
      <w:r>
        <w:rPr>
          <w:rFonts w:ascii="Arial" w:hAnsi="Arial" w:cs="Arial"/>
          <w:sz w:val="20"/>
          <w:szCs w:val="20"/>
          <w:lang w:val="en-US"/>
        </w:rPr>
        <w:t xml:space="preserve"> Nr. </w:t>
      </w:r>
      <w:r w:rsidR="007C14B6">
        <w:rPr>
          <w:rFonts w:ascii="Arial" w:hAnsi="Arial" w:cs="Arial"/>
          <w:sz w:val="20"/>
          <w:szCs w:val="20"/>
          <w:lang w:val="en-US"/>
        </w:rPr>
        <w:t>2</w:t>
      </w:r>
      <w:r>
        <w:rPr>
          <w:rFonts w:ascii="Arial" w:hAnsi="Arial" w:cs="Arial"/>
          <w:sz w:val="20"/>
          <w:szCs w:val="20"/>
          <w:lang w:val="en-US"/>
        </w:rPr>
        <w:t>.</w:t>
      </w:r>
      <w:r w:rsidR="00AA6F40" w:rsidRPr="00AA6F40">
        <w:rPr>
          <w:rFonts w:ascii="Arial" w:hAnsi="Arial" w:cs="Arial"/>
          <w:sz w:val="20"/>
          <w:szCs w:val="20"/>
          <w:lang w:val="en-US"/>
        </w:rPr>
        <w:t xml:space="preserve"> </w:t>
      </w:r>
      <w:bookmarkStart w:id="11" w:name="_Hlk21515817"/>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užpildyta EBVPD forma (</w:t>
      </w:r>
      <w:proofErr w:type="spellStart"/>
      <w:r w:rsidRPr="00BF4F14">
        <w:rPr>
          <w:rFonts w:ascii="Arial" w:hAnsi="Arial" w:cs="Arial"/>
          <w:sz w:val="20"/>
          <w:szCs w:val="20"/>
        </w:rPr>
        <w:t>pdf</w:t>
      </w:r>
      <w:proofErr w:type="spellEnd"/>
      <w:r w:rsidRPr="00BF4F14">
        <w:rPr>
          <w:rFonts w:ascii="Arial" w:hAnsi="Arial" w:cs="Arial"/>
          <w:sz w:val="20"/>
          <w:szCs w:val="20"/>
        </w:rPr>
        <w:t xml:space="preserve"> formatu)</w:t>
      </w:r>
      <w:r>
        <w:rPr>
          <w:rFonts w:ascii="Arial" w:hAnsi="Arial" w:cs="Arial"/>
          <w:sz w:val="20"/>
          <w:szCs w:val="20"/>
        </w:rPr>
        <w:t>;</w:t>
      </w:r>
      <w:bookmarkEnd w:id="11"/>
    </w:p>
    <w:p w14:paraId="5B7D9BAA" w14:textId="77777777" w:rsidR="0085663C" w:rsidRPr="002642C8" w:rsidRDefault="0085663C" w:rsidP="008F41CD">
      <w:pPr>
        <w:pStyle w:val="ListParagraph"/>
        <w:spacing w:before="60" w:after="60"/>
        <w:rPr>
          <w:rFonts w:ascii="Arial" w:hAnsi="Arial" w:cs="Arial"/>
          <w:sz w:val="20"/>
          <w:szCs w:val="20"/>
          <w:lang w:val="en-US"/>
        </w:rPr>
      </w:pPr>
      <w:bookmarkStart w:id="12" w:name="_GoBack"/>
      <w:bookmarkEnd w:id="12"/>
    </w:p>
    <w:p w14:paraId="7CC9AA89" w14:textId="77777777" w:rsidR="002F104D" w:rsidRDefault="002F104D" w:rsidP="002F104D">
      <w:pPr>
        <w:spacing w:before="60" w:after="60"/>
        <w:ind w:firstLine="720"/>
        <w:jc w:val="both"/>
        <w:rPr>
          <w:rFonts w:ascii="Arial" w:hAnsi="Arial" w:cs="Arial"/>
          <w:sz w:val="20"/>
          <w:szCs w:val="20"/>
        </w:rPr>
      </w:pPr>
      <w:r w:rsidRPr="002642C8">
        <w:rPr>
          <w:rFonts w:ascii="Arial" w:hAnsi="Arial" w:cs="Arial"/>
          <w:sz w:val="20"/>
          <w:szCs w:val="20"/>
        </w:rPr>
        <w:t>Pasirašydamas šį pasiūlymą, tvirtintu visų kartu su pasiūlymu pateikiamų dokumentų tikrumą.</w:t>
      </w:r>
    </w:p>
    <w:p w14:paraId="5FA04B8B" w14:textId="77777777" w:rsidR="00E63F84" w:rsidRDefault="00E63F84" w:rsidP="002F104D">
      <w:pPr>
        <w:spacing w:before="60" w:after="60"/>
        <w:ind w:firstLine="720"/>
        <w:jc w:val="both"/>
        <w:rPr>
          <w:rFonts w:ascii="Arial" w:hAnsi="Arial" w:cs="Arial"/>
          <w:sz w:val="20"/>
          <w:szCs w:val="20"/>
        </w:rPr>
      </w:pPr>
    </w:p>
    <w:p w14:paraId="237F046A" w14:textId="77777777" w:rsidR="00E63F84" w:rsidRPr="002642C8" w:rsidRDefault="00E63F84" w:rsidP="002F104D">
      <w:pPr>
        <w:spacing w:before="60" w:after="60"/>
        <w:ind w:firstLine="720"/>
        <w:jc w:val="both"/>
        <w:rPr>
          <w:rFonts w:ascii="Arial" w:hAnsi="Arial" w:cs="Arial"/>
          <w:sz w:val="20"/>
          <w:szCs w:val="20"/>
        </w:rPr>
      </w:pPr>
    </w:p>
    <w:p w14:paraId="1DE73AF1" w14:textId="77777777" w:rsidR="00FA6320" w:rsidRDefault="00FA6320" w:rsidP="00FA6320">
      <w:pPr>
        <w:spacing w:before="60" w:after="60"/>
        <w:rPr>
          <w:rFonts w:ascii="Arial" w:hAnsi="Arial" w:cs="Arial"/>
          <w:sz w:val="20"/>
          <w:szCs w:val="20"/>
        </w:rPr>
      </w:pPr>
    </w:p>
    <w:p w14:paraId="5796C9B8" w14:textId="782915DA" w:rsidR="002F104D" w:rsidRPr="002642C8" w:rsidRDefault="00365837" w:rsidP="00FA6320">
      <w:pPr>
        <w:pBdr>
          <w:top w:val="single" w:sz="4" w:space="1" w:color="auto"/>
        </w:pBdr>
        <w:spacing w:before="60" w:after="60"/>
        <w:ind w:left="2268" w:right="2102"/>
        <w:jc w:val="center"/>
        <w:rPr>
          <w:rFonts w:ascii="Arial" w:hAnsi="Arial" w:cs="Arial"/>
          <w:sz w:val="20"/>
          <w:szCs w:val="20"/>
        </w:rPr>
      </w:pPr>
      <w:r w:rsidRPr="00FA6320">
        <w:rPr>
          <w:rFonts w:ascii="Arial" w:hAnsi="Arial" w:cs="Arial"/>
          <w:sz w:val="16"/>
          <w:szCs w:val="16"/>
        </w:rPr>
        <w:t xml:space="preserve"> </w:t>
      </w:r>
      <w:r w:rsidR="00FA6320" w:rsidRPr="00FA6320">
        <w:rPr>
          <w:rFonts w:ascii="Arial" w:hAnsi="Arial" w:cs="Arial"/>
          <w:sz w:val="16"/>
          <w:szCs w:val="16"/>
        </w:rPr>
        <w:t>(Tiekėjo arba jo įgalioto asmens pareigos, vardas, pavardė, parašas)</w:t>
      </w:r>
      <w:r w:rsidR="002F104D" w:rsidRPr="002642C8">
        <w:rPr>
          <w:rFonts w:ascii="Arial" w:hAnsi="Arial" w:cs="Arial"/>
          <w:sz w:val="20"/>
          <w:szCs w:val="20"/>
        </w:rPr>
        <w:t>)</w:t>
      </w:r>
      <w:r w:rsidR="002F104D" w:rsidRPr="002642C8">
        <w:rPr>
          <w:rStyle w:val="FootnoteReference"/>
          <w:rFonts w:ascii="Arial" w:hAnsi="Arial" w:cs="Arial"/>
          <w:sz w:val="20"/>
          <w:szCs w:val="20"/>
        </w:rPr>
        <w:footnoteReference w:id="6"/>
      </w:r>
    </w:p>
    <w:bookmarkEnd w:id="2"/>
    <w:p w14:paraId="40397408" w14:textId="0943DFC3" w:rsidR="00C536E8" w:rsidRPr="00FA6320" w:rsidRDefault="00C536E8" w:rsidP="00365837">
      <w:pPr>
        <w:spacing w:after="200" w:line="276" w:lineRule="auto"/>
        <w:rPr>
          <w:rFonts w:ascii="Arial" w:hAnsi="Arial" w:cs="Arial"/>
          <w:sz w:val="16"/>
          <w:szCs w:val="16"/>
        </w:rPr>
      </w:pPr>
    </w:p>
    <w:sectPr w:rsidR="00C536E8" w:rsidRPr="00FA6320" w:rsidSect="001E4A8E">
      <w:headerReference w:type="even" r:id="rId13"/>
      <w:headerReference w:type="default" r:id="rId14"/>
      <w:footerReference w:type="even" r:id="rId15"/>
      <w:footerReference w:type="default" r:id="rId16"/>
      <w:headerReference w:type="first" r:id="rId17"/>
      <w:footerReference w:type="first" r:id="rId18"/>
      <w:pgSz w:w="11906" w:h="16838" w:code="9"/>
      <w:pgMar w:top="567" w:right="720" w:bottom="284" w:left="720" w:header="284"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F6F51" w14:textId="77777777" w:rsidR="0060110B" w:rsidRDefault="0060110B" w:rsidP="0043350F">
      <w:r>
        <w:separator/>
      </w:r>
    </w:p>
  </w:endnote>
  <w:endnote w:type="continuationSeparator" w:id="0">
    <w:p w14:paraId="5ECD17C1" w14:textId="77777777" w:rsidR="0060110B" w:rsidRDefault="0060110B" w:rsidP="0043350F">
      <w:r>
        <w:continuationSeparator/>
      </w:r>
    </w:p>
  </w:endnote>
  <w:endnote w:type="continuationNotice" w:id="1">
    <w:p w14:paraId="2F479AAF" w14:textId="77777777" w:rsidR="0060110B" w:rsidRDefault="00601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F0C4" w14:textId="77777777" w:rsidR="001808DF" w:rsidRDefault="0018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A5FB" w14:textId="77777777" w:rsidR="001808DF" w:rsidRDefault="00180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5237" w14:textId="77777777" w:rsidR="001808DF" w:rsidRDefault="0018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E6653" w14:textId="77777777" w:rsidR="0060110B" w:rsidRDefault="0060110B" w:rsidP="0043350F">
      <w:r>
        <w:separator/>
      </w:r>
    </w:p>
  </w:footnote>
  <w:footnote w:type="continuationSeparator" w:id="0">
    <w:p w14:paraId="21F3C668" w14:textId="77777777" w:rsidR="0060110B" w:rsidRDefault="0060110B" w:rsidP="0043350F">
      <w:r>
        <w:continuationSeparator/>
      </w:r>
    </w:p>
  </w:footnote>
  <w:footnote w:type="continuationNotice" w:id="1">
    <w:p w14:paraId="04853C9B" w14:textId="77777777" w:rsidR="0060110B" w:rsidRDefault="0060110B"/>
  </w:footnote>
  <w:footnote w:id="2">
    <w:p w14:paraId="1F0DA9F0" w14:textId="77777777" w:rsidR="00F03EDE" w:rsidRPr="00DB59BC" w:rsidRDefault="00F03EDE" w:rsidP="00FA0CE5">
      <w:pPr>
        <w:pStyle w:val="FootnoteText"/>
        <w:jc w:val="both"/>
        <w:rPr>
          <w:rFonts w:ascii="Arial" w:hAnsi="Arial" w:cs="Arial"/>
          <w:sz w:val="16"/>
          <w:szCs w:val="16"/>
        </w:rPr>
      </w:pPr>
      <w:r w:rsidRPr="00DB59BC">
        <w:rPr>
          <w:rStyle w:val="FootnoteReference"/>
          <w:rFonts w:ascii="Arial" w:hAnsi="Arial" w:cs="Arial"/>
          <w:sz w:val="16"/>
          <w:szCs w:val="16"/>
        </w:rPr>
        <w:footnoteRef/>
      </w:r>
      <w:r w:rsidRPr="00DB59B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A3D2B89" w14:textId="77777777" w:rsidR="00F03EDE" w:rsidRPr="00DB59BC" w:rsidRDefault="00F03EDE" w:rsidP="00F03EDE">
      <w:pPr>
        <w:pStyle w:val="FootnoteText"/>
        <w:jc w:val="both"/>
        <w:rPr>
          <w:rFonts w:ascii="Arial" w:hAnsi="Arial" w:cs="Arial"/>
          <w:sz w:val="16"/>
          <w:szCs w:val="16"/>
        </w:rPr>
      </w:pPr>
      <w:r w:rsidRPr="00DB59BC">
        <w:rPr>
          <w:rStyle w:val="FootnoteReference"/>
          <w:rFonts w:ascii="Arial" w:hAnsi="Arial" w:cs="Arial"/>
          <w:sz w:val="16"/>
          <w:szCs w:val="16"/>
        </w:rPr>
        <w:footnoteRef/>
      </w:r>
      <w:r w:rsidRPr="00DB59BC">
        <w:rPr>
          <w:rFonts w:ascii="Arial" w:hAnsi="Arial" w:cs="Arial"/>
          <w:sz w:val="16"/>
          <w:szCs w:val="16"/>
        </w:rPr>
        <w:t xml:space="preserve"> Nurodoma, kai konkretus Subtiekėjo pavadinimas yra žinomas Pasiūlymų pateikimo metu. Jei Subtiekėjas yra fizinis asmuo – nurodoma nuolatinė gyvenamoji vieta - šalis.</w:t>
      </w:r>
    </w:p>
  </w:footnote>
  <w:footnote w:id="4">
    <w:p w14:paraId="47BC0E52" w14:textId="77777777" w:rsidR="00564151" w:rsidRPr="00307DCF" w:rsidRDefault="00564151" w:rsidP="009B6196">
      <w:pPr>
        <w:pStyle w:val="FootnoteText"/>
        <w:rPr>
          <w:rFonts w:ascii="Arial" w:hAnsi="Arial" w:cs="Arial"/>
          <w:sz w:val="16"/>
          <w:szCs w:val="16"/>
        </w:rPr>
      </w:pPr>
      <w:r w:rsidRPr="00307DCF">
        <w:rPr>
          <w:rStyle w:val="FootnoteReference"/>
          <w:rFonts w:ascii="Arial" w:hAnsi="Arial" w:cs="Arial"/>
          <w:sz w:val="16"/>
          <w:szCs w:val="16"/>
        </w:rPr>
        <w:footnoteRef/>
      </w:r>
      <w:r w:rsidRPr="00307DCF">
        <w:rPr>
          <w:rFonts w:ascii="Arial" w:hAnsi="Arial" w:cs="Arial"/>
          <w:sz w:val="16"/>
          <w:szCs w:val="16"/>
        </w:rPr>
        <w:t xml:space="preserve"> Kaina EUR be PVM apskaičiuojama padauginant įkainį EUR be PVM iš </w:t>
      </w:r>
      <w:r w:rsidR="00B1621C" w:rsidRPr="00307DCF">
        <w:rPr>
          <w:rStyle w:val="Laukeliai"/>
          <w:sz w:val="16"/>
          <w:szCs w:val="16"/>
        </w:rPr>
        <w:t xml:space="preserve">Preliminaraus </w:t>
      </w:r>
      <w:r w:rsidRPr="00307DCF">
        <w:rPr>
          <w:rFonts w:ascii="Arial" w:hAnsi="Arial" w:cs="Arial"/>
          <w:sz w:val="16"/>
          <w:szCs w:val="16"/>
        </w:rPr>
        <w:t xml:space="preserve"> kiekio.</w:t>
      </w:r>
    </w:p>
  </w:footnote>
  <w:footnote w:id="5">
    <w:p w14:paraId="147E3AAE" w14:textId="77777777" w:rsidR="00564151" w:rsidRPr="00307DCF" w:rsidRDefault="00564151" w:rsidP="009B6196">
      <w:pPr>
        <w:pStyle w:val="FootnoteText"/>
        <w:jc w:val="both"/>
        <w:rPr>
          <w:rFonts w:ascii="Arial" w:hAnsi="Arial" w:cs="Arial"/>
          <w:sz w:val="16"/>
          <w:szCs w:val="16"/>
        </w:rPr>
      </w:pPr>
      <w:r w:rsidRPr="00307DCF">
        <w:rPr>
          <w:rStyle w:val="FootnoteReference"/>
          <w:rFonts w:ascii="Arial" w:hAnsi="Arial" w:cs="Arial"/>
          <w:sz w:val="16"/>
          <w:szCs w:val="16"/>
        </w:rPr>
        <w:footnoteRef/>
      </w:r>
      <w:r w:rsidRPr="00307DCF">
        <w:rPr>
          <w:rFonts w:ascii="Arial" w:hAnsi="Arial" w:cs="Arial"/>
          <w:sz w:val="16"/>
          <w:szCs w:val="16"/>
        </w:rPr>
        <w:t xml:space="preserve"> Pasiūlymo kaina EUR be PVM bus naudojama pasiūlymų vertinimui</w:t>
      </w:r>
      <w:r w:rsidRPr="00307DCF">
        <w:rPr>
          <w:rFonts w:ascii="Arial" w:hAnsi="Arial" w:cs="Arial"/>
          <w:iCs/>
          <w:sz w:val="16"/>
          <w:szCs w:val="16"/>
        </w:rPr>
        <w:t xml:space="preserve">. </w:t>
      </w:r>
      <w:r w:rsidRPr="00307DCF">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w:t>
      </w:r>
      <w:proofErr w:type="spellStart"/>
      <w:r w:rsidRPr="00307DCF">
        <w:rPr>
          <w:rFonts w:ascii="Arial" w:hAnsi="Arial" w:cs="Arial"/>
          <w:sz w:val="16"/>
          <w:szCs w:val="16"/>
        </w:rPr>
        <w:t>E.sąskaita</w:t>
      </w:r>
      <w:proofErr w:type="spellEnd"/>
      <w:r w:rsidRPr="00307DCF">
        <w:rPr>
          <w:rFonts w:ascii="Arial" w:hAnsi="Arial" w:cs="Arial"/>
          <w:sz w:val="16"/>
          <w:szCs w:val="16"/>
        </w:rPr>
        <w:t xml:space="preserve">“ sistemą. </w:t>
      </w:r>
      <w:r w:rsidRPr="00307DCF">
        <w:rPr>
          <w:rFonts w:ascii="Arial" w:hAnsi="Arial" w:cs="Arial"/>
          <w:iCs/>
          <w:sz w:val="16"/>
          <w:szCs w:val="16"/>
        </w:rPr>
        <w:t xml:space="preserve">Tai nėra Pirkėjo įsipareigojimas Laimėjusiam Dalyviui sumokėti nurodytą sumą sutarties galiojimo laikotarpiu. Laimėjusiam Dalyviui bus sumokama tik už faktišką kiekį. </w:t>
      </w:r>
    </w:p>
  </w:footnote>
  <w:footnote w:id="6">
    <w:p w14:paraId="13898696" w14:textId="77777777" w:rsidR="000D05C5" w:rsidRPr="00167861" w:rsidRDefault="000D05C5" w:rsidP="008239A6">
      <w:pPr>
        <w:pStyle w:val="FootnoteText"/>
        <w:jc w:val="both"/>
        <w:rPr>
          <w:rFonts w:ascii="Arial" w:hAnsi="Arial" w:cs="Arial"/>
          <w:sz w:val="18"/>
          <w:szCs w:val="18"/>
        </w:rPr>
      </w:pPr>
      <w:r w:rsidRPr="00167861">
        <w:rPr>
          <w:rStyle w:val="FootnoteReference"/>
          <w:rFonts w:ascii="Arial" w:hAnsi="Arial" w:cs="Arial"/>
          <w:sz w:val="18"/>
          <w:szCs w:val="18"/>
        </w:rPr>
        <w:footnoteRef/>
      </w:r>
      <w:r w:rsidRPr="00167861">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A1AC" w14:textId="77777777" w:rsidR="001808DF" w:rsidRDefault="00180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441A" w14:textId="77777777" w:rsidR="001808DF" w:rsidRDefault="00180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F766" w14:textId="77777777" w:rsidR="000D05C5" w:rsidRPr="00E46A16" w:rsidRDefault="000D05C5" w:rsidP="00F47E4F">
    <w:pPr>
      <w:spacing w:before="60" w:after="60"/>
      <w:ind w:left="5760"/>
      <w:jc w:val="right"/>
      <w:rPr>
        <w:rFonts w:ascii="Arial" w:hAnsi="Arial" w:cs="Arial"/>
        <w:b/>
        <w:sz w:val="22"/>
        <w:szCs w:val="22"/>
      </w:rPr>
    </w:pPr>
    <w:r>
      <w:rPr>
        <w:rFonts w:ascii="Arial" w:hAnsi="Arial" w:cs="Arial"/>
        <w:b/>
        <w:noProof/>
        <w:sz w:val="22"/>
        <w:szCs w:val="22"/>
        <w:lang w:eastAsia="lt-LT"/>
      </w:rPr>
      <mc:AlternateContent>
        <mc:Choice Requires="wps">
          <w:drawing>
            <wp:anchor distT="0" distB="0" distL="114300" distR="114300" simplePos="0" relativeHeight="251689984" behindDoc="0" locked="0" layoutInCell="0" allowOverlap="1" wp14:anchorId="143EC67E" wp14:editId="47518FFD">
              <wp:simplePos x="0" y="0"/>
              <wp:positionH relativeFrom="page">
                <wp:align>right</wp:align>
              </wp:positionH>
              <wp:positionV relativeFrom="page">
                <wp:align>top</wp:align>
              </wp:positionV>
              <wp:extent cx="7772400" cy="266700"/>
              <wp:effectExtent l="0" t="0" r="0" b="0"/>
              <wp:wrapNone/>
              <wp:docPr id="3" name="MSIPCM27cb40dcaf1fecf72f11735f" descr="{&quot;HashCode&quot;:313115933,&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57B7DF" w14:textId="77777777" w:rsidR="000D05C5" w:rsidRPr="00C6241B" w:rsidRDefault="000D05C5" w:rsidP="00C6241B">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3EC67E" id="_x0000_t202" coordsize="21600,21600" o:spt="202" path="m,l,21600r21600,l21600,xe">
              <v:stroke joinstyle="miter"/>
              <v:path gradientshapeok="t" o:connecttype="rect"/>
            </v:shapetype>
            <v:shape id="MSIPCM27cb40dcaf1fecf72f11735f" o:spid="_x0000_s1026" type="#_x0000_t202" alt="{&quot;HashCode&quot;:313115933,&quot;Height&quot;:9999999.0,&quot;Width&quot;:9999999.0,&quot;Placement&quot;:&quot;Header&quot;,&quot;Index&quot;:&quot;FirstPage&quot;,&quot;Section&quot;:4,&quot;Top&quot;:0.0,&quot;Left&quot;:0.0}" style="position:absolute;left:0;text-align:left;margin-left:560.8pt;margin-top:0;width:612pt;height:21pt;z-index:251689984;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" o:allowincell="f" filled="f" stroked="f" strokeweight=".5pt">
              <v:textbox inset=",0,20pt,0">
                <w:txbxContent>
                  <w:p w14:paraId="6657B7DF" w14:textId="77777777" w:rsidR="000D05C5" w:rsidRPr="00C6241B" w:rsidRDefault="000D05C5" w:rsidP="00C6241B">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1"/>
  </w:num>
  <w:num w:numId="4">
    <w:abstractNumId w:val="4"/>
  </w:num>
  <w:num w:numId="5">
    <w:abstractNumId w:val="0"/>
  </w:num>
  <w:num w:numId="6">
    <w:abstractNumId w:val="21"/>
  </w:num>
  <w:num w:numId="7">
    <w:abstractNumId w:val="5"/>
  </w:num>
  <w:num w:numId="8">
    <w:abstractNumId w:val="18"/>
  </w:num>
  <w:num w:numId="9">
    <w:abstractNumId w:val="15"/>
  </w:num>
  <w:num w:numId="10">
    <w:abstractNumId w:val="20"/>
  </w:num>
  <w:num w:numId="11">
    <w:abstractNumId w:val="1"/>
  </w:num>
  <w:num w:numId="12">
    <w:abstractNumId w:val="21"/>
  </w:num>
  <w:num w:numId="13">
    <w:abstractNumId w:val="23"/>
  </w:num>
  <w:num w:numId="14">
    <w:abstractNumId w:val="10"/>
  </w:num>
  <w:num w:numId="15">
    <w:abstractNumId w:val="9"/>
  </w:num>
  <w:num w:numId="16">
    <w:abstractNumId w:val="17"/>
  </w:num>
  <w:num w:numId="17">
    <w:abstractNumId w:val="13"/>
  </w:num>
  <w:num w:numId="18">
    <w:abstractNumId w:val="25"/>
  </w:num>
  <w:num w:numId="19">
    <w:abstractNumId w:val="14"/>
  </w:num>
  <w:num w:numId="20">
    <w:abstractNumId w:val="3"/>
  </w:num>
  <w:num w:numId="21">
    <w:abstractNumId w:val="22"/>
  </w:num>
  <w:num w:numId="22">
    <w:abstractNumId w:val="8"/>
  </w:num>
  <w:num w:numId="23">
    <w:abstractNumId w:val="6"/>
  </w:num>
  <w:num w:numId="24">
    <w:abstractNumId w:val="12"/>
  </w:num>
  <w:num w:numId="25">
    <w:abstractNumId w:val="7"/>
  </w:num>
  <w:num w:numId="26">
    <w:abstractNumId w:val="2"/>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CE4"/>
    <w:rsid w:val="00015607"/>
    <w:rsid w:val="000251B9"/>
    <w:rsid w:val="00040EF1"/>
    <w:rsid w:val="000421CC"/>
    <w:rsid w:val="000444F2"/>
    <w:rsid w:val="00045771"/>
    <w:rsid w:val="00045A49"/>
    <w:rsid w:val="000473DF"/>
    <w:rsid w:val="00051928"/>
    <w:rsid w:val="00053812"/>
    <w:rsid w:val="00053D45"/>
    <w:rsid w:val="0005418D"/>
    <w:rsid w:val="00056C20"/>
    <w:rsid w:val="00062C1E"/>
    <w:rsid w:val="000666DF"/>
    <w:rsid w:val="0007060F"/>
    <w:rsid w:val="00077FCF"/>
    <w:rsid w:val="000840C2"/>
    <w:rsid w:val="00084274"/>
    <w:rsid w:val="00084332"/>
    <w:rsid w:val="00086247"/>
    <w:rsid w:val="000908F8"/>
    <w:rsid w:val="00093DEC"/>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5C5"/>
    <w:rsid w:val="000D0EC0"/>
    <w:rsid w:val="000D0FE4"/>
    <w:rsid w:val="000D1EA7"/>
    <w:rsid w:val="000D2C96"/>
    <w:rsid w:val="000D3FC3"/>
    <w:rsid w:val="000D4903"/>
    <w:rsid w:val="000E01F4"/>
    <w:rsid w:val="000E02E7"/>
    <w:rsid w:val="000E0F27"/>
    <w:rsid w:val="000E22E5"/>
    <w:rsid w:val="000E300C"/>
    <w:rsid w:val="000E4388"/>
    <w:rsid w:val="000E554A"/>
    <w:rsid w:val="000E5874"/>
    <w:rsid w:val="000F0995"/>
    <w:rsid w:val="000F2EB9"/>
    <w:rsid w:val="000F30B1"/>
    <w:rsid w:val="000F3E7E"/>
    <w:rsid w:val="000F5D6F"/>
    <w:rsid w:val="00101055"/>
    <w:rsid w:val="0010118A"/>
    <w:rsid w:val="00105556"/>
    <w:rsid w:val="0010618D"/>
    <w:rsid w:val="00106F94"/>
    <w:rsid w:val="001077EF"/>
    <w:rsid w:val="00110B68"/>
    <w:rsid w:val="00111427"/>
    <w:rsid w:val="0011182F"/>
    <w:rsid w:val="00114E7A"/>
    <w:rsid w:val="00116D38"/>
    <w:rsid w:val="00123080"/>
    <w:rsid w:val="00123254"/>
    <w:rsid w:val="00131304"/>
    <w:rsid w:val="0013167D"/>
    <w:rsid w:val="001323B2"/>
    <w:rsid w:val="00134583"/>
    <w:rsid w:val="00134CCF"/>
    <w:rsid w:val="00145CAB"/>
    <w:rsid w:val="00146302"/>
    <w:rsid w:val="00146640"/>
    <w:rsid w:val="00147F86"/>
    <w:rsid w:val="0015703D"/>
    <w:rsid w:val="00167861"/>
    <w:rsid w:val="00171476"/>
    <w:rsid w:val="00171842"/>
    <w:rsid w:val="001738B1"/>
    <w:rsid w:val="001808DF"/>
    <w:rsid w:val="0018284C"/>
    <w:rsid w:val="00182B70"/>
    <w:rsid w:val="00182DFF"/>
    <w:rsid w:val="00191F5F"/>
    <w:rsid w:val="001921A0"/>
    <w:rsid w:val="00196610"/>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9B6"/>
    <w:rsid w:val="001B7A79"/>
    <w:rsid w:val="001B7EE5"/>
    <w:rsid w:val="001C3C78"/>
    <w:rsid w:val="001C3C92"/>
    <w:rsid w:val="001D01B9"/>
    <w:rsid w:val="001D022B"/>
    <w:rsid w:val="001D1C41"/>
    <w:rsid w:val="001D3382"/>
    <w:rsid w:val="001D3F19"/>
    <w:rsid w:val="001D43AA"/>
    <w:rsid w:val="001D4986"/>
    <w:rsid w:val="001D7C2C"/>
    <w:rsid w:val="001E20F1"/>
    <w:rsid w:val="001E2719"/>
    <w:rsid w:val="001E3BE0"/>
    <w:rsid w:val="001E3ED5"/>
    <w:rsid w:val="001E4A8E"/>
    <w:rsid w:val="001E5C90"/>
    <w:rsid w:val="001E6164"/>
    <w:rsid w:val="001E6487"/>
    <w:rsid w:val="001E6A7E"/>
    <w:rsid w:val="001E7290"/>
    <w:rsid w:val="001F22FF"/>
    <w:rsid w:val="00200E4D"/>
    <w:rsid w:val="0020294D"/>
    <w:rsid w:val="00202EBB"/>
    <w:rsid w:val="00203494"/>
    <w:rsid w:val="00205A9C"/>
    <w:rsid w:val="00206C98"/>
    <w:rsid w:val="00216225"/>
    <w:rsid w:val="00221B3E"/>
    <w:rsid w:val="00221D6B"/>
    <w:rsid w:val="002228FD"/>
    <w:rsid w:val="002231D6"/>
    <w:rsid w:val="00223ADE"/>
    <w:rsid w:val="00225E14"/>
    <w:rsid w:val="00235697"/>
    <w:rsid w:val="00235AE9"/>
    <w:rsid w:val="00235FCC"/>
    <w:rsid w:val="00241C7B"/>
    <w:rsid w:val="002428E4"/>
    <w:rsid w:val="00244C94"/>
    <w:rsid w:val="00245C68"/>
    <w:rsid w:val="00247184"/>
    <w:rsid w:val="0025055D"/>
    <w:rsid w:val="002525CA"/>
    <w:rsid w:val="00252C3F"/>
    <w:rsid w:val="002536C0"/>
    <w:rsid w:val="00262B42"/>
    <w:rsid w:val="002642C8"/>
    <w:rsid w:val="00266D18"/>
    <w:rsid w:val="00267A98"/>
    <w:rsid w:val="00275EF3"/>
    <w:rsid w:val="00280EB1"/>
    <w:rsid w:val="0028142D"/>
    <w:rsid w:val="002816A7"/>
    <w:rsid w:val="00281DA9"/>
    <w:rsid w:val="00286242"/>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65C4"/>
    <w:rsid w:val="00307DCF"/>
    <w:rsid w:val="00310204"/>
    <w:rsid w:val="003125A3"/>
    <w:rsid w:val="003130A9"/>
    <w:rsid w:val="00321062"/>
    <w:rsid w:val="0032172E"/>
    <w:rsid w:val="003218D6"/>
    <w:rsid w:val="0032744F"/>
    <w:rsid w:val="003279DA"/>
    <w:rsid w:val="00332A69"/>
    <w:rsid w:val="00333ABA"/>
    <w:rsid w:val="003343C5"/>
    <w:rsid w:val="00336548"/>
    <w:rsid w:val="00337C53"/>
    <w:rsid w:val="00343A3B"/>
    <w:rsid w:val="0034486C"/>
    <w:rsid w:val="00352FD1"/>
    <w:rsid w:val="00353949"/>
    <w:rsid w:val="00353F45"/>
    <w:rsid w:val="00355DEC"/>
    <w:rsid w:val="0035686E"/>
    <w:rsid w:val="00356DDD"/>
    <w:rsid w:val="00360434"/>
    <w:rsid w:val="003611C8"/>
    <w:rsid w:val="00363CBF"/>
    <w:rsid w:val="00364788"/>
    <w:rsid w:val="00365837"/>
    <w:rsid w:val="003667DC"/>
    <w:rsid w:val="00370363"/>
    <w:rsid w:val="0037064F"/>
    <w:rsid w:val="00371C3A"/>
    <w:rsid w:val="0037338A"/>
    <w:rsid w:val="00373A19"/>
    <w:rsid w:val="00373E1C"/>
    <w:rsid w:val="00376C3C"/>
    <w:rsid w:val="00377642"/>
    <w:rsid w:val="003777DB"/>
    <w:rsid w:val="0037792E"/>
    <w:rsid w:val="00381384"/>
    <w:rsid w:val="00382343"/>
    <w:rsid w:val="00383107"/>
    <w:rsid w:val="003847A7"/>
    <w:rsid w:val="00384C1C"/>
    <w:rsid w:val="003944E1"/>
    <w:rsid w:val="003950A8"/>
    <w:rsid w:val="00396321"/>
    <w:rsid w:val="00396339"/>
    <w:rsid w:val="0039786D"/>
    <w:rsid w:val="00397FE7"/>
    <w:rsid w:val="003A1A38"/>
    <w:rsid w:val="003A2A0E"/>
    <w:rsid w:val="003A50DB"/>
    <w:rsid w:val="003A565A"/>
    <w:rsid w:val="003A598E"/>
    <w:rsid w:val="003A5E85"/>
    <w:rsid w:val="003A60B1"/>
    <w:rsid w:val="003A62EC"/>
    <w:rsid w:val="003B125F"/>
    <w:rsid w:val="003B18DD"/>
    <w:rsid w:val="003B6C66"/>
    <w:rsid w:val="003B6C73"/>
    <w:rsid w:val="003C0D72"/>
    <w:rsid w:val="003C277F"/>
    <w:rsid w:val="003C4AD7"/>
    <w:rsid w:val="003C551D"/>
    <w:rsid w:val="003C5529"/>
    <w:rsid w:val="003D01A7"/>
    <w:rsid w:val="003E213A"/>
    <w:rsid w:val="003E5112"/>
    <w:rsid w:val="003E6044"/>
    <w:rsid w:val="003E6387"/>
    <w:rsid w:val="003F0AE3"/>
    <w:rsid w:val="003F1089"/>
    <w:rsid w:val="003F27C7"/>
    <w:rsid w:val="003F2E6A"/>
    <w:rsid w:val="003F4548"/>
    <w:rsid w:val="003F486C"/>
    <w:rsid w:val="003F5FD3"/>
    <w:rsid w:val="003F6684"/>
    <w:rsid w:val="00402E05"/>
    <w:rsid w:val="00410AB1"/>
    <w:rsid w:val="00411A14"/>
    <w:rsid w:val="00413C7C"/>
    <w:rsid w:val="004167C6"/>
    <w:rsid w:val="00422389"/>
    <w:rsid w:val="00424ABF"/>
    <w:rsid w:val="00426691"/>
    <w:rsid w:val="00430A96"/>
    <w:rsid w:val="00432EB7"/>
    <w:rsid w:val="0043350F"/>
    <w:rsid w:val="00434065"/>
    <w:rsid w:val="00435093"/>
    <w:rsid w:val="004369DA"/>
    <w:rsid w:val="0043767D"/>
    <w:rsid w:val="00437917"/>
    <w:rsid w:val="00454BE5"/>
    <w:rsid w:val="004556C3"/>
    <w:rsid w:val="00461CC5"/>
    <w:rsid w:val="00462A26"/>
    <w:rsid w:val="00463F5E"/>
    <w:rsid w:val="004721DF"/>
    <w:rsid w:val="00472A79"/>
    <w:rsid w:val="00475740"/>
    <w:rsid w:val="00477F7A"/>
    <w:rsid w:val="00483CEB"/>
    <w:rsid w:val="00484216"/>
    <w:rsid w:val="00484334"/>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2EC1"/>
    <w:rsid w:val="004D36DE"/>
    <w:rsid w:val="004D3E46"/>
    <w:rsid w:val="004D70A3"/>
    <w:rsid w:val="004E0748"/>
    <w:rsid w:val="004E0890"/>
    <w:rsid w:val="004E2A40"/>
    <w:rsid w:val="004E5BC9"/>
    <w:rsid w:val="004F29DE"/>
    <w:rsid w:val="004F29ED"/>
    <w:rsid w:val="00502513"/>
    <w:rsid w:val="005035D2"/>
    <w:rsid w:val="0050395C"/>
    <w:rsid w:val="005040EF"/>
    <w:rsid w:val="00507523"/>
    <w:rsid w:val="00514E38"/>
    <w:rsid w:val="005158C3"/>
    <w:rsid w:val="005206D9"/>
    <w:rsid w:val="005225E6"/>
    <w:rsid w:val="0052388D"/>
    <w:rsid w:val="00523934"/>
    <w:rsid w:val="00524169"/>
    <w:rsid w:val="00524CC7"/>
    <w:rsid w:val="00526943"/>
    <w:rsid w:val="00527DC1"/>
    <w:rsid w:val="00530F39"/>
    <w:rsid w:val="00531810"/>
    <w:rsid w:val="00533F20"/>
    <w:rsid w:val="0053464D"/>
    <w:rsid w:val="00535E24"/>
    <w:rsid w:val="00537ED6"/>
    <w:rsid w:val="00540F60"/>
    <w:rsid w:val="00541647"/>
    <w:rsid w:val="00542391"/>
    <w:rsid w:val="00543803"/>
    <w:rsid w:val="0054389A"/>
    <w:rsid w:val="0054703A"/>
    <w:rsid w:val="00547D11"/>
    <w:rsid w:val="00551746"/>
    <w:rsid w:val="00554D82"/>
    <w:rsid w:val="00557DC7"/>
    <w:rsid w:val="005622A3"/>
    <w:rsid w:val="005630C6"/>
    <w:rsid w:val="00564151"/>
    <w:rsid w:val="00564BA8"/>
    <w:rsid w:val="00565890"/>
    <w:rsid w:val="00567F58"/>
    <w:rsid w:val="00571329"/>
    <w:rsid w:val="00571F8C"/>
    <w:rsid w:val="00577ECB"/>
    <w:rsid w:val="005805BB"/>
    <w:rsid w:val="00580BB2"/>
    <w:rsid w:val="0058111C"/>
    <w:rsid w:val="00581EBE"/>
    <w:rsid w:val="00587D29"/>
    <w:rsid w:val="0059047A"/>
    <w:rsid w:val="00590675"/>
    <w:rsid w:val="00592EE6"/>
    <w:rsid w:val="00593299"/>
    <w:rsid w:val="00595027"/>
    <w:rsid w:val="0059636D"/>
    <w:rsid w:val="005964AB"/>
    <w:rsid w:val="00596604"/>
    <w:rsid w:val="005A0099"/>
    <w:rsid w:val="005A71D1"/>
    <w:rsid w:val="005A79FE"/>
    <w:rsid w:val="005B1499"/>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214"/>
    <w:rsid w:val="005E1C1C"/>
    <w:rsid w:val="005E28A7"/>
    <w:rsid w:val="005E6650"/>
    <w:rsid w:val="005E74F9"/>
    <w:rsid w:val="005E78AB"/>
    <w:rsid w:val="005F0249"/>
    <w:rsid w:val="005F0830"/>
    <w:rsid w:val="005F263B"/>
    <w:rsid w:val="005F563B"/>
    <w:rsid w:val="005F7B64"/>
    <w:rsid w:val="0060110B"/>
    <w:rsid w:val="006043B3"/>
    <w:rsid w:val="00606561"/>
    <w:rsid w:val="006108A0"/>
    <w:rsid w:val="00611F16"/>
    <w:rsid w:val="00612794"/>
    <w:rsid w:val="0061569F"/>
    <w:rsid w:val="00617314"/>
    <w:rsid w:val="006228F7"/>
    <w:rsid w:val="00623F90"/>
    <w:rsid w:val="00623FFA"/>
    <w:rsid w:val="00624E3E"/>
    <w:rsid w:val="006264C8"/>
    <w:rsid w:val="0062750F"/>
    <w:rsid w:val="00632877"/>
    <w:rsid w:val="00633421"/>
    <w:rsid w:val="00634EA0"/>
    <w:rsid w:val="006355A3"/>
    <w:rsid w:val="00635BB3"/>
    <w:rsid w:val="00636B6C"/>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5295"/>
    <w:rsid w:val="00676F88"/>
    <w:rsid w:val="00677973"/>
    <w:rsid w:val="00680D20"/>
    <w:rsid w:val="00682BF9"/>
    <w:rsid w:val="00692515"/>
    <w:rsid w:val="00692539"/>
    <w:rsid w:val="00692FEA"/>
    <w:rsid w:val="006A2B7C"/>
    <w:rsid w:val="006A4448"/>
    <w:rsid w:val="006A6634"/>
    <w:rsid w:val="006A7B3A"/>
    <w:rsid w:val="006B1C95"/>
    <w:rsid w:val="006B40A8"/>
    <w:rsid w:val="006C0578"/>
    <w:rsid w:val="006C08D0"/>
    <w:rsid w:val="006C544D"/>
    <w:rsid w:val="006C6972"/>
    <w:rsid w:val="006C7BE2"/>
    <w:rsid w:val="006F28AB"/>
    <w:rsid w:val="006F31C5"/>
    <w:rsid w:val="006F39F6"/>
    <w:rsid w:val="006F6128"/>
    <w:rsid w:val="0070517B"/>
    <w:rsid w:val="00707444"/>
    <w:rsid w:val="007077DC"/>
    <w:rsid w:val="00717D33"/>
    <w:rsid w:val="00722DDE"/>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F68"/>
    <w:rsid w:val="0079072C"/>
    <w:rsid w:val="007908DA"/>
    <w:rsid w:val="0079286F"/>
    <w:rsid w:val="00793EF0"/>
    <w:rsid w:val="0079582B"/>
    <w:rsid w:val="0079699D"/>
    <w:rsid w:val="007A490C"/>
    <w:rsid w:val="007A5D58"/>
    <w:rsid w:val="007A617D"/>
    <w:rsid w:val="007B17F2"/>
    <w:rsid w:val="007B3243"/>
    <w:rsid w:val="007B4F20"/>
    <w:rsid w:val="007B767E"/>
    <w:rsid w:val="007C041F"/>
    <w:rsid w:val="007C14B6"/>
    <w:rsid w:val="007C3278"/>
    <w:rsid w:val="007C3767"/>
    <w:rsid w:val="007C4ED5"/>
    <w:rsid w:val="007C64DB"/>
    <w:rsid w:val="007D283E"/>
    <w:rsid w:val="007D37F5"/>
    <w:rsid w:val="007D4800"/>
    <w:rsid w:val="007D54D4"/>
    <w:rsid w:val="007D6200"/>
    <w:rsid w:val="007E0D2F"/>
    <w:rsid w:val="007E1904"/>
    <w:rsid w:val="007E4341"/>
    <w:rsid w:val="007F0BC1"/>
    <w:rsid w:val="00800305"/>
    <w:rsid w:val="00805DD6"/>
    <w:rsid w:val="008079D7"/>
    <w:rsid w:val="00820262"/>
    <w:rsid w:val="0082098D"/>
    <w:rsid w:val="008239A6"/>
    <w:rsid w:val="00824273"/>
    <w:rsid w:val="00826151"/>
    <w:rsid w:val="00830925"/>
    <w:rsid w:val="00831F68"/>
    <w:rsid w:val="00832C12"/>
    <w:rsid w:val="00834E11"/>
    <w:rsid w:val="00835E6D"/>
    <w:rsid w:val="008365DC"/>
    <w:rsid w:val="00836AC2"/>
    <w:rsid w:val="00842CD9"/>
    <w:rsid w:val="0084432A"/>
    <w:rsid w:val="00844B4A"/>
    <w:rsid w:val="008464F5"/>
    <w:rsid w:val="0085663C"/>
    <w:rsid w:val="00857073"/>
    <w:rsid w:val="00862954"/>
    <w:rsid w:val="00865060"/>
    <w:rsid w:val="00866D40"/>
    <w:rsid w:val="008726AD"/>
    <w:rsid w:val="008759ED"/>
    <w:rsid w:val="00876B33"/>
    <w:rsid w:val="00880D9E"/>
    <w:rsid w:val="008816EC"/>
    <w:rsid w:val="00882C59"/>
    <w:rsid w:val="0088579C"/>
    <w:rsid w:val="008867D0"/>
    <w:rsid w:val="00886C10"/>
    <w:rsid w:val="008900E9"/>
    <w:rsid w:val="008907D0"/>
    <w:rsid w:val="008929B5"/>
    <w:rsid w:val="008960A4"/>
    <w:rsid w:val="00896557"/>
    <w:rsid w:val="00897548"/>
    <w:rsid w:val="00897773"/>
    <w:rsid w:val="008A25EC"/>
    <w:rsid w:val="008A53FB"/>
    <w:rsid w:val="008B55F5"/>
    <w:rsid w:val="008C7CDA"/>
    <w:rsid w:val="008D1B6F"/>
    <w:rsid w:val="008D336C"/>
    <w:rsid w:val="008D4C5B"/>
    <w:rsid w:val="008D67F5"/>
    <w:rsid w:val="008D6F65"/>
    <w:rsid w:val="008D7467"/>
    <w:rsid w:val="008E0FAB"/>
    <w:rsid w:val="008E1BA2"/>
    <w:rsid w:val="008E6147"/>
    <w:rsid w:val="008E709C"/>
    <w:rsid w:val="008E7F1A"/>
    <w:rsid w:val="008F0EFA"/>
    <w:rsid w:val="008F2854"/>
    <w:rsid w:val="008F41CD"/>
    <w:rsid w:val="008F4845"/>
    <w:rsid w:val="008F5A95"/>
    <w:rsid w:val="00901DAF"/>
    <w:rsid w:val="00902B8D"/>
    <w:rsid w:val="009038D6"/>
    <w:rsid w:val="00905646"/>
    <w:rsid w:val="009069D9"/>
    <w:rsid w:val="0091481C"/>
    <w:rsid w:val="0091488D"/>
    <w:rsid w:val="00916560"/>
    <w:rsid w:val="009168EF"/>
    <w:rsid w:val="00916BA8"/>
    <w:rsid w:val="0092632D"/>
    <w:rsid w:val="009267B3"/>
    <w:rsid w:val="00931361"/>
    <w:rsid w:val="0093280D"/>
    <w:rsid w:val="00933155"/>
    <w:rsid w:val="00935E4A"/>
    <w:rsid w:val="009369B7"/>
    <w:rsid w:val="0093741D"/>
    <w:rsid w:val="009376D8"/>
    <w:rsid w:val="009502E6"/>
    <w:rsid w:val="00950850"/>
    <w:rsid w:val="00951A07"/>
    <w:rsid w:val="00951E28"/>
    <w:rsid w:val="009539CA"/>
    <w:rsid w:val="00953F6A"/>
    <w:rsid w:val="00957788"/>
    <w:rsid w:val="0096083C"/>
    <w:rsid w:val="00960C1A"/>
    <w:rsid w:val="00960CBE"/>
    <w:rsid w:val="00962E9B"/>
    <w:rsid w:val="00963DF1"/>
    <w:rsid w:val="0096465E"/>
    <w:rsid w:val="0096490C"/>
    <w:rsid w:val="00965E21"/>
    <w:rsid w:val="009662DC"/>
    <w:rsid w:val="00967F40"/>
    <w:rsid w:val="00971762"/>
    <w:rsid w:val="009755EF"/>
    <w:rsid w:val="00982607"/>
    <w:rsid w:val="00982750"/>
    <w:rsid w:val="009911FD"/>
    <w:rsid w:val="0099263A"/>
    <w:rsid w:val="00994D84"/>
    <w:rsid w:val="0099699A"/>
    <w:rsid w:val="009975C6"/>
    <w:rsid w:val="009A3A6B"/>
    <w:rsid w:val="009A4198"/>
    <w:rsid w:val="009A6A6A"/>
    <w:rsid w:val="009A6B49"/>
    <w:rsid w:val="009A75D0"/>
    <w:rsid w:val="009B03E1"/>
    <w:rsid w:val="009B2981"/>
    <w:rsid w:val="009B34AD"/>
    <w:rsid w:val="009B36D6"/>
    <w:rsid w:val="009B6196"/>
    <w:rsid w:val="009C05F1"/>
    <w:rsid w:val="009C2490"/>
    <w:rsid w:val="009C3581"/>
    <w:rsid w:val="009D152C"/>
    <w:rsid w:val="009D3EE1"/>
    <w:rsid w:val="009D7870"/>
    <w:rsid w:val="009D7A45"/>
    <w:rsid w:val="009E0039"/>
    <w:rsid w:val="009E162A"/>
    <w:rsid w:val="009F0350"/>
    <w:rsid w:val="009F0B8E"/>
    <w:rsid w:val="009F2F33"/>
    <w:rsid w:val="009F4DCE"/>
    <w:rsid w:val="009F6E14"/>
    <w:rsid w:val="009F7B33"/>
    <w:rsid w:val="00A0107B"/>
    <w:rsid w:val="00A04393"/>
    <w:rsid w:val="00A04BD0"/>
    <w:rsid w:val="00A06122"/>
    <w:rsid w:val="00A117AF"/>
    <w:rsid w:val="00A12000"/>
    <w:rsid w:val="00A128A3"/>
    <w:rsid w:val="00A1372D"/>
    <w:rsid w:val="00A13F77"/>
    <w:rsid w:val="00A153D1"/>
    <w:rsid w:val="00A15859"/>
    <w:rsid w:val="00A21E3F"/>
    <w:rsid w:val="00A245C8"/>
    <w:rsid w:val="00A27432"/>
    <w:rsid w:val="00A27AE8"/>
    <w:rsid w:val="00A27E9D"/>
    <w:rsid w:val="00A30749"/>
    <w:rsid w:val="00A30A7E"/>
    <w:rsid w:val="00A32975"/>
    <w:rsid w:val="00A3321B"/>
    <w:rsid w:val="00A33EB0"/>
    <w:rsid w:val="00A3771D"/>
    <w:rsid w:val="00A41AED"/>
    <w:rsid w:val="00A42AEA"/>
    <w:rsid w:val="00A42F11"/>
    <w:rsid w:val="00A43C7A"/>
    <w:rsid w:val="00A4426B"/>
    <w:rsid w:val="00A442BD"/>
    <w:rsid w:val="00A45E87"/>
    <w:rsid w:val="00A4608A"/>
    <w:rsid w:val="00A469A0"/>
    <w:rsid w:val="00A47C08"/>
    <w:rsid w:val="00A50963"/>
    <w:rsid w:val="00A51C0A"/>
    <w:rsid w:val="00A53075"/>
    <w:rsid w:val="00A5334E"/>
    <w:rsid w:val="00A54DF1"/>
    <w:rsid w:val="00A55C9B"/>
    <w:rsid w:val="00A60497"/>
    <w:rsid w:val="00A66B79"/>
    <w:rsid w:val="00A72333"/>
    <w:rsid w:val="00A81C86"/>
    <w:rsid w:val="00A844CE"/>
    <w:rsid w:val="00A854FD"/>
    <w:rsid w:val="00A85F54"/>
    <w:rsid w:val="00A870B7"/>
    <w:rsid w:val="00A904C9"/>
    <w:rsid w:val="00A96804"/>
    <w:rsid w:val="00A96C0D"/>
    <w:rsid w:val="00A96D04"/>
    <w:rsid w:val="00A97430"/>
    <w:rsid w:val="00AA0055"/>
    <w:rsid w:val="00AA0C64"/>
    <w:rsid w:val="00AA2966"/>
    <w:rsid w:val="00AA6F40"/>
    <w:rsid w:val="00AB1332"/>
    <w:rsid w:val="00AB1F29"/>
    <w:rsid w:val="00AB22B7"/>
    <w:rsid w:val="00AB3524"/>
    <w:rsid w:val="00AB5634"/>
    <w:rsid w:val="00AB57E3"/>
    <w:rsid w:val="00AC0136"/>
    <w:rsid w:val="00AC6421"/>
    <w:rsid w:val="00AD1BC3"/>
    <w:rsid w:val="00AD36C8"/>
    <w:rsid w:val="00AD37DD"/>
    <w:rsid w:val="00AE02C8"/>
    <w:rsid w:val="00AE04E8"/>
    <w:rsid w:val="00AE2999"/>
    <w:rsid w:val="00AE417B"/>
    <w:rsid w:val="00AF1A16"/>
    <w:rsid w:val="00AF1C94"/>
    <w:rsid w:val="00AF1EF9"/>
    <w:rsid w:val="00AF1FAD"/>
    <w:rsid w:val="00AF44B5"/>
    <w:rsid w:val="00B00B0F"/>
    <w:rsid w:val="00B07C32"/>
    <w:rsid w:val="00B07E4A"/>
    <w:rsid w:val="00B10560"/>
    <w:rsid w:val="00B107D8"/>
    <w:rsid w:val="00B137DB"/>
    <w:rsid w:val="00B1621C"/>
    <w:rsid w:val="00B163A7"/>
    <w:rsid w:val="00B1726F"/>
    <w:rsid w:val="00B22487"/>
    <w:rsid w:val="00B22DA6"/>
    <w:rsid w:val="00B240BB"/>
    <w:rsid w:val="00B24A03"/>
    <w:rsid w:val="00B25B67"/>
    <w:rsid w:val="00B277D8"/>
    <w:rsid w:val="00B3167C"/>
    <w:rsid w:val="00B33133"/>
    <w:rsid w:val="00B33ACA"/>
    <w:rsid w:val="00B347C5"/>
    <w:rsid w:val="00B34ED8"/>
    <w:rsid w:val="00B41038"/>
    <w:rsid w:val="00B44124"/>
    <w:rsid w:val="00B47FCB"/>
    <w:rsid w:val="00B52FE3"/>
    <w:rsid w:val="00B5683A"/>
    <w:rsid w:val="00B57E76"/>
    <w:rsid w:val="00B60728"/>
    <w:rsid w:val="00B61B1B"/>
    <w:rsid w:val="00B62476"/>
    <w:rsid w:val="00B671BB"/>
    <w:rsid w:val="00B67C6E"/>
    <w:rsid w:val="00B705FC"/>
    <w:rsid w:val="00B72059"/>
    <w:rsid w:val="00B73AD3"/>
    <w:rsid w:val="00B740DA"/>
    <w:rsid w:val="00B749B1"/>
    <w:rsid w:val="00B76820"/>
    <w:rsid w:val="00B82222"/>
    <w:rsid w:val="00B85BB7"/>
    <w:rsid w:val="00B868FC"/>
    <w:rsid w:val="00B906AF"/>
    <w:rsid w:val="00B91AAC"/>
    <w:rsid w:val="00B91AC0"/>
    <w:rsid w:val="00B91C34"/>
    <w:rsid w:val="00B968BB"/>
    <w:rsid w:val="00B977F0"/>
    <w:rsid w:val="00BA233B"/>
    <w:rsid w:val="00BA3834"/>
    <w:rsid w:val="00BA661C"/>
    <w:rsid w:val="00BA790C"/>
    <w:rsid w:val="00BB37FC"/>
    <w:rsid w:val="00BB6525"/>
    <w:rsid w:val="00BB65B2"/>
    <w:rsid w:val="00BC10AC"/>
    <w:rsid w:val="00BC123B"/>
    <w:rsid w:val="00BC1D09"/>
    <w:rsid w:val="00BC5683"/>
    <w:rsid w:val="00BC715A"/>
    <w:rsid w:val="00BC764B"/>
    <w:rsid w:val="00BD1E88"/>
    <w:rsid w:val="00BD3E4B"/>
    <w:rsid w:val="00BD4AD2"/>
    <w:rsid w:val="00BD7A95"/>
    <w:rsid w:val="00BE334E"/>
    <w:rsid w:val="00BE7278"/>
    <w:rsid w:val="00BF2630"/>
    <w:rsid w:val="00BF290E"/>
    <w:rsid w:val="00BF4A87"/>
    <w:rsid w:val="00BF6CEB"/>
    <w:rsid w:val="00BF72FB"/>
    <w:rsid w:val="00C00D8C"/>
    <w:rsid w:val="00C00E42"/>
    <w:rsid w:val="00C018AA"/>
    <w:rsid w:val="00C02EAA"/>
    <w:rsid w:val="00C0495B"/>
    <w:rsid w:val="00C057B5"/>
    <w:rsid w:val="00C0707B"/>
    <w:rsid w:val="00C10751"/>
    <w:rsid w:val="00C13B84"/>
    <w:rsid w:val="00C147E1"/>
    <w:rsid w:val="00C2204F"/>
    <w:rsid w:val="00C224BE"/>
    <w:rsid w:val="00C2345B"/>
    <w:rsid w:val="00C32976"/>
    <w:rsid w:val="00C337DA"/>
    <w:rsid w:val="00C33F97"/>
    <w:rsid w:val="00C34CE7"/>
    <w:rsid w:val="00C36097"/>
    <w:rsid w:val="00C456DC"/>
    <w:rsid w:val="00C45A18"/>
    <w:rsid w:val="00C465AA"/>
    <w:rsid w:val="00C52E4E"/>
    <w:rsid w:val="00C530C6"/>
    <w:rsid w:val="00C5357C"/>
    <w:rsid w:val="00C536E8"/>
    <w:rsid w:val="00C54916"/>
    <w:rsid w:val="00C54ED8"/>
    <w:rsid w:val="00C56C22"/>
    <w:rsid w:val="00C61A6B"/>
    <w:rsid w:val="00C6241B"/>
    <w:rsid w:val="00C639CC"/>
    <w:rsid w:val="00C6493F"/>
    <w:rsid w:val="00C7163A"/>
    <w:rsid w:val="00C73DBF"/>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276C"/>
    <w:rsid w:val="00CA3E4C"/>
    <w:rsid w:val="00CA56B4"/>
    <w:rsid w:val="00CB0770"/>
    <w:rsid w:val="00CB1009"/>
    <w:rsid w:val="00CB215F"/>
    <w:rsid w:val="00CB4BC6"/>
    <w:rsid w:val="00CC0A15"/>
    <w:rsid w:val="00CC4C8E"/>
    <w:rsid w:val="00CC5D1E"/>
    <w:rsid w:val="00CD10F3"/>
    <w:rsid w:val="00CD33E0"/>
    <w:rsid w:val="00CD4A85"/>
    <w:rsid w:val="00CD4CA8"/>
    <w:rsid w:val="00CD6C59"/>
    <w:rsid w:val="00CE0396"/>
    <w:rsid w:val="00CE286D"/>
    <w:rsid w:val="00CE2F1C"/>
    <w:rsid w:val="00CE4B57"/>
    <w:rsid w:val="00CE76F8"/>
    <w:rsid w:val="00CE7B84"/>
    <w:rsid w:val="00CF0C05"/>
    <w:rsid w:val="00CF4B0D"/>
    <w:rsid w:val="00D013EB"/>
    <w:rsid w:val="00D019EE"/>
    <w:rsid w:val="00D031A0"/>
    <w:rsid w:val="00D03FC3"/>
    <w:rsid w:val="00D04CCA"/>
    <w:rsid w:val="00D0560B"/>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46951"/>
    <w:rsid w:val="00D505D1"/>
    <w:rsid w:val="00D51F83"/>
    <w:rsid w:val="00D53AC9"/>
    <w:rsid w:val="00D55A1B"/>
    <w:rsid w:val="00D55AAD"/>
    <w:rsid w:val="00D63A93"/>
    <w:rsid w:val="00D677A5"/>
    <w:rsid w:val="00D67954"/>
    <w:rsid w:val="00D7137B"/>
    <w:rsid w:val="00D72CA1"/>
    <w:rsid w:val="00D7378F"/>
    <w:rsid w:val="00D80445"/>
    <w:rsid w:val="00D80479"/>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59BC"/>
    <w:rsid w:val="00DB6379"/>
    <w:rsid w:val="00DB73D1"/>
    <w:rsid w:val="00DC07DE"/>
    <w:rsid w:val="00DC0D03"/>
    <w:rsid w:val="00DC0FC7"/>
    <w:rsid w:val="00DC366A"/>
    <w:rsid w:val="00DC762A"/>
    <w:rsid w:val="00DD0F53"/>
    <w:rsid w:val="00DD1926"/>
    <w:rsid w:val="00DD3212"/>
    <w:rsid w:val="00DD41E1"/>
    <w:rsid w:val="00DD480A"/>
    <w:rsid w:val="00DD4B42"/>
    <w:rsid w:val="00DD5457"/>
    <w:rsid w:val="00DE014D"/>
    <w:rsid w:val="00DE07D3"/>
    <w:rsid w:val="00DE539B"/>
    <w:rsid w:val="00DE54AF"/>
    <w:rsid w:val="00DE5FAA"/>
    <w:rsid w:val="00DE674B"/>
    <w:rsid w:val="00DE6B46"/>
    <w:rsid w:val="00DF2CD8"/>
    <w:rsid w:val="00DF679C"/>
    <w:rsid w:val="00DF6AAA"/>
    <w:rsid w:val="00DF6ED1"/>
    <w:rsid w:val="00DF7F18"/>
    <w:rsid w:val="00E07413"/>
    <w:rsid w:val="00E1261C"/>
    <w:rsid w:val="00E14798"/>
    <w:rsid w:val="00E15048"/>
    <w:rsid w:val="00E17485"/>
    <w:rsid w:val="00E25C19"/>
    <w:rsid w:val="00E26C0A"/>
    <w:rsid w:val="00E31E21"/>
    <w:rsid w:val="00E42283"/>
    <w:rsid w:val="00E42562"/>
    <w:rsid w:val="00E46A16"/>
    <w:rsid w:val="00E474A1"/>
    <w:rsid w:val="00E4780E"/>
    <w:rsid w:val="00E502CA"/>
    <w:rsid w:val="00E5287C"/>
    <w:rsid w:val="00E5296C"/>
    <w:rsid w:val="00E554CD"/>
    <w:rsid w:val="00E56647"/>
    <w:rsid w:val="00E63F84"/>
    <w:rsid w:val="00E662DD"/>
    <w:rsid w:val="00E67917"/>
    <w:rsid w:val="00E725B9"/>
    <w:rsid w:val="00E73E28"/>
    <w:rsid w:val="00E75520"/>
    <w:rsid w:val="00E7651E"/>
    <w:rsid w:val="00E803CB"/>
    <w:rsid w:val="00E84754"/>
    <w:rsid w:val="00E86E60"/>
    <w:rsid w:val="00E87E9E"/>
    <w:rsid w:val="00E906B0"/>
    <w:rsid w:val="00E9219A"/>
    <w:rsid w:val="00E93747"/>
    <w:rsid w:val="00EA342F"/>
    <w:rsid w:val="00EA492D"/>
    <w:rsid w:val="00EA58B2"/>
    <w:rsid w:val="00EB0407"/>
    <w:rsid w:val="00EB18FA"/>
    <w:rsid w:val="00EB1986"/>
    <w:rsid w:val="00EB4A3F"/>
    <w:rsid w:val="00EC11E1"/>
    <w:rsid w:val="00EC17B5"/>
    <w:rsid w:val="00EC314B"/>
    <w:rsid w:val="00ED03CE"/>
    <w:rsid w:val="00EE1534"/>
    <w:rsid w:val="00EE4F67"/>
    <w:rsid w:val="00EE5278"/>
    <w:rsid w:val="00EE5BC2"/>
    <w:rsid w:val="00EE5C0B"/>
    <w:rsid w:val="00EE6E6A"/>
    <w:rsid w:val="00EF40A3"/>
    <w:rsid w:val="00F0169C"/>
    <w:rsid w:val="00F01B41"/>
    <w:rsid w:val="00F01DEB"/>
    <w:rsid w:val="00F02E47"/>
    <w:rsid w:val="00F03EDE"/>
    <w:rsid w:val="00F0578B"/>
    <w:rsid w:val="00F06FEB"/>
    <w:rsid w:val="00F0769E"/>
    <w:rsid w:val="00F07D10"/>
    <w:rsid w:val="00F10FEF"/>
    <w:rsid w:val="00F112CA"/>
    <w:rsid w:val="00F13DED"/>
    <w:rsid w:val="00F21914"/>
    <w:rsid w:val="00F3022B"/>
    <w:rsid w:val="00F3076A"/>
    <w:rsid w:val="00F343C8"/>
    <w:rsid w:val="00F35245"/>
    <w:rsid w:val="00F3631B"/>
    <w:rsid w:val="00F3674B"/>
    <w:rsid w:val="00F371FC"/>
    <w:rsid w:val="00F405B9"/>
    <w:rsid w:val="00F4211E"/>
    <w:rsid w:val="00F42EA3"/>
    <w:rsid w:val="00F46381"/>
    <w:rsid w:val="00F47E4F"/>
    <w:rsid w:val="00F52522"/>
    <w:rsid w:val="00F53069"/>
    <w:rsid w:val="00F550F8"/>
    <w:rsid w:val="00F61BFB"/>
    <w:rsid w:val="00F65190"/>
    <w:rsid w:val="00F652A3"/>
    <w:rsid w:val="00F673D5"/>
    <w:rsid w:val="00F67B02"/>
    <w:rsid w:val="00F70329"/>
    <w:rsid w:val="00F716C6"/>
    <w:rsid w:val="00F75691"/>
    <w:rsid w:val="00F77B0E"/>
    <w:rsid w:val="00F85DF6"/>
    <w:rsid w:val="00F91AA7"/>
    <w:rsid w:val="00F93D9C"/>
    <w:rsid w:val="00FA0AD8"/>
    <w:rsid w:val="00FA0CE5"/>
    <w:rsid w:val="00FA1A64"/>
    <w:rsid w:val="00FA364A"/>
    <w:rsid w:val="00FA6244"/>
    <w:rsid w:val="00FA6320"/>
    <w:rsid w:val="00FA73B6"/>
    <w:rsid w:val="00FA7A33"/>
    <w:rsid w:val="00FB1499"/>
    <w:rsid w:val="00FB30D6"/>
    <w:rsid w:val="00FB33ED"/>
    <w:rsid w:val="00FB394D"/>
    <w:rsid w:val="00FB52AC"/>
    <w:rsid w:val="00FB7BF6"/>
    <w:rsid w:val="00FC3FA0"/>
    <w:rsid w:val="00FC4ACE"/>
    <w:rsid w:val="00FC4E4C"/>
    <w:rsid w:val="00FD10BB"/>
    <w:rsid w:val="00FD2B3E"/>
    <w:rsid w:val="00FD4D68"/>
    <w:rsid w:val="00FD4EDD"/>
    <w:rsid w:val="00FD5FCF"/>
    <w:rsid w:val="00FD6B02"/>
    <w:rsid w:val="00FD6D55"/>
    <w:rsid w:val="00FE1452"/>
    <w:rsid w:val="00FE39F8"/>
    <w:rsid w:val="00FE52B1"/>
    <w:rsid w:val="00FE66D7"/>
    <w:rsid w:val="00FE7CCE"/>
    <w:rsid w:val="00FE7D99"/>
    <w:rsid w:val="00FF0B26"/>
    <w:rsid w:val="00FF3428"/>
    <w:rsid w:val="00FF62A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0EA6"/>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DC6FBB7C7B9B408754417E990D1B69" ma:contentTypeVersion="13" ma:contentTypeDescription="Create a new document." ma:contentTypeScope="" ma:versionID="52386dc7280a44e8e8145d79f688cf15">
  <xsd:schema xmlns:xsd="http://www.w3.org/2001/XMLSchema" xmlns:xs="http://www.w3.org/2001/XMLSchema" xmlns:p="http://schemas.microsoft.com/office/2006/metadata/properties" xmlns:ns3="79021308-2be6-40e4-97a3-e77ca52a45ae" xmlns:ns4="d9fe0c4c-0def-4a9b-b9d3-b9d2bd7f5aac" targetNamespace="http://schemas.microsoft.com/office/2006/metadata/properties" ma:root="true" ma:fieldsID="f43a6bc10281a653ae49e32a7a37d808" ns3:_="" ns4:_="">
    <xsd:import namespace="79021308-2be6-40e4-97a3-e77ca52a45ae"/>
    <xsd:import namespace="d9fe0c4c-0def-4a9b-b9d3-b9d2bd7f5a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1308-2be6-40e4-97a3-e77ca52a4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e0c4c-0def-4a9b-b9d3-b9d2bd7f5a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026E5C42-4941-4C39-BFA2-42DEE8A2CE4B}">
  <ds:schemaRefs>
    <ds:schemaRef ds:uri="http://schemas.openxmlformats.org/officeDocument/2006/bibliography"/>
  </ds:schemaRefs>
</ds:datastoreItem>
</file>

<file path=customXml/itemProps4.xml><?xml version="1.0" encoding="utf-8"?>
<ds:datastoreItem xmlns:ds="http://schemas.openxmlformats.org/officeDocument/2006/customXml" ds:itemID="{10EBD314-B82D-4D44-A489-2CEF6E69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21308-2be6-40e4-97a3-e77ca52a45ae"/>
    <ds:schemaRef ds:uri="d9fe0c4c-0def-4a9b-b9d3-b9d2bd7f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408F21-9179-4CB6-B578-944A7C13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3258</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Audronė Miliūtė</dc:creator>
  <dc:description>Versija 3 (20200518)_x000d_
_x000d_
</dc:description>
  <cp:lastModifiedBy>Ugnė Andriuškevičiūtė</cp:lastModifiedBy>
  <cp:revision>21</cp:revision>
  <cp:lastPrinted>2014-04-16T13:05:00Z</cp:lastPrinted>
  <dcterms:created xsi:type="dcterms:W3CDTF">2020-06-26T13:28:00Z</dcterms:created>
  <dcterms:modified xsi:type="dcterms:W3CDTF">2020-08-21T10:58:00Z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0x010100CCDC6FBB7C7B9B408754417E990D1B69</vt:lpwstr>
  </property>
  <property fmtid="{D5CDD505-2E9C-101B-9397-08002B2CF9AE}" pid="3" name="MSIP_Label_5af4f1a9-ae13-4e26-ac6c-11f4c8a2f064_Enabled">
    <vt:lpwstr>True</vt:lpwstr>
  </property>
  <property fmtid="{D5CDD505-2E9C-101B-9397-08002B2CF9AE}" pid="4" name="MSIP_Label_5af4f1a9-ae13-4e26-ac6c-11f4c8a2f064_SiteId">
    <vt:lpwstr>65f51067-7d65-4aa9-b996-4cc43a0d7111</vt:lpwstr>
  </property>
  <property fmtid="{D5CDD505-2E9C-101B-9397-08002B2CF9AE}" pid="5" name="MSIP_Label_5af4f1a9-ae13-4e26-ac6c-11f4c8a2f064_Owner">
    <vt:lpwstr>audrone.miliute@atea.lt</vt:lpwstr>
  </property>
  <property fmtid="{D5CDD505-2E9C-101B-9397-08002B2CF9AE}" pid="6" name="MSIP_Label_5af4f1a9-ae13-4e26-ac6c-11f4c8a2f064_SetDate">
    <vt:lpwstr>2020-06-26T13:31:36.5912003Z</vt:lpwstr>
  </property>
  <property fmtid="{D5CDD505-2E9C-101B-9397-08002B2CF9AE}" pid="7" name="MSIP_Label_5af4f1a9-ae13-4e26-ac6c-11f4c8a2f064_Name">
    <vt:lpwstr>Public</vt:lpwstr>
  </property>
  <property fmtid="{D5CDD505-2E9C-101B-9397-08002B2CF9AE}" pid="8" name="MSIP_Label_5af4f1a9-ae13-4e26-ac6c-11f4c8a2f064_Application">
    <vt:lpwstr>Microsoft Azure Information Protection</vt:lpwstr>
  </property>
  <property fmtid="{D5CDD505-2E9C-101B-9397-08002B2CF9AE}" pid="9" name="MSIP_Label_5af4f1a9-ae13-4e26-ac6c-11f4c8a2f064_ActionId">
    <vt:lpwstr>5391ee0f-6edb-4ed3-aaca-0a8ce9de68f0</vt:lpwstr>
  </property>
  <property fmtid="{D5CDD505-2E9C-101B-9397-08002B2CF9AE}" pid="10" name="MSIP_Label_5af4f1a9-ae13-4e26-ac6c-11f4c8a2f064_Extended_MSFT_Method">
    <vt:lpwstr>Manual</vt:lpwstr>
  </property>
  <property fmtid="{D5CDD505-2E9C-101B-9397-08002B2CF9AE}" pid="11" name="MSIP_Label_320c693d-44b7-4e16-b3dd-4fcd87401cf5_Enabled">
    <vt:lpwstr>True</vt:lpwstr>
  </property>
  <property fmtid="{D5CDD505-2E9C-101B-9397-08002B2CF9AE}" pid="12" name="MSIP_Label_320c693d-44b7-4e16-b3dd-4fcd87401cf5_SiteId">
    <vt:lpwstr>ea88e983-d65a-47b3-adb4-3e1c6d2110d2</vt:lpwstr>
  </property>
  <property fmtid="{D5CDD505-2E9C-101B-9397-08002B2CF9AE}" pid="13" name="MSIP_Label_320c693d-44b7-4e16-b3dd-4fcd87401cf5_Owner">
    <vt:lpwstr>Zivile.Kasparaviciene@le.lt</vt:lpwstr>
  </property>
  <property fmtid="{D5CDD505-2E9C-101B-9397-08002B2CF9AE}" pid="14" name="MSIP_Label_320c693d-44b7-4e16-b3dd-4fcd87401cf5_SetDate">
    <vt:lpwstr>2019-06-05T11:50:42.4812822Z</vt:lpwstr>
  </property>
  <property fmtid="{D5CDD505-2E9C-101B-9397-08002B2CF9AE}" pid="15" name="MSIP_Label_320c693d-44b7-4e16-b3dd-4fcd87401cf5_Name">
    <vt:lpwstr>Viešo naudojimo</vt:lpwstr>
  </property>
  <property fmtid="{D5CDD505-2E9C-101B-9397-08002B2CF9AE}" pid="16" name="MSIP_Label_320c693d-44b7-4e16-b3dd-4fcd87401cf5_Application">
    <vt:lpwstr>Microsoft Azure Information Protection</vt:lpwstr>
  </property>
  <property fmtid="{D5CDD505-2E9C-101B-9397-08002B2CF9AE}" pid="17" name="MSIP_Label_320c693d-44b7-4e16-b3dd-4fcd87401cf5_ActionId">
    <vt:lpwstr>cbcaaad1-1bd1-4378-b031-5bc55604c92c</vt:lpwstr>
  </property>
  <property fmtid="{D5CDD505-2E9C-101B-9397-08002B2CF9AE}" pid="18" name="MSIP_Label_320c693d-44b7-4e16-b3dd-4fcd87401cf5_Extended_MSFT_Method">
    <vt:lpwstr>Manual</vt:lpwstr>
  </property>
  <property fmtid="{D5CDD505-2E9C-101B-9397-08002B2CF9AE}" pid="19" name="MSIP_Label_190751af-2442-49a7-b7b9-9f0bcce858c9_Enabled">
    <vt:lpwstr>True</vt:lpwstr>
  </property>
  <property fmtid="{D5CDD505-2E9C-101B-9397-08002B2CF9AE}" pid="20" name="MSIP_Label_190751af-2442-49a7-b7b9-9f0bcce858c9_SiteId">
    <vt:lpwstr>ea88e983-d65a-47b3-adb4-3e1c6d2110d2</vt:lpwstr>
  </property>
  <property fmtid="{D5CDD505-2E9C-101B-9397-08002B2CF9AE}" pid="21" name="MSIP_Label_190751af-2442-49a7-b7b9-9f0bcce858c9_Owner">
    <vt:lpwstr>Zivile.Kasparaviciene@le.lt</vt:lpwstr>
  </property>
  <property fmtid="{D5CDD505-2E9C-101B-9397-08002B2CF9AE}" pid="22" name="MSIP_Label_190751af-2442-49a7-b7b9-9f0bcce858c9_SetDate">
    <vt:lpwstr>2019-06-05T11:50:42.4812822Z</vt:lpwstr>
  </property>
  <property fmtid="{D5CDD505-2E9C-101B-9397-08002B2CF9AE}" pid="23" name="MSIP_Label_190751af-2442-49a7-b7b9-9f0bcce858c9_Name">
    <vt:lpwstr>Be žymos</vt:lpwstr>
  </property>
  <property fmtid="{D5CDD505-2E9C-101B-9397-08002B2CF9AE}" pid="24" name="MSIP_Label_190751af-2442-49a7-b7b9-9f0bcce858c9_Application">
    <vt:lpwstr>Microsoft Azure Information Protection</vt:lpwstr>
  </property>
  <property fmtid="{D5CDD505-2E9C-101B-9397-08002B2CF9AE}" pid="25" name="MSIP_Label_190751af-2442-49a7-b7b9-9f0bcce858c9_ActionId">
    <vt:lpwstr>cbcaaad1-1bd1-4378-b031-5bc55604c92c</vt:lpwstr>
  </property>
  <property fmtid="{D5CDD505-2E9C-101B-9397-08002B2CF9AE}" pid="26" name="MSIP_Label_190751af-2442-49a7-b7b9-9f0bcce858c9_Parent">
    <vt:lpwstr>320c693d-44b7-4e16-b3dd-4fcd87401cf5</vt:lpwstr>
  </property>
  <property fmtid="{D5CDD505-2E9C-101B-9397-08002B2CF9AE}" pid="27" name="MSIP_Label_190751af-2442-49a7-b7b9-9f0bcce858c9_Extended_MSFT_Method">
    <vt:lpwstr>Manual</vt:lpwstr>
  </property>
  <property fmtid="{D5CDD505-2E9C-101B-9397-08002B2CF9AE}" pid="28" name="Sensitivity">
    <vt:lpwstr>Public Viešo naudojimo Be žymos</vt:lpwstr>
  </property>
</Properties>
</file>