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2651C1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199FF2B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APPROVED by</w:t>
            </w:r>
          </w:p>
        </w:tc>
        <w:tc>
          <w:tcPr>
            <w:tcW w:w="3260" w:type="dxa"/>
          </w:tcPr>
          <w:p w14:paraId="0D15D5E8" w14:textId="42C81288" w:rsidR="002651C1" w:rsidRPr="001E3AA5" w:rsidRDefault="002651C1" w:rsidP="002651C1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2651C1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553CA30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2A808B79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May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20737A80" w14:textId="77777777" w:rsidR="002651C1" w:rsidRDefault="002651C1" w:rsidP="002651C1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 grid department</w:t>
            </w:r>
          </w:p>
          <w:p w14:paraId="2C25E5FB" w14:textId="2B5CD359" w:rsidR="002651C1" w:rsidRPr="001E3AA5" w:rsidRDefault="002651C1" w:rsidP="002651C1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 direction No.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51</w:t>
            </w:r>
          </w:p>
        </w:tc>
        <w:tc>
          <w:tcPr>
            <w:tcW w:w="3260" w:type="dxa"/>
          </w:tcPr>
          <w:p w14:paraId="6950C0C5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A0045C4" w14:textId="77777777" w:rsidR="002651C1" w:rsidRDefault="002651C1" w:rsidP="002651C1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559F18D4" w:rsidR="002651C1" w:rsidRPr="001E3AA5" w:rsidRDefault="002651C1" w:rsidP="002651C1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20NU-151</w:t>
            </w:r>
          </w:p>
        </w:tc>
      </w:tr>
    </w:tbl>
    <w:p w14:paraId="0ECB5AEA" w14:textId="61E3E949" w:rsidR="00844177" w:rsidRDefault="00BB5B19" w:rsidP="00844177">
      <w:pPr>
        <w:spacing w:before="48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>
        <w:rPr>
          <w:rFonts w:ascii="Trebuchet MS" w:hAnsi="Trebuchet MS" w:cs="Arial"/>
          <w:b/>
          <w:bCs/>
          <w:sz w:val="18"/>
          <w:szCs w:val="18"/>
        </w:rPr>
        <w:t xml:space="preserve">STANDARTINIAI TECHNINIAI REIKALAVIMAI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330-110</w:t>
      </w:r>
      <w:r w:rsidR="00DE4191">
        <w:rPr>
          <w:rFonts w:ascii="Trebuchet MS" w:hAnsi="Trebuchet MS" w:cs="Arial"/>
          <w:b/>
          <w:bCs/>
          <w:sz w:val="18"/>
          <w:szCs w:val="18"/>
        </w:rPr>
        <w:t xml:space="preserve"> 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>kV ĮTAMPOS ORO LINIJŲ STIKLINI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LĖKŠTINI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 w:rsidRPr="00844177">
        <w:rPr>
          <w:rFonts w:ascii="Trebuchet MS" w:hAnsi="Trebuchet MS" w:cs="Arial"/>
          <w:b/>
          <w:bCs/>
          <w:sz w:val="18"/>
          <w:szCs w:val="18"/>
        </w:rPr>
        <w:t xml:space="preserve"> IZOLIATORI</w:t>
      </w:r>
      <w:r>
        <w:rPr>
          <w:rFonts w:ascii="Trebuchet MS" w:hAnsi="Trebuchet MS" w:cs="Arial"/>
          <w:b/>
          <w:bCs/>
          <w:sz w:val="18"/>
          <w:szCs w:val="18"/>
        </w:rPr>
        <w:t>AMS</w:t>
      </w:r>
      <w:r w:rsid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/</w:t>
      </w:r>
    </w:p>
    <w:p w14:paraId="346234BC" w14:textId="3C4E0614" w:rsidR="00844177" w:rsidRPr="00844177" w:rsidRDefault="00BB5B19" w:rsidP="00844177">
      <w:pPr>
        <w:spacing w:after="240"/>
        <w:jc w:val="center"/>
        <w:rPr>
          <w:rFonts w:ascii="Trebuchet MS" w:hAnsi="Trebuchet MS" w:cs="Arial"/>
          <w:b/>
          <w:sz w:val="18"/>
          <w:szCs w:val="18"/>
          <w:lang w:val="en-US"/>
        </w:rPr>
      </w:pPr>
      <w:r w:rsidRPr="00844177">
        <w:rPr>
          <w:rFonts w:ascii="Trebuchet MS" w:hAnsi="Trebuchet MS" w:cs="Arial"/>
          <w:b/>
          <w:sz w:val="18"/>
          <w:szCs w:val="18"/>
          <w:lang w:val="en-US"/>
        </w:rPr>
        <w:t>STANDARD TECHNICAL REQUIREMENTS</w:t>
      </w:r>
      <w:r>
        <w:rPr>
          <w:rFonts w:ascii="Trebuchet MS" w:hAnsi="Trebuchet MS" w:cs="Arial"/>
          <w:b/>
          <w:sz w:val="18"/>
          <w:szCs w:val="18"/>
          <w:lang w:val="en-US"/>
        </w:rPr>
        <w:t xml:space="preserve"> FOR</w:t>
      </w:r>
      <w:r w:rsidRPr="00844177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330-110</w:t>
      </w:r>
      <w:r w:rsidR="00DE4191">
        <w:rPr>
          <w:rFonts w:ascii="Trebuchet MS" w:hAnsi="Trebuchet MS" w:cs="Arial"/>
          <w:b/>
          <w:sz w:val="18"/>
          <w:szCs w:val="18"/>
          <w:lang w:val="en-US"/>
        </w:rPr>
        <w:t xml:space="preserve"> </w:t>
      </w:r>
      <w:r w:rsidR="00844177" w:rsidRPr="00844177">
        <w:rPr>
          <w:rFonts w:ascii="Trebuchet MS" w:hAnsi="Trebuchet MS" w:cs="Arial"/>
          <w:b/>
          <w:sz w:val="18"/>
          <w:szCs w:val="18"/>
          <w:lang w:val="en-US"/>
        </w:rPr>
        <w:t>kV VOLTAGE RANGE OVERHEAD LINES GLASS DISC INSULATORS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259"/>
        <w:gridCol w:w="851"/>
        <w:gridCol w:w="992"/>
        <w:gridCol w:w="992"/>
        <w:gridCol w:w="851"/>
        <w:gridCol w:w="850"/>
        <w:gridCol w:w="3266"/>
        <w:gridCol w:w="2406"/>
        <w:gridCol w:w="991"/>
      </w:tblGrid>
      <w:tr w:rsidR="000B657E" w:rsidRPr="001E3AA5" w14:paraId="3425C3F6" w14:textId="77777777" w:rsidTr="007C6D41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Seq. No.</w:t>
            </w:r>
          </w:p>
        </w:tc>
        <w:tc>
          <w:tcPr>
            <w:tcW w:w="3259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Device, equipment, product or material required parameter, function, implementation or feature</w:t>
            </w:r>
          </w:p>
        </w:tc>
        <w:tc>
          <w:tcPr>
            <w:tcW w:w="4536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Amount (measuring unit), required parameter (measuring unit) or function value, implementation or feature</w:t>
            </w:r>
          </w:p>
        </w:tc>
        <w:tc>
          <w:tcPr>
            <w:tcW w:w="6663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Eligibility confirmation of the proposed device, equipment, product or material</w:t>
            </w:r>
          </w:p>
        </w:tc>
      </w:tr>
      <w:tr w:rsidR="000B657E" w:rsidRPr="001E3AA5" w14:paraId="328E24E1" w14:textId="77777777" w:rsidTr="007C6D41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Nuoroda į Rangovo pasiūlymo dokumentus/ Link to Supplier’s proposal documents</w:t>
            </w:r>
          </w:p>
        </w:tc>
      </w:tr>
      <w:tr w:rsidR="000B657E" w:rsidRPr="001E3AA5" w14:paraId="3DA7CB48" w14:textId="77777777" w:rsidTr="007C6D41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Priedo pavadinimas ar Nr./ Annex name or 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Pg. No</w:t>
            </w:r>
          </w:p>
        </w:tc>
      </w:tr>
      <w:tr w:rsidR="00901AB5" w:rsidRPr="001E3AA5" w14:paraId="1A6F382B" w14:textId="77777777" w:rsidTr="007C6D41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  <w:vAlign w:val="center"/>
          </w:tcPr>
          <w:p w14:paraId="1D7B0D83" w14:textId="5B1406E5" w:rsidR="00902EB8" w:rsidRPr="001E3AA5" w:rsidRDefault="00DE4191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330-110 kV įtampos oro linijų stikliniai lėkštiniai izoliatoriai / 330-110 kV voltage range overhead lines glass disc insulators</w:t>
            </w:r>
          </w:p>
        </w:tc>
        <w:tc>
          <w:tcPr>
            <w:tcW w:w="4536" w:type="dxa"/>
            <w:gridSpan w:val="5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Quantity supplied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Device and gear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7C6D41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7C6D41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7C6D41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9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Standartai:/ Standards:</w:t>
            </w:r>
          </w:p>
        </w:tc>
      </w:tr>
      <w:tr w:rsidR="00B60794" w:rsidRPr="001E3AA5" w14:paraId="7A0C547B" w14:textId="77777777" w:rsidTr="007C6D41">
        <w:trPr>
          <w:cantSplit/>
        </w:trPr>
        <w:tc>
          <w:tcPr>
            <w:tcW w:w="710" w:type="dxa"/>
            <w:vAlign w:val="center"/>
          </w:tcPr>
          <w:p w14:paraId="7515453F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C0E798C" w14:textId="5BB9F948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sz w:val="18"/>
                <w:szCs w:val="18"/>
              </w:rPr>
              <w:t>Charakteristikos ir bandymai pagal/ Characteristics and tests according to</w:t>
            </w:r>
          </w:p>
        </w:tc>
        <w:tc>
          <w:tcPr>
            <w:tcW w:w="4536" w:type="dxa"/>
            <w:gridSpan w:val="5"/>
            <w:vAlign w:val="center"/>
          </w:tcPr>
          <w:p w14:paraId="089D2DFB" w14:textId="77777777" w:rsidR="00B60794" w:rsidRPr="00B60794" w:rsidRDefault="00B60794" w:rsidP="00B60794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60305:2001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  <w:p w14:paraId="6259CCD8" w14:textId="10F99C1A" w:rsidR="00B60794" w:rsidRPr="00B60794" w:rsidRDefault="00B60794" w:rsidP="00B6079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LST EN 60383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A146445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0794" w:rsidRPr="001E3AA5" w14:paraId="119929D8" w14:textId="77777777" w:rsidTr="007C6D41">
        <w:trPr>
          <w:cantSplit/>
        </w:trPr>
        <w:tc>
          <w:tcPr>
            <w:tcW w:w="710" w:type="dxa"/>
            <w:vAlign w:val="center"/>
          </w:tcPr>
          <w:p w14:paraId="58DF7474" w14:textId="77777777" w:rsidR="00B60794" w:rsidRPr="001E3AA5" w:rsidRDefault="00B60794" w:rsidP="00B60794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0F836A06" w14:textId="52E64179" w:rsidR="00B60794" w:rsidRPr="00B60794" w:rsidRDefault="00B60794" w:rsidP="00B6079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B6079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Gamintojo kokybės vadybos sistema turi būti įvertinta sertifikatu/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The manufacturer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's quality management system</w:t>
            </w:r>
            <w:r w:rsidRPr="00B60794" w:rsidDel="003019C3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shall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be</w:t>
            </w:r>
            <w:r w:rsidRPr="00B60794">
              <w:rPr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B60794">
              <w:rPr>
                <w:rStyle w:val="hps"/>
                <w:rFonts w:ascii="Trebuchet MS" w:hAnsi="Trebuchet MS" w:cs="Arial"/>
                <w:color w:val="222222"/>
                <w:sz w:val="18"/>
                <w:szCs w:val="18"/>
                <w:lang w:val="en-US"/>
              </w:rPr>
              <w:t>evaluated by certificate</w:t>
            </w:r>
          </w:p>
        </w:tc>
        <w:tc>
          <w:tcPr>
            <w:tcW w:w="4536" w:type="dxa"/>
            <w:gridSpan w:val="5"/>
            <w:vAlign w:val="center"/>
          </w:tcPr>
          <w:p w14:paraId="3F872087" w14:textId="666AA95A" w:rsidR="00B60794" w:rsidRPr="00B60794" w:rsidRDefault="00B60794" w:rsidP="00B60794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B60794">
              <w:rPr>
                <w:rFonts w:ascii="Trebuchet MS" w:hAnsi="Trebuchet MS" w:cs="Arial"/>
                <w:sz w:val="20"/>
                <w:szCs w:val="20"/>
              </w:rPr>
              <w:t>ISO 9001</w:t>
            </w:r>
            <w:r w:rsidRPr="00B60794">
              <w:rPr>
                <w:rFonts w:ascii="Trebuchet MS" w:hAnsi="Trebuchet MS" w:cs="Arial"/>
                <w:sz w:val="20"/>
                <w:szCs w:val="20"/>
                <w:vertAlign w:val="superscript"/>
              </w:rPr>
              <w:t>b)</w:t>
            </w:r>
          </w:p>
        </w:tc>
        <w:tc>
          <w:tcPr>
            <w:tcW w:w="3266" w:type="dxa"/>
            <w:vAlign w:val="center"/>
          </w:tcPr>
          <w:p w14:paraId="3DF7A54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B60794" w:rsidRPr="001E3AA5" w:rsidRDefault="00B60794" w:rsidP="00B6079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46255C" w:rsidRPr="001E3AA5" w14:paraId="3B61AC5D" w14:textId="77777777" w:rsidTr="007C6D41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1E3AA5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9"/>
          </w:tcPr>
          <w:p w14:paraId="4ABFCE7F" w14:textId="77777777" w:rsidR="0046255C" w:rsidRPr="001E3AA5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Aplinkos sąlygos:/ Ambient conditions:</w:t>
            </w:r>
          </w:p>
        </w:tc>
      </w:tr>
      <w:tr w:rsidR="009329F4" w:rsidRPr="001E3AA5" w14:paraId="78890808" w14:textId="77777777" w:rsidTr="007C6D41">
        <w:trPr>
          <w:cantSplit/>
        </w:trPr>
        <w:tc>
          <w:tcPr>
            <w:tcW w:w="710" w:type="dxa"/>
            <w:vAlign w:val="center"/>
          </w:tcPr>
          <w:p w14:paraId="2D1E378A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7B45751B" w14:textId="163821EA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Maksimali eksploatavimo aplinkos temperatūra ne žemesnė kaip/ Highest operating ambient temperature shall be not less than,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32AA940E" w14:textId="0279BB7E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+40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54FEB1AE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18D33599" w14:textId="77777777" w:rsidTr="007C6D41">
        <w:trPr>
          <w:cantSplit/>
        </w:trPr>
        <w:tc>
          <w:tcPr>
            <w:tcW w:w="710" w:type="dxa"/>
            <w:vAlign w:val="center"/>
          </w:tcPr>
          <w:p w14:paraId="3C061D5B" w14:textId="77777777" w:rsidR="009329F4" w:rsidRPr="001E3AA5" w:rsidRDefault="009329F4" w:rsidP="009329F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1A10F0A" w14:textId="131A8E11" w:rsidR="009329F4" w:rsidRPr="009329F4" w:rsidRDefault="009329F4" w:rsidP="009329F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eksploatavimo aplinkos temperatūra ne aukštesnė kaip/ Lowest operating ambient temperature shall be not higher than, 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9329F4">
              <w:rPr>
                <w:rFonts w:ascii="Trebuchet MS" w:hAnsi="Trebuchet MS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4536" w:type="dxa"/>
            <w:gridSpan w:val="5"/>
            <w:vAlign w:val="center"/>
          </w:tcPr>
          <w:p w14:paraId="2ACACA73" w14:textId="7CC8EBFB" w:rsidR="009329F4" w:rsidRPr="009329F4" w:rsidRDefault="009329F4" w:rsidP="009329F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9329F4">
              <w:rPr>
                <w:rFonts w:ascii="Trebuchet MS" w:hAnsi="Trebuchet MS" w:cs="Arial"/>
                <w:color w:val="000000"/>
                <w:sz w:val="20"/>
                <w:szCs w:val="20"/>
              </w:rPr>
              <w:t>-40</w:t>
            </w:r>
            <w:r w:rsidRPr="009329F4">
              <w:rPr>
                <w:rFonts w:ascii="Trebuchet MS" w:hAnsi="Trebuchet MS" w:cs="Arial"/>
                <w:sz w:val="20"/>
                <w:szCs w:val="20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0C5731F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329F4" w:rsidRPr="001E3AA5" w14:paraId="4C2175B4" w14:textId="77777777" w:rsidTr="007C6D41">
        <w:trPr>
          <w:cantSplit/>
        </w:trPr>
        <w:tc>
          <w:tcPr>
            <w:tcW w:w="710" w:type="dxa"/>
            <w:vAlign w:val="center"/>
          </w:tcPr>
          <w:p w14:paraId="7D5A94E9" w14:textId="77777777" w:rsidR="009329F4" w:rsidRPr="001E3AA5" w:rsidRDefault="009329F4" w:rsidP="009329F4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9"/>
            <w:vAlign w:val="center"/>
          </w:tcPr>
          <w:p w14:paraId="170F9706" w14:textId="05010D22" w:rsidR="009329F4" w:rsidRPr="001E3AA5" w:rsidRDefault="009329F4" w:rsidP="009329F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 charakteristikos:/ Electromechanical characteristics:</w:t>
            </w:r>
          </w:p>
        </w:tc>
      </w:tr>
      <w:tr w:rsidR="007C6D41" w:rsidRPr="001E3AA5" w14:paraId="5ACE60FF" w14:textId="77777777" w:rsidTr="007C6D41">
        <w:trPr>
          <w:cantSplit/>
        </w:trPr>
        <w:tc>
          <w:tcPr>
            <w:tcW w:w="710" w:type="dxa"/>
            <w:vAlign w:val="center"/>
          </w:tcPr>
          <w:p w14:paraId="3AAD60E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2A9C25B9" w14:textId="489170F6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Minimali izoliatorių suardanti mechaninė apkrova (izoliatoriaus klasė) pagal standartą 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LST EN 60305:2001</w:t>
            </w:r>
            <w:r w:rsidRPr="00EE668D">
              <w:rPr>
                <w:rFonts w:ascii="Trebuchet MS" w:hAnsi="Trebuchet MS" w:cs="Arial"/>
                <w:color w:val="000000"/>
                <w:sz w:val="18"/>
                <w:szCs w:val="18"/>
              </w:rPr>
              <w:t>/ Minimum insulator breaking load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(insulator class)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according to standard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 LST EN 60305:2001, kN</w:t>
            </w:r>
          </w:p>
        </w:tc>
        <w:tc>
          <w:tcPr>
            <w:tcW w:w="851" w:type="dxa"/>
            <w:vAlign w:val="center"/>
          </w:tcPr>
          <w:p w14:paraId="46E08DE9" w14:textId="6A4E911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70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984" w:type="dxa"/>
            <w:gridSpan w:val="2"/>
            <w:vAlign w:val="center"/>
          </w:tcPr>
          <w:p w14:paraId="2FB0F205" w14:textId="63223949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32418382" w14:textId="32FC9C5B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004A6ED2" w14:textId="20072C0C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28A0C1C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26D0EA2" w14:textId="77777777" w:rsidTr="007C6D41">
        <w:trPr>
          <w:cantSplit/>
        </w:trPr>
        <w:tc>
          <w:tcPr>
            <w:tcW w:w="710" w:type="dxa"/>
            <w:vAlign w:val="center"/>
          </w:tcPr>
          <w:p w14:paraId="3A6C0515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0BC66D" w14:textId="6A41107A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>Nuotėkio kelio ilgis ne mažesnis kaip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E668D">
              <w:rPr>
                <w:rFonts w:ascii="Trebuchet MS" w:hAnsi="Trebuchet MS" w:cs="Arial"/>
                <w:sz w:val="18"/>
                <w:szCs w:val="18"/>
                <w:lang w:val="en-US"/>
              </w:rPr>
              <w:t>Creepage distance not less than</w:t>
            </w:r>
            <w:r w:rsidRPr="00EE668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E668D">
              <w:rPr>
                <w:rFonts w:ascii="Trebuchet MS" w:hAnsi="Trebuchet MS" w:cs="Arial"/>
                <w:sz w:val="18"/>
                <w:szCs w:val="18"/>
              </w:rPr>
              <w:t>, mm</w:t>
            </w:r>
          </w:p>
        </w:tc>
        <w:tc>
          <w:tcPr>
            <w:tcW w:w="851" w:type="dxa"/>
            <w:vAlign w:val="center"/>
          </w:tcPr>
          <w:p w14:paraId="302E310D" w14:textId="6A3D3B91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303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68616399" w14:textId="77777777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320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771C8EEB" w14:textId="7034720D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350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7C82E99" w14:textId="005CEFAF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45B065BE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0A38A51A" w14:textId="77777777" w:rsidTr="007C6D41">
        <w:trPr>
          <w:cantSplit/>
        </w:trPr>
        <w:tc>
          <w:tcPr>
            <w:tcW w:w="710" w:type="dxa"/>
            <w:vAlign w:val="center"/>
          </w:tcPr>
          <w:p w14:paraId="5CD74F44" w14:textId="77777777" w:rsidR="00EE668D" w:rsidRPr="001E3AA5" w:rsidRDefault="00EE668D" w:rsidP="00EE668D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4B08CBA1" w14:textId="5D22148D" w:rsidR="00EE668D" w:rsidRPr="00EE668D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668D">
              <w:rPr>
                <w:rFonts w:ascii="Trebuchet MS" w:hAnsi="Trebuchet MS" w:cs="Arial"/>
                <w:sz w:val="18"/>
                <w:szCs w:val="18"/>
              </w:rPr>
              <w:t>Masė/ Mass, kg</w:t>
            </w:r>
          </w:p>
        </w:tc>
        <w:tc>
          <w:tcPr>
            <w:tcW w:w="851" w:type="dxa"/>
            <w:vAlign w:val="center"/>
          </w:tcPr>
          <w:p w14:paraId="0C53098E" w14:textId="713CAEB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≤3,4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68A24A1A" w14:textId="40071B7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≤4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992" w:type="dxa"/>
            <w:vAlign w:val="center"/>
          </w:tcPr>
          <w:p w14:paraId="3501A628" w14:textId="6BB46ED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≤5,6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1" w:type="dxa"/>
            <w:vAlign w:val="center"/>
          </w:tcPr>
          <w:p w14:paraId="1B5016CA" w14:textId="040C9E60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≤6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850" w:type="dxa"/>
            <w:vAlign w:val="center"/>
          </w:tcPr>
          <w:p w14:paraId="2B78B6DB" w14:textId="732476F4" w:rsidR="00EE668D" w:rsidRPr="007C6D41" w:rsidRDefault="00EE668D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≤7,1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510BC174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EE668D" w:rsidRPr="001E3AA5" w:rsidRDefault="00EE668D" w:rsidP="00EE668D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456B28E3" w14:textId="77777777" w:rsidTr="007C6D41">
        <w:trPr>
          <w:cantSplit/>
        </w:trPr>
        <w:tc>
          <w:tcPr>
            <w:tcW w:w="710" w:type="dxa"/>
            <w:vAlign w:val="center"/>
          </w:tcPr>
          <w:p w14:paraId="12B8F577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CAD983E" w14:textId="36B75F0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Diametras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Diameter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1843" w:type="dxa"/>
            <w:gridSpan w:val="2"/>
            <w:vAlign w:val="center"/>
          </w:tcPr>
          <w:p w14:paraId="27A333D6" w14:textId="742B8353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255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8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3B085775" w14:textId="445A06C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12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4A0FFE9E" w14:textId="4CC200D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280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11278BC7" w14:textId="49A71311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300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9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352A1B79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B2A573E" w14:textId="77777777" w:rsidTr="007C6D41">
        <w:trPr>
          <w:cantSplit/>
        </w:trPr>
        <w:tc>
          <w:tcPr>
            <w:tcW w:w="710" w:type="dxa"/>
            <w:vAlign w:val="center"/>
          </w:tcPr>
          <w:p w14:paraId="3B0C5F56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64B23C08" w14:textId="38BEAAD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žaibo impulsui (1.2/50µs)/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Lighting impulse withstand voltage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(1.2/50µs), kV</w:t>
            </w:r>
          </w:p>
        </w:tc>
        <w:tc>
          <w:tcPr>
            <w:tcW w:w="1843" w:type="dxa"/>
            <w:gridSpan w:val="2"/>
            <w:vAlign w:val="center"/>
          </w:tcPr>
          <w:p w14:paraId="211DE7DD" w14:textId="05AC5A57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≥100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992" w:type="dxa"/>
            <w:vAlign w:val="center"/>
          </w:tcPr>
          <w:p w14:paraId="1354BD4A" w14:textId="40126E7B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≥90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24B5FE49" w14:textId="1E254B5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≥110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74E90843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2C729381" w14:textId="77777777" w:rsidTr="007C6D41">
        <w:trPr>
          <w:cantSplit/>
        </w:trPr>
        <w:tc>
          <w:tcPr>
            <w:tcW w:w="710" w:type="dxa"/>
            <w:vAlign w:val="center"/>
          </w:tcPr>
          <w:p w14:paraId="4261A5B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372010B0" w14:textId="7811B313" w:rsidR="007C6D41" w:rsidRPr="007C6D41" w:rsidRDefault="007C6D41" w:rsidP="007C6D41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Izoliatoriaus aukštis</w:t>
            </w:r>
            <w:r w:rsidRPr="007C6D41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pagal standartą 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LST EN 60305:2001/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Insulator spacing according to standard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LST EN 60305:2001, mm</w:t>
            </w:r>
          </w:p>
        </w:tc>
        <w:tc>
          <w:tcPr>
            <w:tcW w:w="2835" w:type="dxa"/>
            <w:gridSpan w:val="3"/>
            <w:vAlign w:val="center"/>
          </w:tcPr>
          <w:p w14:paraId="10499F47" w14:textId="0D8B8B86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127±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4 arba/or 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1" w:type="dxa"/>
            <w:vAlign w:val="center"/>
          </w:tcPr>
          <w:p w14:paraId="73701BEA" w14:textId="3D74556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146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850" w:type="dxa"/>
            <w:vAlign w:val="center"/>
          </w:tcPr>
          <w:p w14:paraId="642CFF49" w14:textId="32FCC2A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170</w:t>
            </w:r>
            <w:r w:rsidRPr="007C6D41">
              <w:rPr>
                <w:rFonts w:ascii="Trebuchet MS" w:hAnsi="Trebuchet MS" w:cs="Arial"/>
                <w:sz w:val="18"/>
                <w:szCs w:val="18"/>
                <w:lang w:val="ru-RU"/>
              </w:rPr>
              <w:t>±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>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4A7B1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78CCDB6D" w14:textId="77777777" w:rsidTr="0004160F">
        <w:trPr>
          <w:cantSplit/>
        </w:trPr>
        <w:tc>
          <w:tcPr>
            <w:tcW w:w="710" w:type="dxa"/>
            <w:vAlign w:val="center"/>
          </w:tcPr>
          <w:p w14:paraId="09FF31D4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1E274412" w14:textId="75AC8649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Sukabinimo armatūra pagal LST HD 474 S1:2002 (klasė)/ Coupling accessories according to LST HD 474 S1:2002 (class)</w:t>
            </w:r>
          </w:p>
        </w:tc>
        <w:tc>
          <w:tcPr>
            <w:tcW w:w="2835" w:type="dxa"/>
            <w:gridSpan w:val="3"/>
            <w:vAlign w:val="center"/>
          </w:tcPr>
          <w:p w14:paraId="1B98461A" w14:textId="76A8A46A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16A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1701" w:type="dxa"/>
            <w:gridSpan w:val="2"/>
            <w:vAlign w:val="center"/>
          </w:tcPr>
          <w:p w14:paraId="636B26E7" w14:textId="3EB86720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20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20C046E2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537858BF" w14:textId="77777777" w:rsidTr="0004160F">
        <w:trPr>
          <w:cantSplit/>
        </w:trPr>
        <w:tc>
          <w:tcPr>
            <w:tcW w:w="710" w:type="dxa"/>
            <w:vAlign w:val="center"/>
          </w:tcPr>
          <w:p w14:paraId="2CCD216C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487FEE1" w14:textId="435910C4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Elektrinis atsparumas drėgnoje aplinkoje (50Hz, 1 min.)/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Withstand voltage in high humidity (50Hz,</w:t>
            </w: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 1 min.), kV</w:t>
            </w:r>
          </w:p>
        </w:tc>
        <w:tc>
          <w:tcPr>
            <w:tcW w:w="2835" w:type="dxa"/>
            <w:gridSpan w:val="3"/>
            <w:vAlign w:val="center"/>
          </w:tcPr>
          <w:p w14:paraId="091FD023" w14:textId="4AE4F662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1701" w:type="dxa"/>
            <w:gridSpan w:val="2"/>
            <w:vAlign w:val="center"/>
          </w:tcPr>
          <w:p w14:paraId="0049E4FE" w14:textId="4CCCFCDF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≥45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266" w:type="dxa"/>
            <w:vAlign w:val="center"/>
          </w:tcPr>
          <w:p w14:paraId="2DE2A34A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C6D41" w:rsidRPr="001E3AA5" w14:paraId="1558EB19" w14:textId="77777777" w:rsidTr="007C6D41">
        <w:trPr>
          <w:cantSplit/>
        </w:trPr>
        <w:tc>
          <w:tcPr>
            <w:tcW w:w="710" w:type="dxa"/>
            <w:vAlign w:val="center"/>
          </w:tcPr>
          <w:p w14:paraId="030B219D" w14:textId="77777777" w:rsidR="007C6D41" w:rsidRPr="001E3AA5" w:rsidRDefault="007C6D41" w:rsidP="007C6D41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259" w:type="dxa"/>
            <w:vAlign w:val="center"/>
          </w:tcPr>
          <w:p w14:paraId="5D1537E2" w14:textId="105F1875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 xml:space="preserve">Izoliacijos pramušimo įtampa/ </w:t>
            </w:r>
            <w:r w:rsidRPr="007C6D41">
              <w:rPr>
                <w:rFonts w:ascii="Trebuchet MS" w:hAnsi="Trebuchet MS" w:cs="Arial"/>
                <w:sz w:val="18"/>
                <w:szCs w:val="18"/>
                <w:lang w:val="en-US"/>
              </w:rPr>
              <w:t>Insulation breakdown voltage, kV</w:t>
            </w:r>
          </w:p>
        </w:tc>
        <w:tc>
          <w:tcPr>
            <w:tcW w:w="4536" w:type="dxa"/>
            <w:gridSpan w:val="5"/>
            <w:vAlign w:val="center"/>
          </w:tcPr>
          <w:p w14:paraId="36960230" w14:textId="2B3A0BBC" w:rsidR="007C6D41" w:rsidRPr="007C6D41" w:rsidRDefault="007C6D41" w:rsidP="007C6D41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7C6D41">
              <w:rPr>
                <w:rFonts w:ascii="Trebuchet MS" w:hAnsi="Trebuchet MS" w:cs="Arial"/>
                <w:sz w:val="18"/>
                <w:szCs w:val="18"/>
              </w:rPr>
              <w:t>≥130</w:t>
            </w:r>
            <w:r w:rsidRPr="007C6D41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266" w:type="dxa"/>
            <w:vAlign w:val="center"/>
          </w:tcPr>
          <w:p w14:paraId="33DEB278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17186EE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520A0F" w14:textId="77777777" w:rsidR="007C6D41" w:rsidRPr="001E3AA5" w:rsidRDefault="007C6D41" w:rsidP="007C6D4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5D7F2139" w14:textId="77777777" w:rsidR="004F1D3D" w:rsidRPr="004F1D3D" w:rsidRDefault="004F1D3D" w:rsidP="004F1D3D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Pastabos/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712A70C1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Projektuojant izoliatorių girliandos nuotėkio kelio ilgis turi būti parenkamas ne mažesniam kaip vidutiniam taršos lygiui (C) pagal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/ Not less than medium (C) pollution level according to </w:t>
            </w:r>
            <w:r w:rsidRPr="004F1D3D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IEC/TS 60815-1 shall be taking into account when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creepage distance of the full insulator garland is designing.</w:t>
            </w:r>
          </w:p>
          <w:p w14:paraId="04348F48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1D3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6F6977AC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a) Įrenginio gamintojo katalogo ir/ar techninių parametrų suvestinės, ir/ar brėžinio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3C20FC5E" w14:textId="77777777" w:rsidR="004F1D3D" w:rsidRPr="004F1D3D" w:rsidRDefault="004F1D3D" w:rsidP="004F1D3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b) Sertifikato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certificate;</w:t>
            </w:r>
          </w:p>
          <w:p w14:paraId="0EFFAADA" w14:textId="587E77CA" w:rsidR="001220FF" w:rsidRPr="001E3AA5" w:rsidRDefault="004F1D3D" w:rsidP="004F1D3D">
            <w:pPr>
              <w:rPr>
                <w:sz w:val="18"/>
                <w:szCs w:val="18"/>
              </w:rPr>
            </w:pP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c) Laboratorijos, akredituotos pagal ISO/IEC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17025</w:t>
            </w:r>
            <w:r w:rsidRPr="004F1D3D">
              <w:rPr>
                <w:rFonts w:ascii="Trebuchet MS" w:hAnsi="Trebuchet MS" w:cs="Arial"/>
                <w:sz w:val="18"/>
                <w:szCs w:val="18"/>
              </w:rPr>
              <w:t xml:space="preserve"> standarto reikalavimus atliktų tipo bandymų protokolo kopija/ </w:t>
            </w:r>
            <w:r w:rsidRPr="004F1D3D">
              <w:rPr>
                <w:rFonts w:ascii="Trebuchet MS" w:hAnsi="Trebuchet MS" w:cs="Arial"/>
                <w:sz w:val="18"/>
                <w:szCs w:val="18"/>
                <w:lang w:val="en-US"/>
              </w:rPr>
              <w:t>Copy of the type test protocol provided by laboratory accredited according to ISO/IEC 17025.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BBFF3" w14:textId="77777777" w:rsidR="00E06617" w:rsidRDefault="00E06617" w:rsidP="009137D7">
      <w:r>
        <w:separator/>
      </w:r>
    </w:p>
  </w:endnote>
  <w:endnote w:type="continuationSeparator" w:id="0">
    <w:p w14:paraId="71B76F8E" w14:textId="77777777" w:rsidR="00E06617" w:rsidRDefault="00E06617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2722DC40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STANDARTINIAI TECHNINIAI REIKALAVIMAI 330-110 kV ĮTAMPOS ORO LINIJŲ STIKLINIAMS LĖKŠTINIAMS IZOLIATORIAMS /</w:t>
        </w:r>
      </w:p>
      <w:p w14:paraId="7F685A9D" w14:textId="77777777" w:rsidR="009D0518" w:rsidRPr="009D0518" w:rsidRDefault="009D0518" w:rsidP="009D0518">
        <w:pPr>
          <w:rPr>
            <w:rFonts w:ascii="Trebuchet MS" w:hAnsi="Trebuchet MS"/>
            <w:sz w:val="14"/>
            <w:szCs w:val="14"/>
          </w:rPr>
        </w:pPr>
        <w:r w:rsidRPr="009D0518">
          <w:rPr>
            <w:rFonts w:ascii="Trebuchet MS" w:hAnsi="Trebuchet MS"/>
            <w:sz w:val="14"/>
            <w:szCs w:val="14"/>
          </w:rPr>
          <w:t>STANDARD TECHNICAL REQUIREMENTS FOR 330-110 kV VOLTAGE RANGE OVERHEAD LINES GLASS DISC INSULATORS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40556" w14:textId="77777777" w:rsidR="00E06617" w:rsidRDefault="00E06617" w:rsidP="009137D7">
      <w:r>
        <w:separator/>
      </w:r>
    </w:p>
  </w:footnote>
  <w:footnote w:type="continuationSeparator" w:id="0">
    <w:p w14:paraId="64FD2AE6" w14:textId="77777777" w:rsidR="00E06617" w:rsidRDefault="00E06617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160F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1C1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1D3D"/>
    <w:rsid w:val="004F3BA9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D7983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628E"/>
    <w:rsid w:val="0072713F"/>
    <w:rsid w:val="00730D45"/>
    <w:rsid w:val="00731BAB"/>
    <w:rsid w:val="00743779"/>
    <w:rsid w:val="007471A7"/>
    <w:rsid w:val="0075101C"/>
    <w:rsid w:val="00756841"/>
    <w:rsid w:val="00757ECE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6D41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27E28"/>
    <w:rsid w:val="0083119F"/>
    <w:rsid w:val="0083625F"/>
    <w:rsid w:val="00844177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29F4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0518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C24A7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0794"/>
    <w:rsid w:val="00B62809"/>
    <w:rsid w:val="00B677A6"/>
    <w:rsid w:val="00B80EA4"/>
    <w:rsid w:val="00B82CA0"/>
    <w:rsid w:val="00B87C3E"/>
    <w:rsid w:val="00BA4719"/>
    <w:rsid w:val="00BA67C0"/>
    <w:rsid w:val="00BA7AF2"/>
    <w:rsid w:val="00BB5B19"/>
    <w:rsid w:val="00BC212A"/>
    <w:rsid w:val="00BC4AF5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54E5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E20ED"/>
    <w:rsid w:val="00DE4191"/>
    <w:rsid w:val="00DE5F99"/>
    <w:rsid w:val="00DE6D38"/>
    <w:rsid w:val="00E06617"/>
    <w:rsid w:val="00E1472A"/>
    <w:rsid w:val="00E1576E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E668D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B30E6A1EED2DB40AD4D240E740AD26C" ma:contentTypeVersion="3" ma:contentTypeDescription="" ma:contentTypeScope="" ma:versionID="4abe2de843d6fb91e55167c1f27c7643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e81c722ed7a64055dcee8e4a655cc222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PVIS-2004230962-97</_dlc_DocId>
    <_dlc_DocIdUrl xmlns="58896280-883f-49e1-8f2c-86b01e3ff616">
      <Url>https://projektai.intranet.litgrid.eu/PWA/330kV EPL Darbėnai - Bitėnai statyba/_layouts/15/DocIdRedir.aspx?ID=PVIS-2004230962-97</Url>
      <Description>PVIS-2004230962-97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33EA332B-AE9D-440E-9D97-DCBE6F8FE9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998DF-4AC3-4E1F-AE00-A6A295127166}"/>
</file>

<file path=customXml/itemProps3.xml><?xml version="1.0" encoding="utf-8"?>
<ds:datastoreItem xmlns:ds="http://schemas.openxmlformats.org/officeDocument/2006/customXml" ds:itemID="{C4BE97DD-177E-4A95-9D53-802C5E678EFC}"/>
</file>

<file path=customXml/itemProps4.xml><?xml version="1.0" encoding="utf-8"?>
<ds:datastoreItem xmlns:ds="http://schemas.openxmlformats.org/officeDocument/2006/customXml" ds:itemID="{E0AF7A18-B80E-4FE3-BCA0-37EE82625369}"/>
</file>

<file path=customXml/itemProps5.xml><?xml version="1.0" encoding="utf-8"?>
<ds:datastoreItem xmlns:ds="http://schemas.openxmlformats.org/officeDocument/2006/customXml" ds:itemID="{D1BF9EC9-CE8E-4FB0-9C35-2C2E793692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69</cp:revision>
  <cp:lastPrinted>2019-11-13T13:11:00Z</cp:lastPrinted>
  <dcterms:created xsi:type="dcterms:W3CDTF">2020-01-22T13:27:00Z</dcterms:created>
  <dcterms:modified xsi:type="dcterms:W3CDTF">2020-05-28T09:37:00Z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040afff1-e47d-44c9-9bdf-8116a7700d91</vt:lpwstr>
  </property>
  <property fmtid="{D5CDD505-2E9C-101B-9397-08002B2CF9AE}" pid="3" name="ContentTypeId">
    <vt:lpwstr>0x01010066872F3CC8F7D84995438B893169A08002002B30E6A1EED2DB40AD4D240E740AD26C</vt:lpwstr>
  </property>
</Properties>
</file>