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33" w:lineRule="auto" w:before="150"/>
        <w:ind w:left="3240" w:right="5662" w:firstLine="0"/>
        <w:jc w:val="left"/>
        <w:rPr>
          <w:rFonts w:ascii="Arial" w:hAnsi="Arial"/>
          <w:sz w:val="14"/>
        </w:rPr>
      </w:pPr>
      <w:r>
        <w:rPr>
          <w:rFonts w:ascii="Arial" w:hAnsi="Arial"/>
          <w:sz w:val="14"/>
        </w:rPr>
        <w:drawing>
          <wp:anchor distT="0" distB="0" distL="0" distR="0" allowOverlap="1" layoutInCell="1" locked="0" behindDoc="0" simplePos="0" relativeHeight="15728640">
            <wp:simplePos x="0" y="0"/>
            <wp:positionH relativeFrom="page">
              <wp:posOffset>38100</wp:posOffset>
            </wp:positionH>
            <wp:positionV relativeFrom="paragraph">
              <wp:posOffset>1015</wp:posOffset>
            </wp:positionV>
            <wp:extent cx="1663700" cy="4826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63700" cy="482600"/>
                    </a:xfrm>
                    <a:prstGeom prst="rect">
                      <a:avLst/>
                    </a:prstGeom>
                  </pic:spPr>
                </pic:pic>
              </a:graphicData>
            </a:graphic>
          </wp:anchor>
        </w:drawing>
      </w:r>
      <w:r>
        <w:rPr>
          <w:rFonts w:ascii="Arial" w:hAnsi="Arial"/>
          <w:sz w:val="14"/>
        </w:rPr>
        <w:t>Kvalifikuotas</w:t>
      </w:r>
      <w:r>
        <w:rPr>
          <w:rFonts w:ascii="Arial" w:hAnsi="Arial"/>
          <w:spacing w:val="-10"/>
          <w:sz w:val="14"/>
        </w:rPr>
        <w:t> </w:t>
      </w:r>
      <w:r>
        <w:rPr>
          <w:rFonts w:ascii="Arial" w:hAnsi="Arial"/>
          <w:sz w:val="14"/>
        </w:rPr>
        <w:t>elektroninis</w:t>
      </w:r>
      <w:r>
        <w:rPr>
          <w:rFonts w:ascii="Arial" w:hAnsi="Arial"/>
          <w:spacing w:val="-10"/>
          <w:sz w:val="14"/>
        </w:rPr>
        <w:t> </w:t>
      </w:r>
      <w:r>
        <w:rPr>
          <w:rFonts w:ascii="Arial" w:hAnsi="Arial"/>
          <w:sz w:val="14"/>
        </w:rPr>
        <w:t>parašas</w:t>
      </w:r>
      <w:r>
        <w:rPr>
          <w:rFonts w:ascii="Arial" w:hAnsi="Arial"/>
          <w:spacing w:val="40"/>
          <w:sz w:val="14"/>
        </w:rPr>
        <w:t> </w:t>
      </w:r>
      <w:r>
        <w:rPr>
          <w:rFonts w:ascii="Arial" w:hAnsi="Arial"/>
          <w:sz w:val="14"/>
        </w:rPr>
        <w:t>ALVYDA</w:t>
      </w:r>
      <w:r>
        <w:rPr>
          <w:rFonts w:ascii="Arial" w:hAnsi="Arial"/>
          <w:spacing w:val="-2"/>
          <w:sz w:val="14"/>
        </w:rPr>
        <w:t> </w:t>
      </w:r>
      <w:r>
        <w:rPr>
          <w:rFonts w:ascii="Arial" w:hAnsi="Arial"/>
          <w:sz w:val="14"/>
        </w:rPr>
        <w:t>MICKEVIČIŪTĖ</w:t>
      </w:r>
    </w:p>
    <w:p>
      <w:pPr>
        <w:spacing w:before="0"/>
        <w:ind w:left="3240" w:right="0" w:firstLine="0"/>
        <w:jc w:val="left"/>
        <w:rPr>
          <w:rFonts w:ascii="Arial"/>
          <w:sz w:val="14"/>
        </w:rPr>
      </w:pPr>
      <w:r>
        <w:rPr>
          <w:rFonts w:ascii="Arial"/>
          <w:sz w:val="14"/>
        </w:rPr>
        <w:t>2025-03-10</w:t>
      </w:r>
      <w:r>
        <w:rPr>
          <w:rFonts w:ascii="Arial"/>
          <w:spacing w:val="-7"/>
          <w:sz w:val="14"/>
        </w:rPr>
        <w:t> </w:t>
      </w:r>
      <w:r>
        <w:rPr>
          <w:rFonts w:ascii="Arial"/>
          <w:sz w:val="14"/>
        </w:rPr>
        <w:t>14:13:38</w:t>
      </w:r>
      <w:r>
        <w:rPr>
          <w:rFonts w:ascii="Arial"/>
          <w:spacing w:val="-6"/>
          <w:sz w:val="14"/>
        </w:rPr>
        <w:t> </w:t>
      </w:r>
      <w:r>
        <w:rPr>
          <w:rFonts w:ascii="Arial"/>
          <w:spacing w:val="-2"/>
          <w:sz w:val="14"/>
        </w:rPr>
        <w:t>GMT+0200</w:t>
      </w:r>
    </w:p>
    <w:p>
      <w:pPr>
        <w:pStyle w:val="BodyText"/>
        <w:spacing w:before="187"/>
        <w:rPr>
          <w:rFonts w:ascii="Arial"/>
          <w:sz w:val="22"/>
        </w:rPr>
      </w:pPr>
    </w:p>
    <w:p>
      <w:pPr>
        <w:spacing w:before="1"/>
        <w:ind w:left="1562" w:right="0" w:firstLine="0"/>
        <w:jc w:val="center"/>
        <w:rPr>
          <w:b/>
          <w:sz w:val="22"/>
        </w:rPr>
      </w:pPr>
      <w:r>
        <w:rPr>
          <w:b/>
          <w:sz w:val="22"/>
        </w:rPr>
        <w:t>KETINIMŲ</w:t>
      </w:r>
      <w:r>
        <w:rPr>
          <w:b/>
          <w:spacing w:val="-8"/>
          <w:sz w:val="22"/>
        </w:rPr>
        <w:t> </w:t>
      </w:r>
      <w:r>
        <w:rPr>
          <w:b/>
          <w:sz w:val="22"/>
        </w:rPr>
        <w:t>PROTOKOLAS</w:t>
      </w:r>
      <w:r>
        <w:rPr>
          <w:b/>
          <w:spacing w:val="-8"/>
          <w:sz w:val="22"/>
        </w:rPr>
        <w:t> </w:t>
      </w:r>
      <w:r>
        <w:rPr>
          <w:b/>
          <w:sz w:val="22"/>
        </w:rPr>
        <w:t>NR.</w:t>
      </w:r>
      <w:r>
        <w:rPr>
          <w:b/>
          <w:spacing w:val="-8"/>
          <w:sz w:val="22"/>
        </w:rPr>
        <w:t> </w:t>
      </w:r>
      <w:r>
        <w:rPr>
          <w:b/>
          <w:spacing w:val="-10"/>
          <w:sz w:val="22"/>
        </w:rPr>
        <w:t>1</w:t>
      </w:r>
    </w:p>
    <w:p>
      <w:pPr>
        <w:pStyle w:val="BodyText"/>
        <w:spacing w:before="34"/>
        <w:rPr>
          <w:b/>
          <w:sz w:val="22"/>
        </w:rPr>
      </w:pPr>
    </w:p>
    <w:p>
      <w:pPr>
        <w:pStyle w:val="BodyText"/>
        <w:spacing w:before="1"/>
        <w:ind w:left="1865"/>
      </w:pPr>
      <w:r>
        <w:rPr/>
        <w:t>Dėl</w:t>
      </w:r>
      <w:r>
        <w:rPr>
          <w:spacing w:val="-4"/>
        </w:rPr>
        <w:t> </w:t>
      </w:r>
      <w:r>
        <w:rPr/>
        <w:t>dalyvavimo</w:t>
      </w:r>
      <w:r>
        <w:rPr>
          <w:spacing w:val="-3"/>
        </w:rPr>
        <w:t> </w:t>
      </w:r>
      <w:r>
        <w:rPr/>
        <w:t>Muitinės</w:t>
      </w:r>
      <w:r>
        <w:rPr>
          <w:spacing w:val="-3"/>
        </w:rPr>
        <w:t> </w:t>
      </w:r>
      <w:r>
        <w:rPr/>
        <w:t>departamento</w:t>
      </w:r>
      <w:r>
        <w:rPr>
          <w:spacing w:val="-1"/>
        </w:rPr>
        <w:t> </w:t>
      </w:r>
      <w:r>
        <w:rPr/>
        <w:t>prie</w:t>
      </w:r>
      <w:r>
        <w:rPr>
          <w:spacing w:val="-4"/>
        </w:rPr>
        <w:t> </w:t>
      </w:r>
      <w:r>
        <w:rPr/>
        <w:t>Lietuvos</w:t>
      </w:r>
      <w:r>
        <w:rPr>
          <w:spacing w:val="-3"/>
        </w:rPr>
        <w:t> </w:t>
      </w:r>
      <w:r>
        <w:rPr/>
        <w:t>Respublikos</w:t>
      </w:r>
      <w:r>
        <w:rPr>
          <w:spacing w:val="-2"/>
        </w:rPr>
        <w:t> </w:t>
      </w:r>
      <w:r>
        <w:rPr/>
        <w:t>finansų</w:t>
      </w:r>
      <w:r>
        <w:rPr>
          <w:spacing w:val="-2"/>
        </w:rPr>
        <w:t> </w:t>
      </w:r>
      <w:r>
        <w:rPr/>
        <w:t>ministerijos</w:t>
      </w:r>
      <w:r>
        <w:rPr>
          <w:spacing w:val="1"/>
        </w:rPr>
        <w:t> </w:t>
      </w:r>
      <w:r>
        <w:rPr/>
        <w:t>(toliau</w:t>
      </w:r>
      <w:r>
        <w:rPr>
          <w:spacing w:val="-1"/>
        </w:rPr>
        <w:t> </w:t>
      </w:r>
      <w:r>
        <w:rPr>
          <w:spacing w:val="-10"/>
        </w:rPr>
        <w:t>–</w:t>
      </w:r>
    </w:p>
    <w:p>
      <w:pPr>
        <w:pStyle w:val="BodyText"/>
        <w:ind w:left="3841" w:hanging="2101"/>
      </w:pPr>
      <w:r>
        <w:rPr>
          <w:b/>
        </w:rPr>
        <w:t>Užsakovas</w:t>
      </w:r>
      <w:r>
        <w:rPr/>
        <w:t>)</w:t>
      </w:r>
      <w:r>
        <w:rPr>
          <w:spacing w:val="40"/>
        </w:rPr>
        <w:t> </w:t>
      </w:r>
      <w:r>
        <w:rPr/>
        <w:t>skelbtame</w:t>
      </w:r>
      <w:r>
        <w:rPr>
          <w:spacing w:val="-4"/>
        </w:rPr>
        <w:t> </w:t>
      </w:r>
      <w:r>
        <w:rPr/>
        <w:t>viešajame</w:t>
      </w:r>
      <w:r>
        <w:rPr>
          <w:spacing w:val="-5"/>
        </w:rPr>
        <w:t> </w:t>
      </w:r>
      <w:r>
        <w:rPr/>
        <w:t>konkurse</w:t>
      </w:r>
      <w:r>
        <w:rPr>
          <w:spacing w:val="-3"/>
        </w:rPr>
        <w:t> </w:t>
      </w:r>
      <w:r>
        <w:rPr/>
        <w:t>„Muitinės</w:t>
      </w:r>
      <w:r>
        <w:rPr>
          <w:spacing w:val="-5"/>
        </w:rPr>
        <w:t> </w:t>
      </w:r>
      <w:r>
        <w:rPr/>
        <w:t>paslaugų</w:t>
      </w:r>
      <w:r>
        <w:rPr>
          <w:spacing w:val="-4"/>
        </w:rPr>
        <w:t> </w:t>
      </w:r>
      <w:r>
        <w:rPr/>
        <w:t>portalo</w:t>
      </w:r>
      <w:r>
        <w:rPr>
          <w:spacing w:val="-4"/>
        </w:rPr>
        <w:t> </w:t>
      </w:r>
      <w:r>
        <w:rPr/>
        <w:t>„Mano</w:t>
      </w:r>
      <w:r>
        <w:rPr>
          <w:spacing w:val="-4"/>
        </w:rPr>
        <w:t> </w:t>
      </w:r>
      <w:r>
        <w:rPr/>
        <w:t>muitinė“</w:t>
      </w:r>
      <w:r>
        <w:rPr>
          <w:spacing w:val="-5"/>
        </w:rPr>
        <w:t> </w:t>
      </w:r>
      <w:r>
        <w:rPr/>
        <w:t>sukūrimo paslaugos (Atviras konkursas)“ (Pirkimo Nr. 1087977)</w:t>
      </w:r>
    </w:p>
    <w:p>
      <w:pPr>
        <w:pStyle w:val="BodyText"/>
        <w:spacing w:before="14"/>
      </w:pPr>
    </w:p>
    <w:p>
      <w:pPr>
        <w:pStyle w:val="BodyText"/>
        <w:ind w:left="1562"/>
        <w:jc w:val="center"/>
      </w:pPr>
      <w:r>
        <w:rPr/>
        <w:t>2025 m. kovo 5 </w:t>
      </w:r>
      <w:r>
        <w:rPr>
          <w:spacing w:val="-5"/>
        </w:rPr>
        <w:t>d.</w:t>
      </w:r>
    </w:p>
    <w:p>
      <w:pPr>
        <w:pStyle w:val="BodyText"/>
        <w:spacing w:before="43"/>
        <w:ind w:left="1562" w:right="2"/>
        <w:jc w:val="center"/>
      </w:pPr>
      <w:r>
        <w:rPr>
          <w:spacing w:val="-2"/>
        </w:rPr>
        <w:t>Vilnius</w:t>
      </w:r>
    </w:p>
    <w:p>
      <w:pPr>
        <w:pStyle w:val="BodyText"/>
        <w:spacing w:before="82"/>
      </w:pPr>
    </w:p>
    <w:p>
      <w:pPr>
        <w:pStyle w:val="BodyText"/>
        <w:ind w:left="1702"/>
        <w:jc w:val="both"/>
      </w:pPr>
      <w:r>
        <w:rPr/>
        <w:t>Šis</w:t>
      </w:r>
      <w:r>
        <w:rPr>
          <w:spacing w:val="-3"/>
        </w:rPr>
        <w:t> </w:t>
      </w:r>
      <w:r>
        <w:rPr/>
        <w:t>ketinimų</w:t>
      </w:r>
      <w:r>
        <w:rPr>
          <w:spacing w:val="-1"/>
        </w:rPr>
        <w:t> </w:t>
      </w:r>
      <w:r>
        <w:rPr/>
        <w:t>protokolas</w:t>
      </w:r>
      <w:r>
        <w:rPr>
          <w:spacing w:val="-3"/>
        </w:rPr>
        <w:t> </w:t>
      </w:r>
      <w:r>
        <w:rPr/>
        <w:t>(toliau</w:t>
      </w:r>
      <w:r>
        <w:rPr>
          <w:spacing w:val="-1"/>
        </w:rPr>
        <w:t> </w:t>
      </w:r>
      <w:r>
        <w:rPr/>
        <w:t>vadinamas</w:t>
      </w:r>
      <w:r>
        <w:rPr>
          <w:spacing w:val="-1"/>
        </w:rPr>
        <w:t> </w:t>
      </w:r>
      <w:r>
        <w:rPr/>
        <w:t>Protokolu)</w:t>
      </w:r>
      <w:r>
        <w:rPr>
          <w:spacing w:val="-2"/>
        </w:rPr>
        <w:t> </w:t>
      </w:r>
      <w:r>
        <w:rPr/>
        <w:t>yra</w:t>
      </w:r>
      <w:r>
        <w:rPr>
          <w:spacing w:val="-2"/>
        </w:rPr>
        <w:t> </w:t>
      </w:r>
      <w:r>
        <w:rPr/>
        <w:t>sudarytas</w:t>
      </w:r>
      <w:r>
        <w:rPr>
          <w:spacing w:val="-1"/>
        </w:rPr>
        <w:t> </w:t>
      </w:r>
      <w:r>
        <w:rPr>
          <w:spacing w:val="-4"/>
        </w:rPr>
        <w:t>tarp</w:t>
      </w:r>
    </w:p>
    <w:p>
      <w:pPr>
        <w:pStyle w:val="BodyText"/>
        <w:spacing w:line="276" w:lineRule="auto"/>
        <w:ind w:left="1702" w:right="136"/>
        <w:jc w:val="both"/>
      </w:pPr>
      <w:r>
        <w:rPr>
          <w:b/>
        </w:rPr>
        <w:t>UAB NRD Systems </w:t>
      </w:r>
      <w:r>
        <w:rPr/>
        <w:t>(toliau - NRD), į/k 111647812, buveinės adresas Gynėjų g. 14, LT-01109 Vilnius, atstovaujama Viešųjų pirkimų specialistės Alvydos Mickevičiūtės, veikiančios pagal 2025- 03-05 įgaliojimą Nr. 03-002.</w:t>
      </w:r>
    </w:p>
    <w:p>
      <w:pPr>
        <w:pStyle w:val="BodyText"/>
        <w:spacing w:before="1"/>
        <w:ind w:left="1702"/>
      </w:pPr>
      <w:r>
        <w:rPr>
          <w:spacing w:val="-5"/>
        </w:rPr>
        <w:t>ir</w:t>
      </w:r>
    </w:p>
    <w:p>
      <w:pPr>
        <w:pStyle w:val="BodyText"/>
        <w:spacing w:line="276" w:lineRule="auto" w:before="41"/>
        <w:ind w:left="1702"/>
      </w:pPr>
      <w:r>
        <w:rPr>
          <w:b/>
        </w:rPr>
        <w:t>UAB</w:t>
      </w:r>
      <w:r>
        <w:rPr>
          <w:b/>
          <w:spacing w:val="40"/>
        </w:rPr>
        <w:t> </w:t>
      </w:r>
      <w:r>
        <w:rPr>
          <w:b/>
        </w:rPr>
        <w:t>NRD</w:t>
      </w:r>
      <w:r>
        <w:rPr>
          <w:b/>
          <w:spacing w:val="40"/>
        </w:rPr>
        <w:t> </w:t>
      </w:r>
      <w:r>
        <w:rPr>
          <w:b/>
        </w:rPr>
        <w:t>CS</w:t>
      </w:r>
      <w:r>
        <w:rPr>
          <w:b/>
          <w:spacing w:val="40"/>
        </w:rPr>
        <w:t> </w:t>
      </w:r>
      <w:r>
        <w:rPr/>
        <w:t>(toliau</w:t>
      </w:r>
      <w:r>
        <w:rPr>
          <w:spacing w:val="40"/>
        </w:rPr>
        <w:t> </w:t>
      </w:r>
      <w:r>
        <w:rPr/>
        <w:t>–</w:t>
      </w:r>
      <w:r>
        <w:rPr>
          <w:spacing w:val="40"/>
        </w:rPr>
        <w:t> </w:t>
      </w:r>
      <w:r>
        <w:rPr/>
        <w:t>NRD</w:t>
      </w:r>
      <w:r>
        <w:rPr>
          <w:spacing w:val="40"/>
        </w:rPr>
        <w:t> </w:t>
      </w:r>
      <w:r>
        <w:rPr/>
        <w:t>CS),</w:t>
      </w:r>
      <w:r>
        <w:rPr>
          <w:spacing w:val="40"/>
        </w:rPr>
        <w:t> </w:t>
      </w:r>
      <w:r>
        <w:rPr/>
        <w:t>į/k</w:t>
      </w:r>
      <w:r>
        <w:rPr>
          <w:spacing w:val="40"/>
        </w:rPr>
        <w:t> </w:t>
      </w:r>
      <w:r>
        <w:rPr/>
        <w:t>303115085,</w:t>
      </w:r>
      <w:r>
        <w:rPr>
          <w:spacing w:val="40"/>
        </w:rPr>
        <w:t> </w:t>
      </w:r>
      <w:r>
        <w:rPr/>
        <w:t>buveinės</w:t>
      </w:r>
      <w:r>
        <w:rPr>
          <w:spacing w:val="40"/>
        </w:rPr>
        <w:t> </w:t>
      </w:r>
      <w:r>
        <w:rPr/>
        <w:t>adresas</w:t>
      </w:r>
      <w:r>
        <w:rPr>
          <w:spacing w:val="40"/>
        </w:rPr>
        <w:t> </w:t>
      </w:r>
      <w:r>
        <w:rPr/>
        <w:t>Gynėjų</w:t>
      </w:r>
      <w:r>
        <w:rPr>
          <w:spacing w:val="40"/>
        </w:rPr>
        <w:t> </w:t>
      </w:r>
      <w:r>
        <w:rPr/>
        <w:t>g.</w:t>
      </w:r>
      <w:r>
        <w:rPr>
          <w:spacing w:val="40"/>
        </w:rPr>
        <w:t> </w:t>
      </w:r>
      <w:r>
        <w:rPr/>
        <w:t>14,</w:t>
      </w:r>
      <w:r>
        <w:rPr>
          <w:spacing w:val="40"/>
        </w:rPr>
        <w:t> </w:t>
      </w:r>
      <w:r>
        <w:rPr/>
        <w:t>LT-01109 Vilnius, atstovaujama direktoriaus Viliaus Benečio, veikiančio pagal įstatus,</w:t>
      </w:r>
    </w:p>
    <w:p>
      <w:pPr>
        <w:pStyle w:val="BodyText"/>
        <w:spacing w:before="1"/>
        <w:ind w:left="1702"/>
      </w:pPr>
      <w:r>
        <w:rPr/>
        <w:t>(toliau</w:t>
      </w:r>
      <w:r>
        <w:rPr>
          <w:spacing w:val="-4"/>
        </w:rPr>
        <w:t> </w:t>
      </w:r>
      <w:r>
        <w:rPr/>
        <w:t>kartu</w:t>
      </w:r>
      <w:r>
        <w:rPr>
          <w:spacing w:val="-3"/>
        </w:rPr>
        <w:t> </w:t>
      </w:r>
      <w:r>
        <w:rPr/>
        <w:t>vadinamos</w:t>
      </w:r>
      <w:r>
        <w:rPr>
          <w:spacing w:val="-4"/>
        </w:rPr>
        <w:t> </w:t>
      </w:r>
      <w:r>
        <w:rPr>
          <w:spacing w:val="-2"/>
        </w:rPr>
        <w:t>šalimis).</w:t>
      </w:r>
    </w:p>
    <w:p>
      <w:pPr>
        <w:pStyle w:val="BodyText"/>
        <w:spacing w:before="82"/>
      </w:pPr>
    </w:p>
    <w:p>
      <w:pPr>
        <w:pStyle w:val="Heading1"/>
        <w:numPr>
          <w:ilvl w:val="0"/>
          <w:numId w:val="1"/>
        </w:numPr>
        <w:tabs>
          <w:tab w:pos="2181" w:val="left" w:leader="none"/>
        </w:tabs>
        <w:spacing w:line="240" w:lineRule="auto" w:before="0" w:after="0"/>
        <w:ind w:left="2181" w:right="0" w:hanging="479"/>
        <w:jc w:val="both"/>
      </w:pPr>
      <w:r>
        <w:rPr/>
        <w:t>Ketinimų</w:t>
      </w:r>
      <w:r>
        <w:rPr>
          <w:spacing w:val="-3"/>
        </w:rPr>
        <w:t> </w:t>
      </w:r>
      <w:r>
        <w:rPr>
          <w:spacing w:val="-2"/>
        </w:rPr>
        <w:t>dalykas.</w:t>
      </w:r>
    </w:p>
    <w:p>
      <w:pPr>
        <w:pStyle w:val="ListParagraph"/>
        <w:numPr>
          <w:ilvl w:val="1"/>
          <w:numId w:val="1"/>
        </w:numPr>
        <w:tabs>
          <w:tab w:pos="2182" w:val="left" w:leader="none"/>
        </w:tabs>
        <w:spacing w:line="240" w:lineRule="auto" w:before="0" w:after="0"/>
        <w:ind w:left="2182" w:right="137" w:hanging="480"/>
        <w:jc w:val="both"/>
        <w:rPr>
          <w:sz w:val="24"/>
        </w:rPr>
      </w:pPr>
      <w:r>
        <w:rPr>
          <w:sz w:val="24"/>
        </w:rPr>
        <w:t>Tuo atveju, jeigu viešasis konkursas Muitinės paslaugų portalo „Mano muitinė“ sukūrimo paslaugos (Atviras konkursas) (toliau vadinama Konkursu) bus laimėtas įmonės, UAB NRD Systems, NRD CS įsipareigoja teikti žemiau nurodytas paslaugas galutiniam Užsakovui:</w:t>
      </w:r>
    </w:p>
    <w:p>
      <w:pPr>
        <w:pStyle w:val="ListParagraph"/>
        <w:numPr>
          <w:ilvl w:val="2"/>
          <w:numId w:val="1"/>
        </w:numPr>
        <w:tabs>
          <w:tab w:pos="3713" w:val="left" w:leader="none"/>
        </w:tabs>
        <w:spacing w:line="240" w:lineRule="auto" w:before="0" w:after="0"/>
        <w:ind w:left="3713" w:right="725" w:hanging="721"/>
        <w:jc w:val="left"/>
        <w:rPr>
          <w:sz w:val="24"/>
        </w:rPr>
      </w:pPr>
      <w:r>
        <w:rPr>
          <w:sz w:val="24"/>
        </w:rPr>
        <w:t>Konsultavimas</w:t>
      </w:r>
      <w:r>
        <w:rPr>
          <w:spacing w:val="-5"/>
          <w:sz w:val="24"/>
        </w:rPr>
        <w:t> </w:t>
      </w:r>
      <w:r>
        <w:rPr>
          <w:sz w:val="24"/>
        </w:rPr>
        <w:t>ir</w:t>
      </w:r>
      <w:r>
        <w:rPr>
          <w:spacing w:val="-4"/>
          <w:sz w:val="24"/>
        </w:rPr>
        <w:t> </w:t>
      </w:r>
      <w:r>
        <w:rPr>
          <w:sz w:val="24"/>
        </w:rPr>
        <w:t>paslaugų</w:t>
      </w:r>
      <w:r>
        <w:rPr>
          <w:spacing w:val="-4"/>
          <w:sz w:val="24"/>
        </w:rPr>
        <w:t> </w:t>
      </w:r>
      <w:r>
        <w:rPr>
          <w:sz w:val="24"/>
        </w:rPr>
        <w:t>teikimas</w:t>
      </w:r>
      <w:r>
        <w:rPr>
          <w:spacing w:val="-5"/>
          <w:sz w:val="24"/>
        </w:rPr>
        <w:t> </w:t>
      </w:r>
      <w:r>
        <w:rPr>
          <w:sz w:val="24"/>
        </w:rPr>
        <w:t>bei</w:t>
      </w:r>
      <w:r>
        <w:rPr>
          <w:spacing w:val="-4"/>
          <w:sz w:val="24"/>
        </w:rPr>
        <w:t> </w:t>
      </w:r>
      <w:r>
        <w:rPr>
          <w:sz w:val="24"/>
        </w:rPr>
        <w:t>darbai</w:t>
      </w:r>
      <w:r>
        <w:rPr>
          <w:spacing w:val="-4"/>
          <w:sz w:val="24"/>
        </w:rPr>
        <w:t> </w:t>
      </w:r>
      <w:r>
        <w:rPr>
          <w:sz w:val="24"/>
        </w:rPr>
        <w:t>šiose</w:t>
      </w:r>
      <w:r>
        <w:rPr>
          <w:spacing w:val="-5"/>
          <w:sz w:val="24"/>
        </w:rPr>
        <w:t> </w:t>
      </w:r>
      <w:r>
        <w:rPr>
          <w:sz w:val="24"/>
        </w:rPr>
        <w:t>srityse:</w:t>
      </w:r>
      <w:r>
        <w:rPr>
          <w:spacing w:val="-2"/>
          <w:sz w:val="24"/>
        </w:rPr>
        <w:t> </w:t>
      </w:r>
      <w:r>
        <w:rPr>
          <w:sz w:val="24"/>
        </w:rPr>
        <w:t>informacinių sistemų ir / arba duomenų saugos.</w:t>
      </w:r>
    </w:p>
    <w:p>
      <w:pPr>
        <w:pStyle w:val="ListParagraph"/>
        <w:numPr>
          <w:ilvl w:val="2"/>
          <w:numId w:val="1"/>
        </w:numPr>
        <w:tabs>
          <w:tab w:pos="3713" w:val="left" w:leader="none"/>
        </w:tabs>
        <w:spacing w:line="240" w:lineRule="auto" w:before="1" w:after="0"/>
        <w:ind w:left="3713" w:right="138" w:hanging="721"/>
        <w:jc w:val="left"/>
        <w:rPr>
          <w:sz w:val="24"/>
        </w:rPr>
      </w:pPr>
      <w:r>
        <w:rPr>
          <w:sz w:val="24"/>
        </w:rPr>
        <w:t>NRD</w:t>
      </w:r>
      <w:r>
        <w:rPr>
          <w:spacing w:val="80"/>
          <w:sz w:val="24"/>
        </w:rPr>
        <w:t> </w:t>
      </w:r>
      <w:r>
        <w:rPr>
          <w:sz w:val="24"/>
        </w:rPr>
        <w:t>CS</w:t>
      </w:r>
      <w:r>
        <w:rPr>
          <w:spacing w:val="80"/>
          <w:sz w:val="24"/>
        </w:rPr>
        <w:t> </w:t>
      </w:r>
      <w:r>
        <w:rPr>
          <w:sz w:val="24"/>
        </w:rPr>
        <w:t>ištekliai</w:t>
      </w:r>
      <w:r>
        <w:rPr>
          <w:spacing w:val="80"/>
          <w:sz w:val="24"/>
        </w:rPr>
        <w:t> </w:t>
      </w:r>
      <w:r>
        <w:rPr>
          <w:sz w:val="24"/>
        </w:rPr>
        <w:t>reikiama</w:t>
      </w:r>
      <w:r>
        <w:rPr>
          <w:spacing w:val="80"/>
          <w:sz w:val="24"/>
        </w:rPr>
        <w:t> </w:t>
      </w:r>
      <w:r>
        <w:rPr>
          <w:sz w:val="24"/>
        </w:rPr>
        <w:t>apimtimi</w:t>
      </w:r>
      <w:r>
        <w:rPr>
          <w:spacing w:val="80"/>
          <w:sz w:val="24"/>
        </w:rPr>
        <w:t> </w:t>
      </w:r>
      <w:r>
        <w:rPr>
          <w:sz w:val="24"/>
        </w:rPr>
        <w:t>bus</w:t>
      </w:r>
      <w:r>
        <w:rPr>
          <w:spacing w:val="80"/>
          <w:sz w:val="24"/>
        </w:rPr>
        <w:t> </w:t>
      </w:r>
      <w:r>
        <w:rPr>
          <w:sz w:val="24"/>
        </w:rPr>
        <w:t>prieinami</w:t>
      </w:r>
      <w:r>
        <w:rPr>
          <w:spacing w:val="80"/>
          <w:sz w:val="24"/>
        </w:rPr>
        <w:t> </w:t>
      </w:r>
      <w:r>
        <w:rPr>
          <w:sz w:val="24"/>
        </w:rPr>
        <w:t>per</w:t>
      </w:r>
      <w:r>
        <w:rPr>
          <w:spacing w:val="80"/>
          <w:sz w:val="24"/>
        </w:rPr>
        <w:t> </w:t>
      </w:r>
      <w:r>
        <w:rPr>
          <w:sz w:val="24"/>
        </w:rPr>
        <w:t>visą</w:t>
      </w:r>
      <w:r>
        <w:rPr>
          <w:spacing w:val="80"/>
          <w:sz w:val="24"/>
        </w:rPr>
        <w:t> </w:t>
      </w:r>
      <w:r>
        <w:rPr>
          <w:sz w:val="24"/>
        </w:rPr>
        <w:t>sutartinių</w:t>
      </w:r>
      <w:r>
        <w:rPr>
          <w:spacing w:val="40"/>
          <w:sz w:val="24"/>
        </w:rPr>
        <w:t> </w:t>
      </w:r>
      <w:r>
        <w:rPr>
          <w:sz w:val="24"/>
        </w:rPr>
        <w:t>įsipareigojimų vykdymo laikotarpį.</w:t>
      </w:r>
    </w:p>
    <w:p>
      <w:pPr>
        <w:pStyle w:val="ListParagraph"/>
        <w:numPr>
          <w:ilvl w:val="1"/>
          <w:numId w:val="1"/>
        </w:numPr>
        <w:tabs>
          <w:tab w:pos="2182" w:val="left" w:leader="none"/>
        </w:tabs>
        <w:spacing w:line="240" w:lineRule="auto" w:before="0" w:after="0"/>
        <w:ind w:left="2182" w:right="134" w:hanging="480"/>
        <w:jc w:val="both"/>
        <w:rPr>
          <w:sz w:val="24"/>
        </w:rPr>
      </w:pPr>
      <w:r>
        <w:rPr>
          <w:sz w:val="24"/>
        </w:rPr>
        <w:t>1.1.1 punkte nurodytų paslaugų teikimo tvarka ir sąlygos bus aptartos tarp Šalių sudaromoje subrangos sutartyje, kuri turės būti pasirašyta ne vėliau kaip per 10 (dešimt) darbo dienų nuo UAB NRD Systems pripažinimo Konkurso laimėtoju.</w:t>
      </w:r>
    </w:p>
    <w:p>
      <w:pPr>
        <w:pStyle w:val="Heading1"/>
        <w:numPr>
          <w:ilvl w:val="0"/>
          <w:numId w:val="1"/>
        </w:numPr>
        <w:tabs>
          <w:tab w:pos="2181" w:val="left" w:leader="none"/>
        </w:tabs>
        <w:spacing w:line="240" w:lineRule="auto" w:before="276" w:after="0"/>
        <w:ind w:left="2181" w:right="0" w:hanging="479"/>
        <w:jc w:val="both"/>
      </w:pPr>
      <w:r>
        <w:rPr/>
        <w:t>Šalių</w:t>
      </w:r>
      <w:r>
        <w:rPr>
          <w:spacing w:val="-4"/>
        </w:rPr>
        <w:t> </w:t>
      </w:r>
      <w:r>
        <w:rPr/>
        <w:t>pareiškimai</w:t>
      </w:r>
      <w:r>
        <w:rPr>
          <w:spacing w:val="-2"/>
        </w:rPr>
        <w:t> </w:t>
      </w:r>
      <w:r>
        <w:rPr/>
        <w:t>ir</w:t>
      </w:r>
      <w:r>
        <w:rPr>
          <w:spacing w:val="-2"/>
        </w:rPr>
        <w:t> patvirtinimai.</w:t>
      </w:r>
    </w:p>
    <w:p>
      <w:pPr>
        <w:pStyle w:val="ListParagraph"/>
        <w:numPr>
          <w:ilvl w:val="1"/>
          <w:numId w:val="1"/>
        </w:numPr>
        <w:tabs>
          <w:tab w:pos="2182" w:val="left" w:leader="none"/>
        </w:tabs>
        <w:spacing w:line="240" w:lineRule="auto" w:before="0" w:after="0"/>
        <w:ind w:left="2182" w:right="139" w:hanging="480"/>
        <w:jc w:val="both"/>
        <w:rPr>
          <w:sz w:val="24"/>
        </w:rPr>
      </w:pPr>
      <w:r>
        <w:rPr>
          <w:sz w:val="24"/>
        </w:rPr>
        <w:t>NRD CS patvirtina, kad 1.1.1 p. įvardintas paslaugas teiks pagal Konkurso sąlygose pateikiamas techninės specifikacijos sąlygas.</w:t>
      </w:r>
    </w:p>
    <w:p>
      <w:pPr>
        <w:pStyle w:val="ListParagraph"/>
        <w:numPr>
          <w:ilvl w:val="1"/>
          <w:numId w:val="1"/>
        </w:numPr>
        <w:tabs>
          <w:tab w:pos="2182" w:val="left" w:leader="none"/>
        </w:tabs>
        <w:spacing w:line="240" w:lineRule="auto" w:before="0" w:after="0"/>
        <w:ind w:left="2182" w:right="137" w:hanging="480"/>
        <w:jc w:val="both"/>
        <w:rPr>
          <w:sz w:val="24"/>
        </w:rPr>
      </w:pPr>
      <w:r>
        <w:rPr>
          <w:sz w:val="24"/>
        </w:rPr>
        <w:t>NRD CS patvirtina, kad turi visą reikiamą kompetenciją ir kvalifikaciją paslaugoms teikti ir patvirtina,</w:t>
      </w:r>
      <w:r>
        <w:rPr>
          <w:spacing w:val="-1"/>
          <w:sz w:val="24"/>
        </w:rPr>
        <w:t> </w:t>
      </w:r>
      <w:r>
        <w:rPr>
          <w:sz w:val="24"/>
        </w:rPr>
        <w:t>kad</w:t>
      </w:r>
      <w:r>
        <w:rPr>
          <w:spacing w:val="-1"/>
          <w:sz w:val="24"/>
        </w:rPr>
        <w:t> </w:t>
      </w:r>
      <w:r>
        <w:rPr>
          <w:sz w:val="24"/>
        </w:rPr>
        <w:t>šie</w:t>
      </w:r>
      <w:r>
        <w:rPr>
          <w:spacing w:val="-2"/>
          <w:sz w:val="24"/>
        </w:rPr>
        <w:t> </w:t>
      </w:r>
      <w:r>
        <w:rPr>
          <w:sz w:val="24"/>
        </w:rPr>
        <w:t>pajėgumai ir</w:t>
      </w:r>
      <w:r>
        <w:rPr>
          <w:spacing w:val="-2"/>
          <w:sz w:val="24"/>
        </w:rPr>
        <w:t> </w:t>
      </w:r>
      <w:r>
        <w:rPr>
          <w:sz w:val="24"/>
        </w:rPr>
        <w:t>ištekliai bus</w:t>
      </w:r>
      <w:r>
        <w:rPr>
          <w:spacing w:val="-3"/>
          <w:sz w:val="24"/>
        </w:rPr>
        <w:t> </w:t>
      </w:r>
      <w:r>
        <w:rPr>
          <w:sz w:val="24"/>
        </w:rPr>
        <w:t>UAB</w:t>
      </w:r>
      <w:r>
        <w:rPr>
          <w:spacing w:val="-3"/>
          <w:sz w:val="24"/>
        </w:rPr>
        <w:t> </w:t>
      </w:r>
      <w:r>
        <w:rPr>
          <w:sz w:val="24"/>
        </w:rPr>
        <w:t>NRD</w:t>
      </w:r>
      <w:r>
        <w:rPr>
          <w:spacing w:val="-2"/>
          <w:sz w:val="24"/>
        </w:rPr>
        <w:t> </w:t>
      </w:r>
      <w:r>
        <w:rPr>
          <w:sz w:val="24"/>
        </w:rPr>
        <w:t>Systems prieinami,</w:t>
      </w:r>
      <w:r>
        <w:rPr>
          <w:spacing w:val="-3"/>
          <w:sz w:val="24"/>
        </w:rPr>
        <w:t> </w:t>
      </w:r>
      <w:r>
        <w:rPr>
          <w:sz w:val="24"/>
        </w:rPr>
        <w:t>tiek</w:t>
      </w:r>
      <w:r>
        <w:rPr>
          <w:spacing w:val="-1"/>
          <w:sz w:val="24"/>
        </w:rPr>
        <w:t> </w:t>
      </w:r>
      <w:r>
        <w:rPr>
          <w:sz w:val="24"/>
        </w:rPr>
        <w:t>kiek</w:t>
      </w:r>
      <w:r>
        <w:rPr>
          <w:spacing w:val="-2"/>
          <w:sz w:val="24"/>
        </w:rPr>
        <w:t> </w:t>
      </w:r>
      <w:r>
        <w:rPr>
          <w:sz w:val="24"/>
        </w:rPr>
        <w:t>reikalinga tinkamai suteikti paslaugas Užsakovui per visą viešojo pirkimo sutartinių įsipareigojimų tarp UAB NRD Systems ir perkančiosios organizacijos vykdymo laikotarpį.</w:t>
      </w:r>
    </w:p>
    <w:p>
      <w:pPr>
        <w:pStyle w:val="ListParagraph"/>
        <w:numPr>
          <w:ilvl w:val="1"/>
          <w:numId w:val="1"/>
        </w:numPr>
        <w:tabs>
          <w:tab w:pos="2182" w:val="left" w:leader="none"/>
        </w:tabs>
        <w:spacing w:line="240" w:lineRule="auto" w:before="0" w:after="0"/>
        <w:ind w:left="2182" w:right="140" w:hanging="480"/>
        <w:jc w:val="both"/>
        <w:rPr>
          <w:sz w:val="24"/>
        </w:rPr>
      </w:pPr>
      <w:r>
        <w:rPr>
          <w:sz w:val="24"/>
        </w:rPr>
        <w:t>Šalys pareiškia, kad joms nėra žinomos jokios aplinkybės ar faktai, dėl kurių protokolo įgyvendinimas būtų neįmanomas.</w:t>
      </w:r>
    </w:p>
    <w:p>
      <w:pPr>
        <w:pStyle w:val="ListParagraph"/>
        <w:numPr>
          <w:ilvl w:val="1"/>
          <w:numId w:val="1"/>
        </w:numPr>
        <w:tabs>
          <w:tab w:pos="2182" w:val="left" w:leader="none"/>
        </w:tabs>
        <w:spacing w:line="240" w:lineRule="auto" w:before="0" w:after="0"/>
        <w:ind w:left="2182" w:right="140" w:hanging="480"/>
        <w:jc w:val="both"/>
        <w:rPr>
          <w:sz w:val="24"/>
        </w:rPr>
      </w:pPr>
      <w:r>
        <w:rPr>
          <w:sz w:val="24"/>
        </w:rPr>
        <w:t>NRD CS patvirtina, kad nėra sudariusi jokių kitų susitarimų su kitais ūkio subjektais dėl paslaugų teikimo ar kitokio dalyvavimo Konkurse.</w:t>
      </w:r>
    </w:p>
    <w:p>
      <w:pPr>
        <w:pStyle w:val="BodyText"/>
      </w:pPr>
    </w:p>
    <w:p>
      <w:pPr>
        <w:pStyle w:val="Heading1"/>
        <w:numPr>
          <w:ilvl w:val="0"/>
          <w:numId w:val="1"/>
        </w:numPr>
        <w:tabs>
          <w:tab w:pos="2181" w:val="left" w:leader="none"/>
        </w:tabs>
        <w:spacing w:line="240" w:lineRule="auto" w:before="1" w:after="0"/>
        <w:ind w:left="2181" w:right="0" w:hanging="479"/>
        <w:jc w:val="both"/>
      </w:pPr>
      <w:r>
        <w:rPr/>
        <w:t>Šalių </w:t>
      </w:r>
      <w:r>
        <w:rPr>
          <w:spacing w:val="-2"/>
        </w:rPr>
        <w:t>atsakomybė.</w:t>
      </w:r>
    </w:p>
    <w:p>
      <w:pPr>
        <w:pStyle w:val="ListParagraph"/>
        <w:numPr>
          <w:ilvl w:val="1"/>
          <w:numId w:val="1"/>
        </w:numPr>
        <w:tabs>
          <w:tab w:pos="2182" w:val="left" w:leader="none"/>
        </w:tabs>
        <w:spacing w:line="240" w:lineRule="auto" w:before="0" w:after="0"/>
        <w:ind w:left="2182" w:right="142" w:hanging="480"/>
        <w:jc w:val="both"/>
        <w:rPr>
          <w:sz w:val="24"/>
        </w:rPr>
      </w:pPr>
      <w:r>
        <w:rPr>
          <w:sz w:val="24"/>
        </w:rPr>
        <w:t>Jei bet kuri šalis elgiasi nesąžiningai, arba pažeidžia kitas įpareigojančias protokolo sąlygas, ji privalo atlyginti kitos šalies patirtus tiesioginius nuostolius LR Civilinio kodekso nustatyta tvarka ir apimtimi.</w:t>
      </w:r>
    </w:p>
    <w:p>
      <w:pPr>
        <w:pStyle w:val="BodyText"/>
      </w:pPr>
    </w:p>
    <w:p>
      <w:pPr>
        <w:pStyle w:val="BodyText"/>
      </w:pPr>
    </w:p>
    <w:p>
      <w:pPr>
        <w:pStyle w:val="Heading1"/>
        <w:numPr>
          <w:ilvl w:val="0"/>
          <w:numId w:val="1"/>
        </w:numPr>
        <w:tabs>
          <w:tab w:pos="2181" w:val="left" w:leader="none"/>
        </w:tabs>
        <w:spacing w:line="240" w:lineRule="auto" w:before="0" w:after="0"/>
        <w:ind w:left="2181" w:right="0" w:hanging="479"/>
        <w:jc w:val="both"/>
      </w:pPr>
      <w:r>
        <w:rPr/>
        <w:t>Kitos</w:t>
      </w:r>
      <w:r>
        <w:rPr>
          <w:spacing w:val="-5"/>
        </w:rPr>
        <w:t> </w:t>
      </w:r>
      <w:r>
        <w:rPr>
          <w:spacing w:val="-2"/>
        </w:rPr>
        <w:t>sąlygos.</w:t>
      </w:r>
    </w:p>
    <w:p>
      <w:pPr>
        <w:pStyle w:val="ListParagraph"/>
        <w:numPr>
          <w:ilvl w:val="1"/>
          <w:numId w:val="1"/>
        </w:numPr>
        <w:tabs>
          <w:tab w:pos="2181" w:val="left" w:leader="none"/>
        </w:tabs>
        <w:spacing w:line="240" w:lineRule="auto" w:before="0" w:after="0"/>
        <w:ind w:left="2181" w:right="0" w:hanging="479"/>
        <w:jc w:val="left"/>
        <w:rPr>
          <w:sz w:val="24"/>
        </w:rPr>
      </w:pPr>
      <w:r>
        <w:rPr>
          <w:sz w:val="24"/>
        </w:rPr>
        <w:t>Šis</w:t>
      </w:r>
      <w:r>
        <w:rPr>
          <w:spacing w:val="-2"/>
          <w:sz w:val="24"/>
        </w:rPr>
        <w:t> </w:t>
      </w:r>
      <w:r>
        <w:rPr>
          <w:sz w:val="24"/>
        </w:rPr>
        <w:t>protokolas</w:t>
      </w:r>
      <w:r>
        <w:rPr>
          <w:spacing w:val="-2"/>
          <w:sz w:val="24"/>
        </w:rPr>
        <w:t> </w:t>
      </w:r>
      <w:r>
        <w:rPr>
          <w:sz w:val="24"/>
        </w:rPr>
        <w:t>įsigalioja</w:t>
      </w:r>
      <w:r>
        <w:rPr>
          <w:spacing w:val="-3"/>
          <w:sz w:val="24"/>
        </w:rPr>
        <w:t> </w:t>
      </w:r>
      <w:r>
        <w:rPr>
          <w:sz w:val="24"/>
        </w:rPr>
        <w:t>nuo</w:t>
      </w:r>
      <w:r>
        <w:rPr>
          <w:spacing w:val="-1"/>
          <w:sz w:val="24"/>
        </w:rPr>
        <w:t> </w:t>
      </w:r>
      <w:r>
        <w:rPr>
          <w:sz w:val="24"/>
        </w:rPr>
        <w:t>jo</w:t>
      </w:r>
      <w:r>
        <w:rPr>
          <w:spacing w:val="-1"/>
          <w:sz w:val="24"/>
        </w:rPr>
        <w:t> </w:t>
      </w:r>
      <w:r>
        <w:rPr>
          <w:sz w:val="24"/>
        </w:rPr>
        <w:t>pasirašymo </w:t>
      </w:r>
      <w:r>
        <w:rPr>
          <w:spacing w:val="-2"/>
          <w:sz w:val="24"/>
        </w:rPr>
        <w:t>momento.</w:t>
      </w:r>
    </w:p>
    <w:p>
      <w:pPr>
        <w:pStyle w:val="ListParagraph"/>
        <w:spacing w:after="0" w:line="240" w:lineRule="auto"/>
        <w:jc w:val="left"/>
        <w:rPr>
          <w:sz w:val="24"/>
        </w:rPr>
        <w:sectPr>
          <w:footerReference w:type="default" r:id="rId5"/>
          <w:type w:val="continuous"/>
          <w:pgSz w:w="11910" w:h="16840"/>
          <w:pgMar w:header="0" w:footer="873" w:top="60" w:bottom="1060" w:left="0" w:right="425"/>
          <w:pgNumType w:start="1"/>
        </w:sectPr>
      </w:pPr>
    </w:p>
    <w:p>
      <w:pPr>
        <w:pStyle w:val="ListParagraph"/>
        <w:numPr>
          <w:ilvl w:val="1"/>
          <w:numId w:val="1"/>
        </w:numPr>
        <w:tabs>
          <w:tab w:pos="2182" w:val="left" w:leader="none"/>
        </w:tabs>
        <w:spacing w:line="240" w:lineRule="auto" w:before="77" w:after="0"/>
        <w:ind w:left="2182" w:right="136" w:hanging="480"/>
        <w:jc w:val="both"/>
        <w:rPr>
          <w:sz w:val="24"/>
        </w:rPr>
      </w:pPr>
      <w:r>
        <w:rPr>
          <w:sz w:val="22"/>
        </w:rPr>
        <w:t>NRD CS </w:t>
      </w:r>
      <w:r>
        <w:rPr>
          <w:sz w:val="24"/>
        </w:rPr>
        <w:t>įgalioja UAB NRD Systems generalinį direktorių Andrių Kusą, ar jo įgaliotą asmenį tvirtinti </w:t>
      </w:r>
      <w:r>
        <w:rPr>
          <w:sz w:val="22"/>
        </w:rPr>
        <w:t>NRD CS </w:t>
      </w:r>
      <w:r>
        <w:rPr>
          <w:sz w:val="24"/>
        </w:rPr>
        <w:t>dokumentų, teikiamų su pasiūlymu Konkursui, pasiūlymo patikslinimais ir /</w:t>
      </w:r>
      <w:r>
        <w:rPr>
          <w:spacing w:val="40"/>
          <w:sz w:val="24"/>
        </w:rPr>
        <w:t> </w:t>
      </w:r>
      <w:r>
        <w:rPr>
          <w:sz w:val="24"/>
        </w:rPr>
        <w:t>ar paaiškinimais, jei tokių būtų, kopijas, pateikti pasiūlymą CVP IS, jį pasirašyti įmonės vardu ir atlikti kitus su pasiūlymo pateikimu susijusius veiksmus</w:t>
      </w:r>
    </w:p>
    <w:p>
      <w:pPr>
        <w:pStyle w:val="ListParagraph"/>
        <w:numPr>
          <w:ilvl w:val="1"/>
          <w:numId w:val="1"/>
        </w:numPr>
        <w:tabs>
          <w:tab w:pos="2181" w:val="left" w:leader="none"/>
        </w:tabs>
        <w:spacing w:line="240" w:lineRule="auto" w:before="1" w:after="0"/>
        <w:ind w:left="2181" w:right="0" w:hanging="479"/>
        <w:jc w:val="both"/>
        <w:rPr>
          <w:sz w:val="24"/>
        </w:rPr>
      </w:pPr>
      <w:r>
        <w:rPr>
          <w:sz w:val="24"/>
        </w:rPr>
        <w:t>Protokolas</w:t>
      </w:r>
      <w:r>
        <w:rPr>
          <w:spacing w:val="-6"/>
          <w:sz w:val="24"/>
        </w:rPr>
        <w:t> </w:t>
      </w:r>
      <w:r>
        <w:rPr>
          <w:sz w:val="24"/>
        </w:rPr>
        <w:t>sudarytas</w:t>
      </w:r>
      <w:r>
        <w:rPr>
          <w:spacing w:val="-4"/>
          <w:sz w:val="24"/>
        </w:rPr>
        <w:t> </w:t>
      </w:r>
      <w:r>
        <w:rPr>
          <w:sz w:val="24"/>
        </w:rPr>
        <w:t>dviem</w:t>
      </w:r>
      <w:r>
        <w:rPr>
          <w:spacing w:val="-3"/>
          <w:sz w:val="24"/>
        </w:rPr>
        <w:t> </w:t>
      </w:r>
      <w:r>
        <w:rPr>
          <w:sz w:val="24"/>
        </w:rPr>
        <w:t>egzemplioriais,</w:t>
      </w:r>
      <w:r>
        <w:rPr>
          <w:spacing w:val="-2"/>
          <w:sz w:val="24"/>
        </w:rPr>
        <w:t> </w:t>
      </w:r>
      <w:r>
        <w:rPr>
          <w:sz w:val="24"/>
        </w:rPr>
        <w:t>turinčiais</w:t>
      </w:r>
      <w:r>
        <w:rPr>
          <w:spacing w:val="-4"/>
          <w:sz w:val="24"/>
        </w:rPr>
        <w:t> </w:t>
      </w:r>
      <w:r>
        <w:rPr>
          <w:sz w:val="24"/>
        </w:rPr>
        <w:t>vienodą</w:t>
      </w:r>
      <w:r>
        <w:rPr>
          <w:spacing w:val="-4"/>
          <w:sz w:val="24"/>
        </w:rPr>
        <w:t> </w:t>
      </w:r>
      <w:r>
        <w:rPr>
          <w:sz w:val="24"/>
        </w:rPr>
        <w:t>juridinę</w:t>
      </w:r>
      <w:r>
        <w:rPr>
          <w:spacing w:val="-3"/>
          <w:sz w:val="24"/>
        </w:rPr>
        <w:t> </w:t>
      </w:r>
      <w:r>
        <w:rPr>
          <w:spacing w:val="-2"/>
          <w:sz w:val="24"/>
        </w:rPr>
        <w:t>galią.</w:t>
      </w:r>
    </w:p>
    <w:p>
      <w:pPr>
        <w:pStyle w:val="BodyText"/>
      </w:pPr>
    </w:p>
    <w:p>
      <w:pPr>
        <w:pStyle w:val="BodyText"/>
      </w:pPr>
    </w:p>
    <w:p>
      <w:pPr>
        <w:pStyle w:val="ListParagraph"/>
        <w:numPr>
          <w:ilvl w:val="1"/>
          <w:numId w:val="1"/>
        </w:numPr>
        <w:tabs>
          <w:tab w:pos="2181" w:val="left" w:leader="none"/>
        </w:tabs>
        <w:spacing w:line="240" w:lineRule="auto" w:before="0" w:after="0"/>
        <w:ind w:left="2181" w:right="0" w:hanging="479"/>
        <w:jc w:val="both"/>
        <w:rPr>
          <w:sz w:val="24"/>
        </w:rPr>
      </w:pPr>
      <w:r>
        <w:rPr>
          <w:sz w:val="24"/>
        </w:rPr>
        <w:t>Šalių</w:t>
      </w:r>
      <w:r>
        <w:rPr>
          <w:spacing w:val="-1"/>
          <w:sz w:val="24"/>
        </w:rPr>
        <w:t> </w:t>
      </w:r>
      <w:r>
        <w:rPr>
          <w:spacing w:val="-2"/>
          <w:sz w:val="24"/>
        </w:rPr>
        <w:t>parašai:</w:t>
      </w:r>
    </w:p>
    <w:p>
      <w:pPr>
        <w:pStyle w:val="BodyText"/>
        <w:rPr>
          <w:sz w:val="20"/>
        </w:rPr>
      </w:pPr>
    </w:p>
    <w:p>
      <w:pPr>
        <w:pStyle w:val="BodyText"/>
        <w:spacing w:before="183" w:after="1"/>
        <w:rPr>
          <w:sz w:val="20"/>
        </w:rPr>
      </w:pPr>
    </w:p>
    <w:tbl>
      <w:tblPr>
        <w:tblW w:w="0" w:type="auto"/>
        <w:jc w:val="left"/>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3"/>
        <w:gridCol w:w="4523"/>
      </w:tblGrid>
      <w:tr>
        <w:trPr>
          <w:trHeight w:val="4075" w:hRule="atLeast"/>
        </w:trPr>
        <w:tc>
          <w:tcPr>
            <w:tcW w:w="4163" w:type="dxa"/>
          </w:tcPr>
          <w:p>
            <w:pPr>
              <w:pStyle w:val="TableParagraph"/>
              <w:spacing w:line="276" w:lineRule="auto"/>
              <w:ind w:right="1763"/>
              <w:rPr>
                <w:sz w:val="24"/>
              </w:rPr>
            </w:pPr>
            <w:r>
              <w:rPr>
                <w:b/>
                <w:sz w:val="24"/>
              </w:rPr>
              <w:t>UAB NRD Systems </w:t>
            </w:r>
            <w:r>
              <w:rPr>
                <w:sz w:val="24"/>
              </w:rPr>
              <w:t>Gynėjų</w:t>
            </w:r>
            <w:r>
              <w:rPr>
                <w:spacing w:val="-10"/>
                <w:sz w:val="24"/>
              </w:rPr>
              <w:t> </w:t>
            </w:r>
            <w:r>
              <w:rPr>
                <w:sz w:val="24"/>
              </w:rPr>
              <w:t>g.</w:t>
            </w:r>
            <w:r>
              <w:rPr>
                <w:spacing w:val="-10"/>
                <w:sz w:val="24"/>
              </w:rPr>
              <w:t> </w:t>
            </w:r>
            <w:r>
              <w:rPr>
                <w:sz w:val="24"/>
              </w:rPr>
              <w:t>14,</w:t>
            </w:r>
            <w:r>
              <w:rPr>
                <w:spacing w:val="-10"/>
                <w:sz w:val="24"/>
              </w:rPr>
              <w:t> </w:t>
            </w:r>
            <w:r>
              <w:rPr>
                <w:sz w:val="24"/>
              </w:rPr>
              <w:t>Vilnius Įm.</w:t>
            </w:r>
            <w:r>
              <w:rPr>
                <w:spacing w:val="-5"/>
                <w:sz w:val="24"/>
              </w:rPr>
              <w:t> </w:t>
            </w:r>
            <w:r>
              <w:rPr>
                <w:sz w:val="24"/>
              </w:rPr>
              <w:t>kodas</w:t>
            </w:r>
            <w:r>
              <w:rPr>
                <w:spacing w:val="-4"/>
                <w:sz w:val="24"/>
              </w:rPr>
              <w:t> </w:t>
            </w:r>
            <w:r>
              <w:rPr>
                <w:spacing w:val="-2"/>
                <w:sz w:val="24"/>
              </w:rPr>
              <w:t>111647812</w:t>
            </w:r>
          </w:p>
          <w:p>
            <w:pPr>
              <w:pStyle w:val="TableParagraph"/>
              <w:spacing w:line="276" w:lineRule="auto"/>
              <w:ind w:right="252"/>
              <w:rPr>
                <w:sz w:val="24"/>
              </w:rPr>
            </w:pPr>
            <w:r>
              <w:rPr>
                <w:sz w:val="24"/>
              </w:rPr>
              <w:t>PVM</w:t>
            </w:r>
            <w:r>
              <w:rPr>
                <w:spacing w:val="-13"/>
                <w:sz w:val="24"/>
              </w:rPr>
              <w:t> </w:t>
            </w:r>
            <w:r>
              <w:rPr>
                <w:sz w:val="24"/>
              </w:rPr>
              <w:t>mokėtojo</w:t>
            </w:r>
            <w:r>
              <w:rPr>
                <w:spacing w:val="-13"/>
                <w:sz w:val="24"/>
              </w:rPr>
              <w:t> </w:t>
            </w:r>
            <w:r>
              <w:rPr>
                <w:sz w:val="24"/>
              </w:rPr>
              <w:t>kodas</w:t>
            </w:r>
            <w:r>
              <w:rPr>
                <w:spacing w:val="-13"/>
                <w:sz w:val="24"/>
              </w:rPr>
              <w:t> </w:t>
            </w:r>
            <w:r>
              <w:rPr>
                <w:sz w:val="24"/>
              </w:rPr>
              <w:t>LT116478113 Tel. +370 5 231 0731</w:t>
            </w:r>
          </w:p>
          <w:p>
            <w:pPr>
              <w:pStyle w:val="TableParagraph"/>
              <w:spacing w:line="275" w:lineRule="exact"/>
              <w:rPr>
                <w:sz w:val="24"/>
              </w:rPr>
            </w:pPr>
            <w:r>
              <w:rPr>
                <w:sz w:val="24"/>
              </w:rPr>
              <w:t>El.paštas:</w:t>
            </w:r>
            <w:r>
              <w:rPr>
                <w:spacing w:val="-1"/>
                <w:sz w:val="24"/>
              </w:rPr>
              <w:t> </w:t>
            </w:r>
            <w:hyperlink r:id="rId7">
              <w:r>
                <w:rPr>
                  <w:spacing w:val="-2"/>
                  <w:sz w:val="24"/>
                </w:rPr>
                <w:t>sales@nrd.lt</w:t>
              </w:r>
            </w:hyperlink>
          </w:p>
          <w:p>
            <w:pPr>
              <w:pStyle w:val="TableParagraph"/>
              <w:spacing w:before="32"/>
              <w:rPr>
                <w:sz w:val="24"/>
              </w:rPr>
            </w:pPr>
            <w:r>
              <w:rPr>
                <w:sz w:val="24"/>
              </w:rPr>
              <w:t>A.s.</w:t>
            </w:r>
            <w:r>
              <w:rPr>
                <w:spacing w:val="-1"/>
                <w:sz w:val="24"/>
              </w:rPr>
              <w:t> </w:t>
            </w:r>
            <w:r>
              <w:rPr>
                <w:sz w:val="24"/>
              </w:rPr>
              <w:t>LT75 7044 0600 0822 </w:t>
            </w:r>
            <w:r>
              <w:rPr>
                <w:spacing w:val="-4"/>
                <w:sz w:val="24"/>
              </w:rPr>
              <w:t>2602</w:t>
            </w:r>
          </w:p>
          <w:p>
            <w:pPr>
              <w:pStyle w:val="TableParagraph"/>
              <w:spacing w:before="43"/>
              <w:rPr>
                <w:sz w:val="24"/>
              </w:rPr>
            </w:pPr>
            <w:r>
              <w:rPr>
                <w:sz w:val="24"/>
              </w:rPr>
              <w:t>AB SEB </w:t>
            </w:r>
            <w:r>
              <w:rPr>
                <w:spacing w:val="-2"/>
                <w:sz w:val="24"/>
              </w:rPr>
              <w:t>bankas</w:t>
            </w: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25"/>
              <w:ind w:left="0"/>
              <w:rPr>
                <w:sz w:val="20"/>
              </w:rPr>
            </w:pPr>
          </w:p>
          <w:p>
            <w:pPr>
              <w:pStyle w:val="TableParagraph"/>
              <w:spacing w:line="20" w:lineRule="exact"/>
              <w:rPr>
                <w:sz w:val="2"/>
              </w:rPr>
            </w:pPr>
            <w:r>
              <w:rPr>
                <w:sz w:val="2"/>
              </w:rPr>
              <mc:AlternateContent>
                <mc:Choice Requires="wps">
                  <w:drawing>
                    <wp:inline distT="0" distB="0" distL="0" distR="0">
                      <wp:extent cx="16764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1676400" cy="6350"/>
                                <a:chExt cx="1676400" cy="6350"/>
                              </a:xfrm>
                            </wpg:grpSpPr>
                            <wps:wsp>
                              <wps:cNvPr id="4" name="Graphic 4"/>
                              <wps:cNvSpPr/>
                              <wps:spPr>
                                <a:xfrm>
                                  <a:off x="0" y="3048"/>
                                  <a:ext cx="1676400" cy="1270"/>
                                </a:xfrm>
                                <a:custGeom>
                                  <a:avLst/>
                                  <a:gdLst/>
                                  <a:ahLst/>
                                  <a:cxnLst/>
                                  <a:rect l="l" t="t" r="r" b="b"/>
                                  <a:pathLst>
                                    <a:path w="1676400" h="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2pt;height:.5pt;mso-position-horizontal-relative:char;mso-position-vertical-relative:line" id="docshapegroup2" coordorigin="0,0" coordsize="2640,10">
                      <v:line style="position:absolute" from="0,5" to="2640,5" stroked="true" strokeweight=".48pt" strokecolor="#000000">
                        <v:stroke dashstyle="solid"/>
                      </v:line>
                    </v:group>
                  </w:pict>
                </mc:Fallback>
              </mc:AlternateContent>
            </w:r>
            <w:r>
              <w:rPr>
                <w:sz w:val="2"/>
              </w:rPr>
            </w:r>
          </w:p>
          <w:p>
            <w:pPr>
              <w:pStyle w:val="TableParagraph"/>
              <w:spacing w:before="28"/>
              <w:rPr>
                <w:sz w:val="24"/>
              </w:rPr>
            </w:pPr>
            <w:r>
              <w:rPr>
                <w:sz w:val="24"/>
              </w:rPr>
              <w:t>Alvyda</w:t>
            </w:r>
            <w:r>
              <w:rPr>
                <w:spacing w:val="-1"/>
                <w:sz w:val="24"/>
              </w:rPr>
              <w:t> </w:t>
            </w:r>
            <w:r>
              <w:rPr>
                <w:spacing w:val="-2"/>
                <w:sz w:val="24"/>
              </w:rPr>
              <w:t>Mickevičiūtė</w:t>
            </w:r>
          </w:p>
          <w:p>
            <w:pPr>
              <w:pStyle w:val="TableParagraph"/>
              <w:spacing w:line="256" w:lineRule="exact" w:before="41"/>
              <w:rPr>
                <w:sz w:val="24"/>
              </w:rPr>
            </w:pPr>
            <w:r>
              <w:rPr>
                <w:sz w:val="24"/>
              </w:rPr>
              <w:t>Viešųjų</w:t>
            </w:r>
            <w:r>
              <w:rPr>
                <w:spacing w:val="-1"/>
                <w:sz w:val="24"/>
              </w:rPr>
              <w:t> </w:t>
            </w:r>
            <w:r>
              <w:rPr>
                <w:sz w:val="24"/>
              </w:rPr>
              <w:t>pirkimų </w:t>
            </w:r>
            <w:r>
              <w:rPr>
                <w:spacing w:val="-2"/>
                <w:sz w:val="24"/>
              </w:rPr>
              <w:t>specialistė</w:t>
            </w:r>
          </w:p>
        </w:tc>
        <w:tc>
          <w:tcPr>
            <w:tcW w:w="4523" w:type="dxa"/>
          </w:tcPr>
          <w:p>
            <w:pPr>
              <w:pStyle w:val="TableParagraph"/>
              <w:spacing w:line="266" w:lineRule="exact"/>
              <w:ind w:left="572"/>
              <w:rPr>
                <w:b/>
                <w:sz w:val="24"/>
              </w:rPr>
            </w:pPr>
            <w:r>
              <w:rPr>
                <w:b/>
                <w:sz w:val="24"/>
              </w:rPr>
              <w:t>UAB</w:t>
            </w:r>
            <w:r>
              <w:rPr>
                <w:b/>
                <w:spacing w:val="-1"/>
                <w:sz w:val="24"/>
              </w:rPr>
              <w:t> </w:t>
            </w:r>
            <w:r>
              <w:rPr>
                <w:b/>
                <w:sz w:val="24"/>
              </w:rPr>
              <w:t>NRD</w:t>
            </w:r>
            <w:r>
              <w:rPr>
                <w:b/>
                <w:spacing w:val="-1"/>
                <w:sz w:val="24"/>
              </w:rPr>
              <w:t> </w:t>
            </w:r>
            <w:r>
              <w:rPr>
                <w:b/>
                <w:spacing w:val="-5"/>
                <w:sz w:val="24"/>
              </w:rPr>
              <w:t>CS</w:t>
            </w:r>
          </w:p>
          <w:p>
            <w:pPr>
              <w:pStyle w:val="TableParagraph"/>
              <w:spacing w:line="278" w:lineRule="auto" w:before="41"/>
              <w:ind w:left="572" w:right="1601"/>
              <w:rPr>
                <w:sz w:val="24"/>
              </w:rPr>
            </w:pPr>
            <w:r>
              <w:rPr>
                <w:sz w:val="24"/>
              </w:rPr>
              <w:t>Gynėjų</w:t>
            </w:r>
            <w:r>
              <w:rPr>
                <w:spacing w:val="-10"/>
                <w:sz w:val="24"/>
              </w:rPr>
              <w:t> </w:t>
            </w:r>
            <w:r>
              <w:rPr>
                <w:sz w:val="24"/>
              </w:rPr>
              <w:t>g.</w:t>
            </w:r>
            <w:r>
              <w:rPr>
                <w:spacing w:val="-10"/>
                <w:sz w:val="24"/>
              </w:rPr>
              <w:t> </w:t>
            </w:r>
            <w:r>
              <w:rPr>
                <w:sz w:val="24"/>
              </w:rPr>
              <w:t>14,</w:t>
            </w:r>
            <w:r>
              <w:rPr>
                <w:spacing w:val="-10"/>
                <w:sz w:val="24"/>
              </w:rPr>
              <w:t> </w:t>
            </w:r>
            <w:r>
              <w:rPr>
                <w:sz w:val="24"/>
              </w:rPr>
              <w:t>Vilnius Įm.</w:t>
            </w:r>
            <w:r>
              <w:rPr>
                <w:spacing w:val="-5"/>
                <w:sz w:val="24"/>
              </w:rPr>
              <w:t> </w:t>
            </w:r>
            <w:r>
              <w:rPr>
                <w:sz w:val="24"/>
              </w:rPr>
              <w:t>kodas</w:t>
            </w:r>
            <w:r>
              <w:rPr>
                <w:spacing w:val="-4"/>
                <w:sz w:val="24"/>
              </w:rPr>
              <w:t> </w:t>
            </w:r>
            <w:r>
              <w:rPr>
                <w:spacing w:val="-2"/>
                <w:sz w:val="24"/>
              </w:rPr>
              <w:t>303115085</w:t>
            </w:r>
          </w:p>
          <w:p>
            <w:pPr>
              <w:pStyle w:val="TableParagraph"/>
              <w:spacing w:line="276" w:lineRule="auto"/>
              <w:ind w:left="572"/>
              <w:rPr>
                <w:sz w:val="24"/>
              </w:rPr>
            </w:pPr>
            <w:r>
              <w:rPr>
                <w:sz w:val="24"/>
              </w:rPr>
              <w:t>PVM</w:t>
            </w:r>
            <w:r>
              <w:rPr>
                <w:spacing w:val="-13"/>
                <w:sz w:val="24"/>
              </w:rPr>
              <w:t> </w:t>
            </w:r>
            <w:r>
              <w:rPr>
                <w:sz w:val="24"/>
              </w:rPr>
              <w:t>mokėtojo</w:t>
            </w:r>
            <w:r>
              <w:rPr>
                <w:spacing w:val="-12"/>
                <w:sz w:val="24"/>
              </w:rPr>
              <w:t> </w:t>
            </w:r>
            <w:r>
              <w:rPr>
                <w:sz w:val="24"/>
              </w:rPr>
              <w:t>kodas</w:t>
            </w:r>
            <w:r>
              <w:rPr>
                <w:spacing w:val="-13"/>
                <w:sz w:val="24"/>
              </w:rPr>
              <w:t> </w:t>
            </w:r>
            <w:r>
              <w:rPr>
                <w:sz w:val="24"/>
              </w:rPr>
              <w:t>LT100008214514 Tel. +370 5 219 1919</w:t>
            </w:r>
          </w:p>
          <w:p>
            <w:pPr>
              <w:pStyle w:val="TableParagraph"/>
              <w:spacing w:line="275" w:lineRule="exact"/>
              <w:ind w:left="572"/>
              <w:rPr>
                <w:sz w:val="24"/>
              </w:rPr>
            </w:pPr>
            <w:r>
              <w:rPr>
                <w:sz w:val="24"/>
              </w:rPr>
              <w:t>El.paštas:</w:t>
            </w:r>
            <w:r>
              <w:rPr>
                <w:spacing w:val="-1"/>
                <w:sz w:val="24"/>
              </w:rPr>
              <w:t> </w:t>
            </w:r>
            <w:hyperlink r:id="rId8">
              <w:r>
                <w:rPr>
                  <w:spacing w:val="-2"/>
                  <w:sz w:val="24"/>
                </w:rPr>
                <w:t>info@nrdcs.lt</w:t>
              </w:r>
            </w:hyperlink>
          </w:p>
          <w:p>
            <w:pPr>
              <w:pStyle w:val="TableParagraph"/>
              <w:spacing w:before="37"/>
              <w:ind w:left="572"/>
              <w:rPr>
                <w:sz w:val="24"/>
              </w:rPr>
            </w:pPr>
            <w:r>
              <w:rPr>
                <w:sz w:val="24"/>
              </w:rPr>
              <w:t>A/S </w:t>
            </w:r>
            <w:r>
              <w:rPr>
                <w:spacing w:val="-2"/>
                <w:sz w:val="24"/>
              </w:rPr>
              <w:t>LT627290099082023785</w:t>
            </w:r>
          </w:p>
          <w:p>
            <w:pPr>
              <w:pStyle w:val="TableParagraph"/>
              <w:spacing w:before="43"/>
              <w:ind w:left="572"/>
              <w:rPr>
                <w:sz w:val="24"/>
              </w:rPr>
            </w:pPr>
            <w:r>
              <w:rPr>
                <w:sz w:val="24"/>
              </w:rPr>
              <w:t>AS</w:t>
            </w:r>
            <w:r>
              <w:rPr>
                <w:spacing w:val="-9"/>
                <w:sz w:val="24"/>
              </w:rPr>
              <w:t> </w:t>
            </w:r>
            <w:r>
              <w:rPr>
                <w:sz w:val="24"/>
              </w:rPr>
              <w:t>"Citadele</w:t>
            </w:r>
            <w:r>
              <w:rPr>
                <w:spacing w:val="-9"/>
                <w:sz w:val="24"/>
              </w:rPr>
              <w:t> </w:t>
            </w:r>
            <w:r>
              <w:rPr>
                <w:sz w:val="24"/>
              </w:rPr>
              <w:t>banka"</w:t>
            </w:r>
            <w:r>
              <w:rPr>
                <w:spacing w:val="-9"/>
                <w:sz w:val="24"/>
              </w:rPr>
              <w:t> </w:t>
            </w:r>
            <w:r>
              <w:rPr>
                <w:sz w:val="24"/>
              </w:rPr>
              <w:t>Lietuvos</w:t>
            </w:r>
            <w:r>
              <w:rPr>
                <w:spacing w:val="-9"/>
                <w:sz w:val="24"/>
              </w:rPr>
              <w:t> </w:t>
            </w:r>
            <w:r>
              <w:rPr>
                <w:sz w:val="24"/>
              </w:rPr>
              <w:t>filialas, banko kodas: 70440</w:t>
            </w:r>
          </w:p>
          <w:p>
            <w:pPr>
              <w:pStyle w:val="TableParagraph"/>
              <w:ind w:left="0"/>
              <w:rPr>
                <w:sz w:val="20"/>
              </w:rPr>
            </w:pPr>
          </w:p>
          <w:p>
            <w:pPr>
              <w:pStyle w:val="TableParagraph"/>
              <w:spacing w:before="181"/>
              <w:ind w:left="0"/>
              <w:rPr>
                <w:sz w:val="20"/>
              </w:rPr>
            </w:pPr>
          </w:p>
          <w:p>
            <w:pPr>
              <w:pStyle w:val="TableParagraph"/>
              <w:spacing w:line="20" w:lineRule="exact"/>
              <w:ind w:left="572"/>
              <w:rPr>
                <w:sz w:val="2"/>
              </w:rPr>
            </w:pPr>
            <w:r>
              <w:rPr>
                <w:sz w:val="2"/>
              </w:rPr>
              <mc:AlternateContent>
                <mc:Choice Requires="wps">
                  <w:drawing>
                    <wp:inline distT="0" distB="0" distL="0" distR="0">
                      <wp:extent cx="160020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1600200" cy="6350"/>
                                <a:chExt cx="1600200" cy="6350"/>
                              </a:xfrm>
                            </wpg:grpSpPr>
                            <wps:wsp>
                              <wps:cNvPr id="6" name="Graphic 6"/>
                              <wps:cNvSpPr/>
                              <wps:spPr>
                                <a:xfrm>
                                  <a:off x="0" y="3048"/>
                                  <a:ext cx="1600200" cy="1270"/>
                                </a:xfrm>
                                <a:custGeom>
                                  <a:avLst/>
                                  <a:gdLst/>
                                  <a:ahLst/>
                                  <a:cxnLst/>
                                  <a:rect l="l" t="t" r="r" b="b"/>
                                  <a:pathLst>
                                    <a:path w="1600200" h="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5pt;mso-position-horizontal-relative:char;mso-position-vertical-relative:line" id="docshapegroup3" coordorigin="0,0" coordsize="2520,10">
                      <v:line style="position:absolute" from="0,5" to="2520,5" stroked="true" strokeweight=".48pt" strokecolor="#000000">
                        <v:stroke dashstyle="solid"/>
                      </v:line>
                    </v:group>
                  </w:pict>
                </mc:Fallback>
              </mc:AlternateContent>
            </w:r>
            <w:r>
              <w:rPr>
                <w:sz w:val="2"/>
              </w:rPr>
            </w:r>
          </w:p>
          <w:p>
            <w:pPr>
              <w:pStyle w:val="TableParagraph"/>
              <w:spacing w:line="310" w:lineRule="atLeast"/>
              <w:ind w:left="572" w:right="2579"/>
              <w:rPr>
                <w:sz w:val="24"/>
              </w:rPr>
            </w:pPr>
            <w:r>
              <w:rPr>
                <w:sz w:val="24"/>
              </w:rPr>
              <w:t>Vilius</w:t>
            </w:r>
            <w:r>
              <w:rPr>
                <w:spacing w:val="-15"/>
                <w:sz w:val="24"/>
              </w:rPr>
              <w:t> </w:t>
            </w:r>
            <w:r>
              <w:rPr>
                <w:sz w:val="24"/>
              </w:rPr>
              <w:t>Benetis </w:t>
            </w:r>
            <w:r>
              <w:rPr>
                <w:spacing w:val="-2"/>
                <w:sz w:val="24"/>
              </w:rPr>
              <w:t>Direktorius</w:t>
            </w:r>
          </w:p>
        </w:tc>
      </w:tr>
    </w:tbl>
    <w:sectPr>
      <w:pgSz w:w="11910" w:h="16840"/>
      <w:pgMar w:header="0" w:footer="873" w:top="1180" w:bottom="1060" w:left="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Trebuchet MS">
    <w:altName w:val="Trebuchet MS"/>
    <w:charset w:val="BA"/>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9472">
              <wp:simplePos x="0" y="0"/>
              <wp:positionH relativeFrom="page">
                <wp:posOffset>7097268</wp:posOffset>
              </wp:positionH>
              <wp:positionV relativeFrom="page">
                <wp:posOffset>9998556</wp:posOffset>
              </wp:positionV>
              <wp:extent cx="155575" cy="1727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5575" cy="172720"/>
                      </a:xfrm>
                      <a:prstGeom prst="rect">
                        <a:avLst/>
                      </a:prstGeom>
                    </wps:spPr>
                    <wps:txbx>
                      <w:txbxContent>
                        <w:p>
                          <w:pPr>
                            <w:spacing w:before="19"/>
                            <w:ind w:left="60" w:right="0" w:firstLine="0"/>
                            <w:jc w:val="left"/>
                            <w:rPr>
                              <w:rFonts w:ascii="Trebuchet MS"/>
                              <w:sz w:val="20"/>
                            </w:rPr>
                          </w:pPr>
                          <w:r>
                            <w:rPr>
                              <w:rFonts w:ascii="Trebuchet MS"/>
                              <w:spacing w:val="-10"/>
                              <w:sz w:val="20"/>
                            </w:rPr>
                            <w:fldChar w:fldCharType="begin"/>
                          </w:r>
                          <w:r>
                            <w:rPr>
                              <w:rFonts w:ascii="Trebuchet MS"/>
                              <w:spacing w:val="-10"/>
                              <w:sz w:val="20"/>
                            </w:rPr>
                            <w:instrText> PAGE </w:instrText>
                          </w:r>
                          <w:r>
                            <w:rPr>
                              <w:rFonts w:ascii="Trebuchet MS"/>
                              <w:spacing w:val="-10"/>
                              <w:sz w:val="20"/>
                            </w:rPr>
                            <w:fldChar w:fldCharType="separate"/>
                          </w:r>
                          <w:r>
                            <w:rPr>
                              <w:rFonts w:ascii="Trebuchet MS"/>
                              <w:spacing w:val="-10"/>
                              <w:sz w:val="20"/>
                            </w:rPr>
                            <w:t>1</w:t>
                          </w:r>
                          <w:r>
                            <w:rPr>
                              <w:rFonts w:ascii="Trebuchet MS"/>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840027pt;margin-top:787.287903pt;width:12.25pt;height:13.6pt;mso-position-horizontal-relative:page;mso-position-vertical-relative:page;z-index:-15787008" type="#_x0000_t202" id="docshape1" filled="false" stroked="false">
              <v:textbox inset="0,0,0,0">
                <w:txbxContent>
                  <w:p>
                    <w:pPr>
                      <w:spacing w:before="19"/>
                      <w:ind w:left="60" w:right="0" w:firstLine="0"/>
                      <w:jc w:val="left"/>
                      <w:rPr>
                        <w:rFonts w:ascii="Trebuchet MS"/>
                        <w:sz w:val="20"/>
                      </w:rPr>
                    </w:pPr>
                    <w:r>
                      <w:rPr>
                        <w:rFonts w:ascii="Trebuchet MS"/>
                        <w:spacing w:val="-10"/>
                        <w:sz w:val="20"/>
                      </w:rPr>
                      <w:fldChar w:fldCharType="begin"/>
                    </w:r>
                    <w:r>
                      <w:rPr>
                        <w:rFonts w:ascii="Trebuchet MS"/>
                        <w:spacing w:val="-10"/>
                        <w:sz w:val="20"/>
                      </w:rPr>
                      <w:instrText> PAGE </w:instrText>
                    </w:r>
                    <w:r>
                      <w:rPr>
                        <w:rFonts w:ascii="Trebuchet MS"/>
                        <w:spacing w:val="-10"/>
                        <w:sz w:val="20"/>
                      </w:rPr>
                      <w:fldChar w:fldCharType="separate"/>
                    </w:r>
                    <w:r>
                      <w:rPr>
                        <w:rFonts w:ascii="Trebuchet MS"/>
                        <w:spacing w:val="-10"/>
                        <w:sz w:val="20"/>
                      </w:rPr>
                      <w:t>1</w:t>
                    </w:r>
                    <w:r>
                      <w:rPr>
                        <w:rFonts w:ascii="Trebuchet MS"/>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82" w:hanging="480"/>
        <w:jc w:val="left"/>
      </w:pPr>
      <w:rPr>
        <w:rFonts w:hint="default" w:ascii="Times New Roman" w:hAnsi="Times New Roman" w:eastAsia="Times New Roman" w:cs="Times New Roman"/>
        <w:b/>
        <w:bCs/>
        <w:i w:val="0"/>
        <w:iCs w:val="0"/>
        <w:spacing w:val="0"/>
        <w:w w:val="100"/>
        <w:sz w:val="24"/>
        <w:szCs w:val="24"/>
        <w:lang w:val="lt-LT" w:eastAsia="en-US" w:bidi="ar-SA"/>
      </w:rPr>
    </w:lvl>
    <w:lvl w:ilvl="1">
      <w:start w:val="1"/>
      <w:numFmt w:val="decimal"/>
      <w:lvlText w:val="%1.%2."/>
      <w:lvlJc w:val="left"/>
      <w:pPr>
        <w:ind w:left="2182" w:hanging="48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1"/>
      <w:numFmt w:val="decimal"/>
      <w:lvlText w:val="%1.%2.%3"/>
      <w:lvlJc w:val="left"/>
      <w:pPr>
        <w:ind w:left="3713" w:hanging="721"/>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3">
      <w:start w:val="0"/>
      <w:numFmt w:val="bullet"/>
      <w:lvlText w:val="•"/>
      <w:lvlJc w:val="left"/>
      <w:pPr>
        <w:ind w:left="5444" w:hanging="721"/>
      </w:pPr>
      <w:rPr>
        <w:rFonts w:hint="default"/>
        <w:lang w:val="lt-LT" w:eastAsia="en-US" w:bidi="ar-SA"/>
      </w:rPr>
    </w:lvl>
    <w:lvl w:ilvl="4">
      <w:start w:val="0"/>
      <w:numFmt w:val="bullet"/>
      <w:lvlText w:val="•"/>
      <w:lvlJc w:val="left"/>
      <w:pPr>
        <w:ind w:left="6307" w:hanging="721"/>
      </w:pPr>
      <w:rPr>
        <w:rFonts w:hint="default"/>
        <w:lang w:val="lt-LT" w:eastAsia="en-US" w:bidi="ar-SA"/>
      </w:rPr>
    </w:lvl>
    <w:lvl w:ilvl="5">
      <w:start w:val="0"/>
      <w:numFmt w:val="bullet"/>
      <w:lvlText w:val="•"/>
      <w:lvlJc w:val="left"/>
      <w:pPr>
        <w:ind w:left="7169" w:hanging="721"/>
      </w:pPr>
      <w:rPr>
        <w:rFonts w:hint="default"/>
        <w:lang w:val="lt-LT" w:eastAsia="en-US" w:bidi="ar-SA"/>
      </w:rPr>
    </w:lvl>
    <w:lvl w:ilvl="6">
      <w:start w:val="0"/>
      <w:numFmt w:val="bullet"/>
      <w:lvlText w:val="•"/>
      <w:lvlJc w:val="left"/>
      <w:pPr>
        <w:ind w:left="8031" w:hanging="721"/>
      </w:pPr>
      <w:rPr>
        <w:rFonts w:hint="default"/>
        <w:lang w:val="lt-LT" w:eastAsia="en-US" w:bidi="ar-SA"/>
      </w:rPr>
    </w:lvl>
    <w:lvl w:ilvl="7">
      <w:start w:val="0"/>
      <w:numFmt w:val="bullet"/>
      <w:lvlText w:val="•"/>
      <w:lvlJc w:val="left"/>
      <w:pPr>
        <w:ind w:left="8894" w:hanging="721"/>
      </w:pPr>
      <w:rPr>
        <w:rFonts w:hint="default"/>
        <w:lang w:val="lt-LT" w:eastAsia="en-US" w:bidi="ar-SA"/>
      </w:rPr>
    </w:lvl>
    <w:lvl w:ilvl="8">
      <w:start w:val="0"/>
      <w:numFmt w:val="bullet"/>
      <w:lvlText w:val="•"/>
      <w:lvlJc w:val="left"/>
      <w:pPr>
        <w:ind w:left="9756" w:hanging="721"/>
      </w:pPr>
      <w:rPr>
        <w:rFonts w:hint="default"/>
        <w:lang w:val="lt-L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t-LT" w:eastAsia="en-US" w:bidi="ar-SA"/>
    </w:rPr>
  </w:style>
  <w:style w:styleId="Heading1" w:type="paragraph">
    <w:name w:val="Heading 1"/>
    <w:basedOn w:val="Normal"/>
    <w:uiPriority w:val="1"/>
    <w:qFormat/>
    <w:pPr>
      <w:ind w:left="2181" w:hanging="479"/>
      <w:jc w:val="both"/>
      <w:outlineLvl w:val="1"/>
    </w:pPr>
    <w:rPr>
      <w:rFonts w:ascii="Times New Roman" w:hAnsi="Times New Roman" w:eastAsia="Times New Roman" w:cs="Times New Roman"/>
      <w:b/>
      <w:bCs/>
      <w:sz w:val="24"/>
      <w:szCs w:val="24"/>
      <w:lang w:val="lt-LT" w:eastAsia="en-US" w:bidi="ar-SA"/>
    </w:rPr>
  </w:style>
  <w:style w:styleId="ListParagraph" w:type="paragraph">
    <w:name w:val="List Paragraph"/>
    <w:basedOn w:val="Normal"/>
    <w:uiPriority w:val="1"/>
    <w:qFormat/>
    <w:pPr>
      <w:ind w:left="2182" w:hanging="480"/>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ales@nrd.lt" TargetMode="External"/><Relationship Id="rId8" Type="http://schemas.openxmlformats.org/officeDocument/2006/relationships/hyperlink" Target="mailto:info@nrdcs.l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ausrar</dc:creator>
  <dcterms:created xsi:type="dcterms:W3CDTF">2025-05-27T07:18:06Z</dcterms:created>
  <dcterms:modified xsi:type="dcterms:W3CDTF">2025-05-27T07:18:06Z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Producer">
    <vt:lpwstr>Microsoft® Word for Microsoft 365</vt:lpwstr>
  </property>
</Properties>
</file>