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082" w:val="left" w:leader="none"/>
          <w:tab w:pos="10524" w:val="left" w:leader="none"/>
        </w:tabs>
        <w:spacing w:line="240" w:lineRule="auto"/>
        <w:ind w:left="72" w:right="0" w:firstLine="0"/>
        <w:jc w:val="left"/>
        <w:rPr>
          <w:position w:val="111"/>
          <w:sz w:val="20"/>
        </w:rPr>
      </w:pPr>
      <w:r>
        <w:rPr>
          <w:sz w:val="20"/>
        </w:rPr>
        <w:drawing>
          <wp:inline distT="0" distB="0" distL="0" distR="0">
            <wp:extent cx="295796" cy="11338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96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06"/>
          <w:sz w:val="20"/>
        </w:rPr>
        <w:drawing>
          <wp:inline distT="0" distB="0" distL="0" distR="0">
            <wp:extent cx="1256374" cy="7315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37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6"/>
          <w:sz w:val="20"/>
        </w:rPr>
      </w:r>
      <w:r>
        <w:rPr>
          <w:position w:val="106"/>
          <w:sz w:val="20"/>
        </w:rPr>
        <w:tab/>
      </w:r>
      <w:r>
        <w:rPr>
          <w:position w:val="111"/>
          <w:sz w:val="20"/>
        </w:rPr>
        <w:drawing>
          <wp:inline distT="0" distB="0" distL="0" distR="0">
            <wp:extent cx="478957" cy="70713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95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1"/>
          <w:sz w:val="20"/>
        </w:rPr>
      </w:r>
    </w:p>
    <w:p>
      <w:pPr>
        <w:pStyle w:val="Title"/>
      </w:pPr>
      <w:r>
        <w:rPr>
          <w:spacing w:val="-2"/>
          <w:w w:val="110"/>
        </w:rPr>
        <w:t>UABNRDCS</w:t>
      </w:r>
    </w:p>
    <w:p>
      <w:pPr>
        <w:spacing w:before="189"/>
        <w:ind w:left="447" w:right="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ĮSTATAI</w:t>
      </w:r>
    </w:p>
    <w:p>
      <w:pPr>
        <w:pStyle w:val="BodyText"/>
        <w:spacing w:before="177"/>
        <w:rPr>
          <w:b/>
          <w:sz w:val="28"/>
        </w:rPr>
      </w:pPr>
    </w:p>
    <w:p>
      <w:pPr>
        <w:spacing w:before="0"/>
        <w:ind w:left="466" w:right="0" w:firstLine="0"/>
        <w:jc w:val="center"/>
        <w:rPr>
          <w:sz w:val="18"/>
        </w:rPr>
      </w:pPr>
      <w:r>
        <w:rPr>
          <w:w w:val="105"/>
          <w:sz w:val="26"/>
        </w:rPr>
        <w:t>t</w:t>
      </w:r>
      <w:r>
        <w:rPr>
          <w:spacing w:val="38"/>
          <w:w w:val="105"/>
          <w:sz w:val="26"/>
        </w:rPr>
        <w:t> </w:t>
      </w:r>
      <w:r>
        <w:rPr>
          <w:b/>
          <w:w w:val="105"/>
          <w:sz w:val="18"/>
        </w:rPr>
        <w:t>BENDROSIOS</w:t>
      </w:r>
      <w:r>
        <w:rPr>
          <w:b/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NUOSTATOS</w:t>
      </w:r>
    </w:p>
    <w:p>
      <w:pPr>
        <w:pStyle w:val="BodyText"/>
        <w:spacing w:before="17"/>
        <w:rPr>
          <w:sz w:val="18"/>
        </w:rPr>
      </w:pPr>
    </w:p>
    <w:p>
      <w:pPr>
        <w:tabs>
          <w:tab w:pos="3971" w:val="left" w:leader="none"/>
        </w:tabs>
        <w:spacing w:before="0"/>
        <w:ind w:left="1299" w:right="0" w:firstLine="0"/>
        <w:jc w:val="left"/>
        <w:rPr>
          <w:b/>
          <w:sz w:val="23"/>
        </w:rPr>
      </w:pPr>
      <w:r>
        <w:rPr>
          <w:sz w:val="22"/>
        </w:rPr>
        <w:t>L</w:t>
      </w:r>
      <w:r>
        <w:rPr>
          <w:spacing w:val="39"/>
          <w:sz w:val="22"/>
        </w:rPr>
        <w:t>  </w:t>
      </w:r>
      <w:r>
        <w:rPr>
          <w:sz w:val="22"/>
        </w:rPr>
        <w:t>UAB</w:t>
      </w:r>
      <w:r>
        <w:rPr>
          <w:spacing w:val="11"/>
          <w:sz w:val="22"/>
        </w:rPr>
        <w:t> </w:t>
      </w:r>
      <w:r>
        <w:rPr>
          <w:b/>
          <w:sz w:val="23"/>
        </w:rPr>
        <w:t>NRD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CS</w:t>
      </w:r>
      <w:r>
        <w:rPr>
          <w:b/>
          <w:spacing w:val="13"/>
          <w:sz w:val="23"/>
        </w:rPr>
        <w:t> </w:t>
      </w:r>
      <w:r>
        <w:rPr>
          <w:spacing w:val="-2"/>
          <w:sz w:val="22"/>
        </w:rPr>
        <w:t>(toliau</w:t>
      </w:r>
      <w:r>
        <w:rPr>
          <w:sz w:val="22"/>
        </w:rPr>
        <w:tab/>
      </w:r>
      <w:r>
        <w:rPr>
          <w:b/>
          <w:spacing w:val="-4"/>
          <w:sz w:val="23"/>
        </w:rPr>
        <w:t>Bendrovė)</w:t>
      </w:r>
      <w:r>
        <w:rPr>
          <w:b/>
          <w:spacing w:val="9"/>
          <w:sz w:val="23"/>
        </w:rPr>
        <w:t> </w:t>
      </w:r>
      <w:r>
        <w:rPr>
          <w:b/>
          <w:spacing w:val="-4"/>
          <w:sz w:val="23"/>
        </w:rPr>
        <w:t>yra</w:t>
      </w:r>
      <w:r>
        <w:rPr>
          <w:b/>
          <w:spacing w:val="-2"/>
          <w:sz w:val="23"/>
        </w:rPr>
        <w:t> </w:t>
      </w:r>
      <w:r>
        <w:rPr>
          <w:spacing w:val="-4"/>
          <w:sz w:val="22"/>
        </w:rPr>
        <w:t>ribotos</w:t>
      </w:r>
      <w:r>
        <w:rPr>
          <w:spacing w:val="-2"/>
          <w:sz w:val="22"/>
        </w:rPr>
        <w:t> </w:t>
      </w:r>
      <w:r>
        <w:rPr>
          <w:b/>
          <w:spacing w:val="-4"/>
          <w:sz w:val="23"/>
        </w:rPr>
        <w:t>civilinės</w:t>
      </w:r>
      <w:r>
        <w:rPr>
          <w:b/>
          <w:spacing w:val="-6"/>
          <w:sz w:val="23"/>
        </w:rPr>
        <w:t> </w:t>
      </w:r>
      <w:r>
        <w:rPr>
          <w:b/>
          <w:spacing w:val="-4"/>
          <w:sz w:val="23"/>
        </w:rPr>
        <w:t>atsakomybės</w:t>
      </w:r>
      <w:r>
        <w:rPr>
          <w:b/>
          <w:spacing w:val="24"/>
          <w:sz w:val="23"/>
        </w:rPr>
        <w:t> </w:t>
      </w:r>
      <w:r>
        <w:rPr>
          <w:b/>
          <w:spacing w:val="-4"/>
          <w:sz w:val="23"/>
        </w:rPr>
        <w:t>privatusis</w:t>
      </w:r>
      <w:r>
        <w:rPr>
          <w:b/>
          <w:spacing w:val="-7"/>
          <w:sz w:val="23"/>
        </w:rPr>
        <w:t> </w:t>
      </w:r>
      <w:r>
        <w:rPr>
          <w:b/>
          <w:spacing w:val="-4"/>
          <w:sz w:val="23"/>
        </w:rPr>
        <w:t>juridinis</w:t>
      </w:r>
      <w:r>
        <w:rPr>
          <w:b/>
          <w:sz w:val="23"/>
        </w:rPr>
        <w:t> </w:t>
      </w:r>
      <w:r>
        <w:rPr>
          <w:b/>
          <w:spacing w:val="-4"/>
          <w:sz w:val="23"/>
        </w:rPr>
        <w:t>a';niuo,</w:t>
      </w:r>
    </w:p>
    <w:p>
      <w:pPr>
        <w:spacing w:before="0"/>
        <w:ind w:left="1599" w:right="0" w:firstLine="0"/>
        <w:jc w:val="left"/>
        <w:rPr>
          <w:sz w:val="22"/>
        </w:rPr>
      </w:pPr>
      <w:r>
        <w:rPr>
          <w:sz w:val="22"/>
        </w:rPr>
        <w:t>turintis</w:t>
      </w:r>
      <w:r>
        <w:rPr>
          <w:spacing w:val="22"/>
          <w:sz w:val="22"/>
        </w:rPr>
        <w:t> </w:t>
      </w:r>
      <w:r>
        <w:rPr>
          <w:sz w:val="22"/>
        </w:rPr>
        <w:t>ūkinį,</w:t>
      </w:r>
      <w:r>
        <w:rPr>
          <w:spacing w:val="6"/>
          <w:sz w:val="22"/>
        </w:rPr>
        <w:t> </w:t>
      </w:r>
      <w:r>
        <w:rPr>
          <w:sz w:val="22"/>
        </w:rPr>
        <w:t>finansinį,</w:t>
      </w:r>
      <w:r>
        <w:rPr>
          <w:spacing w:val="15"/>
          <w:sz w:val="22"/>
        </w:rPr>
        <w:t> </w:t>
      </w:r>
      <w:r>
        <w:rPr>
          <w:b/>
          <w:sz w:val="23"/>
        </w:rPr>
        <w:t>organizacinį</w:t>
      </w:r>
      <w:r>
        <w:rPr>
          <w:b/>
          <w:spacing w:val="23"/>
          <w:sz w:val="23"/>
        </w:rPr>
        <w:t> </w:t>
      </w:r>
      <w:r>
        <w:rPr>
          <w:spacing w:val="-2"/>
          <w:sz w:val="22"/>
        </w:rPr>
        <w:t>savarankiškumą.</w:t>
      </w:r>
    </w:p>
    <w:p>
      <w:pPr>
        <w:pStyle w:val="ListParagraph"/>
        <w:numPr>
          <w:ilvl w:val="0"/>
          <w:numId w:val="1"/>
        </w:numPr>
        <w:tabs>
          <w:tab w:pos="1601" w:val="left" w:leader="none"/>
          <w:tab w:pos="1619" w:val="left" w:leader="none"/>
        </w:tabs>
        <w:spacing w:line="235" w:lineRule="auto" w:before="129" w:after="0"/>
        <w:ind w:left="1601" w:right="821" w:hanging="327"/>
        <w:jc w:val="left"/>
        <w:rPr>
          <w:b/>
          <w:sz w:val="23"/>
        </w:rPr>
      </w:pPr>
      <w:r>
        <w:rPr>
          <w:sz w:val="22"/>
        </w:rPr>
        <w:t>Savo</w:t>
      </w:r>
      <w:r>
        <w:rPr>
          <w:spacing w:val="40"/>
          <w:sz w:val="22"/>
        </w:rPr>
        <w:t> </w:t>
      </w:r>
      <w:r>
        <w:rPr>
          <w:sz w:val="22"/>
        </w:rPr>
        <w:t>veikloje</w:t>
      </w:r>
      <w:r>
        <w:rPr>
          <w:spacing w:val="71"/>
          <w:sz w:val="22"/>
        </w:rPr>
        <w:t> </w:t>
      </w:r>
      <w:r>
        <w:rPr>
          <w:b/>
          <w:sz w:val="23"/>
        </w:rPr>
        <w:t>Bendrovė</w:t>
      </w:r>
      <w:r>
        <w:rPr>
          <w:b/>
          <w:spacing w:val="40"/>
          <w:sz w:val="23"/>
        </w:rPr>
        <w:t> </w:t>
      </w:r>
      <w:r>
        <w:rPr>
          <w:sz w:val="22"/>
        </w:rPr>
        <w:t>vadovaujasi</w:t>
      </w:r>
      <w:r>
        <w:rPr>
          <w:spacing w:val="70"/>
          <w:sz w:val="22"/>
        </w:rPr>
        <w:t> </w:t>
      </w:r>
      <w:r>
        <w:rPr>
          <w:sz w:val="22"/>
        </w:rPr>
        <w:t>šiais</w:t>
      </w:r>
      <w:r>
        <w:rPr>
          <w:spacing w:val="40"/>
          <w:sz w:val="22"/>
        </w:rPr>
        <w:t> </w:t>
      </w:r>
      <w:r>
        <w:rPr>
          <w:b/>
          <w:sz w:val="23"/>
        </w:rPr>
        <w:t>įstatais,</w:t>
      </w:r>
      <w:r>
        <w:rPr>
          <w:b/>
          <w:spacing w:val="73"/>
          <w:sz w:val="23"/>
        </w:rPr>
        <w:t> </w:t>
      </w:r>
      <w:r>
        <w:rPr>
          <w:b/>
          <w:sz w:val="23"/>
        </w:rPr>
        <w:t>Lietuvos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Respublikos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civiliniu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kodeksu, Lietuvos </w:t>
      </w:r>
      <w:r>
        <w:rPr>
          <w:sz w:val="22"/>
        </w:rPr>
        <w:t>Respublikos akcinių</w:t>
      </w:r>
      <w:r>
        <w:rPr>
          <w:spacing w:val="40"/>
          <w:sz w:val="22"/>
        </w:rPr>
        <w:t> </w:t>
      </w:r>
      <w:r>
        <w:rPr>
          <w:sz w:val="22"/>
        </w:rPr>
        <w:t>bendrovių</w:t>
      </w:r>
      <w:r>
        <w:rPr>
          <w:spacing w:val="40"/>
          <w:sz w:val="22"/>
        </w:rPr>
        <w:t> </w:t>
      </w:r>
      <w:r>
        <w:rPr>
          <w:b/>
          <w:sz w:val="23"/>
        </w:rPr>
        <w:t>įstatymu </w:t>
      </w:r>
      <w:r>
        <w:rPr>
          <w:sz w:val="24"/>
        </w:rPr>
        <w:t>ir </w:t>
      </w:r>
      <w:r>
        <w:rPr>
          <w:sz w:val="22"/>
        </w:rPr>
        <w:t>kitais </w:t>
      </w:r>
      <w:r>
        <w:rPr>
          <w:b/>
          <w:sz w:val="23"/>
        </w:rPr>
        <w:t>teisės aktais.</w:t>
      </w:r>
    </w:p>
    <w:p>
      <w:pPr>
        <w:pStyle w:val="ListParagraph"/>
        <w:numPr>
          <w:ilvl w:val="0"/>
          <w:numId w:val="1"/>
        </w:numPr>
        <w:tabs>
          <w:tab w:pos="1625" w:val="left" w:leader="none"/>
        </w:tabs>
        <w:spacing w:line="240" w:lineRule="auto" w:before="129" w:after="0"/>
        <w:ind w:left="1625" w:right="0" w:hanging="350"/>
        <w:jc w:val="left"/>
        <w:rPr>
          <w:sz w:val="22"/>
        </w:rPr>
      </w:pPr>
      <w:r>
        <w:rPr>
          <w:w w:val="105"/>
          <w:sz w:val="22"/>
        </w:rPr>
        <w:t>Bendrovės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teisinė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forma•·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uždaroji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akcinė</w:t>
      </w:r>
      <w:r>
        <w:rPr>
          <w:spacing w:val="9"/>
          <w:w w:val="105"/>
          <w:sz w:val="22"/>
        </w:rPr>
        <w:t> </w:t>
      </w:r>
      <w:r>
        <w:rPr>
          <w:spacing w:val="-2"/>
          <w:w w:val="105"/>
          <w:sz w:val="22"/>
        </w:rPr>
        <w:t>bendrovė.</w:t>
      </w:r>
    </w:p>
    <w:p>
      <w:pPr>
        <w:pStyle w:val="ListParagraph"/>
        <w:numPr>
          <w:ilvl w:val="0"/>
          <w:numId w:val="1"/>
        </w:numPr>
        <w:tabs>
          <w:tab w:pos="1630" w:val="left" w:leader="none"/>
        </w:tabs>
        <w:spacing w:line="240" w:lineRule="auto" w:before="127" w:after="0"/>
        <w:ind w:left="1630" w:right="0" w:hanging="359"/>
        <w:jc w:val="left"/>
        <w:rPr>
          <w:b/>
          <w:sz w:val="23"/>
        </w:rPr>
      </w:pPr>
      <w:r>
        <w:rPr>
          <w:sz w:val="22"/>
        </w:rPr>
        <w:t>Bendrovės</w:t>
      </w:r>
      <w:r>
        <w:rPr>
          <w:spacing w:val="33"/>
          <w:sz w:val="22"/>
        </w:rPr>
        <w:t> </w:t>
      </w:r>
      <w:r>
        <w:rPr>
          <w:b/>
          <w:sz w:val="23"/>
        </w:rPr>
        <w:t>veiklos</w:t>
      </w:r>
      <w:r>
        <w:rPr>
          <w:b/>
          <w:spacing w:val="29"/>
          <w:sz w:val="23"/>
        </w:rPr>
        <w:t> </w:t>
      </w:r>
      <w:r>
        <w:rPr>
          <w:sz w:val="22"/>
        </w:rPr>
        <w:t>laikotarpis</w:t>
      </w:r>
      <w:r>
        <w:rPr>
          <w:spacing w:val="31"/>
          <w:sz w:val="22"/>
        </w:rPr>
        <w:t> </w:t>
      </w:r>
      <w:r>
        <w:rPr>
          <w:sz w:val="22"/>
        </w:rPr>
        <w:t>yra</w:t>
      </w:r>
      <w:r>
        <w:rPr>
          <w:spacing w:val="18"/>
          <w:sz w:val="22"/>
        </w:rPr>
        <w:t> </w:t>
      </w:r>
      <w:r>
        <w:rPr>
          <w:b/>
          <w:spacing w:val="-2"/>
          <w:sz w:val="23"/>
        </w:rPr>
        <w:t>neribotas.</w:t>
      </w:r>
    </w:p>
    <w:p>
      <w:pPr>
        <w:pStyle w:val="ListParagraph"/>
        <w:numPr>
          <w:ilvl w:val="0"/>
          <w:numId w:val="1"/>
        </w:numPr>
        <w:tabs>
          <w:tab w:pos="1620" w:val="left" w:leader="none"/>
        </w:tabs>
        <w:spacing w:line="240" w:lineRule="auto" w:before="129" w:after="0"/>
        <w:ind w:left="1620" w:right="0" w:hanging="347"/>
        <w:jc w:val="left"/>
        <w:rPr>
          <w:sz w:val="22"/>
        </w:rPr>
      </w:pPr>
      <w:r>
        <w:rPr>
          <w:w w:val="105"/>
          <w:sz w:val="22"/>
        </w:rPr>
        <w:t>Bendrovės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finansiniai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metai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yra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kalendoriniai</w:t>
      </w:r>
      <w:r>
        <w:rPr>
          <w:spacing w:val="5"/>
          <w:w w:val="105"/>
          <w:sz w:val="22"/>
        </w:rPr>
        <w:t> </w:t>
      </w:r>
      <w:r>
        <w:rPr>
          <w:spacing w:val="-2"/>
          <w:w w:val="105"/>
          <w:sz w:val="22"/>
        </w:rPr>
        <w:t>metai.</w:t>
      </w: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240" w:lineRule="auto" w:before="123" w:after="0"/>
        <w:ind w:left="1616" w:right="0" w:hanging="346"/>
        <w:jc w:val="left"/>
        <w:rPr>
          <w:b/>
          <w:sz w:val="23"/>
        </w:rPr>
      </w:pPr>
      <w:r>
        <w:rPr>
          <w:w w:val="105"/>
          <w:sz w:val="22"/>
        </w:rPr>
        <w:t>Bendrovės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pavadinimas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yra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UAB</w:t>
      </w:r>
      <w:r>
        <w:rPr>
          <w:spacing w:val="-10"/>
          <w:w w:val="105"/>
          <w:sz w:val="22"/>
        </w:rPr>
        <w:t> </w:t>
      </w:r>
      <w:r>
        <w:rPr>
          <w:b/>
          <w:w w:val="105"/>
          <w:sz w:val="23"/>
        </w:rPr>
        <w:t>NRD</w:t>
      </w:r>
      <w:r>
        <w:rPr>
          <w:b/>
          <w:spacing w:val="-9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CS.</w:t>
      </w:r>
    </w:p>
    <w:p>
      <w:pPr>
        <w:pStyle w:val="BodyText"/>
        <w:rPr>
          <w:b/>
        </w:rPr>
      </w:pPr>
    </w:p>
    <w:p>
      <w:pPr>
        <w:pStyle w:val="BodyText"/>
        <w:spacing w:before="17"/>
        <w:rPr>
          <w:b/>
        </w:rPr>
      </w:pPr>
    </w:p>
    <w:p>
      <w:pPr>
        <w:spacing w:before="0"/>
        <w:ind w:left="3302" w:right="0" w:firstLine="0"/>
        <w:jc w:val="left"/>
        <w:rPr>
          <w:sz w:val="18"/>
        </w:rPr>
      </w:pPr>
      <w:r>
        <w:rPr>
          <w:b/>
          <w:w w:val="105"/>
          <w:sz w:val="23"/>
        </w:rPr>
        <w:t>11.</w:t>
      </w:r>
      <w:r>
        <w:rPr>
          <w:b/>
          <w:spacing w:val="3"/>
          <w:w w:val="105"/>
          <w:sz w:val="23"/>
        </w:rPr>
        <w:t> </w:t>
      </w:r>
      <w:r>
        <w:rPr>
          <w:b/>
          <w:w w:val="105"/>
          <w:sz w:val="18"/>
        </w:rPr>
        <w:t>BENDROVĖS</w:t>
      </w:r>
      <w:r>
        <w:rPr>
          <w:b/>
          <w:spacing w:val="10"/>
          <w:w w:val="105"/>
          <w:sz w:val="18"/>
        </w:rPr>
        <w:t> </w:t>
      </w:r>
      <w:r>
        <w:rPr>
          <w:w w:val="105"/>
          <w:sz w:val="18"/>
        </w:rPr>
        <w:t>VEIKLOS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TIKSLAI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IR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VEIKLOS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OBJEKTAS</w:t>
      </w:r>
    </w:p>
    <w:p>
      <w:pPr>
        <w:pStyle w:val="BodyText"/>
        <w:spacing w:before="38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604" w:val="left" w:leader="none"/>
          <w:tab w:pos="1630" w:val="left" w:leader="none"/>
        </w:tabs>
        <w:spacing w:line="247" w:lineRule="auto" w:before="0" w:after="0"/>
        <w:ind w:left="1604" w:right="815" w:hanging="329"/>
        <w:jc w:val="left"/>
        <w:rPr>
          <w:sz w:val="22"/>
        </w:rPr>
      </w:pPr>
      <w:r>
        <w:rPr>
          <w:w w:val="105"/>
          <w:sz w:val="22"/>
        </w:rPr>
        <w:t>Bendrovės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veiklos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tikslas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yra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akcininkų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interesų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tenkinimas,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vykdant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pelno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siekiančią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fikinę komercinę veiklą.</w:t>
      </w:r>
    </w:p>
    <w:p>
      <w:pPr>
        <w:pStyle w:val="ListParagraph"/>
        <w:numPr>
          <w:ilvl w:val="0"/>
          <w:numId w:val="1"/>
        </w:numPr>
        <w:tabs>
          <w:tab w:pos="1598" w:val="left" w:leader="none"/>
          <w:tab w:pos="1624" w:val="left" w:leader="none"/>
        </w:tabs>
        <w:spacing w:line="247" w:lineRule="auto" w:before="132" w:after="0"/>
        <w:ind w:left="1598" w:right="818" w:hanging="323"/>
        <w:jc w:val="left"/>
        <w:rPr>
          <w:sz w:val="22"/>
        </w:rPr>
      </w:pPr>
      <w:r>
        <w:rPr>
          <w:w w:val="105"/>
          <w:sz w:val="22"/>
        </w:rPr>
        <w:t>Bendrovės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veiklos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objektas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bet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kuri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veikla,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neprieštaraujanti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Lietuvos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Respublikos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teisės </w:t>
      </w:r>
      <w:r>
        <w:rPr>
          <w:spacing w:val="-2"/>
          <w:w w:val="105"/>
          <w:sz w:val="22"/>
        </w:rPr>
        <w:t>aktams.</w:t>
      </w:r>
    </w:p>
    <w:p>
      <w:pPr>
        <w:pStyle w:val="BodyText"/>
      </w:pPr>
    </w:p>
    <w:p>
      <w:pPr>
        <w:pStyle w:val="BodyText"/>
        <w:spacing w:before="6"/>
      </w:pPr>
    </w:p>
    <w:p>
      <w:pPr>
        <w:spacing w:before="1"/>
        <w:ind w:left="4153" w:right="0" w:firstLine="0"/>
        <w:jc w:val="left"/>
        <w:rPr>
          <w:sz w:val="18"/>
        </w:rPr>
      </w:pPr>
      <w:r>
        <w:rPr>
          <w:b/>
          <w:sz w:val="23"/>
        </w:rPr>
        <w:t>111.</w:t>
      </w:r>
      <w:r>
        <w:rPr>
          <w:b/>
          <w:spacing w:val="-1"/>
          <w:sz w:val="23"/>
        </w:rPr>
        <w:t> </w:t>
      </w:r>
      <w:r>
        <w:rPr>
          <w:b/>
          <w:sz w:val="18"/>
        </w:rPr>
        <w:t>BENDROVĖS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ĮSTATINIS</w:t>
      </w:r>
      <w:r>
        <w:rPr>
          <w:b/>
          <w:spacing w:val="11"/>
          <w:sz w:val="18"/>
        </w:rPr>
        <w:t> </w:t>
      </w:r>
      <w:r>
        <w:rPr>
          <w:spacing w:val="-2"/>
          <w:sz w:val="18"/>
        </w:rPr>
        <w:t>KAPITALAS</w:t>
      </w:r>
    </w:p>
    <w:p>
      <w:pPr>
        <w:pStyle w:val="BodyText"/>
        <w:spacing w:before="28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620" w:val="left" w:leader="none"/>
        </w:tabs>
        <w:spacing w:line="240" w:lineRule="auto" w:before="0" w:after="0"/>
        <w:ind w:left="1620" w:right="0" w:hanging="345"/>
        <w:jc w:val="both"/>
        <w:rPr>
          <w:b/>
          <w:sz w:val="23"/>
        </w:rPr>
      </w:pPr>
      <w:r>
        <w:rPr>
          <w:sz w:val="22"/>
        </w:rPr>
        <w:t>Bendrovės</w:t>
      </w:r>
      <w:r>
        <w:rPr>
          <w:spacing w:val="32"/>
          <w:sz w:val="22"/>
        </w:rPr>
        <w:t> </w:t>
      </w:r>
      <w:r>
        <w:rPr>
          <w:sz w:val="22"/>
        </w:rPr>
        <w:t>įstatinis</w:t>
      </w:r>
      <w:r>
        <w:rPr>
          <w:spacing w:val="21"/>
          <w:sz w:val="22"/>
        </w:rPr>
        <w:t> </w:t>
      </w:r>
      <w:r>
        <w:rPr>
          <w:sz w:val="22"/>
        </w:rPr>
        <w:t>kapitalas</w:t>
      </w:r>
      <w:r>
        <w:rPr>
          <w:spacing w:val="21"/>
          <w:sz w:val="22"/>
        </w:rPr>
        <w:t> </w:t>
      </w:r>
      <w:r>
        <w:rPr>
          <w:sz w:val="22"/>
        </w:rPr>
        <w:t>yra</w:t>
      </w:r>
      <w:r>
        <w:rPr>
          <w:spacing w:val="13"/>
          <w:sz w:val="22"/>
        </w:rPr>
        <w:t> </w:t>
      </w:r>
      <w:r>
        <w:rPr>
          <w:sz w:val="22"/>
        </w:rPr>
        <w:t>87.000</w:t>
      </w:r>
      <w:r>
        <w:rPr>
          <w:spacing w:val="20"/>
          <w:sz w:val="22"/>
        </w:rPr>
        <w:t> </w:t>
      </w:r>
      <w:r>
        <w:rPr>
          <w:sz w:val="22"/>
        </w:rPr>
        <w:t>(aštuoniasdešimt</w:t>
      </w:r>
      <w:r>
        <w:rPr>
          <w:spacing w:val="15"/>
          <w:sz w:val="22"/>
        </w:rPr>
        <w:t> </w:t>
      </w:r>
      <w:r>
        <w:rPr>
          <w:b/>
          <w:sz w:val="23"/>
        </w:rPr>
        <w:t>septyni</w:t>
      </w:r>
      <w:r>
        <w:rPr>
          <w:b/>
          <w:spacing w:val="17"/>
          <w:sz w:val="23"/>
        </w:rPr>
        <w:t> </w:t>
      </w:r>
      <w:r>
        <w:rPr>
          <w:b/>
          <w:sz w:val="23"/>
        </w:rPr>
        <w:t>Wkstančiai)</w:t>
      </w:r>
      <w:r>
        <w:rPr>
          <w:b/>
          <w:spacing w:val="9"/>
          <w:sz w:val="23"/>
        </w:rPr>
        <w:t> </w:t>
      </w:r>
      <w:r>
        <w:rPr>
          <w:b/>
          <w:spacing w:val="-2"/>
          <w:sz w:val="23"/>
        </w:rPr>
        <w:t>eurų.</w:t>
      </w:r>
    </w:p>
    <w:p>
      <w:pPr>
        <w:spacing w:before="120"/>
        <w:ind w:left="1281" w:right="0" w:firstLine="0"/>
        <w:jc w:val="both"/>
        <w:rPr>
          <w:b/>
          <w:sz w:val="23"/>
        </w:rPr>
      </w:pPr>
      <w:r>
        <w:rPr>
          <w:sz w:val="23"/>
        </w:rPr>
        <w:t>1O.</w:t>
      </w:r>
      <w:r>
        <w:rPr>
          <w:spacing w:val="-5"/>
          <w:sz w:val="23"/>
        </w:rPr>
        <w:t> </w:t>
      </w:r>
      <w:r>
        <w:rPr>
          <w:sz w:val="22"/>
        </w:rPr>
        <w:t>Bendrovės</w:t>
      </w:r>
      <w:r>
        <w:rPr>
          <w:spacing w:val="55"/>
          <w:w w:val="150"/>
          <w:sz w:val="22"/>
        </w:rPr>
        <w:t> </w:t>
      </w:r>
      <w:r>
        <w:rPr>
          <w:sz w:val="22"/>
        </w:rPr>
        <w:t>įstatinis</w:t>
      </w:r>
      <w:r>
        <w:rPr>
          <w:spacing w:val="76"/>
          <w:sz w:val="22"/>
        </w:rPr>
        <w:t> </w:t>
      </w:r>
      <w:r>
        <w:rPr>
          <w:sz w:val="22"/>
        </w:rPr>
        <w:t>kapitalas</w:t>
      </w:r>
      <w:r>
        <w:rPr>
          <w:spacing w:val="79"/>
          <w:sz w:val="22"/>
        </w:rPr>
        <w:t> </w:t>
      </w:r>
      <w:r>
        <w:rPr>
          <w:sz w:val="22"/>
        </w:rPr>
        <w:t>gali</w:t>
      </w:r>
      <w:r>
        <w:rPr>
          <w:spacing w:val="72"/>
          <w:sz w:val="22"/>
        </w:rPr>
        <w:t> </w:t>
      </w:r>
      <w:r>
        <w:rPr>
          <w:b/>
          <w:sz w:val="23"/>
        </w:rPr>
        <w:t>būti</w:t>
      </w:r>
      <w:r>
        <w:rPr>
          <w:b/>
          <w:spacing w:val="73"/>
          <w:sz w:val="23"/>
        </w:rPr>
        <w:t> </w:t>
      </w:r>
      <w:r>
        <w:rPr>
          <w:sz w:val="22"/>
        </w:rPr>
        <w:t>didinamas</w:t>
      </w:r>
      <w:r>
        <w:rPr>
          <w:spacing w:val="59"/>
          <w:w w:val="150"/>
          <w:sz w:val="22"/>
        </w:rPr>
        <w:t> </w:t>
      </w:r>
      <w:r>
        <w:rPr>
          <w:b/>
          <w:sz w:val="23"/>
        </w:rPr>
        <w:t>Lietuvos</w:t>
      </w:r>
      <w:r>
        <w:rPr>
          <w:b/>
          <w:spacing w:val="71"/>
          <w:sz w:val="23"/>
        </w:rPr>
        <w:t> </w:t>
      </w:r>
      <w:r>
        <w:rPr>
          <w:b/>
          <w:sz w:val="23"/>
        </w:rPr>
        <w:t>Respublikos</w:t>
      </w:r>
      <w:r>
        <w:rPr>
          <w:b/>
          <w:spacing w:val="65"/>
          <w:sz w:val="23"/>
        </w:rPr>
        <w:t> </w:t>
      </w:r>
      <w:r>
        <w:rPr>
          <w:b/>
          <w:sz w:val="23"/>
        </w:rPr>
        <w:t>akcinitĮ</w:t>
      </w:r>
      <w:r>
        <w:rPr>
          <w:b/>
          <w:spacing w:val="72"/>
          <w:sz w:val="23"/>
        </w:rPr>
        <w:t> </w:t>
      </w:r>
      <w:r>
        <w:rPr>
          <w:b/>
          <w:spacing w:val="-2"/>
          <w:sz w:val="23"/>
        </w:rPr>
        <w:t>bendrovių</w:t>
      </w:r>
    </w:p>
    <w:p>
      <w:pPr>
        <w:spacing w:before="5"/>
        <w:ind w:left="1609" w:right="0" w:firstLine="0"/>
        <w:jc w:val="both"/>
        <w:rPr>
          <w:b/>
          <w:sz w:val="23"/>
        </w:rPr>
      </w:pPr>
      <w:r>
        <w:rPr>
          <w:sz w:val="22"/>
        </w:rPr>
        <w:t>įstatymo</w:t>
      </w:r>
      <w:r>
        <w:rPr>
          <w:spacing w:val="33"/>
          <w:sz w:val="22"/>
        </w:rPr>
        <w:t> </w:t>
      </w:r>
      <w:r>
        <w:rPr>
          <w:sz w:val="22"/>
        </w:rPr>
        <w:t>ir</w:t>
      </w:r>
      <w:r>
        <w:rPr>
          <w:spacing w:val="14"/>
          <w:sz w:val="22"/>
        </w:rPr>
        <w:t> </w:t>
      </w:r>
      <w:r>
        <w:rPr>
          <w:sz w:val="22"/>
        </w:rPr>
        <w:t>šių</w:t>
      </w:r>
      <w:r>
        <w:rPr>
          <w:spacing w:val="28"/>
          <w:sz w:val="22"/>
        </w:rPr>
        <w:t> </w:t>
      </w:r>
      <w:r>
        <w:rPr>
          <w:sz w:val="22"/>
        </w:rPr>
        <w:t>įstatų</w:t>
      </w:r>
      <w:r>
        <w:rPr>
          <w:spacing w:val="36"/>
          <w:sz w:val="22"/>
        </w:rPr>
        <w:t> </w:t>
      </w:r>
      <w:r>
        <w:rPr>
          <w:sz w:val="22"/>
        </w:rPr>
        <w:t>nustatyta</w:t>
      </w:r>
      <w:r>
        <w:rPr>
          <w:spacing w:val="18"/>
          <w:sz w:val="22"/>
        </w:rPr>
        <w:t> </w:t>
      </w:r>
      <w:r>
        <w:rPr>
          <w:sz w:val="22"/>
        </w:rPr>
        <w:t>tvarka</w:t>
      </w:r>
      <w:r>
        <w:rPr>
          <w:spacing w:val="21"/>
          <w:sz w:val="22"/>
        </w:rPr>
        <w:t> </w:t>
      </w:r>
      <w:r>
        <w:rPr>
          <w:sz w:val="22"/>
        </w:rPr>
        <w:t>visuotinio</w:t>
      </w:r>
      <w:r>
        <w:rPr>
          <w:spacing w:val="33"/>
          <w:sz w:val="22"/>
        </w:rPr>
        <w:t> </w:t>
      </w:r>
      <w:r>
        <w:rPr>
          <w:sz w:val="22"/>
        </w:rPr>
        <w:t>akcininkų</w:t>
      </w:r>
      <w:r>
        <w:rPr>
          <w:spacing w:val="36"/>
          <w:sz w:val="22"/>
        </w:rPr>
        <w:t> </w:t>
      </w:r>
      <w:r>
        <w:rPr>
          <w:b/>
          <w:sz w:val="23"/>
        </w:rPr>
        <w:t>susirinkimo</w:t>
      </w:r>
      <w:r>
        <w:rPr>
          <w:b/>
          <w:spacing w:val="39"/>
          <w:sz w:val="23"/>
        </w:rPr>
        <w:t> </w:t>
      </w:r>
      <w:r>
        <w:rPr>
          <w:b/>
          <w:spacing w:val="-2"/>
          <w:sz w:val="23"/>
        </w:rPr>
        <w:t>sprendimu.</w:t>
      </w:r>
    </w:p>
    <w:p>
      <w:pPr>
        <w:pStyle w:val="ListParagraph"/>
        <w:numPr>
          <w:ilvl w:val="0"/>
          <w:numId w:val="2"/>
        </w:numPr>
        <w:tabs>
          <w:tab w:pos="1609" w:val="left" w:leader="none"/>
          <w:tab w:pos="1619" w:val="left" w:leader="none"/>
        </w:tabs>
        <w:spacing w:line="249" w:lineRule="auto" w:before="120" w:after="0"/>
        <w:ind w:left="1609" w:right="821" w:hanging="332"/>
        <w:jc w:val="both"/>
        <w:rPr>
          <w:sz w:val="22"/>
        </w:rPr>
      </w:pPr>
      <w:r>
        <w:rPr>
          <w:b/>
          <w:sz w:val="23"/>
        </w:rPr>
        <w:t>Bendrovės</w:t>
      </w:r>
      <w:r>
        <w:rPr>
          <w:b/>
          <w:sz w:val="23"/>
        </w:rPr>
        <w:t> įstatinis kapitalas </w:t>
      </w:r>
      <w:r>
        <w:rPr>
          <w:sz w:val="22"/>
        </w:rPr>
        <w:t>gali būti mažinamas </w:t>
      </w:r>
      <w:r>
        <w:rPr>
          <w:b/>
          <w:sz w:val="23"/>
        </w:rPr>
        <w:t>Lietuvos Respublikos akcinių bendroviq </w:t>
      </w:r>
      <w:r>
        <w:rPr>
          <w:sz w:val="22"/>
        </w:rPr>
        <w:t>įstatymo ir šių įstatų nustatyta tvarka visuotinio akcininkq </w:t>
      </w:r>
      <w:r>
        <w:rPr>
          <w:b/>
          <w:sz w:val="23"/>
        </w:rPr>
        <w:t>susirinkimo sprendimu arba mint:to </w:t>
      </w:r>
      <w:r>
        <w:rPr>
          <w:sz w:val="22"/>
        </w:rPr>
        <w:t>įstatymo</w:t>
      </w:r>
      <w:r>
        <w:rPr>
          <w:spacing w:val="40"/>
          <w:sz w:val="22"/>
        </w:rPr>
        <w:t> </w:t>
      </w:r>
      <w:r>
        <w:rPr>
          <w:sz w:val="22"/>
        </w:rPr>
        <w:t>nustatytais</w:t>
      </w:r>
      <w:r>
        <w:rPr>
          <w:spacing w:val="40"/>
          <w:sz w:val="22"/>
        </w:rPr>
        <w:t> </w:t>
      </w:r>
      <w:r>
        <w:rPr>
          <w:sz w:val="22"/>
        </w:rPr>
        <w:t>atvejais</w:t>
      </w:r>
      <w:r>
        <w:rPr>
          <w:spacing w:val="80"/>
          <w:sz w:val="22"/>
        </w:rPr>
        <w:t>  </w:t>
      </w:r>
      <w:r>
        <w:rPr>
          <w:sz w:val="22"/>
        </w:rPr>
        <w:t>teismo</w:t>
      </w:r>
      <w:r>
        <w:rPr>
          <w:spacing w:val="40"/>
          <w:sz w:val="22"/>
        </w:rPr>
        <w:t> </w:t>
      </w:r>
      <w:r>
        <w:rPr>
          <w:sz w:val="22"/>
        </w:rPr>
        <w:t>sprendimu.</w:t>
      </w:r>
    </w:p>
    <w:p>
      <w:pPr>
        <w:pStyle w:val="BodyText"/>
      </w:pPr>
    </w:p>
    <w:p>
      <w:pPr>
        <w:pStyle w:val="BodyText"/>
        <w:spacing w:before="6"/>
      </w:pPr>
    </w:p>
    <w:p>
      <w:pPr>
        <w:spacing w:before="1"/>
        <w:ind w:left="2063" w:right="0" w:firstLine="0"/>
        <w:jc w:val="left"/>
        <w:rPr>
          <w:b/>
          <w:bCs/>
          <w:sz w:val="18"/>
          <w:szCs w:val="18"/>
        </w:rPr>
      </w:pPr>
      <w:r>
        <w:rPr>
          <w:b/>
          <w:bCs/>
          <w:w w:val="105"/>
          <w:sz w:val="23"/>
          <w:szCs w:val="23"/>
        </w:rPr>
        <w:t>IV.</w:t>
      </w:r>
      <w:r>
        <w:rPr>
          <w:b/>
          <w:bCs/>
          <w:spacing w:val="-10"/>
          <w:w w:val="105"/>
          <w:sz w:val="23"/>
          <w:szCs w:val="23"/>
        </w:rPr>
        <w:t> </w:t>
      </w:r>
      <w:r>
        <w:rPr>
          <w:b/>
          <w:bCs/>
          <w:w w:val="105"/>
          <w:sz w:val="18"/>
          <w:szCs w:val="18"/>
        </w:rPr>
        <w:t>AKCIJŲ</w:t>
      </w:r>
      <w:r>
        <w:rPr>
          <w:b/>
          <w:bCs/>
          <w:spacing w:val="-5"/>
          <w:w w:val="105"/>
          <w:sz w:val="18"/>
          <w:szCs w:val="18"/>
        </w:rPr>
        <w:t> </w:t>
      </w:r>
      <w:r>
        <w:rPr>
          <w:b/>
          <w:bCs/>
          <w:w w:val="105"/>
          <w:sz w:val="18"/>
          <w:szCs w:val="18"/>
        </w:rPr>
        <w:t>SKAl(�IUS,</w:t>
      </w:r>
      <w:r>
        <w:rPr>
          <w:b/>
          <w:bCs/>
          <w:spacing w:val="4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JŲ</w:t>
      </w:r>
      <w:r>
        <w:rPr>
          <w:spacing w:val="24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NOMINALI</w:t>
      </w:r>
      <w:r>
        <w:rPr>
          <w:spacing w:val="15"/>
          <w:w w:val="105"/>
          <w:sz w:val="18"/>
          <w:szCs w:val="18"/>
        </w:rPr>
        <w:t> </w:t>
      </w:r>
      <w:r>
        <w:rPr>
          <w:b/>
          <w:bCs/>
          <w:w w:val="105"/>
          <w:sz w:val="18"/>
          <w:szCs w:val="18"/>
        </w:rPr>
        <w:t>VERTĖ</w:t>
      </w:r>
      <w:r>
        <w:rPr>
          <w:b/>
          <w:bCs/>
          <w:spacing w:val="-3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IR</w:t>
      </w:r>
      <w:r>
        <w:rPr>
          <w:spacing w:val="17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AKCININKAMS</w:t>
      </w:r>
      <w:r>
        <w:rPr>
          <w:spacing w:val="4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SUTEIKlAMOS</w:t>
      </w:r>
      <w:r>
        <w:rPr>
          <w:spacing w:val="6"/>
          <w:w w:val="105"/>
          <w:sz w:val="18"/>
          <w:szCs w:val="18"/>
        </w:rPr>
        <w:t> </w:t>
      </w:r>
      <w:r>
        <w:rPr>
          <w:b/>
          <w:bCs/>
          <w:spacing w:val="-2"/>
          <w:w w:val="105"/>
          <w:sz w:val="18"/>
          <w:szCs w:val="18"/>
        </w:rPr>
        <w:t>Tli;ISĖS</w:t>
      </w:r>
    </w:p>
    <w:p>
      <w:pPr>
        <w:pStyle w:val="BodyText"/>
        <w:spacing w:before="37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608" w:val="left" w:leader="none"/>
          <w:tab w:pos="1624" w:val="left" w:leader="none"/>
        </w:tabs>
        <w:spacing w:line="249" w:lineRule="auto" w:before="0" w:after="0"/>
        <w:ind w:left="1608" w:right="830" w:hanging="312"/>
        <w:jc w:val="both"/>
        <w:rPr>
          <w:sz w:val="22"/>
        </w:rPr>
      </w:pPr>
      <w:r>
        <w:rPr>
          <w:w w:val="105"/>
          <w:sz w:val="22"/>
        </w:rPr>
        <w:t>Bendrovės</w:t>
      </w:r>
      <w:r>
        <w:rPr>
          <w:w w:val="105"/>
          <w:sz w:val="22"/>
        </w:rPr>
        <w:t> įstatinis</w:t>
      </w:r>
      <w:r>
        <w:rPr>
          <w:w w:val="105"/>
          <w:sz w:val="22"/>
        </w:rPr>
        <w:t> kapitalas</w:t>
      </w:r>
      <w:r>
        <w:rPr>
          <w:w w:val="105"/>
          <w:sz w:val="22"/>
        </w:rPr>
        <w:t> padalytas</w:t>
      </w:r>
      <w:r>
        <w:rPr>
          <w:w w:val="105"/>
          <w:sz w:val="22"/>
        </w:rPr>
        <w:t> į</w:t>
      </w:r>
      <w:r>
        <w:rPr>
          <w:w w:val="105"/>
          <w:sz w:val="22"/>
        </w:rPr>
        <w:t> 300.000</w:t>
      </w:r>
      <w:r>
        <w:rPr>
          <w:w w:val="105"/>
          <w:sz w:val="22"/>
        </w:rPr>
        <w:t> (tris</w:t>
      </w:r>
      <w:r>
        <w:rPr>
          <w:w w:val="105"/>
          <w:sz w:val="22"/>
        </w:rPr>
        <w:t> šimtus tūkstančių)</w:t>
      </w:r>
      <w:r>
        <w:rPr>
          <w:w w:val="105"/>
          <w:sz w:val="22"/>
        </w:rPr>
        <w:t> paprastųjų</w:t>
      </w:r>
      <w:r>
        <w:rPr>
          <w:w w:val="105"/>
          <w:sz w:val="22"/>
        </w:rPr>
        <w:t> vardinių </w:t>
      </w:r>
      <w:r>
        <w:rPr>
          <w:spacing w:val="-2"/>
          <w:w w:val="105"/>
          <w:sz w:val="22"/>
        </w:rPr>
        <w:t>akcijų.</w:t>
      </w:r>
    </w:p>
    <w:p>
      <w:pPr>
        <w:pStyle w:val="ListParagraph"/>
        <w:spacing w:after="0" w:line="249" w:lineRule="auto"/>
        <w:jc w:val="both"/>
        <w:rPr>
          <w:sz w:val="22"/>
        </w:rPr>
        <w:sectPr>
          <w:type w:val="continuous"/>
          <w:pgSz w:w="11830" w:h="16750"/>
          <w:pgMar w:top="380" w:bottom="280" w:left="283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1564" w:val="left" w:leader="none"/>
        </w:tabs>
        <w:spacing w:line="240" w:lineRule="auto" w:before="0" w:after="0"/>
        <w:ind w:left="1564" w:right="0" w:hanging="344"/>
        <w:jc w:val="left"/>
        <w:rPr>
          <w:sz w:val="22"/>
        </w:rPr>
      </w:pPr>
      <w:r>
        <w:rPr>
          <w:w w:val="105"/>
          <w:sz w:val="22"/>
        </w:rPr>
        <w:t>Vienos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akcijos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nominali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vertė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0,29 (dvidešimt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devyni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et.)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euro.</w:t>
      </w:r>
    </w:p>
    <w:p>
      <w:pPr>
        <w:pStyle w:val="ListParagraph"/>
        <w:numPr>
          <w:ilvl w:val="0"/>
          <w:numId w:val="2"/>
        </w:numPr>
        <w:tabs>
          <w:tab w:pos="1549" w:val="left" w:leader="none"/>
          <w:tab w:pos="1572" w:val="left" w:leader="none"/>
        </w:tabs>
        <w:spacing w:line="254" w:lineRule="auto" w:before="132" w:after="0"/>
        <w:ind w:left="1549" w:right="880" w:hanging="315"/>
        <w:jc w:val="left"/>
        <w:rPr>
          <w:sz w:val="22"/>
        </w:rPr>
      </w:pPr>
      <w:r>
        <w:rPr>
          <w:w w:val="105"/>
          <w:sz w:val="22"/>
        </w:rPr>
        <w:t>Bendrovės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akcijos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yra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nematerialios.</w:t>
      </w:r>
      <w:r>
        <w:rPr>
          <w:w w:val="105"/>
          <w:sz w:val="22"/>
        </w:rPr>
        <w:t> Jos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fiksuojamos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įrašais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akcininkq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asmeninėse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vert)!··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, iq popierių</w:t>
      </w:r>
      <w:r>
        <w:rPr>
          <w:w w:val="105"/>
          <w:sz w:val="22"/>
        </w:rPr>
        <w:t> sąskaitose. Šios sąskaitos tvarkomos teisės aktų nustatyta tvarka.</w:t>
      </w:r>
    </w:p>
    <w:p>
      <w:pPr>
        <w:pStyle w:val="ListParagraph"/>
        <w:numPr>
          <w:ilvl w:val="0"/>
          <w:numId w:val="2"/>
        </w:numPr>
        <w:tabs>
          <w:tab w:pos="1572" w:val="left" w:leader="none"/>
        </w:tabs>
        <w:spacing w:line="240" w:lineRule="auto" w:before="117" w:after="0"/>
        <w:ind w:left="1572" w:right="0" w:hanging="338"/>
        <w:jc w:val="left"/>
        <w:rPr>
          <w:sz w:val="22"/>
        </w:rPr>
      </w:pPr>
      <w:r>
        <w:rPr>
          <w:w w:val="105"/>
          <w:sz w:val="22"/>
        </w:rPr>
        <w:t>Bendrovė gali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išleisti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darbuotojlĮ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akcijų statusą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turinčių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paprastųjų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akcijų</w:t>
      </w:r>
      <w:r>
        <w:rPr>
          <w:spacing w:val="3"/>
          <w:w w:val="105"/>
          <w:sz w:val="22"/>
        </w:rPr>
        <w:t> </w:t>
      </w:r>
      <w:r>
        <w:rPr>
          <w:spacing w:val="-2"/>
          <w:w w:val="105"/>
          <w:sz w:val="22"/>
        </w:rPr>
        <w:t>emisiją.</w:t>
      </w:r>
    </w:p>
    <w:p>
      <w:pPr>
        <w:pStyle w:val="ListParagraph"/>
        <w:numPr>
          <w:ilvl w:val="0"/>
          <w:numId w:val="2"/>
        </w:numPr>
        <w:tabs>
          <w:tab w:pos="1542" w:val="left" w:leader="none"/>
          <w:tab w:pos="1562" w:val="left" w:leader="none"/>
        </w:tabs>
        <w:spacing w:line="254" w:lineRule="auto" w:before="136" w:after="0"/>
        <w:ind w:left="1542" w:right="891" w:hanging="323"/>
        <w:jc w:val="both"/>
        <w:rPr>
          <w:sz w:val="22"/>
        </w:rPr>
      </w:pPr>
      <w:r>
        <w:rPr>
          <w:w w:val="105"/>
          <w:sz w:val="22"/>
        </w:rPr>
        <w:t>Bendrovės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akcininkų</w:t>
      </w:r>
      <w:r>
        <w:rPr>
          <w:w w:val="105"/>
          <w:sz w:val="22"/>
        </w:rPr>
        <w:t> teises</w:t>
      </w:r>
      <w:r>
        <w:rPr>
          <w:w w:val="105"/>
          <w:sz w:val="22"/>
        </w:rPr>
        <w:t> ir</w:t>
      </w:r>
      <w:r>
        <w:rPr>
          <w:w w:val="105"/>
          <w:sz w:val="22"/>
        </w:rPr>
        <w:t> pareigas</w:t>
      </w:r>
      <w:r>
        <w:rPr>
          <w:w w:val="105"/>
          <w:sz w:val="22"/>
        </w:rPr>
        <w:t> nustato</w:t>
      </w:r>
      <w:r>
        <w:rPr>
          <w:w w:val="105"/>
          <w:sz w:val="22"/>
        </w:rPr>
        <w:t> Lietuvos</w:t>
      </w:r>
      <w:r>
        <w:rPr>
          <w:w w:val="105"/>
          <w:sz w:val="22"/>
        </w:rPr>
        <w:t> Respublikos</w:t>
      </w:r>
      <w:r>
        <w:rPr>
          <w:w w:val="105"/>
          <w:sz w:val="22"/>
        </w:rPr>
        <w:t> akcinių</w:t>
      </w:r>
      <w:r>
        <w:rPr>
          <w:w w:val="105"/>
          <w:sz w:val="22"/>
        </w:rPr>
        <w:t> bendwviLĮ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įstatymas</w:t>
      </w:r>
      <w:r>
        <w:rPr>
          <w:w w:val="105"/>
          <w:sz w:val="22"/>
        </w:rPr>
        <w:t> bei</w:t>
      </w:r>
      <w:r>
        <w:rPr>
          <w:w w:val="105"/>
          <w:sz w:val="22"/>
        </w:rPr>
        <w:t> kiti</w:t>
      </w:r>
      <w:r>
        <w:rPr>
          <w:w w:val="105"/>
          <w:sz w:val="22"/>
        </w:rPr>
        <w:t> Lietuvos</w:t>
      </w:r>
      <w:r>
        <w:rPr>
          <w:w w:val="105"/>
          <w:sz w:val="22"/>
        </w:rPr>
        <w:t> Respublikos</w:t>
      </w:r>
      <w:r>
        <w:rPr>
          <w:w w:val="105"/>
          <w:sz w:val="22"/>
        </w:rPr>
        <w:t> teisės aktai.</w:t>
      </w:r>
      <w:r>
        <w:rPr>
          <w:w w:val="105"/>
          <w:sz w:val="22"/>
        </w:rPr>
        <w:t> Akcininkai</w:t>
      </w:r>
      <w:r>
        <w:rPr>
          <w:w w:val="105"/>
          <w:sz w:val="22"/>
        </w:rPr>
        <w:t> turi</w:t>
      </w:r>
      <w:r>
        <w:rPr>
          <w:w w:val="105"/>
          <w:sz w:val="22"/>
        </w:rPr>
        <w:t> teisę</w:t>
      </w:r>
      <w:r>
        <w:rPr>
          <w:w w:val="105"/>
          <w:sz w:val="22"/>
        </w:rPr>
        <w:t> sudaryli</w:t>
      </w:r>
      <w:r>
        <w:rPr>
          <w:w w:val="105"/>
          <w:sz w:val="22"/>
        </w:rPr>
        <w:t> akcinnd;q sutartis, kuriomis reguliuojami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akcininkų tarpusavio civiliniai teisiniai santykiai.</w:t>
      </w:r>
    </w:p>
    <w:p>
      <w:pPr>
        <w:pStyle w:val="BodyText"/>
        <w:spacing w:before="245"/>
      </w:pPr>
    </w:p>
    <w:p>
      <w:pPr>
        <w:spacing w:before="1"/>
        <w:ind w:left="4748" w:right="0" w:firstLine="0"/>
        <w:jc w:val="left"/>
        <w:rPr>
          <w:sz w:val="18"/>
        </w:rPr>
      </w:pPr>
      <w:r>
        <w:rPr>
          <w:b/>
          <w:sz w:val="24"/>
        </w:rPr>
        <w:t>V.</w:t>
      </w:r>
      <w:r>
        <w:rPr>
          <w:b/>
          <w:spacing w:val="8"/>
          <w:sz w:val="24"/>
        </w:rPr>
        <w:t> </w:t>
      </w:r>
      <w:r>
        <w:rPr>
          <w:b/>
          <w:sz w:val="18"/>
        </w:rPr>
        <w:t>BENDROVĖS</w:t>
      </w:r>
      <w:r>
        <w:rPr>
          <w:b/>
          <w:spacing w:val="27"/>
          <w:sz w:val="18"/>
        </w:rPr>
        <w:t> </w:t>
      </w:r>
      <w:r>
        <w:rPr>
          <w:spacing w:val="-2"/>
          <w:sz w:val="18"/>
        </w:rPr>
        <w:t>ORGANAI</w:t>
      </w:r>
    </w:p>
    <w:p>
      <w:pPr>
        <w:pStyle w:val="BodyText"/>
        <w:spacing w:before="35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544" w:val="left" w:leader="none"/>
          <w:tab w:pos="1572" w:val="left" w:leader="none"/>
        </w:tabs>
        <w:spacing w:line="259" w:lineRule="auto" w:before="0" w:after="0"/>
        <w:ind w:left="1544" w:right="875" w:hanging="320"/>
        <w:jc w:val="left"/>
        <w:rPr>
          <w:sz w:val="22"/>
        </w:rPr>
      </w:pPr>
      <w:r>
        <w:rPr>
          <w:w w:val="105"/>
          <w:sz w:val="22"/>
        </w:rPr>
        <w:t>Bendrovės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organai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yra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visuotinis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akcininklĮ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susirinkimas,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valdyba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ir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Bendrovės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vadP,</w:t>
      </w:r>
      <w:r>
        <w:rPr>
          <w:spacing w:val="-33"/>
          <w:w w:val="105"/>
          <w:sz w:val="22"/>
        </w:rPr>
        <w:t> </w:t>
      </w:r>
      <w:r>
        <w:rPr>
          <w:w w:val="105"/>
          <w:sz w:val="22"/>
        </w:rPr>
        <w:t>as. Stebėtojų taryba Bendrovėje nesudaroma.</w:t>
      </w:r>
    </w:p>
    <w:p>
      <w:pPr>
        <w:pStyle w:val="ListParagraph"/>
        <w:numPr>
          <w:ilvl w:val="0"/>
          <w:numId w:val="2"/>
        </w:numPr>
        <w:tabs>
          <w:tab w:pos="1552" w:val="left" w:leader="none"/>
          <w:tab w:pos="1570" w:val="left" w:leader="none"/>
        </w:tabs>
        <w:spacing w:line="254" w:lineRule="auto" w:before="112" w:after="0"/>
        <w:ind w:left="1552" w:right="872" w:hanging="332"/>
        <w:jc w:val="left"/>
        <w:rPr>
          <w:sz w:val="22"/>
        </w:rPr>
      </w:pPr>
      <w:r>
        <w:rPr>
          <w:w w:val="105"/>
          <w:sz w:val="22"/>
        </w:rPr>
        <w:t>Valdyba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yra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kolegialus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Bendrovės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valdymo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organas.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Bendrovės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valdyba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sudaroma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iš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27"/>
          <w:w w:val="105"/>
          <w:sz w:val="22"/>
        </w:rPr>
        <w:t> </w:t>
      </w:r>
      <w:r>
        <w:rPr>
          <w:w w:val="105"/>
          <w:sz w:val="18"/>
        </w:rPr>
        <w:t>(U</w:t>
      </w:r>
      <w:r>
        <w:rPr>
          <w:spacing w:val="40"/>
          <w:w w:val="105"/>
          <w:sz w:val="18"/>
        </w:rPr>
        <w:t> </w:t>
      </w:r>
      <w:r>
        <w:rPr>
          <w:w w:val="105"/>
          <w:sz w:val="22"/>
        </w:rPr>
        <w:t>ių) narilĮ 4 (ketverių) metų laikotarpiui. Valdyba iš narių renka valdybos pirmininką.</w:t>
      </w:r>
    </w:p>
    <w:p>
      <w:pPr>
        <w:pStyle w:val="ListParagraph"/>
        <w:numPr>
          <w:ilvl w:val="0"/>
          <w:numId w:val="2"/>
        </w:numPr>
        <w:tabs>
          <w:tab w:pos="1568" w:val="left" w:leader="none"/>
          <w:tab w:pos="5804" w:val="left" w:leader="none"/>
        </w:tabs>
        <w:spacing w:line="240" w:lineRule="auto" w:before="122" w:after="0"/>
        <w:ind w:left="1568" w:right="0" w:hanging="343"/>
        <w:jc w:val="left"/>
        <w:rPr>
          <w:sz w:val="22"/>
        </w:rPr>
      </w:pPr>
      <w:r>
        <w:rPr>
          <w:w w:val="105"/>
          <w:sz w:val="22"/>
        </w:rPr>
        <w:t>Bendrovė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turi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vienasmenį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valdymo</w:t>
      </w:r>
      <w:r>
        <w:rPr>
          <w:spacing w:val="6"/>
          <w:w w:val="105"/>
          <w:sz w:val="22"/>
        </w:rPr>
        <w:t> </w:t>
      </w:r>
      <w:r>
        <w:rPr>
          <w:spacing w:val="-2"/>
          <w:w w:val="105"/>
          <w:sz w:val="22"/>
        </w:rPr>
        <w:t>organą</w:t>
      </w:r>
      <w:r>
        <w:rPr>
          <w:sz w:val="22"/>
        </w:rPr>
        <w:tab/>
      </w:r>
      <w:r>
        <w:rPr>
          <w:w w:val="105"/>
          <w:sz w:val="22"/>
        </w:rPr>
        <w:t>Bendrovės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vadovą </w:t>
      </w:r>
      <w:r>
        <w:rPr>
          <w:spacing w:val="-2"/>
          <w:w w:val="105"/>
          <w:sz w:val="22"/>
        </w:rPr>
        <w:t>(direk:toriq).</w:t>
      </w:r>
    </w:p>
    <w:p>
      <w:pPr>
        <w:pStyle w:val="ListParagraph"/>
        <w:numPr>
          <w:ilvl w:val="0"/>
          <w:numId w:val="2"/>
        </w:numPr>
        <w:tabs>
          <w:tab w:pos="1549" w:val="left" w:leader="none"/>
          <w:tab w:pos="1574" w:val="left" w:leader="none"/>
        </w:tabs>
        <w:spacing w:line="256" w:lineRule="auto" w:before="127" w:after="0"/>
        <w:ind w:left="1549" w:right="866" w:hanging="328"/>
        <w:jc w:val="both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7479720</wp:posOffset>
                </wp:positionH>
                <wp:positionV relativeFrom="paragraph">
                  <wp:posOffset>793958</wp:posOffset>
                </wp:positionV>
                <wp:extent cx="1270" cy="122110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221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21105">
                              <a:moveTo>
                                <a:pt x="0" y="12205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88.954346pt,158.626541pt" to="588.954346pt,62.516426pt" stroked="true" strokeweight=".24039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2"/>
          <w:szCs w:val="22"/>
        </w:rPr>
        <w:t>Visuotinio</w:t>
      </w:r>
      <w:r>
        <w:rPr>
          <w:w w:val="105"/>
          <w:sz w:val="22"/>
          <w:szCs w:val="22"/>
        </w:rPr>
        <w:t> akcininkų</w:t>
      </w:r>
      <w:r>
        <w:rPr>
          <w:w w:val="105"/>
          <w:sz w:val="22"/>
          <w:szCs w:val="22"/>
        </w:rPr>
        <w:t> susirinkimo</w:t>
      </w:r>
      <w:r>
        <w:rPr>
          <w:w w:val="105"/>
          <w:sz w:val="22"/>
          <w:szCs w:val="22"/>
        </w:rPr>
        <w:t> kompetencija,</w:t>
      </w:r>
      <w:r>
        <w:rPr>
          <w:w w:val="105"/>
          <w:sz w:val="22"/>
          <w:szCs w:val="22"/>
        </w:rPr>
        <w:t> jo</w:t>
      </w:r>
      <w:r>
        <w:rPr>
          <w:w w:val="105"/>
          <w:sz w:val="22"/>
          <w:szCs w:val="22"/>
        </w:rPr>
        <w:t> sušaukimo</w:t>
      </w:r>
      <w:r>
        <w:rPr>
          <w:w w:val="105"/>
          <w:sz w:val="22"/>
          <w:szCs w:val="22"/>
        </w:rPr>
        <w:t> tvarka</w:t>
      </w:r>
      <w:r>
        <w:rPr>
          <w:w w:val="105"/>
          <w:sz w:val="22"/>
          <w:szCs w:val="22"/>
        </w:rPr>
        <w:t> bei</w:t>
      </w:r>
      <w:r>
        <w:rPr>
          <w:w w:val="105"/>
          <w:sz w:val="22"/>
          <w:szCs w:val="22"/>
        </w:rPr>
        <w:t> kiti</w:t>
      </w:r>
      <w:r>
        <w:rPr>
          <w:w w:val="105"/>
          <w:sz w:val="22"/>
          <w:szCs w:val="22"/>
        </w:rPr>
        <w:t> su</w:t>
      </w:r>
      <w:r>
        <w:rPr>
          <w:w w:val="105"/>
          <w:sz w:val="22"/>
          <w:szCs w:val="22"/>
        </w:rPr>
        <w:t> visuotinio akcininkų</w:t>
      </w:r>
      <w:r>
        <w:rPr>
          <w:w w:val="105"/>
          <w:sz w:val="22"/>
          <w:szCs w:val="22"/>
        </w:rPr>
        <w:t> susirinkimo</w:t>
      </w:r>
      <w:r>
        <w:rPr>
          <w:w w:val="105"/>
          <w:sz w:val="22"/>
          <w:szCs w:val="22"/>
        </w:rPr>
        <w:t> veikla</w:t>
      </w:r>
      <w:r>
        <w:rPr>
          <w:w w:val="105"/>
          <w:sz w:val="22"/>
          <w:szCs w:val="22"/>
        </w:rPr>
        <w:t> ir</w:t>
      </w:r>
      <w:r>
        <w:rPr>
          <w:w w:val="105"/>
          <w:sz w:val="22"/>
          <w:szCs w:val="22"/>
        </w:rPr>
        <w:t> priimamais</w:t>
      </w:r>
      <w:r>
        <w:rPr>
          <w:w w:val="105"/>
          <w:sz w:val="22"/>
          <w:szCs w:val="22"/>
        </w:rPr>
        <w:t> sprendimais</w:t>
      </w:r>
      <w:r>
        <w:rPr>
          <w:w w:val="105"/>
          <w:sz w:val="22"/>
          <w:szCs w:val="22"/>
        </w:rPr>
        <w:t> susiję</w:t>
      </w:r>
      <w:r>
        <w:rPr>
          <w:w w:val="105"/>
          <w:sz w:val="22"/>
          <w:szCs w:val="22"/>
        </w:rPr>
        <w:t> klausimai,</w:t>
      </w:r>
      <w:r>
        <w:rPr>
          <w:w w:val="105"/>
          <w:sz w:val="22"/>
          <w:szCs w:val="22"/>
        </w:rPr>
        <w:t> taip</w:t>
      </w:r>
      <w:r>
        <w:rPr>
          <w:w w:val="105"/>
          <w:sz w:val="22"/>
          <w:szCs w:val="22"/>
        </w:rPr>
        <w:t> pat</w:t>
      </w:r>
      <w:r>
        <w:rPr>
          <w:w w:val="105"/>
          <w:sz w:val="22"/>
          <w:szCs w:val="22"/>
        </w:rPr>
        <w:t> valdyho�</w:t>
      </w:r>
      <w:r>
        <w:rPr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ir Bendrovės</w:t>
      </w:r>
      <w:r>
        <w:rPr>
          <w:w w:val="105"/>
          <w:sz w:val="22"/>
          <w:szCs w:val="22"/>
        </w:rPr>
        <w:t> vadovo</w:t>
      </w:r>
      <w:r>
        <w:rPr>
          <w:w w:val="105"/>
          <w:sz w:val="22"/>
          <w:szCs w:val="22"/>
        </w:rPr>
        <w:t> kompetencija,</w:t>
      </w:r>
      <w:r>
        <w:rPr>
          <w:w w:val="105"/>
          <w:sz w:val="22"/>
          <w:szCs w:val="22"/>
        </w:rPr>
        <w:t> rinkimo</w:t>
      </w:r>
      <w:r>
        <w:rPr>
          <w:w w:val="105"/>
          <w:sz w:val="22"/>
          <w:szCs w:val="22"/>
        </w:rPr>
        <w:t> (skyrimo)</w:t>
      </w:r>
      <w:r>
        <w:rPr>
          <w:w w:val="105"/>
          <w:sz w:val="22"/>
          <w:szCs w:val="22"/>
        </w:rPr>
        <w:t> ir atšaukimo</w:t>
      </w:r>
      <w:r>
        <w:rPr>
          <w:w w:val="105"/>
          <w:sz w:val="22"/>
          <w:szCs w:val="22"/>
        </w:rPr>
        <w:t> tvarka</w:t>
      </w:r>
      <w:r>
        <w:rPr>
          <w:w w:val="105"/>
          <w:sz w:val="22"/>
          <w:szCs w:val="22"/>
        </w:rPr>
        <w:t> bei kiti</w:t>
      </w:r>
      <w:r>
        <w:rPr>
          <w:w w:val="105"/>
          <w:sz w:val="22"/>
          <w:szCs w:val="22"/>
        </w:rPr>
        <w:t> su</w:t>
      </w:r>
      <w:r>
        <w:rPr>
          <w:w w:val="105"/>
          <w:sz w:val="22"/>
          <w:szCs w:val="22"/>
        </w:rPr>
        <w:t> valdybu:,-;</w:t>
      </w:r>
      <w:r>
        <w:rPr>
          <w:w w:val="105"/>
          <w:sz w:val="22"/>
          <w:szCs w:val="22"/>
        </w:rPr>
        <w:t> ir Bendrovės</w:t>
      </w:r>
      <w:r>
        <w:rPr>
          <w:w w:val="105"/>
          <w:sz w:val="22"/>
          <w:szCs w:val="22"/>
        </w:rPr>
        <w:t> vadovo</w:t>
      </w:r>
      <w:r>
        <w:rPr>
          <w:w w:val="105"/>
          <w:sz w:val="22"/>
          <w:szCs w:val="22"/>
        </w:rPr>
        <w:t> veikla</w:t>
      </w:r>
      <w:r>
        <w:rPr>
          <w:w w:val="105"/>
          <w:sz w:val="22"/>
          <w:szCs w:val="22"/>
        </w:rPr>
        <w:t> susiję</w:t>
      </w:r>
      <w:r>
        <w:rPr>
          <w:w w:val="105"/>
          <w:sz w:val="22"/>
          <w:szCs w:val="22"/>
        </w:rPr>
        <w:t> klausimai</w:t>
      </w:r>
      <w:r>
        <w:rPr>
          <w:w w:val="105"/>
          <w:sz w:val="22"/>
          <w:szCs w:val="22"/>
        </w:rPr>
        <w:t> reglamentuojami</w:t>
      </w:r>
      <w:r>
        <w:rPr>
          <w:w w:val="105"/>
          <w:sz w:val="22"/>
          <w:szCs w:val="22"/>
        </w:rPr>
        <w:t> Lietuvos</w:t>
      </w:r>
      <w:r>
        <w:rPr>
          <w:w w:val="105"/>
          <w:sz w:val="22"/>
          <w:szCs w:val="22"/>
        </w:rPr>
        <w:t> Respublikos</w:t>
      </w:r>
      <w:r>
        <w:rPr>
          <w:w w:val="105"/>
          <w:sz w:val="22"/>
          <w:szCs w:val="22"/>
        </w:rPr>
        <w:t> akcinių bendrovių</w:t>
      </w:r>
      <w:r>
        <w:rPr>
          <w:w w:val="105"/>
          <w:sz w:val="22"/>
          <w:szCs w:val="22"/>
        </w:rPr>
        <w:t> įstatymo V skirsnyje nustatyta tvarka.</w:t>
      </w:r>
    </w:p>
    <w:p>
      <w:pPr>
        <w:pStyle w:val="ListParagraph"/>
        <w:numPr>
          <w:ilvl w:val="0"/>
          <w:numId w:val="2"/>
        </w:numPr>
        <w:tabs>
          <w:tab w:pos="1564" w:val="left" w:leader="none"/>
          <w:tab w:pos="1572" w:val="left" w:leader="none"/>
        </w:tabs>
        <w:spacing w:line="254" w:lineRule="auto" w:before="112" w:after="0"/>
        <w:ind w:left="1564" w:right="871" w:hanging="338"/>
        <w:jc w:val="both"/>
        <w:rPr>
          <w:sz w:val="22"/>
        </w:rPr>
      </w:pPr>
      <w:r>
        <w:rPr>
          <w:w w:val="105"/>
          <w:sz w:val="22"/>
        </w:rPr>
        <w:t>Bendrovės</w:t>
      </w:r>
      <w:r>
        <w:rPr>
          <w:w w:val="105"/>
          <w:sz w:val="22"/>
        </w:rPr>
        <w:t> vadovas</w:t>
      </w:r>
      <w:r>
        <w:rPr>
          <w:w w:val="105"/>
          <w:sz w:val="22"/>
        </w:rPr>
        <w:t> turi</w:t>
      </w:r>
      <w:r>
        <w:rPr>
          <w:w w:val="105"/>
          <w:sz w:val="22"/>
        </w:rPr>
        <w:t> teisę</w:t>
      </w:r>
      <w:r>
        <w:rPr>
          <w:w w:val="105"/>
          <w:sz w:val="22"/>
        </w:rPr>
        <w:t> Lietuvos</w:t>
      </w:r>
      <w:r>
        <w:rPr>
          <w:w w:val="105"/>
          <w:sz w:val="22"/>
        </w:rPr>
        <w:t> Respublikos</w:t>
      </w:r>
      <w:r>
        <w:rPr>
          <w:w w:val="105"/>
          <w:sz w:val="22"/>
        </w:rPr>
        <w:t> civilinio</w:t>
      </w:r>
      <w:r>
        <w:rPr>
          <w:w w:val="105"/>
          <w:sz w:val="22"/>
        </w:rPr>
        <w:t> kodekso</w:t>
      </w:r>
      <w:r>
        <w:rPr>
          <w:w w:val="105"/>
          <w:sz w:val="22"/>
        </w:rPr>
        <w:t> nustatyta</w:t>
      </w:r>
      <w:r>
        <w:rPr>
          <w:w w:val="105"/>
          <w:sz w:val="22"/>
        </w:rPr>
        <w:t> tvarka</w:t>
      </w:r>
      <w:r>
        <w:rPr>
          <w:w w:val="105"/>
          <w:sz w:val="22"/>
        </w:rPr>
        <w:t> išdnoti prokūrą Bendrovės darbuotojams.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3522" w:right="0" w:firstLine="0"/>
        <w:jc w:val="left"/>
        <w:rPr>
          <w:sz w:val="18"/>
        </w:rPr>
      </w:pPr>
      <w:r>
        <w:rPr>
          <w:b/>
          <w:w w:val="105"/>
          <w:sz w:val="22"/>
        </w:rPr>
        <w:t>VI.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18"/>
        </w:rPr>
        <w:t>BENDROVĖS</w:t>
      </w:r>
      <w:r>
        <w:rPr>
          <w:b/>
          <w:spacing w:val="3"/>
          <w:w w:val="105"/>
          <w:sz w:val="18"/>
        </w:rPr>
        <w:t> </w:t>
      </w:r>
      <w:r>
        <w:rPr>
          <w:b/>
          <w:w w:val="105"/>
          <w:sz w:val="18"/>
        </w:rPr>
        <w:t>PRANEŠIMŲ</w:t>
      </w:r>
      <w:r>
        <w:rPr>
          <w:b/>
          <w:spacing w:val="6"/>
          <w:w w:val="105"/>
          <w:sz w:val="18"/>
        </w:rPr>
        <w:t> </w:t>
      </w:r>
      <w:r>
        <w:rPr>
          <w:w w:val="105"/>
          <w:sz w:val="18"/>
        </w:rPr>
        <w:t>PASKELBIMO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TVARKA</w:t>
      </w:r>
    </w:p>
    <w:p>
      <w:pPr>
        <w:pStyle w:val="BodyText"/>
        <w:spacing w:before="4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557" w:val="left" w:leader="none"/>
          <w:tab w:pos="1630" w:val="left" w:leader="none"/>
        </w:tabs>
        <w:spacing w:line="256" w:lineRule="auto" w:before="0" w:after="0"/>
        <w:ind w:left="1557" w:right="862" w:hanging="331"/>
        <w:jc w:val="both"/>
        <w:rPr>
          <w:sz w:val="22"/>
        </w:rPr>
      </w:pPr>
      <w:r>
        <w:rPr>
          <w:sz w:val="22"/>
        </w:rPr>
        <w:tab/>
      </w:r>
      <w:r>
        <w:rPr>
          <w:w w:val="105"/>
          <w:sz w:val="22"/>
        </w:rPr>
        <w:t>Pranešimai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apie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visuotinio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akcininkų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susirinkimo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sušaukimą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viešai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paskelbiami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ir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su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mo susijusi informacija akcininkams</w:t>
      </w:r>
      <w:r>
        <w:rPr>
          <w:w w:val="105"/>
          <w:sz w:val="22"/>
        </w:rPr>
        <w:t> pateikiama Lietuvos Respublikos</w:t>
      </w:r>
      <w:r>
        <w:rPr>
          <w:w w:val="105"/>
          <w:sz w:val="22"/>
        </w:rPr>
        <w:t> akcinių bendroviq</w:t>
      </w:r>
      <w:r>
        <w:rPr>
          <w:w w:val="105"/>
          <w:sz w:val="22"/>
        </w:rPr>
        <w:t> istatymc ir įstatų 23 straipsnyje nustatyta tvarka.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  <w:tab w:pos="1578" w:val="left" w:leader="none"/>
        </w:tabs>
        <w:spacing w:line="254" w:lineRule="auto" w:before="116" w:after="0"/>
        <w:ind w:left="1560" w:right="857" w:hanging="330"/>
        <w:jc w:val="both"/>
        <w:rPr>
          <w:sz w:val="22"/>
        </w:rPr>
      </w:pPr>
      <w:r>
        <w:rPr>
          <w:w w:val="105"/>
          <w:sz w:val="22"/>
        </w:rPr>
        <w:t>Vieši</w:t>
      </w:r>
      <w:r>
        <w:rPr>
          <w:w w:val="105"/>
          <w:sz w:val="22"/>
        </w:rPr>
        <w:t> pranešimai,</w:t>
      </w:r>
      <w:r>
        <w:rPr>
          <w:w w:val="105"/>
          <w:sz w:val="22"/>
        </w:rPr>
        <w:t> skelbtini</w:t>
      </w:r>
      <w:r>
        <w:rPr>
          <w:w w:val="105"/>
          <w:sz w:val="22"/>
        </w:rPr>
        <w:t> pagal</w:t>
      </w:r>
      <w:r>
        <w:rPr>
          <w:w w:val="105"/>
          <w:sz w:val="22"/>
        </w:rPr>
        <w:t> Lietuvos</w:t>
      </w:r>
      <w:r>
        <w:rPr>
          <w:w w:val="105"/>
          <w:sz w:val="22"/>
        </w:rPr>
        <w:t> Respublikos</w:t>
      </w:r>
      <w:r>
        <w:rPr>
          <w:w w:val="105"/>
          <w:sz w:val="22"/>
        </w:rPr>
        <w:t> akcinių</w:t>
      </w:r>
      <w:r>
        <w:rPr>
          <w:w w:val="105"/>
          <w:sz w:val="22"/>
        </w:rPr>
        <w:t> bendrovių</w:t>
      </w:r>
      <w:r>
        <w:rPr>
          <w:w w:val="105"/>
          <w:sz w:val="22"/>
        </w:rPr>
        <w:t> įstatymą</w:t>
      </w:r>
      <w:r>
        <w:rPr>
          <w:w w:val="105"/>
          <w:sz w:val="22"/>
        </w:rPr>
        <w:t> ar</w:t>
      </w:r>
      <w:r>
        <w:rPr>
          <w:w w:val="105"/>
          <w:sz w:val="22"/>
        </w:rPr>
        <w:t> kitus įstatymus</w:t>
      </w:r>
      <w:r>
        <w:rPr>
          <w:w w:val="105"/>
          <w:sz w:val="22"/>
        </w:rPr>
        <w:t> (įskaitant</w:t>
      </w:r>
      <w:r>
        <w:rPr>
          <w:w w:val="105"/>
          <w:sz w:val="22"/>
        </w:rPr>
        <w:t> pranešimus</w:t>
      </w:r>
      <w:r>
        <w:rPr>
          <w:w w:val="105"/>
          <w:sz w:val="22"/>
        </w:rPr>
        <w:t> apie</w:t>
      </w:r>
      <w:r>
        <w:rPr>
          <w:w w:val="105"/>
          <w:sz w:val="22"/>
        </w:rPr>
        <w:t> šaukiamus</w:t>
      </w:r>
      <w:r>
        <w:rPr>
          <w:w w:val="105"/>
          <w:sz w:val="22"/>
        </w:rPr>
        <w:t> visuotinius</w:t>
      </w:r>
      <w:r>
        <w:rPr>
          <w:w w:val="105"/>
          <w:sz w:val="22"/>
        </w:rPr>
        <w:t> akcininkų</w:t>
      </w:r>
      <w:r>
        <w:rPr>
          <w:w w:val="105"/>
          <w:sz w:val="22"/>
        </w:rPr>
        <w:t> susirinkimus,</w:t>
      </w:r>
      <w:r>
        <w:rPr>
          <w:w w:val="105"/>
          <w:sz w:val="22"/>
        </w:rPr>
        <w:t> kai</w:t>
      </w:r>
      <w:r>
        <w:rPr>
          <w:w w:val="105"/>
          <w:sz w:val="22"/>
        </w:rPr>
        <w:t> jie skelbiami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viešai),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yra</w:t>
      </w:r>
      <w:r>
        <w:rPr>
          <w:w w:val="105"/>
          <w:sz w:val="22"/>
        </w:rPr>
        <w:t> skelbiami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Vyriausybės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nustatyta</w:t>
      </w:r>
      <w:r>
        <w:rPr>
          <w:w w:val="105"/>
          <w:sz w:val="22"/>
        </w:rPr>
        <w:t> tvarka</w:t>
      </w:r>
      <w:r>
        <w:rPr>
          <w:w w:val="105"/>
          <w:sz w:val="22"/>
        </w:rPr>
        <w:t> juridinių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asmenų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registro tvarkytojo leidžiamame elektroniniame leidinyje viešiems pranešimams skelbti.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585" w:right="0" w:firstLine="0"/>
        <w:jc w:val="left"/>
        <w:rPr>
          <w:sz w:val="18"/>
        </w:rPr>
      </w:pPr>
      <w:r>
        <w:rPr>
          <w:b/>
          <w:w w:val="105"/>
          <w:sz w:val="22"/>
        </w:rPr>
        <w:t>VII.</w:t>
      </w:r>
      <w:r>
        <w:rPr>
          <w:b/>
          <w:spacing w:val="10"/>
          <w:w w:val="105"/>
          <w:sz w:val="22"/>
        </w:rPr>
        <w:t> </w:t>
      </w:r>
      <w:r>
        <w:rPr>
          <w:b/>
          <w:w w:val="105"/>
          <w:sz w:val="18"/>
        </w:rPr>
        <w:t>BENDROVĖS</w:t>
      </w:r>
      <w:r>
        <w:rPr>
          <w:b/>
          <w:spacing w:val="18"/>
          <w:w w:val="105"/>
          <w:sz w:val="18"/>
        </w:rPr>
        <w:t> </w:t>
      </w:r>
      <w:r>
        <w:rPr>
          <w:b/>
          <w:w w:val="105"/>
          <w:sz w:val="18"/>
        </w:rPr>
        <w:t>DOKUMENTŲ</w:t>
      </w:r>
      <w:r>
        <w:rPr>
          <w:b/>
          <w:spacing w:val="31"/>
          <w:w w:val="105"/>
          <w:sz w:val="18"/>
        </w:rPr>
        <w:t> </w:t>
      </w:r>
      <w:r>
        <w:rPr>
          <w:w w:val="105"/>
          <w:sz w:val="18"/>
        </w:rPr>
        <w:t>IR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KITOS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INPORMAClJOS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PATEIKIMO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AKCININKAMS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TVARKA</w:t>
      </w:r>
    </w:p>
    <w:p>
      <w:pPr>
        <w:pStyle w:val="BodyText"/>
        <w:spacing w:before="4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570" w:val="left" w:leader="none"/>
          <w:tab w:pos="1583" w:val="left" w:leader="none"/>
        </w:tabs>
        <w:spacing w:line="254" w:lineRule="auto" w:before="0" w:after="0"/>
        <w:ind w:left="1570" w:right="847" w:hanging="330"/>
        <w:jc w:val="both"/>
        <w:rPr>
          <w:sz w:val="22"/>
        </w:rPr>
      </w:pPr>
      <w:r>
        <w:rPr>
          <w:w w:val="105"/>
          <w:sz w:val="22"/>
        </w:rPr>
        <w:t>Akcininko</w:t>
      </w:r>
      <w:r>
        <w:rPr>
          <w:w w:val="105"/>
          <w:sz w:val="22"/>
        </w:rPr>
        <w:t> raštišku</w:t>
      </w:r>
      <w:r>
        <w:rPr>
          <w:w w:val="105"/>
          <w:sz w:val="22"/>
        </w:rPr>
        <w:t> reikalavimu</w:t>
      </w:r>
      <w:r>
        <w:rPr>
          <w:w w:val="105"/>
          <w:sz w:val="22"/>
        </w:rPr>
        <w:t> ne</w:t>
      </w:r>
      <w:r>
        <w:rPr>
          <w:w w:val="105"/>
          <w:sz w:val="22"/>
        </w:rPr>
        <w:t> vėliau</w:t>
      </w:r>
      <w:r>
        <w:rPr>
          <w:w w:val="105"/>
          <w:sz w:val="22"/>
        </w:rPr>
        <w:t> kaip</w:t>
      </w:r>
      <w:r>
        <w:rPr>
          <w:w w:val="105"/>
          <w:sz w:val="22"/>
        </w:rPr>
        <w:t> per</w:t>
      </w:r>
      <w:r>
        <w:rPr>
          <w:w w:val="105"/>
          <w:sz w:val="22"/>
        </w:rPr>
        <w:t> 7</w:t>
      </w:r>
      <w:r>
        <w:rPr>
          <w:w w:val="105"/>
          <w:sz w:val="22"/>
        </w:rPr>
        <w:t> dienas</w:t>
      </w:r>
      <w:r>
        <w:rPr>
          <w:w w:val="105"/>
          <w:sz w:val="22"/>
        </w:rPr>
        <w:t> nuo</w:t>
      </w:r>
      <w:r>
        <w:rPr>
          <w:w w:val="105"/>
          <w:sz w:val="22"/>
        </w:rPr>
        <w:t> reikalavimo</w:t>
      </w:r>
      <w:r>
        <w:rPr>
          <w:w w:val="105"/>
          <w:sz w:val="22"/>
        </w:rPr>
        <w:t> gavimo</w:t>
      </w:r>
      <w:r>
        <w:rPr>
          <w:w w:val="105"/>
          <w:sz w:val="22"/>
        </w:rPr>
        <w:t> dienos Bendrovės</w:t>
      </w:r>
      <w:r>
        <w:rPr>
          <w:w w:val="105"/>
          <w:sz w:val="22"/>
        </w:rPr>
        <w:t> dokumentai,</w:t>
      </w:r>
      <w:r>
        <w:rPr>
          <w:w w:val="105"/>
          <w:sz w:val="22"/>
        </w:rPr>
        <w:t> nesusij(t</w:t>
      </w:r>
      <w:r>
        <w:rPr>
          <w:w w:val="105"/>
          <w:sz w:val="22"/>
        </w:rPr>
        <w:t> su</w:t>
      </w:r>
      <w:r>
        <w:rPr>
          <w:w w:val="105"/>
          <w:sz w:val="22"/>
        </w:rPr>
        <w:t> Bendrovės</w:t>
      </w:r>
      <w:r>
        <w:rPr>
          <w:w w:val="105"/>
          <w:sz w:val="22"/>
        </w:rPr>
        <w:t> komercine</w:t>
      </w:r>
      <w:r>
        <w:rPr>
          <w:w w:val="105"/>
          <w:sz w:val="22"/>
        </w:rPr>
        <w:t> (gamybine)</w:t>
      </w:r>
      <w:r>
        <w:rPr>
          <w:w w:val="105"/>
          <w:sz w:val="22"/>
        </w:rPr>
        <w:t> paslaptimi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ir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konfidencialia</w:t>
      </w:r>
      <w:r>
        <w:rPr>
          <w:w w:val="105"/>
          <w:sz w:val="22"/>
        </w:rPr>
        <w:t> informacija,</w:t>
      </w:r>
      <w:r>
        <w:rPr>
          <w:w w:val="105"/>
          <w:sz w:val="22"/>
        </w:rPr>
        <w:t> akcininkui</w:t>
      </w:r>
      <w:r>
        <w:rPr>
          <w:w w:val="105"/>
          <w:sz w:val="22"/>
        </w:rPr>
        <w:t> pateikiami</w:t>
      </w:r>
      <w:r>
        <w:rPr>
          <w:w w:val="105"/>
          <w:sz w:val="22"/>
        </w:rPr>
        <w:t> susipažinti</w:t>
      </w:r>
      <w:r>
        <w:rPr>
          <w:w w:val="105"/>
          <w:sz w:val="22"/>
        </w:rPr>
        <w:t> Bendrovės</w:t>
      </w:r>
      <w:r>
        <w:rPr>
          <w:w w:val="105"/>
          <w:sz w:val="22"/>
        </w:rPr>
        <w:t> darbo</w:t>
      </w:r>
      <w:r>
        <w:rPr>
          <w:w w:val="105"/>
          <w:sz w:val="22"/>
        </w:rPr>
        <w:t> valandomis</w:t>
      </w:r>
      <w:r>
        <w:rPr>
          <w:w w:val="105"/>
          <w:sz w:val="22"/>
        </w:rPr>
        <w:t> jos buveinėje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ar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kitoje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Bendrovės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vadovo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nurodytoje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vietoje,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kurioje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dokumentai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yra saugomi.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Šių</w:t>
      </w:r>
    </w:p>
    <w:p>
      <w:pPr>
        <w:pStyle w:val="ListParagraph"/>
        <w:spacing w:after="0" w:line="254" w:lineRule="auto"/>
        <w:jc w:val="both"/>
        <w:rPr>
          <w:sz w:val="22"/>
        </w:rPr>
        <w:sectPr>
          <w:headerReference w:type="default" r:id="rId8"/>
          <w:pgSz w:w="11830" w:h="16750"/>
          <w:pgMar w:header="0" w:footer="0" w:top="40" w:bottom="280" w:left="283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tabs>
          <w:tab w:pos="4912" w:val="left" w:leader="none"/>
          <w:tab w:pos="5453" w:val="left" w:leader="none"/>
          <w:tab w:pos="7244" w:val="left" w:leader="none"/>
          <w:tab w:pos="8436" w:val="left" w:leader="none"/>
          <w:tab w:pos="9170" w:val="left" w:leader="none"/>
        </w:tabs>
        <w:spacing w:line="247" w:lineRule="auto"/>
        <w:ind w:left="1621" w:right="810" w:hanging="9"/>
      </w:pPr>
      <w:r>
        <w:rPr>
          <w:w w:val="105"/>
        </w:rPr>
        <w:t>dokument11</w:t>
      </w:r>
      <w:r>
        <w:rPr>
          <w:spacing w:val="80"/>
          <w:w w:val="105"/>
        </w:rPr>
        <w:t> </w:t>
      </w:r>
      <w:r>
        <w:rPr>
          <w:w w:val="105"/>
        </w:rPr>
        <w:t>kopijos</w:t>
      </w:r>
      <w:r>
        <w:rPr>
          <w:spacing w:val="80"/>
          <w:w w:val="105"/>
        </w:rPr>
        <w:t> </w:t>
      </w:r>
      <w:r>
        <w:rPr>
          <w:w w:val="105"/>
        </w:rPr>
        <w:t>akcininkui</w:t>
      </w:r>
      <w:r>
        <w:rPr/>
        <w:tab/>
      </w:r>
      <w:r>
        <w:rPr>
          <w:spacing w:val="-4"/>
          <w:w w:val="105"/>
        </w:rPr>
        <w:t>gali</w:t>
      </w:r>
      <w:r>
        <w:rPr/>
        <w:tab/>
      </w:r>
      <w:r>
        <w:rPr>
          <w:w w:val="105"/>
        </w:rPr>
        <w:t>būti</w:t>
      </w:r>
      <w:r>
        <w:rPr>
          <w:spacing w:val="80"/>
          <w:w w:val="105"/>
        </w:rPr>
        <w:t> </w:t>
      </w:r>
      <w:r>
        <w:rPr>
          <w:w w:val="105"/>
        </w:rPr>
        <w:t>siunčiamos</w:t>
      </w:r>
      <w:r>
        <w:rPr/>
        <w:tab/>
      </w:r>
      <w:r>
        <w:rPr>
          <w:spacing w:val="-2"/>
          <w:w w:val="105"/>
        </w:rPr>
        <w:t>registruotu</w:t>
      </w:r>
      <w:r>
        <w:rPr/>
        <w:tab/>
      </w:r>
      <w:r>
        <w:rPr>
          <w:spacing w:val="-2"/>
          <w:w w:val="105"/>
        </w:rPr>
        <w:t>laišku</w:t>
      </w:r>
      <w:r>
        <w:rPr/>
        <w:tab/>
      </w:r>
      <w:r>
        <w:rPr>
          <w:w w:val="105"/>
        </w:rPr>
        <w:t>arba</w:t>
      </w:r>
      <w:r>
        <w:rPr>
          <w:spacing w:val="80"/>
          <w:w w:val="105"/>
        </w:rPr>
        <w:t> </w:t>
      </w:r>
      <w:r>
        <w:rPr>
          <w:w w:val="105"/>
        </w:rPr>
        <w:t>įtcihm1os </w:t>
      </w:r>
      <w:r>
        <w:rPr>
          <w:spacing w:val="-2"/>
          <w:w w:val="105"/>
        </w:rPr>
        <w:t>pasirašytinai.</w:t>
      </w:r>
    </w:p>
    <w:p>
      <w:pPr>
        <w:pStyle w:val="ListParagraph"/>
        <w:numPr>
          <w:ilvl w:val="0"/>
          <w:numId w:val="2"/>
        </w:numPr>
        <w:tabs>
          <w:tab w:pos="1618" w:val="left" w:leader="none"/>
          <w:tab w:pos="1636" w:val="left" w:leader="none"/>
        </w:tabs>
        <w:spacing w:line="256" w:lineRule="auto" w:before="137" w:after="0"/>
        <w:ind w:left="1618" w:right="790" w:hanging="325"/>
        <w:jc w:val="both"/>
        <w:rPr>
          <w:sz w:val="22"/>
        </w:rPr>
      </w:pPr>
      <w:r>
        <w:rPr>
          <w:w w:val="105"/>
          <w:sz w:val="22"/>
        </w:rPr>
        <w:t>Akcininkas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arba akcininkų</w:t>
      </w:r>
      <w:r>
        <w:rPr>
          <w:w w:val="105"/>
          <w:sz w:val="22"/>
        </w:rPr>
        <w:t> grupė, turintys ar valdantys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l/2</w:t>
      </w:r>
      <w:r>
        <w:rPr>
          <w:w w:val="105"/>
          <w:sz w:val="22"/>
        </w:rPr>
        <w:t> ir daugiau</w:t>
      </w:r>
      <w:r>
        <w:rPr>
          <w:w w:val="105"/>
          <w:sz w:val="22"/>
        </w:rPr>
        <w:t> akcijq,</w:t>
      </w:r>
      <w:r>
        <w:rPr>
          <w:w w:val="105"/>
          <w:sz w:val="22"/>
        </w:rPr>
        <w:t> pateiky</w:t>
      </w:r>
      <w:r>
        <w:rPr>
          <w:w w:val="105"/>
          <w:sz w:val="22"/>
        </w:rPr>
        <w:t> Bernfrt,vci jos</w:t>
      </w:r>
      <w:r>
        <w:rPr>
          <w:w w:val="105"/>
          <w:sz w:val="22"/>
        </w:rPr>
        <w:t> nustatytos</w:t>
      </w:r>
      <w:r>
        <w:rPr>
          <w:w w:val="105"/>
          <w:sz w:val="22"/>
        </w:rPr>
        <w:t> formos</w:t>
      </w:r>
      <w:r>
        <w:rPr>
          <w:w w:val="105"/>
          <w:sz w:val="22"/>
        </w:rPr>
        <w:t> rašytinį</w:t>
      </w:r>
      <w:r>
        <w:rPr>
          <w:w w:val="105"/>
          <w:sz w:val="22"/>
        </w:rPr>
        <w:t> įsipareigojimą</w:t>
      </w:r>
      <w:r>
        <w:rPr>
          <w:w w:val="105"/>
          <w:sz w:val="22"/>
        </w:rPr>
        <w:t> neatskleisti</w:t>
      </w:r>
      <w:r>
        <w:rPr>
          <w:w w:val="105"/>
          <w:sz w:val="22"/>
        </w:rPr>
        <w:t> komercinės (garnybint::s)</w:t>
      </w:r>
      <w:r>
        <w:rPr>
          <w:w w:val="105"/>
          <w:sz w:val="22"/>
        </w:rPr>
        <w:t> paslapi;•&gt;,</w:t>
      </w:r>
      <w:r>
        <w:rPr>
          <w:w w:val="105"/>
          <w:sz w:val="22"/>
        </w:rPr>
        <w:t> ir konfidencialios</w:t>
      </w:r>
      <w:r>
        <w:rPr>
          <w:w w:val="105"/>
          <w:sz w:val="22"/>
        </w:rPr>
        <w:t> informacijos,</w:t>
      </w:r>
      <w:r>
        <w:rPr>
          <w:w w:val="105"/>
          <w:sz w:val="22"/>
        </w:rPr>
        <w:t> turi teisę</w:t>
      </w:r>
      <w:r>
        <w:rPr>
          <w:w w:val="105"/>
          <w:sz w:val="22"/>
        </w:rPr>
        <w:t> susipažinti</w:t>
      </w:r>
      <w:r>
        <w:rPr>
          <w:w w:val="105"/>
          <w:sz w:val="22"/>
        </w:rPr>
        <w:t> su</w:t>
      </w:r>
      <w:r>
        <w:rPr>
          <w:w w:val="105"/>
          <w:sz w:val="22"/>
        </w:rPr>
        <w:t> visais</w:t>
      </w:r>
      <w:r>
        <w:rPr>
          <w:w w:val="105"/>
          <w:sz w:val="22"/>
        </w:rPr>
        <w:t> Bendrovės</w:t>
      </w:r>
      <w:r>
        <w:rPr>
          <w:w w:val="105"/>
          <w:sz w:val="22"/>
        </w:rPr>
        <w:t> dokumc:</w:t>
      </w:r>
      <w:r>
        <w:rPr>
          <w:w w:val="105"/>
          <w:position w:val="4"/>
          <w:sz w:val="9"/>
        </w:rPr>
        <w:t>1</w:t>
      </w:r>
      <w:r>
        <w:rPr>
          <w:w w:val="105"/>
          <w:sz w:val="22"/>
        </w:rPr>
        <w:t>tais. Įsipareigojimo formą nustato Bendrovės vadovas.</w:t>
      </w:r>
    </w:p>
    <w:p>
      <w:pPr>
        <w:pStyle w:val="ListParagraph"/>
        <w:numPr>
          <w:ilvl w:val="0"/>
          <w:numId w:val="2"/>
        </w:numPr>
        <w:tabs>
          <w:tab w:pos="1619" w:val="left" w:leader="none"/>
          <w:tab w:pos="1639" w:val="left" w:leader="none"/>
        </w:tabs>
        <w:spacing w:line="249" w:lineRule="auto" w:before="119" w:after="0"/>
        <w:ind w:left="1619" w:right="824" w:hanging="331"/>
        <w:jc w:val="both"/>
        <w:rPr>
          <w:sz w:val="22"/>
        </w:rPr>
      </w:pPr>
      <w:r>
        <w:rPr>
          <w:w w:val="105"/>
          <w:sz w:val="22"/>
        </w:rPr>
        <w:t>Bendrovės</w:t>
      </w:r>
      <w:r>
        <w:rPr>
          <w:w w:val="105"/>
          <w:sz w:val="22"/>
        </w:rPr>
        <w:t> dokumentai,</w:t>
      </w:r>
      <w:r>
        <w:rPr>
          <w:w w:val="105"/>
          <w:sz w:val="22"/>
        </w:rPr>
        <w:t> jų kopijos</w:t>
      </w:r>
      <w:r>
        <w:rPr>
          <w:w w:val="105"/>
          <w:sz w:val="22"/>
        </w:rPr>
        <w:t> ar</w:t>
      </w:r>
      <w:r>
        <w:rPr>
          <w:w w:val="105"/>
          <w:sz w:val="22"/>
        </w:rPr>
        <w:t> kita</w:t>
      </w:r>
      <w:r>
        <w:rPr>
          <w:w w:val="105"/>
          <w:sz w:val="22"/>
        </w:rPr>
        <w:t> informacija</w:t>
      </w:r>
      <w:r>
        <w:rPr>
          <w:w w:val="105"/>
          <w:sz w:val="22"/>
        </w:rPr>
        <w:t> akcininkams</w:t>
      </w:r>
      <w:r>
        <w:rPr>
          <w:w w:val="105"/>
          <w:sz w:val="22"/>
        </w:rPr>
        <w:t> turi</w:t>
      </w:r>
      <w:r>
        <w:rPr>
          <w:w w:val="105"/>
          <w:sz w:val="22"/>
        </w:rPr>
        <w:t> būti</w:t>
      </w:r>
      <w:r>
        <w:rPr>
          <w:w w:val="105"/>
          <w:sz w:val="22"/>
        </w:rPr>
        <w:t> pateik•ėtma </w:t>
      </w:r>
      <w:r>
        <w:rPr>
          <w:spacing w:val="-2"/>
          <w:w w:val="105"/>
          <w:sz w:val="22"/>
        </w:rPr>
        <w:t>neatiygintinai</w:t>
      </w:r>
    </w:p>
    <w:p>
      <w:pPr>
        <w:pStyle w:val="BodyText"/>
        <w:spacing w:before="249"/>
      </w:pPr>
    </w:p>
    <w:p>
      <w:pPr>
        <w:spacing w:before="1"/>
        <w:ind w:left="1589" w:right="0" w:firstLine="0"/>
        <w:jc w:val="left"/>
        <w:rPr>
          <w:b/>
          <w:sz w:val="18"/>
        </w:rPr>
      </w:pPr>
      <w:r>
        <w:rPr>
          <w:b/>
          <w:sz w:val="24"/>
        </w:rPr>
        <w:t>Vlll.</w:t>
      </w:r>
      <w:r>
        <w:rPr>
          <w:b/>
          <w:spacing w:val="21"/>
          <w:sz w:val="24"/>
        </w:rPr>
        <w:t> </w:t>
      </w:r>
      <w:r>
        <w:rPr>
          <w:b/>
          <w:sz w:val="18"/>
        </w:rPr>
        <w:t>BENDROVtS</w:t>
      </w:r>
      <w:r>
        <w:rPr>
          <w:b/>
          <w:spacing w:val="38"/>
          <w:sz w:val="18"/>
        </w:rPr>
        <w:t> </w:t>
      </w:r>
      <w:r>
        <w:rPr>
          <w:b/>
          <w:sz w:val="18"/>
        </w:rPr>
        <w:t>FILIALŲ</w:t>
      </w:r>
      <w:r>
        <w:rPr>
          <w:b/>
          <w:spacing w:val="49"/>
          <w:sz w:val="18"/>
        </w:rPr>
        <w:t> </w:t>
      </w:r>
      <w:r>
        <w:rPr>
          <w:sz w:val="19"/>
        </w:rPr>
        <w:t>IR</w:t>
      </w:r>
      <w:r>
        <w:rPr>
          <w:spacing w:val="19"/>
          <w:sz w:val="19"/>
        </w:rPr>
        <w:t> </w:t>
      </w:r>
      <w:r>
        <w:rPr>
          <w:b/>
          <w:sz w:val="18"/>
        </w:rPr>
        <w:t>ATSTOVYBIŲ</w:t>
      </w:r>
      <w:r>
        <w:rPr>
          <w:b/>
          <w:spacing w:val="59"/>
          <w:sz w:val="18"/>
        </w:rPr>
        <w:t> </w:t>
      </w:r>
      <w:r>
        <w:rPr>
          <w:sz w:val="19"/>
        </w:rPr>
        <w:t>STEIGIMO</w:t>
      </w:r>
      <w:r>
        <w:rPr>
          <w:spacing w:val="37"/>
          <w:sz w:val="19"/>
        </w:rPr>
        <w:t> </w:t>
      </w:r>
      <w:r>
        <w:rPr>
          <w:sz w:val="19"/>
        </w:rPr>
        <w:t>BEl</w:t>
      </w:r>
      <w:r>
        <w:rPr>
          <w:spacing w:val="31"/>
          <w:sz w:val="19"/>
        </w:rPr>
        <w:t> </w:t>
      </w:r>
      <w:r>
        <w:rPr>
          <w:b/>
          <w:sz w:val="18"/>
        </w:rPr>
        <w:t>JŲ</w:t>
      </w:r>
      <w:r>
        <w:rPr>
          <w:b/>
          <w:spacing w:val="26"/>
          <w:sz w:val="18"/>
        </w:rPr>
        <w:t> </w:t>
      </w:r>
      <w:r>
        <w:rPr>
          <w:sz w:val="19"/>
        </w:rPr>
        <w:t>VEIKLOS</w:t>
      </w:r>
      <w:r>
        <w:rPr>
          <w:spacing w:val="32"/>
          <w:sz w:val="19"/>
        </w:rPr>
        <w:t> </w:t>
      </w:r>
      <w:r>
        <w:rPr>
          <w:sz w:val="19"/>
        </w:rPr>
        <w:t>NUTRAUKIMO</w:t>
      </w:r>
      <w:r>
        <w:rPr>
          <w:spacing w:val="28"/>
          <w:sz w:val="19"/>
        </w:rPr>
        <w:t> </w:t>
      </w:r>
      <w:r>
        <w:rPr>
          <w:b/>
          <w:spacing w:val="-2"/>
          <w:sz w:val="18"/>
        </w:rPr>
        <w:t>TVARI",</w:t>
      </w:r>
    </w:p>
    <w:p>
      <w:pPr>
        <w:pStyle w:val="BodyText"/>
        <w:spacing w:before="35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616" w:val="left" w:leader="none"/>
          <w:tab w:pos="1634" w:val="left" w:leader="none"/>
        </w:tabs>
        <w:spacing w:line="249" w:lineRule="auto" w:before="0" w:after="0"/>
        <w:ind w:left="1616" w:right="807" w:hanging="328"/>
        <w:jc w:val="both"/>
        <w:rPr>
          <w:sz w:val="22"/>
          <w:szCs w:val="22"/>
        </w:rPr>
      </w:pPr>
      <w:r>
        <w:rPr>
          <w:sz w:val="22"/>
          <w:szCs w:val="22"/>
        </w:rPr>
        <w:t>Sprendimus</w:t>
      </w:r>
      <w:r>
        <w:rPr>
          <w:sz w:val="22"/>
          <w:szCs w:val="22"/>
        </w:rPr>
        <w:t> dėl Bendrovės filialų ir atstovybi1� steigimo bei j11 veiklos nutraukimo klaw,inrns priima,</w:t>
      </w:r>
      <w:r>
        <w:rPr>
          <w:spacing w:val="40"/>
          <w:sz w:val="22"/>
          <w:szCs w:val="22"/>
        </w:rPr>
        <w:t> </w:t>
      </w:r>
      <w:r>
        <w:rPr>
          <w:sz w:val="22"/>
          <w:szCs w:val="22"/>
        </w:rPr>
        <w:t>nuostatus</w:t>
      </w:r>
      <w:r>
        <w:rPr>
          <w:spacing w:val="40"/>
          <w:sz w:val="22"/>
          <w:szCs w:val="22"/>
        </w:rPr>
        <w:t> </w:t>
      </w:r>
      <w:r>
        <w:rPr>
          <w:sz w:val="22"/>
          <w:szCs w:val="22"/>
        </w:rPr>
        <w:t>tvirtina</w:t>
      </w:r>
      <w:r>
        <w:rPr>
          <w:spacing w:val="40"/>
          <w:sz w:val="22"/>
          <w:szCs w:val="22"/>
        </w:rPr>
        <w:t> </w:t>
      </w:r>
      <w:r>
        <w:rPr>
          <w:sz w:val="22"/>
          <w:szCs w:val="22"/>
        </w:rPr>
        <w:t>Bendrovės</w:t>
      </w:r>
      <w:r>
        <w:rPr>
          <w:spacing w:val="40"/>
          <w:sz w:val="22"/>
          <w:szCs w:val="22"/>
        </w:rPr>
        <w:t> </w:t>
      </w:r>
      <w:r>
        <w:rPr>
          <w:sz w:val="22"/>
          <w:szCs w:val="22"/>
        </w:rPr>
        <w:t>valdyba,</w:t>
      </w:r>
      <w:r>
        <w:rPr>
          <w:spacing w:val="40"/>
          <w:sz w:val="22"/>
          <w:szCs w:val="22"/>
        </w:rPr>
        <w:t> </w:t>
      </w:r>
      <w:r>
        <w:rPr>
          <w:sz w:val="22"/>
          <w:szCs w:val="22"/>
        </w:rPr>
        <w:t>vadovaudamasi</w:t>
      </w:r>
      <w:r>
        <w:rPr>
          <w:spacing w:val="40"/>
          <w:sz w:val="22"/>
          <w:szCs w:val="22"/>
        </w:rPr>
        <w:t> </w:t>
      </w:r>
      <w:r>
        <w:rPr>
          <w:sz w:val="22"/>
          <w:szCs w:val="22"/>
        </w:rPr>
        <w:t>šiais</w:t>
      </w:r>
      <w:r>
        <w:rPr>
          <w:spacing w:val="40"/>
          <w:sz w:val="22"/>
          <w:szCs w:val="22"/>
        </w:rPr>
        <w:t> </w:t>
      </w:r>
      <w:r>
        <w:rPr>
          <w:sz w:val="22"/>
          <w:szCs w:val="22"/>
        </w:rPr>
        <w:t>įstatais</w:t>
      </w:r>
      <w:r>
        <w:rPr>
          <w:spacing w:val="40"/>
          <w:sz w:val="22"/>
          <w:szCs w:val="22"/>
        </w:rPr>
        <w:t> </w:t>
      </w:r>
      <w:r>
        <w:rPr>
          <w:sz w:val="22"/>
          <w:szCs w:val="22"/>
        </w:rPr>
        <w:t>ir</w:t>
      </w:r>
      <w:r>
        <w:rPr>
          <w:spacing w:val="40"/>
          <w:sz w:val="22"/>
          <w:szCs w:val="22"/>
        </w:rPr>
        <w:t> </w:t>
      </w:r>
      <w:r>
        <w:rPr>
          <w:sz w:val="22"/>
          <w:szCs w:val="22"/>
        </w:rPr>
        <w:t>galiojan(iais </w:t>
      </w:r>
      <w:r>
        <w:rPr>
          <w:spacing w:val="-2"/>
          <w:sz w:val="22"/>
          <w:szCs w:val="22"/>
        </w:rPr>
        <w:t>įstatymais.</w:t>
      </w:r>
    </w:p>
    <w:p>
      <w:pPr>
        <w:pStyle w:val="ListParagraph"/>
        <w:numPr>
          <w:ilvl w:val="0"/>
          <w:numId w:val="2"/>
        </w:numPr>
        <w:tabs>
          <w:tab w:pos="1635" w:val="left" w:leader="none"/>
        </w:tabs>
        <w:spacing w:line="240" w:lineRule="auto" w:before="133" w:after="0"/>
        <w:ind w:left="1635" w:right="0" w:hanging="346"/>
        <w:jc w:val="left"/>
        <w:rPr>
          <w:sz w:val="22"/>
        </w:rPr>
      </w:pPr>
      <w:r>
        <w:rPr>
          <w:w w:val="105"/>
          <w:sz w:val="22"/>
        </w:rPr>
        <w:t>Bendrovės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filialų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ir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atstovybių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vadovus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skiria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ir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juos atšaukia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Bendrovės</w:t>
      </w:r>
      <w:r>
        <w:rPr>
          <w:spacing w:val="6"/>
          <w:w w:val="105"/>
          <w:sz w:val="22"/>
        </w:rPr>
        <w:t> </w:t>
      </w:r>
      <w:r>
        <w:rPr>
          <w:spacing w:val="-2"/>
          <w:w w:val="105"/>
          <w:sz w:val="22"/>
        </w:rPr>
        <w:t>valdyba.</w:t>
      </w:r>
    </w:p>
    <w:p>
      <w:pPr>
        <w:pStyle w:val="BodyText"/>
      </w:pPr>
    </w:p>
    <w:p>
      <w:pPr>
        <w:pStyle w:val="BodyText"/>
        <w:spacing w:before="20"/>
      </w:pPr>
    </w:p>
    <w:p>
      <w:pPr>
        <w:spacing w:before="0"/>
        <w:ind w:left="4602" w:right="0" w:firstLine="0"/>
        <w:jc w:val="left"/>
        <w:rPr>
          <w:sz w:val="19"/>
        </w:rPr>
      </w:pPr>
      <w:r>
        <w:rPr>
          <w:b/>
          <w:w w:val="105"/>
          <w:sz w:val="22"/>
        </w:rPr>
        <w:t>IX.</w:t>
      </w:r>
      <w:r>
        <w:rPr>
          <w:b/>
          <w:spacing w:val="-15"/>
          <w:w w:val="105"/>
          <w:sz w:val="22"/>
        </w:rPr>
        <w:t> </w:t>
      </w:r>
      <w:r>
        <w:rPr>
          <w:b/>
          <w:w w:val="105"/>
          <w:sz w:val="18"/>
        </w:rPr>
        <w:t>ĮSTATŲ</w:t>
      </w:r>
      <w:r>
        <w:rPr>
          <w:b/>
          <w:spacing w:val="9"/>
          <w:w w:val="105"/>
          <w:sz w:val="18"/>
        </w:rPr>
        <w:t> </w:t>
      </w:r>
      <w:r>
        <w:rPr>
          <w:w w:val="105"/>
          <w:sz w:val="19"/>
        </w:rPr>
        <w:t>KEITIMO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TVARKA</w:t>
      </w:r>
    </w:p>
    <w:p>
      <w:pPr>
        <w:pStyle w:val="BodyText"/>
        <w:spacing w:before="33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631" w:val="left" w:leader="none"/>
          <w:tab w:pos="1639" w:val="left" w:leader="none"/>
        </w:tabs>
        <w:spacing w:line="249" w:lineRule="auto" w:before="0" w:after="0"/>
        <w:ind w:left="1631" w:right="810" w:hanging="338"/>
        <w:jc w:val="both"/>
        <w:rPr>
          <w:sz w:val="22"/>
        </w:rPr>
      </w:pPr>
      <w:r>
        <w:rPr>
          <w:w w:val="105"/>
          <w:sz w:val="22"/>
        </w:rPr>
        <w:t>Bendrovės</w:t>
      </w:r>
      <w:r>
        <w:rPr>
          <w:w w:val="105"/>
          <w:sz w:val="22"/>
        </w:rPr>
        <w:t> įstatų</w:t>
      </w:r>
      <w:r>
        <w:rPr>
          <w:w w:val="105"/>
          <w:sz w:val="22"/>
        </w:rPr>
        <w:t> keitimo</w:t>
      </w:r>
      <w:r>
        <w:rPr>
          <w:w w:val="105"/>
          <w:sz w:val="22"/>
        </w:rPr>
        <w:t> tvarka</w:t>
      </w:r>
      <w:r>
        <w:rPr>
          <w:w w:val="105"/>
          <w:sz w:val="22"/>
        </w:rPr>
        <w:t> nesiskiria</w:t>
      </w:r>
      <w:r>
        <w:rPr>
          <w:w w:val="105"/>
          <w:sz w:val="22"/>
        </w:rPr>
        <w:t> nuo</w:t>
      </w:r>
      <w:r>
        <w:rPr>
          <w:w w:val="105"/>
          <w:sz w:val="22"/>
        </w:rPr>
        <w:t> nurodytosios</w:t>
      </w:r>
      <w:r>
        <w:rPr>
          <w:w w:val="105"/>
          <w:sz w:val="22"/>
        </w:rPr>
        <w:t> Lietuvos</w:t>
      </w:r>
      <w:r>
        <w:rPr>
          <w:w w:val="105"/>
          <w:sz w:val="22"/>
        </w:rPr>
        <w:t> Respublikos</w:t>
      </w:r>
      <w:r>
        <w:rPr>
          <w:w w:val="105"/>
          <w:sz w:val="22"/>
        </w:rPr>
        <w:t> akcinių bendrovių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įstatyme.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252" w:lineRule="auto"/>
        <w:ind w:left="1286" w:right="808" w:firstLine="4"/>
        <w:jc w:val="both"/>
      </w:pPr>
      <w:r>
        <w:rPr>
          <w:w w:val="105"/>
        </w:rPr>
        <w:t>Visais kitais šiuose</w:t>
      </w:r>
      <w:r>
        <w:rPr>
          <w:w w:val="105"/>
        </w:rPr>
        <w:t> įstatuose</w:t>
      </w:r>
      <w:r>
        <w:rPr>
          <w:w w:val="105"/>
        </w:rPr>
        <w:t> neaptartais</w:t>
      </w:r>
      <w:r>
        <w:rPr>
          <w:w w:val="105"/>
        </w:rPr>
        <w:t> klausimais</w:t>
      </w:r>
      <w:r>
        <w:rPr>
          <w:w w:val="105"/>
        </w:rPr>
        <w:t> Bendrovė</w:t>
      </w:r>
      <w:r>
        <w:rPr>
          <w:w w:val="105"/>
        </w:rPr>
        <w:t> vadovaujasi</w:t>
      </w:r>
      <w:r>
        <w:rPr>
          <w:w w:val="105"/>
        </w:rPr>
        <w:t> Lietuvos</w:t>
      </w:r>
      <w:r>
        <w:rPr>
          <w:w w:val="105"/>
        </w:rPr>
        <w:t> Respublikos civiliniu kodeksu, Lietuvos Respublikos akcinių</w:t>
      </w:r>
      <w:r>
        <w:rPr>
          <w:w w:val="105"/>
        </w:rPr>
        <w:t> bendrovių įstatymu</w:t>
      </w:r>
      <w:r>
        <w:rPr>
          <w:w w:val="105"/>
        </w:rPr>
        <w:t> bei kitais Lietuvos Respublikos teisės aktais.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1298"/>
        <w:jc w:val="both"/>
      </w:pPr>
      <w:r>
        <w:rPr>
          <w:w w:val="105"/>
        </w:rPr>
        <w:t>Įstatai</w:t>
      </w:r>
      <w:r>
        <w:rPr>
          <w:spacing w:val="4"/>
          <w:w w:val="105"/>
        </w:rPr>
        <w:t> </w:t>
      </w:r>
      <w:r>
        <w:rPr>
          <w:w w:val="105"/>
        </w:rPr>
        <w:t>pasirašyti</w:t>
      </w:r>
      <w:r>
        <w:rPr>
          <w:spacing w:val="25"/>
          <w:w w:val="105"/>
        </w:rPr>
        <w:t> </w:t>
      </w:r>
      <w:r>
        <w:rPr>
          <w:w w:val="105"/>
        </w:rPr>
        <w:t>Vilniuje,</w:t>
      </w:r>
      <w:r>
        <w:rPr>
          <w:spacing w:val="7"/>
          <w:w w:val="105"/>
        </w:rPr>
        <w:t> </w:t>
      </w:r>
      <w:r>
        <w:rPr>
          <w:w w:val="105"/>
        </w:rPr>
        <w:t>2016</w:t>
      </w:r>
      <w:r>
        <w:rPr>
          <w:spacing w:val="1"/>
          <w:w w:val="105"/>
        </w:rPr>
        <w:t> </w:t>
      </w:r>
      <w:r>
        <w:rPr>
          <w:w w:val="105"/>
        </w:rPr>
        <w:t>m.</w:t>
      </w:r>
      <w:r>
        <w:rPr>
          <w:spacing w:val="-2"/>
          <w:w w:val="105"/>
        </w:rPr>
        <w:t> </w:t>
      </w:r>
      <w:r>
        <w:rPr>
          <w:w w:val="105"/>
        </w:rPr>
        <w:t>balandžio</w:t>
      </w:r>
      <w:r>
        <w:rPr>
          <w:spacing w:val="6"/>
          <w:w w:val="105"/>
        </w:rPr>
        <w:t> </w:t>
      </w:r>
      <w:r>
        <w:rPr>
          <w:w w:val="105"/>
        </w:rPr>
        <w:t>29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spacing w:line="259" w:lineRule="auto"/>
        <w:ind w:left="1301" w:right="5275" w:hanging="8"/>
      </w:pPr>
      <w:r>
        <w:rPr>
          <w:w w:val="105"/>
        </w:rPr>
        <w:t>2016 m. balandžio 29 d. akcininkų sprendimu </w:t>
      </w:r>
      <w:r>
        <w:rPr>
          <w:spacing w:val="-2"/>
          <w:w w:val="105"/>
        </w:rPr>
        <w:t>įgaliotas Bendrovės direktorius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Vilius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Benetis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...,,</w:t>
      </w:r>
    </w:p>
    <w:p>
      <w:pPr>
        <w:tabs>
          <w:tab w:pos="3175" w:val="left" w:leader="none"/>
        </w:tabs>
        <w:spacing w:line="320" w:lineRule="exact" w:before="0"/>
        <w:ind w:left="898" w:right="0" w:firstLine="0"/>
        <w:jc w:val="center"/>
        <w:rPr>
          <w:sz w:val="22"/>
          <w:szCs w:val="22"/>
        </w:rPr>
      </w:pPr>
      <w:r>
        <w:rPr>
          <w:w w:val="90"/>
          <w:sz w:val="30"/>
          <w:szCs w:val="30"/>
        </w:rPr>
        <w:t>//:�/:;;�-i-</w:t>
      </w:r>
      <w:r>
        <w:rPr>
          <w:spacing w:val="2"/>
          <w:sz w:val="30"/>
          <w:szCs w:val="30"/>
        </w:rPr>
        <w:t> </w:t>
      </w:r>
      <w:r>
        <w:rPr>
          <w:w w:val="90"/>
          <w:sz w:val="22"/>
          <w:szCs w:val="22"/>
        </w:rPr>
        <w:t>:2</w:t>
      </w:r>
      <w:r>
        <w:rPr>
          <w:spacing w:val="68"/>
          <w:sz w:val="22"/>
          <w:szCs w:val="22"/>
        </w:rPr>
        <w:t> </w:t>
      </w:r>
      <w:r>
        <w:rPr>
          <w:w w:val="90"/>
          <w:sz w:val="22"/>
          <w:szCs w:val="22"/>
        </w:rPr>
        <w:t>,,.,,_</w:t>
      </w:r>
      <w:r>
        <w:rPr>
          <w:spacing w:val="4"/>
          <w:sz w:val="22"/>
          <w:szCs w:val="22"/>
        </w:rPr>
        <w:t> </w:t>
      </w:r>
      <w:r>
        <w:rPr>
          <w:spacing w:val="-5"/>
          <w:w w:val="90"/>
          <w:sz w:val="22"/>
          <w:szCs w:val="22"/>
          <w:u w:val="thick"/>
        </w:rPr>
        <w:t>,,</w:t>
      </w:r>
      <w:r>
        <w:rPr>
          <w:sz w:val="22"/>
          <w:szCs w:val="22"/>
          <w:u w:val="none"/>
        </w:rPr>
        <w:tab/>
      </w:r>
      <w:r>
        <w:rPr>
          <w:w w:val="85"/>
          <w:sz w:val="22"/>
          <w:szCs w:val="22"/>
          <w:u w:val="none"/>
        </w:rPr>
        <w:t>..</w:t>
      </w:r>
      <w:r>
        <w:rPr>
          <w:spacing w:val="-5"/>
          <w:w w:val="85"/>
          <w:sz w:val="22"/>
          <w:szCs w:val="22"/>
          <w:u w:val="none"/>
        </w:rPr>
        <w:t> </w:t>
      </w:r>
      <w:r>
        <w:rPr>
          <w:spacing w:val="-10"/>
          <w:w w:val="95"/>
          <w:sz w:val="22"/>
          <w:szCs w:val="22"/>
          <w:u w:val="none"/>
        </w:rPr>
        <w:t>-</w:t>
      </w:r>
    </w:p>
    <w:p>
      <w:pPr>
        <w:tabs>
          <w:tab w:pos="441" w:val="left" w:leader="none"/>
        </w:tabs>
        <w:spacing w:before="93"/>
        <w:ind w:left="0" w:right="1439" w:firstLine="0"/>
        <w:jc w:val="center"/>
        <w:rPr>
          <w:sz w:val="15"/>
        </w:rPr>
      </w:pPr>
      <w:r>
        <w:rPr>
          <w:spacing w:val="-10"/>
          <w:w w:val="85"/>
          <w:sz w:val="15"/>
        </w:rPr>
        <w:t>/</w:t>
      </w:r>
      <w:r>
        <w:rPr>
          <w:sz w:val="15"/>
        </w:rPr>
        <w:tab/>
      </w:r>
      <w:r>
        <w:rPr>
          <w:i/>
          <w:w w:val="85"/>
          <w:sz w:val="15"/>
        </w:rPr>
        <w:t>/,</w:t>
      </w:r>
      <w:r>
        <w:rPr>
          <w:i/>
          <w:spacing w:val="37"/>
          <w:sz w:val="15"/>
        </w:rPr>
        <w:t>  </w:t>
      </w:r>
      <w:r>
        <w:rPr>
          <w:spacing w:val="-10"/>
          <w:w w:val="85"/>
          <w:sz w:val="15"/>
        </w:rPr>
        <w:t>&lt;</w:t>
      </w:r>
    </w:p>
    <w:p>
      <w:pPr>
        <w:spacing w:before="1"/>
        <w:ind w:left="898" w:right="2739" w:firstLine="0"/>
        <w:jc w:val="center"/>
        <w:rPr>
          <w:rFonts w:ascii="Arial" w:hAnsi="Arial" w:cs="Arial" w:eastAsia="Arial"/>
          <w:i/>
          <w:iCs/>
          <w:sz w:val="21"/>
          <w:szCs w:val="21"/>
        </w:rPr>
      </w:pPr>
      <w:r>
        <w:rPr>
          <w:rFonts w:ascii="Microsoft Sans Serif" w:hAnsi="Microsoft Sans Serif" w:cs="Microsoft Sans Serif" w:eastAsia="Microsoft Sans Serif"/>
          <w:spacing w:val="-2"/>
          <w:sz w:val="21"/>
          <w:szCs w:val="21"/>
        </w:rPr>
        <w:t>�··</w:t>
      </w:r>
      <w:r>
        <w:rPr>
          <w:rFonts w:ascii="Arial" w:hAnsi="Arial" w:cs="Arial" w:eastAsia="Arial"/>
          <w:i/>
          <w:iCs/>
          <w:spacing w:val="-2"/>
          <w:sz w:val="21"/>
          <w:szCs w:val="21"/>
        </w:rPr>
        <w:t>,,z;'.f'</w:t>
      </w:r>
    </w:p>
    <w:p>
      <w:pPr>
        <w:spacing w:after="0"/>
        <w:jc w:val="center"/>
        <w:rPr>
          <w:rFonts w:ascii="Arial" w:hAnsi="Arial" w:cs="Arial" w:eastAsia="Arial"/>
          <w:i/>
          <w:sz w:val="21"/>
          <w:szCs w:val="21"/>
        </w:rPr>
        <w:sectPr>
          <w:pgSz w:w="11830" w:h="16750"/>
          <w:pgMar w:header="0" w:footer="0" w:top="60" w:bottom="280" w:left="283" w:right="0"/>
        </w:sectPr>
      </w:pPr>
    </w:p>
    <w:p>
      <w:pPr>
        <w:pStyle w:val="BodyText"/>
        <w:ind w:left="1958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854408" cy="97972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408" cy="979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sectPr>
      <w:headerReference w:type="default" r:id="rId9"/>
      <w:pgSz w:w="11830" w:h="16750"/>
      <w:pgMar w:header="0" w:footer="0" w:top="80" w:bottom="28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  <w:font w:name="Arial">
    <w:altName w:val="Arial"/>
    <w:charset w:val="BA"/>
    <w:family w:val="swiss"/>
    <w:pitch w:val="variable"/>
  </w:font>
  <w:font w:name="Microsoft Sans Serif">
    <w:altName w:val="Microsoft Sans Serif"/>
    <w:charset w:val="BA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5"/>
      </w:rPr>
    </w:pPr>
    <w:r>
      <w:rPr>
        <w:sz w:val="5"/>
      </w:rP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61058</wp:posOffset>
              </wp:positionH>
              <wp:positionV relativeFrom="page">
                <wp:posOffset>27478</wp:posOffset>
              </wp:positionV>
              <wp:extent cx="10629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10629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2990" h="0">
                            <a:moveTo>
                              <a:pt x="0" y="0"/>
                            </a:moveTo>
                            <a:lnTo>
                              <a:pt x="1062425" y="0"/>
                            </a:lnTo>
                          </a:path>
                        </a:pathLst>
                      </a:custGeom>
                      <a:ln w="610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4416" from="4.807791pt,2.163625pt" to="88.463347pt,2.163625pt" stroked="true" strokeweight=".480551pt" strokecolor="#000000">
              <v:stroke dashstyle="solid"/>
              <w10:wrap type="none"/>
            </v:lin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1"/>
      <w:numFmt w:val="decimal"/>
      <w:lvlText w:val="%1."/>
      <w:lvlJc w:val="left"/>
      <w:pPr>
        <w:ind w:left="1609" w:hanging="3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22"/>
        <w:szCs w:val="22"/>
        <w:lang w:val="lt-LT" w:eastAsia="en-US" w:bidi="ar-SA"/>
      </w:rPr>
    </w:lvl>
    <w:lvl w:ilvl="1">
      <w:start w:val="0"/>
      <w:numFmt w:val="bullet"/>
      <w:lvlText w:val="•"/>
      <w:lvlJc w:val="left"/>
      <w:pPr>
        <w:ind w:left="2594" w:hanging="343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588" w:hanging="343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583" w:hanging="343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5577" w:hanging="343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6572" w:hanging="343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7566" w:hanging="343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8560" w:hanging="343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9555" w:hanging="343"/>
      </w:pPr>
      <w:rPr>
        <w:rFonts w:hint="default"/>
        <w:lang w:val="lt-L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601" w:hanging="3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22"/>
        <w:szCs w:val="22"/>
        <w:lang w:val="lt-LT" w:eastAsia="en-US" w:bidi="ar-SA"/>
      </w:rPr>
    </w:lvl>
    <w:lvl w:ilvl="1">
      <w:start w:val="0"/>
      <w:numFmt w:val="bullet"/>
      <w:lvlText w:val="•"/>
      <w:lvlJc w:val="left"/>
      <w:pPr>
        <w:ind w:left="2594" w:hanging="347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588" w:hanging="347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583" w:hanging="347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5577" w:hanging="347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6572" w:hanging="347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7566" w:hanging="347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8560" w:hanging="347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9555" w:hanging="347"/>
      </w:pPr>
      <w:rPr>
        <w:rFonts w:hint="default"/>
        <w:lang w:val="lt-L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455"/>
      <w:jc w:val="center"/>
    </w:pPr>
    <w:rPr>
      <w:rFonts w:ascii="Times New Roman" w:hAnsi="Times New Roman" w:eastAsia="Times New Roman" w:cs="Times New Roman"/>
      <w:b/>
      <w:bCs/>
      <w:sz w:val="34"/>
      <w:szCs w:val="3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ind w:left="1549" w:hanging="338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2025-05-27T07:38:34Z</dcterms:created>
  <dcterms:modified xsi:type="dcterms:W3CDTF">2025-05-27T07:38:34Z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Creator">
    <vt:lpwstr>KMBT_421</vt:lpwstr>
  </property>
  <property fmtid="{D5CDD505-2E9C-101B-9397-08002B2CF9AE}" pid="4" name="LastSaved">
    <vt:filetime>2025-05-27T00:00:00Z</vt:filetime>
  </property>
  <property fmtid="{D5CDD505-2E9C-101B-9397-08002B2CF9AE}" pid="5" name="Producer">
    <vt:lpwstr>KONICA MINOLTA bizhub 421</vt:lpwstr>
  </property>
</Properties>
</file>