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D727" w14:textId="2B297194" w:rsidR="00D14114" w:rsidRPr="00557DA3" w:rsidRDefault="004D4904" w:rsidP="00D14114">
      <w:pPr>
        <w:jc w:val="center"/>
        <w:rPr>
          <w:rFonts w:ascii="Calibri" w:hAnsi="Calibri" w:cs="Calibri"/>
          <w:b/>
          <w:lang w:val="en-GB"/>
        </w:rPr>
      </w:pPr>
      <w:r w:rsidRPr="00557DA3">
        <w:rPr>
          <w:rFonts w:ascii="Calibri" w:hAnsi="Calibri" w:cs="Calibri"/>
          <w:b/>
          <w:lang w:val="en-GB"/>
        </w:rPr>
        <w:t>SERVICE PROVISION CONTRACT</w:t>
      </w:r>
      <w:r w:rsidR="00F52D7B">
        <w:rPr>
          <w:rFonts w:ascii="Calibri" w:hAnsi="Calibri" w:cs="Calibri"/>
          <w:b/>
          <w:lang w:val="en-GB"/>
        </w:rPr>
        <w:t xml:space="preserve"> </w:t>
      </w:r>
    </w:p>
    <w:p w14:paraId="7C9CD728" w14:textId="77777777" w:rsidR="0030620B" w:rsidRPr="00557DA3" w:rsidRDefault="0030620B" w:rsidP="00D14114">
      <w:pPr>
        <w:jc w:val="center"/>
        <w:rPr>
          <w:rFonts w:ascii="Calibri" w:hAnsi="Calibri" w:cs="Calibri"/>
          <w:b/>
          <w:lang w:val="en-GB"/>
        </w:rPr>
      </w:pPr>
    </w:p>
    <w:p w14:paraId="7C9CD729" w14:textId="0C3A0309" w:rsidR="0030620B" w:rsidRPr="00557DA3" w:rsidRDefault="004D4904" w:rsidP="0030620B">
      <w:pPr>
        <w:jc w:val="center"/>
        <w:rPr>
          <w:rFonts w:ascii="Calibri" w:hAnsi="Calibri" w:cs="Calibri"/>
          <w:sz w:val="22"/>
          <w:szCs w:val="22"/>
          <w:lang w:val="en-GB"/>
        </w:rPr>
      </w:pPr>
      <w:r w:rsidRPr="00557DA3">
        <w:rPr>
          <w:rFonts w:ascii="Calibri" w:hAnsi="Calibri" w:cs="Calibri"/>
          <w:sz w:val="22"/>
          <w:szCs w:val="22"/>
          <w:u w:val="single"/>
          <w:lang w:val="en-GB"/>
        </w:rPr>
        <w:tab/>
      </w:r>
      <w:r w:rsidRPr="00557DA3">
        <w:rPr>
          <w:rFonts w:ascii="Calibri" w:hAnsi="Calibri" w:cs="Calibri"/>
          <w:sz w:val="22"/>
          <w:szCs w:val="22"/>
          <w:u w:val="single"/>
          <w:lang w:val="en-GB"/>
        </w:rPr>
        <w:tab/>
      </w:r>
      <w:r w:rsidRPr="00557DA3">
        <w:rPr>
          <w:rFonts w:ascii="Calibri" w:hAnsi="Calibri" w:cs="Calibri"/>
          <w:sz w:val="22"/>
          <w:szCs w:val="22"/>
          <w:u w:val="single"/>
          <w:lang w:val="en-GB"/>
        </w:rPr>
        <w:tab/>
      </w:r>
      <w:r w:rsidRPr="00557DA3">
        <w:rPr>
          <w:rFonts w:ascii="Calibri" w:hAnsi="Calibri" w:cs="Calibri"/>
          <w:sz w:val="22"/>
          <w:szCs w:val="22"/>
          <w:u w:val="single"/>
          <w:lang w:val="en-GB"/>
        </w:rPr>
        <w:tab/>
      </w:r>
      <w:r w:rsidRPr="00557DA3">
        <w:rPr>
          <w:rFonts w:ascii="Calibri" w:hAnsi="Calibri" w:cs="Calibri"/>
          <w:sz w:val="22"/>
          <w:szCs w:val="22"/>
          <w:lang w:val="en-GB"/>
        </w:rPr>
        <w:t xml:space="preserve"> 202</w:t>
      </w:r>
      <w:r w:rsidR="00CD31D2">
        <w:rPr>
          <w:rFonts w:ascii="Calibri" w:hAnsi="Calibri" w:cs="Calibri"/>
          <w:sz w:val="22"/>
          <w:szCs w:val="22"/>
          <w:lang w:val="en-GB"/>
        </w:rPr>
        <w:t>5</w:t>
      </w:r>
      <w:r w:rsidRPr="00557DA3">
        <w:rPr>
          <w:rFonts w:ascii="Calibri" w:hAnsi="Calibri" w:cs="Calibri"/>
          <w:sz w:val="22"/>
          <w:szCs w:val="22"/>
          <w:u w:val="single"/>
          <w:lang w:val="en-GB"/>
        </w:rPr>
        <w:tab/>
      </w:r>
      <w:r w:rsidR="0030620B" w:rsidRPr="00557DA3">
        <w:rPr>
          <w:rFonts w:ascii="Calibri" w:hAnsi="Calibri" w:cs="Calibri"/>
          <w:sz w:val="22"/>
          <w:szCs w:val="22"/>
          <w:lang w:val="en-GB"/>
        </w:rPr>
        <w:t xml:space="preserve"> N</w:t>
      </w:r>
      <w:r w:rsidRPr="00557DA3">
        <w:rPr>
          <w:rFonts w:ascii="Calibri" w:hAnsi="Calibri" w:cs="Calibri"/>
          <w:sz w:val="22"/>
          <w:szCs w:val="22"/>
          <w:lang w:val="en-GB"/>
        </w:rPr>
        <w:t>o</w:t>
      </w:r>
      <w:r w:rsidR="0030620B" w:rsidRPr="00557DA3">
        <w:rPr>
          <w:rFonts w:ascii="Calibri" w:hAnsi="Calibri" w:cs="Calibri"/>
          <w:sz w:val="22"/>
          <w:szCs w:val="22"/>
          <w:lang w:val="en-GB"/>
        </w:rPr>
        <w:t>.</w:t>
      </w:r>
    </w:p>
    <w:p w14:paraId="7C9CD72A" w14:textId="77777777" w:rsidR="0030620B" w:rsidRPr="00557DA3" w:rsidRDefault="0030620B" w:rsidP="0030620B">
      <w:pPr>
        <w:jc w:val="center"/>
        <w:rPr>
          <w:rFonts w:ascii="Calibri" w:hAnsi="Calibri" w:cs="Calibri"/>
          <w:sz w:val="22"/>
          <w:szCs w:val="22"/>
          <w:lang w:val="en-GB"/>
        </w:rPr>
      </w:pPr>
      <w:r w:rsidRPr="00557DA3">
        <w:rPr>
          <w:rFonts w:ascii="Calibri" w:hAnsi="Calibri" w:cs="Calibri"/>
          <w:sz w:val="22"/>
          <w:szCs w:val="22"/>
          <w:lang w:val="en-GB"/>
        </w:rPr>
        <w:t>Vilnius</w:t>
      </w:r>
    </w:p>
    <w:p w14:paraId="7C9CD72C" w14:textId="77777777" w:rsidR="0030620B" w:rsidRPr="00557DA3" w:rsidRDefault="0030620B" w:rsidP="00D14114">
      <w:pPr>
        <w:jc w:val="center"/>
        <w:rPr>
          <w:rFonts w:ascii="Calibri" w:hAnsi="Calibri" w:cs="Calibri"/>
          <w:color w:val="000000"/>
          <w:sz w:val="22"/>
          <w:szCs w:val="22"/>
          <w:lang w:val="en-GB"/>
        </w:rPr>
      </w:pPr>
    </w:p>
    <w:p w14:paraId="7C9CD72D" w14:textId="376E8597" w:rsidR="00D14114" w:rsidRPr="00557DA3" w:rsidRDefault="004D4904" w:rsidP="00C07486">
      <w:pPr>
        <w:jc w:val="center"/>
        <w:rPr>
          <w:rFonts w:ascii="Calibri" w:hAnsi="Calibri" w:cs="Calibri"/>
          <w:color w:val="000000"/>
          <w:sz w:val="22"/>
          <w:szCs w:val="22"/>
          <w:lang w:val="en-GB"/>
        </w:rPr>
      </w:pPr>
      <w:r w:rsidRPr="00557DA3">
        <w:rPr>
          <w:rFonts w:ascii="Calibri" w:hAnsi="Calibri" w:cs="Calibri"/>
          <w:b/>
          <w:color w:val="000000"/>
          <w:sz w:val="22"/>
          <w:szCs w:val="22"/>
          <w:lang w:val="en-GB"/>
        </w:rPr>
        <w:t xml:space="preserve">PART </w:t>
      </w:r>
      <w:r w:rsidR="00E07BD7" w:rsidRPr="00557DA3">
        <w:rPr>
          <w:rFonts w:ascii="Calibri" w:hAnsi="Calibri" w:cs="Calibri"/>
          <w:b/>
          <w:color w:val="000000"/>
          <w:sz w:val="22"/>
          <w:szCs w:val="22"/>
          <w:lang w:val="en-GB"/>
        </w:rPr>
        <w:t>I</w:t>
      </w:r>
      <w:r w:rsidR="00F720A6" w:rsidRPr="00557DA3">
        <w:rPr>
          <w:rFonts w:ascii="Calibri" w:hAnsi="Calibri" w:cs="Calibri"/>
          <w:b/>
          <w:color w:val="000000"/>
          <w:sz w:val="22"/>
          <w:szCs w:val="22"/>
          <w:lang w:val="en-GB"/>
        </w:rPr>
        <w:t xml:space="preserve">. </w:t>
      </w:r>
      <w:r w:rsidRPr="00557DA3">
        <w:rPr>
          <w:rFonts w:ascii="Calibri" w:hAnsi="Calibri" w:cs="Calibri"/>
          <w:b/>
          <w:color w:val="000000"/>
          <w:sz w:val="22"/>
          <w:szCs w:val="22"/>
          <w:lang w:val="en-GB"/>
        </w:rPr>
        <w:t xml:space="preserve">SPECIAL CONDITIONS OF THE CONTRACT </w:t>
      </w:r>
    </w:p>
    <w:p w14:paraId="7C9CD72E" w14:textId="77777777" w:rsidR="00D14114" w:rsidRPr="00557DA3" w:rsidRDefault="00D14114" w:rsidP="00C07486">
      <w:pPr>
        <w:jc w:val="both"/>
        <w:rPr>
          <w:rFonts w:ascii="Calibri" w:hAnsi="Calibri" w:cs="Calibri"/>
          <w:color w:val="000000"/>
          <w:sz w:val="22"/>
          <w:szCs w:val="22"/>
          <w:lang w:val="en-GB"/>
        </w:rPr>
      </w:pPr>
    </w:p>
    <w:p w14:paraId="7C9CD72F" w14:textId="19028720" w:rsidR="00424065" w:rsidRPr="00557DA3" w:rsidRDefault="0087088A" w:rsidP="005B0A67">
      <w:pPr>
        <w:ind w:firstLine="720"/>
        <w:jc w:val="both"/>
        <w:rPr>
          <w:rFonts w:ascii="Calibri" w:hAnsi="Calibri" w:cs="Calibri"/>
          <w:color w:val="000000"/>
          <w:sz w:val="22"/>
          <w:szCs w:val="22"/>
          <w:lang w:val="en-GB"/>
        </w:rPr>
      </w:pPr>
      <w:r w:rsidRPr="002B09DB">
        <w:rPr>
          <w:rFonts w:ascii="Calibri" w:hAnsi="Calibri" w:cs="Calibri"/>
          <w:b/>
          <w:bCs/>
          <w:color w:val="000000"/>
          <w:sz w:val="22"/>
          <w:szCs w:val="22"/>
          <w:lang w:val="en-GB"/>
        </w:rPr>
        <w:t>Public limited liability company</w:t>
      </w:r>
      <w:r w:rsidR="004D4904" w:rsidRPr="002B09DB">
        <w:rPr>
          <w:rFonts w:ascii="Calibri" w:hAnsi="Calibri" w:cs="Calibri"/>
          <w:b/>
          <w:bCs/>
          <w:color w:val="000000"/>
          <w:sz w:val="22"/>
          <w:szCs w:val="22"/>
          <w:lang w:val="en-GB"/>
        </w:rPr>
        <w:t xml:space="preserve"> </w:t>
      </w:r>
      <w:r w:rsidR="005B0A67" w:rsidRPr="002B09DB">
        <w:rPr>
          <w:rFonts w:ascii="Calibri" w:hAnsi="Calibri" w:cs="Calibri"/>
          <w:b/>
          <w:bCs/>
          <w:color w:val="000000"/>
          <w:sz w:val="22"/>
          <w:szCs w:val="22"/>
          <w:lang w:val="en-GB"/>
        </w:rPr>
        <w:t xml:space="preserve">Oro </w:t>
      </w:r>
      <w:proofErr w:type="spellStart"/>
      <w:r w:rsidR="004D4904" w:rsidRPr="002B09DB">
        <w:rPr>
          <w:rFonts w:ascii="Calibri" w:hAnsi="Calibri" w:cs="Calibri"/>
          <w:b/>
          <w:bCs/>
          <w:color w:val="000000"/>
          <w:sz w:val="22"/>
          <w:szCs w:val="22"/>
          <w:lang w:val="en-GB"/>
        </w:rPr>
        <w:t>N</w:t>
      </w:r>
      <w:r w:rsidR="005B0A67" w:rsidRPr="002B09DB">
        <w:rPr>
          <w:rFonts w:ascii="Calibri" w:hAnsi="Calibri" w:cs="Calibri"/>
          <w:b/>
          <w:bCs/>
          <w:color w:val="000000"/>
          <w:sz w:val="22"/>
          <w:szCs w:val="22"/>
          <w:lang w:val="en-GB"/>
        </w:rPr>
        <w:t>avigacija</w:t>
      </w:r>
      <w:proofErr w:type="spellEnd"/>
      <w:r w:rsidR="000C2595" w:rsidRPr="00557DA3">
        <w:rPr>
          <w:rFonts w:ascii="Calibri" w:hAnsi="Calibri" w:cs="Calibri"/>
          <w:color w:val="000000"/>
          <w:sz w:val="22"/>
          <w:szCs w:val="22"/>
          <w:lang w:val="en-GB"/>
        </w:rPr>
        <w:t xml:space="preserve">, </w:t>
      </w:r>
      <w:r w:rsidR="004D4904" w:rsidRPr="00557DA3">
        <w:rPr>
          <w:rFonts w:ascii="Calibri" w:hAnsi="Calibri" w:cs="Calibri"/>
          <w:color w:val="000000"/>
          <w:sz w:val="22"/>
          <w:szCs w:val="22"/>
          <w:lang w:val="en-GB"/>
        </w:rPr>
        <w:t xml:space="preserve">code of the legal person </w:t>
      </w:r>
      <w:r w:rsidR="005B0A67" w:rsidRPr="00557DA3">
        <w:rPr>
          <w:rFonts w:ascii="Calibri" w:hAnsi="Calibri" w:cs="Calibri"/>
          <w:color w:val="000000"/>
          <w:sz w:val="22"/>
          <w:szCs w:val="22"/>
          <w:lang w:val="en-GB"/>
        </w:rPr>
        <w:t>2</w:t>
      </w:r>
      <w:r w:rsidR="000C2595" w:rsidRPr="00557DA3">
        <w:rPr>
          <w:rFonts w:ascii="Calibri" w:hAnsi="Calibri" w:cs="Calibri"/>
          <w:color w:val="000000"/>
          <w:sz w:val="22"/>
          <w:szCs w:val="22"/>
          <w:lang w:val="en-GB"/>
        </w:rPr>
        <w:t>1</w:t>
      </w:r>
      <w:r w:rsidR="005B0A67" w:rsidRPr="00557DA3">
        <w:rPr>
          <w:rFonts w:ascii="Calibri" w:hAnsi="Calibri" w:cs="Calibri"/>
          <w:color w:val="000000"/>
          <w:sz w:val="22"/>
          <w:szCs w:val="22"/>
          <w:lang w:val="en-GB"/>
        </w:rPr>
        <w:t>0060460</w:t>
      </w:r>
      <w:r w:rsidR="00D14114" w:rsidRPr="00557DA3">
        <w:rPr>
          <w:rFonts w:ascii="Calibri" w:hAnsi="Calibri" w:cs="Calibri"/>
          <w:color w:val="000000"/>
          <w:sz w:val="22"/>
          <w:szCs w:val="22"/>
          <w:lang w:val="en-GB"/>
        </w:rPr>
        <w:t xml:space="preserve">, </w:t>
      </w:r>
      <w:r w:rsidR="00122F1D" w:rsidRPr="00122F1D">
        <w:rPr>
          <w:rFonts w:ascii="Calibri" w:hAnsi="Calibri" w:cs="Calibri"/>
          <w:color w:val="000000"/>
          <w:sz w:val="22"/>
          <w:szCs w:val="22"/>
          <w:lang w:val="en-GB"/>
        </w:rPr>
        <w:t xml:space="preserve">represented by the </w:t>
      </w:r>
      <w:bookmarkStart w:id="0" w:name="_Hlk210735631"/>
      <w:r w:rsidR="00122F1D" w:rsidRPr="00122F1D">
        <w:rPr>
          <w:rFonts w:ascii="Calibri" w:hAnsi="Calibri" w:cs="Calibri"/>
          <w:color w:val="000000"/>
          <w:sz w:val="22"/>
          <w:szCs w:val="22"/>
          <w:lang w:val="en-GB"/>
        </w:rPr>
        <w:t xml:space="preserve">Chief Executive Officer </w:t>
      </w:r>
      <w:bookmarkEnd w:id="0"/>
      <w:r w:rsidR="00C82ABB">
        <w:rPr>
          <w:rFonts w:ascii="Calibri" w:hAnsi="Calibri" w:cs="Calibri"/>
          <w:color w:val="000000"/>
          <w:sz w:val="22"/>
          <w:szCs w:val="22"/>
          <w:lang w:val="en-GB"/>
        </w:rPr>
        <w:t>_</w:t>
      </w:r>
      <w:r w:rsidR="00122F1D" w:rsidRPr="00122F1D">
        <w:rPr>
          <w:rFonts w:ascii="Calibri" w:hAnsi="Calibri" w:cs="Calibri"/>
          <w:color w:val="000000"/>
          <w:sz w:val="22"/>
          <w:szCs w:val="22"/>
          <w:lang w:val="en-GB"/>
        </w:rPr>
        <w:t>, acting in compliance with the Articles of Association of the Company</w:t>
      </w:r>
      <w:r w:rsidR="00D14114" w:rsidRPr="00557DA3">
        <w:rPr>
          <w:rFonts w:ascii="Calibri" w:hAnsi="Calibri" w:cs="Calibri"/>
          <w:color w:val="000000"/>
          <w:sz w:val="22"/>
          <w:szCs w:val="22"/>
          <w:lang w:val="en-GB"/>
        </w:rPr>
        <w:t xml:space="preserve"> (</w:t>
      </w:r>
      <w:r w:rsidR="004D4904" w:rsidRPr="00557DA3">
        <w:rPr>
          <w:rFonts w:ascii="Calibri" w:hAnsi="Calibri" w:cs="Calibri"/>
          <w:color w:val="000000"/>
          <w:sz w:val="22"/>
          <w:szCs w:val="22"/>
          <w:lang w:val="en-GB"/>
        </w:rPr>
        <w:t xml:space="preserve">hereinafter referred to as the </w:t>
      </w:r>
      <w:r w:rsidR="00C16811">
        <w:rPr>
          <w:rFonts w:ascii="Calibri" w:hAnsi="Calibri" w:cs="Calibri"/>
          <w:b/>
          <w:color w:val="000000"/>
          <w:sz w:val="22"/>
          <w:szCs w:val="22"/>
          <w:lang w:val="en-GB"/>
        </w:rPr>
        <w:t>Buyer</w:t>
      </w:r>
      <w:r w:rsidR="0009337D" w:rsidRPr="00557DA3">
        <w:rPr>
          <w:rFonts w:ascii="Calibri" w:hAnsi="Calibri" w:cs="Calibri"/>
          <w:bCs/>
          <w:color w:val="000000"/>
          <w:sz w:val="22"/>
          <w:szCs w:val="22"/>
          <w:lang w:val="en-GB"/>
        </w:rPr>
        <w:t>)</w:t>
      </w:r>
      <w:r w:rsidR="00D14114" w:rsidRPr="00557DA3">
        <w:rPr>
          <w:rFonts w:ascii="Calibri" w:hAnsi="Calibri" w:cs="Calibri"/>
          <w:color w:val="000000"/>
          <w:sz w:val="22"/>
          <w:szCs w:val="22"/>
          <w:lang w:val="en-GB"/>
        </w:rPr>
        <w:t>,</w:t>
      </w:r>
    </w:p>
    <w:p w14:paraId="7C9CD730" w14:textId="5E3A0805" w:rsidR="00D14114" w:rsidRPr="00557DA3" w:rsidRDefault="004D4904" w:rsidP="005B0A67">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and</w:t>
      </w:r>
    </w:p>
    <w:p w14:paraId="7C9CD731" w14:textId="15EEB5BE" w:rsidR="00D14114" w:rsidRPr="00557DA3" w:rsidRDefault="002B09DB" w:rsidP="0085738F">
      <w:pPr>
        <w:ind w:firstLine="720"/>
        <w:jc w:val="both"/>
        <w:rPr>
          <w:rFonts w:ascii="Calibri" w:hAnsi="Calibri" w:cs="Calibri"/>
          <w:color w:val="000000"/>
          <w:sz w:val="22"/>
          <w:szCs w:val="22"/>
          <w:lang w:val="en-GB"/>
        </w:rPr>
      </w:pPr>
      <w:r w:rsidRPr="00F229CD">
        <w:rPr>
          <w:rFonts w:ascii="Calibri" w:hAnsi="Calibri" w:cs="Calibri"/>
          <w:b/>
          <w:bCs/>
          <w:iCs/>
          <w:color w:val="000000"/>
          <w:sz w:val="22"/>
          <w:szCs w:val="22"/>
          <w:lang w:val="en-GB"/>
        </w:rPr>
        <w:t>ENAV S.p.A.</w:t>
      </w:r>
      <w:r w:rsidR="00D14114" w:rsidRPr="00F229CD">
        <w:rPr>
          <w:rFonts w:ascii="Calibri" w:hAnsi="Calibri" w:cs="Calibri"/>
          <w:color w:val="000000"/>
          <w:sz w:val="22"/>
          <w:szCs w:val="22"/>
          <w:lang w:val="en-GB"/>
        </w:rPr>
        <w:t xml:space="preserve">, </w:t>
      </w:r>
      <w:r w:rsidRPr="00F229CD">
        <w:rPr>
          <w:rFonts w:ascii="Calibri" w:hAnsi="Calibri" w:cs="Calibri"/>
          <w:color w:val="000000"/>
          <w:sz w:val="22"/>
          <w:szCs w:val="22"/>
          <w:lang w:val="en-GB"/>
        </w:rPr>
        <w:t xml:space="preserve">company registration number 97016000586, </w:t>
      </w:r>
      <w:r w:rsidR="004D4904" w:rsidRPr="00F229CD">
        <w:rPr>
          <w:rFonts w:ascii="Calibri" w:hAnsi="Calibri" w:cs="Calibri"/>
          <w:color w:val="000000"/>
          <w:sz w:val="22"/>
          <w:szCs w:val="22"/>
          <w:lang w:val="en-GB"/>
        </w:rPr>
        <w:t>represented by</w:t>
      </w:r>
      <w:r w:rsidR="0085738F" w:rsidRPr="00F229CD">
        <w:rPr>
          <w:rFonts w:ascii="Calibri" w:hAnsi="Calibri" w:cs="Calibri"/>
          <w:color w:val="000000"/>
          <w:sz w:val="22"/>
          <w:szCs w:val="22"/>
          <w:lang w:val="en-GB"/>
        </w:rPr>
        <w:t xml:space="preserve"> </w:t>
      </w:r>
      <w:r w:rsidR="00C82ABB">
        <w:rPr>
          <w:rFonts w:ascii="Calibri" w:hAnsi="Calibri" w:cs="Calibri"/>
          <w:color w:val="000000"/>
          <w:sz w:val="22"/>
          <w:szCs w:val="22"/>
          <w:lang w:val="en-GB"/>
        </w:rPr>
        <w:t>_</w:t>
      </w:r>
      <w:r w:rsidR="00D14114" w:rsidRPr="00F229CD">
        <w:rPr>
          <w:rFonts w:ascii="Calibri" w:hAnsi="Calibri" w:cs="Calibri"/>
          <w:color w:val="000000"/>
          <w:sz w:val="22"/>
          <w:szCs w:val="22"/>
          <w:lang w:val="en-GB"/>
        </w:rPr>
        <w:t xml:space="preserve">, </w:t>
      </w:r>
      <w:r w:rsidR="004D4904" w:rsidRPr="00F229CD">
        <w:rPr>
          <w:rFonts w:ascii="Calibri" w:hAnsi="Calibri" w:cs="Calibri"/>
          <w:color w:val="000000"/>
          <w:sz w:val="22"/>
          <w:szCs w:val="22"/>
          <w:lang w:val="en-GB"/>
        </w:rPr>
        <w:t>acting under</w:t>
      </w:r>
      <w:r w:rsidR="00D14114" w:rsidRPr="00F229CD">
        <w:rPr>
          <w:rFonts w:ascii="Calibri" w:hAnsi="Calibri" w:cs="Calibri"/>
          <w:color w:val="000000"/>
          <w:sz w:val="22"/>
          <w:szCs w:val="22"/>
          <w:lang w:val="en-GB"/>
        </w:rPr>
        <w:t xml:space="preserve"> </w:t>
      </w:r>
      <w:r w:rsidR="0085738F" w:rsidRPr="00F229CD">
        <w:rPr>
          <w:rFonts w:ascii="Calibri" w:hAnsi="Calibri" w:cs="Calibri"/>
          <w:iCs/>
          <w:color w:val="000000"/>
          <w:sz w:val="22"/>
          <w:szCs w:val="22"/>
          <w:lang w:val="en-GB"/>
        </w:rPr>
        <w:t>the</w:t>
      </w:r>
      <w:r w:rsidR="0085738F" w:rsidRPr="00F229CD">
        <w:rPr>
          <w:rFonts w:ascii="Calibri" w:hAnsi="Calibri" w:cs="Calibri"/>
          <w:i/>
          <w:color w:val="000000"/>
          <w:sz w:val="22"/>
          <w:szCs w:val="22"/>
          <w:lang w:val="en-GB"/>
        </w:rPr>
        <w:t xml:space="preserve"> </w:t>
      </w:r>
      <w:r w:rsidR="0085738F" w:rsidRPr="00F229CD">
        <w:rPr>
          <w:rFonts w:ascii="Calibri" w:hAnsi="Calibri" w:cs="Calibri"/>
          <w:color w:val="000000"/>
          <w:sz w:val="22"/>
          <w:szCs w:val="22"/>
          <w:lang w:val="en-GB"/>
        </w:rPr>
        <w:t>power of attorney dated May 15, 2024</w:t>
      </w:r>
      <w:r w:rsidR="00D14114" w:rsidRPr="00557DA3">
        <w:rPr>
          <w:rFonts w:ascii="Calibri" w:hAnsi="Calibri" w:cs="Calibri"/>
          <w:color w:val="000000"/>
          <w:sz w:val="22"/>
          <w:szCs w:val="22"/>
          <w:lang w:val="en-GB"/>
        </w:rPr>
        <w:t xml:space="preserve"> (</w:t>
      </w:r>
      <w:r w:rsidR="004D4904" w:rsidRPr="00557DA3">
        <w:rPr>
          <w:rFonts w:ascii="Calibri" w:hAnsi="Calibri" w:cs="Calibri"/>
          <w:color w:val="000000"/>
          <w:sz w:val="22"/>
          <w:szCs w:val="22"/>
          <w:lang w:val="en-GB"/>
        </w:rPr>
        <w:t xml:space="preserve">hereinafter referred to as the </w:t>
      </w:r>
      <w:r w:rsidR="004D4904" w:rsidRPr="00557DA3">
        <w:rPr>
          <w:rFonts w:ascii="Calibri" w:hAnsi="Calibri" w:cs="Calibri"/>
          <w:b/>
          <w:color w:val="000000"/>
          <w:sz w:val="22"/>
          <w:szCs w:val="22"/>
          <w:lang w:val="en-GB"/>
        </w:rPr>
        <w:t>Service Provider</w:t>
      </w:r>
      <w:r w:rsidR="00D14114" w:rsidRPr="00557DA3">
        <w:rPr>
          <w:rFonts w:ascii="Calibri" w:hAnsi="Calibri" w:cs="Calibri"/>
          <w:color w:val="000000"/>
          <w:sz w:val="22"/>
          <w:szCs w:val="22"/>
          <w:lang w:val="en-GB"/>
        </w:rPr>
        <w:t xml:space="preserve">), </w:t>
      </w:r>
    </w:p>
    <w:p w14:paraId="7C9CD732" w14:textId="5614A7C6" w:rsidR="00D14114" w:rsidRPr="00557DA3" w:rsidRDefault="004D4904" w:rsidP="005B0A67">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hereinafter in this service provision contract jointly referred to as the Parties</w:t>
      </w:r>
      <w:r w:rsidR="00445145"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while each of them separately as a Party</w:t>
      </w:r>
      <w:r w:rsidR="00445145" w:rsidRPr="00557DA3">
        <w:rPr>
          <w:rFonts w:ascii="Calibri" w:hAnsi="Calibri" w:cs="Calibri"/>
          <w:color w:val="000000"/>
          <w:sz w:val="22"/>
          <w:szCs w:val="22"/>
          <w:lang w:val="en-GB"/>
        </w:rPr>
        <w:t xml:space="preserve">, </w:t>
      </w:r>
      <w:r w:rsidR="009916D9" w:rsidRPr="00557DA3">
        <w:rPr>
          <w:rFonts w:ascii="Calibri" w:hAnsi="Calibri" w:cs="Calibri"/>
          <w:color w:val="000000"/>
          <w:sz w:val="22"/>
          <w:szCs w:val="22"/>
          <w:lang w:val="en-GB"/>
        </w:rPr>
        <w:t>in accordance with the Law on Procurement by Contracting Authorities Operating in the Water, Energy, Transport or Postal Services Sectors of the Republic of Lithuania</w:t>
      </w:r>
      <w:r w:rsidR="00445145" w:rsidRPr="00557DA3">
        <w:rPr>
          <w:rFonts w:ascii="Calibri" w:hAnsi="Calibri" w:cs="Calibri"/>
          <w:color w:val="000000"/>
          <w:sz w:val="22"/>
          <w:szCs w:val="22"/>
          <w:lang w:val="en-GB"/>
        </w:rPr>
        <w:t xml:space="preserve"> (</w:t>
      </w:r>
      <w:r w:rsidR="009916D9" w:rsidRPr="00557DA3">
        <w:rPr>
          <w:rFonts w:ascii="Calibri" w:hAnsi="Calibri" w:cs="Calibri"/>
          <w:color w:val="000000"/>
          <w:sz w:val="22"/>
          <w:szCs w:val="22"/>
          <w:lang w:val="en-GB"/>
        </w:rPr>
        <w:t>hereinafter referred to as Law on Procurement</w:t>
      </w:r>
      <w:r w:rsidR="00445145" w:rsidRPr="00557DA3">
        <w:rPr>
          <w:rFonts w:ascii="Calibri" w:hAnsi="Calibri" w:cs="Calibri"/>
          <w:color w:val="000000"/>
          <w:sz w:val="22"/>
          <w:szCs w:val="22"/>
          <w:lang w:val="en-GB"/>
        </w:rPr>
        <w:t xml:space="preserve">) </w:t>
      </w:r>
      <w:r w:rsidR="009916D9" w:rsidRPr="00557DA3">
        <w:rPr>
          <w:rFonts w:ascii="Calibri" w:hAnsi="Calibri" w:cs="Calibri"/>
          <w:color w:val="000000"/>
          <w:sz w:val="22"/>
          <w:szCs w:val="22"/>
          <w:lang w:val="en-GB"/>
        </w:rPr>
        <w:t>and taking into consideration that according to the results of the p</w:t>
      </w:r>
      <w:r w:rsidR="00F3294E">
        <w:rPr>
          <w:rFonts w:ascii="Calibri" w:hAnsi="Calibri" w:cs="Calibri"/>
          <w:color w:val="000000"/>
          <w:sz w:val="22"/>
          <w:szCs w:val="22"/>
          <w:lang w:val="en-GB"/>
        </w:rPr>
        <w:t>rocurement</w:t>
      </w:r>
      <w:r w:rsidR="009916D9" w:rsidRPr="00557DA3">
        <w:rPr>
          <w:rFonts w:ascii="Calibri" w:hAnsi="Calibri" w:cs="Calibri"/>
          <w:color w:val="000000"/>
          <w:sz w:val="22"/>
          <w:szCs w:val="22"/>
          <w:lang w:val="en-GB"/>
        </w:rPr>
        <w:t xml:space="preserve"> of the </w:t>
      </w:r>
      <w:r w:rsidR="009916D9" w:rsidRPr="00557DA3">
        <w:rPr>
          <w:rFonts w:ascii="Calibri" w:hAnsi="Calibri" w:cs="Calibri"/>
          <w:b/>
          <w:bCs/>
          <w:color w:val="000000"/>
          <w:sz w:val="22"/>
          <w:szCs w:val="22"/>
          <w:lang w:val="en-GB"/>
        </w:rPr>
        <w:t xml:space="preserve">flight </w:t>
      </w:r>
      <w:r w:rsidR="00F3294E">
        <w:rPr>
          <w:rFonts w:ascii="Calibri" w:hAnsi="Calibri" w:cs="Calibri"/>
          <w:b/>
          <w:bCs/>
          <w:color w:val="000000"/>
          <w:sz w:val="22"/>
          <w:szCs w:val="22"/>
          <w:lang w:val="en-GB"/>
        </w:rPr>
        <w:t>inspection</w:t>
      </w:r>
      <w:r w:rsidR="009916D9" w:rsidRPr="00557DA3">
        <w:rPr>
          <w:rFonts w:ascii="Calibri" w:hAnsi="Calibri" w:cs="Calibri"/>
          <w:b/>
          <w:bCs/>
          <w:color w:val="000000"/>
          <w:sz w:val="22"/>
          <w:szCs w:val="22"/>
          <w:lang w:val="en-GB"/>
        </w:rPr>
        <w:t xml:space="preserve"> services under </w:t>
      </w:r>
      <w:r w:rsidR="00493805">
        <w:rPr>
          <w:rFonts w:ascii="Calibri" w:hAnsi="Calibri" w:cs="Calibri"/>
          <w:b/>
          <w:bCs/>
          <w:color w:val="000000"/>
          <w:sz w:val="22"/>
          <w:szCs w:val="22"/>
          <w:lang w:val="en-GB"/>
        </w:rPr>
        <w:t>international</w:t>
      </w:r>
      <w:r w:rsidR="009916D9" w:rsidRPr="00557DA3">
        <w:rPr>
          <w:rFonts w:ascii="Calibri" w:hAnsi="Calibri" w:cs="Calibri"/>
          <w:b/>
          <w:bCs/>
          <w:color w:val="000000"/>
          <w:sz w:val="22"/>
          <w:szCs w:val="22"/>
          <w:lang w:val="en-GB"/>
        </w:rPr>
        <w:t xml:space="preserve"> procurement by means of </w:t>
      </w:r>
      <w:r w:rsidR="00F3294E">
        <w:rPr>
          <w:rFonts w:ascii="Calibri" w:hAnsi="Calibri" w:cs="Calibri"/>
          <w:b/>
          <w:bCs/>
          <w:color w:val="000000"/>
          <w:sz w:val="22"/>
          <w:szCs w:val="22"/>
          <w:lang w:val="en-GB"/>
        </w:rPr>
        <w:t>open procedure</w:t>
      </w:r>
      <w:r w:rsidR="009916D9" w:rsidRPr="00557DA3">
        <w:rPr>
          <w:rFonts w:ascii="Calibri" w:hAnsi="Calibri" w:cs="Calibri"/>
          <w:b/>
          <w:bCs/>
          <w:color w:val="000000"/>
          <w:sz w:val="22"/>
          <w:szCs w:val="22"/>
          <w:lang w:val="en-GB"/>
        </w:rPr>
        <w:t xml:space="preserve"> </w:t>
      </w:r>
      <w:r w:rsidR="009916D9" w:rsidRPr="00557DA3">
        <w:rPr>
          <w:rFonts w:ascii="Calibri" w:hAnsi="Calibri" w:cs="Calibri"/>
          <w:color w:val="000000"/>
          <w:sz w:val="22"/>
          <w:szCs w:val="22"/>
          <w:lang w:val="en-GB"/>
        </w:rPr>
        <w:t>(hereinafter referred to as the Procurement) the tender of the Service Provider was recognised as the winning one</w:t>
      </w:r>
      <w:r w:rsidR="00445145" w:rsidRPr="00557DA3">
        <w:rPr>
          <w:rFonts w:ascii="Calibri" w:hAnsi="Calibri" w:cs="Calibri"/>
          <w:bCs/>
          <w:color w:val="000000"/>
          <w:sz w:val="22"/>
          <w:szCs w:val="22"/>
          <w:lang w:val="en-GB"/>
        </w:rPr>
        <w:t xml:space="preserve">, </w:t>
      </w:r>
      <w:r w:rsidR="009916D9" w:rsidRPr="00557DA3">
        <w:rPr>
          <w:rFonts w:ascii="Calibri" w:hAnsi="Calibri" w:cs="Calibri"/>
          <w:bCs/>
          <w:color w:val="000000"/>
          <w:sz w:val="22"/>
          <w:szCs w:val="22"/>
          <w:lang w:val="en-GB"/>
        </w:rPr>
        <w:t>they concluded the following service provision contract (hereinafter referred to as the Contract)</w:t>
      </w:r>
      <w:r w:rsidR="00445145" w:rsidRPr="00557DA3">
        <w:rPr>
          <w:rFonts w:ascii="Calibri" w:hAnsi="Calibri" w:cs="Calibri"/>
          <w:color w:val="000000"/>
          <w:sz w:val="22"/>
          <w:szCs w:val="22"/>
          <w:lang w:val="en-GB"/>
        </w:rPr>
        <w:t xml:space="preserve"> </w:t>
      </w:r>
      <w:r w:rsidR="009916D9" w:rsidRPr="00557DA3">
        <w:rPr>
          <w:rFonts w:ascii="Calibri" w:hAnsi="Calibri" w:cs="Calibri"/>
          <w:color w:val="000000"/>
          <w:sz w:val="22"/>
          <w:szCs w:val="22"/>
          <w:lang w:val="en-GB"/>
        </w:rPr>
        <w:t>and agreed upon the below described conditions</w:t>
      </w:r>
      <w:r w:rsidR="00445145" w:rsidRPr="00557DA3">
        <w:rPr>
          <w:rFonts w:ascii="Calibri" w:hAnsi="Calibri" w:cs="Calibri"/>
          <w:color w:val="000000"/>
          <w:sz w:val="22"/>
          <w:szCs w:val="22"/>
          <w:lang w:val="en-GB"/>
        </w:rPr>
        <w:t>.</w:t>
      </w:r>
    </w:p>
    <w:p w14:paraId="7C9CD733" w14:textId="77777777" w:rsidR="00D14114" w:rsidRPr="00557DA3" w:rsidRDefault="00D14114" w:rsidP="00D14114">
      <w:pPr>
        <w:rPr>
          <w:rFonts w:ascii="Calibri" w:hAnsi="Calibri" w:cs="Calibri"/>
          <w:color w:val="00000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1860C2" w:rsidRPr="00557DA3" w14:paraId="7C9CD73A" w14:textId="77777777" w:rsidTr="00055F53">
        <w:tc>
          <w:tcPr>
            <w:tcW w:w="5000" w:type="pct"/>
          </w:tcPr>
          <w:p w14:paraId="7C9CD734" w14:textId="77777777" w:rsidR="008840AA" w:rsidRPr="00557DA3" w:rsidRDefault="008840AA" w:rsidP="0040548B">
            <w:pPr>
              <w:jc w:val="center"/>
              <w:rPr>
                <w:rFonts w:ascii="Calibri" w:hAnsi="Calibri" w:cs="Calibri"/>
                <w:b/>
                <w:color w:val="000000"/>
                <w:sz w:val="22"/>
                <w:szCs w:val="22"/>
                <w:lang w:val="en-GB"/>
              </w:rPr>
            </w:pPr>
          </w:p>
          <w:p w14:paraId="7C9CD735" w14:textId="508CFF15" w:rsidR="00D14114" w:rsidRPr="00557DA3" w:rsidRDefault="0040548B" w:rsidP="0040548B">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1. </w:t>
            </w:r>
            <w:r w:rsidR="009916D9" w:rsidRPr="00557DA3">
              <w:rPr>
                <w:rFonts w:ascii="Calibri" w:hAnsi="Calibri" w:cs="Calibri"/>
                <w:b/>
                <w:color w:val="000000"/>
                <w:sz w:val="22"/>
                <w:szCs w:val="22"/>
                <w:lang w:val="en-GB"/>
              </w:rPr>
              <w:t>Subject of the contract</w:t>
            </w:r>
          </w:p>
          <w:p w14:paraId="7C9CD736" w14:textId="60FCA92E" w:rsidR="0040548B" w:rsidRPr="00557DA3" w:rsidRDefault="0040548B" w:rsidP="0040548B">
            <w:pPr>
              <w:jc w:val="center"/>
              <w:rPr>
                <w:rFonts w:ascii="Calibri" w:hAnsi="Calibri" w:cs="Calibri"/>
                <w:i/>
                <w:color w:val="000000"/>
                <w:sz w:val="22"/>
                <w:szCs w:val="22"/>
                <w:lang w:val="en-GB"/>
              </w:rPr>
            </w:pPr>
          </w:p>
          <w:p w14:paraId="7C9CD737" w14:textId="21F531B9" w:rsidR="0040548B" w:rsidRPr="00557DA3" w:rsidRDefault="0040548B" w:rsidP="0040548B">
            <w:pPr>
              <w:pStyle w:val="1tekstas"/>
              <w:numPr>
                <w:ilvl w:val="0"/>
                <w:numId w:val="0"/>
              </w:numPr>
              <w:tabs>
                <w:tab w:val="clear" w:pos="993"/>
                <w:tab w:val="clear" w:pos="1276"/>
                <w:tab w:val="left" w:pos="1134"/>
              </w:tabs>
              <w:spacing w:line="240" w:lineRule="auto"/>
              <w:rPr>
                <w:rFonts w:ascii="Calibri" w:hAnsi="Calibri"/>
                <w:bCs w:val="0"/>
                <w:color w:val="000000"/>
                <w:sz w:val="22"/>
                <w:szCs w:val="22"/>
                <w:lang w:val="en-GB"/>
              </w:rPr>
            </w:pPr>
            <w:r w:rsidRPr="00557DA3">
              <w:rPr>
                <w:rFonts w:ascii="Calibri" w:hAnsi="Calibri"/>
                <w:color w:val="000000"/>
                <w:sz w:val="22"/>
                <w:szCs w:val="22"/>
                <w:lang w:val="en-GB"/>
              </w:rPr>
              <w:t xml:space="preserve">1.1. </w:t>
            </w:r>
            <w:r w:rsidR="00E92BB2" w:rsidRPr="00557DA3">
              <w:rPr>
                <w:rFonts w:ascii="Calibri" w:hAnsi="Calibri"/>
                <w:color w:val="000000"/>
                <w:sz w:val="22"/>
                <w:szCs w:val="22"/>
                <w:lang w:val="en-GB"/>
              </w:rPr>
              <w:t xml:space="preserve">The Service Provider shall undertake the liability to provide the flight </w:t>
            </w:r>
            <w:r w:rsidR="00063D4B">
              <w:rPr>
                <w:rFonts w:ascii="Calibri" w:hAnsi="Calibri"/>
                <w:color w:val="000000"/>
                <w:sz w:val="22"/>
                <w:szCs w:val="22"/>
                <w:lang w:val="en-GB"/>
              </w:rPr>
              <w:t>inspection</w:t>
            </w:r>
            <w:r w:rsidR="00E92BB2" w:rsidRPr="00557DA3">
              <w:rPr>
                <w:rFonts w:ascii="Calibri" w:hAnsi="Calibri"/>
                <w:color w:val="000000"/>
                <w:sz w:val="22"/>
                <w:szCs w:val="22"/>
                <w:lang w:val="en-GB"/>
              </w:rPr>
              <w:t xml:space="preserve"> services (hereinafter referred to as the Services) indicated under Annex no. 2 to the Contract “Technical Specification” (hereinafter referred to as Technical Specification) on time and ensuring the quality</w:t>
            </w:r>
            <w:r w:rsidRPr="00557DA3">
              <w:rPr>
                <w:rFonts w:ascii="Calibri" w:hAnsi="Calibri"/>
                <w:color w:val="000000"/>
                <w:sz w:val="22"/>
                <w:szCs w:val="22"/>
                <w:lang w:val="en-GB"/>
              </w:rPr>
              <w:t xml:space="preserve">, </w:t>
            </w:r>
            <w:r w:rsidR="00E92BB2" w:rsidRPr="00557DA3">
              <w:rPr>
                <w:rFonts w:ascii="Calibri" w:hAnsi="Calibri"/>
                <w:color w:val="000000"/>
                <w:sz w:val="22"/>
                <w:szCs w:val="22"/>
                <w:lang w:val="en-GB"/>
              </w:rPr>
              <w:t xml:space="preserve">while the </w:t>
            </w:r>
            <w:r w:rsidR="00063D4B">
              <w:rPr>
                <w:rFonts w:ascii="Calibri" w:hAnsi="Calibri"/>
                <w:color w:val="000000"/>
                <w:sz w:val="22"/>
                <w:szCs w:val="22"/>
                <w:lang w:val="en-GB"/>
              </w:rPr>
              <w:t>Buyer</w:t>
            </w:r>
            <w:r w:rsidR="00E92BB2" w:rsidRPr="00557DA3">
              <w:rPr>
                <w:rFonts w:ascii="Calibri" w:hAnsi="Calibri"/>
                <w:color w:val="000000"/>
                <w:sz w:val="22"/>
                <w:szCs w:val="22"/>
                <w:lang w:val="en-GB"/>
              </w:rPr>
              <w:t xml:space="preserve"> shall undertake to pay for the provided Services in accordance with the terms and procedure established under the Contract</w:t>
            </w:r>
            <w:r w:rsidRPr="00557DA3">
              <w:rPr>
                <w:rFonts w:ascii="Calibri" w:hAnsi="Calibri"/>
                <w:color w:val="000000"/>
                <w:sz w:val="22"/>
                <w:szCs w:val="22"/>
                <w:lang w:val="en-GB"/>
              </w:rPr>
              <w:t>.</w:t>
            </w:r>
          </w:p>
          <w:p w14:paraId="7C9CD738" w14:textId="412F867A" w:rsidR="00D14114" w:rsidRPr="00557DA3" w:rsidRDefault="00AA5FF9" w:rsidP="006B2747">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1.2. </w:t>
            </w:r>
            <w:r w:rsidR="00E92BB2" w:rsidRPr="00557DA3">
              <w:rPr>
                <w:rFonts w:ascii="Calibri" w:hAnsi="Calibri" w:cs="Calibri"/>
                <w:color w:val="000000"/>
                <w:sz w:val="22"/>
                <w:szCs w:val="22"/>
                <w:lang w:val="en-GB"/>
              </w:rPr>
              <w:t xml:space="preserve">The </w:t>
            </w:r>
            <w:r w:rsidR="008B1BCD">
              <w:rPr>
                <w:rFonts w:ascii="Calibri" w:hAnsi="Calibri" w:cs="Calibri"/>
                <w:color w:val="000000"/>
                <w:sz w:val="22"/>
                <w:szCs w:val="22"/>
                <w:lang w:val="en-GB"/>
              </w:rPr>
              <w:t>T</w:t>
            </w:r>
            <w:r w:rsidR="00E92BB2" w:rsidRPr="00557DA3">
              <w:rPr>
                <w:rFonts w:ascii="Calibri" w:hAnsi="Calibri" w:cs="Calibri"/>
                <w:color w:val="000000"/>
                <w:sz w:val="22"/>
                <w:szCs w:val="22"/>
                <w:lang w:val="en-GB"/>
              </w:rPr>
              <w:t xml:space="preserve">ender submitted by the Service Provider for the Procurement </w:t>
            </w:r>
            <w:r w:rsidR="00445145" w:rsidRPr="00557DA3">
              <w:rPr>
                <w:rFonts w:ascii="Calibri" w:hAnsi="Calibri" w:cs="Calibri"/>
                <w:color w:val="000000"/>
                <w:sz w:val="22"/>
                <w:szCs w:val="22"/>
                <w:lang w:val="en-GB"/>
              </w:rPr>
              <w:t>(</w:t>
            </w:r>
            <w:r w:rsidR="00E92BB2" w:rsidRPr="00557DA3">
              <w:rPr>
                <w:rFonts w:ascii="Calibri" w:hAnsi="Calibri" w:cs="Calibri"/>
                <w:color w:val="000000"/>
                <w:sz w:val="22"/>
                <w:szCs w:val="22"/>
                <w:lang w:val="en-GB"/>
              </w:rPr>
              <w:t>including the explanations of the Tender</w:t>
            </w:r>
            <w:r w:rsidR="00445145" w:rsidRPr="00557DA3">
              <w:rPr>
                <w:rFonts w:ascii="Calibri" w:hAnsi="Calibri" w:cs="Calibri"/>
                <w:color w:val="000000"/>
                <w:sz w:val="22"/>
                <w:szCs w:val="22"/>
                <w:lang w:val="en-GB"/>
              </w:rPr>
              <w:t>)</w:t>
            </w:r>
            <w:r w:rsidR="008B1BCD">
              <w:rPr>
                <w:rFonts w:ascii="Calibri" w:hAnsi="Calibri" w:cs="Calibri"/>
                <w:color w:val="000000"/>
                <w:sz w:val="22"/>
                <w:szCs w:val="22"/>
                <w:lang w:val="en-GB"/>
              </w:rPr>
              <w:t xml:space="preserve"> </w:t>
            </w:r>
            <w:r w:rsidR="00E92BB2" w:rsidRPr="00557DA3">
              <w:rPr>
                <w:rFonts w:ascii="Calibri" w:hAnsi="Calibri" w:cs="Calibri"/>
                <w:color w:val="000000"/>
                <w:sz w:val="22"/>
                <w:szCs w:val="22"/>
                <w:lang w:val="en-GB"/>
              </w:rPr>
              <w:t xml:space="preserve">and </w:t>
            </w:r>
            <w:r w:rsidR="00063D4B">
              <w:rPr>
                <w:rFonts w:ascii="Calibri" w:hAnsi="Calibri" w:cs="Calibri"/>
                <w:color w:val="000000"/>
                <w:sz w:val="22"/>
                <w:szCs w:val="22"/>
                <w:lang w:val="en-GB"/>
              </w:rPr>
              <w:t>Procurement</w:t>
            </w:r>
            <w:r w:rsidR="00E92BB2"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Conditions</w:t>
            </w:r>
            <w:r w:rsidR="00445145"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including explanations of the </w:t>
            </w:r>
            <w:r w:rsidR="00063D4B">
              <w:rPr>
                <w:rFonts w:ascii="Calibri" w:hAnsi="Calibri" w:cs="Calibri"/>
                <w:color w:val="000000"/>
                <w:sz w:val="22"/>
                <w:szCs w:val="22"/>
                <w:lang w:val="en-GB"/>
              </w:rPr>
              <w:t>Procurement</w:t>
            </w:r>
            <w:r w:rsidR="00471598" w:rsidRPr="00557DA3">
              <w:rPr>
                <w:rFonts w:ascii="Calibri" w:hAnsi="Calibri" w:cs="Calibri"/>
                <w:color w:val="000000"/>
                <w:sz w:val="22"/>
                <w:szCs w:val="22"/>
                <w:lang w:val="en-GB"/>
              </w:rPr>
              <w:t xml:space="preserve"> Conditions</w:t>
            </w:r>
            <w:r w:rsidR="00445145"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are considered inseparable parts of the Contract</w:t>
            </w:r>
            <w:r w:rsidR="00445145"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The Tender of the Supplier </w:t>
            </w:r>
            <w:r w:rsidR="00445145" w:rsidRPr="00557DA3">
              <w:rPr>
                <w:rFonts w:ascii="Calibri" w:hAnsi="Calibri" w:cs="Calibri"/>
                <w:color w:val="000000"/>
                <w:sz w:val="22"/>
                <w:szCs w:val="22"/>
                <w:lang w:val="en-GB"/>
              </w:rPr>
              <w:t>(</w:t>
            </w:r>
            <w:r w:rsidR="00471598" w:rsidRPr="00557DA3">
              <w:rPr>
                <w:rFonts w:ascii="Calibri" w:hAnsi="Calibri" w:cs="Calibri"/>
                <w:color w:val="000000"/>
                <w:sz w:val="22"/>
                <w:szCs w:val="22"/>
                <w:lang w:val="en-GB"/>
              </w:rPr>
              <w:t>including explanations of the Tender</w:t>
            </w:r>
            <w:r w:rsidR="00445145"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and </w:t>
            </w:r>
            <w:r w:rsidR="00063D4B">
              <w:rPr>
                <w:rFonts w:ascii="Calibri" w:hAnsi="Calibri" w:cs="Calibri"/>
                <w:color w:val="000000"/>
                <w:sz w:val="22"/>
                <w:szCs w:val="22"/>
                <w:lang w:val="en-GB"/>
              </w:rPr>
              <w:t>Procurement</w:t>
            </w:r>
            <w:r w:rsidR="00471598" w:rsidRPr="00557DA3">
              <w:rPr>
                <w:rFonts w:ascii="Calibri" w:hAnsi="Calibri" w:cs="Calibri"/>
                <w:color w:val="000000"/>
                <w:sz w:val="22"/>
                <w:szCs w:val="22"/>
                <w:lang w:val="en-GB"/>
              </w:rPr>
              <w:t xml:space="preserve"> Conditions</w:t>
            </w:r>
            <w:r w:rsidR="00445145"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including explanations of the </w:t>
            </w:r>
            <w:r w:rsidR="00063D4B">
              <w:rPr>
                <w:rFonts w:ascii="Calibri" w:hAnsi="Calibri" w:cs="Calibri"/>
                <w:color w:val="000000"/>
                <w:sz w:val="22"/>
                <w:szCs w:val="22"/>
                <w:lang w:val="en-GB"/>
              </w:rPr>
              <w:t>Procurement</w:t>
            </w:r>
            <w:r w:rsidR="00471598" w:rsidRPr="00557DA3">
              <w:rPr>
                <w:rFonts w:ascii="Calibri" w:hAnsi="Calibri" w:cs="Calibri"/>
                <w:color w:val="000000"/>
                <w:sz w:val="22"/>
                <w:szCs w:val="22"/>
                <w:lang w:val="en-GB"/>
              </w:rPr>
              <w:t xml:space="preserve"> Conditions</w:t>
            </w:r>
            <w:r w:rsidR="00445145" w:rsidRPr="00557DA3">
              <w:rPr>
                <w:rFonts w:ascii="Calibri" w:hAnsi="Calibri" w:cs="Calibri"/>
                <w:color w:val="000000"/>
                <w:sz w:val="22"/>
                <w:szCs w:val="22"/>
                <w:lang w:val="en-GB"/>
              </w:rPr>
              <w:t xml:space="preserve">) </w:t>
            </w:r>
            <w:r w:rsidR="00063D4B">
              <w:rPr>
                <w:rFonts w:ascii="Calibri" w:hAnsi="Calibri" w:cs="Calibri"/>
                <w:color w:val="000000"/>
                <w:sz w:val="22"/>
                <w:szCs w:val="22"/>
                <w:lang w:val="en-GB"/>
              </w:rPr>
              <w:t>are stored at the C</w:t>
            </w:r>
            <w:r w:rsidR="00471598" w:rsidRPr="00557DA3">
              <w:rPr>
                <w:rFonts w:ascii="Calibri" w:hAnsi="Calibri" w:cs="Calibri"/>
                <w:color w:val="000000"/>
                <w:sz w:val="22"/>
                <w:szCs w:val="22"/>
                <w:lang w:val="en-GB"/>
              </w:rPr>
              <w:t xml:space="preserve">entral public procurement information system </w:t>
            </w:r>
            <w:r w:rsidR="00445145" w:rsidRPr="00557DA3">
              <w:rPr>
                <w:rFonts w:ascii="Calibri" w:hAnsi="Calibri" w:cs="Calibri"/>
                <w:color w:val="000000"/>
                <w:sz w:val="22"/>
                <w:szCs w:val="22"/>
                <w:lang w:val="en-GB"/>
              </w:rPr>
              <w:t>(https://pirkimai.eviesiejipirkimai.lt) (</w:t>
            </w:r>
            <w:r w:rsidR="00471598" w:rsidRPr="00557DA3">
              <w:rPr>
                <w:rFonts w:ascii="Calibri" w:hAnsi="Calibri" w:cs="Calibri"/>
                <w:color w:val="000000"/>
                <w:sz w:val="22"/>
                <w:szCs w:val="22"/>
                <w:lang w:val="en-GB"/>
              </w:rPr>
              <w:t>Procurement No</w:t>
            </w:r>
            <w:r w:rsidR="00445145" w:rsidRPr="00557DA3">
              <w:rPr>
                <w:rFonts w:ascii="Calibri" w:hAnsi="Calibri" w:cs="Calibri"/>
                <w:color w:val="000000"/>
                <w:sz w:val="22"/>
                <w:szCs w:val="22"/>
                <w:lang w:val="en-GB"/>
              </w:rPr>
              <w:t xml:space="preserve">. </w:t>
            </w:r>
            <w:r w:rsidR="000B127F" w:rsidRPr="000B127F">
              <w:rPr>
                <w:rFonts w:ascii="Calibri" w:hAnsi="Calibri" w:cs="Calibri"/>
                <w:color w:val="000000"/>
                <w:sz w:val="22"/>
                <w:szCs w:val="22"/>
                <w:lang w:val="en-GB"/>
              </w:rPr>
              <w:t>4233700</w:t>
            </w:r>
            <w:r w:rsidR="00445145" w:rsidRPr="00557DA3">
              <w:rPr>
                <w:rFonts w:ascii="Calibri" w:hAnsi="Calibri" w:cs="Calibri"/>
                <w:color w:val="000000"/>
                <w:sz w:val="22"/>
                <w:szCs w:val="22"/>
                <w:lang w:val="en-GB"/>
              </w:rPr>
              <w:t>).</w:t>
            </w:r>
          </w:p>
          <w:p w14:paraId="7C9CD739" w14:textId="77777777" w:rsidR="00FD4543" w:rsidRPr="00557DA3" w:rsidRDefault="00FD4543" w:rsidP="006B2747">
            <w:pPr>
              <w:jc w:val="both"/>
              <w:rPr>
                <w:rFonts w:ascii="Calibri" w:hAnsi="Calibri" w:cs="Calibri"/>
                <w:color w:val="000000"/>
                <w:sz w:val="22"/>
                <w:szCs w:val="22"/>
                <w:lang w:val="en-GB"/>
              </w:rPr>
            </w:pPr>
          </w:p>
        </w:tc>
      </w:tr>
      <w:tr w:rsidR="001860C2" w:rsidRPr="00557DA3" w14:paraId="7C9CD744" w14:textId="77777777" w:rsidTr="00055F53">
        <w:tc>
          <w:tcPr>
            <w:tcW w:w="5000" w:type="pct"/>
          </w:tcPr>
          <w:p w14:paraId="7C9CD73B" w14:textId="77777777" w:rsidR="008840AA" w:rsidRPr="00557DA3" w:rsidRDefault="008840AA" w:rsidP="008840AA">
            <w:pPr>
              <w:jc w:val="center"/>
              <w:rPr>
                <w:rFonts w:ascii="Calibri" w:hAnsi="Calibri" w:cs="Calibri"/>
                <w:b/>
                <w:color w:val="000000"/>
                <w:sz w:val="22"/>
                <w:szCs w:val="22"/>
                <w:lang w:val="en-GB"/>
              </w:rPr>
            </w:pPr>
          </w:p>
          <w:p w14:paraId="7C9CD73C" w14:textId="6D89D187" w:rsidR="008840AA" w:rsidRPr="00557DA3" w:rsidRDefault="008840AA" w:rsidP="008840AA">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2. </w:t>
            </w:r>
            <w:r w:rsidR="009916D9" w:rsidRPr="00557DA3">
              <w:rPr>
                <w:rFonts w:ascii="Calibri" w:hAnsi="Calibri" w:cs="Calibri"/>
                <w:b/>
                <w:color w:val="000000"/>
                <w:sz w:val="22"/>
                <w:szCs w:val="22"/>
                <w:lang w:val="en-GB"/>
              </w:rPr>
              <w:t>Scope of services, site of their provision, terms, quality and other conditions</w:t>
            </w:r>
          </w:p>
          <w:p w14:paraId="7C9CD73D" w14:textId="77777777" w:rsidR="00C07486" w:rsidRPr="00557DA3" w:rsidRDefault="00C07486" w:rsidP="008840AA">
            <w:pPr>
              <w:jc w:val="center"/>
              <w:rPr>
                <w:rFonts w:ascii="Calibri" w:hAnsi="Calibri" w:cs="Calibri"/>
                <w:b/>
                <w:color w:val="000000"/>
                <w:sz w:val="22"/>
                <w:szCs w:val="22"/>
                <w:lang w:val="en-GB"/>
              </w:rPr>
            </w:pPr>
          </w:p>
          <w:p w14:paraId="7C9CD73E" w14:textId="6E163C4B" w:rsidR="008840AA" w:rsidRPr="00557DA3" w:rsidRDefault="008840AA" w:rsidP="008840AA">
            <w:pPr>
              <w:jc w:val="both"/>
              <w:rPr>
                <w:rFonts w:ascii="Calibri" w:hAnsi="Calibri" w:cs="Calibri"/>
                <w:i/>
                <w:color w:val="000000"/>
                <w:sz w:val="22"/>
                <w:szCs w:val="22"/>
                <w:lang w:val="en-GB"/>
              </w:rPr>
            </w:pPr>
            <w:r w:rsidRPr="00557DA3">
              <w:rPr>
                <w:rFonts w:ascii="Calibri" w:hAnsi="Calibri" w:cs="Calibri"/>
                <w:color w:val="000000"/>
                <w:sz w:val="22"/>
                <w:szCs w:val="22"/>
                <w:lang w:val="en-GB"/>
              </w:rPr>
              <w:t xml:space="preserve">2.1. </w:t>
            </w:r>
            <w:r w:rsidR="009916D9" w:rsidRPr="00557DA3">
              <w:rPr>
                <w:rFonts w:ascii="Calibri" w:hAnsi="Calibri" w:cs="Calibri"/>
                <w:color w:val="000000"/>
                <w:sz w:val="22"/>
                <w:szCs w:val="22"/>
                <w:lang w:val="en-GB"/>
              </w:rPr>
              <w:t xml:space="preserve">The scope of the </w:t>
            </w:r>
            <w:r w:rsidR="00E92BB2" w:rsidRPr="00557DA3">
              <w:rPr>
                <w:rFonts w:ascii="Calibri" w:hAnsi="Calibri" w:cs="Calibri"/>
                <w:color w:val="000000"/>
                <w:sz w:val="22"/>
                <w:szCs w:val="22"/>
                <w:lang w:val="en-GB"/>
              </w:rPr>
              <w:t>S</w:t>
            </w:r>
            <w:r w:rsidR="009916D9" w:rsidRPr="00557DA3">
              <w:rPr>
                <w:rFonts w:ascii="Calibri" w:hAnsi="Calibri" w:cs="Calibri"/>
                <w:color w:val="000000"/>
                <w:sz w:val="22"/>
                <w:szCs w:val="22"/>
                <w:lang w:val="en-GB"/>
              </w:rPr>
              <w:t>ervices is defined under the Technical Specification</w:t>
            </w:r>
            <w:r w:rsidRPr="00557DA3">
              <w:rPr>
                <w:rFonts w:ascii="Calibri" w:hAnsi="Calibri" w:cs="Calibri"/>
                <w:i/>
                <w:color w:val="000000"/>
                <w:sz w:val="22"/>
                <w:szCs w:val="22"/>
                <w:lang w:val="en-GB"/>
              </w:rPr>
              <w:t>.</w:t>
            </w:r>
          </w:p>
          <w:p w14:paraId="7C9CD740" w14:textId="291A59C5" w:rsidR="008840AA" w:rsidRPr="00557DA3" w:rsidRDefault="008840AA" w:rsidP="008840AA">
            <w:pPr>
              <w:jc w:val="both"/>
              <w:rPr>
                <w:rFonts w:ascii="Calibri" w:hAnsi="Calibri" w:cs="Calibri"/>
                <w:i/>
                <w:color w:val="000000"/>
                <w:sz w:val="22"/>
                <w:szCs w:val="22"/>
                <w:lang w:val="en-GB"/>
              </w:rPr>
            </w:pPr>
            <w:r w:rsidRPr="00557DA3">
              <w:rPr>
                <w:rFonts w:ascii="Calibri" w:hAnsi="Calibri" w:cs="Calibri"/>
                <w:color w:val="000000"/>
                <w:sz w:val="22"/>
                <w:szCs w:val="22"/>
                <w:lang w:val="en-GB"/>
              </w:rPr>
              <w:t xml:space="preserve">2.2. </w:t>
            </w:r>
            <w:r w:rsidR="009916D9" w:rsidRPr="00557DA3">
              <w:rPr>
                <w:rFonts w:ascii="Calibri" w:hAnsi="Calibri" w:cs="Calibri"/>
                <w:color w:val="000000"/>
                <w:sz w:val="22"/>
                <w:szCs w:val="22"/>
                <w:lang w:val="en-GB"/>
              </w:rPr>
              <w:t xml:space="preserve">The site of provision of the </w:t>
            </w:r>
            <w:r w:rsidR="00E92BB2" w:rsidRPr="00557DA3">
              <w:rPr>
                <w:rFonts w:ascii="Calibri" w:hAnsi="Calibri" w:cs="Calibri"/>
                <w:color w:val="000000"/>
                <w:sz w:val="22"/>
                <w:szCs w:val="22"/>
                <w:lang w:val="en-GB"/>
              </w:rPr>
              <w:t>S</w:t>
            </w:r>
            <w:r w:rsidR="009916D9" w:rsidRPr="00557DA3">
              <w:rPr>
                <w:rFonts w:ascii="Calibri" w:hAnsi="Calibri" w:cs="Calibri"/>
                <w:color w:val="000000"/>
                <w:sz w:val="22"/>
                <w:szCs w:val="22"/>
                <w:lang w:val="en-GB"/>
              </w:rPr>
              <w:t>ervices is defined under the Technical Specification</w:t>
            </w:r>
            <w:r w:rsidR="00F307E7" w:rsidRPr="00557DA3">
              <w:rPr>
                <w:rFonts w:ascii="Calibri" w:hAnsi="Calibri" w:cs="Calibri"/>
                <w:i/>
                <w:color w:val="000000"/>
                <w:sz w:val="22"/>
                <w:szCs w:val="22"/>
                <w:lang w:val="en-GB"/>
              </w:rPr>
              <w:t>.</w:t>
            </w:r>
          </w:p>
          <w:p w14:paraId="7C9CD741" w14:textId="5F512161" w:rsidR="008840AA" w:rsidRPr="00557DA3" w:rsidRDefault="00A128CE" w:rsidP="008840AA">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2.3. </w:t>
            </w:r>
            <w:r w:rsidR="009916D9" w:rsidRPr="00557DA3">
              <w:rPr>
                <w:rFonts w:ascii="Calibri" w:hAnsi="Calibri" w:cs="Calibri"/>
                <w:color w:val="000000"/>
                <w:sz w:val="22"/>
                <w:szCs w:val="22"/>
                <w:lang w:val="en-GB"/>
              </w:rPr>
              <w:t xml:space="preserve">The quality of the </w:t>
            </w:r>
            <w:r w:rsidR="00E92BB2" w:rsidRPr="00557DA3">
              <w:rPr>
                <w:rFonts w:ascii="Calibri" w:hAnsi="Calibri" w:cs="Calibri"/>
                <w:color w:val="000000"/>
                <w:sz w:val="22"/>
                <w:szCs w:val="22"/>
                <w:lang w:val="en-GB"/>
              </w:rPr>
              <w:t>S</w:t>
            </w:r>
            <w:r w:rsidR="009916D9" w:rsidRPr="00557DA3">
              <w:rPr>
                <w:rFonts w:ascii="Calibri" w:hAnsi="Calibri" w:cs="Calibri"/>
                <w:color w:val="000000"/>
                <w:sz w:val="22"/>
                <w:szCs w:val="22"/>
                <w:lang w:val="en-GB"/>
              </w:rPr>
              <w:t>ervices must comply with the requirements established under the Technical Specification</w:t>
            </w:r>
            <w:r w:rsidRPr="00557DA3">
              <w:rPr>
                <w:rFonts w:ascii="Calibri" w:hAnsi="Calibri" w:cs="Calibri"/>
                <w:color w:val="000000"/>
                <w:sz w:val="22"/>
                <w:szCs w:val="22"/>
                <w:lang w:val="en-GB"/>
              </w:rPr>
              <w:t>.</w:t>
            </w:r>
            <w:r w:rsidR="008840AA" w:rsidRPr="00557DA3">
              <w:rPr>
                <w:rFonts w:ascii="Calibri" w:hAnsi="Calibri" w:cs="Calibri"/>
                <w:color w:val="000000"/>
                <w:sz w:val="22"/>
                <w:szCs w:val="22"/>
                <w:lang w:val="en-GB"/>
              </w:rPr>
              <w:t xml:space="preserve"> </w:t>
            </w:r>
          </w:p>
          <w:p w14:paraId="074DDD5D" w14:textId="44855DA7" w:rsidR="00A128CE" w:rsidRPr="00557DA3" w:rsidRDefault="00A128CE" w:rsidP="00A128C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2.4. </w:t>
            </w:r>
            <w:r w:rsidR="00471598" w:rsidRPr="00557DA3">
              <w:rPr>
                <w:rFonts w:ascii="Calibri" w:hAnsi="Calibri" w:cs="Calibri"/>
                <w:color w:val="000000"/>
                <w:sz w:val="22"/>
                <w:szCs w:val="22"/>
                <w:lang w:val="en-GB"/>
              </w:rPr>
              <w:t xml:space="preserve">The Service Provider shall be liable to provide a schedule for the provision of the </w:t>
            </w:r>
            <w:r w:rsidR="00293543">
              <w:rPr>
                <w:rFonts w:ascii="Calibri" w:hAnsi="Calibri" w:cs="Calibri"/>
                <w:color w:val="000000"/>
                <w:sz w:val="22"/>
                <w:szCs w:val="22"/>
                <w:lang w:val="en-GB"/>
              </w:rPr>
              <w:t>S</w:t>
            </w:r>
            <w:r w:rsidR="00471598" w:rsidRPr="00557DA3">
              <w:rPr>
                <w:rFonts w:ascii="Calibri" w:hAnsi="Calibri" w:cs="Calibri"/>
                <w:color w:val="000000"/>
                <w:sz w:val="22"/>
                <w:szCs w:val="22"/>
                <w:lang w:val="en-GB"/>
              </w:rPr>
              <w:t>ervices</w:t>
            </w:r>
            <w:r w:rsidR="00293543">
              <w:rPr>
                <w:rFonts w:ascii="Calibri" w:hAnsi="Calibri" w:cs="Calibri"/>
                <w:color w:val="000000"/>
                <w:sz w:val="22"/>
                <w:szCs w:val="22"/>
                <w:lang w:val="en-GB"/>
              </w:rPr>
              <w:t xml:space="preserve">, </w:t>
            </w:r>
            <w:r w:rsidR="00C11A2E">
              <w:rPr>
                <w:rFonts w:ascii="Calibri" w:hAnsi="Calibri" w:cs="Calibri"/>
                <w:color w:val="000000"/>
                <w:sz w:val="22"/>
                <w:szCs w:val="22"/>
                <w:lang w:val="en-GB"/>
              </w:rPr>
              <w:t>indicated under</w:t>
            </w:r>
            <w:r w:rsidR="00293543">
              <w:rPr>
                <w:rFonts w:ascii="Calibri" w:hAnsi="Calibri" w:cs="Calibri"/>
                <w:color w:val="000000"/>
                <w:sz w:val="22"/>
                <w:szCs w:val="22"/>
                <w:lang w:val="en-GB"/>
              </w:rPr>
              <w:t xml:space="preserve"> </w:t>
            </w:r>
            <w:r w:rsidR="00C11A2E" w:rsidRPr="00503E01">
              <w:rPr>
                <w:rFonts w:ascii="Calibri" w:hAnsi="Calibri" w:cs="Calibri"/>
                <w:color w:val="000000"/>
                <w:sz w:val="22"/>
                <w:szCs w:val="22"/>
                <w:lang w:val="en-GB"/>
              </w:rPr>
              <w:t>Items</w:t>
            </w:r>
            <w:r w:rsidR="00293543" w:rsidRPr="00503E01">
              <w:rPr>
                <w:rFonts w:ascii="Calibri" w:hAnsi="Calibri" w:cs="Calibri"/>
                <w:color w:val="000000"/>
                <w:sz w:val="22"/>
                <w:szCs w:val="22"/>
                <w:lang w:val="en-GB"/>
              </w:rPr>
              <w:t xml:space="preserve"> 2.1, 2.2, 2.3 and 2.4 of</w:t>
            </w:r>
            <w:r w:rsidR="00293543">
              <w:rPr>
                <w:rFonts w:ascii="Calibri" w:hAnsi="Calibri" w:cs="Calibri"/>
                <w:color w:val="000000"/>
                <w:sz w:val="22"/>
                <w:szCs w:val="22"/>
                <w:lang w:val="en-GB"/>
              </w:rPr>
              <w:t xml:space="preserve"> the Technical Specification, </w:t>
            </w:r>
            <w:r w:rsidR="00471598" w:rsidRPr="00557DA3">
              <w:rPr>
                <w:rFonts w:ascii="Calibri" w:hAnsi="Calibri" w:cs="Calibri"/>
                <w:color w:val="000000"/>
                <w:sz w:val="22"/>
                <w:szCs w:val="22"/>
                <w:lang w:val="en-GB"/>
              </w:rPr>
              <w:t>not later than within 5 working days after the conclusion of the Contract</w:t>
            </w:r>
            <w:r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the schedule must be prepared in accordance with the Technical Specification</w:t>
            </w:r>
            <w:r w:rsidR="00293543">
              <w:rPr>
                <w:rFonts w:ascii="Calibri" w:hAnsi="Calibri" w:cs="Calibri"/>
                <w:color w:val="000000"/>
                <w:sz w:val="22"/>
                <w:szCs w:val="22"/>
                <w:lang w:val="en-GB"/>
              </w:rPr>
              <w:t xml:space="preserve"> and the Procurement conditions</w:t>
            </w:r>
            <w:r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471598" w:rsidRPr="00557DA3">
              <w:rPr>
                <w:rFonts w:ascii="Calibri" w:hAnsi="Calibri" w:cs="Calibri"/>
                <w:color w:val="000000"/>
                <w:sz w:val="22"/>
                <w:szCs w:val="22"/>
                <w:lang w:val="en-GB"/>
              </w:rPr>
              <w:t xml:space="preserve"> shall be liable to coordinate the schedule with the Service Provider not later than within 5 working days after the day of reception of the schedule</w:t>
            </w:r>
            <w:r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Amendments to the schedule can be made </w:t>
            </w:r>
            <w:r w:rsidR="000A79F7">
              <w:rPr>
                <w:rFonts w:ascii="Calibri" w:hAnsi="Calibri" w:cs="Calibri"/>
                <w:color w:val="000000"/>
                <w:sz w:val="22"/>
                <w:szCs w:val="22"/>
                <w:lang w:val="en-GB"/>
              </w:rPr>
              <w:t xml:space="preserve">if agreed by both Parties </w:t>
            </w:r>
            <w:r w:rsidR="00471598" w:rsidRPr="00557DA3">
              <w:rPr>
                <w:rFonts w:ascii="Calibri" w:hAnsi="Calibri" w:cs="Calibri"/>
                <w:color w:val="000000"/>
                <w:sz w:val="22"/>
                <w:szCs w:val="22"/>
                <w:lang w:val="en-GB"/>
              </w:rPr>
              <w:t>during the validity term of the Contract</w:t>
            </w:r>
            <w:r w:rsidRPr="00557DA3">
              <w:rPr>
                <w:rFonts w:ascii="Calibri" w:hAnsi="Calibri" w:cs="Calibri"/>
                <w:color w:val="000000"/>
                <w:sz w:val="22"/>
                <w:szCs w:val="22"/>
                <w:lang w:val="en-GB"/>
              </w:rPr>
              <w:t>.</w:t>
            </w:r>
          </w:p>
          <w:p w14:paraId="60158709" w14:textId="009700AC" w:rsidR="00A128CE" w:rsidRDefault="00A128CE" w:rsidP="00A128C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2.5. </w:t>
            </w:r>
            <w:r w:rsidR="00471598" w:rsidRPr="00557DA3">
              <w:rPr>
                <w:rFonts w:ascii="Calibri" w:hAnsi="Calibri" w:cs="Calibri"/>
                <w:color w:val="000000"/>
                <w:sz w:val="22"/>
                <w:szCs w:val="22"/>
                <w:lang w:val="en-GB"/>
              </w:rPr>
              <w:t xml:space="preserve">The Services, indicated under Items </w:t>
            </w:r>
            <w:r w:rsidRPr="00503E01">
              <w:rPr>
                <w:rFonts w:ascii="Calibri" w:hAnsi="Calibri" w:cs="Calibri"/>
                <w:color w:val="000000"/>
                <w:sz w:val="22"/>
                <w:szCs w:val="22"/>
                <w:lang w:val="en-GB"/>
              </w:rPr>
              <w:t>2.</w:t>
            </w:r>
            <w:r w:rsidR="00493805" w:rsidRPr="00503E01">
              <w:rPr>
                <w:rFonts w:ascii="Calibri" w:hAnsi="Calibri" w:cs="Calibri"/>
                <w:color w:val="000000"/>
                <w:sz w:val="22"/>
                <w:szCs w:val="22"/>
                <w:lang w:val="en-GB"/>
              </w:rPr>
              <w:t>3</w:t>
            </w:r>
            <w:r w:rsidR="00967F2A" w:rsidRPr="00503E01">
              <w:rPr>
                <w:rFonts w:ascii="Calibri" w:hAnsi="Calibri" w:cs="Calibri"/>
                <w:color w:val="000000"/>
                <w:sz w:val="22"/>
                <w:szCs w:val="22"/>
                <w:lang w:val="en-GB"/>
              </w:rPr>
              <w:t>, 2.</w:t>
            </w:r>
            <w:r w:rsidR="00493805" w:rsidRPr="00503E01">
              <w:rPr>
                <w:rFonts w:ascii="Calibri" w:hAnsi="Calibri" w:cs="Calibri"/>
                <w:color w:val="000000"/>
                <w:sz w:val="22"/>
                <w:szCs w:val="22"/>
                <w:lang w:val="en-GB"/>
              </w:rPr>
              <w:t>4</w:t>
            </w:r>
            <w:r w:rsidR="00503E01">
              <w:rPr>
                <w:rFonts w:ascii="Calibri" w:hAnsi="Calibri" w:cs="Calibri"/>
                <w:color w:val="000000"/>
                <w:sz w:val="22"/>
                <w:szCs w:val="22"/>
                <w:lang w:val="en-GB"/>
              </w:rPr>
              <w:t>, 2.5</w:t>
            </w:r>
            <w:r w:rsidR="00493805">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of the Technical Specification shall be acquired only </w:t>
            </w:r>
            <w:r w:rsidR="00C11A2E">
              <w:rPr>
                <w:rFonts w:ascii="Calibri" w:hAnsi="Calibri" w:cs="Calibri"/>
                <w:color w:val="000000"/>
                <w:sz w:val="22"/>
                <w:szCs w:val="22"/>
                <w:lang w:val="en-GB"/>
              </w:rPr>
              <w:t>when necessary for the Buyer, under the Buyer’s orders submitted via e-mail</w:t>
            </w:r>
            <w:r w:rsidR="00B42375" w:rsidRPr="00557DA3">
              <w:rPr>
                <w:rFonts w:ascii="Calibri" w:hAnsi="Calibri" w:cs="Calibri"/>
                <w:color w:val="000000"/>
                <w:sz w:val="22"/>
                <w:szCs w:val="22"/>
                <w:lang w:val="en-GB"/>
              </w:rPr>
              <w:t>.</w:t>
            </w:r>
            <w:r w:rsidR="00723CA5" w:rsidRPr="00557DA3">
              <w:rPr>
                <w:rFonts w:ascii="Calibri" w:hAnsi="Calibri" w:cs="Calibri"/>
                <w:color w:val="000000"/>
                <w:sz w:val="22"/>
                <w:szCs w:val="22"/>
                <w:lang w:val="en-GB"/>
              </w:rPr>
              <w:t xml:space="preserve"> </w:t>
            </w:r>
            <w:r w:rsidR="00FD5831"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FD5831" w:rsidRPr="00557DA3">
              <w:rPr>
                <w:rFonts w:ascii="Calibri" w:hAnsi="Calibri" w:cs="Calibri"/>
                <w:color w:val="000000"/>
                <w:sz w:val="22"/>
                <w:szCs w:val="22"/>
                <w:lang w:val="en-GB"/>
              </w:rPr>
              <w:t xml:space="preserve"> shall not undertake the liability to acquire all the Services, indicated under Items </w:t>
            </w:r>
            <w:r w:rsidR="00C11A2E" w:rsidRPr="00503E01">
              <w:rPr>
                <w:rFonts w:ascii="Calibri" w:hAnsi="Calibri" w:cs="Calibri"/>
                <w:color w:val="000000"/>
                <w:sz w:val="22"/>
                <w:szCs w:val="22"/>
                <w:lang w:val="en-GB"/>
              </w:rPr>
              <w:t>2.</w:t>
            </w:r>
            <w:r w:rsidR="00493805" w:rsidRPr="00503E01">
              <w:rPr>
                <w:rFonts w:ascii="Calibri" w:hAnsi="Calibri" w:cs="Calibri"/>
                <w:color w:val="000000"/>
                <w:sz w:val="22"/>
                <w:szCs w:val="22"/>
                <w:lang w:val="en-GB"/>
              </w:rPr>
              <w:t>3</w:t>
            </w:r>
            <w:r w:rsidR="00C11A2E" w:rsidRPr="00503E01">
              <w:rPr>
                <w:rFonts w:ascii="Calibri" w:hAnsi="Calibri" w:cs="Calibri"/>
                <w:color w:val="000000"/>
                <w:sz w:val="22"/>
                <w:szCs w:val="22"/>
                <w:lang w:val="en-GB"/>
              </w:rPr>
              <w:t>, 2.</w:t>
            </w:r>
            <w:r w:rsidR="00493805" w:rsidRPr="00503E01">
              <w:rPr>
                <w:rFonts w:ascii="Calibri" w:hAnsi="Calibri" w:cs="Calibri"/>
                <w:color w:val="000000"/>
                <w:sz w:val="22"/>
                <w:szCs w:val="22"/>
                <w:lang w:val="en-GB"/>
              </w:rPr>
              <w:t>4</w:t>
            </w:r>
            <w:r w:rsidR="00503E01">
              <w:rPr>
                <w:rFonts w:ascii="Calibri" w:hAnsi="Calibri" w:cs="Calibri"/>
                <w:color w:val="000000"/>
                <w:sz w:val="22"/>
                <w:szCs w:val="22"/>
                <w:lang w:val="en-GB"/>
              </w:rPr>
              <w:t>, 2.5</w:t>
            </w:r>
            <w:r w:rsidR="00C11A2E">
              <w:rPr>
                <w:rFonts w:ascii="Calibri" w:hAnsi="Calibri" w:cs="Calibri"/>
                <w:color w:val="000000"/>
                <w:sz w:val="22"/>
                <w:szCs w:val="22"/>
                <w:lang w:val="en-GB"/>
              </w:rPr>
              <w:t xml:space="preserve"> </w:t>
            </w:r>
            <w:r w:rsidR="00FD5831" w:rsidRPr="00557DA3">
              <w:rPr>
                <w:rFonts w:ascii="Calibri" w:hAnsi="Calibri" w:cs="Calibri"/>
                <w:color w:val="000000"/>
                <w:sz w:val="22"/>
                <w:szCs w:val="22"/>
                <w:lang w:val="en-GB"/>
              </w:rPr>
              <w:t xml:space="preserve">of the Technical Specification and shall pay for the </w:t>
            </w:r>
            <w:proofErr w:type="gramStart"/>
            <w:r w:rsidR="00FD5831" w:rsidRPr="00557DA3">
              <w:rPr>
                <w:rFonts w:ascii="Calibri" w:hAnsi="Calibri" w:cs="Calibri"/>
                <w:color w:val="000000"/>
                <w:sz w:val="22"/>
                <w:szCs w:val="22"/>
                <w:lang w:val="en-GB"/>
              </w:rPr>
              <w:t>actually provided</w:t>
            </w:r>
            <w:proofErr w:type="gramEnd"/>
            <w:r w:rsidR="00FD5831" w:rsidRPr="00557DA3">
              <w:rPr>
                <w:rFonts w:ascii="Calibri" w:hAnsi="Calibri" w:cs="Calibri"/>
                <w:color w:val="000000"/>
                <w:sz w:val="22"/>
                <w:szCs w:val="22"/>
                <w:lang w:val="en-GB"/>
              </w:rPr>
              <w:t xml:space="preserve"> services only</w:t>
            </w:r>
            <w:r w:rsidR="00021193" w:rsidRPr="00557DA3">
              <w:rPr>
                <w:rFonts w:ascii="Calibri" w:hAnsi="Calibri" w:cs="Calibri"/>
                <w:color w:val="000000"/>
                <w:sz w:val="22"/>
                <w:szCs w:val="22"/>
                <w:lang w:val="en-GB"/>
              </w:rPr>
              <w:t>.</w:t>
            </w:r>
            <w:r w:rsidR="00C11A2E">
              <w:rPr>
                <w:rFonts w:ascii="Calibri" w:hAnsi="Calibri" w:cs="Calibri"/>
                <w:color w:val="000000"/>
                <w:sz w:val="22"/>
                <w:szCs w:val="22"/>
                <w:lang w:val="en-GB"/>
              </w:rPr>
              <w:t xml:space="preserve"> The </w:t>
            </w:r>
            <w:r w:rsidR="00C11A2E" w:rsidRPr="00C11A2E">
              <w:rPr>
                <w:rFonts w:ascii="Calibri" w:hAnsi="Calibri" w:cs="Calibri"/>
                <w:color w:val="000000"/>
                <w:sz w:val="22"/>
                <w:szCs w:val="22"/>
                <w:lang w:val="en-GB"/>
              </w:rPr>
              <w:t xml:space="preserve">Services </w:t>
            </w:r>
            <w:r w:rsidR="00C11A2E">
              <w:rPr>
                <w:rFonts w:ascii="Calibri" w:hAnsi="Calibri" w:cs="Calibri"/>
                <w:color w:val="000000"/>
                <w:sz w:val="22"/>
                <w:szCs w:val="22"/>
                <w:lang w:val="en-GB"/>
              </w:rPr>
              <w:t>shall</w:t>
            </w:r>
            <w:r w:rsidR="00C11A2E" w:rsidRPr="00C11A2E">
              <w:rPr>
                <w:rFonts w:ascii="Calibri" w:hAnsi="Calibri" w:cs="Calibri"/>
                <w:color w:val="000000"/>
                <w:sz w:val="22"/>
                <w:szCs w:val="22"/>
                <w:lang w:val="en-GB"/>
              </w:rPr>
              <w:t xml:space="preserve"> be provided within the following time limits:</w:t>
            </w:r>
          </w:p>
          <w:p w14:paraId="7F84B9EC" w14:textId="2E963742" w:rsidR="00C11A2E" w:rsidRDefault="00C11A2E" w:rsidP="00A128CE">
            <w:pPr>
              <w:jc w:val="both"/>
              <w:rPr>
                <w:rFonts w:ascii="Calibri" w:hAnsi="Calibri" w:cs="Calibri"/>
                <w:color w:val="000000"/>
                <w:sz w:val="22"/>
                <w:szCs w:val="22"/>
                <w:lang w:val="en-GB"/>
              </w:rPr>
            </w:pPr>
            <w:r>
              <w:rPr>
                <w:rFonts w:ascii="Calibri" w:hAnsi="Calibri" w:cs="Calibri"/>
                <w:color w:val="000000"/>
                <w:sz w:val="22"/>
                <w:szCs w:val="22"/>
                <w:lang w:val="en-GB"/>
              </w:rPr>
              <w:lastRenderedPageBreak/>
              <w:t xml:space="preserve">2.5.1. the Services, indicated under Item </w:t>
            </w:r>
            <w:r w:rsidRPr="00503E01">
              <w:rPr>
                <w:rFonts w:ascii="Calibri" w:hAnsi="Calibri" w:cs="Calibri"/>
                <w:color w:val="000000"/>
                <w:sz w:val="22"/>
                <w:szCs w:val="22"/>
                <w:lang w:val="en-GB"/>
              </w:rPr>
              <w:t>2.</w:t>
            </w:r>
            <w:r w:rsidR="00493805" w:rsidRPr="00503E01">
              <w:rPr>
                <w:rFonts w:ascii="Calibri" w:hAnsi="Calibri" w:cs="Calibri"/>
                <w:color w:val="000000"/>
                <w:sz w:val="22"/>
                <w:szCs w:val="22"/>
                <w:lang w:val="en-GB"/>
              </w:rPr>
              <w:t>4</w:t>
            </w:r>
            <w:r w:rsidR="00503E01">
              <w:rPr>
                <w:rFonts w:ascii="Calibri" w:hAnsi="Calibri" w:cs="Calibri"/>
                <w:color w:val="000000"/>
                <w:sz w:val="22"/>
                <w:szCs w:val="22"/>
                <w:lang w:val="en-GB"/>
              </w:rPr>
              <w:t>, 2.5</w:t>
            </w:r>
            <w:r>
              <w:rPr>
                <w:rFonts w:ascii="Calibri" w:hAnsi="Calibri" w:cs="Calibri"/>
                <w:color w:val="000000"/>
                <w:sz w:val="22"/>
                <w:szCs w:val="22"/>
                <w:lang w:val="en-GB"/>
              </w:rPr>
              <w:t xml:space="preserve"> of the Technical Specification – within 30 calendar days </w:t>
            </w:r>
            <w:r w:rsidRPr="00C11A2E">
              <w:rPr>
                <w:rFonts w:ascii="Calibri" w:hAnsi="Calibri" w:cs="Calibri"/>
                <w:color w:val="000000"/>
                <w:sz w:val="22"/>
                <w:szCs w:val="22"/>
                <w:lang w:val="en-GB"/>
              </w:rPr>
              <w:t>from the date of placing the Buyer's order</w:t>
            </w:r>
            <w:r w:rsidR="000816B6">
              <w:rPr>
                <w:rFonts w:ascii="Calibri" w:hAnsi="Calibri" w:cs="Calibri"/>
                <w:color w:val="000000"/>
                <w:sz w:val="22"/>
                <w:szCs w:val="22"/>
                <w:lang w:val="en-GB"/>
              </w:rPr>
              <w:t>.</w:t>
            </w:r>
          </w:p>
          <w:p w14:paraId="1757E284" w14:textId="04D99C7F" w:rsidR="00723CA5" w:rsidRPr="00557DA3" w:rsidRDefault="00723CA5" w:rsidP="00A128CE">
            <w:pPr>
              <w:jc w:val="both"/>
              <w:rPr>
                <w:rFonts w:ascii="Calibri" w:hAnsi="Calibri" w:cs="Calibri"/>
                <w:color w:val="000000"/>
                <w:sz w:val="22"/>
                <w:szCs w:val="22"/>
                <w:lang w:val="en-GB"/>
              </w:rPr>
            </w:pPr>
            <w:r w:rsidRPr="00557DA3">
              <w:rPr>
                <w:rFonts w:ascii="Calibri" w:hAnsi="Calibri" w:cs="Calibri"/>
                <w:color w:val="000000"/>
                <w:sz w:val="22"/>
                <w:szCs w:val="22"/>
                <w:lang w:val="en-GB"/>
              </w:rPr>
              <w:t>2.</w:t>
            </w:r>
            <w:r w:rsidR="00293543">
              <w:rPr>
                <w:rFonts w:ascii="Calibri" w:hAnsi="Calibri" w:cs="Calibri"/>
                <w:color w:val="000000"/>
                <w:sz w:val="22"/>
                <w:szCs w:val="22"/>
                <w:lang w:val="en-GB"/>
              </w:rPr>
              <w:t>6</w:t>
            </w:r>
            <w:r w:rsidRPr="00557DA3">
              <w:rPr>
                <w:rFonts w:ascii="Calibri" w:hAnsi="Calibri" w:cs="Calibri"/>
                <w:color w:val="000000"/>
                <w:sz w:val="22"/>
                <w:szCs w:val="22"/>
                <w:lang w:val="en-GB"/>
              </w:rPr>
              <w:t xml:space="preserve">. </w:t>
            </w:r>
            <w:r w:rsidR="00FD5831" w:rsidRPr="00557DA3">
              <w:rPr>
                <w:rFonts w:ascii="Calibri" w:hAnsi="Calibri" w:cs="Calibri"/>
                <w:color w:val="000000"/>
                <w:sz w:val="22"/>
                <w:szCs w:val="22"/>
                <w:lang w:val="en-GB"/>
              </w:rPr>
              <w:t>The Services shall be considered provided, when both Parties sign the Service provision note(</w:t>
            </w:r>
            <w:r w:rsidRPr="00557DA3">
              <w:rPr>
                <w:rFonts w:ascii="Calibri" w:hAnsi="Calibri" w:cs="Calibri"/>
                <w:color w:val="000000"/>
                <w:sz w:val="22"/>
                <w:szCs w:val="22"/>
                <w:lang w:val="en-GB"/>
              </w:rPr>
              <w:t xml:space="preserve">s). </w:t>
            </w:r>
            <w:r w:rsidR="00FD5831" w:rsidRPr="00557DA3">
              <w:rPr>
                <w:rFonts w:ascii="Calibri" w:hAnsi="Calibri" w:cs="Calibri"/>
                <w:color w:val="000000"/>
                <w:sz w:val="22"/>
                <w:szCs w:val="22"/>
                <w:lang w:val="en-GB"/>
              </w:rPr>
              <w:t>The service provision note is prepared by the Service Provider, using the form provided in Annex No. 4 to the Contract</w:t>
            </w:r>
            <w:r w:rsidRPr="00557DA3">
              <w:rPr>
                <w:rFonts w:ascii="Calibri" w:hAnsi="Calibri" w:cs="Calibri"/>
                <w:color w:val="000000"/>
                <w:sz w:val="22"/>
                <w:szCs w:val="22"/>
                <w:lang w:val="en-GB"/>
              </w:rPr>
              <w:t>.</w:t>
            </w:r>
          </w:p>
          <w:p w14:paraId="52686F0D" w14:textId="7A6BB765" w:rsidR="00A128CE" w:rsidRPr="00557DA3" w:rsidRDefault="00A128CE" w:rsidP="00A128CE">
            <w:pPr>
              <w:jc w:val="both"/>
              <w:rPr>
                <w:rFonts w:ascii="Calibri" w:hAnsi="Calibri" w:cs="Calibri"/>
                <w:color w:val="000000"/>
                <w:sz w:val="22"/>
                <w:szCs w:val="22"/>
                <w:lang w:val="en-GB"/>
              </w:rPr>
            </w:pPr>
            <w:r w:rsidRPr="00557DA3">
              <w:rPr>
                <w:rFonts w:ascii="Calibri" w:hAnsi="Calibri" w:cs="Calibri"/>
                <w:color w:val="000000"/>
                <w:sz w:val="22"/>
                <w:szCs w:val="22"/>
                <w:lang w:val="en-GB"/>
              </w:rPr>
              <w:t>2.</w:t>
            </w:r>
            <w:r w:rsidR="00293543">
              <w:rPr>
                <w:rFonts w:ascii="Calibri" w:hAnsi="Calibri" w:cs="Calibri"/>
                <w:color w:val="000000"/>
                <w:sz w:val="22"/>
                <w:szCs w:val="22"/>
                <w:lang w:val="en-GB"/>
              </w:rPr>
              <w:t>7</w:t>
            </w:r>
            <w:r w:rsidRPr="00557DA3">
              <w:rPr>
                <w:rFonts w:ascii="Calibri" w:hAnsi="Calibri" w:cs="Calibri"/>
                <w:color w:val="000000"/>
                <w:sz w:val="22"/>
                <w:szCs w:val="22"/>
                <w:lang w:val="en-GB"/>
              </w:rPr>
              <w:t xml:space="preserve">. </w:t>
            </w:r>
            <w:r w:rsidR="009E650C" w:rsidRPr="00557DA3">
              <w:rPr>
                <w:rFonts w:ascii="Calibri" w:hAnsi="Calibri" w:cs="Calibri"/>
                <w:color w:val="000000"/>
                <w:sz w:val="22"/>
                <w:szCs w:val="22"/>
                <w:lang w:val="en-GB"/>
              </w:rPr>
              <w:t xml:space="preserve">Only the specialists named under the </w:t>
            </w:r>
            <w:r w:rsidR="000E19AE" w:rsidRPr="00557DA3">
              <w:rPr>
                <w:rFonts w:ascii="Calibri" w:hAnsi="Calibri" w:cs="Calibri"/>
                <w:color w:val="000000"/>
                <w:sz w:val="22"/>
                <w:szCs w:val="22"/>
                <w:lang w:val="en-GB"/>
              </w:rPr>
              <w:t>Tender as appointed for Service provision shall participate in the implementation of the Contract</w:t>
            </w:r>
            <w:r w:rsidRPr="00557DA3">
              <w:rPr>
                <w:rFonts w:ascii="Calibri" w:hAnsi="Calibri" w:cs="Calibri"/>
                <w:color w:val="000000"/>
                <w:sz w:val="22"/>
                <w:szCs w:val="22"/>
                <w:lang w:val="en-GB"/>
              </w:rPr>
              <w:t xml:space="preserve">. </w:t>
            </w:r>
            <w:r w:rsidR="000E19AE" w:rsidRPr="00557DA3">
              <w:rPr>
                <w:rFonts w:ascii="Calibri" w:hAnsi="Calibri" w:cs="Calibri"/>
                <w:color w:val="000000"/>
                <w:sz w:val="22"/>
                <w:szCs w:val="22"/>
                <w:lang w:val="en-GB"/>
              </w:rPr>
              <w:t xml:space="preserve">The Service Provider shall be entitled to make changes in the team of the specialists or a certain member thereof only having received a written consent of the </w:t>
            </w:r>
            <w:r w:rsidR="00063D4B">
              <w:rPr>
                <w:rFonts w:ascii="Calibri" w:hAnsi="Calibri" w:cs="Calibri"/>
                <w:color w:val="000000"/>
                <w:sz w:val="22"/>
                <w:szCs w:val="22"/>
                <w:lang w:val="en-GB"/>
              </w:rPr>
              <w:t>Buyer</w:t>
            </w:r>
            <w:r w:rsidR="000E19AE" w:rsidRPr="00557DA3">
              <w:rPr>
                <w:rFonts w:ascii="Calibri" w:hAnsi="Calibri" w:cs="Calibri"/>
                <w:color w:val="000000"/>
                <w:sz w:val="22"/>
                <w:szCs w:val="22"/>
                <w:lang w:val="en-GB"/>
              </w:rPr>
              <w:t xml:space="preserve"> as well as having submitted the documents validating the fact that the specialist(s) comply with the requirements established under the Purchase Conditions</w:t>
            </w:r>
            <w:r w:rsidRPr="00557DA3">
              <w:rPr>
                <w:rFonts w:ascii="Calibri" w:hAnsi="Calibri" w:cs="Calibri"/>
                <w:color w:val="000000"/>
                <w:sz w:val="22"/>
                <w:szCs w:val="22"/>
                <w:lang w:val="en-GB"/>
              </w:rPr>
              <w:t xml:space="preserve">. </w:t>
            </w:r>
            <w:r w:rsidR="000E19AE"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0E19AE" w:rsidRPr="00557DA3">
              <w:rPr>
                <w:rFonts w:ascii="Calibri" w:hAnsi="Calibri" w:cs="Calibri"/>
                <w:color w:val="000000"/>
                <w:sz w:val="22"/>
                <w:szCs w:val="22"/>
                <w:lang w:val="en-GB"/>
              </w:rPr>
              <w:t xml:space="preserve"> shall be entitled to initiate a replacement of a member of the team of specialists, who implements the functions ascribed under the Contract improperly</w:t>
            </w:r>
            <w:r w:rsidRPr="00557DA3">
              <w:rPr>
                <w:rFonts w:ascii="Calibri" w:hAnsi="Calibri" w:cs="Calibri"/>
                <w:color w:val="000000"/>
                <w:sz w:val="22"/>
                <w:szCs w:val="22"/>
                <w:lang w:val="en-GB"/>
              </w:rPr>
              <w:t xml:space="preserve">, </w:t>
            </w:r>
            <w:r w:rsidR="000E19AE" w:rsidRPr="00557DA3">
              <w:rPr>
                <w:rFonts w:ascii="Calibri" w:hAnsi="Calibri" w:cs="Calibri"/>
                <w:color w:val="000000"/>
                <w:sz w:val="22"/>
                <w:szCs w:val="22"/>
                <w:lang w:val="en-GB"/>
              </w:rPr>
              <w:t>having indicated the motives for making such a replacement</w:t>
            </w:r>
            <w:r w:rsidRPr="00557DA3">
              <w:rPr>
                <w:rFonts w:ascii="Calibri" w:hAnsi="Calibri" w:cs="Calibri"/>
                <w:color w:val="000000"/>
                <w:sz w:val="22"/>
                <w:szCs w:val="22"/>
                <w:lang w:val="en-GB"/>
              </w:rPr>
              <w:t>.</w:t>
            </w:r>
          </w:p>
          <w:p w14:paraId="2A795EC4" w14:textId="5969F428" w:rsidR="00723CA5" w:rsidRDefault="00723CA5" w:rsidP="00A128CE">
            <w:pPr>
              <w:jc w:val="both"/>
              <w:rPr>
                <w:rFonts w:ascii="Calibri" w:hAnsi="Calibri" w:cs="Calibri"/>
                <w:color w:val="000000"/>
                <w:sz w:val="22"/>
                <w:szCs w:val="22"/>
                <w:lang w:val="en-GB"/>
              </w:rPr>
            </w:pPr>
            <w:r w:rsidRPr="00557DA3">
              <w:rPr>
                <w:rFonts w:ascii="Calibri" w:hAnsi="Calibri" w:cs="Calibri"/>
                <w:color w:val="000000"/>
                <w:sz w:val="22"/>
                <w:szCs w:val="22"/>
                <w:lang w:val="en-GB"/>
              </w:rPr>
              <w:t>2.</w:t>
            </w:r>
            <w:r w:rsidR="00293543">
              <w:rPr>
                <w:rFonts w:ascii="Calibri" w:hAnsi="Calibri" w:cs="Calibri"/>
                <w:color w:val="000000"/>
                <w:sz w:val="22"/>
                <w:szCs w:val="22"/>
                <w:lang w:val="en-GB"/>
              </w:rPr>
              <w:t>8</w:t>
            </w:r>
            <w:r w:rsidRPr="00557DA3">
              <w:rPr>
                <w:rFonts w:ascii="Calibri" w:hAnsi="Calibri" w:cs="Calibri"/>
                <w:color w:val="000000"/>
                <w:sz w:val="22"/>
                <w:szCs w:val="22"/>
                <w:lang w:val="en-GB"/>
              </w:rPr>
              <w:t xml:space="preserve">. </w:t>
            </w:r>
            <w:r w:rsidR="009E650C" w:rsidRPr="00557DA3">
              <w:rPr>
                <w:rFonts w:ascii="Calibri" w:hAnsi="Calibri" w:cs="Calibri"/>
                <w:color w:val="000000"/>
                <w:sz w:val="22"/>
                <w:szCs w:val="22"/>
                <w:lang w:val="en-GB"/>
              </w:rPr>
              <w:t xml:space="preserve">Before every flight </w:t>
            </w:r>
            <w:r w:rsidR="008B1BCD">
              <w:rPr>
                <w:rFonts w:ascii="Calibri" w:hAnsi="Calibri" w:cs="Calibri"/>
                <w:color w:val="000000"/>
                <w:sz w:val="22"/>
                <w:szCs w:val="22"/>
                <w:lang w:val="en-GB"/>
              </w:rPr>
              <w:t>inspection</w:t>
            </w:r>
            <w:r w:rsidR="009E650C" w:rsidRPr="00557DA3">
              <w:rPr>
                <w:rFonts w:ascii="Calibri" w:hAnsi="Calibri" w:cs="Calibri"/>
                <w:color w:val="000000"/>
                <w:sz w:val="22"/>
                <w:szCs w:val="22"/>
                <w:lang w:val="en-GB"/>
              </w:rPr>
              <w:t xml:space="preserve"> the Service Provider shall be liable to submit valid documents (license, certificate or etc.) validating the right of the specialist to provide the Services</w:t>
            </w:r>
            <w:r w:rsidR="00BD092D" w:rsidRPr="00557DA3">
              <w:rPr>
                <w:rFonts w:ascii="Calibri" w:hAnsi="Calibri" w:cs="Calibri"/>
                <w:color w:val="000000"/>
                <w:sz w:val="22"/>
                <w:szCs w:val="22"/>
                <w:lang w:val="en-GB"/>
              </w:rPr>
              <w:t>.</w:t>
            </w:r>
          </w:p>
          <w:p w14:paraId="163E509A" w14:textId="6624D32C" w:rsidR="005470C0" w:rsidRPr="00557DA3" w:rsidRDefault="005470C0" w:rsidP="005470C0">
            <w:pPr>
              <w:jc w:val="both"/>
              <w:rPr>
                <w:rFonts w:ascii="Calibri" w:hAnsi="Calibri" w:cs="Calibri"/>
                <w:color w:val="000000"/>
                <w:sz w:val="22"/>
                <w:szCs w:val="22"/>
                <w:lang w:val="en-GB"/>
              </w:rPr>
            </w:pPr>
            <w:r>
              <w:rPr>
                <w:rFonts w:ascii="Calibri" w:hAnsi="Calibri" w:cs="Calibri"/>
                <w:color w:val="000000"/>
                <w:sz w:val="22"/>
                <w:szCs w:val="22"/>
                <w:lang w:val="en-GB"/>
              </w:rPr>
              <w:t xml:space="preserve">2.9. </w:t>
            </w:r>
            <w:r w:rsidR="009B2CE5" w:rsidRPr="00ED317C">
              <w:rPr>
                <w:rFonts w:ascii="Calibri" w:hAnsi="Calibri" w:cs="Calibri"/>
                <w:color w:val="000000"/>
                <w:sz w:val="22"/>
                <w:szCs w:val="22"/>
                <w:lang w:val="en-GB"/>
              </w:rPr>
              <w:t>N</w:t>
            </w:r>
            <w:r w:rsidRPr="00ED317C">
              <w:rPr>
                <w:rFonts w:ascii="Calibri" w:hAnsi="Calibri" w:cs="Calibri"/>
                <w:color w:val="000000"/>
                <w:sz w:val="22"/>
                <w:szCs w:val="22"/>
                <w:lang w:val="en-GB"/>
              </w:rPr>
              <w:t xml:space="preserve">o separate remuneration shall, in any case, be payable for aircraft repositioning (including ferry flights), crew standby, weather conditions or delays, or aborted flights. All such costs are deemed included in the </w:t>
            </w:r>
            <w:r w:rsidR="008B3AB1" w:rsidRPr="00ED317C">
              <w:rPr>
                <w:rFonts w:ascii="Calibri" w:hAnsi="Calibri" w:cs="Calibri"/>
                <w:color w:val="000000"/>
                <w:sz w:val="22"/>
                <w:szCs w:val="22"/>
                <w:lang w:val="en-GB"/>
              </w:rPr>
              <w:t>price rates</w:t>
            </w:r>
            <w:r w:rsidRPr="00ED317C">
              <w:rPr>
                <w:rFonts w:ascii="Calibri" w:hAnsi="Calibri" w:cs="Calibri"/>
                <w:color w:val="000000"/>
                <w:sz w:val="22"/>
                <w:szCs w:val="22"/>
                <w:lang w:val="en-GB"/>
              </w:rPr>
              <w:t xml:space="preserve"> and shall not constitute grounds for any additional payment.</w:t>
            </w:r>
          </w:p>
          <w:p w14:paraId="7C9CD743" w14:textId="77777777" w:rsidR="00FD4543" w:rsidRPr="00557DA3" w:rsidRDefault="00FD4543" w:rsidP="008840AA">
            <w:pPr>
              <w:jc w:val="both"/>
              <w:rPr>
                <w:rFonts w:ascii="Calibri" w:hAnsi="Calibri" w:cs="Calibri"/>
                <w:color w:val="000000"/>
                <w:sz w:val="22"/>
                <w:szCs w:val="22"/>
                <w:lang w:val="en-GB"/>
              </w:rPr>
            </w:pPr>
          </w:p>
        </w:tc>
      </w:tr>
      <w:tr w:rsidR="001860C2" w:rsidRPr="00557DA3" w14:paraId="7C9CD74D" w14:textId="77777777" w:rsidTr="00055F53">
        <w:tc>
          <w:tcPr>
            <w:tcW w:w="5000" w:type="pct"/>
          </w:tcPr>
          <w:p w14:paraId="7C9CD745" w14:textId="77777777" w:rsidR="008840AA" w:rsidRPr="00557DA3" w:rsidRDefault="008840AA" w:rsidP="00E10F9C">
            <w:pPr>
              <w:jc w:val="center"/>
              <w:rPr>
                <w:rFonts w:ascii="Calibri" w:hAnsi="Calibri" w:cs="Calibri"/>
                <w:b/>
                <w:color w:val="000000"/>
                <w:sz w:val="22"/>
                <w:szCs w:val="22"/>
                <w:lang w:val="en-GB"/>
              </w:rPr>
            </w:pPr>
          </w:p>
          <w:p w14:paraId="7C9CD746" w14:textId="2B77CF04" w:rsidR="008840AA" w:rsidRPr="00557DA3" w:rsidRDefault="008840AA" w:rsidP="008840AA">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3. </w:t>
            </w:r>
            <w:r w:rsidR="009E650C" w:rsidRPr="00557DA3">
              <w:rPr>
                <w:rFonts w:ascii="Calibri" w:hAnsi="Calibri" w:cs="Calibri"/>
                <w:b/>
                <w:color w:val="000000"/>
                <w:sz w:val="22"/>
                <w:szCs w:val="22"/>
                <w:lang w:val="en-GB"/>
              </w:rPr>
              <w:t>The price of the contract</w:t>
            </w:r>
            <w:r w:rsidRPr="00557DA3">
              <w:rPr>
                <w:rFonts w:ascii="Calibri" w:hAnsi="Calibri" w:cs="Calibri"/>
                <w:b/>
                <w:color w:val="000000"/>
                <w:sz w:val="22"/>
                <w:szCs w:val="22"/>
                <w:lang w:val="en-GB"/>
              </w:rPr>
              <w:t xml:space="preserve">, </w:t>
            </w:r>
            <w:r w:rsidR="009E650C" w:rsidRPr="00557DA3">
              <w:rPr>
                <w:rFonts w:ascii="Calibri" w:hAnsi="Calibri" w:cs="Calibri"/>
                <w:b/>
                <w:color w:val="000000"/>
                <w:sz w:val="22"/>
                <w:szCs w:val="22"/>
                <w:lang w:val="en-GB"/>
              </w:rPr>
              <w:t>service rates,</w:t>
            </w:r>
            <w:r w:rsidRPr="00557DA3">
              <w:rPr>
                <w:rFonts w:ascii="Calibri" w:hAnsi="Calibri" w:cs="Calibri"/>
                <w:b/>
                <w:color w:val="000000"/>
                <w:sz w:val="22"/>
                <w:szCs w:val="22"/>
                <w:lang w:val="en-GB"/>
              </w:rPr>
              <w:t xml:space="preserve"> </w:t>
            </w:r>
            <w:r w:rsidR="009E650C" w:rsidRPr="00557DA3">
              <w:rPr>
                <w:rFonts w:ascii="Calibri" w:hAnsi="Calibri" w:cs="Calibri"/>
                <w:b/>
                <w:color w:val="000000"/>
                <w:sz w:val="22"/>
                <w:szCs w:val="22"/>
                <w:lang w:val="en-GB"/>
              </w:rPr>
              <w:t>pricing rules</w:t>
            </w:r>
          </w:p>
          <w:p w14:paraId="7C9CD747" w14:textId="77777777" w:rsidR="00C07486" w:rsidRPr="00557DA3" w:rsidRDefault="00C07486" w:rsidP="008840AA">
            <w:pPr>
              <w:jc w:val="center"/>
              <w:rPr>
                <w:rFonts w:ascii="Calibri" w:hAnsi="Calibri" w:cs="Calibri"/>
                <w:b/>
                <w:color w:val="000000"/>
                <w:sz w:val="22"/>
                <w:szCs w:val="22"/>
                <w:lang w:val="en-GB"/>
              </w:rPr>
            </w:pPr>
          </w:p>
          <w:p w14:paraId="7C9CD748" w14:textId="5702E0EF" w:rsidR="008840AA" w:rsidRPr="00557DA3" w:rsidRDefault="008840AA" w:rsidP="008840AA">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3.1. </w:t>
            </w:r>
            <w:r w:rsidR="009E650C" w:rsidRPr="00557DA3">
              <w:rPr>
                <w:rFonts w:ascii="Calibri" w:hAnsi="Calibri" w:cs="Calibri"/>
                <w:color w:val="000000"/>
                <w:sz w:val="22"/>
                <w:szCs w:val="22"/>
                <w:lang w:val="en-GB"/>
              </w:rPr>
              <w:t xml:space="preserve">The price of the Contract is </w:t>
            </w:r>
            <w:r w:rsidR="004417CF" w:rsidRPr="004417CF">
              <w:rPr>
                <w:rFonts w:ascii="Calibri" w:hAnsi="Calibri" w:cs="Calibri"/>
                <w:b/>
                <w:bCs/>
                <w:color w:val="000000"/>
                <w:sz w:val="22"/>
                <w:szCs w:val="22"/>
                <w:lang w:val="en-GB"/>
              </w:rPr>
              <w:t>504 359,00</w:t>
            </w:r>
            <w:r w:rsidR="004417CF" w:rsidRPr="004417CF">
              <w:rPr>
                <w:rFonts w:ascii="Calibri" w:hAnsi="Calibri" w:cs="Calibri"/>
                <w:color w:val="000000"/>
                <w:sz w:val="22"/>
                <w:szCs w:val="22"/>
                <w:lang w:val="en-GB"/>
              </w:rPr>
              <w:t xml:space="preserve"> </w:t>
            </w:r>
            <w:r w:rsidR="004417CF">
              <w:rPr>
                <w:rFonts w:ascii="Calibri" w:hAnsi="Calibri" w:cs="Calibri"/>
                <w:color w:val="000000"/>
                <w:sz w:val="22"/>
                <w:szCs w:val="22"/>
                <w:lang w:val="en-GB"/>
              </w:rPr>
              <w:t>(f</w:t>
            </w:r>
            <w:r w:rsidR="004417CF" w:rsidRPr="004417CF">
              <w:rPr>
                <w:rFonts w:ascii="Calibri" w:hAnsi="Calibri" w:cs="Calibri"/>
                <w:color w:val="000000"/>
                <w:sz w:val="22"/>
                <w:szCs w:val="22"/>
                <w:lang w:val="en-GB"/>
              </w:rPr>
              <w:t>ive hundred four thousand three hundred fifty-nine euros</w:t>
            </w:r>
            <w:r w:rsidR="004417CF">
              <w:rPr>
                <w:rFonts w:ascii="Calibri" w:hAnsi="Calibri" w:cs="Calibri"/>
                <w:color w:val="000000"/>
                <w:sz w:val="22"/>
                <w:szCs w:val="22"/>
                <w:lang w:val="en-GB"/>
              </w:rPr>
              <w:t xml:space="preserve">) </w:t>
            </w:r>
            <w:r w:rsidRPr="00557DA3">
              <w:rPr>
                <w:rFonts w:ascii="Calibri" w:hAnsi="Calibri" w:cs="Calibri"/>
                <w:color w:val="000000"/>
                <w:sz w:val="22"/>
                <w:szCs w:val="22"/>
                <w:lang w:val="en-GB"/>
              </w:rPr>
              <w:t>E</w:t>
            </w:r>
            <w:r w:rsidR="009E650C" w:rsidRPr="00557DA3">
              <w:rPr>
                <w:rFonts w:ascii="Calibri" w:hAnsi="Calibri" w:cs="Calibri"/>
                <w:color w:val="000000"/>
                <w:sz w:val="22"/>
                <w:szCs w:val="22"/>
                <w:lang w:val="en-GB"/>
              </w:rPr>
              <w:t>UR</w:t>
            </w:r>
            <w:r w:rsidR="00063D4B">
              <w:rPr>
                <w:rFonts w:ascii="Calibri" w:hAnsi="Calibri" w:cs="Calibri"/>
                <w:color w:val="000000"/>
                <w:sz w:val="22"/>
                <w:szCs w:val="22"/>
                <w:lang w:val="en-GB"/>
              </w:rPr>
              <w:t>,</w:t>
            </w:r>
            <w:r w:rsidR="009E650C" w:rsidRPr="00557DA3">
              <w:rPr>
                <w:rFonts w:ascii="Calibri" w:hAnsi="Calibri" w:cs="Calibri"/>
                <w:color w:val="000000"/>
                <w:sz w:val="22"/>
                <w:szCs w:val="22"/>
                <w:lang w:val="en-GB"/>
              </w:rPr>
              <w:t xml:space="preserve"> </w:t>
            </w:r>
            <w:r w:rsidR="00063D4B">
              <w:rPr>
                <w:rFonts w:ascii="Calibri" w:hAnsi="Calibri" w:cs="Calibri"/>
                <w:color w:val="000000"/>
                <w:sz w:val="22"/>
                <w:szCs w:val="22"/>
                <w:lang w:val="en-GB"/>
              </w:rPr>
              <w:t>excluding</w:t>
            </w:r>
            <w:r w:rsidR="009E650C" w:rsidRPr="00557DA3">
              <w:rPr>
                <w:rFonts w:ascii="Calibri" w:hAnsi="Calibri" w:cs="Calibri"/>
                <w:color w:val="000000"/>
                <w:sz w:val="22"/>
                <w:szCs w:val="22"/>
                <w:lang w:val="en-GB"/>
              </w:rPr>
              <w:t xml:space="preserve"> VAT</w:t>
            </w:r>
            <w:r w:rsidR="004417CF">
              <w:rPr>
                <w:rFonts w:ascii="Calibri" w:hAnsi="Calibri" w:cs="Calibri"/>
                <w:color w:val="000000"/>
                <w:sz w:val="22"/>
                <w:szCs w:val="22"/>
                <w:lang w:val="en-GB"/>
              </w:rPr>
              <w:t>.</w:t>
            </w:r>
          </w:p>
          <w:p w14:paraId="7C9CD749" w14:textId="14D2117E" w:rsidR="008840AA" w:rsidRPr="00557DA3" w:rsidRDefault="008840AA" w:rsidP="008840AA">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3.2. </w:t>
            </w:r>
            <w:r w:rsidR="009E650C" w:rsidRPr="00557DA3">
              <w:rPr>
                <w:rFonts w:ascii="Calibri" w:hAnsi="Calibri" w:cs="Calibri"/>
                <w:color w:val="000000"/>
                <w:sz w:val="22"/>
                <w:szCs w:val="22"/>
                <w:lang w:val="en-GB"/>
              </w:rPr>
              <w:t>The Service rates are indicated in Annex No. 3 to the Contract</w:t>
            </w:r>
            <w:r w:rsidRPr="00557DA3">
              <w:rPr>
                <w:rFonts w:ascii="Calibri" w:hAnsi="Calibri" w:cs="Calibri"/>
                <w:color w:val="000000"/>
                <w:sz w:val="22"/>
                <w:szCs w:val="22"/>
                <w:lang w:val="en-GB"/>
              </w:rPr>
              <w:t xml:space="preserve">. </w:t>
            </w:r>
          </w:p>
          <w:p w14:paraId="7BBBA816" w14:textId="50C896D2" w:rsidR="00021193" w:rsidRPr="00557DA3" w:rsidRDefault="00021193" w:rsidP="00021193">
            <w:pPr>
              <w:tabs>
                <w:tab w:val="left" w:pos="567"/>
              </w:tabs>
              <w:jc w:val="both"/>
              <w:rPr>
                <w:rFonts w:asciiTheme="minorHAnsi" w:hAnsiTheme="minorHAnsi" w:cstheme="minorHAnsi"/>
                <w:sz w:val="22"/>
                <w:szCs w:val="22"/>
                <w:lang w:val="en-GB"/>
              </w:rPr>
            </w:pPr>
            <w:r w:rsidRPr="00557DA3">
              <w:rPr>
                <w:rFonts w:asciiTheme="minorHAnsi" w:hAnsiTheme="minorHAnsi" w:cstheme="minorHAnsi"/>
                <w:color w:val="000000"/>
                <w:sz w:val="22"/>
                <w:szCs w:val="22"/>
                <w:lang w:val="en-GB"/>
              </w:rPr>
              <w:t xml:space="preserve">3.3. </w:t>
            </w:r>
            <w:r w:rsidR="009E650C" w:rsidRPr="00557DA3">
              <w:rPr>
                <w:rFonts w:asciiTheme="minorHAnsi" w:hAnsiTheme="minorHAnsi" w:cstheme="minorHAnsi"/>
                <w:color w:val="000000"/>
                <w:sz w:val="22"/>
                <w:szCs w:val="22"/>
                <w:lang w:val="en-GB"/>
              </w:rPr>
              <w:t>The pricing of fixed rates is applied to the Contract</w:t>
            </w:r>
            <w:r w:rsidRPr="00557DA3">
              <w:rPr>
                <w:rFonts w:asciiTheme="minorHAnsi" w:hAnsiTheme="minorHAnsi" w:cstheme="minorHAnsi"/>
                <w:color w:val="000000"/>
                <w:sz w:val="22"/>
                <w:szCs w:val="22"/>
                <w:lang w:val="en-GB"/>
              </w:rPr>
              <w:t xml:space="preserve">. </w:t>
            </w:r>
            <w:r w:rsidR="009E650C" w:rsidRPr="00557DA3">
              <w:rPr>
                <w:rFonts w:asciiTheme="minorHAnsi" w:hAnsiTheme="minorHAnsi" w:cstheme="minorHAnsi"/>
                <w:color w:val="000000"/>
                <w:sz w:val="22"/>
                <w:szCs w:val="22"/>
                <w:lang w:val="en-GB"/>
              </w:rPr>
              <w:t>All the expenses of the Supplier</w:t>
            </w:r>
            <w:r w:rsidRPr="00557DA3">
              <w:rPr>
                <w:rFonts w:asciiTheme="minorHAnsi" w:hAnsiTheme="minorHAnsi" w:cstheme="minorHAnsi"/>
                <w:color w:val="000000"/>
                <w:sz w:val="22"/>
                <w:szCs w:val="22"/>
                <w:lang w:val="en-GB"/>
              </w:rPr>
              <w:t xml:space="preserve">, </w:t>
            </w:r>
            <w:r w:rsidR="009E650C" w:rsidRPr="00557DA3">
              <w:rPr>
                <w:rFonts w:asciiTheme="minorHAnsi" w:hAnsiTheme="minorHAnsi" w:cstheme="minorHAnsi"/>
                <w:color w:val="000000"/>
                <w:sz w:val="22"/>
                <w:szCs w:val="22"/>
                <w:lang w:val="en-GB"/>
              </w:rPr>
              <w:t>related to the provision of the Services</w:t>
            </w:r>
            <w:r w:rsidRPr="00557DA3">
              <w:rPr>
                <w:rFonts w:asciiTheme="minorHAnsi" w:hAnsiTheme="minorHAnsi" w:cstheme="minorHAnsi"/>
                <w:color w:val="000000"/>
                <w:sz w:val="22"/>
                <w:szCs w:val="22"/>
                <w:lang w:val="en-GB"/>
              </w:rPr>
              <w:t xml:space="preserve">, </w:t>
            </w:r>
            <w:r w:rsidR="00063D4B">
              <w:rPr>
                <w:rFonts w:asciiTheme="minorHAnsi" w:hAnsiTheme="minorHAnsi" w:cstheme="minorHAnsi"/>
                <w:color w:val="000000"/>
                <w:sz w:val="22"/>
                <w:szCs w:val="22"/>
                <w:lang w:val="en-GB"/>
              </w:rPr>
              <w:t>shall</w:t>
            </w:r>
            <w:r w:rsidR="009E650C" w:rsidRPr="00557DA3">
              <w:rPr>
                <w:rFonts w:asciiTheme="minorHAnsi" w:hAnsiTheme="minorHAnsi" w:cstheme="minorHAnsi"/>
                <w:color w:val="000000"/>
                <w:sz w:val="22"/>
                <w:szCs w:val="22"/>
                <w:lang w:val="en-GB"/>
              </w:rPr>
              <w:t xml:space="preserve"> be included into Service rates</w:t>
            </w:r>
            <w:r w:rsidRPr="00557DA3">
              <w:rPr>
                <w:rFonts w:asciiTheme="minorHAnsi" w:hAnsiTheme="minorHAnsi" w:cstheme="minorHAnsi"/>
                <w:color w:val="000000"/>
                <w:sz w:val="22"/>
                <w:szCs w:val="22"/>
                <w:lang w:val="en-GB"/>
              </w:rPr>
              <w:t xml:space="preserve">. </w:t>
            </w:r>
          </w:p>
          <w:p w14:paraId="10ACA73C" w14:textId="7C0959DD" w:rsidR="0035643E" w:rsidRPr="0035643E" w:rsidRDefault="00122F1D" w:rsidP="0035643E">
            <w:pPr>
              <w:tabs>
                <w:tab w:val="left" w:pos="284"/>
              </w:tabs>
              <w:jc w:val="both"/>
              <w:rPr>
                <w:rFonts w:ascii="Calibri" w:eastAsia="Calibri" w:hAnsi="Calibri" w:cs="Calibri"/>
                <w:sz w:val="22"/>
                <w:szCs w:val="22"/>
                <w:lang w:eastAsia="en-US"/>
              </w:rPr>
            </w:pPr>
            <w:r w:rsidRPr="00122F1D">
              <w:rPr>
                <w:rFonts w:asciiTheme="minorHAnsi" w:eastAsia="Calibri" w:hAnsiTheme="minorHAnsi" w:cstheme="minorHAnsi"/>
                <w:sz w:val="22"/>
                <w:szCs w:val="22"/>
                <w:lang w:val="en-GB" w:eastAsia="en-US"/>
              </w:rPr>
              <w:t>3.</w:t>
            </w:r>
            <w:r>
              <w:rPr>
                <w:rFonts w:asciiTheme="minorHAnsi" w:eastAsia="Calibri" w:hAnsiTheme="minorHAnsi" w:cstheme="minorHAnsi"/>
                <w:sz w:val="22"/>
                <w:szCs w:val="22"/>
                <w:lang w:val="en-US" w:eastAsia="en-US"/>
              </w:rPr>
              <w:t>4</w:t>
            </w:r>
            <w:r w:rsidRPr="00122F1D">
              <w:rPr>
                <w:rFonts w:asciiTheme="minorHAnsi" w:eastAsia="Calibri" w:hAnsiTheme="minorHAnsi" w:cstheme="minorHAnsi"/>
                <w:sz w:val="22"/>
                <w:szCs w:val="22"/>
                <w:lang w:val="en-GB" w:eastAsia="en-US"/>
              </w:rPr>
              <w:t xml:space="preserve">. </w:t>
            </w:r>
            <w:proofErr w:type="spellStart"/>
            <w:r w:rsidR="0035643E" w:rsidRPr="0035643E">
              <w:rPr>
                <w:rFonts w:ascii="Calibri" w:eastAsia="Calibri" w:hAnsi="Calibri" w:cs="Calibri"/>
                <w:sz w:val="22"/>
                <w:szCs w:val="22"/>
                <w:lang w:eastAsia="en-US"/>
              </w:rPr>
              <w:t>The</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rates</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during</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the</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validity</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period</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of</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the</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Agreement</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may</w:t>
            </w:r>
            <w:proofErr w:type="spellEnd"/>
            <w:r w:rsidR="0035643E" w:rsidRPr="0035643E">
              <w:rPr>
                <w:rFonts w:ascii="Calibri" w:eastAsia="Calibri" w:hAnsi="Calibri" w:cs="Calibri"/>
                <w:sz w:val="22"/>
                <w:szCs w:val="22"/>
                <w:lang w:eastAsia="en-US"/>
              </w:rPr>
              <w:t xml:space="preserve"> be </w:t>
            </w:r>
            <w:proofErr w:type="spellStart"/>
            <w:r w:rsidR="0035643E" w:rsidRPr="0035643E">
              <w:rPr>
                <w:rFonts w:ascii="Calibri" w:eastAsia="Calibri" w:hAnsi="Calibri" w:cs="Calibri"/>
                <w:sz w:val="22"/>
                <w:szCs w:val="22"/>
                <w:lang w:eastAsia="en-US"/>
              </w:rPr>
              <w:t>recalculated</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under</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the</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following</w:t>
            </w:r>
            <w:proofErr w:type="spellEnd"/>
            <w:r w:rsidR="0035643E" w:rsidRPr="0035643E">
              <w:rPr>
                <w:rFonts w:ascii="Calibri" w:eastAsia="Calibri" w:hAnsi="Calibri" w:cs="Calibri"/>
                <w:sz w:val="22"/>
                <w:szCs w:val="22"/>
                <w:lang w:eastAsia="en-US"/>
              </w:rPr>
              <w:t xml:space="preserve"> </w:t>
            </w:r>
            <w:proofErr w:type="spellStart"/>
            <w:r w:rsidR="0035643E" w:rsidRPr="0035643E">
              <w:rPr>
                <w:rFonts w:ascii="Calibri" w:eastAsia="Calibri" w:hAnsi="Calibri" w:cs="Calibri"/>
                <w:sz w:val="22"/>
                <w:szCs w:val="22"/>
                <w:lang w:eastAsia="en-US"/>
              </w:rPr>
              <w:t>conditions</w:t>
            </w:r>
            <w:proofErr w:type="spellEnd"/>
            <w:r w:rsidR="008B1BCD">
              <w:rPr>
                <w:rFonts w:ascii="Calibri" w:eastAsia="Calibri" w:hAnsi="Calibri" w:cs="Calibri"/>
                <w:sz w:val="22"/>
                <w:szCs w:val="22"/>
                <w:lang w:eastAsia="en-US"/>
              </w:rPr>
              <w:t>:</w:t>
            </w:r>
          </w:p>
          <w:p w14:paraId="4A9863B1" w14:textId="07D14815"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1.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carried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out</w:t>
            </w:r>
            <w:proofErr w:type="spellEnd"/>
            <w:r w:rsidRPr="0035643E">
              <w:rPr>
                <w:rFonts w:ascii="Calibri" w:eastAsia="Calibri" w:hAnsi="Calibri" w:cs="Calibri"/>
                <w:sz w:val="22"/>
                <w:szCs w:val="22"/>
                <w:lang w:eastAsia="en-US"/>
              </w:rPr>
              <w:t xml:space="preserve"> at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established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periodicity</w:t>
            </w:r>
            <w:proofErr w:type="spellEnd"/>
            <w:r w:rsidRPr="0035643E">
              <w:rPr>
                <w:rFonts w:ascii="Calibri" w:eastAsia="Calibri" w:hAnsi="Calibri" w:cs="Calibri"/>
                <w:sz w:val="22"/>
                <w:szCs w:val="22"/>
                <w:lang w:eastAsia="en-US"/>
              </w:rPr>
              <w:t xml:space="preserve">, at </w:t>
            </w:r>
            <w:proofErr w:type="spellStart"/>
            <w:r w:rsidRPr="0035643E">
              <w:rPr>
                <w:rFonts w:ascii="Calibri" w:eastAsia="Calibri" w:hAnsi="Calibri" w:cs="Calibri"/>
                <w:sz w:val="22"/>
                <w:szCs w:val="22"/>
                <w:lang w:eastAsia="en-US"/>
              </w:rPr>
              <w:t>least</w:t>
            </w:r>
            <w:proofErr w:type="spellEnd"/>
            <w:r w:rsidRPr="0035643E">
              <w:rPr>
                <w:rFonts w:ascii="Calibri" w:eastAsia="Calibri" w:hAnsi="Calibri" w:cs="Calibri"/>
                <w:sz w:val="22"/>
                <w:szCs w:val="22"/>
                <w:lang w:eastAsia="en-US"/>
              </w:rPr>
              <w:t xml:space="preserve"> </w:t>
            </w:r>
            <w:r w:rsidR="008A2D82">
              <w:rPr>
                <w:rFonts w:ascii="Calibri" w:eastAsia="Calibri" w:hAnsi="Calibri" w:cs="Calibri"/>
                <w:sz w:val="22"/>
                <w:szCs w:val="22"/>
                <w:lang w:eastAsia="en-US"/>
              </w:rPr>
              <w:t>6</w:t>
            </w:r>
            <w:r w:rsidR="008A2D82" w:rsidRPr="0035643E">
              <w:rPr>
                <w:rFonts w:ascii="Calibri" w:eastAsia="Calibri" w:hAnsi="Calibri" w:cs="Calibri"/>
                <w:sz w:val="22"/>
                <w:szCs w:val="22"/>
                <w:lang w:eastAsia="en-US"/>
              </w:rPr>
              <w:t xml:space="preserve"> </w:t>
            </w:r>
            <w:r w:rsidRPr="0035643E">
              <w:rPr>
                <w:rFonts w:ascii="Calibri" w:eastAsia="Calibri" w:hAnsi="Calibri" w:cs="Calibri"/>
                <w:sz w:val="22"/>
                <w:szCs w:val="22"/>
                <w:lang w:eastAsia="en-US"/>
              </w:rPr>
              <w:t>(</w:t>
            </w:r>
            <w:proofErr w:type="spellStart"/>
            <w:r w:rsidR="008A2D82">
              <w:rPr>
                <w:rFonts w:ascii="Calibri" w:eastAsia="Calibri" w:hAnsi="Calibri" w:cs="Calibri"/>
                <w:sz w:val="22"/>
                <w:szCs w:val="22"/>
                <w:lang w:eastAsia="en-US"/>
              </w:rPr>
              <w:t>six</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months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after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entry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into</w:t>
            </w:r>
            <w:proofErr w:type="spellEnd"/>
            <w:r w:rsidRPr="0035643E">
              <w:rPr>
                <w:rFonts w:ascii="Calibri" w:eastAsia="Calibri" w:hAnsi="Calibri" w:cs="Calibri"/>
                <w:sz w:val="22"/>
                <w:szCs w:val="22"/>
                <w:lang w:eastAsia="en-US"/>
              </w:rPr>
              <w:t xml:space="preserve"> force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Agreement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at </w:t>
            </w:r>
            <w:proofErr w:type="spellStart"/>
            <w:r w:rsidRPr="0035643E">
              <w:rPr>
                <w:rFonts w:ascii="Calibri" w:eastAsia="Calibri" w:hAnsi="Calibri" w:cs="Calibri"/>
                <w:sz w:val="22"/>
                <w:szCs w:val="22"/>
                <w:lang w:eastAsia="en-US"/>
              </w:rPr>
              <w:t>least</w:t>
            </w:r>
            <w:proofErr w:type="spellEnd"/>
            <w:r w:rsidRPr="0035643E">
              <w:rPr>
                <w:rFonts w:ascii="Calibri" w:eastAsia="Calibri" w:hAnsi="Calibri" w:cs="Calibri"/>
                <w:sz w:val="22"/>
                <w:szCs w:val="22"/>
                <w:lang w:eastAsia="en-US"/>
              </w:rPr>
              <w:t xml:space="preserve"> </w:t>
            </w:r>
            <w:r w:rsidR="008A2D82">
              <w:rPr>
                <w:rFonts w:ascii="Calibri" w:eastAsia="Calibri" w:hAnsi="Calibri" w:cs="Calibri"/>
                <w:sz w:val="22"/>
                <w:szCs w:val="22"/>
                <w:lang w:eastAsia="en-US"/>
              </w:rPr>
              <w:t>6</w:t>
            </w:r>
            <w:r w:rsidR="008A2D82" w:rsidRPr="0035643E">
              <w:rPr>
                <w:rFonts w:ascii="Calibri" w:eastAsia="Calibri" w:hAnsi="Calibri" w:cs="Calibri"/>
                <w:sz w:val="22"/>
                <w:szCs w:val="22"/>
                <w:lang w:eastAsia="en-US"/>
              </w:rPr>
              <w:t xml:space="preserve"> </w:t>
            </w:r>
            <w:r w:rsidRPr="0035643E">
              <w:rPr>
                <w:rFonts w:ascii="Calibri" w:eastAsia="Calibri" w:hAnsi="Calibri" w:cs="Calibri"/>
                <w:sz w:val="22"/>
                <w:szCs w:val="22"/>
                <w:lang w:eastAsia="en-US"/>
              </w:rPr>
              <w:t>(</w:t>
            </w:r>
            <w:proofErr w:type="spellStart"/>
            <w:r w:rsidR="008A2D82">
              <w:rPr>
                <w:rFonts w:ascii="Calibri" w:eastAsia="Calibri" w:hAnsi="Calibri" w:cs="Calibri"/>
                <w:sz w:val="22"/>
                <w:szCs w:val="22"/>
                <w:lang w:eastAsia="en-US"/>
              </w:rPr>
              <w:t>six</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months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after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last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under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following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circumstances</w:t>
            </w:r>
            <w:proofErr w:type="spellEnd"/>
            <w:r w:rsidRPr="0035643E">
              <w:rPr>
                <w:rFonts w:ascii="Calibri" w:eastAsia="Calibri" w:hAnsi="Calibri" w:cs="Calibri"/>
                <w:sz w:val="22"/>
                <w:szCs w:val="22"/>
                <w:lang w:eastAsia="en-US"/>
              </w:rPr>
              <w:t>:</w:t>
            </w:r>
          </w:p>
          <w:p w14:paraId="53354E4C" w14:textId="2B50678B"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1.1. </w:t>
            </w:r>
            <w:proofErr w:type="spellStart"/>
            <w:r w:rsidRPr="0035643E">
              <w:rPr>
                <w:rFonts w:ascii="Calibri" w:eastAsia="Calibri" w:hAnsi="Calibri" w:cs="Calibri"/>
                <w:sz w:val="22"/>
                <w:szCs w:val="22"/>
                <w:lang w:eastAsia="en-US"/>
              </w:rPr>
              <w:t>if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according</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statistical</w:t>
            </w:r>
            <w:proofErr w:type="spellEnd"/>
            <w:r w:rsidRPr="0035643E">
              <w:rPr>
                <w:rFonts w:ascii="Calibri" w:eastAsia="Calibri" w:hAnsi="Calibri" w:cs="Calibri"/>
                <w:sz w:val="22"/>
                <w:szCs w:val="22"/>
                <w:lang w:eastAsia="en-US"/>
              </w:rPr>
              <w:t xml:space="preserve"> data </w:t>
            </w:r>
            <w:proofErr w:type="spellStart"/>
            <w:r w:rsidRPr="0035643E">
              <w:rPr>
                <w:rFonts w:ascii="Calibri" w:eastAsia="Calibri" w:hAnsi="Calibri" w:cs="Calibri"/>
                <w:sz w:val="22"/>
                <w:szCs w:val="22"/>
                <w:lang w:eastAsia="en-US"/>
              </w:rPr>
              <w:t>published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European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Union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Statistical</w:t>
            </w:r>
            <w:proofErr w:type="spellEnd"/>
            <w:r w:rsidRPr="0035643E">
              <w:rPr>
                <w:rFonts w:ascii="Calibri" w:eastAsia="Calibri" w:hAnsi="Calibri" w:cs="Calibri"/>
                <w:sz w:val="22"/>
                <w:szCs w:val="22"/>
                <w:lang w:eastAsia="en-US"/>
              </w:rPr>
              <w:t xml:space="preserve"> Office (</w:t>
            </w:r>
            <w:proofErr w:type="spellStart"/>
            <w:r w:rsidRPr="0035643E">
              <w:rPr>
                <w:rFonts w:ascii="Calibri" w:eastAsia="Calibri" w:hAnsi="Calibri" w:cs="Calibri"/>
                <w:sz w:val="22"/>
                <w:szCs w:val="22"/>
                <w:lang w:eastAsia="en-US"/>
              </w:rPr>
              <w:t>Eurostat</w:t>
            </w:r>
            <w:proofErr w:type="spellEnd"/>
            <w:r w:rsidRPr="0035643E">
              <w:rPr>
                <w:rFonts w:ascii="Calibri" w:eastAsia="Calibri" w:hAnsi="Calibri" w:cs="Calibri"/>
                <w:sz w:val="22"/>
                <w:szCs w:val="22"/>
                <w:lang w:eastAsia="en-US"/>
              </w:rPr>
              <w:t xml:space="preserve">) (link - </w:t>
            </w:r>
            <w:hyperlink r:id="rId8" w:history="1">
              <w:proofErr w:type="spellStart"/>
              <w:r w:rsidRPr="0035643E">
                <w:rPr>
                  <w:rFonts w:ascii="Calibri" w:eastAsia="Calibri" w:hAnsi="Calibri"/>
                  <w:color w:val="0563C1"/>
                  <w:sz w:val="22"/>
                  <w:szCs w:val="22"/>
                  <w:u w:val="single"/>
                  <w:lang w:eastAsia="en-US"/>
                </w:rPr>
                <w:t>Statistics</w:t>
              </w:r>
              <w:proofErr w:type="spellEnd"/>
              <w:r w:rsidRPr="0035643E">
                <w:rPr>
                  <w:rFonts w:ascii="Calibri" w:eastAsia="Calibri" w:hAnsi="Calibri"/>
                  <w:color w:val="0563C1"/>
                  <w:sz w:val="22"/>
                  <w:szCs w:val="22"/>
                  <w:u w:val="single"/>
                  <w:lang w:eastAsia="en-US"/>
                </w:rPr>
                <w:t xml:space="preserve"> | </w:t>
              </w:r>
              <w:proofErr w:type="spellStart"/>
              <w:r w:rsidRPr="0035643E">
                <w:rPr>
                  <w:rFonts w:ascii="Calibri" w:eastAsia="Calibri" w:hAnsi="Calibri"/>
                  <w:color w:val="0563C1"/>
                  <w:sz w:val="22"/>
                  <w:szCs w:val="22"/>
                  <w:u w:val="single"/>
                  <w:lang w:eastAsia="en-US"/>
                </w:rPr>
                <w:t>Eurostat</w:t>
              </w:r>
              <w:proofErr w:type="spellEnd"/>
              <w:r w:rsidRPr="0035643E">
                <w:rPr>
                  <w:rFonts w:ascii="Calibri" w:eastAsia="Calibri" w:hAnsi="Calibri"/>
                  <w:color w:val="0563C1"/>
                  <w:sz w:val="22"/>
                  <w:szCs w:val="22"/>
                  <w:u w:val="single"/>
                  <w:lang w:eastAsia="en-US"/>
                </w:rPr>
                <w:t xml:space="preserve"> (europa.eu)</w:t>
              </w:r>
            </w:hyperlink>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average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annual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harmonized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consumer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price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index</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Republic</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Lithuania (</w:t>
            </w:r>
            <w:proofErr w:type="spellStart"/>
            <w:r w:rsidRPr="0035643E">
              <w:rPr>
                <w:rFonts w:ascii="Calibri" w:eastAsia="Calibri" w:hAnsi="Calibri" w:cs="Calibri"/>
                <w:sz w:val="22"/>
                <w:szCs w:val="22"/>
                <w:lang w:eastAsia="en-US"/>
              </w:rPr>
              <w:t>hereinafter</w:t>
            </w:r>
            <w:proofErr w:type="spellEnd"/>
            <w:r w:rsidRPr="0035643E">
              <w:rPr>
                <w:rFonts w:ascii="Calibri" w:eastAsia="Calibri" w:hAnsi="Calibri" w:cs="Calibri"/>
                <w:sz w:val="22"/>
                <w:szCs w:val="22"/>
                <w:lang w:eastAsia="en-US"/>
              </w:rPr>
              <w:t xml:space="preserve"> - HICP) </w:t>
            </w:r>
            <w:proofErr w:type="spellStart"/>
            <w:r w:rsidRPr="0035643E">
              <w:rPr>
                <w:rFonts w:ascii="Calibri" w:eastAsia="Calibri" w:hAnsi="Calibri" w:cs="Calibri"/>
                <w:sz w:val="22"/>
                <w:szCs w:val="22"/>
                <w:lang w:eastAsia="en-US"/>
              </w:rPr>
              <w:t>reaches</w:t>
            </w:r>
            <w:proofErr w:type="spellEnd"/>
            <w:r w:rsidRPr="0035643E">
              <w:rPr>
                <w:rFonts w:ascii="Calibri" w:eastAsia="Calibri" w:hAnsi="Calibri" w:cs="Calibri"/>
                <w:sz w:val="22"/>
                <w:szCs w:val="22"/>
                <w:lang w:eastAsia="en-US"/>
              </w:rPr>
              <w:t xml:space="preserve"> 10 </w:t>
            </w:r>
            <w:proofErr w:type="spellStart"/>
            <w:r w:rsidRPr="0035643E">
              <w:rPr>
                <w:rFonts w:ascii="Calibri" w:eastAsia="Calibri" w:hAnsi="Calibri" w:cs="Calibri"/>
                <w:sz w:val="22"/>
                <w:szCs w:val="22"/>
                <w:lang w:eastAsia="en-US"/>
              </w:rPr>
              <w:t>percent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more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average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annual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harmonized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consumer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price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index</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reaches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limit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-10 </w:t>
            </w:r>
            <w:proofErr w:type="spellStart"/>
            <w:r w:rsidRPr="0035643E">
              <w:rPr>
                <w:rFonts w:ascii="Calibri" w:eastAsia="Calibri" w:hAnsi="Calibri" w:cs="Calibri"/>
                <w:sz w:val="22"/>
                <w:szCs w:val="22"/>
                <w:lang w:eastAsia="en-US"/>
              </w:rPr>
              <w:t>percent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less</w:t>
            </w:r>
            <w:proofErr w:type="spellEnd"/>
            <w:r w:rsidRPr="0035643E">
              <w:rPr>
                <w:rFonts w:ascii="Calibri" w:eastAsia="Calibri" w:hAnsi="Calibri" w:cs="Calibri"/>
                <w:sz w:val="22"/>
                <w:szCs w:val="22"/>
                <w:lang w:eastAsia="en-US"/>
              </w:rPr>
              <w:t>.</w:t>
            </w:r>
          </w:p>
          <w:p w14:paraId="3F09A103" w14:textId="1EB27FC5"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1.2.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Party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initiating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rate </w:t>
            </w:r>
            <w:proofErr w:type="spellStart"/>
            <w:r w:rsidRPr="0035643E">
              <w:rPr>
                <w:rFonts w:ascii="Calibri" w:eastAsia="Calibri" w:hAnsi="Calibri" w:cs="Calibri"/>
                <w:sz w:val="22"/>
                <w:szCs w:val="22"/>
                <w:lang w:eastAsia="en-US"/>
              </w:rPr>
              <w:t>recalculation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must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inform</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other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Party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writing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about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wish</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recalculate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r</w:t>
            </w:r>
            <w:r w:rsidRPr="0035643E">
              <w:rPr>
                <w:rFonts w:ascii="Calibri" w:eastAsia="Calibri" w:hAnsi="Calibri" w:cs="Calibri"/>
                <w:sz w:val="22"/>
                <w:szCs w:val="22"/>
                <w:lang w:eastAsia="en-US"/>
              </w:rPr>
              <w:t>ates</w:t>
            </w:r>
            <w:proofErr w:type="spellEnd"/>
            <w:r w:rsidRPr="0035643E">
              <w:rPr>
                <w:rFonts w:ascii="Calibri" w:eastAsia="Calibri" w:hAnsi="Calibri" w:cs="Calibri"/>
                <w:sz w:val="22"/>
                <w:szCs w:val="22"/>
                <w:lang w:eastAsia="en-US"/>
              </w:rPr>
              <w:t>.</w:t>
            </w:r>
          </w:p>
          <w:p w14:paraId="6F72BD0A" w14:textId="40DC70B9"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2.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are </w:t>
            </w:r>
            <w:proofErr w:type="spellStart"/>
            <w:r w:rsidRPr="0035643E">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according</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formula</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below</w:t>
            </w:r>
            <w:proofErr w:type="spellEnd"/>
            <w:r w:rsidRPr="0035643E">
              <w:rPr>
                <w:rFonts w:ascii="Calibri" w:eastAsia="Calibri" w:hAnsi="Calibri" w:cs="Calibri"/>
                <w:sz w:val="22"/>
                <w:szCs w:val="22"/>
                <w:lang w:eastAsia="en-US"/>
              </w:rPr>
              <w:t>:</w:t>
            </w:r>
          </w:p>
          <w:p w14:paraId="1FCB1761" w14:textId="77777777"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r w:rsidRPr="0035643E">
              <w:rPr>
                <w:rFonts w:ascii="Calibri" w:eastAsia="Calibri" w:hAnsi="Calibri" w:cs="Calibri"/>
                <w:sz w:val="22"/>
                <w:szCs w:val="22"/>
                <w:lang w:eastAsia="en-US"/>
              </w:rPr>
              <w:t xml:space="preserve">  C </w:t>
            </w:r>
            <w:proofErr w:type="spellStart"/>
            <w:r w:rsidRPr="0035643E">
              <w:rPr>
                <w:rFonts w:ascii="Calibri" w:eastAsia="Calibri" w:hAnsi="Calibri" w:cs="Calibri"/>
                <w:sz w:val="22"/>
                <w:szCs w:val="22"/>
                <w:lang w:eastAsia="en-US"/>
              </w:rPr>
              <w:t>pn</w:t>
            </w:r>
            <w:proofErr w:type="spellEnd"/>
            <w:r w:rsidRPr="0035643E">
              <w:rPr>
                <w:rFonts w:ascii="Calibri" w:eastAsia="Calibri" w:hAnsi="Calibri" w:cs="Calibri"/>
                <w:sz w:val="22"/>
                <w:szCs w:val="22"/>
                <w:lang w:eastAsia="en-US"/>
              </w:rPr>
              <w:t xml:space="preserve"> = </w:t>
            </w:r>
            <w:proofErr w:type="spellStart"/>
            <w:r w:rsidRPr="0035643E">
              <w:rPr>
                <w:rFonts w:ascii="Calibri" w:eastAsia="Calibri" w:hAnsi="Calibri" w:cs="Calibri"/>
                <w:sz w:val="22"/>
                <w:szCs w:val="22"/>
                <w:lang w:eastAsia="en-US"/>
              </w:rPr>
              <w:t>Sn</w:t>
            </w:r>
            <w:proofErr w:type="spellEnd"/>
            <w:r w:rsidRPr="0035643E">
              <w:rPr>
                <w:rFonts w:ascii="Calibri" w:eastAsia="Calibri" w:hAnsi="Calibri" w:cs="Calibri"/>
                <w:sz w:val="22"/>
                <w:szCs w:val="22"/>
                <w:lang w:eastAsia="en-US"/>
              </w:rPr>
              <w:t xml:space="preserve"> x (1 + (I – X) / 100)</w:t>
            </w:r>
          </w:p>
          <w:p w14:paraId="1116FA1E" w14:textId="39EC1A56"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proofErr w:type="spellStart"/>
            <w:r w:rsidRPr="0035643E">
              <w:rPr>
                <w:rFonts w:ascii="Calibri" w:eastAsia="Calibri" w:hAnsi="Calibri" w:cs="Calibri"/>
                <w:sz w:val="22"/>
                <w:szCs w:val="22"/>
                <w:lang w:eastAsia="en-US"/>
              </w:rPr>
              <w:t>Cpn</w:t>
            </w:r>
            <w:proofErr w:type="spellEnd"/>
            <w:r w:rsidRPr="0035643E">
              <w:rPr>
                <w:rFonts w:ascii="Calibri" w:eastAsia="Calibri" w:hAnsi="Calibri" w:cs="Calibri"/>
                <w:sz w:val="22"/>
                <w:szCs w:val="22"/>
                <w:lang w:eastAsia="en-US"/>
              </w:rPr>
              <w:t xml:space="preserve"> - </w:t>
            </w:r>
            <w:proofErr w:type="spellStart"/>
            <w:r w:rsidRPr="0035643E">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rate </w:t>
            </w:r>
            <w:proofErr w:type="spellStart"/>
            <w:r w:rsidRPr="0035643E">
              <w:rPr>
                <w:rFonts w:ascii="Calibri" w:eastAsia="Calibri" w:hAnsi="Calibri" w:cs="Calibri"/>
                <w:sz w:val="22"/>
                <w:szCs w:val="22"/>
                <w:lang w:eastAsia="en-US"/>
              </w:rPr>
              <w:t>applicable</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w:t>
            </w:r>
          </w:p>
          <w:p w14:paraId="66935AD6" w14:textId="718C1285"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proofErr w:type="spellStart"/>
            <w:r w:rsidRPr="0035643E">
              <w:rPr>
                <w:rFonts w:ascii="Calibri" w:eastAsia="Calibri" w:hAnsi="Calibri" w:cs="Calibri"/>
                <w:sz w:val="22"/>
                <w:szCs w:val="22"/>
                <w:lang w:eastAsia="en-US"/>
              </w:rPr>
              <w:t>Sn</w:t>
            </w:r>
            <w:proofErr w:type="spellEnd"/>
            <w:r w:rsidRPr="0035643E">
              <w:rPr>
                <w:rFonts w:ascii="Calibri" w:eastAsia="Calibri" w:hAnsi="Calibri" w:cs="Calibri"/>
                <w:sz w:val="22"/>
                <w:szCs w:val="22"/>
                <w:lang w:eastAsia="en-US"/>
              </w:rPr>
              <w:t xml:space="preserve"> -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rate </w:t>
            </w:r>
            <w:proofErr w:type="spellStart"/>
            <w:r w:rsidRPr="0035643E">
              <w:rPr>
                <w:rFonts w:ascii="Calibri" w:eastAsia="Calibri" w:hAnsi="Calibri" w:cs="Calibri"/>
                <w:sz w:val="22"/>
                <w:szCs w:val="22"/>
                <w:lang w:eastAsia="en-US"/>
              </w:rPr>
              <w:t>applicable</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stipulated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contract</w:t>
            </w:r>
            <w:proofErr w:type="spellEnd"/>
            <w:r w:rsidRPr="0035643E">
              <w:rPr>
                <w:rFonts w:ascii="Calibri" w:eastAsia="Calibri" w:hAnsi="Calibri" w:cs="Calibri"/>
                <w:sz w:val="22"/>
                <w:szCs w:val="22"/>
                <w:lang w:eastAsia="en-US"/>
              </w:rPr>
              <w:t>.</w:t>
            </w:r>
          </w:p>
          <w:p w14:paraId="3E10B4A9" w14:textId="77777777"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p>
          <w:p w14:paraId="21EF86F8" w14:textId="77777777"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r w:rsidRPr="0035643E">
              <w:rPr>
                <w:rFonts w:ascii="Calibri" w:eastAsia="Calibri" w:hAnsi="Calibri" w:cs="Calibri"/>
                <w:sz w:val="22"/>
                <w:szCs w:val="22"/>
                <w:lang w:eastAsia="en-US"/>
              </w:rPr>
              <w:t>I – HICP (</w:t>
            </w:r>
            <w:proofErr w:type="spellStart"/>
            <w:r w:rsidRPr="0035643E">
              <w:rPr>
                <w:rFonts w:ascii="Calibri" w:eastAsia="Calibri" w:hAnsi="Calibri" w:cs="Calibri"/>
                <w:sz w:val="22"/>
                <w:szCs w:val="22"/>
                <w:lang w:eastAsia="en-US"/>
              </w:rPr>
              <w:t>when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HICP </w:t>
            </w:r>
            <w:proofErr w:type="spellStart"/>
            <w:r w:rsidRPr="0035643E">
              <w:rPr>
                <w:rFonts w:ascii="Calibri" w:eastAsia="Calibri" w:hAnsi="Calibri" w:cs="Calibri"/>
                <w:sz w:val="22"/>
                <w:szCs w:val="22"/>
                <w:lang w:eastAsia="en-US"/>
              </w:rPr>
              <w:t>indicator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negative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percentage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recorded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with</w:t>
            </w:r>
            <w:proofErr w:type="spellEnd"/>
            <w:r w:rsidRPr="0035643E">
              <w:rPr>
                <w:rFonts w:ascii="Calibri" w:eastAsia="Calibri" w:hAnsi="Calibri" w:cs="Calibri"/>
                <w:sz w:val="22"/>
                <w:szCs w:val="22"/>
                <w:lang w:eastAsia="en-US"/>
              </w:rPr>
              <w:t xml:space="preserve"> a minus </w:t>
            </w:r>
            <w:proofErr w:type="spellStart"/>
            <w:r w:rsidRPr="0035643E">
              <w:rPr>
                <w:rFonts w:ascii="Calibri" w:eastAsia="Calibri" w:hAnsi="Calibri" w:cs="Calibri"/>
                <w:sz w:val="22"/>
                <w:szCs w:val="22"/>
                <w:lang w:eastAsia="en-US"/>
              </w:rPr>
              <w:t>sign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size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percent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last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latest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value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indicator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known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officially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published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Eurostat</w:t>
            </w:r>
            <w:proofErr w:type="spellEnd"/>
            <w:r w:rsidRPr="0035643E">
              <w:rPr>
                <w:rFonts w:ascii="Calibri" w:eastAsia="Calibri" w:hAnsi="Calibri" w:cs="Calibri"/>
                <w:sz w:val="22"/>
                <w:szCs w:val="22"/>
                <w:lang w:eastAsia="en-US"/>
              </w:rPr>
              <w:t xml:space="preserve"> at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time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Party's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written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request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applied</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recalculation</w:t>
            </w:r>
            <w:proofErr w:type="spellEnd"/>
            <w:r w:rsidRPr="0035643E">
              <w:rPr>
                <w:rFonts w:ascii="Calibri" w:eastAsia="Calibri" w:hAnsi="Calibri" w:cs="Calibri"/>
                <w:sz w:val="22"/>
                <w:szCs w:val="22"/>
                <w:lang w:eastAsia="en-US"/>
              </w:rPr>
              <w:t>;</w:t>
            </w:r>
          </w:p>
          <w:p w14:paraId="5D3C35F6" w14:textId="77777777"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r w:rsidRPr="0035643E">
              <w:rPr>
                <w:rFonts w:ascii="Calibri" w:eastAsia="Calibri" w:hAnsi="Calibri" w:cs="Calibri"/>
                <w:sz w:val="22"/>
                <w:szCs w:val="22"/>
                <w:lang w:eastAsia="en-US"/>
              </w:rPr>
              <w:t xml:space="preserve">X - </w:t>
            </w:r>
            <w:proofErr w:type="spellStart"/>
            <w:r w:rsidRPr="0035643E">
              <w:rPr>
                <w:rFonts w:ascii="Calibri" w:eastAsia="Calibri" w:hAnsi="Calibri" w:cs="Calibri"/>
                <w:sz w:val="22"/>
                <w:szCs w:val="22"/>
                <w:lang w:eastAsia="en-US"/>
              </w:rPr>
              <w:t>when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HICP </w:t>
            </w:r>
            <w:proofErr w:type="spellStart"/>
            <w:r w:rsidRPr="0035643E">
              <w:rPr>
                <w:rFonts w:ascii="Calibri" w:eastAsia="Calibri" w:hAnsi="Calibri" w:cs="Calibri"/>
                <w:sz w:val="22"/>
                <w:szCs w:val="22"/>
                <w:lang w:eastAsia="en-US"/>
              </w:rPr>
              <w:t>indicator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negative</w:t>
            </w:r>
            <w:proofErr w:type="spellEnd"/>
            <w:r w:rsidRPr="0035643E">
              <w:rPr>
                <w:rFonts w:ascii="Calibri" w:eastAsia="Calibri" w:hAnsi="Calibri" w:cs="Calibri"/>
                <w:sz w:val="22"/>
                <w:szCs w:val="22"/>
                <w:lang w:eastAsia="en-US"/>
              </w:rPr>
              <w:t xml:space="preserve"> (-10), </w:t>
            </w:r>
            <w:proofErr w:type="spellStart"/>
            <w:r w:rsidRPr="0035643E">
              <w:rPr>
                <w:rFonts w:ascii="Calibri" w:eastAsia="Calibri" w:hAnsi="Calibri" w:cs="Calibri"/>
                <w:sz w:val="22"/>
                <w:szCs w:val="22"/>
                <w:lang w:eastAsia="en-US"/>
              </w:rPr>
              <w:t>when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HICP </w:t>
            </w:r>
            <w:proofErr w:type="spellStart"/>
            <w:r w:rsidRPr="0035643E">
              <w:rPr>
                <w:rFonts w:ascii="Calibri" w:eastAsia="Calibri" w:hAnsi="Calibri" w:cs="Calibri"/>
                <w:sz w:val="22"/>
                <w:szCs w:val="22"/>
                <w:lang w:eastAsia="en-US"/>
              </w:rPr>
              <w:t>indicator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positive</w:t>
            </w:r>
            <w:proofErr w:type="spellEnd"/>
            <w:r w:rsidRPr="0035643E">
              <w:rPr>
                <w:rFonts w:ascii="Calibri" w:eastAsia="Calibri" w:hAnsi="Calibri" w:cs="Calibri"/>
                <w:sz w:val="22"/>
                <w:szCs w:val="22"/>
                <w:lang w:eastAsia="en-US"/>
              </w:rPr>
              <w:t xml:space="preserve"> 10.</w:t>
            </w:r>
          </w:p>
          <w:p w14:paraId="11C5C322" w14:textId="25AF615E"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3.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take </w:t>
            </w:r>
            <w:proofErr w:type="spellStart"/>
            <w:r w:rsidRPr="0035643E">
              <w:rPr>
                <w:rFonts w:ascii="Calibri" w:eastAsia="Calibri" w:hAnsi="Calibri" w:cs="Calibri"/>
                <w:sz w:val="22"/>
                <w:szCs w:val="22"/>
                <w:lang w:eastAsia="en-US"/>
              </w:rPr>
              <w:t>effect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from</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signing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agreement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between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both</w:t>
            </w:r>
            <w:proofErr w:type="spellEnd"/>
            <w:r w:rsidRPr="0035643E">
              <w:rPr>
                <w:rFonts w:ascii="Calibri" w:eastAsia="Calibri" w:hAnsi="Calibri" w:cs="Calibri"/>
                <w:sz w:val="22"/>
                <w:szCs w:val="22"/>
                <w:lang w:eastAsia="en-US"/>
              </w:rPr>
              <w:t xml:space="preserve"> Parties </w:t>
            </w:r>
            <w:proofErr w:type="spellStart"/>
            <w:r w:rsidRPr="0035643E">
              <w:rPr>
                <w:rFonts w:ascii="Calibri" w:eastAsia="Calibri" w:hAnsi="Calibri" w:cs="Calibri"/>
                <w:sz w:val="22"/>
                <w:szCs w:val="22"/>
                <w:lang w:eastAsia="en-US"/>
              </w:rPr>
              <w:t>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amendment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Agreement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unless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otherwise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stipulated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agreement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itself</w:t>
            </w:r>
            <w:proofErr w:type="spellEnd"/>
            <w:r w:rsidRPr="0035643E">
              <w:rPr>
                <w:rFonts w:ascii="Calibri" w:eastAsia="Calibri" w:hAnsi="Calibri" w:cs="Calibri"/>
                <w:sz w:val="22"/>
                <w:szCs w:val="22"/>
                <w:lang w:eastAsia="en-US"/>
              </w:rPr>
              <w:t>.</w:t>
            </w:r>
          </w:p>
          <w:p w14:paraId="6ADBAB5E" w14:textId="768920C7"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4.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ordered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before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entry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into</w:t>
            </w:r>
            <w:proofErr w:type="spellEnd"/>
            <w:r w:rsidRPr="0035643E">
              <w:rPr>
                <w:rFonts w:ascii="Calibri" w:eastAsia="Calibri" w:hAnsi="Calibri" w:cs="Calibri"/>
                <w:sz w:val="22"/>
                <w:szCs w:val="22"/>
                <w:lang w:eastAsia="en-US"/>
              </w:rPr>
              <w:t xml:space="preserve"> force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agreement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recalculation</w:t>
            </w:r>
            <w:proofErr w:type="spellEnd"/>
            <w:r w:rsidRPr="0035643E">
              <w:rPr>
                <w:rFonts w:ascii="Calibri" w:eastAsia="Calibri" w:hAnsi="Calibri" w:cs="Calibri"/>
                <w:sz w:val="22"/>
                <w:szCs w:val="22"/>
                <w:lang w:eastAsia="en-US"/>
              </w:rPr>
              <w:t xml:space="preserve"> are </w:t>
            </w:r>
            <w:proofErr w:type="spellStart"/>
            <w:r w:rsidRPr="0035643E">
              <w:rPr>
                <w:rFonts w:ascii="Calibri" w:eastAsia="Calibri" w:hAnsi="Calibri" w:cs="Calibri"/>
                <w:sz w:val="22"/>
                <w:szCs w:val="22"/>
                <w:lang w:eastAsia="en-US"/>
              </w:rPr>
              <w:t>paid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using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valid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until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ordered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after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entry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into</w:t>
            </w:r>
            <w:proofErr w:type="spellEnd"/>
            <w:r w:rsidRPr="0035643E">
              <w:rPr>
                <w:rFonts w:ascii="Calibri" w:eastAsia="Calibri" w:hAnsi="Calibri" w:cs="Calibri"/>
                <w:sz w:val="22"/>
                <w:szCs w:val="22"/>
                <w:lang w:eastAsia="en-US"/>
              </w:rPr>
              <w:t xml:space="preserve"> force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agreement</w:t>
            </w:r>
            <w:proofErr w:type="spellEnd"/>
            <w:r w:rsidRPr="0035643E">
              <w:rPr>
                <w:rFonts w:ascii="Calibri" w:eastAsia="Calibri" w:hAnsi="Calibri" w:cs="Calibri"/>
                <w:sz w:val="22"/>
                <w:szCs w:val="22"/>
                <w:lang w:eastAsia="en-US"/>
              </w:rPr>
              <w:t xml:space="preserve"> , </w:t>
            </w:r>
            <w:proofErr w:type="spellStart"/>
            <w:r w:rsidRPr="0035643E">
              <w:rPr>
                <w:rFonts w:ascii="Calibri" w:eastAsia="Calibri" w:hAnsi="Calibri" w:cs="Calibri"/>
                <w:sz w:val="22"/>
                <w:szCs w:val="22"/>
                <w:lang w:eastAsia="en-US"/>
              </w:rPr>
              <w:t>will</w:t>
            </w:r>
            <w:proofErr w:type="spellEnd"/>
            <w:r w:rsidRPr="0035643E">
              <w:rPr>
                <w:rFonts w:ascii="Calibri" w:eastAsia="Calibri" w:hAnsi="Calibri" w:cs="Calibri"/>
                <w:sz w:val="22"/>
                <w:szCs w:val="22"/>
                <w:lang w:eastAsia="en-US"/>
              </w:rPr>
              <w:t xml:space="preserve"> be </w:t>
            </w:r>
            <w:proofErr w:type="spellStart"/>
            <w:r w:rsidRPr="0035643E">
              <w:rPr>
                <w:rFonts w:ascii="Calibri" w:eastAsia="Calibri" w:hAnsi="Calibri" w:cs="Calibri"/>
                <w:sz w:val="22"/>
                <w:szCs w:val="22"/>
                <w:lang w:eastAsia="en-US"/>
              </w:rPr>
              <w:t>paid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using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after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conversion</w:t>
            </w:r>
            <w:proofErr w:type="spellEnd"/>
            <w:r w:rsidRPr="0035643E">
              <w:rPr>
                <w:rFonts w:ascii="Calibri" w:eastAsia="Calibri" w:hAnsi="Calibri" w:cs="Calibri"/>
                <w:sz w:val="22"/>
                <w:szCs w:val="22"/>
                <w:lang w:eastAsia="en-US"/>
              </w:rPr>
              <w:t>.</w:t>
            </w:r>
          </w:p>
          <w:p w14:paraId="084A21F3" w14:textId="30E11F43" w:rsidR="0035643E" w:rsidRPr="0035643E" w:rsidRDefault="0035643E" w:rsidP="0035643E">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5. </w:t>
            </w:r>
            <w:proofErr w:type="spellStart"/>
            <w:r w:rsidRPr="0035643E">
              <w:rPr>
                <w:rFonts w:ascii="Calibri" w:eastAsia="Calibri" w:hAnsi="Calibri" w:cs="Calibri"/>
                <w:sz w:val="22"/>
                <w:szCs w:val="22"/>
                <w:lang w:eastAsia="en-US"/>
              </w:rPr>
              <w:t>If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last</w:t>
            </w:r>
            <w:proofErr w:type="spellEnd"/>
            <w:r w:rsidRPr="0035643E">
              <w:rPr>
                <w:rFonts w:ascii="Calibri" w:eastAsia="Calibri" w:hAnsi="Calibri" w:cs="Calibri"/>
                <w:sz w:val="22"/>
                <w:szCs w:val="22"/>
                <w:lang w:eastAsia="en-US"/>
              </w:rPr>
              <w:t xml:space="preserve"> </w:t>
            </w:r>
            <w:r w:rsidR="00411FE3">
              <w:rPr>
                <w:rFonts w:ascii="Calibri" w:eastAsia="Calibri" w:hAnsi="Calibri" w:cs="Calibri"/>
                <w:sz w:val="22"/>
                <w:szCs w:val="22"/>
                <w:lang w:eastAsia="en-US"/>
              </w:rPr>
              <w:t>6</w:t>
            </w:r>
            <w:r w:rsidR="00411FE3"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months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from</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initiation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rate </w:t>
            </w:r>
            <w:proofErr w:type="spellStart"/>
            <w:r w:rsidRPr="0035643E">
              <w:rPr>
                <w:rFonts w:ascii="Calibri" w:eastAsia="Calibri" w:hAnsi="Calibri" w:cs="Calibri"/>
                <w:sz w:val="22"/>
                <w:szCs w:val="22"/>
                <w:lang w:eastAsia="en-US"/>
              </w:rPr>
              <w:t>review</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there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have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been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official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written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complaints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regarding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provision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measures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provided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contract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fines</w:t>
            </w:r>
            <w:proofErr w:type="spellEnd"/>
            <w:r w:rsidRPr="0035643E">
              <w:rPr>
                <w:rFonts w:ascii="Calibri" w:eastAsia="Calibri" w:hAnsi="Calibri" w:cs="Calibri"/>
                <w:sz w:val="22"/>
                <w:szCs w:val="22"/>
                <w:lang w:eastAsia="en-US"/>
              </w:rPr>
              <w:t xml:space="preserve">, late </w:t>
            </w:r>
            <w:proofErr w:type="spellStart"/>
            <w:r w:rsidRPr="0035643E">
              <w:rPr>
                <w:rFonts w:ascii="Calibri" w:eastAsia="Calibri" w:hAnsi="Calibri" w:cs="Calibri"/>
                <w:sz w:val="22"/>
                <w:szCs w:val="22"/>
                <w:lang w:eastAsia="en-US"/>
              </w:rPr>
              <w:t>interest</w:t>
            </w:r>
            <w:proofErr w:type="spellEnd"/>
            <w:r w:rsidRPr="0035643E">
              <w:rPr>
                <w:rFonts w:ascii="Calibri" w:eastAsia="Calibri" w:hAnsi="Calibri" w:cs="Calibri"/>
                <w:sz w:val="22"/>
                <w:szCs w:val="22"/>
                <w:lang w:eastAsia="en-US"/>
              </w:rPr>
              <w:t xml:space="preserve">, etc.) </w:t>
            </w:r>
            <w:proofErr w:type="spellStart"/>
            <w:r w:rsidRPr="0035643E">
              <w:rPr>
                <w:rFonts w:ascii="Calibri" w:eastAsia="Calibri" w:hAnsi="Calibri" w:cs="Calibri"/>
                <w:sz w:val="22"/>
                <w:szCs w:val="22"/>
                <w:lang w:eastAsia="en-US"/>
              </w:rPr>
              <w:t>have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been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applied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regarding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quality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supplier's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other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deficiencies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non-fulfillment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other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contractual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obligations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delayed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performance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delayed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low-quality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defective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are </w:t>
            </w:r>
            <w:proofErr w:type="spellStart"/>
            <w:r w:rsidRPr="0035643E">
              <w:rPr>
                <w:rFonts w:ascii="Calibri" w:eastAsia="Calibri" w:hAnsi="Calibri" w:cs="Calibri"/>
                <w:sz w:val="22"/>
                <w:szCs w:val="22"/>
                <w:lang w:eastAsia="en-US"/>
              </w:rPr>
              <w:t>not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due</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increase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price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level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cannot</w:t>
            </w:r>
            <w:proofErr w:type="spellEnd"/>
            <w:r w:rsidRPr="0035643E">
              <w:rPr>
                <w:rFonts w:ascii="Calibri" w:eastAsia="Calibri" w:hAnsi="Calibri" w:cs="Calibri"/>
                <w:sz w:val="22"/>
                <w:szCs w:val="22"/>
                <w:lang w:eastAsia="en-US"/>
              </w:rPr>
              <w:t xml:space="preserve"> be </w:t>
            </w:r>
            <w:proofErr w:type="spellStart"/>
            <w:r w:rsidRPr="0035643E">
              <w:rPr>
                <w:rFonts w:ascii="Calibri" w:eastAsia="Calibri" w:hAnsi="Calibri" w:cs="Calibri"/>
                <w:sz w:val="22"/>
                <w:szCs w:val="22"/>
                <w:lang w:eastAsia="en-US"/>
              </w:rPr>
              <w:t>increased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but</w:t>
            </w:r>
            <w:proofErr w:type="spellEnd"/>
            <w:r w:rsidRPr="0035643E">
              <w:rPr>
                <w:rFonts w:ascii="Calibri" w:eastAsia="Calibri" w:hAnsi="Calibri" w:cs="Calibri"/>
                <w:sz w:val="22"/>
                <w:szCs w:val="22"/>
                <w:lang w:eastAsia="en-US"/>
              </w:rPr>
              <w:t xml:space="preserve"> are </w:t>
            </w:r>
            <w:proofErr w:type="spellStart"/>
            <w:r w:rsidRPr="0035643E">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due</w:t>
            </w:r>
            <w:proofErr w:type="spellEnd"/>
            <w:r w:rsidRPr="0035643E">
              <w:rPr>
                <w:rFonts w:ascii="Calibri" w:eastAsia="Calibri" w:hAnsi="Calibri" w:cs="Calibri"/>
                <w:sz w:val="22"/>
                <w:szCs w:val="22"/>
                <w:lang w:eastAsia="en-US"/>
              </w:rPr>
              <w:t xml:space="preserve"> to a </w:t>
            </w:r>
            <w:proofErr w:type="spellStart"/>
            <w:r w:rsidRPr="0035643E">
              <w:rPr>
                <w:rFonts w:ascii="Calibri" w:eastAsia="Calibri" w:hAnsi="Calibri" w:cs="Calibri"/>
                <w:sz w:val="22"/>
                <w:szCs w:val="22"/>
                <w:lang w:eastAsia="en-US"/>
              </w:rPr>
              <w:t>drop</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price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level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may</w:t>
            </w:r>
            <w:proofErr w:type="spellEnd"/>
            <w:r w:rsidRPr="0035643E">
              <w:rPr>
                <w:rFonts w:ascii="Calibri" w:eastAsia="Calibri" w:hAnsi="Calibri" w:cs="Calibri"/>
                <w:sz w:val="22"/>
                <w:szCs w:val="22"/>
                <w:lang w:eastAsia="en-US"/>
              </w:rPr>
              <w:t xml:space="preserve"> be </w:t>
            </w:r>
            <w:proofErr w:type="spellStart"/>
            <w:r w:rsidRPr="0035643E">
              <w:rPr>
                <w:rFonts w:ascii="Calibri" w:eastAsia="Calibri" w:hAnsi="Calibri" w:cs="Calibri"/>
                <w:sz w:val="22"/>
                <w:szCs w:val="22"/>
                <w:lang w:eastAsia="en-US"/>
              </w:rPr>
              <w:t>reduced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accordance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with</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established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procedure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conditions</w:t>
            </w:r>
            <w:proofErr w:type="spellEnd"/>
            <w:r w:rsidRPr="0035643E">
              <w:rPr>
                <w:rFonts w:ascii="Calibri" w:eastAsia="Calibri" w:hAnsi="Calibri" w:cs="Calibri"/>
                <w:sz w:val="22"/>
                <w:szCs w:val="22"/>
                <w:lang w:eastAsia="en-US"/>
              </w:rPr>
              <w:t>.</w:t>
            </w:r>
          </w:p>
          <w:p w14:paraId="35F5CB5C" w14:textId="1F0510DD" w:rsidR="00FD4543" w:rsidRDefault="00122F1D" w:rsidP="00122F1D">
            <w:pPr>
              <w:tabs>
                <w:tab w:val="left" w:pos="427"/>
              </w:tabs>
              <w:jc w:val="both"/>
              <w:rPr>
                <w:rFonts w:ascii="Calibri" w:hAnsi="Calibri" w:cs="Calibri"/>
                <w:color w:val="000000"/>
                <w:sz w:val="22"/>
                <w:szCs w:val="22"/>
                <w:lang w:val="en-GB"/>
              </w:rPr>
            </w:pPr>
            <w:r w:rsidRPr="00122F1D">
              <w:rPr>
                <w:rFonts w:asciiTheme="minorHAnsi" w:eastAsiaTheme="minorHAnsi" w:hAnsiTheme="minorHAnsi" w:cstheme="minorHAnsi"/>
                <w:color w:val="000000"/>
                <w:sz w:val="22"/>
                <w:szCs w:val="22"/>
                <w:lang w:val="en-GB" w:eastAsia="en-US"/>
              </w:rPr>
              <w:t>3.</w:t>
            </w:r>
            <w:r>
              <w:rPr>
                <w:rFonts w:asciiTheme="minorHAnsi" w:eastAsiaTheme="minorHAnsi" w:hAnsiTheme="minorHAnsi" w:cstheme="minorHAnsi"/>
                <w:color w:val="000000"/>
                <w:sz w:val="22"/>
                <w:szCs w:val="22"/>
                <w:lang w:val="en-GB" w:eastAsia="en-US"/>
              </w:rPr>
              <w:t>5</w:t>
            </w:r>
            <w:r w:rsidRPr="00122F1D">
              <w:rPr>
                <w:rFonts w:asciiTheme="minorHAnsi" w:eastAsiaTheme="minorHAnsi" w:hAnsiTheme="minorHAnsi" w:cstheme="minorHAnsi"/>
                <w:color w:val="000000"/>
                <w:sz w:val="22"/>
                <w:szCs w:val="22"/>
                <w:lang w:val="en-GB" w:eastAsia="en-US"/>
              </w:rPr>
              <w:t>.</w:t>
            </w:r>
            <w:r w:rsidRPr="00122F1D">
              <w:rPr>
                <w:rFonts w:asciiTheme="minorHAnsi" w:eastAsiaTheme="minorHAnsi" w:hAnsiTheme="minorHAnsi" w:cstheme="minorHAnsi"/>
                <w:color w:val="000000"/>
                <w:sz w:val="22"/>
                <w:szCs w:val="22"/>
                <w:lang w:val="en-GB" w:eastAsia="en-US"/>
              </w:rPr>
              <w:tab/>
            </w:r>
            <w:r w:rsidRPr="00122F1D">
              <w:rPr>
                <w:rFonts w:asciiTheme="minorHAnsi" w:eastAsiaTheme="minorHAnsi" w:hAnsiTheme="minorHAnsi" w:cstheme="minorHAnsi"/>
                <w:sz w:val="22"/>
                <w:szCs w:val="22"/>
                <w:lang w:val="en-GB" w:eastAsia="en-US"/>
              </w:rPr>
              <w:t xml:space="preserve">When VAT rate changes, the sums payable to the Supplier in accordance with the Contract, which are subject to VAT, shall be changed accordingly. The changed VAT shall have influence only upon payments for the goods and/ or services, for which the invoice has not been issued yet. </w:t>
            </w:r>
          </w:p>
          <w:p w14:paraId="7C9CD74C" w14:textId="468D4DFD" w:rsidR="00763276" w:rsidRPr="00557DA3" w:rsidRDefault="00763276" w:rsidP="00021193">
            <w:pPr>
              <w:jc w:val="both"/>
              <w:rPr>
                <w:rFonts w:ascii="Calibri" w:hAnsi="Calibri" w:cs="Calibri"/>
                <w:color w:val="000000"/>
                <w:sz w:val="22"/>
                <w:szCs w:val="22"/>
                <w:lang w:val="en-GB"/>
              </w:rPr>
            </w:pPr>
          </w:p>
        </w:tc>
      </w:tr>
      <w:tr w:rsidR="001860C2" w:rsidRPr="00557DA3" w14:paraId="7C9CD756" w14:textId="77777777" w:rsidTr="00055F53">
        <w:tc>
          <w:tcPr>
            <w:tcW w:w="5000" w:type="pct"/>
          </w:tcPr>
          <w:p w14:paraId="7C9CD74F" w14:textId="6DE0C5F2" w:rsidR="00D14114" w:rsidRPr="00557DA3" w:rsidRDefault="00D14114" w:rsidP="000F3DD2">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4. </w:t>
            </w:r>
            <w:r w:rsidR="00883A09" w:rsidRPr="00557DA3">
              <w:rPr>
                <w:rFonts w:ascii="Calibri" w:hAnsi="Calibri" w:cs="Calibri"/>
                <w:b/>
                <w:color w:val="000000"/>
                <w:sz w:val="22"/>
                <w:szCs w:val="22"/>
                <w:lang w:val="en-GB"/>
              </w:rPr>
              <w:t xml:space="preserve">Payment procedure and conditions </w:t>
            </w:r>
          </w:p>
          <w:p w14:paraId="7C9CD750" w14:textId="77777777" w:rsidR="00C07486" w:rsidRPr="00557DA3" w:rsidRDefault="00C07486" w:rsidP="000F3DD2">
            <w:pPr>
              <w:jc w:val="center"/>
              <w:rPr>
                <w:rFonts w:ascii="Calibri" w:hAnsi="Calibri" w:cs="Calibri"/>
                <w:b/>
                <w:color w:val="000000"/>
                <w:sz w:val="22"/>
                <w:szCs w:val="22"/>
                <w:lang w:val="en-GB"/>
              </w:rPr>
            </w:pPr>
          </w:p>
          <w:p w14:paraId="7C9CD751" w14:textId="1A91CC54" w:rsidR="00C07486" w:rsidRPr="00557DA3" w:rsidRDefault="00F63679" w:rsidP="00C07486">
            <w:pPr>
              <w:jc w:val="both"/>
              <w:rPr>
                <w:rFonts w:ascii="Calibri" w:hAnsi="Calibri" w:cs="Calibri"/>
                <w:i/>
                <w:color w:val="000000"/>
                <w:sz w:val="22"/>
                <w:szCs w:val="22"/>
                <w:lang w:val="en-GB"/>
              </w:rPr>
            </w:pPr>
            <w:r w:rsidRPr="00557DA3">
              <w:rPr>
                <w:rFonts w:ascii="Calibri" w:hAnsi="Calibri" w:cs="Calibri"/>
                <w:color w:val="000000"/>
                <w:sz w:val="22"/>
                <w:szCs w:val="22"/>
                <w:lang w:val="en-GB"/>
              </w:rPr>
              <w:t xml:space="preserve">4.1. </w:t>
            </w:r>
            <w:r w:rsidR="00DD0651"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DD0651" w:rsidRPr="00557DA3">
              <w:rPr>
                <w:rFonts w:ascii="Calibri" w:hAnsi="Calibri" w:cs="Calibri"/>
                <w:color w:val="000000"/>
                <w:sz w:val="22"/>
                <w:szCs w:val="22"/>
                <w:lang w:val="en-GB"/>
              </w:rPr>
              <w:t xml:space="preserve"> shall pay for the properly provided Services to the Service Provider not later than within 30 days after the day of </w:t>
            </w:r>
            <w:r w:rsidR="00763276">
              <w:rPr>
                <w:rFonts w:ascii="Calibri" w:hAnsi="Calibri" w:cs="Calibri"/>
                <w:color w:val="000000"/>
                <w:sz w:val="22"/>
                <w:szCs w:val="22"/>
                <w:lang w:val="en-GB"/>
              </w:rPr>
              <w:t>receipt</w:t>
            </w:r>
            <w:r w:rsidR="00DD0651" w:rsidRPr="00557DA3">
              <w:rPr>
                <w:rFonts w:ascii="Calibri" w:hAnsi="Calibri" w:cs="Calibri"/>
                <w:color w:val="000000"/>
                <w:sz w:val="22"/>
                <w:szCs w:val="22"/>
                <w:lang w:val="en-GB"/>
              </w:rPr>
              <w:t xml:space="preserve"> of the invoice</w:t>
            </w:r>
            <w:r w:rsidR="00A97AD7" w:rsidRPr="00557DA3">
              <w:rPr>
                <w:rFonts w:ascii="Calibri" w:eastAsia="Calibri" w:hAnsi="Calibri"/>
                <w:sz w:val="22"/>
                <w:szCs w:val="22"/>
                <w:lang w:val="en-GB" w:eastAsia="en-US"/>
              </w:rPr>
              <w:t xml:space="preserve">. </w:t>
            </w:r>
            <w:r w:rsidR="00DD0651" w:rsidRPr="00557DA3">
              <w:rPr>
                <w:rFonts w:ascii="Calibri" w:eastAsia="Calibri" w:hAnsi="Calibri"/>
                <w:sz w:val="22"/>
                <w:szCs w:val="22"/>
                <w:lang w:val="en-GB" w:eastAsia="en-US"/>
              </w:rPr>
              <w:t>The Service Provider shall be liable to submit the invoices not later than within 5 working days from the day of signing the service provision note</w:t>
            </w:r>
            <w:r w:rsidR="00763276">
              <w:rPr>
                <w:rFonts w:ascii="Calibri" w:eastAsia="Calibri" w:hAnsi="Calibri"/>
                <w:sz w:val="22"/>
                <w:szCs w:val="22"/>
                <w:lang w:val="en-GB" w:eastAsia="en-US"/>
              </w:rPr>
              <w:t xml:space="preserve"> (Annex No. 4)</w:t>
            </w:r>
            <w:r w:rsidR="00A97AD7" w:rsidRPr="00557DA3">
              <w:rPr>
                <w:rFonts w:ascii="Calibri" w:eastAsia="Calibri" w:hAnsi="Calibri"/>
                <w:sz w:val="22"/>
                <w:szCs w:val="22"/>
                <w:lang w:val="en-GB" w:eastAsia="en-US"/>
              </w:rPr>
              <w:t>.</w:t>
            </w:r>
          </w:p>
          <w:p w14:paraId="7C9CD754" w14:textId="49075E87" w:rsidR="00C07486" w:rsidRPr="00557DA3" w:rsidRDefault="00C07486" w:rsidP="00C07486">
            <w:pPr>
              <w:jc w:val="both"/>
              <w:rPr>
                <w:rFonts w:ascii="Calibri" w:hAnsi="Calibri" w:cs="Calibri"/>
                <w:color w:val="000000"/>
                <w:sz w:val="22"/>
                <w:szCs w:val="22"/>
                <w:lang w:val="en-GB"/>
              </w:rPr>
            </w:pPr>
            <w:r w:rsidRPr="00557DA3">
              <w:rPr>
                <w:rFonts w:ascii="Calibri" w:hAnsi="Calibri" w:cs="Calibri"/>
                <w:color w:val="000000"/>
                <w:sz w:val="22"/>
                <w:szCs w:val="22"/>
                <w:lang w:val="en-GB"/>
              </w:rPr>
              <w:t>4.</w:t>
            </w:r>
            <w:r w:rsidR="00A97AD7" w:rsidRPr="00557DA3">
              <w:rPr>
                <w:rFonts w:ascii="Calibri" w:hAnsi="Calibri" w:cs="Calibri"/>
                <w:color w:val="000000"/>
                <w:sz w:val="22"/>
                <w:szCs w:val="22"/>
                <w:lang w:val="en-GB"/>
              </w:rPr>
              <w:t>2</w:t>
            </w:r>
            <w:r w:rsidRPr="00557DA3">
              <w:rPr>
                <w:rFonts w:ascii="Calibri" w:hAnsi="Calibri" w:cs="Calibri"/>
                <w:color w:val="000000"/>
                <w:sz w:val="22"/>
                <w:szCs w:val="22"/>
                <w:lang w:val="en-GB"/>
              </w:rPr>
              <w:t xml:space="preserve">. </w:t>
            </w:r>
            <w:r w:rsidR="008B1BCD" w:rsidRPr="008B1BCD">
              <w:rPr>
                <w:rFonts w:ascii="Calibri" w:hAnsi="Calibri" w:cs="Calibri"/>
                <w:color w:val="000000"/>
                <w:sz w:val="22"/>
                <w:szCs w:val="22"/>
                <w:lang w:val="en-GB"/>
              </w:rPr>
              <w:t xml:space="preserve">The invoices shall be submitted to the Buyer through the information system SABIS, or by e-mail to the Buyer's e-mail address </w:t>
            </w:r>
            <w:proofErr w:type="spellStart"/>
            <w:r w:rsidR="008B1BCD" w:rsidRPr="008B1BCD">
              <w:rPr>
                <w:rFonts w:ascii="Calibri" w:hAnsi="Calibri" w:cs="Calibri"/>
                <w:color w:val="000000"/>
                <w:sz w:val="22"/>
                <w:szCs w:val="22"/>
                <w:lang w:val="en-GB"/>
              </w:rPr>
              <w:t>info@ans.lt</w:t>
            </w:r>
            <w:proofErr w:type="spellEnd"/>
            <w:r w:rsidR="008B1BCD" w:rsidRPr="008B1BCD">
              <w:rPr>
                <w:rFonts w:ascii="Calibri" w:hAnsi="Calibri" w:cs="Calibri"/>
                <w:color w:val="000000"/>
                <w:sz w:val="22"/>
                <w:szCs w:val="22"/>
                <w:lang w:val="en-GB"/>
              </w:rPr>
              <w:t>, and the invoices will be submitted through the information system SABIS by the Buyer. Invoice must include the number and the date of the Contract.</w:t>
            </w:r>
          </w:p>
          <w:p w14:paraId="7C9CD755" w14:textId="77777777" w:rsidR="00FD4543" w:rsidRPr="00557DA3" w:rsidRDefault="00FD4543" w:rsidP="00C07486">
            <w:pPr>
              <w:jc w:val="both"/>
              <w:rPr>
                <w:rFonts w:ascii="Calibri" w:hAnsi="Calibri" w:cs="Calibri"/>
                <w:color w:val="000000"/>
                <w:sz w:val="22"/>
                <w:szCs w:val="22"/>
                <w:lang w:val="en-GB"/>
              </w:rPr>
            </w:pPr>
          </w:p>
        </w:tc>
      </w:tr>
      <w:tr w:rsidR="001860C2" w:rsidRPr="00557DA3" w14:paraId="7C9CD75D" w14:textId="77777777" w:rsidTr="00055F53">
        <w:tc>
          <w:tcPr>
            <w:tcW w:w="5000" w:type="pct"/>
          </w:tcPr>
          <w:p w14:paraId="7C9CD757" w14:textId="77777777" w:rsidR="00F71F0E" w:rsidRPr="00557DA3" w:rsidRDefault="00F71F0E" w:rsidP="00B12270">
            <w:pPr>
              <w:pStyle w:val="ListParagraph"/>
              <w:spacing w:line="240" w:lineRule="auto"/>
              <w:ind w:left="0"/>
              <w:jc w:val="center"/>
              <w:rPr>
                <w:rFonts w:ascii="Calibri" w:hAnsi="Calibri" w:cs="Calibri"/>
                <w:b/>
                <w:color w:val="000000"/>
                <w:sz w:val="22"/>
                <w:szCs w:val="22"/>
                <w:lang w:val="en-GB"/>
              </w:rPr>
            </w:pPr>
          </w:p>
          <w:p w14:paraId="7C9CD758" w14:textId="64D5FC27" w:rsidR="00B12270" w:rsidRPr="00557DA3" w:rsidRDefault="00B12270" w:rsidP="00B12270">
            <w:pPr>
              <w:pStyle w:val="ListParagraph"/>
              <w:spacing w:line="240" w:lineRule="auto"/>
              <w:ind w:left="0"/>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5. </w:t>
            </w:r>
            <w:r w:rsidR="00AF53B4" w:rsidRPr="00557DA3">
              <w:rPr>
                <w:rFonts w:ascii="Calibri" w:hAnsi="Calibri" w:cs="Calibri"/>
                <w:b/>
                <w:color w:val="000000"/>
                <w:sz w:val="22"/>
                <w:szCs w:val="22"/>
                <w:lang w:val="en-GB"/>
              </w:rPr>
              <w:t xml:space="preserve">Additional security for contract implementation </w:t>
            </w:r>
          </w:p>
          <w:p w14:paraId="7C9CD75B" w14:textId="4BABD49F" w:rsidR="00D14114" w:rsidRPr="00557DA3" w:rsidRDefault="00A97AD7" w:rsidP="00F71F0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5.1. </w:t>
            </w:r>
            <w:r w:rsidR="00AF53B4"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AF53B4" w:rsidRPr="00557DA3">
              <w:rPr>
                <w:rFonts w:ascii="Calibri" w:hAnsi="Calibri" w:cs="Calibri"/>
                <w:color w:val="000000"/>
                <w:sz w:val="22"/>
                <w:szCs w:val="22"/>
                <w:lang w:val="en-GB"/>
              </w:rPr>
              <w:t xml:space="preserve"> shall not require any additional security for contract implementation</w:t>
            </w:r>
            <w:r w:rsidRPr="00557DA3">
              <w:rPr>
                <w:rFonts w:ascii="Calibri" w:hAnsi="Calibri" w:cs="Calibri"/>
                <w:color w:val="000000"/>
                <w:sz w:val="22"/>
                <w:szCs w:val="22"/>
                <w:lang w:val="en-GB"/>
              </w:rPr>
              <w:t>.</w:t>
            </w:r>
          </w:p>
          <w:p w14:paraId="7C9CD75C" w14:textId="77777777" w:rsidR="00FD4543" w:rsidRPr="00557DA3" w:rsidRDefault="00FD4543" w:rsidP="00F71F0E">
            <w:pPr>
              <w:jc w:val="both"/>
              <w:rPr>
                <w:rFonts w:ascii="Calibri" w:hAnsi="Calibri" w:cs="Calibri"/>
                <w:b/>
                <w:color w:val="000000"/>
                <w:sz w:val="22"/>
                <w:szCs w:val="22"/>
                <w:lang w:val="en-GB"/>
              </w:rPr>
            </w:pPr>
          </w:p>
        </w:tc>
      </w:tr>
      <w:tr w:rsidR="001860C2" w:rsidRPr="00557DA3" w14:paraId="7C9CD765" w14:textId="77777777" w:rsidTr="00055F53">
        <w:tc>
          <w:tcPr>
            <w:tcW w:w="5000" w:type="pct"/>
          </w:tcPr>
          <w:p w14:paraId="7C9CD75E" w14:textId="77777777" w:rsidR="00BF7B2D" w:rsidRPr="00557DA3" w:rsidRDefault="00BF7B2D" w:rsidP="006A4E1C">
            <w:pPr>
              <w:jc w:val="center"/>
              <w:rPr>
                <w:rFonts w:ascii="Calibri" w:hAnsi="Calibri" w:cs="Calibri"/>
                <w:b/>
                <w:color w:val="000000"/>
                <w:sz w:val="22"/>
                <w:szCs w:val="22"/>
                <w:lang w:val="en-GB"/>
              </w:rPr>
            </w:pPr>
          </w:p>
          <w:p w14:paraId="7C9CD75F" w14:textId="370D5E2D" w:rsidR="00E4548C" w:rsidRDefault="00AA5FF9" w:rsidP="006A4E1C">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6</w:t>
            </w:r>
            <w:r w:rsidR="00E4548C" w:rsidRPr="00557DA3">
              <w:rPr>
                <w:rFonts w:ascii="Calibri" w:hAnsi="Calibri" w:cs="Calibri"/>
                <w:b/>
                <w:color w:val="000000"/>
                <w:sz w:val="22"/>
                <w:szCs w:val="22"/>
                <w:lang w:val="en-GB"/>
              </w:rPr>
              <w:t xml:space="preserve">. </w:t>
            </w:r>
            <w:r w:rsidR="00DD0651" w:rsidRPr="00557DA3">
              <w:rPr>
                <w:rFonts w:ascii="Calibri" w:hAnsi="Calibri" w:cs="Calibri"/>
                <w:b/>
                <w:color w:val="000000"/>
                <w:sz w:val="22"/>
                <w:szCs w:val="22"/>
                <w:lang w:val="en-GB"/>
              </w:rPr>
              <w:t xml:space="preserve">Warranty </w:t>
            </w:r>
            <w:r w:rsidR="00E4548C" w:rsidRPr="00557DA3">
              <w:rPr>
                <w:rFonts w:ascii="Calibri" w:hAnsi="Calibri" w:cs="Calibri"/>
                <w:b/>
                <w:color w:val="000000"/>
                <w:sz w:val="22"/>
                <w:szCs w:val="22"/>
                <w:lang w:val="en-GB"/>
              </w:rPr>
              <w:t>(</w:t>
            </w:r>
            <w:r w:rsidR="00DD0651" w:rsidRPr="00557DA3">
              <w:rPr>
                <w:rFonts w:ascii="Calibri" w:hAnsi="Calibri" w:cs="Calibri"/>
                <w:b/>
                <w:color w:val="000000"/>
                <w:sz w:val="22"/>
                <w:szCs w:val="22"/>
                <w:lang w:val="en-GB"/>
              </w:rPr>
              <w:t>service fault rectification</w:t>
            </w:r>
            <w:r w:rsidR="00E4548C" w:rsidRPr="00557DA3">
              <w:rPr>
                <w:rFonts w:ascii="Calibri" w:hAnsi="Calibri" w:cs="Calibri"/>
                <w:b/>
                <w:color w:val="000000"/>
                <w:sz w:val="22"/>
                <w:szCs w:val="22"/>
                <w:lang w:val="en-GB"/>
              </w:rPr>
              <w:t xml:space="preserve">) </w:t>
            </w:r>
            <w:r w:rsidR="00DD0651" w:rsidRPr="00557DA3">
              <w:rPr>
                <w:rFonts w:ascii="Calibri" w:hAnsi="Calibri" w:cs="Calibri"/>
                <w:b/>
                <w:color w:val="000000"/>
                <w:sz w:val="22"/>
                <w:szCs w:val="22"/>
                <w:lang w:val="en-GB"/>
              </w:rPr>
              <w:t>liabilities</w:t>
            </w:r>
          </w:p>
          <w:p w14:paraId="16E2B978" w14:textId="77777777" w:rsidR="00557DA3" w:rsidRPr="00557DA3" w:rsidRDefault="00557DA3" w:rsidP="006A4E1C">
            <w:pPr>
              <w:jc w:val="center"/>
              <w:rPr>
                <w:rFonts w:ascii="Calibri" w:hAnsi="Calibri" w:cs="Calibri"/>
                <w:b/>
                <w:color w:val="000000"/>
                <w:sz w:val="22"/>
                <w:szCs w:val="22"/>
                <w:lang w:val="en-GB"/>
              </w:rPr>
            </w:pPr>
          </w:p>
          <w:p w14:paraId="7C9CD760" w14:textId="77777777" w:rsidR="00E4548C" w:rsidRPr="00557DA3" w:rsidRDefault="00AA5FF9" w:rsidP="00E4548C">
            <w:pPr>
              <w:jc w:val="both"/>
              <w:rPr>
                <w:rFonts w:ascii="Calibri" w:hAnsi="Calibri" w:cs="Calibri"/>
                <w:color w:val="000000"/>
                <w:sz w:val="22"/>
                <w:szCs w:val="22"/>
                <w:lang w:val="en-GB"/>
              </w:rPr>
            </w:pPr>
            <w:r w:rsidRPr="00557DA3">
              <w:rPr>
                <w:rFonts w:ascii="Calibri" w:hAnsi="Calibri" w:cs="Calibri"/>
                <w:color w:val="000000"/>
                <w:sz w:val="22"/>
                <w:szCs w:val="22"/>
                <w:lang w:val="en-GB"/>
              </w:rPr>
              <w:t>6</w:t>
            </w:r>
            <w:r w:rsidR="00E4548C" w:rsidRPr="00557DA3">
              <w:rPr>
                <w:rFonts w:ascii="Calibri" w:hAnsi="Calibri" w:cs="Calibri"/>
                <w:color w:val="000000"/>
                <w:sz w:val="22"/>
                <w:szCs w:val="22"/>
                <w:lang w:val="en-GB"/>
              </w:rPr>
              <w:t xml:space="preserve">.1. </w:t>
            </w:r>
            <w:r w:rsidR="00224A56" w:rsidRPr="00557DA3">
              <w:rPr>
                <w:rFonts w:ascii="Calibri" w:hAnsi="Calibri" w:cs="Calibri"/>
                <w:color w:val="000000"/>
                <w:sz w:val="22"/>
                <w:szCs w:val="22"/>
                <w:lang w:val="en-GB"/>
              </w:rPr>
              <w:t xml:space="preserve">Failures of the Services to comply with the requirements established under the Contract, the Annexes to the Contract (Technical Specification </w:t>
            </w:r>
            <w:proofErr w:type="gramStart"/>
            <w:r w:rsidR="00224A56" w:rsidRPr="00557DA3">
              <w:rPr>
                <w:rFonts w:ascii="Calibri" w:hAnsi="Calibri" w:cs="Calibri"/>
                <w:color w:val="000000"/>
                <w:sz w:val="22"/>
                <w:szCs w:val="22"/>
                <w:lang w:val="en-GB"/>
              </w:rPr>
              <w:t>and etc.</w:t>
            </w:r>
            <w:proofErr w:type="gramEnd"/>
            <w:r w:rsidR="00224A56" w:rsidRPr="00557DA3">
              <w:rPr>
                <w:rFonts w:ascii="Calibri" w:hAnsi="Calibri" w:cs="Calibri"/>
                <w:color w:val="000000"/>
                <w:sz w:val="22"/>
                <w:szCs w:val="22"/>
                <w:lang w:val="en-GB"/>
              </w:rPr>
              <w:t>), also legal acts shall be considered to the faults</w:t>
            </w:r>
            <w:r w:rsidR="00E4548C" w:rsidRPr="00557DA3">
              <w:rPr>
                <w:rFonts w:ascii="Calibri" w:hAnsi="Calibri" w:cs="Calibri"/>
                <w:color w:val="000000"/>
                <w:sz w:val="22"/>
                <w:szCs w:val="22"/>
                <w:lang w:val="en-GB"/>
              </w:rPr>
              <w:t>.</w:t>
            </w:r>
          </w:p>
          <w:p w14:paraId="2A6D3A69" w14:textId="7D7014C0" w:rsidR="00174681" w:rsidRPr="00557DA3" w:rsidRDefault="00174681" w:rsidP="00E4548C">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6.2. </w:t>
            </w:r>
            <w:r w:rsidR="00224A56"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shall be liable to notify the Service Provider about the faults of the Services by e-mail not later than within 5 working days</w:t>
            </w:r>
            <w:r w:rsidR="00C11A2E">
              <w:rPr>
                <w:rFonts w:ascii="Calibri" w:hAnsi="Calibri" w:cs="Calibri"/>
                <w:color w:val="000000"/>
                <w:sz w:val="22"/>
                <w:szCs w:val="22"/>
                <w:lang w:val="en-GB"/>
              </w:rPr>
              <w:t xml:space="preserve"> </w:t>
            </w:r>
            <w:r w:rsidR="00C11A2E" w:rsidRPr="00C11A2E">
              <w:rPr>
                <w:rFonts w:ascii="Calibri" w:hAnsi="Calibri" w:cs="Calibri"/>
                <w:color w:val="000000"/>
                <w:sz w:val="22"/>
                <w:szCs w:val="22"/>
                <w:lang w:val="en-GB"/>
              </w:rPr>
              <w:t xml:space="preserve">from the submission of the reports </w:t>
            </w:r>
            <w:r w:rsidR="005C6E49">
              <w:rPr>
                <w:rFonts w:ascii="Calibri" w:hAnsi="Calibri" w:cs="Calibri"/>
                <w:color w:val="000000"/>
                <w:sz w:val="22"/>
                <w:szCs w:val="22"/>
                <w:lang w:val="en-GB"/>
              </w:rPr>
              <w:t>indicated</w:t>
            </w:r>
            <w:r w:rsidR="00C11A2E" w:rsidRPr="00C11A2E">
              <w:rPr>
                <w:rFonts w:ascii="Calibri" w:hAnsi="Calibri" w:cs="Calibri"/>
                <w:color w:val="000000"/>
                <w:sz w:val="22"/>
                <w:szCs w:val="22"/>
                <w:lang w:val="en-GB"/>
              </w:rPr>
              <w:t xml:space="preserve"> in Chapter VI of the Technical Specification</w:t>
            </w:r>
            <w:r w:rsidRPr="00557DA3">
              <w:rPr>
                <w:rFonts w:ascii="Calibri" w:hAnsi="Calibri" w:cs="Calibri"/>
                <w:color w:val="000000"/>
                <w:sz w:val="22"/>
                <w:szCs w:val="22"/>
                <w:lang w:val="en-GB"/>
              </w:rPr>
              <w:t>.</w:t>
            </w:r>
          </w:p>
          <w:p w14:paraId="7C9CD761" w14:textId="2862912B" w:rsidR="00E4548C" w:rsidRPr="00557DA3" w:rsidRDefault="00AA5FF9" w:rsidP="00E4548C">
            <w:pPr>
              <w:jc w:val="both"/>
              <w:rPr>
                <w:rFonts w:ascii="Calibri" w:hAnsi="Calibri" w:cs="Calibri"/>
                <w:color w:val="000000"/>
                <w:sz w:val="22"/>
                <w:szCs w:val="22"/>
                <w:lang w:val="en-GB"/>
              </w:rPr>
            </w:pPr>
            <w:r w:rsidRPr="00557DA3">
              <w:rPr>
                <w:rFonts w:ascii="Calibri" w:hAnsi="Calibri" w:cs="Calibri"/>
                <w:color w:val="000000"/>
                <w:sz w:val="22"/>
                <w:szCs w:val="22"/>
                <w:lang w:val="en-GB"/>
              </w:rPr>
              <w:t>6</w:t>
            </w:r>
            <w:r w:rsidR="006A4E1C" w:rsidRPr="00557DA3">
              <w:rPr>
                <w:rFonts w:ascii="Calibri" w:hAnsi="Calibri" w:cs="Calibri"/>
                <w:color w:val="000000"/>
                <w:sz w:val="22"/>
                <w:szCs w:val="22"/>
                <w:lang w:val="en-GB"/>
              </w:rPr>
              <w:t>.</w:t>
            </w:r>
            <w:r w:rsidR="0080324E">
              <w:rPr>
                <w:rFonts w:ascii="Calibri" w:hAnsi="Calibri" w:cs="Calibri"/>
                <w:color w:val="000000"/>
                <w:sz w:val="22"/>
                <w:szCs w:val="22"/>
                <w:lang w:val="en-GB"/>
              </w:rPr>
              <w:t>3</w:t>
            </w:r>
            <w:r w:rsidR="006A4E1C" w:rsidRPr="00557DA3">
              <w:rPr>
                <w:rFonts w:ascii="Calibri" w:hAnsi="Calibri" w:cs="Calibri"/>
                <w:color w:val="000000"/>
                <w:sz w:val="22"/>
                <w:szCs w:val="22"/>
                <w:lang w:val="en-GB"/>
              </w:rPr>
              <w:t>.</w:t>
            </w:r>
            <w:r w:rsidR="00224A56" w:rsidRPr="00557DA3">
              <w:rPr>
                <w:rFonts w:ascii="Calibri" w:hAnsi="Calibri" w:cs="Calibri"/>
                <w:color w:val="000000"/>
                <w:sz w:val="22"/>
                <w:szCs w:val="22"/>
                <w:lang w:val="en-GB"/>
              </w:rPr>
              <w:t xml:space="preserve"> The Service Provider shall be liable to eliminate service provision faults not later than within </w:t>
            </w:r>
            <w:r w:rsidR="005C6E49">
              <w:rPr>
                <w:rFonts w:ascii="Calibri" w:hAnsi="Calibri" w:cs="Calibri"/>
                <w:color w:val="000000"/>
                <w:sz w:val="22"/>
                <w:szCs w:val="22"/>
                <w:lang w:val="en-GB"/>
              </w:rPr>
              <w:t>10</w:t>
            </w:r>
            <w:r w:rsidR="00224A56" w:rsidRPr="00557DA3">
              <w:rPr>
                <w:rFonts w:ascii="Calibri" w:hAnsi="Calibri" w:cs="Calibri"/>
                <w:color w:val="000000"/>
                <w:sz w:val="22"/>
                <w:szCs w:val="22"/>
                <w:lang w:val="en-GB"/>
              </w:rPr>
              <w:t xml:space="preserve"> working days after the reception of written notification of 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as well as to reimburse the direct losses incurred by 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w:t>
            </w:r>
            <w:r w:rsidR="00E4548C" w:rsidRPr="00557DA3">
              <w:rPr>
                <w:rFonts w:ascii="Calibri" w:hAnsi="Calibri" w:cs="Calibri"/>
                <w:color w:val="000000"/>
                <w:sz w:val="22"/>
                <w:szCs w:val="22"/>
                <w:lang w:val="en-GB"/>
              </w:rPr>
              <w:t>(</w:t>
            </w:r>
            <w:r w:rsidR="00224A56" w:rsidRPr="00557DA3">
              <w:rPr>
                <w:rFonts w:ascii="Calibri" w:hAnsi="Calibri" w:cs="Calibri"/>
                <w:color w:val="000000"/>
                <w:sz w:val="22"/>
                <w:szCs w:val="22"/>
                <w:lang w:val="en-GB"/>
              </w:rPr>
              <w:t>if any</w:t>
            </w:r>
            <w:r w:rsidR="00E4548C" w:rsidRPr="00557DA3">
              <w:rPr>
                <w:rFonts w:ascii="Calibri" w:hAnsi="Calibri" w:cs="Calibri"/>
                <w:color w:val="000000"/>
                <w:sz w:val="22"/>
                <w:szCs w:val="22"/>
                <w:lang w:val="en-GB"/>
              </w:rPr>
              <w:t>).</w:t>
            </w:r>
          </w:p>
          <w:p w14:paraId="7C9CD764" w14:textId="77777777" w:rsidR="00FD4543" w:rsidRPr="00557DA3" w:rsidRDefault="00FD4543" w:rsidP="00174681">
            <w:pPr>
              <w:jc w:val="both"/>
              <w:rPr>
                <w:rFonts w:ascii="Calibri" w:hAnsi="Calibri" w:cs="Calibri"/>
                <w:b/>
                <w:color w:val="000000"/>
                <w:sz w:val="22"/>
                <w:szCs w:val="22"/>
                <w:lang w:val="en-GB"/>
              </w:rPr>
            </w:pPr>
          </w:p>
        </w:tc>
      </w:tr>
      <w:tr w:rsidR="001860C2" w:rsidRPr="00557DA3" w14:paraId="7C9CD76C" w14:textId="77777777" w:rsidTr="00055F53">
        <w:tc>
          <w:tcPr>
            <w:tcW w:w="5000" w:type="pct"/>
          </w:tcPr>
          <w:p w14:paraId="7C9CD766" w14:textId="77777777" w:rsidR="00BF7B2D" w:rsidRPr="00557DA3" w:rsidRDefault="00BF7B2D" w:rsidP="006A4E1C">
            <w:pPr>
              <w:jc w:val="center"/>
              <w:rPr>
                <w:rFonts w:ascii="Calibri" w:hAnsi="Calibri" w:cs="Calibri"/>
                <w:b/>
                <w:color w:val="000000"/>
                <w:sz w:val="22"/>
                <w:szCs w:val="22"/>
                <w:lang w:val="en-GB"/>
              </w:rPr>
            </w:pPr>
          </w:p>
          <w:p w14:paraId="7C9CD767" w14:textId="3466D056" w:rsidR="00D14114" w:rsidRDefault="006A4E1C" w:rsidP="006A4E1C">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7. </w:t>
            </w:r>
            <w:r w:rsidR="00AA5FF9" w:rsidRPr="00557DA3">
              <w:rPr>
                <w:rFonts w:ascii="Calibri" w:hAnsi="Calibri" w:cs="Calibri"/>
                <w:b/>
                <w:color w:val="000000"/>
                <w:sz w:val="22"/>
                <w:szCs w:val="22"/>
                <w:lang w:val="en-GB"/>
              </w:rPr>
              <w:t>Sub</w:t>
            </w:r>
            <w:r w:rsidR="00DD0651" w:rsidRPr="00557DA3">
              <w:rPr>
                <w:rFonts w:ascii="Calibri" w:hAnsi="Calibri" w:cs="Calibri"/>
                <w:b/>
                <w:color w:val="000000"/>
                <w:sz w:val="22"/>
                <w:szCs w:val="22"/>
                <w:lang w:val="en-GB"/>
              </w:rPr>
              <w:t xml:space="preserve">-suppliers </w:t>
            </w:r>
          </w:p>
          <w:p w14:paraId="67535133" w14:textId="77777777" w:rsidR="00557DA3" w:rsidRPr="00557DA3" w:rsidRDefault="00557DA3" w:rsidP="006A4E1C">
            <w:pPr>
              <w:jc w:val="center"/>
              <w:rPr>
                <w:rFonts w:ascii="Calibri" w:hAnsi="Calibri" w:cs="Calibri"/>
                <w:b/>
                <w:color w:val="000000"/>
                <w:sz w:val="22"/>
                <w:szCs w:val="22"/>
                <w:lang w:val="en-GB"/>
              </w:rPr>
            </w:pPr>
          </w:p>
          <w:p w14:paraId="7C9CD768" w14:textId="35A6D317" w:rsidR="00AA5FF9" w:rsidRPr="0029580C" w:rsidRDefault="00AA5FF9" w:rsidP="00AA5FF9">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7.1. </w:t>
            </w:r>
            <w:r w:rsidR="0029580C" w:rsidRPr="0029580C">
              <w:rPr>
                <w:rFonts w:ascii="Calibri" w:hAnsi="Calibri" w:cs="Calibri"/>
                <w:color w:val="000000"/>
                <w:sz w:val="22"/>
                <w:szCs w:val="22"/>
                <w:lang w:val="en-GB"/>
              </w:rPr>
              <w:t>At the time of contract conclusion, there are no known subcontractors.</w:t>
            </w:r>
          </w:p>
          <w:p w14:paraId="7C9CD76B" w14:textId="77777777" w:rsidR="00FD4543" w:rsidRPr="00557DA3" w:rsidRDefault="00FD4543" w:rsidP="00174681">
            <w:pPr>
              <w:jc w:val="both"/>
              <w:rPr>
                <w:rFonts w:ascii="Calibri" w:hAnsi="Calibri" w:cs="Calibri"/>
                <w:color w:val="000000"/>
                <w:sz w:val="22"/>
                <w:szCs w:val="22"/>
                <w:lang w:val="en-GB"/>
              </w:rPr>
            </w:pPr>
          </w:p>
        </w:tc>
      </w:tr>
      <w:tr w:rsidR="001860C2" w:rsidRPr="00557DA3" w14:paraId="7C9CD772" w14:textId="77777777" w:rsidTr="00055F53">
        <w:trPr>
          <w:trHeight w:val="432"/>
        </w:trPr>
        <w:tc>
          <w:tcPr>
            <w:tcW w:w="5000" w:type="pct"/>
          </w:tcPr>
          <w:p w14:paraId="7C9CD76D" w14:textId="77777777" w:rsidR="00BF7B2D" w:rsidRPr="00557DA3" w:rsidRDefault="00BF7B2D" w:rsidP="00BF7B2D">
            <w:pPr>
              <w:jc w:val="center"/>
              <w:rPr>
                <w:rFonts w:ascii="Calibri" w:hAnsi="Calibri" w:cs="Calibri"/>
                <w:b/>
                <w:color w:val="000000"/>
                <w:sz w:val="22"/>
                <w:szCs w:val="22"/>
                <w:lang w:val="en-GB"/>
              </w:rPr>
            </w:pPr>
          </w:p>
          <w:p w14:paraId="7C9CD76E" w14:textId="025F0931" w:rsidR="00D14114" w:rsidRDefault="00BF7B2D" w:rsidP="00BF7B2D">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8. </w:t>
            </w:r>
            <w:r w:rsidR="00DD0651" w:rsidRPr="00557DA3">
              <w:rPr>
                <w:rFonts w:ascii="Calibri" w:hAnsi="Calibri" w:cs="Calibri"/>
                <w:b/>
                <w:color w:val="000000"/>
                <w:sz w:val="22"/>
                <w:szCs w:val="22"/>
                <w:lang w:val="en-GB"/>
              </w:rPr>
              <w:t>Liability of the parties, forfeit</w:t>
            </w:r>
          </w:p>
          <w:p w14:paraId="12F0535A" w14:textId="77777777" w:rsidR="00557DA3" w:rsidRPr="00557DA3" w:rsidRDefault="00557DA3" w:rsidP="00BF7B2D">
            <w:pPr>
              <w:jc w:val="center"/>
              <w:rPr>
                <w:rFonts w:ascii="Calibri" w:hAnsi="Calibri" w:cs="Calibri"/>
                <w:b/>
                <w:color w:val="000000"/>
                <w:sz w:val="22"/>
                <w:szCs w:val="22"/>
                <w:lang w:val="en-GB"/>
              </w:rPr>
            </w:pPr>
          </w:p>
          <w:p w14:paraId="1C6E43DC" w14:textId="234ACA70"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8.1. </w:t>
            </w:r>
            <w:r w:rsidR="00224A56" w:rsidRPr="00557DA3">
              <w:rPr>
                <w:rFonts w:ascii="Calibri" w:hAnsi="Calibri" w:cs="Calibri"/>
                <w:color w:val="000000"/>
                <w:sz w:val="22"/>
                <w:szCs w:val="22"/>
                <w:lang w:val="en-GB"/>
              </w:rPr>
              <w:t>In case the Service Provider fails to implement the contractual liabilities</w:t>
            </w:r>
            <w:r w:rsidRPr="00557DA3">
              <w:rPr>
                <w:rFonts w:ascii="Calibri" w:hAnsi="Calibri" w:cs="Calibri"/>
                <w:color w:val="000000"/>
                <w:sz w:val="22"/>
                <w:szCs w:val="22"/>
                <w:lang w:val="en-GB"/>
              </w:rPr>
              <w:t xml:space="preserve">, </w:t>
            </w:r>
            <w:r w:rsidR="00224A56"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is entitled to request a penalty of 0.04 percent of the price of the Contract for every day of delay</w:t>
            </w:r>
            <w:r w:rsidRPr="00557DA3">
              <w:rPr>
                <w:rFonts w:ascii="Calibri" w:hAnsi="Calibri" w:cs="Calibri"/>
                <w:color w:val="000000"/>
                <w:sz w:val="22"/>
                <w:szCs w:val="22"/>
                <w:lang w:val="en-GB"/>
              </w:rPr>
              <w:t>.</w:t>
            </w:r>
          </w:p>
          <w:p w14:paraId="4D2E2277" w14:textId="78DE2573"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8.2. </w:t>
            </w:r>
            <w:r w:rsidR="00224A56" w:rsidRPr="00557DA3">
              <w:rPr>
                <w:rFonts w:ascii="Calibri" w:hAnsi="Calibri" w:cs="Calibri"/>
                <w:color w:val="000000"/>
                <w:sz w:val="22"/>
                <w:szCs w:val="22"/>
                <w:lang w:val="en-GB"/>
              </w:rPr>
              <w:t xml:space="preserve">In case 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fails to make the payment on time, the Service Provider in entitled to request a penalty of 0.04 percent of the sum which was not paid on time for every day of delay</w:t>
            </w:r>
            <w:r w:rsidRPr="00557DA3">
              <w:rPr>
                <w:rFonts w:ascii="Calibri" w:hAnsi="Calibri" w:cs="Calibri"/>
                <w:color w:val="000000"/>
                <w:sz w:val="22"/>
                <w:szCs w:val="22"/>
                <w:lang w:val="en-GB"/>
              </w:rPr>
              <w:t>.</w:t>
            </w:r>
          </w:p>
          <w:p w14:paraId="038DBD45" w14:textId="7BCAB39E" w:rsidR="00174681" w:rsidRDefault="00174681" w:rsidP="00174681">
            <w:pPr>
              <w:jc w:val="both"/>
              <w:rPr>
                <w:rFonts w:ascii="Calibri" w:hAnsi="Calibri" w:cs="Calibri"/>
                <w:sz w:val="22"/>
                <w:szCs w:val="22"/>
                <w:lang w:val="en-GB" w:eastAsia="en-US"/>
              </w:rPr>
            </w:pPr>
            <w:r w:rsidRPr="00557DA3">
              <w:rPr>
                <w:rFonts w:ascii="Calibri" w:hAnsi="Calibri" w:cs="Calibri"/>
                <w:color w:val="000000"/>
                <w:sz w:val="22"/>
                <w:szCs w:val="22"/>
                <w:lang w:val="en-GB"/>
              </w:rPr>
              <w:t xml:space="preserve">8.3. </w:t>
            </w:r>
            <w:r w:rsidR="00224A56" w:rsidRPr="00557DA3">
              <w:rPr>
                <w:rFonts w:ascii="Calibri" w:hAnsi="Calibri" w:cs="Calibri"/>
                <w:color w:val="000000"/>
                <w:sz w:val="22"/>
                <w:szCs w:val="22"/>
                <w:lang w:val="en-GB"/>
              </w:rPr>
              <w:t>In accordance with the Contract the sum of forfeit applicable to any of the Parties cannot exceed 10</w:t>
            </w:r>
            <w:r w:rsidR="008A2D82">
              <w:rPr>
                <w:rFonts w:ascii="Calibri" w:hAnsi="Calibri" w:cs="Calibri"/>
                <w:color w:val="000000"/>
                <w:sz w:val="22"/>
                <w:szCs w:val="22"/>
                <w:lang w:val="en-GB"/>
              </w:rPr>
              <w:t>0</w:t>
            </w:r>
            <w:r w:rsidR="00224A56" w:rsidRPr="00557DA3">
              <w:rPr>
                <w:rFonts w:ascii="Calibri" w:hAnsi="Calibri" w:cs="Calibri"/>
                <w:color w:val="000000"/>
                <w:sz w:val="22"/>
                <w:szCs w:val="22"/>
                <w:lang w:val="en-GB"/>
              </w:rPr>
              <w:t xml:space="preserve"> percent of Contract value</w:t>
            </w:r>
            <w:r w:rsidRPr="00557DA3">
              <w:rPr>
                <w:rFonts w:ascii="Calibri" w:hAnsi="Calibri" w:cs="Calibri"/>
                <w:sz w:val="22"/>
                <w:szCs w:val="22"/>
                <w:lang w:val="en-GB" w:eastAsia="en-US"/>
              </w:rPr>
              <w:t xml:space="preserve"> (</w:t>
            </w:r>
            <w:r w:rsidR="00224A56" w:rsidRPr="00557DA3">
              <w:rPr>
                <w:rFonts w:ascii="Calibri" w:hAnsi="Calibri" w:cs="Calibri"/>
                <w:sz w:val="22"/>
                <w:szCs w:val="22"/>
                <w:lang w:val="en-GB" w:eastAsia="en-US"/>
              </w:rPr>
              <w:t xml:space="preserve">in </w:t>
            </w:r>
            <w:r w:rsidRPr="00557DA3">
              <w:rPr>
                <w:rFonts w:ascii="Calibri" w:hAnsi="Calibri" w:cs="Calibri"/>
                <w:sz w:val="22"/>
                <w:szCs w:val="22"/>
                <w:lang w:val="en-GB" w:eastAsia="en-US"/>
              </w:rPr>
              <w:t>EUR</w:t>
            </w:r>
            <w:r w:rsidR="00224A56" w:rsidRPr="00557DA3">
              <w:rPr>
                <w:rFonts w:ascii="Calibri" w:hAnsi="Calibri" w:cs="Calibri"/>
                <w:sz w:val="22"/>
                <w:szCs w:val="22"/>
                <w:lang w:val="en-GB" w:eastAsia="en-US"/>
              </w:rPr>
              <w:t>, not including VAT</w:t>
            </w:r>
            <w:r w:rsidRPr="00557DA3">
              <w:rPr>
                <w:rFonts w:ascii="Calibri" w:hAnsi="Calibri" w:cs="Calibri"/>
                <w:sz w:val="22"/>
                <w:szCs w:val="22"/>
                <w:lang w:val="en-GB" w:eastAsia="en-US"/>
              </w:rPr>
              <w:t>).</w:t>
            </w:r>
          </w:p>
          <w:p w14:paraId="4C1DC1C2" w14:textId="725910F1" w:rsidR="00F17D31" w:rsidRDefault="00F17D31" w:rsidP="00174681">
            <w:pPr>
              <w:jc w:val="both"/>
              <w:rPr>
                <w:rFonts w:ascii="Calibri" w:hAnsi="Calibri" w:cs="Calibri"/>
                <w:color w:val="000000"/>
                <w:sz w:val="22"/>
                <w:szCs w:val="22"/>
                <w:lang w:val="en-GB"/>
              </w:rPr>
            </w:pPr>
            <w:r w:rsidRPr="00F17D31">
              <w:rPr>
                <w:rFonts w:ascii="Calibri" w:hAnsi="Calibri" w:cs="Calibri"/>
                <w:color w:val="000000"/>
                <w:sz w:val="22"/>
                <w:szCs w:val="22"/>
                <w:lang w:val="en-GB"/>
              </w:rPr>
              <w:t xml:space="preserve">8.4. The forfeit established under the Contract is recognised as minimal losses established by the Parties in advance </w:t>
            </w:r>
            <w:proofErr w:type="gramStart"/>
            <w:r w:rsidRPr="00F17D31">
              <w:rPr>
                <w:rFonts w:ascii="Calibri" w:hAnsi="Calibri" w:cs="Calibri"/>
                <w:color w:val="000000"/>
                <w:sz w:val="22"/>
                <w:szCs w:val="22"/>
                <w:lang w:val="en-GB"/>
              </w:rPr>
              <w:t>due to the fact that</w:t>
            </w:r>
            <w:proofErr w:type="gramEnd"/>
            <w:r w:rsidRPr="00F17D31">
              <w:rPr>
                <w:rFonts w:ascii="Calibri" w:hAnsi="Calibri" w:cs="Calibri"/>
                <w:color w:val="000000"/>
                <w:sz w:val="22"/>
                <w:szCs w:val="22"/>
                <w:lang w:val="en-GB"/>
              </w:rPr>
              <w:t xml:space="preserve"> the other Party breached the respectful condition of the Contract, the amount of which must not be proved by the Party which incurred damages. The payment of forfeit to the Party which incurred losses does not exempt the respectful Party from requesting reimbursement of direct losses, which are not covered by the forfeit.</w:t>
            </w:r>
          </w:p>
          <w:p w14:paraId="5067447E" w14:textId="5859534E" w:rsidR="00B12662" w:rsidRPr="00557DA3" w:rsidRDefault="00B12662" w:rsidP="00174681">
            <w:pPr>
              <w:jc w:val="both"/>
              <w:rPr>
                <w:rFonts w:ascii="Calibri" w:hAnsi="Calibri" w:cs="Calibri"/>
                <w:color w:val="000000"/>
                <w:sz w:val="22"/>
                <w:szCs w:val="22"/>
                <w:lang w:val="en-GB"/>
              </w:rPr>
            </w:pPr>
            <w:r>
              <w:rPr>
                <w:rFonts w:ascii="Calibri" w:hAnsi="Calibri" w:cs="Calibri"/>
                <w:color w:val="000000"/>
                <w:sz w:val="22"/>
                <w:szCs w:val="22"/>
                <w:lang w:val="en-GB"/>
              </w:rPr>
              <w:t>8.5</w:t>
            </w:r>
            <w:r w:rsidRPr="00DE59C5">
              <w:rPr>
                <w:rFonts w:ascii="Calibri" w:hAnsi="Calibri" w:cs="Calibri"/>
                <w:color w:val="000000"/>
                <w:sz w:val="22"/>
                <w:szCs w:val="22"/>
                <w:lang w:val="en-GB"/>
              </w:rPr>
              <w:t xml:space="preserve">. If the Service Provider fails to perform the </w:t>
            </w:r>
            <w:r w:rsidR="00E07D91" w:rsidRPr="00DE59C5">
              <w:rPr>
                <w:rFonts w:ascii="Calibri" w:hAnsi="Calibri" w:cs="Calibri"/>
                <w:color w:val="000000"/>
                <w:sz w:val="22"/>
                <w:szCs w:val="22"/>
                <w:lang w:val="en-GB"/>
              </w:rPr>
              <w:t xml:space="preserve">Services </w:t>
            </w:r>
            <w:r w:rsidRPr="00DE59C5">
              <w:rPr>
                <w:rFonts w:ascii="Calibri" w:hAnsi="Calibri" w:cs="Calibri"/>
                <w:color w:val="000000"/>
                <w:sz w:val="22"/>
                <w:szCs w:val="22"/>
                <w:lang w:val="en-GB"/>
              </w:rPr>
              <w:t>and fails to engage a Subcontractor or a third party that meets the requirements of procurement documents</w:t>
            </w:r>
            <w:r w:rsidR="00157AD8" w:rsidRPr="00DE59C5">
              <w:rPr>
                <w:rFonts w:ascii="Calibri" w:hAnsi="Calibri" w:cs="Calibri"/>
                <w:color w:val="000000"/>
                <w:sz w:val="22"/>
                <w:szCs w:val="22"/>
                <w:lang w:val="en-GB"/>
              </w:rPr>
              <w:t xml:space="preserve"> to perform the Services</w:t>
            </w:r>
            <w:r w:rsidR="00BC081C" w:rsidRPr="00DE59C5">
              <w:rPr>
                <w:rFonts w:asciiTheme="minorHAnsi" w:eastAsiaTheme="minorHAnsi" w:hAnsiTheme="minorHAnsi" w:cstheme="minorHAnsi"/>
                <w:bCs/>
                <w:sz w:val="22"/>
                <w:szCs w:val="22"/>
                <w:lang w:val="en-GB"/>
              </w:rPr>
              <w:t xml:space="preserve"> according to the </w:t>
            </w:r>
            <w:r w:rsidR="00BC081C" w:rsidRPr="00DE59C5">
              <w:rPr>
                <w:rFonts w:asciiTheme="minorHAnsi" w:hAnsiTheme="minorHAnsi" w:cstheme="minorHAnsi"/>
                <w:bCs/>
                <w:color w:val="000000"/>
                <w:sz w:val="22"/>
                <w:szCs w:val="22"/>
                <w:lang w:val="en-GB"/>
              </w:rPr>
              <w:t>schedule agreed upon by the Parties</w:t>
            </w:r>
            <w:r w:rsidR="00173EB3" w:rsidRPr="00DE59C5">
              <w:t xml:space="preserve"> </w:t>
            </w:r>
            <w:r w:rsidR="00173EB3" w:rsidRPr="00DE59C5">
              <w:rPr>
                <w:rFonts w:asciiTheme="minorHAnsi" w:hAnsiTheme="minorHAnsi" w:cstheme="minorHAnsi"/>
                <w:bCs/>
                <w:color w:val="000000"/>
                <w:sz w:val="22"/>
                <w:szCs w:val="22"/>
                <w:lang w:val="en-GB"/>
              </w:rPr>
              <w:t>and/or within the terms set out in the order</w:t>
            </w:r>
            <w:r w:rsidRPr="00DE59C5">
              <w:rPr>
                <w:rFonts w:ascii="Calibri" w:hAnsi="Calibri" w:cs="Calibri"/>
                <w:color w:val="000000"/>
                <w:sz w:val="22"/>
                <w:szCs w:val="22"/>
                <w:lang w:val="en-GB"/>
              </w:rPr>
              <w:t xml:space="preserve">, the Customer shall be entitled, at its discretion, </w:t>
            </w:r>
            <w:r w:rsidR="00E07D91" w:rsidRPr="00DE59C5">
              <w:rPr>
                <w:rFonts w:ascii="Calibri" w:hAnsi="Calibri" w:cs="Calibri"/>
                <w:color w:val="000000"/>
                <w:sz w:val="22"/>
                <w:szCs w:val="22"/>
                <w:lang w:val="en-GB"/>
              </w:rPr>
              <w:t xml:space="preserve">after notifying the Service Provider in writing, </w:t>
            </w:r>
            <w:r w:rsidRPr="00DE59C5">
              <w:rPr>
                <w:rFonts w:ascii="Calibri" w:hAnsi="Calibri" w:cs="Calibri"/>
                <w:color w:val="000000"/>
                <w:sz w:val="22"/>
                <w:szCs w:val="22"/>
                <w:lang w:val="en-GB"/>
              </w:rPr>
              <w:t xml:space="preserve">to enter into a contract with a third party to perform such services. In such case, the Service Provider shall compensate the Customer </w:t>
            </w:r>
            <w:r w:rsidR="001B44E0" w:rsidRPr="00DE59C5">
              <w:rPr>
                <w:rFonts w:ascii="Calibri" w:hAnsi="Calibri" w:cs="Calibri"/>
                <w:color w:val="000000"/>
                <w:sz w:val="22"/>
                <w:szCs w:val="22"/>
                <w:lang w:val="en-GB"/>
              </w:rPr>
              <w:t xml:space="preserve">its </w:t>
            </w:r>
            <w:r w:rsidRPr="00DE59C5">
              <w:rPr>
                <w:rFonts w:ascii="Calibri" w:hAnsi="Calibri" w:cs="Calibri"/>
                <w:color w:val="000000"/>
                <w:sz w:val="22"/>
                <w:szCs w:val="22"/>
                <w:lang w:val="en-GB"/>
              </w:rPr>
              <w:t>direct losses, i.e., reimburse the difference between (i) the price actually paid by the Customer to the third party for a service of identical scope</w:t>
            </w:r>
            <w:r w:rsidR="00F44EDF" w:rsidRPr="00DE59C5">
              <w:rPr>
                <w:rFonts w:ascii="Calibri" w:hAnsi="Calibri" w:cs="Calibri"/>
                <w:color w:val="000000"/>
                <w:sz w:val="22"/>
                <w:szCs w:val="22"/>
                <w:lang w:val="en-GB"/>
              </w:rPr>
              <w:t xml:space="preserve"> that the Supplier failed to provide</w:t>
            </w:r>
            <w:r w:rsidRPr="00DE59C5">
              <w:rPr>
                <w:rFonts w:ascii="Calibri" w:hAnsi="Calibri" w:cs="Calibri"/>
                <w:color w:val="000000"/>
                <w:sz w:val="22"/>
                <w:szCs w:val="22"/>
                <w:lang w:val="en-GB"/>
              </w:rPr>
              <w:t xml:space="preserve"> and (ii) the price payable to the Service Provider under the Contract for the same scope (facility, location, and result requirements). Such compensation shall be paid within ten (10) Business Days from the date of submission of the Customer’s written demand. The Customer shall be entitled to set off such amount against any </w:t>
            </w:r>
            <w:proofErr w:type="gramStart"/>
            <w:r w:rsidRPr="00DE59C5">
              <w:rPr>
                <w:rFonts w:ascii="Calibri" w:hAnsi="Calibri" w:cs="Calibri"/>
                <w:color w:val="000000"/>
                <w:sz w:val="22"/>
                <w:szCs w:val="22"/>
                <w:lang w:val="en-GB"/>
              </w:rPr>
              <w:t>sums</w:t>
            </w:r>
            <w:proofErr w:type="gramEnd"/>
            <w:r w:rsidRPr="00DE59C5">
              <w:rPr>
                <w:rFonts w:ascii="Calibri" w:hAnsi="Calibri" w:cs="Calibri"/>
                <w:color w:val="000000"/>
                <w:sz w:val="22"/>
                <w:szCs w:val="22"/>
                <w:lang w:val="en-GB"/>
              </w:rPr>
              <w:t xml:space="preserve"> payable to the Service Provider. This provision is without prejudice to the Customer’s right to apply other remedies provided for in the Contract (including contractual penalties/liquidated damages and termination) and to claim other direct losses to the extent not covered by the price-difference compensation.</w:t>
            </w:r>
          </w:p>
          <w:p w14:paraId="7C9CD771" w14:textId="294310D4" w:rsidR="00174681" w:rsidRPr="00557DA3" w:rsidRDefault="00174681" w:rsidP="002D7F60">
            <w:pPr>
              <w:jc w:val="both"/>
              <w:rPr>
                <w:rFonts w:ascii="Calibri" w:hAnsi="Calibri" w:cs="Calibri"/>
                <w:color w:val="000000"/>
                <w:sz w:val="22"/>
                <w:szCs w:val="22"/>
                <w:lang w:val="en-GB"/>
              </w:rPr>
            </w:pPr>
          </w:p>
        </w:tc>
      </w:tr>
      <w:tr w:rsidR="001860C2" w:rsidRPr="00557DA3" w14:paraId="7C9CD778" w14:textId="77777777" w:rsidTr="00055F53">
        <w:trPr>
          <w:trHeight w:val="432"/>
        </w:trPr>
        <w:tc>
          <w:tcPr>
            <w:tcW w:w="5000" w:type="pct"/>
          </w:tcPr>
          <w:p w14:paraId="7C9CD773" w14:textId="77777777" w:rsidR="00BF7B2D" w:rsidRPr="00557DA3" w:rsidRDefault="00BF7B2D" w:rsidP="00BF7B2D">
            <w:pPr>
              <w:jc w:val="center"/>
              <w:rPr>
                <w:rFonts w:ascii="Calibri" w:hAnsi="Calibri" w:cs="Calibri"/>
                <w:b/>
                <w:color w:val="000000"/>
                <w:sz w:val="22"/>
                <w:szCs w:val="22"/>
                <w:lang w:val="en-GB"/>
              </w:rPr>
            </w:pPr>
          </w:p>
          <w:p w14:paraId="7C9CD774" w14:textId="28BA602B" w:rsidR="00BF7B2D" w:rsidRDefault="00BF7B2D" w:rsidP="00BF7B2D">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9. </w:t>
            </w:r>
            <w:r w:rsidR="00142E7F" w:rsidRPr="00557DA3">
              <w:rPr>
                <w:rFonts w:ascii="Calibri" w:hAnsi="Calibri" w:cs="Calibri"/>
                <w:b/>
                <w:color w:val="000000"/>
                <w:sz w:val="22"/>
                <w:szCs w:val="22"/>
                <w:lang w:val="en-GB"/>
              </w:rPr>
              <w:t>Contract termination conditions</w:t>
            </w:r>
          </w:p>
          <w:p w14:paraId="11080C25" w14:textId="77777777" w:rsidR="00557DA3" w:rsidRPr="00416B08" w:rsidRDefault="00557DA3" w:rsidP="00BF7B2D">
            <w:pPr>
              <w:jc w:val="center"/>
              <w:rPr>
                <w:rFonts w:ascii="Calibri" w:hAnsi="Calibri" w:cs="Calibri"/>
                <w:b/>
                <w:color w:val="000000"/>
                <w:sz w:val="22"/>
                <w:szCs w:val="22"/>
                <w:lang w:val="en-US"/>
              </w:rPr>
            </w:pPr>
          </w:p>
          <w:p w14:paraId="424131CC" w14:textId="5F27B050"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9.1. </w:t>
            </w:r>
            <w:r w:rsidR="00142E7F" w:rsidRPr="00557DA3">
              <w:rPr>
                <w:rFonts w:ascii="Calibri" w:hAnsi="Calibri" w:cs="Calibri"/>
                <w:color w:val="000000"/>
                <w:sz w:val="22"/>
                <w:szCs w:val="22"/>
                <w:lang w:val="en-GB"/>
              </w:rPr>
              <w:t>The Contract can be terminated under written agreement of the Parties</w:t>
            </w:r>
            <w:r w:rsidRPr="00557DA3">
              <w:rPr>
                <w:rFonts w:ascii="Calibri" w:hAnsi="Calibri" w:cs="Calibri"/>
                <w:color w:val="000000"/>
                <w:sz w:val="22"/>
                <w:szCs w:val="22"/>
                <w:lang w:val="en-GB"/>
              </w:rPr>
              <w:t>.</w:t>
            </w:r>
          </w:p>
          <w:p w14:paraId="5A2049A8" w14:textId="13522FD5"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 </w:t>
            </w:r>
            <w:r w:rsidR="00142E7F"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142E7F" w:rsidRPr="00557DA3">
              <w:rPr>
                <w:rFonts w:ascii="Calibri" w:hAnsi="Calibri" w:cs="Calibri"/>
                <w:color w:val="000000"/>
                <w:sz w:val="22"/>
                <w:szCs w:val="22"/>
                <w:lang w:val="en-GB"/>
              </w:rPr>
              <w:t xml:space="preserve"> is entitled to terminate the Contract unilaterally</w:t>
            </w:r>
            <w:r w:rsidRPr="00557DA3">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having notified the Service Provider in written not later than within 7 calendar days</w:t>
            </w:r>
            <w:r w:rsidRPr="00557DA3">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in the following cases</w:t>
            </w:r>
            <w:r w:rsidRPr="00557DA3">
              <w:rPr>
                <w:rFonts w:ascii="Calibri" w:hAnsi="Calibri" w:cs="Calibri"/>
                <w:color w:val="000000"/>
                <w:sz w:val="22"/>
                <w:szCs w:val="22"/>
                <w:lang w:val="en-GB"/>
              </w:rPr>
              <w:t>:</w:t>
            </w:r>
          </w:p>
          <w:p w14:paraId="23B6971D" w14:textId="18200F75"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9.2.1. </w:t>
            </w:r>
            <w:r w:rsidR="00142E7F" w:rsidRPr="00557DA3">
              <w:rPr>
                <w:rFonts w:ascii="Calibri" w:hAnsi="Calibri" w:cs="Calibri"/>
                <w:color w:val="000000"/>
                <w:sz w:val="22"/>
                <w:szCs w:val="22"/>
                <w:lang w:val="en-GB"/>
              </w:rPr>
              <w:t xml:space="preserve">The Service Provider fails to follow the order of the </w:t>
            </w:r>
            <w:r w:rsidR="00063D4B">
              <w:rPr>
                <w:rFonts w:ascii="Calibri" w:hAnsi="Calibri" w:cs="Calibri"/>
                <w:color w:val="000000"/>
                <w:sz w:val="22"/>
                <w:szCs w:val="22"/>
                <w:lang w:val="en-GB"/>
              </w:rPr>
              <w:t>Buyer</w:t>
            </w:r>
            <w:r w:rsidR="00142E7F" w:rsidRPr="00557DA3">
              <w:rPr>
                <w:rFonts w:ascii="Calibri" w:hAnsi="Calibri" w:cs="Calibri"/>
                <w:color w:val="000000"/>
                <w:sz w:val="22"/>
                <w:szCs w:val="22"/>
                <w:lang w:val="en-GB"/>
              </w:rPr>
              <w:t xml:space="preserve"> on rectifying the improperly implemented contractual liabilities within a set reasonable term.</w:t>
            </w:r>
          </w:p>
          <w:p w14:paraId="2ECFE849" w14:textId="30381CB5"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9.2.2. </w:t>
            </w:r>
            <w:r w:rsidR="00142E7F" w:rsidRPr="00557DA3">
              <w:rPr>
                <w:rFonts w:ascii="Calibri" w:hAnsi="Calibri" w:cs="Calibri"/>
                <w:color w:val="000000"/>
                <w:sz w:val="22"/>
                <w:szCs w:val="22"/>
                <w:lang w:val="en-GB"/>
              </w:rPr>
              <w:t xml:space="preserve">A bankruptcy, restructuring or liquidation procedure is initiated against the Service </w:t>
            </w:r>
            <w:proofErr w:type="gramStart"/>
            <w:r w:rsidR="00142E7F" w:rsidRPr="00557DA3">
              <w:rPr>
                <w:rFonts w:ascii="Calibri" w:hAnsi="Calibri" w:cs="Calibri"/>
                <w:color w:val="000000"/>
                <w:sz w:val="22"/>
                <w:szCs w:val="22"/>
                <w:lang w:val="en-GB"/>
              </w:rPr>
              <w:t>Provider</w:t>
            </w:r>
            <w:proofErr w:type="gramEnd"/>
            <w:r w:rsidR="00142E7F" w:rsidRPr="00557DA3">
              <w:rPr>
                <w:rFonts w:ascii="Calibri" w:hAnsi="Calibri" w:cs="Calibri"/>
                <w:color w:val="000000"/>
                <w:sz w:val="22"/>
                <w:szCs w:val="22"/>
                <w:lang w:val="en-GB"/>
              </w:rPr>
              <w:t xml:space="preserve"> or the Service Provider terminates the economic activity thereof.</w:t>
            </w:r>
          </w:p>
          <w:p w14:paraId="790F0D8F" w14:textId="674CB60F"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9.2.3. </w:t>
            </w:r>
            <w:r w:rsidR="00142E7F" w:rsidRPr="00557DA3">
              <w:rPr>
                <w:rFonts w:ascii="Calibri" w:hAnsi="Calibri" w:cs="Calibri"/>
                <w:color w:val="000000"/>
                <w:sz w:val="22"/>
                <w:szCs w:val="22"/>
                <w:lang w:val="en-GB"/>
              </w:rPr>
              <w:t xml:space="preserve">Due to other reasons indicated under the Law on Procurement or other legal acts </w:t>
            </w:r>
            <w:r w:rsidRPr="00557DA3">
              <w:rPr>
                <w:rFonts w:ascii="Calibri" w:hAnsi="Calibri" w:cs="Calibri"/>
                <w:color w:val="000000"/>
                <w:sz w:val="22"/>
                <w:szCs w:val="22"/>
                <w:lang w:val="en-GB"/>
              </w:rPr>
              <w:t>(</w:t>
            </w:r>
            <w:r w:rsidR="00142E7F" w:rsidRPr="00557DA3">
              <w:rPr>
                <w:rFonts w:ascii="Calibri" w:hAnsi="Calibri" w:cs="Calibri"/>
                <w:color w:val="000000"/>
                <w:sz w:val="22"/>
                <w:szCs w:val="22"/>
                <w:lang w:val="en-GB"/>
              </w:rPr>
              <w:t xml:space="preserve">including Annex No. </w:t>
            </w:r>
            <w:r w:rsidR="005B3159">
              <w:rPr>
                <w:rFonts w:ascii="Calibri" w:hAnsi="Calibri" w:cs="Calibri"/>
                <w:color w:val="000000"/>
                <w:sz w:val="22"/>
                <w:szCs w:val="22"/>
                <w:lang w:val="en-GB"/>
              </w:rPr>
              <w:t>7</w:t>
            </w:r>
            <w:r w:rsidR="005B3159" w:rsidRPr="00557DA3">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 xml:space="preserve">to Purchase Conditions. Anticorruption Policy of </w:t>
            </w:r>
            <w:r w:rsidR="001D17AF">
              <w:rPr>
                <w:rFonts w:ascii="Calibri" w:hAnsi="Calibri" w:cs="Calibri"/>
                <w:color w:val="000000"/>
                <w:sz w:val="22"/>
                <w:szCs w:val="22"/>
                <w:lang w:val="en-GB"/>
              </w:rPr>
              <w:t>P</w:t>
            </w:r>
            <w:r w:rsidR="001D17AF" w:rsidRPr="0087088A">
              <w:rPr>
                <w:rFonts w:ascii="Calibri" w:hAnsi="Calibri" w:cs="Calibri"/>
                <w:color w:val="000000"/>
                <w:sz w:val="22"/>
                <w:szCs w:val="22"/>
                <w:lang w:val="en-GB"/>
              </w:rPr>
              <w:t>ublic limited liability company</w:t>
            </w:r>
            <w:r w:rsidR="001D17AF" w:rsidRPr="00557DA3">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 xml:space="preserve">Oro </w:t>
            </w:r>
            <w:proofErr w:type="spellStart"/>
            <w:r w:rsidR="00142E7F" w:rsidRPr="00557DA3">
              <w:rPr>
                <w:rFonts w:ascii="Calibri" w:hAnsi="Calibri" w:cs="Calibri"/>
                <w:color w:val="000000"/>
                <w:sz w:val="22"/>
                <w:szCs w:val="22"/>
                <w:lang w:val="en-GB"/>
              </w:rPr>
              <w:t>Navigacija</w:t>
            </w:r>
            <w:proofErr w:type="spellEnd"/>
            <w:r w:rsidRPr="00557DA3">
              <w:rPr>
                <w:rFonts w:ascii="Calibri" w:hAnsi="Calibri" w:cs="Calibri"/>
                <w:color w:val="000000"/>
                <w:sz w:val="22"/>
                <w:szCs w:val="22"/>
                <w:lang w:val="en-GB"/>
              </w:rPr>
              <w:t>).</w:t>
            </w:r>
          </w:p>
          <w:p w14:paraId="51882D5F" w14:textId="35072454" w:rsidR="00174681" w:rsidRPr="00416B08" w:rsidRDefault="00174681" w:rsidP="00174681">
            <w:pPr>
              <w:jc w:val="both"/>
              <w:rPr>
                <w:rFonts w:ascii="Calibri" w:hAnsi="Calibri" w:cs="Calibri"/>
                <w:color w:val="000000"/>
                <w:sz w:val="22"/>
                <w:szCs w:val="22"/>
              </w:rPr>
            </w:pPr>
            <w:r w:rsidRPr="00557DA3">
              <w:rPr>
                <w:rFonts w:ascii="Calibri" w:hAnsi="Calibri" w:cs="Calibri"/>
                <w:color w:val="000000"/>
                <w:sz w:val="22"/>
                <w:szCs w:val="22"/>
                <w:lang w:val="en-GB"/>
              </w:rPr>
              <w:t xml:space="preserve">9.3. </w:t>
            </w:r>
            <w:r w:rsidR="00142E7F" w:rsidRPr="00DE59C5">
              <w:rPr>
                <w:rFonts w:ascii="Calibri" w:hAnsi="Calibri" w:cs="Calibri"/>
                <w:color w:val="000000"/>
                <w:sz w:val="22"/>
                <w:szCs w:val="22"/>
                <w:lang w:val="en-GB"/>
              </w:rPr>
              <w:t xml:space="preserve">The </w:t>
            </w:r>
            <w:r w:rsidR="00063D4B" w:rsidRPr="00DE59C5">
              <w:rPr>
                <w:rFonts w:ascii="Calibri" w:hAnsi="Calibri" w:cs="Calibri"/>
                <w:color w:val="000000"/>
                <w:sz w:val="22"/>
                <w:szCs w:val="22"/>
                <w:lang w:val="en-GB"/>
              </w:rPr>
              <w:t>Buyer</w:t>
            </w:r>
            <w:r w:rsidR="00142E7F" w:rsidRPr="00DE59C5">
              <w:rPr>
                <w:rFonts w:ascii="Calibri" w:hAnsi="Calibri" w:cs="Calibri"/>
                <w:color w:val="000000"/>
                <w:sz w:val="22"/>
                <w:szCs w:val="22"/>
                <w:lang w:val="en-GB"/>
              </w:rPr>
              <w:t xml:space="preserve"> shall be entitled to terminate the Contract unilaterally</w:t>
            </w:r>
            <w:r w:rsidRPr="00DE59C5">
              <w:rPr>
                <w:rFonts w:ascii="Calibri" w:hAnsi="Calibri" w:cs="Calibri"/>
                <w:color w:val="000000"/>
                <w:sz w:val="22"/>
                <w:szCs w:val="22"/>
                <w:lang w:val="en-GB"/>
              </w:rPr>
              <w:t xml:space="preserve">, </w:t>
            </w:r>
            <w:r w:rsidR="00142E7F" w:rsidRPr="00DE59C5">
              <w:rPr>
                <w:rFonts w:ascii="Calibri" w:hAnsi="Calibri" w:cs="Calibri"/>
                <w:color w:val="000000"/>
                <w:sz w:val="22"/>
                <w:szCs w:val="22"/>
                <w:lang w:val="en-GB"/>
              </w:rPr>
              <w:t xml:space="preserve">without proving the reasons indicated under Item </w:t>
            </w:r>
            <w:r w:rsidRPr="00DE59C5">
              <w:rPr>
                <w:rFonts w:ascii="Calibri" w:hAnsi="Calibri" w:cs="Calibri"/>
                <w:color w:val="000000"/>
                <w:sz w:val="22"/>
                <w:szCs w:val="22"/>
                <w:lang w:val="en-GB"/>
              </w:rPr>
              <w:t xml:space="preserve">9.2, </w:t>
            </w:r>
            <w:r w:rsidR="00142E7F" w:rsidRPr="00DE59C5">
              <w:rPr>
                <w:rFonts w:ascii="Calibri" w:hAnsi="Calibri" w:cs="Calibri"/>
                <w:color w:val="000000"/>
                <w:sz w:val="22"/>
                <w:szCs w:val="22"/>
                <w:lang w:val="en-GB"/>
              </w:rPr>
              <w:t xml:space="preserve">having notified the Service Provider about the termination not later than within </w:t>
            </w:r>
            <w:r w:rsidR="00900E7B" w:rsidRPr="00DE59C5">
              <w:rPr>
                <w:rFonts w:ascii="Calibri" w:hAnsi="Calibri" w:cs="Calibri"/>
                <w:color w:val="000000"/>
                <w:sz w:val="22"/>
                <w:szCs w:val="22"/>
                <w:lang w:val="en-GB"/>
              </w:rPr>
              <w:t xml:space="preserve">30 </w:t>
            </w:r>
            <w:r w:rsidR="00142E7F" w:rsidRPr="00DE59C5">
              <w:rPr>
                <w:rFonts w:ascii="Calibri" w:hAnsi="Calibri" w:cs="Calibri"/>
                <w:color w:val="000000"/>
                <w:sz w:val="22"/>
                <w:szCs w:val="22"/>
                <w:lang w:val="en-GB"/>
              </w:rPr>
              <w:t>calendar days</w:t>
            </w:r>
            <w:r w:rsidRPr="00557DA3">
              <w:rPr>
                <w:rFonts w:ascii="Calibri" w:hAnsi="Calibri" w:cs="Calibri"/>
                <w:color w:val="000000"/>
                <w:sz w:val="22"/>
                <w:szCs w:val="22"/>
                <w:lang w:val="en-GB"/>
              </w:rPr>
              <w:t xml:space="preserve">. </w:t>
            </w:r>
          </w:p>
          <w:p w14:paraId="5D90761C" w14:textId="7855E90C" w:rsidR="00A81BB2"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9.4. </w:t>
            </w:r>
            <w:r w:rsidR="00DD0651" w:rsidRPr="00557DA3">
              <w:rPr>
                <w:rFonts w:ascii="Calibri" w:hAnsi="Calibri" w:cs="Calibri"/>
                <w:color w:val="000000"/>
                <w:sz w:val="22"/>
                <w:szCs w:val="22"/>
                <w:lang w:val="en-GB"/>
              </w:rPr>
              <w:t xml:space="preserve">The Service Provider shall be entitled to terminate the Contract unilaterally having notified the </w:t>
            </w:r>
            <w:r w:rsidR="00063D4B">
              <w:rPr>
                <w:rFonts w:ascii="Calibri" w:hAnsi="Calibri" w:cs="Calibri"/>
                <w:color w:val="000000"/>
                <w:sz w:val="22"/>
                <w:szCs w:val="22"/>
                <w:lang w:val="en-GB"/>
              </w:rPr>
              <w:t>Buyer</w:t>
            </w:r>
            <w:r w:rsidR="00DD0651" w:rsidRPr="00557DA3">
              <w:rPr>
                <w:rFonts w:ascii="Calibri" w:hAnsi="Calibri" w:cs="Calibri"/>
                <w:color w:val="000000"/>
                <w:sz w:val="22"/>
                <w:szCs w:val="22"/>
                <w:lang w:val="en-GB"/>
              </w:rPr>
              <w:t xml:space="preserve"> in written not later than within 7 calendar days</w:t>
            </w:r>
            <w:r w:rsidR="00A81BB2" w:rsidRPr="00557DA3">
              <w:rPr>
                <w:rFonts w:ascii="Calibri" w:hAnsi="Calibri" w:cs="Calibri"/>
                <w:color w:val="000000"/>
                <w:sz w:val="22"/>
                <w:szCs w:val="22"/>
                <w:lang w:val="en-GB"/>
              </w:rPr>
              <w:t xml:space="preserve">, </w:t>
            </w:r>
            <w:r w:rsidR="00DD0651" w:rsidRPr="00557DA3">
              <w:rPr>
                <w:rFonts w:ascii="Calibri" w:hAnsi="Calibri" w:cs="Calibri"/>
                <w:color w:val="000000"/>
                <w:sz w:val="22"/>
                <w:szCs w:val="22"/>
                <w:lang w:val="en-GB"/>
              </w:rPr>
              <w:t xml:space="preserve">in case the </w:t>
            </w:r>
            <w:r w:rsidR="00063D4B">
              <w:rPr>
                <w:rFonts w:ascii="Calibri" w:hAnsi="Calibri" w:cs="Calibri"/>
                <w:color w:val="000000"/>
                <w:sz w:val="22"/>
                <w:szCs w:val="22"/>
                <w:lang w:val="en-GB"/>
              </w:rPr>
              <w:t>Buyer</w:t>
            </w:r>
            <w:r w:rsidR="00DD0651" w:rsidRPr="00557DA3">
              <w:rPr>
                <w:rFonts w:ascii="Calibri" w:hAnsi="Calibri" w:cs="Calibri"/>
                <w:color w:val="000000"/>
                <w:sz w:val="22"/>
                <w:szCs w:val="22"/>
                <w:lang w:val="en-GB"/>
              </w:rPr>
              <w:t xml:space="preserve"> delays making a payment for more than 30 calendar days</w:t>
            </w:r>
            <w:r w:rsidR="00A81BB2" w:rsidRPr="00557DA3">
              <w:rPr>
                <w:rFonts w:asciiTheme="minorHAnsi" w:hAnsiTheme="minorHAnsi" w:cstheme="minorHAnsi"/>
                <w:sz w:val="22"/>
                <w:szCs w:val="22"/>
                <w:lang w:val="en-GB"/>
              </w:rPr>
              <w:t>.</w:t>
            </w:r>
          </w:p>
          <w:p w14:paraId="70416A41" w14:textId="18A39B6F" w:rsidR="00174681" w:rsidRDefault="00A81BB2"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9.5. </w:t>
            </w:r>
            <w:r w:rsidR="00DD0651" w:rsidRPr="00DE59C5">
              <w:rPr>
                <w:rFonts w:ascii="Calibri" w:hAnsi="Calibri" w:cs="Calibri"/>
                <w:color w:val="000000"/>
                <w:sz w:val="22"/>
                <w:szCs w:val="22"/>
                <w:lang w:val="en-GB"/>
              </w:rPr>
              <w:t>The Service Provider shall be entitled to terminate the Contract unilaterally</w:t>
            </w:r>
            <w:r w:rsidRPr="00DE59C5">
              <w:rPr>
                <w:rFonts w:ascii="Calibri" w:hAnsi="Calibri" w:cs="Calibri"/>
                <w:color w:val="000000"/>
                <w:sz w:val="22"/>
                <w:szCs w:val="22"/>
                <w:lang w:val="en-GB"/>
              </w:rPr>
              <w:t xml:space="preserve">, </w:t>
            </w:r>
            <w:r w:rsidR="00DD0651" w:rsidRPr="00DE59C5">
              <w:rPr>
                <w:rFonts w:ascii="Calibri" w:hAnsi="Calibri" w:cs="Calibri"/>
                <w:color w:val="000000"/>
                <w:sz w:val="22"/>
                <w:szCs w:val="22"/>
                <w:lang w:val="en-GB"/>
              </w:rPr>
              <w:t xml:space="preserve">without the fault of the </w:t>
            </w:r>
            <w:r w:rsidR="00063D4B" w:rsidRPr="00DE59C5">
              <w:rPr>
                <w:rFonts w:ascii="Calibri" w:hAnsi="Calibri" w:cs="Calibri"/>
                <w:color w:val="000000"/>
                <w:sz w:val="22"/>
                <w:szCs w:val="22"/>
                <w:lang w:val="en-GB"/>
              </w:rPr>
              <w:t>Buyer</w:t>
            </w:r>
            <w:r w:rsidR="00174681" w:rsidRPr="00DE59C5">
              <w:rPr>
                <w:rFonts w:ascii="Calibri" w:hAnsi="Calibri" w:cs="Calibri"/>
                <w:color w:val="000000"/>
                <w:sz w:val="22"/>
                <w:szCs w:val="22"/>
                <w:lang w:val="en-GB"/>
              </w:rPr>
              <w:t xml:space="preserve">, </w:t>
            </w:r>
            <w:r w:rsidR="00DD0651" w:rsidRPr="00DE59C5">
              <w:rPr>
                <w:rFonts w:ascii="Calibri" w:hAnsi="Calibri" w:cs="Calibri"/>
                <w:color w:val="000000"/>
                <w:sz w:val="22"/>
                <w:szCs w:val="22"/>
                <w:lang w:val="en-GB"/>
              </w:rPr>
              <w:t xml:space="preserve">having notified the </w:t>
            </w:r>
            <w:r w:rsidR="00063D4B" w:rsidRPr="00DE59C5">
              <w:rPr>
                <w:rFonts w:ascii="Calibri" w:hAnsi="Calibri" w:cs="Calibri"/>
                <w:color w:val="000000"/>
                <w:sz w:val="22"/>
                <w:szCs w:val="22"/>
                <w:lang w:val="en-GB"/>
              </w:rPr>
              <w:t>Buyer</w:t>
            </w:r>
            <w:r w:rsidR="00DD0651" w:rsidRPr="00DE59C5">
              <w:rPr>
                <w:rFonts w:ascii="Calibri" w:hAnsi="Calibri" w:cs="Calibri"/>
                <w:color w:val="000000"/>
                <w:sz w:val="22"/>
                <w:szCs w:val="22"/>
                <w:lang w:val="en-GB"/>
              </w:rPr>
              <w:t xml:space="preserve"> not later than within </w:t>
            </w:r>
            <w:r w:rsidR="00900E7B" w:rsidRPr="00DE59C5">
              <w:rPr>
                <w:rFonts w:ascii="Calibri" w:hAnsi="Calibri" w:cs="Calibri"/>
                <w:color w:val="000000"/>
                <w:sz w:val="22"/>
                <w:szCs w:val="22"/>
                <w:lang w:val="en-GB"/>
              </w:rPr>
              <w:t xml:space="preserve">90 </w:t>
            </w:r>
            <w:r w:rsidR="00DD0651" w:rsidRPr="00DE59C5">
              <w:rPr>
                <w:rFonts w:ascii="Calibri" w:hAnsi="Calibri" w:cs="Calibri"/>
                <w:color w:val="000000"/>
                <w:sz w:val="22"/>
                <w:szCs w:val="22"/>
                <w:lang w:val="en-GB"/>
              </w:rPr>
              <w:t>calendar days</w:t>
            </w:r>
            <w:r w:rsidR="00174681" w:rsidRPr="00DE59C5">
              <w:rPr>
                <w:rFonts w:ascii="Calibri" w:hAnsi="Calibri" w:cs="Calibri"/>
                <w:color w:val="000000"/>
                <w:sz w:val="22"/>
                <w:szCs w:val="22"/>
                <w:lang w:val="en-GB"/>
              </w:rPr>
              <w:t xml:space="preserve">. </w:t>
            </w:r>
            <w:r w:rsidR="00DD0651" w:rsidRPr="00DE59C5">
              <w:rPr>
                <w:rFonts w:ascii="Calibri" w:hAnsi="Calibri" w:cs="Calibri"/>
                <w:color w:val="000000"/>
                <w:sz w:val="22"/>
                <w:szCs w:val="22"/>
                <w:lang w:val="en-GB"/>
              </w:rPr>
              <w:t xml:space="preserve">In such a case the Service Provider shall pay the </w:t>
            </w:r>
            <w:r w:rsidR="00063D4B" w:rsidRPr="00DE59C5">
              <w:rPr>
                <w:rFonts w:ascii="Calibri" w:hAnsi="Calibri" w:cs="Calibri"/>
                <w:color w:val="000000"/>
                <w:sz w:val="22"/>
                <w:szCs w:val="22"/>
                <w:lang w:val="en-GB"/>
              </w:rPr>
              <w:t>Buyer</w:t>
            </w:r>
            <w:r w:rsidR="00DD0651" w:rsidRPr="00DE59C5">
              <w:rPr>
                <w:rFonts w:ascii="Calibri" w:hAnsi="Calibri" w:cs="Calibri"/>
                <w:color w:val="000000"/>
                <w:sz w:val="22"/>
                <w:szCs w:val="22"/>
                <w:lang w:val="en-GB"/>
              </w:rPr>
              <w:t xml:space="preserve"> a fine amounting to 10 percent of the Contract price (</w:t>
            </w:r>
            <w:r w:rsidR="005C6E49" w:rsidRPr="00DE59C5">
              <w:rPr>
                <w:rFonts w:ascii="Calibri" w:hAnsi="Calibri" w:cs="Calibri"/>
                <w:color w:val="000000"/>
                <w:sz w:val="22"/>
                <w:szCs w:val="22"/>
                <w:lang w:val="en-GB"/>
              </w:rPr>
              <w:t>excluding</w:t>
            </w:r>
            <w:r w:rsidR="00DD0651" w:rsidRPr="00DE59C5">
              <w:rPr>
                <w:rFonts w:ascii="Calibri" w:hAnsi="Calibri" w:cs="Calibri"/>
                <w:color w:val="000000"/>
                <w:sz w:val="22"/>
                <w:szCs w:val="22"/>
                <w:lang w:val="en-GB"/>
              </w:rPr>
              <w:t xml:space="preserve"> VAT)</w:t>
            </w:r>
            <w:r w:rsidRPr="00DE59C5">
              <w:rPr>
                <w:rFonts w:ascii="Calibri" w:hAnsi="Calibri" w:cs="Calibri"/>
                <w:color w:val="000000"/>
                <w:sz w:val="22"/>
                <w:szCs w:val="22"/>
                <w:lang w:val="en-GB"/>
              </w:rPr>
              <w:t>.</w:t>
            </w:r>
          </w:p>
          <w:p w14:paraId="143BBFA1" w14:textId="2DA72A48" w:rsidR="005C6E49" w:rsidRPr="00557DA3" w:rsidRDefault="005C6E49" w:rsidP="00174681">
            <w:pPr>
              <w:jc w:val="both"/>
              <w:rPr>
                <w:rFonts w:ascii="Calibri" w:hAnsi="Calibri" w:cs="Calibri"/>
                <w:color w:val="000000"/>
                <w:sz w:val="22"/>
                <w:szCs w:val="22"/>
                <w:lang w:val="en-GB"/>
              </w:rPr>
            </w:pPr>
            <w:r>
              <w:rPr>
                <w:rFonts w:ascii="Calibri" w:hAnsi="Calibri" w:cs="Calibri"/>
                <w:color w:val="000000"/>
                <w:sz w:val="22"/>
                <w:szCs w:val="22"/>
                <w:lang w:val="en-GB"/>
              </w:rPr>
              <w:t>9.6. In case the Buyer unilaterally terminates the Contract for the reasons indicated under Items 9.2.1 or 9.2.3, the Service Provider shall pay the Buyer a fine amounting to 10 percent of the Contract price (excluding VAT).</w:t>
            </w:r>
          </w:p>
          <w:p w14:paraId="7C9CD777" w14:textId="77777777" w:rsidR="00BF7B2D" w:rsidRPr="00557DA3" w:rsidRDefault="00BF7B2D" w:rsidP="00A81BB2">
            <w:pPr>
              <w:jc w:val="both"/>
              <w:rPr>
                <w:rFonts w:ascii="Calibri" w:hAnsi="Calibri" w:cs="Calibri"/>
                <w:color w:val="000000"/>
                <w:sz w:val="22"/>
                <w:szCs w:val="22"/>
                <w:lang w:val="en-GB"/>
              </w:rPr>
            </w:pPr>
          </w:p>
        </w:tc>
      </w:tr>
      <w:tr w:rsidR="001860C2" w:rsidRPr="00557DA3" w14:paraId="7C9CD781" w14:textId="77777777" w:rsidTr="00055F53">
        <w:trPr>
          <w:trHeight w:val="432"/>
        </w:trPr>
        <w:tc>
          <w:tcPr>
            <w:tcW w:w="5000" w:type="pct"/>
          </w:tcPr>
          <w:p w14:paraId="7C9CD779" w14:textId="77777777" w:rsidR="00037D43" w:rsidRPr="00557DA3" w:rsidRDefault="00037D43" w:rsidP="00F71F0E">
            <w:pPr>
              <w:jc w:val="center"/>
              <w:rPr>
                <w:rFonts w:ascii="Calibri" w:hAnsi="Calibri" w:cs="Calibri"/>
                <w:b/>
                <w:color w:val="000000"/>
                <w:sz w:val="22"/>
                <w:szCs w:val="22"/>
                <w:lang w:val="en-GB"/>
              </w:rPr>
            </w:pPr>
          </w:p>
          <w:p w14:paraId="7C9CD77A" w14:textId="7CC69598" w:rsidR="00F71F0E" w:rsidRDefault="00F71F0E" w:rsidP="00F71F0E">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10. </w:t>
            </w:r>
            <w:r w:rsidR="00853050" w:rsidRPr="00557DA3">
              <w:rPr>
                <w:rFonts w:ascii="Calibri" w:hAnsi="Calibri" w:cs="Calibri"/>
                <w:b/>
                <w:color w:val="000000"/>
                <w:sz w:val="22"/>
                <w:szCs w:val="22"/>
                <w:lang w:val="en-GB"/>
              </w:rPr>
              <w:t xml:space="preserve">Persons responsible for contract implementation </w:t>
            </w:r>
          </w:p>
          <w:p w14:paraId="6965E439" w14:textId="77777777" w:rsidR="00557DA3" w:rsidRPr="00557DA3" w:rsidRDefault="00557DA3" w:rsidP="00F71F0E">
            <w:pPr>
              <w:jc w:val="center"/>
              <w:rPr>
                <w:rFonts w:ascii="Calibri" w:hAnsi="Calibri" w:cs="Calibri"/>
                <w:b/>
                <w:color w:val="000000"/>
                <w:sz w:val="22"/>
                <w:szCs w:val="22"/>
                <w:lang w:val="en-GB"/>
              </w:rPr>
            </w:pPr>
          </w:p>
          <w:p w14:paraId="7C9CD77B" w14:textId="50D8CAB6" w:rsidR="00F71F0E" w:rsidRPr="00557DA3" w:rsidRDefault="00F71F0E" w:rsidP="00F71F0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10.1. </w:t>
            </w:r>
            <w:r w:rsidR="00853050" w:rsidRPr="00557DA3">
              <w:rPr>
                <w:rFonts w:ascii="Calibri" w:hAnsi="Calibri" w:cs="Calibri"/>
                <w:color w:val="000000"/>
                <w:sz w:val="22"/>
                <w:szCs w:val="22"/>
                <w:lang w:val="en-GB"/>
              </w:rPr>
              <w:t>Persons responsible for Contract implementation</w:t>
            </w:r>
            <w:r w:rsidRPr="00557DA3">
              <w:rPr>
                <w:rFonts w:ascii="Calibri" w:hAnsi="Calibri" w:cs="Calibri"/>
                <w:color w:val="000000"/>
                <w:sz w:val="22"/>
                <w:szCs w:val="22"/>
                <w:lang w:val="en-GB"/>
              </w:rPr>
              <w:t>:</w:t>
            </w:r>
          </w:p>
          <w:p w14:paraId="029EFEA3" w14:textId="11069A11" w:rsidR="008C2AA6" w:rsidRPr="008C2AA6" w:rsidRDefault="00F71F0E" w:rsidP="00FD4543">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10.1.1. </w:t>
            </w:r>
            <w:r w:rsidR="00063D4B">
              <w:rPr>
                <w:rFonts w:ascii="Calibri" w:hAnsi="Calibri" w:cs="Calibri"/>
                <w:color w:val="000000"/>
                <w:sz w:val="22"/>
                <w:szCs w:val="22"/>
                <w:lang w:val="en-GB"/>
              </w:rPr>
              <w:t>Buyer</w:t>
            </w:r>
            <w:r w:rsidR="00853050" w:rsidRPr="00557DA3">
              <w:rPr>
                <w:rFonts w:ascii="Calibri" w:hAnsi="Calibri" w:cs="Calibri"/>
                <w:color w:val="000000"/>
                <w:sz w:val="22"/>
                <w:szCs w:val="22"/>
                <w:lang w:val="en-GB"/>
              </w:rPr>
              <w:t xml:space="preserve"> representatives</w:t>
            </w:r>
            <w:r w:rsidRPr="00557DA3">
              <w:rPr>
                <w:rFonts w:ascii="Calibri" w:hAnsi="Calibri" w:cs="Calibri"/>
                <w:color w:val="000000"/>
                <w:sz w:val="22"/>
                <w:szCs w:val="22"/>
                <w:lang w:val="en-GB"/>
              </w:rPr>
              <w:t>:</w:t>
            </w:r>
            <w:r w:rsidR="008C2AA6">
              <w:rPr>
                <w:rFonts w:ascii="Calibri" w:hAnsi="Calibri" w:cs="Calibri"/>
                <w:color w:val="000000"/>
                <w:sz w:val="22"/>
                <w:szCs w:val="22"/>
                <w:lang w:val="en-GB"/>
              </w:rPr>
              <w:t xml:space="preserve"> </w:t>
            </w:r>
          </w:p>
          <w:p w14:paraId="7C9CD77E" w14:textId="3915565D" w:rsidR="00FD4543" w:rsidRPr="00557DA3" w:rsidRDefault="00FD4543" w:rsidP="00FD4543">
            <w:pPr>
              <w:jc w:val="both"/>
              <w:rPr>
                <w:rFonts w:ascii="Calibri" w:hAnsi="Calibri"/>
                <w:color w:val="000000"/>
                <w:sz w:val="22"/>
                <w:szCs w:val="22"/>
                <w:lang w:val="en-GB"/>
              </w:rPr>
            </w:pPr>
            <w:r w:rsidRPr="00557DA3">
              <w:rPr>
                <w:rFonts w:ascii="Calibri" w:hAnsi="Calibri" w:cs="Calibri"/>
                <w:color w:val="000000"/>
                <w:sz w:val="22"/>
                <w:szCs w:val="22"/>
                <w:lang w:val="en-GB"/>
              </w:rPr>
              <w:t>10.1.2.</w:t>
            </w:r>
            <w:r w:rsidRPr="00557DA3">
              <w:rPr>
                <w:rFonts w:ascii="Calibri" w:hAnsi="Calibri"/>
                <w:color w:val="000000"/>
                <w:sz w:val="22"/>
                <w:szCs w:val="22"/>
                <w:lang w:val="en-GB"/>
              </w:rPr>
              <w:t xml:space="preserve"> </w:t>
            </w:r>
            <w:r w:rsidR="00853050" w:rsidRPr="00557DA3">
              <w:rPr>
                <w:rFonts w:ascii="Calibri" w:hAnsi="Calibri"/>
                <w:color w:val="000000"/>
                <w:sz w:val="22"/>
                <w:szCs w:val="22"/>
                <w:lang w:val="en-GB"/>
              </w:rPr>
              <w:t>Service Provider representatives</w:t>
            </w:r>
            <w:r w:rsidRPr="00557DA3">
              <w:rPr>
                <w:rFonts w:ascii="Calibri" w:hAnsi="Calibri"/>
                <w:color w:val="000000"/>
                <w:sz w:val="22"/>
                <w:szCs w:val="22"/>
                <w:lang w:val="en-GB"/>
              </w:rPr>
              <w:t>:</w:t>
            </w:r>
          </w:p>
          <w:p w14:paraId="7C9CD780" w14:textId="77777777" w:rsidR="00FD4543" w:rsidRPr="00557DA3" w:rsidRDefault="00FD4543" w:rsidP="00C82ABB">
            <w:pPr>
              <w:jc w:val="both"/>
              <w:rPr>
                <w:rFonts w:ascii="Calibri" w:hAnsi="Calibri" w:cs="Calibri"/>
                <w:color w:val="000000"/>
                <w:sz w:val="22"/>
                <w:szCs w:val="22"/>
                <w:lang w:val="en-GB"/>
              </w:rPr>
            </w:pPr>
          </w:p>
        </w:tc>
      </w:tr>
      <w:tr w:rsidR="001860C2" w:rsidRPr="00557DA3" w14:paraId="7C9CD789" w14:textId="77777777" w:rsidTr="00B82328">
        <w:trPr>
          <w:trHeight w:val="1785"/>
        </w:trPr>
        <w:tc>
          <w:tcPr>
            <w:tcW w:w="5000" w:type="pct"/>
          </w:tcPr>
          <w:p w14:paraId="7C9CD782" w14:textId="77777777" w:rsidR="00597B91" w:rsidRPr="00557DA3" w:rsidRDefault="00597B91" w:rsidP="00FD4543">
            <w:pPr>
              <w:jc w:val="center"/>
              <w:rPr>
                <w:rFonts w:ascii="Calibri" w:hAnsi="Calibri" w:cs="Calibri"/>
                <w:b/>
                <w:color w:val="000000"/>
                <w:sz w:val="22"/>
                <w:szCs w:val="22"/>
                <w:lang w:val="en-GB"/>
              </w:rPr>
            </w:pPr>
          </w:p>
          <w:p w14:paraId="7C9CD783" w14:textId="04F1503A" w:rsidR="00D14114" w:rsidRDefault="00FD4543" w:rsidP="00FD4543">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11</w:t>
            </w:r>
            <w:r w:rsidR="00D14114" w:rsidRPr="00557DA3">
              <w:rPr>
                <w:rFonts w:ascii="Calibri" w:hAnsi="Calibri" w:cs="Calibri"/>
                <w:b/>
                <w:color w:val="000000"/>
                <w:sz w:val="22"/>
                <w:szCs w:val="22"/>
                <w:lang w:val="en-GB"/>
              </w:rPr>
              <w:t xml:space="preserve">. </w:t>
            </w:r>
            <w:r w:rsidR="00853050" w:rsidRPr="00557DA3">
              <w:rPr>
                <w:rFonts w:ascii="Calibri" w:hAnsi="Calibri" w:cs="Calibri"/>
                <w:b/>
                <w:color w:val="000000"/>
                <w:sz w:val="22"/>
                <w:szCs w:val="22"/>
                <w:lang w:val="en-GB"/>
              </w:rPr>
              <w:t xml:space="preserve">Other </w:t>
            </w:r>
            <w:r w:rsidR="006164ED" w:rsidRPr="00557DA3">
              <w:rPr>
                <w:rFonts w:ascii="Calibri" w:hAnsi="Calibri" w:cs="Calibri"/>
                <w:b/>
                <w:color w:val="000000"/>
                <w:sz w:val="22"/>
                <w:szCs w:val="22"/>
                <w:lang w:val="en-GB"/>
              </w:rPr>
              <w:t>conditions</w:t>
            </w:r>
          </w:p>
          <w:p w14:paraId="389F7BAA" w14:textId="77777777" w:rsidR="00557DA3" w:rsidRPr="00557DA3" w:rsidRDefault="00557DA3" w:rsidP="00FD4543">
            <w:pPr>
              <w:jc w:val="center"/>
              <w:rPr>
                <w:rFonts w:ascii="Calibri" w:hAnsi="Calibri" w:cs="Calibri"/>
                <w:b/>
                <w:color w:val="000000"/>
                <w:sz w:val="22"/>
                <w:szCs w:val="22"/>
                <w:lang w:val="en-GB"/>
              </w:rPr>
            </w:pPr>
          </w:p>
          <w:p w14:paraId="4D2DEF22" w14:textId="27D4557B" w:rsidR="00F17D31" w:rsidRPr="00F17D31" w:rsidRDefault="00FD4543" w:rsidP="00F17D31">
            <w:pPr>
              <w:jc w:val="both"/>
              <w:rPr>
                <w:rFonts w:ascii="Calibri" w:hAnsi="Calibri"/>
                <w:color w:val="000000"/>
                <w:sz w:val="22"/>
                <w:szCs w:val="22"/>
                <w:lang w:val="en-GB"/>
              </w:rPr>
            </w:pPr>
            <w:r w:rsidRPr="00557DA3">
              <w:rPr>
                <w:rFonts w:ascii="Calibri" w:hAnsi="Calibri" w:cs="Calibri"/>
                <w:color w:val="000000"/>
                <w:sz w:val="22"/>
                <w:szCs w:val="22"/>
                <w:lang w:val="en-GB"/>
              </w:rPr>
              <w:t>11</w:t>
            </w:r>
            <w:r w:rsidR="00D14114" w:rsidRPr="00557DA3">
              <w:rPr>
                <w:rFonts w:ascii="Calibri" w:hAnsi="Calibri" w:cs="Calibri"/>
                <w:color w:val="000000"/>
                <w:sz w:val="22"/>
                <w:szCs w:val="22"/>
                <w:lang w:val="en-GB"/>
              </w:rPr>
              <w:t>.1.</w:t>
            </w:r>
            <w:r w:rsidR="00F17D31">
              <w:t xml:space="preserve"> </w:t>
            </w:r>
            <w:r w:rsidR="007E4F78" w:rsidRPr="00DE59C5">
              <w:rPr>
                <w:rFonts w:ascii="Calibri" w:hAnsi="Calibri" w:cs="Calibri"/>
                <w:color w:val="000000"/>
                <w:sz w:val="22"/>
                <w:szCs w:val="22"/>
                <w:lang w:val="en-GB"/>
              </w:rPr>
              <w:t xml:space="preserve">The personal data is managed in accordance with Regulation (EU) 2016/679 of the European Parliament and of the Council of 27 April 2016 (General Data Protection Regulation), Law on Legal Protection of the Personal Data of the Republic of Lithuania and other the legal acts regulating the management of personal data, including the Guidelines on Protection and Management of Personal Data of the Buyer (https://www.ans.lt/lt/bendrove/asmens-duomenu-apsauga Personal data security | Oro </w:t>
            </w:r>
            <w:proofErr w:type="spellStart"/>
            <w:r w:rsidR="007E4F78" w:rsidRPr="00DE59C5">
              <w:rPr>
                <w:rFonts w:ascii="Calibri" w:hAnsi="Calibri" w:cs="Calibri"/>
                <w:color w:val="000000"/>
                <w:sz w:val="22"/>
                <w:szCs w:val="22"/>
                <w:lang w:val="en-GB"/>
              </w:rPr>
              <w:t>navigacija</w:t>
            </w:r>
            <w:proofErr w:type="spellEnd"/>
            <w:r w:rsidR="007E4F78" w:rsidRPr="00DE59C5">
              <w:rPr>
                <w:rFonts w:ascii="Calibri" w:hAnsi="Calibri" w:cs="Calibri"/>
                <w:color w:val="000000"/>
                <w:sz w:val="22"/>
                <w:szCs w:val="22"/>
                <w:lang w:val="en-GB"/>
              </w:rPr>
              <w:t>, AB).</w:t>
            </w:r>
          </w:p>
          <w:p w14:paraId="763BB8C0" w14:textId="77777777" w:rsidR="00F17D31" w:rsidRPr="00F17D31" w:rsidRDefault="00F17D31" w:rsidP="00F17D31">
            <w:pPr>
              <w:jc w:val="both"/>
              <w:rPr>
                <w:rFonts w:ascii="Calibri" w:hAnsi="Calibri"/>
                <w:color w:val="000000"/>
                <w:sz w:val="22"/>
                <w:szCs w:val="22"/>
                <w:lang w:val="en-GB"/>
              </w:rPr>
            </w:pPr>
            <w:r w:rsidRPr="00F17D31">
              <w:rPr>
                <w:rFonts w:ascii="Calibri" w:hAnsi="Calibri"/>
                <w:color w:val="000000"/>
                <w:sz w:val="22"/>
                <w:szCs w:val="22"/>
                <w:lang w:val="en-GB"/>
              </w:rPr>
              <w:t xml:space="preserve">11.2. If necessary, the Buyer may purchase goods and / or services not specified in the Supplier's offer (including details required for repairs), but related to the Contract object, the price of which may reach up to ten percent (10%) of the Contract amount, specified in clause 3.1. Goods and / or services not included in the Supplier’s offer (Annex 3), but related to the object of Contract, shall be paid no more than the valid prices of these goods and / or services published on the Supplier's place of distribution in the </w:t>
            </w:r>
            <w:proofErr w:type="spellStart"/>
            <w:r w:rsidRPr="00F17D31">
              <w:rPr>
                <w:rFonts w:ascii="Calibri" w:hAnsi="Calibri"/>
                <w:color w:val="000000"/>
                <w:sz w:val="22"/>
                <w:szCs w:val="22"/>
                <w:lang w:val="en-GB"/>
              </w:rPr>
              <w:t>Catalog</w:t>
            </w:r>
            <w:proofErr w:type="spellEnd"/>
            <w:r w:rsidRPr="00F17D31">
              <w:rPr>
                <w:rFonts w:ascii="Calibri" w:hAnsi="Calibri"/>
                <w:color w:val="000000"/>
                <w:sz w:val="22"/>
                <w:szCs w:val="22"/>
                <w:lang w:val="en-GB"/>
              </w:rPr>
              <w:t xml:space="preserve"> or on the website; if prices are not published, this amount is paid after the Supplier has offered prices, taking into account the prices of competitors and the market.</w:t>
            </w:r>
          </w:p>
          <w:p w14:paraId="6C2B8FF0" w14:textId="77777777" w:rsidR="00F17D31" w:rsidRPr="00F17D31" w:rsidRDefault="00F17D31" w:rsidP="00F17D31">
            <w:pPr>
              <w:jc w:val="both"/>
              <w:rPr>
                <w:rFonts w:ascii="Calibri" w:hAnsi="Calibri"/>
                <w:color w:val="000000"/>
                <w:sz w:val="22"/>
                <w:szCs w:val="22"/>
                <w:lang w:val="en-GB"/>
              </w:rPr>
            </w:pPr>
            <w:r w:rsidRPr="00F17D31">
              <w:rPr>
                <w:rFonts w:ascii="Calibri" w:hAnsi="Calibri"/>
                <w:color w:val="000000"/>
                <w:sz w:val="22"/>
                <w:szCs w:val="22"/>
                <w:lang w:val="en-GB"/>
              </w:rPr>
              <w:t>11.3. The Service Provider undertake not to provide any information related to the Contract to the subjects of the Russian Federation, the Republic of Belarus and the People's Republic of China (or to persons representing them) and ensures that the implementation of the Contract (i.e. for the performance of works and the provision of services) will not involve entities from the states or territories specified in the list, approved in clause 1.2 of resolution No. 280 "On the implementation of the provisions of paragraphs 13, 14 and 15 of Article 92 of the Law on Public Procurement of the Republic of Lithuania", approved by Government of the Republic of Lithuania on 30th of March, 2022.</w:t>
            </w:r>
          </w:p>
          <w:p w14:paraId="5E3DE37F" w14:textId="77777777" w:rsidR="00F17D31" w:rsidRPr="00F17D31" w:rsidRDefault="00F17D31" w:rsidP="00F17D31">
            <w:pPr>
              <w:jc w:val="both"/>
              <w:rPr>
                <w:rFonts w:ascii="Calibri" w:hAnsi="Calibri"/>
                <w:color w:val="000000"/>
                <w:sz w:val="22"/>
                <w:szCs w:val="22"/>
                <w:lang w:val="en-GB"/>
              </w:rPr>
            </w:pPr>
            <w:r w:rsidRPr="00F17D31">
              <w:rPr>
                <w:rFonts w:ascii="Calibri" w:hAnsi="Calibri"/>
                <w:color w:val="000000"/>
                <w:sz w:val="22"/>
                <w:szCs w:val="22"/>
                <w:lang w:val="en-GB"/>
              </w:rPr>
              <w:t>11.4. The Contract has been concluded in two copies of the same legal power, one for each of the Parties. In case the Contract is concluded in electronic form by signing with qualified or non-qualified electronic signatures of the Parties, only one copy of the Contract is signed. In case the Parties sign the Contract using non-qualified electronic signatures, they agree to use electronic signing platform Docusign for signing the Contract and also confirm that the legal power of non-qualified electronic signatures of the Parties is equivalent to their written signatures, furthermore, they agree to consider the non-qualified time markers linked with the signatures to be a suitable evidence proving that the non-qualified electronic signatures of the Parties were valid at the moment of signing the Contract.</w:t>
            </w:r>
          </w:p>
          <w:p w14:paraId="2BC686CA" w14:textId="77777777" w:rsidR="006B16EE" w:rsidRDefault="00F17D31" w:rsidP="00F17D31">
            <w:pPr>
              <w:widowControl w:val="0"/>
              <w:tabs>
                <w:tab w:val="left" w:pos="0"/>
                <w:tab w:val="left" w:pos="993"/>
              </w:tabs>
              <w:jc w:val="both"/>
              <w:outlineLvl w:val="1"/>
              <w:rPr>
                <w:rFonts w:ascii="Calibri" w:hAnsi="Calibri"/>
                <w:color w:val="000000"/>
                <w:sz w:val="22"/>
                <w:szCs w:val="22"/>
                <w:lang w:val="en-GB"/>
              </w:rPr>
            </w:pPr>
            <w:r w:rsidRPr="00F17D31">
              <w:rPr>
                <w:rFonts w:ascii="Calibri" w:hAnsi="Calibri"/>
                <w:color w:val="000000"/>
                <w:sz w:val="22"/>
                <w:szCs w:val="22"/>
                <w:lang w:val="en-GB"/>
              </w:rPr>
              <w:t xml:space="preserve">11.5. The Contract is concluded in Lithuanian and English </w:t>
            </w:r>
            <w:proofErr w:type="gramStart"/>
            <w:r w:rsidRPr="00F17D31">
              <w:rPr>
                <w:rFonts w:ascii="Calibri" w:hAnsi="Calibri"/>
                <w:color w:val="000000"/>
                <w:sz w:val="22"/>
                <w:szCs w:val="22"/>
                <w:lang w:val="en-GB"/>
              </w:rPr>
              <w:t>languages,</w:t>
            </w:r>
            <w:proofErr w:type="gramEnd"/>
            <w:r w:rsidRPr="00F17D31">
              <w:rPr>
                <w:rFonts w:ascii="Calibri" w:hAnsi="Calibri"/>
                <w:color w:val="000000"/>
                <w:sz w:val="22"/>
                <w:szCs w:val="22"/>
                <w:lang w:val="en-GB"/>
              </w:rPr>
              <w:t xml:space="preserve"> in case of discrepancies the Parties shall follow the text in English.</w:t>
            </w:r>
          </w:p>
          <w:p w14:paraId="7C9CD788" w14:textId="074D5BFA" w:rsidR="00F17D31" w:rsidRPr="00557DA3" w:rsidRDefault="00F17D31" w:rsidP="00F17D31">
            <w:pPr>
              <w:widowControl w:val="0"/>
              <w:tabs>
                <w:tab w:val="left" w:pos="0"/>
                <w:tab w:val="left" w:pos="993"/>
              </w:tabs>
              <w:jc w:val="both"/>
              <w:outlineLvl w:val="1"/>
              <w:rPr>
                <w:rFonts w:ascii="Calibri" w:hAnsi="Calibri" w:cs="Calibri"/>
                <w:color w:val="000000"/>
                <w:sz w:val="22"/>
                <w:szCs w:val="22"/>
                <w:lang w:val="en-GB"/>
              </w:rPr>
            </w:pPr>
          </w:p>
        </w:tc>
      </w:tr>
      <w:tr w:rsidR="00520123" w:rsidRPr="00557DA3" w14:paraId="7C9CD78F" w14:textId="77777777" w:rsidTr="00055F53">
        <w:trPr>
          <w:trHeight w:val="573"/>
        </w:trPr>
        <w:tc>
          <w:tcPr>
            <w:tcW w:w="5000" w:type="pct"/>
          </w:tcPr>
          <w:p w14:paraId="7C9CD78A" w14:textId="77777777" w:rsidR="00597B91" w:rsidRPr="00557DA3" w:rsidRDefault="00597B91" w:rsidP="00354012">
            <w:pPr>
              <w:jc w:val="center"/>
              <w:rPr>
                <w:rFonts w:ascii="Calibri" w:hAnsi="Calibri" w:cs="Calibri"/>
                <w:b/>
                <w:color w:val="000000"/>
                <w:sz w:val="22"/>
                <w:szCs w:val="22"/>
                <w:lang w:val="en-GB"/>
              </w:rPr>
            </w:pPr>
          </w:p>
          <w:p w14:paraId="7C9CD78B" w14:textId="5958043E" w:rsidR="00D14114" w:rsidRDefault="00354012" w:rsidP="00354012">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12</w:t>
            </w:r>
            <w:r w:rsidR="00D14114" w:rsidRPr="00557DA3">
              <w:rPr>
                <w:rFonts w:ascii="Calibri" w:hAnsi="Calibri" w:cs="Calibri"/>
                <w:b/>
                <w:color w:val="000000"/>
                <w:sz w:val="22"/>
                <w:szCs w:val="22"/>
                <w:lang w:val="en-GB"/>
              </w:rPr>
              <w:t xml:space="preserve">. </w:t>
            </w:r>
            <w:r w:rsidR="009065EA" w:rsidRPr="00557DA3">
              <w:rPr>
                <w:rFonts w:ascii="Calibri" w:hAnsi="Calibri" w:cs="Calibri"/>
                <w:b/>
                <w:color w:val="000000"/>
                <w:sz w:val="22"/>
                <w:szCs w:val="22"/>
                <w:lang w:val="en-GB"/>
              </w:rPr>
              <w:t xml:space="preserve">Contract validity </w:t>
            </w:r>
          </w:p>
          <w:p w14:paraId="20A7B669" w14:textId="77777777" w:rsidR="00557DA3" w:rsidRPr="00557DA3" w:rsidRDefault="00557DA3" w:rsidP="00354012">
            <w:pPr>
              <w:jc w:val="center"/>
              <w:rPr>
                <w:rFonts w:ascii="Calibri" w:hAnsi="Calibri" w:cs="Calibri"/>
                <w:b/>
                <w:color w:val="000000"/>
                <w:sz w:val="22"/>
                <w:szCs w:val="22"/>
                <w:lang w:val="en-GB"/>
              </w:rPr>
            </w:pPr>
          </w:p>
          <w:p w14:paraId="7C9CD78C" w14:textId="30C63C82" w:rsidR="00D14114" w:rsidRPr="00557DA3" w:rsidRDefault="00DF51C8" w:rsidP="001A3760">
            <w:pPr>
              <w:rPr>
                <w:rFonts w:ascii="Calibri" w:hAnsi="Calibri" w:cs="Calibri"/>
                <w:bCs/>
                <w:i/>
                <w:color w:val="000000"/>
                <w:sz w:val="22"/>
                <w:szCs w:val="22"/>
                <w:lang w:val="en-GB"/>
              </w:rPr>
            </w:pPr>
            <w:r w:rsidRPr="00557DA3">
              <w:rPr>
                <w:rFonts w:ascii="Calibri" w:hAnsi="Calibri" w:cs="Calibri"/>
                <w:bCs/>
                <w:color w:val="000000"/>
                <w:sz w:val="22"/>
                <w:szCs w:val="22"/>
                <w:lang w:val="en-GB"/>
              </w:rPr>
              <w:t>1</w:t>
            </w:r>
            <w:r w:rsidR="00354012" w:rsidRPr="00557DA3">
              <w:rPr>
                <w:rFonts w:ascii="Calibri" w:hAnsi="Calibri" w:cs="Calibri"/>
                <w:bCs/>
                <w:color w:val="000000"/>
                <w:sz w:val="22"/>
                <w:szCs w:val="22"/>
                <w:lang w:val="en-GB"/>
              </w:rPr>
              <w:t>2</w:t>
            </w:r>
            <w:r w:rsidR="00D14114" w:rsidRPr="00557DA3">
              <w:rPr>
                <w:rFonts w:ascii="Calibri" w:hAnsi="Calibri" w:cs="Calibri"/>
                <w:bCs/>
                <w:color w:val="000000"/>
                <w:sz w:val="22"/>
                <w:szCs w:val="22"/>
                <w:lang w:val="en-GB"/>
              </w:rPr>
              <w:t xml:space="preserve">.1. </w:t>
            </w:r>
            <w:r w:rsidR="009065EA" w:rsidRPr="00557DA3">
              <w:rPr>
                <w:rFonts w:ascii="Calibri" w:hAnsi="Calibri" w:cs="Calibri"/>
                <w:bCs/>
                <w:color w:val="000000"/>
                <w:sz w:val="22"/>
                <w:szCs w:val="22"/>
                <w:lang w:val="en-GB"/>
              </w:rPr>
              <w:t xml:space="preserve">The Contract shall come into force on the day it is signed and shall be valid for </w:t>
            </w:r>
            <w:r w:rsidR="00F17D31">
              <w:rPr>
                <w:rFonts w:ascii="Calibri" w:hAnsi="Calibri" w:cs="Calibri"/>
                <w:bCs/>
                <w:color w:val="000000"/>
                <w:sz w:val="22"/>
                <w:szCs w:val="22"/>
                <w:lang w:val="en-GB"/>
              </w:rPr>
              <w:t>1 (one)</w:t>
            </w:r>
            <w:r w:rsidR="009065EA" w:rsidRPr="00557DA3">
              <w:rPr>
                <w:rFonts w:ascii="Calibri" w:hAnsi="Calibri" w:cs="Calibri"/>
                <w:bCs/>
                <w:color w:val="000000"/>
                <w:sz w:val="22"/>
                <w:szCs w:val="22"/>
                <w:lang w:val="en-GB"/>
              </w:rPr>
              <w:t xml:space="preserve"> </w:t>
            </w:r>
            <w:r w:rsidR="00F17D31">
              <w:rPr>
                <w:rFonts w:ascii="Calibri" w:hAnsi="Calibri" w:cs="Calibri"/>
                <w:bCs/>
                <w:color w:val="000000"/>
                <w:sz w:val="22"/>
                <w:szCs w:val="22"/>
                <w:lang w:val="en-GB"/>
              </w:rPr>
              <w:t>year</w:t>
            </w:r>
            <w:r w:rsidR="001E2584" w:rsidRPr="00557DA3">
              <w:rPr>
                <w:rFonts w:ascii="Calibri" w:hAnsi="Calibri" w:cs="Calibri"/>
                <w:bCs/>
                <w:i/>
                <w:color w:val="000000"/>
                <w:sz w:val="22"/>
                <w:szCs w:val="22"/>
                <w:lang w:val="en-GB"/>
              </w:rPr>
              <w:t>.</w:t>
            </w:r>
          </w:p>
          <w:p w14:paraId="7C9CD78D" w14:textId="47DA7AA3" w:rsidR="00FD4543" w:rsidRPr="00557DA3" w:rsidRDefault="00DF51C8" w:rsidP="00F307E7">
            <w:pPr>
              <w:rPr>
                <w:rFonts w:ascii="Calibri" w:hAnsi="Calibri" w:cs="Calibri"/>
                <w:i/>
                <w:color w:val="000000"/>
                <w:sz w:val="22"/>
                <w:szCs w:val="22"/>
                <w:lang w:val="en-GB"/>
              </w:rPr>
            </w:pPr>
            <w:r w:rsidRPr="00557DA3">
              <w:rPr>
                <w:rFonts w:ascii="Calibri" w:hAnsi="Calibri" w:cs="Calibri"/>
                <w:color w:val="000000"/>
                <w:sz w:val="22"/>
                <w:szCs w:val="22"/>
                <w:lang w:val="en-GB"/>
              </w:rPr>
              <w:t>1</w:t>
            </w:r>
            <w:r w:rsidR="00354012" w:rsidRPr="00557DA3">
              <w:rPr>
                <w:rFonts w:ascii="Calibri" w:hAnsi="Calibri" w:cs="Calibri"/>
                <w:color w:val="000000"/>
                <w:sz w:val="22"/>
                <w:szCs w:val="22"/>
                <w:lang w:val="en-GB"/>
              </w:rPr>
              <w:t>2</w:t>
            </w:r>
            <w:r w:rsidR="00D14114" w:rsidRPr="00557DA3">
              <w:rPr>
                <w:rFonts w:ascii="Calibri" w:hAnsi="Calibri" w:cs="Calibri"/>
                <w:color w:val="000000"/>
                <w:sz w:val="22"/>
                <w:szCs w:val="22"/>
                <w:lang w:val="en-GB"/>
              </w:rPr>
              <w:t xml:space="preserve">.2. </w:t>
            </w:r>
            <w:r w:rsidR="00F17D31" w:rsidRPr="00F17D31">
              <w:rPr>
                <w:rFonts w:ascii="Calibri" w:hAnsi="Calibri" w:cs="Calibri"/>
                <w:color w:val="000000"/>
                <w:sz w:val="22"/>
                <w:szCs w:val="22"/>
                <w:lang w:val="en-GB"/>
              </w:rPr>
              <w:t xml:space="preserve">The </w:t>
            </w:r>
            <w:r w:rsidR="00864111">
              <w:rPr>
                <w:rFonts w:ascii="Calibri" w:hAnsi="Calibri" w:cs="Calibri"/>
                <w:color w:val="000000"/>
                <w:sz w:val="22"/>
                <w:szCs w:val="22"/>
                <w:lang w:val="en-GB"/>
              </w:rPr>
              <w:t>C</w:t>
            </w:r>
            <w:r w:rsidR="00F17D31" w:rsidRPr="00F17D31">
              <w:rPr>
                <w:rFonts w:ascii="Calibri" w:hAnsi="Calibri" w:cs="Calibri"/>
                <w:color w:val="000000"/>
                <w:sz w:val="22"/>
                <w:szCs w:val="22"/>
                <w:lang w:val="en-GB"/>
              </w:rPr>
              <w:t xml:space="preserve">ontract may be extended by mutual agreement for a period of no longer than 1 (one) year. The maximum term of the </w:t>
            </w:r>
            <w:r w:rsidR="00864111">
              <w:rPr>
                <w:rFonts w:ascii="Calibri" w:hAnsi="Calibri" w:cs="Calibri"/>
                <w:color w:val="000000"/>
                <w:sz w:val="22"/>
                <w:szCs w:val="22"/>
                <w:lang w:val="en-GB"/>
              </w:rPr>
              <w:t>C</w:t>
            </w:r>
            <w:r w:rsidR="00F17D31" w:rsidRPr="00F17D31">
              <w:rPr>
                <w:rFonts w:ascii="Calibri" w:hAnsi="Calibri" w:cs="Calibri"/>
                <w:color w:val="000000"/>
                <w:sz w:val="22"/>
                <w:szCs w:val="22"/>
                <w:lang w:val="en-GB"/>
              </w:rPr>
              <w:t>ontract is 2 (two) years.</w:t>
            </w:r>
          </w:p>
          <w:p w14:paraId="7C9CD78E" w14:textId="77777777" w:rsidR="00D14114" w:rsidRPr="00557DA3" w:rsidRDefault="00D14114" w:rsidP="001A3760">
            <w:pPr>
              <w:jc w:val="both"/>
              <w:rPr>
                <w:rFonts w:ascii="Calibri" w:hAnsi="Calibri" w:cs="Calibri"/>
                <w:b/>
                <w:color w:val="000000"/>
                <w:sz w:val="22"/>
                <w:szCs w:val="22"/>
                <w:lang w:val="en-GB"/>
              </w:rPr>
            </w:pPr>
          </w:p>
        </w:tc>
      </w:tr>
      <w:tr w:rsidR="00354012" w:rsidRPr="00557DA3" w14:paraId="7C9CD798" w14:textId="77777777" w:rsidTr="00055F53">
        <w:trPr>
          <w:trHeight w:val="573"/>
        </w:trPr>
        <w:tc>
          <w:tcPr>
            <w:tcW w:w="5000" w:type="pct"/>
          </w:tcPr>
          <w:p w14:paraId="0B8678AB" w14:textId="77777777" w:rsidR="00557DA3" w:rsidRDefault="00557DA3" w:rsidP="00597B91">
            <w:pPr>
              <w:jc w:val="center"/>
              <w:rPr>
                <w:rFonts w:ascii="Calibri" w:hAnsi="Calibri" w:cs="Calibri"/>
                <w:b/>
                <w:color w:val="000000"/>
                <w:sz w:val="22"/>
                <w:szCs w:val="22"/>
                <w:lang w:val="en-GB"/>
              </w:rPr>
            </w:pPr>
          </w:p>
          <w:p w14:paraId="7C9CD790" w14:textId="03AC7EBB" w:rsidR="00597B91" w:rsidRDefault="00597B91" w:rsidP="00597B91">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13. </w:t>
            </w:r>
            <w:r w:rsidR="009065EA" w:rsidRPr="00557DA3">
              <w:rPr>
                <w:rFonts w:ascii="Calibri" w:hAnsi="Calibri" w:cs="Calibri"/>
                <w:b/>
                <w:color w:val="000000"/>
                <w:sz w:val="22"/>
                <w:szCs w:val="22"/>
                <w:lang w:val="en-GB"/>
              </w:rPr>
              <w:t>Annexes to the contract</w:t>
            </w:r>
          </w:p>
          <w:p w14:paraId="6F96B50C" w14:textId="77777777" w:rsidR="00557DA3" w:rsidRPr="00557DA3" w:rsidRDefault="00557DA3" w:rsidP="00597B91">
            <w:pPr>
              <w:jc w:val="center"/>
              <w:rPr>
                <w:rFonts w:ascii="Calibri" w:hAnsi="Calibri" w:cs="Calibri"/>
                <w:b/>
                <w:color w:val="000000"/>
                <w:sz w:val="22"/>
                <w:szCs w:val="22"/>
                <w:lang w:val="en-GB"/>
              </w:rPr>
            </w:pPr>
          </w:p>
          <w:p w14:paraId="7C9CD792" w14:textId="270CD67F" w:rsidR="00597B91"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597B91" w:rsidRPr="00557DA3">
              <w:rPr>
                <w:rFonts w:ascii="Calibri" w:hAnsi="Calibri" w:cs="Calibri"/>
                <w:color w:val="000000"/>
                <w:sz w:val="22"/>
                <w:szCs w:val="22"/>
                <w:lang w:val="en-GB"/>
              </w:rPr>
              <w:t>1</w:t>
            </w:r>
            <w:r w:rsidRPr="00557DA3">
              <w:rPr>
                <w:rFonts w:ascii="Calibri" w:hAnsi="Calibri" w:cs="Calibri"/>
                <w:color w:val="000000"/>
                <w:sz w:val="22"/>
                <w:szCs w:val="22"/>
                <w:lang w:val="en-GB"/>
              </w:rPr>
              <w:t>.</w:t>
            </w:r>
            <w:r w:rsidR="00597B91"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 xml:space="preserve">Part </w:t>
            </w:r>
            <w:r w:rsidR="00597B91" w:rsidRPr="00557DA3">
              <w:rPr>
                <w:rFonts w:ascii="Calibri" w:hAnsi="Calibri" w:cs="Calibri"/>
                <w:color w:val="000000"/>
                <w:sz w:val="22"/>
                <w:szCs w:val="22"/>
                <w:lang w:val="en-GB"/>
              </w:rPr>
              <w:t xml:space="preserve">II. </w:t>
            </w:r>
            <w:r w:rsidRPr="00557DA3">
              <w:rPr>
                <w:rFonts w:ascii="Calibri" w:hAnsi="Calibri" w:cs="Calibri"/>
                <w:color w:val="000000"/>
                <w:sz w:val="22"/>
                <w:szCs w:val="22"/>
                <w:lang w:val="en-GB"/>
              </w:rPr>
              <w:t xml:space="preserve">General conditions of the </w:t>
            </w:r>
            <w:proofErr w:type="gramStart"/>
            <w:r w:rsidRPr="00557DA3">
              <w:rPr>
                <w:rFonts w:ascii="Calibri" w:hAnsi="Calibri" w:cs="Calibri"/>
                <w:color w:val="000000"/>
                <w:sz w:val="22"/>
                <w:szCs w:val="22"/>
                <w:lang w:val="en-GB"/>
              </w:rPr>
              <w:t>Contract</w:t>
            </w:r>
            <w:r w:rsidR="009A7DBC">
              <w:rPr>
                <w:rFonts w:ascii="Calibri" w:hAnsi="Calibri" w:cs="Calibri"/>
                <w:color w:val="000000"/>
                <w:sz w:val="22"/>
                <w:szCs w:val="22"/>
                <w:lang w:val="en-GB"/>
              </w:rPr>
              <w:t>;</w:t>
            </w:r>
            <w:proofErr w:type="gramEnd"/>
            <w:r w:rsidRPr="00557DA3">
              <w:rPr>
                <w:rFonts w:ascii="Calibri" w:hAnsi="Calibri" w:cs="Calibri"/>
                <w:color w:val="000000"/>
                <w:sz w:val="22"/>
                <w:szCs w:val="22"/>
                <w:lang w:val="en-GB"/>
              </w:rPr>
              <w:t xml:space="preserve"> </w:t>
            </w:r>
          </w:p>
          <w:p w14:paraId="7C9CD793" w14:textId="328D93EA" w:rsidR="00597B91"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597B91" w:rsidRPr="00557DA3">
              <w:rPr>
                <w:rFonts w:ascii="Calibri" w:hAnsi="Calibri" w:cs="Calibri"/>
                <w:color w:val="000000"/>
                <w:sz w:val="22"/>
                <w:szCs w:val="22"/>
                <w:lang w:val="en-GB"/>
              </w:rPr>
              <w:t xml:space="preserve">2. </w:t>
            </w:r>
            <w:r w:rsidRPr="00557DA3">
              <w:rPr>
                <w:rFonts w:ascii="Calibri" w:hAnsi="Calibri" w:cs="Calibri"/>
                <w:color w:val="000000"/>
                <w:sz w:val="22"/>
                <w:szCs w:val="22"/>
                <w:lang w:val="en-GB"/>
              </w:rPr>
              <w:t xml:space="preserve">Technical </w:t>
            </w:r>
            <w:proofErr w:type="gramStart"/>
            <w:r w:rsidRPr="00557DA3">
              <w:rPr>
                <w:rFonts w:ascii="Calibri" w:hAnsi="Calibri" w:cs="Calibri"/>
                <w:color w:val="000000"/>
                <w:sz w:val="22"/>
                <w:szCs w:val="22"/>
                <w:lang w:val="en-GB"/>
              </w:rPr>
              <w:t>Specification</w:t>
            </w:r>
            <w:r w:rsidR="009A7DBC">
              <w:rPr>
                <w:rFonts w:ascii="Calibri" w:hAnsi="Calibri" w:cs="Calibri"/>
                <w:color w:val="000000"/>
                <w:sz w:val="22"/>
                <w:szCs w:val="22"/>
                <w:lang w:val="en-GB"/>
              </w:rPr>
              <w:t>;</w:t>
            </w:r>
            <w:proofErr w:type="gramEnd"/>
          </w:p>
          <w:p w14:paraId="0DBBAE57" w14:textId="17E4D155" w:rsidR="00BD092D"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BD092D" w:rsidRPr="00557DA3">
              <w:rPr>
                <w:rFonts w:ascii="Calibri" w:hAnsi="Calibri" w:cs="Calibri"/>
                <w:color w:val="000000"/>
                <w:sz w:val="22"/>
                <w:szCs w:val="22"/>
                <w:lang w:val="en-GB"/>
              </w:rPr>
              <w:t>3</w:t>
            </w:r>
            <w:r w:rsidRPr="00557DA3">
              <w:rPr>
                <w:rFonts w:ascii="Calibri" w:hAnsi="Calibri" w:cs="Calibri"/>
                <w:color w:val="000000"/>
                <w:sz w:val="22"/>
                <w:szCs w:val="22"/>
                <w:lang w:val="en-GB"/>
              </w:rPr>
              <w:t>.</w:t>
            </w:r>
            <w:r w:rsidR="00BD092D" w:rsidRPr="00557DA3">
              <w:rPr>
                <w:rFonts w:ascii="Calibri" w:hAnsi="Calibri" w:cs="Calibri"/>
                <w:color w:val="000000"/>
                <w:sz w:val="22"/>
                <w:szCs w:val="22"/>
                <w:lang w:val="en-GB"/>
              </w:rPr>
              <w:t xml:space="preserve"> </w:t>
            </w:r>
            <w:r w:rsidR="009A7DBC" w:rsidRPr="00557DA3">
              <w:rPr>
                <w:rFonts w:ascii="Calibri" w:hAnsi="Calibri" w:cs="Calibri"/>
                <w:color w:val="000000"/>
                <w:sz w:val="22"/>
                <w:szCs w:val="22"/>
                <w:lang w:val="en-GB"/>
              </w:rPr>
              <w:t>Tender of the service provider</w:t>
            </w:r>
            <w:r w:rsidR="00CB68C0">
              <w:rPr>
                <w:rFonts w:ascii="Calibri" w:hAnsi="Calibri" w:cs="Calibri"/>
                <w:color w:val="000000"/>
                <w:sz w:val="22"/>
                <w:szCs w:val="22"/>
                <w:lang w:val="en-GB"/>
              </w:rPr>
              <w:t xml:space="preserve"> </w:t>
            </w:r>
            <w:r w:rsidR="00CB68C0" w:rsidRPr="00CB68C0">
              <w:rPr>
                <w:rFonts w:ascii="Calibri" w:hAnsi="Calibri" w:cs="Calibri"/>
                <w:color w:val="000000"/>
                <w:sz w:val="22"/>
                <w:szCs w:val="22"/>
                <w:lang w:val="en-GB"/>
              </w:rPr>
              <w:t>(to be stored following the procedure established under Item 1.2 of SC part of the Contract</w:t>
            </w:r>
            <w:proofErr w:type="gramStart"/>
            <w:r w:rsidR="00CB68C0" w:rsidRPr="00CB68C0">
              <w:rPr>
                <w:rFonts w:ascii="Calibri" w:hAnsi="Calibri" w:cs="Calibri"/>
                <w:color w:val="000000"/>
                <w:sz w:val="22"/>
                <w:szCs w:val="22"/>
                <w:lang w:val="en-GB"/>
              </w:rPr>
              <w:t>)</w:t>
            </w:r>
            <w:r w:rsidR="009A7DBC">
              <w:rPr>
                <w:rFonts w:ascii="Calibri" w:hAnsi="Calibri" w:cs="Calibri"/>
                <w:color w:val="000000"/>
                <w:sz w:val="22"/>
                <w:szCs w:val="22"/>
                <w:lang w:val="en-GB"/>
              </w:rPr>
              <w:t>;</w:t>
            </w:r>
            <w:proofErr w:type="gramEnd"/>
          </w:p>
          <w:p w14:paraId="7C9CD794" w14:textId="7C70404F" w:rsidR="00597B91"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BD092D" w:rsidRPr="00557DA3">
              <w:rPr>
                <w:rFonts w:ascii="Calibri" w:hAnsi="Calibri" w:cs="Calibri"/>
                <w:color w:val="000000"/>
                <w:sz w:val="22"/>
                <w:szCs w:val="22"/>
                <w:lang w:val="en-GB"/>
              </w:rPr>
              <w:t>4</w:t>
            </w:r>
            <w:r w:rsidR="00597B91"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 xml:space="preserve">Form of service provision </w:t>
            </w:r>
            <w:proofErr w:type="gramStart"/>
            <w:r w:rsidRPr="00557DA3">
              <w:rPr>
                <w:rFonts w:ascii="Calibri" w:hAnsi="Calibri" w:cs="Calibri"/>
                <w:color w:val="000000"/>
                <w:sz w:val="22"/>
                <w:szCs w:val="22"/>
                <w:lang w:val="en-GB"/>
              </w:rPr>
              <w:t>note</w:t>
            </w:r>
            <w:r w:rsidR="009A7DBC">
              <w:rPr>
                <w:rFonts w:ascii="Calibri" w:hAnsi="Calibri" w:cs="Calibri"/>
                <w:color w:val="000000"/>
                <w:sz w:val="22"/>
                <w:szCs w:val="22"/>
                <w:lang w:val="en-GB"/>
              </w:rPr>
              <w:t>;</w:t>
            </w:r>
            <w:proofErr w:type="gramEnd"/>
          </w:p>
          <w:p w14:paraId="74C92784" w14:textId="796021C3" w:rsidR="00BD092D" w:rsidRPr="00557DA3" w:rsidRDefault="009065EA" w:rsidP="00BD092D">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BD092D" w:rsidRPr="00557DA3">
              <w:rPr>
                <w:rFonts w:ascii="Calibri" w:hAnsi="Calibri" w:cs="Calibri"/>
                <w:color w:val="000000"/>
                <w:sz w:val="22"/>
                <w:szCs w:val="22"/>
                <w:lang w:val="en-GB"/>
              </w:rPr>
              <w:t xml:space="preserve">5. </w:t>
            </w:r>
            <w:r w:rsidRPr="00557DA3">
              <w:rPr>
                <w:rFonts w:ascii="Calibri" w:hAnsi="Calibri" w:cs="Calibri"/>
                <w:color w:val="000000"/>
                <w:sz w:val="22"/>
                <w:szCs w:val="22"/>
                <w:lang w:val="en-GB"/>
              </w:rPr>
              <w:t>Purchase conditions</w:t>
            </w:r>
            <w:r w:rsidR="00BD092D"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to be stored following the procedure established under Item 1.2 of SC part of the Contract</w:t>
            </w:r>
            <w:r w:rsidR="00BD092D" w:rsidRPr="00557DA3">
              <w:rPr>
                <w:rFonts w:ascii="Calibri" w:hAnsi="Calibri" w:cs="Calibri"/>
                <w:color w:val="000000"/>
                <w:sz w:val="22"/>
                <w:szCs w:val="22"/>
                <w:lang w:val="en-GB"/>
              </w:rPr>
              <w:t>)</w:t>
            </w:r>
            <w:r w:rsidR="009A7DBC">
              <w:rPr>
                <w:rFonts w:ascii="Calibri" w:hAnsi="Calibri" w:cs="Calibri"/>
                <w:color w:val="000000"/>
                <w:sz w:val="22"/>
                <w:szCs w:val="22"/>
                <w:lang w:val="en-GB"/>
              </w:rPr>
              <w:t>.</w:t>
            </w:r>
          </w:p>
          <w:p w14:paraId="7C9CD797" w14:textId="4257F53B" w:rsidR="00BD092D" w:rsidRPr="00557DA3" w:rsidRDefault="00BD092D" w:rsidP="009A7DBC">
            <w:pPr>
              <w:rPr>
                <w:rFonts w:ascii="Calibri" w:hAnsi="Calibri" w:cs="Calibri"/>
                <w:color w:val="000000"/>
                <w:sz w:val="22"/>
                <w:szCs w:val="22"/>
                <w:lang w:val="en-GB"/>
              </w:rPr>
            </w:pPr>
          </w:p>
        </w:tc>
      </w:tr>
    </w:tbl>
    <w:p w14:paraId="7C9CD799" w14:textId="77777777" w:rsidR="00DC4766" w:rsidRPr="00557DA3" w:rsidRDefault="00DC4766" w:rsidP="00597B91">
      <w:pPr>
        <w:pStyle w:val="BodyText1"/>
        <w:ind w:firstLine="0"/>
        <w:jc w:val="center"/>
        <w:rPr>
          <w:rFonts w:ascii="Calibri" w:eastAsia="Times New Roman" w:hAnsi="Calibri" w:cs="Calibri"/>
          <w:b/>
          <w:color w:val="000000"/>
          <w:sz w:val="22"/>
          <w:szCs w:val="22"/>
          <w:lang w:eastAsia="en-US"/>
        </w:rPr>
      </w:pPr>
    </w:p>
    <w:p w14:paraId="7C9CD79A" w14:textId="5405085A" w:rsidR="00D14114" w:rsidRPr="00557DA3" w:rsidRDefault="00F307E7" w:rsidP="00597B91">
      <w:pPr>
        <w:pStyle w:val="BodyText1"/>
        <w:ind w:firstLine="0"/>
        <w:jc w:val="center"/>
        <w:rPr>
          <w:rFonts w:ascii="Calibri" w:eastAsia="Times New Roman" w:hAnsi="Calibri" w:cs="Calibri"/>
          <w:b/>
          <w:color w:val="000000"/>
          <w:sz w:val="22"/>
          <w:szCs w:val="22"/>
          <w:lang w:eastAsia="en-US"/>
        </w:rPr>
      </w:pPr>
      <w:r w:rsidRPr="00557DA3">
        <w:rPr>
          <w:rFonts w:ascii="Calibri" w:eastAsia="Times New Roman" w:hAnsi="Calibri" w:cs="Calibri"/>
          <w:b/>
          <w:color w:val="000000"/>
          <w:sz w:val="22"/>
          <w:szCs w:val="22"/>
          <w:lang w:eastAsia="en-US"/>
        </w:rPr>
        <w:t xml:space="preserve">14. </w:t>
      </w:r>
      <w:r w:rsidR="00C11341" w:rsidRPr="00557DA3">
        <w:rPr>
          <w:rFonts w:ascii="Calibri" w:eastAsia="Times New Roman" w:hAnsi="Calibri" w:cs="Calibri"/>
          <w:b/>
          <w:color w:val="000000"/>
          <w:sz w:val="22"/>
          <w:szCs w:val="22"/>
          <w:lang w:eastAsia="en-US"/>
        </w:rPr>
        <w:t>Legal contact data and signatures of the parties</w:t>
      </w:r>
    </w:p>
    <w:p w14:paraId="7C9CD79B" w14:textId="77777777" w:rsidR="00BB5EA8" w:rsidRPr="00557DA3" w:rsidRDefault="00BB5EA8" w:rsidP="00D14114">
      <w:pPr>
        <w:pStyle w:val="BodyText1"/>
        <w:ind w:firstLine="0"/>
        <w:rPr>
          <w:rFonts w:ascii="Calibri" w:eastAsia="Times New Roman" w:hAnsi="Calibri" w:cs="Calibri"/>
          <w:b/>
          <w:color w:val="000000"/>
          <w:sz w:val="22"/>
          <w:szCs w:val="22"/>
          <w:lang w:eastAsia="en-US"/>
        </w:rPr>
      </w:pPr>
    </w:p>
    <w:p w14:paraId="7C9CD79C" w14:textId="77777777" w:rsidR="00BB5EA8" w:rsidRPr="00557DA3" w:rsidRDefault="00BB5EA8" w:rsidP="00D14114">
      <w:pPr>
        <w:pStyle w:val="BodyText1"/>
        <w:ind w:firstLine="0"/>
        <w:rPr>
          <w:rFonts w:ascii="Calibri" w:eastAsia="Times New Roman" w:hAnsi="Calibri" w:cs="Calibri"/>
          <w:b/>
          <w:color w:val="000000"/>
          <w:sz w:val="22"/>
          <w:szCs w:val="22"/>
          <w:lang w:eastAsia="en-US"/>
        </w:rPr>
      </w:pPr>
    </w:p>
    <w:p w14:paraId="7C9CD79D" w14:textId="2E8FE52C" w:rsidR="00D14114" w:rsidRPr="00557DA3" w:rsidRDefault="00063D4B" w:rsidP="00D14114">
      <w:pPr>
        <w:pStyle w:val="BodyText1"/>
        <w:ind w:firstLine="0"/>
        <w:rPr>
          <w:rFonts w:ascii="Calibri" w:hAnsi="Calibri" w:cs="Calibri"/>
          <w:color w:val="000000"/>
          <w:sz w:val="22"/>
          <w:szCs w:val="22"/>
        </w:rPr>
      </w:pPr>
      <w:r>
        <w:rPr>
          <w:rFonts w:ascii="Calibri" w:hAnsi="Calibri" w:cs="Calibri"/>
          <w:b/>
          <w:color w:val="000000"/>
          <w:sz w:val="22"/>
          <w:szCs w:val="22"/>
        </w:rPr>
        <w:t>BUYER</w:t>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C11341" w:rsidRPr="00557DA3">
        <w:rPr>
          <w:rFonts w:ascii="Calibri" w:hAnsi="Calibri" w:cs="Calibri"/>
          <w:b/>
          <w:color w:val="000000"/>
          <w:sz w:val="22"/>
          <w:szCs w:val="22"/>
        </w:rPr>
        <w:t>SERVICE PROVIDER</w:t>
      </w:r>
    </w:p>
    <w:p w14:paraId="7C9CD79E" w14:textId="77777777" w:rsidR="00D14114" w:rsidRPr="00557DA3" w:rsidRDefault="00D14114" w:rsidP="00D14114">
      <w:pPr>
        <w:rPr>
          <w:rFonts w:ascii="Calibri" w:hAnsi="Calibri" w:cs="Calibri"/>
          <w:b/>
          <w:color w:val="000000"/>
          <w:sz w:val="22"/>
          <w:szCs w:val="22"/>
          <w:lang w:val="en-GB"/>
        </w:rPr>
      </w:pPr>
    </w:p>
    <w:p w14:paraId="7C9CD79F" w14:textId="2C46C286" w:rsidR="00BB5EA8" w:rsidRPr="00557DA3" w:rsidRDefault="009A7DBC" w:rsidP="00D14114">
      <w:pPr>
        <w:rPr>
          <w:rFonts w:ascii="Calibri" w:hAnsi="Calibri" w:cs="Calibri"/>
          <w:color w:val="000000"/>
          <w:sz w:val="22"/>
          <w:szCs w:val="22"/>
          <w:lang w:val="en-GB"/>
        </w:rPr>
      </w:pPr>
      <w:r>
        <w:rPr>
          <w:rFonts w:ascii="Calibri" w:hAnsi="Calibri" w:cs="Calibri"/>
          <w:color w:val="000000"/>
          <w:sz w:val="22"/>
          <w:szCs w:val="22"/>
          <w:lang w:val="en-GB"/>
        </w:rPr>
        <w:t>P</w:t>
      </w:r>
      <w:r w:rsidRPr="0087088A">
        <w:rPr>
          <w:rFonts w:ascii="Calibri" w:hAnsi="Calibri" w:cs="Calibri"/>
          <w:color w:val="000000"/>
          <w:sz w:val="22"/>
          <w:szCs w:val="22"/>
          <w:lang w:val="en-GB"/>
        </w:rPr>
        <w:t>ublic limited liability company</w:t>
      </w:r>
      <w:r w:rsidRPr="00557DA3">
        <w:rPr>
          <w:rFonts w:ascii="Calibri" w:hAnsi="Calibri" w:cs="Calibri"/>
          <w:color w:val="000000"/>
          <w:sz w:val="22"/>
          <w:szCs w:val="22"/>
          <w:lang w:val="en-GB"/>
        </w:rPr>
        <w:t xml:space="preserve"> </w:t>
      </w:r>
      <w:r w:rsidR="00037D43" w:rsidRPr="00557DA3">
        <w:rPr>
          <w:rFonts w:ascii="Calibri" w:hAnsi="Calibri" w:cs="Calibri"/>
          <w:color w:val="000000"/>
          <w:sz w:val="22"/>
          <w:szCs w:val="22"/>
          <w:lang w:val="en-GB"/>
        </w:rPr>
        <w:t xml:space="preserve">Oro </w:t>
      </w:r>
      <w:proofErr w:type="spellStart"/>
      <w:r w:rsidR="00C11341" w:rsidRPr="00557DA3">
        <w:rPr>
          <w:rFonts w:ascii="Calibri" w:hAnsi="Calibri" w:cs="Calibri"/>
          <w:color w:val="000000"/>
          <w:sz w:val="22"/>
          <w:szCs w:val="22"/>
          <w:lang w:val="en-GB"/>
        </w:rPr>
        <w:t>N</w:t>
      </w:r>
      <w:r w:rsidR="00037D43" w:rsidRPr="00557DA3">
        <w:rPr>
          <w:rFonts w:ascii="Calibri" w:hAnsi="Calibri" w:cs="Calibri"/>
          <w:color w:val="000000"/>
          <w:sz w:val="22"/>
          <w:szCs w:val="22"/>
          <w:lang w:val="en-GB"/>
        </w:rPr>
        <w:t>avigacija</w:t>
      </w:r>
      <w:proofErr w:type="spellEnd"/>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526210" w:rsidRPr="00F229CD">
        <w:rPr>
          <w:rFonts w:ascii="Calibri" w:hAnsi="Calibri" w:cs="Calibri"/>
          <w:color w:val="000000"/>
          <w:sz w:val="22"/>
          <w:szCs w:val="22"/>
          <w:lang w:val="en-GB"/>
        </w:rPr>
        <w:t xml:space="preserve">ENAV </w:t>
      </w:r>
      <w:r w:rsidR="00D64DAF" w:rsidRPr="00F229CD">
        <w:rPr>
          <w:rFonts w:ascii="Calibri" w:hAnsi="Calibri" w:cs="Calibri"/>
          <w:color w:val="000000"/>
          <w:sz w:val="22"/>
          <w:szCs w:val="22"/>
          <w:lang w:val="en-GB"/>
        </w:rPr>
        <w:t>S</w:t>
      </w:r>
      <w:r w:rsidR="00526210" w:rsidRPr="00F229CD">
        <w:rPr>
          <w:rFonts w:ascii="Calibri" w:hAnsi="Calibri" w:cs="Calibri"/>
          <w:color w:val="000000"/>
          <w:sz w:val="22"/>
          <w:szCs w:val="22"/>
          <w:lang w:val="en-GB"/>
        </w:rPr>
        <w:t>.p.A.</w:t>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p>
    <w:p w14:paraId="7C9CD7A0" w14:textId="12AE4709" w:rsidR="00037D43" w:rsidRPr="00557DA3" w:rsidRDefault="00037D43" w:rsidP="00D14114">
      <w:pPr>
        <w:rPr>
          <w:rFonts w:ascii="Calibri" w:hAnsi="Calibri" w:cs="Calibri"/>
          <w:color w:val="000000"/>
          <w:sz w:val="22"/>
          <w:szCs w:val="22"/>
          <w:lang w:val="en-GB"/>
        </w:rPr>
      </w:pPr>
      <w:r w:rsidRPr="00557DA3">
        <w:rPr>
          <w:rFonts w:ascii="Calibri" w:hAnsi="Calibri" w:cs="Calibri"/>
          <w:color w:val="000000"/>
          <w:sz w:val="22"/>
          <w:szCs w:val="22"/>
          <w:lang w:val="en-GB"/>
        </w:rPr>
        <w:t xml:space="preserve">Balio </w:t>
      </w:r>
      <w:proofErr w:type="spellStart"/>
      <w:r w:rsidRPr="00557DA3">
        <w:rPr>
          <w:rFonts w:ascii="Calibri" w:hAnsi="Calibri" w:cs="Calibri"/>
          <w:color w:val="000000"/>
          <w:sz w:val="22"/>
          <w:szCs w:val="22"/>
          <w:lang w:val="en-GB"/>
        </w:rPr>
        <w:t>Karvelio</w:t>
      </w:r>
      <w:proofErr w:type="spellEnd"/>
      <w:r w:rsidRPr="00557DA3">
        <w:rPr>
          <w:rFonts w:ascii="Calibri" w:hAnsi="Calibri" w:cs="Calibri"/>
          <w:color w:val="000000"/>
          <w:sz w:val="22"/>
          <w:szCs w:val="22"/>
          <w:lang w:val="en-GB"/>
        </w:rPr>
        <w:t xml:space="preserve"> </w:t>
      </w:r>
      <w:r w:rsidR="00C11341" w:rsidRPr="00557DA3">
        <w:rPr>
          <w:rFonts w:ascii="Calibri" w:hAnsi="Calibri" w:cs="Calibri"/>
          <w:color w:val="000000"/>
          <w:sz w:val="22"/>
          <w:szCs w:val="22"/>
          <w:lang w:val="en-GB"/>
        </w:rPr>
        <w:t>St</w:t>
      </w:r>
      <w:r w:rsidRPr="00557DA3">
        <w:rPr>
          <w:rFonts w:ascii="Calibri" w:hAnsi="Calibri" w:cs="Calibri"/>
          <w:color w:val="000000"/>
          <w:sz w:val="22"/>
          <w:szCs w:val="22"/>
          <w:lang w:val="en-GB"/>
        </w:rPr>
        <w:t>. 25, LT-02184 Vilnius</w:t>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4A3F85" w:rsidRPr="00F229CD">
        <w:rPr>
          <w:rFonts w:ascii="Calibri" w:hAnsi="Calibri" w:cs="Calibri"/>
          <w:color w:val="000000"/>
          <w:sz w:val="22"/>
          <w:szCs w:val="22"/>
          <w:lang w:val="en-GB"/>
        </w:rPr>
        <w:t>Via Salaria, 716 – 00138 Rome, Italy</w:t>
      </w:r>
    </w:p>
    <w:p w14:paraId="7C9CD7A1" w14:textId="42E7EB3A" w:rsidR="00037D43" w:rsidRPr="00557DA3" w:rsidRDefault="00C11341" w:rsidP="00D14114">
      <w:pPr>
        <w:rPr>
          <w:rFonts w:ascii="Calibri" w:hAnsi="Calibri"/>
          <w:color w:val="000000"/>
          <w:sz w:val="22"/>
          <w:szCs w:val="22"/>
          <w:lang w:val="en-GB"/>
        </w:rPr>
      </w:pPr>
      <w:r w:rsidRPr="00557DA3">
        <w:rPr>
          <w:rFonts w:ascii="Calibri" w:hAnsi="Calibri"/>
          <w:color w:val="000000"/>
          <w:sz w:val="22"/>
          <w:szCs w:val="22"/>
          <w:lang w:val="en-GB"/>
        </w:rPr>
        <w:t>Enterprise code</w:t>
      </w:r>
      <w:r w:rsidR="00037D43" w:rsidRPr="00557DA3">
        <w:rPr>
          <w:rFonts w:ascii="Calibri" w:hAnsi="Calibri"/>
          <w:color w:val="000000"/>
          <w:sz w:val="22"/>
          <w:szCs w:val="22"/>
          <w:lang w:val="en-GB"/>
        </w:rPr>
        <w:t xml:space="preserve"> 210060460</w:t>
      </w:r>
      <w:r w:rsidRPr="00557DA3">
        <w:rPr>
          <w:rFonts w:ascii="Calibri" w:hAnsi="Calibri"/>
          <w:color w:val="000000"/>
          <w:sz w:val="22"/>
          <w:szCs w:val="22"/>
          <w:lang w:val="en-GB"/>
        </w:rPr>
        <w:tab/>
      </w:r>
      <w:r w:rsidRPr="00557DA3">
        <w:rPr>
          <w:rFonts w:ascii="Calibri" w:hAnsi="Calibri"/>
          <w:color w:val="000000"/>
          <w:sz w:val="22"/>
          <w:szCs w:val="22"/>
          <w:lang w:val="en-GB"/>
        </w:rPr>
        <w:tab/>
      </w:r>
      <w:r w:rsidRPr="00557DA3">
        <w:rPr>
          <w:rFonts w:ascii="Calibri" w:hAnsi="Calibri"/>
          <w:color w:val="000000"/>
          <w:sz w:val="22"/>
          <w:szCs w:val="22"/>
          <w:lang w:val="en-GB"/>
        </w:rPr>
        <w:tab/>
      </w:r>
      <w:r w:rsidRPr="00557DA3">
        <w:rPr>
          <w:rFonts w:ascii="Calibri" w:hAnsi="Calibri"/>
          <w:color w:val="000000"/>
          <w:sz w:val="22"/>
          <w:szCs w:val="22"/>
          <w:lang w:val="en-GB"/>
        </w:rPr>
        <w:tab/>
      </w:r>
      <w:r w:rsidR="004A3F85" w:rsidRPr="00F229CD">
        <w:rPr>
          <w:rFonts w:ascii="Calibri" w:hAnsi="Calibri"/>
          <w:color w:val="000000"/>
          <w:sz w:val="22"/>
          <w:szCs w:val="22"/>
          <w:lang w:val="en-GB"/>
        </w:rPr>
        <w:t>Enterprise code 97016000586</w:t>
      </w:r>
    </w:p>
    <w:p w14:paraId="7C9CD7A2" w14:textId="5637EA6F" w:rsidR="00037D43" w:rsidRPr="00557DA3" w:rsidRDefault="00C11341" w:rsidP="00D14114">
      <w:pPr>
        <w:rPr>
          <w:rFonts w:ascii="Calibri" w:hAnsi="Calibri" w:cs="Calibri"/>
          <w:color w:val="000000"/>
          <w:sz w:val="22"/>
          <w:szCs w:val="22"/>
          <w:lang w:val="en-GB"/>
        </w:rPr>
      </w:pPr>
      <w:r w:rsidRPr="00557DA3">
        <w:rPr>
          <w:rFonts w:ascii="Calibri" w:hAnsi="Calibri" w:cs="Calibri"/>
          <w:color w:val="000000"/>
          <w:sz w:val="22"/>
          <w:szCs w:val="22"/>
          <w:lang w:val="en-GB"/>
        </w:rPr>
        <w:t>VAT payer code</w:t>
      </w:r>
      <w:r w:rsidR="00037D43" w:rsidRPr="00557DA3">
        <w:rPr>
          <w:rFonts w:ascii="Calibri" w:hAnsi="Calibri" w:cs="Calibri"/>
          <w:color w:val="000000"/>
          <w:sz w:val="22"/>
          <w:szCs w:val="22"/>
          <w:lang w:val="en-GB"/>
        </w:rPr>
        <w:t>: LT100604610</w:t>
      </w:r>
      <w:r w:rsidRPr="00557DA3">
        <w:rPr>
          <w:rFonts w:ascii="Calibri" w:hAnsi="Calibri" w:cs="Calibri"/>
          <w:color w:val="000000"/>
          <w:sz w:val="22"/>
          <w:szCs w:val="22"/>
          <w:lang w:val="en-GB"/>
        </w:rPr>
        <w:tab/>
      </w:r>
      <w:r w:rsidRPr="00557DA3">
        <w:rPr>
          <w:rFonts w:ascii="Calibri" w:hAnsi="Calibri" w:cs="Calibri"/>
          <w:color w:val="000000"/>
          <w:sz w:val="22"/>
          <w:szCs w:val="22"/>
          <w:lang w:val="en-GB"/>
        </w:rPr>
        <w:tab/>
      </w:r>
      <w:r w:rsidRPr="00557DA3">
        <w:rPr>
          <w:rFonts w:ascii="Calibri" w:hAnsi="Calibri" w:cs="Calibri"/>
          <w:color w:val="000000"/>
          <w:sz w:val="22"/>
          <w:szCs w:val="22"/>
          <w:lang w:val="en-GB"/>
        </w:rPr>
        <w:tab/>
      </w:r>
      <w:r w:rsidRPr="00557DA3">
        <w:rPr>
          <w:rFonts w:ascii="Calibri" w:hAnsi="Calibri" w:cs="Calibri"/>
          <w:color w:val="000000"/>
          <w:sz w:val="22"/>
          <w:szCs w:val="22"/>
          <w:lang w:val="en-GB"/>
        </w:rPr>
        <w:tab/>
      </w:r>
      <w:r w:rsidR="004A3F85" w:rsidRPr="00F229CD">
        <w:rPr>
          <w:rFonts w:ascii="Calibri" w:hAnsi="Calibri" w:cs="Calibri"/>
          <w:color w:val="000000"/>
          <w:sz w:val="22"/>
          <w:szCs w:val="22"/>
          <w:lang w:val="en-GB"/>
        </w:rPr>
        <w:t xml:space="preserve">VAT payer code: </w:t>
      </w:r>
      <w:bookmarkStart w:id="1" w:name="_Hlk210736274"/>
      <w:r w:rsidR="004A3F85" w:rsidRPr="00F229CD">
        <w:rPr>
          <w:rFonts w:ascii="Calibri" w:hAnsi="Calibri" w:cs="Calibri"/>
          <w:color w:val="000000"/>
          <w:sz w:val="22"/>
          <w:szCs w:val="22"/>
          <w:lang w:val="en-GB"/>
        </w:rPr>
        <w:t>02152021008</w:t>
      </w:r>
      <w:bookmarkEnd w:id="1"/>
    </w:p>
    <w:p w14:paraId="7C9CD7A3" w14:textId="1F156842" w:rsidR="00037D43" w:rsidRPr="00557DA3" w:rsidRDefault="00037D43" w:rsidP="00D14114">
      <w:pPr>
        <w:rPr>
          <w:rFonts w:ascii="Calibri" w:hAnsi="Calibri" w:cs="Calibri"/>
          <w:color w:val="000000"/>
          <w:sz w:val="22"/>
          <w:szCs w:val="22"/>
          <w:lang w:val="en-GB"/>
        </w:rPr>
      </w:pPr>
      <w:r w:rsidRPr="00557DA3">
        <w:rPr>
          <w:rFonts w:ascii="Calibri" w:hAnsi="Calibri" w:cs="Calibri"/>
          <w:color w:val="000000"/>
          <w:sz w:val="22"/>
          <w:szCs w:val="22"/>
          <w:lang w:val="en-GB"/>
        </w:rPr>
        <w:t>A/s LT037044060001166081</w:t>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4A3F85" w:rsidRPr="00F229CD">
        <w:rPr>
          <w:rFonts w:ascii="Calibri" w:hAnsi="Calibri" w:cs="Calibri"/>
          <w:color w:val="000000"/>
          <w:sz w:val="22"/>
          <w:szCs w:val="22"/>
          <w:lang w:val="en-GB"/>
        </w:rPr>
        <w:t xml:space="preserve">Account no. </w:t>
      </w:r>
    </w:p>
    <w:p w14:paraId="7C9CD7A4" w14:textId="65301F0C" w:rsidR="00037D43" w:rsidRPr="00557DA3" w:rsidRDefault="00037D43" w:rsidP="00D14114">
      <w:pPr>
        <w:rPr>
          <w:rFonts w:ascii="Calibri" w:hAnsi="Calibri" w:cs="Calibri"/>
          <w:color w:val="000000"/>
          <w:sz w:val="22"/>
          <w:szCs w:val="22"/>
          <w:lang w:val="en-GB"/>
        </w:rPr>
      </w:pPr>
      <w:r w:rsidRPr="00557DA3">
        <w:rPr>
          <w:rFonts w:ascii="Calibri" w:hAnsi="Calibri" w:cs="Calibri"/>
          <w:color w:val="000000"/>
          <w:sz w:val="22"/>
          <w:szCs w:val="22"/>
          <w:lang w:val="en-GB"/>
        </w:rPr>
        <w:t>AB SEB bank</w:t>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bookmarkStart w:id="2" w:name="_Hlk210736886"/>
      <w:r w:rsidR="004A3F85" w:rsidRPr="00F229CD">
        <w:rPr>
          <w:rFonts w:ascii="Calibri" w:hAnsi="Calibri" w:cs="Calibri"/>
          <w:color w:val="000000"/>
          <w:sz w:val="22"/>
          <w:szCs w:val="22"/>
          <w:lang w:val="en-GB"/>
        </w:rPr>
        <w:t>SWIFT CODE: BNL II TRR</w:t>
      </w:r>
      <w:bookmarkEnd w:id="2"/>
    </w:p>
    <w:p w14:paraId="7C9CD7A5" w14:textId="02240693" w:rsidR="00037D43" w:rsidRPr="00557DA3" w:rsidRDefault="00037D43" w:rsidP="00D14114">
      <w:pPr>
        <w:rPr>
          <w:rFonts w:ascii="Calibri" w:hAnsi="Calibri" w:cs="Calibri"/>
          <w:color w:val="000000"/>
          <w:sz w:val="22"/>
          <w:szCs w:val="22"/>
          <w:lang w:val="en-GB"/>
        </w:rPr>
      </w:pPr>
      <w:r w:rsidRPr="00557DA3">
        <w:rPr>
          <w:rFonts w:ascii="Calibri" w:hAnsi="Calibri"/>
          <w:color w:val="000000"/>
          <w:sz w:val="22"/>
          <w:szCs w:val="22"/>
          <w:lang w:val="en-GB"/>
        </w:rPr>
        <w:t>Tel</w:t>
      </w:r>
      <w:r w:rsidR="00C11341" w:rsidRPr="00557DA3">
        <w:rPr>
          <w:rFonts w:ascii="Calibri" w:hAnsi="Calibri"/>
          <w:color w:val="000000"/>
          <w:sz w:val="22"/>
          <w:szCs w:val="22"/>
          <w:lang w:val="en-GB"/>
        </w:rPr>
        <w:t>ephone</w:t>
      </w:r>
      <w:r w:rsidRPr="00557DA3">
        <w:rPr>
          <w:rFonts w:ascii="Calibri" w:hAnsi="Calibri"/>
          <w:color w:val="000000"/>
          <w:sz w:val="22"/>
          <w:szCs w:val="22"/>
          <w:lang w:val="en-GB"/>
        </w:rPr>
        <w:t xml:space="preserve"> </w:t>
      </w:r>
      <w:r w:rsidR="00C11341" w:rsidRPr="00557DA3">
        <w:rPr>
          <w:rFonts w:ascii="Calibri" w:hAnsi="Calibri"/>
          <w:color w:val="000000"/>
          <w:sz w:val="22"/>
          <w:szCs w:val="22"/>
          <w:lang w:val="en-GB"/>
        </w:rPr>
        <w:t xml:space="preserve">+370 </w:t>
      </w:r>
      <w:r w:rsidRPr="00557DA3">
        <w:rPr>
          <w:rFonts w:ascii="Calibri" w:hAnsi="Calibri"/>
          <w:color w:val="000000"/>
          <w:sz w:val="22"/>
          <w:szCs w:val="22"/>
          <w:lang w:val="en-GB"/>
        </w:rPr>
        <w:t>706 94502</w:t>
      </w:r>
      <w:r w:rsidR="00C11341" w:rsidRPr="00557DA3">
        <w:rPr>
          <w:rFonts w:ascii="Calibri" w:hAnsi="Calibri"/>
          <w:color w:val="000000"/>
          <w:sz w:val="22"/>
          <w:szCs w:val="22"/>
          <w:lang w:val="en-GB"/>
        </w:rPr>
        <w:tab/>
      </w:r>
      <w:r w:rsidR="00C11341" w:rsidRPr="00557DA3">
        <w:rPr>
          <w:rFonts w:ascii="Calibri" w:hAnsi="Calibri"/>
          <w:color w:val="000000"/>
          <w:sz w:val="22"/>
          <w:szCs w:val="22"/>
          <w:lang w:val="en-GB"/>
        </w:rPr>
        <w:tab/>
      </w:r>
      <w:r w:rsidR="00C11341" w:rsidRPr="00557DA3">
        <w:rPr>
          <w:rFonts w:ascii="Calibri" w:hAnsi="Calibri"/>
          <w:color w:val="000000"/>
          <w:sz w:val="22"/>
          <w:szCs w:val="22"/>
          <w:lang w:val="en-GB"/>
        </w:rPr>
        <w:tab/>
      </w:r>
      <w:r w:rsidR="00C11341" w:rsidRPr="00557DA3">
        <w:rPr>
          <w:rFonts w:ascii="Calibri" w:hAnsi="Calibri"/>
          <w:color w:val="000000"/>
          <w:sz w:val="22"/>
          <w:szCs w:val="22"/>
          <w:lang w:val="en-GB"/>
        </w:rPr>
        <w:tab/>
      </w:r>
      <w:bookmarkStart w:id="3" w:name="_Hlk210736899"/>
      <w:r w:rsidR="004A3F85" w:rsidRPr="00F229CD">
        <w:rPr>
          <w:rFonts w:ascii="Calibri" w:hAnsi="Calibri"/>
          <w:color w:val="000000"/>
          <w:sz w:val="22"/>
          <w:szCs w:val="22"/>
          <w:lang w:val="en-GB"/>
        </w:rPr>
        <w:t>B.N.L. Gruppo BNP Paribas – Rome Agency n. 9</w:t>
      </w:r>
      <w:bookmarkEnd w:id="3"/>
    </w:p>
    <w:p w14:paraId="54235BF3" w14:textId="1F5871E0" w:rsidR="00C82ABB" w:rsidRDefault="00037D43" w:rsidP="00C82ABB">
      <w:pPr>
        <w:rPr>
          <w:rFonts w:ascii="Calibri" w:hAnsi="Calibri"/>
          <w:color w:val="000000"/>
          <w:sz w:val="22"/>
          <w:szCs w:val="22"/>
          <w:lang w:val="en-GB" w:eastAsia="en-US"/>
        </w:rPr>
      </w:pPr>
      <w:r w:rsidRPr="00557DA3">
        <w:rPr>
          <w:rFonts w:ascii="Calibri" w:hAnsi="Calibri"/>
          <w:color w:val="000000"/>
          <w:sz w:val="22"/>
          <w:szCs w:val="22"/>
          <w:lang w:val="en-GB" w:eastAsia="en-US"/>
        </w:rPr>
        <w:t>E</w:t>
      </w:r>
      <w:r w:rsidR="00C11341" w:rsidRPr="00557DA3">
        <w:rPr>
          <w:rFonts w:ascii="Calibri" w:hAnsi="Calibri"/>
          <w:color w:val="000000"/>
          <w:sz w:val="22"/>
          <w:szCs w:val="22"/>
          <w:lang w:val="en-GB" w:eastAsia="en-US"/>
        </w:rPr>
        <w:t>-mail</w:t>
      </w:r>
      <w:r w:rsidRPr="00557DA3">
        <w:rPr>
          <w:rFonts w:ascii="Calibri" w:hAnsi="Calibri"/>
          <w:color w:val="000000"/>
          <w:sz w:val="22"/>
          <w:szCs w:val="22"/>
          <w:lang w:val="en-GB" w:eastAsia="en-US"/>
        </w:rPr>
        <w:t xml:space="preserve"> </w:t>
      </w:r>
      <w:hyperlink r:id="rId9" w:history="1">
        <w:r w:rsidRPr="00557DA3">
          <w:rPr>
            <w:rFonts w:ascii="Calibri" w:hAnsi="Calibri"/>
            <w:color w:val="000000"/>
            <w:sz w:val="22"/>
            <w:szCs w:val="22"/>
            <w:lang w:val="en-GB" w:eastAsia="en-US"/>
          </w:rPr>
          <w:t>info@ans.lt</w:t>
        </w:r>
      </w:hyperlink>
      <w:r w:rsidR="00C11341" w:rsidRPr="00557DA3">
        <w:rPr>
          <w:rFonts w:ascii="Calibri" w:hAnsi="Calibri"/>
          <w:color w:val="000000"/>
          <w:sz w:val="22"/>
          <w:szCs w:val="22"/>
          <w:lang w:val="en-GB" w:eastAsia="en-US"/>
        </w:rPr>
        <w:tab/>
      </w:r>
      <w:r w:rsidR="00C11341" w:rsidRPr="00557DA3">
        <w:rPr>
          <w:rFonts w:ascii="Calibri" w:hAnsi="Calibri"/>
          <w:color w:val="000000"/>
          <w:sz w:val="22"/>
          <w:szCs w:val="22"/>
          <w:lang w:val="en-GB" w:eastAsia="en-US"/>
        </w:rPr>
        <w:tab/>
      </w:r>
      <w:r w:rsidR="00C11341" w:rsidRPr="00557DA3">
        <w:rPr>
          <w:rFonts w:ascii="Calibri" w:hAnsi="Calibri"/>
          <w:color w:val="000000"/>
          <w:sz w:val="22"/>
          <w:szCs w:val="22"/>
          <w:lang w:val="en-GB" w:eastAsia="en-US"/>
        </w:rPr>
        <w:tab/>
      </w:r>
      <w:r w:rsidR="00C11341" w:rsidRPr="00557DA3">
        <w:rPr>
          <w:rFonts w:ascii="Calibri" w:hAnsi="Calibri"/>
          <w:color w:val="000000"/>
          <w:sz w:val="22"/>
          <w:szCs w:val="22"/>
          <w:lang w:val="en-GB" w:eastAsia="en-US"/>
        </w:rPr>
        <w:tab/>
      </w:r>
      <w:r w:rsidR="00C11341" w:rsidRPr="00557DA3">
        <w:rPr>
          <w:rFonts w:ascii="Calibri" w:hAnsi="Calibri"/>
          <w:color w:val="000000"/>
          <w:sz w:val="22"/>
          <w:szCs w:val="22"/>
          <w:lang w:val="en-GB" w:eastAsia="en-US"/>
        </w:rPr>
        <w:tab/>
      </w:r>
      <w:r w:rsidR="004A3F85" w:rsidRPr="00F229CD">
        <w:rPr>
          <w:rFonts w:ascii="Calibri" w:hAnsi="Calibri"/>
          <w:color w:val="000000"/>
          <w:sz w:val="22"/>
          <w:szCs w:val="22"/>
          <w:lang w:val="en-GB" w:eastAsia="en-US"/>
        </w:rPr>
        <w:t>Telephone</w:t>
      </w:r>
      <w:r w:rsidR="004A3F85" w:rsidRPr="00F229CD">
        <w:t xml:space="preserve"> </w:t>
      </w:r>
    </w:p>
    <w:p w14:paraId="7C9CD7A7" w14:textId="20776488" w:rsidR="00BB5EA8" w:rsidRPr="00C82ABB" w:rsidRDefault="00C82ABB" w:rsidP="00C82ABB">
      <w:pPr>
        <w:ind w:left="1440" w:firstLine="720"/>
        <w:rPr>
          <w:rFonts w:ascii="Calibri" w:hAnsi="Calibri" w:cs="Calibri"/>
          <w:b/>
          <w:color w:val="000000"/>
          <w:sz w:val="22"/>
          <w:szCs w:val="22"/>
          <w:lang w:val="en-GB"/>
        </w:rPr>
      </w:pPr>
      <w:r>
        <w:rPr>
          <w:rFonts w:ascii="Calibri" w:hAnsi="Calibri"/>
          <w:color w:val="000000"/>
          <w:sz w:val="22"/>
          <w:szCs w:val="22"/>
          <w:lang w:val="en-GB" w:eastAsia="en-US"/>
        </w:rPr>
        <w:t>`</w:t>
      </w:r>
      <w:r>
        <w:rPr>
          <w:rFonts w:ascii="Calibri" w:hAnsi="Calibri"/>
          <w:color w:val="000000"/>
          <w:sz w:val="22"/>
          <w:szCs w:val="22"/>
          <w:lang w:val="en-GB" w:eastAsia="en-US"/>
        </w:rPr>
        <w:tab/>
      </w:r>
      <w:r>
        <w:rPr>
          <w:rFonts w:ascii="Calibri" w:hAnsi="Calibri"/>
          <w:color w:val="000000"/>
          <w:sz w:val="22"/>
          <w:szCs w:val="22"/>
          <w:lang w:val="en-GB" w:eastAsia="en-US"/>
        </w:rPr>
        <w:tab/>
      </w:r>
      <w:r>
        <w:rPr>
          <w:rFonts w:ascii="Calibri" w:hAnsi="Calibri"/>
          <w:color w:val="000000"/>
          <w:sz w:val="22"/>
          <w:szCs w:val="22"/>
          <w:lang w:val="en-GB" w:eastAsia="en-US"/>
        </w:rPr>
        <w:tab/>
      </w:r>
      <w:r>
        <w:rPr>
          <w:rFonts w:ascii="Calibri" w:hAnsi="Calibri"/>
          <w:color w:val="000000"/>
          <w:sz w:val="22"/>
          <w:szCs w:val="22"/>
          <w:lang w:val="en-GB" w:eastAsia="en-US"/>
        </w:rPr>
        <w:tab/>
      </w:r>
      <w:r w:rsidR="004A3F85">
        <w:rPr>
          <w:rFonts w:ascii="Calibri" w:hAnsi="Calibri" w:cs="Calibri"/>
          <w:b/>
          <w:color w:val="000000"/>
          <w:sz w:val="22"/>
          <w:szCs w:val="22"/>
          <w:lang w:val="en-GB"/>
        </w:rPr>
        <w:t xml:space="preserve"> </w:t>
      </w:r>
      <w:r w:rsidR="004A3F85" w:rsidRPr="00F229CD">
        <w:rPr>
          <w:rFonts w:ascii="Calibri" w:hAnsi="Calibri" w:cs="Calibri"/>
          <w:bCs/>
          <w:color w:val="000000"/>
          <w:sz w:val="22"/>
          <w:szCs w:val="22"/>
          <w:lang w:val="en-GB"/>
        </w:rPr>
        <w:t xml:space="preserve">E-mail </w:t>
      </w:r>
    </w:p>
    <w:p w14:paraId="7C9CD7A8" w14:textId="77777777" w:rsidR="00DC4766" w:rsidRPr="00557DA3" w:rsidRDefault="00DC4766" w:rsidP="00DC4766">
      <w:pPr>
        <w:ind w:right="1147"/>
        <w:rPr>
          <w:rFonts w:ascii="Calibri" w:hAnsi="Calibri" w:cs="Calibri"/>
          <w:b/>
          <w:color w:val="000000"/>
          <w:sz w:val="22"/>
          <w:szCs w:val="22"/>
          <w:lang w:val="en-GB"/>
        </w:rPr>
      </w:pPr>
    </w:p>
    <w:p w14:paraId="7C9CD7A9" w14:textId="1F2B15C4" w:rsidR="00DC4766" w:rsidRPr="00557DA3" w:rsidRDefault="00DC4766" w:rsidP="00DC4766">
      <w:pPr>
        <w:ind w:right="-1"/>
        <w:rPr>
          <w:rFonts w:ascii="Calibri" w:hAnsi="Calibri"/>
          <w:bCs/>
          <w:color w:val="000000"/>
          <w:sz w:val="22"/>
          <w:szCs w:val="22"/>
          <w:lang w:val="en-GB"/>
        </w:rPr>
      </w:pPr>
      <w:r w:rsidRPr="00557DA3">
        <w:rPr>
          <w:rFonts w:ascii="Calibri" w:hAnsi="Calibri" w:cs="Calibri"/>
          <w:b/>
          <w:color w:val="000000"/>
          <w:sz w:val="22"/>
          <w:szCs w:val="22"/>
          <w:lang w:val="en-GB"/>
        </w:rPr>
        <w:t>______________________________</w:t>
      </w:r>
      <w:r w:rsidR="00C11341" w:rsidRPr="00557DA3">
        <w:rPr>
          <w:rFonts w:ascii="Calibri" w:hAnsi="Calibri" w:cs="Calibri"/>
          <w:b/>
          <w:color w:val="000000"/>
          <w:sz w:val="22"/>
          <w:szCs w:val="22"/>
          <w:lang w:val="en-GB"/>
        </w:rPr>
        <w:tab/>
      </w:r>
      <w:r w:rsidR="00C11341" w:rsidRPr="00557DA3">
        <w:rPr>
          <w:rFonts w:ascii="Calibri" w:hAnsi="Calibri" w:cs="Calibri"/>
          <w:b/>
          <w:color w:val="000000"/>
          <w:sz w:val="22"/>
          <w:szCs w:val="22"/>
          <w:lang w:val="en-GB"/>
        </w:rPr>
        <w:tab/>
      </w:r>
      <w:r w:rsidR="00C11341" w:rsidRPr="00557DA3">
        <w:rPr>
          <w:rFonts w:ascii="Calibri" w:hAnsi="Calibri" w:cs="Calibri"/>
          <w:b/>
          <w:color w:val="000000"/>
          <w:sz w:val="22"/>
          <w:szCs w:val="22"/>
          <w:lang w:val="en-GB"/>
        </w:rPr>
        <w:tab/>
      </w:r>
      <w:r w:rsidRPr="00557DA3">
        <w:rPr>
          <w:rFonts w:ascii="Calibri" w:hAnsi="Calibri" w:cs="Calibri"/>
          <w:b/>
          <w:color w:val="000000"/>
          <w:sz w:val="22"/>
          <w:szCs w:val="22"/>
          <w:lang w:val="en-GB"/>
        </w:rPr>
        <w:t>____________________________</w:t>
      </w:r>
    </w:p>
    <w:p w14:paraId="7C9CD7AA" w14:textId="2DD66C37" w:rsidR="004E66EA" w:rsidRPr="00557DA3" w:rsidRDefault="00DC4766" w:rsidP="00C11341">
      <w:pPr>
        <w:ind w:firstLine="720"/>
        <w:rPr>
          <w:rFonts w:ascii="Calibri" w:hAnsi="Calibri" w:cs="Calibri"/>
          <w:color w:val="000000"/>
          <w:sz w:val="22"/>
          <w:szCs w:val="22"/>
          <w:lang w:val="en-GB"/>
        </w:rPr>
      </w:pPr>
      <w:r w:rsidRPr="00557DA3">
        <w:rPr>
          <w:rFonts w:ascii="Calibri" w:hAnsi="Calibri" w:cs="Calibri"/>
          <w:color w:val="000000"/>
          <w:sz w:val="22"/>
          <w:szCs w:val="22"/>
          <w:lang w:val="en-GB"/>
        </w:rPr>
        <w:t>(</w:t>
      </w:r>
      <w:r w:rsidR="00C11341" w:rsidRPr="00557DA3">
        <w:rPr>
          <w:rFonts w:ascii="Calibri" w:hAnsi="Calibri" w:cs="Calibri"/>
          <w:color w:val="000000"/>
          <w:sz w:val="22"/>
          <w:szCs w:val="22"/>
          <w:lang w:val="en-GB"/>
        </w:rPr>
        <w:t>signature</w:t>
      </w:r>
      <w:r w:rsidRPr="00557DA3">
        <w:rPr>
          <w:rFonts w:ascii="Calibri" w:hAnsi="Calibri" w:cs="Calibri"/>
          <w:color w:val="000000"/>
          <w:sz w:val="22"/>
          <w:szCs w:val="22"/>
          <w:lang w:val="en-GB"/>
        </w:rPr>
        <w:t>)</w:t>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Pr="00557DA3">
        <w:rPr>
          <w:rFonts w:ascii="Calibri" w:hAnsi="Calibri" w:cs="Calibri"/>
          <w:color w:val="000000"/>
          <w:sz w:val="22"/>
          <w:szCs w:val="22"/>
          <w:lang w:val="en-GB"/>
        </w:rPr>
        <w:t>(</w:t>
      </w:r>
      <w:r w:rsidR="00C11341" w:rsidRPr="00557DA3">
        <w:rPr>
          <w:rFonts w:ascii="Calibri" w:hAnsi="Calibri" w:cs="Calibri"/>
          <w:color w:val="000000"/>
          <w:sz w:val="22"/>
          <w:szCs w:val="22"/>
          <w:lang w:val="en-GB"/>
        </w:rPr>
        <w:t>signature</w:t>
      </w:r>
      <w:r w:rsidRPr="00557DA3">
        <w:rPr>
          <w:rFonts w:ascii="Calibri" w:hAnsi="Calibri" w:cs="Calibri"/>
          <w:color w:val="000000"/>
          <w:sz w:val="22"/>
          <w:szCs w:val="22"/>
          <w:lang w:val="en-GB"/>
        </w:rPr>
        <w:t>)</w:t>
      </w:r>
    </w:p>
    <w:p w14:paraId="6C20FE9E" w14:textId="77777777" w:rsidR="00526210" w:rsidRDefault="00526210" w:rsidP="00BD092D">
      <w:pPr>
        <w:jc w:val="right"/>
        <w:rPr>
          <w:rFonts w:ascii="Calibri" w:hAnsi="Calibri" w:cs="Calibri"/>
          <w:color w:val="000000"/>
          <w:sz w:val="22"/>
          <w:szCs w:val="22"/>
          <w:lang w:val="en-GB"/>
        </w:rPr>
      </w:pPr>
    </w:p>
    <w:p w14:paraId="0A132CF0" w14:textId="2BF3FA6D" w:rsidR="00526210" w:rsidRDefault="00526210" w:rsidP="004A3F85">
      <w:pPr>
        <w:tabs>
          <w:tab w:val="left" w:pos="4946"/>
          <w:tab w:val="left" w:pos="5585"/>
        </w:tabs>
        <w:rPr>
          <w:rFonts w:ascii="Calibri" w:hAnsi="Calibri" w:cs="Calibri"/>
          <w:color w:val="000000"/>
          <w:sz w:val="22"/>
          <w:szCs w:val="22"/>
          <w:lang w:val="en-GB"/>
        </w:rPr>
      </w:pPr>
      <w:r w:rsidRPr="00526210">
        <w:rPr>
          <w:rFonts w:ascii="Calibri" w:hAnsi="Calibri" w:cs="Calibri"/>
          <w:color w:val="000000"/>
          <w:sz w:val="22"/>
          <w:szCs w:val="22"/>
          <w:lang w:val="en-GB"/>
        </w:rPr>
        <w:t>Chief Executive Officer</w:t>
      </w:r>
      <w:r>
        <w:rPr>
          <w:rFonts w:ascii="Calibri" w:hAnsi="Calibri" w:cs="Calibri"/>
          <w:color w:val="000000"/>
          <w:sz w:val="22"/>
          <w:szCs w:val="22"/>
          <w:lang w:val="en-GB"/>
        </w:rPr>
        <w:tab/>
      </w:r>
      <w:r w:rsidRPr="00F229CD">
        <w:rPr>
          <w:rFonts w:ascii="Calibri" w:hAnsi="Calibri" w:cs="Calibri"/>
          <w:color w:val="000000"/>
          <w:sz w:val="22"/>
          <w:szCs w:val="22"/>
          <w:lang w:val="en-GB"/>
        </w:rPr>
        <w:t>Head of the Commercial Services</w:t>
      </w:r>
      <w:r w:rsidRPr="0085738F">
        <w:rPr>
          <w:rFonts w:ascii="Calibri" w:hAnsi="Calibri" w:cs="Calibri"/>
          <w:color w:val="000000"/>
          <w:sz w:val="22"/>
          <w:szCs w:val="22"/>
          <w:lang w:val="en-GB"/>
        </w:rPr>
        <w:t xml:space="preserve"> </w:t>
      </w:r>
    </w:p>
    <w:p w14:paraId="2AF15F85" w14:textId="134D6334" w:rsidR="00526210" w:rsidRDefault="00526210" w:rsidP="004A3F85">
      <w:pPr>
        <w:tabs>
          <w:tab w:val="left" w:pos="4909"/>
          <w:tab w:val="left" w:pos="5585"/>
        </w:tabs>
        <w:rPr>
          <w:rFonts w:ascii="Calibri" w:hAnsi="Calibri" w:cs="Calibri"/>
          <w:color w:val="000000"/>
          <w:sz w:val="22"/>
          <w:szCs w:val="22"/>
          <w:lang w:val="en-GB"/>
        </w:rPr>
      </w:pPr>
      <w:r>
        <w:rPr>
          <w:rFonts w:ascii="Calibri" w:hAnsi="Calibri" w:cs="Calibri"/>
          <w:color w:val="000000"/>
          <w:sz w:val="22"/>
          <w:szCs w:val="22"/>
          <w:lang w:val="en-GB"/>
        </w:rPr>
        <w:tab/>
      </w:r>
      <w:r w:rsidRPr="00F229CD">
        <w:rPr>
          <w:rFonts w:ascii="Calibri" w:hAnsi="Calibri" w:cs="Calibri"/>
          <w:color w:val="000000"/>
          <w:sz w:val="22"/>
          <w:szCs w:val="22"/>
          <w:lang w:val="en-GB"/>
        </w:rPr>
        <w:t>Organisational Structure</w:t>
      </w:r>
      <w:r w:rsidRPr="00526210">
        <w:rPr>
          <w:rFonts w:ascii="Calibri" w:hAnsi="Calibri" w:cs="Calibri"/>
          <w:color w:val="000000"/>
          <w:sz w:val="22"/>
          <w:szCs w:val="22"/>
          <w:lang w:val="en-GB"/>
        </w:rPr>
        <w:t xml:space="preserve"> </w:t>
      </w:r>
    </w:p>
    <w:p w14:paraId="1EE7B3FE" w14:textId="1AE37059" w:rsidR="00526210" w:rsidRDefault="00526210" w:rsidP="004A3F85">
      <w:pPr>
        <w:tabs>
          <w:tab w:val="left" w:pos="4934"/>
          <w:tab w:val="left" w:pos="5610"/>
        </w:tabs>
        <w:rPr>
          <w:rFonts w:ascii="Calibri" w:hAnsi="Calibri" w:cs="Calibri"/>
          <w:color w:val="000000"/>
          <w:sz w:val="22"/>
          <w:szCs w:val="22"/>
          <w:lang w:val="en-GB"/>
        </w:rPr>
      </w:pPr>
      <w:r>
        <w:rPr>
          <w:rFonts w:ascii="Calibri" w:hAnsi="Calibri" w:cs="Calibri"/>
          <w:color w:val="000000"/>
          <w:sz w:val="22"/>
          <w:szCs w:val="22"/>
          <w:lang w:val="en-GB"/>
        </w:rPr>
        <w:tab/>
      </w:r>
    </w:p>
    <w:p w14:paraId="65685BE1" w14:textId="77777777" w:rsidR="00526210" w:rsidRDefault="00526210" w:rsidP="00BD092D">
      <w:pPr>
        <w:jc w:val="right"/>
        <w:rPr>
          <w:rFonts w:ascii="Calibri" w:hAnsi="Calibri" w:cs="Calibri"/>
          <w:color w:val="000000"/>
          <w:sz w:val="22"/>
          <w:szCs w:val="22"/>
          <w:lang w:val="en-GB"/>
        </w:rPr>
      </w:pPr>
    </w:p>
    <w:p w14:paraId="73DD3D7F" w14:textId="77777777" w:rsidR="00526210" w:rsidRDefault="00526210" w:rsidP="00BD092D">
      <w:pPr>
        <w:jc w:val="right"/>
        <w:rPr>
          <w:rFonts w:ascii="Calibri" w:hAnsi="Calibri" w:cs="Calibri"/>
          <w:color w:val="000000"/>
          <w:sz w:val="22"/>
          <w:szCs w:val="22"/>
          <w:lang w:val="en-GB"/>
        </w:rPr>
      </w:pPr>
    </w:p>
    <w:p w14:paraId="0518917B" w14:textId="77777777" w:rsidR="00526210" w:rsidRDefault="00526210" w:rsidP="00BD092D">
      <w:pPr>
        <w:jc w:val="right"/>
        <w:rPr>
          <w:rFonts w:ascii="Calibri" w:hAnsi="Calibri" w:cs="Calibri"/>
          <w:color w:val="000000"/>
          <w:sz w:val="22"/>
          <w:szCs w:val="22"/>
          <w:lang w:val="en-GB"/>
        </w:rPr>
      </w:pPr>
    </w:p>
    <w:p w14:paraId="68AAF3B5" w14:textId="77777777" w:rsidR="00526210" w:rsidRDefault="00526210" w:rsidP="00BD092D">
      <w:pPr>
        <w:jc w:val="right"/>
        <w:rPr>
          <w:rFonts w:ascii="Calibri" w:hAnsi="Calibri" w:cs="Calibri"/>
          <w:color w:val="000000"/>
          <w:sz w:val="22"/>
          <w:szCs w:val="22"/>
          <w:lang w:val="en-GB"/>
        </w:rPr>
      </w:pPr>
    </w:p>
    <w:p w14:paraId="1D0A41AC" w14:textId="77777777" w:rsidR="00526210" w:rsidRDefault="00526210" w:rsidP="00BD092D">
      <w:pPr>
        <w:jc w:val="right"/>
        <w:rPr>
          <w:rFonts w:ascii="Calibri" w:hAnsi="Calibri" w:cs="Calibri"/>
          <w:color w:val="000000"/>
          <w:sz w:val="22"/>
          <w:szCs w:val="22"/>
          <w:lang w:val="en-GB"/>
        </w:rPr>
      </w:pPr>
    </w:p>
    <w:p w14:paraId="0CDB10A8" w14:textId="77777777" w:rsidR="00526210" w:rsidRDefault="00526210" w:rsidP="00BD092D">
      <w:pPr>
        <w:jc w:val="right"/>
        <w:rPr>
          <w:rFonts w:ascii="Calibri" w:hAnsi="Calibri" w:cs="Calibri"/>
          <w:color w:val="000000"/>
          <w:sz w:val="22"/>
          <w:szCs w:val="22"/>
          <w:lang w:val="en-GB"/>
        </w:rPr>
      </w:pPr>
    </w:p>
    <w:p w14:paraId="58E578FD" w14:textId="77777777" w:rsidR="00526210" w:rsidRDefault="00526210" w:rsidP="00BD092D">
      <w:pPr>
        <w:jc w:val="right"/>
        <w:rPr>
          <w:rFonts w:ascii="Calibri" w:hAnsi="Calibri" w:cs="Calibri"/>
          <w:color w:val="000000"/>
          <w:sz w:val="22"/>
          <w:szCs w:val="22"/>
          <w:lang w:val="en-GB"/>
        </w:rPr>
      </w:pPr>
    </w:p>
    <w:p w14:paraId="4660631E" w14:textId="77777777" w:rsidR="00526210" w:rsidRDefault="00526210" w:rsidP="00BD092D">
      <w:pPr>
        <w:jc w:val="right"/>
        <w:rPr>
          <w:rFonts w:ascii="Calibri" w:hAnsi="Calibri" w:cs="Calibri"/>
          <w:color w:val="000000"/>
          <w:sz w:val="22"/>
          <w:szCs w:val="22"/>
          <w:lang w:val="en-GB"/>
        </w:rPr>
      </w:pPr>
    </w:p>
    <w:p w14:paraId="495C6D93" w14:textId="77777777" w:rsidR="00526210" w:rsidRDefault="00526210" w:rsidP="00BD092D">
      <w:pPr>
        <w:jc w:val="right"/>
        <w:rPr>
          <w:rFonts w:ascii="Calibri" w:hAnsi="Calibri" w:cs="Calibri"/>
          <w:color w:val="000000"/>
          <w:sz w:val="22"/>
          <w:szCs w:val="22"/>
          <w:lang w:val="en-GB"/>
        </w:rPr>
      </w:pPr>
    </w:p>
    <w:p w14:paraId="4FE44F28" w14:textId="77777777" w:rsidR="00526210" w:rsidRDefault="00526210" w:rsidP="00BD092D">
      <w:pPr>
        <w:jc w:val="right"/>
        <w:rPr>
          <w:rFonts w:ascii="Calibri" w:hAnsi="Calibri" w:cs="Calibri"/>
          <w:color w:val="000000"/>
          <w:sz w:val="22"/>
          <w:szCs w:val="22"/>
          <w:lang w:val="en-GB"/>
        </w:rPr>
      </w:pPr>
    </w:p>
    <w:p w14:paraId="77CEFF37" w14:textId="77777777" w:rsidR="00526210" w:rsidRDefault="00526210" w:rsidP="00BD092D">
      <w:pPr>
        <w:jc w:val="right"/>
        <w:rPr>
          <w:rFonts w:ascii="Calibri" w:hAnsi="Calibri" w:cs="Calibri"/>
          <w:color w:val="000000"/>
          <w:sz w:val="22"/>
          <w:szCs w:val="22"/>
          <w:lang w:val="en-GB"/>
        </w:rPr>
      </w:pPr>
    </w:p>
    <w:p w14:paraId="3A42026E" w14:textId="77777777" w:rsidR="00526210" w:rsidRDefault="00526210" w:rsidP="00BD092D">
      <w:pPr>
        <w:jc w:val="right"/>
        <w:rPr>
          <w:rFonts w:ascii="Calibri" w:hAnsi="Calibri" w:cs="Calibri"/>
          <w:color w:val="000000"/>
          <w:sz w:val="22"/>
          <w:szCs w:val="22"/>
          <w:lang w:val="en-GB"/>
        </w:rPr>
      </w:pPr>
    </w:p>
    <w:p w14:paraId="462C63BD" w14:textId="77777777" w:rsidR="00526210" w:rsidRDefault="00526210" w:rsidP="00BD092D">
      <w:pPr>
        <w:jc w:val="right"/>
        <w:rPr>
          <w:rFonts w:ascii="Calibri" w:hAnsi="Calibri" w:cs="Calibri"/>
          <w:color w:val="000000"/>
          <w:sz w:val="22"/>
          <w:szCs w:val="22"/>
          <w:lang w:val="en-GB"/>
        </w:rPr>
      </w:pPr>
    </w:p>
    <w:p w14:paraId="533CB843" w14:textId="77777777" w:rsidR="00526210" w:rsidRDefault="00526210" w:rsidP="00BD092D">
      <w:pPr>
        <w:jc w:val="right"/>
        <w:rPr>
          <w:rFonts w:ascii="Calibri" w:hAnsi="Calibri" w:cs="Calibri"/>
          <w:color w:val="000000"/>
          <w:sz w:val="22"/>
          <w:szCs w:val="22"/>
          <w:lang w:val="en-GB"/>
        </w:rPr>
      </w:pPr>
    </w:p>
    <w:p w14:paraId="7758D146" w14:textId="77777777" w:rsidR="0071135E" w:rsidRDefault="0071135E" w:rsidP="00BD092D">
      <w:pPr>
        <w:jc w:val="right"/>
        <w:rPr>
          <w:rFonts w:ascii="Calibri" w:hAnsi="Calibri" w:cs="Calibri"/>
          <w:color w:val="000000"/>
          <w:sz w:val="22"/>
          <w:szCs w:val="22"/>
          <w:lang w:val="en-GB"/>
        </w:rPr>
      </w:pPr>
    </w:p>
    <w:p w14:paraId="23CC0B78" w14:textId="77777777" w:rsidR="0071135E" w:rsidRDefault="0071135E" w:rsidP="00BD092D">
      <w:pPr>
        <w:jc w:val="right"/>
        <w:rPr>
          <w:rFonts w:ascii="Calibri" w:hAnsi="Calibri" w:cs="Calibri"/>
          <w:color w:val="000000"/>
          <w:sz w:val="22"/>
          <w:szCs w:val="22"/>
          <w:lang w:val="en-GB"/>
        </w:rPr>
      </w:pPr>
    </w:p>
    <w:p w14:paraId="77DBD633" w14:textId="77777777" w:rsidR="0071135E" w:rsidRDefault="0071135E" w:rsidP="00BD092D">
      <w:pPr>
        <w:jc w:val="right"/>
        <w:rPr>
          <w:rFonts w:ascii="Calibri" w:hAnsi="Calibri" w:cs="Calibri"/>
          <w:color w:val="000000"/>
          <w:sz w:val="22"/>
          <w:szCs w:val="22"/>
          <w:lang w:val="en-GB"/>
        </w:rPr>
      </w:pPr>
    </w:p>
    <w:p w14:paraId="12A2683E" w14:textId="77777777" w:rsidR="0071135E" w:rsidRDefault="0071135E" w:rsidP="00BD092D">
      <w:pPr>
        <w:jc w:val="right"/>
        <w:rPr>
          <w:rFonts w:ascii="Calibri" w:hAnsi="Calibri" w:cs="Calibri"/>
          <w:color w:val="000000"/>
          <w:sz w:val="22"/>
          <w:szCs w:val="22"/>
          <w:lang w:val="en-GB"/>
        </w:rPr>
      </w:pPr>
    </w:p>
    <w:p w14:paraId="54D06DC4" w14:textId="77777777" w:rsidR="0071135E" w:rsidRDefault="0071135E" w:rsidP="00BD092D">
      <w:pPr>
        <w:jc w:val="right"/>
        <w:rPr>
          <w:rFonts w:ascii="Calibri" w:hAnsi="Calibri" w:cs="Calibri"/>
          <w:color w:val="000000"/>
          <w:sz w:val="22"/>
          <w:szCs w:val="22"/>
          <w:lang w:val="en-GB"/>
        </w:rPr>
      </w:pPr>
    </w:p>
    <w:p w14:paraId="508FCD90" w14:textId="77777777" w:rsidR="00526210" w:rsidRDefault="00526210" w:rsidP="00BD092D">
      <w:pPr>
        <w:jc w:val="right"/>
        <w:rPr>
          <w:rFonts w:ascii="Calibri" w:hAnsi="Calibri" w:cs="Calibri"/>
          <w:color w:val="000000"/>
          <w:sz w:val="22"/>
          <w:szCs w:val="22"/>
          <w:lang w:val="en-GB"/>
        </w:rPr>
      </w:pPr>
    </w:p>
    <w:p w14:paraId="6F664924" w14:textId="77777777" w:rsidR="00526210" w:rsidRDefault="00526210" w:rsidP="00BD092D">
      <w:pPr>
        <w:jc w:val="right"/>
        <w:rPr>
          <w:rFonts w:ascii="Calibri" w:hAnsi="Calibri" w:cs="Calibri"/>
          <w:color w:val="000000"/>
          <w:sz w:val="22"/>
          <w:szCs w:val="22"/>
          <w:lang w:val="en-GB"/>
        </w:rPr>
      </w:pPr>
    </w:p>
    <w:p w14:paraId="6AC66300" w14:textId="77777777" w:rsidR="00C82ABB" w:rsidRDefault="00C82ABB" w:rsidP="00BD092D">
      <w:pPr>
        <w:jc w:val="right"/>
        <w:rPr>
          <w:rFonts w:ascii="Calibri" w:hAnsi="Calibri" w:cs="Calibri"/>
          <w:color w:val="000000"/>
          <w:sz w:val="22"/>
          <w:szCs w:val="22"/>
          <w:lang w:val="en-GB"/>
        </w:rPr>
      </w:pPr>
    </w:p>
    <w:p w14:paraId="06E794CC" w14:textId="77777777" w:rsidR="00C82ABB" w:rsidRDefault="00C82ABB" w:rsidP="00BD092D">
      <w:pPr>
        <w:jc w:val="right"/>
        <w:rPr>
          <w:rFonts w:ascii="Calibri" w:hAnsi="Calibri" w:cs="Calibri"/>
          <w:color w:val="000000"/>
          <w:sz w:val="22"/>
          <w:szCs w:val="22"/>
          <w:lang w:val="en-GB"/>
        </w:rPr>
      </w:pPr>
    </w:p>
    <w:p w14:paraId="3513FDF8" w14:textId="77777777" w:rsidR="00C82ABB" w:rsidRDefault="00C82ABB" w:rsidP="00BD092D">
      <w:pPr>
        <w:jc w:val="right"/>
        <w:rPr>
          <w:rFonts w:ascii="Calibri" w:hAnsi="Calibri" w:cs="Calibri"/>
          <w:color w:val="000000"/>
          <w:sz w:val="22"/>
          <w:szCs w:val="22"/>
          <w:lang w:val="en-GB"/>
        </w:rPr>
      </w:pPr>
    </w:p>
    <w:p w14:paraId="18207754" w14:textId="77777777" w:rsidR="00C82ABB" w:rsidRDefault="00C82ABB" w:rsidP="00BD092D">
      <w:pPr>
        <w:jc w:val="right"/>
        <w:rPr>
          <w:rFonts w:ascii="Calibri" w:hAnsi="Calibri" w:cs="Calibri"/>
          <w:color w:val="000000"/>
          <w:sz w:val="22"/>
          <w:szCs w:val="22"/>
          <w:lang w:val="en-GB"/>
        </w:rPr>
      </w:pPr>
    </w:p>
    <w:p w14:paraId="6A176D56" w14:textId="77777777" w:rsidR="00C82ABB" w:rsidRDefault="00C82ABB" w:rsidP="00BD092D">
      <w:pPr>
        <w:jc w:val="right"/>
        <w:rPr>
          <w:rFonts w:ascii="Calibri" w:hAnsi="Calibri" w:cs="Calibri"/>
          <w:color w:val="000000"/>
          <w:sz w:val="22"/>
          <w:szCs w:val="22"/>
          <w:lang w:val="en-GB"/>
        </w:rPr>
      </w:pPr>
    </w:p>
    <w:p w14:paraId="31D0A43B" w14:textId="77777777" w:rsidR="00C82ABB" w:rsidRDefault="00C82ABB" w:rsidP="00BD092D">
      <w:pPr>
        <w:jc w:val="right"/>
        <w:rPr>
          <w:rFonts w:ascii="Calibri" w:hAnsi="Calibri" w:cs="Calibri"/>
          <w:color w:val="000000"/>
          <w:sz w:val="22"/>
          <w:szCs w:val="22"/>
          <w:lang w:val="en-GB"/>
        </w:rPr>
      </w:pPr>
    </w:p>
    <w:p w14:paraId="2B09ACC7" w14:textId="77777777" w:rsidR="00C82ABB" w:rsidRDefault="00C82ABB" w:rsidP="00BD092D">
      <w:pPr>
        <w:jc w:val="right"/>
        <w:rPr>
          <w:rFonts w:ascii="Calibri" w:hAnsi="Calibri" w:cs="Calibri"/>
          <w:color w:val="000000"/>
          <w:sz w:val="22"/>
          <w:szCs w:val="22"/>
          <w:lang w:val="en-GB"/>
        </w:rPr>
      </w:pPr>
    </w:p>
    <w:p w14:paraId="0EE59219" w14:textId="77777777" w:rsidR="00C82ABB" w:rsidRDefault="00C82ABB" w:rsidP="00BD092D">
      <w:pPr>
        <w:jc w:val="right"/>
        <w:rPr>
          <w:rFonts w:ascii="Calibri" w:hAnsi="Calibri" w:cs="Calibri"/>
          <w:color w:val="000000"/>
          <w:sz w:val="22"/>
          <w:szCs w:val="22"/>
          <w:lang w:val="en-GB"/>
        </w:rPr>
      </w:pPr>
    </w:p>
    <w:p w14:paraId="01AEE1FB" w14:textId="77777777" w:rsidR="00C82ABB" w:rsidRDefault="00C82ABB" w:rsidP="00BD092D">
      <w:pPr>
        <w:jc w:val="right"/>
        <w:rPr>
          <w:rFonts w:ascii="Calibri" w:hAnsi="Calibri" w:cs="Calibri"/>
          <w:color w:val="000000"/>
          <w:sz w:val="22"/>
          <w:szCs w:val="22"/>
          <w:lang w:val="en-GB"/>
        </w:rPr>
      </w:pPr>
    </w:p>
    <w:p w14:paraId="440343B0" w14:textId="77777777" w:rsidR="00C82ABB" w:rsidRDefault="00C82ABB" w:rsidP="00BD092D">
      <w:pPr>
        <w:jc w:val="right"/>
        <w:rPr>
          <w:rFonts w:ascii="Calibri" w:hAnsi="Calibri" w:cs="Calibri"/>
          <w:color w:val="000000"/>
          <w:sz w:val="22"/>
          <w:szCs w:val="22"/>
          <w:lang w:val="en-GB"/>
        </w:rPr>
      </w:pPr>
    </w:p>
    <w:p w14:paraId="1D210788" w14:textId="77777777" w:rsidR="00526210" w:rsidRDefault="00526210" w:rsidP="00BD092D">
      <w:pPr>
        <w:jc w:val="right"/>
        <w:rPr>
          <w:rFonts w:ascii="Calibri" w:hAnsi="Calibri" w:cs="Calibri"/>
          <w:color w:val="000000"/>
          <w:sz w:val="22"/>
          <w:szCs w:val="22"/>
          <w:lang w:val="en-GB"/>
        </w:rPr>
      </w:pPr>
    </w:p>
    <w:p w14:paraId="59868FCC" w14:textId="77777777" w:rsidR="00526210" w:rsidRDefault="00526210" w:rsidP="00BD092D">
      <w:pPr>
        <w:jc w:val="right"/>
        <w:rPr>
          <w:rFonts w:ascii="Calibri" w:hAnsi="Calibri" w:cs="Calibri"/>
          <w:color w:val="000000"/>
          <w:sz w:val="22"/>
          <w:szCs w:val="22"/>
          <w:lang w:val="en-GB"/>
        </w:rPr>
      </w:pPr>
    </w:p>
    <w:p w14:paraId="420C1FAE" w14:textId="77777777" w:rsidR="00526210" w:rsidRDefault="00526210" w:rsidP="00BD092D">
      <w:pPr>
        <w:jc w:val="right"/>
        <w:rPr>
          <w:rFonts w:ascii="Calibri" w:hAnsi="Calibri" w:cs="Calibri"/>
          <w:color w:val="000000"/>
          <w:sz w:val="22"/>
          <w:szCs w:val="22"/>
          <w:lang w:val="en-GB"/>
        </w:rPr>
      </w:pPr>
    </w:p>
    <w:p w14:paraId="3ADD6D5D" w14:textId="1A4772CF" w:rsidR="00BD092D" w:rsidRPr="00557DA3" w:rsidRDefault="00A26D76" w:rsidP="00BD092D">
      <w:pPr>
        <w:jc w:val="right"/>
        <w:rPr>
          <w:rFonts w:ascii="Calibri" w:hAnsi="Calibri" w:cs="Calibri"/>
          <w:color w:val="000000"/>
          <w:sz w:val="22"/>
          <w:szCs w:val="22"/>
          <w:lang w:val="en-GB"/>
        </w:rPr>
      </w:pPr>
      <w:r w:rsidRPr="00557DA3">
        <w:rPr>
          <w:rFonts w:ascii="Calibri" w:hAnsi="Calibri" w:cs="Calibri"/>
          <w:color w:val="000000"/>
          <w:sz w:val="22"/>
          <w:szCs w:val="22"/>
          <w:lang w:val="en-GB"/>
        </w:rPr>
        <w:t xml:space="preserve">Annex </w:t>
      </w:r>
      <w:r w:rsidR="00BD092D" w:rsidRPr="00557DA3">
        <w:rPr>
          <w:rFonts w:ascii="Calibri" w:hAnsi="Calibri" w:cs="Calibri"/>
          <w:color w:val="000000"/>
          <w:sz w:val="22"/>
          <w:szCs w:val="22"/>
          <w:lang w:val="en-GB"/>
        </w:rPr>
        <w:t>4</w:t>
      </w:r>
    </w:p>
    <w:p w14:paraId="5BB96240" w14:textId="77777777" w:rsidR="00BD092D" w:rsidRPr="00557DA3" w:rsidRDefault="00BD092D" w:rsidP="00BD092D">
      <w:pPr>
        <w:jc w:val="right"/>
        <w:rPr>
          <w:rFonts w:ascii="Calibri" w:hAnsi="Calibri" w:cs="Calibri"/>
          <w:color w:val="000000"/>
          <w:sz w:val="22"/>
          <w:szCs w:val="22"/>
          <w:lang w:val="en-GB"/>
        </w:rPr>
      </w:pPr>
    </w:p>
    <w:p w14:paraId="71FB0671" w14:textId="4152BF39" w:rsidR="00BD092D" w:rsidRPr="00557DA3" w:rsidRDefault="003D05C7" w:rsidP="00BD092D">
      <w:pPr>
        <w:pStyle w:val="Title"/>
        <w:rPr>
          <w:rFonts w:ascii="Calibri" w:hAnsi="Calibri"/>
          <w:sz w:val="22"/>
          <w:szCs w:val="22"/>
          <w:lang w:val="en-GB"/>
        </w:rPr>
      </w:pPr>
      <w:r w:rsidRPr="00557DA3">
        <w:rPr>
          <w:rFonts w:ascii="Calibri" w:hAnsi="Calibri"/>
          <w:sz w:val="22"/>
          <w:szCs w:val="22"/>
          <w:lang w:val="en-GB"/>
        </w:rPr>
        <w:t>SERVICE PROVISION</w:t>
      </w:r>
      <w:r w:rsidR="00557DA3">
        <w:rPr>
          <w:rFonts w:ascii="Calibri" w:hAnsi="Calibri"/>
          <w:sz w:val="22"/>
          <w:szCs w:val="22"/>
          <w:lang w:val="en-GB"/>
        </w:rPr>
        <w:t xml:space="preserve"> NOTE</w:t>
      </w:r>
    </w:p>
    <w:p w14:paraId="46330B0C" w14:textId="77777777" w:rsidR="00BD092D" w:rsidRPr="00557DA3" w:rsidRDefault="00BD092D" w:rsidP="00BD092D">
      <w:pPr>
        <w:pStyle w:val="Title"/>
        <w:rPr>
          <w:rFonts w:ascii="Calibri" w:hAnsi="Calibri"/>
          <w:sz w:val="22"/>
          <w:szCs w:val="22"/>
          <w:lang w:val="en-GB"/>
        </w:rPr>
      </w:pPr>
    </w:p>
    <w:p w14:paraId="2F3B97B6" w14:textId="6ABC016F" w:rsidR="00BD092D" w:rsidRPr="00557DA3" w:rsidRDefault="003D05C7" w:rsidP="003D05C7">
      <w:pPr>
        <w:pStyle w:val="BodyText"/>
        <w:jc w:val="center"/>
        <w:rPr>
          <w:rFonts w:ascii="Calibri" w:hAnsi="Calibri"/>
          <w:sz w:val="22"/>
          <w:szCs w:val="22"/>
          <w:lang w:val="en-GB"/>
        </w:rPr>
      </w:pP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lang w:val="en-GB"/>
        </w:rPr>
        <w:t xml:space="preserve"> 202</w:t>
      </w:r>
      <w:r w:rsidR="0045003D">
        <w:rPr>
          <w:rFonts w:ascii="Calibri" w:hAnsi="Calibri"/>
          <w:sz w:val="22"/>
          <w:szCs w:val="22"/>
          <w:lang w:val="en-GB"/>
        </w:rPr>
        <w:t>5</w:t>
      </w:r>
      <w:r w:rsidRPr="00557DA3">
        <w:rPr>
          <w:rFonts w:ascii="Calibri" w:hAnsi="Calibri"/>
          <w:sz w:val="22"/>
          <w:szCs w:val="22"/>
          <w:lang w:val="en-GB"/>
        </w:rPr>
        <w:t xml:space="preserve"> </w:t>
      </w:r>
      <w:r w:rsidR="00BD092D" w:rsidRPr="00557DA3">
        <w:rPr>
          <w:rFonts w:ascii="Calibri" w:hAnsi="Calibri"/>
          <w:sz w:val="22"/>
          <w:szCs w:val="22"/>
          <w:lang w:val="en-GB"/>
        </w:rPr>
        <w:t>N</w:t>
      </w:r>
      <w:r w:rsidRPr="00557DA3">
        <w:rPr>
          <w:rFonts w:ascii="Calibri" w:hAnsi="Calibri"/>
          <w:sz w:val="22"/>
          <w:szCs w:val="22"/>
          <w:lang w:val="en-GB"/>
        </w:rPr>
        <w:t>o</w:t>
      </w:r>
      <w:r w:rsidR="00BD092D" w:rsidRPr="00557DA3">
        <w:rPr>
          <w:rFonts w:ascii="Calibri" w:hAnsi="Calibri"/>
          <w:sz w:val="22"/>
          <w:szCs w:val="22"/>
          <w:lang w:val="en-GB"/>
        </w:rPr>
        <w:t xml:space="preserve">. </w:t>
      </w:r>
      <w:r w:rsidRPr="00557DA3">
        <w:rPr>
          <w:rFonts w:ascii="Calibri" w:hAnsi="Calibri"/>
          <w:sz w:val="22"/>
          <w:szCs w:val="22"/>
          <w:u w:val="single"/>
          <w:lang w:val="en-GB"/>
        </w:rPr>
        <w:tab/>
      </w:r>
      <w:r w:rsidRPr="00557DA3">
        <w:rPr>
          <w:rFonts w:ascii="Calibri" w:hAnsi="Calibri"/>
          <w:sz w:val="22"/>
          <w:szCs w:val="22"/>
          <w:u w:val="single"/>
          <w:lang w:val="en-GB"/>
        </w:rPr>
        <w:tab/>
      </w:r>
    </w:p>
    <w:p w14:paraId="1C37FE7B" w14:textId="77777777" w:rsidR="00BD092D" w:rsidRPr="00557DA3" w:rsidRDefault="00BD092D" w:rsidP="00BD092D">
      <w:pPr>
        <w:pStyle w:val="BodyText"/>
        <w:jc w:val="center"/>
        <w:rPr>
          <w:rFonts w:ascii="Calibri" w:hAnsi="Calibri"/>
          <w:sz w:val="22"/>
          <w:szCs w:val="22"/>
          <w:lang w:val="en-GB"/>
        </w:rPr>
      </w:pPr>
      <w:r w:rsidRPr="00557DA3">
        <w:rPr>
          <w:rFonts w:ascii="Calibri" w:hAnsi="Calibri"/>
          <w:sz w:val="22"/>
          <w:szCs w:val="22"/>
          <w:lang w:val="en-GB"/>
        </w:rPr>
        <w:t>Vilnius</w:t>
      </w:r>
    </w:p>
    <w:p w14:paraId="16C7E91A" w14:textId="77777777" w:rsidR="00BD092D" w:rsidRPr="00557DA3" w:rsidRDefault="00BD092D" w:rsidP="00BD092D">
      <w:pPr>
        <w:jc w:val="both"/>
        <w:rPr>
          <w:rFonts w:ascii="Calibri" w:hAnsi="Calibri"/>
          <w:sz w:val="22"/>
          <w:szCs w:val="22"/>
          <w:lang w:val="en-GB"/>
        </w:rPr>
      </w:pPr>
    </w:p>
    <w:p w14:paraId="0E4643EB" w14:textId="6E3FBCD0" w:rsidR="00BD092D" w:rsidRPr="00557DA3" w:rsidRDefault="003D05C7" w:rsidP="00BD092D">
      <w:pPr>
        <w:jc w:val="both"/>
        <w:rPr>
          <w:rFonts w:ascii="Calibri" w:hAnsi="Calibri"/>
          <w:color w:val="000000"/>
          <w:sz w:val="22"/>
          <w:szCs w:val="22"/>
          <w:u w:val="single"/>
          <w:lang w:val="en-GB"/>
        </w:rPr>
      </w:pPr>
      <w:r w:rsidRPr="00557DA3">
        <w:rPr>
          <w:rFonts w:ascii="Calibri" w:hAnsi="Calibri"/>
          <w:sz w:val="22"/>
          <w:szCs w:val="22"/>
          <w:lang w:val="en-GB"/>
        </w:rPr>
        <w:t xml:space="preserve">The </w:t>
      </w:r>
      <w:r w:rsidR="00CF0C8D" w:rsidRPr="00557DA3">
        <w:rPr>
          <w:rFonts w:ascii="Calibri" w:hAnsi="Calibri"/>
          <w:sz w:val="22"/>
          <w:szCs w:val="22"/>
          <w:lang w:val="en-GB"/>
        </w:rPr>
        <w:t>basis</w:t>
      </w:r>
      <w:r w:rsidRPr="00557DA3">
        <w:rPr>
          <w:rFonts w:ascii="Calibri" w:hAnsi="Calibri"/>
          <w:sz w:val="22"/>
          <w:szCs w:val="22"/>
          <w:lang w:val="en-GB"/>
        </w:rPr>
        <w:t xml:space="preserve"> for completing this note </w:t>
      </w:r>
      <w:r w:rsidR="00CF0C8D" w:rsidRPr="00557DA3">
        <w:rPr>
          <w:rFonts w:ascii="Calibri" w:hAnsi="Calibri"/>
          <w:sz w:val="22"/>
          <w:szCs w:val="22"/>
          <w:lang w:val="en-GB"/>
        </w:rPr>
        <w:t xml:space="preserve">is the contract </w:t>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lang w:val="en-GB"/>
        </w:rPr>
        <w:t xml:space="preserve"> (hereinafter referred to as the Contract) </w:t>
      </w:r>
      <w:r w:rsidR="00CF0C8D" w:rsidRPr="00557DA3">
        <w:rPr>
          <w:rFonts w:ascii="Calibri" w:hAnsi="Calibri"/>
          <w:sz w:val="22"/>
          <w:szCs w:val="22"/>
          <w:lang w:val="en-GB"/>
        </w:rPr>
        <w:t xml:space="preserve">concluded on </w:t>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lang w:val="en-GB"/>
        </w:rPr>
        <w:t xml:space="preserve"> (registration no. </w:t>
      </w:r>
      <w:r w:rsidR="00CF0C8D" w:rsidRPr="00557DA3">
        <w:rPr>
          <w:rFonts w:ascii="Calibri" w:hAnsi="Calibri"/>
          <w:sz w:val="22"/>
          <w:szCs w:val="22"/>
          <w:u w:val="single"/>
          <w:lang w:val="en-GB"/>
        </w:rPr>
        <w:tab/>
      </w:r>
      <w:r w:rsidR="00CF0C8D" w:rsidRPr="00557DA3">
        <w:rPr>
          <w:rFonts w:ascii="Calibri" w:hAnsi="Calibri"/>
          <w:sz w:val="22"/>
          <w:szCs w:val="22"/>
          <w:lang w:val="en-GB"/>
        </w:rPr>
        <w:t xml:space="preserve"> date </w:t>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lang w:val="en-GB"/>
        </w:rPr>
        <w:t xml:space="preserve">) between state enterprise Oro </w:t>
      </w:r>
      <w:proofErr w:type="spellStart"/>
      <w:r w:rsidR="00CF0C8D" w:rsidRPr="00557DA3">
        <w:rPr>
          <w:rFonts w:ascii="Calibri" w:hAnsi="Calibri"/>
          <w:sz w:val="22"/>
          <w:szCs w:val="22"/>
          <w:lang w:val="en-GB"/>
        </w:rPr>
        <w:t>Navigacija</w:t>
      </w:r>
      <w:proofErr w:type="spellEnd"/>
      <w:r w:rsidR="00CF0C8D" w:rsidRPr="00557DA3">
        <w:rPr>
          <w:rFonts w:ascii="Calibri" w:hAnsi="Calibri"/>
          <w:sz w:val="22"/>
          <w:szCs w:val="22"/>
          <w:lang w:val="en-GB"/>
        </w:rPr>
        <w:t xml:space="preserve"> </w:t>
      </w:r>
      <w:r w:rsidR="00BD092D" w:rsidRPr="00557DA3">
        <w:rPr>
          <w:rFonts w:ascii="Calibri" w:hAnsi="Calibri"/>
          <w:sz w:val="22"/>
          <w:szCs w:val="22"/>
          <w:lang w:val="en-GB"/>
        </w:rPr>
        <w:t>(</w:t>
      </w:r>
      <w:r w:rsidR="00CF0C8D" w:rsidRPr="00557DA3">
        <w:rPr>
          <w:rFonts w:ascii="Calibri" w:hAnsi="Calibri"/>
          <w:sz w:val="22"/>
          <w:szCs w:val="22"/>
          <w:lang w:val="en-GB"/>
        </w:rPr>
        <w:t>hereinafter referred to as the Customer</w:t>
      </w:r>
      <w:r w:rsidR="00BD092D" w:rsidRPr="00557DA3">
        <w:rPr>
          <w:rFonts w:ascii="Calibri" w:hAnsi="Calibri"/>
          <w:sz w:val="22"/>
          <w:szCs w:val="22"/>
          <w:lang w:val="en-GB"/>
        </w:rPr>
        <w:t xml:space="preserve">) </w:t>
      </w:r>
      <w:r w:rsidR="00CF0C8D" w:rsidRPr="00557DA3">
        <w:rPr>
          <w:rFonts w:ascii="Calibri" w:hAnsi="Calibri"/>
          <w:sz w:val="22"/>
          <w:szCs w:val="22"/>
          <w:lang w:val="en-GB"/>
        </w:rPr>
        <w:t xml:space="preserve">and </w:t>
      </w:r>
      <w:r w:rsidR="00BD092D" w:rsidRPr="00557DA3">
        <w:rPr>
          <w:rFonts w:ascii="Calibri" w:hAnsi="Calibri"/>
          <w:sz w:val="22"/>
          <w:szCs w:val="22"/>
          <w:lang w:val="en-GB"/>
        </w:rPr>
        <w:t>................................................................ (</w:t>
      </w:r>
      <w:r w:rsidR="00CF0C8D" w:rsidRPr="00557DA3">
        <w:rPr>
          <w:rFonts w:ascii="Calibri" w:hAnsi="Calibri"/>
          <w:sz w:val="22"/>
          <w:szCs w:val="22"/>
          <w:lang w:val="en-GB"/>
        </w:rPr>
        <w:t>hereinafter referred to as the Service Provider</w:t>
      </w:r>
      <w:r w:rsidR="00BD092D" w:rsidRPr="00557DA3">
        <w:rPr>
          <w:rFonts w:ascii="Calibri" w:hAnsi="Calibri"/>
          <w:sz w:val="22"/>
          <w:szCs w:val="22"/>
          <w:lang w:val="en-GB"/>
        </w:rPr>
        <w:t>)</w:t>
      </w:r>
      <w:r w:rsidR="00BD092D" w:rsidRPr="00557DA3">
        <w:rPr>
          <w:rFonts w:ascii="Calibri" w:hAnsi="Calibri"/>
          <w:color w:val="000000"/>
          <w:sz w:val="22"/>
          <w:szCs w:val="22"/>
          <w:lang w:val="en-GB"/>
        </w:rPr>
        <w:t>.</w:t>
      </w:r>
    </w:p>
    <w:p w14:paraId="38A84E10" w14:textId="77777777" w:rsidR="00BD092D" w:rsidRPr="00557DA3" w:rsidRDefault="00BD092D" w:rsidP="00BD092D">
      <w:pPr>
        <w:jc w:val="both"/>
        <w:rPr>
          <w:rFonts w:ascii="Calibri" w:hAnsi="Calibri"/>
          <w:color w:val="000000"/>
          <w:sz w:val="22"/>
          <w:szCs w:val="22"/>
          <w:lang w:val="en-GB"/>
        </w:rPr>
      </w:pPr>
    </w:p>
    <w:p w14:paraId="2BC77E6D" w14:textId="0A8C96C0" w:rsidR="00BD092D" w:rsidRPr="00557DA3" w:rsidRDefault="008F1A5F" w:rsidP="00BD092D">
      <w:pPr>
        <w:jc w:val="both"/>
        <w:rPr>
          <w:rFonts w:ascii="Calibri" w:hAnsi="Calibri"/>
          <w:color w:val="000000"/>
          <w:sz w:val="22"/>
          <w:szCs w:val="22"/>
          <w:lang w:val="en-GB"/>
        </w:rPr>
      </w:pPr>
      <w:r w:rsidRPr="00557DA3">
        <w:rPr>
          <w:rFonts w:ascii="Calibri" w:hAnsi="Calibri"/>
          <w:color w:val="000000"/>
          <w:sz w:val="22"/>
          <w:szCs w:val="22"/>
          <w:lang w:val="en-GB"/>
        </w:rPr>
        <w:t xml:space="preserve">By this note the Customer and the Service Provider confirm that the Service Provider provided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lang w:val="en-GB"/>
        </w:rPr>
        <w:t xml:space="preserve"> </w:t>
      </w:r>
      <w:r w:rsidRPr="00557DA3">
        <w:rPr>
          <w:rFonts w:ascii="Calibri" w:hAnsi="Calibri"/>
          <w:color w:val="000000"/>
          <w:sz w:val="22"/>
          <w:szCs w:val="22"/>
          <w:lang w:val="en-GB"/>
        </w:rPr>
        <w:t>service(s) to the Customer</w:t>
      </w:r>
      <w:r w:rsidR="00BD092D" w:rsidRPr="00557DA3">
        <w:rPr>
          <w:rFonts w:ascii="Calibri" w:hAnsi="Calibri"/>
          <w:color w:val="000000"/>
          <w:sz w:val="22"/>
          <w:szCs w:val="22"/>
          <w:lang w:val="en-GB"/>
        </w:rPr>
        <w:t xml:space="preserve">, </w:t>
      </w:r>
      <w:r w:rsidRPr="00557DA3">
        <w:rPr>
          <w:rFonts w:ascii="Calibri" w:hAnsi="Calibri"/>
          <w:color w:val="000000"/>
          <w:sz w:val="22"/>
          <w:szCs w:val="22"/>
          <w:lang w:val="en-GB"/>
        </w:rPr>
        <w:t xml:space="preserve">i.e.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t xml:space="preserve"> </w:t>
      </w:r>
      <w:r w:rsidRPr="00557DA3">
        <w:rPr>
          <w:rFonts w:ascii="Calibri" w:hAnsi="Calibri"/>
          <w:color w:val="000000"/>
          <w:sz w:val="22"/>
          <w:szCs w:val="22"/>
          <w:lang w:val="en-GB"/>
        </w:rPr>
        <w:t xml:space="preserve"> </w:t>
      </w:r>
      <w:r w:rsidR="00BD092D" w:rsidRPr="00557DA3">
        <w:rPr>
          <w:rFonts w:ascii="Calibri" w:hAnsi="Calibri"/>
          <w:i/>
          <w:color w:val="000000"/>
          <w:sz w:val="22"/>
          <w:szCs w:val="22"/>
          <w:lang w:val="en-GB"/>
        </w:rPr>
        <w:t>(</w:t>
      </w:r>
      <w:r w:rsidRPr="00557DA3">
        <w:rPr>
          <w:rFonts w:ascii="Calibri" w:hAnsi="Calibri"/>
          <w:i/>
          <w:color w:val="000000"/>
          <w:sz w:val="22"/>
          <w:szCs w:val="22"/>
          <w:lang w:val="en-GB"/>
        </w:rPr>
        <w:t>provide a brief and concrete description of the implemented works</w:t>
      </w:r>
      <w:r w:rsidR="00BD092D" w:rsidRPr="00557DA3">
        <w:rPr>
          <w:rFonts w:ascii="Calibri" w:hAnsi="Calibri"/>
          <w:i/>
          <w:color w:val="000000"/>
          <w:sz w:val="22"/>
          <w:szCs w:val="22"/>
          <w:lang w:val="en-GB"/>
        </w:rPr>
        <w:t>)</w:t>
      </w:r>
      <w:r w:rsidR="00BD092D" w:rsidRPr="00557DA3">
        <w:rPr>
          <w:rFonts w:ascii="Calibri" w:hAnsi="Calibri"/>
          <w:color w:val="000000"/>
          <w:sz w:val="22"/>
          <w:szCs w:val="22"/>
          <w:lang w:val="en-GB"/>
        </w:rPr>
        <w:t xml:space="preserve">. </w:t>
      </w:r>
    </w:p>
    <w:p w14:paraId="4E800191" w14:textId="77777777" w:rsidR="008F1A5F" w:rsidRPr="00557DA3" w:rsidRDefault="008F1A5F" w:rsidP="00BD092D">
      <w:pPr>
        <w:jc w:val="both"/>
        <w:rPr>
          <w:rFonts w:ascii="Calibri" w:hAnsi="Calibri"/>
          <w:color w:val="000000"/>
          <w:sz w:val="22"/>
          <w:szCs w:val="22"/>
          <w:lang w:val="en-GB"/>
        </w:rPr>
      </w:pPr>
    </w:p>
    <w:p w14:paraId="1F49E16F" w14:textId="1A8C872C" w:rsidR="00BD092D" w:rsidRPr="00557DA3" w:rsidRDefault="008F1A5F" w:rsidP="003D05C7">
      <w:pPr>
        <w:jc w:val="both"/>
        <w:rPr>
          <w:rFonts w:ascii="Calibri" w:hAnsi="Calibri"/>
          <w:color w:val="000000"/>
          <w:sz w:val="22"/>
          <w:szCs w:val="22"/>
          <w:lang w:val="en-GB"/>
        </w:rPr>
      </w:pPr>
      <w:r w:rsidRPr="00557DA3">
        <w:rPr>
          <w:rFonts w:ascii="Calibri" w:hAnsi="Calibri"/>
          <w:color w:val="000000"/>
          <w:sz w:val="22"/>
          <w:szCs w:val="22"/>
          <w:lang w:val="en-GB"/>
        </w:rPr>
        <w:t xml:space="preserve">The Customer hereby confirms that the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service(s) was (were) provided properly and in accordance with the conditions established under the Contract</w:t>
      </w:r>
      <w:r w:rsidR="00BD092D" w:rsidRPr="00557DA3">
        <w:rPr>
          <w:rFonts w:ascii="Calibri" w:hAnsi="Calibri"/>
          <w:color w:val="000000"/>
          <w:sz w:val="22"/>
          <w:szCs w:val="22"/>
          <w:lang w:val="en-GB"/>
        </w:rPr>
        <w:t xml:space="preserve">. </w:t>
      </w:r>
    </w:p>
    <w:p w14:paraId="705A1DE3" w14:textId="77777777" w:rsidR="00BD092D" w:rsidRPr="00557DA3" w:rsidRDefault="00BD092D" w:rsidP="00BD092D">
      <w:pPr>
        <w:jc w:val="both"/>
        <w:rPr>
          <w:rFonts w:ascii="Calibri" w:hAnsi="Calibri"/>
          <w:color w:val="000000"/>
          <w:sz w:val="22"/>
          <w:szCs w:val="22"/>
          <w:lang w:val="en-GB"/>
        </w:rPr>
      </w:pPr>
    </w:p>
    <w:p w14:paraId="4C398101" w14:textId="79DED1A6" w:rsidR="00BD092D" w:rsidRPr="00557DA3" w:rsidRDefault="008F1A5F" w:rsidP="003D05C7">
      <w:pPr>
        <w:jc w:val="both"/>
        <w:rPr>
          <w:rFonts w:ascii="Calibri" w:hAnsi="Calibri"/>
          <w:color w:val="000000"/>
          <w:sz w:val="22"/>
          <w:szCs w:val="22"/>
          <w:lang w:val="en-GB"/>
        </w:rPr>
      </w:pPr>
      <w:r w:rsidRPr="00557DA3">
        <w:rPr>
          <w:rFonts w:ascii="Calibri" w:hAnsi="Calibri"/>
          <w:color w:val="000000"/>
          <w:sz w:val="22"/>
          <w:szCs w:val="22"/>
          <w:lang w:val="en-GB"/>
        </w:rPr>
        <w:t xml:space="preserve">The price of the provided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service(s) is</w:t>
      </w:r>
      <w:r w:rsidR="00BD092D" w:rsidRPr="00557DA3">
        <w:rPr>
          <w:rFonts w:ascii="Calibri" w:hAnsi="Calibri"/>
          <w:color w:val="000000"/>
          <w:sz w:val="22"/>
          <w:szCs w:val="22"/>
          <w:lang w:val="en-GB"/>
        </w:rPr>
        <w:t xml:space="preserve">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EUR (not including VAT)</w:t>
      </w:r>
      <w:r w:rsidR="00BD092D" w:rsidRPr="00557DA3">
        <w:rPr>
          <w:rFonts w:ascii="Calibri" w:hAnsi="Calibri"/>
          <w:color w:val="000000"/>
          <w:sz w:val="22"/>
          <w:szCs w:val="22"/>
          <w:lang w:val="en-GB"/>
        </w:rPr>
        <w:t xml:space="preserve">, </w:t>
      </w:r>
      <w:r w:rsidRPr="00557DA3">
        <w:rPr>
          <w:rFonts w:ascii="Calibri" w:hAnsi="Calibri"/>
          <w:color w:val="000000"/>
          <w:sz w:val="22"/>
          <w:szCs w:val="22"/>
          <w:lang w:val="en-GB"/>
        </w:rPr>
        <w:t xml:space="preserve">including a VAT of 21 percent, namely,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EUR</w:t>
      </w:r>
      <w:r w:rsidR="00BD092D" w:rsidRPr="00557DA3">
        <w:rPr>
          <w:rFonts w:ascii="Calibri" w:hAnsi="Calibri"/>
          <w:color w:val="000000"/>
          <w:sz w:val="22"/>
          <w:szCs w:val="22"/>
          <w:lang w:val="en-GB"/>
        </w:rPr>
        <w:t xml:space="preserve"> </w:t>
      </w:r>
      <w:r w:rsidR="00BD092D" w:rsidRPr="00557DA3">
        <w:rPr>
          <w:rFonts w:ascii="Calibri" w:hAnsi="Calibri"/>
          <w:i/>
          <w:color w:val="000000"/>
          <w:sz w:val="22"/>
          <w:szCs w:val="22"/>
          <w:lang w:val="en-GB"/>
        </w:rPr>
        <w:t>(</w:t>
      </w:r>
      <w:r w:rsidRPr="00557DA3">
        <w:rPr>
          <w:rFonts w:ascii="Calibri" w:hAnsi="Calibri"/>
          <w:i/>
          <w:color w:val="000000"/>
          <w:sz w:val="22"/>
          <w:szCs w:val="22"/>
          <w:lang w:val="en-GB"/>
        </w:rPr>
        <w:t>indicate the sum in words</w:t>
      </w:r>
      <w:r w:rsidR="00BD092D" w:rsidRPr="00557DA3">
        <w:rPr>
          <w:rFonts w:ascii="Calibri" w:hAnsi="Calibri"/>
          <w:i/>
          <w:color w:val="000000"/>
          <w:sz w:val="22"/>
          <w:szCs w:val="22"/>
          <w:lang w:val="en-GB"/>
        </w:rPr>
        <w:t>)</w:t>
      </w:r>
      <w:r w:rsidR="00BD092D" w:rsidRPr="00557DA3">
        <w:rPr>
          <w:rFonts w:ascii="Calibri" w:hAnsi="Calibri"/>
          <w:color w:val="000000"/>
          <w:sz w:val="22"/>
          <w:szCs w:val="22"/>
          <w:lang w:val="en-GB"/>
        </w:rPr>
        <w:t xml:space="preserve">. </w:t>
      </w:r>
    </w:p>
    <w:p w14:paraId="5516E0CC" w14:textId="77777777" w:rsidR="00BD092D" w:rsidRPr="00557DA3" w:rsidRDefault="00BD092D" w:rsidP="00BD092D">
      <w:pPr>
        <w:pStyle w:val="BodyText"/>
        <w:spacing w:line="360" w:lineRule="exact"/>
        <w:ind w:firstLine="720"/>
        <w:rPr>
          <w:rFonts w:ascii="Calibri" w:hAnsi="Calibri"/>
          <w:color w:val="000000"/>
          <w:sz w:val="22"/>
          <w:szCs w:val="22"/>
          <w:lang w:val="en-GB"/>
        </w:rPr>
      </w:pPr>
    </w:p>
    <w:p w14:paraId="69BADF5A" w14:textId="77777777" w:rsidR="00BD092D" w:rsidRPr="00557DA3" w:rsidRDefault="00BD092D" w:rsidP="00BD092D">
      <w:pPr>
        <w:pStyle w:val="BodyText"/>
        <w:spacing w:line="360" w:lineRule="exact"/>
        <w:ind w:firstLine="720"/>
        <w:rPr>
          <w:rFonts w:ascii="Calibri" w:hAnsi="Calibri"/>
          <w:color w:val="000000"/>
          <w:sz w:val="22"/>
          <w:szCs w:val="22"/>
          <w:lang w:val="en-GB"/>
        </w:rPr>
      </w:pPr>
    </w:p>
    <w:p w14:paraId="41177974" w14:textId="77777777" w:rsidR="00BD092D" w:rsidRPr="00557DA3" w:rsidRDefault="00BD092D" w:rsidP="003D05C7">
      <w:pPr>
        <w:widowControl w:val="0"/>
        <w:jc w:val="both"/>
        <w:rPr>
          <w:rFonts w:ascii="Calibri" w:hAnsi="Calibri"/>
          <w:b/>
          <w:bCs/>
          <w:sz w:val="22"/>
          <w:szCs w:val="22"/>
          <w:lang w:val="en-GB"/>
        </w:rPr>
      </w:pPr>
    </w:p>
    <w:p w14:paraId="3C9B3759" w14:textId="7CE38033" w:rsidR="00BD092D" w:rsidRPr="00557DA3" w:rsidRDefault="003D05C7" w:rsidP="003D05C7">
      <w:pPr>
        <w:widowControl w:val="0"/>
        <w:tabs>
          <w:tab w:val="left" w:pos="5130"/>
        </w:tabs>
        <w:jc w:val="both"/>
        <w:rPr>
          <w:rFonts w:ascii="Calibri" w:hAnsi="Calibri"/>
          <w:b/>
          <w:bCs/>
          <w:sz w:val="22"/>
          <w:szCs w:val="22"/>
          <w:lang w:val="en-GB"/>
        </w:rPr>
      </w:pPr>
      <w:r w:rsidRPr="00557DA3">
        <w:rPr>
          <w:rFonts w:ascii="Calibri" w:hAnsi="Calibri"/>
          <w:b/>
          <w:bCs/>
          <w:sz w:val="22"/>
          <w:szCs w:val="22"/>
          <w:lang w:val="en-GB"/>
        </w:rPr>
        <w:t>REPRESENTATIVES OF THE CUSTOMER</w:t>
      </w:r>
      <w:r w:rsidR="00BD092D" w:rsidRPr="00557DA3">
        <w:rPr>
          <w:rFonts w:ascii="Calibri" w:hAnsi="Calibri"/>
          <w:b/>
          <w:bCs/>
          <w:sz w:val="22"/>
          <w:szCs w:val="22"/>
          <w:lang w:val="en-GB"/>
        </w:rPr>
        <w:tab/>
      </w:r>
      <w:r w:rsidRPr="00557DA3">
        <w:rPr>
          <w:rFonts w:ascii="Calibri" w:hAnsi="Calibri"/>
          <w:b/>
          <w:bCs/>
          <w:sz w:val="22"/>
          <w:szCs w:val="22"/>
          <w:lang w:val="en-GB"/>
        </w:rPr>
        <w:t>REPRESENTATIVE OF THE SERVICE PROVIDER</w:t>
      </w:r>
    </w:p>
    <w:p w14:paraId="3EBA1286" w14:textId="77777777" w:rsidR="003D05C7" w:rsidRPr="00557DA3" w:rsidRDefault="003D05C7" w:rsidP="003D05C7">
      <w:pPr>
        <w:widowControl w:val="0"/>
        <w:tabs>
          <w:tab w:val="left" w:pos="5130"/>
        </w:tabs>
        <w:jc w:val="both"/>
        <w:rPr>
          <w:rFonts w:ascii="Calibri" w:hAnsi="Calibri"/>
          <w:b/>
          <w:bCs/>
          <w:sz w:val="22"/>
          <w:szCs w:val="22"/>
          <w:lang w:val="en-GB"/>
        </w:rPr>
      </w:pPr>
    </w:p>
    <w:p w14:paraId="44B6EEE6" w14:textId="77777777" w:rsidR="003D05C7"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p>
    <w:p w14:paraId="0E7D79A8" w14:textId="38F7D63B" w:rsidR="00BD092D" w:rsidRPr="00557DA3" w:rsidRDefault="00BD092D" w:rsidP="003D05C7">
      <w:pPr>
        <w:widowControl w:val="0"/>
        <w:tabs>
          <w:tab w:val="left" w:pos="5130"/>
        </w:tabs>
        <w:jc w:val="both"/>
        <w:rPr>
          <w:rFonts w:ascii="Calibri" w:hAnsi="Calibri"/>
          <w:bCs/>
          <w:iCs/>
          <w:sz w:val="22"/>
          <w:szCs w:val="22"/>
          <w:lang w:val="en-GB"/>
        </w:rPr>
      </w:pPr>
      <w:r w:rsidRPr="00557DA3">
        <w:rPr>
          <w:rFonts w:ascii="Calibri" w:hAnsi="Calibri"/>
          <w:bCs/>
          <w:iCs/>
          <w:sz w:val="22"/>
          <w:szCs w:val="22"/>
          <w:lang w:val="en-GB"/>
        </w:rPr>
        <w:t>(</w:t>
      </w:r>
      <w:r w:rsidR="003D05C7" w:rsidRPr="00557DA3">
        <w:rPr>
          <w:rFonts w:ascii="Calibri" w:hAnsi="Calibri"/>
          <w:bCs/>
          <w:iCs/>
          <w:sz w:val="22"/>
          <w:szCs w:val="22"/>
          <w:lang w:val="en-GB"/>
        </w:rPr>
        <w:t>signature</w:t>
      </w:r>
      <w:r w:rsidRPr="00557DA3">
        <w:rPr>
          <w:rFonts w:ascii="Calibri" w:hAnsi="Calibri"/>
          <w:bCs/>
          <w:iCs/>
          <w:sz w:val="22"/>
          <w:szCs w:val="22"/>
          <w:lang w:val="en-GB"/>
        </w:rPr>
        <w:t>)</w:t>
      </w:r>
      <w:r w:rsidR="003D05C7" w:rsidRPr="00557DA3">
        <w:rPr>
          <w:rFonts w:ascii="Calibri" w:hAnsi="Calibri"/>
          <w:bCs/>
          <w:iCs/>
          <w:sz w:val="22"/>
          <w:szCs w:val="22"/>
          <w:lang w:val="en-GB"/>
        </w:rPr>
        <w:tab/>
        <w:t>(signature)</w:t>
      </w:r>
    </w:p>
    <w:p w14:paraId="2ED753AA" w14:textId="77777777" w:rsidR="003D05C7" w:rsidRPr="00557DA3" w:rsidRDefault="003D05C7" w:rsidP="003D05C7">
      <w:pPr>
        <w:widowControl w:val="0"/>
        <w:tabs>
          <w:tab w:val="left" w:pos="5130"/>
        </w:tabs>
        <w:jc w:val="both"/>
        <w:rPr>
          <w:rFonts w:ascii="Calibri" w:hAnsi="Calibri"/>
          <w:bCs/>
          <w:i/>
          <w:sz w:val="22"/>
          <w:szCs w:val="22"/>
          <w:lang w:val="en-GB"/>
        </w:rPr>
      </w:pPr>
    </w:p>
    <w:p w14:paraId="7EB0E9BC" w14:textId="3845789A" w:rsidR="00BD092D"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p>
    <w:p w14:paraId="42D0BDB2" w14:textId="5B3FECDF" w:rsidR="003D05C7" w:rsidRPr="00557DA3" w:rsidRDefault="00BD092D" w:rsidP="003D05C7">
      <w:pPr>
        <w:widowControl w:val="0"/>
        <w:tabs>
          <w:tab w:val="left" w:pos="5130"/>
        </w:tabs>
        <w:jc w:val="both"/>
        <w:rPr>
          <w:rFonts w:ascii="Calibri" w:hAnsi="Calibri"/>
          <w:sz w:val="22"/>
          <w:szCs w:val="22"/>
          <w:lang w:val="en-GB"/>
        </w:rPr>
      </w:pPr>
      <w:r w:rsidRPr="00557DA3">
        <w:rPr>
          <w:rFonts w:ascii="Calibri" w:hAnsi="Calibri"/>
          <w:sz w:val="22"/>
          <w:szCs w:val="22"/>
          <w:lang w:val="en-GB"/>
        </w:rPr>
        <w:t>(</w:t>
      </w:r>
      <w:r w:rsidR="003D05C7" w:rsidRPr="00557DA3">
        <w:rPr>
          <w:rFonts w:ascii="Calibri" w:hAnsi="Calibri"/>
          <w:sz w:val="22"/>
          <w:szCs w:val="22"/>
          <w:lang w:val="en-GB"/>
        </w:rPr>
        <w:t>position, name, surname of the representative</w:t>
      </w:r>
      <w:r w:rsidRPr="00557DA3">
        <w:rPr>
          <w:rFonts w:ascii="Calibri" w:hAnsi="Calibri"/>
          <w:sz w:val="22"/>
          <w:szCs w:val="22"/>
          <w:lang w:val="en-GB"/>
        </w:rPr>
        <w:t>)</w:t>
      </w:r>
      <w:r w:rsidR="003D05C7" w:rsidRPr="00557DA3">
        <w:rPr>
          <w:rFonts w:ascii="Calibri" w:hAnsi="Calibri"/>
          <w:sz w:val="22"/>
          <w:szCs w:val="22"/>
          <w:lang w:val="en-GB"/>
        </w:rPr>
        <w:tab/>
        <w:t>(position, name, surname of the representative)</w:t>
      </w:r>
    </w:p>
    <w:p w14:paraId="537D1176" w14:textId="77777777" w:rsidR="00BD092D" w:rsidRPr="00557DA3" w:rsidRDefault="00BD092D" w:rsidP="003D05C7">
      <w:pPr>
        <w:widowControl w:val="0"/>
        <w:jc w:val="both"/>
        <w:rPr>
          <w:rFonts w:ascii="Calibri" w:hAnsi="Calibri" w:cs="Calibri"/>
          <w:color w:val="000000"/>
          <w:sz w:val="22"/>
          <w:szCs w:val="22"/>
          <w:lang w:val="en-GB"/>
        </w:rPr>
      </w:pPr>
    </w:p>
    <w:p w14:paraId="0EB750D5" w14:textId="77777777" w:rsidR="00BD092D" w:rsidRPr="00557DA3" w:rsidRDefault="00BD092D" w:rsidP="003D05C7">
      <w:pPr>
        <w:widowControl w:val="0"/>
        <w:tabs>
          <w:tab w:val="left" w:pos="5130"/>
        </w:tabs>
        <w:jc w:val="both"/>
        <w:rPr>
          <w:rFonts w:ascii="Calibri" w:hAnsi="Calibri"/>
          <w:b/>
          <w:bCs/>
          <w:sz w:val="22"/>
          <w:szCs w:val="22"/>
          <w:lang w:val="en-GB"/>
        </w:rPr>
      </w:pPr>
    </w:p>
    <w:p w14:paraId="37131EEA" w14:textId="750B2342" w:rsidR="003D05C7"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p>
    <w:p w14:paraId="7395CF1F" w14:textId="42308F47" w:rsidR="003D05C7" w:rsidRPr="00557DA3" w:rsidRDefault="003D05C7" w:rsidP="003D05C7">
      <w:pPr>
        <w:widowControl w:val="0"/>
        <w:tabs>
          <w:tab w:val="left" w:pos="5130"/>
        </w:tabs>
        <w:jc w:val="both"/>
        <w:rPr>
          <w:rFonts w:ascii="Calibri" w:hAnsi="Calibri"/>
          <w:bCs/>
          <w:iCs/>
          <w:sz w:val="22"/>
          <w:szCs w:val="22"/>
          <w:lang w:val="en-GB"/>
        </w:rPr>
      </w:pPr>
      <w:r w:rsidRPr="00557DA3">
        <w:rPr>
          <w:rFonts w:ascii="Calibri" w:hAnsi="Calibri"/>
          <w:bCs/>
          <w:iCs/>
          <w:sz w:val="22"/>
          <w:szCs w:val="22"/>
          <w:lang w:val="en-GB"/>
        </w:rPr>
        <w:t>(signature)</w:t>
      </w:r>
      <w:r w:rsidRPr="00557DA3">
        <w:rPr>
          <w:rFonts w:ascii="Calibri" w:hAnsi="Calibri"/>
          <w:bCs/>
          <w:iCs/>
          <w:sz w:val="22"/>
          <w:szCs w:val="22"/>
          <w:lang w:val="en-GB"/>
        </w:rPr>
        <w:tab/>
      </w:r>
    </w:p>
    <w:p w14:paraId="5537C97A" w14:textId="77777777" w:rsidR="003D05C7" w:rsidRPr="00557DA3" w:rsidRDefault="003D05C7" w:rsidP="003D05C7">
      <w:pPr>
        <w:widowControl w:val="0"/>
        <w:tabs>
          <w:tab w:val="left" w:pos="5130"/>
        </w:tabs>
        <w:jc w:val="both"/>
        <w:rPr>
          <w:rFonts w:ascii="Calibri" w:hAnsi="Calibri"/>
          <w:bCs/>
          <w:i/>
          <w:sz w:val="22"/>
          <w:szCs w:val="22"/>
          <w:lang w:val="en-GB"/>
        </w:rPr>
      </w:pPr>
    </w:p>
    <w:p w14:paraId="583938D7" w14:textId="2589000B" w:rsidR="003D05C7"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p>
    <w:p w14:paraId="2646830C" w14:textId="2E526FF7" w:rsidR="003D05C7" w:rsidRPr="00557DA3" w:rsidRDefault="003D05C7" w:rsidP="003D05C7">
      <w:pPr>
        <w:widowControl w:val="0"/>
        <w:tabs>
          <w:tab w:val="left" w:pos="5130"/>
        </w:tabs>
        <w:jc w:val="both"/>
        <w:rPr>
          <w:rFonts w:ascii="Calibri" w:hAnsi="Calibri"/>
          <w:sz w:val="22"/>
          <w:szCs w:val="22"/>
          <w:lang w:val="en-GB"/>
        </w:rPr>
      </w:pPr>
      <w:r w:rsidRPr="00557DA3">
        <w:rPr>
          <w:rFonts w:ascii="Calibri" w:hAnsi="Calibri"/>
          <w:sz w:val="22"/>
          <w:szCs w:val="22"/>
          <w:lang w:val="en-GB"/>
        </w:rPr>
        <w:t>(position, name, surname of the representative)</w:t>
      </w:r>
      <w:r w:rsidRPr="00557DA3">
        <w:rPr>
          <w:rFonts w:ascii="Calibri" w:hAnsi="Calibri"/>
          <w:sz w:val="22"/>
          <w:szCs w:val="22"/>
          <w:lang w:val="en-GB"/>
        </w:rPr>
        <w:tab/>
      </w:r>
    </w:p>
    <w:p w14:paraId="7A1E2F42" w14:textId="77777777" w:rsidR="003D05C7" w:rsidRPr="00557DA3" w:rsidRDefault="003D05C7" w:rsidP="003D05C7">
      <w:pPr>
        <w:widowControl w:val="0"/>
        <w:jc w:val="both"/>
        <w:rPr>
          <w:rFonts w:ascii="Calibri" w:hAnsi="Calibri" w:cs="Calibri"/>
          <w:color w:val="000000"/>
          <w:sz w:val="22"/>
          <w:szCs w:val="22"/>
          <w:lang w:val="en-GB"/>
        </w:rPr>
      </w:pPr>
    </w:p>
    <w:p w14:paraId="7307F740" w14:textId="77777777" w:rsidR="003D05C7" w:rsidRPr="00557DA3" w:rsidRDefault="003D05C7" w:rsidP="003D05C7">
      <w:pPr>
        <w:widowControl w:val="0"/>
        <w:tabs>
          <w:tab w:val="left" w:pos="5130"/>
        </w:tabs>
        <w:jc w:val="both"/>
        <w:rPr>
          <w:rFonts w:ascii="Calibri" w:hAnsi="Calibri"/>
          <w:b/>
          <w:bCs/>
          <w:sz w:val="22"/>
          <w:szCs w:val="22"/>
          <w:lang w:val="en-GB"/>
        </w:rPr>
      </w:pPr>
    </w:p>
    <w:p w14:paraId="28D0F889" w14:textId="77777777" w:rsidR="00BD092D" w:rsidRPr="00557DA3" w:rsidRDefault="00BD092D" w:rsidP="001A289D">
      <w:pPr>
        <w:jc w:val="center"/>
        <w:rPr>
          <w:rFonts w:ascii="Calibri" w:hAnsi="Calibri" w:cs="Calibri"/>
          <w:color w:val="000000"/>
          <w:sz w:val="22"/>
          <w:szCs w:val="22"/>
          <w:lang w:val="en-GB"/>
        </w:rPr>
      </w:pPr>
    </w:p>
    <w:sectPr w:rsidR="00BD092D" w:rsidRPr="00557DA3" w:rsidSect="004A3F85">
      <w:headerReference w:type="even" r:id="rId10"/>
      <w:headerReference w:type="default" r:id="rId11"/>
      <w:pgSz w:w="11906" w:h="16838"/>
      <w:pgMar w:top="1134" w:right="282"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71B0" w14:textId="77777777" w:rsidR="00456210" w:rsidRDefault="00456210">
      <w:r>
        <w:separator/>
      </w:r>
    </w:p>
  </w:endnote>
  <w:endnote w:type="continuationSeparator" w:id="0">
    <w:p w14:paraId="3D07AA47" w14:textId="77777777" w:rsidR="00456210" w:rsidRDefault="0045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3A73" w14:textId="77777777" w:rsidR="00456210" w:rsidRDefault="00456210">
      <w:r>
        <w:separator/>
      </w:r>
    </w:p>
  </w:footnote>
  <w:footnote w:type="continuationSeparator" w:id="0">
    <w:p w14:paraId="2517AA12" w14:textId="77777777" w:rsidR="00456210" w:rsidRDefault="0045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D867" w14:textId="77777777" w:rsidR="00EB06CF" w:rsidRDefault="00EB06C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9CD868" w14:textId="77777777" w:rsidR="00EB06CF" w:rsidRDefault="00EB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D869" w14:textId="572BA1D3" w:rsidR="00EB06CF" w:rsidRPr="00520123" w:rsidRDefault="00EB06CF">
    <w:pPr>
      <w:pStyle w:val="Header"/>
      <w:jc w:val="center"/>
      <w:rPr>
        <w:rFonts w:ascii="Calibri" w:hAnsi="Calibri" w:cs="Calibri"/>
        <w:sz w:val="22"/>
        <w:szCs w:val="22"/>
      </w:rPr>
    </w:pPr>
    <w:r w:rsidRPr="00520123">
      <w:rPr>
        <w:rFonts w:ascii="Calibri" w:hAnsi="Calibri" w:cs="Calibri"/>
        <w:sz w:val="22"/>
        <w:szCs w:val="22"/>
      </w:rPr>
      <w:fldChar w:fldCharType="begin"/>
    </w:r>
    <w:r w:rsidRPr="00520123">
      <w:rPr>
        <w:rFonts w:ascii="Calibri" w:hAnsi="Calibri" w:cs="Calibri"/>
        <w:sz w:val="22"/>
        <w:szCs w:val="22"/>
      </w:rPr>
      <w:instrText xml:space="preserve"> PAGE   \* MERGEFORMAT </w:instrText>
    </w:r>
    <w:r w:rsidRPr="00520123">
      <w:rPr>
        <w:rFonts w:ascii="Calibri" w:hAnsi="Calibri" w:cs="Calibri"/>
        <w:sz w:val="22"/>
        <w:szCs w:val="22"/>
      </w:rPr>
      <w:fldChar w:fldCharType="separate"/>
    </w:r>
    <w:r w:rsidR="00F52D7B">
      <w:rPr>
        <w:rFonts w:ascii="Calibri" w:hAnsi="Calibri" w:cs="Calibri"/>
        <w:noProof/>
        <w:sz w:val="22"/>
        <w:szCs w:val="22"/>
      </w:rPr>
      <w:t>1</w:t>
    </w:r>
    <w:r w:rsidR="00F52D7B">
      <w:rPr>
        <w:rFonts w:ascii="Calibri" w:hAnsi="Calibri" w:cs="Calibri"/>
        <w:noProof/>
        <w:sz w:val="22"/>
        <w:szCs w:val="22"/>
      </w:rPr>
      <w:t>4</w:t>
    </w:r>
    <w:r w:rsidRPr="00520123">
      <w:rPr>
        <w:rFonts w:ascii="Calibri" w:hAnsi="Calibri" w:cs="Calibri"/>
        <w:noProof/>
        <w:sz w:val="22"/>
        <w:szCs w:val="22"/>
      </w:rPr>
      <w:fldChar w:fldCharType="end"/>
    </w:r>
  </w:p>
  <w:p w14:paraId="7C9CD86A" w14:textId="77777777" w:rsidR="00EB06CF" w:rsidRDefault="00EB0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A43EA5"/>
    <w:multiLevelType w:val="multilevel"/>
    <w:tmpl w:val="90908910"/>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F2B3798"/>
    <w:multiLevelType w:val="hybridMultilevel"/>
    <w:tmpl w:val="F056BE6E"/>
    <w:lvl w:ilvl="0" w:tplc="DAA44B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DD7345"/>
    <w:multiLevelType w:val="hybridMultilevel"/>
    <w:tmpl w:val="69488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7C1708"/>
    <w:multiLevelType w:val="hybridMultilevel"/>
    <w:tmpl w:val="9BF815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A16D61"/>
    <w:multiLevelType w:val="hybridMultilevel"/>
    <w:tmpl w:val="15084446"/>
    <w:lvl w:ilvl="0" w:tplc="9DB81896">
      <w:start w:val="1"/>
      <w:numFmt w:val="decimal"/>
      <w:lvlText w:val="%1."/>
      <w:lvlJc w:val="left"/>
      <w:pPr>
        <w:tabs>
          <w:tab w:val="num" w:pos="900"/>
        </w:tabs>
        <w:ind w:left="900" w:hanging="360"/>
      </w:pPr>
      <w:rPr>
        <w:rFonts w:hint="default"/>
      </w:rPr>
    </w:lvl>
    <w:lvl w:ilvl="1" w:tplc="73BC5C3A">
      <w:numFmt w:val="none"/>
      <w:lvlText w:val=""/>
      <w:lvlJc w:val="left"/>
      <w:pPr>
        <w:tabs>
          <w:tab w:val="num" w:pos="360"/>
        </w:tabs>
      </w:pPr>
    </w:lvl>
    <w:lvl w:ilvl="2" w:tplc="7F4AACF4">
      <w:numFmt w:val="none"/>
      <w:lvlText w:val=""/>
      <w:lvlJc w:val="left"/>
      <w:pPr>
        <w:tabs>
          <w:tab w:val="num" w:pos="360"/>
        </w:tabs>
      </w:pPr>
    </w:lvl>
    <w:lvl w:ilvl="3" w:tplc="C2E8D90C">
      <w:numFmt w:val="none"/>
      <w:lvlText w:val=""/>
      <w:lvlJc w:val="left"/>
      <w:pPr>
        <w:tabs>
          <w:tab w:val="num" w:pos="360"/>
        </w:tabs>
      </w:pPr>
    </w:lvl>
    <w:lvl w:ilvl="4" w:tplc="38E6502A">
      <w:numFmt w:val="none"/>
      <w:lvlText w:val=""/>
      <w:lvlJc w:val="left"/>
      <w:pPr>
        <w:tabs>
          <w:tab w:val="num" w:pos="360"/>
        </w:tabs>
      </w:pPr>
    </w:lvl>
    <w:lvl w:ilvl="5" w:tplc="DA22FFAC">
      <w:numFmt w:val="none"/>
      <w:lvlText w:val=""/>
      <w:lvlJc w:val="left"/>
      <w:pPr>
        <w:tabs>
          <w:tab w:val="num" w:pos="360"/>
        </w:tabs>
      </w:pPr>
    </w:lvl>
    <w:lvl w:ilvl="6" w:tplc="FDE860B4">
      <w:numFmt w:val="none"/>
      <w:lvlText w:val=""/>
      <w:lvlJc w:val="left"/>
      <w:pPr>
        <w:tabs>
          <w:tab w:val="num" w:pos="360"/>
        </w:tabs>
      </w:pPr>
    </w:lvl>
    <w:lvl w:ilvl="7" w:tplc="3DB6FC18">
      <w:numFmt w:val="none"/>
      <w:lvlText w:val=""/>
      <w:lvlJc w:val="left"/>
      <w:pPr>
        <w:tabs>
          <w:tab w:val="num" w:pos="360"/>
        </w:tabs>
      </w:pPr>
    </w:lvl>
    <w:lvl w:ilvl="8" w:tplc="C7C45102">
      <w:numFmt w:val="none"/>
      <w:lvlText w:val=""/>
      <w:lvlJc w:val="left"/>
      <w:pPr>
        <w:tabs>
          <w:tab w:val="num" w:pos="360"/>
        </w:tabs>
      </w:p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8E1D56"/>
    <w:multiLevelType w:val="multilevel"/>
    <w:tmpl w:val="44A4D14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C7044A"/>
    <w:multiLevelType w:val="hybridMultilevel"/>
    <w:tmpl w:val="E6365A26"/>
    <w:lvl w:ilvl="0" w:tplc="A9607968">
      <w:start w:val="6"/>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897474435">
    <w:abstractNumId w:val="6"/>
  </w:num>
  <w:num w:numId="2" w16cid:durableId="2115126846">
    <w:abstractNumId w:val="0"/>
  </w:num>
  <w:num w:numId="3" w16cid:durableId="199558853">
    <w:abstractNumId w:val="7"/>
  </w:num>
  <w:num w:numId="4" w16cid:durableId="778376852">
    <w:abstractNumId w:val="5"/>
  </w:num>
  <w:num w:numId="5" w16cid:durableId="1315597393">
    <w:abstractNumId w:val="9"/>
  </w:num>
  <w:num w:numId="6" w16cid:durableId="1655455561">
    <w:abstractNumId w:val="11"/>
  </w:num>
  <w:num w:numId="7" w16cid:durableId="440611914">
    <w:abstractNumId w:val="4"/>
  </w:num>
  <w:num w:numId="8" w16cid:durableId="1584802907">
    <w:abstractNumId w:val="3"/>
  </w:num>
  <w:num w:numId="9" w16cid:durableId="256527206">
    <w:abstractNumId w:val="12"/>
  </w:num>
  <w:num w:numId="10" w16cid:durableId="643435617">
    <w:abstractNumId w:val="10"/>
  </w:num>
  <w:num w:numId="11" w16cid:durableId="1007908291">
    <w:abstractNumId w:val="2"/>
  </w:num>
  <w:num w:numId="12" w16cid:durableId="1314794719">
    <w:abstractNumId w:val="1"/>
  </w:num>
  <w:num w:numId="13" w16cid:durableId="2156317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6767"/>
    <w:rsid w:val="000070E5"/>
    <w:rsid w:val="00007FF1"/>
    <w:rsid w:val="0001011C"/>
    <w:rsid w:val="000104A7"/>
    <w:rsid w:val="00013118"/>
    <w:rsid w:val="000142ED"/>
    <w:rsid w:val="00014F80"/>
    <w:rsid w:val="00021193"/>
    <w:rsid w:val="00023440"/>
    <w:rsid w:val="00023C61"/>
    <w:rsid w:val="00024413"/>
    <w:rsid w:val="000255F6"/>
    <w:rsid w:val="000258E6"/>
    <w:rsid w:val="00026225"/>
    <w:rsid w:val="0003131C"/>
    <w:rsid w:val="00031F40"/>
    <w:rsid w:val="00032011"/>
    <w:rsid w:val="00034C1F"/>
    <w:rsid w:val="00034EDE"/>
    <w:rsid w:val="00036BC7"/>
    <w:rsid w:val="00036FF7"/>
    <w:rsid w:val="00037D43"/>
    <w:rsid w:val="00040B1C"/>
    <w:rsid w:val="00041F8F"/>
    <w:rsid w:val="0004215D"/>
    <w:rsid w:val="000429E1"/>
    <w:rsid w:val="00052638"/>
    <w:rsid w:val="00054409"/>
    <w:rsid w:val="00055C8F"/>
    <w:rsid w:val="00055F53"/>
    <w:rsid w:val="000567EE"/>
    <w:rsid w:val="00057EAE"/>
    <w:rsid w:val="00063D4B"/>
    <w:rsid w:val="000715A1"/>
    <w:rsid w:val="00071FCD"/>
    <w:rsid w:val="00073001"/>
    <w:rsid w:val="000760E7"/>
    <w:rsid w:val="0007692D"/>
    <w:rsid w:val="000810B4"/>
    <w:rsid w:val="000816B6"/>
    <w:rsid w:val="00081861"/>
    <w:rsid w:val="00085CD2"/>
    <w:rsid w:val="00090732"/>
    <w:rsid w:val="00092783"/>
    <w:rsid w:val="0009337D"/>
    <w:rsid w:val="000964C4"/>
    <w:rsid w:val="000A2927"/>
    <w:rsid w:val="000A79BE"/>
    <w:rsid w:val="000A79F7"/>
    <w:rsid w:val="000B00D5"/>
    <w:rsid w:val="000B127F"/>
    <w:rsid w:val="000B24C2"/>
    <w:rsid w:val="000C2595"/>
    <w:rsid w:val="000C2EF7"/>
    <w:rsid w:val="000C3C8E"/>
    <w:rsid w:val="000C51C9"/>
    <w:rsid w:val="000D1313"/>
    <w:rsid w:val="000D5CDB"/>
    <w:rsid w:val="000D6458"/>
    <w:rsid w:val="000E0B54"/>
    <w:rsid w:val="000E19AE"/>
    <w:rsid w:val="000E29A0"/>
    <w:rsid w:val="000E4CED"/>
    <w:rsid w:val="000F0BB3"/>
    <w:rsid w:val="000F2E26"/>
    <w:rsid w:val="000F3DD2"/>
    <w:rsid w:val="000F643C"/>
    <w:rsid w:val="000F7571"/>
    <w:rsid w:val="00100868"/>
    <w:rsid w:val="00101088"/>
    <w:rsid w:val="0010187A"/>
    <w:rsid w:val="001026C4"/>
    <w:rsid w:val="0010702E"/>
    <w:rsid w:val="0010711F"/>
    <w:rsid w:val="00107BD7"/>
    <w:rsid w:val="0011095F"/>
    <w:rsid w:val="00112E47"/>
    <w:rsid w:val="00113C29"/>
    <w:rsid w:val="00120A77"/>
    <w:rsid w:val="00121237"/>
    <w:rsid w:val="00122F1D"/>
    <w:rsid w:val="00123A23"/>
    <w:rsid w:val="00127849"/>
    <w:rsid w:val="0013306F"/>
    <w:rsid w:val="00134EA0"/>
    <w:rsid w:val="0013714B"/>
    <w:rsid w:val="00140424"/>
    <w:rsid w:val="00140556"/>
    <w:rsid w:val="00140EF8"/>
    <w:rsid w:val="00142E7F"/>
    <w:rsid w:val="001512DB"/>
    <w:rsid w:val="0015158D"/>
    <w:rsid w:val="00152CDC"/>
    <w:rsid w:val="00153BD3"/>
    <w:rsid w:val="00154BB0"/>
    <w:rsid w:val="00155881"/>
    <w:rsid w:val="00157AD8"/>
    <w:rsid w:val="001608D7"/>
    <w:rsid w:val="00161EAC"/>
    <w:rsid w:val="00164D40"/>
    <w:rsid w:val="00170B08"/>
    <w:rsid w:val="00170D3B"/>
    <w:rsid w:val="00173EB3"/>
    <w:rsid w:val="00174681"/>
    <w:rsid w:val="00175A20"/>
    <w:rsid w:val="001768C8"/>
    <w:rsid w:val="00182221"/>
    <w:rsid w:val="001860C2"/>
    <w:rsid w:val="00187797"/>
    <w:rsid w:val="00190F55"/>
    <w:rsid w:val="001956A6"/>
    <w:rsid w:val="00196E65"/>
    <w:rsid w:val="001A289D"/>
    <w:rsid w:val="001A3760"/>
    <w:rsid w:val="001A4291"/>
    <w:rsid w:val="001A7B7D"/>
    <w:rsid w:val="001B14A6"/>
    <w:rsid w:val="001B44E0"/>
    <w:rsid w:val="001C1ED8"/>
    <w:rsid w:val="001C21F2"/>
    <w:rsid w:val="001C39A9"/>
    <w:rsid w:val="001C4405"/>
    <w:rsid w:val="001C756B"/>
    <w:rsid w:val="001D17AF"/>
    <w:rsid w:val="001D2BDA"/>
    <w:rsid w:val="001D36CB"/>
    <w:rsid w:val="001E2584"/>
    <w:rsid w:val="001E2C99"/>
    <w:rsid w:val="001E2FB7"/>
    <w:rsid w:val="001E4ABB"/>
    <w:rsid w:val="001E51D5"/>
    <w:rsid w:val="001E58A3"/>
    <w:rsid w:val="001F7BF5"/>
    <w:rsid w:val="002019E7"/>
    <w:rsid w:val="002035B2"/>
    <w:rsid w:val="00207DD3"/>
    <w:rsid w:val="00211220"/>
    <w:rsid w:val="002127B9"/>
    <w:rsid w:val="002128DF"/>
    <w:rsid w:val="002132A5"/>
    <w:rsid w:val="00215952"/>
    <w:rsid w:val="002166BE"/>
    <w:rsid w:val="00216B9D"/>
    <w:rsid w:val="0022491F"/>
    <w:rsid w:val="00224A56"/>
    <w:rsid w:val="00224C46"/>
    <w:rsid w:val="00226540"/>
    <w:rsid w:val="00226CA0"/>
    <w:rsid w:val="00230D72"/>
    <w:rsid w:val="002340B5"/>
    <w:rsid w:val="00240DE2"/>
    <w:rsid w:val="00245BE0"/>
    <w:rsid w:val="00245BEA"/>
    <w:rsid w:val="00246F7A"/>
    <w:rsid w:val="002527D5"/>
    <w:rsid w:val="002530CF"/>
    <w:rsid w:val="00253804"/>
    <w:rsid w:val="00253C39"/>
    <w:rsid w:val="00254ADF"/>
    <w:rsid w:val="00256250"/>
    <w:rsid w:val="002577C7"/>
    <w:rsid w:val="0027118E"/>
    <w:rsid w:val="002761F1"/>
    <w:rsid w:val="002770AC"/>
    <w:rsid w:val="00280EE9"/>
    <w:rsid w:val="00286FFA"/>
    <w:rsid w:val="002901DC"/>
    <w:rsid w:val="00291F9D"/>
    <w:rsid w:val="00292743"/>
    <w:rsid w:val="00293543"/>
    <w:rsid w:val="0029580C"/>
    <w:rsid w:val="002976AB"/>
    <w:rsid w:val="002A0421"/>
    <w:rsid w:val="002A177A"/>
    <w:rsid w:val="002A722D"/>
    <w:rsid w:val="002B0141"/>
    <w:rsid w:val="002B09DB"/>
    <w:rsid w:val="002B1752"/>
    <w:rsid w:val="002B601C"/>
    <w:rsid w:val="002B6A7C"/>
    <w:rsid w:val="002B7622"/>
    <w:rsid w:val="002B7628"/>
    <w:rsid w:val="002C261D"/>
    <w:rsid w:val="002C4FEC"/>
    <w:rsid w:val="002C5032"/>
    <w:rsid w:val="002D22DE"/>
    <w:rsid w:val="002D54CF"/>
    <w:rsid w:val="002D7F60"/>
    <w:rsid w:val="002E158A"/>
    <w:rsid w:val="002E192F"/>
    <w:rsid w:val="002F1470"/>
    <w:rsid w:val="002F7051"/>
    <w:rsid w:val="003024F4"/>
    <w:rsid w:val="0030620B"/>
    <w:rsid w:val="003110FE"/>
    <w:rsid w:val="00313F7A"/>
    <w:rsid w:val="00314E97"/>
    <w:rsid w:val="003230E2"/>
    <w:rsid w:val="00323D7A"/>
    <w:rsid w:val="00324EE5"/>
    <w:rsid w:val="003279C5"/>
    <w:rsid w:val="003315AD"/>
    <w:rsid w:val="00331966"/>
    <w:rsid w:val="00337175"/>
    <w:rsid w:val="0034545E"/>
    <w:rsid w:val="003467EF"/>
    <w:rsid w:val="00350ADC"/>
    <w:rsid w:val="00354012"/>
    <w:rsid w:val="0035456E"/>
    <w:rsid w:val="00354A22"/>
    <w:rsid w:val="00356308"/>
    <w:rsid w:val="0035643E"/>
    <w:rsid w:val="00364B6B"/>
    <w:rsid w:val="00364D48"/>
    <w:rsid w:val="003672FE"/>
    <w:rsid w:val="00370B38"/>
    <w:rsid w:val="00370CF6"/>
    <w:rsid w:val="00371AA5"/>
    <w:rsid w:val="00371B8A"/>
    <w:rsid w:val="00372210"/>
    <w:rsid w:val="0037331C"/>
    <w:rsid w:val="0037682E"/>
    <w:rsid w:val="00384508"/>
    <w:rsid w:val="00386283"/>
    <w:rsid w:val="00386B69"/>
    <w:rsid w:val="0038760F"/>
    <w:rsid w:val="00390740"/>
    <w:rsid w:val="003947E4"/>
    <w:rsid w:val="00395ABF"/>
    <w:rsid w:val="00397FC4"/>
    <w:rsid w:val="003A0C1D"/>
    <w:rsid w:val="003A259B"/>
    <w:rsid w:val="003A2F65"/>
    <w:rsid w:val="003A7B63"/>
    <w:rsid w:val="003B0938"/>
    <w:rsid w:val="003B3CC2"/>
    <w:rsid w:val="003B64FD"/>
    <w:rsid w:val="003B77BA"/>
    <w:rsid w:val="003C1911"/>
    <w:rsid w:val="003C2FF9"/>
    <w:rsid w:val="003C49C5"/>
    <w:rsid w:val="003C58FF"/>
    <w:rsid w:val="003C5F80"/>
    <w:rsid w:val="003D05C7"/>
    <w:rsid w:val="003D09D9"/>
    <w:rsid w:val="003E04CF"/>
    <w:rsid w:val="003E14F0"/>
    <w:rsid w:val="003E3C7A"/>
    <w:rsid w:val="003E426D"/>
    <w:rsid w:val="003F2D92"/>
    <w:rsid w:val="003F54A8"/>
    <w:rsid w:val="0040548B"/>
    <w:rsid w:val="00411FE3"/>
    <w:rsid w:val="0041227B"/>
    <w:rsid w:val="00416B08"/>
    <w:rsid w:val="00424065"/>
    <w:rsid w:val="00424903"/>
    <w:rsid w:val="00427B65"/>
    <w:rsid w:val="00427FDA"/>
    <w:rsid w:val="00434EAB"/>
    <w:rsid w:val="00435A03"/>
    <w:rsid w:val="00436038"/>
    <w:rsid w:val="00437AED"/>
    <w:rsid w:val="004417CF"/>
    <w:rsid w:val="00442778"/>
    <w:rsid w:val="00445145"/>
    <w:rsid w:val="00445E38"/>
    <w:rsid w:val="0045003D"/>
    <w:rsid w:val="004500FB"/>
    <w:rsid w:val="004505DA"/>
    <w:rsid w:val="00453F50"/>
    <w:rsid w:val="004548BC"/>
    <w:rsid w:val="00456210"/>
    <w:rsid w:val="00457AD3"/>
    <w:rsid w:val="004608B2"/>
    <w:rsid w:val="004635A0"/>
    <w:rsid w:val="0046409F"/>
    <w:rsid w:val="00465C11"/>
    <w:rsid w:val="00471598"/>
    <w:rsid w:val="00474178"/>
    <w:rsid w:val="00474D95"/>
    <w:rsid w:val="00477B84"/>
    <w:rsid w:val="00482E60"/>
    <w:rsid w:val="00487F31"/>
    <w:rsid w:val="00493805"/>
    <w:rsid w:val="00493A30"/>
    <w:rsid w:val="004A1813"/>
    <w:rsid w:val="004A3F85"/>
    <w:rsid w:val="004A5840"/>
    <w:rsid w:val="004A79F8"/>
    <w:rsid w:val="004B08E7"/>
    <w:rsid w:val="004C3CF3"/>
    <w:rsid w:val="004C6569"/>
    <w:rsid w:val="004D4904"/>
    <w:rsid w:val="004D5396"/>
    <w:rsid w:val="004D6B00"/>
    <w:rsid w:val="004E0E65"/>
    <w:rsid w:val="004E0EB1"/>
    <w:rsid w:val="004E1D41"/>
    <w:rsid w:val="004E367C"/>
    <w:rsid w:val="004E66EA"/>
    <w:rsid w:val="004F0014"/>
    <w:rsid w:val="004F4479"/>
    <w:rsid w:val="004F4928"/>
    <w:rsid w:val="004F6811"/>
    <w:rsid w:val="004F7C00"/>
    <w:rsid w:val="00500D31"/>
    <w:rsid w:val="005033EE"/>
    <w:rsid w:val="005036EB"/>
    <w:rsid w:val="00503E01"/>
    <w:rsid w:val="005061C4"/>
    <w:rsid w:val="00507753"/>
    <w:rsid w:val="005113CB"/>
    <w:rsid w:val="00515FB4"/>
    <w:rsid w:val="00516509"/>
    <w:rsid w:val="00520123"/>
    <w:rsid w:val="005252FD"/>
    <w:rsid w:val="00526210"/>
    <w:rsid w:val="00531948"/>
    <w:rsid w:val="005341EB"/>
    <w:rsid w:val="00534A16"/>
    <w:rsid w:val="0053768C"/>
    <w:rsid w:val="00543595"/>
    <w:rsid w:val="00543EA4"/>
    <w:rsid w:val="005470C0"/>
    <w:rsid w:val="00550E07"/>
    <w:rsid w:val="00551B7A"/>
    <w:rsid w:val="005541ED"/>
    <w:rsid w:val="005561D5"/>
    <w:rsid w:val="005565B3"/>
    <w:rsid w:val="00557DA3"/>
    <w:rsid w:val="00562B76"/>
    <w:rsid w:val="005656ED"/>
    <w:rsid w:val="00570AC7"/>
    <w:rsid w:val="005764B3"/>
    <w:rsid w:val="005828D0"/>
    <w:rsid w:val="00585840"/>
    <w:rsid w:val="005920C6"/>
    <w:rsid w:val="00597B91"/>
    <w:rsid w:val="005A11F9"/>
    <w:rsid w:val="005A157A"/>
    <w:rsid w:val="005A1C01"/>
    <w:rsid w:val="005B0A67"/>
    <w:rsid w:val="005B10BA"/>
    <w:rsid w:val="005B164B"/>
    <w:rsid w:val="005B3159"/>
    <w:rsid w:val="005B6745"/>
    <w:rsid w:val="005C240F"/>
    <w:rsid w:val="005C2463"/>
    <w:rsid w:val="005C29A5"/>
    <w:rsid w:val="005C325F"/>
    <w:rsid w:val="005C6E49"/>
    <w:rsid w:val="005D35F3"/>
    <w:rsid w:val="005D5E6A"/>
    <w:rsid w:val="005E606E"/>
    <w:rsid w:val="005E627E"/>
    <w:rsid w:val="005E72B1"/>
    <w:rsid w:val="005F0E03"/>
    <w:rsid w:val="005F5F76"/>
    <w:rsid w:val="006027AA"/>
    <w:rsid w:val="006035C7"/>
    <w:rsid w:val="00603640"/>
    <w:rsid w:val="00603D2E"/>
    <w:rsid w:val="00605AD6"/>
    <w:rsid w:val="00606386"/>
    <w:rsid w:val="00615ED2"/>
    <w:rsid w:val="006164ED"/>
    <w:rsid w:val="006167BC"/>
    <w:rsid w:val="006179FB"/>
    <w:rsid w:val="00623015"/>
    <w:rsid w:val="00623234"/>
    <w:rsid w:val="006241CF"/>
    <w:rsid w:val="006275DD"/>
    <w:rsid w:val="006363ED"/>
    <w:rsid w:val="00641951"/>
    <w:rsid w:val="006425E5"/>
    <w:rsid w:val="00643742"/>
    <w:rsid w:val="00647E19"/>
    <w:rsid w:val="00651FD3"/>
    <w:rsid w:val="00654BC4"/>
    <w:rsid w:val="006644F0"/>
    <w:rsid w:val="0066705E"/>
    <w:rsid w:val="00676791"/>
    <w:rsid w:val="006778CB"/>
    <w:rsid w:val="00677CFB"/>
    <w:rsid w:val="006818E4"/>
    <w:rsid w:val="0068415F"/>
    <w:rsid w:val="0068595E"/>
    <w:rsid w:val="006874FC"/>
    <w:rsid w:val="0068785C"/>
    <w:rsid w:val="00690634"/>
    <w:rsid w:val="006933FB"/>
    <w:rsid w:val="006A1D4D"/>
    <w:rsid w:val="006A2340"/>
    <w:rsid w:val="006A2A91"/>
    <w:rsid w:val="006A38B1"/>
    <w:rsid w:val="006A4E1C"/>
    <w:rsid w:val="006B16EE"/>
    <w:rsid w:val="006B2747"/>
    <w:rsid w:val="006B3F6B"/>
    <w:rsid w:val="006B45E7"/>
    <w:rsid w:val="006B4C3C"/>
    <w:rsid w:val="006C5D0C"/>
    <w:rsid w:val="006C7A00"/>
    <w:rsid w:val="006D32E2"/>
    <w:rsid w:val="006E13C9"/>
    <w:rsid w:val="006E7E9C"/>
    <w:rsid w:val="00703AA1"/>
    <w:rsid w:val="00704F63"/>
    <w:rsid w:val="007057FE"/>
    <w:rsid w:val="0071135E"/>
    <w:rsid w:val="00715C5A"/>
    <w:rsid w:val="0071603F"/>
    <w:rsid w:val="00717B8D"/>
    <w:rsid w:val="00720B51"/>
    <w:rsid w:val="007214A8"/>
    <w:rsid w:val="00723CA5"/>
    <w:rsid w:val="00726CD6"/>
    <w:rsid w:val="007404F0"/>
    <w:rsid w:val="0074128E"/>
    <w:rsid w:val="007473B8"/>
    <w:rsid w:val="00751D78"/>
    <w:rsid w:val="00761264"/>
    <w:rsid w:val="00763276"/>
    <w:rsid w:val="007648E2"/>
    <w:rsid w:val="00766846"/>
    <w:rsid w:val="00772CAF"/>
    <w:rsid w:val="00775E3A"/>
    <w:rsid w:val="00781933"/>
    <w:rsid w:val="00784272"/>
    <w:rsid w:val="00787CFB"/>
    <w:rsid w:val="0079308F"/>
    <w:rsid w:val="0079345C"/>
    <w:rsid w:val="007936E4"/>
    <w:rsid w:val="0079435A"/>
    <w:rsid w:val="007A2C84"/>
    <w:rsid w:val="007B1A13"/>
    <w:rsid w:val="007B1CB8"/>
    <w:rsid w:val="007B65E4"/>
    <w:rsid w:val="007B6B43"/>
    <w:rsid w:val="007C0AFD"/>
    <w:rsid w:val="007C1030"/>
    <w:rsid w:val="007C738A"/>
    <w:rsid w:val="007C7AA5"/>
    <w:rsid w:val="007D28EB"/>
    <w:rsid w:val="007D2C1A"/>
    <w:rsid w:val="007D368E"/>
    <w:rsid w:val="007E082D"/>
    <w:rsid w:val="007E0DC8"/>
    <w:rsid w:val="007E1775"/>
    <w:rsid w:val="007E2128"/>
    <w:rsid w:val="007E3972"/>
    <w:rsid w:val="007E4F78"/>
    <w:rsid w:val="007E7440"/>
    <w:rsid w:val="007F3FDA"/>
    <w:rsid w:val="007F723F"/>
    <w:rsid w:val="008007EA"/>
    <w:rsid w:val="00800F99"/>
    <w:rsid w:val="00801A4E"/>
    <w:rsid w:val="0080290E"/>
    <w:rsid w:val="0080324E"/>
    <w:rsid w:val="00803CFE"/>
    <w:rsid w:val="008046F2"/>
    <w:rsid w:val="00807077"/>
    <w:rsid w:val="00816599"/>
    <w:rsid w:val="00820F7D"/>
    <w:rsid w:val="00821C3A"/>
    <w:rsid w:val="00823D62"/>
    <w:rsid w:val="00826784"/>
    <w:rsid w:val="00827AA3"/>
    <w:rsid w:val="00835DCA"/>
    <w:rsid w:val="00837D2A"/>
    <w:rsid w:val="00840783"/>
    <w:rsid w:val="00840C31"/>
    <w:rsid w:val="00847DF7"/>
    <w:rsid w:val="00852FD0"/>
    <w:rsid w:val="00853050"/>
    <w:rsid w:val="008548CF"/>
    <w:rsid w:val="00854F64"/>
    <w:rsid w:val="00855DB0"/>
    <w:rsid w:val="0085738F"/>
    <w:rsid w:val="00857575"/>
    <w:rsid w:val="008576F2"/>
    <w:rsid w:val="00860F29"/>
    <w:rsid w:val="00861051"/>
    <w:rsid w:val="00862B3E"/>
    <w:rsid w:val="00864111"/>
    <w:rsid w:val="0086702B"/>
    <w:rsid w:val="00870349"/>
    <w:rsid w:val="0087088A"/>
    <w:rsid w:val="008743D0"/>
    <w:rsid w:val="00880BB5"/>
    <w:rsid w:val="00881BFA"/>
    <w:rsid w:val="00882525"/>
    <w:rsid w:val="00882A1A"/>
    <w:rsid w:val="00883A09"/>
    <w:rsid w:val="008840AA"/>
    <w:rsid w:val="0088629D"/>
    <w:rsid w:val="00886C2F"/>
    <w:rsid w:val="00893E50"/>
    <w:rsid w:val="008A1986"/>
    <w:rsid w:val="008A2864"/>
    <w:rsid w:val="008A2D82"/>
    <w:rsid w:val="008A37FC"/>
    <w:rsid w:val="008A6CCB"/>
    <w:rsid w:val="008B1BCD"/>
    <w:rsid w:val="008B25CA"/>
    <w:rsid w:val="008B3AB1"/>
    <w:rsid w:val="008B6661"/>
    <w:rsid w:val="008B677C"/>
    <w:rsid w:val="008C2AA6"/>
    <w:rsid w:val="008C6D2F"/>
    <w:rsid w:val="008D1081"/>
    <w:rsid w:val="008D2668"/>
    <w:rsid w:val="008D2997"/>
    <w:rsid w:val="008D391D"/>
    <w:rsid w:val="008D4FA5"/>
    <w:rsid w:val="008D527D"/>
    <w:rsid w:val="008E117F"/>
    <w:rsid w:val="008E30AE"/>
    <w:rsid w:val="008E4F1B"/>
    <w:rsid w:val="008E6611"/>
    <w:rsid w:val="008F1A5F"/>
    <w:rsid w:val="008F25F8"/>
    <w:rsid w:val="008F30C9"/>
    <w:rsid w:val="008F3933"/>
    <w:rsid w:val="008F3B0A"/>
    <w:rsid w:val="008F64E7"/>
    <w:rsid w:val="00900E7B"/>
    <w:rsid w:val="009044D4"/>
    <w:rsid w:val="009065EA"/>
    <w:rsid w:val="00907F63"/>
    <w:rsid w:val="00911DDC"/>
    <w:rsid w:val="00911EE3"/>
    <w:rsid w:val="00912955"/>
    <w:rsid w:val="00914129"/>
    <w:rsid w:val="00920DB6"/>
    <w:rsid w:val="00921672"/>
    <w:rsid w:val="00923A29"/>
    <w:rsid w:val="00924325"/>
    <w:rsid w:val="00924461"/>
    <w:rsid w:val="00924991"/>
    <w:rsid w:val="009273E5"/>
    <w:rsid w:val="00930586"/>
    <w:rsid w:val="009362B5"/>
    <w:rsid w:val="00953DB6"/>
    <w:rsid w:val="009617FC"/>
    <w:rsid w:val="00961A1A"/>
    <w:rsid w:val="00961C75"/>
    <w:rsid w:val="009650AD"/>
    <w:rsid w:val="00967F2A"/>
    <w:rsid w:val="00971626"/>
    <w:rsid w:val="00976AA4"/>
    <w:rsid w:val="00977A8D"/>
    <w:rsid w:val="0098428C"/>
    <w:rsid w:val="009845AC"/>
    <w:rsid w:val="00990D9C"/>
    <w:rsid w:val="009916D9"/>
    <w:rsid w:val="00993A61"/>
    <w:rsid w:val="00994A62"/>
    <w:rsid w:val="009956BF"/>
    <w:rsid w:val="009A27D5"/>
    <w:rsid w:val="009A335C"/>
    <w:rsid w:val="009A451B"/>
    <w:rsid w:val="009A7DBC"/>
    <w:rsid w:val="009B2CE5"/>
    <w:rsid w:val="009B4B0D"/>
    <w:rsid w:val="009B5970"/>
    <w:rsid w:val="009C1A37"/>
    <w:rsid w:val="009C2878"/>
    <w:rsid w:val="009C4586"/>
    <w:rsid w:val="009C5E4A"/>
    <w:rsid w:val="009D270B"/>
    <w:rsid w:val="009D5050"/>
    <w:rsid w:val="009D5665"/>
    <w:rsid w:val="009D7713"/>
    <w:rsid w:val="009D7D63"/>
    <w:rsid w:val="009E1DE7"/>
    <w:rsid w:val="009E5C55"/>
    <w:rsid w:val="009E650C"/>
    <w:rsid w:val="009E7916"/>
    <w:rsid w:val="009E79B1"/>
    <w:rsid w:val="009E7AC4"/>
    <w:rsid w:val="009F1E59"/>
    <w:rsid w:val="009F2518"/>
    <w:rsid w:val="009F7479"/>
    <w:rsid w:val="00A00364"/>
    <w:rsid w:val="00A0544D"/>
    <w:rsid w:val="00A054CB"/>
    <w:rsid w:val="00A07057"/>
    <w:rsid w:val="00A128CE"/>
    <w:rsid w:val="00A12D20"/>
    <w:rsid w:val="00A170FF"/>
    <w:rsid w:val="00A20737"/>
    <w:rsid w:val="00A24184"/>
    <w:rsid w:val="00A26D76"/>
    <w:rsid w:val="00A307D6"/>
    <w:rsid w:val="00A3254F"/>
    <w:rsid w:val="00A374B7"/>
    <w:rsid w:val="00A40F43"/>
    <w:rsid w:val="00A43AB8"/>
    <w:rsid w:val="00A44848"/>
    <w:rsid w:val="00A46006"/>
    <w:rsid w:val="00A46EFB"/>
    <w:rsid w:val="00A53097"/>
    <w:rsid w:val="00A5680A"/>
    <w:rsid w:val="00A64A50"/>
    <w:rsid w:val="00A659F0"/>
    <w:rsid w:val="00A663AD"/>
    <w:rsid w:val="00A67818"/>
    <w:rsid w:val="00A745FB"/>
    <w:rsid w:val="00A77A6E"/>
    <w:rsid w:val="00A81BB2"/>
    <w:rsid w:val="00A8388A"/>
    <w:rsid w:val="00A84F67"/>
    <w:rsid w:val="00A85070"/>
    <w:rsid w:val="00A87C53"/>
    <w:rsid w:val="00A9208F"/>
    <w:rsid w:val="00A972C2"/>
    <w:rsid w:val="00A97AD7"/>
    <w:rsid w:val="00AA5FF9"/>
    <w:rsid w:val="00AA691F"/>
    <w:rsid w:val="00AB4BB5"/>
    <w:rsid w:val="00AB5FFB"/>
    <w:rsid w:val="00AC0262"/>
    <w:rsid w:val="00AC0975"/>
    <w:rsid w:val="00AC2A81"/>
    <w:rsid w:val="00AC5E1D"/>
    <w:rsid w:val="00AD046D"/>
    <w:rsid w:val="00AD23A1"/>
    <w:rsid w:val="00AD5C52"/>
    <w:rsid w:val="00AD6BA2"/>
    <w:rsid w:val="00AD7FA9"/>
    <w:rsid w:val="00AE32E7"/>
    <w:rsid w:val="00AE4C73"/>
    <w:rsid w:val="00AE7CBE"/>
    <w:rsid w:val="00AF53B4"/>
    <w:rsid w:val="00AF6247"/>
    <w:rsid w:val="00B004B5"/>
    <w:rsid w:val="00B019FD"/>
    <w:rsid w:val="00B06782"/>
    <w:rsid w:val="00B07F8F"/>
    <w:rsid w:val="00B1190F"/>
    <w:rsid w:val="00B12138"/>
    <w:rsid w:val="00B12270"/>
    <w:rsid w:val="00B12662"/>
    <w:rsid w:val="00B2134F"/>
    <w:rsid w:val="00B2260B"/>
    <w:rsid w:val="00B32241"/>
    <w:rsid w:val="00B342D8"/>
    <w:rsid w:val="00B3531A"/>
    <w:rsid w:val="00B41D7D"/>
    <w:rsid w:val="00B42375"/>
    <w:rsid w:val="00B427B1"/>
    <w:rsid w:val="00B435EB"/>
    <w:rsid w:val="00B4748D"/>
    <w:rsid w:val="00B5367F"/>
    <w:rsid w:val="00B54971"/>
    <w:rsid w:val="00B5511A"/>
    <w:rsid w:val="00B62C0C"/>
    <w:rsid w:val="00B704A3"/>
    <w:rsid w:val="00B737F1"/>
    <w:rsid w:val="00B748D6"/>
    <w:rsid w:val="00B811AC"/>
    <w:rsid w:val="00B82328"/>
    <w:rsid w:val="00BA4670"/>
    <w:rsid w:val="00BA4756"/>
    <w:rsid w:val="00BA66CE"/>
    <w:rsid w:val="00BB3E06"/>
    <w:rsid w:val="00BB4449"/>
    <w:rsid w:val="00BB5EA8"/>
    <w:rsid w:val="00BC081C"/>
    <w:rsid w:val="00BC6383"/>
    <w:rsid w:val="00BC6C18"/>
    <w:rsid w:val="00BD02C3"/>
    <w:rsid w:val="00BD092D"/>
    <w:rsid w:val="00BD0C86"/>
    <w:rsid w:val="00BD4158"/>
    <w:rsid w:val="00BD5856"/>
    <w:rsid w:val="00BD6350"/>
    <w:rsid w:val="00BE2AC2"/>
    <w:rsid w:val="00BE5FA9"/>
    <w:rsid w:val="00BF7B2D"/>
    <w:rsid w:val="00BF7C16"/>
    <w:rsid w:val="00C009D3"/>
    <w:rsid w:val="00C011C7"/>
    <w:rsid w:val="00C01CC0"/>
    <w:rsid w:val="00C06AEE"/>
    <w:rsid w:val="00C07486"/>
    <w:rsid w:val="00C1087B"/>
    <w:rsid w:val="00C10ABA"/>
    <w:rsid w:val="00C10DE4"/>
    <w:rsid w:val="00C11341"/>
    <w:rsid w:val="00C11A2E"/>
    <w:rsid w:val="00C12B7E"/>
    <w:rsid w:val="00C13092"/>
    <w:rsid w:val="00C16811"/>
    <w:rsid w:val="00C17187"/>
    <w:rsid w:val="00C20C89"/>
    <w:rsid w:val="00C237E5"/>
    <w:rsid w:val="00C24169"/>
    <w:rsid w:val="00C25E87"/>
    <w:rsid w:val="00C32B63"/>
    <w:rsid w:val="00C339D4"/>
    <w:rsid w:val="00C3591A"/>
    <w:rsid w:val="00C43123"/>
    <w:rsid w:val="00C45AE8"/>
    <w:rsid w:val="00C47983"/>
    <w:rsid w:val="00C47D67"/>
    <w:rsid w:val="00C47D9A"/>
    <w:rsid w:val="00C54B31"/>
    <w:rsid w:val="00C54FC5"/>
    <w:rsid w:val="00C57282"/>
    <w:rsid w:val="00C57775"/>
    <w:rsid w:val="00C6015A"/>
    <w:rsid w:val="00C61937"/>
    <w:rsid w:val="00C66004"/>
    <w:rsid w:val="00C708D3"/>
    <w:rsid w:val="00C72AA5"/>
    <w:rsid w:val="00C759E7"/>
    <w:rsid w:val="00C82ABB"/>
    <w:rsid w:val="00C8441A"/>
    <w:rsid w:val="00C848FF"/>
    <w:rsid w:val="00C87F0F"/>
    <w:rsid w:val="00CA6A55"/>
    <w:rsid w:val="00CB68C0"/>
    <w:rsid w:val="00CC25D7"/>
    <w:rsid w:val="00CC38D5"/>
    <w:rsid w:val="00CC55EE"/>
    <w:rsid w:val="00CC7120"/>
    <w:rsid w:val="00CC766E"/>
    <w:rsid w:val="00CC7D08"/>
    <w:rsid w:val="00CD31D2"/>
    <w:rsid w:val="00CD4D0E"/>
    <w:rsid w:val="00CD73D7"/>
    <w:rsid w:val="00CD75B1"/>
    <w:rsid w:val="00CE2D8A"/>
    <w:rsid w:val="00CE4863"/>
    <w:rsid w:val="00CE50B3"/>
    <w:rsid w:val="00CF0C8D"/>
    <w:rsid w:val="00CF1968"/>
    <w:rsid w:val="00CF25C0"/>
    <w:rsid w:val="00CF44BB"/>
    <w:rsid w:val="00D03519"/>
    <w:rsid w:val="00D0665F"/>
    <w:rsid w:val="00D0793B"/>
    <w:rsid w:val="00D14114"/>
    <w:rsid w:val="00D14F83"/>
    <w:rsid w:val="00D16B17"/>
    <w:rsid w:val="00D20519"/>
    <w:rsid w:val="00D2213B"/>
    <w:rsid w:val="00D32DD6"/>
    <w:rsid w:val="00D34651"/>
    <w:rsid w:val="00D34CA8"/>
    <w:rsid w:val="00D358C8"/>
    <w:rsid w:val="00D35A56"/>
    <w:rsid w:val="00D37D1B"/>
    <w:rsid w:val="00D41A94"/>
    <w:rsid w:val="00D41FD9"/>
    <w:rsid w:val="00D451A7"/>
    <w:rsid w:val="00D53F1A"/>
    <w:rsid w:val="00D6196B"/>
    <w:rsid w:val="00D632AB"/>
    <w:rsid w:val="00D64D72"/>
    <w:rsid w:val="00D64DAF"/>
    <w:rsid w:val="00D74486"/>
    <w:rsid w:val="00D76A61"/>
    <w:rsid w:val="00D7765A"/>
    <w:rsid w:val="00D80487"/>
    <w:rsid w:val="00D80FBA"/>
    <w:rsid w:val="00D96D31"/>
    <w:rsid w:val="00D97659"/>
    <w:rsid w:val="00DA3F35"/>
    <w:rsid w:val="00DA4F72"/>
    <w:rsid w:val="00DB0AE3"/>
    <w:rsid w:val="00DB1288"/>
    <w:rsid w:val="00DB25C9"/>
    <w:rsid w:val="00DB5140"/>
    <w:rsid w:val="00DB6FD8"/>
    <w:rsid w:val="00DB7C4D"/>
    <w:rsid w:val="00DC2803"/>
    <w:rsid w:val="00DC4026"/>
    <w:rsid w:val="00DC4766"/>
    <w:rsid w:val="00DC71E5"/>
    <w:rsid w:val="00DD0651"/>
    <w:rsid w:val="00DD13EF"/>
    <w:rsid w:val="00DD19CA"/>
    <w:rsid w:val="00DD35CB"/>
    <w:rsid w:val="00DD45AA"/>
    <w:rsid w:val="00DD5EDE"/>
    <w:rsid w:val="00DE080E"/>
    <w:rsid w:val="00DE297D"/>
    <w:rsid w:val="00DE41CF"/>
    <w:rsid w:val="00DE59C5"/>
    <w:rsid w:val="00DE5B16"/>
    <w:rsid w:val="00DE7D3F"/>
    <w:rsid w:val="00DF052B"/>
    <w:rsid w:val="00DF1CFE"/>
    <w:rsid w:val="00DF25C7"/>
    <w:rsid w:val="00DF51C8"/>
    <w:rsid w:val="00E029B7"/>
    <w:rsid w:val="00E07BD7"/>
    <w:rsid w:val="00E07D91"/>
    <w:rsid w:val="00E10F9C"/>
    <w:rsid w:val="00E1457E"/>
    <w:rsid w:val="00E172D0"/>
    <w:rsid w:val="00E2047B"/>
    <w:rsid w:val="00E20BF2"/>
    <w:rsid w:val="00E214EE"/>
    <w:rsid w:val="00E25689"/>
    <w:rsid w:val="00E272B2"/>
    <w:rsid w:val="00E32F82"/>
    <w:rsid w:val="00E36032"/>
    <w:rsid w:val="00E368C0"/>
    <w:rsid w:val="00E404DB"/>
    <w:rsid w:val="00E423AE"/>
    <w:rsid w:val="00E4548C"/>
    <w:rsid w:val="00E45F66"/>
    <w:rsid w:val="00E57D1D"/>
    <w:rsid w:val="00E600F6"/>
    <w:rsid w:val="00E61C95"/>
    <w:rsid w:val="00E656AE"/>
    <w:rsid w:val="00E662FF"/>
    <w:rsid w:val="00E669D4"/>
    <w:rsid w:val="00E70C4B"/>
    <w:rsid w:val="00E71F08"/>
    <w:rsid w:val="00E72321"/>
    <w:rsid w:val="00E75539"/>
    <w:rsid w:val="00E762D3"/>
    <w:rsid w:val="00E773F5"/>
    <w:rsid w:val="00E77B25"/>
    <w:rsid w:val="00E837EB"/>
    <w:rsid w:val="00E8438D"/>
    <w:rsid w:val="00E84D15"/>
    <w:rsid w:val="00E92BB2"/>
    <w:rsid w:val="00E95653"/>
    <w:rsid w:val="00EA16BB"/>
    <w:rsid w:val="00EA6B83"/>
    <w:rsid w:val="00EB06CF"/>
    <w:rsid w:val="00EB452D"/>
    <w:rsid w:val="00EB49EF"/>
    <w:rsid w:val="00EB76D5"/>
    <w:rsid w:val="00EC3EAA"/>
    <w:rsid w:val="00EC508C"/>
    <w:rsid w:val="00EC707E"/>
    <w:rsid w:val="00ED0197"/>
    <w:rsid w:val="00ED0614"/>
    <w:rsid w:val="00ED2C31"/>
    <w:rsid w:val="00ED317C"/>
    <w:rsid w:val="00ED44C8"/>
    <w:rsid w:val="00ED6167"/>
    <w:rsid w:val="00EE2297"/>
    <w:rsid w:val="00EE3988"/>
    <w:rsid w:val="00EE5D3A"/>
    <w:rsid w:val="00EE7021"/>
    <w:rsid w:val="00EF23F2"/>
    <w:rsid w:val="00EF31D0"/>
    <w:rsid w:val="00EF70FB"/>
    <w:rsid w:val="00F01A34"/>
    <w:rsid w:val="00F063F7"/>
    <w:rsid w:val="00F11110"/>
    <w:rsid w:val="00F11A95"/>
    <w:rsid w:val="00F17691"/>
    <w:rsid w:val="00F17D31"/>
    <w:rsid w:val="00F205F6"/>
    <w:rsid w:val="00F229CD"/>
    <w:rsid w:val="00F23535"/>
    <w:rsid w:val="00F23B76"/>
    <w:rsid w:val="00F26CB7"/>
    <w:rsid w:val="00F3053F"/>
    <w:rsid w:val="00F307E7"/>
    <w:rsid w:val="00F3211C"/>
    <w:rsid w:val="00F3294E"/>
    <w:rsid w:val="00F358D7"/>
    <w:rsid w:val="00F3678D"/>
    <w:rsid w:val="00F3762D"/>
    <w:rsid w:val="00F4417E"/>
    <w:rsid w:val="00F44EDF"/>
    <w:rsid w:val="00F46AAC"/>
    <w:rsid w:val="00F50BE5"/>
    <w:rsid w:val="00F52D7B"/>
    <w:rsid w:val="00F63679"/>
    <w:rsid w:val="00F637DD"/>
    <w:rsid w:val="00F6527D"/>
    <w:rsid w:val="00F66872"/>
    <w:rsid w:val="00F67603"/>
    <w:rsid w:val="00F67C0E"/>
    <w:rsid w:val="00F71B2D"/>
    <w:rsid w:val="00F71F0E"/>
    <w:rsid w:val="00F720A6"/>
    <w:rsid w:val="00F7463F"/>
    <w:rsid w:val="00F7497D"/>
    <w:rsid w:val="00F80F6D"/>
    <w:rsid w:val="00F829B1"/>
    <w:rsid w:val="00F917A5"/>
    <w:rsid w:val="00F96C38"/>
    <w:rsid w:val="00FA0B0C"/>
    <w:rsid w:val="00FA26A4"/>
    <w:rsid w:val="00FA3848"/>
    <w:rsid w:val="00FA56C8"/>
    <w:rsid w:val="00FA6927"/>
    <w:rsid w:val="00FB52F0"/>
    <w:rsid w:val="00FC684D"/>
    <w:rsid w:val="00FD173D"/>
    <w:rsid w:val="00FD4543"/>
    <w:rsid w:val="00FD5831"/>
    <w:rsid w:val="00FE218A"/>
    <w:rsid w:val="00FE2630"/>
    <w:rsid w:val="00FE2E50"/>
    <w:rsid w:val="00FE34E4"/>
    <w:rsid w:val="00FE3BF2"/>
    <w:rsid w:val="00FE4CBE"/>
    <w:rsid w:val="00FF05D2"/>
    <w:rsid w:val="00FF4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D721"/>
  <w15:chartTrackingRefBased/>
  <w15:docId w15:val="{E36DBAB7-6510-43F5-8565-EF5D8FFB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aliases w:val=" Char"/>
    <w:basedOn w:val="Normal"/>
    <w:link w:val="FootnoteTextChar"/>
    <w:rsid w:val="00DC71E5"/>
    <w:rPr>
      <w:sz w:val="20"/>
      <w:szCs w:val="20"/>
    </w:rPr>
  </w:style>
  <w:style w:type="character" w:styleId="FootnoteReference">
    <w:name w:val="footnote reference"/>
    <w:aliases w:val="fr"/>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aliases w:val="List Number1"/>
    <w:basedOn w:val="Normal"/>
    <w:semiHidden/>
    <w:rsid w:val="00C01CC0"/>
    <w:pPr>
      <w:numPr>
        <w:ilvl w:val="1"/>
        <w:numId w:val="6"/>
      </w:numPr>
      <w:jc w:val="both"/>
    </w:pPr>
    <w:rPr>
      <w:szCs w:val="20"/>
      <w:lang w:eastAsia="en-US"/>
    </w:rPr>
  </w:style>
  <w:style w:type="character" w:styleId="Hyperlink">
    <w:name w:val="Hyperlink"/>
    <w:uiPriority w:val="99"/>
    <w:unhideWhenUsed/>
    <w:rsid w:val="001D2BDA"/>
    <w:rPr>
      <w:color w:val="0000FF"/>
      <w:u w:val="single"/>
    </w:rPr>
  </w:style>
  <w:style w:type="paragraph" w:customStyle="1" w:styleId="Default">
    <w:name w:val="Default"/>
    <w:rsid w:val="00055C8F"/>
    <w:pPr>
      <w:autoSpaceDE w:val="0"/>
      <w:autoSpaceDN w:val="0"/>
      <w:adjustRightInd w:val="0"/>
    </w:pPr>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numPr>
        <w:numId w:val="9"/>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40548B"/>
    <w:rPr>
      <w:rFonts w:ascii="Times New Roman" w:eastAsia="Times New Roman" w:hAnsi="Times New Roman"/>
      <w:bCs/>
      <w:sz w:val="24"/>
      <w:szCs w:val="24"/>
      <w:lang w:eastAsia="en-US"/>
    </w:rPr>
  </w:style>
  <w:style w:type="paragraph" w:customStyle="1" w:styleId="11tekstas">
    <w:name w:val="1.1. tekstas"/>
    <w:basedOn w:val="1tekstas"/>
    <w:qFormat/>
    <w:rsid w:val="0040548B"/>
    <w:pPr>
      <w:numPr>
        <w:ilvl w:val="1"/>
      </w:numPr>
      <w:tabs>
        <w:tab w:val="num" w:pos="1620"/>
      </w:tabs>
      <w:ind w:left="2007" w:hanging="360"/>
    </w:pPr>
  </w:style>
  <w:style w:type="paragraph" w:customStyle="1" w:styleId="111tekstas">
    <w:name w:val="1.1.1 tekstas"/>
    <w:basedOn w:val="11tekstas"/>
    <w:qFormat/>
    <w:rsid w:val="0040548B"/>
    <w:pPr>
      <w:numPr>
        <w:ilvl w:val="2"/>
      </w:numPr>
      <w:tabs>
        <w:tab w:val="left" w:pos="1418"/>
        <w:tab w:val="left" w:pos="1560"/>
        <w:tab w:val="num" w:pos="2340"/>
      </w:tabs>
      <w:ind w:left="2727" w:hanging="180"/>
    </w:pPr>
  </w:style>
  <w:style w:type="paragraph" w:styleId="BodyTextIndent">
    <w:name w:val="Body Text Indent"/>
    <w:basedOn w:val="Normal"/>
    <w:link w:val="BodyTextIndentChar"/>
    <w:uiPriority w:val="99"/>
    <w:semiHidden/>
    <w:unhideWhenUsed/>
    <w:rsid w:val="0040548B"/>
    <w:pPr>
      <w:spacing w:after="120"/>
      <w:ind w:left="283"/>
    </w:pPr>
  </w:style>
  <w:style w:type="character" w:customStyle="1" w:styleId="BodyTextIndentChar">
    <w:name w:val="Body Text Indent Char"/>
    <w:link w:val="BodyTextIndent"/>
    <w:uiPriority w:val="99"/>
    <w:semiHidden/>
    <w:rsid w:val="0040548B"/>
    <w:rPr>
      <w:rFonts w:ascii="Times New Roman" w:eastAsia="Times New Roman" w:hAnsi="Times New Roman"/>
      <w:sz w:val="24"/>
      <w:szCs w:val="24"/>
    </w:rPr>
  </w:style>
  <w:style w:type="paragraph" w:styleId="Title">
    <w:name w:val="Title"/>
    <w:basedOn w:val="Normal"/>
    <w:link w:val="TitleChar"/>
    <w:qFormat/>
    <w:rsid w:val="00BD092D"/>
    <w:pPr>
      <w:jc w:val="center"/>
    </w:pPr>
    <w:rPr>
      <w:b/>
      <w:bCs/>
      <w:lang w:eastAsia="en-US"/>
    </w:rPr>
  </w:style>
  <w:style w:type="character" w:customStyle="1" w:styleId="TitleChar">
    <w:name w:val="Title Char"/>
    <w:basedOn w:val="DefaultParagraphFont"/>
    <w:link w:val="Title"/>
    <w:rsid w:val="00BD092D"/>
    <w:rPr>
      <w:rFonts w:ascii="Times New Roman" w:eastAsia="Times New Roman" w:hAnsi="Times New Roman"/>
      <w:b/>
      <w:bCs/>
      <w:sz w:val="24"/>
      <w:szCs w:val="24"/>
      <w:lang w:eastAsia="en-US"/>
    </w:rPr>
  </w:style>
  <w:style w:type="character" w:customStyle="1" w:styleId="FootnoteTextChar">
    <w:name w:val="Footnote Text Char"/>
    <w:aliases w:val=" Char Char"/>
    <w:basedOn w:val="DefaultParagraphFont"/>
    <w:link w:val="FootnoteText"/>
    <w:rsid w:val="00021193"/>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21193"/>
    <w:rPr>
      <w:rFonts w:ascii="Times New Roman" w:hAnsi="Times New Roman"/>
      <w:sz w:val="24"/>
      <w:szCs w:val="24"/>
      <w:lang w:eastAsia="en-US"/>
    </w:rPr>
  </w:style>
  <w:style w:type="paragraph" w:styleId="Revision">
    <w:name w:val="Revision"/>
    <w:hidden/>
    <w:uiPriority w:val="99"/>
    <w:semiHidden/>
    <w:rsid w:val="005470C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databrowser/view/PRC_HICP_MV12R/default/table?lan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63C70-9066-4081-92BF-CC4FAD20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7</Pages>
  <Words>12982</Words>
  <Characters>7401</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20343</CharactersWithSpaces>
  <SharedDoc>false</SharedDoc>
  <HLinks>
    <vt:vector size="12" baseType="variant">
      <vt:variant>
        <vt:i4>393246</vt:i4>
      </vt:variant>
      <vt:variant>
        <vt:i4>3</vt:i4>
      </vt:variant>
      <vt:variant>
        <vt:i4>0</vt:i4>
      </vt:variant>
      <vt:variant>
        <vt:i4>5</vt:i4>
      </vt:variant>
      <vt:variant>
        <vt:lpwstr>http://www.esaskaita.eu/</vt:lpwstr>
      </vt:variant>
      <vt:variant>
        <vt:lpwstr/>
      </vt:variant>
      <vt:variant>
        <vt:i4>1638453</vt:i4>
      </vt:variant>
      <vt:variant>
        <vt:i4>0</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Božena Rokienė</cp:lastModifiedBy>
  <cp:revision>42</cp:revision>
  <cp:lastPrinted>2012-01-12T10:43:00Z</cp:lastPrinted>
  <dcterms:created xsi:type="dcterms:W3CDTF">2025-08-20T08:58:00Z</dcterms:created>
  <dcterms:modified xsi:type="dcterms:W3CDTF">2025-10-14T11:21:00Z</dcterms:modified>
</cp:coreProperties>
</file>