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25BD3" w14:textId="77777777" w:rsidR="00CF33D6" w:rsidRPr="00CF33D6" w:rsidRDefault="00CF33D6" w:rsidP="00CF33D6">
      <w:pPr>
        <w:tabs>
          <w:tab w:val="left" w:pos="993"/>
        </w:tabs>
        <w:spacing w:after="0" w:line="240" w:lineRule="auto"/>
        <w:ind w:firstLine="567"/>
        <w:jc w:val="center"/>
        <w:rPr>
          <w:rFonts w:eastAsia="Calibri" w:cstheme="minorHAnsi"/>
          <w:b/>
          <w:kern w:val="0"/>
          <w14:ligatures w14:val="none"/>
        </w:rPr>
      </w:pPr>
      <w:r w:rsidRPr="00CF33D6">
        <w:rPr>
          <w:rFonts w:eastAsia="Calibri" w:cstheme="minorHAnsi"/>
          <w:b/>
          <w:kern w:val="0"/>
          <w14:ligatures w14:val="none"/>
        </w:rPr>
        <w:t>PASLAUGŲ PIRKIMO–PARDAVIMO SUTARTIS</w:t>
      </w:r>
    </w:p>
    <w:p w14:paraId="3F499E0C" w14:textId="77777777" w:rsidR="00CF33D6" w:rsidRPr="00CF33D6" w:rsidRDefault="00CF33D6" w:rsidP="00CF33D6">
      <w:pPr>
        <w:tabs>
          <w:tab w:val="left" w:pos="993"/>
        </w:tabs>
        <w:spacing w:after="0" w:line="240" w:lineRule="auto"/>
        <w:ind w:firstLine="567"/>
        <w:jc w:val="center"/>
        <w:rPr>
          <w:rFonts w:eastAsia="Calibri" w:cstheme="minorHAnsi"/>
          <w:b/>
          <w:kern w:val="0"/>
          <w14:ligatures w14:val="none"/>
        </w:rPr>
      </w:pPr>
      <w:r w:rsidRPr="00CF33D6">
        <w:rPr>
          <w:rFonts w:eastAsia="Calibri" w:cstheme="minorHAnsi"/>
          <w:b/>
          <w:kern w:val="0"/>
          <w14:ligatures w14:val="none"/>
        </w:rPr>
        <w:t xml:space="preserve"> </w:t>
      </w:r>
    </w:p>
    <w:p w14:paraId="0640F786" w14:textId="77777777" w:rsidR="00CF33D6" w:rsidRPr="00CF33D6" w:rsidRDefault="00CF33D6" w:rsidP="00CF33D6">
      <w:pPr>
        <w:keepNext/>
        <w:tabs>
          <w:tab w:val="left" w:pos="993"/>
        </w:tabs>
        <w:spacing w:after="0" w:line="240" w:lineRule="auto"/>
        <w:ind w:right="-82" w:firstLine="567"/>
        <w:jc w:val="center"/>
        <w:outlineLvl w:val="1"/>
        <w:rPr>
          <w:rFonts w:eastAsia="Times New Roman" w:cstheme="minorHAnsi"/>
          <w:b/>
          <w:bCs/>
          <w:kern w:val="0"/>
          <w14:ligatures w14:val="none"/>
        </w:rPr>
      </w:pPr>
      <w:r w:rsidRPr="00CF33D6">
        <w:rPr>
          <w:rFonts w:eastAsia="Times New Roman" w:cstheme="minorHAnsi"/>
          <w:b/>
          <w:bCs/>
          <w:kern w:val="0"/>
          <w14:ligatures w14:val="none"/>
        </w:rPr>
        <w:t>SPECIALIOSIOS SĄLYGOS</w:t>
      </w:r>
    </w:p>
    <w:p w14:paraId="056475E6" w14:textId="77777777" w:rsidR="00CF33D6" w:rsidRPr="00CF33D6" w:rsidRDefault="00CF33D6" w:rsidP="00CF33D6">
      <w:pPr>
        <w:tabs>
          <w:tab w:val="left" w:pos="993"/>
        </w:tabs>
        <w:spacing w:after="0" w:line="240" w:lineRule="auto"/>
        <w:ind w:firstLine="567"/>
        <w:jc w:val="center"/>
        <w:rPr>
          <w:rFonts w:eastAsia="Calibri" w:cstheme="minorHAnsi"/>
          <w:kern w:val="0"/>
          <w14:ligatures w14:val="none"/>
        </w:rPr>
      </w:pPr>
    </w:p>
    <w:p w14:paraId="7A0B9E17" w14:textId="2B3DBDFB" w:rsidR="00CF33D6" w:rsidRPr="00CF33D6" w:rsidRDefault="00CF33D6" w:rsidP="00CF33D6">
      <w:pPr>
        <w:tabs>
          <w:tab w:val="left" w:pos="993"/>
        </w:tabs>
        <w:spacing w:after="0" w:line="240" w:lineRule="auto"/>
        <w:ind w:firstLine="567"/>
        <w:jc w:val="center"/>
        <w:rPr>
          <w:rFonts w:eastAsia="Calibri" w:cstheme="minorHAnsi"/>
          <w:kern w:val="0"/>
          <w14:ligatures w14:val="none"/>
        </w:rPr>
      </w:pPr>
      <w:r w:rsidRPr="00CF33D6">
        <w:rPr>
          <w:rFonts w:eastAsia="Calibri" w:cstheme="minorHAnsi"/>
          <w:kern w:val="0"/>
          <w14:ligatures w14:val="none"/>
        </w:rPr>
        <w:t>202</w:t>
      </w:r>
      <w:r w:rsidR="005D06FC">
        <w:rPr>
          <w:rFonts w:eastAsia="Calibri" w:cstheme="minorHAnsi"/>
          <w:kern w:val="0"/>
          <w14:ligatures w14:val="none"/>
        </w:rPr>
        <w:t>4</w:t>
      </w:r>
      <w:r w:rsidRPr="00CF33D6">
        <w:rPr>
          <w:rFonts w:eastAsia="Calibri" w:cstheme="minorHAnsi"/>
          <w:kern w:val="0"/>
          <w14:ligatures w14:val="none"/>
        </w:rPr>
        <w:t xml:space="preserve">  m.                                  d.   Nr. </w:t>
      </w:r>
    </w:p>
    <w:p w14:paraId="29CF977E" w14:textId="16624076" w:rsidR="00CF33D6" w:rsidRPr="00CF33D6" w:rsidRDefault="00CF33D6" w:rsidP="00AA2FF8">
      <w:pPr>
        <w:tabs>
          <w:tab w:val="left" w:pos="993"/>
        </w:tabs>
        <w:spacing w:after="0" w:line="240" w:lineRule="auto"/>
        <w:ind w:firstLine="567"/>
        <w:jc w:val="center"/>
        <w:rPr>
          <w:rFonts w:eastAsia="Calibri" w:cstheme="minorHAnsi"/>
          <w:kern w:val="0"/>
          <w14:ligatures w14:val="none"/>
        </w:rPr>
      </w:pPr>
      <w:r w:rsidRPr="00CF33D6">
        <w:rPr>
          <w:rFonts w:eastAsia="Calibri" w:cstheme="minorHAnsi"/>
          <w:kern w:val="0"/>
          <w14:ligatures w14:val="none"/>
        </w:rPr>
        <w:t>Vilnius</w:t>
      </w:r>
    </w:p>
    <w:p w14:paraId="1BF3920B" w14:textId="77777777" w:rsidR="00CF33D6" w:rsidRPr="00CF33D6" w:rsidRDefault="00CF33D6" w:rsidP="00CF33D6">
      <w:pPr>
        <w:tabs>
          <w:tab w:val="left" w:pos="993"/>
        </w:tabs>
        <w:spacing w:after="0" w:line="240" w:lineRule="auto"/>
        <w:ind w:firstLine="567"/>
        <w:rPr>
          <w:rFonts w:eastAsia="Calibri" w:cstheme="minorHAnsi"/>
          <w:kern w:val="0"/>
          <w:lang w:eastAsia="lt-LT"/>
          <w14:ligatures w14:val="none"/>
        </w:rPr>
      </w:pPr>
    </w:p>
    <w:p w14:paraId="6A367E98" w14:textId="77777777" w:rsidR="00CF33D6" w:rsidRPr="00CF33D6" w:rsidRDefault="00CF33D6" w:rsidP="00CF33D6">
      <w:pPr>
        <w:spacing w:after="0" w:line="240" w:lineRule="auto"/>
        <w:rPr>
          <w:rFonts w:cstheme="minorHAnsi"/>
          <w:kern w:val="0"/>
          <w14:ligatures w14:val="none"/>
        </w:rPr>
      </w:pPr>
      <w:permStart w:id="8606651" w:edGrp="everyone"/>
      <w:r w:rsidRPr="00CF33D6">
        <w:rPr>
          <w:rFonts w:cstheme="minorHAnsi"/>
          <w:kern w:val="0"/>
          <w14:ligatures w14:val="none"/>
        </w:rPr>
        <w:t>Sutarties šalys:</w:t>
      </w:r>
    </w:p>
    <w:p w14:paraId="47A37BD0" w14:textId="77777777" w:rsidR="00CF33D6" w:rsidRPr="00CF33D6" w:rsidRDefault="00CF33D6" w:rsidP="00CF33D6">
      <w:pPr>
        <w:spacing w:after="0" w:line="240" w:lineRule="auto"/>
        <w:jc w:val="center"/>
        <w:rPr>
          <w:rFonts w:cstheme="minorHAnsi"/>
          <w:b/>
          <w:caps/>
          <w:kern w:val="0"/>
          <w14:ligatures w14:val="none"/>
        </w:rPr>
      </w:pPr>
      <w:r w:rsidRPr="00CF33D6">
        <w:rPr>
          <w:rFonts w:cstheme="minorHAnsi"/>
          <w:b/>
          <w:caps/>
          <w:kern w:val="0"/>
          <w14:ligatures w14:val="none"/>
        </w:rPr>
        <w:t>užsakovas</w:t>
      </w:r>
    </w:p>
    <w:p w14:paraId="65D1B84C" w14:textId="77777777" w:rsidR="00CF33D6" w:rsidRPr="00CF33D6" w:rsidRDefault="00CF33D6" w:rsidP="00CF33D6">
      <w:pPr>
        <w:spacing w:after="0" w:line="240" w:lineRule="auto"/>
        <w:rPr>
          <w:rFonts w:cstheme="minorHAnsi"/>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F33D6" w:rsidRPr="00CF33D6" w14:paraId="589B8428" w14:textId="77777777" w:rsidTr="002E5E2E">
        <w:trPr>
          <w:trHeight w:val="215"/>
        </w:trPr>
        <w:tc>
          <w:tcPr>
            <w:tcW w:w="1566" w:type="pct"/>
            <w:tcBorders>
              <w:top w:val="single" w:sz="4" w:space="0" w:color="auto"/>
              <w:left w:val="single" w:sz="4" w:space="0" w:color="auto"/>
              <w:bottom w:val="single" w:sz="4" w:space="0" w:color="auto"/>
              <w:right w:val="single" w:sz="4" w:space="0" w:color="auto"/>
            </w:tcBorders>
            <w:hideMark/>
          </w:tcPr>
          <w:p w14:paraId="39981E5E"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Pavadinimas</w:t>
            </w:r>
          </w:p>
        </w:tc>
        <w:tc>
          <w:tcPr>
            <w:tcW w:w="3434" w:type="pct"/>
            <w:tcBorders>
              <w:top w:val="single" w:sz="4" w:space="0" w:color="auto"/>
              <w:left w:val="single" w:sz="4" w:space="0" w:color="auto"/>
              <w:bottom w:val="single" w:sz="4" w:space="0" w:color="auto"/>
              <w:right w:val="single" w:sz="4" w:space="0" w:color="auto"/>
            </w:tcBorders>
            <w:hideMark/>
          </w:tcPr>
          <w:p w14:paraId="1BD1BF10" w14:textId="77777777" w:rsidR="00CF33D6" w:rsidRPr="00CF33D6" w:rsidRDefault="00CF33D6" w:rsidP="00CF33D6">
            <w:pPr>
              <w:spacing w:after="0" w:line="240" w:lineRule="auto"/>
              <w:rPr>
                <w:rFonts w:cstheme="minorHAnsi"/>
                <w:b/>
                <w:kern w:val="0"/>
                <w14:ligatures w14:val="none"/>
              </w:rPr>
            </w:pPr>
            <w:r w:rsidRPr="00CF33D6">
              <w:rPr>
                <w:rFonts w:cstheme="minorHAnsi"/>
                <w:kern w:val="0"/>
                <w14:ligatures w14:val="none"/>
              </w:rPr>
              <w:t>AB Vilniaus šilumos tinklai</w:t>
            </w:r>
          </w:p>
        </w:tc>
      </w:tr>
      <w:tr w:rsidR="00CF33D6" w:rsidRPr="00CF33D6" w14:paraId="4D9B5E56"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6129C6F9"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1AC3337F" w14:textId="77777777" w:rsidR="00CF33D6" w:rsidRPr="00CF33D6" w:rsidRDefault="00CF33D6" w:rsidP="00CF33D6">
            <w:pPr>
              <w:spacing w:after="0" w:line="240" w:lineRule="auto"/>
              <w:rPr>
                <w:rFonts w:cstheme="minorHAnsi"/>
                <w:kern w:val="0"/>
                <w14:ligatures w14:val="none"/>
              </w:rPr>
            </w:pPr>
            <w:r w:rsidRPr="00CF33D6">
              <w:rPr>
                <w:rFonts w:cstheme="minorHAnsi"/>
                <w:kern w:val="0"/>
                <w14:ligatures w14:val="none"/>
              </w:rPr>
              <w:t>Elektrinės g. 2, 03150 Vilnius</w:t>
            </w:r>
            <w:r w:rsidRPr="00CF33D6">
              <w:rPr>
                <w:rFonts w:cstheme="minorHAnsi"/>
                <w:kern w:val="0"/>
                <w:lang w:val="en-US"/>
                <w14:ligatures w14:val="none"/>
              </w:rPr>
              <w:t xml:space="preserve"> </w:t>
            </w:r>
          </w:p>
        </w:tc>
      </w:tr>
      <w:tr w:rsidR="00CF33D6" w:rsidRPr="00CF33D6" w14:paraId="2DF31BB1" w14:textId="77777777" w:rsidTr="002E5E2E">
        <w:tc>
          <w:tcPr>
            <w:tcW w:w="1566" w:type="pct"/>
            <w:tcBorders>
              <w:top w:val="single" w:sz="4" w:space="0" w:color="auto"/>
              <w:left w:val="single" w:sz="4" w:space="0" w:color="auto"/>
              <w:bottom w:val="single" w:sz="4" w:space="0" w:color="auto"/>
              <w:right w:val="single" w:sz="4" w:space="0" w:color="auto"/>
            </w:tcBorders>
          </w:tcPr>
          <w:p w14:paraId="5C7EE2DB"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0AD1CEB1" w14:textId="77777777" w:rsidR="00CF33D6" w:rsidRPr="00CF33D6" w:rsidRDefault="00CF33D6" w:rsidP="00CF33D6">
            <w:pPr>
              <w:spacing w:after="0" w:line="240" w:lineRule="auto"/>
              <w:rPr>
                <w:rFonts w:cstheme="minorHAnsi"/>
                <w:kern w:val="0"/>
                <w14:ligatures w14:val="none"/>
              </w:rPr>
            </w:pPr>
            <w:r w:rsidRPr="00CF33D6">
              <w:rPr>
                <w:rFonts w:cstheme="minorHAnsi"/>
                <w:kern w:val="0"/>
                <w14:ligatures w14:val="none"/>
              </w:rPr>
              <w:t>Spaudos g. 6-1, 05132 Vilnius</w:t>
            </w:r>
          </w:p>
        </w:tc>
      </w:tr>
      <w:tr w:rsidR="00CF33D6" w:rsidRPr="00CF33D6" w14:paraId="01AAD2BB"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627A2266" w14:textId="77777777" w:rsidR="00CF33D6" w:rsidRPr="00CF33D6" w:rsidRDefault="00CF33D6" w:rsidP="00CF33D6">
            <w:pPr>
              <w:spacing w:after="0" w:line="240" w:lineRule="auto"/>
              <w:jc w:val="both"/>
              <w:rPr>
                <w:rFonts w:cstheme="minorHAnsi"/>
                <w:kern w:val="0"/>
                <w14:ligatures w14:val="none"/>
              </w:rPr>
            </w:pPr>
            <w:r w:rsidRPr="00CF33D6">
              <w:rPr>
                <w:rFonts w:cstheme="minorHAnsi"/>
                <w:b/>
                <w:kern w:val="0"/>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02869FBD" w14:textId="77777777" w:rsidR="00CF33D6" w:rsidRPr="00CF33D6" w:rsidRDefault="00CF33D6" w:rsidP="00CF33D6">
            <w:pPr>
              <w:spacing w:after="0" w:line="240" w:lineRule="auto"/>
              <w:rPr>
                <w:rFonts w:cstheme="minorHAnsi"/>
                <w:kern w:val="0"/>
                <w14:ligatures w14:val="none"/>
              </w:rPr>
            </w:pPr>
            <w:r w:rsidRPr="00CF33D6">
              <w:rPr>
                <w:rFonts w:cstheme="minorHAnsi"/>
                <w:kern w:val="0"/>
                <w14:ligatures w14:val="none"/>
              </w:rPr>
              <w:t>124135580</w:t>
            </w:r>
          </w:p>
        </w:tc>
      </w:tr>
      <w:tr w:rsidR="00CF33D6" w:rsidRPr="00CF33D6" w14:paraId="6119E58C" w14:textId="77777777" w:rsidTr="002E5E2E">
        <w:tc>
          <w:tcPr>
            <w:tcW w:w="1566" w:type="pct"/>
            <w:tcBorders>
              <w:top w:val="single" w:sz="4" w:space="0" w:color="auto"/>
              <w:left w:val="single" w:sz="4" w:space="0" w:color="auto"/>
              <w:bottom w:val="single" w:sz="4" w:space="0" w:color="auto"/>
              <w:right w:val="single" w:sz="4" w:space="0" w:color="auto"/>
            </w:tcBorders>
          </w:tcPr>
          <w:p w14:paraId="116304D7"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1EBD595C" w14:textId="77777777" w:rsidR="00CF33D6" w:rsidRPr="00CF33D6" w:rsidRDefault="00CF33D6" w:rsidP="00CF33D6">
            <w:pPr>
              <w:spacing w:after="0" w:line="240" w:lineRule="auto"/>
              <w:rPr>
                <w:rFonts w:cstheme="minorHAnsi"/>
                <w:kern w:val="0"/>
                <w14:ligatures w14:val="none"/>
              </w:rPr>
            </w:pPr>
            <w:r w:rsidRPr="00CF33D6">
              <w:rPr>
                <w:rFonts w:cstheme="minorHAnsi"/>
                <w:kern w:val="0"/>
                <w14:ligatures w14:val="none"/>
              </w:rPr>
              <w:t>LT241355811</w:t>
            </w:r>
          </w:p>
        </w:tc>
      </w:tr>
      <w:tr w:rsidR="00CF33D6" w:rsidRPr="00CF33D6" w14:paraId="159793CC" w14:textId="77777777" w:rsidTr="002E5E2E">
        <w:tc>
          <w:tcPr>
            <w:tcW w:w="1566" w:type="pct"/>
            <w:tcBorders>
              <w:top w:val="single" w:sz="4" w:space="0" w:color="auto"/>
              <w:left w:val="single" w:sz="4" w:space="0" w:color="auto"/>
              <w:bottom w:val="single" w:sz="4" w:space="0" w:color="auto"/>
              <w:right w:val="single" w:sz="4" w:space="0" w:color="auto"/>
            </w:tcBorders>
          </w:tcPr>
          <w:p w14:paraId="39880C4B"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334C6A52" w14:textId="77777777" w:rsidR="00CF33D6" w:rsidRPr="00CF33D6" w:rsidRDefault="00CF33D6" w:rsidP="00CF33D6">
            <w:pPr>
              <w:spacing w:after="0" w:line="240" w:lineRule="auto"/>
              <w:rPr>
                <w:rFonts w:cstheme="minorHAnsi"/>
                <w:kern w:val="0"/>
                <w14:ligatures w14:val="none"/>
              </w:rPr>
            </w:pPr>
            <w:r w:rsidRPr="00CF33D6">
              <w:rPr>
                <w:rFonts w:cstheme="minorHAnsi"/>
                <w:kern w:val="0"/>
                <w14:ligatures w14:val="none"/>
              </w:rPr>
              <w:t>LT537044060001219501</w:t>
            </w:r>
          </w:p>
        </w:tc>
      </w:tr>
      <w:tr w:rsidR="00CF33D6" w:rsidRPr="00CF33D6" w14:paraId="3A49AF90" w14:textId="77777777" w:rsidTr="005D06FC">
        <w:tc>
          <w:tcPr>
            <w:tcW w:w="1566" w:type="pct"/>
            <w:tcBorders>
              <w:top w:val="single" w:sz="4" w:space="0" w:color="auto"/>
              <w:left w:val="single" w:sz="4" w:space="0" w:color="auto"/>
              <w:bottom w:val="single" w:sz="4" w:space="0" w:color="auto"/>
              <w:right w:val="single" w:sz="4" w:space="0" w:color="auto"/>
            </w:tcBorders>
            <w:hideMark/>
          </w:tcPr>
          <w:p w14:paraId="730DC1F0"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71D6034E" w14:textId="4F66538B" w:rsidR="00CF33D6" w:rsidRPr="00CF33D6" w:rsidRDefault="00CF33D6" w:rsidP="00CF33D6">
            <w:pPr>
              <w:spacing w:after="0" w:line="240" w:lineRule="auto"/>
              <w:jc w:val="both"/>
              <w:rPr>
                <w:rFonts w:cstheme="minorHAnsi"/>
                <w:kern w:val="0"/>
                <w14:ligatures w14:val="none"/>
              </w:rPr>
            </w:pPr>
          </w:p>
        </w:tc>
      </w:tr>
      <w:tr w:rsidR="00CF33D6" w:rsidRPr="00CF33D6" w14:paraId="5B221A4D"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37E0F444"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Telefonas</w:t>
            </w:r>
          </w:p>
        </w:tc>
        <w:tc>
          <w:tcPr>
            <w:tcW w:w="3434" w:type="pct"/>
            <w:tcBorders>
              <w:top w:val="single" w:sz="4" w:space="0" w:color="auto"/>
              <w:left w:val="single" w:sz="4" w:space="0" w:color="auto"/>
              <w:bottom w:val="single" w:sz="4" w:space="0" w:color="auto"/>
              <w:right w:val="single" w:sz="4" w:space="0" w:color="auto"/>
            </w:tcBorders>
            <w:hideMark/>
          </w:tcPr>
          <w:p w14:paraId="4C079D15" w14:textId="03139585" w:rsidR="00CF33D6" w:rsidRPr="00CF33D6" w:rsidRDefault="002A7E3A" w:rsidP="00CF33D6">
            <w:pPr>
              <w:spacing w:after="0" w:line="240" w:lineRule="auto"/>
              <w:rPr>
                <w:rFonts w:cstheme="minorHAnsi"/>
                <w:kern w:val="0"/>
                <w:lang w:val="en-US"/>
                <w14:ligatures w14:val="none"/>
              </w:rPr>
            </w:pPr>
            <w:r>
              <w:rPr>
                <w:rFonts w:cstheme="minorHAnsi"/>
                <w:kern w:val="0"/>
                <w:lang w:val="en-US"/>
                <w14:ligatures w14:val="none"/>
              </w:rPr>
              <w:t>19118</w:t>
            </w:r>
          </w:p>
        </w:tc>
      </w:tr>
      <w:tr w:rsidR="00CF33D6" w:rsidRPr="00CF33D6" w14:paraId="604FB633"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4657D67C"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2CC3D12" w14:textId="77777777" w:rsidR="00CF33D6" w:rsidRPr="00CF33D6" w:rsidRDefault="002641DC" w:rsidP="00CF33D6">
            <w:pPr>
              <w:spacing w:after="0" w:line="240" w:lineRule="auto"/>
              <w:rPr>
                <w:rFonts w:cstheme="minorHAnsi"/>
                <w:kern w:val="0"/>
                <w:lang w:val="en-US"/>
                <w14:ligatures w14:val="none"/>
              </w:rPr>
            </w:pPr>
            <w:hyperlink r:id="rId7" w:history="1">
              <w:r w:rsidR="00CF33D6" w:rsidRPr="00CF33D6">
                <w:rPr>
                  <w:rFonts w:cstheme="minorHAnsi"/>
                  <w:b/>
                  <w:bCs/>
                  <w:color w:val="5681B2"/>
                  <w:spacing w:val="5"/>
                  <w:kern w:val="0"/>
                  <w:lang w:val="en-US"/>
                  <w14:ligatures w14:val="none"/>
                </w:rPr>
                <w:t>info@chc.lt</w:t>
              </w:r>
            </w:hyperlink>
          </w:p>
        </w:tc>
      </w:tr>
    </w:tbl>
    <w:p w14:paraId="6D0DBA7C" w14:textId="77777777" w:rsidR="00CF33D6" w:rsidRPr="00CF33D6" w:rsidRDefault="00CF33D6" w:rsidP="00CF33D6">
      <w:pPr>
        <w:spacing w:after="0" w:line="240" w:lineRule="auto"/>
        <w:rPr>
          <w:rFonts w:cstheme="minorHAnsi"/>
          <w:kern w:val="0"/>
          <w14:ligatures w14:val="none"/>
        </w:rPr>
      </w:pPr>
    </w:p>
    <w:p w14:paraId="42B81FD5" w14:textId="77777777" w:rsidR="00CF33D6" w:rsidRPr="00CF33D6" w:rsidRDefault="00CF33D6" w:rsidP="00CF33D6">
      <w:pPr>
        <w:spacing w:after="0" w:line="240" w:lineRule="auto"/>
        <w:jc w:val="center"/>
        <w:rPr>
          <w:rFonts w:cstheme="minorHAnsi"/>
          <w:b/>
          <w:kern w:val="0"/>
          <w14:ligatures w14:val="none"/>
        </w:rPr>
      </w:pPr>
      <w:r w:rsidRPr="00CF33D6">
        <w:rPr>
          <w:rFonts w:cstheme="minorHAnsi"/>
          <w:b/>
          <w:kern w:val="0"/>
          <w14:ligatures w14:val="none"/>
        </w:rPr>
        <w:t>PASLAUGŲ TEIKĖJAS</w:t>
      </w:r>
    </w:p>
    <w:p w14:paraId="2CAA00BA" w14:textId="77777777" w:rsidR="00CF33D6" w:rsidRPr="00CF33D6" w:rsidRDefault="00CF33D6" w:rsidP="00CF33D6">
      <w:pPr>
        <w:spacing w:after="0" w:line="240" w:lineRule="auto"/>
        <w:rPr>
          <w:rFonts w:cstheme="minorHAnsi"/>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CF33D6" w:rsidRPr="00CF33D6" w14:paraId="2843D06B"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10EAAAF4"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Pavadinimas</w:t>
            </w:r>
          </w:p>
        </w:tc>
        <w:tc>
          <w:tcPr>
            <w:tcW w:w="3434" w:type="pct"/>
            <w:tcBorders>
              <w:top w:val="single" w:sz="4" w:space="0" w:color="auto"/>
              <w:left w:val="single" w:sz="4" w:space="0" w:color="auto"/>
              <w:bottom w:val="single" w:sz="4" w:space="0" w:color="auto"/>
              <w:right w:val="single" w:sz="4" w:space="0" w:color="auto"/>
            </w:tcBorders>
          </w:tcPr>
          <w:p w14:paraId="15ACFBC7" w14:textId="3D81F9B5" w:rsidR="00CF33D6" w:rsidRPr="001856D2" w:rsidRDefault="001828F4" w:rsidP="00CF33D6">
            <w:pPr>
              <w:spacing w:after="0" w:line="240" w:lineRule="auto"/>
              <w:rPr>
                <w:rFonts w:cstheme="minorHAnsi"/>
                <w:kern w:val="0"/>
                <w14:ligatures w14:val="none"/>
              </w:rPr>
            </w:pPr>
            <w:r w:rsidRPr="001856D2">
              <w:rPr>
                <w:rFonts w:cstheme="minorHAnsi"/>
                <w:kern w:val="0"/>
                <w14:ligatures w14:val="none"/>
              </w:rPr>
              <w:t>UAB „</w:t>
            </w:r>
            <w:r w:rsidR="00F414E7" w:rsidRPr="001856D2">
              <w:rPr>
                <w:rFonts w:cstheme="minorHAnsi"/>
                <w:kern w:val="0"/>
                <w14:ligatures w14:val="none"/>
              </w:rPr>
              <w:t>Bitė Lietuva</w:t>
            </w:r>
            <w:r w:rsidRPr="001856D2">
              <w:rPr>
                <w:rFonts w:cstheme="minorHAnsi"/>
                <w:kern w:val="0"/>
                <w14:ligatures w14:val="none"/>
              </w:rPr>
              <w:t>“</w:t>
            </w:r>
          </w:p>
        </w:tc>
      </w:tr>
      <w:tr w:rsidR="00CF33D6" w:rsidRPr="00CF33D6" w14:paraId="00184646"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4C9F6B84"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Buveinės adresas</w:t>
            </w:r>
          </w:p>
        </w:tc>
        <w:tc>
          <w:tcPr>
            <w:tcW w:w="3434" w:type="pct"/>
            <w:tcBorders>
              <w:top w:val="single" w:sz="4" w:space="0" w:color="auto"/>
              <w:left w:val="single" w:sz="4" w:space="0" w:color="auto"/>
              <w:bottom w:val="single" w:sz="4" w:space="0" w:color="auto"/>
              <w:right w:val="single" w:sz="4" w:space="0" w:color="auto"/>
            </w:tcBorders>
          </w:tcPr>
          <w:p w14:paraId="1AEC8E35" w14:textId="5F80DC1A" w:rsidR="00CF33D6" w:rsidRPr="001856D2" w:rsidRDefault="00F414E7" w:rsidP="00CF33D6">
            <w:pPr>
              <w:spacing w:after="0" w:line="240" w:lineRule="auto"/>
              <w:rPr>
                <w:rFonts w:cstheme="minorHAnsi"/>
                <w:kern w:val="0"/>
                <w14:ligatures w14:val="none"/>
              </w:rPr>
            </w:pPr>
            <w:r w:rsidRPr="001856D2">
              <w:rPr>
                <w:rFonts w:cstheme="minorHAnsi"/>
                <w:kern w:val="0"/>
                <w14:ligatures w14:val="none"/>
              </w:rPr>
              <w:t>Žemaitės g. 15</w:t>
            </w:r>
            <w:r w:rsidR="001828F4" w:rsidRPr="001856D2">
              <w:rPr>
                <w:rFonts w:cstheme="minorHAnsi"/>
                <w:kern w:val="0"/>
                <w14:ligatures w14:val="none"/>
              </w:rPr>
              <w:t>, LT-</w:t>
            </w:r>
            <w:r w:rsidRPr="001856D2">
              <w:rPr>
                <w:rFonts w:cstheme="minorHAnsi"/>
                <w:kern w:val="0"/>
                <w14:ligatures w14:val="none"/>
              </w:rPr>
              <w:t>03</w:t>
            </w:r>
            <w:r w:rsidR="001856D2" w:rsidRPr="001856D2">
              <w:rPr>
                <w:rFonts w:cstheme="minorHAnsi"/>
                <w:kern w:val="0"/>
                <w14:ligatures w14:val="none"/>
              </w:rPr>
              <w:t>118</w:t>
            </w:r>
            <w:r w:rsidR="001828F4" w:rsidRPr="001856D2">
              <w:rPr>
                <w:rFonts w:cstheme="minorHAnsi"/>
                <w:kern w:val="0"/>
                <w14:ligatures w14:val="none"/>
              </w:rPr>
              <w:t xml:space="preserve"> Vilnius</w:t>
            </w:r>
          </w:p>
        </w:tc>
      </w:tr>
      <w:tr w:rsidR="00CF33D6" w:rsidRPr="00CF33D6" w14:paraId="6C91C61D" w14:textId="77777777" w:rsidTr="002E5E2E">
        <w:trPr>
          <w:trHeight w:val="214"/>
        </w:trPr>
        <w:tc>
          <w:tcPr>
            <w:tcW w:w="1566" w:type="pct"/>
            <w:tcBorders>
              <w:top w:val="single" w:sz="4" w:space="0" w:color="auto"/>
              <w:left w:val="single" w:sz="4" w:space="0" w:color="auto"/>
              <w:bottom w:val="single" w:sz="4" w:space="0" w:color="auto"/>
              <w:right w:val="single" w:sz="4" w:space="0" w:color="auto"/>
            </w:tcBorders>
            <w:hideMark/>
          </w:tcPr>
          <w:p w14:paraId="3E4C95B1" w14:textId="77777777" w:rsidR="00CF33D6" w:rsidRPr="00CF33D6" w:rsidRDefault="00CF33D6" w:rsidP="00CF33D6">
            <w:pPr>
              <w:spacing w:after="0" w:line="240" w:lineRule="auto"/>
              <w:jc w:val="both"/>
              <w:rPr>
                <w:rFonts w:cstheme="minorHAnsi"/>
                <w:kern w:val="0"/>
                <w14:ligatures w14:val="none"/>
              </w:rPr>
            </w:pPr>
            <w:r w:rsidRPr="00CF33D6">
              <w:rPr>
                <w:rFonts w:cstheme="minorHAnsi"/>
                <w:b/>
                <w:kern w:val="0"/>
                <w14:ligatures w14:val="none"/>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1B176BDD" w14:textId="238C365F" w:rsidR="00CF33D6" w:rsidRPr="001856D2" w:rsidRDefault="00F414E7" w:rsidP="00CF33D6">
            <w:pPr>
              <w:spacing w:after="0" w:line="240" w:lineRule="auto"/>
              <w:rPr>
                <w:rFonts w:cstheme="minorHAnsi"/>
                <w:kern w:val="0"/>
                <w14:ligatures w14:val="none"/>
              </w:rPr>
            </w:pPr>
            <w:r w:rsidRPr="001856D2">
              <w:rPr>
                <w:rFonts w:cstheme="minorHAnsi"/>
                <w:kern w:val="0"/>
                <w14:ligatures w14:val="none"/>
              </w:rPr>
              <w:t>110688998</w:t>
            </w:r>
          </w:p>
        </w:tc>
      </w:tr>
      <w:tr w:rsidR="00CF33D6" w:rsidRPr="00CF33D6" w14:paraId="47CF3111" w14:textId="77777777" w:rsidTr="002E5E2E">
        <w:trPr>
          <w:trHeight w:val="214"/>
        </w:trPr>
        <w:tc>
          <w:tcPr>
            <w:tcW w:w="1566" w:type="pct"/>
            <w:tcBorders>
              <w:top w:val="single" w:sz="4" w:space="0" w:color="auto"/>
              <w:left w:val="single" w:sz="4" w:space="0" w:color="auto"/>
              <w:bottom w:val="single" w:sz="4" w:space="0" w:color="auto"/>
              <w:right w:val="single" w:sz="4" w:space="0" w:color="auto"/>
            </w:tcBorders>
          </w:tcPr>
          <w:p w14:paraId="2F6A35A8"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PVM mokėtojo kodas</w:t>
            </w:r>
          </w:p>
        </w:tc>
        <w:tc>
          <w:tcPr>
            <w:tcW w:w="3434" w:type="pct"/>
            <w:tcBorders>
              <w:top w:val="single" w:sz="4" w:space="0" w:color="auto"/>
              <w:left w:val="single" w:sz="4" w:space="0" w:color="auto"/>
              <w:bottom w:val="single" w:sz="4" w:space="0" w:color="auto"/>
              <w:right w:val="single" w:sz="4" w:space="0" w:color="auto"/>
            </w:tcBorders>
          </w:tcPr>
          <w:p w14:paraId="18992FE5" w14:textId="6D91B6F2" w:rsidR="00CF33D6" w:rsidRPr="001856D2" w:rsidRDefault="001828F4" w:rsidP="00CF33D6">
            <w:pPr>
              <w:spacing w:after="0" w:line="240" w:lineRule="auto"/>
              <w:rPr>
                <w:rFonts w:cstheme="minorHAnsi"/>
                <w:kern w:val="0"/>
                <w14:ligatures w14:val="none"/>
              </w:rPr>
            </w:pPr>
            <w:r w:rsidRPr="001856D2">
              <w:rPr>
                <w:rFonts w:cstheme="minorHAnsi"/>
                <w:kern w:val="0"/>
                <w14:ligatures w14:val="none"/>
              </w:rPr>
              <w:t>LT</w:t>
            </w:r>
            <w:r w:rsidR="00F414E7" w:rsidRPr="001856D2">
              <w:rPr>
                <w:rFonts w:cstheme="minorHAnsi"/>
                <w:kern w:val="0"/>
                <w14:ligatures w14:val="none"/>
              </w:rPr>
              <w:t>106889917</w:t>
            </w:r>
          </w:p>
        </w:tc>
      </w:tr>
      <w:tr w:rsidR="00CF33D6" w:rsidRPr="00CF33D6" w14:paraId="6BB57EAD" w14:textId="77777777" w:rsidTr="002E5E2E">
        <w:tc>
          <w:tcPr>
            <w:tcW w:w="1566" w:type="pct"/>
            <w:tcBorders>
              <w:top w:val="single" w:sz="4" w:space="0" w:color="auto"/>
              <w:left w:val="single" w:sz="4" w:space="0" w:color="auto"/>
              <w:bottom w:val="single" w:sz="4" w:space="0" w:color="auto"/>
              <w:right w:val="single" w:sz="4" w:space="0" w:color="auto"/>
            </w:tcBorders>
          </w:tcPr>
          <w:p w14:paraId="729A40F3"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Banko sąskaita</w:t>
            </w:r>
          </w:p>
        </w:tc>
        <w:tc>
          <w:tcPr>
            <w:tcW w:w="3434" w:type="pct"/>
            <w:tcBorders>
              <w:top w:val="single" w:sz="4" w:space="0" w:color="auto"/>
              <w:left w:val="single" w:sz="4" w:space="0" w:color="auto"/>
              <w:bottom w:val="single" w:sz="4" w:space="0" w:color="auto"/>
              <w:right w:val="single" w:sz="4" w:space="0" w:color="auto"/>
            </w:tcBorders>
          </w:tcPr>
          <w:p w14:paraId="22BA9A13" w14:textId="59B59F57" w:rsidR="00CF33D6" w:rsidRPr="001856D2" w:rsidRDefault="001856D2" w:rsidP="00CF33D6">
            <w:pPr>
              <w:autoSpaceDN w:val="0"/>
              <w:spacing w:after="60" w:line="240" w:lineRule="auto"/>
              <w:jc w:val="both"/>
              <w:textAlignment w:val="baseline"/>
              <w:rPr>
                <w:rFonts w:eastAsia="Times New Roman" w:cstheme="minorHAnsi"/>
                <w:kern w:val="0"/>
                <w:lang w:eastAsia="lt-LT"/>
                <w14:ligatures w14:val="none"/>
              </w:rPr>
            </w:pPr>
            <w:r w:rsidRPr="001856D2">
              <w:rPr>
                <w:rFonts w:cstheme="minorHAnsi"/>
                <w:shd w:val="clear" w:color="auto" w:fill="F8F8F8"/>
              </w:rPr>
              <w:t>LT617300010089139436</w:t>
            </w:r>
          </w:p>
        </w:tc>
      </w:tr>
      <w:tr w:rsidR="00CF33D6" w:rsidRPr="00CF33D6" w14:paraId="7E9E7C0B"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2CC9A065"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4E1B0BBF" w14:textId="239FE1ED" w:rsidR="00CF33D6" w:rsidRPr="001856D2" w:rsidRDefault="00CF33D6" w:rsidP="00CF33D6">
            <w:pPr>
              <w:spacing w:after="0" w:line="240" w:lineRule="auto"/>
              <w:rPr>
                <w:rFonts w:cstheme="minorHAnsi"/>
                <w:kern w:val="0"/>
                <w14:ligatures w14:val="none"/>
              </w:rPr>
            </w:pPr>
          </w:p>
        </w:tc>
      </w:tr>
      <w:tr w:rsidR="00CF33D6" w:rsidRPr="00CF33D6" w14:paraId="1537BEF3" w14:textId="77777777" w:rsidTr="002E5E2E">
        <w:trPr>
          <w:trHeight w:val="77"/>
        </w:trPr>
        <w:tc>
          <w:tcPr>
            <w:tcW w:w="1566" w:type="pct"/>
            <w:tcBorders>
              <w:top w:val="single" w:sz="4" w:space="0" w:color="auto"/>
              <w:left w:val="single" w:sz="4" w:space="0" w:color="auto"/>
              <w:bottom w:val="single" w:sz="4" w:space="0" w:color="auto"/>
              <w:right w:val="single" w:sz="4" w:space="0" w:color="auto"/>
            </w:tcBorders>
            <w:hideMark/>
          </w:tcPr>
          <w:p w14:paraId="2109B426"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Telefonas</w:t>
            </w:r>
          </w:p>
        </w:tc>
        <w:tc>
          <w:tcPr>
            <w:tcW w:w="3434" w:type="pct"/>
            <w:tcBorders>
              <w:top w:val="single" w:sz="4" w:space="0" w:color="auto"/>
              <w:left w:val="single" w:sz="4" w:space="0" w:color="auto"/>
              <w:bottom w:val="single" w:sz="4" w:space="0" w:color="auto"/>
              <w:right w:val="single" w:sz="4" w:space="0" w:color="auto"/>
            </w:tcBorders>
          </w:tcPr>
          <w:p w14:paraId="0C50DCEA" w14:textId="40309C6C" w:rsidR="00CF33D6" w:rsidRPr="001856D2" w:rsidRDefault="001828F4" w:rsidP="00CF33D6">
            <w:pPr>
              <w:spacing w:after="0" w:line="240" w:lineRule="auto"/>
              <w:rPr>
                <w:rFonts w:cstheme="minorHAnsi"/>
                <w:kern w:val="0"/>
                <w:lang w:val="en-US"/>
                <w14:ligatures w14:val="none"/>
              </w:rPr>
            </w:pPr>
            <w:r w:rsidRPr="001856D2">
              <w:rPr>
                <w:rFonts w:cstheme="minorHAnsi"/>
                <w:kern w:val="0"/>
                <w14:ligatures w14:val="none"/>
              </w:rPr>
              <w:t>+370</w:t>
            </w:r>
            <w:r w:rsidR="001856D2" w:rsidRPr="001856D2">
              <w:rPr>
                <w:rFonts w:cstheme="minorHAnsi"/>
                <w:kern w:val="0"/>
                <w14:ligatures w14:val="none"/>
              </w:rPr>
              <w:t> 656 00 656</w:t>
            </w:r>
          </w:p>
        </w:tc>
      </w:tr>
      <w:tr w:rsidR="00CF33D6" w:rsidRPr="00CF33D6" w14:paraId="04E10529" w14:textId="77777777" w:rsidTr="002E5E2E">
        <w:tc>
          <w:tcPr>
            <w:tcW w:w="1566" w:type="pct"/>
            <w:tcBorders>
              <w:top w:val="single" w:sz="4" w:space="0" w:color="auto"/>
              <w:left w:val="single" w:sz="4" w:space="0" w:color="auto"/>
              <w:bottom w:val="single" w:sz="4" w:space="0" w:color="auto"/>
              <w:right w:val="single" w:sz="4" w:space="0" w:color="auto"/>
            </w:tcBorders>
            <w:hideMark/>
          </w:tcPr>
          <w:p w14:paraId="16A51DC3" w14:textId="77777777" w:rsidR="00CF33D6" w:rsidRPr="00CF33D6" w:rsidRDefault="00CF33D6" w:rsidP="00CF33D6">
            <w:pPr>
              <w:spacing w:after="0" w:line="240" w:lineRule="auto"/>
              <w:jc w:val="both"/>
              <w:rPr>
                <w:rFonts w:cstheme="minorHAnsi"/>
                <w:b/>
                <w:kern w:val="0"/>
                <w14:ligatures w14:val="none"/>
              </w:rPr>
            </w:pPr>
            <w:r w:rsidRPr="00CF33D6">
              <w:rPr>
                <w:rFonts w:cstheme="minorHAnsi"/>
                <w:b/>
                <w:kern w:val="0"/>
                <w14:ligatures w14:val="none"/>
              </w:rPr>
              <w:t>El. pašto adresas</w:t>
            </w:r>
          </w:p>
        </w:tc>
        <w:tc>
          <w:tcPr>
            <w:tcW w:w="3434" w:type="pct"/>
            <w:tcBorders>
              <w:top w:val="single" w:sz="4" w:space="0" w:color="auto"/>
              <w:left w:val="single" w:sz="4" w:space="0" w:color="auto"/>
              <w:bottom w:val="single" w:sz="4" w:space="0" w:color="auto"/>
              <w:right w:val="single" w:sz="4" w:space="0" w:color="auto"/>
            </w:tcBorders>
          </w:tcPr>
          <w:p w14:paraId="57737F21" w14:textId="65695299" w:rsidR="00CF33D6" w:rsidRPr="001856D2" w:rsidRDefault="001856D2" w:rsidP="00CF33D6">
            <w:pPr>
              <w:spacing w:after="0" w:line="240" w:lineRule="auto"/>
              <w:rPr>
                <w:rFonts w:cstheme="minorHAnsi"/>
                <w:kern w:val="0"/>
                <w14:ligatures w14:val="none"/>
              </w:rPr>
            </w:pPr>
            <w:r w:rsidRPr="001856D2">
              <w:rPr>
                <w:rFonts w:cstheme="minorHAnsi"/>
                <w:kern w:val="0"/>
                <w14:ligatures w14:val="none"/>
              </w:rPr>
              <w:t>bendraukime</w:t>
            </w:r>
            <w:r w:rsidR="001828F4" w:rsidRPr="001856D2">
              <w:rPr>
                <w:rFonts w:cstheme="minorHAnsi"/>
                <w:kern w:val="0"/>
                <w14:ligatures w14:val="none"/>
              </w:rPr>
              <w:t>@</w:t>
            </w:r>
            <w:r w:rsidRPr="001856D2">
              <w:rPr>
                <w:rFonts w:cstheme="minorHAnsi"/>
                <w:kern w:val="0"/>
                <w14:ligatures w14:val="none"/>
              </w:rPr>
              <w:t>bite</w:t>
            </w:r>
            <w:r w:rsidR="001828F4" w:rsidRPr="001856D2">
              <w:rPr>
                <w:rFonts w:cstheme="minorHAnsi"/>
                <w:kern w:val="0"/>
                <w14:ligatures w14:val="none"/>
              </w:rPr>
              <w:t>.lt</w:t>
            </w:r>
          </w:p>
        </w:tc>
      </w:tr>
      <w:permEnd w:id="8606651"/>
    </w:tbl>
    <w:p w14:paraId="478FA626" w14:textId="77777777" w:rsidR="00CF33D6" w:rsidRPr="00CF33D6" w:rsidRDefault="00CF33D6" w:rsidP="00CF33D6">
      <w:pPr>
        <w:spacing w:after="0" w:line="240" w:lineRule="auto"/>
        <w:ind w:firstLine="360"/>
        <w:jc w:val="both"/>
        <w:rPr>
          <w:rFonts w:eastAsia="Times New Roman" w:cstheme="minorHAnsi"/>
          <w:kern w:val="0"/>
          <w14:ligatures w14:val="none"/>
        </w:rPr>
      </w:pPr>
    </w:p>
    <w:p w14:paraId="6CE5D8BE" w14:textId="77777777" w:rsidR="00CF33D6" w:rsidRPr="00CF33D6" w:rsidRDefault="00CF33D6" w:rsidP="00CF33D6">
      <w:pPr>
        <w:numPr>
          <w:ilvl w:val="0"/>
          <w:numId w:val="1"/>
        </w:numPr>
        <w:tabs>
          <w:tab w:val="left" w:pos="720"/>
        </w:tabs>
        <w:spacing w:after="0" w:line="240" w:lineRule="auto"/>
        <w:ind w:firstLine="360"/>
        <w:jc w:val="center"/>
        <w:rPr>
          <w:rFonts w:cstheme="minorHAnsi"/>
          <w:b/>
          <w:kern w:val="0"/>
          <w14:ligatures w14:val="none"/>
        </w:rPr>
      </w:pPr>
      <w:r w:rsidRPr="00CF33D6">
        <w:rPr>
          <w:rFonts w:cstheme="minorHAnsi"/>
          <w:b/>
          <w:kern w:val="0"/>
          <w14:ligatures w14:val="none"/>
        </w:rPr>
        <w:t>SUTARTIES DALYKAS</w:t>
      </w:r>
    </w:p>
    <w:p w14:paraId="48B8E22A" w14:textId="66ED3475" w:rsidR="00CF33D6" w:rsidRPr="00B53A4F" w:rsidRDefault="00A7212B" w:rsidP="00A7212B">
      <w:pPr>
        <w:pStyle w:val="Sraopastraipa"/>
        <w:tabs>
          <w:tab w:val="left" w:pos="567"/>
        </w:tabs>
        <w:spacing w:before="60" w:after="60" w:line="240" w:lineRule="auto"/>
        <w:ind w:left="0"/>
        <w:jc w:val="both"/>
        <w:rPr>
          <w:rFonts w:cs="Calibri"/>
        </w:rPr>
      </w:pPr>
      <w:r>
        <w:rPr>
          <w:rFonts w:cstheme="minorHAnsi"/>
          <w:kern w:val="0"/>
          <w14:ligatures w14:val="none"/>
        </w:rPr>
        <w:t xml:space="preserve">1.1. </w:t>
      </w:r>
      <w:r w:rsidR="00CF33D6" w:rsidRPr="00CF33D6">
        <w:rPr>
          <w:rFonts w:cstheme="minorHAnsi"/>
          <w:kern w:val="0"/>
          <w14:ligatures w14:val="none"/>
        </w:rPr>
        <w:t xml:space="preserve">Sutarties dalykas </w:t>
      </w:r>
      <w:permStart w:id="2013807102" w:edGrp="everyone"/>
      <w:r w:rsidR="00CF33D6" w:rsidRPr="00CF33D6">
        <w:rPr>
          <w:rFonts w:cstheme="minorHAnsi"/>
          <w:kern w:val="0"/>
          <w14:ligatures w14:val="none"/>
        </w:rPr>
        <w:t xml:space="preserve">– </w:t>
      </w:r>
      <w:sdt>
        <w:sdtPr>
          <w:rPr>
            <w:rFonts w:cstheme="minorHAnsi"/>
            <w:bCs/>
            <w:kern w:val="0"/>
            <w14:ligatures w14:val="none"/>
          </w:rPr>
          <w:id w:val="-1538042106"/>
          <w:placeholder>
            <w:docPart w:val="C03EBA975DE04D4C802539D96A9E4341"/>
          </w:placeholder>
          <w:text/>
        </w:sdtPr>
        <w:sdtEndPr/>
        <w:sdtContent>
          <w:r w:rsidR="00922325">
            <w:rPr>
              <w:rFonts w:cstheme="minorHAnsi"/>
              <w:bCs/>
              <w:kern w:val="0"/>
              <w14:ligatures w14:val="none"/>
            </w:rPr>
            <w:t>Interneto</w:t>
          </w:r>
          <w:r w:rsidR="00007200" w:rsidRPr="00007200">
            <w:rPr>
              <w:rFonts w:cstheme="minorHAnsi"/>
              <w:bCs/>
              <w:kern w:val="0"/>
              <w14:ligatures w14:val="none"/>
            </w:rPr>
            <w:t xml:space="preserve"> paslaugos</w:t>
          </w:r>
        </w:sdtContent>
      </w:sdt>
      <w:r w:rsidR="00CF33D6" w:rsidRPr="00CF33D6">
        <w:rPr>
          <w:rFonts w:cstheme="minorHAnsi"/>
          <w:kern w:val="0"/>
          <w14:ligatures w14:val="none"/>
        </w:rPr>
        <w:t xml:space="preserve"> </w:t>
      </w:r>
      <w:permEnd w:id="2013807102"/>
      <w:r w:rsidR="00CF33D6" w:rsidRPr="00CF33D6">
        <w:rPr>
          <w:rFonts w:cstheme="minorHAnsi"/>
          <w:kern w:val="0"/>
          <w14:ligatures w14:val="none"/>
        </w:rPr>
        <w:t xml:space="preserve">(toliau – </w:t>
      </w:r>
      <w:r w:rsidR="00CF33D6" w:rsidRPr="00CF33D6">
        <w:rPr>
          <w:rFonts w:cstheme="minorHAnsi"/>
          <w:b/>
          <w:kern w:val="0"/>
          <w14:ligatures w14:val="none"/>
        </w:rPr>
        <w:t>Paslaugos</w:t>
      </w:r>
      <w:r w:rsidR="00CF33D6" w:rsidRPr="00CF33D6">
        <w:rPr>
          <w:rFonts w:cstheme="minorHAnsi"/>
          <w:kern w:val="0"/>
          <w14:ligatures w14:val="none"/>
        </w:rPr>
        <w:t>) pirkimas–pardavimas.</w:t>
      </w:r>
      <w:r w:rsidRPr="00A7212B">
        <w:rPr>
          <w:rFonts w:cs="Calibri"/>
        </w:rPr>
        <w:t xml:space="preserve"> P</w:t>
      </w:r>
      <w:r>
        <w:rPr>
          <w:rFonts w:cs="Calibri"/>
        </w:rPr>
        <w:t>aslaugų</w:t>
      </w:r>
      <w:r w:rsidRPr="00A7212B">
        <w:rPr>
          <w:rFonts w:cs="Calibri"/>
        </w:rPr>
        <w:t xml:space="preserve"> techniniai reikalavimai nurodyti Specialiųjų sąlygų </w:t>
      </w:r>
      <w:r>
        <w:rPr>
          <w:rFonts w:cs="Calibri"/>
        </w:rPr>
        <w:t>2</w:t>
      </w:r>
      <w:r w:rsidRPr="00A7212B">
        <w:rPr>
          <w:rFonts w:cs="Calibri"/>
        </w:rPr>
        <w:t xml:space="preserve"> priede „Techninė specifikacija“ (toliau- </w:t>
      </w:r>
      <w:r w:rsidRPr="00A7212B">
        <w:rPr>
          <w:rFonts w:cs="Calibri"/>
          <w:b/>
          <w:bCs/>
        </w:rPr>
        <w:t>Techninė specifikacija</w:t>
      </w:r>
      <w:r w:rsidRPr="00B53A4F">
        <w:rPr>
          <w:rFonts w:cs="Calibri"/>
        </w:rPr>
        <w:t>).</w:t>
      </w:r>
    </w:p>
    <w:p w14:paraId="77C949E2" w14:textId="77777777" w:rsidR="00CF33D6" w:rsidRPr="00CF33D6" w:rsidRDefault="00CF33D6" w:rsidP="00CF33D6">
      <w:pPr>
        <w:spacing w:after="0" w:line="240" w:lineRule="auto"/>
        <w:jc w:val="both"/>
        <w:rPr>
          <w:rFonts w:eastAsia="Calibri" w:cstheme="minorHAnsi"/>
          <w:kern w:val="0"/>
          <w14:ligatures w14:val="none"/>
        </w:rPr>
      </w:pPr>
      <w:r w:rsidRPr="00CF33D6">
        <w:rPr>
          <w:rFonts w:eastAsia="Calibri" w:cstheme="minorHAnsi"/>
          <w:kern w:val="0"/>
          <w14:ligatures w14:val="none"/>
        </w:rPr>
        <w:t>1.2. Paslaugų teikimo vieta:</w:t>
      </w:r>
      <w:r w:rsidRPr="00CF33D6">
        <w:rPr>
          <w:rFonts w:eastAsia="Calibri" w:cstheme="minorHAnsi"/>
          <w:iCs/>
          <w:color w:val="FF0000"/>
          <w:kern w:val="0"/>
          <w14:ligatures w14:val="none"/>
        </w:rPr>
        <w:t xml:space="preserve"> </w:t>
      </w:r>
      <w:r w:rsidRPr="00CF33D6">
        <w:rPr>
          <w:rFonts w:eastAsia="Calibri" w:cstheme="minorHAnsi"/>
          <w:iCs/>
          <w:kern w:val="0"/>
          <w14:ligatures w14:val="none"/>
        </w:rPr>
        <w:t>Vilnius.</w:t>
      </w:r>
    </w:p>
    <w:p w14:paraId="00246123" w14:textId="77777777" w:rsidR="00CF33D6" w:rsidRPr="00CF33D6" w:rsidRDefault="00CF33D6" w:rsidP="00CF33D6">
      <w:pPr>
        <w:spacing w:after="0" w:line="240" w:lineRule="auto"/>
        <w:jc w:val="both"/>
        <w:rPr>
          <w:rFonts w:eastAsia="Times New Roman" w:cstheme="minorHAnsi"/>
          <w:iCs/>
          <w:kern w:val="0"/>
          <w14:ligatures w14:val="none"/>
        </w:rPr>
      </w:pPr>
      <w:permStart w:id="1722946830" w:edGrp="everyone"/>
      <w:r w:rsidRPr="00CF33D6">
        <w:rPr>
          <w:rFonts w:eastAsia="Times New Roman" w:cstheme="minorHAnsi"/>
          <w:kern w:val="0"/>
          <w14:ligatures w14:val="none"/>
        </w:rPr>
        <w:t>1.3.</w:t>
      </w:r>
      <w:permEnd w:id="1722946830"/>
      <w:r w:rsidRPr="00CF33D6">
        <w:rPr>
          <w:rFonts w:eastAsia="Times New Roman" w:cstheme="minorHAnsi"/>
          <w:i/>
          <w:kern w:val="0"/>
          <w14:ligatures w14:val="none"/>
        </w:rPr>
        <w:t xml:space="preserve"> </w:t>
      </w:r>
      <w:r w:rsidRPr="00CF33D6">
        <w:rPr>
          <w:rFonts w:eastAsia="Times New Roman" w:cstheme="minorHAnsi"/>
          <w:iCs/>
          <w:kern w:val="0"/>
          <w14:ligatures w14:val="none"/>
        </w:rPr>
        <w:t>Paslaugas priimti įgalioto atsakingo asmens kontaktiniai duomenys nurodyti Sutarties priede Nr. 1 „Kontaktiniai adresai pranešimams siųsti ir asmenys, atsakingi už sutarties vykdymą“. Apie įgalioto asmens pasikeitimą Užsakovas informuoja Paslaugų teikėją Sutarties priede Nr. 1 „Kontaktiniai adresai pranešimams siųsti ir asmenys, atsakingi už sutarties vykdymą“ nurodytu Paslaugų teikėjo el. paštu ir atskiras Sutarties pakeitimas ar atskiras įgaliojimų įforminimas dėl šios priežasties nėra atliekamas.</w:t>
      </w:r>
    </w:p>
    <w:p w14:paraId="0EAF1CE9" w14:textId="77777777" w:rsidR="00CF33D6" w:rsidRPr="00CF33D6" w:rsidRDefault="00CF33D6" w:rsidP="00CF33D6">
      <w:pPr>
        <w:widowControl w:val="0"/>
        <w:tabs>
          <w:tab w:val="left" w:pos="1134"/>
        </w:tabs>
        <w:spacing w:after="0" w:line="240" w:lineRule="auto"/>
        <w:ind w:firstLine="360"/>
        <w:jc w:val="both"/>
        <w:outlineLvl w:val="1"/>
        <w:rPr>
          <w:rFonts w:cstheme="minorHAnsi"/>
          <w:kern w:val="0"/>
          <w14:ligatures w14:val="none"/>
        </w:rPr>
      </w:pPr>
    </w:p>
    <w:p w14:paraId="6EF4DC07" w14:textId="77777777" w:rsidR="00CF33D6" w:rsidRPr="00CF33D6" w:rsidRDefault="00CF33D6" w:rsidP="00CF33D6">
      <w:pPr>
        <w:numPr>
          <w:ilvl w:val="0"/>
          <w:numId w:val="1"/>
        </w:numPr>
        <w:spacing w:after="0" w:line="240" w:lineRule="auto"/>
        <w:ind w:firstLine="360"/>
        <w:jc w:val="center"/>
        <w:rPr>
          <w:rFonts w:cstheme="minorHAnsi"/>
          <w:b/>
          <w:kern w:val="0"/>
          <w14:ligatures w14:val="none"/>
        </w:rPr>
      </w:pPr>
      <w:r w:rsidRPr="00CF33D6">
        <w:rPr>
          <w:rFonts w:cstheme="minorHAnsi"/>
          <w:b/>
          <w:kern w:val="0"/>
          <w14:ligatures w14:val="none"/>
        </w:rPr>
        <w:t>SUTARTIES KAINA IR / ARBA KAINODAROS TAISYKLĖS IR MOKĖJIMO SĄLYGOS</w:t>
      </w:r>
    </w:p>
    <w:p w14:paraId="6CA02D8F" w14:textId="032507A7" w:rsidR="002A7E3A" w:rsidRPr="002A7E3A" w:rsidRDefault="00AA2FF8" w:rsidP="002A7E3A">
      <w:pPr>
        <w:pStyle w:val="Sraopastraipa"/>
        <w:numPr>
          <w:ilvl w:val="1"/>
          <w:numId w:val="7"/>
        </w:numPr>
        <w:tabs>
          <w:tab w:val="left" w:pos="709"/>
        </w:tabs>
        <w:spacing w:after="0" w:line="240" w:lineRule="auto"/>
        <w:jc w:val="both"/>
        <w:rPr>
          <w:rFonts w:cstheme="minorHAnsi"/>
          <w:kern w:val="0"/>
          <w14:ligatures w14:val="none"/>
        </w:rPr>
      </w:pPr>
      <w:r>
        <w:rPr>
          <w:rFonts w:cstheme="minorHAnsi"/>
          <w:kern w:val="0"/>
          <w14:ligatures w14:val="none"/>
        </w:rPr>
        <w:t xml:space="preserve">    </w:t>
      </w:r>
      <w:r w:rsidR="002A7E3A" w:rsidRPr="002A7E3A">
        <w:rPr>
          <w:rFonts w:cstheme="minorHAnsi"/>
          <w:kern w:val="0"/>
          <w14:ligatures w14:val="none"/>
        </w:rPr>
        <w:t xml:space="preserve">Sutarčiai taikomas kainos apskaičiavimo būdas – </w:t>
      </w:r>
      <w:r w:rsidR="002A7E3A" w:rsidRPr="002A7E3A">
        <w:rPr>
          <w:rFonts w:cstheme="minorHAnsi"/>
          <w:iCs/>
          <w:kern w:val="0"/>
          <w14:ligatures w14:val="none"/>
        </w:rPr>
        <w:t>fiksuota kain</w:t>
      </w:r>
      <w:r w:rsidR="00922325">
        <w:rPr>
          <w:rFonts w:cstheme="minorHAnsi"/>
          <w:iCs/>
          <w:kern w:val="0"/>
          <w14:ligatures w14:val="none"/>
        </w:rPr>
        <w:t>a</w:t>
      </w:r>
      <w:r w:rsidR="002A7E3A" w:rsidRPr="002A7E3A">
        <w:rPr>
          <w:rFonts w:cstheme="minorHAnsi"/>
          <w:i/>
          <w:kern w:val="0"/>
          <w14:ligatures w14:val="none"/>
        </w:rPr>
        <w:t xml:space="preserve">. </w:t>
      </w:r>
    </w:p>
    <w:p w14:paraId="2FA8C324" w14:textId="77777777" w:rsidR="002A7E3A" w:rsidRPr="002A7E3A" w:rsidRDefault="002A7E3A" w:rsidP="002A7E3A">
      <w:pPr>
        <w:numPr>
          <w:ilvl w:val="1"/>
          <w:numId w:val="7"/>
        </w:numPr>
        <w:shd w:val="clear" w:color="auto" w:fill="FFFFFF"/>
        <w:tabs>
          <w:tab w:val="left" w:pos="426"/>
        </w:tabs>
        <w:spacing w:after="0" w:line="240" w:lineRule="auto"/>
        <w:ind w:left="0" w:right="23" w:firstLine="0"/>
        <w:contextualSpacing/>
        <w:jc w:val="both"/>
        <w:rPr>
          <w:rFonts w:cstheme="minorHAnsi"/>
          <w:kern w:val="0"/>
          <w:lang w:eastAsia="x-none"/>
          <w14:ligatures w14:val="none"/>
        </w:rPr>
      </w:pPr>
      <w:r w:rsidRPr="002A7E3A">
        <w:rPr>
          <w:rFonts w:cstheme="minorHAnsi"/>
          <w:kern w:val="0"/>
          <w:lang w:eastAsia="x-none"/>
          <w14:ligatures w14:val="none"/>
        </w:rPr>
        <w:t>Atsižvelgiant į Sutarties Specialiųjų sąlygų 2.1 punktą:</w:t>
      </w:r>
      <w:bookmarkStart w:id="0" w:name="_Hlk51671526"/>
      <w:r w:rsidRPr="002A7E3A">
        <w:rPr>
          <w:rFonts w:cstheme="minorHAnsi"/>
          <w:b/>
          <w:bCs/>
          <w:iCs/>
          <w:kern w:val="0"/>
          <w14:ligatures w14:val="none"/>
        </w:rPr>
        <w:t xml:space="preserve"> </w:t>
      </w:r>
    </w:p>
    <w:p w14:paraId="043D8C0A" w14:textId="52D14BFB" w:rsidR="002A7E3A" w:rsidRPr="002A7E3A" w:rsidRDefault="002A7E3A" w:rsidP="00922325">
      <w:pPr>
        <w:pStyle w:val="Sraopastraipa"/>
        <w:numPr>
          <w:ilvl w:val="2"/>
          <w:numId w:val="6"/>
        </w:numPr>
        <w:tabs>
          <w:tab w:val="left" w:pos="567"/>
        </w:tabs>
        <w:spacing w:after="0" w:line="240" w:lineRule="auto"/>
        <w:ind w:left="0" w:firstLine="0"/>
        <w:jc w:val="both"/>
        <w:rPr>
          <w:rFonts w:cstheme="minorHAnsi"/>
          <w:iCs/>
          <w:kern w:val="0"/>
          <w14:ligatures w14:val="none"/>
        </w:rPr>
      </w:pPr>
      <w:bookmarkStart w:id="1" w:name="_Hlk51672145"/>
      <w:bookmarkStart w:id="2" w:name="_Hlk141863345"/>
      <w:r w:rsidRPr="002A7E3A">
        <w:rPr>
          <w:rFonts w:eastAsia="Calibri" w:cstheme="minorHAnsi"/>
          <w:kern w:val="0"/>
          <w:lang w:eastAsia="x-none"/>
          <w14:ligatures w14:val="none"/>
        </w:rPr>
        <w:t xml:space="preserve">Sutarties maksimali kaina yra </w:t>
      </w:r>
      <w:r w:rsidR="00922325">
        <w:rPr>
          <w:rFonts w:cstheme="minorHAnsi"/>
          <w:b/>
          <w:bCs/>
          <w:iCs/>
          <w:kern w:val="0"/>
          <w:lang w:eastAsia="x-none"/>
          <w14:ligatures w14:val="none"/>
        </w:rPr>
        <w:t>4</w:t>
      </w:r>
      <w:r w:rsidRPr="002A7E3A">
        <w:rPr>
          <w:rFonts w:cstheme="minorHAnsi"/>
          <w:b/>
          <w:bCs/>
          <w:iCs/>
          <w:kern w:val="0"/>
          <w:lang w:eastAsia="x-none"/>
          <w14:ligatures w14:val="none"/>
        </w:rPr>
        <w:t>.</w:t>
      </w:r>
      <w:r w:rsidR="00922325">
        <w:rPr>
          <w:rFonts w:cstheme="minorHAnsi"/>
          <w:b/>
          <w:bCs/>
          <w:iCs/>
          <w:kern w:val="0"/>
          <w:lang w:eastAsia="x-none"/>
          <w14:ligatures w14:val="none"/>
        </w:rPr>
        <w:t>860</w:t>
      </w:r>
      <w:r w:rsidRPr="002A7E3A">
        <w:rPr>
          <w:rFonts w:cstheme="minorHAnsi"/>
          <w:b/>
          <w:bCs/>
          <w:iCs/>
          <w:kern w:val="0"/>
          <w:lang w:eastAsia="x-none"/>
          <w14:ligatures w14:val="none"/>
        </w:rPr>
        <w:t>,00</w:t>
      </w:r>
      <w:r w:rsidRPr="002A7E3A">
        <w:rPr>
          <w:rFonts w:cstheme="minorHAnsi"/>
          <w:iCs/>
          <w:kern w:val="0"/>
          <w14:ligatures w14:val="none"/>
        </w:rPr>
        <w:t xml:space="preserve"> Eur (</w:t>
      </w:r>
      <w:r w:rsidR="00922325">
        <w:rPr>
          <w:rFonts w:cstheme="minorHAnsi"/>
          <w:iCs/>
          <w:kern w:val="0"/>
          <w14:ligatures w14:val="none"/>
        </w:rPr>
        <w:t>keturi</w:t>
      </w:r>
      <w:r w:rsidRPr="002A7E3A">
        <w:rPr>
          <w:rFonts w:cstheme="minorHAnsi"/>
          <w:iCs/>
          <w:kern w:val="0"/>
          <w14:ligatures w14:val="none"/>
        </w:rPr>
        <w:t xml:space="preserve"> tūkstančiai </w:t>
      </w:r>
      <w:r w:rsidR="00922325">
        <w:rPr>
          <w:rFonts w:cstheme="minorHAnsi"/>
          <w:iCs/>
          <w:kern w:val="0"/>
          <w14:ligatures w14:val="none"/>
        </w:rPr>
        <w:t>aštuoni</w:t>
      </w:r>
      <w:r w:rsidRPr="002A7E3A">
        <w:rPr>
          <w:rFonts w:cstheme="minorHAnsi"/>
          <w:iCs/>
          <w:kern w:val="0"/>
          <w14:ligatures w14:val="none"/>
        </w:rPr>
        <w:t xml:space="preserve"> šimtai </w:t>
      </w:r>
      <w:r w:rsidR="00922325">
        <w:rPr>
          <w:rFonts w:cstheme="minorHAnsi"/>
          <w:iCs/>
          <w:kern w:val="0"/>
          <w14:ligatures w14:val="none"/>
        </w:rPr>
        <w:t xml:space="preserve">šešiasdešimt </w:t>
      </w:r>
      <w:r w:rsidRPr="002A7E3A">
        <w:rPr>
          <w:rFonts w:cstheme="minorHAnsi"/>
          <w:iCs/>
          <w:kern w:val="0"/>
          <w14:ligatures w14:val="none"/>
        </w:rPr>
        <w:t xml:space="preserve">eurų, 00 ct), neįskaitant PVM. </w:t>
      </w:r>
    </w:p>
    <w:p w14:paraId="483216AD" w14:textId="0BB52069" w:rsidR="002A7E3A" w:rsidRPr="00CF33D6" w:rsidRDefault="002A7E3A" w:rsidP="002A7E3A">
      <w:pPr>
        <w:tabs>
          <w:tab w:val="left" w:pos="567"/>
        </w:tabs>
        <w:spacing w:after="0" w:line="240" w:lineRule="auto"/>
        <w:jc w:val="both"/>
        <w:rPr>
          <w:rFonts w:cstheme="minorHAnsi"/>
          <w:iCs/>
          <w:kern w:val="0"/>
          <w14:ligatures w14:val="none"/>
        </w:rPr>
      </w:pPr>
      <w:r w:rsidRPr="00CF33D6">
        <w:rPr>
          <w:rFonts w:cstheme="minorHAnsi"/>
          <w:iCs/>
          <w:kern w:val="0"/>
          <w14:ligatures w14:val="none"/>
        </w:rPr>
        <w:t xml:space="preserve">2.2.2. Pridėtinės vertės mokestis (PVM) – 21 </w:t>
      </w:r>
      <w:r w:rsidRPr="00CF33D6">
        <w:rPr>
          <w:rFonts w:cstheme="minorHAnsi"/>
          <w:iCs/>
          <w:kern w:val="0"/>
          <w:lang w:val="en-US"/>
          <w14:ligatures w14:val="none"/>
        </w:rPr>
        <w:t>%</w:t>
      </w:r>
      <w:r w:rsidRPr="00CF33D6">
        <w:rPr>
          <w:rFonts w:cstheme="minorHAnsi"/>
          <w:iCs/>
          <w:kern w:val="0"/>
          <w14:ligatures w14:val="none"/>
        </w:rPr>
        <w:t xml:space="preserve"> – </w:t>
      </w:r>
      <w:r>
        <w:rPr>
          <w:rFonts w:cstheme="minorHAnsi"/>
          <w:b/>
          <w:bCs/>
          <w:iCs/>
          <w:kern w:val="0"/>
          <w14:ligatures w14:val="none"/>
        </w:rPr>
        <w:t>1.</w:t>
      </w:r>
      <w:r w:rsidR="00922325">
        <w:rPr>
          <w:rFonts w:cstheme="minorHAnsi"/>
          <w:b/>
          <w:bCs/>
          <w:iCs/>
          <w:kern w:val="0"/>
          <w14:ligatures w14:val="none"/>
        </w:rPr>
        <w:t>020</w:t>
      </w:r>
      <w:r>
        <w:rPr>
          <w:rFonts w:cstheme="minorHAnsi"/>
          <w:b/>
          <w:bCs/>
          <w:iCs/>
          <w:kern w:val="0"/>
          <w14:ligatures w14:val="none"/>
        </w:rPr>
        <w:t>,</w:t>
      </w:r>
      <w:r w:rsidR="00922325">
        <w:rPr>
          <w:rFonts w:cstheme="minorHAnsi"/>
          <w:b/>
          <w:bCs/>
          <w:iCs/>
          <w:kern w:val="0"/>
          <w14:ligatures w14:val="none"/>
        </w:rPr>
        <w:t>6</w:t>
      </w:r>
      <w:r>
        <w:rPr>
          <w:rFonts w:cstheme="minorHAnsi"/>
          <w:b/>
          <w:bCs/>
          <w:iCs/>
          <w:kern w:val="0"/>
          <w14:ligatures w14:val="none"/>
        </w:rPr>
        <w:t>0</w:t>
      </w:r>
      <w:r w:rsidRPr="00CF33D6">
        <w:rPr>
          <w:rFonts w:cstheme="minorHAnsi"/>
          <w:b/>
          <w:bCs/>
          <w:iCs/>
          <w:kern w:val="0"/>
          <w14:ligatures w14:val="none"/>
        </w:rPr>
        <w:t xml:space="preserve"> Eur</w:t>
      </w:r>
      <w:r w:rsidRPr="00CF33D6">
        <w:rPr>
          <w:rFonts w:cstheme="minorHAnsi"/>
          <w:iCs/>
          <w:kern w:val="0"/>
          <w14:ligatures w14:val="none"/>
        </w:rPr>
        <w:t xml:space="preserve"> (</w:t>
      </w:r>
      <w:r>
        <w:rPr>
          <w:rFonts w:cstheme="minorHAnsi"/>
          <w:iCs/>
          <w:kern w:val="0"/>
          <w14:ligatures w14:val="none"/>
        </w:rPr>
        <w:t xml:space="preserve">vienas tūkstantis </w:t>
      </w:r>
      <w:r w:rsidR="00922325">
        <w:rPr>
          <w:rFonts w:cstheme="minorHAnsi"/>
          <w:iCs/>
          <w:kern w:val="0"/>
          <w14:ligatures w14:val="none"/>
        </w:rPr>
        <w:t>dvidešimt</w:t>
      </w:r>
      <w:r w:rsidRPr="00CF33D6">
        <w:rPr>
          <w:rFonts w:cstheme="minorHAnsi"/>
          <w:iCs/>
          <w:kern w:val="0"/>
          <w14:ligatures w14:val="none"/>
        </w:rPr>
        <w:t xml:space="preserve"> eurų, </w:t>
      </w:r>
      <w:r w:rsidR="00922325">
        <w:rPr>
          <w:rFonts w:cstheme="minorHAnsi"/>
          <w:iCs/>
          <w:kern w:val="0"/>
          <w14:ligatures w14:val="none"/>
        </w:rPr>
        <w:t>6</w:t>
      </w:r>
      <w:r w:rsidRPr="00CF33D6">
        <w:rPr>
          <w:rFonts w:cstheme="minorHAnsi"/>
          <w:iCs/>
          <w:kern w:val="0"/>
          <w14:ligatures w14:val="none"/>
        </w:rPr>
        <w:t xml:space="preserve">0 ct). </w:t>
      </w:r>
    </w:p>
    <w:p w14:paraId="449CC9C8" w14:textId="5353CE68" w:rsidR="002A7E3A" w:rsidRPr="00CF33D6" w:rsidRDefault="002A7E3A" w:rsidP="002A7E3A">
      <w:pPr>
        <w:tabs>
          <w:tab w:val="left" w:pos="567"/>
        </w:tabs>
        <w:spacing w:after="0" w:line="240" w:lineRule="auto"/>
        <w:jc w:val="both"/>
        <w:rPr>
          <w:rFonts w:cstheme="minorHAnsi"/>
          <w:iCs/>
          <w:kern w:val="0"/>
          <w14:ligatures w14:val="none"/>
        </w:rPr>
      </w:pPr>
      <w:r w:rsidRPr="00CF33D6">
        <w:rPr>
          <w:rFonts w:cstheme="minorHAnsi"/>
          <w:iCs/>
          <w:kern w:val="0"/>
          <w:lang w:eastAsia="x-none"/>
          <w14:ligatures w14:val="none"/>
        </w:rPr>
        <w:t>2.2.3. Bendra Sutarties kaina yra:</w:t>
      </w:r>
      <w:r w:rsidRPr="00CF33D6">
        <w:rPr>
          <w:rFonts w:cstheme="minorHAnsi"/>
          <w:iCs/>
          <w:kern w:val="0"/>
          <w14:ligatures w14:val="none"/>
        </w:rPr>
        <w:t xml:space="preserve"> </w:t>
      </w:r>
      <w:r w:rsidR="00922325">
        <w:rPr>
          <w:rFonts w:cstheme="minorHAnsi"/>
          <w:b/>
          <w:bCs/>
          <w:iCs/>
          <w:kern w:val="0"/>
          <w14:ligatures w14:val="none"/>
        </w:rPr>
        <w:t>5</w:t>
      </w:r>
      <w:r>
        <w:rPr>
          <w:rFonts w:cstheme="minorHAnsi"/>
          <w:b/>
          <w:bCs/>
          <w:iCs/>
          <w:kern w:val="0"/>
          <w14:ligatures w14:val="none"/>
        </w:rPr>
        <w:t>.</w:t>
      </w:r>
      <w:r w:rsidR="00922325">
        <w:rPr>
          <w:rFonts w:cstheme="minorHAnsi"/>
          <w:b/>
          <w:bCs/>
          <w:iCs/>
          <w:kern w:val="0"/>
          <w14:ligatures w14:val="none"/>
        </w:rPr>
        <w:t>880</w:t>
      </w:r>
      <w:r>
        <w:rPr>
          <w:rFonts w:cstheme="minorHAnsi"/>
          <w:b/>
          <w:bCs/>
          <w:iCs/>
          <w:kern w:val="0"/>
          <w14:ligatures w14:val="none"/>
        </w:rPr>
        <w:t>,</w:t>
      </w:r>
      <w:r w:rsidR="00922325">
        <w:rPr>
          <w:rFonts w:cstheme="minorHAnsi"/>
          <w:b/>
          <w:bCs/>
          <w:iCs/>
          <w:kern w:val="0"/>
          <w14:ligatures w14:val="none"/>
        </w:rPr>
        <w:t>6</w:t>
      </w:r>
      <w:r>
        <w:rPr>
          <w:rFonts w:cstheme="minorHAnsi"/>
          <w:b/>
          <w:bCs/>
          <w:iCs/>
          <w:kern w:val="0"/>
          <w14:ligatures w14:val="none"/>
        </w:rPr>
        <w:t>0</w:t>
      </w:r>
      <w:r w:rsidRPr="00CF33D6">
        <w:rPr>
          <w:rFonts w:cstheme="minorHAnsi"/>
          <w:b/>
          <w:bCs/>
          <w:iCs/>
          <w:kern w:val="0"/>
          <w14:ligatures w14:val="none"/>
        </w:rPr>
        <w:t xml:space="preserve"> Eur</w:t>
      </w:r>
      <w:r w:rsidRPr="00CF33D6">
        <w:rPr>
          <w:rFonts w:cstheme="minorHAnsi"/>
          <w:iCs/>
          <w:kern w:val="0"/>
          <w14:ligatures w14:val="none"/>
        </w:rPr>
        <w:t xml:space="preserve"> (</w:t>
      </w:r>
      <w:r w:rsidR="00922325">
        <w:rPr>
          <w:rFonts w:cstheme="minorHAnsi"/>
          <w:iCs/>
          <w:kern w:val="0"/>
          <w14:ligatures w14:val="none"/>
        </w:rPr>
        <w:t>penki</w:t>
      </w:r>
      <w:r>
        <w:rPr>
          <w:rFonts w:cstheme="minorHAnsi"/>
          <w:iCs/>
          <w:kern w:val="0"/>
          <w14:ligatures w14:val="none"/>
        </w:rPr>
        <w:t xml:space="preserve"> </w:t>
      </w:r>
      <w:r w:rsidRPr="00CF33D6">
        <w:rPr>
          <w:rFonts w:cstheme="minorHAnsi"/>
          <w:iCs/>
          <w:kern w:val="0"/>
          <w14:ligatures w14:val="none"/>
        </w:rPr>
        <w:t xml:space="preserve">tūkstančiai </w:t>
      </w:r>
      <w:r w:rsidR="00922325">
        <w:rPr>
          <w:rFonts w:cstheme="minorHAnsi"/>
          <w:iCs/>
          <w:kern w:val="0"/>
          <w14:ligatures w14:val="none"/>
        </w:rPr>
        <w:t>aštuoni</w:t>
      </w:r>
      <w:r>
        <w:rPr>
          <w:rFonts w:cstheme="minorHAnsi"/>
          <w:iCs/>
          <w:kern w:val="0"/>
          <w14:ligatures w14:val="none"/>
        </w:rPr>
        <w:t xml:space="preserve"> </w:t>
      </w:r>
      <w:r w:rsidRPr="00CF33D6">
        <w:rPr>
          <w:rFonts w:cstheme="minorHAnsi"/>
          <w:iCs/>
          <w:kern w:val="0"/>
          <w14:ligatures w14:val="none"/>
        </w:rPr>
        <w:t xml:space="preserve">šimtai </w:t>
      </w:r>
      <w:r w:rsidR="00922325">
        <w:rPr>
          <w:rFonts w:cstheme="minorHAnsi"/>
          <w:iCs/>
          <w:kern w:val="0"/>
          <w14:ligatures w14:val="none"/>
        </w:rPr>
        <w:t>aštuoniasdešimt</w:t>
      </w:r>
      <w:r w:rsidRPr="00CF33D6">
        <w:rPr>
          <w:rFonts w:cstheme="minorHAnsi"/>
          <w:iCs/>
          <w:kern w:val="0"/>
          <w14:ligatures w14:val="none"/>
        </w:rPr>
        <w:t xml:space="preserve"> eurų, </w:t>
      </w:r>
      <w:r w:rsidR="00922325">
        <w:rPr>
          <w:rFonts w:cstheme="minorHAnsi"/>
          <w:iCs/>
          <w:kern w:val="0"/>
          <w14:ligatures w14:val="none"/>
        </w:rPr>
        <w:t>6</w:t>
      </w:r>
      <w:r w:rsidRPr="00CF33D6">
        <w:rPr>
          <w:rFonts w:cstheme="minorHAnsi"/>
          <w:iCs/>
          <w:kern w:val="0"/>
          <w14:ligatures w14:val="none"/>
        </w:rPr>
        <w:t xml:space="preserve">0 ct), įskaitant </w:t>
      </w:r>
      <w:r w:rsidRPr="00CF33D6">
        <w:rPr>
          <w:rFonts w:cstheme="minorHAnsi"/>
          <w:iCs/>
          <w:kern w:val="0"/>
          <w:lang w:eastAsia="x-none"/>
          <w14:ligatures w14:val="none"/>
        </w:rPr>
        <w:t>PVM.</w:t>
      </w:r>
    </w:p>
    <w:bookmarkEnd w:id="1"/>
    <w:bookmarkEnd w:id="2"/>
    <w:p w14:paraId="1689EFA5" w14:textId="77777777" w:rsidR="002A7E3A" w:rsidRPr="002A7E3A" w:rsidRDefault="002A7E3A" w:rsidP="002A7E3A">
      <w:pPr>
        <w:shd w:val="clear" w:color="auto" w:fill="FFFFFF"/>
        <w:tabs>
          <w:tab w:val="left" w:pos="567"/>
        </w:tabs>
        <w:spacing w:after="0" w:line="240" w:lineRule="auto"/>
        <w:ind w:left="534" w:right="23" w:hanging="534"/>
        <w:jc w:val="both"/>
        <w:rPr>
          <w:rFonts w:cstheme="minorHAnsi"/>
          <w:iCs/>
          <w:kern w:val="0"/>
          <w:lang w:eastAsia="x-none"/>
          <w14:ligatures w14:val="none"/>
        </w:rPr>
      </w:pPr>
      <w:r w:rsidRPr="002A7E3A">
        <w:rPr>
          <w:rFonts w:cstheme="minorHAnsi"/>
          <w:iCs/>
          <w:kern w:val="0"/>
          <w14:ligatures w14:val="none"/>
        </w:rPr>
        <w:t>2.3. Paslaugų</w:t>
      </w:r>
      <w:r w:rsidRPr="002A7E3A">
        <w:rPr>
          <w:rFonts w:cstheme="minorHAnsi"/>
          <w:iCs/>
          <w:kern w:val="0"/>
          <w:lang w:eastAsia="x-none"/>
          <w14:ligatures w14:val="none"/>
        </w:rPr>
        <w:t xml:space="preserve"> įkainiai nurodyti Sutarties </w:t>
      </w:r>
      <w:r w:rsidRPr="002A7E3A">
        <w:rPr>
          <w:rFonts w:cstheme="minorHAnsi"/>
          <w:kern w:val="0"/>
          <w:lang w:eastAsia="x-none"/>
          <w14:ligatures w14:val="none"/>
        </w:rPr>
        <w:t>Specialiųjų sąlygų</w:t>
      </w:r>
      <w:r w:rsidRPr="002A7E3A">
        <w:rPr>
          <w:rFonts w:cstheme="minorHAnsi"/>
          <w:iCs/>
          <w:kern w:val="0"/>
          <w:lang w:eastAsia="x-none"/>
          <w14:ligatures w14:val="none"/>
        </w:rPr>
        <w:t xml:space="preserve"> priede Nr. 3.</w:t>
      </w:r>
    </w:p>
    <w:bookmarkEnd w:id="0"/>
    <w:p w14:paraId="44BB46DC" w14:textId="77777777" w:rsidR="002A7E3A" w:rsidRPr="002A7E3A" w:rsidRDefault="002A7E3A" w:rsidP="002A7E3A">
      <w:pPr>
        <w:tabs>
          <w:tab w:val="left" w:pos="596"/>
        </w:tabs>
        <w:spacing w:after="0" w:line="240" w:lineRule="auto"/>
        <w:jc w:val="both"/>
        <w:rPr>
          <w:rFonts w:eastAsia="Calibri" w:cstheme="minorHAnsi"/>
          <w:iCs/>
          <w:kern w:val="0"/>
          <w:lang w:eastAsia="x-none"/>
          <w14:ligatures w14:val="none"/>
        </w:rPr>
      </w:pPr>
      <w:r w:rsidRPr="002A7E3A">
        <w:rPr>
          <w:rFonts w:cstheme="minorHAnsi"/>
          <w:bCs/>
          <w:iCs/>
          <w:kern w:val="0"/>
          <w14:ligatures w14:val="none"/>
        </w:rPr>
        <w:lastRenderedPageBreak/>
        <w:t xml:space="preserve">2.4.  Apmokėjimo </w:t>
      </w:r>
      <w:r w:rsidRPr="002A7E3A">
        <w:rPr>
          <w:rFonts w:cstheme="minorHAnsi"/>
          <w:iCs/>
          <w:spacing w:val="-1"/>
          <w:kern w:val="0"/>
          <w14:ligatures w14:val="none"/>
        </w:rPr>
        <w:t>sąlygos:</w:t>
      </w:r>
      <w:r w:rsidRPr="002A7E3A">
        <w:rPr>
          <w:rFonts w:cstheme="minorHAnsi"/>
          <w:i/>
          <w:kern w:val="0"/>
          <w14:ligatures w14:val="none"/>
        </w:rPr>
        <w:t xml:space="preserve"> </w:t>
      </w:r>
      <w:r w:rsidRPr="002A7E3A">
        <w:rPr>
          <w:rFonts w:cstheme="minorHAnsi"/>
          <w:iCs/>
          <w:kern w:val="0"/>
          <w14:ligatures w14:val="none"/>
        </w:rPr>
        <w:t>už įvykdytus užsakymus mokama kartą per mėnesį</w:t>
      </w:r>
      <w:r w:rsidRPr="002A7E3A">
        <w:rPr>
          <w:rFonts w:cstheme="minorHAnsi"/>
          <w:i/>
          <w:kern w:val="0"/>
          <w14:ligatures w14:val="none"/>
        </w:rPr>
        <w:t xml:space="preserve"> </w:t>
      </w:r>
      <w:r w:rsidRPr="002A7E3A">
        <w:rPr>
          <w:rFonts w:cstheme="minorHAnsi"/>
          <w:spacing w:val="-1"/>
          <w:kern w:val="0"/>
          <w14:ligatures w14:val="none"/>
        </w:rPr>
        <w:t xml:space="preserve"> pagal nustatytus įkainius</w:t>
      </w:r>
      <w:r w:rsidRPr="002A7E3A">
        <w:rPr>
          <w:rFonts w:cstheme="minorHAnsi"/>
          <w:iCs/>
          <w:spacing w:val="-1"/>
          <w:kern w:val="0"/>
          <w14:ligatures w14:val="none"/>
        </w:rPr>
        <w:t xml:space="preserve"> </w:t>
      </w:r>
      <w:r w:rsidRPr="002A7E3A">
        <w:rPr>
          <w:rFonts w:eastAsia="Calibri" w:cstheme="minorHAnsi"/>
          <w:iCs/>
          <w:spacing w:val="-1"/>
          <w:kern w:val="0"/>
          <w14:ligatures w14:val="none"/>
        </w:rPr>
        <w:t xml:space="preserve">per </w:t>
      </w:r>
      <w:r w:rsidRPr="002A7E3A">
        <w:rPr>
          <w:rFonts w:eastAsia="Calibri" w:cstheme="minorHAnsi"/>
          <w:iCs/>
          <w:kern w:val="0"/>
          <w:lang w:eastAsia="x-none"/>
          <w14:ligatures w14:val="none"/>
        </w:rPr>
        <w:t xml:space="preserve"> Bendrųjų sąlygų 5.11 punkte nustatytą terminą pagal Sutarties BD nuostatas.</w:t>
      </w:r>
      <w:r w:rsidRPr="002A7E3A">
        <w:rPr>
          <w:rFonts w:eastAsia="Calibri" w:cstheme="minorHAnsi"/>
          <w:kern w:val="0"/>
          <w14:ligatures w14:val="none"/>
        </w:rPr>
        <w:t xml:space="preserve"> </w:t>
      </w:r>
    </w:p>
    <w:p w14:paraId="5F9A4F6B" w14:textId="77777777" w:rsidR="002A7E3A" w:rsidRPr="002A7E3A" w:rsidRDefault="002A7E3A" w:rsidP="002A7E3A">
      <w:pPr>
        <w:shd w:val="clear" w:color="auto" w:fill="FFFFFF"/>
        <w:spacing w:after="0" w:line="240" w:lineRule="auto"/>
        <w:jc w:val="both"/>
        <w:rPr>
          <w:rFonts w:cstheme="minorHAnsi"/>
          <w:kern w:val="0"/>
          <w:lang w:eastAsia="x-none"/>
          <w14:ligatures w14:val="none"/>
        </w:rPr>
      </w:pPr>
      <w:r w:rsidRPr="002A7E3A">
        <w:rPr>
          <w:rFonts w:cstheme="minorHAnsi"/>
          <w:kern w:val="0"/>
          <w:lang w:eastAsia="x-none"/>
          <w14:ligatures w14:val="none"/>
        </w:rPr>
        <w:t xml:space="preserve">2.5. </w:t>
      </w:r>
      <w:r w:rsidRPr="002A7E3A">
        <w:rPr>
          <w:rFonts w:cstheme="minorHAnsi"/>
          <w:spacing w:val="-1"/>
          <w:kern w:val="0"/>
          <w14:ligatures w14:val="none"/>
        </w:rPr>
        <w:t>Paslaugų įkainių perskaičiavimas dėl kainų lygio kitimo atliekamas žemiau nustatyta tvarka. Paslaugų įkainiai (neįskaitant PVM), Sutarties galiojimo laikotarpiu perskaičiuojami tokiomis sąlygomis:</w:t>
      </w:r>
    </w:p>
    <w:p w14:paraId="3DE5B27C" w14:textId="77777777" w:rsidR="002A7E3A" w:rsidRPr="002A7E3A" w:rsidRDefault="002A7E3A" w:rsidP="002A7E3A">
      <w:pPr>
        <w:spacing w:line="240" w:lineRule="auto"/>
        <w:jc w:val="both"/>
        <w:rPr>
          <w:rFonts w:cstheme="minorHAnsi"/>
          <w:kern w:val="0"/>
          <w14:ligatures w14:val="none"/>
        </w:rPr>
      </w:pPr>
      <w:r w:rsidRPr="002A7E3A">
        <w:rPr>
          <w:rFonts w:cstheme="minorHAnsi"/>
          <w:kern w:val="0"/>
          <w14:ligatures w14:val="none"/>
        </w:rPr>
        <w:t>2.5.1. Paslaugų įkainiai Sutarties galiojimo laikotarpiu galės būti perskaičiuojami ir keičiami, jeigu Lietuvos Respublikos metinė infliacija pagal suderintą vartotojų kainų indeksą, remiantis Lietuvos Respublikos statistikos departamento duomenimis, buvo didesnė nei 5 proc. arba mažesnė nei -5 proc., pirmą kartą perskaičiuojant ne ankščiau kaip praėjus 6 (šešiems) mėnesiams po Sutarties įsigaliojimo (perskaičiavimas atliekamas ne dažniau kaip kas 6 mėn.). Paslaugų įkainių perskaičiavimą inicijuojanti Šalis turi informuoti kitą Šalį raštu apie pageidavimą perskaičiuoti Paslaugų įkainius. Paslaugų įkainiai perskaičiuojami pagal žemiau pateiktą formulę:</w:t>
      </w:r>
    </w:p>
    <w:p w14:paraId="19074CCA" w14:textId="524F9BC0" w:rsidR="002A7E3A" w:rsidRPr="002A7E3A" w:rsidRDefault="002A7E3A" w:rsidP="00AA2FF8">
      <w:pPr>
        <w:tabs>
          <w:tab w:val="left" w:pos="993"/>
        </w:tabs>
        <w:spacing w:after="0" w:line="240" w:lineRule="auto"/>
        <w:ind w:firstLine="426"/>
        <w:contextualSpacing/>
        <w:jc w:val="both"/>
        <w:rPr>
          <w:rFonts w:cstheme="minorHAnsi"/>
          <w:spacing w:val="-1"/>
          <w:kern w:val="0"/>
          <w14:ligatures w14:val="none"/>
        </w:rPr>
      </w:pPr>
      <w:proofErr w:type="spellStart"/>
      <w:r w:rsidRPr="002A7E3A">
        <w:rPr>
          <w:rFonts w:cstheme="minorHAnsi"/>
          <w:spacing w:val="-1"/>
          <w:kern w:val="0"/>
          <w14:ligatures w14:val="none"/>
        </w:rPr>
        <w:t>Cpn</w:t>
      </w:r>
      <w:proofErr w:type="spellEnd"/>
      <w:r w:rsidRPr="002A7E3A">
        <w:rPr>
          <w:rFonts w:cstheme="minorHAnsi"/>
          <w:spacing w:val="-1"/>
          <w:kern w:val="0"/>
          <w14:ligatures w14:val="none"/>
        </w:rPr>
        <w:t xml:space="preserve"> = </w:t>
      </w:r>
      <w:proofErr w:type="spellStart"/>
      <w:r w:rsidRPr="002A7E3A">
        <w:rPr>
          <w:rFonts w:cstheme="minorHAnsi"/>
          <w:spacing w:val="-1"/>
          <w:kern w:val="0"/>
          <w14:ligatures w14:val="none"/>
        </w:rPr>
        <w:t>Sn</w:t>
      </w:r>
      <w:proofErr w:type="spellEnd"/>
      <w:r w:rsidRPr="002A7E3A">
        <w:rPr>
          <w:rFonts w:cstheme="minorHAnsi"/>
          <w:spacing w:val="-1"/>
          <w:kern w:val="0"/>
          <w14:ligatures w14:val="none"/>
        </w:rPr>
        <w:t xml:space="preserve"> x (1 + I / 100), kur</w:t>
      </w:r>
    </w:p>
    <w:p w14:paraId="4819A604" w14:textId="77777777" w:rsidR="002A7E3A" w:rsidRPr="002A7E3A" w:rsidRDefault="002A7E3A" w:rsidP="002A7E3A">
      <w:pPr>
        <w:tabs>
          <w:tab w:val="left" w:pos="993"/>
        </w:tabs>
        <w:spacing w:after="0" w:line="240" w:lineRule="auto"/>
        <w:ind w:firstLine="426"/>
        <w:contextualSpacing/>
        <w:jc w:val="both"/>
        <w:rPr>
          <w:rFonts w:cstheme="minorHAnsi"/>
          <w:spacing w:val="-1"/>
          <w:kern w:val="0"/>
          <w14:ligatures w14:val="none"/>
        </w:rPr>
      </w:pPr>
      <w:proofErr w:type="spellStart"/>
      <w:r w:rsidRPr="002A7E3A">
        <w:rPr>
          <w:rFonts w:cstheme="minorHAnsi"/>
          <w:spacing w:val="-1"/>
          <w:kern w:val="0"/>
          <w14:ligatures w14:val="none"/>
        </w:rPr>
        <w:t>Cpn</w:t>
      </w:r>
      <w:proofErr w:type="spellEnd"/>
      <w:r w:rsidRPr="002A7E3A">
        <w:rPr>
          <w:rFonts w:cstheme="minorHAnsi"/>
          <w:spacing w:val="-1"/>
          <w:kern w:val="0"/>
          <w14:ligatures w14:val="none"/>
        </w:rPr>
        <w:t xml:space="preserve"> – perskaičiuotas Paslaugos įkainis;</w:t>
      </w:r>
    </w:p>
    <w:p w14:paraId="1B02CFFB" w14:textId="77777777" w:rsidR="002A7E3A" w:rsidRPr="002A7E3A" w:rsidRDefault="002A7E3A" w:rsidP="002A7E3A">
      <w:pPr>
        <w:tabs>
          <w:tab w:val="left" w:pos="993"/>
        </w:tabs>
        <w:spacing w:after="0" w:line="240" w:lineRule="auto"/>
        <w:ind w:firstLine="426"/>
        <w:contextualSpacing/>
        <w:jc w:val="both"/>
        <w:rPr>
          <w:rFonts w:cstheme="minorHAnsi"/>
          <w:spacing w:val="-1"/>
          <w:kern w:val="0"/>
          <w14:ligatures w14:val="none"/>
        </w:rPr>
      </w:pPr>
      <w:proofErr w:type="spellStart"/>
      <w:r w:rsidRPr="002A7E3A">
        <w:rPr>
          <w:rFonts w:cstheme="minorHAnsi"/>
          <w:spacing w:val="-1"/>
          <w:kern w:val="0"/>
          <w14:ligatures w14:val="none"/>
        </w:rPr>
        <w:t>Sn</w:t>
      </w:r>
      <w:proofErr w:type="spellEnd"/>
      <w:r w:rsidRPr="002A7E3A">
        <w:rPr>
          <w:rFonts w:cstheme="minorHAnsi"/>
          <w:spacing w:val="-1"/>
          <w:kern w:val="0"/>
          <w14:ligatures w14:val="none"/>
        </w:rPr>
        <w:t xml:space="preserve"> – Sutartyje nustatytas Paslaugos įkainis;</w:t>
      </w:r>
    </w:p>
    <w:p w14:paraId="55F19292" w14:textId="77777777" w:rsidR="002A7E3A" w:rsidRPr="002A7E3A" w:rsidRDefault="002A7E3A" w:rsidP="002A7E3A">
      <w:pPr>
        <w:tabs>
          <w:tab w:val="left" w:pos="993"/>
        </w:tabs>
        <w:spacing w:after="0" w:line="240" w:lineRule="auto"/>
        <w:ind w:firstLine="426"/>
        <w:contextualSpacing/>
        <w:jc w:val="both"/>
        <w:rPr>
          <w:rFonts w:cstheme="minorHAnsi"/>
          <w:spacing w:val="-1"/>
          <w:kern w:val="0"/>
          <w14:ligatures w14:val="none"/>
        </w:rPr>
      </w:pPr>
      <w:r w:rsidRPr="002A7E3A">
        <w:rPr>
          <w:rFonts w:cstheme="minorHAnsi"/>
          <w:spacing w:val="-1"/>
          <w:kern w:val="0"/>
          <w14:ligatures w14:val="none"/>
        </w:rPr>
        <w:t>I – Lietuvos Respublikos metinė infliacija pagal suderintą vartotojų kainų indeksą (infliacijos atveju teigiamas dydis, defliacijos atveju – neigiamas).</w:t>
      </w:r>
    </w:p>
    <w:p w14:paraId="2F90C255" w14:textId="77777777" w:rsidR="002A7E3A" w:rsidRPr="002A7E3A" w:rsidRDefault="002A7E3A" w:rsidP="002A7E3A">
      <w:pPr>
        <w:tabs>
          <w:tab w:val="left" w:pos="993"/>
        </w:tabs>
        <w:spacing w:after="0" w:line="240" w:lineRule="auto"/>
        <w:ind w:firstLine="426"/>
        <w:contextualSpacing/>
        <w:jc w:val="both"/>
        <w:rPr>
          <w:rFonts w:cstheme="minorHAnsi"/>
          <w:spacing w:val="-1"/>
          <w:kern w:val="0"/>
          <w14:ligatures w14:val="none"/>
        </w:rPr>
      </w:pPr>
      <w:r w:rsidRPr="002A7E3A">
        <w:rPr>
          <w:rFonts w:cstheme="minorHAnsi"/>
          <w:spacing w:val="-1"/>
          <w:kern w:val="0"/>
          <w14:ligatures w14:val="none"/>
        </w:rPr>
        <w:t xml:space="preserve">Duomenų šaltinis - </w:t>
      </w:r>
      <w:hyperlink r:id="rId8" w:history="1">
        <w:r w:rsidRPr="002A7E3A">
          <w:rPr>
            <w:rFonts w:cstheme="minorHAnsi"/>
            <w:b/>
            <w:bCs/>
            <w:color w:val="5681B2"/>
            <w:spacing w:val="-1"/>
            <w:kern w:val="0"/>
            <w14:ligatures w14:val="none"/>
          </w:rPr>
          <w:t>http://www.stat.gov.lt</w:t>
        </w:r>
      </w:hyperlink>
      <w:r w:rsidRPr="002A7E3A">
        <w:rPr>
          <w:rFonts w:cstheme="minorHAnsi"/>
          <w:spacing w:val="-1"/>
          <w:kern w:val="0"/>
          <w14:ligatures w14:val="none"/>
        </w:rPr>
        <w:t xml:space="preserve"> , Pagrindiniai Lietuvos Respublikos rodikliai.</w:t>
      </w:r>
    </w:p>
    <w:p w14:paraId="5F7C01CE" w14:textId="77777777" w:rsidR="002A7E3A" w:rsidRPr="002A7E3A" w:rsidRDefault="002A7E3A" w:rsidP="002A7E3A">
      <w:pPr>
        <w:tabs>
          <w:tab w:val="left" w:pos="993"/>
        </w:tabs>
        <w:spacing w:after="0" w:line="240" w:lineRule="auto"/>
        <w:contextualSpacing/>
        <w:jc w:val="both"/>
        <w:rPr>
          <w:rFonts w:cstheme="minorHAnsi"/>
          <w:spacing w:val="-1"/>
          <w:kern w:val="0"/>
          <w14:ligatures w14:val="none"/>
        </w:rPr>
      </w:pPr>
      <w:r w:rsidRPr="002A7E3A">
        <w:rPr>
          <w:rFonts w:cstheme="minorHAnsi"/>
          <w:spacing w:val="-1"/>
          <w:kern w:val="0"/>
          <w14:ligatures w14:val="none"/>
        </w:rPr>
        <w:t>2.5.2. Perskaičiuoti Paslaugų įkainiai įsigalioja nuo abiejų Šalių susitarimo dėl Sutarties pakeitimo pasirašymo dienos, jei pačiame susitarime nenumatyta kitaip, bei galioja tik tai Paslaugų daliai, kuri Užsakovo dar nebuvo užsakyta. Už Paslaugas, užsakytas iki susitarimo dėl Paslaugų įkainių perskaičiavimo pasirašymo dienos, Užsakovas apmoka taikant iki tol galiojusius Paslaugų įkainius, o už Paslaugas, užsakytas po susitarimo pasirašymo dienos, Paslaugų teikėjui bus apmokama taikant naujus Paslaugų įkainius.</w:t>
      </w:r>
    </w:p>
    <w:p w14:paraId="335E2E41" w14:textId="77777777" w:rsidR="002A7E3A" w:rsidRPr="002A7E3A" w:rsidRDefault="002A7E3A" w:rsidP="002A7E3A">
      <w:pPr>
        <w:tabs>
          <w:tab w:val="left" w:pos="993"/>
        </w:tabs>
        <w:spacing w:after="0" w:line="240" w:lineRule="auto"/>
        <w:contextualSpacing/>
        <w:jc w:val="both"/>
        <w:rPr>
          <w:rFonts w:cstheme="minorHAnsi"/>
          <w:spacing w:val="-1"/>
          <w:kern w:val="0"/>
          <w14:ligatures w14:val="none"/>
        </w:rPr>
      </w:pPr>
      <w:r w:rsidRPr="002A7E3A">
        <w:rPr>
          <w:rFonts w:cstheme="minorHAnsi"/>
          <w:spacing w:val="-1"/>
          <w:kern w:val="0"/>
          <w14:ligatures w14:val="none"/>
        </w:rPr>
        <w:t xml:space="preserve">2.5.3. Paslaugų įkainių perskaičiavimas įforminamas Šalių pasirašomu susitarimu, kuriame užfiksuojami perskaičiuoti Paslaugų įkainiai ir šio perskaičiavimo įsigaliojimo sąlygos. </w:t>
      </w:r>
    </w:p>
    <w:p w14:paraId="5080C332" w14:textId="00FAD10A" w:rsidR="0000494D" w:rsidRPr="00CF33D6" w:rsidRDefault="0000494D" w:rsidP="00CF33D6">
      <w:pPr>
        <w:tabs>
          <w:tab w:val="left" w:pos="596"/>
        </w:tabs>
        <w:spacing w:line="240" w:lineRule="auto"/>
        <w:jc w:val="both"/>
        <w:rPr>
          <w:rFonts w:cstheme="minorHAnsi"/>
          <w:bCs/>
          <w:iCs/>
          <w:kern w:val="0"/>
          <w14:ligatures w14:val="none"/>
        </w:rPr>
      </w:pPr>
    </w:p>
    <w:p w14:paraId="0018D9DA" w14:textId="05E399EA" w:rsidR="00CF33D6" w:rsidRPr="002A7E3A" w:rsidRDefault="00CF33D6" w:rsidP="002A7E3A">
      <w:pPr>
        <w:numPr>
          <w:ilvl w:val="0"/>
          <w:numId w:val="6"/>
        </w:numPr>
        <w:tabs>
          <w:tab w:val="left" w:pos="709"/>
        </w:tabs>
        <w:spacing w:after="0" w:line="240" w:lineRule="auto"/>
        <w:contextualSpacing/>
        <w:jc w:val="center"/>
        <w:rPr>
          <w:rFonts w:cstheme="minorHAnsi"/>
          <w:b/>
          <w:kern w:val="0"/>
          <w14:ligatures w14:val="none"/>
        </w:rPr>
      </w:pPr>
      <w:r w:rsidRPr="00CF33D6">
        <w:rPr>
          <w:rFonts w:cstheme="minorHAnsi"/>
          <w:b/>
          <w:kern w:val="0"/>
          <w14:ligatures w14:val="none"/>
        </w:rPr>
        <w:t>PASLAUGŲ SUTEIKIMAS</w:t>
      </w:r>
    </w:p>
    <w:p w14:paraId="546A35C5" w14:textId="1CE6E5E0" w:rsidR="00CF33D6" w:rsidRPr="00CF33D6" w:rsidRDefault="00CF33D6" w:rsidP="00CF33D6">
      <w:pPr>
        <w:spacing w:after="0" w:line="240" w:lineRule="auto"/>
        <w:jc w:val="both"/>
        <w:rPr>
          <w:rFonts w:cstheme="minorHAnsi"/>
          <w:kern w:val="0"/>
          <w14:ligatures w14:val="none"/>
        </w:rPr>
      </w:pPr>
      <w:r w:rsidRPr="00CF33D6">
        <w:rPr>
          <w:rFonts w:cstheme="minorHAnsi"/>
          <w:kern w:val="0"/>
          <w14:ligatures w14:val="none"/>
        </w:rPr>
        <w:t xml:space="preserve">3.1. </w:t>
      </w:r>
      <w:bookmarkStart w:id="3" w:name="_Ref340670710"/>
      <w:r w:rsidRPr="00CF33D6">
        <w:rPr>
          <w:rFonts w:cstheme="minorHAnsi"/>
          <w:kern w:val="0"/>
          <w14:ligatures w14:val="none"/>
        </w:rPr>
        <w:t xml:space="preserve">Paslaugų teikimo laikotarpis - </w:t>
      </w:r>
      <w:r w:rsidR="0000494D">
        <w:rPr>
          <w:rFonts w:cstheme="minorHAnsi"/>
          <w:kern w:val="0"/>
          <w14:ligatures w14:val="none"/>
        </w:rPr>
        <w:t>36</w:t>
      </w:r>
      <w:r w:rsidRPr="00CF33D6">
        <w:rPr>
          <w:rFonts w:cstheme="minorHAnsi"/>
          <w:kern w:val="0"/>
          <w14:ligatures w14:val="none"/>
        </w:rPr>
        <w:t xml:space="preserve"> mėnesiai</w:t>
      </w:r>
      <w:r w:rsidR="002A07E1">
        <w:rPr>
          <w:rFonts w:cstheme="minorHAnsi"/>
          <w:kern w:val="0"/>
          <w14:ligatures w14:val="none"/>
        </w:rPr>
        <w:t xml:space="preserve"> nuo Sutarties įsigaliojimo dienos.</w:t>
      </w:r>
      <w:r w:rsidRPr="00CF33D6">
        <w:rPr>
          <w:rFonts w:cstheme="minorHAnsi"/>
          <w:kern w:val="0"/>
          <w14:ligatures w14:val="none"/>
        </w:rPr>
        <w:t xml:space="preserve"> </w:t>
      </w:r>
      <w:bookmarkEnd w:id="3"/>
    </w:p>
    <w:p w14:paraId="099D9B8A" w14:textId="77777777" w:rsidR="00CF33D6" w:rsidRPr="00CF33D6" w:rsidRDefault="00CF33D6" w:rsidP="00CF33D6">
      <w:pPr>
        <w:spacing w:after="0" w:line="240" w:lineRule="auto"/>
        <w:jc w:val="both"/>
        <w:rPr>
          <w:rFonts w:cstheme="minorHAnsi"/>
          <w:kern w:val="0"/>
          <w14:ligatures w14:val="none"/>
        </w:rPr>
      </w:pPr>
    </w:p>
    <w:p w14:paraId="7E64BD7E" w14:textId="77777777" w:rsidR="00CF33D6" w:rsidRPr="00CF33D6" w:rsidRDefault="00CF33D6" w:rsidP="002A7E3A">
      <w:pPr>
        <w:numPr>
          <w:ilvl w:val="0"/>
          <w:numId w:val="6"/>
        </w:numPr>
        <w:spacing w:after="0" w:line="240" w:lineRule="auto"/>
        <w:contextualSpacing/>
        <w:jc w:val="center"/>
        <w:rPr>
          <w:rFonts w:cstheme="minorHAnsi"/>
          <w:b/>
          <w:kern w:val="0"/>
          <w14:ligatures w14:val="none"/>
        </w:rPr>
      </w:pPr>
      <w:r w:rsidRPr="00CF33D6">
        <w:rPr>
          <w:rFonts w:cstheme="minorHAnsi"/>
          <w:b/>
          <w:kern w:val="0"/>
          <w14:ligatures w14:val="none"/>
        </w:rPr>
        <w:t>PASLAUGŲ KOKYBĖ IR GARANTIJA</w:t>
      </w:r>
    </w:p>
    <w:p w14:paraId="79C68C19" w14:textId="65EC93ED" w:rsidR="00CF33D6" w:rsidRPr="00CF33D6" w:rsidRDefault="00CF33D6" w:rsidP="00CF33D6">
      <w:pPr>
        <w:shd w:val="clear" w:color="auto" w:fill="FFFFFF"/>
        <w:tabs>
          <w:tab w:val="left" w:pos="394"/>
          <w:tab w:val="left" w:pos="720"/>
        </w:tabs>
        <w:spacing w:after="0" w:line="240" w:lineRule="auto"/>
        <w:jc w:val="both"/>
        <w:rPr>
          <w:rFonts w:cstheme="minorHAnsi"/>
          <w:kern w:val="0"/>
          <w14:ligatures w14:val="none"/>
        </w:rPr>
      </w:pPr>
      <w:r w:rsidRPr="00CF33D6">
        <w:rPr>
          <w:rFonts w:cstheme="minorHAnsi"/>
          <w:kern w:val="0"/>
          <w14:ligatures w14:val="none"/>
        </w:rPr>
        <w:t xml:space="preserve">4.1. Paslaugos turi būti suteiktos kokybiškai pagal Sutartyje ir jos prieduose nustatytus reikalavimus. </w:t>
      </w:r>
      <w:r w:rsidR="001856D2">
        <w:rPr>
          <w:rFonts w:cstheme="minorHAnsi"/>
          <w:kern w:val="0"/>
          <w14:ligatures w14:val="none"/>
        </w:rPr>
        <w:t xml:space="preserve">Gedimų šalinimo </w:t>
      </w:r>
      <w:r w:rsidR="001856D2" w:rsidRPr="00B53A4F">
        <w:rPr>
          <w:rFonts w:cstheme="minorHAnsi"/>
          <w:kern w:val="0"/>
          <w14:ligatures w14:val="none"/>
        </w:rPr>
        <w:t xml:space="preserve">terminas </w:t>
      </w:r>
      <w:r w:rsidR="00B53A4F" w:rsidRPr="00B53A4F">
        <w:rPr>
          <w:rFonts w:cstheme="minorHAnsi"/>
          <w:kern w:val="0"/>
          <w14:ligatures w14:val="none"/>
        </w:rPr>
        <w:t>nustatytas</w:t>
      </w:r>
      <w:r w:rsidRPr="00B53A4F">
        <w:rPr>
          <w:rFonts w:cstheme="minorHAnsi"/>
          <w:kern w:val="0"/>
          <w14:ligatures w14:val="none"/>
        </w:rPr>
        <w:t xml:space="preserve"> </w:t>
      </w:r>
      <w:r w:rsidR="0000494D" w:rsidRPr="00B53A4F">
        <w:rPr>
          <w:rFonts w:cstheme="minorHAnsi"/>
          <w:kern w:val="0"/>
          <w14:ligatures w14:val="none"/>
        </w:rPr>
        <w:t>Techninės specifikacijos 3</w:t>
      </w:r>
      <w:r w:rsidR="001856D2" w:rsidRPr="00B53A4F">
        <w:rPr>
          <w:rFonts w:cstheme="minorHAnsi"/>
          <w:kern w:val="0"/>
          <w14:ligatures w14:val="none"/>
        </w:rPr>
        <w:t xml:space="preserve"> skyriuje</w:t>
      </w:r>
      <w:r w:rsidR="0000494D" w:rsidRPr="00B53A4F">
        <w:rPr>
          <w:rFonts w:cstheme="minorHAnsi"/>
          <w:kern w:val="0"/>
          <w14:ligatures w14:val="none"/>
        </w:rPr>
        <w:t>.</w:t>
      </w:r>
    </w:p>
    <w:p w14:paraId="50F988B4" w14:textId="77777777" w:rsidR="00CF33D6" w:rsidRPr="00CF33D6" w:rsidRDefault="00CF33D6" w:rsidP="00CF33D6">
      <w:pPr>
        <w:shd w:val="clear" w:color="auto" w:fill="FFFFFF"/>
        <w:tabs>
          <w:tab w:val="left" w:pos="394"/>
          <w:tab w:val="left" w:pos="720"/>
        </w:tabs>
        <w:spacing w:after="0" w:line="240" w:lineRule="auto"/>
        <w:jc w:val="both"/>
        <w:rPr>
          <w:rFonts w:cstheme="minorHAnsi"/>
          <w:kern w:val="0"/>
          <w14:ligatures w14:val="none"/>
        </w:rPr>
      </w:pPr>
      <w:r w:rsidRPr="00CF33D6">
        <w:rPr>
          <w:rFonts w:cstheme="minorHAnsi"/>
          <w:kern w:val="0"/>
          <w14:ligatures w14:val="none"/>
        </w:rPr>
        <w:t xml:space="preserve">4.2. Paslaugų trūkumų nustatymo bei šalinimo tvarka numatyta Sutarties BD. </w:t>
      </w:r>
    </w:p>
    <w:p w14:paraId="0FFE3158" w14:textId="77777777" w:rsidR="00CF33D6" w:rsidRPr="00CF33D6" w:rsidRDefault="00CF33D6" w:rsidP="00CF33D6">
      <w:pPr>
        <w:shd w:val="clear" w:color="auto" w:fill="FFFFFF"/>
        <w:tabs>
          <w:tab w:val="left" w:pos="394"/>
          <w:tab w:val="left" w:pos="720"/>
        </w:tabs>
        <w:spacing w:after="0" w:line="240" w:lineRule="auto"/>
        <w:jc w:val="both"/>
        <w:rPr>
          <w:rFonts w:cstheme="minorHAnsi"/>
          <w:kern w:val="0"/>
          <w14:ligatures w14:val="none"/>
        </w:rPr>
      </w:pPr>
    </w:p>
    <w:p w14:paraId="25B7A92E" w14:textId="77777777" w:rsidR="00CF33D6" w:rsidRPr="00CF33D6" w:rsidRDefault="00CF33D6" w:rsidP="00CF33D6">
      <w:pPr>
        <w:spacing w:after="0" w:line="240" w:lineRule="auto"/>
        <w:ind w:firstLine="360"/>
        <w:jc w:val="center"/>
        <w:rPr>
          <w:rFonts w:cstheme="minorHAnsi"/>
          <w:b/>
          <w:kern w:val="0"/>
          <w14:ligatures w14:val="none"/>
        </w:rPr>
      </w:pPr>
      <w:r w:rsidRPr="00CF33D6">
        <w:rPr>
          <w:rFonts w:cstheme="minorHAnsi"/>
          <w:b/>
          <w:kern w:val="0"/>
          <w14:ligatures w14:val="none"/>
        </w:rPr>
        <w:t>5. ŠALIŲ ATSAKOMYBĖ</w:t>
      </w:r>
    </w:p>
    <w:p w14:paraId="11E203A2" w14:textId="7BF7417B" w:rsidR="00CF33D6" w:rsidRPr="00CF33D6" w:rsidRDefault="00CF33D6" w:rsidP="00CF33D6">
      <w:pPr>
        <w:shd w:val="clear" w:color="auto" w:fill="FFFFFF" w:themeFill="background1"/>
        <w:spacing w:after="0" w:line="240" w:lineRule="auto"/>
        <w:jc w:val="both"/>
        <w:rPr>
          <w:rFonts w:eastAsia="Calibri" w:cstheme="minorHAnsi"/>
          <w:kern w:val="0"/>
          <w14:ligatures w14:val="none"/>
        </w:rPr>
      </w:pPr>
      <w:r w:rsidRPr="00CF33D6">
        <w:rPr>
          <w:rFonts w:cstheme="minorHAnsi"/>
          <w:kern w:val="0"/>
          <w14:ligatures w14:val="none"/>
        </w:rPr>
        <w:t>5.1. Jeigu Paslaugų teikėjas vėluoja suteikti Paslaugas</w:t>
      </w:r>
      <w:r w:rsidRPr="00CF33D6">
        <w:rPr>
          <w:rFonts w:eastAsia="Calibri" w:cstheme="minorHAnsi"/>
          <w:kern w:val="0"/>
          <w14:ligatures w14:val="none"/>
        </w:rPr>
        <w:t>,</w:t>
      </w:r>
      <w:r w:rsidRPr="00CF33D6">
        <w:rPr>
          <w:rFonts w:cstheme="minorHAnsi"/>
          <w:kern w:val="0"/>
          <w14:ligatures w14:val="none"/>
        </w:rPr>
        <w:t xml:space="preserve"> ar ištaisyti jų trūkumus, Užsakovas nuo kitos dienos Paslaugų teikėjui skaičiuoja 0,1 (vienos dešimtosios) procento dydžio delspinigius už kiekvieną uždelstą kalendorinę dieną nuo laiku nesuteiktų Paslaugų kainos, neįskaitant PVM, maksimalią delspinigių skaičiavimo ribą nustatant 20 (dvidešimt) procentų nuo</w:t>
      </w:r>
      <w:permStart w:id="970133289" w:edGrp="everyone"/>
      <w:r w:rsidR="00F414E7">
        <w:rPr>
          <w:rFonts w:cstheme="minorHAnsi"/>
          <w:kern w:val="0"/>
          <w14:ligatures w14:val="none"/>
        </w:rPr>
        <w:t xml:space="preserve"> maksimalios</w:t>
      </w:r>
      <w:r w:rsidRPr="00CF33D6">
        <w:rPr>
          <w:rFonts w:cstheme="minorHAnsi"/>
          <w:kern w:val="0"/>
          <w14:ligatures w14:val="none"/>
        </w:rPr>
        <w:t xml:space="preserve"> Sutarties kainos.</w:t>
      </w:r>
    </w:p>
    <w:permEnd w:id="970133289"/>
    <w:p w14:paraId="26B220FD" w14:textId="72C7EC02" w:rsidR="00CF33D6" w:rsidRPr="00CF33D6" w:rsidRDefault="00CF33D6" w:rsidP="00CF33D6">
      <w:pPr>
        <w:shd w:val="clear" w:color="auto" w:fill="FFFFFF"/>
        <w:spacing w:after="0" w:line="240" w:lineRule="auto"/>
        <w:jc w:val="both"/>
        <w:rPr>
          <w:rFonts w:eastAsia="Calibri" w:cstheme="minorHAnsi"/>
          <w:kern w:val="0"/>
          <w14:ligatures w14:val="none"/>
        </w:rPr>
      </w:pPr>
      <w:r w:rsidRPr="00CF33D6">
        <w:rPr>
          <w:rFonts w:cstheme="minorHAnsi"/>
          <w:kern w:val="0"/>
          <w14:ligatures w14:val="none"/>
        </w:rPr>
        <w:t xml:space="preserve">5.2. Jei Užsakovas uždelsia atsiskaityti už tinkamai Paslaugų teikėjo suteiktas ir perduotas kokybiškas Paslaugas per Sutartyje nurodytą terminą, Paslaugų teikėjas nuo kitos dienos </w:t>
      </w:r>
      <w:r w:rsidRPr="00CF33D6">
        <w:rPr>
          <w:rFonts w:eastAsia="Calibri" w:cstheme="minorHAnsi"/>
          <w:kern w:val="0"/>
          <w14:ligatures w14:val="none"/>
        </w:rPr>
        <w:t>skaičiuoja</w:t>
      </w:r>
      <w:r w:rsidRPr="00CF33D6">
        <w:rPr>
          <w:rFonts w:cstheme="minorHAnsi"/>
          <w:kern w:val="0"/>
          <w14:ligatures w14:val="none"/>
        </w:rPr>
        <w:t xml:space="preserve"> Užsakovui 0,1 (vienos dešimtosios) procento dydžio delspinigius nuo neapmokėtos sumos, neįskaitant PVM, maksimalią delspinigių skaičiavimo ribą nustatant 20 (dvidešimt) procentų nuo</w:t>
      </w:r>
      <w:permStart w:id="554832590" w:edGrp="everyone"/>
      <w:r w:rsidRPr="00CF33D6">
        <w:rPr>
          <w:rFonts w:cstheme="minorHAnsi"/>
          <w:kern w:val="0"/>
          <w14:ligatures w14:val="none"/>
        </w:rPr>
        <w:t xml:space="preserve"> </w:t>
      </w:r>
      <w:r w:rsidR="00F414E7">
        <w:rPr>
          <w:rFonts w:cstheme="minorHAnsi"/>
          <w:kern w:val="0"/>
          <w14:ligatures w14:val="none"/>
        </w:rPr>
        <w:t xml:space="preserve">maksimalios </w:t>
      </w:r>
      <w:r w:rsidRPr="00CF33D6">
        <w:rPr>
          <w:rFonts w:eastAsia="Calibri" w:cstheme="minorHAnsi"/>
          <w:kern w:val="0"/>
          <w14:ligatures w14:val="none"/>
        </w:rPr>
        <w:t>Sutarties kainos.</w:t>
      </w:r>
    </w:p>
    <w:permEnd w:id="554832590"/>
    <w:p w14:paraId="1AA85A29" w14:textId="77777777" w:rsidR="00CF33D6" w:rsidRPr="00CF33D6" w:rsidRDefault="00CF33D6" w:rsidP="002A07E1">
      <w:pPr>
        <w:tabs>
          <w:tab w:val="left" w:pos="284"/>
          <w:tab w:val="left" w:pos="567"/>
        </w:tabs>
        <w:spacing w:after="0" w:line="240" w:lineRule="auto"/>
        <w:jc w:val="both"/>
        <w:rPr>
          <w:rFonts w:eastAsia="Calibri" w:cstheme="minorHAnsi"/>
          <w:kern w:val="0"/>
          <w14:ligatures w14:val="none"/>
        </w:rPr>
      </w:pPr>
      <w:r w:rsidRPr="00CF33D6">
        <w:rPr>
          <w:rFonts w:eastAsia="Calibri" w:cstheme="minorHAnsi"/>
          <w:iCs/>
          <w:kern w:val="0"/>
          <w14:ligatures w14:val="none"/>
        </w:rPr>
        <w:t>5.3. Jei Paslaugų teikėjas, vykdydamas Sutartį, nesilaiko galiojančių teisės aktų reikalavimų ir dėl to kompetentingos įgaliotos valstybinės institucijos pritaiko baudas ar kitas sankcijas Užsakovui, taip pat, jeigu dėl bet kokių aplinkybių, susijusių su Paslaugų teikėju ar jo teikiamomis Paslaugomis, Užsakovui yra taikomos bet kokios prekybinės, ekonominės ar finansinės sankcijos  (toliau – Sankcijos), Paslaugų teikėjas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47979EFA" w14:textId="77777777" w:rsidR="00CF33D6" w:rsidRPr="00CF33D6" w:rsidRDefault="00CF33D6" w:rsidP="00CF33D6">
      <w:pPr>
        <w:spacing w:after="0" w:line="240" w:lineRule="auto"/>
        <w:jc w:val="both"/>
        <w:rPr>
          <w:rFonts w:eastAsia="Calibri" w:cstheme="minorHAnsi"/>
          <w:kern w:val="0"/>
          <w14:ligatures w14:val="none"/>
        </w:rPr>
      </w:pPr>
      <w:r w:rsidRPr="00CF33D6">
        <w:rPr>
          <w:rFonts w:eastAsia="Calibri" w:cstheme="minorHAnsi"/>
          <w:iCs/>
          <w:kern w:val="0"/>
          <w14:ligatures w14:val="none"/>
        </w:rPr>
        <w:lastRenderedPageBreak/>
        <w:t>5.4. Paslaugų teikėjas privalo nedelsiant, bet ne vėliau nei per 1 (vieną) darbo dieną, informuoti Užsakovą raštu, jei jam yra pritaikytos Sankcijos ar jam yra žinoma informacija apie inicijuotas arba ketinamas inicijuoti procedūras dėl Sankcijų jam ir / ar Užsakovui taikymo. Paslaugų teikėjas, pažeidęs  reikalavimą laiku informuoti Užsakovą raštu apie šiame Sutarties punkte nurodytas aplinkybes, Užsakovui pareikalavus, sumoka 10 % Sutarties (maksimalios) vertės dydžio baudą.</w:t>
      </w:r>
    </w:p>
    <w:p w14:paraId="1EBAAC9F" w14:textId="77777777" w:rsidR="00CF33D6" w:rsidRPr="00CF33D6" w:rsidRDefault="00CF33D6" w:rsidP="00CF33D6">
      <w:pPr>
        <w:spacing w:after="0" w:line="240" w:lineRule="auto"/>
        <w:jc w:val="both"/>
        <w:rPr>
          <w:rFonts w:eastAsia="Calibri" w:cstheme="minorHAnsi"/>
          <w:kern w:val="0"/>
          <w14:ligatures w14:val="none"/>
        </w:rPr>
      </w:pPr>
    </w:p>
    <w:p w14:paraId="7A7D1465" w14:textId="77777777" w:rsidR="00CF33D6" w:rsidRPr="00CF33D6" w:rsidRDefault="00CF33D6" w:rsidP="00CF33D6">
      <w:pPr>
        <w:spacing w:after="0" w:line="240" w:lineRule="auto"/>
        <w:jc w:val="center"/>
        <w:rPr>
          <w:rFonts w:eastAsia="Calibri" w:cstheme="minorHAnsi"/>
          <w:b/>
          <w:kern w:val="0"/>
          <w14:ligatures w14:val="none"/>
        </w:rPr>
      </w:pPr>
      <w:r w:rsidRPr="00CF33D6">
        <w:rPr>
          <w:rFonts w:eastAsia="Calibri" w:cstheme="minorHAnsi"/>
          <w:b/>
          <w:kern w:val="0"/>
          <w14:ligatures w14:val="none"/>
        </w:rPr>
        <w:t>6. SUTARTIES ĮVYKDYMO UŽTIKRINIMAS</w:t>
      </w:r>
    </w:p>
    <w:p w14:paraId="2B844F38" w14:textId="77777777" w:rsidR="00CF33D6" w:rsidRPr="00CF33D6" w:rsidRDefault="00CF33D6" w:rsidP="00CF33D6">
      <w:pPr>
        <w:spacing w:after="0" w:line="240" w:lineRule="auto"/>
        <w:jc w:val="both"/>
        <w:rPr>
          <w:rFonts w:eastAsia="Calibri" w:cstheme="minorHAnsi"/>
          <w:kern w:val="0"/>
          <w14:ligatures w14:val="none"/>
        </w:rPr>
      </w:pPr>
      <w:r w:rsidRPr="00CF33D6">
        <w:rPr>
          <w:rFonts w:eastAsia="Calibri" w:cstheme="minorHAnsi"/>
          <w:kern w:val="0"/>
          <w14:ligatures w14:val="none"/>
        </w:rPr>
        <w:t>6.1. Sutarties įvykdymas užtikrinamas vienu iš Sutarties Bendrosiose sąlygose nurodytų prievolių įvykdymo užtikrinimo būdų – netesybomis.</w:t>
      </w:r>
    </w:p>
    <w:p w14:paraId="0DDFD9CF" w14:textId="77777777" w:rsidR="00CF33D6" w:rsidRPr="00CF33D6" w:rsidRDefault="00CF33D6" w:rsidP="00CF33D6">
      <w:pPr>
        <w:tabs>
          <w:tab w:val="left" w:pos="709"/>
        </w:tabs>
        <w:spacing w:after="0" w:line="240" w:lineRule="auto"/>
        <w:jc w:val="both"/>
        <w:rPr>
          <w:rFonts w:eastAsia="Calibri" w:cstheme="minorHAnsi"/>
          <w:kern w:val="0"/>
          <w14:ligatures w14:val="none"/>
        </w:rPr>
      </w:pPr>
    </w:p>
    <w:p w14:paraId="5FB39218" w14:textId="77777777" w:rsidR="00CF33D6" w:rsidRPr="00CF33D6" w:rsidRDefault="00CF33D6" w:rsidP="00CF33D6">
      <w:pPr>
        <w:tabs>
          <w:tab w:val="left" w:pos="993"/>
        </w:tabs>
        <w:spacing w:after="0" w:line="240" w:lineRule="auto"/>
        <w:ind w:firstLine="567"/>
        <w:jc w:val="center"/>
        <w:rPr>
          <w:rFonts w:eastAsia="Calibri" w:cstheme="minorHAnsi"/>
          <w:color w:val="FF0000"/>
          <w:kern w:val="0"/>
          <w14:ligatures w14:val="none"/>
        </w:rPr>
      </w:pPr>
      <w:bookmarkStart w:id="4" w:name="_Toc438559501"/>
      <w:bookmarkStart w:id="5" w:name="_Toc438559828"/>
      <w:r w:rsidRPr="00CF33D6">
        <w:rPr>
          <w:rFonts w:eastAsia="Calibri" w:cstheme="minorHAnsi"/>
          <w:b/>
          <w:kern w:val="0"/>
          <w14:ligatures w14:val="none"/>
        </w:rPr>
        <w:t xml:space="preserve">7. SUTARTIES GALIOJIMO TERMINAS </w:t>
      </w:r>
    </w:p>
    <w:p w14:paraId="06F88FE5" w14:textId="7AB600C2" w:rsidR="00CF33D6" w:rsidRPr="00CF33D6" w:rsidRDefault="00CF33D6" w:rsidP="00CF33D6">
      <w:pPr>
        <w:spacing w:after="60" w:line="240" w:lineRule="auto"/>
        <w:jc w:val="both"/>
        <w:rPr>
          <w:rFonts w:cstheme="minorHAnsi"/>
          <w:color w:val="FF0000"/>
          <w:kern w:val="0"/>
          <w14:ligatures w14:val="none"/>
        </w:rPr>
      </w:pPr>
      <w:r w:rsidRPr="00CF33D6">
        <w:rPr>
          <w:rFonts w:eastAsia="Calibri" w:cstheme="minorHAnsi"/>
          <w:kern w:val="0"/>
          <w14:ligatures w14:val="none"/>
        </w:rPr>
        <w:t xml:space="preserve">7.1. </w:t>
      </w:r>
      <w:r w:rsidRPr="00CF33D6">
        <w:rPr>
          <w:rFonts w:cstheme="minorHAnsi"/>
          <w:kern w:val="0"/>
          <w14:ligatures w14:val="none"/>
        </w:rPr>
        <w:t>Sutartis laikoma sudaryta ir įsigalioja</w:t>
      </w:r>
      <w:r w:rsidR="002A07E1">
        <w:rPr>
          <w:rFonts w:cstheme="minorHAnsi"/>
          <w:kern w:val="0"/>
          <w14:ligatures w14:val="none"/>
        </w:rPr>
        <w:t xml:space="preserve"> </w:t>
      </w:r>
      <w:r w:rsidRPr="00CF33D6">
        <w:rPr>
          <w:rFonts w:cstheme="minorHAnsi"/>
          <w:kern w:val="0"/>
          <w14:ligatures w14:val="none"/>
        </w:rPr>
        <w:t>pasirašius įgaliotiems Šalių atstovams ir galioja iki visiško Šalių įsipareigojimų įvykdymo.</w:t>
      </w:r>
      <w:bookmarkStart w:id="6" w:name="part_8f4dadbdf27c4882b72f57a56c9631ad"/>
      <w:bookmarkStart w:id="7" w:name="part_9fd9687904354f69bb532178a7959ebe"/>
      <w:bookmarkEnd w:id="6"/>
      <w:bookmarkEnd w:id="7"/>
    </w:p>
    <w:p w14:paraId="1F8BA3F2" w14:textId="77777777" w:rsidR="00CF33D6" w:rsidRPr="00CF33D6" w:rsidRDefault="00CF33D6" w:rsidP="00CF33D6">
      <w:pPr>
        <w:tabs>
          <w:tab w:val="left" w:pos="993"/>
        </w:tabs>
        <w:spacing w:after="0" w:line="240" w:lineRule="auto"/>
        <w:ind w:firstLine="567"/>
        <w:jc w:val="center"/>
        <w:rPr>
          <w:rFonts w:eastAsia="Calibri" w:cstheme="minorHAnsi"/>
          <w:b/>
          <w:kern w:val="0"/>
          <w14:ligatures w14:val="none"/>
        </w:rPr>
      </w:pPr>
      <w:r w:rsidRPr="00CF33D6">
        <w:rPr>
          <w:rFonts w:eastAsia="Calibri" w:cstheme="minorHAnsi"/>
          <w:b/>
          <w:kern w:val="0"/>
          <w14:ligatures w14:val="none"/>
        </w:rPr>
        <w:t>8. KITOS NUOSTATOS</w:t>
      </w:r>
    </w:p>
    <w:p w14:paraId="4B1D36B5" w14:textId="77777777" w:rsidR="00CF33D6" w:rsidRPr="00CF33D6" w:rsidRDefault="00CF33D6" w:rsidP="00CF33D6">
      <w:pPr>
        <w:tabs>
          <w:tab w:val="left" w:pos="993"/>
        </w:tabs>
        <w:spacing w:after="0" w:line="240" w:lineRule="auto"/>
        <w:jc w:val="both"/>
        <w:rPr>
          <w:rFonts w:eastAsia="Calibri" w:cstheme="minorHAnsi"/>
          <w:kern w:val="0"/>
          <w:lang w:eastAsia="x-none"/>
          <w14:ligatures w14:val="none"/>
        </w:rPr>
      </w:pPr>
      <w:r w:rsidRPr="00CF33D6">
        <w:rPr>
          <w:rFonts w:eastAsia="Calibri" w:cstheme="minorHAnsi"/>
          <w:kern w:val="0"/>
          <w14:ligatures w14:val="none"/>
        </w:rPr>
        <w:t xml:space="preserve">8.1. </w:t>
      </w:r>
      <w:r w:rsidRPr="00CF33D6">
        <w:rPr>
          <w:rFonts w:eastAsia="Calibri" w:cstheme="minorHAnsi"/>
          <w:kern w:val="0"/>
          <w:lang w:eastAsia="x-none"/>
          <w14:ligatures w14:val="none"/>
        </w:rPr>
        <w:t xml:space="preserve">Sutarčiai taikomos Bendrosios sąlygos, su kurių nuostatomis </w:t>
      </w:r>
      <w:r w:rsidRPr="00CF33D6">
        <w:rPr>
          <w:rFonts w:eastAsia="Calibri" w:cstheme="minorHAnsi"/>
          <w:kern w:val="0"/>
          <w14:ligatures w14:val="none"/>
        </w:rPr>
        <w:t>Paslaugų teikėjas</w:t>
      </w:r>
      <w:r w:rsidRPr="00CF33D6">
        <w:rPr>
          <w:rFonts w:eastAsia="Calibri" w:cstheme="minorHAnsi"/>
          <w:kern w:val="0"/>
          <w:lang w:eastAsia="x-none"/>
          <w14:ligatures w14:val="none"/>
        </w:rPr>
        <w:t xml:space="preserve"> yra susipažinęs ir jas vykdys. </w:t>
      </w:r>
    </w:p>
    <w:p w14:paraId="3AC895A5" w14:textId="77777777" w:rsidR="00CF33D6" w:rsidRPr="00CF33D6" w:rsidRDefault="00CF33D6" w:rsidP="00CF33D6">
      <w:pPr>
        <w:tabs>
          <w:tab w:val="left" w:pos="993"/>
        </w:tabs>
        <w:spacing w:after="0" w:line="240" w:lineRule="auto"/>
        <w:jc w:val="both"/>
        <w:rPr>
          <w:rFonts w:eastAsia="Calibri" w:cstheme="minorHAnsi"/>
          <w:kern w:val="0"/>
          <w14:ligatures w14:val="none"/>
        </w:rPr>
      </w:pPr>
      <w:r w:rsidRPr="00CF33D6">
        <w:rPr>
          <w:rFonts w:eastAsia="Calibri" w:cstheme="minorHAnsi"/>
          <w:kern w:val="0"/>
          <w14:ligatures w14:val="none"/>
        </w:rPr>
        <w:t xml:space="preserve">8.2. Paslaugų teikėjas </w:t>
      </w:r>
      <w:permStart w:id="1695637189" w:edGrp="everyone"/>
      <w:r w:rsidRPr="00CF33D6">
        <w:rPr>
          <w:rFonts w:eastAsia="Calibri" w:cstheme="minorHAnsi"/>
          <w:kern w:val="0"/>
          <w14:ligatures w14:val="none"/>
        </w:rPr>
        <w:t xml:space="preserve"> yra </w:t>
      </w:r>
      <w:permEnd w:id="1695637189"/>
      <w:r w:rsidRPr="00CF33D6">
        <w:rPr>
          <w:rFonts w:eastAsia="Calibri" w:cstheme="minorHAnsi"/>
          <w:kern w:val="0"/>
          <w14:ligatures w14:val="none"/>
        </w:rPr>
        <w:t xml:space="preserve">registruotas PVM mokėtoju Lietuvos Respublikoje. </w:t>
      </w:r>
    </w:p>
    <w:p w14:paraId="3C21B741" w14:textId="77777777" w:rsidR="00CF33D6" w:rsidRPr="00CF33D6" w:rsidRDefault="00CF33D6" w:rsidP="00CF33D6">
      <w:pPr>
        <w:tabs>
          <w:tab w:val="left" w:pos="993"/>
        </w:tabs>
        <w:autoSpaceDE w:val="0"/>
        <w:autoSpaceDN w:val="0"/>
        <w:adjustRightInd w:val="0"/>
        <w:spacing w:after="0" w:line="240" w:lineRule="auto"/>
        <w:jc w:val="both"/>
        <w:rPr>
          <w:rFonts w:eastAsia="Times New Roman" w:cstheme="minorHAnsi"/>
          <w:color w:val="000000"/>
          <w:kern w:val="0"/>
          <w14:ligatures w14:val="none"/>
        </w:rPr>
      </w:pPr>
      <w:r w:rsidRPr="00CF33D6">
        <w:rPr>
          <w:rFonts w:eastAsia="Calibri" w:cstheme="minorHAnsi"/>
          <w:kern w:val="0"/>
          <w:lang w:eastAsia="x-none"/>
          <w14:ligatures w14:val="none"/>
        </w:rPr>
        <w:t xml:space="preserve">8.3. Ši Sutartis sudaryta lietuvių kalba 2 (dviem) egzemplioriais, turinčiais vienodą teisinę galią, po vieną kiekvienai Šaliai. </w:t>
      </w:r>
      <w:r w:rsidRPr="00CF33D6">
        <w:rPr>
          <w:rFonts w:eastAsia="Times New Roman" w:cstheme="minorHAnsi"/>
          <w:color w:val="000000"/>
          <w:kern w:val="0"/>
          <w14:ligatures w14:val="none"/>
        </w:rPr>
        <w:t xml:space="preserve">Sutartis sudaryta lietuvių kalba, yra Šalių perskaityta ir suprasta. </w:t>
      </w:r>
    </w:p>
    <w:p w14:paraId="11186D23" w14:textId="77777777" w:rsidR="00AA2FF8" w:rsidRPr="002A11FB" w:rsidRDefault="00AA2FF8" w:rsidP="00AA2FF8">
      <w:pPr>
        <w:pStyle w:val="BodyText1"/>
        <w:tabs>
          <w:tab w:val="left" w:pos="993"/>
        </w:tabs>
        <w:ind w:firstLine="0"/>
        <w:rPr>
          <w:rFonts w:asciiTheme="minorHAnsi" w:hAnsiTheme="minorHAnsi" w:cstheme="minorHAnsi"/>
          <w:color w:val="000000"/>
          <w:sz w:val="22"/>
          <w:szCs w:val="22"/>
          <w:lang w:val="lt-LT"/>
        </w:rPr>
      </w:pPr>
      <w:r w:rsidRPr="002A11FB">
        <w:rPr>
          <w:rFonts w:asciiTheme="minorHAnsi" w:hAnsiTheme="minorHAnsi" w:cstheme="minorHAnsi"/>
          <w:color w:val="000000"/>
          <w:sz w:val="22"/>
          <w:szCs w:val="22"/>
          <w:lang w:val="lt-LT"/>
        </w:rPr>
        <w:t xml:space="preserve">8.4. </w:t>
      </w:r>
      <w:r w:rsidRPr="002A11FB">
        <w:rPr>
          <w:rFonts w:asciiTheme="minorHAnsi" w:hAnsiTheme="minorHAnsi" w:cstheme="minorHAnsi"/>
          <w:color w:val="000000"/>
          <w:spacing w:val="2"/>
          <w:sz w:val="22"/>
          <w:szCs w:val="22"/>
          <w:shd w:val="clear" w:color="auto" w:fill="FFFFFF"/>
          <w:lang w:val="lt-LT"/>
        </w:rPr>
        <w:t xml:space="preserve">Vykdomas žaliasis pirkimas vadovaujantis </w:t>
      </w:r>
      <w:r w:rsidRPr="002A11FB">
        <w:rPr>
          <w:rFonts w:asciiTheme="minorHAnsi" w:hAnsiTheme="minorHAnsi" w:cstheme="minorHAnsi"/>
          <w:color w:val="000000"/>
          <w:sz w:val="22"/>
          <w:szCs w:val="22"/>
          <w:lang w:val="lt-LT"/>
        </w:rPr>
        <w:t>Aplinkos apsaugos kriterijų taikymo, vykdant žaliuosius pirkimus, tvarkos aprašo, patvirtinto Lietuvos Respublikos aplinkos ministro 2011 m. birželio 28 d. įsakymu Nr. D1-508</w:t>
      </w:r>
      <w:r w:rsidRPr="002A11FB">
        <w:rPr>
          <w:rFonts w:asciiTheme="minorHAnsi" w:hAnsiTheme="minorHAnsi" w:cstheme="minorHAnsi"/>
          <w:sz w:val="22"/>
          <w:szCs w:val="22"/>
          <w:vertAlign w:val="superscript"/>
          <w:lang w:val="lt-LT"/>
        </w:rPr>
        <w:footnoteReference w:id="1"/>
      </w:r>
      <w:r w:rsidRPr="002A11FB">
        <w:rPr>
          <w:rFonts w:asciiTheme="minorHAnsi" w:hAnsiTheme="minorHAnsi" w:cstheme="minorHAnsi"/>
          <w:color w:val="000000"/>
          <w:sz w:val="22"/>
          <w:szCs w:val="22"/>
          <w:lang w:val="lt-LT"/>
        </w:rPr>
        <w:t xml:space="preserve">,  </w:t>
      </w:r>
      <w:r w:rsidRPr="002A11FB">
        <w:rPr>
          <w:rFonts w:asciiTheme="minorHAnsi" w:hAnsiTheme="minorHAnsi" w:cstheme="minorHAnsi"/>
          <w:sz w:val="22"/>
          <w:szCs w:val="22"/>
          <w:lang w:val="lt-LT"/>
        </w:rPr>
        <w:t xml:space="preserve">4.4.3.  </w:t>
      </w:r>
      <w:r w:rsidRPr="002A11FB">
        <w:rPr>
          <w:rFonts w:asciiTheme="minorHAnsi" w:hAnsiTheme="minorHAnsi" w:cstheme="minorHAnsi"/>
          <w:color w:val="000000"/>
          <w:sz w:val="22"/>
          <w:szCs w:val="22"/>
          <w:lang w:val="lt-LT"/>
        </w:rPr>
        <w:t xml:space="preserve">punktu: </w:t>
      </w:r>
      <w:r w:rsidRPr="002A11FB">
        <w:rPr>
          <w:rFonts w:asciiTheme="minorHAnsi" w:hAnsiTheme="minorHAnsi" w:cstheme="minorHAnsi"/>
          <w:i/>
          <w:iCs/>
          <w:sz w:val="22"/>
          <w:szCs w:val="22"/>
          <w:lang w:val="lt-LT"/>
        </w:rPr>
        <w:t>perkama tik nematerialaus pobūdžio (intelektinė) ar kitokia paslauga, nesusijusi su materialaus objekto sukūrimu, kurios teikimo metu nėra numatomas reikšmingas neigiamas poveikis aplinkai, nesukuriamas taršos šaltinis ir negeneruojamos atliekos</w:t>
      </w:r>
      <w:r>
        <w:rPr>
          <w:rFonts w:asciiTheme="minorHAnsi" w:hAnsiTheme="minorHAnsi" w:cstheme="minorHAnsi"/>
          <w:i/>
          <w:iCs/>
          <w:sz w:val="22"/>
          <w:szCs w:val="22"/>
          <w:lang w:val="lt-LT"/>
        </w:rPr>
        <w:t>.</w:t>
      </w:r>
    </w:p>
    <w:p w14:paraId="25C05A59" w14:textId="77777777" w:rsidR="00CF33D6" w:rsidRPr="00CF33D6" w:rsidRDefault="00CF33D6" w:rsidP="00CF33D6">
      <w:pPr>
        <w:tabs>
          <w:tab w:val="left" w:pos="993"/>
        </w:tabs>
        <w:autoSpaceDE w:val="0"/>
        <w:autoSpaceDN w:val="0"/>
        <w:adjustRightInd w:val="0"/>
        <w:spacing w:after="0" w:line="240" w:lineRule="auto"/>
        <w:jc w:val="both"/>
        <w:rPr>
          <w:rFonts w:eastAsia="Times New Roman" w:cstheme="minorHAnsi"/>
          <w:color w:val="000000"/>
          <w:kern w:val="0"/>
          <w14:ligatures w14:val="none"/>
        </w:rPr>
      </w:pPr>
    </w:p>
    <w:p w14:paraId="5F56E0F8" w14:textId="77777777" w:rsidR="00CF33D6" w:rsidRPr="00CF33D6" w:rsidRDefault="00CF33D6" w:rsidP="00CF33D6">
      <w:pPr>
        <w:tabs>
          <w:tab w:val="left" w:pos="993"/>
        </w:tabs>
        <w:autoSpaceDE w:val="0"/>
        <w:autoSpaceDN w:val="0"/>
        <w:adjustRightInd w:val="0"/>
        <w:spacing w:after="0" w:line="240" w:lineRule="auto"/>
        <w:rPr>
          <w:rFonts w:eastAsia="Times New Roman" w:cstheme="minorHAnsi"/>
          <w:b/>
          <w:bCs/>
          <w:color w:val="000000"/>
          <w:kern w:val="0"/>
          <w14:ligatures w14:val="none"/>
        </w:rPr>
      </w:pPr>
      <w:r w:rsidRPr="00CF33D6">
        <w:rPr>
          <w:rFonts w:eastAsia="Times New Roman" w:cstheme="minorHAnsi"/>
          <w:b/>
          <w:bCs/>
          <w:color w:val="000000"/>
          <w:kern w:val="0"/>
          <w14:ligatures w14:val="none"/>
        </w:rPr>
        <w:t>PRIDEDAMA:</w:t>
      </w:r>
    </w:p>
    <w:p w14:paraId="230185BA" w14:textId="77777777" w:rsidR="00CF33D6" w:rsidRPr="00CF33D6" w:rsidRDefault="00CF33D6" w:rsidP="00CF33D6">
      <w:pPr>
        <w:widowControl w:val="0"/>
        <w:shd w:val="clear" w:color="auto" w:fill="FFFFFF" w:themeFill="background1"/>
        <w:tabs>
          <w:tab w:val="left" w:pos="284"/>
          <w:tab w:val="left" w:pos="993"/>
        </w:tabs>
        <w:spacing w:after="0" w:line="240" w:lineRule="auto"/>
        <w:rPr>
          <w:rFonts w:eastAsia="Calibri" w:cstheme="minorHAnsi"/>
          <w:color w:val="000000" w:themeColor="text1"/>
          <w:kern w:val="0"/>
          <w14:ligatures w14:val="none"/>
        </w:rPr>
      </w:pPr>
      <w:permStart w:id="1099894018" w:edGrp="everyone"/>
      <w:r w:rsidRPr="00CF33D6">
        <w:rPr>
          <w:rFonts w:eastAsia="Calibri" w:cstheme="minorHAnsi"/>
          <w:color w:val="000000" w:themeColor="text1"/>
          <w:kern w:val="0"/>
          <w14:ligatures w14:val="none"/>
        </w:rPr>
        <w:t xml:space="preserve">1 priedas – </w:t>
      </w:r>
      <w:r w:rsidRPr="00CF33D6">
        <w:rPr>
          <w:rFonts w:eastAsia="Times New Roman" w:cstheme="minorHAnsi"/>
          <w:kern w:val="0"/>
          <w14:ligatures w14:val="none"/>
        </w:rPr>
        <w:t>Kontaktiniai adresai pranešimams siųsti ir asmenys, atsakingi už sutarties vykdymą;</w:t>
      </w:r>
    </w:p>
    <w:p w14:paraId="0C73FF2C" w14:textId="77777777" w:rsidR="00CF33D6" w:rsidRPr="00CF33D6" w:rsidRDefault="00CF33D6" w:rsidP="00CF33D6">
      <w:pPr>
        <w:widowControl w:val="0"/>
        <w:shd w:val="clear" w:color="auto" w:fill="FFFFFF" w:themeFill="background1"/>
        <w:tabs>
          <w:tab w:val="left" w:pos="284"/>
          <w:tab w:val="left" w:pos="993"/>
        </w:tabs>
        <w:spacing w:after="0" w:line="240" w:lineRule="auto"/>
        <w:rPr>
          <w:rFonts w:eastAsia="Calibri" w:cstheme="minorHAnsi"/>
          <w:color w:val="000000" w:themeColor="text1"/>
          <w:kern w:val="0"/>
          <w14:ligatures w14:val="none"/>
        </w:rPr>
      </w:pPr>
      <w:r w:rsidRPr="00CF33D6">
        <w:rPr>
          <w:rFonts w:eastAsia="Calibri" w:cstheme="minorHAnsi"/>
          <w:color w:val="000000" w:themeColor="text1"/>
          <w:kern w:val="0"/>
          <w14:ligatures w14:val="none"/>
        </w:rPr>
        <w:t>2 priedas – Techninė specifikacija;</w:t>
      </w:r>
    </w:p>
    <w:p w14:paraId="59110337" w14:textId="77777777" w:rsidR="00CF33D6" w:rsidRDefault="00CF33D6" w:rsidP="00CF33D6">
      <w:pPr>
        <w:widowControl w:val="0"/>
        <w:shd w:val="clear" w:color="auto" w:fill="FFFFFF" w:themeFill="background1"/>
        <w:tabs>
          <w:tab w:val="left" w:pos="284"/>
        </w:tabs>
        <w:spacing w:after="0" w:line="240" w:lineRule="auto"/>
        <w:rPr>
          <w:rFonts w:eastAsia="Calibri" w:cstheme="minorHAnsi"/>
          <w:color w:val="000000" w:themeColor="text1"/>
          <w:kern w:val="0"/>
          <w14:ligatures w14:val="none"/>
        </w:rPr>
      </w:pPr>
      <w:r w:rsidRPr="00CF33D6">
        <w:rPr>
          <w:rFonts w:eastAsia="Calibri" w:cstheme="minorHAnsi"/>
          <w:color w:val="000000" w:themeColor="text1"/>
          <w:kern w:val="0"/>
          <w14:ligatures w14:val="none"/>
        </w:rPr>
        <w:t>3 priedas – Bendrosios sąlygos.</w:t>
      </w:r>
    </w:p>
    <w:p w14:paraId="348BB73E" w14:textId="6B1CAB82" w:rsidR="001828F4" w:rsidRPr="00CF33D6" w:rsidRDefault="001828F4" w:rsidP="00CF33D6">
      <w:pPr>
        <w:widowControl w:val="0"/>
        <w:shd w:val="clear" w:color="auto" w:fill="FFFFFF" w:themeFill="background1"/>
        <w:tabs>
          <w:tab w:val="left" w:pos="284"/>
        </w:tabs>
        <w:spacing w:after="0" w:line="240" w:lineRule="auto"/>
        <w:rPr>
          <w:rFonts w:eastAsia="Calibri" w:cstheme="minorHAnsi"/>
          <w:color w:val="000000" w:themeColor="text1"/>
          <w:kern w:val="0"/>
          <w14:ligatures w14:val="none"/>
        </w:rPr>
      </w:pPr>
      <w:r>
        <w:rPr>
          <w:rFonts w:eastAsia="Calibri" w:cstheme="minorHAnsi"/>
          <w:color w:val="000000" w:themeColor="text1"/>
          <w:kern w:val="0"/>
          <w14:ligatures w14:val="none"/>
        </w:rPr>
        <w:t xml:space="preserve">4 priedas - </w:t>
      </w:r>
      <w:r w:rsidR="005D06FC">
        <w:rPr>
          <w:rFonts w:eastAsia="Calibri" w:cstheme="minorHAnsi"/>
          <w:color w:val="000000" w:themeColor="text1"/>
          <w:kern w:val="0"/>
          <w14:ligatures w14:val="none"/>
        </w:rPr>
        <w:t xml:space="preserve"> Įkaini</w:t>
      </w:r>
      <w:r w:rsidR="00EF4B68">
        <w:rPr>
          <w:rFonts w:eastAsia="Calibri" w:cstheme="minorHAnsi"/>
          <w:color w:val="000000" w:themeColor="text1"/>
          <w:kern w:val="0"/>
          <w14:ligatures w14:val="none"/>
        </w:rPr>
        <w:t>ai</w:t>
      </w:r>
      <w:r w:rsidR="005D06FC">
        <w:rPr>
          <w:rFonts w:eastAsia="Calibri" w:cstheme="minorHAnsi"/>
          <w:color w:val="000000" w:themeColor="text1"/>
          <w:kern w:val="0"/>
          <w14:ligatures w14:val="none"/>
        </w:rPr>
        <w:t>.</w:t>
      </w:r>
    </w:p>
    <w:permEnd w:id="1099894018"/>
    <w:p w14:paraId="7CB532B6" w14:textId="77777777" w:rsidR="00CF33D6" w:rsidRPr="00CF33D6" w:rsidRDefault="00CF33D6" w:rsidP="00CF33D6">
      <w:pPr>
        <w:widowControl w:val="0"/>
        <w:shd w:val="clear" w:color="auto" w:fill="FFFFFF" w:themeFill="background1"/>
        <w:spacing w:after="0" w:line="240" w:lineRule="auto"/>
        <w:rPr>
          <w:rFonts w:cstheme="minorHAnsi"/>
          <w:color w:val="000000" w:themeColor="text1"/>
          <w:kern w:val="0"/>
          <w14:ligatures w14:val="none"/>
        </w:rPr>
      </w:pPr>
    </w:p>
    <w:p w14:paraId="4E67793C" w14:textId="77777777" w:rsidR="00CF33D6" w:rsidRPr="00CF33D6" w:rsidRDefault="00CF33D6" w:rsidP="00CF33D6">
      <w:pPr>
        <w:keepNext/>
        <w:shd w:val="clear" w:color="auto" w:fill="FFFFFF" w:themeFill="background1"/>
        <w:spacing w:after="0" w:line="240" w:lineRule="auto"/>
        <w:ind w:firstLine="360"/>
        <w:jc w:val="center"/>
        <w:outlineLvl w:val="0"/>
        <w:rPr>
          <w:rFonts w:cstheme="minorHAnsi"/>
          <w:b/>
          <w:kern w:val="0"/>
          <w14:ligatures w14:val="none"/>
        </w:rPr>
      </w:pPr>
      <w:r w:rsidRPr="00CF33D6">
        <w:rPr>
          <w:rFonts w:cstheme="minorHAnsi"/>
          <w:b/>
          <w:kern w:val="0"/>
          <w14:ligatures w14:val="none"/>
        </w:rPr>
        <w:t>9. ŠAL</w:t>
      </w:r>
      <w:bookmarkEnd w:id="4"/>
      <w:bookmarkEnd w:id="5"/>
      <w:r w:rsidRPr="00CF33D6">
        <w:rPr>
          <w:rFonts w:cstheme="minorHAnsi"/>
          <w:b/>
          <w:kern w:val="0"/>
          <w14:ligatures w14:val="none"/>
        </w:rPr>
        <w:t>YS</w:t>
      </w:r>
    </w:p>
    <w:tbl>
      <w:tblPr>
        <w:tblW w:w="9960" w:type="dxa"/>
        <w:tblInd w:w="-108" w:type="dxa"/>
        <w:tblLayout w:type="fixed"/>
        <w:tblLook w:val="0000" w:firstRow="0" w:lastRow="0" w:firstColumn="0" w:lastColumn="0" w:noHBand="0" w:noVBand="0"/>
      </w:tblPr>
      <w:tblGrid>
        <w:gridCol w:w="108"/>
        <w:gridCol w:w="5670"/>
        <w:gridCol w:w="4182"/>
      </w:tblGrid>
      <w:tr w:rsidR="00CF33D6" w:rsidRPr="00CF33D6" w14:paraId="4E1D629D" w14:textId="77777777" w:rsidTr="002A7E3A">
        <w:trPr>
          <w:gridBefore w:val="1"/>
          <w:wBefore w:w="108" w:type="dxa"/>
          <w:trHeight w:val="316"/>
        </w:trPr>
        <w:tc>
          <w:tcPr>
            <w:tcW w:w="5670" w:type="dxa"/>
            <w:shd w:val="clear" w:color="auto" w:fill="auto"/>
          </w:tcPr>
          <w:p w14:paraId="72A2DC38" w14:textId="77777777" w:rsidR="00CF33D6" w:rsidRPr="00CF33D6" w:rsidRDefault="00CF33D6" w:rsidP="00CF33D6">
            <w:pPr>
              <w:shd w:val="clear" w:color="auto" w:fill="FFFFFF" w:themeFill="background1"/>
              <w:tabs>
                <w:tab w:val="left" w:pos="993"/>
                <w:tab w:val="left" w:pos="3060"/>
                <w:tab w:val="center" w:pos="4767"/>
                <w:tab w:val="right" w:pos="9638"/>
              </w:tabs>
              <w:suppressAutoHyphens/>
              <w:snapToGrid w:val="0"/>
              <w:spacing w:after="0" w:line="240" w:lineRule="auto"/>
              <w:ind w:firstLine="567"/>
              <w:rPr>
                <w:rFonts w:eastAsia="Times New Roman" w:cstheme="minorHAnsi"/>
                <w:b/>
                <w:bCs/>
                <w:kern w:val="0"/>
                <w:lang w:eastAsia="ar-SA"/>
                <w14:ligatures w14:val="none"/>
              </w:rPr>
            </w:pPr>
            <w:bookmarkStart w:id="8" w:name="_Hlk111056360"/>
            <w:permStart w:id="1087981350" w:edGrp="everyone" w:colFirst="0" w:colLast="0"/>
            <w:permStart w:id="1054673401" w:edGrp="everyone" w:colFirst="1" w:colLast="1"/>
            <w:r w:rsidRPr="00CF33D6">
              <w:rPr>
                <w:rFonts w:eastAsia="Times New Roman" w:cstheme="minorHAnsi"/>
                <w:b/>
                <w:bCs/>
                <w:kern w:val="0"/>
                <w:lang w:eastAsia="ar-SA"/>
                <w14:ligatures w14:val="none"/>
              </w:rPr>
              <w:t>Užsakovas</w:t>
            </w:r>
          </w:p>
          <w:p w14:paraId="6CE73FFC" w14:textId="77777777" w:rsidR="00CF33D6" w:rsidRPr="00CF33D6" w:rsidRDefault="00CF33D6" w:rsidP="00CF33D6">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kern w:val="0"/>
                <w:lang w:eastAsia="ar-SA"/>
                <w14:ligatures w14:val="none"/>
              </w:rPr>
            </w:pPr>
            <w:r w:rsidRPr="00CF33D6">
              <w:rPr>
                <w:rFonts w:cstheme="minorHAnsi"/>
                <w:b/>
                <w:kern w:val="0"/>
                <w14:ligatures w14:val="none"/>
              </w:rPr>
              <w:t>AB Vilniaus šilumos tinklai</w:t>
            </w:r>
          </w:p>
          <w:p w14:paraId="7E8E9942" w14:textId="77777777" w:rsidR="00CF33D6" w:rsidRPr="00CF33D6" w:rsidRDefault="00CF33D6" w:rsidP="00CF33D6">
            <w:pPr>
              <w:shd w:val="clear" w:color="auto" w:fill="FFFFFF" w:themeFill="background1"/>
              <w:tabs>
                <w:tab w:val="left" w:pos="993"/>
                <w:tab w:val="left" w:pos="3060"/>
                <w:tab w:val="center" w:pos="4819"/>
                <w:tab w:val="right" w:pos="9638"/>
              </w:tabs>
              <w:suppressAutoHyphens/>
              <w:spacing w:after="0" w:line="240" w:lineRule="auto"/>
              <w:ind w:firstLine="567"/>
              <w:rPr>
                <w:rFonts w:eastAsia="Times New Roman" w:cstheme="minorHAnsi"/>
                <w:b/>
                <w:bCs/>
                <w:kern w:val="0"/>
                <w:lang w:eastAsia="ar-SA"/>
                <w14:ligatures w14:val="none"/>
              </w:rPr>
            </w:pPr>
          </w:p>
        </w:tc>
        <w:tc>
          <w:tcPr>
            <w:tcW w:w="4182" w:type="dxa"/>
            <w:shd w:val="clear" w:color="auto" w:fill="auto"/>
          </w:tcPr>
          <w:p w14:paraId="3F9A7CC7" w14:textId="77777777" w:rsidR="00CF33D6" w:rsidRPr="00CF33D6" w:rsidRDefault="00CF33D6" w:rsidP="00CF33D6">
            <w:pPr>
              <w:shd w:val="clear" w:color="auto" w:fill="FFFFFF" w:themeFill="background1"/>
              <w:tabs>
                <w:tab w:val="left" w:pos="993"/>
                <w:tab w:val="left" w:pos="3060"/>
                <w:tab w:val="center" w:pos="4819"/>
                <w:tab w:val="right" w:pos="9638"/>
              </w:tabs>
              <w:suppressAutoHyphens/>
              <w:snapToGrid w:val="0"/>
              <w:spacing w:after="0" w:line="240" w:lineRule="auto"/>
              <w:ind w:firstLine="567"/>
              <w:rPr>
                <w:rFonts w:eastAsia="Times New Roman" w:cstheme="minorHAnsi"/>
                <w:b/>
                <w:bCs/>
                <w:kern w:val="0"/>
                <w:lang w:eastAsia="ar-SA"/>
                <w14:ligatures w14:val="none"/>
              </w:rPr>
            </w:pPr>
            <w:r w:rsidRPr="00CF33D6">
              <w:rPr>
                <w:rFonts w:eastAsia="Times New Roman" w:cstheme="minorHAnsi"/>
                <w:b/>
                <w:bCs/>
                <w:kern w:val="0"/>
                <w:lang w:eastAsia="ar-SA"/>
                <w14:ligatures w14:val="none"/>
              </w:rPr>
              <w:t>Paslaugų teikėjas</w:t>
            </w:r>
          </w:p>
          <w:p w14:paraId="24B1A541" w14:textId="1EA3033B" w:rsidR="00CF33D6" w:rsidRPr="00CF33D6" w:rsidRDefault="002A7E3A" w:rsidP="00CF33D6">
            <w:pPr>
              <w:shd w:val="clear" w:color="auto" w:fill="FFFFFF" w:themeFill="background1"/>
              <w:tabs>
                <w:tab w:val="left" w:pos="993"/>
                <w:tab w:val="left" w:pos="3060"/>
                <w:tab w:val="center" w:pos="4819"/>
                <w:tab w:val="right" w:pos="9638"/>
              </w:tabs>
              <w:suppressAutoHyphens/>
              <w:spacing w:after="0" w:line="240" w:lineRule="auto"/>
              <w:ind w:left="604" w:hanging="37"/>
              <w:rPr>
                <w:rFonts w:eastAsia="Times New Roman" w:cstheme="minorHAnsi"/>
                <w:b/>
                <w:bCs/>
                <w:kern w:val="0"/>
                <w:lang w:eastAsia="ar-SA"/>
                <w14:ligatures w14:val="none"/>
              </w:rPr>
            </w:pPr>
            <w:r>
              <w:rPr>
                <w:rFonts w:eastAsia="Times New Roman" w:cstheme="minorHAnsi"/>
                <w:b/>
                <w:bCs/>
                <w:kern w:val="0"/>
                <w:lang w:eastAsia="ar-SA"/>
                <w14:ligatures w14:val="none"/>
              </w:rPr>
              <w:t>UAB „</w:t>
            </w:r>
            <w:r w:rsidR="00F414E7">
              <w:rPr>
                <w:rFonts w:eastAsia="Times New Roman" w:cstheme="minorHAnsi"/>
                <w:b/>
                <w:bCs/>
                <w:kern w:val="0"/>
                <w:lang w:eastAsia="ar-SA"/>
                <w14:ligatures w14:val="none"/>
              </w:rPr>
              <w:t>Bitė Lietuva</w:t>
            </w:r>
            <w:r>
              <w:rPr>
                <w:rFonts w:eastAsia="Times New Roman" w:cstheme="minorHAnsi"/>
                <w:b/>
                <w:bCs/>
                <w:kern w:val="0"/>
                <w:lang w:eastAsia="ar-SA"/>
                <w14:ligatures w14:val="none"/>
              </w:rPr>
              <w:t>“</w:t>
            </w:r>
          </w:p>
        </w:tc>
      </w:tr>
      <w:bookmarkEnd w:id="8"/>
      <w:permEnd w:id="1087981350"/>
      <w:permEnd w:id="1054673401"/>
      <w:tr w:rsidR="002A7E3A" w:rsidRPr="0078715F" w14:paraId="4B571FBA" w14:textId="77777777" w:rsidTr="002A7E3A">
        <w:trPr>
          <w:trHeight w:val="68"/>
        </w:trPr>
        <w:tc>
          <w:tcPr>
            <w:tcW w:w="5778" w:type="dxa"/>
            <w:gridSpan w:val="2"/>
            <w:shd w:val="clear" w:color="auto" w:fill="auto"/>
          </w:tcPr>
          <w:p w14:paraId="7D77F3F8" w14:textId="77777777" w:rsidR="002A7E3A" w:rsidRDefault="002A7E3A" w:rsidP="002A7E3A">
            <w:pPr>
              <w:tabs>
                <w:tab w:val="left" w:pos="993"/>
                <w:tab w:val="left" w:pos="3060"/>
              </w:tabs>
              <w:suppressAutoHyphens/>
              <w:spacing w:after="0" w:line="240" w:lineRule="auto"/>
              <w:ind w:left="604" w:hanging="37"/>
              <w:rPr>
                <w:rFonts w:cstheme="minorHAnsi"/>
              </w:rPr>
            </w:pPr>
            <w:r>
              <w:rPr>
                <w:rFonts w:cstheme="minorHAnsi"/>
              </w:rPr>
              <w:t xml:space="preserve">IT operacijų komandos vadovas </w:t>
            </w:r>
          </w:p>
          <w:p w14:paraId="191D9C56" w14:textId="4249EFA0" w:rsidR="002A7E3A" w:rsidRPr="0078715F" w:rsidRDefault="002A7E3A" w:rsidP="002641DC">
            <w:pPr>
              <w:tabs>
                <w:tab w:val="left" w:pos="993"/>
                <w:tab w:val="left" w:pos="3060"/>
              </w:tabs>
              <w:suppressAutoHyphens/>
              <w:spacing w:after="0" w:line="240" w:lineRule="auto"/>
              <w:ind w:left="604" w:hanging="37"/>
              <w:rPr>
                <w:rFonts w:eastAsia="Times New Roman" w:cstheme="minorHAnsi"/>
                <w:b/>
                <w:bCs/>
                <w:lang w:eastAsia="ar-SA"/>
              </w:rPr>
            </w:pPr>
          </w:p>
        </w:tc>
        <w:tc>
          <w:tcPr>
            <w:tcW w:w="4182" w:type="dxa"/>
            <w:shd w:val="clear" w:color="auto" w:fill="auto"/>
          </w:tcPr>
          <w:p w14:paraId="200352E8" w14:textId="40280B51" w:rsidR="002A7E3A" w:rsidRPr="0078715F" w:rsidRDefault="00F414E7" w:rsidP="00BE2A46">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r>
              <w:rPr>
                <w:rFonts w:eastAsia="Times New Roman" w:cstheme="minorHAnsi"/>
                <w:bCs/>
                <w:iCs/>
                <w:lang w:eastAsia="ar-SA"/>
              </w:rPr>
              <w:t>ICT pardavimų vadovas</w:t>
            </w:r>
          </w:p>
          <w:p w14:paraId="3A904295" w14:textId="47AB0030" w:rsidR="002A7E3A" w:rsidRPr="0078715F" w:rsidRDefault="002A7E3A" w:rsidP="00BE2A46">
            <w:pPr>
              <w:shd w:val="clear" w:color="auto" w:fill="FFFFFF" w:themeFill="background1"/>
              <w:tabs>
                <w:tab w:val="left" w:pos="993"/>
                <w:tab w:val="left" w:pos="3060"/>
                <w:tab w:val="center" w:pos="4819"/>
                <w:tab w:val="right" w:pos="9638"/>
              </w:tabs>
              <w:suppressAutoHyphens/>
              <w:snapToGrid w:val="0"/>
              <w:spacing w:after="0" w:line="240" w:lineRule="auto"/>
              <w:ind w:firstLine="567"/>
              <w:rPr>
                <w:rFonts w:eastAsia="Times New Roman" w:cstheme="minorHAnsi"/>
                <w:b/>
                <w:bCs/>
                <w:lang w:eastAsia="ar-SA"/>
              </w:rPr>
            </w:pPr>
          </w:p>
        </w:tc>
      </w:tr>
      <w:tr w:rsidR="00CF33D6" w:rsidRPr="00CF33D6" w14:paraId="19D6BF85" w14:textId="77777777" w:rsidTr="002A7E3A">
        <w:trPr>
          <w:gridBefore w:val="1"/>
          <w:wBefore w:w="108" w:type="dxa"/>
          <w:trHeight w:val="25"/>
        </w:trPr>
        <w:tc>
          <w:tcPr>
            <w:tcW w:w="5670" w:type="dxa"/>
            <w:shd w:val="clear" w:color="auto" w:fill="auto"/>
          </w:tcPr>
          <w:p w14:paraId="3FB7FEEC" w14:textId="77777777" w:rsidR="00CF33D6" w:rsidRDefault="00CF33D6" w:rsidP="00CF33D6">
            <w:pPr>
              <w:tabs>
                <w:tab w:val="left" w:pos="993"/>
                <w:tab w:val="left" w:pos="3060"/>
              </w:tabs>
              <w:suppressAutoHyphens/>
              <w:spacing w:after="0" w:line="240" w:lineRule="auto"/>
              <w:ind w:firstLine="567"/>
              <w:rPr>
                <w:rFonts w:eastAsia="Times New Roman" w:cstheme="minorHAnsi"/>
                <w:bCs/>
                <w:iCs/>
                <w:kern w:val="0"/>
                <w:lang w:eastAsia="ar-SA"/>
                <w14:ligatures w14:val="none"/>
              </w:rPr>
            </w:pPr>
          </w:p>
          <w:p w14:paraId="24DDE6EC" w14:textId="77777777" w:rsidR="00B53A4F" w:rsidRDefault="00B53A4F" w:rsidP="00CF33D6">
            <w:pPr>
              <w:tabs>
                <w:tab w:val="left" w:pos="993"/>
                <w:tab w:val="left" w:pos="3060"/>
              </w:tabs>
              <w:suppressAutoHyphens/>
              <w:spacing w:after="0" w:line="240" w:lineRule="auto"/>
              <w:ind w:firstLine="567"/>
              <w:rPr>
                <w:rFonts w:eastAsia="Times New Roman" w:cstheme="minorHAnsi"/>
                <w:bCs/>
                <w:iCs/>
                <w:kern w:val="0"/>
                <w:lang w:eastAsia="ar-SA"/>
                <w14:ligatures w14:val="none"/>
              </w:rPr>
            </w:pPr>
          </w:p>
          <w:p w14:paraId="7F4EF2CF" w14:textId="77777777" w:rsidR="00B53A4F" w:rsidRDefault="00B53A4F" w:rsidP="00CF33D6">
            <w:pPr>
              <w:tabs>
                <w:tab w:val="left" w:pos="993"/>
                <w:tab w:val="left" w:pos="3060"/>
              </w:tabs>
              <w:suppressAutoHyphens/>
              <w:spacing w:after="0" w:line="240" w:lineRule="auto"/>
              <w:ind w:firstLine="567"/>
              <w:rPr>
                <w:rFonts w:eastAsia="Times New Roman" w:cstheme="minorHAnsi"/>
                <w:bCs/>
                <w:iCs/>
                <w:kern w:val="0"/>
                <w:lang w:eastAsia="ar-SA"/>
                <w14:ligatures w14:val="none"/>
              </w:rPr>
            </w:pPr>
          </w:p>
          <w:p w14:paraId="4D811F8B" w14:textId="77777777" w:rsidR="00B53A4F" w:rsidRDefault="00B53A4F" w:rsidP="00CF33D6">
            <w:pPr>
              <w:tabs>
                <w:tab w:val="left" w:pos="993"/>
                <w:tab w:val="left" w:pos="3060"/>
              </w:tabs>
              <w:suppressAutoHyphens/>
              <w:spacing w:after="0" w:line="240" w:lineRule="auto"/>
              <w:ind w:firstLine="567"/>
              <w:rPr>
                <w:rFonts w:eastAsia="Times New Roman" w:cstheme="minorHAnsi"/>
                <w:bCs/>
                <w:iCs/>
                <w:kern w:val="0"/>
                <w:lang w:eastAsia="ar-SA"/>
                <w14:ligatures w14:val="none"/>
              </w:rPr>
            </w:pPr>
          </w:p>
          <w:p w14:paraId="59FD0930" w14:textId="77777777" w:rsidR="00B53A4F" w:rsidRPr="00CF33D6" w:rsidRDefault="00B53A4F" w:rsidP="00CF33D6">
            <w:pPr>
              <w:tabs>
                <w:tab w:val="left" w:pos="993"/>
                <w:tab w:val="left" w:pos="3060"/>
              </w:tabs>
              <w:suppressAutoHyphens/>
              <w:spacing w:after="0" w:line="240" w:lineRule="auto"/>
              <w:ind w:firstLine="567"/>
              <w:rPr>
                <w:rFonts w:eastAsia="Times New Roman" w:cstheme="minorHAnsi"/>
                <w:bCs/>
                <w:iCs/>
                <w:kern w:val="0"/>
                <w:lang w:eastAsia="ar-SA"/>
                <w14:ligatures w14:val="none"/>
              </w:rPr>
            </w:pPr>
          </w:p>
        </w:tc>
        <w:tc>
          <w:tcPr>
            <w:tcW w:w="4182" w:type="dxa"/>
            <w:shd w:val="clear" w:color="auto" w:fill="auto"/>
          </w:tcPr>
          <w:p w14:paraId="5B5653B9" w14:textId="77777777" w:rsidR="00CF33D6" w:rsidRPr="00CF33D6" w:rsidRDefault="00CF33D6" w:rsidP="00CF33D6">
            <w:pPr>
              <w:tabs>
                <w:tab w:val="left" w:pos="993"/>
              </w:tabs>
              <w:suppressAutoHyphens/>
              <w:spacing w:after="0" w:line="240" w:lineRule="auto"/>
              <w:ind w:firstLine="567"/>
              <w:rPr>
                <w:rFonts w:eastAsia="Calibri" w:cstheme="minorHAnsi"/>
                <w:kern w:val="0"/>
                <w:lang w:eastAsia="ar-SA"/>
                <w14:ligatures w14:val="none"/>
              </w:rPr>
            </w:pPr>
          </w:p>
        </w:tc>
      </w:tr>
    </w:tbl>
    <w:p w14:paraId="34557D5F" w14:textId="65600BDB" w:rsidR="002A7E3A" w:rsidRPr="002A7E3A" w:rsidRDefault="002A7E3A" w:rsidP="002A7E3A">
      <w:pPr>
        <w:tabs>
          <w:tab w:val="left" w:pos="993"/>
        </w:tabs>
        <w:spacing w:after="0" w:line="240" w:lineRule="auto"/>
        <w:ind w:firstLine="567"/>
        <w:jc w:val="both"/>
        <w:rPr>
          <w:rFonts w:eastAsia="Calibri" w:cstheme="minorHAnsi"/>
          <w:kern w:val="0"/>
          <w:sz w:val="20"/>
          <w:szCs w:val="20"/>
          <w:lang w:val="en-US"/>
          <w14:ligatures w14:val="none"/>
        </w:rPr>
      </w:pPr>
      <w:r w:rsidRPr="002A7E3A">
        <w:rPr>
          <w:rFonts w:eastAsia="Calibri" w:cstheme="minorHAnsi"/>
          <w:kern w:val="0"/>
          <w:sz w:val="20"/>
          <w:szCs w:val="20"/>
          <w14:ligatures w14:val="none"/>
        </w:rPr>
        <w:t xml:space="preserve">Sutarties rengėjas: Pirkėjo </w:t>
      </w:r>
      <w:permStart w:id="2127000133" w:edGrp="everyone"/>
      <w:r w:rsidRPr="002A7E3A">
        <w:rPr>
          <w:rFonts w:eastAsia="Calibri" w:cstheme="minorHAnsi"/>
          <w:kern w:val="0"/>
          <w:sz w:val="20"/>
          <w:szCs w:val="20"/>
          <w14:ligatures w14:val="none"/>
        </w:rPr>
        <w:t>Tiekimo grandinės komandos projektų vadovas</w:t>
      </w:r>
    </w:p>
    <w:p w14:paraId="4EB767E6" w14:textId="4D4BF857" w:rsidR="002A7E3A" w:rsidRPr="002A7E3A" w:rsidRDefault="002A7E3A" w:rsidP="002A7E3A">
      <w:pPr>
        <w:tabs>
          <w:tab w:val="left" w:pos="993"/>
        </w:tabs>
        <w:spacing w:after="0" w:line="240" w:lineRule="auto"/>
        <w:ind w:firstLine="567"/>
        <w:jc w:val="both"/>
        <w:rPr>
          <w:rFonts w:eastAsia="Calibri" w:cstheme="minorHAnsi"/>
          <w:kern w:val="0"/>
          <w:sz w:val="20"/>
          <w:szCs w:val="20"/>
          <w:lang w:val="en-US"/>
          <w14:ligatures w14:val="none"/>
        </w:rPr>
      </w:pPr>
      <w:r w:rsidRPr="002A7E3A">
        <w:rPr>
          <w:rFonts w:eastAsia="Calibri" w:cstheme="minorHAnsi"/>
          <w:kern w:val="0"/>
          <w:sz w:val="20"/>
          <w:szCs w:val="20"/>
          <w14:ligatures w14:val="none"/>
        </w:rPr>
        <w:t xml:space="preserve">Už ataskaitų paskelbimą teisės aktų nustatyta tvarka CVP IS atsakinga(-s): Pirkėjo  Tiekimo grandinės komandos projektų koordinatorė </w:t>
      </w:r>
      <w:permEnd w:id="2127000133"/>
    </w:p>
    <w:p w14:paraId="6D19B9D8" w14:textId="76831152" w:rsidR="002A7E3A" w:rsidRPr="002A7E3A" w:rsidRDefault="002A7E3A" w:rsidP="002A7E3A">
      <w:pPr>
        <w:tabs>
          <w:tab w:val="left" w:pos="993"/>
        </w:tabs>
        <w:spacing w:after="0" w:line="240" w:lineRule="auto"/>
        <w:ind w:firstLine="567"/>
        <w:jc w:val="both"/>
        <w:rPr>
          <w:rFonts w:eastAsia="Times New Roman" w:cstheme="minorHAnsi"/>
          <w:kern w:val="0"/>
          <w:sz w:val="20"/>
          <w:szCs w:val="20"/>
          <w14:ligatures w14:val="none"/>
        </w:rPr>
      </w:pPr>
      <w:r w:rsidRPr="002A7E3A">
        <w:rPr>
          <w:rFonts w:cstheme="minorHAnsi"/>
          <w:kern w:val="0"/>
          <w:sz w:val="20"/>
          <w:szCs w:val="20"/>
          <w14:ligatures w14:val="none"/>
        </w:rPr>
        <w:t>Už Sutarties vykdymą ir PVM sąskaitų faktūrų per E-sąskaitą priėmimą atsakingas asmuo</w:t>
      </w:r>
      <w:r w:rsidRPr="002A7E3A">
        <w:rPr>
          <w:rFonts w:eastAsia="Calibri" w:cstheme="minorHAnsi"/>
          <w:kern w:val="0"/>
          <w:sz w:val="20"/>
          <w:szCs w:val="20"/>
          <w14:ligatures w14:val="none"/>
        </w:rPr>
        <w:t xml:space="preserve">: </w:t>
      </w:r>
      <w:bookmarkStart w:id="9" w:name="_Hlk163480406"/>
      <w:r w:rsidR="002A07E1">
        <w:rPr>
          <w:rFonts w:eastAsia="Calibri" w:cstheme="minorHAnsi"/>
          <w:kern w:val="0"/>
          <w:sz w:val="20"/>
          <w:szCs w:val="20"/>
          <w14:ligatures w14:val="none"/>
        </w:rPr>
        <w:t xml:space="preserve">IT operacijų komandos vadovas </w:t>
      </w:r>
    </w:p>
    <w:bookmarkEnd w:id="9"/>
    <w:p w14:paraId="0EFB84C3" w14:textId="1CA59052" w:rsidR="002A7E3A" w:rsidRPr="002A7E3A" w:rsidRDefault="002A7E3A" w:rsidP="002A7E3A">
      <w:pPr>
        <w:tabs>
          <w:tab w:val="left" w:pos="993"/>
        </w:tabs>
        <w:spacing w:after="0" w:line="240" w:lineRule="auto"/>
        <w:ind w:firstLine="567"/>
        <w:jc w:val="both"/>
        <w:rPr>
          <w:rFonts w:cstheme="minorHAnsi"/>
          <w:bCs/>
          <w:i/>
          <w:iCs/>
          <w:spacing w:val="-3"/>
          <w:kern w:val="0"/>
          <w:sz w:val="20"/>
          <w:szCs w:val="20"/>
          <w14:ligatures w14:val="none"/>
        </w:rPr>
      </w:pPr>
      <w:r w:rsidRPr="002A7E3A">
        <w:rPr>
          <w:rFonts w:eastAsia="Calibri" w:cstheme="minorHAnsi"/>
          <w:kern w:val="0"/>
          <w:sz w:val="20"/>
          <w:szCs w:val="20"/>
          <w14:ligatures w14:val="none"/>
        </w:rPr>
        <w:t>Įteikti</w:t>
      </w:r>
      <w:permStart w:id="885816816" w:edGrp="everyone"/>
      <w:r w:rsidRPr="002A7E3A">
        <w:rPr>
          <w:rFonts w:eastAsia="Calibri" w:cstheme="minorHAnsi"/>
          <w:kern w:val="0"/>
          <w:sz w:val="20"/>
          <w:szCs w:val="20"/>
          <w14:ligatures w14:val="none"/>
        </w:rPr>
        <w:t xml:space="preserve">: </w:t>
      </w:r>
      <w:r>
        <w:rPr>
          <w:rFonts w:eastAsia="Calibri" w:cstheme="minorHAnsi"/>
          <w:kern w:val="0"/>
          <w:sz w:val="20"/>
          <w:szCs w:val="20"/>
          <w14:ligatures w14:val="none"/>
        </w:rPr>
        <w:t>ITOK</w:t>
      </w:r>
    </w:p>
    <w:p w14:paraId="6220F8E4" w14:textId="02718589" w:rsidR="002A7E3A" w:rsidRPr="002A7E3A" w:rsidRDefault="002A7E3A" w:rsidP="002A7E3A">
      <w:pPr>
        <w:spacing w:after="0" w:line="240" w:lineRule="auto"/>
        <w:ind w:firstLine="360"/>
        <w:rPr>
          <w:rFonts w:cstheme="minorHAnsi"/>
          <w:bCs/>
          <w:i/>
          <w:iCs/>
          <w:spacing w:val="-3"/>
          <w:kern w:val="0"/>
          <w:sz w:val="20"/>
          <w:szCs w:val="20"/>
          <w14:ligatures w14:val="none"/>
        </w:rPr>
      </w:pPr>
      <w:r w:rsidRPr="002A7E3A">
        <w:rPr>
          <w:rFonts w:eastAsia="Calibri" w:cstheme="minorHAnsi"/>
          <w:spacing w:val="-3"/>
          <w:kern w:val="0"/>
          <w:sz w:val="20"/>
          <w:szCs w:val="20"/>
          <w14:ligatures w14:val="none"/>
        </w:rPr>
        <w:t xml:space="preserve">     Sutarties savininkas: </w:t>
      </w:r>
      <w:r>
        <w:rPr>
          <w:rFonts w:eastAsia="Calibri" w:cstheme="minorHAnsi"/>
          <w:spacing w:val="-3"/>
          <w:kern w:val="0"/>
          <w:sz w:val="20"/>
          <w:szCs w:val="20"/>
          <w14:ligatures w14:val="none"/>
        </w:rPr>
        <w:t>ITOK</w:t>
      </w:r>
    </w:p>
    <w:p w14:paraId="02B25026" w14:textId="6DA4093C" w:rsidR="00B53A4F" w:rsidRDefault="00B53A4F" w:rsidP="00CF33D6">
      <w:pPr>
        <w:spacing w:after="0" w:line="240" w:lineRule="auto"/>
        <w:jc w:val="right"/>
        <w:rPr>
          <w:rFonts w:eastAsia="Times New Roman" w:cstheme="minorHAnsi"/>
          <w:kern w:val="0"/>
          <w14:ligatures w14:val="none"/>
        </w:rPr>
      </w:pPr>
      <w:permStart w:id="798168112" w:edGrp="everyone"/>
      <w:permEnd w:id="885816816"/>
      <w:r>
        <w:rPr>
          <w:rFonts w:eastAsia="Calibri" w:cstheme="minorHAnsi"/>
          <w:kern w:val="0"/>
          <w14:ligatures w14:val="none"/>
        </w:rPr>
        <w:t>ž</w:t>
      </w:r>
    </w:p>
    <w:p w14:paraId="1CD293FB" w14:textId="77777777" w:rsidR="00B53A4F" w:rsidRDefault="00B53A4F" w:rsidP="00CF33D6">
      <w:pPr>
        <w:spacing w:after="0" w:line="240" w:lineRule="auto"/>
        <w:jc w:val="right"/>
        <w:rPr>
          <w:rFonts w:eastAsia="Times New Roman" w:cstheme="minorHAnsi"/>
          <w:kern w:val="0"/>
          <w14:ligatures w14:val="none"/>
        </w:rPr>
      </w:pPr>
    </w:p>
    <w:p w14:paraId="3DDB2A02" w14:textId="77777777" w:rsidR="00B53A4F" w:rsidRDefault="00B53A4F" w:rsidP="00CF33D6">
      <w:pPr>
        <w:spacing w:after="0" w:line="240" w:lineRule="auto"/>
        <w:jc w:val="right"/>
        <w:rPr>
          <w:rFonts w:eastAsia="Times New Roman" w:cstheme="minorHAnsi"/>
          <w:kern w:val="0"/>
          <w14:ligatures w14:val="none"/>
        </w:rPr>
      </w:pPr>
    </w:p>
    <w:p w14:paraId="4FC6AF08" w14:textId="16B7435F" w:rsidR="00CF33D6" w:rsidRPr="00CF33D6" w:rsidRDefault="00CF33D6" w:rsidP="00CF33D6">
      <w:pPr>
        <w:spacing w:after="0" w:line="240" w:lineRule="auto"/>
        <w:jc w:val="right"/>
        <w:rPr>
          <w:rFonts w:eastAsia="Times New Roman" w:cstheme="minorHAnsi"/>
          <w:kern w:val="0"/>
          <w14:ligatures w14:val="none"/>
        </w:rPr>
      </w:pPr>
      <w:r w:rsidRPr="00CF33D6">
        <w:rPr>
          <w:rFonts w:eastAsia="Times New Roman" w:cstheme="minorHAnsi"/>
          <w:kern w:val="0"/>
          <w14:ligatures w14:val="none"/>
        </w:rPr>
        <w:lastRenderedPageBreak/>
        <w:t>Priedas Nr. 1</w:t>
      </w:r>
    </w:p>
    <w:p w14:paraId="1435AC69" w14:textId="77777777" w:rsidR="00CF33D6" w:rsidRPr="00CF33D6" w:rsidRDefault="00CF33D6" w:rsidP="00CF33D6">
      <w:pPr>
        <w:spacing w:after="60" w:line="240" w:lineRule="auto"/>
        <w:ind w:left="7920"/>
        <w:jc w:val="both"/>
        <w:rPr>
          <w:rFonts w:eastAsia="Times New Roman" w:cstheme="minorHAnsi"/>
          <w:kern w:val="0"/>
          <w14:ligatures w14:val="none"/>
        </w:rPr>
      </w:pPr>
    </w:p>
    <w:p w14:paraId="6A23FE33" w14:textId="77777777" w:rsidR="00CF33D6" w:rsidRPr="00CF33D6" w:rsidRDefault="00CF33D6" w:rsidP="00CF33D6">
      <w:pPr>
        <w:spacing w:after="60" w:line="240" w:lineRule="auto"/>
        <w:ind w:left="7920" w:firstLine="720"/>
        <w:jc w:val="center"/>
        <w:rPr>
          <w:rFonts w:eastAsia="Times New Roman" w:cstheme="minorHAnsi"/>
          <w:kern w:val="0"/>
          <w14:ligatures w14:val="none"/>
        </w:rPr>
      </w:pPr>
    </w:p>
    <w:p w14:paraId="01DBE45D" w14:textId="77777777" w:rsidR="00CF33D6" w:rsidRPr="00CF33D6" w:rsidRDefault="00CF33D6" w:rsidP="00CF33D6">
      <w:pPr>
        <w:spacing w:after="60" w:line="240" w:lineRule="auto"/>
        <w:ind w:left="7920" w:firstLine="720"/>
        <w:jc w:val="center"/>
        <w:rPr>
          <w:rFonts w:eastAsia="Times New Roman" w:cstheme="minorHAnsi"/>
          <w:kern w:val="0"/>
          <w14:ligatures w14:val="none"/>
        </w:rPr>
      </w:pPr>
    </w:p>
    <w:p w14:paraId="6BD48499" w14:textId="77777777" w:rsidR="00CF33D6" w:rsidRPr="00CF33D6" w:rsidRDefault="00CF33D6" w:rsidP="00CF33D6">
      <w:pPr>
        <w:spacing w:after="60" w:line="240" w:lineRule="auto"/>
        <w:ind w:firstLine="720"/>
        <w:jc w:val="center"/>
        <w:rPr>
          <w:rFonts w:eastAsia="Times New Roman" w:cstheme="minorHAnsi"/>
          <w:b/>
          <w:kern w:val="0"/>
          <w14:ligatures w14:val="none"/>
        </w:rPr>
      </w:pPr>
      <w:r w:rsidRPr="00CF33D6">
        <w:rPr>
          <w:rFonts w:eastAsia="Times New Roman" w:cstheme="minorHAnsi"/>
          <w:b/>
          <w:kern w:val="0"/>
          <w14:ligatures w14:val="none"/>
        </w:rPr>
        <w:t>KONTAKTINIAI ADRESAI PRANEŠIMAMS SIŲSTI IR ASMENYS, ATSAKINGI UŽ SUTARTIES VYKDYMĄ</w:t>
      </w:r>
    </w:p>
    <w:p w14:paraId="52EFBFFE" w14:textId="77777777" w:rsidR="00CF33D6" w:rsidRPr="00CF33D6" w:rsidRDefault="00CF33D6" w:rsidP="00CF33D6">
      <w:pPr>
        <w:spacing w:after="60" w:line="240" w:lineRule="auto"/>
        <w:ind w:firstLine="720"/>
        <w:jc w:val="both"/>
        <w:rPr>
          <w:rFonts w:eastAsia="Times New Roman" w:cstheme="minorHAnsi"/>
          <w:b/>
          <w:kern w:val="0"/>
          <w14:ligatures w14:val="none"/>
        </w:rPr>
      </w:pPr>
    </w:p>
    <w:p w14:paraId="52A55F18" w14:textId="77777777" w:rsidR="00CF33D6" w:rsidRPr="00CF33D6" w:rsidRDefault="00CF33D6" w:rsidP="00CF33D6">
      <w:pPr>
        <w:numPr>
          <w:ilvl w:val="0"/>
          <w:numId w:val="3"/>
        </w:numPr>
        <w:suppressAutoHyphens/>
        <w:autoSpaceDN w:val="0"/>
        <w:spacing w:after="60" w:line="240" w:lineRule="auto"/>
        <w:ind w:left="284" w:hanging="284"/>
        <w:jc w:val="center"/>
        <w:textAlignment w:val="baseline"/>
        <w:rPr>
          <w:rFonts w:eastAsia="Times New Roman" w:cstheme="minorHAnsi"/>
          <w:kern w:val="0"/>
          <w14:ligatures w14:val="none"/>
        </w:rPr>
      </w:pPr>
      <w:r w:rsidRPr="00CF33D6">
        <w:rPr>
          <w:rFonts w:eastAsia="Times New Roman" w:cstheme="minorHAnsi"/>
          <w:b/>
          <w:kern w:val="0"/>
          <w14:ligatures w14:val="none"/>
        </w:rPr>
        <w:t xml:space="preserve">PRANEŠIMAI </w:t>
      </w:r>
    </w:p>
    <w:p w14:paraId="2D3E042C" w14:textId="77777777" w:rsidR="00CF33D6" w:rsidRPr="007060A3" w:rsidRDefault="00CF33D6" w:rsidP="001828F4">
      <w:pPr>
        <w:numPr>
          <w:ilvl w:val="1"/>
          <w:numId w:val="2"/>
        </w:numPr>
        <w:tabs>
          <w:tab w:val="left" w:pos="426"/>
        </w:tabs>
        <w:suppressAutoHyphens/>
        <w:autoSpaceDN w:val="0"/>
        <w:spacing w:after="60" w:line="240" w:lineRule="auto"/>
        <w:ind w:left="284"/>
        <w:jc w:val="both"/>
        <w:textAlignment w:val="baseline"/>
        <w:rPr>
          <w:rFonts w:eastAsia="Times New Roman" w:cstheme="minorHAnsi"/>
          <w:kern w:val="0"/>
          <w14:ligatures w14:val="none"/>
        </w:rPr>
      </w:pPr>
      <w:r w:rsidRPr="00CF33D6">
        <w:rPr>
          <w:rFonts w:eastAsia="Times New Roman" w:cstheme="minorHAnsi"/>
          <w:kern w:val="0"/>
          <w14:ligatures w14:val="none"/>
        </w:rPr>
        <w:t xml:space="preserve">Užsakovo kontaktiniai adresai pranešimams siųsti: adresas Spaudos g. 6-1, 05132 Vilnius, </w:t>
      </w:r>
      <w:r w:rsidRPr="007060A3">
        <w:rPr>
          <w:rFonts w:eastAsia="Times New Roman" w:cstheme="minorHAnsi"/>
          <w:kern w:val="0"/>
          <w14:ligatures w14:val="none"/>
        </w:rPr>
        <w:t xml:space="preserve">elektroninis paštas – </w:t>
      </w:r>
      <w:hyperlink r:id="rId9" w:history="1">
        <w:r w:rsidRPr="007060A3">
          <w:rPr>
            <w:rFonts w:eastAsia="Times New Roman" w:cstheme="minorHAnsi"/>
            <w:spacing w:val="5"/>
            <w:kern w:val="0"/>
            <w14:ligatures w14:val="none"/>
          </w:rPr>
          <w:t>info@chc.lt</w:t>
        </w:r>
      </w:hyperlink>
    </w:p>
    <w:p w14:paraId="3F32C767" w14:textId="04E041B5" w:rsidR="00CF33D6" w:rsidRPr="007060A3" w:rsidRDefault="00CF33D6" w:rsidP="001828F4">
      <w:pPr>
        <w:numPr>
          <w:ilvl w:val="1"/>
          <w:numId w:val="2"/>
        </w:numPr>
        <w:tabs>
          <w:tab w:val="left" w:pos="426"/>
        </w:tabs>
        <w:suppressAutoHyphens/>
        <w:autoSpaceDN w:val="0"/>
        <w:spacing w:after="60" w:line="240" w:lineRule="auto"/>
        <w:ind w:left="284"/>
        <w:jc w:val="both"/>
        <w:textAlignment w:val="baseline"/>
        <w:rPr>
          <w:rFonts w:eastAsia="Times New Roman" w:cstheme="minorHAnsi"/>
          <w:kern w:val="0"/>
          <w14:ligatures w14:val="none"/>
        </w:rPr>
      </w:pPr>
      <w:r w:rsidRPr="007060A3">
        <w:rPr>
          <w:rFonts w:eastAsia="Times New Roman" w:cstheme="minorHAnsi"/>
          <w:kern w:val="0"/>
          <w14:ligatures w14:val="none"/>
        </w:rPr>
        <w:t xml:space="preserve">Paslaugų teikėjo kontaktiniai adresai pranešimams siųsti: </w:t>
      </w:r>
      <w:r w:rsidR="00B53A4F" w:rsidRPr="007060A3">
        <w:rPr>
          <w:rFonts w:cstheme="minorHAnsi"/>
          <w:kern w:val="0"/>
          <w14:ligatures w14:val="none"/>
        </w:rPr>
        <w:t>Žemaitės g. 15, LT-03118 Vilnius</w:t>
      </w:r>
      <w:r w:rsidRPr="007060A3">
        <w:rPr>
          <w:rFonts w:eastAsia="Times New Roman" w:cstheme="minorHAnsi"/>
          <w:kern w:val="0"/>
          <w14:ligatures w14:val="none"/>
        </w:rPr>
        <w:t xml:space="preserve">, </w:t>
      </w:r>
      <w:bookmarkStart w:id="10" w:name="_Hlk139376465"/>
      <w:r w:rsidRPr="007060A3">
        <w:rPr>
          <w:rFonts w:eastAsia="Times New Roman" w:cstheme="minorHAnsi"/>
          <w:kern w:val="0"/>
          <w14:ligatures w14:val="none"/>
        </w:rPr>
        <w:t xml:space="preserve">elektroninis paštas – </w:t>
      </w:r>
      <w:hyperlink r:id="rId10" w:history="1"/>
      <w:r w:rsidR="00B53A4F" w:rsidRPr="007060A3">
        <w:t xml:space="preserve"> </w:t>
      </w:r>
      <w:proofErr w:type="spellStart"/>
      <w:r w:rsidR="00096707" w:rsidRPr="007060A3">
        <w:t>bendraukime@bite.lt</w:t>
      </w:r>
      <w:proofErr w:type="spellEnd"/>
      <w:r w:rsidR="00B53A4F" w:rsidRPr="007060A3">
        <w:t xml:space="preserve"> </w:t>
      </w:r>
      <w:r w:rsidR="001828F4" w:rsidRPr="007060A3">
        <w:rPr>
          <w:rFonts w:eastAsia="Times New Roman" w:cstheme="minorHAnsi"/>
          <w:kern w:val="0"/>
          <w14:ligatures w14:val="none"/>
        </w:rPr>
        <w:t>, tel.</w:t>
      </w:r>
      <w:r w:rsidR="00B53A4F" w:rsidRPr="007060A3">
        <w:rPr>
          <w:rFonts w:eastAsia="Times New Roman" w:cstheme="minorHAnsi"/>
          <w:kern w:val="0"/>
          <w14:ligatures w14:val="none"/>
        </w:rPr>
        <w:t xml:space="preserve"> </w:t>
      </w:r>
      <w:r w:rsidR="00096707" w:rsidRPr="007060A3">
        <w:rPr>
          <w:rFonts w:eastAsia="Times New Roman" w:cstheme="minorHAnsi"/>
          <w:kern w:val="0"/>
          <w14:ligatures w14:val="none"/>
        </w:rPr>
        <w:t>+</w:t>
      </w:r>
      <w:r w:rsidR="00096707" w:rsidRPr="007060A3">
        <w:t>37065600656</w:t>
      </w:r>
      <w:r w:rsidR="001828F4" w:rsidRPr="007060A3">
        <w:rPr>
          <w:rFonts w:eastAsia="Times New Roman" w:cstheme="minorHAnsi"/>
          <w:kern w:val="0"/>
          <w14:ligatures w14:val="none"/>
        </w:rPr>
        <w:t>.</w:t>
      </w:r>
    </w:p>
    <w:bookmarkEnd w:id="10"/>
    <w:p w14:paraId="1A1895D5" w14:textId="77777777" w:rsidR="00CF33D6" w:rsidRPr="007060A3" w:rsidRDefault="00CF33D6" w:rsidP="00CF33D6">
      <w:pPr>
        <w:spacing w:after="60" w:line="240" w:lineRule="auto"/>
        <w:ind w:left="1440" w:hanging="1080"/>
        <w:jc w:val="both"/>
        <w:rPr>
          <w:rFonts w:eastAsia="Times New Roman" w:cstheme="minorHAnsi"/>
          <w:kern w:val="0"/>
          <w14:ligatures w14:val="none"/>
        </w:rPr>
      </w:pPr>
    </w:p>
    <w:p w14:paraId="3C38D6EF" w14:textId="77777777" w:rsidR="00CF33D6" w:rsidRPr="007060A3" w:rsidRDefault="00CF33D6" w:rsidP="00CF33D6">
      <w:pPr>
        <w:numPr>
          <w:ilvl w:val="0"/>
          <w:numId w:val="2"/>
        </w:numPr>
        <w:suppressAutoHyphens/>
        <w:autoSpaceDN w:val="0"/>
        <w:spacing w:after="60" w:line="240" w:lineRule="auto"/>
        <w:ind w:left="284" w:hanging="284"/>
        <w:jc w:val="center"/>
        <w:textAlignment w:val="baseline"/>
        <w:rPr>
          <w:rFonts w:eastAsia="Times New Roman" w:cstheme="minorHAnsi"/>
          <w:b/>
          <w:kern w:val="0"/>
          <w14:ligatures w14:val="none"/>
        </w:rPr>
      </w:pPr>
      <w:r w:rsidRPr="007060A3">
        <w:rPr>
          <w:rFonts w:eastAsia="Times New Roman" w:cstheme="minorHAnsi"/>
          <w:b/>
          <w:kern w:val="0"/>
          <w14:ligatures w14:val="none"/>
        </w:rPr>
        <w:t xml:space="preserve">KONTAKTINIAI ASMENYS </w:t>
      </w:r>
    </w:p>
    <w:p w14:paraId="6B9A5E65" w14:textId="64982CFC" w:rsidR="00CF33D6" w:rsidRPr="007060A3" w:rsidRDefault="00CF33D6" w:rsidP="002A07E1">
      <w:pPr>
        <w:pStyle w:val="Sraopastraipa"/>
        <w:numPr>
          <w:ilvl w:val="1"/>
          <w:numId w:val="2"/>
        </w:numPr>
        <w:tabs>
          <w:tab w:val="left" w:pos="709"/>
          <w:tab w:val="left" w:pos="993"/>
        </w:tabs>
        <w:spacing w:after="0" w:line="240" w:lineRule="auto"/>
        <w:ind w:left="426" w:hanging="426"/>
        <w:jc w:val="both"/>
        <w:rPr>
          <w:rFonts w:eastAsia="Times New Roman" w:cstheme="minorHAnsi"/>
          <w:kern w:val="0"/>
          <w:sz w:val="20"/>
          <w:szCs w:val="20"/>
          <w14:ligatures w14:val="none"/>
        </w:rPr>
      </w:pPr>
      <w:r w:rsidRPr="007060A3">
        <w:rPr>
          <w:rFonts w:eastAsia="Times New Roman" w:cstheme="minorHAnsi"/>
          <w:kern w:val="0"/>
          <w14:ligatures w14:val="none"/>
        </w:rPr>
        <w:t>Užsakovo atstovų, kurie bus atsakingi už šios Sutarties vykdymą, kontaktai:</w:t>
      </w:r>
      <w:r w:rsidRPr="007060A3">
        <w:rPr>
          <w:rFonts w:ascii="Arial" w:eastAsia="Times New Roman" w:hAnsi="Arial" w:cs="Arial"/>
          <w:b/>
          <w:bCs/>
          <w:kern w:val="36"/>
          <w:lang w:eastAsia="lt-LT"/>
          <w14:ligatures w14:val="none"/>
        </w:rPr>
        <w:t xml:space="preserve"> </w:t>
      </w:r>
      <w:r w:rsidR="002A07E1" w:rsidRPr="007060A3">
        <w:rPr>
          <w:rFonts w:eastAsia="Calibri" w:cstheme="minorHAnsi"/>
          <w:kern w:val="0"/>
          <w14:ligatures w14:val="none"/>
        </w:rPr>
        <w:t xml:space="preserve">: IT operacijų komandos vadovas </w:t>
      </w:r>
    </w:p>
    <w:p w14:paraId="12255343" w14:textId="2B6F3259" w:rsidR="001828F4" w:rsidRPr="001828F4" w:rsidRDefault="00CF33D6" w:rsidP="002A07E1">
      <w:pPr>
        <w:pStyle w:val="Sraopastraipa"/>
        <w:numPr>
          <w:ilvl w:val="1"/>
          <w:numId w:val="2"/>
        </w:numPr>
        <w:spacing w:after="0" w:line="240" w:lineRule="auto"/>
        <w:ind w:left="426" w:hanging="426"/>
        <w:rPr>
          <w:rFonts w:eastAsia="Times New Roman" w:cstheme="minorHAnsi"/>
          <w:kern w:val="0"/>
          <w14:ligatures w14:val="none"/>
        </w:rPr>
      </w:pPr>
      <w:r w:rsidRPr="007060A3">
        <w:rPr>
          <w:rFonts w:eastAsia="Times New Roman" w:cstheme="minorHAnsi"/>
          <w:kern w:val="0"/>
          <w14:ligatures w14:val="none"/>
        </w:rPr>
        <w:t xml:space="preserve">Paslaugų teikėjo atstovų, kurie bus atsakingi už šios Sutarties vykdymą, kontaktai:  </w:t>
      </w:r>
      <w:r w:rsidR="00B53A4F" w:rsidRPr="007060A3">
        <w:rPr>
          <w:rFonts w:eastAsia="Times New Roman" w:cstheme="minorHAnsi"/>
          <w:kern w:val="0"/>
          <w14:ligatures w14:val="none"/>
        </w:rPr>
        <w:t>Vyresnysis verslo sprendimų vadybininkas</w:t>
      </w:r>
    </w:p>
    <w:p w14:paraId="367D9168" w14:textId="1D44CC48" w:rsidR="00CF33D6" w:rsidRPr="002641DC" w:rsidRDefault="002A07E1" w:rsidP="005109A4">
      <w:pPr>
        <w:pStyle w:val="Sraopastraipa"/>
        <w:numPr>
          <w:ilvl w:val="1"/>
          <w:numId w:val="2"/>
        </w:numPr>
        <w:tabs>
          <w:tab w:val="left" w:pos="284"/>
          <w:tab w:val="left" w:pos="567"/>
          <w:tab w:val="left" w:pos="993"/>
        </w:tabs>
        <w:spacing w:after="60" w:line="240" w:lineRule="auto"/>
        <w:ind w:hanging="426"/>
        <w:jc w:val="both"/>
        <w:rPr>
          <w:rFonts w:eastAsia="Times New Roman" w:cstheme="minorHAnsi"/>
          <w:bCs/>
          <w:kern w:val="0"/>
          <w14:ligatures w14:val="none"/>
        </w:rPr>
      </w:pPr>
      <w:r w:rsidRPr="002641DC">
        <w:rPr>
          <w:rFonts w:eastAsia="Calibri" w:cstheme="minorHAnsi"/>
        </w:rPr>
        <w:t xml:space="preserve">   Už Sutarties paviešinimą atsakinga Tiekimo grandinės komandos projektų koordinatorė </w:t>
      </w:r>
    </w:p>
    <w:p w14:paraId="0A400B04" w14:textId="77777777" w:rsidR="00CF33D6" w:rsidRPr="00CF33D6" w:rsidRDefault="00CF33D6" w:rsidP="00CF33D6">
      <w:pPr>
        <w:spacing w:after="60" w:line="240" w:lineRule="auto"/>
        <w:ind w:firstLine="720"/>
        <w:jc w:val="both"/>
        <w:rPr>
          <w:rFonts w:eastAsia="Times New Roman" w:cstheme="minorHAnsi"/>
          <w:bCs/>
          <w:kern w:val="0"/>
          <w14:ligatures w14:val="none"/>
        </w:rPr>
      </w:pPr>
    </w:p>
    <w:p w14:paraId="232BEFCB" w14:textId="77777777" w:rsidR="00CF33D6" w:rsidRPr="00CF33D6" w:rsidRDefault="00CF33D6" w:rsidP="00CF33D6">
      <w:pPr>
        <w:spacing w:after="60" w:line="240" w:lineRule="auto"/>
        <w:ind w:firstLine="720"/>
        <w:jc w:val="both"/>
        <w:rPr>
          <w:rFonts w:eastAsia="Times New Roman" w:cstheme="minorHAnsi"/>
          <w:bCs/>
          <w:kern w:val="0"/>
          <w14:ligatures w14:val="none"/>
        </w:rPr>
      </w:pPr>
    </w:p>
    <w:permEnd w:id="798168112"/>
    <w:p w14:paraId="679B0EB1" w14:textId="77777777" w:rsidR="00CF33D6" w:rsidRPr="00CF33D6" w:rsidRDefault="00CF33D6" w:rsidP="00CF33D6">
      <w:pPr>
        <w:tabs>
          <w:tab w:val="left" w:pos="993"/>
        </w:tabs>
        <w:spacing w:after="0" w:line="240" w:lineRule="auto"/>
        <w:ind w:firstLine="567"/>
        <w:jc w:val="center"/>
        <w:rPr>
          <w:rFonts w:eastAsia="Arial" w:cstheme="minorHAnsi"/>
          <w:b/>
          <w:kern w:val="0"/>
          <w:lang w:eastAsia="lt-LT"/>
          <w14:ligatures w14:val="none"/>
        </w:rPr>
      </w:pPr>
    </w:p>
    <w:p w14:paraId="428F953C" w14:textId="77777777" w:rsidR="00CF33D6" w:rsidRPr="00CF33D6" w:rsidRDefault="00CF33D6" w:rsidP="00CF33D6"/>
    <w:p w14:paraId="6BEE9DB6" w14:textId="77777777" w:rsidR="00694DAD" w:rsidRPr="00DA41BF" w:rsidRDefault="00694DAD">
      <w:pPr>
        <w:rPr>
          <w:lang w:val="en-US"/>
        </w:rPr>
      </w:pPr>
    </w:p>
    <w:sectPr w:rsidR="00694DAD" w:rsidRPr="00DA41BF" w:rsidSect="004464BF">
      <w:headerReference w:type="default" r:id="rId11"/>
      <w:footerReference w:type="default" r:id="rId12"/>
      <w:footerReference w:type="first" r:id="rId13"/>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F2D35" w14:textId="77777777" w:rsidR="004464BF" w:rsidRDefault="004464BF">
      <w:pPr>
        <w:spacing w:after="0" w:line="240" w:lineRule="auto"/>
      </w:pPr>
      <w:r>
        <w:separator/>
      </w:r>
    </w:p>
  </w:endnote>
  <w:endnote w:type="continuationSeparator" w:id="0">
    <w:p w14:paraId="5A3554F3" w14:textId="77777777" w:rsidR="004464BF" w:rsidRDefault="00446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96039" w14:textId="77777777" w:rsidR="002A07E1" w:rsidRDefault="002A07E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51DC" w14:textId="77777777" w:rsidR="002A07E1" w:rsidRDefault="002A07E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464CC" w14:textId="77777777" w:rsidR="004464BF" w:rsidRDefault="004464BF">
      <w:pPr>
        <w:spacing w:after="0" w:line="240" w:lineRule="auto"/>
      </w:pPr>
      <w:r>
        <w:separator/>
      </w:r>
    </w:p>
  </w:footnote>
  <w:footnote w:type="continuationSeparator" w:id="0">
    <w:p w14:paraId="4C50217B" w14:textId="77777777" w:rsidR="004464BF" w:rsidRDefault="004464BF">
      <w:pPr>
        <w:spacing w:after="0" w:line="240" w:lineRule="auto"/>
      </w:pPr>
      <w:r>
        <w:continuationSeparator/>
      </w:r>
    </w:p>
  </w:footnote>
  <w:footnote w:id="1">
    <w:p w14:paraId="711F9048" w14:textId="77777777" w:rsidR="00AA2FF8" w:rsidRPr="00AF630E" w:rsidRDefault="00AA2FF8" w:rsidP="00AA2FF8">
      <w:pPr>
        <w:pStyle w:val="Puslapioinaostekstas"/>
        <w:rPr>
          <w:b/>
          <w:bCs/>
        </w:rPr>
      </w:pPr>
      <w:r>
        <w:rPr>
          <w:rStyle w:val="Puslapioinaosnuoroda"/>
        </w:rPr>
        <w:footnoteRef/>
      </w:r>
      <w:r w:rsidRPr="00162976">
        <w:t xml:space="preserve"> 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CFF15" w14:textId="77777777" w:rsidR="002A07E1" w:rsidRDefault="002A07E1">
    <w:pPr>
      <w:pStyle w:val="Antrats"/>
      <w:jc w:val="center"/>
    </w:pPr>
    <w:r>
      <w:fldChar w:fldCharType="begin"/>
    </w:r>
    <w:r>
      <w:instrText xml:space="preserve"> PAGE   \* MERGEFORMAT </w:instrText>
    </w:r>
    <w:r>
      <w:fldChar w:fldCharType="separate"/>
    </w:r>
    <w:r>
      <w:rPr>
        <w:noProof/>
      </w:rPr>
      <w:t>6</w:t>
    </w:r>
    <w:r>
      <w:rPr>
        <w:noProof/>
      </w:rPr>
      <w:fldChar w:fldCharType="end"/>
    </w:r>
  </w:p>
  <w:p w14:paraId="1FB28BC4" w14:textId="77777777" w:rsidR="002A07E1" w:rsidRDefault="002A07E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0735B"/>
    <w:multiLevelType w:val="multilevel"/>
    <w:tmpl w:val="8676F262"/>
    <w:lvl w:ilvl="0">
      <w:start w:val="2"/>
      <w:numFmt w:val="decimal"/>
      <w:lvlText w:val="%1"/>
      <w:lvlJc w:val="left"/>
      <w:pPr>
        <w:ind w:left="560" w:hanging="560"/>
      </w:pPr>
      <w:rPr>
        <w:rFonts w:hint="default"/>
      </w:rPr>
    </w:lvl>
    <w:lvl w:ilvl="1">
      <w:start w:val="10"/>
      <w:numFmt w:val="decimal"/>
      <w:lvlText w:val="%1.%2.0"/>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CAC640B"/>
    <w:multiLevelType w:val="multilevel"/>
    <w:tmpl w:val="7BE8F8D2"/>
    <w:lvl w:ilvl="0">
      <w:start w:val="2"/>
      <w:numFmt w:val="decimal"/>
      <w:lvlText w:val="%1."/>
      <w:lvlJc w:val="left"/>
      <w:pPr>
        <w:ind w:left="495" w:hanging="495"/>
      </w:pPr>
      <w:rPr>
        <w:rFonts w:eastAsia="Calibri" w:hint="default"/>
      </w:rPr>
    </w:lvl>
    <w:lvl w:ilvl="1">
      <w:start w:val="2"/>
      <w:numFmt w:val="decimal"/>
      <w:lvlText w:val="%1.%2."/>
      <w:lvlJc w:val="left"/>
      <w:pPr>
        <w:ind w:left="495" w:hanging="49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 w15:restartNumberingAfterBreak="0">
    <w:nsid w:val="225678DA"/>
    <w:multiLevelType w:val="multilevel"/>
    <w:tmpl w:val="302208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112BEE"/>
    <w:multiLevelType w:val="multilevel"/>
    <w:tmpl w:val="C1FEE94C"/>
    <w:lvl w:ilvl="0">
      <w:start w:val="1"/>
      <w:numFmt w:val="decimal"/>
      <w:lvlText w:val="%1."/>
      <w:lvlJc w:val="left"/>
      <w:pPr>
        <w:ind w:left="1080" w:hanging="360"/>
      </w:pPr>
      <w:rPr>
        <w:rFonts w:asciiTheme="minorHAnsi" w:hAnsiTheme="minorHAnsi" w:cstheme="minorHAnsi" w:hint="default"/>
        <w:b/>
        <w:bCs/>
        <w:sz w:val="20"/>
        <w:szCs w:val="20"/>
      </w:rPr>
    </w:lvl>
    <w:lvl w:ilvl="1">
      <w:start w:val="1"/>
      <w:numFmt w:val="lowerLetter"/>
      <w:lvlText w:val="%2."/>
      <w:lvlJc w:val="left"/>
      <w:pPr>
        <w:ind w:left="1800" w:hanging="360"/>
      </w:pPr>
      <w:rPr>
        <w:sz w:val="22"/>
        <w:szCs w:val="22"/>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31333B32"/>
    <w:multiLevelType w:val="multilevel"/>
    <w:tmpl w:val="16E0D10C"/>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color w:val="auto"/>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num w:numId="1" w16cid:durableId="1125003308">
    <w:abstractNumId w:val="4"/>
  </w:num>
  <w:num w:numId="2" w16cid:durableId="1144739023">
    <w:abstractNumId w:val="3"/>
  </w:num>
  <w:num w:numId="3" w16cid:durableId="675763742">
    <w:abstractNumId w:val="3"/>
    <w:lvlOverride w:ilvl="0">
      <w:startOverride w:val="1"/>
    </w:lvlOverride>
  </w:num>
  <w:num w:numId="4" w16cid:durableId="850073394">
    <w:abstractNumId w:val="5"/>
  </w:num>
  <w:num w:numId="5" w16cid:durableId="754980704">
    <w:abstractNumId w:val="0"/>
  </w:num>
  <w:num w:numId="6" w16cid:durableId="451679092">
    <w:abstractNumId w:val="1"/>
  </w:num>
  <w:num w:numId="7" w16cid:durableId="435105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3D6"/>
    <w:rsid w:val="0000494D"/>
    <w:rsid w:val="00007200"/>
    <w:rsid w:val="00096707"/>
    <w:rsid w:val="001828F4"/>
    <w:rsid w:val="001856D2"/>
    <w:rsid w:val="002641DC"/>
    <w:rsid w:val="002A07E1"/>
    <w:rsid w:val="002A7E3A"/>
    <w:rsid w:val="00321BE0"/>
    <w:rsid w:val="003E56A8"/>
    <w:rsid w:val="004464BF"/>
    <w:rsid w:val="005D06FC"/>
    <w:rsid w:val="00694DAD"/>
    <w:rsid w:val="007060A3"/>
    <w:rsid w:val="00922325"/>
    <w:rsid w:val="009B295E"/>
    <w:rsid w:val="009D5B59"/>
    <w:rsid w:val="00A1232F"/>
    <w:rsid w:val="00A7212B"/>
    <w:rsid w:val="00AA2FF8"/>
    <w:rsid w:val="00B043C8"/>
    <w:rsid w:val="00B53A4F"/>
    <w:rsid w:val="00CA5D82"/>
    <w:rsid w:val="00CF33D6"/>
    <w:rsid w:val="00DA41BF"/>
    <w:rsid w:val="00EF4B68"/>
    <w:rsid w:val="00F414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813F7"/>
  <w15:chartTrackingRefBased/>
  <w15:docId w15:val="{CE81324F-297F-4B5D-B54C-ED025CF51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CF33D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CF33D6"/>
  </w:style>
  <w:style w:type="paragraph" w:styleId="Antrats">
    <w:name w:val="header"/>
    <w:basedOn w:val="prastasis"/>
    <w:link w:val="AntratsDiagrama"/>
    <w:uiPriority w:val="99"/>
    <w:semiHidden/>
    <w:unhideWhenUsed/>
    <w:rsid w:val="00CF33D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CF33D6"/>
  </w:style>
  <w:style w:type="paragraph" w:styleId="Sraopastraipa">
    <w:name w:val="List Paragraph"/>
    <w:basedOn w:val="prastasis"/>
    <w:uiPriority w:val="34"/>
    <w:qFormat/>
    <w:rsid w:val="0000494D"/>
    <w:pPr>
      <w:ind w:left="720"/>
      <w:contextualSpacing/>
    </w:pPr>
  </w:style>
  <w:style w:type="character" w:styleId="Hipersaitas">
    <w:name w:val="Hyperlink"/>
    <w:basedOn w:val="Numatytasispastraiposriftas"/>
    <w:uiPriority w:val="99"/>
    <w:unhideWhenUsed/>
    <w:rsid w:val="001828F4"/>
    <w:rPr>
      <w:color w:val="0563C1" w:themeColor="hyperlink"/>
      <w:u w:val="single"/>
    </w:rPr>
  </w:style>
  <w:style w:type="character" w:styleId="Neapdorotaspaminjimas">
    <w:name w:val="Unresolved Mention"/>
    <w:basedOn w:val="Numatytasispastraiposriftas"/>
    <w:uiPriority w:val="99"/>
    <w:semiHidden/>
    <w:unhideWhenUsed/>
    <w:rsid w:val="001828F4"/>
    <w:rPr>
      <w:color w:val="605E5C"/>
      <w:shd w:val="clear" w:color="auto" w:fill="E1DFDD"/>
    </w:rPr>
  </w:style>
  <w:style w:type="paragraph" w:customStyle="1" w:styleId="BodyText1">
    <w:name w:val="Body Text1"/>
    <w:rsid w:val="00AA2FF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PuslapioinaostekstasDiagrama">
    <w:name w:val="Puslapio išnašos tekstas Diagrama"/>
    <w:basedOn w:val="Numatytasispastraiposriftas"/>
    <w:link w:val="Puslapioinaostekstas"/>
    <w:rsid w:val="00AA2FF8"/>
    <w:rPr>
      <w:rFonts w:ascii="Times New Roman" w:eastAsia="Times New Roman" w:hAnsi="Times New Roman"/>
      <w:sz w:val="20"/>
      <w:szCs w:val="20"/>
      <w:lang w:val="en-US"/>
    </w:rPr>
  </w:style>
  <w:style w:type="paragraph" w:styleId="Puslapioinaostekstas">
    <w:name w:val="footnote text"/>
    <w:basedOn w:val="prastasis"/>
    <w:link w:val="PuslapioinaostekstasDiagrama"/>
    <w:rsid w:val="00AA2FF8"/>
    <w:pPr>
      <w:spacing w:after="0" w:line="240" w:lineRule="auto"/>
      <w:ind w:firstLine="425"/>
      <w:jc w:val="both"/>
    </w:pPr>
    <w:rPr>
      <w:rFonts w:ascii="Times New Roman" w:eastAsia="Times New Roman" w:hAnsi="Times New Roman"/>
      <w:sz w:val="20"/>
      <w:szCs w:val="20"/>
      <w:lang w:val="en-US"/>
    </w:rPr>
  </w:style>
  <w:style w:type="character" w:customStyle="1" w:styleId="FootnoteTextChar1">
    <w:name w:val="Footnote Text Char1"/>
    <w:basedOn w:val="Numatytasispastraiposriftas"/>
    <w:uiPriority w:val="99"/>
    <w:semiHidden/>
    <w:rsid w:val="00AA2FF8"/>
    <w:rPr>
      <w:sz w:val="20"/>
      <w:szCs w:val="20"/>
    </w:rPr>
  </w:style>
  <w:style w:type="character" w:styleId="Puslapioinaosnuoroda">
    <w:name w:val="footnote reference"/>
    <w:rsid w:val="00AA2F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5654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chc.lt"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mailto:kestutis@shibui.lt" TargetMode="External"/><Relationship Id="rId4" Type="http://schemas.openxmlformats.org/officeDocument/2006/relationships/webSettings" Target="webSettings.xml"/><Relationship Id="rId9" Type="http://schemas.openxmlformats.org/officeDocument/2006/relationships/hyperlink" Target="mailto:info@chc.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3EBA975DE04D4C802539D96A9E4341"/>
        <w:category>
          <w:name w:val="General"/>
          <w:gallery w:val="placeholder"/>
        </w:category>
        <w:types>
          <w:type w:val="bbPlcHdr"/>
        </w:types>
        <w:behaviors>
          <w:behavior w:val="content"/>
        </w:behaviors>
        <w:guid w:val="{E921B6D7-E6FC-4B90-9EEA-897D8D863924}"/>
      </w:docPartPr>
      <w:docPartBody>
        <w:p w:rsidR="002C107F" w:rsidRDefault="00142425" w:rsidP="00142425">
          <w:pPr>
            <w:pStyle w:val="C03EBA975DE04D4C802539D96A9E4341"/>
          </w:pPr>
          <w:r>
            <w:rPr>
              <w:rStyle w:val="Vietosrezervavimoenklotekstas"/>
              <w:rFonts w:ascii="Arial" w:eastAsiaTheme="minorHAnsi" w:hAnsi="Arial" w:cs="Arial"/>
              <w:sz w:val="20"/>
              <w:szCs w:val="20"/>
            </w:rPr>
            <w:t>_________________________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425"/>
    <w:rsid w:val="00142425"/>
    <w:rsid w:val="00160A3B"/>
    <w:rsid w:val="002C107F"/>
    <w:rsid w:val="00786BF1"/>
    <w:rsid w:val="009D5B59"/>
    <w:rsid w:val="00C07D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42425"/>
    <w:rPr>
      <w:color w:val="808080"/>
    </w:rPr>
  </w:style>
  <w:style w:type="paragraph" w:customStyle="1" w:styleId="C03EBA975DE04D4C802539D96A9E4341">
    <w:name w:val="C03EBA975DE04D4C802539D96A9E4341"/>
    <w:rsid w:val="001424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1477</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9877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Kuzma</dc:creator>
  <cp:keywords/>
  <dc:description/>
  <cp:lastModifiedBy>Simona Lebednykienė</cp:lastModifiedBy>
  <cp:revision>5</cp:revision>
  <dcterms:created xsi:type="dcterms:W3CDTF">2024-05-15T10:44:00Z</dcterms:created>
  <dcterms:modified xsi:type="dcterms:W3CDTF">2024-06-04T05:34:00Z</dcterms:modified>
</cp:coreProperties>
</file>