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55A48D1D" w14:textId="0DB4AE88" w:rsidR="001741D4" w:rsidRDefault="000D4674" w:rsidP="005D43C6">
      <w:pPr>
        <w:spacing w:line="276" w:lineRule="auto"/>
        <w:jc w:val="center"/>
        <w:rPr>
          <w:b/>
          <w:sz w:val="22"/>
          <w:szCs w:val="22"/>
          <w:lang w:eastAsia="en-US"/>
        </w:rPr>
      </w:pPr>
      <w:r w:rsidRPr="000D4674">
        <w:rPr>
          <w:b/>
          <w:sz w:val="22"/>
          <w:szCs w:val="22"/>
          <w:lang w:eastAsia="en-US"/>
        </w:rPr>
        <w:t>(PU-11849/24) Kelių ženklinimo technikos serviso paslaugos</w:t>
      </w:r>
      <w:r w:rsidR="005F5705">
        <w:rPr>
          <w:b/>
          <w:sz w:val="22"/>
          <w:szCs w:val="22"/>
          <w:lang w:eastAsia="en-US"/>
        </w:rPr>
        <w:t xml:space="preserve"> (</w:t>
      </w:r>
      <w:r w:rsidR="005F5705" w:rsidRPr="005F5705">
        <w:rPr>
          <w:b/>
          <w:sz w:val="22"/>
          <w:szCs w:val="22"/>
          <w:lang w:eastAsia="en-US"/>
        </w:rPr>
        <w:t>Antra pirkimo objekto dalis – Kelių ženklinimo technikos The Hog serviso paslaugos</w:t>
      </w:r>
      <w:r w:rsidR="005F5705">
        <w:rPr>
          <w:b/>
          <w:sz w:val="22"/>
          <w:szCs w:val="22"/>
          <w:lang w:eastAsia="en-US"/>
        </w:rPr>
        <w:t>)</w:t>
      </w:r>
    </w:p>
    <w:p w14:paraId="67C00389" w14:textId="77777777" w:rsidR="000D4674" w:rsidRDefault="000D4674" w:rsidP="005D43C6">
      <w:pPr>
        <w:spacing w:line="276" w:lineRule="auto"/>
        <w:jc w:val="center"/>
        <w:rPr>
          <w:b/>
          <w:sz w:val="22"/>
          <w:szCs w:val="22"/>
          <w:lang w:eastAsia="en-US"/>
        </w:rPr>
      </w:pPr>
    </w:p>
    <w:p w14:paraId="033CB396" w14:textId="5B96EE14" w:rsidR="00114374" w:rsidRPr="007C292B" w:rsidRDefault="00114374" w:rsidP="005D43C6">
      <w:pPr>
        <w:spacing w:line="276" w:lineRule="auto"/>
        <w:jc w:val="center"/>
        <w:rPr>
          <w:sz w:val="22"/>
          <w:szCs w:val="22"/>
          <w:lang w:eastAsia="ar-SA"/>
        </w:rPr>
      </w:pPr>
      <w:r w:rsidRPr="007C292B">
        <w:rPr>
          <w:sz w:val="22"/>
          <w:szCs w:val="22"/>
          <w:lang w:eastAsia="ar-SA"/>
        </w:rPr>
        <w:t>202</w:t>
      </w:r>
      <w:r w:rsidR="005F5705">
        <w:rPr>
          <w:sz w:val="22"/>
          <w:szCs w:val="22"/>
          <w:lang w:eastAsia="ar-SA"/>
        </w:rPr>
        <w:t>4</w:t>
      </w:r>
      <w:r w:rsidRPr="007C292B">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7C292B">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6D87742B"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bookmarkStart w:id="1" w:name="_Hlk507246021"/>
    <w:p w14:paraId="02F354DA" w14:textId="5E5FC43A" w:rsidR="002A27F0"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269206931"/>
          <w:placeholder>
            <w:docPart w:val="E1DFB35ADE1640BA87A9181CFDB80C74"/>
          </w:placeholder>
        </w:sdtPr>
        <w:sdtEndPr>
          <w:rPr>
            <w:i/>
            <w:highlight w:val="none"/>
            <w:u w:val="single"/>
          </w:rPr>
        </w:sdtEndPr>
        <w:sdtContent>
          <w:r w:rsidR="00FC6694" w:rsidRPr="00FC6694">
            <w:rPr>
              <w:b/>
              <w:bCs/>
              <w:sz w:val="22"/>
              <w:szCs w:val="22"/>
              <w:lang w:eastAsia="en-US"/>
            </w:rPr>
            <w:t>UAB „Baltimark“</w:t>
          </w:r>
        </w:sdtContent>
      </w:sdt>
      <w:bookmarkEnd w:id="1"/>
      <w:r w:rsidR="002A27F0"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E1DFB35ADE1640BA87A9181CFDB80C74"/>
          </w:placeholder>
        </w:sdtPr>
        <w:sdtContent>
          <w:r w:rsidR="00FC6694" w:rsidRPr="00FC6694">
            <w:rPr>
              <w:sz w:val="22"/>
              <w:szCs w:val="22"/>
              <w:lang w:eastAsia="en-US"/>
            </w:rPr>
            <w:t>Dubysos g. 11A, Kaunas</w:t>
          </w:r>
        </w:sdtContent>
      </w:sdt>
      <w:bookmarkEnd w:id="2"/>
      <w:r w:rsidR="002A27F0" w:rsidRPr="00C177C4">
        <w:rPr>
          <w:i/>
          <w:iCs/>
          <w:sz w:val="22"/>
          <w:szCs w:val="22"/>
          <w:lang w:eastAsia="en-US"/>
        </w:rPr>
        <w:t>,</w:t>
      </w:r>
      <w:r w:rsidR="002A27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3CDCECAA526B4BECB438C51D6364B3A6"/>
          </w:placeholder>
        </w:sdtPr>
        <w:sdtContent>
          <w:r w:rsidR="00FC6694" w:rsidRPr="00FC6694">
            <w:rPr>
              <w:sz w:val="22"/>
              <w:szCs w:val="22"/>
              <w:lang w:eastAsia="en-US"/>
            </w:rPr>
            <w:t>302473873</w:t>
          </w:r>
        </w:sdtContent>
      </w:sdt>
      <w:r w:rsidR="002A27F0" w:rsidRPr="00C177C4">
        <w:rPr>
          <w:sz w:val="22"/>
          <w:szCs w:val="22"/>
          <w:lang w:eastAsia="en-US"/>
        </w:rPr>
        <w:t>, atstovaujama, veikiančio pagal</w:t>
      </w:r>
      <w:r w:rsidR="002A27F0" w:rsidRPr="00C177C4">
        <w:rPr>
          <w:i/>
          <w:iCs/>
          <w:sz w:val="22"/>
          <w:szCs w:val="22"/>
          <w:lang w:eastAsia="en-US"/>
        </w:rPr>
        <w:t xml:space="preserve">, </w:t>
      </w:r>
      <w:r w:rsidR="002A27F0" w:rsidRPr="00C177C4">
        <w:rPr>
          <w:sz w:val="22"/>
          <w:szCs w:val="22"/>
          <w:lang w:eastAsia="en-US"/>
        </w:rPr>
        <w:t xml:space="preserve">toliau sutartyje vadinamas </w:t>
      </w:r>
      <w:r w:rsidR="002A27F0" w:rsidRPr="00C177C4">
        <w:rPr>
          <w:b/>
          <w:bCs/>
          <w:sz w:val="22"/>
          <w:szCs w:val="22"/>
          <w:lang w:eastAsia="en-US"/>
        </w:rPr>
        <w:t>Tiekėju</w:t>
      </w:r>
      <w:r w:rsidR="002A27F0" w:rsidRPr="00C177C4">
        <w:rPr>
          <w:sz w:val="22"/>
          <w:szCs w:val="22"/>
          <w:lang w:eastAsia="en-US"/>
        </w:rPr>
        <w:t>,</w:t>
      </w:r>
      <w:r w:rsidR="002A27F0" w:rsidRPr="00C177C4">
        <w:rPr>
          <w:b/>
          <w:bCs/>
          <w:sz w:val="22"/>
          <w:szCs w:val="22"/>
          <w:lang w:eastAsia="en-US"/>
        </w:rPr>
        <w:t xml:space="preserve"> </w:t>
      </w:r>
    </w:p>
    <w:p w14:paraId="4C0AF04F" w14:textId="77777777" w:rsidR="00FD72B7" w:rsidRPr="00C177C4" w:rsidRDefault="00FD72B7" w:rsidP="005D43C6">
      <w:pPr>
        <w:tabs>
          <w:tab w:val="left" w:pos="567"/>
          <w:tab w:val="left" w:pos="993"/>
        </w:tabs>
        <w:spacing w:line="276" w:lineRule="auto"/>
        <w:rPr>
          <w:b/>
          <w:bCs/>
          <w:sz w:val="22"/>
          <w:szCs w:val="22"/>
          <w:lang w:eastAsia="en-US"/>
        </w:rPr>
      </w:pPr>
    </w:p>
    <w:p w14:paraId="5AB1DA9F" w14:textId="2CF97291" w:rsidR="00FD72B7"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2E74E8" w:rsidRPr="002E74E8">
            <w:rPr>
              <w:b/>
              <w:bCs/>
              <w:sz w:val="22"/>
              <w:szCs w:val="22"/>
              <w:lang w:eastAsia="en-US"/>
            </w:rPr>
            <w:t>UAB Techservisas</w:t>
          </w:r>
        </w:sdtContent>
      </w:sdt>
      <w:r w:rsidR="00FD72B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768889F35E0E4606992BB88E843F4686"/>
          </w:placeholder>
        </w:sdtPr>
        <w:sdtContent>
          <w:r w:rsidR="002E74E8" w:rsidRPr="002E74E8">
            <w:rPr>
              <w:sz w:val="22"/>
              <w:szCs w:val="22"/>
              <w:lang w:eastAsia="en-US"/>
            </w:rPr>
            <w:t>Ateities pl. 32A, Kaunas</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Content>
          <w:r w:rsidR="002E74E8" w:rsidRPr="002E74E8">
            <w:rPr>
              <w:sz w:val="22"/>
              <w:szCs w:val="22"/>
              <w:lang w:eastAsia="en-US"/>
            </w:rPr>
            <w:t>300624586</w:t>
          </w:r>
        </w:sdtContent>
      </w:sdt>
      <w:r w:rsidR="00FD72B7" w:rsidRPr="00C177C4">
        <w:rPr>
          <w:sz w:val="22"/>
          <w:szCs w:val="22"/>
          <w:lang w:eastAsia="en-US"/>
        </w:rPr>
        <w:t>, atstovaujama, veikiančio pagal</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Pr="00C177C4" w:rsidRDefault="00FD72B7" w:rsidP="00FC6694">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5C8B9B2D"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utartims, kurios bus sudarytos per šios Preliminariosios sutarties galiojimo laikotarpį</w:t>
      </w:r>
      <w:r w:rsidR="00FB6992">
        <w:rPr>
          <w:sz w:val="22"/>
          <w:szCs w:val="22"/>
        </w:rPr>
        <w:t xml:space="preserve"> </w:t>
      </w:r>
      <w:r w:rsidR="00FB6992" w:rsidRPr="00FB6992">
        <w:rPr>
          <w:sz w:val="22"/>
          <w:szCs w:val="22"/>
        </w:rPr>
        <w:t>ir Užsakymams, kurie bus teikiami Preliminariosios sutarties pagrindu ir jos galiojimo laikotarpiu</w:t>
      </w:r>
      <w:r w:rsidRPr="00C177C4">
        <w:rPr>
          <w:sz w:val="22"/>
          <w:szCs w:val="22"/>
        </w:rPr>
        <w:t xml:space="preserve">.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47358156"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FC0C2D">
        <w:rPr>
          <w:sz w:val="22"/>
          <w:szCs w:val="22"/>
        </w:rPr>
        <w:t>Nurodytų paslaugų ir Kitų paslaugų</w:t>
      </w:r>
      <w:r w:rsidR="00D74993" w:rsidRPr="007C7674">
        <w:rPr>
          <w:sz w:val="22"/>
          <w:szCs w:val="22"/>
        </w:rPr>
        <w:t xml:space="preserve">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EBD9902"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5C0A9D">
            <w:rPr>
              <w:rStyle w:val="1TEKSTAS"/>
              <w:sz w:val="22"/>
              <w:szCs w:val="22"/>
            </w:rPr>
            <w:t>,,</w:t>
          </w:r>
          <w:r w:rsidR="005C0A9D" w:rsidRPr="005C0A9D">
            <w:rPr>
              <w:rStyle w:val="1TEKSTAS"/>
              <w:sz w:val="22"/>
              <w:szCs w:val="22"/>
            </w:rPr>
            <w:t>(PU-11849/24) Kelių ženklinimo technikos serviso paslaugos</w:t>
          </w:r>
          <w:r w:rsidR="005C0A9D">
            <w:rPr>
              <w:rStyle w:val="1TEKSTAS"/>
              <w:sz w:val="22"/>
              <w:szCs w:val="22"/>
            </w:rPr>
            <w:t xml:space="preserve">“, Nr. </w:t>
          </w:r>
          <w:r w:rsidR="005C0A9D" w:rsidRPr="005C0A9D">
            <w:rPr>
              <w:rStyle w:val="1TEKSTAS"/>
              <w:sz w:val="22"/>
              <w:szCs w:val="22"/>
            </w:rPr>
            <w:t>715482</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lastRenderedPageBreak/>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4D9EE18F"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7C292B">
        <w:rPr>
          <w:sz w:val="22"/>
          <w:szCs w:val="22"/>
          <w:lang w:val="pt-PT"/>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0D4674" w:rsidRPr="000D4674">
            <w:rPr>
              <w:b/>
              <w:bCs/>
              <w:i/>
              <w:iCs/>
              <w:sz w:val="22"/>
              <w:szCs w:val="22"/>
            </w:rPr>
            <w:t>kelių ženklinimo technikos serviso</w:t>
          </w:r>
          <w:r w:rsidR="000D4674" w:rsidRPr="007C292B">
            <w:rPr>
              <w:sz w:val="22"/>
              <w:szCs w:val="22"/>
              <w:lang w:val="pt-PT"/>
            </w:rPr>
            <w:t xml:space="preserve"> </w:t>
          </w:r>
          <w:r w:rsidR="001741D4" w:rsidRPr="001741D4">
            <w:rPr>
              <w:rFonts w:eastAsia="Calibri"/>
              <w:b/>
              <w:i/>
              <w:iCs/>
              <w:sz w:val="22"/>
              <w:szCs w:val="22"/>
            </w:rPr>
            <w:t>paslaugos</w:t>
          </w:r>
        </w:sdtContent>
      </w:sdt>
      <w:r w:rsidRPr="007C292B">
        <w:rPr>
          <w:sz w:val="22"/>
          <w:szCs w:val="22"/>
          <w:lang w:val="pt-PT"/>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B266514"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w:t>
      </w:r>
      <w:r w:rsidR="00FB6992">
        <w:rPr>
          <w:iCs/>
          <w:sz w:val="22"/>
          <w:szCs w:val="22"/>
        </w:rPr>
        <w:t xml:space="preserve">Užsakovo pateiktus Užsakymus Preliminariosios sutarties pagrindu arba </w:t>
      </w:r>
      <w:r w:rsidRPr="004A2A7D">
        <w:rPr>
          <w:iCs/>
          <w:sz w:val="22"/>
          <w:szCs w:val="22"/>
        </w:rPr>
        <w:t xml:space="preserve">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7780AAB7" w:rsidR="0056632E" w:rsidRPr="005C0A9D" w:rsidRDefault="0056632E" w:rsidP="005D43C6">
      <w:pPr>
        <w:pStyle w:val="Sraopastraipa"/>
        <w:numPr>
          <w:ilvl w:val="1"/>
          <w:numId w:val="2"/>
        </w:numPr>
        <w:spacing w:line="276" w:lineRule="auto"/>
        <w:ind w:left="567" w:hanging="567"/>
        <w:rPr>
          <w:iCs/>
          <w:sz w:val="22"/>
          <w:szCs w:val="22"/>
        </w:rPr>
      </w:pPr>
      <w:r w:rsidRPr="005C0A9D">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D4674" w:rsidRPr="005C0A9D">
            <w:rPr>
              <w:iCs/>
              <w:sz w:val="22"/>
              <w:szCs w:val="22"/>
            </w:rPr>
            <w:t>50110000-9</w:t>
          </w:r>
        </w:sdtContent>
      </w:sdt>
    </w:p>
    <w:p w14:paraId="77C6A549" w14:textId="77777777" w:rsidR="0056632E" w:rsidRPr="00C177C4"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2A4F632E" w:rsidR="00CA3D78" w:rsidRPr="005F5705" w:rsidRDefault="0019375B" w:rsidP="005D43C6">
      <w:pPr>
        <w:numPr>
          <w:ilvl w:val="1"/>
          <w:numId w:val="2"/>
        </w:numPr>
        <w:spacing w:line="276" w:lineRule="auto"/>
        <w:ind w:left="567" w:right="-1" w:hanging="567"/>
        <w:rPr>
          <w:b/>
          <w:bCs/>
          <w:sz w:val="22"/>
          <w:szCs w:val="22"/>
        </w:rPr>
      </w:pPr>
      <w:r w:rsidRPr="005F5705">
        <w:rPr>
          <w:sz w:val="22"/>
          <w:szCs w:val="22"/>
        </w:rPr>
        <w:t xml:space="preserve">Maksimali Preliminariosios sutarties vertė yra </w:t>
      </w:r>
      <w:sdt>
        <w:sdtPr>
          <w:rPr>
            <w:sz w:val="22"/>
            <w:szCs w:val="22"/>
          </w:rPr>
          <w:alias w:val="suma skaičiais "/>
          <w:tag w:val="suma skaičiais "/>
          <w:id w:val="-2013755898"/>
          <w:placeholder>
            <w:docPart w:val="DefaultPlaceholder_-1854013440"/>
          </w:placeholder>
        </w:sdtPr>
        <w:sdtEndPr>
          <w:rPr>
            <w:iCs/>
          </w:rPr>
        </w:sdtEndPr>
        <w:sdtContent>
          <w:r w:rsidR="005F5705" w:rsidRPr="005F5705">
            <w:rPr>
              <w:iCs/>
              <w:sz w:val="22"/>
              <w:szCs w:val="22"/>
            </w:rPr>
            <w:t>80 000,00</w:t>
          </w:r>
        </w:sdtContent>
      </w:sdt>
      <w:r w:rsidRPr="005F5705">
        <w:rPr>
          <w:b/>
          <w:iCs/>
          <w:sz w:val="22"/>
          <w:szCs w:val="22"/>
        </w:rPr>
        <w:t xml:space="preserve"> </w:t>
      </w:r>
      <w:r w:rsidRPr="005F5705">
        <w:rPr>
          <w:bCs/>
          <w:iCs/>
          <w:sz w:val="22"/>
          <w:szCs w:val="22"/>
        </w:rPr>
        <w:t>eurų</w:t>
      </w:r>
      <w:r w:rsidRPr="005F5705">
        <w:rPr>
          <w:iCs/>
          <w:sz w:val="22"/>
          <w:szCs w:val="22"/>
        </w:rPr>
        <w:t xml:space="preserve"> (</w:t>
      </w:r>
      <w:sdt>
        <w:sdtPr>
          <w:rPr>
            <w:iCs/>
            <w:sz w:val="22"/>
            <w:szCs w:val="22"/>
          </w:rPr>
          <w:alias w:val="suma žodžiais "/>
          <w:tag w:val="suma žodžiais "/>
          <w:id w:val="437878985"/>
          <w:placeholder>
            <w:docPart w:val="DefaultPlaceholder_-1854013440"/>
          </w:placeholder>
        </w:sdtPr>
        <w:sdtContent>
          <w:r w:rsidR="005F5705">
            <w:rPr>
              <w:iCs/>
              <w:sz w:val="22"/>
              <w:szCs w:val="22"/>
            </w:rPr>
            <w:t>aštuoniasdešimt tūkstančių eurų 00 ct</w:t>
          </w:r>
        </w:sdtContent>
      </w:sdt>
      <w:r w:rsidRPr="005F5705">
        <w:rPr>
          <w:iCs/>
          <w:sz w:val="22"/>
          <w:szCs w:val="22"/>
        </w:rPr>
        <w:t xml:space="preserve">) su PVM, iš kurių PVM sudaro </w:t>
      </w:r>
      <w:sdt>
        <w:sdtPr>
          <w:rPr>
            <w:sz w:val="22"/>
            <w:szCs w:val="22"/>
          </w:rPr>
          <w:alias w:val="suma skaičiais "/>
          <w:tag w:val="suma skaičiais "/>
          <w:id w:val="31158376"/>
          <w:placeholder>
            <w:docPart w:val="232E51B5CC634CF096003A7504A986FB"/>
          </w:placeholder>
        </w:sdtPr>
        <w:sdtEndPr>
          <w:rPr>
            <w:iCs/>
          </w:rPr>
        </w:sdtEndPr>
        <w:sdtContent>
          <w:r w:rsidR="005F5705">
            <w:rPr>
              <w:iCs/>
              <w:sz w:val="22"/>
              <w:szCs w:val="22"/>
            </w:rPr>
            <w:t>16 800,00</w:t>
          </w:r>
        </w:sdtContent>
      </w:sdt>
      <w:r w:rsidR="0019753C" w:rsidRPr="005F5705">
        <w:rPr>
          <w:b/>
          <w:iCs/>
          <w:sz w:val="22"/>
          <w:szCs w:val="22"/>
        </w:rPr>
        <w:t xml:space="preserve"> </w:t>
      </w:r>
      <w:r w:rsidRPr="005F5705">
        <w:rPr>
          <w:bCs/>
          <w:iCs/>
          <w:sz w:val="22"/>
          <w:szCs w:val="22"/>
        </w:rPr>
        <w:t>eurų</w:t>
      </w:r>
      <w:r w:rsidRPr="005F5705">
        <w:rPr>
          <w:iCs/>
          <w:sz w:val="22"/>
          <w:szCs w:val="22"/>
        </w:rPr>
        <w:t xml:space="preserve"> (</w:t>
      </w:r>
      <w:sdt>
        <w:sdtPr>
          <w:rPr>
            <w:iCs/>
            <w:sz w:val="22"/>
            <w:szCs w:val="22"/>
          </w:rPr>
          <w:alias w:val="suma žodžiais "/>
          <w:tag w:val="suma žodžiais "/>
          <w:id w:val="1895388570"/>
          <w:placeholder>
            <w:docPart w:val="EF3EAAB79271422AAE95372BBF34CEFD"/>
          </w:placeholder>
        </w:sdtPr>
        <w:sdtContent>
          <w:r w:rsidR="005F5705">
            <w:rPr>
              <w:iCs/>
              <w:sz w:val="22"/>
              <w:szCs w:val="22"/>
            </w:rPr>
            <w:t>šešiolika tūkstančių aštuoni šimtai eurų 00 ct</w:t>
          </w:r>
        </w:sdtContent>
      </w:sdt>
      <w:r w:rsidRPr="005F5705">
        <w:rPr>
          <w:iCs/>
          <w:sz w:val="22"/>
          <w:szCs w:val="22"/>
        </w:rPr>
        <w:t xml:space="preserve">). </w:t>
      </w:r>
      <w:r w:rsidR="0019753C" w:rsidRPr="005F5705">
        <w:rPr>
          <w:sz w:val="22"/>
          <w:szCs w:val="22"/>
        </w:rPr>
        <w:t>Preliminariosios s</w:t>
      </w:r>
      <w:r w:rsidRPr="005F5705">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rPr>
        </w:sdtEndPr>
        <w:sdtContent>
          <w:r w:rsidR="005F5705">
            <w:rPr>
              <w:iCs/>
              <w:sz w:val="22"/>
              <w:szCs w:val="22"/>
            </w:rPr>
            <w:t>96 800,00</w:t>
          </w:r>
        </w:sdtContent>
      </w:sdt>
      <w:r w:rsidR="0019753C" w:rsidRPr="005F5705">
        <w:rPr>
          <w:b/>
          <w:iCs/>
          <w:sz w:val="22"/>
          <w:szCs w:val="22"/>
        </w:rPr>
        <w:t xml:space="preserve"> </w:t>
      </w:r>
      <w:r w:rsidRPr="005F5705">
        <w:rPr>
          <w:bCs/>
          <w:iCs/>
          <w:sz w:val="22"/>
          <w:szCs w:val="22"/>
        </w:rPr>
        <w:t>eurų</w:t>
      </w:r>
      <w:r w:rsidRPr="005F5705">
        <w:rPr>
          <w:iCs/>
          <w:sz w:val="22"/>
          <w:szCs w:val="22"/>
        </w:rPr>
        <w:t xml:space="preserve"> (</w:t>
      </w:r>
      <w:sdt>
        <w:sdtPr>
          <w:rPr>
            <w:iCs/>
            <w:sz w:val="22"/>
            <w:szCs w:val="22"/>
          </w:rPr>
          <w:alias w:val="suma žodžiais "/>
          <w:tag w:val="suma žodžiais "/>
          <w:id w:val="1757468256"/>
          <w:placeholder>
            <w:docPart w:val="DF73BCB06E5B410FB60D11B625CF457B"/>
          </w:placeholder>
        </w:sdtPr>
        <w:sdtContent>
          <w:r w:rsidR="005F5705">
            <w:rPr>
              <w:iCs/>
              <w:sz w:val="22"/>
              <w:szCs w:val="22"/>
            </w:rPr>
            <w:t>devyniasdešimt šeši tūkstančiai aštuoni šimtai eurų 00 ct</w:t>
          </w:r>
        </w:sdtContent>
      </w:sdt>
      <w:r w:rsidRPr="005F5705">
        <w:rPr>
          <w:sz w:val="22"/>
          <w:szCs w:val="22"/>
        </w:rPr>
        <w:t>).</w:t>
      </w:r>
      <w:bookmarkStart w:id="3"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3"/>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2B3E31D5"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 xml:space="preserve">priėmimo aktas, PVM sąskaita-faktūra, kurioje detalizuojamos suteiktos Paslaugos ar kitas Paslaugų perdavimo-priėmimo faktą patvirtinantis </w:t>
      </w:r>
      <w:r w:rsidRPr="00975EF4">
        <w:rPr>
          <w:sz w:val="22"/>
          <w:szCs w:val="22"/>
        </w:rPr>
        <w:lastRenderedPageBreak/>
        <w:t>dokumentas. Tiekėjas turi užtikrinti, jog PVM sąskaitą</w:t>
      </w:r>
      <w:r w:rsidR="003E2A9C">
        <w:rPr>
          <w:sz w:val="22"/>
          <w:szCs w:val="22"/>
        </w:rPr>
        <w:t xml:space="preserve"> </w:t>
      </w:r>
      <w:r w:rsidRPr="00975EF4">
        <w:rPr>
          <w:sz w:val="22"/>
          <w:szCs w:val="22"/>
        </w:rPr>
        <w:t>faktūrą Užsakovas gautų per informacinę sistemą „</w:t>
      </w:r>
      <w:r w:rsidR="005F5705">
        <w:rPr>
          <w:sz w:val="22"/>
          <w:szCs w:val="22"/>
        </w:rPr>
        <w:t>SABIS</w:t>
      </w:r>
      <w:r w:rsidRPr="00975EF4">
        <w:rPr>
          <w:sz w:val="22"/>
          <w:szCs w:val="22"/>
        </w:rPr>
        <w:t>“.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w:t>
      </w:r>
      <w:r w:rsidR="005F5705">
        <w:rPr>
          <w:sz w:val="22"/>
          <w:szCs w:val="22"/>
        </w:rPr>
        <w:t>SABIS</w:t>
      </w:r>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4A063CBC"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r w:rsidR="005F5705">
        <w:rPr>
          <w:sz w:val="22"/>
          <w:szCs w:val="22"/>
        </w:rPr>
        <w:t>SABIS</w:t>
      </w:r>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2DD63B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4" w:name="_Hlk121404487"/>
      <w:r w:rsidR="00D74993" w:rsidRPr="007C292B">
        <w:rPr>
          <w:bCs/>
          <w:noProof/>
          <w:sz w:val="22"/>
          <w:szCs w:val="22"/>
        </w:rPr>
        <w:t>taikoma</w:t>
      </w:r>
      <w:r w:rsidR="007C292B">
        <w:rPr>
          <w:bCs/>
          <w:noProof/>
          <w:sz w:val="22"/>
          <w:szCs w:val="22"/>
        </w:rPr>
        <w:t xml:space="preserve"> Sutarties vykdymo išlaidų atlyginimo kainodara, kurios viena dalis</w:t>
      </w:r>
      <w:r w:rsidR="00D74993" w:rsidRPr="007C292B">
        <w:rPr>
          <w:bCs/>
          <w:noProof/>
          <w:sz w:val="22"/>
          <w:szCs w:val="22"/>
        </w:rPr>
        <w:t xml:space="preserve"> susideda iš </w:t>
      </w:r>
      <w:bookmarkEnd w:id="4"/>
      <w:r w:rsidR="00D74993" w:rsidRPr="007C292B">
        <w:rPr>
          <w:bCs/>
          <w:noProof/>
          <w:sz w:val="22"/>
          <w:szCs w:val="22"/>
        </w:rPr>
        <w:t>fiksuoto įkainio ir</w:t>
      </w:r>
      <w:r w:rsidR="007C292B">
        <w:rPr>
          <w:bCs/>
          <w:noProof/>
          <w:sz w:val="22"/>
          <w:szCs w:val="22"/>
        </w:rPr>
        <w:t xml:space="preserve"> kita dalis –</w:t>
      </w:r>
      <w:r w:rsidR="00D74993" w:rsidRPr="007C292B">
        <w:rPr>
          <w:bCs/>
          <w:noProof/>
          <w:sz w:val="22"/>
          <w:szCs w:val="22"/>
        </w:rPr>
        <w:t xml:space="preserve"> </w:t>
      </w:r>
      <w:r w:rsidR="005A12F3">
        <w:rPr>
          <w:bCs/>
          <w:noProof/>
          <w:sz w:val="22"/>
          <w:szCs w:val="22"/>
        </w:rPr>
        <w:t>faktiškai patiriamos išlaidos</w:t>
      </w:r>
      <w:r w:rsidR="00D74993" w:rsidRPr="007C292B">
        <w:rPr>
          <w:bCs/>
          <w:noProof/>
          <w:sz w:val="22"/>
          <w:szCs w:val="22"/>
        </w:rPr>
        <w:t xml:space="preserve"> (t. y. išlaid</w:t>
      </w:r>
      <w:r w:rsidR="005A12F3">
        <w:rPr>
          <w:bCs/>
          <w:noProof/>
          <w:sz w:val="22"/>
          <w:szCs w:val="22"/>
        </w:rPr>
        <w:t>os</w:t>
      </w:r>
      <w:r w:rsidR="00D74993" w:rsidRPr="007C292B">
        <w:rPr>
          <w:bCs/>
          <w:noProof/>
          <w:sz w:val="22"/>
          <w:szCs w:val="22"/>
        </w:rPr>
        <w:t xml:space="preserve">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BB4DA06"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5A12F3">
        <w:rPr>
          <w:bCs/>
          <w:noProof/>
          <w:sz w:val="22"/>
          <w:szCs w:val="22"/>
        </w:rPr>
        <w:t xml:space="preserve"> nustatyta Preliminariosios sutarties priede Nr. 6.</w:t>
      </w:r>
    </w:p>
    <w:p w14:paraId="7A604CFD" w14:textId="6A017AF0" w:rsidR="005D43C6" w:rsidRDefault="005D43C6" w:rsidP="005A12F3">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A12F3">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816B566"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w:t>
      </w:r>
      <w:r w:rsidR="00FB6992">
        <w:rPr>
          <w:sz w:val="22"/>
          <w:szCs w:val="22"/>
        </w:rPr>
        <w:t xml:space="preserve"> (jei teikiamas Užsakymas pagal Pagrindinę sutartį)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3D9C9C44" w:rsidR="002F09BA" w:rsidRDefault="002F09BA" w:rsidP="005D43C6">
      <w:pPr>
        <w:pStyle w:val="Sraopastraipa"/>
        <w:numPr>
          <w:ilvl w:val="2"/>
          <w:numId w:val="4"/>
        </w:numPr>
        <w:spacing w:line="276" w:lineRule="auto"/>
        <w:ind w:left="1287"/>
        <w:rPr>
          <w:sz w:val="22"/>
          <w:szCs w:val="22"/>
        </w:rPr>
      </w:pPr>
      <w:r w:rsidRPr="002F09BA">
        <w:rPr>
          <w:sz w:val="22"/>
          <w:szCs w:val="22"/>
        </w:rPr>
        <w:t xml:space="preserve">reagavimo į pranešimą apie gedimą laikas (gedimo diagnostikos pradžios suderinimas su Užsakovu) – ne daugiau kaip </w:t>
      </w:r>
      <w:r w:rsidR="00817C2E">
        <w:rPr>
          <w:sz w:val="22"/>
          <w:szCs w:val="22"/>
        </w:rPr>
        <w:t>5</w:t>
      </w:r>
      <w:r w:rsidRPr="002F09BA">
        <w:rPr>
          <w:sz w:val="22"/>
          <w:szCs w:val="22"/>
        </w:rPr>
        <w:t xml:space="preserve"> (</w:t>
      </w:r>
      <w:r w:rsidR="00817C2E">
        <w:rPr>
          <w:sz w:val="22"/>
          <w:szCs w:val="22"/>
        </w:rPr>
        <w:t>penkios</w:t>
      </w:r>
      <w:r w:rsidRPr="002F09BA">
        <w:rPr>
          <w:sz w:val="22"/>
          <w:szCs w:val="22"/>
        </w:rPr>
        <w:t>)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lastRenderedPageBreak/>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7C292B">
        <w:rPr>
          <w:sz w:val="22"/>
          <w:szCs w:val="22"/>
        </w:rPr>
        <w:t>3.</w:t>
      </w:r>
      <w:r w:rsidR="00080E3E" w:rsidRPr="007C292B">
        <w:rPr>
          <w:sz w:val="22"/>
          <w:szCs w:val="22"/>
        </w:rPr>
        <w:t>5</w:t>
      </w:r>
      <w:r w:rsidR="008D54C4" w:rsidRPr="007C292B">
        <w:rPr>
          <w:sz w:val="22"/>
          <w:szCs w:val="22"/>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lastRenderedPageBreak/>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5"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5"/>
      <w:r w:rsidR="001E1E0E" w:rsidRPr="007E040A">
        <w:rPr>
          <w:sz w:val="22"/>
          <w:szCs w:val="22"/>
        </w:rPr>
        <w:t>.</w:t>
      </w:r>
    </w:p>
    <w:p w14:paraId="710FF168" w14:textId="23A39C52"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Tiekėjas Pagrindinei sutarčiai vykdyti turi pasitelkti tik tuos subtiekėjus, kurie numatyti Tiekėjo pasiūlyme.</w:t>
      </w:r>
      <w:r w:rsidR="003F2B87">
        <w:rPr>
          <w:bCs/>
          <w:sz w:val="22"/>
          <w:szCs w:val="22"/>
        </w:rPr>
        <w:t xml:space="preserve"> </w:t>
      </w:r>
      <w:r w:rsidR="003F2B87" w:rsidRPr="003F2B87">
        <w:rPr>
          <w:bCs/>
          <w:sz w:val="22"/>
          <w:szCs w:val="22"/>
        </w:rPr>
        <w:t xml:space="preserve">Tiekėjas negali </w:t>
      </w:r>
      <w:r w:rsidR="003F2B87">
        <w:rPr>
          <w:bCs/>
          <w:sz w:val="22"/>
          <w:szCs w:val="22"/>
        </w:rPr>
        <w:t>Preliminarios sutarties ir/ar Pagrindinės sutarties</w:t>
      </w:r>
      <w:r w:rsidR="003F2B87" w:rsidRPr="003F2B87">
        <w:rPr>
          <w:bCs/>
          <w:sz w:val="22"/>
          <w:szCs w:val="22"/>
        </w:rPr>
        <w:t xml:space="preserve"> vykdymo metu remtis subtiekėjo ar specialisto, kuris (-ie) yra Užsakovo darbuotojai, pajėgumais.</w:t>
      </w:r>
      <w:r w:rsidR="003F2B87">
        <w:rPr>
          <w:bCs/>
          <w:sz w:val="22"/>
          <w:szCs w:val="22"/>
        </w:rPr>
        <w:t xml:space="preserve"> </w:t>
      </w:r>
      <w:r w:rsidRPr="007E040A">
        <w:rPr>
          <w:bCs/>
          <w:sz w:val="22"/>
          <w:szCs w:val="22"/>
        </w:rPr>
        <w:t xml:space="preserve">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lastRenderedPageBreak/>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6" w:name="_Hlk92287944"/>
      <w:r w:rsidRPr="00BC00EF">
        <w:rPr>
          <w:noProof/>
          <w:sz w:val="22"/>
          <w:szCs w:val="22"/>
        </w:rPr>
        <w:t>pasiliekančio(-ių) Jungtinės veiklos partnerio(-ių) prašymą dėl Jungtinės veiklos partnerio(-ių) keitimo</w:t>
      </w:r>
      <w:bookmarkEnd w:id="6"/>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7"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7"/>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8"/>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9"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9"/>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0" w:name="_Hlk92288026"/>
      <w:r w:rsidRPr="00BC00EF">
        <w:rPr>
          <w:sz w:val="22"/>
          <w:szCs w:val="22"/>
        </w:rPr>
        <w:t xml:space="preserve">Užsakovas ne vėliau kaip per </w:t>
      </w:r>
      <w:bookmarkStart w:id="11" w:name="_Hlk92707752"/>
      <w:r w:rsidRPr="00BC00EF">
        <w:rPr>
          <w:sz w:val="22"/>
          <w:szCs w:val="22"/>
        </w:rPr>
        <w:t xml:space="preserve">3 (tris) </w:t>
      </w:r>
      <w:bookmarkEnd w:id="11"/>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10"/>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2"/>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3"/>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4"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4"/>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 xml:space="preserve">galiojimo laikotarpiu visą dokumentaciją (įskaitant ir neapsiribojant Šalių </w:t>
      </w:r>
      <w:r w:rsidRPr="00CD4405">
        <w:rPr>
          <w:sz w:val="22"/>
          <w:szCs w:val="22"/>
        </w:rPr>
        <w:lastRenderedPageBreak/>
        <w:t>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5"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6"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6"/>
    <w:p w14:paraId="0F5145E9" w14:textId="6F91A1DA" w:rsidR="007E290A" w:rsidRPr="006718D7" w:rsidRDefault="00040E1F" w:rsidP="005D43C6">
      <w:pPr>
        <w:pStyle w:val="Sraopastraipa"/>
        <w:numPr>
          <w:ilvl w:val="1"/>
          <w:numId w:val="7"/>
        </w:numPr>
        <w:spacing w:line="276" w:lineRule="auto"/>
        <w:ind w:left="567" w:hanging="567"/>
        <w:rPr>
          <w:sz w:val="22"/>
          <w:szCs w:val="22"/>
        </w:rPr>
      </w:pPr>
      <w:r>
        <w:rPr>
          <w:sz w:val="22"/>
          <w:szCs w:val="22"/>
          <w:lang w:eastAsia="en-US"/>
        </w:rPr>
        <w:t>Užsakymas Tiekėjui teikiamas vadovaujantis žemiau nurodytais</w:t>
      </w:r>
      <w:r w:rsidR="007E290A">
        <w:rPr>
          <w:sz w:val="22"/>
          <w:szCs w:val="22"/>
          <w:lang w:eastAsia="en-US"/>
        </w:rPr>
        <w:t xml:space="preserve"> kriterijais:</w:t>
      </w:r>
      <w:r w:rsidR="007E290A"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7"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7C292B" w:rsidRDefault="007E290A"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2BE136BA" w14:textId="036D6CE8"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 xml:space="preserve">atveju </w:t>
      </w:r>
      <w:r w:rsidRPr="006718D7">
        <w:rPr>
          <w:sz w:val="22"/>
          <w:szCs w:val="22"/>
        </w:rPr>
        <w:t>kriterijaus A balas apskaičiuojamas mažiausio atstumo (Amin) ir vertinamo atstumo (A1) santykį padauginus iš atstumo lyginamojo svorio (30). Atstumo balo apskaičiavimui taikoma formulė A=(Amin/A1)*30.</w:t>
      </w:r>
    </w:p>
    <w:p w14:paraId="79FD56CF" w14:textId="080E204E"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00040E1F" w:rsidRPr="006718D7">
        <w:rPr>
          <w:sz w:val="22"/>
          <w:szCs w:val="22"/>
        </w:rPr>
        <w:t xml:space="preserve"> </w:t>
      </w:r>
      <w:r w:rsidRPr="006718D7">
        <w:rPr>
          <w:sz w:val="22"/>
          <w:szCs w:val="22"/>
        </w:rPr>
        <w:t>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499815CE"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Pr="006718D7">
        <w:rPr>
          <w:sz w:val="22"/>
          <w:szCs w:val="22"/>
        </w:rPr>
        <w:t xml:space="preserve"> balas (E) apskaičiuojamas sudėjus </w:t>
      </w:r>
      <w:r>
        <w:rPr>
          <w:sz w:val="22"/>
          <w:szCs w:val="22"/>
        </w:rPr>
        <w:t>T</w:t>
      </w:r>
      <w:r w:rsidRPr="006718D7">
        <w:rPr>
          <w:sz w:val="22"/>
          <w:szCs w:val="22"/>
        </w:rPr>
        <w:t>iekėjui skirtus balus už vertinimo kriterijus taikant formulę E=A+K.</w:t>
      </w:r>
    </w:p>
    <w:bookmarkEnd w:id="17"/>
    <w:p w14:paraId="66DE48B0" w14:textId="0CBB89F2"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00040E1F">
        <w:rPr>
          <w:sz w:val="22"/>
          <w:szCs w:val="22"/>
        </w:rPr>
        <w:t>daugiausiai balų surinkusį Tiekėją</w:t>
      </w:r>
      <w:r w:rsidRPr="008B6ACD">
        <w:rPr>
          <w:sz w:val="22"/>
          <w:szCs w:val="22"/>
        </w:rPr>
        <w:t xml:space="preserve">, </w:t>
      </w:r>
      <w:r>
        <w:rPr>
          <w:sz w:val="22"/>
          <w:szCs w:val="22"/>
        </w:rPr>
        <w:t>teikia Užsakymą</w:t>
      </w:r>
      <w:r w:rsidRPr="008B6ACD">
        <w:rPr>
          <w:sz w:val="22"/>
          <w:szCs w:val="22"/>
        </w:rPr>
        <w:t xml:space="preserve"> </w:t>
      </w:r>
      <w:r w:rsidR="00040E1F">
        <w:rPr>
          <w:sz w:val="22"/>
          <w:szCs w:val="22"/>
        </w:rPr>
        <w:t>šiam</w:t>
      </w:r>
      <w:r w:rsidRPr="008B6ACD">
        <w:rPr>
          <w:sz w:val="22"/>
          <w:szCs w:val="22"/>
        </w:rPr>
        <w:t xml:space="preserve"> Tiekėj</w:t>
      </w:r>
      <w:r>
        <w:rPr>
          <w:sz w:val="22"/>
          <w:szCs w:val="22"/>
        </w:rPr>
        <w:t>ui</w:t>
      </w:r>
      <w:r w:rsidRPr="008B6ACD">
        <w:rPr>
          <w:sz w:val="22"/>
          <w:szCs w:val="22"/>
        </w:rPr>
        <w:t xml:space="preserve">. Jei </w:t>
      </w:r>
      <w:r w:rsidR="00040E1F">
        <w:rPr>
          <w:sz w:val="22"/>
          <w:szCs w:val="22"/>
        </w:rPr>
        <w:t>daugiausiai balų surinkęs</w:t>
      </w:r>
      <w:r w:rsidRPr="008B6ACD">
        <w:rPr>
          <w:sz w:val="22"/>
          <w:szCs w:val="22"/>
        </w:rPr>
        <w:t xml:space="preserve">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w:t>
      </w:r>
      <w:r w:rsidR="00040E1F">
        <w:rPr>
          <w:sz w:val="22"/>
          <w:szCs w:val="22"/>
        </w:rPr>
        <w:t>surinkusiam mažiau balų</w:t>
      </w:r>
      <w:r>
        <w:rPr>
          <w:sz w:val="22"/>
          <w:szCs w:val="22"/>
        </w:rPr>
        <w:t>.</w:t>
      </w:r>
    </w:p>
    <w:p w14:paraId="30D0A577" w14:textId="0E52713B"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8" w:name="_Hlk120790301"/>
      <w:r w:rsidRPr="008B6ACD">
        <w:rPr>
          <w:sz w:val="22"/>
          <w:szCs w:val="22"/>
        </w:rPr>
        <w:t xml:space="preserve">Jei visi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8"/>
      <w:r>
        <w:rPr>
          <w:sz w:val="22"/>
          <w:szCs w:val="22"/>
        </w:rPr>
        <w:t>.</w:t>
      </w:r>
    </w:p>
    <w:p w14:paraId="79D7BAF8" w14:textId="1467C959" w:rsidR="002E47FD" w:rsidRPr="00D12927" w:rsidRDefault="00040E1F"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2E47FD" w:rsidRPr="009A1AA3">
        <w:rPr>
          <w:sz w:val="22"/>
          <w:szCs w:val="22"/>
        </w:rPr>
        <w:t xml:space="preserve"> turi būti vertinami vis</w:t>
      </w:r>
      <w:r w:rsidR="002E47FD">
        <w:rPr>
          <w:sz w:val="22"/>
          <w:szCs w:val="22"/>
        </w:rPr>
        <w:t>ų</w:t>
      </w:r>
      <w:r w:rsidR="002E47FD" w:rsidRPr="009A1AA3">
        <w:rPr>
          <w:sz w:val="22"/>
          <w:szCs w:val="22"/>
        </w:rPr>
        <w:t xml:space="preserve"> Preliminarioje sutartyje nurodytų Tiekėjų įkainiai, kurie pateikė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įkainius dėl Preliminariosios sutarties sudarymo.  Jei kelių Tiekėjų </w:t>
      </w:r>
      <w:r w:rsidR="002E47FD">
        <w:rPr>
          <w:sz w:val="22"/>
          <w:szCs w:val="22"/>
        </w:rPr>
        <w:t>vertinimo balai</w:t>
      </w:r>
      <w:r w:rsidR="002E47FD" w:rsidRPr="009A1AA3">
        <w:rPr>
          <w:sz w:val="22"/>
          <w:szCs w:val="22"/>
        </w:rPr>
        <w:t xml:space="preserve"> yra vienod</w:t>
      </w:r>
      <w:r w:rsidR="002E47FD">
        <w:rPr>
          <w:sz w:val="22"/>
          <w:szCs w:val="22"/>
        </w:rPr>
        <w:t>i</w:t>
      </w:r>
      <w:r w:rsidR="002E47FD" w:rsidRPr="009A1AA3">
        <w:rPr>
          <w:sz w:val="22"/>
          <w:szCs w:val="22"/>
        </w:rPr>
        <w:t xml:space="preserve"> – </w:t>
      </w:r>
      <w:r w:rsidR="002E47FD">
        <w:rPr>
          <w:sz w:val="22"/>
          <w:szCs w:val="22"/>
        </w:rPr>
        <w:t>Užsakymas</w:t>
      </w:r>
      <w:r w:rsidR="002E47FD" w:rsidRPr="009A1AA3">
        <w:rPr>
          <w:sz w:val="22"/>
          <w:szCs w:val="22"/>
        </w:rPr>
        <w:t xml:space="preserve"> dėl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w:t>
      </w:r>
      <w:r w:rsidR="002E47FD">
        <w:rPr>
          <w:sz w:val="22"/>
          <w:szCs w:val="22"/>
        </w:rPr>
        <w:t>teikiamas</w:t>
      </w:r>
      <w:r w:rsidR="002E47FD" w:rsidRPr="009A1AA3">
        <w:rPr>
          <w:sz w:val="22"/>
          <w:szCs w:val="22"/>
        </w:rPr>
        <w:t xml:space="preserve"> tam Tiekėjui, kurio </w:t>
      </w:r>
      <w:r w:rsidR="002E47FD">
        <w:rPr>
          <w:sz w:val="22"/>
          <w:szCs w:val="22"/>
        </w:rPr>
        <w:t>P</w:t>
      </w:r>
      <w:r w:rsidR="002E47FD" w:rsidRPr="009A1AA3">
        <w:rPr>
          <w:sz w:val="22"/>
          <w:szCs w:val="22"/>
        </w:rPr>
        <w:t>asiūlymas dėl Preliminariosios sutarties sudarymo buvo pateiktas anksčiau (pasiūlymų pateikimo laikas yra rodomas CVP IS sistemoje)</w:t>
      </w:r>
      <w:r w:rsidR="002E47FD">
        <w:rPr>
          <w:sz w:val="22"/>
          <w:szCs w:val="22"/>
        </w:rPr>
        <w:t>.</w:t>
      </w:r>
    </w:p>
    <w:p w14:paraId="4E9BF767" w14:textId="210902E8" w:rsidR="00D12927" w:rsidRPr="002E47FD" w:rsidRDefault="00D12927"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1D3CC825"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lastRenderedPageBreak/>
        <w:t xml:space="preserve">Jei </w:t>
      </w:r>
      <w:r>
        <w:rPr>
          <w:sz w:val="22"/>
          <w:szCs w:val="22"/>
        </w:rPr>
        <w:t>šią Preliminariąją sutartį pasirašę</w:t>
      </w:r>
      <w:r w:rsidRPr="008B6ACD">
        <w:rPr>
          <w:sz w:val="22"/>
          <w:szCs w:val="22"/>
        </w:rPr>
        <w:t xml:space="preserve"> Tiekėjai </w:t>
      </w:r>
      <w:r>
        <w:rPr>
          <w:sz w:val="22"/>
          <w:szCs w:val="22"/>
        </w:rPr>
        <w:t xml:space="preserve">nenurodo laiko per kurį gali pradėti vykdyti Užsakymą, nurodytas laikas yra toks pats kaip </w:t>
      </w:r>
      <w:r w:rsidRPr="00F82CFE">
        <w:rPr>
          <w:sz w:val="22"/>
          <w:szCs w:val="22"/>
        </w:rPr>
        <w:t xml:space="preserve">nurodyta Techninės specifikacijos </w:t>
      </w:r>
      <w:r w:rsidR="00D41F52">
        <w:rPr>
          <w:sz w:val="22"/>
          <w:szCs w:val="22"/>
        </w:rPr>
        <w:t>3.1.</w:t>
      </w:r>
      <w:r w:rsidRPr="00F82CFE">
        <w:rPr>
          <w:sz w:val="22"/>
          <w:szCs w:val="22"/>
        </w:rPr>
        <w:t xml:space="preserve"> p</w:t>
      </w:r>
      <w:r w:rsidR="00D41F52">
        <w:rPr>
          <w:sz w:val="22"/>
          <w:szCs w:val="22"/>
        </w:rPr>
        <w:t>. lentelėje</w:t>
      </w:r>
      <w:r>
        <w:rPr>
          <w:sz w:val="22"/>
          <w:szCs w:val="22"/>
        </w:rPr>
        <w:t xml:space="preserv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9"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9"/>
    <w:p w14:paraId="41EDB3E1" w14:textId="77ABB558" w:rsidR="00617991" w:rsidRPr="00551491" w:rsidRDefault="00A3158C" w:rsidP="00040DE7">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lang w:eastAsia="en-US"/>
        </w:rPr>
        <w:t>Užsakymas Tiekėjui teikiamas vadovaujantis</w:t>
      </w:r>
      <w:r w:rsidR="00617991" w:rsidRPr="00551491">
        <w:rPr>
          <w:sz w:val="22"/>
          <w:szCs w:val="22"/>
          <w:lang w:eastAsia="en-US"/>
        </w:rPr>
        <w:t xml:space="preserve">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20" w:name="_Hlk120713086"/>
      <w:r>
        <w:rPr>
          <w:bCs/>
          <w:sz w:val="22"/>
          <w:szCs w:val="22"/>
        </w:rPr>
        <w:t xml:space="preserve">mobilaus serviso atvykimo </w:t>
      </w:r>
      <w:bookmarkEnd w:id="20"/>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7C292B" w:rsidRDefault="00617991"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6C9715A4" w14:textId="343EEA55"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256503AE"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6AF8A320"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2E036397"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1" w:name="_Hlk120801335"/>
      <w:r>
        <w:rPr>
          <w:sz w:val="22"/>
          <w:szCs w:val="22"/>
        </w:rPr>
        <w:t>Užsakovui</w:t>
      </w:r>
      <w:r w:rsidRPr="009A1AA3">
        <w:rPr>
          <w:sz w:val="22"/>
          <w:szCs w:val="22"/>
        </w:rPr>
        <w:t xml:space="preserve"> nustačius </w:t>
      </w:r>
      <w:r w:rsidR="00A3158C">
        <w:rPr>
          <w:sz w:val="22"/>
          <w:szCs w:val="22"/>
        </w:rPr>
        <w:t>daugiausiai balų surinkusį Tiekėją</w:t>
      </w:r>
      <w:r w:rsidRPr="009A1AA3">
        <w:rPr>
          <w:sz w:val="22"/>
          <w:szCs w:val="22"/>
        </w:rPr>
        <w:t xml:space="preserve">, </w:t>
      </w:r>
      <w:r>
        <w:rPr>
          <w:sz w:val="22"/>
          <w:szCs w:val="22"/>
        </w:rPr>
        <w:t>Užsakovas</w:t>
      </w:r>
      <w:r w:rsidRPr="009A1AA3">
        <w:rPr>
          <w:sz w:val="22"/>
          <w:szCs w:val="22"/>
        </w:rPr>
        <w:t xml:space="preserve"> teikia Užsakymą </w:t>
      </w:r>
      <w:r w:rsidR="00A3158C">
        <w:rPr>
          <w:sz w:val="22"/>
          <w:szCs w:val="22"/>
        </w:rPr>
        <w:t>šiam</w:t>
      </w:r>
      <w:r w:rsidRPr="009A1AA3">
        <w:rPr>
          <w:sz w:val="22"/>
          <w:szCs w:val="22"/>
        </w:rPr>
        <w:t xml:space="preserve"> Tiekėjui. Jei </w:t>
      </w:r>
      <w:r w:rsidR="00A3158C">
        <w:rPr>
          <w:sz w:val="22"/>
          <w:szCs w:val="22"/>
        </w:rPr>
        <w:t>daugiausiai balų surinkęs</w:t>
      </w:r>
      <w:r w:rsidRPr="009A1AA3">
        <w:rPr>
          <w:sz w:val="22"/>
          <w:szCs w:val="22"/>
        </w:rPr>
        <w:t xml:space="preserve">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xml:space="preserve">), Užsakymas teikiamas sekančiam Tiekėjui, </w:t>
      </w:r>
      <w:bookmarkEnd w:id="21"/>
      <w:r w:rsidR="00A3158C">
        <w:rPr>
          <w:sz w:val="22"/>
          <w:szCs w:val="22"/>
        </w:rPr>
        <w:t>surinkusiam mažiau balų</w:t>
      </w:r>
      <w:r w:rsidRPr="009A1AA3">
        <w:rPr>
          <w:sz w:val="22"/>
          <w:szCs w:val="22"/>
        </w:rPr>
        <w:t xml:space="preserve">. </w:t>
      </w:r>
    </w:p>
    <w:p w14:paraId="19B6824A" w14:textId="34042398"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415C3BE0" w:rsidR="00617991" w:rsidRPr="00D12927" w:rsidRDefault="00A3158C"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617991" w:rsidRPr="009A1AA3">
        <w:rPr>
          <w:sz w:val="22"/>
          <w:szCs w:val="22"/>
        </w:rPr>
        <w:t xml:space="preserve"> turi būti vertinami visų Preliminarioje sutartyje nurodytų Tiekėjų įkainiai, kurie pateikė Nurodytų paslaugų įkainius dėl Preliminariosios sutarties sudarymo.  Jei kelių Tiekėjų vertinimo balai yra vienodi – Užsakymas dėl Nurodytų paslaugų teikiamas tam Tiekėjui, kurio </w:t>
      </w:r>
      <w:r w:rsidR="00617991">
        <w:rPr>
          <w:sz w:val="22"/>
          <w:szCs w:val="22"/>
        </w:rPr>
        <w:t>P</w:t>
      </w:r>
      <w:r w:rsidR="00617991" w:rsidRPr="009A1AA3">
        <w:rPr>
          <w:sz w:val="22"/>
          <w:szCs w:val="22"/>
        </w:rPr>
        <w:t>asiūlymas dėl Preliminariosios sutarties sudarymo buvo pateiktas anksčiau (pasiūlymų pateikimo laikas yra rodomas CVP IS sistemoje)</w:t>
      </w:r>
      <w:r w:rsidR="00617991">
        <w:rPr>
          <w:sz w:val="22"/>
          <w:szCs w:val="22"/>
        </w:rPr>
        <w:t>.</w:t>
      </w:r>
    </w:p>
    <w:p w14:paraId="1EC38CF1" w14:textId="72EED42C" w:rsidR="00D12927" w:rsidRDefault="00D12927"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3A9B9CF1"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 xml:space="preserve">nuo Tiekėjo </w:t>
      </w:r>
      <w:r w:rsidR="00B42007">
        <w:rPr>
          <w:bCs/>
          <w:sz w:val="22"/>
          <w:szCs w:val="22"/>
        </w:rPr>
        <w:t>P</w:t>
      </w:r>
      <w:r>
        <w:rPr>
          <w:bCs/>
          <w:sz w:val="22"/>
          <w:szCs w:val="22"/>
        </w:rPr>
        <w:t>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lastRenderedPageBreak/>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5"/>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lastRenderedPageBreak/>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5C5115C9" w:rsidR="00551491" w:rsidRDefault="008E53F0"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Nurodytų p</w:t>
      </w:r>
      <w:r w:rsidR="00551491">
        <w:rPr>
          <w:sz w:val="22"/>
          <w:szCs w:val="22"/>
        </w:rPr>
        <w:t>aslaugų įsigijimui be atnaujinto varžymosi procedūros</w:t>
      </w:r>
      <w:r w:rsidR="00551491" w:rsidRPr="00E159EA">
        <w:rPr>
          <w:sz w:val="22"/>
          <w:szCs w:val="22"/>
        </w:rPr>
        <w:t xml:space="preserve"> taikomi Preliminarioje sutartyje nurodyti Pirkėjo ir Tiekėjo įsipareigojimai, </w:t>
      </w:r>
      <w:r>
        <w:rPr>
          <w:sz w:val="22"/>
          <w:szCs w:val="22"/>
        </w:rPr>
        <w:t>Paslaugų teikimo, Paslaugų kokybės</w:t>
      </w:r>
      <w:r w:rsidR="00551491" w:rsidRPr="00E159EA">
        <w:rPr>
          <w:sz w:val="22"/>
          <w:szCs w:val="22"/>
        </w:rPr>
        <w:t xml:space="preserve">, </w:t>
      </w:r>
      <w:r>
        <w:rPr>
          <w:sz w:val="22"/>
          <w:szCs w:val="22"/>
        </w:rPr>
        <w:t xml:space="preserve">atsakomybės </w:t>
      </w:r>
      <w:r w:rsidR="00551491" w:rsidRPr="00E159EA">
        <w:rPr>
          <w:sz w:val="22"/>
          <w:szCs w:val="22"/>
        </w:rPr>
        <w:t>ir kitos sąlygos</w:t>
      </w:r>
      <w:r w:rsidR="00551491">
        <w:rPr>
          <w:sz w:val="22"/>
          <w:szCs w:val="22"/>
        </w:rPr>
        <w:t>.</w:t>
      </w:r>
    </w:p>
    <w:p w14:paraId="4ADAEF14" w14:textId="50C7133E" w:rsidR="00D12927" w:rsidRPr="00B13128" w:rsidRDefault="00D12927"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D12927">
        <w:rPr>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2"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2"/>
      <w:r w:rsidRPr="00975EF4">
        <w:rPr>
          <w:b w:val="0"/>
          <w:bCs/>
          <w:sz w:val="22"/>
          <w:szCs w:val="22"/>
        </w:rPr>
        <w:t>).</w:t>
      </w:r>
    </w:p>
    <w:p w14:paraId="557DF004" w14:textId="07CA43E6"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Tiekėjui per Preliminariojoje sutartyje</w:t>
      </w:r>
      <w:r w:rsidR="00FD3388">
        <w:rPr>
          <w:b w:val="0"/>
          <w:bCs/>
          <w:sz w:val="22"/>
          <w:szCs w:val="22"/>
        </w:rPr>
        <w:t xml:space="preserve"> ir/ar Pagrindinėje sutartyje</w:t>
      </w:r>
      <w:r w:rsidRPr="00AA269C">
        <w:rPr>
          <w:b w:val="0"/>
          <w:bCs/>
          <w:sz w:val="22"/>
          <w:szCs w:val="22"/>
        </w:rPr>
        <w:t xml:space="preserv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sidRPr="007C292B">
        <w:rPr>
          <w:b w:val="0"/>
          <w:bCs/>
          <w:sz w:val="22"/>
          <w:szCs w:val="22"/>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lastRenderedPageBreak/>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3"/>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5"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6"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7"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7"/>
      <w:r w:rsidRPr="00650595">
        <w:rPr>
          <w:sz w:val="22"/>
          <w:szCs w:val="22"/>
        </w:rPr>
        <w:t>.</w:t>
      </w:r>
    </w:p>
    <w:bookmarkEnd w:id="26"/>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7B30A289"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1"/>
      <w:r w:rsidRPr="00671937">
        <w:rPr>
          <w:sz w:val="22"/>
          <w:szCs w:val="22"/>
        </w:rPr>
        <w:t xml:space="preserve">Preliminarioji sutartis galioja </w:t>
      </w:r>
      <w:r w:rsidR="00C07E4D" w:rsidRPr="007C292B">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8"/>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7C292B">
        <w:rPr>
          <w:sz w:val="22"/>
          <w:szCs w:val="22"/>
        </w:rPr>
        <w:t xml:space="preserve">36 </w:t>
      </w:r>
      <w:r w:rsidR="00AA269C">
        <w:rPr>
          <w:sz w:val="22"/>
          <w:szCs w:val="22"/>
        </w:rPr>
        <w:t>(</w:t>
      </w:r>
      <w:r w:rsidR="007C292B">
        <w:rPr>
          <w:sz w:val="22"/>
          <w:szCs w:val="22"/>
        </w:rPr>
        <w:t>trisdešimt šeši</w:t>
      </w:r>
      <w:r w:rsidR="00AA269C">
        <w:rPr>
          <w:sz w:val="22"/>
          <w:szCs w:val="22"/>
        </w:rPr>
        <w:t>) mėnesiai.</w:t>
      </w:r>
    </w:p>
    <w:p w14:paraId="05ACAD37" w14:textId="38C7BE62"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9"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7C292B">
        <w:rPr>
          <w:sz w:val="22"/>
          <w:szCs w:val="22"/>
        </w:rPr>
        <w:t>2</w:t>
      </w:r>
      <w:r w:rsidRPr="00E715A6">
        <w:rPr>
          <w:sz w:val="22"/>
          <w:szCs w:val="22"/>
        </w:rPr>
        <w:t xml:space="preserve"> (</w:t>
      </w:r>
      <w:r w:rsidR="007C292B">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9"/>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30"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0"/>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1"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1"/>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2"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2"/>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4"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4"/>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Hlk92999764"/>
      <w:r w:rsidRPr="00C177C4">
        <w:rPr>
          <w:sz w:val="22"/>
          <w:szCs w:val="22"/>
        </w:rPr>
        <w:lastRenderedPageBreak/>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5"/>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6"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6"/>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7"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7"/>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265AB96" w:rsidR="00A451D7" w:rsidRPr="00C177C4" w:rsidRDefault="00B53643" w:rsidP="00AA269C">
      <w:pPr>
        <w:pStyle w:val="Sraopastraipa"/>
        <w:numPr>
          <w:ilvl w:val="1"/>
          <w:numId w:val="34"/>
        </w:numPr>
        <w:spacing w:line="276" w:lineRule="auto"/>
        <w:ind w:left="567" w:hanging="567"/>
        <w:rPr>
          <w:sz w:val="22"/>
          <w:szCs w:val="22"/>
        </w:rPr>
      </w:pPr>
      <w:bookmarkStart w:id="38"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7C292B">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8"/>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76949C21" w14:textId="77777777" w:rsidR="008E53F0" w:rsidRDefault="00F74D91" w:rsidP="008E53F0">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54515D52" w14:textId="0367FD94" w:rsidR="008E53F0" w:rsidRPr="00817C2E" w:rsidRDefault="008E53F0" w:rsidP="008E53F0">
      <w:pPr>
        <w:pStyle w:val="Sraopastraipa"/>
        <w:numPr>
          <w:ilvl w:val="1"/>
          <w:numId w:val="34"/>
        </w:numPr>
        <w:suppressAutoHyphens/>
        <w:ind w:left="567" w:hanging="567"/>
        <w:contextualSpacing w:val="0"/>
        <w:rPr>
          <w:sz w:val="22"/>
          <w:szCs w:val="22"/>
        </w:rPr>
      </w:pPr>
      <w:r w:rsidRPr="00817C2E">
        <w:rPr>
          <w:sz w:val="22"/>
          <w:szCs w:val="22"/>
        </w:rPr>
        <w:t>Tiekėjas įsipareigoja</w:t>
      </w:r>
      <w:r>
        <w:rPr>
          <w:sz w:val="22"/>
          <w:szCs w:val="22"/>
        </w:rPr>
        <w:t xml:space="preserve"> Preliminariosios sutarties ir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w:t>
      </w:r>
      <w:r>
        <w:rPr>
          <w:sz w:val="22"/>
          <w:szCs w:val="22"/>
        </w:rPr>
        <w:t xml:space="preserve"> Preliminariosios sutarties ir</w:t>
      </w:r>
      <w:r w:rsidR="00227088">
        <w:rPr>
          <w:sz w:val="22"/>
          <w:szCs w:val="22"/>
        </w:rPr>
        <w:t>/ar</w:t>
      </w:r>
      <w:r w:rsidRPr="00817C2E">
        <w:rPr>
          <w:sz w:val="22"/>
          <w:szCs w:val="22"/>
        </w:rPr>
        <w:t xml:space="preserve"> </w:t>
      </w:r>
      <w:r w:rsidR="00FD3388">
        <w:rPr>
          <w:sz w:val="22"/>
          <w:szCs w:val="22"/>
        </w:rPr>
        <w:t>Pagrindinės s</w:t>
      </w:r>
      <w:r w:rsidRPr="00817C2E">
        <w:rPr>
          <w:sz w:val="22"/>
          <w:szCs w:val="22"/>
        </w:rPr>
        <w:t>utarties vykdymo metu pats patikrinti šių nurodytų asmenų atitiktį aukščiau paminėtiems kriterijams / principams / reikalavimams. Tuo atveju, jei</w:t>
      </w:r>
      <w:r w:rsidR="00227088">
        <w:rPr>
          <w:sz w:val="22"/>
          <w:szCs w:val="22"/>
        </w:rPr>
        <w:t xml:space="preserve"> Preliminariosios sutarties ar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 xml:space="preserve">galiojimo metu paaiškėja, jog Tiekėjas neatitinka šių kriterijų / principų / reikalavimų ir nustatytų neatitikimų neištaiso per 10 (dešimties) darbo </w:t>
      </w:r>
      <w:r w:rsidRPr="00817C2E">
        <w:rPr>
          <w:sz w:val="22"/>
          <w:szCs w:val="22"/>
        </w:rPr>
        <w:lastRenderedPageBreak/>
        <w:t>dienų terminą nuo Užsakovo pranešimo raštu dienos, Užsakovas įgyja teisę, įspėjęs Tiekėją prieš 5 (penkias) dienas, vienašališkai nutraukti</w:t>
      </w:r>
      <w:r w:rsidR="00227088">
        <w:rPr>
          <w:sz w:val="22"/>
          <w:szCs w:val="22"/>
        </w:rPr>
        <w:t xml:space="preserve"> Preliminariąją sutartį ar</w:t>
      </w:r>
      <w:r w:rsidRPr="00817C2E">
        <w:rPr>
          <w:sz w:val="22"/>
          <w:szCs w:val="22"/>
        </w:rPr>
        <w:t xml:space="preserve"> </w:t>
      </w:r>
      <w:r w:rsidR="00FD3388">
        <w:rPr>
          <w:sz w:val="22"/>
          <w:szCs w:val="22"/>
        </w:rPr>
        <w:t>Pagrindinę s</w:t>
      </w:r>
      <w:r w:rsidR="00FD3388" w:rsidRPr="00817C2E">
        <w:rPr>
          <w:sz w:val="22"/>
          <w:szCs w:val="22"/>
        </w:rPr>
        <w:t>utartį</w:t>
      </w:r>
      <w:r w:rsidRPr="00817C2E">
        <w:rPr>
          <w:sz w:val="22"/>
          <w:szCs w:val="22"/>
        </w:rPr>
        <w:t>, neatlygindamas jokių nuostolių.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9"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9"/>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0"/>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1"/>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3"/>
      <w:r w:rsidRPr="00C177C4">
        <w:rPr>
          <w:b w:val="0"/>
          <w:bCs/>
          <w:sz w:val="22"/>
          <w:szCs w:val="22"/>
        </w:rPr>
        <w:t>Šalys įsipareigoja taikyti technines ir organizacines priemones užtikrinančias tvarkomų asmens duomenų apsaugą</w:t>
      </w:r>
      <w:bookmarkEnd w:id="42"/>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3"/>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1"/>
      <w:r w:rsidRPr="00C177C4">
        <w:rPr>
          <w:b w:val="0"/>
          <w:bCs/>
          <w:sz w:val="22"/>
          <w:szCs w:val="22"/>
        </w:rPr>
        <w:t>Šalys įsipareigoja nedelsiant informuoti viena kitą apie asmens duomenų saugumo pažeidimus bei užtikrinti duomenų subjektų teises</w:t>
      </w:r>
      <w:bookmarkEnd w:id="44"/>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5"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5"/>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6" w:name="_Hlk93000341"/>
      <w:r w:rsidRPr="00C177C4">
        <w:rPr>
          <w:b w:val="0"/>
          <w:bCs/>
          <w:sz w:val="22"/>
          <w:szCs w:val="22"/>
        </w:rPr>
        <w:t>Jei Šaliai kyla nuostoliai dėl kitos Šalies kaltų veiksmų, tvarkant asmens duomenis, kaltoji Šalis privalo atlyginti kitos Šalies patirtus nuostolius</w:t>
      </w:r>
      <w:bookmarkEnd w:id="46"/>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lastRenderedPageBreak/>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02680DC" w:rsidR="00200D94" w:rsidRPr="00C177C4" w:rsidRDefault="00BD1613" w:rsidP="00AA269C">
      <w:pPr>
        <w:pStyle w:val="Pagrindiniotekstotrauka"/>
        <w:numPr>
          <w:ilvl w:val="1"/>
          <w:numId w:val="34"/>
        </w:numPr>
        <w:tabs>
          <w:tab w:val="left" w:pos="567"/>
          <w:tab w:val="left" w:pos="1134"/>
        </w:tabs>
        <w:spacing w:after="0" w:line="276" w:lineRule="auto"/>
        <w:ind w:left="567" w:right="22" w:hanging="567"/>
        <w:rPr>
          <w:sz w:val="22"/>
          <w:szCs w:val="22"/>
        </w:rPr>
      </w:pPr>
      <w:r>
        <w:rPr>
          <w:sz w:val="22"/>
          <w:szCs w:val="22"/>
        </w:rPr>
        <w:t>Preliminarioji s</w:t>
      </w:r>
      <w:r w:rsidRPr="00BD1613">
        <w:rPr>
          <w:sz w:val="22"/>
          <w:szCs w:val="22"/>
        </w:rPr>
        <w:t xml:space="preserve">utartis pasirašoma kvalifikuotais elektroniniais parašais. Pasirašytą </w:t>
      </w:r>
      <w:r>
        <w:rPr>
          <w:sz w:val="22"/>
          <w:szCs w:val="22"/>
        </w:rPr>
        <w:t>Preliminarią s</w:t>
      </w:r>
      <w:r w:rsidRPr="00BD1613">
        <w:rPr>
          <w:sz w:val="22"/>
          <w:szCs w:val="22"/>
        </w:rPr>
        <w:t xml:space="preserve">utartį elektroniniu formatu gaus kiekviena </w:t>
      </w:r>
      <w:r>
        <w:rPr>
          <w:sz w:val="22"/>
          <w:szCs w:val="22"/>
        </w:rPr>
        <w:t>Preliminariosios s</w:t>
      </w:r>
      <w:r w:rsidRPr="00BD1613">
        <w:rPr>
          <w:sz w:val="22"/>
          <w:szCs w:val="22"/>
        </w:rPr>
        <w:t>utarties Šalis.</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5A77539B" w14:textId="424C3133" w:rsidR="007C292B" w:rsidRDefault="007C292B" w:rsidP="00AA269C">
      <w:pPr>
        <w:pStyle w:val="Sraopastraipa"/>
        <w:numPr>
          <w:ilvl w:val="1"/>
          <w:numId w:val="34"/>
        </w:numPr>
        <w:tabs>
          <w:tab w:val="left" w:pos="0"/>
          <w:tab w:val="left" w:pos="567"/>
          <w:tab w:val="left" w:pos="993"/>
          <w:tab w:val="left" w:pos="1418"/>
        </w:tabs>
        <w:spacing w:line="276" w:lineRule="auto"/>
        <w:ind w:right="22"/>
        <w:rPr>
          <w:sz w:val="22"/>
          <w:szCs w:val="22"/>
        </w:rPr>
      </w:pPr>
      <w:r>
        <w:rPr>
          <w:sz w:val="22"/>
          <w:szCs w:val="22"/>
        </w:rPr>
        <w:t xml:space="preserve">Priedas Nr. </w:t>
      </w:r>
      <w:r w:rsidR="00CF0893">
        <w:rPr>
          <w:sz w:val="22"/>
          <w:szCs w:val="22"/>
        </w:rPr>
        <w:t>5</w:t>
      </w:r>
      <w:r>
        <w:rPr>
          <w:sz w:val="22"/>
          <w:szCs w:val="22"/>
        </w:rPr>
        <w:t xml:space="preserve"> – </w:t>
      </w:r>
      <w:r w:rsidR="005A12F3">
        <w:rPr>
          <w:sz w:val="22"/>
          <w:szCs w:val="22"/>
        </w:rPr>
        <w:t>Kainos/</w:t>
      </w:r>
      <w:r>
        <w:rPr>
          <w:sz w:val="22"/>
          <w:szCs w:val="22"/>
        </w:rPr>
        <w:t>Įkainių perskaičiavimo tvarka</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7" w:name="_Ref322960634"/>
      <w:bookmarkStart w:id="48" w:name="_Hlk498522784"/>
      <w:r w:rsidRPr="00C177C4">
        <w:rPr>
          <w:b/>
          <w:sz w:val="22"/>
          <w:szCs w:val="22"/>
        </w:rPr>
        <w:t>ŠALIŲ REKVIZITAI</w:t>
      </w:r>
      <w:bookmarkEnd w:id="47"/>
      <w:r w:rsidR="007766E4" w:rsidRPr="00C177C4">
        <w:rPr>
          <w:b/>
          <w:sz w:val="22"/>
          <w:szCs w:val="22"/>
        </w:rPr>
        <w:t xml:space="preserve"> IR PARAŠAI</w:t>
      </w:r>
    </w:p>
    <w:p w14:paraId="7D7BB46E" w14:textId="67DDE756"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04D49435" w14:textId="77777777" w:rsidR="00DE366A" w:rsidRDefault="00CF0893" w:rsidP="00390AE9">
      <w:pPr>
        <w:numPr>
          <w:ilvl w:val="2"/>
          <w:numId w:val="34"/>
        </w:numPr>
        <w:tabs>
          <w:tab w:val="left" w:pos="567"/>
        </w:tabs>
        <w:spacing w:after="200" w:line="276" w:lineRule="auto"/>
        <w:ind w:left="567" w:right="-1" w:firstLine="0"/>
        <w:rPr>
          <w:rFonts w:eastAsia="Calibri"/>
          <w:sz w:val="22"/>
          <w:szCs w:val="22"/>
          <w:lang w:eastAsia="en-US"/>
        </w:rPr>
      </w:pPr>
      <w:r w:rsidRPr="00DE366A">
        <w:rPr>
          <w:rFonts w:eastAsia="Calibri"/>
          <w:sz w:val="22"/>
          <w:szCs w:val="22"/>
          <w:lang w:eastAsia="en-US"/>
        </w:rPr>
        <w:t xml:space="preserve">UAB „Baltimark“, Dubysos g. 11A, Kaunas, juridinio asmens kodas  302473873, </w:t>
      </w:r>
    </w:p>
    <w:p w14:paraId="71934424" w14:textId="4097ED1E" w:rsidR="00CF0893" w:rsidRPr="00DE366A" w:rsidRDefault="00CF0893" w:rsidP="005640E5">
      <w:pPr>
        <w:numPr>
          <w:ilvl w:val="2"/>
          <w:numId w:val="34"/>
        </w:numPr>
        <w:tabs>
          <w:tab w:val="left" w:pos="567"/>
        </w:tabs>
        <w:spacing w:after="200" w:line="276" w:lineRule="auto"/>
        <w:ind w:left="567" w:right="-1" w:firstLine="0"/>
        <w:rPr>
          <w:rFonts w:eastAsia="Calibri"/>
          <w:sz w:val="22"/>
          <w:szCs w:val="22"/>
          <w:lang w:eastAsia="en-US"/>
        </w:rPr>
      </w:pPr>
      <w:r w:rsidRPr="00DE366A">
        <w:rPr>
          <w:rFonts w:eastAsia="Calibri"/>
          <w:sz w:val="22"/>
          <w:szCs w:val="22"/>
          <w:lang w:eastAsia="en-US"/>
        </w:rPr>
        <w:t>17.2.2.</w:t>
      </w:r>
      <w:r w:rsidRPr="00DE366A">
        <w:rPr>
          <w:rFonts w:eastAsia="Calibri"/>
          <w:sz w:val="22"/>
          <w:szCs w:val="22"/>
          <w:lang w:eastAsia="en-US"/>
        </w:rPr>
        <w:tab/>
        <w:t xml:space="preserve">UAB Techservisas, Ateities pl. 32A, Kaunas, juridinio asmens kodas  300624586, </w:t>
      </w:r>
    </w:p>
    <w:p w14:paraId="26E85A51" w14:textId="77777777" w:rsidR="00CF0893" w:rsidRDefault="00CF0893" w:rsidP="00CF0893">
      <w:pPr>
        <w:spacing w:line="276" w:lineRule="auto"/>
        <w:ind w:right="-1" w:firstLine="0"/>
        <w:rPr>
          <w:rFonts w:eastAsia="Calibri"/>
          <w:sz w:val="22"/>
          <w:szCs w:val="22"/>
          <w:lang w:eastAsia="en-US"/>
        </w:rPr>
      </w:pPr>
    </w:p>
    <w:p w14:paraId="61EABFCB" w14:textId="77777777" w:rsidR="00CF0893" w:rsidRPr="00C177C4" w:rsidRDefault="00CF0893" w:rsidP="00CF0893">
      <w:pPr>
        <w:spacing w:line="276" w:lineRule="auto"/>
        <w:ind w:right="-1"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9" w:name="_Hlk498522280"/>
      <w:bookmarkEnd w:id="48"/>
    </w:p>
    <w:p w14:paraId="0F460780" w14:textId="77777777" w:rsidR="00B461B3" w:rsidRDefault="00B461B3" w:rsidP="005D43C6">
      <w:pPr>
        <w:spacing w:line="276" w:lineRule="auto"/>
        <w:ind w:left="0" w:right="567" w:firstLine="0"/>
        <w:jc w:val="right"/>
        <w:rPr>
          <w:sz w:val="22"/>
          <w:szCs w:val="22"/>
        </w:rPr>
      </w:pPr>
    </w:p>
    <w:p w14:paraId="357AEBD8" w14:textId="77777777" w:rsidR="00DE366A" w:rsidRDefault="00DE366A" w:rsidP="005D43C6">
      <w:pPr>
        <w:spacing w:line="276" w:lineRule="auto"/>
        <w:ind w:left="0" w:right="567" w:firstLine="0"/>
        <w:jc w:val="right"/>
        <w:rPr>
          <w:sz w:val="22"/>
          <w:szCs w:val="22"/>
        </w:rPr>
      </w:pPr>
    </w:p>
    <w:p w14:paraId="42E5E2B9" w14:textId="77777777" w:rsidR="00DE366A" w:rsidRDefault="00DE366A" w:rsidP="005D43C6">
      <w:pPr>
        <w:spacing w:line="276" w:lineRule="auto"/>
        <w:ind w:left="0" w:right="567" w:firstLine="0"/>
        <w:jc w:val="right"/>
        <w:rPr>
          <w:sz w:val="22"/>
          <w:szCs w:val="22"/>
        </w:rPr>
      </w:pPr>
    </w:p>
    <w:p w14:paraId="7F0ABFBB" w14:textId="77777777" w:rsidR="00DE366A" w:rsidRDefault="00DE366A" w:rsidP="005D43C6">
      <w:pPr>
        <w:spacing w:line="276" w:lineRule="auto"/>
        <w:ind w:left="0" w:right="567" w:firstLine="0"/>
        <w:jc w:val="right"/>
        <w:rPr>
          <w:sz w:val="22"/>
          <w:szCs w:val="22"/>
        </w:rPr>
      </w:pPr>
    </w:p>
    <w:p w14:paraId="0332C590" w14:textId="77777777" w:rsidR="00DE366A" w:rsidRDefault="00DE366A" w:rsidP="005D43C6">
      <w:pPr>
        <w:spacing w:line="276" w:lineRule="auto"/>
        <w:ind w:left="0" w:right="567" w:firstLine="0"/>
        <w:jc w:val="right"/>
        <w:rPr>
          <w:sz w:val="22"/>
          <w:szCs w:val="22"/>
        </w:rPr>
      </w:pPr>
    </w:p>
    <w:p w14:paraId="6A740374" w14:textId="77777777" w:rsidR="00DE366A" w:rsidRDefault="00DE366A" w:rsidP="005D43C6">
      <w:pPr>
        <w:spacing w:line="276" w:lineRule="auto"/>
        <w:ind w:left="0" w:right="567" w:firstLine="0"/>
        <w:jc w:val="right"/>
        <w:rPr>
          <w:sz w:val="22"/>
          <w:szCs w:val="22"/>
        </w:rPr>
      </w:pPr>
    </w:p>
    <w:p w14:paraId="2065560F" w14:textId="77777777" w:rsidR="00DE366A" w:rsidRDefault="00DE366A" w:rsidP="005D43C6">
      <w:pPr>
        <w:spacing w:line="276" w:lineRule="auto"/>
        <w:ind w:left="0" w:right="567" w:firstLine="0"/>
        <w:jc w:val="right"/>
        <w:rPr>
          <w:sz w:val="22"/>
          <w:szCs w:val="22"/>
        </w:rPr>
      </w:pPr>
    </w:p>
    <w:p w14:paraId="2037C364" w14:textId="77777777" w:rsidR="000D4674" w:rsidRDefault="000D4674" w:rsidP="005D43C6">
      <w:pPr>
        <w:spacing w:line="276" w:lineRule="auto"/>
        <w:jc w:val="right"/>
      </w:pPr>
      <w:bookmarkStart w:id="50" w:name="_Hlk88728615"/>
      <w:bookmarkStart w:id="51" w:name="_Hlk92291179"/>
    </w:p>
    <w:p w14:paraId="103313E1" w14:textId="18B4056C" w:rsidR="00B461B3" w:rsidRPr="008822B0" w:rsidRDefault="00B461B3" w:rsidP="005D43C6">
      <w:pPr>
        <w:spacing w:line="276" w:lineRule="auto"/>
        <w:jc w:val="right"/>
      </w:pPr>
      <w:r w:rsidRPr="008822B0">
        <w:lastRenderedPageBreak/>
        <w:t>20</w:t>
      </w:r>
      <w:r>
        <w:t>2</w:t>
      </w:r>
      <w:r w:rsidR="00CF0893">
        <w:rPr>
          <w:lang w:val="pt-PT"/>
        </w:rPr>
        <w:t>4</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sidRPr="007C292B">
        <w:rPr>
          <w:lang w:val="pt-PT"/>
        </w:rPr>
        <w:t>1</w:t>
      </w:r>
      <w:r w:rsidRPr="008822B0">
        <w:t xml:space="preserve"> priedas</w:t>
      </w:r>
      <w:bookmarkEnd w:id="50"/>
    </w:p>
    <w:bookmarkEnd w:id="51"/>
    <w:p w14:paraId="6348AE06" w14:textId="77777777" w:rsidR="006D659C" w:rsidRPr="004946ED" w:rsidRDefault="006D659C" w:rsidP="005D43C6">
      <w:pPr>
        <w:spacing w:line="276" w:lineRule="auto"/>
        <w:jc w:val="right"/>
        <w:rPr>
          <w:sz w:val="22"/>
          <w:szCs w:val="22"/>
        </w:rPr>
      </w:pPr>
    </w:p>
    <w:bookmarkEnd w:id="49"/>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6F756C36" w14:textId="754989EE" w:rsidR="00CF0893" w:rsidRPr="00CF0893" w:rsidRDefault="00767A34" w:rsidP="00FA656E">
      <w:pPr>
        <w:pStyle w:val="Sraopastraipa"/>
        <w:numPr>
          <w:ilvl w:val="1"/>
          <w:numId w:val="12"/>
        </w:numPr>
        <w:tabs>
          <w:tab w:val="left" w:pos="426"/>
        </w:tabs>
        <w:ind w:left="0" w:firstLine="0"/>
        <w:rPr>
          <w:sz w:val="22"/>
          <w:szCs w:val="22"/>
        </w:rPr>
      </w:pPr>
      <w:r w:rsidRPr="00CF0893">
        <w:rPr>
          <w:sz w:val="22"/>
          <w:szCs w:val="22"/>
        </w:rPr>
        <w:t>Užsakov</w:t>
      </w:r>
      <w:r w:rsidR="00F80725" w:rsidRPr="00CF0893">
        <w:rPr>
          <w:sz w:val="22"/>
          <w:szCs w:val="22"/>
        </w:rPr>
        <w:t xml:space="preserve">o už šios Preliminariosios sutarties vykdymą atsakingas asmuo – </w:t>
      </w:r>
    </w:p>
    <w:p w14:paraId="7D556117" w14:textId="532295B2" w:rsidR="00F80725" w:rsidRPr="004946ED" w:rsidRDefault="00767A34" w:rsidP="005D43C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atstovas, atsakingas už </w:t>
      </w:r>
      <w:r w:rsidR="00E715A6" w:rsidRPr="004946ED">
        <w:rPr>
          <w:sz w:val="22"/>
          <w:szCs w:val="22"/>
        </w:rPr>
        <w:t xml:space="preserve">Preliminariosios sutarties </w:t>
      </w:r>
      <w:r w:rsidR="00F80725" w:rsidRPr="004946ED">
        <w:rPr>
          <w:rFonts w:eastAsia="Calibri"/>
          <w:sz w:val="22"/>
          <w:szCs w:val="22"/>
        </w:rPr>
        <w:t xml:space="preserve">ir pakeitimų paskelbimą </w:t>
      </w:r>
      <w:r w:rsidR="00983196">
        <w:rPr>
          <w:rFonts w:eastAsia="Calibri"/>
          <w:sz w:val="22"/>
          <w:szCs w:val="22"/>
        </w:rPr>
        <w:t>Viešųjų pirkimų į</w:t>
      </w:r>
      <w:r w:rsidR="00F80725" w:rsidRPr="004946ED">
        <w:rPr>
          <w:rFonts w:eastAsia="Calibri"/>
          <w:sz w:val="22"/>
          <w:szCs w:val="22"/>
        </w:rPr>
        <w:t xml:space="preserve">statyme nustatyta tvarka </w:t>
      </w:r>
      <w:r w:rsidR="000D02D4">
        <w:rPr>
          <w:rFonts w:eastAsia="Calibri"/>
          <w:sz w:val="22"/>
          <w:szCs w:val="22"/>
        </w:rPr>
        <w:t>–</w:t>
      </w:r>
      <w:r w:rsidR="00F80725" w:rsidRPr="004946ED">
        <w:rPr>
          <w:rFonts w:eastAsia="Calibri"/>
          <w:sz w:val="22"/>
          <w:szCs w:val="22"/>
        </w:rPr>
        <w:t xml:space="preserve"> </w:t>
      </w:r>
    </w:p>
    <w:p w14:paraId="4F7AA657" w14:textId="3BBB4AA7" w:rsidR="00F80725" w:rsidRPr="00CF0893" w:rsidRDefault="00B461B3" w:rsidP="00CF0893">
      <w:pPr>
        <w:pStyle w:val="Sraopastraipa"/>
        <w:numPr>
          <w:ilvl w:val="1"/>
          <w:numId w:val="12"/>
        </w:numPr>
        <w:tabs>
          <w:tab w:val="left" w:pos="426"/>
        </w:tabs>
        <w:ind w:left="0" w:firstLine="0"/>
        <w:rPr>
          <w:sz w:val="22"/>
          <w:szCs w:val="22"/>
        </w:rPr>
      </w:pPr>
      <w:r w:rsidRPr="00CF0893">
        <w:rPr>
          <w:sz w:val="22"/>
          <w:szCs w:val="22"/>
        </w:rPr>
        <w:t xml:space="preserve">Tiekėjo </w:t>
      </w:r>
      <w:sdt>
        <w:sdtPr>
          <w:rPr>
            <w:sz w:val="22"/>
            <w:szCs w:val="22"/>
          </w:rPr>
          <w:id w:val="-1891802131"/>
          <w:placeholder>
            <w:docPart w:val="4BA344FC72DA4FC391FFC5F58766E262"/>
          </w:placeholder>
          <w:text/>
        </w:sdtPr>
        <w:sdtContent>
          <w:r w:rsidR="00CF0893" w:rsidRPr="00CF0893">
            <w:rPr>
              <w:sz w:val="22"/>
              <w:szCs w:val="22"/>
            </w:rPr>
            <w:t>UAB Baltimark</w:t>
          </w:r>
        </w:sdtContent>
      </w:sdt>
      <w:r w:rsidRPr="00CF0893">
        <w:rPr>
          <w:sz w:val="22"/>
          <w:szCs w:val="22"/>
        </w:rPr>
        <w:t xml:space="preserve"> </w:t>
      </w:r>
      <w:r w:rsidR="00F80725" w:rsidRPr="00CF0893">
        <w:rPr>
          <w:sz w:val="22"/>
          <w:szCs w:val="22"/>
        </w:rPr>
        <w:t xml:space="preserve">už šios </w:t>
      </w:r>
      <w:r w:rsidR="00BA0DBF" w:rsidRPr="00CF0893">
        <w:rPr>
          <w:sz w:val="22"/>
          <w:szCs w:val="22"/>
        </w:rPr>
        <w:t xml:space="preserve">Preliminariosios sutarties </w:t>
      </w:r>
      <w:r w:rsidR="00F80725" w:rsidRPr="00CF0893">
        <w:rPr>
          <w:sz w:val="22"/>
          <w:szCs w:val="22"/>
        </w:rPr>
        <w:t>vykdymą atsakingas asmuo –</w:t>
      </w:r>
      <w:r w:rsidR="00F80725" w:rsidRPr="00CF0893">
        <w:rPr>
          <w:color w:val="FFFFFF" w:themeColor="background1"/>
          <w:sz w:val="22"/>
          <w:szCs w:val="22"/>
        </w:rPr>
        <w:t xml:space="preserve"> </w:t>
      </w:r>
    </w:p>
    <w:p w14:paraId="0CD04BFD" w14:textId="008BE53D" w:rsidR="004852D2" w:rsidRPr="004946ED" w:rsidRDefault="00CF0893" w:rsidP="00DE366A">
      <w:pPr>
        <w:pStyle w:val="Sraopastraipa"/>
        <w:numPr>
          <w:ilvl w:val="1"/>
          <w:numId w:val="12"/>
        </w:numPr>
        <w:tabs>
          <w:tab w:val="left" w:pos="426"/>
        </w:tabs>
        <w:ind w:left="0" w:firstLine="0"/>
        <w:rPr>
          <w:sz w:val="22"/>
          <w:szCs w:val="22"/>
        </w:rPr>
      </w:pPr>
      <w:r w:rsidRPr="00CF0893">
        <w:rPr>
          <w:sz w:val="22"/>
          <w:szCs w:val="22"/>
        </w:rPr>
        <w:t>Tiekėjo UAB Techservisas už šios Preliminariosios sutarties vykdymą atsakingas asmuo –</w:t>
      </w: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20CA0899" w:rsidR="00B461B3" w:rsidRPr="008822B0" w:rsidRDefault="00B461B3" w:rsidP="005D43C6">
      <w:pPr>
        <w:tabs>
          <w:tab w:val="left" w:pos="900"/>
          <w:tab w:val="left" w:pos="1800"/>
          <w:tab w:val="left" w:pos="5040"/>
        </w:tabs>
        <w:spacing w:line="276" w:lineRule="auto"/>
        <w:ind w:firstLine="1741"/>
        <w:jc w:val="right"/>
      </w:pPr>
      <w:bookmarkStart w:id="52" w:name="_Hlk88728741"/>
      <w:r w:rsidRPr="008822B0">
        <w:lastRenderedPageBreak/>
        <w:t>20</w:t>
      </w:r>
      <w:r>
        <w:t>2</w:t>
      </w:r>
      <w:r w:rsidR="00FA656E">
        <w:rPr>
          <w:lang w:val="en-US"/>
        </w:rPr>
        <w:t>4</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2"/>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F9B67CB" w14:textId="77777777" w:rsidR="00A41CBF" w:rsidRDefault="00A41CBF" w:rsidP="005D43C6">
      <w:pPr>
        <w:tabs>
          <w:tab w:val="left" w:pos="8137"/>
        </w:tabs>
        <w:spacing w:line="276" w:lineRule="auto"/>
        <w:jc w:val="center"/>
        <w:rPr>
          <w:b/>
          <w:bCs/>
          <w:sz w:val="22"/>
          <w:szCs w:val="22"/>
        </w:rPr>
      </w:pPr>
    </w:p>
    <w:p w14:paraId="7AA4021C" w14:textId="77777777" w:rsidR="00A41CBF" w:rsidRDefault="00A41CBF" w:rsidP="005D43C6">
      <w:pPr>
        <w:tabs>
          <w:tab w:val="left" w:pos="8137"/>
        </w:tabs>
        <w:spacing w:line="276" w:lineRule="auto"/>
        <w:jc w:val="center"/>
        <w:rPr>
          <w:b/>
          <w:bCs/>
          <w:sz w:val="22"/>
          <w:szCs w:val="22"/>
        </w:rPr>
      </w:pPr>
    </w:p>
    <w:p w14:paraId="0C1D8B1E" w14:textId="76295122" w:rsidR="00A41CBF" w:rsidRDefault="00A41CBF" w:rsidP="00A41CBF">
      <w:pPr>
        <w:numPr>
          <w:ilvl w:val="0"/>
          <w:numId w:val="40"/>
        </w:numPr>
        <w:tabs>
          <w:tab w:val="left" w:pos="900"/>
          <w:tab w:val="left" w:pos="1800"/>
          <w:tab w:val="left" w:pos="5040"/>
        </w:tabs>
        <w:ind w:right="-1"/>
        <w:contextualSpacing/>
        <w:jc w:val="left"/>
        <w:rPr>
          <w:sz w:val="22"/>
          <w:szCs w:val="22"/>
        </w:rPr>
      </w:pPr>
      <w:r>
        <w:rPr>
          <w:sz w:val="22"/>
          <w:szCs w:val="22"/>
        </w:rPr>
        <w:t>UAB Baltimark</w:t>
      </w:r>
    </w:p>
    <w:p w14:paraId="55EFD0DA" w14:textId="77777777" w:rsidR="00A41CBF" w:rsidRPr="00804859" w:rsidRDefault="00A41CBF" w:rsidP="00A41CBF">
      <w:pPr>
        <w:tabs>
          <w:tab w:val="left" w:pos="900"/>
          <w:tab w:val="left" w:pos="1800"/>
          <w:tab w:val="left" w:pos="5040"/>
        </w:tabs>
        <w:ind w:left="360" w:right="-1" w:firstLine="0"/>
        <w:contextualSpacing/>
        <w:jc w:val="left"/>
        <w:rPr>
          <w:sz w:val="22"/>
          <w:szCs w:val="22"/>
        </w:rPr>
      </w:pPr>
    </w:p>
    <w:tbl>
      <w:tblPr>
        <w:tblW w:w="10051" w:type="dxa"/>
        <w:tblLook w:val="04A0" w:firstRow="1" w:lastRow="0" w:firstColumn="1" w:lastColumn="0" w:noHBand="0" w:noVBand="1"/>
      </w:tblPr>
      <w:tblGrid>
        <w:gridCol w:w="950"/>
        <w:gridCol w:w="3203"/>
        <w:gridCol w:w="1301"/>
        <w:gridCol w:w="1348"/>
        <w:gridCol w:w="1611"/>
        <w:gridCol w:w="1638"/>
      </w:tblGrid>
      <w:tr w:rsidR="005F5705" w:rsidRPr="00A41CBF" w14:paraId="29BF6CAE" w14:textId="77777777" w:rsidTr="005F5705">
        <w:trPr>
          <w:trHeight w:val="585"/>
        </w:trPr>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163031"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Eil. Nr.</w:t>
            </w:r>
          </w:p>
        </w:tc>
        <w:tc>
          <w:tcPr>
            <w:tcW w:w="3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3A7DD" w14:textId="77777777" w:rsidR="005F5705" w:rsidRPr="00A41CBF" w:rsidRDefault="005F5705" w:rsidP="00A41CBF">
            <w:pPr>
              <w:ind w:left="0" w:firstLine="0"/>
              <w:jc w:val="center"/>
              <w:rPr>
                <w:rFonts w:ascii="Calibri" w:hAnsi="Calibri" w:cs="Calibri"/>
                <w:b/>
                <w:bCs/>
                <w:sz w:val="22"/>
                <w:szCs w:val="22"/>
              </w:rPr>
            </w:pPr>
            <w:r w:rsidRPr="00A41CBF">
              <w:rPr>
                <w:rFonts w:ascii="Calibri" w:hAnsi="Calibri" w:cs="Calibri"/>
                <w:b/>
                <w:bCs/>
                <w:sz w:val="22"/>
                <w:szCs w:val="22"/>
              </w:rPr>
              <w:t>Paslaugos pavadinimas</w:t>
            </w:r>
          </w:p>
        </w:tc>
        <w:tc>
          <w:tcPr>
            <w:tcW w:w="2649" w:type="dxa"/>
            <w:gridSpan w:val="2"/>
            <w:tcBorders>
              <w:top w:val="single" w:sz="4" w:space="0" w:color="auto"/>
              <w:left w:val="nil"/>
              <w:bottom w:val="single" w:sz="4" w:space="0" w:color="auto"/>
              <w:right w:val="single" w:sz="4" w:space="0" w:color="000000"/>
            </w:tcBorders>
            <w:shd w:val="clear" w:color="auto" w:fill="auto"/>
            <w:vAlign w:val="center"/>
            <w:hideMark/>
          </w:tcPr>
          <w:p w14:paraId="1A8B7785"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numeris</w:t>
            </w:r>
          </w:p>
        </w:tc>
        <w:tc>
          <w:tcPr>
            <w:tcW w:w="3249" w:type="dxa"/>
            <w:gridSpan w:val="2"/>
            <w:tcBorders>
              <w:top w:val="single" w:sz="4" w:space="0" w:color="auto"/>
              <w:left w:val="nil"/>
              <w:bottom w:val="single" w:sz="4" w:space="0" w:color="auto"/>
              <w:right w:val="single" w:sz="4" w:space="0" w:color="000000"/>
            </w:tcBorders>
            <w:shd w:val="clear" w:color="auto" w:fill="auto"/>
            <w:vAlign w:val="center"/>
            <w:hideMark/>
          </w:tcPr>
          <w:p w14:paraId="663A154A" w14:textId="77777777" w:rsidR="005F5705" w:rsidRPr="00A41CBF" w:rsidRDefault="005F5705" w:rsidP="00A41CBF">
            <w:pPr>
              <w:ind w:left="0" w:firstLine="0"/>
              <w:jc w:val="center"/>
              <w:rPr>
                <w:rFonts w:ascii="Calibri" w:hAnsi="Calibri" w:cs="Calibri"/>
                <w:b/>
                <w:bCs/>
                <w:color w:val="000000"/>
                <w:sz w:val="22"/>
                <w:szCs w:val="22"/>
              </w:rPr>
            </w:pPr>
            <w:r w:rsidRPr="00A41CBF">
              <w:rPr>
                <w:rFonts w:ascii="Calibri" w:hAnsi="Calibri" w:cs="Calibri"/>
                <w:b/>
                <w:bCs/>
                <w:color w:val="000000"/>
                <w:sz w:val="22"/>
                <w:szCs w:val="22"/>
              </w:rPr>
              <w:t>2</w:t>
            </w:r>
          </w:p>
        </w:tc>
      </w:tr>
      <w:tr w:rsidR="005F5705" w:rsidRPr="00A41CBF" w14:paraId="60D0DA42" w14:textId="77777777" w:rsidTr="005F5705">
        <w:trPr>
          <w:trHeight w:val="540"/>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2FB92528" w14:textId="77777777" w:rsidR="005F5705" w:rsidRPr="00A41CBF" w:rsidRDefault="005F5705" w:rsidP="00A41CBF">
            <w:pPr>
              <w:ind w:left="0" w:firstLine="0"/>
              <w:jc w:val="left"/>
              <w:rPr>
                <w:rFonts w:ascii="Calibri" w:hAnsi="Calibri" w:cs="Calibri"/>
                <w:b/>
                <w:bCs/>
                <w:sz w:val="22"/>
                <w:szCs w:val="22"/>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14:paraId="6CD3301E" w14:textId="77777777" w:rsidR="005F5705" w:rsidRPr="00A41CBF" w:rsidRDefault="005F5705" w:rsidP="00A41CBF">
            <w:pPr>
              <w:ind w:left="0" w:firstLine="0"/>
              <w:jc w:val="left"/>
              <w:rPr>
                <w:rFonts w:ascii="Calibri" w:hAnsi="Calibri" w:cs="Calibri"/>
                <w:b/>
                <w:bCs/>
                <w:sz w:val="22"/>
                <w:szCs w:val="22"/>
              </w:rPr>
            </w:pPr>
          </w:p>
        </w:tc>
        <w:tc>
          <w:tcPr>
            <w:tcW w:w="2649" w:type="dxa"/>
            <w:gridSpan w:val="2"/>
            <w:tcBorders>
              <w:top w:val="single" w:sz="4" w:space="0" w:color="auto"/>
              <w:left w:val="nil"/>
              <w:bottom w:val="single" w:sz="4" w:space="0" w:color="auto"/>
              <w:right w:val="single" w:sz="4" w:space="0" w:color="000000"/>
            </w:tcBorders>
            <w:shd w:val="clear" w:color="auto" w:fill="auto"/>
            <w:vAlign w:val="center"/>
            <w:hideMark/>
          </w:tcPr>
          <w:p w14:paraId="7CE9DEC3"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vertė</w:t>
            </w:r>
          </w:p>
        </w:tc>
        <w:tc>
          <w:tcPr>
            <w:tcW w:w="3249" w:type="dxa"/>
            <w:gridSpan w:val="2"/>
            <w:tcBorders>
              <w:top w:val="single" w:sz="4" w:space="0" w:color="auto"/>
              <w:left w:val="nil"/>
              <w:bottom w:val="single" w:sz="4" w:space="0" w:color="auto"/>
              <w:right w:val="single" w:sz="4" w:space="0" w:color="000000"/>
            </w:tcBorders>
            <w:shd w:val="clear" w:color="auto" w:fill="auto"/>
            <w:vAlign w:val="center"/>
            <w:hideMark/>
          </w:tcPr>
          <w:p w14:paraId="734634AA"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80 000,00</w:t>
            </w:r>
          </w:p>
        </w:tc>
      </w:tr>
      <w:tr w:rsidR="005F5705" w:rsidRPr="00A41CBF" w14:paraId="18A1D695" w14:textId="77777777" w:rsidTr="005F5705">
        <w:trPr>
          <w:gridAfter w:val="2"/>
          <w:wAfter w:w="3249" w:type="dxa"/>
          <w:trHeight w:val="675"/>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4751FC41" w14:textId="77777777" w:rsidR="005F5705" w:rsidRPr="00A41CBF" w:rsidRDefault="005F5705" w:rsidP="00A41CBF">
            <w:pPr>
              <w:ind w:left="0" w:firstLine="0"/>
              <w:jc w:val="left"/>
              <w:rPr>
                <w:rFonts w:ascii="Calibri" w:hAnsi="Calibri" w:cs="Calibri"/>
                <w:b/>
                <w:bCs/>
                <w:sz w:val="22"/>
                <w:szCs w:val="22"/>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14:paraId="2F472122" w14:textId="77777777" w:rsidR="005F5705" w:rsidRPr="00A41CBF" w:rsidRDefault="005F5705" w:rsidP="00A41CBF">
            <w:pPr>
              <w:ind w:left="0" w:firstLine="0"/>
              <w:jc w:val="left"/>
              <w:rPr>
                <w:rFonts w:ascii="Calibri" w:hAnsi="Calibri" w:cs="Calibri"/>
                <w:b/>
                <w:bCs/>
                <w:sz w:val="22"/>
                <w:szCs w:val="22"/>
              </w:rPr>
            </w:pPr>
          </w:p>
        </w:tc>
        <w:tc>
          <w:tcPr>
            <w:tcW w:w="264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6CECED2" w14:textId="77777777" w:rsidR="005F5705" w:rsidRPr="00A41CBF" w:rsidRDefault="005F5705" w:rsidP="00A41CBF">
            <w:pPr>
              <w:ind w:left="0" w:firstLine="0"/>
              <w:jc w:val="center"/>
              <w:rPr>
                <w:rFonts w:ascii="Calibri" w:hAnsi="Calibri" w:cs="Calibri"/>
                <w:b/>
                <w:bCs/>
                <w:color w:val="000000"/>
                <w:sz w:val="20"/>
                <w:szCs w:val="20"/>
              </w:rPr>
            </w:pPr>
            <w:r w:rsidRPr="00A41CBF">
              <w:rPr>
                <w:rFonts w:ascii="Calibri" w:hAnsi="Calibri" w:cs="Calibri"/>
                <w:b/>
                <w:bCs/>
                <w:color w:val="000000"/>
                <w:sz w:val="20"/>
                <w:szCs w:val="20"/>
              </w:rPr>
              <w:t>Pirkimo dalies pavadinimas</w:t>
            </w:r>
          </w:p>
        </w:tc>
      </w:tr>
      <w:tr w:rsidR="005F5705" w:rsidRPr="00A41CBF" w14:paraId="185DBF60" w14:textId="77777777" w:rsidTr="005F5705">
        <w:trPr>
          <w:trHeight w:val="489"/>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13B1D7F7" w14:textId="77777777" w:rsidR="005F5705" w:rsidRPr="00A41CBF" w:rsidRDefault="005F5705" w:rsidP="00A41CBF">
            <w:pPr>
              <w:ind w:left="0" w:firstLine="0"/>
              <w:jc w:val="left"/>
              <w:rPr>
                <w:rFonts w:ascii="Calibri" w:hAnsi="Calibri" w:cs="Calibri"/>
                <w:b/>
                <w:bCs/>
                <w:sz w:val="22"/>
                <w:szCs w:val="22"/>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14:paraId="28B6DD4C" w14:textId="77777777" w:rsidR="005F5705" w:rsidRPr="00A41CBF" w:rsidRDefault="005F5705" w:rsidP="00A41CBF">
            <w:pPr>
              <w:ind w:left="0" w:firstLine="0"/>
              <w:jc w:val="left"/>
              <w:rPr>
                <w:rFonts w:ascii="Calibri" w:hAnsi="Calibri" w:cs="Calibri"/>
                <w:b/>
                <w:bCs/>
                <w:sz w:val="22"/>
                <w:szCs w:val="22"/>
              </w:rPr>
            </w:pPr>
          </w:p>
        </w:tc>
        <w:tc>
          <w:tcPr>
            <w:tcW w:w="2649" w:type="dxa"/>
            <w:gridSpan w:val="2"/>
            <w:vMerge/>
            <w:tcBorders>
              <w:top w:val="single" w:sz="4" w:space="0" w:color="auto"/>
              <w:left w:val="single" w:sz="4" w:space="0" w:color="auto"/>
              <w:bottom w:val="single" w:sz="4" w:space="0" w:color="000000"/>
              <w:right w:val="single" w:sz="4" w:space="0" w:color="000000"/>
            </w:tcBorders>
            <w:vAlign w:val="center"/>
            <w:hideMark/>
          </w:tcPr>
          <w:p w14:paraId="0A5479CA" w14:textId="77777777" w:rsidR="005F5705" w:rsidRPr="00A41CBF" w:rsidRDefault="005F5705" w:rsidP="00A41CBF">
            <w:pPr>
              <w:ind w:left="0" w:firstLine="0"/>
              <w:jc w:val="left"/>
              <w:rPr>
                <w:rFonts w:ascii="Calibri" w:hAnsi="Calibri" w:cs="Calibri"/>
                <w:b/>
                <w:bCs/>
                <w:color w:val="000000"/>
                <w:sz w:val="20"/>
                <w:szCs w:val="20"/>
              </w:rPr>
            </w:pPr>
          </w:p>
        </w:tc>
        <w:tc>
          <w:tcPr>
            <w:tcW w:w="3249" w:type="dxa"/>
            <w:gridSpan w:val="2"/>
            <w:tcBorders>
              <w:top w:val="single" w:sz="4" w:space="0" w:color="auto"/>
              <w:left w:val="nil"/>
              <w:bottom w:val="nil"/>
              <w:right w:val="single" w:sz="4" w:space="0" w:color="000000"/>
            </w:tcBorders>
            <w:shd w:val="clear" w:color="auto" w:fill="auto"/>
            <w:vAlign w:val="center"/>
            <w:hideMark/>
          </w:tcPr>
          <w:p w14:paraId="1A45C195"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Kelių ženklinimo technikos The Hog serviso paslaugos</w:t>
            </w:r>
          </w:p>
        </w:tc>
      </w:tr>
      <w:tr w:rsidR="005F5705" w:rsidRPr="00A41CBF" w14:paraId="59C044AA" w14:textId="77777777" w:rsidTr="005F5705">
        <w:trPr>
          <w:trHeight w:val="891"/>
        </w:trPr>
        <w:tc>
          <w:tcPr>
            <w:tcW w:w="950" w:type="dxa"/>
            <w:vMerge/>
            <w:tcBorders>
              <w:top w:val="single" w:sz="4" w:space="0" w:color="auto"/>
              <w:left w:val="single" w:sz="4" w:space="0" w:color="auto"/>
              <w:bottom w:val="single" w:sz="4" w:space="0" w:color="auto"/>
              <w:right w:val="single" w:sz="4" w:space="0" w:color="auto"/>
            </w:tcBorders>
            <w:vAlign w:val="center"/>
            <w:hideMark/>
          </w:tcPr>
          <w:p w14:paraId="5F83954C" w14:textId="77777777" w:rsidR="005F5705" w:rsidRPr="00A41CBF" w:rsidRDefault="005F5705" w:rsidP="00A41CBF">
            <w:pPr>
              <w:ind w:left="0" w:firstLine="0"/>
              <w:jc w:val="left"/>
              <w:rPr>
                <w:rFonts w:ascii="Calibri" w:hAnsi="Calibri" w:cs="Calibri"/>
                <w:b/>
                <w:bCs/>
                <w:sz w:val="22"/>
                <w:szCs w:val="22"/>
              </w:rPr>
            </w:pPr>
          </w:p>
        </w:tc>
        <w:tc>
          <w:tcPr>
            <w:tcW w:w="3203" w:type="dxa"/>
            <w:vMerge/>
            <w:tcBorders>
              <w:top w:val="single" w:sz="4" w:space="0" w:color="auto"/>
              <w:left w:val="single" w:sz="4" w:space="0" w:color="auto"/>
              <w:bottom w:val="single" w:sz="4" w:space="0" w:color="auto"/>
              <w:right w:val="single" w:sz="4" w:space="0" w:color="auto"/>
            </w:tcBorders>
            <w:vAlign w:val="center"/>
            <w:hideMark/>
          </w:tcPr>
          <w:p w14:paraId="56037321" w14:textId="77777777" w:rsidR="005F5705" w:rsidRPr="00A41CBF" w:rsidRDefault="005F5705" w:rsidP="00A41CBF">
            <w:pPr>
              <w:ind w:left="0" w:firstLine="0"/>
              <w:jc w:val="left"/>
              <w:rPr>
                <w:rFonts w:ascii="Calibri" w:hAnsi="Calibri" w:cs="Calibri"/>
                <w:b/>
                <w:bCs/>
                <w:sz w:val="22"/>
                <w:szCs w:val="22"/>
              </w:rPr>
            </w:pPr>
          </w:p>
        </w:tc>
        <w:tc>
          <w:tcPr>
            <w:tcW w:w="1301" w:type="dxa"/>
            <w:tcBorders>
              <w:top w:val="nil"/>
              <w:left w:val="single" w:sz="4" w:space="0" w:color="auto"/>
              <w:bottom w:val="single" w:sz="4" w:space="0" w:color="auto"/>
              <w:right w:val="single" w:sz="4" w:space="0" w:color="auto"/>
            </w:tcBorders>
            <w:shd w:val="clear" w:color="auto" w:fill="auto"/>
            <w:vAlign w:val="bottom"/>
            <w:hideMark/>
          </w:tcPr>
          <w:p w14:paraId="5D648FC1"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Mato vnt.</w:t>
            </w:r>
          </w:p>
        </w:tc>
        <w:tc>
          <w:tcPr>
            <w:tcW w:w="1348" w:type="dxa"/>
            <w:tcBorders>
              <w:top w:val="nil"/>
              <w:left w:val="single" w:sz="4" w:space="0" w:color="auto"/>
              <w:bottom w:val="single" w:sz="4" w:space="0" w:color="auto"/>
              <w:right w:val="single" w:sz="4" w:space="0" w:color="auto"/>
            </w:tcBorders>
            <w:shd w:val="clear" w:color="auto" w:fill="auto"/>
            <w:vAlign w:val="bottom"/>
            <w:hideMark/>
          </w:tcPr>
          <w:p w14:paraId="75EBC5FD"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Preliminarus kiekis</w:t>
            </w:r>
          </w:p>
        </w:tc>
        <w:tc>
          <w:tcPr>
            <w:tcW w:w="1611" w:type="dxa"/>
            <w:tcBorders>
              <w:top w:val="nil"/>
              <w:left w:val="nil"/>
              <w:bottom w:val="single" w:sz="4" w:space="0" w:color="auto"/>
              <w:right w:val="single" w:sz="4" w:space="0" w:color="auto"/>
            </w:tcBorders>
            <w:shd w:val="clear" w:color="auto" w:fill="auto"/>
            <w:vAlign w:val="bottom"/>
            <w:hideMark/>
          </w:tcPr>
          <w:p w14:paraId="720942A7"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1 mato vnt. įkainis Eur be PVM</w:t>
            </w:r>
          </w:p>
        </w:tc>
        <w:tc>
          <w:tcPr>
            <w:tcW w:w="1638" w:type="dxa"/>
            <w:tcBorders>
              <w:top w:val="nil"/>
              <w:left w:val="nil"/>
              <w:bottom w:val="single" w:sz="4" w:space="0" w:color="auto"/>
              <w:right w:val="single" w:sz="4" w:space="0" w:color="auto"/>
            </w:tcBorders>
            <w:shd w:val="clear" w:color="auto" w:fill="auto"/>
            <w:vAlign w:val="bottom"/>
            <w:hideMark/>
          </w:tcPr>
          <w:p w14:paraId="684F02E4"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Preliminaraus kiekio kaina Eur be PVM</w:t>
            </w:r>
          </w:p>
        </w:tc>
      </w:tr>
      <w:tr w:rsidR="005F5705" w:rsidRPr="00A41CBF" w14:paraId="5F02F7AC" w14:textId="77777777" w:rsidTr="005F5705">
        <w:trPr>
          <w:trHeight w:val="309"/>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0171802"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w:t>
            </w:r>
          </w:p>
        </w:tc>
        <w:tc>
          <w:tcPr>
            <w:tcW w:w="3203" w:type="dxa"/>
            <w:tcBorders>
              <w:top w:val="nil"/>
              <w:left w:val="nil"/>
              <w:bottom w:val="single" w:sz="4" w:space="0" w:color="auto"/>
              <w:right w:val="single" w:sz="4" w:space="0" w:color="auto"/>
            </w:tcBorders>
            <w:shd w:val="clear" w:color="auto" w:fill="auto"/>
            <w:vAlign w:val="bottom"/>
            <w:hideMark/>
          </w:tcPr>
          <w:p w14:paraId="5100CDEE"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Elektrinių mazgų remonto/gedimo diagnostikos paslauga</w:t>
            </w:r>
          </w:p>
        </w:tc>
        <w:tc>
          <w:tcPr>
            <w:tcW w:w="1301" w:type="dxa"/>
            <w:tcBorders>
              <w:top w:val="nil"/>
              <w:left w:val="nil"/>
              <w:bottom w:val="single" w:sz="4" w:space="0" w:color="auto"/>
              <w:right w:val="single" w:sz="4" w:space="0" w:color="auto"/>
            </w:tcBorders>
            <w:shd w:val="clear" w:color="000000" w:fill="FFFFFF"/>
            <w:vAlign w:val="center"/>
            <w:hideMark/>
          </w:tcPr>
          <w:p w14:paraId="26E90F0F"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8" w:type="dxa"/>
            <w:tcBorders>
              <w:top w:val="nil"/>
              <w:left w:val="nil"/>
              <w:bottom w:val="single" w:sz="4" w:space="0" w:color="auto"/>
              <w:right w:val="single" w:sz="4" w:space="0" w:color="auto"/>
            </w:tcBorders>
            <w:shd w:val="clear" w:color="000000" w:fill="FFFFFF"/>
            <w:vAlign w:val="center"/>
            <w:hideMark/>
          </w:tcPr>
          <w:p w14:paraId="55F385FE"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vAlign w:val="center"/>
            <w:hideMark/>
          </w:tcPr>
          <w:p w14:paraId="1BDFA34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6D871EB3"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7D566518" w14:textId="77777777" w:rsidTr="005F5705">
        <w:trPr>
          <w:trHeight w:val="579"/>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0FE465BE"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2</w:t>
            </w:r>
          </w:p>
        </w:tc>
        <w:tc>
          <w:tcPr>
            <w:tcW w:w="3203" w:type="dxa"/>
            <w:tcBorders>
              <w:top w:val="nil"/>
              <w:left w:val="nil"/>
              <w:bottom w:val="single" w:sz="4" w:space="0" w:color="auto"/>
              <w:right w:val="single" w:sz="4" w:space="0" w:color="auto"/>
            </w:tcBorders>
            <w:shd w:val="clear" w:color="auto" w:fill="auto"/>
            <w:vAlign w:val="bottom"/>
            <w:hideMark/>
          </w:tcPr>
          <w:p w14:paraId="481FDED9"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Hidraulinės sistemos remonto/gedimo diagnostikos paslauga</w:t>
            </w:r>
          </w:p>
        </w:tc>
        <w:tc>
          <w:tcPr>
            <w:tcW w:w="1301" w:type="dxa"/>
            <w:tcBorders>
              <w:top w:val="nil"/>
              <w:left w:val="nil"/>
              <w:bottom w:val="single" w:sz="4" w:space="0" w:color="auto"/>
              <w:right w:val="single" w:sz="4" w:space="0" w:color="auto"/>
            </w:tcBorders>
            <w:shd w:val="clear" w:color="000000" w:fill="FFFFFF"/>
            <w:vAlign w:val="center"/>
            <w:hideMark/>
          </w:tcPr>
          <w:p w14:paraId="09B506D9"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8" w:type="dxa"/>
            <w:tcBorders>
              <w:top w:val="nil"/>
              <w:left w:val="nil"/>
              <w:bottom w:val="single" w:sz="4" w:space="0" w:color="auto"/>
              <w:right w:val="single" w:sz="4" w:space="0" w:color="auto"/>
            </w:tcBorders>
            <w:shd w:val="clear" w:color="000000" w:fill="FFFFFF"/>
            <w:vAlign w:val="center"/>
            <w:hideMark/>
          </w:tcPr>
          <w:p w14:paraId="00D46869"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vAlign w:val="center"/>
            <w:hideMark/>
          </w:tcPr>
          <w:p w14:paraId="65A41E93"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6435C9B6"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45BDC64D" w14:textId="77777777" w:rsidTr="005F5705">
        <w:trPr>
          <w:trHeight w:val="6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67142CD"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3</w:t>
            </w:r>
          </w:p>
        </w:tc>
        <w:tc>
          <w:tcPr>
            <w:tcW w:w="3203" w:type="dxa"/>
            <w:tcBorders>
              <w:top w:val="nil"/>
              <w:left w:val="nil"/>
              <w:bottom w:val="single" w:sz="4" w:space="0" w:color="auto"/>
              <w:right w:val="single" w:sz="4" w:space="0" w:color="auto"/>
            </w:tcBorders>
            <w:shd w:val="clear" w:color="auto" w:fill="auto"/>
            <w:vAlign w:val="bottom"/>
            <w:hideMark/>
          </w:tcPr>
          <w:p w14:paraId="721CA0B0"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Mechaninių mazgų remonto/gedimo diagnostikos paslauga</w:t>
            </w:r>
          </w:p>
        </w:tc>
        <w:tc>
          <w:tcPr>
            <w:tcW w:w="1301" w:type="dxa"/>
            <w:tcBorders>
              <w:top w:val="nil"/>
              <w:left w:val="nil"/>
              <w:bottom w:val="single" w:sz="4" w:space="0" w:color="auto"/>
              <w:right w:val="single" w:sz="4" w:space="0" w:color="auto"/>
            </w:tcBorders>
            <w:shd w:val="clear" w:color="000000" w:fill="FFFFFF"/>
            <w:vAlign w:val="center"/>
            <w:hideMark/>
          </w:tcPr>
          <w:p w14:paraId="4F4D87A2"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8" w:type="dxa"/>
            <w:tcBorders>
              <w:top w:val="nil"/>
              <w:left w:val="nil"/>
              <w:bottom w:val="single" w:sz="4" w:space="0" w:color="auto"/>
              <w:right w:val="single" w:sz="4" w:space="0" w:color="auto"/>
            </w:tcBorders>
            <w:shd w:val="clear" w:color="000000" w:fill="FFFFFF"/>
            <w:vAlign w:val="center"/>
            <w:hideMark/>
          </w:tcPr>
          <w:p w14:paraId="6C5929E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vAlign w:val="center"/>
            <w:hideMark/>
          </w:tcPr>
          <w:p w14:paraId="08557E4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52D99B5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27552DC5" w14:textId="77777777" w:rsidTr="005F5705">
        <w:trPr>
          <w:trHeight w:val="60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1C6D564F"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4</w:t>
            </w:r>
          </w:p>
        </w:tc>
        <w:tc>
          <w:tcPr>
            <w:tcW w:w="3203" w:type="dxa"/>
            <w:tcBorders>
              <w:top w:val="nil"/>
              <w:left w:val="nil"/>
              <w:bottom w:val="single" w:sz="4" w:space="0" w:color="auto"/>
              <w:right w:val="single" w:sz="4" w:space="0" w:color="auto"/>
            </w:tcBorders>
            <w:shd w:val="clear" w:color="auto" w:fill="auto"/>
            <w:vAlign w:val="bottom"/>
            <w:hideMark/>
          </w:tcPr>
          <w:p w14:paraId="2994E27A"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Techninis aptarnavimas (tepalų ir kitų skysčių, filtrų, lempučių keitimas, patikra ir paruošimas techninei apžiūrai ir kt.)</w:t>
            </w:r>
          </w:p>
        </w:tc>
        <w:tc>
          <w:tcPr>
            <w:tcW w:w="1301" w:type="dxa"/>
            <w:tcBorders>
              <w:top w:val="nil"/>
              <w:left w:val="nil"/>
              <w:bottom w:val="single" w:sz="4" w:space="0" w:color="auto"/>
              <w:right w:val="single" w:sz="4" w:space="0" w:color="auto"/>
            </w:tcBorders>
            <w:shd w:val="clear" w:color="000000" w:fill="FFFFFF"/>
            <w:vAlign w:val="center"/>
            <w:hideMark/>
          </w:tcPr>
          <w:p w14:paraId="4FC12AA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8" w:type="dxa"/>
            <w:tcBorders>
              <w:top w:val="nil"/>
              <w:left w:val="nil"/>
              <w:bottom w:val="single" w:sz="4" w:space="0" w:color="auto"/>
              <w:right w:val="single" w:sz="4" w:space="0" w:color="auto"/>
            </w:tcBorders>
            <w:shd w:val="clear" w:color="000000" w:fill="FFFFFF"/>
            <w:vAlign w:val="center"/>
            <w:hideMark/>
          </w:tcPr>
          <w:p w14:paraId="408D20D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vAlign w:val="center"/>
            <w:hideMark/>
          </w:tcPr>
          <w:p w14:paraId="64A06051"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779BFD0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0AB3CD52" w14:textId="77777777" w:rsidTr="005F5705">
        <w:trPr>
          <w:trHeight w:val="1251"/>
        </w:trPr>
        <w:tc>
          <w:tcPr>
            <w:tcW w:w="950" w:type="dxa"/>
            <w:tcBorders>
              <w:top w:val="nil"/>
              <w:left w:val="single" w:sz="4" w:space="0" w:color="auto"/>
              <w:bottom w:val="single" w:sz="4" w:space="0" w:color="auto"/>
              <w:right w:val="single" w:sz="4" w:space="0" w:color="auto"/>
            </w:tcBorders>
            <w:shd w:val="clear" w:color="auto" w:fill="auto"/>
            <w:vAlign w:val="bottom"/>
            <w:hideMark/>
          </w:tcPr>
          <w:p w14:paraId="09C9B41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5</w:t>
            </w:r>
          </w:p>
        </w:tc>
        <w:tc>
          <w:tcPr>
            <w:tcW w:w="3203" w:type="dxa"/>
            <w:tcBorders>
              <w:top w:val="nil"/>
              <w:left w:val="nil"/>
              <w:bottom w:val="single" w:sz="4" w:space="0" w:color="auto"/>
              <w:right w:val="single" w:sz="4" w:space="0" w:color="auto"/>
            </w:tcBorders>
            <w:shd w:val="clear" w:color="auto" w:fill="auto"/>
            <w:vAlign w:val="bottom"/>
            <w:hideMark/>
          </w:tcPr>
          <w:p w14:paraId="1A0D86F5"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Mobilaus serviso atvykimas į pirkėjo objektą paslauga**</w:t>
            </w:r>
          </w:p>
        </w:tc>
        <w:tc>
          <w:tcPr>
            <w:tcW w:w="1301" w:type="dxa"/>
            <w:tcBorders>
              <w:top w:val="nil"/>
              <w:left w:val="nil"/>
              <w:bottom w:val="single" w:sz="4" w:space="0" w:color="auto"/>
              <w:right w:val="single" w:sz="4" w:space="0" w:color="auto"/>
            </w:tcBorders>
            <w:shd w:val="clear" w:color="000000" w:fill="FFFFFF"/>
            <w:vAlign w:val="center"/>
            <w:hideMark/>
          </w:tcPr>
          <w:p w14:paraId="13FF20E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48" w:type="dxa"/>
            <w:tcBorders>
              <w:top w:val="nil"/>
              <w:left w:val="nil"/>
              <w:bottom w:val="single" w:sz="4" w:space="0" w:color="auto"/>
              <w:right w:val="single" w:sz="4" w:space="0" w:color="auto"/>
            </w:tcBorders>
            <w:shd w:val="clear" w:color="000000" w:fill="FFFFFF"/>
            <w:vAlign w:val="center"/>
            <w:hideMark/>
          </w:tcPr>
          <w:p w14:paraId="3D9CE9DF"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vAlign w:val="center"/>
            <w:hideMark/>
          </w:tcPr>
          <w:p w14:paraId="789B6D8E"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1,20</w:t>
            </w:r>
          </w:p>
        </w:tc>
        <w:tc>
          <w:tcPr>
            <w:tcW w:w="1638" w:type="dxa"/>
            <w:tcBorders>
              <w:top w:val="nil"/>
              <w:left w:val="nil"/>
              <w:bottom w:val="single" w:sz="4" w:space="0" w:color="auto"/>
              <w:right w:val="single" w:sz="4" w:space="0" w:color="auto"/>
            </w:tcBorders>
            <w:shd w:val="clear" w:color="000000" w:fill="FFFFFF"/>
            <w:vAlign w:val="center"/>
            <w:hideMark/>
          </w:tcPr>
          <w:p w14:paraId="7DC6CBE1"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204,00</w:t>
            </w:r>
          </w:p>
        </w:tc>
      </w:tr>
      <w:tr w:rsidR="005F5705" w:rsidRPr="00A41CBF" w14:paraId="73D81C54" w14:textId="77777777" w:rsidTr="005F5705">
        <w:trPr>
          <w:trHeight w:val="34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ED8884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w:t>
            </w:r>
          </w:p>
        </w:tc>
        <w:tc>
          <w:tcPr>
            <w:tcW w:w="3203" w:type="dxa"/>
            <w:tcBorders>
              <w:top w:val="nil"/>
              <w:left w:val="nil"/>
              <w:bottom w:val="single" w:sz="4" w:space="0" w:color="auto"/>
              <w:right w:val="single" w:sz="4" w:space="0" w:color="auto"/>
            </w:tcBorders>
            <w:shd w:val="clear" w:color="auto" w:fill="auto"/>
            <w:vAlign w:val="bottom"/>
            <w:hideMark/>
          </w:tcPr>
          <w:p w14:paraId="43EFC156"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Kitos (aukščiau neįvardintos) remonto paslaugos</w:t>
            </w:r>
          </w:p>
        </w:tc>
        <w:tc>
          <w:tcPr>
            <w:tcW w:w="1301" w:type="dxa"/>
            <w:tcBorders>
              <w:top w:val="nil"/>
              <w:left w:val="nil"/>
              <w:bottom w:val="single" w:sz="4" w:space="0" w:color="auto"/>
              <w:right w:val="single" w:sz="4" w:space="0" w:color="auto"/>
            </w:tcBorders>
            <w:shd w:val="clear" w:color="000000" w:fill="FFFFFF"/>
            <w:vAlign w:val="center"/>
            <w:hideMark/>
          </w:tcPr>
          <w:p w14:paraId="5FD8E206"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8" w:type="dxa"/>
            <w:tcBorders>
              <w:top w:val="nil"/>
              <w:left w:val="nil"/>
              <w:bottom w:val="single" w:sz="4" w:space="0" w:color="auto"/>
              <w:right w:val="single" w:sz="4" w:space="0" w:color="auto"/>
            </w:tcBorders>
            <w:shd w:val="clear" w:color="000000" w:fill="FFFFFF"/>
            <w:vAlign w:val="center"/>
            <w:hideMark/>
          </w:tcPr>
          <w:p w14:paraId="1E63DB9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150</w:t>
            </w:r>
          </w:p>
        </w:tc>
        <w:tc>
          <w:tcPr>
            <w:tcW w:w="1611" w:type="dxa"/>
            <w:tcBorders>
              <w:top w:val="nil"/>
              <w:left w:val="nil"/>
              <w:bottom w:val="single" w:sz="4" w:space="0" w:color="auto"/>
              <w:right w:val="single" w:sz="4" w:space="0" w:color="auto"/>
            </w:tcBorders>
            <w:shd w:val="clear" w:color="000000" w:fill="FFF2CC"/>
            <w:noWrap/>
            <w:vAlign w:val="center"/>
            <w:hideMark/>
          </w:tcPr>
          <w:p w14:paraId="153EC87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249CC663"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9 000,00</w:t>
            </w:r>
          </w:p>
        </w:tc>
      </w:tr>
      <w:tr w:rsidR="005F5705" w:rsidRPr="00A41CBF" w14:paraId="09498089" w14:textId="77777777" w:rsidTr="005F5705">
        <w:trPr>
          <w:trHeight w:val="34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4C3BED2"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7</w:t>
            </w:r>
          </w:p>
        </w:tc>
        <w:tc>
          <w:tcPr>
            <w:tcW w:w="3203" w:type="dxa"/>
            <w:tcBorders>
              <w:top w:val="nil"/>
              <w:left w:val="nil"/>
              <w:bottom w:val="single" w:sz="4" w:space="0" w:color="auto"/>
              <w:right w:val="single" w:sz="4" w:space="0" w:color="auto"/>
            </w:tcBorders>
            <w:shd w:val="clear" w:color="auto" w:fill="auto"/>
            <w:vAlign w:val="bottom"/>
            <w:hideMark/>
          </w:tcPr>
          <w:p w14:paraId="247C6551"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xml:space="preserve">Technikos transportavimo paslauga** </w:t>
            </w:r>
          </w:p>
        </w:tc>
        <w:tc>
          <w:tcPr>
            <w:tcW w:w="1301" w:type="dxa"/>
            <w:tcBorders>
              <w:top w:val="nil"/>
              <w:left w:val="nil"/>
              <w:bottom w:val="single" w:sz="4" w:space="0" w:color="auto"/>
              <w:right w:val="single" w:sz="4" w:space="0" w:color="auto"/>
            </w:tcBorders>
            <w:shd w:val="clear" w:color="000000" w:fill="FFFFFF"/>
            <w:vAlign w:val="center"/>
            <w:hideMark/>
          </w:tcPr>
          <w:p w14:paraId="5347A4E6"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48" w:type="dxa"/>
            <w:tcBorders>
              <w:top w:val="nil"/>
              <w:left w:val="nil"/>
              <w:bottom w:val="single" w:sz="4" w:space="0" w:color="auto"/>
              <w:right w:val="single" w:sz="4" w:space="0" w:color="auto"/>
            </w:tcBorders>
            <w:shd w:val="clear" w:color="000000" w:fill="FFFFFF"/>
            <w:vAlign w:val="center"/>
            <w:hideMark/>
          </w:tcPr>
          <w:p w14:paraId="7E8DE88A"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11" w:type="dxa"/>
            <w:tcBorders>
              <w:top w:val="nil"/>
              <w:left w:val="nil"/>
              <w:bottom w:val="single" w:sz="4" w:space="0" w:color="auto"/>
              <w:right w:val="single" w:sz="4" w:space="0" w:color="auto"/>
            </w:tcBorders>
            <w:shd w:val="clear" w:color="000000" w:fill="FFF2CC"/>
            <w:noWrap/>
            <w:vAlign w:val="center"/>
            <w:hideMark/>
          </w:tcPr>
          <w:p w14:paraId="2B9C7995"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38" w:type="dxa"/>
            <w:tcBorders>
              <w:top w:val="nil"/>
              <w:left w:val="nil"/>
              <w:bottom w:val="single" w:sz="4" w:space="0" w:color="auto"/>
              <w:right w:val="single" w:sz="4" w:space="0" w:color="auto"/>
            </w:tcBorders>
            <w:shd w:val="clear" w:color="000000" w:fill="FFFFFF"/>
            <w:vAlign w:val="center"/>
            <w:hideMark/>
          </w:tcPr>
          <w:p w14:paraId="2CF11CAD"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15512ABC" w14:textId="77777777" w:rsidTr="005F5705">
        <w:trPr>
          <w:trHeight w:val="60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3D4C55C"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52" w:type="dxa"/>
            <w:gridSpan w:val="3"/>
            <w:tcBorders>
              <w:top w:val="single" w:sz="4" w:space="0" w:color="auto"/>
              <w:left w:val="nil"/>
              <w:bottom w:val="single" w:sz="4" w:space="0" w:color="auto"/>
              <w:right w:val="single" w:sz="4" w:space="0" w:color="auto"/>
            </w:tcBorders>
            <w:shd w:val="clear" w:color="auto" w:fill="auto"/>
            <w:vAlign w:val="bottom"/>
            <w:hideMark/>
          </w:tcPr>
          <w:p w14:paraId="74A44019" w14:textId="77777777" w:rsidR="005F5705" w:rsidRPr="00A41CBF" w:rsidRDefault="005F5705" w:rsidP="00A41CBF">
            <w:pPr>
              <w:ind w:left="0" w:firstLine="0"/>
              <w:jc w:val="right"/>
              <w:rPr>
                <w:rFonts w:ascii="Calibri" w:hAnsi="Calibri" w:cs="Calibri"/>
                <w:b/>
                <w:bCs/>
                <w:sz w:val="22"/>
                <w:szCs w:val="22"/>
              </w:rPr>
            </w:pPr>
            <w:r w:rsidRPr="00A41CBF">
              <w:rPr>
                <w:rFonts w:ascii="Calibri" w:hAnsi="Calibri" w:cs="Calibri"/>
                <w:b/>
                <w:bCs/>
                <w:sz w:val="22"/>
                <w:szCs w:val="22"/>
              </w:rPr>
              <w:t>Bendra pasiūlymo kaina Eur be PVM:</w:t>
            </w:r>
          </w:p>
        </w:tc>
        <w:tc>
          <w:tcPr>
            <w:tcW w:w="1611" w:type="dxa"/>
            <w:tcBorders>
              <w:top w:val="nil"/>
              <w:left w:val="nil"/>
              <w:bottom w:val="nil"/>
              <w:right w:val="single" w:sz="4" w:space="0" w:color="auto"/>
            </w:tcBorders>
            <w:shd w:val="clear" w:color="auto" w:fill="auto"/>
            <w:noWrap/>
            <w:vAlign w:val="bottom"/>
            <w:hideMark/>
          </w:tcPr>
          <w:p w14:paraId="748EDAB3"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638" w:type="dxa"/>
            <w:tcBorders>
              <w:top w:val="nil"/>
              <w:left w:val="nil"/>
              <w:bottom w:val="single" w:sz="4" w:space="0" w:color="auto"/>
              <w:right w:val="single" w:sz="4" w:space="0" w:color="auto"/>
            </w:tcBorders>
            <w:shd w:val="clear" w:color="auto" w:fill="auto"/>
            <w:noWrap/>
            <w:vAlign w:val="bottom"/>
            <w:hideMark/>
          </w:tcPr>
          <w:p w14:paraId="2768ED41" w14:textId="77777777" w:rsidR="005F5705" w:rsidRPr="00A41CBF" w:rsidRDefault="005F5705" w:rsidP="00A41CBF">
            <w:pPr>
              <w:ind w:left="0" w:firstLine="0"/>
              <w:jc w:val="right"/>
              <w:rPr>
                <w:rFonts w:ascii="Calibri" w:hAnsi="Calibri" w:cs="Calibri"/>
                <w:b/>
                <w:bCs/>
                <w:sz w:val="22"/>
                <w:szCs w:val="22"/>
              </w:rPr>
            </w:pPr>
            <w:r w:rsidRPr="00A41CBF">
              <w:rPr>
                <w:rFonts w:ascii="Calibri" w:hAnsi="Calibri" w:cs="Calibri"/>
                <w:b/>
                <w:bCs/>
                <w:sz w:val="22"/>
                <w:szCs w:val="22"/>
              </w:rPr>
              <w:t>60 204,00</w:t>
            </w:r>
          </w:p>
        </w:tc>
      </w:tr>
      <w:tr w:rsidR="005F5705" w:rsidRPr="00A41CBF" w14:paraId="2BDBF1B3" w14:textId="77777777" w:rsidTr="005F5705">
        <w:trPr>
          <w:trHeight w:val="4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5E129B7"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52" w:type="dxa"/>
            <w:gridSpan w:val="3"/>
            <w:tcBorders>
              <w:top w:val="single" w:sz="4" w:space="0" w:color="auto"/>
              <w:left w:val="nil"/>
              <w:bottom w:val="single" w:sz="4" w:space="0" w:color="auto"/>
              <w:right w:val="single" w:sz="4" w:space="0" w:color="auto"/>
            </w:tcBorders>
            <w:shd w:val="clear" w:color="auto" w:fill="auto"/>
            <w:vAlign w:val="bottom"/>
            <w:hideMark/>
          </w:tcPr>
          <w:p w14:paraId="0A0A2CE6"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PVM*:</w:t>
            </w:r>
          </w:p>
        </w:tc>
        <w:tc>
          <w:tcPr>
            <w:tcW w:w="1611" w:type="dxa"/>
            <w:tcBorders>
              <w:top w:val="single" w:sz="4" w:space="0" w:color="auto"/>
              <w:left w:val="nil"/>
              <w:bottom w:val="single" w:sz="4" w:space="0" w:color="auto"/>
              <w:right w:val="single" w:sz="4" w:space="0" w:color="auto"/>
            </w:tcBorders>
            <w:shd w:val="clear" w:color="000000" w:fill="BFBFBF"/>
            <w:noWrap/>
            <w:vAlign w:val="bottom"/>
            <w:hideMark/>
          </w:tcPr>
          <w:p w14:paraId="38815565" w14:textId="77777777" w:rsidR="005F5705" w:rsidRPr="00A41CBF" w:rsidRDefault="005F5705" w:rsidP="00A41CBF">
            <w:pPr>
              <w:ind w:left="0" w:firstLine="0"/>
              <w:jc w:val="center"/>
              <w:rPr>
                <w:rFonts w:ascii="Calibri" w:hAnsi="Calibri" w:cs="Calibri"/>
                <w:b/>
                <w:bCs/>
                <w:sz w:val="22"/>
                <w:szCs w:val="22"/>
              </w:rPr>
            </w:pPr>
            <w:r w:rsidRPr="00A41CBF">
              <w:rPr>
                <w:rFonts w:ascii="Calibri" w:hAnsi="Calibri" w:cs="Calibri"/>
                <w:b/>
                <w:bCs/>
                <w:sz w:val="22"/>
                <w:szCs w:val="22"/>
              </w:rPr>
              <w:t>21%</w:t>
            </w:r>
          </w:p>
        </w:tc>
        <w:tc>
          <w:tcPr>
            <w:tcW w:w="1638" w:type="dxa"/>
            <w:tcBorders>
              <w:top w:val="nil"/>
              <w:left w:val="nil"/>
              <w:bottom w:val="single" w:sz="4" w:space="0" w:color="auto"/>
              <w:right w:val="single" w:sz="4" w:space="0" w:color="auto"/>
            </w:tcBorders>
            <w:shd w:val="clear" w:color="auto" w:fill="auto"/>
            <w:noWrap/>
            <w:vAlign w:val="bottom"/>
            <w:hideMark/>
          </w:tcPr>
          <w:p w14:paraId="54B5C4F4"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12642,84</w:t>
            </w:r>
          </w:p>
        </w:tc>
      </w:tr>
      <w:tr w:rsidR="005F5705" w:rsidRPr="00A41CBF" w14:paraId="31C48D1C" w14:textId="77777777" w:rsidTr="005F5705">
        <w:trPr>
          <w:trHeight w:val="57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FD4329A"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52" w:type="dxa"/>
            <w:gridSpan w:val="3"/>
            <w:tcBorders>
              <w:top w:val="single" w:sz="4" w:space="0" w:color="auto"/>
              <w:left w:val="nil"/>
              <w:bottom w:val="single" w:sz="4" w:space="0" w:color="auto"/>
              <w:right w:val="single" w:sz="4" w:space="0" w:color="auto"/>
            </w:tcBorders>
            <w:shd w:val="clear" w:color="auto" w:fill="auto"/>
            <w:vAlign w:val="bottom"/>
            <w:hideMark/>
          </w:tcPr>
          <w:p w14:paraId="7AA5F7DD"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Bendra pasiūlymo kaina Eur su PVM:</w:t>
            </w:r>
          </w:p>
        </w:tc>
        <w:tc>
          <w:tcPr>
            <w:tcW w:w="1611" w:type="dxa"/>
            <w:tcBorders>
              <w:top w:val="nil"/>
              <w:left w:val="nil"/>
              <w:bottom w:val="single" w:sz="4" w:space="0" w:color="auto"/>
              <w:right w:val="single" w:sz="4" w:space="0" w:color="auto"/>
            </w:tcBorders>
            <w:shd w:val="clear" w:color="auto" w:fill="auto"/>
            <w:noWrap/>
            <w:vAlign w:val="bottom"/>
            <w:hideMark/>
          </w:tcPr>
          <w:p w14:paraId="437935C1"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638" w:type="dxa"/>
            <w:tcBorders>
              <w:top w:val="nil"/>
              <w:left w:val="nil"/>
              <w:bottom w:val="single" w:sz="4" w:space="0" w:color="auto"/>
              <w:right w:val="single" w:sz="4" w:space="0" w:color="auto"/>
            </w:tcBorders>
            <w:shd w:val="clear" w:color="auto" w:fill="auto"/>
            <w:noWrap/>
            <w:vAlign w:val="bottom"/>
            <w:hideMark/>
          </w:tcPr>
          <w:p w14:paraId="1C0FFFB0"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72 846,84</w:t>
            </w:r>
          </w:p>
        </w:tc>
      </w:tr>
    </w:tbl>
    <w:p w14:paraId="007C2637" w14:textId="77777777" w:rsidR="00A41CBF" w:rsidRDefault="00A41CBF" w:rsidP="005D43C6">
      <w:pPr>
        <w:spacing w:line="276" w:lineRule="auto"/>
        <w:rPr>
          <w:b/>
          <w:bCs/>
          <w:sz w:val="22"/>
          <w:szCs w:val="22"/>
        </w:rPr>
      </w:pPr>
    </w:p>
    <w:p w14:paraId="667C0AC5" w14:textId="77777777" w:rsidR="00A41CBF" w:rsidRDefault="00A41CBF" w:rsidP="005D43C6">
      <w:pPr>
        <w:spacing w:line="276" w:lineRule="auto"/>
        <w:rPr>
          <w:b/>
          <w:bCs/>
          <w:sz w:val="22"/>
          <w:szCs w:val="22"/>
        </w:rPr>
      </w:pPr>
    </w:p>
    <w:p w14:paraId="45CAF428" w14:textId="77777777" w:rsidR="00A41CBF" w:rsidRDefault="00A41CBF" w:rsidP="005D43C6">
      <w:pPr>
        <w:spacing w:line="276" w:lineRule="auto"/>
        <w:rPr>
          <w:b/>
          <w:bCs/>
          <w:sz w:val="22"/>
          <w:szCs w:val="22"/>
        </w:rPr>
      </w:pPr>
    </w:p>
    <w:p w14:paraId="6E1BFC2D" w14:textId="77777777" w:rsidR="00A41CBF" w:rsidRDefault="00A41CBF" w:rsidP="005D43C6">
      <w:pPr>
        <w:spacing w:line="276" w:lineRule="auto"/>
        <w:rPr>
          <w:b/>
          <w:bCs/>
          <w:sz w:val="22"/>
          <w:szCs w:val="22"/>
        </w:rPr>
      </w:pPr>
    </w:p>
    <w:p w14:paraId="542E12DE" w14:textId="77777777" w:rsidR="00A41CBF" w:rsidRDefault="00A41CBF" w:rsidP="00A41CBF">
      <w:pPr>
        <w:pStyle w:val="Sraopastraipa"/>
        <w:numPr>
          <w:ilvl w:val="0"/>
          <w:numId w:val="40"/>
        </w:numPr>
        <w:spacing w:line="276" w:lineRule="auto"/>
        <w:rPr>
          <w:sz w:val="22"/>
          <w:szCs w:val="22"/>
        </w:rPr>
      </w:pPr>
      <w:r w:rsidRPr="00A41CBF">
        <w:rPr>
          <w:sz w:val="22"/>
          <w:szCs w:val="22"/>
        </w:rPr>
        <w:lastRenderedPageBreak/>
        <w:t>UAB Techservisas</w:t>
      </w:r>
    </w:p>
    <w:p w14:paraId="5160123F" w14:textId="77777777" w:rsidR="00A41CBF" w:rsidRDefault="00A41CBF" w:rsidP="00A41CBF">
      <w:pPr>
        <w:spacing w:line="276" w:lineRule="auto"/>
        <w:rPr>
          <w:sz w:val="22"/>
          <w:szCs w:val="22"/>
        </w:rPr>
      </w:pPr>
    </w:p>
    <w:tbl>
      <w:tblPr>
        <w:tblW w:w="9888" w:type="dxa"/>
        <w:tblLook w:val="04A0" w:firstRow="1" w:lastRow="0" w:firstColumn="1" w:lastColumn="0" w:noHBand="0" w:noVBand="1"/>
      </w:tblPr>
      <w:tblGrid>
        <w:gridCol w:w="980"/>
        <w:gridCol w:w="3024"/>
        <w:gridCol w:w="1220"/>
        <w:gridCol w:w="1344"/>
        <w:gridCol w:w="1660"/>
        <w:gridCol w:w="1660"/>
      </w:tblGrid>
      <w:tr w:rsidR="005F5705" w:rsidRPr="00A41CBF" w14:paraId="0320B3FC" w14:textId="77777777" w:rsidTr="005F5705">
        <w:trPr>
          <w:trHeight w:val="58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88E61"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Eil. Nr.</w:t>
            </w:r>
          </w:p>
        </w:tc>
        <w:tc>
          <w:tcPr>
            <w:tcW w:w="3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B025E" w14:textId="77777777" w:rsidR="005F5705" w:rsidRPr="00A41CBF" w:rsidRDefault="005F5705" w:rsidP="00A41CBF">
            <w:pPr>
              <w:ind w:left="0" w:firstLine="0"/>
              <w:jc w:val="center"/>
              <w:rPr>
                <w:rFonts w:ascii="Calibri" w:hAnsi="Calibri" w:cs="Calibri"/>
                <w:b/>
                <w:bCs/>
                <w:sz w:val="22"/>
                <w:szCs w:val="22"/>
              </w:rPr>
            </w:pPr>
            <w:r w:rsidRPr="00A41CBF">
              <w:rPr>
                <w:rFonts w:ascii="Calibri" w:hAnsi="Calibri" w:cs="Calibri"/>
                <w:b/>
                <w:bCs/>
                <w:sz w:val="22"/>
                <w:szCs w:val="22"/>
              </w:rPr>
              <w:t>Paslaugos pavadinimas</w:t>
            </w:r>
          </w:p>
        </w:tc>
        <w:tc>
          <w:tcPr>
            <w:tcW w:w="2564" w:type="dxa"/>
            <w:gridSpan w:val="2"/>
            <w:tcBorders>
              <w:top w:val="single" w:sz="4" w:space="0" w:color="auto"/>
              <w:left w:val="nil"/>
              <w:bottom w:val="single" w:sz="4" w:space="0" w:color="auto"/>
              <w:right w:val="single" w:sz="4" w:space="0" w:color="000000"/>
            </w:tcBorders>
            <w:shd w:val="clear" w:color="auto" w:fill="auto"/>
            <w:vAlign w:val="center"/>
            <w:hideMark/>
          </w:tcPr>
          <w:p w14:paraId="7F96B5E6"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numeris</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6968B96E" w14:textId="77777777" w:rsidR="005F5705" w:rsidRPr="00A41CBF" w:rsidRDefault="005F5705" w:rsidP="005F5705">
            <w:pPr>
              <w:ind w:left="0" w:firstLine="0"/>
              <w:jc w:val="center"/>
              <w:rPr>
                <w:rFonts w:ascii="Calibri" w:hAnsi="Calibri" w:cs="Calibri"/>
                <w:b/>
                <w:bCs/>
                <w:color w:val="000000"/>
                <w:sz w:val="22"/>
                <w:szCs w:val="22"/>
              </w:rPr>
            </w:pPr>
            <w:r w:rsidRPr="00A41CBF">
              <w:rPr>
                <w:rFonts w:ascii="Calibri" w:hAnsi="Calibri" w:cs="Calibri"/>
                <w:b/>
                <w:bCs/>
                <w:color w:val="000000"/>
                <w:sz w:val="22"/>
                <w:szCs w:val="22"/>
              </w:rPr>
              <w:t>2</w:t>
            </w:r>
          </w:p>
        </w:tc>
      </w:tr>
      <w:tr w:rsidR="005F5705" w:rsidRPr="00A41CBF" w14:paraId="7642E7B1" w14:textId="77777777" w:rsidTr="005F5705">
        <w:trPr>
          <w:trHeight w:val="5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8A5855E" w14:textId="77777777" w:rsidR="005F5705" w:rsidRPr="00A41CBF" w:rsidRDefault="005F5705" w:rsidP="00A41CBF">
            <w:pPr>
              <w:ind w:left="0" w:firstLine="0"/>
              <w:jc w:val="left"/>
              <w:rPr>
                <w:rFonts w:ascii="Calibri" w:hAnsi="Calibri" w:cs="Calibri"/>
                <w:b/>
                <w:bCs/>
                <w:sz w:val="22"/>
                <w:szCs w:val="22"/>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20FA312F" w14:textId="77777777" w:rsidR="005F5705" w:rsidRPr="00A41CBF" w:rsidRDefault="005F5705" w:rsidP="00A41CBF">
            <w:pPr>
              <w:ind w:left="0" w:firstLine="0"/>
              <w:jc w:val="left"/>
              <w:rPr>
                <w:rFonts w:ascii="Calibri" w:hAnsi="Calibri" w:cs="Calibri"/>
                <w:b/>
                <w:bCs/>
                <w:sz w:val="22"/>
                <w:szCs w:val="22"/>
              </w:rPr>
            </w:pPr>
          </w:p>
        </w:tc>
        <w:tc>
          <w:tcPr>
            <w:tcW w:w="2564" w:type="dxa"/>
            <w:gridSpan w:val="2"/>
            <w:tcBorders>
              <w:top w:val="single" w:sz="4" w:space="0" w:color="auto"/>
              <w:left w:val="nil"/>
              <w:bottom w:val="single" w:sz="4" w:space="0" w:color="auto"/>
              <w:right w:val="single" w:sz="4" w:space="0" w:color="000000"/>
            </w:tcBorders>
            <w:shd w:val="clear" w:color="auto" w:fill="auto"/>
            <w:vAlign w:val="center"/>
            <w:hideMark/>
          </w:tcPr>
          <w:p w14:paraId="393D8DE0"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vertė</w:t>
            </w:r>
          </w:p>
        </w:tc>
        <w:tc>
          <w:tcPr>
            <w:tcW w:w="3320" w:type="dxa"/>
            <w:gridSpan w:val="2"/>
            <w:tcBorders>
              <w:top w:val="single" w:sz="4" w:space="0" w:color="auto"/>
              <w:left w:val="nil"/>
              <w:bottom w:val="single" w:sz="4" w:space="0" w:color="auto"/>
              <w:right w:val="single" w:sz="4" w:space="0" w:color="000000"/>
            </w:tcBorders>
            <w:shd w:val="clear" w:color="auto" w:fill="auto"/>
            <w:vAlign w:val="center"/>
            <w:hideMark/>
          </w:tcPr>
          <w:p w14:paraId="10DBD3A5"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80 000,00</w:t>
            </w:r>
          </w:p>
        </w:tc>
      </w:tr>
      <w:tr w:rsidR="005F5705" w:rsidRPr="00A41CBF" w14:paraId="36275CD2" w14:textId="77777777" w:rsidTr="005F5705">
        <w:trPr>
          <w:gridAfter w:val="2"/>
          <w:wAfter w:w="3320" w:type="dxa"/>
          <w:trHeight w:val="67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7FBF63DD" w14:textId="77777777" w:rsidR="005F5705" w:rsidRPr="00A41CBF" w:rsidRDefault="005F5705" w:rsidP="00A41CBF">
            <w:pPr>
              <w:ind w:left="0" w:firstLine="0"/>
              <w:jc w:val="left"/>
              <w:rPr>
                <w:rFonts w:ascii="Calibri" w:hAnsi="Calibri" w:cs="Calibri"/>
                <w:b/>
                <w:bCs/>
                <w:sz w:val="22"/>
                <w:szCs w:val="22"/>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6C670B25" w14:textId="77777777" w:rsidR="005F5705" w:rsidRPr="00A41CBF" w:rsidRDefault="005F5705" w:rsidP="00A41CBF">
            <w:pPr>
              <w:ind w:left="0" w:firstLine="0"/>
              <w:jc w:val="left"/>
              <w:rPr>
                <w:rFonts w:ascii="Calibri" w:hAnsi="Calibri" w:cs="Calibri"/>
                <w:b/>
                <w:bCs/>
                <w:sz w:val="22"/>
                <w:szCs w:val="22"/>
              </w:rPr>
            </w:pPr>
          </w:p>
        </w:tc>
        <w:tc>
          <w:tcPr>
            <w:tcW w:w="25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238001" w14:textId="77777777" w:rsidR="005F5705" w:rsidRPr="00A41CBF" w:rsidRDefault="005F5705" w:rsidP="00A41CBF">
            <w:pPr>
              <w:ind w:left="0" w:firstLine="0"/>
              <w:jc w:val="center"/>
              <w:rPr>
                <w:rFonts w:ascii="Calibri" w:hAnsi="Calibri" w:cs="Calibri"/>
                <w:b/>
                <w:bCs/>
                <w:color w:val="000000"/>
                <w:sz w:val="20"/>
                <w:szCs w:val="20"/>
              </w:rPr>
            </w:pPr>
            <w:r w:rsidRPr="00A41CBF">
              <w:rPr>
                <w:rFonts w:ascii="Calibri" w:hAnsi="Calibri" w:cs="Calibri"/>
                <w:b/>
                <w:bCs/>
                <w:color w:val="000000"/>
                <w:sz w:val="20"/>
                <w:szCs w:val="20"/>
              </w:rPr>
              <w:t>Pirkimo dalies pavadinimas</w:t>
            </w:r>
          </w:p>
        </w:tc>
      </w:tr>
      <w:tr w:rsidR="005F5705" w:rsidRPr="00A41CBF" w14:paraId="20448A28" w14:textId="77777777" w:rsidTr="005F5705">
        <w:trPr>
          <w:trHeight w:val="49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F20C5EC" w14:textId="77777777" w:rsidR="005F5705" w:rsidRPr="00A41CBF" w:rsidRDefault="005F5705" w:rsidP="00A41CBF">
            <w:pPr>
              <w:ind w:left="0" w:firstLine="0"/>
              <w:jc w:val="left"/>
              <w:rPr>
                <w:rFonts w:ascii="Calibri" w:hAnsi="Calibri" w:cs="Calibri"/>
                <w:b/>
                <w:bCs/>
                <w:sz w:val="22"/>
                <w:szCs w:val="22"/>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4755BC36" w14:textId="77777777" w:rsidR="005F5705" w:rsidRPr="00A41CBF" w:rsidRDefault="005F5705" w:rsidP="00A41CBF">
            <w:pPr>
              <w:ind w:left="0" w:firstLine="0"/>
              <w:jc w:val="left"/>
              <w:rPr>
                <w:rFonts w:ascii="Calibri" w:hAnsi="Calibri" w:cs="Calibri"/>
                <w:b/>
                <w:bCs/>
                <w:sz w:val="22"/>
                <w:szCs w:val="22"/>
              </w:rPr>
            </w:pPr>
          </w:p>
        </w:tc>
        <w:tc>
          <w:tcPr>
            <w:tcW w:w="2564" w:type="dxa"/>
            <w:gridSpan w:val="2"/>
            <w:vMerge/>
            <w:tcBorders>
              <w:top w:val="single" w:sz="4" w:space="0" w:color="auto"/>
              <w:left w:val="single" w:sz="4" w:space="0" w:color="auto"/>
              <w:bottom w:val="single" w:sz="4" w:space="0" w:color="000000"/>
              <w:right w:val="single" w:sz="4" w:space="0" w:color="000000"/>
            </w:tcBorders>
            <w:vAlign w:val="center"/>
            <w:hideMark/>
          </w:tcPr>
          <w:p w14:paraId="3F22366A" w14:textId="77777777" w:rsidR="005F5705" w:rsidRPr="00A41CBF" w:rsidRDefault="005F5705" w:rsidP="00A41CBF">
            <w:pPr>
              <w:ind w:left="0" w:firstLine="0"/>
              <w:jc w:val="left"/>
              <w:rPr>
                <w:rFonts w:ascii="Calibri" w:hAnsi="Calibri" w:cs="Calibri"/>
                <w:b/>
                <w:bCs/>
                <w:color w:val="000000"/>
                <w:sz w:val="20"/>
                <w:szCs w:val="20"/>
              </w:rPr>
            </w:pPr>
          </w:p>
        </w:tc>
        <w:tc>
          <w:tcPr>
            <w:tcW w:w="3320" w:type="dxa"/>
            <w:gridSpan w:val="2"/>
            <w:tcBorders>
              <w:top w:val="single" w:sz="4" w:space="0" w:color="auto"/>
              <w:left w:val="nil"/>
              <w:bottom w:val="nil"/>
              <w:right w:val="single" w:sz="4" w:space="0" w:color="000000"/>
            </w:tcBorders>
            <w:shd w:val="clear" w:color="auto" w:fill="auto"/>
            <w:vAlign w:val="center"/>
            <w:hideMark/>
          </w:tcPr>
          <w:p w14:paraId="3F4563D3"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Kelių ženklinimo technikos The Hog serviso paslaugos</w:t>
            </w:r>
          </w:p>
        </w:tc>
      </w:tr>
      <w:tr w:rsidR="005F5705" w:rsidRPr="00A41CBF" w14:paraId="52D44CD0" w14:textId="77777777" w:rsidTr="005F5705">
        <w:trPr>
          <w:trHeight w:val="8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074D43C" w14:textId="77777777" w:rsidR="005F5705" w:rsidRPr="00A41CBF" w:rsidRDefault="005F5705" w:rsidP="00A41CBF">
            <w:pPr>
              <w:ind w:left="0" w:firstLine="0"/>
              <w:jc w:val="left"/>
              <w:rPr>
                <w:rFonts w:ascii="Calibri" w:hAnsi="Calibri" w:cs="Calibri"/>
                <w:b/>
                <w:bCs/>
                <w:sz w:val="22"/>
                <w:szCs w:val="22"/>
              </w:rPr>
            </w:pPr>
          </w:p>
        </w:tc>
        <w:tc>
          <w:tcPr>
            <w:tcW w:w="3024" w:type="dxa"/>
            <w:vMerge/>
            <w:tcBorders>
              <w:top w:val="single" w:sz="4" w:space="0" w:color="auto"/>
              <w:left w:val="single" w:sz="4" w:space="0" w:color="auto"/>
              <w:bottom w:val="single" w:sz="4" w:space="0" w:color="auto"/>
              <w:right w:val="single" w:sz="4" w:space="0" w:color="auto"/>
            </w:tcBorders>
            <w:vAlign w:val="center"/>
            <w:hideMark/>
          </w:tcPr>
          <w:p w14:paraId="1CFEC203" w14:textId="77777777" w:rsidR="005F5705" w:rsidRPr="00A41CBF" w:rsidRDefault="005F5705" w:rsidP="00A41CBF">
            <w:pPr>
              <w:ind w:left="0" w:firstLine="0"/>
              <w:jc w:val="left"/>
              <w:rPr>
                <w:rFonts w:ascii="Calibri" w:hAnsi="Calibri" w:cs="Calibri"/>
                <w:b/>
                <w:bCs/>
                <w:sz w:val="22"/>
                <w:szCs w:val="22"/>
              </w:rPr>
            </w:pPr>
          </w:p>
        </w:tc>
        <w:tc>
          <w:tcPr>
            <w:tcW w:w="1220" w:type="dxa"/>
            <w:tcBorders>
              <w:top w:val="nil"/>
              <w:left w:val="single" w:sz="4" w:space="0" w:color="auto"/>
              <w:bottom w:val="single" w:sz="4" w:space="0" w:color="auto"/>
              <w:right w:val="single" w:sz="4" w:space="0" w:color="auto"/>
            </w:tcBorders>
            <w:shd w:val="clear" w:color="auto" w:fill="auto"/>
            <w:vAlign w:val="bottom"/>
            <w:hideMark/>
          </w:tcPr>
          <w:p w14:paraId="7465BA1D"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Mato vnt.</w:t>
            </w:r>
          </w:p>
        </w:tc>
        <w:tc>
          <w:tcPr>
            <w:tcW w:w="1344" w:type="dxa"/>
            <w:tcBorders>
              <w:top w:val="nil"/>
              <w:left w:val="single" w:sz="4" w:space="0" w:color="auto"/>
              <w:bottom w:val="single" w:sz="4" w:space="0" w:color="auto"/>
              <w:right w:val="single" w:sz="4" w:space="0" w:color="auto"/>
            </w:tcBorders>
            <w:shd w:val="clear" w:color="auto" w:fill="auto"/>
            <w:vAlign w:val="bottom"/>
            <w:hideMark/>
          </w:tcPr>
          <w:p w14:paraId="7DA1EBBF"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Preliminarus kiekis</w:t>
            </w:r>
          </w:p>
        </w:tc>
        <w:tc>
          <w:tcPr>
            <w:tcW w:w="1660" w:type="dxa"/>
            <w:tcBorders>
              <w:top w:val="nil"/>
              <w:left w:val="nil"/>
              <w:bottom w:val="single" w:sz="4" w:space="0" w:color="auto"/>
              <w:right w:val="single" w:sz="4" w:space="0" w:color="auto"/>
            </w:tcBorders>
            <w:shd w:val="clear" w:color="auto" w:fill="auto"/>
            <w:vAlign w:val="bottom"/>
            <w:hideMark/>
          </w:tcPr>
          <w:p w14:paraId="7CBD2C78"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1 mato vnt. įkainis Eur be PVM</w:t>
            </w:r>
          </w:p>
        </w:tc>
        <w:tc>
          <w:tcPr>
            <w:tcW w:w="1660" w:type="dxa"/>
            <w:tcBorders>
              <w:top w:val="nil"/>
              <w:left w:val="nil"/>
              <w:bottom w:val="single" w:sz="4" w:space="0" w:color="auto"/>
              <w:right w:val="single" w:sz="4" w:space="0" w:color="auto"/>
            </w:tcBorders>
            <w:shd w:val="clear" w:color="auto" w:fill="auto"/>
            <w:vAlign w:val="bottom"/>
            <w:hideMark/>
          </w:tcPr>
          <w:p w14:paraId="005FE285" w14:textId="77777777" w:rsidR="005F5705" w:rsidRPr="00A41CBF" w:rsidRDefault="005F5705" w:rsidP="00A41CBF">
            <w:pPr>
              <w:ind w:left="0" w:firstLine="0"/>
              <w:jc w:val="center"/>
              <w:rPr>
                <w:rFonts w:ascii="Calibri" w:hAnsi="Calibri" w:cs="Calibri"/>
                <w:b/>
                <w:bCs/>
                <w:sz w:val="20"/>
                <w:szCs w:val="20"/>
              </w:rPr>
            </w:pPr>
            <w:r w:rsidRPr="00A41CBF">
              <w:rPr>
                <w:rFonts w:ascii="Calibri" w:hAnsi="Calibri" w:cs="Calibri"/>
                <w:b/>
                <w:bCs/>
                <w:sz w:val="20"/>
                <w:szCs w:val="20"/>
              </w:rPr>
              <w:t>Preliminaraus kiekio kaina Eur be PVM</w:t>
            </w:r>
          </w:p>
        </w:tc>
      </w:tr>
      <w:tr w:rsidR="005F5705" w:rsidRPr="00A41CBF" w14:paraId="652FAB65" w14:textId="77777777" w:rsidTr="005F5705">
        <w:trPr>
          <w:trHeight w:val="312"/>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593B17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w:t>
            </w:r>
          </w:p>
        </w:tc>
        <w:tc>
          <w:tcPr>
            <w:tcW w:w="3024" w:type="dxa"/>
            <w:tcBorders>
              <w:top w:val="nil"/>
              <w:left w:val="nil"/>
              <w:bottom w:val="single" w:sz="4" w:space="0" w:color="auto"/>
              <w:right w:val="single" w:sz="4" w:space="0" w:color="auto"/>
            </w:tcBorders>
            <w:shd w:val="clear" w:color="auto" w:fill="auto"/>
            <w:vAlign w:val="bottom"/>
            <w:hideMark/>
          </w:tcPr>
          <w:p w14:paraId="7E0AE269"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Elektrinių mazgų remonto/gedimo diagnostikos paslauga</w:t>
            </w:r>
          </w:p>
        </w:tc>
        <w:tc>
          <w:tcPr>
            <w:tcW w:w="1220" w:type="dxa"/>
            <w:tcBorders>
              <w:top w:val="nil"/>
              <w:left w:val="nil"/>
              <w:bottom w:val="single" w:sz="4" w:space="0" w:color="auto"/>
              <w:right w:val="single" w:sz="4" w:space="0" w:color="auto"/>
            </w:tcBorders>
            <w:shd w:val="clear" w:color="000000" w:fill="FFFFFF"/>
            <w:vAlign w:val="center"/>
            <w:hideMark/>
          </w:tcPr>
          <w:p w14:paraId="029CD65A"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4" w:type="dxa"/>
            <w:tcBorders>
              <w:top w:val="nil"/>
              <w:left w:val="nil"/>
              <w:bottom w:val="single" w:sz="4" w:space="0" w:color="auto"/>
              <w:right w:val="single" w:sz="4" w:space="0" w:color="auto"/>
            </w:tcBorders>
            <w:shd w:val="clear" w:color="000000" w:fill="FFFFFF"/>
            <w:vAlign w:val="center"/>
            <w:hideMark/>
          </w:tcPr>
          <w:p w14:paraId="55D7E61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vAlign w:val="center"/>
            <w:hideMark/>
          </w:tcPr>
          <w:p w14:paraId="6073B817"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60" w:type="dxa"/>
            <w:tcBorders>
              <w:top w:val="nil"/>
              <w:left w:val="nil"/>
              <w:bottom w:val="single" w:sz="4" w:space="0" w:color="auto"/>
              <w:right w:val="single" w:sz="4" w:space="0" w:color="auto"/>
            </w:tcBorders>
            <w:shd w:val="clear" w:color="000000" w:fill="FFFFFF"/>
            <w:vAlign w:val="center"/>
            <w:hideMark/>
          </w:tcPr>
          <w:p w14:paraId="526A402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49C8E20A" w14:textId="77777777" w:rsidTr="005F5705">
        <w:trPr>
          <w:trHeight w:val="579"/>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F2ABD"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2</w:t>
            </w:r>
          </w:p>
        </w:tc>
        <w:tc>
          <w:tcPr>
            <w:tcW w:w="3024" w:type="dxa"/>
            <w:tcBorders>
              <w:top w:val="nil"/>
              <w:left w:val="nil"/>
              <w:bottom w:val="single" w:sz="4" w:space="0" w:color="auto"/>
              <w:right w:val="single" w:sz="4" w:space="0" w:color="auto"/>
            </w:tcBorders>
            <w:shd w:val="clear" w:color="auto" w:fill="auto"/>
            <w:vAlign w:val="bottom"/>
            <w:hideMark/>
          </w:tcPr>
          <w:p w14:paraId="56A787D3"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Hidraulinės sistemos remonto/gedimo diagnostikos paslauga</w:t>
            </w:r>
          </w:p>
        </w:tc>
        <w:tc>
          <w:tcPr>
            <w:tcW w:w="1220" w:type="dxa"/>
            <w:tcBorders>
              <w:top w:val="nil"/>
              <w:left w:val="nil"/>
              <w:bottom w:val="single" w:sz="4" w:space="0" w:color="auto"/>
              <w:right w:val="single" w:sz="4" w:space="0" w:color="auto"/>
            </w:tcBorders>
            <w:shd w:val="clear" w:color="000000" w:fill="FFFFFF"/>
            <w:vAlign w:val="center"/>
            <w:hideMark/>
          </w:tcPr>
          <w:p w14:paraId="74128A8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4" w:type="dxa"/>
            <w:tcBorders>
              <w:top w:val="nil"/>
              <w:left w:val="nil"/>
              <w:bottom w:val="single" w:sz="4" w:space="0" w:color="auto"/>
              <w:right w:val="single" w:sz="4" w:space="0" w:color="auto"/>
            </w:tcBorders>
            <w:shd w:val="clear" w:color="000000" w:fill="FFFFFF"/>
            <w:vAlign w:val="center"/>
            <w:hideMark/>
          </w:tcPr>
          <w:p w14:paraId="06597E4B"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vAlign w:val="center"/>
            <w:hideMark/>
          </w:tcPr>
          <w:p w14:paraId="768CCE11"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60,00</w:t>
            </w:r>
          </w:p>
        </w:tc>
        <w:tc>
          <w:tcPr>
            <w:tcW w:w="1660" w:type="dxa"/>
            <w:tcBorders>
              <w:top w:val="nil"/>
              <w:left w:val="nil"/>
              <w:bottom w:val="single" w:sz="4" w:space="0" w:color="auto"/>
              <w:right w:val="single" w:sz="4" w:space="0" w:color="auto"/>
            </w:tcBorders>
            <w:shd w:val="clear" w:color="000000" w:fill="FFFFFF"/>
            <w:vAlign w:val="center"/>
            <w:hideMark/>
          </w:tcPr>
          <w:p w14:paraId="12CA578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10 200,00</w:t>
            </w:r>
          </w:p>
        </w:tc>
      </w:tr>
      <w:tr w:rsidR="005F5705" w:rsidRPr="00A41CBF" w14:paraId="3CF9A2AC" w14:textId="77777777" w:rsidTr="005F5705">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A94834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3</w:t>
            </w:r>
          </w:p>
        </w:tc>
        <w:tc>
          <w:tcPr>
            <w:tcW w:w="3024" w:type="dxa"/>
            <w:tcBorders>
              <w:top w:val="nil"/>
              <w:left w:val="nil"/>
              <w:bottom w:val="single" w:sz="4" w:space="0" w:color="auto"/>
              <w:right w:val="single" w:sz="4" w:space="0" w:color="auto"/>
            </w:tcBorders>
            <w:shd w:val="clear" w:color="auto" w:fill="auto"/>
            <w:vAlign w:val="bottom"/>
            <w:hideMark/>
          </w:tcPr>
          <w:p w14:paraId="6E7D3F57"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Mechaninių mazgų remonto/gedimo diagnostikos paslauga</w:t>
            </w:r>
          </w:p>
        </w:tc>
        <w:tc>
          <w:tcPr>
            <w:tcW w:w="1220" w:type="dxa"/>
            <w:tcBorders>
              <w:top w:val="nil"/>
              <w:left w:val="nil"/>
              <w:bottom w:val="single" w:sz="4" w:space="0" w:color="auto"/>
              <w:right w:val="single" w:sz="4" w:space="0" w:color="auto"/>
            </w:tcBorders>
            <w:shd w:val="clear" w:color="000000" w:fill="FFFFFF"/>
            <w:vAlign w:val="center"/>
            <w:hideMark/>
          </w:tcPr>
          <w:p w14:paraId="55F3D2CF"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4" w:type="dxa"/>
            <w:tcBorders>
              <w:top w:val="nil"/>
              <w:left w:val="nil"/>
              <w:bottom w:val="single" w:sz="4" w:space="0" w:color="auto"/>
              <w:right w:val="single" w:sz="4" w:space="0" w:color="auto"/>
            </w:tcBorders>
            <w:shd w:val="clear" w:color="000000" w:fill="FFFFFF"/>
            <w:vAlign w:val="center"/>
            <w:hideMark/>
          </w:tcPr>
          <w:p w14:paraId="05EB1FC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vAlign w:val="center"/>
            <w:hideMark/>
          </w:tcPr>
          <w:p w14:paraId="6777E2DD"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50,00</w:t>
            </w:r>
          </w:p>
        </w:tc>
        <w:tc>
          <w:tcPr>
            <w:tcW w:w="1660" w:type="dxa"/>
            <w:tcBorders>
              <w:top w:val="nil"/>
              <w:left w:val="nil"/>
              <w:bottom w:val="single" w:sz="4" w:space="0" w:color="auto"/>
              <w:right w:val="single" w:sz="4" w:space="0" w:color="auto"/>
            </w:tcBorders>
            <w:shd w:val="clear" w:color="000000" w:fill="FFFFFF"/>
            <w:vAlign w:val="center"/>
            <w:hideMark/>
          </w:tcPr>
          <w:p w14:paraId="7D471737"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8 500,00</w:t>
            </w:r>
          </w:p>
        </w:tc>
      </w:tr>
      <w:tr w:rsidR="005F5705" w:rsidRPr="00A41CBF" w14:paraId="2C4922EC" w14:textId="77777777" w:rsidTr="005F5705">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FE2869C"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4</w:t>
            </w:r>
          </w:p>
        </w:tc>
        <w:tc>
          <w:tcPr>
            <w:tcW w:w="3024" w:type="dxa"/>
            <w:tcBorders>
              <w:top w:val="nil"/>
              <w:left w:val="nil"/>
              <w:bottom w:val="single" w:sz="4" w:space="0" w:color="auto"/>
              <w:right w:val="single" w:sz="4" w:space="0" w:color="auto"/>
            </w:tcBorders>
            <w:shd w:val="clear" w:color="auto" w:fill="auto"/>
            <w:vAlign w:val="bottom"/>
            <w:hideMark/>
          </w:tcPr>
          <w:p w14:paraId="4052FE9D"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Techninis aptarnavimas (tepalų ir kitų skysčių, filtrų, lempučių keitimas, patikra ir paruošimas techninei apžiūrai ir kt.)</w:t>
            </w:r>
          </w:p>
        </w:tc>
        <w:tc>
          <w:tcPr>
            <w:tcW w:w="1220" w:type="dxa"/>
            <w:tcBorders>
              <w:top w:val="nil"/>
              <w:left w:val="nil"/>
              <w:bottom w:val="single" w:sz="4" w:space="0" w:color="auto"/>
              <w:right w:val="single" w:sz="4" w:space="0" w:color="auto"/>
            </w:tcBorders>
            <w:shd w:val="clear" w:color="000000" w:fill="FFFFFF"/>
            <w:vAlign w:val="center"/>
            <w:hideMark/>
          </w:tcPr>
          <w:p w14:paraId="4AFEB51C"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4" w:type="dxa"/>
            <w:tcBorders>
              <w:top w:val="nil"/>
              <w:left w:val="nil"/>
              <w:bottom w:val="single" w:sz="4" w:space="0" w:color="auto"/>
              <w:right w:val="single" w:sz="4" w:space="0" w:color="auto"/>
            </w:tcBorders>
            <w:shd w:val="clear" w:color="000000" w:fill="FFFFFF"/>
            <w:vAlign w:val="center"/>
            <w:hideMark/>
          </w:tcPr>
          <w:p w14:paraId="2876D87A"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vAlign w:val="center"/>
            <w:hideMark/>
          </w:tcPr>
          <w:p w14:paraId="4E9AC540"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660" w:type="dxa"/>
            <w:tcBorders>
              <w:top w:val="nil"/>
              <w:left w:val="nil"/>
              <w:bottom w:val="single" w:sz="4" w:space="0" w:color="auto"/>
              <w:right w:val="single" w:sz="4" w:space="0" w:color="auto"/>
            </w:tcBorders>
            <w:shd w:val="clear" w:color="000000" w:fill="FFFFFF"/>
            <w:vAlign w:val="center"/>
            <w:hideMark/>
          </w:tcPr>
          <w:p w14:paraId="228DF59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5F5705" w:rsidRPr="00A41CBF" w14:paraId="63649CB4" w14:textId="77777777" w:rsidTr="005F5705">
        <w:trPr>
          <w:trHeight w:val="1248"/>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CCD92B3"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5</w:t>
            </w:r>
          </w:p>
        </w:tc>
        <w:tc>
          <w:tcPr>
            <w:tcW w:w="3024" w:type="dxa"/>
            <w:tcBorders>
              <w:top w:val="nil"/>
              <w:left w:val="nil"/>
              <w:bottom w:val="single" w:sz="4" w:space="0" w:color="auto"/>
              <w:right w:val="single" w:sz="4" w:space="0" w:color="auto"/>
            </w:tcBorders>
            <w:shd w:val="clear" w:color="auto" w:fill="auto"/>
            <w:vAlign w:val="bottom"/>
            <w:hideMark/>
          </w:tcPr>
          <w:p w14:paraId="4581A422"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Mobilaus serviso atvykimas į pirkėjo objektą paslauga**</w:t>
            </w:r>
          </w:p>
        </w:tc>
        <w:tc>
          <w:tcPr>
            <w:tcW w:w="1220" w:type="dxa"/>
            <w:tcBorders>
              <w:top w:val="nil"/>
              <w:left w:val="nil"/>
              <w:bottom w:val="single" w:sz="4" w:space="0" w:color="auto"/>
              <w:right w:val="single" w:sz="4" w:space="0" w:color="auto"/>
            </w:tcBorders>
            <w:shd w:val="clear" w:color="000000" w:fill="FFFFFF"/>
            <w:vAlign w:val="center"/>
            <w:hideMark/>
          </w:tcPr>
          <w:p w14:paraId="198294A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44" w:type="dxa"/>
            <w:tcBorders>
              <w:top w:val="nil"/>
              <w:left w:val="nil"/>
              <w:bottom w:val="single" w:sz="4" w:space="0" w:color="auto"/>
              <w:right w:val="single" w:sz="4" w:space="0" w:color="auto"/>
            </w:tcBorders>
            <w:shd w:val="clear" w:color="000000" w:fill="FFFFFF"/>
            <w:vAlign w:val="center"/>
            <w:hideMark/>
          </w:tcPr>
          <w:p w14:paraId="418D9E83"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vAlign w:val="center"/>
            <w:hideMark/>
          </w:tcPr>
          <w:p w14:paraId="32FA3ABC"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2,00</w:t>
            </w:r>
          </w:p>
        </w:tc>
        <w:tc>
          <w:tcPr>
            <w:tcW w:w="1660" w:type="dxa"/>
            <w:tcBorders>
              <w:top w:val="nil"/>
              <w:left w:val="nil"/>
              <w:bottom w:val="single" w:sz="4" w:space="0" w:color="auto"/>
              <w:right w:val="single" w:sz="4" w:space="0" w:color="auto"/>
            </w:tcBorders>
            <w:shd w:val="clear" w:color="000000" w:fill="FFFFFF"/>
            <w:vAlign w:val="center"/>
            <w:hideMark/>
          </w:tcPr>
          <w:p w14:paraId="44ABFCCA"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340,00</w:t>
            </w:r>
          </w:p>
        </w:tc>
      </w:tr>
      <w:tr w:rsidR="005F5705" w:rsidRPr="00A41CBF" w14:paraId="02030A3F" w14:textId="77777777" w:rsidTr="005F5705">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5DC9B08"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w:t>
            </w:r>
          </w:p>
        </w:tc>
        <w:tc>
          <w:tcPr>
            <w:tcW w:w="3024" w:type="dxa"/>
            <w:tcBorders>
              <w:top w:val="nil"/>
              <w:left w:val="nil"/>
              <w:bottom w:val="single" w:sz="4" w:space="0" w:color="auto"/>
              <w:right w:val="single" w:sz="4" w:space="0" w:color="auto"/>
            </w:tcBorders>
            <w:shd w:val="clear" w:color="auto" w:fill="auto"/>
            <w:vAlign w:val="bottom"/>
            <w:hideMark/>
          </w:tcPr>
          <w:p w14:paraId="1B343C21"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Kitos (aukščiau neįvardintos) remonto paslaugos</w:t>
            </w:r>
          </w:p>
        </w:tc>
        <w:tc>
          <w:tcPr>
            <w:tcW w:w="1220" w:type="dxa"/>
            <w:tcBorders>
              <w:top w:val="nil"/>
              <w:left w:val="nil"/>
              <w:bottom w:val="single" w:sz="4" w:space="0" w:color="auto"/>
              <w:right w:val="single" w:sz="4" w:space="0" w:color="auto"/>
            </w:tcBorders>
            <w:shd w:val="clear" w:color="000000" w:fill="FFFFFF"/>
            <w:vAlign w:val="center"/>
            <w:hideMark/>
          </w:tcPr>
          <w:p w14:paraId="3DF376A2"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44" w:type="dxa"/>
            <w:tcBorders>
              <w:top w:val="nil"/>
              <w:left w:val="nil"/>
              <w:bottom w:val="single" w:sz="4" w:space="0" w:color="auto"/>
              <w:right w:val="single" w:sz="4" w:space="0" w:color="auto"/>
            </w:tcBorders>
            <w:shd w:val="clear" w:color="000000" w:fill="FFFFFF"/>
            <w:vAlign w:val="center"/>
            <w:hideMark/>
          </w:tcPr>
          <w:p w14:paraId="401B0AFB"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150</w:t>
            </w:r>
          </w:p>
        </w:tc>
        <w:tc>
          <w:tcPr>
            <w:tcW w:w="1660" w:type="dxa"/>
            <w:tcBorders>
              <w:top w:val="nil"/>
              <w:left w:val="nil"/>
              <w:bottom w:val="single" w:sz="4" w:space="0" w:color="auto"/>
              <w:right w:val="single" w:sz="4" w:space="0" w:color="auto"/>
            </w:tcBorders>
            <w:shd w:val="clear" w:color="000000" w:fill="FFF2CC"/>
            <w:noWrap/>
            <w:vAlign w:val="center"/>
            <w:hideMark/>
          </w:tcPr>
          <w:p w14:paraId="78349786"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660" w:type="dxa"/>
            <w:tcBorders>
              <w:top w:val="nil"/>
              <w:left w:val="nil"/>
              <w:bottom w:val="single" w:sz="4" w:space="0" w:color="auto"/>
              <w:right w:val="single" w:sz="4" w:space="0" w:color="auto"/>
            </w:tcBorders>
            <w:shd w:val="clear" w:color="000000" w:fill="FFFFFF"/>
            <w:vAlign w:val="center"/>
            <w:hideMark/>
          </w:tcPr>
          <w:p w14:paraId="14A5E7DE"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6 750,00</w:t>
            </w:r>
          </w:p>
        </w:tc>
      </w:tr>
      <w:tr w:rsidR="005F5705" w:rsidRPr="00A41CBF" w14:paraId="0C7D195B" w14:textId="77777777" w:rsidTr="005F5705">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9ACC4CA"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7</w:t>
            </w:r>
          </w:p>
        </w:tc>
        <w:tc>
          <w:tcPr>
            <w:tcW w:w="3024" w:type="dxa"/>
            <w:tcBorders>
              <w:top w:val="nil"/>
              <w:left w:val="nil"/>
              <w:bottom w:val="single" w:sz="4" w:space="0" w:color="auto"/>
              <w:right w:val="single" w:sz="4" w:space="0" w:color="auto"/>
            </w:tcBorders>
            <w:shd w:val="clear" w:color="auto" w:fill="auto"/>
            <w:vAlign w:val="bottom"/>
            <w:hideMark/>
          </w:tcPr>
          <w:p w14:paraId="0406522E"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xml:space="preserve">Technikos transportavimo paslauga** </w:t>
            </w:r>
          </w:p>
        </w:tc>
        <w:tc>
          <w:tcPr>
            <w:tcW w:w="1220" w:type="dxa"/>
            <w:tcBorders>
              <w:top w:val="nil"/>
              <w:left w:val="nil"/>
              <w:bottom w:val="single" w:sz="4" w:space="0" w:color="auto"/>
              <w:right w:val="single" w:sz="4" w:space="0" w:color="auto"/>
            </w:tcBorders>
            <w:shd w:val="clear" w:color="000000" w:fill="FFFFFF"/>
            <w:vAlign w:val="center"/>
            <w:hideMark/>
          </w:tcPr>
          <w:p w14:paraId="018B5C32"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44" w:type="dxa"/>
            <w:tcBorders>
              <w:top w:val="nil"/>
              <w:left w:val="nil"/>
              <w:bottom w:val="single" w:sz="4" w:space="0" w:color="auto"/>
              <w:right w:val="single" w:sz="4" w:space="0" w:color="auto"/>
            </w:tcBorders>
            <w:shd w:val="clear" w:color="000000" w:fill="FFFFFF"/>
            <w:vAlign w:val="center"/>
            <w:hideMark/>
          </w:tcPr>
          <w:p w14:paraId="5A5CA77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660" w:type="dxa"/>
            <w:tcBorders>
              <w:top w:val="nil"/>
              <w:left w:val="nil"/>
              <w:bottom w:val="single" w:sz="4" w:space="0" w:color="auto"/>
              <w:right w:val="single" w:sz="4" w:space="0" w:color="auto"/>
            </w:tcBorders>
            <w:shd w:val="clear" w:color="000000" w:fill="FFF2CC"/>
            <w:noWrap/>
            <w:vAlign w:val="center"/>
            <w:hideMark/>
          </w:tcPr>
          <w:p w14:paraId="57468199"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3,00</w:t>
            </w:r>
          </w:p>
        </w:tc>
        <w:tc>
          <w:tcPr>
            <w:tcW w:w="1660" w:type="dxa"/>
            <w:tcBorders>
              <w:top w:val="nil"/>
              <w:left w:val="nil"/>
              <w:bottom w:val="single" w:sz="4" w:space="0" w:color="auto"/>
              <w:right w:val="single" w:sz="4" w:space="0" w:color="auto"/>
            </w:tcBorders>
            <w:shd w:val="clear" w:color="000000" w:fill="FFFFFF"/>
            <w:vAlign w:val="center"/>
            <w:hideMark/>
          </w:tcPr>
          <w:p w14:paraId="46E6B8F4" w14:textId="77777777" w:rsidR="005F5705" w:rsidRPr="00A41CBF" w:rsidRDefault="005F5705" w:rsidP="00A41CBF">
            <w:pPr>
              <w:ind w:left="0" w:firstLine="0"/>
              <w:jc w:val="center"/>
              <w:rPr>
                <w:rFonts w:ascii="Calibri" w:hAnsi="Calibri" w:cs="Calibri"/>
                <w:sz w:val="22"/>
                <w:szCs w:val="22"/>
              </w:rPr>
            </w:pPr>
            <w:r w:rsidRPr="00A41CBF">
              <w:rPr>
                <w:rFonts w:ascii="Calibri" w:hAnsi="Calibri" w:cs="Calibri"/>
                <w:sz w:val="22"/>
                <w:szCs w:val="22"/>
              </w:rPr>
              <w:t>510,00</w:t>
            </w:r>
          </w:p>
        </w:tc>
      </w:tr>
      <w:tr w:rsidR="005F5705" w:rsidRPr="00A41CBF" w14:paraId="0C1372BF" w14:textId="77777777" w:rsidTr="005F5705">
        <w:trPr>
          <w:trHeight w:val="6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642811D"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588" w:type="dxa"/>
            <w:gridSpan w:val="3"/>
            <w:tcBorders>
              <w:top w:val="single" w:sz="4" w:space="0" w:color="auto"/>
              <w:left w:val="nil"/>
              <w:bottom w:val="single" w:sz="4" w:space="0" w:color="auto"/>
              <w:right w:val="single" w:sz="4" w:space="0" w:color="auto"/>
            </w:tcBorders>
            <w:shd w:val="clear" w:color="auto" w:fill="auto"/>
            <w:vAlign w:val="bottom"/>
            <w:hideMark/>
          </w:tcPr>
          <w:p w14:paraId="30601332" w14:textId="77777777" w:rsidR="005F5705" w:rsidRPr="00A41CBF" w:rsidRDefault="005F5705" w:rsidP="00A41CBF">
            <w:pPr>
              <w:ind w:left="0" w:firstLine="0"/>
              <w:jc w:val="right"/>
              <w:rPr>
                <w:rFonts w:ascii="Calibri" w:hAnsi="Calibri" w:cs="Calibri"/>
                <w:b/>
                <w:bCs/>
                <w:sz w:val="22"/>
                <w:szCs w:val="22"/>
              </w:rPr>
            </w:pPr>
            <w:r w:rsidRPr="00A41CBF">
              <w:rPr>
                <w:rFonts w:ascii="Calibri" w:hAnsi="Calibri" w:cs="Calibri"/>
                <w:b/>
                <w:bCs/>
                <w:sz w:val="22"/>
                <w:szCs w:val="22"/>
              </w:rPr>
              <w:t>Bendra pasiūlymo kaina Eur be PVM:</w:t>
            </w:r>
          </w:p>
        </w:tc>
        <w:tc>
          <w:tcPr>
            <w:tcW w:w="1660" w:type="dxa"/>
            <w:tcBorders>
              <w:top w:val="nil"/>
              <w:left w:val="nil"/>
              <w:bottom w:val="nil"/>
              <w:right w:val="single" w:sz="4" w:space="0" w:color="auto"/>
            </w:tcBorders>
            <w:shd w:val="clear" w:color="auto" w:fill="auto"/>
            <w:noWrap/>
            <w:vAlign w:val="bottom"/>
            <w:hideMark/>
          </w:tcPr>
          <w:p w14:paraId="32FB63E5"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7134051B" w14:textId="77777777" w:rsidR="005F5705" w:rsidRPr="00A41CBF" w:rsidRDefault="005F5705" w:rsidP="00A41CBF">
            <w:pPr>
              <w:ind w:left="0" w:firstLine="0"/>
              <w:jc w:val="right"/>
              <w:rPr>
                <w:rFonts w:ascii="Calibri" w:hAnsi="Calibri" w:cs="Calibri"/>
                <w:b/>
                <w:bCs/>
                <w:sz w:val="22"/>
                <w:szCs w:val="22"/>
              </w:rPr>
            </w:pPr>
            <w:r w:rsidRPr="00A41CBF">
              <w:rPr>
                <w:rFonts w:ascii="Calibri" w:hAnsi="Calibri" w:cs="Calibri"/>
                <w:b/>
                <w:bCs/>
                <w:sz w:val="22"/>
                <w:szCs w:val="22"/>
              </w:rPr>
              <w:t>44 150,00</w:t>
            </w:r>
          </w:p>
        </w:tc>
      </w:tr>
      <w:tr w:rsidR="005F5705" w:rsidRPr="00A41CBF" w14:paraId="48D04314" w14:textId="77777777" w:rsidTr="005F5705">
        <w:trPr>
          <w:trHeight w:val="4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125BE49"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588" w:type="dxa"/>
            <w:gridSpan w:val="3"/>
            <w:tcBorders>
              <w:top w:val="single" w:sz="4" w:space="0" w:color="auto"/>
              <w:left w:val="nil"/>
              <w:bottom w:val="single" w:sz="4" w:space="0" w:color="auto"/>
              <w:right w:val="single" w:sz="4" w:space="0" w:color="auto"/>
            </w:tcBorders>
            <w:shd w:val="clear" w:color="auto" w:fill="auto"/>
            <w:vAlign w:val="bottom"/>
            <w:hideMark/>
          </w:tcPr>
          <w:p w14:paraId="0001D981"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PVM*:</w:t>
            </w:r>
          </w:p>
        </w:tc>
        <w:tc>
          <w:tcPr>
            <w:tcW w:w="1660" w:type="dxa"/>
            <w:tcBorders>
              <w:top w:val="single" w:sz="4" w:space="0" w:color="auto"/>
              <w:left w:val="nil"/>
              <w:bottom w:val="single" w:sz="4" w:space="0" w:color="auto"/>
              <w:right w:val="single" w:sz="4" w:space="0" w:color="auto"/>
            </w:tcBorders>
            <w:shd w:val="clear" w:color="000000" w:fill="BFBFBF"/>
            <w:noWrap/>
            <w:vAlign w:val="bottom"/>
            <w:hideMark/>
          </w:tcPr>
          <w:p w14:paraId="60DED8F9" w14:textId="77777777" w:rsidR="005F5705" w:rsidRPr="00A41CBF" w:rsidRDefault="005F5705" w:rsidP="00A41CBF">
            <w:pPr>
              <w:ind w:left="0" w:firstLine="0"/>
              <w:jc w:val="center"/>
              <w:rPr>
                <w:rFonts w:ascii="Calibri" w:hAnsi="Calibri" w:cs="Calibri"/>
                <w:b/>
                <w:bCs/>
                <w:sz w:val="22"/>
                <w:szCs w:val="22"/>
              </w:rPr>
            </w:pPr>
            <w:r w:rsidRPr="00A41CBF">
              <w:rPr>
                <w:rFonts w:ascii="Calibri" w:hAnsi="Calibri" w:cs="Calibri"/>
                <w:b/>
                <w:bCs/>
                <w:sz w:val="22"/>
                <w:szCs w:val="22"/>
              </w:rPr>
              <w:t>21%</w:t>
            </w:r>
          </w:p>
        </w:tc>
        <w:tc>
          <w:tcPr>
            <w:tcW w:w="1660" w:type="dxa"/>
            <w:tcBorders>
              <w:top w:val="nil"/>
              <w:left w:val="nil"/>
              <w:bottom w:val="single" w:sz="4" w:space="0" w:color="auto"/>
              <w:right w:val="single" w:sz="4" w:space="0" w:color="auto"/>
            </w:tcBorders>
            <w:shd w:val="clear" w:color="auto" w:fill="auto"/>
            <w:noWrap/>
            <w:vAlign w:val="bottom"/>
            <w:hideMark/>
          </w:tcPr>
          <w:p w14:paraId="6036B267"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9271,50</w:t>
            </w:r>
          </w:p>
        </w:tc>
      </w:tr>
      <w:tr w:rsidR="005F5705" w:rsidRPr="00A41CBF" w14:paraId="50B5A706" w14:textId="77777777" w:rsidTr="005F5705">
        <w:trPr>
          <w:trHeight w:val="57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8AA3665" w14:textId="77777777" w:rsidR="005F5705" w:rsidRPr="00A41CBF" w:rsidRDefault="005F5705" w:rsidP="00A41CBF">
            <w:pPr>
              <w:ind w:left="0" w:firstLine="0"/>
              <w:jc w:val="left"/>
              <w:rPr>
                <w:rFonts w:ascii="Calibri" w:hAnsi="Calibri" w:cs="Calibri"/>
                <w:sz w:val="22"/>
                <w:szCs w:val="22"/>
              </w:rPr>
            </w:pPr>
            <w:r w:rsidRPr="00A41CBF">
              <w:rPr>
                <w:rFonts w:ascii="Calibri" w:hAnsi="Calibri" w:cs="Calibri"/>
                <w:sz w:val="22"/>
                <w:szCs w:val="22"/>
              </w:rPr>
              <w:t> </w:t>
            </w:r>
          </w:p>
        </w:tc>
        <w:tc>
          <w:tcPr>
            <w:tcW w:w="5588" w:type="dxa"/>
            <w:gridSpan w:val="3"/>
            <w:tcBorders>
              <w:top w:val="single" w:sz="4" w:space="0" w:color="auto"/>
              <w:left w:val="nil"/>
              <w:bottom w:val="single" w:sz="4" w:space="0" w:color="auto"/>
              <w:right w:val="single" w:sz="4" w:space="0" w:color="auto"/>
            </w:tcBorders>
            <w:shd w:val="clear" w:color="auto" w:fill="auto"/>
            <w:vAlign w:val="bottom"/>
            <w:hideMark/>
          </w:tcPr>
          <w:p w14:paraId="34F5C29E"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Bendra pasiūlymo kaina Eur su PVM:</w:t>
            </w:r>
          </w:p>
        </w:tc>
        <w:tc>
          <w:tcPr>
            <w:tcW w:w="1660" w:type="dxa"/>
            <w:tcBorders>
              <w:top w:val="nil"/>
              <w:left w:val="nil"/>
              <w:bottom w:val="single" w:sz="4" w:space="0" w:color="auto"/>
              <w:right w:val="single" w:sz="4" w:space="0" w:color="auto"/>
            </w:tcBorders>
            <w:shd w:val="clear" w:color="auto" w:fill="auto"/>
            <w:noWrap/>
            <w:vAlign w:val="bottom"/>
            <w:hideMark/>
          </w:tcPr>
          <w:p w14:paraId="63BEE68C" w14:textId="77777777" w:rsidR="005F5705" w:rsidRPr="00A41CBF" w:rsidRDefault="005F5705"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9F6699" w14:textId="77777777" w:rsidR="005F5705" w:rsidRPr="00A41CBF" w:rsidRDefault="005F5705" w:rsidP="00A41CBF">
            <w:pPr>
              <w:ind w:left="0" w:firstLine="0"/>
              <w:jc w:val="right"/>
              <w:rPr>
                <w:rFonts w:ascii="Calibri" w:hAnsi="Calibri" w:cs="Calibri"/>
                <w:sz w:val="22"/>
                <w:szCs w:val="22"/>
              </w:rPr>
            </w:pPr>
            <w:r w:rsidRPr="00A41CBF">
              <w:rPr>
                <w:rFonts w:ascii="Calibri" w:hAnsi="Calibri" w:cs="Calibri"/>
                <w:sz w:val="22"/>
                <w:szCs w:val="22"/>
              </w:rPr>
              <w:t>53 421,50</w:t>
            </w:r>
          </w:p>
        </w:tc>
      </w:tr>
    </w:tbl>
    <w:p w14:paraId="4864D914" w14:textId="655A3996" w:rsidR="00E715A6" w:rsidRPr="00A41CBF" w:rsidRDefault="00E715A6" w:rsidP="00A41CBF">
      <w:pPr>
        <w:spacing w:line="276" w:lineRule="auto"/>
        <w:ind w:left="0" w:firstLine="0"/>
        <w:rPr>
          <w:sz w:val="22"/>
          <w:szCs w:val="22"/>
        </w:rPr>
      </w:pPr>
      <w:r w:rsidRPr="00A41CBF">
        <w:rPr>
          <w:sz w:val="22"/>
          <w:szCs w:val="22"/>
        </w:rPr>
        <w:br w:type="page"/>
      </w:r>
    </w:p>
    <w:p w14:paraId="11C676E8" w14:textId="38C0C6DA" w:rsidR="00E715A6" w:rsidRDefault="00E715A6" w:rsidP="005D43C6">
      <w:pPr>
        <w:spacing w:line="276" w:lineRule="auto"/>
        <w:rPr>
          <w:b/>
          <w:bCs/>
          <w:sz w:val="22"/>
          <w:szCs w:val="22"/>
        </w:rPr>
      </w:pPr>
    </w:p>
    <w:p w14:paraId="10F6E474" w14:textId="2DD7AF09" w:rsidR="00E715A6" w:rsidRPr="008822B0" w:rsidRDefault="00E715A6" w:rsidP="005D43C6">
      <w:pPr>
        <w:tabs>
          <w:tab w:val="left" w:pos="900"/>
          <w:tab w:val="left" w:pos="1800"/>
          <w:tab w:val="left" w:pos="5040"/>
        </w:tabs>
        <w:spacing w:line="276" w:lineRule="auto"/>
        <w:ind w:firstLine="1741"/>
        <w:jc w:val="right"/>
      </w:pPr>
      <w:r w:rsidRPr="008822B0">
        <w:t>20</w:t>
      </w:r>
      <w:r>
        <w:t>2</w:t>
      </w:r>
      <w:r w:rsidR="005F5705">
        <w:rPr>
          <w:lang w:val="en-US"/>
        </w:rPr>
        <w:t>4</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BD56270" w14:textId="77777777" w:rsidR="00A41CBF" w:rsidRPr="00A41CBF" w:rsidRDefault="00A41CBF" w:rsidP="00A41CBF">
      <w:pPr>
        <w:widowControl w:val="0"/>
        <w:autoSpaceDE w:val="0"/>
        <w:autoSpaceDN w:val="0"/>
        <w:spacing w:before="92"/>
        <w:ind w:left="1048" w:right="818" w:firstLine="0"/>
        <w:jc w:val="center"/>
        <w:outlineLvl w:val="0"/>
        <w:rPr>
          <w:b/>
          <w:bCs/>
          <w:sz w:val="22"/>
          <w:szCs w:val="22"/>
        </w:rPr>
      </w:pPr>
      <w:r w:rsidRPr="00A41CBF">
        <w:rPr>
          <w:b/>
          <w:bCs/>
          <w:sz w:val="22"/>
          <w:szCs w:val="22"/>
        </w:rPr>
        <w:t>TECHNINĖ SPECIFIKACIJA</w:t>
      </w:r>
    </w:p>
    <w:p w14:paraId="342E3AE1" w14:textId="77777777" w:rsidR="00A41CBF" w:rsidRPr="00A41CBF" w:rsidRDefault="00A41CBF" w:rsidP="00A41CBF">
      <w:pPr>
        <w:widowControl w:val="0"/>
        <w:tabs>
          <w:tab w:val="left" w:pos="663"/>
        </w:tabs>
        <w:autoSpaceDE w:val="0"/>
        <w:autoSpaceDN w:val="0"/>
        <w:spacing w:after="17"/>
        <w:ind w:left="662" w:firstLine="0"/>
        <w:jc w:val="center"/>
        <w:rPr>
          <w:b/>
          <w:sz w:val="22"/>
          <w:szCs w:val="22"/>
        </w:rPr>
      </w:pPr>
      <w:r w:rsidRPr="00A41CBF">
        <w:rPr>
          <w:b/>
          <w:sz w:val="22"/>
          <w:szCs w:val="22"/>
        </w:rPr>
        <w:t>(PU-11849/24) Kelių ženklinimo technikos serviso paslaugos</w:t>
      </w:r>
    </w:p>
    <w:p w14:paraId="6C959B8F" w14:textId="77777777" w:rsidR="00A41CBF" w:rsidRPr="00A41CBF" w:rsidRDefault="00A41CBF" w:rsidP="00A41CBF">
      <w:pPr>
        <w:widowControl w:val="0"/>
        <w:tabs>
          <w:tab w:val="left" w:pos="663"/>
        </w:tabs>
        <w:autoSpaceDE w:val="0"/>
        <w:autoSpaceDN w:val="0"/>
        <w:spacing w:after="17"/>
        <w:ind w:left="662" w:firstLine="0"/>
        <w:jc w:val="center"/>
        <w:rPr>
          <w:b/>
          <w:color w:val="FF0000"/>
          <w:sz w:val="22"/>
          <w:szCs w:val="22"/>
        </w:rPr>
      </w:pPr>
    </w:p>
    <w:p w14:paraId="427DA447" w14:textId="77777777" w:rsidR="00A41CBF" w:rsidRPr="00A41CBF" w:rsidRDefault="00A41CBF" w:rsidP="00A41CBF">
      <w:pPr>
        <w:widowControl w:val="0"/>
        <w:numPr>
          <w:ilvl w:val="0"/>
          <w:numId w:val="41"/>
        </w:numPr>
        <w:pBdr>
          <w:top w:val="single" w:sz="8" w:space="1" w:color="auto"/>
          <w:bottom w:val="single" w:sz="8" w:space="1" w:color="auto"/>
        </w:pBdr>
        <w:tabs>
          <w:tab w:val="left" w:pos="360"/>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SĄVOKOS IR SUTRUMPINIMAI</w:t>
      </w:r>
    </w:p>
    <w:p w14:paraId="6913FDD9"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1.1.</w:t>
      </w:r>
      <w:r w:rsidRPr="00A41CBF">
        <w:rPr>
          <w:rFonts w:eastAsia="Calibri"/>
          <w:sz w:val="22"/>
          <w:szCs w:val="22"/>
          <w:lang w:eastAsia="en-US"/>
        </w:rPr>
        <w:tab/>
      </w:r>
      <w:r w:rsidRPr="00A41CBF">
        <w:rPr>
          <w:rFonts w:eastAsia="Calibri"/>
          <w:b/>
          <w:sz w:val="22"/>
          <w:szCs w:val="22"/>
          <w:lang w:eastAsia="en-US"/>
        </w:rPr>
        <w:t>Užsakovas</w:t>
      </w:r>
      <w:r w:rsidRPr="00A41CBF">
        <w:rPr>
          <w:rFonts w:eastAsia="Calibri"/>
          <w:sz w:val="22"/>
          <w:szCs w:val="22"/>
          <w:lang w:eastAsia="en-US"/>
        </w:rPr>
        <w:t xml:space="preserve"> – AB „Kelių priežiūra“.</w:t>
      </w:r>
    </w:p>
    <w:p w14:paraId="3EFE67AA"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1.2.</w:t>
      </w:r>
      <w:r w:rsidRPr="00A41CBF">
        <w:rPr>
          <w:rFonts w:eastAsia="Calibri"/>
          <w:sz w:val="22"/>
          <w:szCs w:val="22"/>
          <w:lang w:eastAsia="en-US"/>
        </w:rPr>
        <w:tab/>
      </w:r>
      <w:r w:rsidRPr="00A41CBF">
        <w:rPr>
          <w:rFonts w:eastAsia="Calibri"/>
          <w:b/>
          <w:sz w:val="22"/>
          <w:szCs w:val="22"/>
          <w:lang w:eastAsia="en-US"/>
        </w:rPr>
        <w:t xml:space="preserve">Tiekėjas </w:t>
      </w:r>
      <w:r w:rsidRPr="00A41CBF">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0DBCBEF"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1.3.</w:t>
      </w:r>
      <w:r w:rsidRPr="00A41CBF">
        <w:rPr>
          <w:rFonts w:eastAsia="Calibri"/>
          <w:sz w:val="22"/>
          <w:szCs w:val="22"/>
          <w:lang w:eastAsia="en-US"/>
        </w:rPr>
        <w:tab/>
      </w:r>
      <w:r w:rsidRPr="00A41CBF">
        <w:rPr>
          <w:rFonts w:eastAsia="Calibri"/>
          <w:b/>
          <w:sz w:val="22"/>
          <w:szCs w:val="22"/>
          <w:lang w:eastAsia="en-US"/>
        </w:rPr>
        <w:t>Preliminarioji sutartis</w:t>
      </w:r>
      <w:r w:rsidRPr="00A41CBF">
        <w:rPr>
          <w:rFonts w:eastAsia="Calibri"/>
          <w:sz w:val="22"/>
          <w:szCs w:val="22"/>
          <w:lang w:eastAsia="en-US"/>
        </w:rPr>
        <w:t xml:space="preserve"> – sutartis, sudaroma tarp Tiekėjų ir Užsakovo dėl pirkimo objekto, kurios tikslas – nustatyti sąlygas, taikomas Užsakymams tiekiamiems Preliminariosios sutarties pagrindu ir Pagrindinėms sutartims, kurios bus sudarytos per Preliminariosios sutarties galiojimo laikotarpį.</w:t>
      </w:r>
    </w:p>
    <w:p w14:paraId="4B2B6E3C"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1.4.</w:t>
      </w:r>
      <w:r w:rsidRPr="00A41CBF">
        <w:rPr>
          <w:rFonts w:eastAsia="Calibri"/>
          <w:sz w:val="22"/>
          <w:szCs w:val="22"/>
          <w:lang w:eastAsia="en-US"/>
        </w:rPr>
        <w:tab/>
      </w:r>
      <w:r w:rsidRPr="00A41CBF">
        <w:rPr>
          <w:rFonts w:eastAsia="Calibri"/>
          <w:b/>
          <w:bCs/>
          <w:sz w:val="22"/>
          <w:szCs w:val="22"/>
          <w:lang w:eastAsia="en-US"/>
        </w:rPr>
        <w:t>Pagrindinė sutartis</w:t>
      </w:r>
      <w:r w:rsidRPr="00A41CBF">
        <w:rPr>
          <w:rFonts w:eastAsia="Calibri"/>
          <w:sz w:val="22"/>
          <w:szCs w:val="22"/>
          <w:lang w:eastAsia="en-US"/>
        </w:rPr>
        <w:t xml:space="preserve"> – Preliminariosios sutarties pagrindu sudaroma pagrindinė Paslaugų teikimo sutartis. </w:t>
      </w:r>
    </w:p>
    <w:p w14:paraId="5C30C88A" w14:textId="77777777" w:rsidR="00A41CBF" w:rsidRPr="00A41CBF" w:rsidRDefault="00A41CBF" w:rsidP="00A41CBF">
      <w:pPr>
        <w:tabs>
          <w:tab w:val="left" w:pos="426"/>
        </w:tabs>
        <w:adjustRightInd w:val="0"/>
        <w:spacing w:line="276" w:lineRule="auto"/>
        <w:ind w:left="0" w:right="22" w:firstLine="0"/>
        <w:contextualSpacing/>
        <w:rPr>
          <w:b/>
          <w:sz w:val="22"/>
          <w:szCs w:val="22"/>
        </w:rPr>
      </w:pPr>
      <w:r w:rsidRPr="00A41CBF">
        <w:rPr>
          <w:rFonts w:eastAsia="Calibri"/>
          <w:sz w:val="22"/>
          <w:szCs w:val="22"/>
          <w:lang w:eastAsia="en-US"/>
        </w:rPr>
        <w:t xml:space="preserve">1.5. </w:t>
      </w:r>
      <w:r w:rsidRPr="00A41CBF">
        <w:rPr>
          <w:b/>
          <w:sz w:val="22"/>
          <w:szCs w:val="22"/>
        </w:rPr>
        <w:t>Paslaugos</w:t>
      </w:r>
      <w:r w:rsidRPr="00A41CBF">
        <w:rPr>
          <w:sz w:val="22"/>
          <w:szCs w:val="22"/>
        </w:rPr>
        <w:t xml:space="preserve"> – </w:t>
      </w:r>
      <w:bookmarkStart w:id="53" w:name="_Hlk119658597"/>
      <w:r w:rsidRPr="00A41CBF">
        <w:rPr>
          <w:sz w:val="22"/>
          <w:szCs w:val="22"/>
        </w:rPr>
        <w:t>Nurodytos ir Kitos paslaugos, kaip jos apibrėžtos Preliminariojoje sutartyje, kurios pagal atskiras šalių sudaromas Pagrindines sutartis teikiamos Užsakovui, įskaitant su Paslaugų teikimu susijusias medžiagas.</w:t>
      </w:r>
      <w:bookmarkStart w:id="54" w:name="_Hlk69470015"/>
      <w:bookmarkEnd w:id="53"/>
    </w:p>
    <w:p w14:paraId="568A40AE" w14:textId="77777777" w:rsidR="00A41CBF" w:rsidRPr="00A41CBF" w:rsidRDefault="00A41CBF" w:rsidP="00A41CBF">
      <w:pPr>
        <w:widowControl w:val="0"/>
        <w:numPr>
          <w:ilvl w:val="1"/>
          <w:numId w:val="42"/>
        </w:numPr>
        <w:tabs>
          <w:tab w:val="left" w:pos="426"/>
        </w:tabs>
        <w:autoSpaceDE w:val="0"/>
        <w:autoSpaceDN w:val="0"/>
        <w:adjustRightInd w:val="0"/>
        <w:spacing w:after="160" w:line="276" w:lineRule="auto"/>
        <w:ind w:right="22"/>
        <w:contextualSpacing/>
        <w:jc w:val="left"/>
        <w:rPr>
          <w:b/>
          <w:sz w:val="22"/>
          <w:szCs w:val="22"/>
        </w:rPr>
      </w:pPr>
      <w:r w:rsidRPr="00A41CBF">
        <w:rPr>
          <w:b/>
          <w:sz w:val="22"/>
          <w:szCs w:val="22"/>
        </w:rPr>
        <w:t xml:space="preserve"> Nurodytos paslaugos</w:t>
      </w:r>
      <w:r w:rsidRPr="00A41CBF">
        <w:rPr>
          <w:sz w:val="22"/>
          <w:szCs w:val="22"/>
        </w:rPr>
        <w:t xml:space="preserve"> – paslaugos, kurių sąrašas nurodytas Techninės specifikacijos 2.4 punkte.</w:t>
      </w:r>
    </w:p>
    <w:p w14:paraId="10E0384B" w14:textId="77777777" w:rsidR="00A41CBF" w:rsidRPr="00A41CBF" w:rsidRDefault="00A41CBF" w:rsidP="00A41CBF">
      <w:pPr>
        <w:widowControl w:val="0"/>
        <w:numPr>
          <w:ilvl w:val="1"/>
          <w:numId w:val="42"/>
        </w:numPr>
        <w:tabs>
          <w:tab w:val="left" w:pos="426"/>
        </w:tabs>
        <w:autoSpaceDE w:val="0"/>
        <w:autoSpaceDN w:val="0"/>
        <w:spacing w:after="160" w:line="276" w:lineRule="auto"/>
        <w:ind w:left="0" w:right="22" w:firstLine="0"/>
        <w:contextualSpacing/>
        <w:jc w:val="left"/>
        <w:rPr>
          <w:sz w:val="22"/>
          <w:szCs w:val="22"/>
        </w:rPr>
      </w:pPr>
      <w:r w:rsidRPr="00A41CBF">
        <w:rPr>
          <w:b/>
          <w:sz w:val="22"/>
          <w:szCs w:val="22"/>
        </w:rPr>
        <w:t xml:space="preserve">Kitos paslaugos </w:t>
      </w:r>
      <w:r w:rsidRPr="00A41CBF">
        <w:rPr>
          <w:sz w:val="22"/>
          <w:szCs w:val="22"/>
        </w:rPr>
        <w:t>- į Nurodytų paslaugų sąrašą nepatenkančios, tačiau tai pačiai paslaugų grupei priklausančios paslaugos (</w:t>
      </w:r>
      <w:r w:rsidRPr="00A41CBF">
        <w:rPr>
          <w:rFonts w:eastAsia="Arial Unicode MS"/>
          <w:iCs/>
          <w:sz w:val="22"/>
          <w:szCs w:val="22"/>
          <w:lang w:eastAsia="zh-CN"/>
        </w:rPr>
        <w:t>Kelių ženklinimo technikos serviso paslaugos</w:t>
      </w:r>
      <w:r w:rsidRPr="00A41CBF">
        <w:rPr>
          <w:sz w:val="22"/>
          <w:szCs w:val="22"/>
        </w:rPr>
        <w:t>).</w:t>
      </w:r>
      <w:bookmarkEnd w:id="54"/>
    </w:p>
    <w:p w14:paraId="04DC4A00" w14:textId="77777777" w:rsidR="00A41CBF" w:rsidRPr="00A41CBF" w:rsidRDefault="00A41CBF" w:rsidP="00A41CBF">
      <w:pPr>
        <w:tabs>
          <w:tab w:val="left" w:pos="426"/>
        </w:tabs>
        <w:ind w:left="0" w:firstLine="0"/>
        <w:contextualSpacing/>
        <w:rPr>
          <w:sz w:val="22"/>
          <w:szCs w:val="22"/>
        </w:rPr>
      </w:pPr>
      <w:r w:rsidRPr="00A41CBF">
        <w:rPr>
          <w:rFonts w:eastAsia="Calibri"/>
          <w:sz w:val="22"/>
          <w:szCs w:val="22"/>
          <w:lang w:eastAsia="en-US"/>
        </w:rPr>
        <w:t>1.8.</w:t>
      </w:r>
      <w:r w:rsidRPr="00A41CBF">
        <w:rPr>
          <w:rFonts w:eastAsia="Calibri"/>
          <w:sz w:val="22"/>
          <w:szCs w:val="22"/>
          <w:lang w:eastAsia="en-US"/>
        </w:rPr>
        <w:tab/>
      </w:r>
      <w:r w:rsidRPr="00A41CBF">
        <w:rPr>
          <w:rFonts w:eastAsia="Calibri"/>
          <w:b/>
          <w:sz w:val="22"/>
          <w:szCs w:val="22"/>
          <w:lang w:eastAsia="en-US"/>
        </w:rPr>
        <w:t xml:space="preserve">Užsakymas – </w:t>
      </w:r>
      <w:r w:rsidRPr="00A41CBF">
        <w:rPr>
          <w:sz w:val="22"/>
          <w:szCs w:val="22"/>
        </w:rPr>
        <w:t xml:space="preserve">Preliminariosios sutarties ar Pagrindinės sutarties pagrindu Užsakovo Tiekėjams pateikiama informacija apie Nurodytas paslaugas ir (ar) Kitas paslaugas. Užsakymas laikomas gautu Užsakymo išsiuntimo Tiekėjui dieną Preliminarioje sutartyje ar Pagrindinėje sutartyje nurodytais Tiekėjo kontaktais.  </w:t>
      </w:r>
    </w:p>
    <w:p w14:paraId="120F90AF"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after="160" w:line="276" w:lineRule="auto"/>
        <w:ind w:left="0" w:firstLine="0"/>
        <w:jc w:val="left"/>
        <w:rPr>
          <w:rFonts w:eastAsia="Calibri"/>
          <w:b/>
          <w:sz w:val="22"/>
          <w:szCs w:val="22"/>
          <w:lang w:eastAsia="en-US"/>
        </w:rPr>
      </w:pPr>
      <w:r w:rsidRPr="00A41CBF">
        <w:rPr>
          <w:rFonts w:eastAsia="Calibri"/>
          <w:b/>
          <w:sz w:val="22"/>
          <w:szCs w:val="22"/>
          <w:lang w:eastAsia="en-US"/>
        </w:rPr>
        <w:t>PIRKIMO OBJEKTAS IR OBJEKTO APIMTYS</w:t>
      </w:r>
    </w:p>
    <w:p w14:paraId="7A2E4344"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 xml:space="preserve">2.1. Pirkimo objektas </w:t>
      </w:r>
      <w:bookmarkStart w:id="55" w:name="_Hlk118707546"/>
      <w:r w:rsidRPr="00A41CBF">
        <w:rPr>
          <w:rFonts w:eastAsia="Arial Unicode MS"/>
          <w:sz w:val="22"/>
          <w:szCs w:val="22"/>
          <w:lang w:eastAsia="zh-CN"/>
        </w:rPr>
        <w:t xml:space="preserve">– </w:t>
      </w:r>
      <w:bookmarkStart w:id="56" w:name="_Hlk100831025"/>
      <w:bookmarkEnd w:id="55"/>
      <w:r w:rsidRPr="00A41CBF">
        <w:rPr>
          <w:rFonts w:eastAsia="Arial Unicode MS"/>
          <w:sz w:val="22"/>
          <w:szCs w:val="22"/>
          <w:lang w:eastAsia="zh-CN"/>
        </w:rPr>
        <w:t>Kelių ženklinimo technikos serviso paslaugos.</w:t>
      </w:r>
    </w:p>
    <w:p w14:paraId="5BD782A9"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2.2.  Pirkimo objektas skaidomas į 3</w:t>
      </w:r>
      <w:r w:rsidRPr="00A41CBF">
        <w:rPr>
          <w:rFonts w:eastAsia="Arial Unicode MS"/>
          <w:i/>
          <w:iCs/>
          <w:sz w:val="22"/>
          <w:szCs w:val="22"/>
          <w:lang w:eastAsia="zh-CN"/>
        </w:rPr>
        <w:t xml:space="preserve"> </w:t>
      </w:r>
      <w:r w:rsidRPr="00A41CBF">
        <w:rPr>
          <w:rFonts w:eastAsia="Arial Unicode MS"/>
          <w:sz w:val="22"/>
          <w:szCs w:val="22"/>
          <w:lang w:eastAsia="zh-CN"/>
        </w:rPr>
        <w:t>(tris)</w:t>
      </w:r>
      <w:r w:rsidRPr="00A41CBF">
        <w:rPr>
          <w:rFonts w:eastAsia="Arial Unicode MS"/>
          <w:iCs/>
          <w:sz w:val="22"/>
          <w:szCs w:val="22"/>
          <w:lang w:eastAsia="zh-CN"/>
        </w:rPr>
        <w:t xml:space="preserve"> pirkimo dalis</w:t>
      </w:r>
      <w:r w:rsidRPr="00A41CBF">
        <w:rPr>
          <w:rFonts w:eastAsia="Arial Unicode MS"/>
          <w:sz w:val="22"/>
          <w:szCs w:val="22"/>
          <w:lang w:eastAsia="zh-CN"/>
        </w:rPr>
        <w:t xml:space="preserve">: </w:t>
      </w:r>
    </w:p>
    <w:p w14:paraId="583E758E" w14:textId="77777777" w:rsidR="00A41CBF" w:rsidRPr="00A41CBF" w:rsidRDefault="00A41CBF" w:rsidP="00A41CBF">
      <w:pPr>
        <w:suppressAutoHyphens/>
        <w:ind w:left="0" w:firstLine="0"/>
        <w:rPr>
          <w:rFonts w:eastAsia="Arial Unicode MS"/>
          <w:iCs/>
          <w:sz w:val="22"/>
          <w:szCs w:val="22"/>
          <w:lang w:eastAsia="zh-CN"/>
        </w:rPr>
      </w:pPr>
      <w:r w:rsidRPr="00A41CBF">
        <w:rPr>
          <w:rFonts w:eastAsia="Arial Unicode MS"/>
          <w:sz w:val="22"/>
          <w:szCs w:val="22"/>
          <w:lang w:eastAsia="zh-CN"/>
        </w:rPr>
        <w:t xml:space="preserve">2.2.2. </w:t>
      </w:r>
      <w:r w:rsidRPr="00A41CBF">
        <w:rPr>
          <w:rFonts w:eastAsia="Arial Unicode MS"/>
          <w:b/>
          <w:bCs/>
          <w:iCs/>
          <w:sz w:val="22"/>
          <w:szCs w:val="22"/>
          <w:lang w:eastAsia="zh-CN"/>
        </w:rPr>
        <w:t>Antra pirkimo objekto dalis</w:t>
      </w:r>
      <w:r w:rsidRPr="00A41CBF">
        <w:rPr>
          <w:rFonts w:eastAsia="Arial Unicode MS"/>
          <w:iCs/>
          <w:sz w:val="22"/>
          <w:szCs w:val="22"/>
          <w:lang w:eastAsia="zh-CN"/>
        </w:rPr>
        <w:t xml:space="preserve"> – Kelių ženklinimo technikos The Hog serviso paslaugos. Preliminariosios sutarties vertė 80 000,00 Eur be PVM;</w:t>
      </w:r>
    </w:p>
    <w:bookmarkEnd w:id="56"/>
    <w:p w14:paraId="374A077A" w14:textId="77777777" w:rsidR="00A41CBF" w:rsidRPr="00A41CBF" w:rsidRDefault="00A41CBF" w:rsidP="00A41CBF">
      <w:pPr>
        <w:widowControl w:val="0"/>
        <w:autoSpaceDE w:val="0"/>
        <w:autoSpaceDN w:val="0"/>
        <w:ind w:left="0" w:firstLine="0"/>
        <w:rPr>
          <w:b/>
          <w:bCs/>
          <w:sz w:val="22"/>
          <w:szCs w:val="22"/>
        </w:rPr>
      </w:pPr>
      <w:r w:rsidRPr="00A41CBF">
        <w:rPr>
          <w:sz w:val="22"/>
          <w:szCs w:val="22"/>
        </w:rPr>
        <w:t>2.3. T</w:t>
      </w:r>
      <w:r w:rsidRPr="00A41CBF">
        <w:rPr>
          <w:iCs/>
          <w:sz w:val="22"/>
          <w:szCs w:val="22"/>
        </w:rPr>
        <w:t>iekėjas gali pateikti pasiūlymą vienai, kelioms arba visoms pirkimo objekto dalims. Užsakovas numato sudaryti Preliminariąsias sutartis su visais tinkamus ir priimtinus pasiūlymus pateikusiais Tiekėjais</w:t>
      </w:r>
      <w:r w:rsidRPr="00A41CBF">
        <w:rPr>
          <w:sz w:val="22"/>
          <w:szCs w:val="22"/>
        </w:rPr>
        <w:t xml:space="preserve"> </w:t>
      </w:r>
      <w:r w:rsidRPr="00A41CBF">
        <w:rPr>
          <w:iCs/>
          <w:sz w:val="22"/>
          <w:szCs w:val="22"/>
        </w:rPr>
        <w:t>kiekvienoje pirkimo dalyje.</w:t>
      </w:r>
    </w:p>
    <w:p w14:paraId="2E0DB2DB"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2.4. Pirkimo objekto aprašymas ir preliminarūs kiekiai:</w:t>
      </w:r>
    </w:p>
    <w:p w14:paraId="077B34D8"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 xml:space="preserve">2.4.2. </w:t>
      </w:r>
      <w:r w:rsidRPr="00A41CBF">
        <w:rPr>
          <w:rFonts w:eastAsia="Arial Unicode MS"/>
          <w:iCs/>
          <w:sz w:val="22"/>
          <w:szCs w:val="22"/>
          <w:lang w:eastAsia="zh-CN"/>
        </w:rPr>
        <w:t>Antra pirkimo objekto dalis – Kelių ženklinimo technikos The Hog serviso paslaugos</w:t>
      </w:r>
      <w:r w:rsidRPr="00A41CBF">
        <w:rPr>
          <w:sz w:val="22"/>
          <w:szCs w:val="22"/>
        </w:rPr>
        <w:t>:</w:t>
      </w:r>
    </w:p>
    <w:tbl>
      <w:tblPr>
        <w:tblStyle w:val="TableNormal13"/>
        <w:tblpPr w:leftFromText="180" w:rightFromText="180" w:vertAnchor="text" w:tblpXSpec="center" w:tblpY="1"/>
        <w:tblOverlap w:val="never"/>
        <w:tblW w:w="1036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
        <w:gridCol w:w="5673"/>
        <w:gridCol w:w="1560"/>
        <w:gridCol w:w="2285"/>
      </w:tblGrid>
      <w:tr w:rsidR="00A41CBF" w:rsidRPr="00A41CBF" w14:paraId="00641DC9" w14:textId="77777777" w:rsidTr="00701C58">
        <w:trPr>
          <w:trHeight w:val="683"/>
        </w:trPr>
        <w:tc>
          <w:tcPr>
            <w:tcW w:w="847" w:type="dxa"/>
            <w:tcBorders>
              <w:top w:val="single" w:sz="12" w:space="0" w:color="000000"/>
              <w:left w:val="single" w:sz="4" w:space="0" w:color="000000"/>
              <w:bottom w:val="single" w:sz="4" w:space="0" w:color="000000"/>
              <w:right w:val="single" w:sz="4" w:space="0" w:color="000000"/>
            </w:tcBorders>
            <w:hideMark/>
          </w:tcPr>
          <w:p w14:paraId="1CA6F439" w14:textId="77777777" w:rsidR="00A41CBF" w:rsidRPr="00A41CBF" w:rsidRDefault="00A41CBF" w:rsidP="00A41CBF">
            <w:pPr>
              <w:ind w:left="215" w:right="185" w:hanging="8"/>
              <w:rPr>
                <w:b/>
                <w:sz w:val="22"/>
                <w:szCs w:val="22"/>
                <w:lang w:eastAsia="en-US"/>
              </w:rPr>
            </w:pPr>
            <w:r w:rsidRPr="00A41CBF">
              <w:rPr>
                <w:b/>
                <w:sz w:val="22"/>
                <w:szCs w:val="22"/>
                <w:lang w:eastAsia="en-US"/>
              </w:rPr>
              <w:t>Eil. Nr.</w:t>
            </w:r>
          </w:p>
        </w:tc>
        <w:tc>
          <w:tcPr>
            <w:tcW w:w="5673" w:type="dxa"/>
            <w:tcBorders>
              <w:top w:val="single" w:sz="12" w:space="0" w:color="000000"/>
              <w:left w:val="single" w:sz="4" w:space="0" w:color="000000"/>
              <w:bottom w:val="single" w:sz="4" w:space="0" w:color="000000"/>
              <w:right w:val="single" w:sz="4" w:space="0" w:color="000000"/>
            </w:tcBorders>
            <w:hideMark/>
          </w:tcPr>
          <w:p w14:paraId="4BF3F98F" w14:textId="77777777" w:rsidR="00A41CBF" w:rsidRPr="00A41CBF" w:rsidRDefault="00A41CBF" w:rsidP="00A41CBF">
            <w:pPr>
              <w:ind w:left="1089"/>
              <w:rPr>
                <w:b/>
                <w:sz w:val="22"/>
                <w:szCs w:val="22"/>
                <w:lang w:eastAsia="en-US"/>
              </w:rPr>
            </w:pPr>
            <w:r w:rsidRPr="00A41CBF">
              <w:rPr>
                <w:b/>
                <w:sz w:val="22"/>
                <w:szCs w:val="22"/>
                <w:lang w:eastAsia="en-US"/>
              </w:rPr>
              <w:t>Paslaugų pavadinimai*</w:t>
            </w:r>
          </w:p>
        </w:tc>
        <w:tc>
          <w:tcPr>
            <w:tcW w:w="1560" w:type="dxa"/>
            <w:tcBorders>
              <w:top w:val="single" w:sz="12" w:space="0" w:color="000000"/>
              <w:left w:val="single" w:sz="4" w:space="0" w:color="000000"/>
              <w:bottom w:val="single" w:sz="4" w:space="0" w:color="000000"/>
              <w:right w:val="single" w:sz="4" w:space="0" w:color="000000"/>
            </w:tcBorders>
            <w:hideMark/>
          </w:tcPr>
          <w:p w14:paraId="69B9CE65" w14:textId="77777777" w:rsidR="00A41CBF" w:rsidRPr="00A41CBF" w:rsidRDefault="00A41CBF" w:rsidP="00A41CBF">
            <w:pPr>
              <w:ind w:left="349" w:right="206" w:hanging="116"/>
              <w:rPr>
                <w:b/>
                <w:sz w:val="22"/>
                <w:szCs w:val="22"/>
                <w:lang w:eastAsia="en-US"/>
              </w:rPr>
            </w:pPr>
            <w:r w:rsidRPr="00A41CBF">
              <w:rPr>
                <w:b/>
                <w:sz w:val="22"/>
                <w:szCs w:val="22"/>
                <w:lang w:eastAsia="en-US"/>
              </w:rPr>
              <w:t>Matavimo vienetai</w:t>
            </w:r>
          </w:p>
        </w:tc>
        <w:tc>
          <w:tcPr>
            <w:tcW w:w="2285" w:type="dxa"/>
            <w:tcBorders>
              <w:top w:val="single" w:sz="12" w:space="0" w:color="000000"/>
              <w:left w:val="single" w:sz="4" w:space="0" w:color="000000"/>
              <w:bottom w:val="single" w:sz="6" w:space="0" w:color="000000"/>
              <w:right w:val="single" w:sz="4" w:space="0" w:color="000000"/>
            </w:tcBorders>
            <w:hideMark/>
          </w:tcPr>
          <w:p w14:paraId="182FE4AA" w14:textId="77777777" w:rsidR="00A41CBF" w:rsidRPr="00A41CBF" w:rsidRDefault="00A41CBF" w:rsidP="00A41CBF">
            <w:pPr>
              <w:tabs>
                <w:tab w:val="left" w:pos="1665"/>
              </w:tabs>
              <w:ind w:left="247" w:right="455" w:firstLine="142"/>
              <w:jc w:val="center"/>
              <w:rPr>
                <w:b/>
                <w:sz w:val="22"/>
                <w:szCs w:val="22"/>
                <w:lang w:eastAsia="en-US"/>
              </w:rPr>
            </w:pPr>
            <w:r w:rsidRPr="00A41CBF">
              <w:rPr>
                <w:b/>
                <w:sz w:val="22"/>
                <w:szCs w:val="22"/>
                <w:lang w:eastAsia="en-US"/>
              </w:rPr>
              <w:t>Preliminarus poreikis</w:t>
            </w:r>
          </w:p>
        </w:tc>
      </w:tr>
      <w:tr w:rsidR="00A41CBF" w:rsidRPr="00A41CBF" w14:paraId="32A227EA" w14:textId="77777777" w:rsidTr="00701C58">
        <w:trPr>
          <w:trHeight w:val="260"/>
        </w:trPr>
        <w:tc>
          <w:tcPr>
            <w:tcW w:w="847" w:type="dxa"/>
            <w:tcBorders>
              <w:top w:val="single" w:sz="4" w:space="0" w:color="000000"/>
              <w:left w:val="single" w:sz="4" w:space="0" w:color="000000"/>
              <w:bottom w:val="single" w:sz="4" w:space="0" w:color="000000"/>
              <w:right w:val="single" w:sz="4" w:space="0" w:color="000000"/>
            </w:tcBorders>
            <w:hideMark/>
          </w:tcPr>
          <w:p w14:paraId="1BD75B33" w14:textId="77777777" w:rsidR="00A41CBF" w:rsidRPr="00A41CBF" w:rsidRDefault="00A41CBF" w:rsidP="00A41CBF">
            <w:pPr>
              <w:ind w:left="316"/>
              <w:rPr>
                <w:sz w:val="22"/>
                <w:szCs w:val="22"/>
                <w:lang w:eastAsia="en-US"/>
              </w:rPr>
            </w:pPr>
            <w:r w:rsidRPr="00A41CBF">
              <w:rPr>
                <w:sz w:val="22"/>
                <w:szCs w:val="22"/>
                <w:lang w:eastAsia="en-US"/>
              </w:rPr>
              <w:t>1</w:t>
            </w:r>
          </w:p>
        </w:tc>
        <w:tc>
          <w:tcPr>
            <w:tcW w:w="5673" w:type="dxa"/>
            <w:tcBorders>
              <w:top w:val="single" w:sz="4" w:space="0" w:color="000000"/>
              <w:left w:val="single" w:sz="4" w:space="0" w:color="000000"/>
              <w:bottom w:val="single" w:sz="4" w:space="0" w:color="000000"/>
              <w:right w:val="single" w:sz="4" w:space="0" w:color="000000"/>
            </w:tcBorders>
            <w:hideMark/>
          </w:tcPr>
          <w:p w14:paraId="2FD26954" w14:textId="77777777" w:rsidR="00A41CBF" w:rsidRPr="00A41CBF" w:rsidRDefault="00A41CBF" w:rsidP="00A41CBF">
            <w:pPr>
              <w:ind w:left="108"/>
              <w:rPr>
                <w:sz w:val="22"/>
                <w:szCs w:val="22"/>
                <w:lang w:eastAsia="en-US"/>
              </w:rPr>
            </w:pPr>
            <w:r w:rsidRPr="00A41CBF">
              <w:rPr>
                <w:sz w:val="22"/>
                <w:szCs w:val="22"/>
                <w:lang w:eastAsia="en-US"/>
              </w:rPr>
              <w:t>Elektrinių mazgų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361F8D6A"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7380E370" w14:textId="77777777" w:rsidR="00A41CBF" w:rsidRPr="00A41CBF" w:rsidRDefault="00A41CBF" w:rsidP="00A41CBF">
            <w:pPr>
              <w:tabs>
                <w:tab w:val="left" w:pos="1665"/>
              </w:tabs>
              <w:ind w:left="1410" w:right="455" w:hanging="1163"/>
              <w:jc w:val="center"/>
              <w:rPr>
                <w:sz w:val="22"/>
                <w:szCs w:val="22"/>
                <w:lang w:eastAsia="en-US"/>
              </w:rPr>
            </w:pPr>
            <w:r w:rsidRPr="00A41CBF">
              <w:rPr>
                <w:sz w:val="22"/>
                <w:szCs w:val="22"/>
                <w:lang w:eastAsia="en-US"/>
              </w:rPr>
              <w:t xml:space="preserve">  170  </w:t>
            </w:r>
          </w:p>
        </w:tc>
      </w:tr>
      <w:tr w:rsidR="00A41CBF" w:rsidRPr="00A41CBF" w14:paraId="3C41C064" w14:textId="77777777" w:rsidTr="00701C58">
        <w:trPr>
          <w:trHeight w:val="264"/>
        </w:trPr>
        <w:tc>
          <w:tcPr>
            <w:tcW w:w="847" w:type="dxa"/>
            <w:tcBorders>
              <w:top w:val="single" w:sz="4" w:space="0" w:color="000000"/>
              <w:left w:val="single" w:sz="4" w:space="0" w:color="000000"/>
              <w:bottom w:val="single" w:sz="4" w:space="0" w:color="000000"/>
              <w:right w:val="single" w:sz="4" w:space="0" w:color="000000"/>
            </w:tcBorders>
            <w:hideMark/>
          </w:tcPr>
          <w:p w14:paraId="11E208F6" w14:textId="77777777" w:rsidR="00A41CBF" w:rsidRPr="00A41CBF" w:rsidRDefault="00A41CBF" w:rsidP="00A41CBF">
            <w:pPr>
              <w:ind w:left="316"/>
              <w:rPr>
                <w:sz w:val="22"/>
                <w:szCs w:val="22"/>
                <w:lang w:eastAsia="en-US"/>
              </w:rPr>
            </w:pPr>
            <w:r w:rsidRPr="00A41CBF">
              <w:rPr>
                <w:sz w:val="22"/>
                <w:szCs w:val="22"/>
                <w:lang w:eastAsia="en-US"/>
              </w:rPr>
              <w:t>2</w:t>
            </w:r>
          </w:p>
        </w:tc>
        <w:tc>
          <w:tcPr>
            <w:tcW w:w="5673" w:type="dxa"/>
            <w:tcBorders>
              <w:top w:val="single" w:sz="4" w:space="0" w:color="000000"/>
              <w:left w:val="single" w:sz="4" w:space="0" w:color="000000"/>
              <w:bottom w:val="single" w:sz="4" w:space="0" w:color="000000"/>
              <w:right w:val="single" w:sz="4" w:space="0" w:color="000000"/>
            </w:tcBorders>
            <w:hideMark/>
          </w:tcPr>
          <w:p w14:paraId="277E8DC0" w14:textId="77777777" w:rsidR="00A41CBF" w:rsidRPr="00A41CBF" w:rsidRDefault="00A41CBF" w:rsidP="00A41CBF">
            <w:pPr>
              <w:ind w:left="108"/>
              <w:rPr>
                <w:sz w:val="22"/>
                <w:szCs w:val="22"/>
                <w:lang w:eastAsia="en-US"/>
              </w:rPr>
            </w:pPr>
            <w:r w:rsidRPr="00A41CBF">
              <w:rPr>
                <w:sz w:val="22"/>
                <w:szCs w:val="22"/>
                <w:lang w:eastAsia="en-US"/>
              </w:rPr>
              <w:t>Hidraulinės sistemos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3D10C40F"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473E4DF6" w14:textId="77777777" w:rsidR="00A41CBF" w:rsidRPr="00A41CBF" w:rsidRDefault="00A41CBF" w:rsidP="00A41CBF">
            <w:pPr>
              <w:tabs>
                <w:tab w:val="left" w:pos="1665"/>
              </w:tabs>
              <w:ind w:left="1360" w:right="455" w:hanging="971"/>
              <w:jc w:val="center"/>
              <w:rPr>
                <w:sz w:val="22"/>
                <w:szCs w:val="22"/>
                <w:lang w:eastAsia="en-US"/>
              </w:rPr>
            </w:pPr>
            <w:r w:rsidRPr="00A41CBF">
              <w:rPr>
                <w:sz w:val="22"/>
                <w:szCs w:val="22"/>
                <w:lang w:eastAsia="en-US"/>
              </w:rPr>
              <w:t>170</w:t>
            </w:r>
          </w:p>
        </w:tc>
      </w:tr>
      <w:tr w:rsidR="00A41CBF" w:rsidRPr="00A41CBF" w14:paraId="32E175DD" w14:textId="77777777" w:rsidTr="00701C58">
        <w:trPr>
          <w:trHeight w:val="264"/>
        </w:trPr>
        <w:tc>
          <w:tcPr>
            <w:tcW w:w="847" w:type="dxa"/>
            <w:tcBorders>
              <w:top w:val="single" w:sz="4" w:space="0" w:color="000000"/>
              <w:left w:val="single" w:sz="4" w:space="0" w:color="000000"/>
              <w:bottom w:val="single" w:sz="4" w:space="0" w:color="000000"/>
              <w:right w:val="single" w:sz="4" w:space="0" w:color="000000"/>
            </w:tcBorders>
            <w:hideMark/>
          </w:tcPr>
          <w:p w14:paraId="417E96FE" w14:textId="77777777" w:rsidR="00A41CBF" w:rsidRPr="00A41CBF" w:rsidRDefault="00A41CBF" w:rsidP="00A41CBF">
            <w:pPr>
              <w:ind w:left="316"/>
              <w:rPr>
                <w:sz w:val="22"/>
                <w:szCs w:val="22"/>
                <w:lang w:eastAsia="en-US"/>
              </w:rPr>
            </w:pPr>
            <w:r w:rsidRPr="00A41CBF">
              <w:rPr>
                <w:sz w:val="22"/>
                <w:szCs w:val="22"/>
                <w:lang w:eastAsia="en-US"/>
              </w:rPr>
              <w:t>3</w:t>
            </w:r>
          </w:p>
        </w:tc>
        <w:tc>
          <w:tcPr>
            <w:tcW w:w="5673" w:type="dxa"/>
            <w:tcBorders>
              <w:top w:val="single" w:sz="4" w:space="0" w:color="000000"/>
              <w:left w:val="single" w:sz="4" w:space="0" w:color="000000"/>
              <w:bottom w:val="single" w:sz="4" w:space="0" w:color="000000"/>
              <w:right w:val="single" w:sz="4" w:space="0" w:color="000000"/>
            </w:tcBorders>
            <w:hideMark/>
          </w:tcPr>
          <w:p w14:paraId="30735FDF" w14:textId="77777777" w:rsidR="00A41CBF" w:rsidRPr="00A41CBF" w:rsidRDefault="00A41CBF" w:rsidP="00A41CBF">
            <w:pPr>
              <w:ind w:left="108"/>
              <w:rPr>
                <w:sz w:val="22"/>
                <w:szCs w:val="22"/>
                <w:lang w:eastAsia="en-US"/>
              </w:rPr>
            </w:pPr>
            <w:r w:rsidRPr="00A41CBF">
              <w:rPr>
                <w:sz w:val="22"/>
                <w:szCs w:val="22"/>
                <w:lang w:eastAsia="en-US"/>
              </w:rPr>
              <w:t>Mechaninių mazgų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5531C06F"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70B034AB"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10E68783" w14:textId="77777777" w:rsidTr="00701C58">
        <w:trPr>
          <w:trHeight w:val="262"/>
        </w:trPr>
        <w:tc>
          <w:tcPr>
            <w:tcW w:w="847" w:type="dxa"/>
            <w:tcBorders>
              <w:top w:val="single" w:sz="4" w:space="0" w:color="000000"/>
              <w:left w:val="single" w:sz="4" w:space="0" w:color="000000"/>
              <w:bottom w:val="single" w:sz="4" w:space="0" w:color="000000"/>
              <w:right w:val="single" w:sz="4" w:space="0" w:color="000000"/>
            </w:tcBorders>
            <w:hideMark/>
          </w:tcPr>
          <w:p w14:paraId="0E736EF0" w14:textId="77777777" w:rsidR="00A41CBF" w:rsidRPr="00A41CBF" w:rsidRDefault="00A41CBF" w:rsidP="00A41CBF">
            <w:pPr>
              <w:ind w:left="316"/>
              <w:rPr>
                <w:sz w:val="22"/>
                <w:szCs w:val="22"/>
                <w:lang w:eastAsia="en-US"/>
              </w:rPr>
            </w:pPr>
            <w:r w:rsidRPr="00A41CBF">
              <w:rPr>
                <w:sz w:val="22"/>
                <w:szCs w:val="22"/>
                <w:lang w:eastAsia="en-US"/>
              </w:rPr>
              <w:t>4</w:t>
            </w:r>
          </w:p>
        </w:tc>
        <w:tc>
          <w:tcPr>
            <w:tcW w:w="5673" w:type="dxa"/>
            <w:tcBorders>
              <w:top w:val="single" w:sz="4" w:space="0" w:color="000000"/>
              <w:left w:val="single" w:sz="4" w:space="0" w:color="000000"/>
              <w:bottom w:val="single" w:sz="4" w:space="0" w:color="000000"/>
              <w:right w:val="single" w:sz="4" w:space="0" w:color="000000"/>
            </w:tcBorders>
            <w:hideMark/>
          </w:tcPr>
          <w:p w14:paraId="7D73A3E2" w14:textId="77777777" w:rsidR="00A41CBF" w:rsidRPr="00A41CBF" w:rsidRDefault="00A41CBF" w:rsidP="00A41CBF">
            <w:pPr>
              <w:ind w:left="108"/>
              <w:rPr>
                <w:sz w:val="22"/>
                <w:szCs w:val="22"/>
                <w:lang w:eastAsia="en-US"/>
              </w:rPr>
            </w:pPr>
            <w:r w:rsidRPr="00A41CBF">
              <w:rPr>
                <w:sz w:val="22"/>
                <w:szCs w:val="22"/>
                <w:lang w:eastAsia="en-US"/>
              </w:rPr>
              <w:t>Techninis aptarnavimas (tepalų ir kitų skysčių, filtrų, lempučių keitimas, patikra ir paruošimas techninei apžiūrai ir kt.)</w:t>
            </w:r>
          </w:p>
        </w:tc>
        <w:tc>
          <w:tcPr>
            <w:tcW w:w="1560" w:type="dxa"/>
            <w:tcBorders>
              <w:top w:val="single" w:sz="4" w:space="0" w:color="000000"/>
              <w:left w:val="single" w:sz="4" w:space="0" w:color="000000"/>
              <w:bottom w:val="single" w:sz="4" w:space="0" w:color="000000"/>
              <w:right w:val="single" w:sz="6" w:space="0" w:color="000000"/>
            </w:tcBorders>
            <w:hideMark/>
          </w:tcPr>
          <w:p w14:paraId="586305DE"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69E4FDB9"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43AB4C74"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hideMark/>
          </w:tcPr>
          <w:p w14:paraId="76E9763E" w14:textId="77777777" w:rsidR="00A41CBF" w:rsidRPr="00A41CBF" w:rsidRDefault="00A41CBF" w:rsidP="00A41CBF">
            <w:pPr>
              <w:ind w:left="316"/>
              <w:rPr>
                <w:sz w:val="22"/>
                <w:szCs w:val="22"/>
                <w:lang w:eastAsia="en-US"/>
              </w:rPr>
            </w:pPr>
            <w:r w:rsidRPr="00A41CBF">
              <w:rPr>
                <w:sz w:val="22"/>
                <w:szCs w:val="22"/>
                <w:lang w:eastAsia="en-US"/>
              </w:rPr>
              <w:t>5</w:t>
            </w:r>
          </w:p>
        </w:tc>
        <w:tc>
          <w:tcPr>
            <w:tcW w:w="5673" w:type="dxa"/>
            <w:tcBorders>
              <w:top w:val="single" w:sz="4" w:space="0" w:color="000000"/>
              <w:left w:val="single" w:sz="4" w:space="0" w:color="000000"/>
              <w:bottom w:val="single" w:sz="4" w:space="0" w:color="000000"/>
              <w:right w:val="single" w:sz="4" w:space="0" w:color="000000"/>
            </w:tcBorders>
            <w:hideMark/>
          </w:tcPr>
          <w:p w14:paraId="756A1790" w14:textId="77777777" w:rsidR="00A41CBF" w:rsidRPr="00A41CBF" w:rsidRDefault="00A41CBF" w:rsidP="00A41CBF">
            <w:pPr>
              <w:ind w:left="108"/>
              <w:rPr>
                <w:sz w:val="22"/>
                <w:szCs w:val="22"/>
                <w:lang w:eastAsia="en-US"/>
              </w:rPr>
            </w:pPr>
            <w:r w:rsidRPr="00A41CBF">
              <w:rPr>
                <w:sz w:val="22"/>
                <w:szCs w:val="22"/>
                <w:lang w:eastAsia="en-US"/>
              </w:rPr>
              <w:t>Mobilaus serviso atvykimas į pirkėjo objektą paslauga**</w:t>
            </w:r>
          </w:p>
        </w:tc>
        <w:tc>
          <w:tcPr>
            <w:tcW w:w="1560" w:type="dxa"/>
            <w:tcBorders>
              <w:top w:val="single" w:sz="4" w:space="0" w:color="000000"/>
              <w:left w:val="single" w:sz="4" w:space="0" w:color="000000"/>
              <w:bottom w:val="single" w:sz="4" w:space="0" w:color="000000"/>
              <w:right w:val="single" w:sz="6" w:space="0" w:color="000000"/>
            </w:tcBorders>
            <w:hideMark/>
          </w:tcPr>
          <w:p w14:paraId="0216F703"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5" w:type="dxa"/>
            <w:tcBorders>
              <w:top w:val="single" w:sz="6" w:space="0" w:color="000000"/>
              <w:left w:val="single" w:sz="6" w:space="0" w:color="000000"/>
              <w:bottom w:val="single" w:sz="6" w:space="0" w:color="000000"/>
              <w:right w:val="single" w:sz="6" w:space="0" w:color="000000"/>
            </w:tcBorders>
            <w:hideMark/>
          </w:tcPr>
          <w:p w14:paraId="460EDFC4"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r w:rsidR="00A41CBF" w:rsidRPr="00A41CBF" w14:paraId="3FD221FB"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hideMark/>
          </w:tcPr>
          <w:p w14:paraId="1DA0DE5A" w14:textId="77777777" w:rsidR="00A41CBF" w:rsidRPr="00A41CBF" w:rsidRDefault="00A41CBF" w:rsidP="00A41CBF">
            <w:pPr>
              <w:ind w:left="316"/>
              <w:rPr>
                <w:sz w:val="22"/>
                <w:szCs w:val="22"/>
                <w:lang w:eastAsia="en-US"/>
              </w:rPr>
            </w:pPr>
            <w:r w:rsidRPr="00A41CBF">
              <w:rPr>
                <w:sz w:val="22"/>
                <w:szCs w:val="22"/>
                <w:lang w:eastAsia="en-US"/>
              </w:rPr>
              <w:t>6</w:t>
            </w:r>
          </w:p>
        </w:tc>
        <w:tc>
          <w:tcPr>
            <w:tcW w:w="5673" w:type="dxa"/>
            <w:tcBorders>
              <w:top w:val="single" w:sz="4" w:space="0" w:color="000000"/>
              <w:left w:val="single" w:sz="4" w:space="0" w:color="000000"/>
              <w:bottom w:val="single" w:sz="4" w:space="0" w:color="000000"/>
              <w:right w:val="single" w:sz="4" w:space="0" w:color="000000"/>
            </w:tcBorders>
            <w:hideMark/>
          </w:tcPr>
          <w:p w14:paraId="3F7EDEDD" w14:textId="77777777" w:rsidR="00A41CBF" w:rsidRPr="00A41CBF" w:rsidRDefault="00A41CBF" w:rsidP="00A41CBF">
            <w:pPr>
              <w:ind w:left="108"/>
              <w:rPr>
                <w:sz w:val="22"/>
                <w:szCs w:val="22"/>
                <w:lang w:eastAsia="en-US"/>
              </w:rPr>
            </w:pPr>
            <w:r w:rsidRPr="00A41CBF">
              <w:rPr>
                <w:sz w:val="22"/>
                <w:szCs w:val="22"/>
                <w:lang w:eastAsia="en-US"/>
              </w:rPr>
              <w:t>Kitos (aukščiau neįvardintos) remonto paslaugos</w:t>
            </w:r>
          </w:p>
        </w:tc>
        <w:tc>
          <w:tcPr>
            <w:tcW w:w="1560" w:type="dxa"/>
            <w:tcBorders>
              <w:top w:val="single" w:sz="4" w:space="0" w:color="000000"/>
              <w:left w:val="single" w:sz="4" w:space="0" w:color="000000"/>
              <w:bottom w:val="single" w:sz="4" w:space="0" w:color="000000"/>
              <w:right w:val="single" w:sz="6" w:space="0" w:color="000000"/>
            </w:tcBorders>
            <w:hideMark/>
          </w:tcPr>
          <w:p w14:paraId="013898A9"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73452CBC"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150</w:t>
            </w:r>
          </w:p>
        </w:tc>
      </w:tr>
      <w:tr w:rsidR="00A41CBF" w:rsidRPr="00A41CBF" w14:paraId="31AA4579"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tcPr>
          <w:p w14:paraId="7B6E7EF5" w14:textId="77777777" w:rsidR="00A41CBF" w:rsidRPr="00A41CBF" w:rsidRDefault="00A41CBF" w:rsidP="00A41CBF">
            <w:pPr>
              <w:ind w:left="316"/>
              <w:rPr>
                <w:sz w:val="22"/>
                <w:szCs w:val="22"/>
                <w:lang w:eastAsia="en-US"/>
              </w:rPr>
            </w:pPr>
            <w:r w:rsidRPr="00A41CBF">
              <w:rPr>
                <w:sz w:val="22"/>
                <w:szCs w:val="22"/>
                <w:lang w:eastAsia="en-US"/>
              </w:rPr>
              <w:t>7</w:t>
            </w:r>
          </w:p>
        </w:tc>
        <w:tc>
          <w:tcPr>
            <w:tcW w:w="5673" w:type="dxa"/>
            <w:tcBorders>
              <w:top w:val="single" w:sz="4" w:space="0" w:color="000000"/>
              <w:left w:val="single" w:sz="4" w:space="0" w:color="000000"/>
              <w:bottom w:val="single" w:sz="4" w:space="0" w:color="000000"/>
              <w:right w:val="single" w:sz="4" w:space="0" w:color="000000"/>
            </w:tcBorders>
          </w:tcPr>
          <w:p w14:paraId="590988F8" w14:textId="77777777" w:rsidR="00A41CBF" w:rsidRPr="00A41CBF" w:rsidRDefault="00A41CBF" w:rsidP="00A41CBF">
            <w:pPr>
              <w:ind w:left="108"/>
              <w:rPr>
                <w:sz w:val="22"/>
                <w:szCs w:val="22"/>
                <w:lang w:eastAsia="en-US"/>
              </w:rPr>
            </w:pPr>
            <w:r w:rsidRPr="00A41CBF">
              <w:rPr>
                <w:sz w:val="22"/>
                <w:szCs w:val="22"/>
                <w:lang w:eastAsia="en-US"/>
              </w:rPr>
              <w:t>Technikos transportavimo paslauga**</w:t>
            </w:r>
            <w:r w:rsidRPr="00A41CBF">
              <w:rPr>
                <w:sz w:val="22"/>
                <w:szCs w:val="22"/>
                <w:lang w:eastAsia="en-US"/>
              </w:rPr>
              <w:tab/>
            </w:r>
          </w:p>
        </w:tc>
        <w:tc>
          <w:tcPr>
            <w:tcW w:w="1560" w:type="dxa"/>
            <w:tcBorders>
              <w:top w:val="single" w:sz="4" w:space="0" w:color="000000"/>
              <w:left w:val="single" w:sz="4" w:space="0" w:color="000000"/>
              <w:bottom w:val="single" w:sz="4" w:space="0" w:color="000000"/>
              <w:right w:val="single" w:sz="6" w:space="0" w:color="000000"/>
            </w:tcBorders>
          </w:tcPr>
          <w:p w14:paraId="5DD8779F"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5" w:type="dxa"/>
            <w:tcBorders>
              <w:top w:val="single" w:sz="6" w:space="0" w:color="000000"/>
              <w:left w:val="single" w:sz="6" w:space="0" w:color="000000"/>
              <w:bottom w:val="single" w:sz="6" w:space="0" w:color="000000"/>
              <w:right w:val="single" w:sz="6" w:space="0" w:color="000000"/>
            </w:tcBorders>
          </w:tcPr>
          <w:p w14:paraId="5471ED52"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170</w:t>
            </w:r>
          </w:p>
        </w:tc>
      </w:tr>
    </w:tbl>
    <w:p w14:paraId="6C37EEE6" w14:textId="77777777" w:rsidR="00A41CBF" w:rsidRPr="00A41CBF" w:rsidRDefault="00A41CBF" w:rsidP="00A41CBF">
      <w:pPr>
        <w:widowControl w:val="0"/>
        <w:autoSpaceDE w:val="0"/>
        <w:autoSpaceDN w:val="0"/>
        <w:ind w:left="0" w:firstLine="0"/>
        <w:rPr>
          <w:sz w:val="22"/>
          <w:szCs w:val="22"/>
        </w:rPr>
      </w:pPr>
      <w:r w:rsidRPr="00A41CBF">
        <w:rPr>
          <w:sz w:val="22"/>
          <w:szCs w:val="22"/>
        </w:rPr>
        <w:t>*</w:t>
      </w:r>
      <w:r w:rsidRPr="00A41CBF">
        <w:rPr>
          <w:sz w:val="22"/>
          <w:szCs w:val="22"/>
          <w14:ligatures w14:val="standardContextual"/>
        </w:rPr>
        <w:t xml:space="preserve"> </w:t>
      </w:r>
      <w:r w:rsidRPr="00A41CBF">
        <w:rPr>
          <w:sz w:val="22"/>
          <w:szCs w:val="22"/>
        </w:rPr>
        <w:t>Užsakovas neįsipareigoja įsigyti šių Paslaugų, t. y. šios Paslaugos užsakomos pagal faktinį jų poreikį neviršijant maksimalios sutarties vertės.</w:t>
      </w:r>
    </w:p>
    <w:p w14:paraId="38D4D362" w14:textId="77777777" w:rsidR="00A41CBF" w:rsidRPr="00A41CBF" w:rsidRDefault="00A41CBF" w:rsidP="00A41CBF">
      <w:pPr>
        <w:widowControl w:val="0"/>
        <w:autoSpaceDE w:val="0"/>
        <w:autoSpaceDN w:val="0"/>
        <w:ind w:left="0" w:firstLine="0"/>
        <w:rPr>
          <w:sz w:val="22"/>
          <w:szCs w:val="22"/>
        </w:rPr>
      </w:pPr>
      <w:r w:rsidRPr="00A41CBF">
        <w:rPr>
          <w:sz w:val="22"/>
          <w:szCs w:val="22"/>
        </w:rPr>
        <w:t>**Užsakovas apmoka tik už faktinį atstumą.</w:t>
      </w:r>
    </w:p>
    <w:p w14:paraId="57BE2ABF" w14:textId="77777777" w:rsidR="00A41CBF" w:rsidRPr="00A41CBF" w:rsidRDefault="00A41CBF" w:rsidP="00A41CBF">
      <w:pPr>
        <w:widowControl w:val="0"/>
        <w:autoSpaceDE w:val="0"/>
        <w:autoSpaceDN w:val="0"/>
        <w:ind w:left="0" w:firstLine="0"/>
        <w:jc w:val="left"/>
        <w:rPr>
          <w:sz w:val="22"/>
          <w:szCs w:val="22"/>
        </w:rPr>
      </w:pPr>
    </w:p>
    <w:p w14:paraId="7BB22C19"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REIKALAVIMAI PIRKIMO OBJEKTUI</w:t>
      </w:r>
    </w:p>
    <w:p w14:paraId="7D52C6F8" w14:textId="77777777" w:rsidR="00A41CBF" w:rsidRPr="00A41CBF" w:rsidRDefault="00A41CBF" w:rsidP="00A41CBF">
      <w:pPr>
        <w:widowControl w:val="0"/>
        <w:numPr>
          <w:ilvl w:val="1"/>
          <w:numId w:val="41"/>
        </w:numPr>
        <w:tabs>
          <w:tab w:val="left" w:pos="426"/>
          <w:tab w:val="left" w:pos="567"/>
        </w:tabs>
        <w:suppressAutoHyphens/>
        <w:autoSpaceDE w:val="0"/>
        <w:autoSpaceDN w:val="0"/>
        <w:spacing w:after="160" w:line="276" w:lineRule="auto"/>
        <w:ind w:left="0" w:firstLine="0"/>
        <w:contextualSpacing/>
        <w:jc w:val="left"/>
        <w:textAlignment w:val="baseline"/>
        <w:rPr>
          <w:rFonts w:eastAsia="Calibri"/>
          <w:b/>
          <w:bCs/>
          <w:sz w:val="22"/>
          <w:szCs w:val="22"/>
        </w:rPr>
      </w:pPr>
      <w:r w:rsidRPr="00A41CBF">
        <w:rPr>
          <w:rFonts w:eastAsia="Calibri"/>
          <w:sz w:val="22"/>
          <w:szCs w:val="22"/>
        </w:rPr>
        <w:t xml:space="preserve"> Paslaugų kokybiškam suteikimui reikalingų medžiagų/ detalių kaina yra nustatoma tokia tvarka (Sutarties vykdymo išlaidų atlyginimo</w:t>
      </w:r>
      <w:r w:rsidRPr="00A41CBF">
        <w:rPr>
          <w:rFonts w:eastAsia="Calibri"/>
          <w:b/>
          <w:bCs/>
          <w:sz w:val="22"/>
          <w:szCs w:val="22"/>
        </w:rPr>
        <w:t xml:space="preserve"> </w:t>
      </w:r>
      <w:r w:rsidRPr="00A41CBF">
        <w:rPr>
          <w:rFonts w:eastAsia="Calibri"/>
          <w:sz w:val="22"/>
          <w:szCs w:val="22"/>
        </w:rPr>
        <w:t>kainodara):</w:t>
      </w:r>
    </w:p>
    <w:tbl>
      <w:tblPr>
        <w:tblStyle w:val="TableNormal12"/>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6"/>
        <w:gridCol w:w="4814"/>
      </w:tblGrid>
      <w:tr w:rsidR="00A41CBF" w:rsidRPr="00A41CBF" w14:paraId="2511157F" w14:textId="77777777" w:rsidTr="00701C58">
        <w:trPr>
          <w:trHeight w:val="252"/>
        </w:trPr>
        <w:tc>
          <w:tcPr>
            <w:tcW w:w="5116" w:type="dxa"/>
            <w:tcBorders>
              <w:top w:val="single" w:sz="4" w:space="0" w:color="000000"/>
              <w:left w:val="single" w:sz="4" w:space="0" w:color="000000"/>
              <w:bottom w:val="single" w:sz="4" w:space="0" w:color="000000"/>
              <w:right w:val="single" w:sz="4" w:space="0" w:color="000000"/>
            </w:tcBorders>
            <w:hideMark/>
          </w:tcPr>
          <w:p w14:paraId="6BA81D17" w14:textId="77777777" w:rsidR="00A41CBF" w:rsidRPr="00A41CBF" w:rsidRDefault="00A41CBF" w:rsidP="00A41CBF">
            <w:pPr>
              <w:spacing w:line="234" w:lineRule="exact"/>
              <w:ind w:left="1418"/>
              <w:rPr>
                <w:b/>
                <w:iCs/>
                <w:sz w:val="22"/>
                <w:szCs w:val="22"/>
                <w:lang w:eastAsia="en-US"/>
              </w:rPr>
            </w:pPr>
            <w:r w:rsidRPr="00A41CBF">
              <w:rPr>
                <w:b/>
                <w:iCs/>
                <w:sz w:val="22"/>
                <w:szCs w:val="22"/>
                <w:lang w:eastAsia="en-US"/>
              </w:rPr>
              <w:lastRenderedPageBreak/>
              <w:t>Užsakovo funkcijos</w:t>
            </w:r>
          </w:p>
        </w:tc>
        <w:tc>
          <w:tcPr>
            <w:tcW w:w="4814" w:type="dxa"/>
            <w:tcBorders>
              <w:top w:val="single" w:sz="4" w:space="0" w:color="000000"/>
              <w:left w:val="single" w:sz="4" w:space="0" w:color="000000"/>
              <w:bottom w:val="single" w:sz="4" w:space="0" w:color="000000"/>
              <w:right w:val="single" w:sz="4" w:space="0" w:color="000000"/>
            </w:tcBorders>
            <w:hideMark/>
          </w:tcPr>
          <w:p w14:paraId="2B70E515" w14:textId="77777777" w:rsidR="00A41CBF" w:rsidRPr="00A41CBF" w:rsidRDefault="00A41CBF" w:rsidP="00A41CBF">
            <w:pPr>
              <w:spacing w:line="234" w:lineRule="exact"/>
              <w:ind w:left="1519"/>
              <w:rPr>
                <w:b/>
                <w:iCs/>
                <w:sz w:val="22"/>
                <w:szCs w:val="22"/>
                <w:lang w:eastAsia="en-US"/>
              </w:rPr>
            </w:pPr>
            <w:r w:rsidRPr="00A41CBF">
              <w:rPr>
                <w:b/>
                <w:iCs/>
                <w:sz w:val="22"/>
                <w:szCs w:val="22"/>
                <w:lang w:eastAsia="en-US"/>
              </w:rPr>
              <w:t>Tiekėjo funkcijos</w:t>
            </w:r>
          </w:p>
        </w:tc>
      </w:tr>
      <w:tr w:rsidR="00A41CBF" w:rsidRPr="00A41CBF" w14:paraId="06AE4BD5" w14:textId="77777777" w:rsidTr="00701C58">
        <w:trPr>
          <w:trHeight w:val="501"/>
        </w:trPr>
        <w:tc>
          <w:tcPr>
            <w:tcW w:w="5116" w:type="dxa"/>
            <w:tcBorders>
              <w:top w:val="single" w:sz="4" w:space="0" w:color="000000"/>
              <w:left w:val="single" w:sz="4" w:space="0" w:color="000000"/>
              <w:bottom w:val="single" w:sz="4" w:space="0" w:color="000000"/>
              <w:right w:val="single" w:sz="4" w:space="0" w:color="000000"/>
            </w:tcBorders>
            <w:hideMark/>
          </w:tcPr>
          <w:p w14:paraId="1B726BD3" w14:textId="77777777" w:rsidR="00A41CBF" w:rsidRPr="00A41CBF" w:rsidRDefault="00A41CBF" w:rsidP="00A41CBF">
            <w:pPr>
              <w:spacing w:before="2" w:line="252" w:lineRule="exact"/>
              <w:ind w:left="107"/>
              <w:rPr>
                <w:iCs/>
                <w:sz w:val="22"/>
                <w:szCs w:val="22"/>
                <w:lang w:eastAsia="en-US"/>
              </w:rPr>
            </w:pPr>
            <w:r w:rsidRPr="00A41CBF">
              <w:rPr>
                <w:iCs/>
                <w:sz w:val="22"/>
                <w:szCs w:val="22"/>
                <w:lang w:eastAsia="en-US"/>
              </w:rPr>
              <w:t>Užsakovas informuoja Tiekėją apie nustatytą gedimą / reikalingas medžiagas / detales</w:t>
            </w:r>
            <w:r w:rsidRPr="00A41CBF">
              <w:rPr>
                <w:rFonts w:eastAsia="Calibri"/>
                <w:sz w:val="22"/>
                <w:szCs w:val="22"/>
                <w:lang w:val="en-US" w:eastAsia="en-US"/>
              </w:rPr>
              <w:t xml:space="preserve"> </w:t>
            </w:r>
            <w:r w:rsidRPr="00A41CBF">
              <w:rPr>
                <w:iCs/>
                <w:sz w:val="22"/>
                <w:szCs w:val="22"/>
                <w:lang w:eastAsia="en-US"/>
              </w:rPr>
              <w:t>telefonu arba el. paštu, nurodytu Preliminarioje ar Pagrindinėje sutartyje</w:t>
            </w:r>
          </w:p>
          <w:p w14:paraId="0F9F4A75" w14:textId="77777777" w:rsidR="00A41CBF" w:rsidRPr="00A41CBF" w:rsidRDefault="00A41CBF" w:rsidP="00A41CBF">
            <w:pPr>
              <w:spacing w:before="2" w:line="252" w:lineRule="exact"/>
              <w:ind w:left="107"/>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6CF824F2" w14:textId="77777777" w:rsidR="00A41CBF" w:rsidRPr="00A41CBF" w:rsidRDefault="00A41CBF" w:rsidP="00A41CBF">
            <w:pPr>
              <w:rPr>
                <w:iCs/>
                <w:sz w:val="22"/>
                <w:szCs w:val="22"/>
                <w:lang w:eastAsia="en-US"/>
              </w:rPr>
            </w:pPr>
          </w:p>
        </w:tc>
      </w:tr>
      <w:tr w:rsidR="00A41CBF" w:rsidRPr="00A41CBF" w14:paraId="3CFE6B5D" w14:textId="77777777" w:rsidTr="00701C58">
        <w:trPr>
          <w:trHeight w:val="558"/>
        </w:trPr>
        <w:tc>
          <w:tcPr>
            <w:tcW w:w="5116" w:type="dxa"/>
            <w:tcBorders>
              <w:top w:val="single" w:sz="4" w:space="0" w:color="000000"/>
              <w:left w:val="single" w:sz="4" w:space="0" w:color="000000"/>
              <w:bottom w:val="single" w:sz="4" w:space="0" w:color="000000"/>
              <w:right w:val="single" w:sz="4" w:space="0" w:color="000000"/>
            </w:tcBorders>
          </w:tcPr>
          <w:p w14:paraId="679FDDDA" w14:textId="77777777" w:rsidR="00A41CBF" w:rsidRPr="00A41CBF" w:rsidRDefault="00A41CBF" w:rsidP="00A41CBF">
            <w:pPr>
              <w:rPr>
                <w:iCs/>
                <w:sz w:val="22"/>
                <w:szCs w:val="22"/>
                <w:lang w:val="en-US" w:eastAsia="en-US"/>
              </w:rPr>
            </w:pPr>
          </w:p>
        </w:tc>
        <w:tc>
          <w:tcPr>
            <w:tcW w:w="4814" w:type="dxa"/>
            <w:tcBorders>
              <w:top w:val="single" w:sz="4" w:space="0" w:color="000000"/>
              <w:left w:val="single" w:sz="4" w:space="0" w:color="000000"/>
              <w:bottom w:val="single" w:sz="4" w:space="0" w:color="000000"/>
              <w:right w:val="single" w:sz="4" w:space="0" w:color="000000"/>
            </w:tcBorders>
          </w:tcPr>
          <w:p w14:paraId="7B0EEC3A"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Tiekėjas atlieka gedimų diagnostiką. </w:t>
            </w:r>
          </w:p>
          <w:p w14:paraId="06896CD4"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Tiekėjo reagavimo į pranešimą apie gedimą laikas (gedimo diagnostikos pradžios suderinimas su Užsakovu) – ne daugiau kaip 5 val. nuo pranešimo apie gedimą.  </w:t>
            </w:r>
          </w:p>
          <w:p w14:paraId="6120A8F3" w14:textId="77777777" w:rsidR="00A41CBF" w:rsidRPr="00A41CBF" w:rsidRDefault="00A41CBF" w:rsidP="00A41CBF">
            <w:pPr>
              <w:spacing w:line="233" w:lineRule="exact"/>
              <w:ind w:left="107"/>
              <w:rPr>
                <w:iCs/>
                <w:sz w:val="22"/>
                <w:szCs w:val="22"/>
                <w:lang w:val="en-US" w:eastAsia="en-US"/>
              </w:rPr>
            </w:pPr>
            <w:r w:rsidRPr="00A41CBF">
              <w:rPr>
                <w:iCs/>
                <w:sz w:val="22"/>
                <w:szCs w:val="22"/>
                <w:lang w:eastAsia="en-US"/>
              </w:rPr>
              <w:t>Gedimo diagnostikos terminas – ne daugiau kaip 2 darbo dienos nuo diagnostikos pradžios.</w:t>
            </w:r>
            <w:r w:rsidRPr="00A41CBF">
              <w:rPr>
                <w:iCs/>
                <w:sz w:val="22"/>
                <w:szCs w:val="22"/>
                <w:lang w:val="en-US" w:eastAsia="en-US"/>
              </w:rPr>
              <w:t xml:space="preserve">            </w:t>
            </w:r>
          </w:p>
        </w:tc>
      </w:tr>
      <w:tr w:rsidR="00A41CBF" w:rsidRPr="00A41CBF" w14:paraId="6B4F5622" w14:textId="77777777" w:rsidTr="00701C58">
        <w:trPr>
          <w:trHeight w:val="1015"/>
        </w:trPr>
        <w:tc>
          <w:tcPr>
            <w:tcW w:w="5116" w:type="dxa"/>
            <w:tcBorders>
              <w:top w:val="single" w:sz="4" w:space="0" w:color="000000"/>
              <w:left w:val="single" w:sz="4" w:space="0" w:color="000000"/>
              <w:bottom w:val="single" w:sz="4" w:space="0" w:color="000000"/>
              <w:right w:val="single" w:sz="4" w:space="0" w:color="000000"/>
            </w:tcBorders>
          </w:tcPr>
          <w:p w14:paraId="076996A5"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78C4F2D5"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Tiekėjas nedelsiant po gedimo diagnostikos atlikimo informuoja Užsakovą apie pilnam gedimo pašalinimui reikalingų tiekėjo specialistų darbo valandų skaičių bei pateikia reikalingų medžiagų (detalių) sąrašą.</w:t>
            </w:r>
          </w:p>
          <w:p w14:paraId="36A4CCBE" w14:textId="77777777" w:rsidR="00A41CBF" w:rsidRPr="00A41CBF" w:rsidRDefault="00A41CBF" w:rsidP="00A41CBF">
            <w:pPr>
              <w:spacing w:line="233" w:lineRule="exact"/>
              <w:ind w:left="107"/>
              <w:rPr>
                <w:iCs/>
                <w:sz w:val="22"/>
                <w:szCs w:val="22"/>
                <w:lang w:eastAsia="en-US"/>
              </w:rPr>
            </w:pPr>
          </w:p>
        </w:tc>
      </w:tr>
      <w:tr w:rsidR="00A41CBF" w:rsidRPr="00A41CBF" w14:paraId="3CBC98BA" w14:textId="77777777" w:rsidTr="00701C58">
        <w:trPr>
          <w:trHeight w:val="250"/>
        </w:trPr>
        <w:tc>
          <w:tcPr>
            <w:tcW w:w="5116" w:type="dxa"/>
            <w:tcBorders>
              <w:top w:val="single" w:sz="4" w:space="0" w:color="000000"/>
              <w:left w:val="single" w:sz="4" w:space="0" w:color="000000"/>
              <w:bottom w:val="single" w:sz="4" w:space="0" w:color="000000"/>
              <w:right w:val="single" w:sz="4" w:space="0" w:color="000000"/>
            </w:tcBorders>
            <w:hideMark/>
          </w:tcPr>
          <w:p w14:paraId="5DA850A2"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Užsakovas įvertina gautą informaciją ir:</w:t>
            </w:r>
          </w:p>
          <w:p w14:paraId="1D2A417A" w14:textId="77777777" w:rsidR="00A41CBF" w:rsidRPr="00A41CBF" w:rsidRDefault="00A41CBF" w:rsidP="00A41CBF">
            <w:pPr>
              <w:numPr>
                <w:ilvl w:val="0"/>
                <w:numId w:val="44"/>
              </w:numPr>
              <w:spacing w:before="1" w:line="232" w:lineRule="exact"/>
              <w:ind w:left="107" w:right="95"/>
              <w:contextualSpacing/>
              <w:rPr>
                <w:iCs/>
                <w:sz w:val="22"/>
                <w:szCs w:val="22"/>
                <w:lang w:eastAsia="en-US"/>
              </w:rPr>
            </w:pPr>
            <w:r w:rsidRPr="00A41CBF">
              <w:rPr>
                <w:iCs/>
                <w:sz w:val="22"/>
                <w:szCs w:val="22"/>
                <w:lang w:eastAsia="en-US"/>
              </w:rPr>
              <w:t xml:space="preserve">Patvirtina remonto sąmatą ir / ar nurodo trečiąją šalį iš kurios Tiekėjas privalo įsigyti reikalingas medžiagas ekonomiškai naudingesnėmis sąlygomis nei pasiūlė Tiekėjas, </w:t>
            </w:r>
            <w:r w:rsidRPr="00A41CBF">
              <w:rPr>
                <w:i/>
                <w:sz w:val="22"/>
                <w:szCs w:val="22"/>
                <w:lang w:eastAsia="en-US"/>
              </w:rPr>
              <w:t>arba</w:t>
            </w:r>
          </w:p>
          <w:p w14:paraId="791EAB00" w14:textId="77777777" w:rsidR="00A41CBF" w:rsidRPr="00A41CBF" w:rsidRDefault="00A41CBF" w:rsidP="00A41CBF">
            <w:pPr>
              <w:spacing w:line="251" w:lineRule="exact"/>
              <w:ind w:left="107"/>
              <w:rPr>
                <w:iCs/>
                <w:sz w:val="22"/>
                <w:szCs w:val="22"/>
                <w:lang w:eastAsia="en-US"/>
              </w:rPr>
            </w:pPr>
            <w:r w:rsidRPr="00A41CBF">
              <w:rPr>
                <w:iCs/>
                <w:sz w:val="22"/>
                <w:szCs w:val="22"/>
                <w:lang w:eastAsia="en-US"/>
              </w:rPr>
              <w:t>Informuoja Tiekėją, kad atliks atskirą medžiagų</w:t>
            </w:r>
          </w:p>
          <w:p w14:paraId="28931C5B"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viešąjį pirkimą, ir medžiagas (detales) pateiks Tiekėjui remonto atlikimui.</w:t>
            </w:r>
          </w:p>
        </w:tc>
        <w:tc>
          <w:tcPr>
            <w:tcW w:w="4814" w:type="dxa"/>
            <w:tcBorders>
              <w:top w:val="single" w:sz="4" w:space="0" w:color="000000"/>
              <w:left w:val="single" w:sz="4" w:space="0" w:color="000000"/>
              <w:bottom w:val="single" w:sz="4" w:space="0" w:color="000000"/>
              <w:right w:val="single" w:sz="4" w:space="0" w:color="000000"/>
            </w:tcBorders>
          </w:tcPr>
          <w:p w14:paraId="2EB3A48E" w14:textId="77777777" w:rsidR="00A41CBF" w:rsidRPr="00A41CBF" w:rsidRDefault="00A41CBF" w:rsidP="00A41CBF">
            <w:pPr>
              <w:rPr>
                <w:iCs/>
                <w:sz w:val="22"/>
                <w:szCs w:val="22"/>
                <w:lang w:eastAsia="en-US"/>
              </w:rPr>
            </w:pPr>
          </w:p>
        </w:tc>
      </w:tr>
      <w:tr w:rsidR="00A41CBF" w:rsidRPr="00A41CBF" w14:paraId="54E1115C" w14:textId="77777777" w:rsidTr="00701C58">
        <w:trPr>
          <w:trHeight w:val="755"/>
        </w:trPr>
        <w:tc>
          <w:tcPr>
            <w:tcW w:w="5116" w:type="dxa"/>
            <w:tcBorders>
              <w:top w:val="single" w:sz="4" w:space="0" w:color="000000"/>
              <w:left w:val="single" w:sz="4" w:space="0" w:color="000000"/>
              <w:bottom w:val="single" w:sz="4" w:space="0" w:color="000000"/>
              <w:right w:val="single" w:sz="4" w:space="0" w:color="000000"/>
            </w:tcBorders>
          </w:tcPr>
          <w:p w14:paraId="2A3BF9CE"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59EB0C55" w14:textId="77777777" w:rsidR="00A41CBF" w:rsidRPr="00A41CBF" w:rsidRDefault="00A41CBF" w:rsidP="00A41CBF">
            <w:pPr>
              <w:ind w:left="107"/>
              <w:rPr>
                <w:iCs/>
                <w:sz w:val="22"/>
                <w:szCs w:val="22"/>
                <w:lang w:eastAsia="en-US"/>
              </w:rPr>
            </w:pPr>
            <w:r w:rsidRPr="00A41CBF">
              <w:rPr>
                <w:iCs/>
                <w:sz w:val="22"/>
                <w:szCs w:val="22"/>
                <w:lang w:eastAsia="en-US"/>
              </w:rPr>
              <w:t>Gavęs sąmatos patvirtinimą (ir jei reikia, įsigijęs reikalingas medžiagas (detales) iš trečiųjų šalių),</w:t>
            </w:r>
          </w:p>
          <w:p w14:paraId="2944F112"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pradeda remonto darbus, arba</w:t>
            </w:r>
          </w:p>
        </w:tc>
      </w:tr>
      <w:tr w:rsidR="00A41CBF" w:rsidRPr="00A41CBF" w14:paraId="7073FCCC" w14:textId="77777777" w:rsidTr="00701C58">
        <w:trPr>
          <w:trHeight w:val="504"/>
        </w:trPr>
        <w:tc>
          <w:tcPr>
            <w:tcW w:w="5116" w:type="dxa"/>
            <w:tcBorders>
              <w:top w:val="single" w:sz="4" w:space="0" w:color="000000"/>
              <w:left w:val="single" w:sz="4" w:space="0" w:color="000000"/>
              <w:bottom w:val="single" w:sz="4" w:space="0" w:color="000000"/>
              <w:right w:val="single" w:sz="4" w:space="0" w:color="000000"/>
            </w:tcBorders>
          </w:tcPr>
          <w:p w14:paraId="5963DDBF"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673ED4BB" w14:textId="77777777" w:rsidR="00A41CBF" w:rsidRPr="00A41CBF" w:rsidRDefault="00A41CBF" w:rsidP="00A41CBF">
            <w:pPr>
              <w:spacing w:line="254" w:lineRule="exact"/>
              <w:ind w:left="107"/>
              <w:rPr>
                <w:iCs/>
                <w:sz w:val="22"/>
                <w:szCs w:val="22"/>
                <w:lang w:eastAsia="en-US"/>
              </w:rPr>
            </w:pPr>
            <w:r w:rsidRPr="00A41CBF">
              <w:rPr>
                <w:iCs/>
                <w:sz w:val="22"/>
                <w:szCs w:val="22"/>
                <w:lang w:eastAsia="en-US"/>
              </w:rPr>
              <w:t>Gavęs atsargines detales iš Užsakovo, - pradeda remonto darbus.</w:t>
            </w:r>
          </w:p>
        </w:tc>
      </w:tr>
      <w:tr w:rsidR="00A41CBF" w:rsidRPr="00A41CBF" w14:paraId="64260230" w14:textId="77777777" w:rsidTr="00701C58">
        <w:trPr>
          <w:trHeight w:val="1006"/>
        </w:trPr>
        <w:tc>
          <w:tcPr>
            <w:tcW w:w="5116" w:type="dxa"/>
            <w:tcBorders>
              <w:top w:val="single" w:sz="4" w:space="0" w:color="000000"/>
              <w:left w:val="single" w:sz="4" w:space="0" w:color="000000"/>
              <w:bottom w:val="single" w:sz="4" w:space="0" w:color="000000"/>
              <w:right w:val="single" w:sz="4" w:space="0" w:color="000000"/>
            </w:tcBorders>
            <w:hideMark/>
          </w:tcPr>
          <w:p w14:paraId="2CB60968" w14:textId="77777777" w:rsidR="00A41CBF" w:rsidRPr="00A41CBF" w:rsidRDefault="00A41CBF" w:rsidP="00A41CBF">
            <w:pPr>
              <w:ind w:left="107" w:right="95"/>
              <w:rPr>
                <w:iCs/>
                <w:sz w:val="22"/>
                <w:szCs w:val="22"/>
                <w:lang w:eastAsia="en-US"/>
              </w:rPr>
            </w:pPr>
            <w:r w:rsidRPr="00A41CBF">
              <w:rPr>
                <w:iCs/>
                <w:sz w:val="22"/>
                <w:szCs w:val="22"/>
                <w:lang w:eastAsia="en-US"/>
              </w:rPr>
              <w:t>Užsakovas apmoka Tiekėjui už atliktus darbus pagal patvirtintą sąmatą (jei reikia, kompensuoja Tiekėjui iš trečiųjų šalių įsigytų medžiagų (detalių) kaštus). Užsakovui pareikalavus T</w:t>
            </w:r>
            <w:r w:rsidRPr="00A41CBF">
              <w:rPr>
                <w:sz w:val="22"/>
                <w:szCs w:val="22"/>
                <w:lang w:eastAsia="en-US"/>
              </w:rPr>
              <w:t>iekėjas privalo per Užsakovo nustatytą terminą pateikti medžiagų (detalių) išlaidas pagrindžiančius trečiųjų šalių dokumentus</w:t>
            </w:r>
            <w:r w:rsidRPr="00A41CBF">
              <w:rPr>
                <w:iCs/>
                <w:sz w:val="22"/>
                <w:szCs w:val="22"/>
                <w:lang w:eastAsia="en-US"/>
              </w:rPr>
              <w:t>).</w:t>
            </w:r>
          </w:p>
        </w:tc>
        <w:tc>
          <w:tcPr>
            <w:tcW w:w="4814" w:type="dxa"/>
            <w:tcBorders>
              <w:top w:val="single" w:sz="4" w:space="0" w:color="000000"/>
              <w:left w:val="single" w:sz="4" w:space="0" w:color="000000"/>
              <w:bottom w:val="single" w:sz="4" w:space="0" w:color="000000"/>
              <w:right w:val="single" w:sz="4" w:space="0" w:color="000000"/>
            </w:tcBorders>
          </w:tcPr>
          <w:p w14:paraId="5E93B8D1" w14:textId="77777777" w:rsidR="00A41CBF" w:rsidRPr="00A41CBF" w:rsidRDefault="00A41CBF" w:rsidP="00A41CBF">
            <w:pPr>
              <w:rPr>
                <w:iCs/>
                <w:sz w:val="22"/>
                <w:szCs w:val="22"/>
                <w:lang w:eastAsia="en-US"/>
              </w:rPr>
            </w:pPr>
          </w:p>
        </w:tc>
      </w:tr>
    </w:tbl>
    <w:p w14:paraId="212EEA98" w14:textId="77777777" w:rsidR="00A41CBF" w:rsidRPr="00A41CBF" w:rsidRDefault="00A41CBF" w:rsidP="00A41CBF">
      <w:pPr>
        <w:widowControl w:val="0"/>
        <w:numPr>
          <w:ilvl w:val="1"/>
          <w:numId w:val="41"/>
        </w:numPr>
        <w:tabs>
          <w:tab w:val="left" w:pos="426"/>
        </w:tabs>
        <w:suppressAutoHyphens/>
        <w:autoSpaceDE w:val="0"/>
        <w:autoSpaceDN w:val="0"/>
        <w:spacing w:after="160" w:line="276" w:lineRule="auto"/>
        <w:ind w:left="0" w:firstLine="0"/>
        <w:contextualSpacing/>
        <w:jc w:val="left"/>
        <w:textAlignment w:val="baseline"/>
        <w:rPr>
          <w:rFonts w:eastAsia="Calibri"/>
          <w:iCs/>
          <w:sz w:val="22"/>
          <w:szCs w:val="22"/>
          <w:lang w:eastAsia="en-US"/>
        </w:rPr>
      </w:pPr>
      <w:bookmarkStart w:id="57" w:name="_Hlk121161137"/>
      <w:r w:rsidRPr="00A41CBF">
        <w:rPr>
          <w:rFonts w:eastAsia="Calibri"/>
          <w:iCs/>
          <w:sz w:val="22"/>
          <w:szCs w:val="22"/>
          <w:lang w:eastAsia="en-US"/>
        </w:rPr>
        <w:t>Tiekėjas įsipareigoja bandyti suremontuoti sugedusį komponentą, ir tik nepavykus suremontuoti komponento, inicijuoti atsarginių detalių įsigijimą (bandyti suremontuoti komponentai, mazgai, Užsakovui pareikalavus, turi būti parodomi, kad Užsakovas galėtų įsitikinti, jog komponentas ar mazgas buvo neremontuojamas</w:t>
      </w:r>
      <w:bookmarkEnd w:id="57"/>
      <w:r w:rsidRPr="00A41CBF">
        <w:rPr>
          <w:rFonts w:eastAsia="Calibri"/>
          <w:iCs/>
          <w:sz w:val="22"/>
          <w:szCs w:val="22"/>
          <w:lang w:eastAsia="en-US"/>
        </w:rPr>
        <w:t>).</w:t>
      </w:r>
    </w:p>
    <w:p w14:paraId="1FEA8610"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Visos Paslaugos turi būti atliekamos laiku, kokybiškai. Suteiktų Paslaugų kokybę kontroliuoja Užsakovo ir Tiekėjo paskirti atsakingi darbuotojai.</w:t>
      </w:r>
    </w:p>
    <w:p w14:paraId="0325DA2D"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shd w:val="clear" w:color="auto" w:fill="FFFFFF"/>
        </w:rPr>
        <w:t>Tiekėjas turi turėti mobilų servisą (mobilius darbuotojus ir įrenginius), kuris Užsakovo atskiru prašymu atvyktų</w:t>
      </w:r>
      <w:r w:rsidRPr="00A41CBF">
        <w:rPr>
          <w:sz w:val="22"/>
          <w:szCs w:val="22"/>
        </w:rPr>
        <w:t xml:space="preserve"> </w:t>
      </w:r>
      <w:r w:rsidRPr="00A41CBF">
        <w:rPr>
          <w:sz w:val="22"/>
          <w:szCs w:val="22"/>
          <w:shd w:val="clear" w:color="auto" w:fill="FFFFFF"/>
        </w:rPr>
        <w:t>diagnozuoti Įrenginio gedimą ir pašalintų jį Įrenginio buvimo vietoje (Užsakovo nurodytu adresu).</w:t>
      </w:r>
    </w:p>
    <w:p w14:paraId="5E2F92F7"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p>
    <w:p w14:paraId="6225E46C" w14:textId="77777777" w:rsidR="00A41CBF" w:rsidRPr="00A41CBF" w:rsidRDefault="00A41CBF" w:rsidP="00A41CBF">
      <w:pPr>
        <w:widowControl w:val="0"/>
        <w:autoSpaceDE w:val="0"/>
        <w:autoSpaceDN w:val="0"/>
        <w:ind w:left="0" w:firstLine="0"/>
        <w:jc w:val="left"/>
        <w:rPr>
          <w:b/>
          <w:bCs/>
          <w:sz w:val="22"/>
          <w:szCs w:val="22"/>
        </w:rPr>
      </w:pPr>
      <w:r w:rsidRPr="00A41CBF">
        <w:rPr>
          <w:noProof/>
          <w:sz w:val="22"/>
          <w:szCs w:val="22"/>
          <w14:ligatures w14:val="standardContextual"/>
        </w:rPr>
        <mc:AlternateContent>
          <mc:Choice Requires="wps">
            <w:drawing>
              <wp:anchor distT="4294967294" distB="4294967294" distL="0" distR="0" simplePos="0" relativeHeight="251659264" behindDoc="1" locked="0" layoutInCell="1" allowOverlap="1" wp14:anchorId="31225F1B" wp14:editId="0EA75758">
                <wp:simplePos x="0" y="0"/>
                <wp:positionH relativeFrom="page">
                  <wp:posOffset>660400</wp:posOffset>
                </wp:positionH>
                <wp:positionV relativeFrom="paragraph">
                  <wp:posOffset>165100</wp:posOffset>
                </wp:positionV>
                <wp:extent cx="6337935" cy="0"/>
                <wp:effectExtent l="0" t="0" r="0" b="0"/>
                <wp:wrapTopAndBottom/>
                <wp:docPr id="19304566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1F100" id="Tiesioji jungtis 2"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A41CBF">
        <w:rPr>
          <w:noProof/>
          <w:sz w:val="22"/>
          <w:szCs w:val="22"/>
          <w14:ligatures w14:val="standardContextual"/>
        </w:rPr>
        <mc:AlternateContent>
          <mc:Choice Requires="wps">
            <w:drawing>
              <wp:anchor distT="4294967294" distB="4294967294" distL="0" distR="0" simplePos="0" relativeHeight="251660288" behindDoc="1" locked="0" layoutInCell="1" allowOverlap="1" wp14:anchorId="44CE77DA" wp14:editId="3FD8B878">
                <wp:simplePos x="0" y="0"/>
                <wp:positionH relativeFrom="page">
                  <wp:posOffset>660400</wp:posOffset>
                </wp:positionH>
                <wp:positionV relativeFrom="paragraph">
                  <wp:posOffset>350520</wp:posOffset>
                </wp:positionV>
                <wp:extent cx="6337935" cy="0"/>
                <wp:effectExtent l="0" t="0" r="0" b="0"/>
                <wp:wrapTopAndBottom/>
                <wp:docPr id="180093921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5327A" id="Tiesioji jungtis 1"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2B8FA25" w14:textId="77777777" w:rsidR="00A41CBF" w:rsidRPr="00A41CBF" w:rsidRDefault="00A41CBF" w:rsidP="00A41CBF">
      <w:pPr>
        <w:widowControl w:val="0"/>
        <w:autoSpaceDE w:val="0"/>
        <w:autoSpaceDN w:val="0"/>
        <w:ind w:left="0" w:firstLine="0"/>
        <w:jc w:val="left"/>
        <w:rPr>
          <w:b/>
          <w:bCs/>
          <w:sz w:val="22"/>
          <w:szCs w:val="22"/>
        </w:rPr>
      </w:pPr>
      <w:r w:rsidRPr="00A41CBF">
        <w:rPr>
          <w:b/>
          <w:bCs/>
          <w:sz w:val="22"/>
          <w:szCs w:val="22"/>
        </w:rPr>
        <w:t>4. SUTARTINIŲ ĮSIPAREIGOJIMŲ VYKDYMO TVARKA IR TERMINAI</w:t>
      </w:r>
    </w:p>
    <w:p w14:paraId="6D614165" w14:textId="77777777" w:rsidR="00A41CBF" w:rsidRPr="00A41CBF" w:rsidRDefault="00A41CBF" w:rsidP="00A41CBF">
      <w:pPr>
        <w:widowControl w:val="0"/>
        <w:tabs>
          <w:tab w:val="left" w:pos="426"/>
        </w:tabs>
        <w:autoSpaceDE w:val="0"/>
        <w:autoSpaceDN w:val="0"/>
        <w:ind w:left="0" w:firstLine="0"/>
        <w:rPr>
          <w:sz w:val="22"/>
          <w:szCs w:val="22"/>
        </w:rPr>
      </w:pPr>
    </w:p>
    <w:p w14:paraId="4716A55E"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4.1.</w:t>
      </w:r>
      <w:r w:rsidRPr="00A41CBF">
        <w:rPr>
          <w:sz w:val="22"/>
          <w:szCs w:val="22"/>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Preliminariąją sutartį, apie tai raštu informavus kitą Šalį prieš 90 (devyniasdešimt) dienų iki Preliminariosios sutarties galiojimo termino </w:t>
      </w:r>
      <w:r w:rsidRPr="00A41CBF">
        <w:rPr>
          <w:sz w:val="22"/>
          <w:szCs w:val="22"/>
        </w:rPr>
        <w:lastRenderedPageBreak/>
        <w:t>pabaigos.</w:t>
      </w:r>
    </w:p>
    <w:p w14:paraId="4AD2F3B8"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4.2.</w:t>
      </w:r>
      <w:r w:rsidRPr="00A41CBF">
        <w:rPr>
          <w:sz w:val="22"/>
          <w:szCs w:val="22"/>
        </w:rPr>
        <w:tab/>
        <w:t>Tiekėjas, apskaičiuodamas Paslaugų įkainius, turi įskaičiuoti visas su Paslaugų teikimu susijusias išlaidas, įskaitant, bet neapsiribojant:</w:t>
      </w:r>
    </w:p>
    <w:p w14:paraId="19DCBB41"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4.2.1.</w:t>
      </w:r>
      <w:r w:rsidRPr="00A41CBF">
        <w:rPr>
          <w:sz w:val="22"/>
          <w:szCs w:val="22"/>
        </w:rPr>
        <w:tab/>
        <w:t>visas su dokumentų, kurių reikalauja Užsakovas, rengimu ir pateikimu susijusias išlaidas;</w:t>
      </w:r>
    </w:p>
    <w:p w14:paraId="4408652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4.2.2.</w:t>
      </w:r>
      <w:r w:rsidRPr="00A41CBF">
        <w:rPr>
          <w:sz w:val="22"/>
          <w:szCs w:val="22"/>
        </w:rPr>
        <w:tab/>
        <w:t>aprūpinimo įrankiais ir kitomis darbuotojų darbo priemonėmis, reikalingomis Paslaugoms atlikti, išlaidas</w:t>
      </w:r>
      <w:bookmarkStart w:id="58" w:name="_Hlk121161074"/>
      <w:r w:rsidRPr="00A41CBF">
        <w:rPr>
          <w:sz w:val="22"/>
          <w:szCs w:val="22"/>
        </w:rPr>
        <w:t>.</w:t>
      </w:r>
    </w:p>
    <w:p w14:paraId="111E9B3D"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4.2.3. kelionės, transporto, apgyvendinimo ir kitas su Paslaugų teikimu susijusias išlaidas</w:t>
      </w:r>
    </w:p>
    <w:p w14:paraId="5E361A7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4.3.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A41CBF" w:rsidRPr="00A41CBF" w14:paraId="102D2500" w14:textId="77777777" w:rsidTr="00701C5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61D6" w14:textId="77777777" w:rsidR="00A41CBF" w:rsidRPr="00A41CBF" w:rsidRDefault="00A41CBF" w:rsidP="00A41CBF">
            <w:pPr>
              <w:ind w:left="0" w:firstLine="0"/>
              <w:jc w:val="center"/>
              <w:rPr>
                <w:b/>
                <w:bCs/>
                <w:sz w:val="22"/>
                <w:szCs w:val="22"/>
              </w:rPr>
            </w:pPr>
            <w:r w:rsidRPr="00A41CBF">
              <w:rPr>
                <w:b/>
                <w:bCs/>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02ED3792" w14:textId="77777777" w:rsidR="00A41CBF" w:rsidRPr="00A41CBF" w:rsidRDefault="00A41CBF" w:rsidP="00A41CBF">
            <w:pPr>
              <w:ind w:left="0" w:firstLine="0"/>
              <w:jc w:val="center"/>
              <w:rPr>
                <w:b/>
                <w:bCs/>
                <w:sz w:val="22"/>
                <w:szCs w:val="22"/>
              </w:rPr>
            </w:pPr>
            <w:r w:rsidRPr="00A41CBF">
              <w:rPr>
                <w:b/>
                <w:bCs/>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617993EF" w14:textId="77777777" w:rsidR="00A41CBF" w:rsidRPr="00A41CBF" w:rsidRDefault="00A41CBF" w:rsidP="00A41CBF">
            <w:pPr>
              <w:ind w:left="0" w:firstLine="0"/>
              <w:jc w:val="center"/>
              <w:rPr>
                <w:b/>
                <w:bCs/>
                <w:sz w:val="22"/>
                <w:szCs w:val="22"/>
              </w:rPr>
            </w:pPr>
            <w:r w:rsidRPr="00A41CBF">
              <w:rPr>
                <w:b/>
                <w:bCs/>
                <w:sz w:val="22"/>
                <w:szCs w:val="22"/>
              </w:rPr>
              <w:t>Adresas</w:t>
            </w:r>
          </w:p>
        </w:tc>
      </w:tr>
      <w:tr w:rsidR="00A41CBF" w:rsidRPr="00A41CBF" w14:paraId="14185C04" w14:textId="77777777" w:rsidTr="00701C58">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12E11" w14:textId="77777777" w:rsidR="00A41CBF" w:rsidRPr="00A41CBF" w:rsidRDefault="00A41CBF" w:rsidP="00A41CBF">
            <w:pPr>
              <w:ind w:left="0" w:firstLine="0"/>
              <w:jc w:val="center"/>
              <w:rPr>
                <w:sz w:val="22"/>
                <w:szCs w:val="22"/>
              </w:rPr>
            </w:pPr>
            <w:r w:rsidRPr="00A41CBF">
              <w:rPr>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75811D6F" w14:textId="77777777" w:rsidR="00A41CBF" w:rsidRPr="00A41CBF" w:rsidRDefault="00A41CBF" w:rsidP="00A41CBF">
            <w:pPr>
              <w:ind w:left="0" w:firstLine="0"/>
              <w:jc w:val="center"/>
              <w:rPr>
                <w:sz w:val="22"/>
                <w:szCs w:val="22"/>
              </w:rPr>
            </w:pPr>
            <w:r w:rsidRPr="00A41CBF">
              <w:rPr>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755334AA" w14:textId="77777777" w:rsidR="00A41CBF" w:rsidRPr="00A41CBF" w:rsidRDefault="00A41CBF" w:rsidP="00A41CBF">
            <w:pPr>
              <w:ind w:left="0" w:firstLine="0"/>
              <w:jc w:val="center"/>
              <w:rPr>
                <w:sz w:val="22"/>
                <w:szCs w:val="22"/>
              </w:rPr>
            </w:pPr>
            <w:r w:rsidRPr="00A41CBF">
              <w:rPr>
                <w:sz w:val="22"/>
                <w:szCs w:val="22"/>
              </w:rPr>
              <w:t> Santaikos g. 27, LT-62123, Alytus</w:t>
            </w:r>
          </w:p>
        </w:tc>
      </w:tr>
      <w:tr w:rsidR="00A41CBF" w:rsidRPr="00A41CBF" w14:paraId="76BD6F24" w14:textId="77777777" w:rsidTr="00701C58">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58EBB7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BB0FBC" w14:textId="77777777" w:rsidR="00A41CBF" w:rsidRPr="00A41CBF" w:rsidRDefault="00A41CBF" w:rsidP="00A41CBF">
            <w:pPr>
              <w:ind w:left="0" w:firstLine="0"/>
              <w:jc w:val="center"/>
              <w:rPr>
                <w:sz w:val="22"/>
                <w:szCs w:val="22"/>
              </w:rPr>
            </w:pPr>
            <w:r w:rsidRPr="00A41CBF">
              <w:rPr>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56578606" w14:textId="77777777" w:rsidR="00A41CBF" w:rsidRPr="00A41CBF" w:rsidRDefault="00A41CBF" w:rsidP="00A41CBF">
            <w:pPr>
              <w:ind w:left="0" w:firstLine="0"/>
              <w:jc w:val="center"/>
              <w:rPr>
                <w:sz w:val="22"/>
                <w:szCs w:val="22"/>
              </w:rPr>
            </w:pPr>
            <w:r w:rsidRPr="00A41CBF">
              <w:rPr>
                <w:sz w:val="22"/>
                <w:szCs w:val="22"/>
              </w:rPr>
              <w:t>Mechanizatorių g. 19, LT-65200, Varėna</w:t>
            </w:r>
          </w:p>
        </w:tc>
      </w:tr>
      <w:tr w:rsidR="00A41CBF" w:rsidRPr="00A41CBF" w14:paraId="55122C34"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C5DA58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A4D43D" w14:textId="77777777" w:rsidR="00A41CBF" w:rsidRPr="00A41CBF" w:rsidRDefault="00A41CBF" w:rsidP="00A41CBF">
            <w:pPr>
              <w:ind w:left="0" w:firstLine="0"/>
              <w:jc w:val="center"/>
              <w:rPr>
                <w:sz w:val="22"/>
                <w:szCs w:val="22"/>
              </w:rPr>
            </w:pPr>
            <w:r w:rsidRPr="00A41CBF">
              <w:rPr>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416EDC9C" w14:textId="77777777" w:rsidR="00A41CBF" w:rsidRPr="00A41CBF" w:rsidRDefault="00A41CBF" w:rsidP="00A41CBF">
            <w:pPr>
              <w:ind w:left="0" w:firstLine="0"/>
              <w:jc w:val="center"/>
              <w:rPr>
                <w:sz w:val="22"/>
                <w:szCs w:val="22"/>
              </w:rPr>
            </w:pPr>
            <w:r w:rsidRPr="00A41CBF">
              <w:rPr>
                <w:sz w:val="22"/>
                <w:szCs w:val="22"/>
              </w:rPr>
              <w:t>Ukmergės g. 16, LT-55101 Jonava</w:t>
            </w:r>
          </w:p>
        </w:tc>
      </w:tr>
      <w:tr w:rsidR="00A41CBF" w:rsidRPr="00A41CBF" w14:paraId="334464B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36B76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27F06C" w14:textId="77777777" w:rsidR="00A41CBF" w:rsidRPr="00A41CBF" w:rsidRDefault="00A41CBF" w:rsidP="00A41CBF">
            <w:pPr>
              <w:ind w:left="0" w:firstLine="0"/>
              <w:jc w:val="center"/>
              <w:rPr>
                <w:sz w:val="22"/>
                <w:szCs w:val="22"/>
              </w:rPr>
            </w:pPr>
            <w:r w:rsidRPr="00A41CBF">
              <w:rPr>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A3F2393" w14:textId="77777777" w:rsidR="00A41CBF" w:rsidRPr="00A41CBF" w:rsidRDefault="00A41CBF" w:rsidP="00A41CBF">
            <w:pPr>
              <w:ind w:left="0" w:firstLine="0"/>
              <w:jc w:val="center"/>
              <w:rPr>
                <w:sz w:val="22"/>
                <w:szCs w:val="22"/>
              </w:rPr>
            </w:pPr>
            <w:r w:rsidRPr="00A41CBF">
              <w:rPr>
                <w:sz w:val="22"/>
                <w:szCs w:val="22"/>
              </w:rPr>
              <w:t>Vytauto Didžiojo g. 118, LT-56111 Kaišiadorys</w:t>
            </w:r>
          </w:p>
        </w:tc>
      </w:tr>
      <w:tr w:rsidR="00A41CBF" w:rsidRPr="00A41CBF" w14:paraId="3B12BD7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1D7AD2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A1B46C7" w14:textId="77777777" w:rsidR="00A41CBF" w:rsidRPr="00A41CBF" w:rsidRDefault="00A41CBF" w:rsidP="00A41CBF">
            <w:pPr>
              <w:ind w:left="0" w:firstLine="0"/>
              <w:jc w:val="center"/>
              <w:rPr>
                <w:sz w:val="22"/>
                <w:szCs w:val="22"/>
              </w:rPr>
            </w:pPr>
            <w:r w:rsidRPr="00A41CBF">
              <w:rPr>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7377194E" w14:textId="77777777" w:rsidR="00A41CBF" w:rsidRPr="00A41CBF" w:rsidRDefault="00A41CBF" w:rsidP="00A41CBF">
            <w:pPr>
              <w:ind w:left="0" w:firstLine="0"/>
              <w:jc w:val="center"/>
              <w:rPr>
                <w:sz w:val="22"/>
                <w:szCs w:val="22"/>
              </w:rPr>
            </w:pPr>
            <w:r w:rsidRPr="00A41CBF">
              <w:rPr>
                <w:sz w:val="22"/>
                <w:szCs w:val="22"/>
              </w:rPr>
              <w:t>Sodininkų g. 2, LT-56327 Karčiupio kaimas</w:t>
            </w:r>
          </w:p>
        </w:tc>
      </w:tr>
      <w:tr w:rsidR="00A41CBF" w:rsidRPr="00A41CBF" w14:paraId="05D38E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8FA9ED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1ACBBE8" w14:textId="77777777" w:rsidR="00A41CBF" w:rsidRPr="00A41CBF" w:rsidRDefault="00A41CBF" w:rsidP="00A41CBF">
            <w:pPr>
              <w:ind w:left="0" w:firstLine="0"/>
              <w:jc w:val="center"/>
              <w:rPr>
                <w:sz w:val="22"/>
                <w:szCs w:val="22"/>
              </w:rPr>
            </w:pPr>
            <w:r w:rsidRPr="00A41CBF">
              <w:rPr>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7AB17B49" w14:textId="77777777" w:rsidR="00A41CBF" w:rsidRPr="00A41CBF" w:rsidRDefault="00A41CBF" w:rsidP="00A41CBF">
            <w:pPr>
              <w:ind w:left="0" w:firstLine="0"/>
              <w:jc w:val="center"/>
              <w:rPr>
                <w:sz w:val="22"/>
                <w:szCs w:val="22"/>
              </w:rPr>
            </w:pPr>
            <w:r w:rsidRPr="00A41CBF">
              <w:rPr>
                <w:sz w:val="22"/>
                <w:szCs w:val="22"/>
              </w:rPr>
              <w:t xml:space="preserve">Kauno g. 72, Garliavos sen., LT-53282Pagirių km., </w:t>
            </w:r>
          </w:p>
        </w:tc>
      </w:tr>
      <w:tr w:rsidR="00A41CBF" w:rsidRPr="00A41CBF" w14:paraId="525E2AF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016CB3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7FA4F3" w14:textId="77777777" w:rsidR="00A41CBF" w:rsidRPr="00A41CBF" w:rsidRDefault="00A41CBF" w:rsidP="00A41CBF">
            <w:pPr>
              <w:ind w:left="0" w:firstLine="0"/>
              <w:jc w:val="center"/>
              <w:rPr>
                <w:sz w:val="22"/>
                <w:szCs w:val="22"/>
              </w:rPr>
            </w:pPr>
            <w:r w:rsidRPr="00A41CBF">
              <w:rPr>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CE7C430" w14:textId="77777777" w:rsidR="00A41CBF" w:rsidRPr="00A41CBF" w:rsidRDefault="00A41CBF" w:rsidP="00A41CBF">
            <w:pPr>
              <w:ind w:left="0" w:firstLine="0"/>
              <w:jc w:val="center"/>
              <w:rPr>
                <w:sz w:val="22"/>
                <w:szCs w:val="22"/>
              </w:rPr>
            </w:pPr>
            <w:r w:rsidRPr="00A41CBF">
              <w:rPr>
                <w:sz w:val="22"/>
                <w:szCs w:val="22"/>
              </w:rPr>
              <w:t>J. Basanavičiaus g. 47, LT-59155 Prienai</w:t>
            </w:r>
          </w:p>
        </w:tc>
      </w:tr>
      <w:tr w:rsidR="00A41CBF" w:rsidRPr="00A41CBF" w14:paraId="7AD7974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1A35B8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2FA8E3F" w14:textId="77777777" w:rsidR="00A41CBF" w:rsidRPr="00A41CBF" w:rsidRDefault="00A41CBF" w:rsidP="00A41CBF">
            <w:pPr>
              <w:ind w:left="0" w:firstLine="0"/>
              <w:jc w:val="center"/>
              <w:rPr>
                <w:sz w:val="22"/>
                <w:szCs w:val="22"/>
              </w:rPr>
            </w:pPr>
            <w:r w:rsidRPr="00A41CBF">
              <w:rPr>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1130090B" w14:textId="77777777" w:rsidR="00A41CBF" w:rsidRPr="00A41CBF" w:rsidRDefault="00A41CBF" w:rsidP="00A41CBF">
            <w:pPr>
              <w:ind w:left="0" w:firstLine="0"/>
              <w:jc w:val="center"/>
              <w:rPr>
                <w:sz w:val="22"/>
                <w:szCs w:val="22"/>
              </w:rPr>
            </w:pPr>
            <w:r w:rsidRPr="00A41CBF">
              <w:rPr>
                <w:sz w:val="22"/>
                <w:szCs w:val="22"/>
              </w:rPr>
              <w:t> Turistų g. 11, LT-67102, Lazdijai</w:t>
            </w:r>
          </w:p>
        </w:tc>
      </w:tr>
      <w:tr w:rsidR="00A41CBF" w:rsidRPr="00A41CBF" w14:paraId="6EFB6ED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BD366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7FE9986" w14:textId="77777777" w:rsidR="00A41CBF" w:rsidRPr="00A41CBF" w:rsidRDefault="00A41CBF" w:rsidP="00A41CBF">
            <w:pPr>
              <w:ind w:left="0" w:firstLine="0"/>
              <w:jc w:val="center"/>
              <w:rPr>
                <w:sz w:val="22"/>
                <w:szCs w:val="22"/>
              </w:rPr>
            </w:pPr>
            <w:r w:rsidRPr="00A41CBF">
              <w:rPr>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3D54883D" w14:textId="77777777" w:rsidR="00A41CBF" w:rsidRPr="00A41CBF" w:rsidRDefault="00A41CBF" w:rsidP="00A41CBF">
            <w:pPr>
              <w:ind w:left="0" w:firstLine="0"/>
              <w:jc w:val="center"/>
              <w:rPr>
                <w:sz w:val="22"/>
                <w:szCs w:val="22"/>
              </w:rPr>
            </w:pPr>
            <w:r w:rsidRPr="00A41CBF">
              <w:rPr>
                <w:sz w:val="22"/>
                <w:szCs w:val="22"/>
              </w:rPr>
              <w:t>Gamyklų g. 12, LT-68108 Marijampolė</w:t>
            </w:r>
          </w:p>
        </w:tc>
      </w:tr>
      <w:tr w:rsidR="00A41CBF" w:rsidRPr="00A41CBF" w14:paraId="2FBFDA3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ED81069"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FA71FA" w14:textId="77777777" w:rsidR="00A41CBF" w:rsidRPr="00A41CBF" w:rsidRDefault="00A41CBF" w:rsidP="00A41CBF">
            <w:pPr>
              <w:ind w:left="0" w:firstLine="0"/>
              <w:jc w:val="center"/>
              <w:rPr>
                <w:sz w:val="22"/>
                <w:szCs w:val="22"/>
              </w:rPr>
            </w:pPr>
            <w:r w:rsidRPr="00A41CBF">
              <w:rPr>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7FF33186" w14:textId="77777777" w:rsidR="00A41CBF" w:rsidRPr="00A41CBF" w:rsidRDefault="00A41CBF" w:rsidP="00A41CBF">
            <w:pPr>
              <w:ind w:left="0" w:firstLine="0"/>
              <w:jc w:val="center"/>
              <w:rPr>
                <w:sz w:val="22"/>
                <w:szCs w:val="22"/>
              </w:rPr>
            </w:pPr>
            <w:r w:rsidRPr="00A41CBF">
              <w:rPr>
                <w:sz w:val="22"/>
                <w:szCs w:val="22"/>
              </w:rPr>
              <w:t>Senkelio g. 13,LT-21107 Trakai</w:t>
            </w:r>
          </w:p>
        </w:tc>
      </w:tr>
      <w:tr w:rsidR="00A41CBF" w:rsidRPr="00A41CBF" w14:paraId="7D91C48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2450F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4308C6" w14:textId="77777777" w:rsidR="00A41CBF" w:rsidRPr="00A41CBF" w:rsidRDefault="00A41CBF" w:rsidP="00A41CBF">
            <w:pPr>
              <w:ind w:left="0" w:firstLine="0"/>
              <w:jc w:val="center"/>
              <w:rPr>
                <w:sz w:val="22"/>
                <w:szCs w:val="22"/>
              </w:rPr>
            </w:pPr>
            <w:r w:rsidRPr="00A41CBF">
              <w:rPr>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60B43CEA" w14:textId="77777777" w:rsidR="00A41CBF" w:rsidRPr="00A41CBF" w:rsidRDefault="00A41CBF" w:rsidP="00A41CBF">
            <w:pPr>
              <w:ind w:left="0" w:firstLine="0"/>
              <w:jc w:val="center"/>
              <w:rPr>
                <w:sz w:val="22"/>
                <w:szCs w:val="22"/>
              </w:rPr>
            </w:pPr>
            <w:r w:rsidRPr="00A41CBF">
              <w:rPr>
                <w:sz w:val="22"/>
                <w:szCs w:val="22"/>
              </w:rPr>
              <w:t>Statybininkų g. 16, Vievis</w:t>
            </w:r>
          </w:p>
        </w:tc>
      </w:tr>
      <w:tr w:rsidR="00A41CBF" w:rsidRPr="00A41CBF" w14:paraId="15FA07A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C2E93D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EA7C8C" w14:textId="77777777" w:rsidR="00A41CBF" w:rsidRPr="00A41CBF" w:rsidRDefault="00A41CBF" w:rsidP="00A41CBF">
            <w:pPr>
              <w:ind w:left="0" w:firstLine="0"/>
              <w:jc w:val="center"/>
              <w:rPr>
                <w:sz w:val="22"/>
                <w:szCs w:val="22"/>
              </w:rPr>
            </w:pPr>
            <w:r w:rsidRPr="00A41CBF">
              <w:rPr>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1BB8A761" w14:textId="77777777" w:rsidR="00A41CBF" w:rsidRPr="00A41CBF" w:rsidRDefault="00A41CBF" w:rsidP="00A41CBF">
            <w:pPr>
              <w:ind w:left="0" w:firstLine="0"/>
              <w:jc w:val="center"/>
              <w:rPr>
                <w:sz w:val="22"/>
                <w:szCs w:val="22"/>
              </w:rPr>
            </w:pPr>
            <w:r w:rsidRPr="00A41CBF">
              <w:rPr>
                <w:sz w:val="22"/>
                <w:szCs w:val="22"/>
              </w:rPr>
              <w:t>Birutės g. 50, LT-71132 Šakiai</w:t>
            </w:r>
          </w:p>
        </w:tc>
      </w:tr>
      <w:tr w:rsidR="00A41CBF" w:rsidRPr="00A41CBF" w14:paraId="141FAD8B"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403C91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0454448" w14:textId="77777777" w:rsidR="00A41CBF" w:rsidRPr="00A41CBF" w:rsidRDefault="00A41CBF" w:rsidP="00A41CBF">
            <w:pPr>
              <w:ind w:left="0" w:firstLine="0"/>
              <w:jc w:val="center"/>
              <w:rPr>
                <w:sz w:val="22"/>
                <w:szCs w:val="22"/>
              </w:rPr>
            </w:pPr>
            <w:r w:rsidRPr="00A41CBF">
              <w:rPr>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4C592CFC" w14:textId="77777777" w:rsidR="00A41CBF" w:rsidRPr="00A41CBF" w:rsidRDefault="00A41CBF" w:rsidP="00A41CBF">
            <w:pPr>
              <w:ind w:left="0" w:firstLine="0"/>
              <w:jc w:val="center"/>
              <w:rPr>
                <w:sz w:val="22"/>
                <w:szCs w:val="22"/>
              </w:rPr>
            </w:pPr>
            <w:r w:rsidRPr="00A41CBF">
              <w:rPr>
                <w:sz w:val="22"/>
                <w:szCs w:val="22"/>
              </w:rPr>
              <w:t>S. Nėries g. 88, LT-70171 Vilkaviškis</w:t>
            </w:r>
          </w:p>
        </w:tc>
      </w:tr>
      <w:tr w:rsidR="00A41CBF" w:rsidRPr="00A41CBF" w14:paraId="61B9ABC8"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5179DA" w14:textId="77777777" w:rsidR="00A41CBF" w:rsidRPr="00A41CBF" w:rsidRDefault="00A41CBF" w:rsidP="00A41CBF">
            <w:pPr>
              <w:ind w:left="0" w:firstLine="0"/>
              <w:jc w:val="center"/>
              <w:rPr>
                <w:sz w:val="22"/>
                <w:szCs w:val="22"/>
              </w:rPr>
            </w:pPr>
            <w:r w:rsidRPr="00A41CBF">
              <w:rPr>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36BC5732" w14:textId="77777777" w:rsidR="00A41CBF" w:rsidRPr="00A41CBF" w:rsidRDefault="00A41CBF" w:rsidP="00A41CBF">
            <w:pPr>
              <w:ind w:left="0" w:firstLine="0"/>
              <w:jc w:val="center"/>
              <w:rPr>
                <w:sz w:val="22"/>
                <w:szCs w:val="22"/>
              </w:rPr>
            </w:pPr>
            <w:r w:rsidRPr="00A41CBF">
              <w:rPr>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69D913" w14:textId="77777777" w:rsidR="00A41CBF" w:rsidRPr="00A41CBF" w:rsidRDefault="00A41CBF" w:rsidP="00A41CBF">
            <w:pPr>
              <w:ind w:left="0" w:firstLine="0"/>
              <w:jc w:val="center"/>
              <w:rPr>
                <w:sz w:val="22"/>
                <w:szCs w:val="22"/>
              </w:rPr>
            </w:pPr>
            <w:r w:rsidRPr="00A41CBF">
              <w:rPr>
                <w:sz w:val="22"/>
                <w:szCs w:val="22"/>
              </w:rPr>
              <w:t>Kelininkų g. 10, LT-18110 Švenčionys</w:t>
            </w:r>
          </w:p>
        </w:tc>
      </w:tr>
      <w:tr w:rsidR="00A41CBF" w:rsidRPr="00A41CBF" w14:paraId="295E3B4E"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AFFF77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C65C77" w14:textId="77777777" w:rsidR="00A41CBF" w:rsidRPr="00A41CBF" w:rsidRDefault="00A41CBF" w:rsidP="00A41CBF">
            <w:pPr>
              <w:ind w:left="0" w:firstLine="0"/>
              <w:jc w:val="center"/>
              <w:rPr>
                <w:sz w:val="22"/>
                <w:szCs w:val="22"/>
              </w:rPr>
            </w:pPr>
            <w:r w:rsidRPr="00A41CBF">
              <w:rPr>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603D8" w14:textId="77777777" w:rsidR="00A41CBF" w:rsidRPr="00A41CBF" w:rsidRDefault="00A41CBF" w:rsidP="00A41CBF">
            <w:pPr>
              <w:ind w:left="0" w:firstLine="0"/>
              <w:jc w:val="center"/>
              <w:rPr>
                <w:sz w:val="22"/>
                <w:szCs w:val="22"/>
              </w:rPr>
            </w:pPr>
            <w:r w:rsidRPr="00A41CBF">
              <w:rPr>
                <w:sz w:val="22"/>
                <w:szCs w:val="22"/>
              </w:rPr>
              <w:t>Turistų g. 34, LT-30200 Strigailiškio km.</w:t>
            </w:r>
          </w:p>
        </w:tc>
      </w:tr>
      <w:tr w:rsidR="00A41CBF" w:rsidRPr="00A41CBF" w14:paraId="67DB37A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F15DDE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4EEB419" w14:textId="77777777" w:rsidR="00A41CBF" w:rsidRPr="00A41CBF" w:rsidRDefault="00A41CBF" w:rsidP="00A41CBF">
            <w:pPr>
              <w:ind w:left="0" w:firstLine="0"/>
              <w:jc w:val="center"/>
              <w:rPr>
                <w:sz w:val="22"/>
                <w:szCs w:val="22"/>
              </w:rPr>
            </w:pPr>
            <w:r w:rsidRPr="00A41CBF">
              <w:rPr>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FDA00" w14:textId="77777777" w:rsidR="00A41CBF" w:rsidRPr="00A41CBF" w:rsidRDefault="00A41CBF" w:rsidP="00A41CBF">
            <w:pPr>
              <w:ind w:left="0" w:firstLine="0"/>
              <w:jc w:val="center"/>
              <w:rPr>
                <w:sz w:val="22"/>
                <w:szCs w:val="22"/>
              </w:rPr>
            </w:pPr>
            <w:r w:rsidRPr="00A41CBF">
              <w:rPr>
                <w:sz w:val="22"/>
                <w:szCs w:val="22"/>
              </w:rPr>
              <w:t>Vilniaus g. 97, LT-33112 Molėtai</w:t>
            </w:r>
          </w:p>
        </w:tc>
      </w:tr>
      <w:tr w:rsidR="00A41CBF" w:rsidRPr="00A41CBF" w14:paraId="3FD8A11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FF39D1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DF8DB9" w14:textId="77777777" w:rsidR="00A41CBF" w:rsidRPr="00A41CBF" w:rsidRDefault="00A41CBF" w:rsidP="00A41CBF">
            <w:pPr>
              <w:ind w:left="0" w:firstLine="0"/>
              <w:jc w:val="center"/>
              <w:rPr>
                <w:sz w:val="22"/>
                <w:szCs w:val="22"/>
              </w:rPr>
            </w:pPr>
            <w:r w:rsidRPr="00A41CBF">
              <w:rPr>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4CB56B" w14:textId="77777777" w:rsidR="00A41CBF" w:rsidRPr="00A41CBF" w:rsidRDefault="00A41CBF" w:rsidP="00A41CBF">
            <w:pPr>
              <w:ind w:left="0" w:firstLine="0"/>
              <w:jc w:val="center"/>
              <w:rPr>
                <w:sz w:val="22"/>
                <w:szCs w:val="22"/>
              </w:rPr>
            </w:pPr>
            <w:r w:rsidRPr="00A41CBF">
              <w:rPr>
                <w:sz w:val="22"/>
                <w:szCs w:val="22"/>
              </w:rPr>
              <w:t>Panevėžio g. 7, LT-40134 Kupiškis</w:t>
            </w:r>
          </w:p>
        </w:tc>
      </w:tr>
      <w:tr w:rsidR="00A41CBF" w:rsidRPr="00A41CBF" w14:paraId="63D87E1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A8B35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6F3FA9A" w14:textId="77777777" w:rsidR="00A41CBF" w:rsidRPr="00A41CBF" w:rsidRDefault="00A41CBF" w:rsidP="00A41CBF">
            <w:pPr>
              <w:ind w:left="0" w:firstLine="0"/>
              <w:jc w:val="center"/>
              <w:rPr>
                <w:sz w:val="22"/>
                <w:szCs w:val="22"/>
              </w:rPr>
            </w:pPr>
            <w:r w:rsidRPr="00A41CBF">
              <w:rPr>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8E1A735" w14:textId="77777777" w:rsidR="00A41CBF" w:rsidRPr="00A41CBF" w:rsidRDefault="00A41CBF" w:rsidP="00A41CBF">
            <w:pPr>
              <w:ind w:left="0" w:firstLine="0"/>
              <w:jc w:val="center"/>
              <w:rPr>
                <w:sz w:val="22"/>
                <w:szCs w:val="22"/>
              </w:rPr>
            </w:pPr>
            <w:r w:rsidRPr="00A41CBF">
              <w:rPr>
                <w:sz w:val="22"/>
                <w:szCs w:val="22"/>
              </w:rPr>
              <w:t>Jūžintų g. 3, LT-42164 Rokiškis</w:t>
            </w:r>
          </w:p>
        </w:tc>
      </w:tr>
      <w:tr w:rsidR="00A41CBF" w:rsidRPr="00A41CBF" w14:paraId="0FCA64C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6ADA8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4F4005" w14:textId="77777777" w:rsidR="00A41CBF" w:rsidRPr="00A41CBF" w:rsidRDefault="00A41CBF" w:rsidP="00A41CBF">
            <w:pPr>
              <w:ind w:left="0" w:firstLine="0"/>
              <w:jc w:val="center"/>
              <w:rPr>
                <w:sz w:val="22"/>
                <w:szCs w:val="22"/>
              </w:rPr>
            </w:pPr>
            <w:r w:rsidRPr="00A41CBF">
              <w:rPr>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C57CFC4" w14:textId="77777777" w:rsidR="00A41CBF" w:rsidRPr="00A41CBF" w:rsidRDefault="00A41CBF" w:rsidP="00A41CBF">
            <w:pPr>
              <w:ind w:left="0" w:firstLine="0"/>
              <w:jc w:val="center"/>
              <w:rPr>
                <w:sz w:val="22"/>
                <w:szCs w:val="22"/>
              </w:rPr>
            </w:pPr>
            <w:r w:rsidRPr="00A41CBF">
              <w:rPr>
                <w:sz w:val="22"/>
                <w:szCs w:val="22"/>
              </w:rPr>
              <w:t>Kauno g. 1, LT-32134, Zarasai</w:t>
            </w:r>
          </w:p>
        </w:tc>
      </w:tr>
      <w:tr w:rsidR="00A41CBF" w:rsidRPr="00A41CBF" w14:paraId="01FD55E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288E036"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0E611E" w14:textId="77777777" w:rsidR="00A41CBF" w:rsidRPr="00A41CBF" w:rsidRDefault="00A41CBF" w:rsidP="00A41CBF">
            <w:pPr>
              <w:ind w:left="0" w:firstLine="0"/>
              <w:jc w:val="center"/>
              <w:rPr>
                <w:sz w:val="22"/>
                <w:szCs w:val="22"/>
              </w:rPr>
            </w:pPr>
            <w:r w:rsidRPr="00A41CBF">
              <w:rPr>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AB08C26" w14:textId="77777777" w:rsidR="00A41CBF" w:rsidRPr="00A41CBF" w:rsidRDefault="00A41CBF" w:rsidP="00A41CBF">
            <w:pPr>
              <w:ind w:left="0" w:firstLine="0"/>
              <w:jc w:val="center"/>
              <w:rPr>
                <w:sz w:val="22"/>
                <w:szCs w:val="22"/>
              </w:rPr>
            </w:pPr>
            <w:r w:rsidRPr="00A41CBF">
              <w:rPr>
                <w:sz w:val="22"/>
                <w:szCs w:val="22"/>
              </w:rPr>
              <w:t>Šviesos g. 11, LT-20177 Ukmergė</w:t>
            </w:r>
          </w:p>
        </w:tc>
      </w:tr>
      <w:tr w:rsidR="00A41CBF" w:rsidRPr="00A41CBF" w14:paraId="5497453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D4B543"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3AB656" w14:textId="77777777" w:rsidR="00A41CBF" w:rsidRPr="00A41CBF" w:rsidRDefault="00A41CBF" w:rsidP="00A41CBF">
            <w:pPr>
              <w:ind w:left="0" w:firstLine="0"/>
              <w:jc w:val="center"/>
              <w:rPr>
                <w:sz w:val="22"/>
                <w:szCs w:val="22"/>
              </w:rPr>
            </w:pPr>
            <w:r w:rsidRPr="00A41CBF">
              <w:rPr>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200D8" w14:textId="77777777" w:rsidR="00A41CBF" w:rsidRPr="00A41CBF" w:rsidRDefault="00A41CBF" w:rsidP="00A41CBF">
            <w:pPr>
              <w:ind w:left="0" w:firstLine="0"/>
              <w:jc w:val="center"/>
              <w:rPr>
                <w:sz w:val="22"/>
                <w:szCs w:val="22"/>
              </w:rPr>
            </w:pPr>
            <w:r w:rsidRPr="00A41CBF">
              <w:rPr>
                <w:sz w:val="22"/>
                <w:szCs w:val="22"/>
              </w:rPr>
              <w:t>Zibalų g. 21, LT-19124 Širvintos</w:t>
            </w:r>
          </w:p>
        </w:tc>
      </w:tr>
      <w:tr w:rsidR="00A41CBF" w:rsidRPr="00A41CBF" w14:paraId="182E13D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A466A3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A651AF8" w14:textId="77777777" w:rsidR="00A41CBF" w:rsidRPr="00A41CBF" w:rsidRDefault="00A41CBF" w:rsidP="00A41CBF">
            <w:pPr>
              <w:ind w:left="0" w:firstLine="0"/>
              <w:jc w:val="center"/>
              <w:rPr>
                <w:sz w:val="22"/>
                <w:szCs w:val="22"/>
              </w:rPr>
            </w:pPr>
            <w:r w:rsidRPr="00A41CBF">
              <w:rPr>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63C859E8" w14:textId="77777777" w:rsidR="00A41CBF" w:rsidRPr="00A41CBF" w:rsidRDefault="00A41CBF" w:rsidP="00A41CBF">
            <w:pPr>
              <w:ind w:left="0" w:firstLine="0"/>
              <w:jc w:val="center"/>
              <w:rPr>
                <w:sz w:val="22"/>
                <w:szCs w:val="22"/>
              </w:rPr>
            </w:pPr>
            <w:r w:rsidRPr="00A41CBF">
              <w:rPr>
                <w:sz w:val="22"/>
                <w:szCs w:val="22"/>
              </w:rPr>
              <w:t>Gegužės g. 35, LT-29107, Anyksčiai</w:t>
            </w:r>
          </w:p>
        </w:tc>
      </w:tr>
      <w:tr w:rsidR="00A41CBF" w:rsidRPr="00A41CBF" w14:paraId="0698E85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ABCE56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BA156E" w14:textId="77777777" w:rsidR="00A41CBF" w:rsidRPr="00A41CBF" w:rsidRDefault="00A41CBF" w:rsidP="00A41CBF">
            <w:pPr>
              <w:ind w:left="0" w:firstLine="0"/>
              <w:jc w:val="center"/>
              <w:rPr>
                <w:sz w:val="22"/>
                <w:szCs w:val="22"/>
              </w:rPr>
            </w:pPr>
            <w:r w:rsidRPr="00A41CBF">
              <w:rPr>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51BD1" w14:textId="77777777" w:rsidR="00A41CBF" w:rsidRPr="00A41CBF" w:rsidRDefault="00A41CBF" w:rsidP="00A41CBF">
            <w:pPr>
              <w:ind w:left="0" w:firstLine="0"/>
              <w:jc w:val="center"/>
              <w:rPr>
                <w:sz w:val="22"/>
                <w:szCs w:val="22"/>
              </w:rPr>
            </w:pPr>
            <w:r w:rsidRPr="00A41CBF">
              <w:rPr>
                <w:sz w:val="22"/>
                <w:szCs w:val="22"/>
              </w:rPr>
              <w:t>Vyžuonų g. 43, LT-28141 Utena</w:t>
            </w:r>
          </w:p>
        </w:tc>
      </w:tr>
      <w:tr w:rsidR="00A41CBF" w:rsidRPr="00A41CBF" w14:paraId="4C0EEFF1"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315E2B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9A663A9" w14:textId="77777777" w:rsidR="00A41CBF" w:rsidRPr="00A41CBF" w:rsidRDefault="00A41CBF" w:rsidP="00A41CBF">
            <w:pPr>
              <w:ind w:left="0" w:firstLine="0"/>
              <w:jc w:val="center"/>
              <w:rPr>
                <w:sz w:val="22"/>
                <w:szCs w:val="22"/>
              </w:rPr>
            </w:pPr>
            <w:r w:rsidRPr="00A41CBF">
              <w:rPr>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F4A2F8D" w14:textId="77777777" w:rsidR="00A41CBF" w:rsidRPr="00A41CBF" w:rsidRDefault="00A41CBF" w:rsidP="00A41CBF">
            <w:pPr>
              <w:ind w:left="0" w:firstLine="0"/>
              <w:jc w:val="center"/>
              <w:rPr>
                <w:sz w:val="22"/>
                <w:szCs w:val="22"/>
              </w:rPr>
            </w:pPr>
            <w:r w:rsidRPr="00A41CBF">
              <w:rPr>
                <w:sz w:val="22"/>
                <w:szCs w:val="22"/>
              </w:rPr>
              <w:t>Vilniaus g. 11, LT-17105 Šalčininkai</w:t>
            </w:r>
          </w:p>
        </w:tc>
      </w:tr>
      <w:tr w:rsidR="00A41CBF" w:rsidRPr="00A41CBF" w14:paraId="28B7E74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417C17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E661F64" w14:textId="77777777" w:rsidR="00A41CBF" w:rsidRPr="00A41CBF" w:rsidRDefault="00A41CBF" w:rsidP="00A41CBF">
            <w:pPr>
              <w:ind w:left="0" w:firstLine="0"/>
              <w:jc w:val="center"/>
              <w:rPr>
                <w:sz w:val="22"/>
                <w:szCs w:val="22"/>
              </w:rPr>
            </w:pPr>
            <w:r w:rsidRPr="00A41CBF">
              <w:rPr>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3ECF107A" w14:textId="77777777" w:rsidR="00A41CBF" w:rsidRPr="00A41CBF" w:rsidRDefault="00A41CBF" w:rsidP="00A41CBF">
            <w:pPr>
              <w:ind w:left="0" w:firstLine="0"/>
              <w:jc w:val="center"/>
              <w:rPr>
                <w:sz w:val="22"/>
                <w:szCs w:val="22"/>
              </w:rPr>
            </w:pPr>
            <w:r w:rsidRPr="00A41CBF">
              <w:rPr>
                <w:sz w:val="22"/>
                <w:szCs w:val="22"/>
              </w:rPr>
              <w:t>Lipepkalnio g. 81A, LT-02120 Vilnius</w:t>
            </w:r>
          </w:p>
        </w:tc>
      </w:tr>
      <w:tr w:rsidR="00A41CBF" w:rsidRPr="00A41CBF" w14:paraId="517584AA" w14:textId="77777777" w:rsidTr="00701C58">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11352" w14:textId="77777777" w:rsidR="00A41CBF" w:rsidRPr="00A41CBF" w:rsidRDefault="00A41CBF" w:rsidP="00A41CBF">
            <w:pPr>
              <w:ind w:left="0" w:firstLine="0"/>
              <w:jc w:val="center"/>
              <w:rPr>
                <w:sz w:val="22"/>
                <w:szCs w:val="22"/>
              </w:rPr>
            </w:pPr>
            <w:r w:rsidRPr="00A41CBF">
              <w:rPr>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1FBEF9EC" w14:textId="77777777" w:rsidR="00A41CBF" w:rsidRPr="00A41CBF" w:rsidRDefault="00A41CBF" w:rsidP="00A41CBF">
            <w:pPr>
              <w:ind w:left="0" w:firstLine="0"/>
              <w:jc w:val="center"/>
              <w:rPr>
                <w:sz w:val="22"/>
                <w:szCs w:val="22"/>
              </w:rPr>
            </w:pPr>
            <w:r w:rsidRPr="00A41CBF">
              <w:rPr>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C8690FF" w14:textId="77777777" w:rsidR="00A41CBF" w:rsidRPr="00A41CBF" w:rsidRDefault="00A41CBF" w:rsidP="00A41CBF">
            <w:pPr>
              <w:ind w:left="0" w:firstLine="0"/>
              <w:jc w:val="center"/>
              <w:rPr>
                <w:sz w:val="22"/>
                <w:szCs w:val="22"/>
              </w:rPr>
            </w:pPr>
            <w:r w:rsidRPr="00A41CBF">
              <w:rPr>
                <w:sz w:val="22"/>
                <w:szCs w:val="22"/>
              </w:rPr>
              <w:t>Birutės g. 4, LT-57177 Kėdainiai</w:t>
            </w:r>
          </w:p>
        </w:tc>
      </w:tr>
      <w:tr w:rsidR="00A41CBF" w:rsidRPr="00A41CBF" w14:paraId="1F481FE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46F5BA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1CE798" w14:textId="77777777" w:rsidR="00A41CBF" w:rsidRPr="00A41CBF" w:rsidRDefault="00A41CBF" w:rsidP="00A41CBF">
            <w:pPr>
              <w:ind w:left="0" w:firstLine="0"/>
              <w:jc w:val="center"/>
              <w:rPr>
                <w:sz w:val="22"/>
                <w:szCs w:val="22"/>
              </w:rPr>
            </w:pPr>
            <w:r w:rsidRPr="00A41CBF">
              <w:rPr>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ED93B3" w14:textId="77777777" w:rsidR="00A41CBF" w:rsidRPr="00A41CBF" w:rsidRDefault="00A41CBF" w:rsidP="00A41CBF">
            <w:pPr>
              <w:ind w:left="0" w:firstLine="0"/>
              <w:jc w:val="center"/>
              <w:rPr>
                <w:sz w:val="22"/>
                <w:szCs w:val="22"/>
              </w:rPr>
            </w:pPr>
            <w:r w:rsidRPr="00A41CBF">
              <w:rPr>
                <w:sz w:val="22"/>
                <w:szCs w:val="22"/>
              </w:rPr>
              <w:t>Purienų g. 4, LT-82144 Radviliškis</w:t>
            </w:r>
          </w:p>
        </w:tc>
      </w:tr>
      <w:tr w:rsidR="00A41CBF" w:rsidRPr="00A41CBF" w14:paraId="10124B5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FDC88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01A494" w14:textId="77777777" w:rsidR="00A41CBF" w:rsidRPr="00A41CBF" w:rsidRDefault="00A41CBF" w:rsidP="00A41CBF">
            <w:pPr>
              <w:ind w:left="0" w:firstLine="0"/>
              <w:jc w:val="center"/>
              <w:rPr>
                <w:sz w:val="22"/>
                <w:szCs w:val="22"/>
              </w:rPr>
            </w:pPr>
            <w:r w:rsidRPr="00A41CBF">
              <w:rPr>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D137F95" w14:textId="77777777" w:rsidR="00A41CBF" w:rsidRPr="00A41CBF" w:rsidRDefault="00A41CBF" w:rsidP="00A41CBF">
            <w:pPr>
              <w:ind w:left="0" w:firstLine="0"/>
              <w:jc w:val="center"/>
              <w:rPr>
                <w:sz w:val="22"/>
                <w:szCs w:val="22"/>
              </w:rPr>
            </w:pPr>
            <w:r w:rsidRPr="00A41CBF">
              <w:rPr>
                <w:sz w:val="22"/>
                <w:szCs w:val="22"/>
              </w:rPr>
              <w:t>Miško g. 2a, Šilagalio km. LT-36220 Panevėžio r.</w:t>
            </w:r>
          </w:p>
        </w:tc>
      </w:tr>
      <w:tr w:rsidR="00A41CBF" w:rsidRPr="00A41CBF" w14:paraId="07BD189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8E1757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C6431CA" w14:textId="77777777" w:rsidR="00A41CBF" w:rsidRPr="00A41CBF" w:rsidRDefault="00A41CBF" w:rsidP="00A41CBF">
            <w:pPr>
              <w:ind w:left="0" w:firstLine="0"/>
              <w:jc w:val="center"/>
              <w:rPr>
                <w:sz w:val="22"/>
                <w:szCs w:val="22"/>
              </w:rPr>
            </w:pPr>
            <w:r w:rsidRPr="00A41CBF">
              <w:rPr>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D7113C" w14:textId="77777777" w:rsidR="00A41CBF" w:rsidRPr="00A41CBF" w:rsidRDefault="00A41CBF" w:rsidP="00A41CBF">
            <w:pPr>
              <w:ind w:left="0" w:firstLine="0"/>
              <w:jc w:val="center"/>
              <w:rPr>
                <w:sz w:val="22"/>
                <w:szCs w:val="22"/>
              </w:rPr>
            </w:pPr>
            <w:r w:rsidRPr="00A41CBF">
              <w:rPr>
                <w:sz w:val="22"/>
                <w:szCs w:val="22"/>
              </w:rPr>
              <w:t>Basanavičiaus g. 54, LT-41164 Biržai</w:t>
            </w:r>
          </w:p>
        </w:tc>
      </w:tr>
      <w:tr w:rsidR="00A41CBF" w:rsidRPr="00A41CBF" w14:paraId="0F8554CD"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64507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F708EC6" w14:textId="77777777" w:rsidR="00A41CBF" w:rsidRPr="00A41CBF" w:rsidRDefault="00A41CBF" w:rsidP="00A41CBF">
            <w:pPr>
              <w:ind w:left="0" w:firstLine="0"/>
              <w:jc w:val="center"/>
              <w:rPr>
                <w:sz w:val="22"/>
                <w:szCs w:val="22"/>
              </w:rPr>
            </w:pPr>
            <w:r w:rsidRPr="00A41CBF">
              <w:rPr>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2200CC" w14:textId="77777777" w:rsidR="00A41CBF" w:rsidRPr="00A41CBF" w:rsidRDefault="00A41CBF" w:rsidP="00A41CBF">
            <w:pPr>
              <w:ind w:left="0" w:firstLine="0"/>
              <w:jc w:val="center"/>
              <w:rPr>
                <w:sz w:val="22"/>
                <w:szCs w:val="22"/>
              </w:rPr>
            </w:pPr>
            <w:r w:rsidRPr="00A41CBF">
              <w:rPr>
                <w:sz w:val="22"/>
                <w:szCs w:val="22"/>
              </w:rPr>
              <w:t>Stoties 20,  LT-39106  Pasvalys</w:t>
            </w:r>
          </w:p>
        </w:tc>
      </w:tr>
      <w:tr w:rsidR="00A41CBF" w:rsidRPr="00A41CBF" w14:paraId="3A6C401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912E2E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97E574" w14:textId="77777777" w:rsidR="00A41CBF" w:rsidRPr="00A41CBF" w:rsidRDefault="00A41CBF" w:rsidP="00A41CBF">
            <w:pPr>
              <w:ind w:left="0" w:firstLine="0"/>
              <w:jc w:val="center"/>
              <w:rPr>
                <w:sz w:val="22"/>
                <w:szCs w:val="22"/>
              </w:rPr>
            </w:pPr>
            <w:r w:rsidRPr="00A41CBF">
              <w:rPr>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24A60B1" w14:textId="77777777" w:rsidR="00A41CBF" w:rsidRPr="00A41CBF" w:rsidRDefault="00A41CBF" w:rsidP="00A41CBF">
            <w:pPr>
              <w:ind w:left="0" w:firstLine="0"/>
              <w:jc w:val="center"/>
              <w:rPr>
                <w:sz w:val="22"/>
                <w:szCs w:val="22"/>
              </w:rPr>
            </w:pPr>
            <w:r w:rsidRPr="00A41CBF">
              <w:rPr>
                <w:sz w:val="22"/>
                <w:szCs w:val="22"/>
              </w:rPr>
              <w:t>Statybininkų g. 7, LT-83136 Pakruojis</w:t>
            </w:r>
          </w:p>
        </w:tc>
      </w:tr>
      <w:tr w:rsidR="00A41CBF" w:rsidRPr="00A41CBF" w14:paraId="506250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5E296E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0C31340" w14:textId="77777777" w:rsidR="00A41CBF" w:rsidRPr="00A41CBF" w:rsidRDefault="00A41CBF" w:rsidP="00A41CBF">
            <w:pPr>
              <w:ind w:left="0" w:firstLine="0"/>
              <w:jc w:val="center"/>
              <w:rPr>
                <w:sz w:val="22"/>
                <w:szCs w:val="22"/>
              </w:rPr>
            </w:pPr>
            <w:r w:rsidRPr="00A41CBF">
              <w:rPr>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16C64C1A" w14:textId="77777777" w:rsidR="00A41CBF" w:rsidRPr="00A41CBF" w:rsidRDefault="00A41CBF" w:rsidP="00A41CBF">
            <w:pPr>
              <w:ind w:left="0" w:firstLine="0"/>
              <w:jc w:val="center"/>
              <w:rPr>
                <w:sz w:val="22"/>
                <w:szCs w:val="22"/>
              </w:rPr>
            </w:pPr>
            <w:r w:rsidRPr="00A41CBF">
              <w:rPr>
                <w:sz w:val="22"/>
                <w:szCs w:val="22"/>
              </w:rPr>
              <w:t>Dubysos g. 48, LT-60246 Gėluvos k., Ariogalos sen., Raseinių r.</w:t>
            </w:r>
          </w:p>
        </w:tc>
      </w:tr>
      <w:tr w:rsidR="00A41CBF" w:rsidRPr="00A41CBF" w14:paraId="1264954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6BF836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C21CB9B" w14:textId="77777777" w:rsidR="00A41CBF" w:rsidRPr="00A41CBF" w:rsidRDefault="00A41CBF" w:rsidP="00A41CBF">
            <w:pPr>
              <w:ind w:left="0" w:firstLine="0"/>
              <w:jc w:val="center"/>
              <w:rPr>
                <w:sz w:val="22"/>
                <w:szCs w:val="22"/>
              </w:rPr>
            </w:pPr>
            <w:r w:rsidRPr="00A41CBF">
              <w:rPr>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78CDF70" w14:textId="77777777" w:rsidR="00A41CBF" w:rsidRPr="00A41CBF" w:rsidRDefault="00A41CBF" w:rsidP="00A41CBF">
            <w:pPr>
              <w:ind w:left="0" w:firstLine="0"/>
              <w:jc w:val="center"/>
              <w:rPr>
                <w:sz w:val="22"/>
                <w:szCs w:val="22"/>
              </w:rPr>
            </w:pPr>
            <w:r w:rsidRPr="00A41CBF">
              <w:rPr>
                <w:sz w:val="22"/>
                <w:szCs w:val="22"/>
              </w:rPr>
              <w:t>Liepų g. 15, LT-60119 Raseiniai</w:t>
            </w:r>
          </w:p>
        </w:tc>
      </w:tr>
      <w:tr w:rsidR="00A41CBF" w:rsidRPr="00A41CBF" w14:paraId="212233D8"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7BF39C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E186C99" w14:textId="77777777" w:rsidR="00A41CBF" w:rsidRPr="00A41CBF" w:rsidRDefault="00A41CBF" w:rsidP="00A41CBF">
            <w:pPr>
              <w:ind w:left="0" w:firstLine="0"/>
              <w:jc w:val="center"/>
              <w:rPr>
                <w:sz w:val="22"/>
                <w:szCs w:val="22"/>
              </w:rPr>
            </w:pPr>
            <w:r w:rsidRPr="00A41CBF">
              <w:rPr>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A0AF33C" w14:textId="77777777" w:rsidR="00A41CBF" w:rsidRPr="00A41CBF" w:rsidRDefault="00A41CBF" w:rsidP="00A41CBF">
            <w:pPr>
              <w:ind w:left="0" w:firstLine="0"/>
              <w:jc w:val="center"/>
              <w:rPr>
                <w:sz w:val="22"/>
                <w:szCs w:val="22"/>
              </w:rPr>
            </w:pPr>
            <w:r w:rsidRPr="00A41CBF">
              <w:rPr>
                <w:sz w:val="22"/>
                <w:szCs w:val="22"/>
              </w:rPr>
              <w:t>Raseinių g. 70, LT-86188 Kelmė</w:t>
            </w:r>
          </w:p>
        </w:tc>
      </w:tr>
      <w:tr w:rsidR="00A41CBF" w:rsidRPr="00A41CBF" w14:paraId="2930FC4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82BA04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B100E9" w14:textId="77777777" w:rsidR="00A41CBF" w:rsidRPr="00A41CBF" w:rsidRDefault="00A41CBF" w:rsidP="00A41CBF">
            <w:pPr>
              <w:ind w:left="0" w:firstLine="0"/>
              <w:jc w:val="center"/>
              <w:rPr>
                <w:sz w:val="22"/>
                <w:szCs w:val="22"/>
              </w:rPr>
            </w:pPr>
            <w:r w:rsidRPr="00A41CBF">
              <w:rPr>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7CD62B" w14:textId="77777777" w:rsidR="00A41CBF" w:rsidRPr="00A41CBF" w:rsidRDefault="00A41CBF" w:rsidP="00A41CBF">
            <w:pPr>
              <w:ind w:left="0" w:firstLine="0"/>
              <w:jc w:val="center"/>
              <w:rPr>
                <w:sz w:val="22"/>
                <w:szCs w:val="22"/>
              </w:rPr>
            </w:pPr>
            <w:r w:rsidRPr="00A41CBF">
              <w:rPr>
                <w:sz w:val="22"/>
                <w:szCs w:val="22"/>
              </w:rPr>
              <w:t>Vilniaus g. 82, LT-84166 Joniškis</w:t>
            </w:r>
          </w:p>
        </w:tc>
      </w:tr>
      <w:tr w:rsidR="00A41CBF" w:rsidRPr="00A41CBF" w14:paraId="6757711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74ADC4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F24BC3" w14:textId="77777777" w:rsidR="00A41CBF" w:rsidRPr="00A41CBF" w:rsidRDefault="00A41CBF" w:rsidP="00A41CBF">
            <w:pPr>
              <w:ind w:left="0" w:firstLine="0"/>
              <w:jc w:val="center"/>
              <w:rPr>
                <w:sz w:val="22"/>
                <w:szCs w:val="22"/>
              </w:rPr>
            </w:pPr>
            <w:r w:rsidRPr="00A41CBF">
              <w:rPr>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517739" w14:textId="77777777" w:rsidR="00A41CBF" w:rsidRPr="00A41CBF" w:rsidRDefault="00A41CBF" w:rsidP="00A41CBF">
            <w:pPr>
              <w:ind w:left="0" w:firstLine="0"/>
              <w:jc w:val="center"/>
              <w:rPr>
                <w:sz w:val="22"/>
                <w:szCs w:val="22"/>
              </w:rPr>
            </w:pPr>
            <w:r w:rsidRPr="00A41CBF">
              <w:rPr>
                <w:sz w:val="22"/>
                <w:szCs w:val="22"/>
              </w:rPr>
              <w:t>Žeimių g. 18, LT-81488 Ginkūnų km. Šiaulių r.</w:t>
            </w:r>
          </w:p>
        </w:tc>
      </w:tr>
      <w:tr w:rsidR="00A41CBF" w:rsidRPr="00A41CBF" w14:paraId="487647A7"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09A5FB8" w14:textId="77777777" w:rsidR="00A41CBF" w:rsidRPr="00A41CBF" w:rsidRDefault="00A41CBF" w:rsidP="00A41CBF">
            <w:pPr>
              <w:ind w:left="0" w:firstLine="0"/>
              <w:jc w:val="center"/>
              <w:rPr>
                <w:sz w:val="22"/>
                <w:szCs w:val="22"/>
              </w:rPr>
            </w:pPr>
            <w:r w:rsidRPr="00A41CBF">
              <w:rPr>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5D56D096" w14:textId="77777777" w:rsidR="00A41CBF" w:rsidRPr="00A41CBF" w:rsidRDefault="00A41CBF" w:rsidP="00A41CBF">
            <w:pPr>
              <w:ind w:left="0" w:firstLine="0"/>
              <w:jc w:val="center"/>
              <w:rPr>
                <w:sz w:val="22"/>
                <w:szCs w:val="22"/>
              </w:rPr>
            </w:pPr>
            <w:r w:rsidRPr="00A41CBF">
              <w:rPr>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68CF3EA" w14:textId="77777777" w:rsidR="00A41CBF" w:rsidRPr="00A41CBF" w:rsidRDefault="00A41CBF" w:rsidP="00A41CBF">
            <w:pPr>
              <w:ind w:left="0" w:firstLine="0"/>
              <w:jc w:val="center"/>
              <w:rPr>
                <w:sz w:val="22"/>
                <w:szCs w:val="22"/>
              </w:rPr>
            </w:pPr>
            <w:r w:rsidRPr="00A41CBF">
              <w:rPr>
                <w:sz w:val="22"/>
                <w:szCs w:val="22"/>
              </w:rPr>
              <w:t>Tilžės g. 54, LT-91110 Klaipėda</w:t>
            </w:r>
          </w:p>
        </w:tc>
      </w:tr>
      <w:tr w:rsidR="00A41CBF" w:rsidRPr="00A41CBF" w14:paraId="5F56203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A79DD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5604370" w14:textId="77777777" w:rsidR="00A41CBF" w:rsidRPr="00A41CBF" w:rsidRDefault="00A41CBF" w:rsidP="00A41CBF">
            <w:pPr>
              <w:ind w:left="0" w:firstLine="0"/>
              <w:jc w:val="center"/>
              <w:rPr>
                <w:sz w:val="22"/>
                <w:szCs w:val="22"/>
              </w:rPr>
            </w:pPr>
            <w:r w:rsidRPr="00A41CBF">
              <w:rPr>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7E7D9" w14:textId="77777777" w:rsidR="00A41CBF" w:rsidRPr="00A41CBF" w:rsidRDefault="00A41CBF" w:rsidP="00A41CBF">
            <w:pPr>
              <w:ind w:left="0" w:firstLine="0"/>
              <w:jc w:val="center"/>
              <w:rPr>
                <w:sz w:val="22"/>
                <w:szCs w:val="22"/>
              </w:rPr>
            </w:pPr>
            <w:r w:rsidRPr="00A41CBF">
              <w:rPr>
                <w:sz w:val="22"/>
                <w:szCs w:val="22"/>
              </w:rPr>
              <w:t>Pramonės g. 4, LT-99116 Šilutė</w:t>
            </w:r>
          </w:p>
        </w:tc>
      </w:tr>
      <w:tr w:rsidR="00A41CBF" w:rsidRPr="00A41CBF" w14:paraId="07796D1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61F84A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31A363" w14:textId="77777777" w:rsidR="00A41CBF" w:rsidRPr="00A41CBF" w:rsidRDefault="00A41CBF" w:rsidP="00A41CBF">
            <w:pPr>
              <w:ind w:left="0" w:firstLine="0"/>
              <w:jc w:val="center"/>
              <w:rPr>
                <w:sz w:val="22"/>
                <w:szCs w:val="22"/>
              </w:rPr>
            </w:pPr>
            <w:r w:rsidRPr="00A41CBF">
              <w:rPr>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4555CBD4" w14:textId="77777777" w:rsidR="00A41CBF" w:rsidRPr="00A41CBF" w:rsidRDefault="00A41CBF" w:rsidP="00A41CBF">
            <w:pPr>
              <w:ind w:left="0" w:firstLine="0"/>
              <w:jc w:val="center"/>
              <w:rPr>
                <w:sz w:val="22"/>
                <w:szCs w:val="22"/>
              </w:rPr>
            </w:pPr>
            <w:r w:rsidRPr="00A41CBF">
              <w:rPr>
                <w:sz w:val="22"/>
                <w:szCs w:val="22"/>
              </w:rPr>
              <w:t>Veiviržėnų g. 36, LT-96307, Pyktiškės k.</w:t>
            </w:r>
          </w:p>
        </w:tc>
      </w:tr>
      <w:tr w:rsidR="00A41CBF" w:rsidRPr="00A41CBF" w14:paraId="761C01A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85A08F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1175CEE" w14:textId="77777777" w:rsidR="00A41CBF" w:rsidRPr="00A41CBF" w:rsidRDefault="00A41CBF" w:rsidP="00A41CBF">
            <w:pPr>
              <w:ind w:left="0" w:firstLine="0"/>
              <w:jc w:val="center"/>
              <w:rPr>
                <w:sz w:val="22"/>
                <w:szCs w:val="22"/>
              </w:rPr>
            </w:pPr>
            <w:r w:rsidRPr="00A41CBF">
              <w:rPr>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54BE79" w14:textId="77777777" w:rsidR="00A41CBF" w:rsidRPr="00A41CBF" w:rsidRDefault="00A41CBF" w:rsidP="00A41CBF">
            <w:pPr>
              <w:ind w:left="0" w:firstLine="0"/>
              <w:jc w:val="center"/>
              <w:rPr>
                <w:sz w:val="22"/>
                <w:szCs w:val="22"/>
              </w:rPr>
            </w:pPr>
            <w:r w:rsidRPr="00A41CBF">
              <w:rPr>
                <w:sz w:val="22"/>
                <w:szCs w:val="22"/>
              </w:rPr>
              <w:t>Vytauto g. 112, LT-97133 Kretinga</w:t>
            </w:r>
          </w:p>
        </w:tc>
      </w:tr>
      <w:tr w:rsidR="00A41CBF" w:rsidRPr="00A41CBF" w14:paraId="04292B83"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B7801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CCBE44" w14:textId="77777777" w:rsidR="00A41CBF" w:rsidRPr="00A41CBF" w:rsidRDefault="00A41CBF" w:rsidP="00A41CBF">
            <w:pPr>
              <w:ind w:left="0" w:firstLine="0"/>
              <w:jc w:val="center"/>
              <w:rPr>
                <w:sz w:val="22"/>
                <w:szCs w:val="22"/>
              </w:rPr>
            </w:pPr>
            <w:r w:rsidRPr="00A41CBF">
              <w:rPr>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AAC042F" w14:textId="77777777" w:rsidR="00A41CBF" w:rsidRPr="00A41CBF" w:rsidRDefault="00A41CBF" w:rsidP="00A41CBF">
            <w:pPr>
              <w:ind w:left="0" w:firstLine="0"/>
              <w:jc w:val="center"/>
              <w:rPr>
                <w:sz w:val="22"/>
                <w:szCs w:val="22"/>
              </w:rPr>
            </w:pPr>
            <w:r w:rsidRPr="00A41CBF">
              <w:rPr>
                <w:sz w:val="22"/>
                <w:szCs w:val="22"/>
              </w:rPr>
              <w:t>Mosėdžio g. 23, LT-98120 Skuodas</w:t>
            </w:r>
          </w:p>
        </w:tc>
      </w:tr>
      <w:tr w:rsidR="00A41CBF" w:rsidRPr="00A41CBF" w14:paraId="7A5E3A46"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A76E90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D774DB" w14:textId="77777777" w:rsidR="00A41CBF" w:rsidRPr="00A41CBF" w:rsidRDefault="00A41CBF" w:rsidP="00A41CBF">
            <w:pPr>
              <w:ind w:left="0" w:firstLine="0"/>
              <w:jc w:val="center"/>
              <w:rPr>
                <w:sz w:val="22"/>
                <w:szCs w:val="22"/>
              </w:rPr>
            </w:pPr>
            <w:r w:rsidRPr="00A41CBF">
              <w:rPr>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AAAED4C" w14:textId="77777777" w:rsidR="00A41CBF" w:rsidRPr="00A41CBF" w:rsidRDefault="00A41CBF" w:rsidP="00A41CBF">
            <w:pPr>
              <w:ind w:left="0" w:firstLine="0"/>
              <w:jc w:val="center"/>
              <w:rPr>
                <w:sz w:val="22"/>
                <w:szCs w:val="22"/>
              </w:rPr>
            </w:pPr>
            <w:r w:rsidRPr="00A41CBF">
              <w:rPr>
                <w:sz w:val="22"/>
                <w:szCs w:val="22"/>
              </w:rPr>
              <w:t>Stoties g. 11, LT-90115 Plungė</w:t>
            </w:r>
          </w:p>
        </w:tc>
      </w:tr>
      <w:tr w:rsidR="00A41CBF" w:rsidRPr="00A41CBF" w14:paraId="6C51A89F" w14:textId="77777777" w:rsidTr="00701C58">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0BEE7C1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71ACD6D" w14:textId="77777777" w:rsidR="00A41CBF" w:rsidRPr="00A41CBF" w:rsidRDefault="00A41CBF" w:rsidP="00A41CBF">
            <w:pPr>
              <w:ind w:left="0" w:firstLine="0"/>
              <w:jc w:val="center"/>
              <w:rPr>
                <w:sz w:val="22"/>
                <w:szCs w:val="22"/>
              </w:rPr>
            </w:pPr>
            <w:r w:rsidRPr="00A41CBF">
              <w:rPr>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A47B759" w14:textId="77777777" w:rsidR="00A41CBF" w:rsidRPr="00A41CBF" w:rsidRDefault="00A41CBF" w:rsidP="00A41CBF">
            <w:pPr>
              <w:ind w:left="0" w:firstLine="0"/>
              <w:jc w:val="center"/>
              <w:rPr>
                <w:sz w:val="22"/>
                <w:szCs w:val="22"/>
              </w:rPr>
            </w:pPr>
            <w:r w:rsidRPr="00A41CBF">
              <w:rPr>
                <w:sz w:val="22"/>
                <w:szCs w:val="22"/>
              </w:rPr>
              <w:t>Struikų g. 10, LT-75124 Šilalė</w:t>
            </w:r>
          </w:p>
        </w:tc>
      </w:tr>
      <w:tr w:rsidR="00A41CBF" w:rsidRPr="00A41CBF" w14:paraId="25032713"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3BECD0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CD5E24" w14:textId="77777777" w:rsidR="00A41CBF" w:rsidRPr="00A41CBF" w:rsidRDefault="00A41CBF" w:rsidP="00A41CBF">
            <w:pPr>
              <w:ind w:left="0" w:firstLine="0"/>
              <w:jc w:val="center"/>
              <w:rPr>
                <w:sz w:val="22"/>
                <w:szCs w:val="22"/>
              </w:rPr>
            </w:pPr>
            <w:r w:rsidRPr="00A41CBF">
              <w:rPr>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76A14C90" w14:textId="77777777" w:rsidR="00A41CBF" w:rsidRPr="00A41CBF" w:rsidRDefault="00A41CBF" w:rsidP="00A41CBF">
            <w:pPr>
              <w:ind w:left="0" w:firstLine="0"/>
              <w:jc w:val="center"/>
              <w:rPr>
                <w:sz w:val="22"/>
                <w:szCs w:val="22"/>
              </w:rPr>
            </w:pPr>
            <w:r w:rsidRPr="00A41CBF">
              <w:rPr>
                <w:sz w:val="22"/>
                <w:szCs w:val="22"/>
              </w:rPr>
              <w:t>Aušrinės g. 2, LT-75447, Iždonų k.</w:t>
            </w:r>
          </w:p>
        </w:tc>
      </w:tr>
      <w:tr w:rsidR="00A41CBF" w:rsidRPr="00A41CBF" w14:paraId="1316562D" w14:textId="77777777" w:rsidTr="00701C58">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4FEDA0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DDA29" w14:textId="77777777" w:rsidR="00A41CBF" w:rsidRPr="00A41CBF" w:rsidRDefault="00A41CBF" w:rsidP="00A41CBF">
            <w:pPr>
              <w:ind w:left="0" w:firstLine="0"/>
              <w:jc w:val="center"/>
              <w:rPr>
                <w:sz w:val="22"/>
                <w:szCs w:val="22"/>
              </w:rPr>
            </w:pPr>
            <w:r w:rsidRPr="00A41CBF">
              <w:rPr>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8A73E86" w14:textId="77777777" w:rsidR="00A41CBF" w:rsidRPr="00A41CBF" w:rsidRDefault="00A41CBF" w:rsidP="00A41CBF">
            <w:pPr>
              <w:ind w:left="0" w:firstLine="0"/>
              <w:jc w:val="center"/>
              <w:rPr>
                <w:sz w:val="22"/>
                <w:szCs w:val="22"/>
              </w:rPr>
            </w:pPr>
            <w:r w:rsidRPr="00A41CBF">
              <w:rPr>
                <w:sz w:val="22"/>
                <w:szCs w:val="22"/>
              </w:rPr>
              <w:t>P. Paulaičio g. 25, LT-74111 Jurbarkas</w:t>
            </w:r>
          </w:p>
        </w:tc>
      </w:tr>
      <w:tr w:rsidR="00A41CBF" w:rsidRPr="00A41CBF" w14:paraId="0D3639E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AF4B85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51B494" w14:textId="77777777" w:rsidR="00A41CBF" w:rsidRPr="00A41CBF" w:rsidRDefault="00A41CBF" w:rsidP="00A41CBF">
            <w:pPr>
              <w:ind w:left="0" w:firstLine="0"/>
              <w:jc w:val="center"/>
              <w:rPr>
                <w:sz w:val="22"/>
                <w:szCs w:val="22"/>
              </w:rPr>
            </w:pPr>
            <w:r w:rsidRPr="00A41CBF">
              <w:rPr>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4E898814" w14:textId="77777777" w:rsidR="00A41CBF" w:rsidRPr="00A41CBF" w:rsidRDefault="00A41CBF" w:rsidP="00A41CBF">
            <w:pPr>
              <w:ind w:left="0" w:firstLine="0"/>
              <w:jc w:val="center"/>
              <w:rPr>
                <w:sz w:val="22"/>
                <w:szCs w:val="22"/>
              </w:rPr>
            </w:pPr>
            <w:r w:rsidRPr="00A41CBF">
              <w:rPr>
                <w:sz w:val="22"/>
                <w:szCs w:val="22"/>
              </w:rPr>
              <w:t>Laisvės g. 50, LT-72309, Tauragė</w:t>
            </w:r>
          </w:p>
        </w:tc>
      </w:tr>
      <w:tr w:rsidR="00A41CBF" w:rsidRPr="00A41CBF" w14:paraId="7A636F3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886E5"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33BE493" w14:textId="77777777" w:rsidR="00A41CBF" w:rsidRPr="00A41CBF" w:rsidRDefault="00A41CBF" w:rsidP="00A41CBF">
            <w:pPr>
              <w:ind w:left="0" w:firstLine="0"/>
              <w:jc w:val="center"/>
              <w:rPr>
                <w:sz w:val="22"/>
                <w:szCs w:val="22"/>
              </w:rPr>
            </w:pPr>
            <w:r w:rsidRPr="00A41CBF">
              <w:rPr>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BBC85BD" w14:textId="77777777" w:rsidR="00A41CBF" w:rsidRPr="00A41CBF" w:rsidRDefault="00A41CBF" w:rsidP="00A41CBF">
            <w:pPr>
              <w:ind w:left="0" w:firstLine="0"/>
              <w:jc w:val="center"/>
              <w:rPr>
                <w:sz w:val="22"/>
                <w:szCs w:val="22"/>
              </w:rPr>
            </w:pPr>
            <w:r w:rsidRPr="00A41CBF">
              <w:rPr>
                <w:sz w:val="22"/>
                <w:szCs w:val="22"/>
              </w:rPr>
              <w:t>Viekšnių g. 14, LT-85372 Akmenė</w:t>
            </w:r>
          </w:p>
        </w:tc>
      </w:tr>
      <w:tr w:rsidR="00A41CBF" w:rsidRPr="00A41CBF" w14:paraId="621C96C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3AD78E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1030DB4" w14:textId="77777777" w:rsidR="00A41CBF" w:rsidRPr="00A41CBF" w:rsidRDefault="00A41CBF" w:rsidP="00A41CBF">
            <w:pPr>
              <w:ind w:left="0" w:firstLine="0"/>
              <w:jc w:val="center"/>
              <w:rPr>
                <w:sz w:val="22"/>
                <w:szCs w:val="22"/>
              </w:rPr>
            </w:pPr>
            <w:r w:rsidRPr="00A41CBF">
              <w:rPr>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31948C" w14:textId="77777777" w:rsidR="00A41CBF" w:rsidRPr="00A41CBF" w:rsidRDefault="00A41CBF" w:rsidP="00A41CBF">
            <w:pPr>
              <w:ind w:left="0" w:firstLine="0"/>
              <w:jc w:val="center"/>
              <w:rPr>
                <w:sz w:val="22"/>
                <w:szCs w:val="22"/>
              </w:rPr>
            </w:pPr>
            <w:r w:rsidRPr="00A41CBF">
              <w:rPr>
                <w:sz w:val="22"/>
                <w:szCs w:val="22"/>
              </w:rPr>
              <w:t>Laižuvos g. 80, LT-89213 Mažeikiai</w:t>
            </w:r>
          </w:p>
        </w:tc>
      </w:tr>
      <w:tr w:rsidR="00A41CBF" w:rsidRPr="00A41CBF" w14:paraId="46A9FE1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DD0200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6AD743" w14:textId="77777777" w:rsidR="00A41CBF" w:rsidRPr="00A41CBF" w:rsidRDefault="00A41CBF" w:rsidP="00A41CBF">
            <w:pPr>
              <w:ind w:left="0" w:firstLine="0"/>
              <w:jc w:val="center"/>
              <w:rPr>
                <w:sz w:val="22"/>
                <w:szCs w:val="22"/>
              </w:rPr>
            </w:pPr>
            <w:r w:rsidRPr="00A41CBF">
              <w:rPr>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01D0E9E7" w14:textId="77777777" w:rsidR="00A41CBF" w:rsidRPr="00A41CBF" w:rsidRDefault="00A41CBF" w:rsidP="00A41CBF">
            <w:pPr>
              <w:ind w:left="0" w:firstLine="0"/>
              <w:jc w:val="center"/>
              <w:rPr>
                <w:sz w:val="22"/>
                <w:szCs w:val="22"/>
              </w:rPr>
            </w:pPr>
            <w:r w:rsidRPr="00A41CBF">
              <w:rPr>
                <w:sz w:val="22"/>
                <w:szCs w:val="22"/>
              </w:rPr>
              <w:t>Džiuginėnų k., Gadūnavo sen., LT-87415 Telšių r.</w:t>
            </w:r>
          </w:p>
        </w:tc>
      </w:tr>
    </w:tbl>
    <w:p w14:paraId="0286650D" w14:textId="77777777" w:rsidR="00A41CBF" w:rsidRPr="00A41CBF" w:rsidRDefault="00A41CBF" w:rsidP="00A41CBF">
      <w:pPr>
        <w:widowControl w:val="0"/>
        <w:tabs>
          <w:tab w:val="left" w:pos="567"/>
        </w:tabs>
        <w:autoSpaceDE w:val="0"/>
        <w:autoSpaceDN w:val="0"/>
        <w:ind w:left="0" w:firstLine="0"/>
        <w:rPr>
          <w:sz w:val="22"/>
          <w:szCs w:val="22"/>
        </w:rPr>
      </w:pPr>
    </w:p>
    <w:bookmarkEnd w:id="58"/>
    <w:p w14:paraId="78DF44EA"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5. APLINKOSAUGINIAI REIKALAVIMAI</w:t>
      </w:r>
    </w:p>
    <w:p w14:paraId="2863B0C2" w14:textId="77777777" w:rsidR="00A41CBF" w:rsidRPr="00A41CBF" w:rsidRDefault="00A41CBF" w:rsidP="00A41CBF">
      <w:pPr>
        <w:tabs>
          <w:tab w:val="left" w:pos="284"/>
        </w:tabs>
        <w:ind w:left="0" w:firstLine="0"/>
        <w:rPr>
          <w:rFonts w:eastAsia="Calibri"/>
          <w:color w:val="00B050"/>
          <w:sz w:val="22"/>
          <w:szCs w:val="22"/>
          <w14:ligatures w14:val="standardContextual"/>
        </w:rPr>
      </w:pPr>
      <w:r w:rsidRPr="00A41CBF">
        <w:rPr>
          <w:color w:val="00B050"/>
          <w:sz w:val="22"/>
          <w:szCs w:val="22"/>
          <w14:ligatures w14:val="standardContextual"/>
        </w:rPr>
        <w:t>Užsakovas siekia, jog jo ir Tiekėjo veiksmai darytų kuo mažesnį poveikį aplinkai, todėl:</w:t>
      </w:r>
    </w:p>
    <w:p w14:paraId="1380D4AD"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Viešojo pirkimo ir sutarties vykdymo metu bendravimas tarp Tiekėjo ir Užsakovo bus vykdomas tik elektroninėmis   priemonėmis (CVP IS priemonėmis, telefonu, elektroniniu paštu, ar kt.);</w:t>
      </w:r>
    </w:p>
    <w:p w14:paraId="506BAE4A"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visa dokumentacija susijusi su Sutarties vykdymu teikiama Užsakovui ir Tiekėjui elektorinėmis priemonėmis (elektoriniu paštu ar kt.);</w:t>
      </w:r>
    </w:p>
    <w:p w14:paraId="4E0A24A0"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Sutartis bus pasirašoma tik elektroninėmis priemonėmis (elektroniniu parašu);</w:t>
      </w:r>
    </w:p>
    <w:p w14:paraId="762BDC7F"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BB6F431"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Tiekėjas privalo nemokamai iš Užsakovo priimti atliekas, kurios lieka iš remontui pateiktų transporto priemonių mazgų ir jų komponentų  (alyvų, netinkamų remontuoti mazgų ir jų komponentų dalis ir kitas atliekas). Transporto priemonių dalis ir/ar atliekas, kurios yra tinkamos perdirbimui, Teikėjas turi perduoti tokias atliekas turinčiam teisę tvarkyti atliekų tvarkytojui, išskyrus atvejus, kai Užsakovas pageidauja pasiimti panaudotas detales.</w:t>
      </w:r>
    </w:p>
    <w:p w14:paraId="04C2BF9D" w14:textId="77777777" w:rsidR="00A41CBF" w:rsidRPr="00A41CBF" w:rsidRDefault="00A41CBF" w:rsidP="00A41CBF">
      <w:pPr>
        <w:widowControl w:val="0"/>
        <w:autoSpaceDE w:val="0"/>
        <w:autoSpaceDN w:val="0"/>
        <w:ind w:left="0" w:firstLine="0"/>
        <w:rPr>
          <w:sz w:val="22"/>
          <w:szCs w:val="22"/>
        </w:rPr>
      </w:pPr>
    </w:p>
    <w:p w14:paraId="3E3DAC46"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6. PRIEDAI</w:t>
      </w:r>
    </w:p>
    <w:p w14:paraId="5F06C2C8" w14:textId="77777777" w:rsidR="00A41CBF" w:rsidRPr="00A41CBF" w:rsidRDefault="00A41CBF" w:rsidP="00A41CBF">
      <w:pPr>
        <w:ind w:left="0" w:firstLine="0"/>
        <w:jc w:val="left"/>
        <w:rPr>
          <w:color w:val="000000"/>
          <w:sz w:val="22"/>
          <w:szCs w:val="22"/>
        </w:rPr>
      </w:pPr>
      <w:r w:rsidRPr="00A41CBF">
        <w:rPr>
          <w:color w:val="000000"/>
          <w:sz w:val="22"/>
          <w:szCs w:val="22"/>
        </w:rPr>
        <w:t>6.1. Preliminarus technikos sąrašas.</w:t>
      </w:r>
    </w:p>
    <w:p w14:paraId="216B6C31" w14:textId="77777777" w:rsidR="00A41CBF" w:rsidRPr="00A41CBF" w:rsidRDefault="00A41CBF" w:rsidP="00A41CBF">
      <w:pPr>
        <w:ind w:left="0" w:firstLine="0"/>
        <w:rPr>
          <w:sz w:val="22"/>
          <w:szCs w:val="22"/>
        </w:rPr>
      </w:pPr>
      <w:r w:rsidRPr="00A41CBF">
        <w:rPr>
          <w:color w:val="000000"/>
          <w:sz w:val="22"/>
          <w:szCs w:val="22"/>
        </w:rPr>
        <w:br/>
        <w:t xml:space="preserve">       </w:t>
      </w:r>
      <w:r w:rsidRPr="00A41CBF">
        <w:rPr>
          <w:b/>
          <w:bCs/>
          <w:color w:val="000000"/>
          <w:sz w:val="22"/>
          <w:szCs w:val="22"/>
        </w:rPr>
        <w:t xml:space="preserve">Pastaba: </w:t>
      </w:r>
      <w:r w:rsidRPr="00A41CBF">
        <w:rPr>
          <w:b/>
          <w:bCs/>
          <w:i/>
          <w:iCs/>
          <w:color w:val="404040"/>
          <w:sz w:val="22"/>
          <w:szCs w:val="22"/>
          <w14:ligatures w14:val="standardContextual"/>
        </w:rPr>
        <w:t>Visos pirkimo dokumente esančios nuorodos į standartą, techninį liudijimą ar bendrąsias technines specifikacijas reiškia, kad perkančioji organizacija priima ir kitus dalyvių lygiaverčių priemonių įrodymus.</w:t>
      </w:r>
      <w:r w:rsidRPr="00A41CBF">
        <w:rPr>
          <w:sz w:val="22"/>
          <w:szCs w:val="22"/>
        </w:rPr>
        <w:t xml:space="preserve"> </w:t>
      </w:r>
      <w:r w:rsidRPr="00A41CBF">
        <w:rPr>
          <w:i/>
          <w:iCs/>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2C88D30B" w14:textId="77777777" w:rsidR="00D41C8B" w:rsidRDefault="00D41C8B" w:rsidP="005D43C6">
      <w:pPr>
        <w:spacing w:line="276" w:lineRule="auto"/>
        <w:ind w:left="0" w:firstLine="0"/>
        <w:rPr>
          <w:b/>
          <w:sz w:val="22"/>
          <w:szCs w:val="22"/>
        </w:rPr>
      </w:pPr>
    </w:p>
    <w:p w14:paraId="6A32A851" w14:textId="77777777" w:rsidR="00A41CBF" w:rsidRPr="00A41CBF" w:rsidRDefault="00A41CBF" w:rsidP="00A41CBF">
      <w:pPr>
        <w:rPr>
          <w:sz w:val="22"/>
          <w:szCs w:val="22"/>
        </w:rPr>
      </w:pPr>
    </w:p>
    <w:p w14:paraId="4BCE2D9D" w14:textId="77777777" w:rsidR="00A41CBF" w:rsidRPr="00A41CBF" w:rsidRDefault="00A41CBF" w:rsidP="00A41CBF">
      <w:pPr>
        <w:rPr>
          <w:sz w:val="22"/>
          <w:szCs w:val="22"/>
        </w:rPr>
      </w:pPr>
    </w:p>
    <w:p w14:paraId="2A91F123" w14:textId="77777777" w:rsidR="00A41CBF" w:rsidRPr="00A41CBF" w:rsidRDefault="00A41CBF" w:rsidP="00A41CBF">
      <w:pPr>
        <w:rPr>
          <w:sz w:val="22"/>
          <w:szCs w:val="22"/>
        </w:rPr>
      </w:pPr>
    </w:p>
    <w:p w14:paraId="19CB15A4" w14:textId="77777777" w:rsidR="00A41CBF" w:rsidRPr="00A41CBF" w:rsidRDefault="00A41CBF" w:rsidP="00A41CBF">
      <w:pPr>
        <w:rPr>
          <w:sz w:val="22"/>
          <w:szCs w:val="22"/>
        </w:rPr>
      </w:pPr>
    </w:p>
    <w:p w14:paraId="5CA1D587" w14:textId="77777777" w:rsidR="00A41CBF" w:rsidRPr="00A41CBF" w:rsidRDefault="00A41CBF" w:rsidP="00A41CBF">
      <w:pPr>
        <w:rPr>
          <w:sz w:val="22"/>
          <w:szCs w:val="22"/>
        </w:rPr>
      </w:pPr>
    </w:p>
    <w:p w14:paraId="039281B4" w14:textId="1FEDB486" w:rsidR="00A41CBF" w:rsidRDefault="00A41CBF" w:rsidP="00A41CBF">
      <w:pPr>
        <w:tabs>
          <w:tab w:val="left" w:pos="6336"/>
        </w:tabs>
        <w:rPr>
          <w:b/>
          <w:sz w:val="22"/>
          <w:szCs w:val="22"/>
        </w:rPr>
      </w:pPr>
      <w:r>
        <w:rPr>
          <w:b/>
          <w:sz w:val="22"/>
          <w:szCs w:val="22"/>
        </w:rPr>
        <w:tab/>
      </w:r>
      <w:r>
        <w:rPr>
          <w:b/>
          <w:sz w:val="22"/>
          <w:szCs w:val="22"/>
        </w:rPr>
        <w:tab/>
      </w:r>
    </w:p>
    <w:p w14:paraId="2FF2638A" w14:textId="77777777" w:rsidR="00A41CBF" w:rsidRDefault="00A41CBF" w:rsidP="00A41CBF">
      <w:pPr>
        <w:tabs>
          <w:tab w:val="left" w:pos="6336"/>
        </w:tabs>
        <w:rPr>
          <w:b/>
          <w:sz w:val="22"/>
          <w:szCs w:val="22"/>
        </w:rPr>
      </w:pPr>
    </w:p>
    <w:p w14:paraId="64A035D6" w14:textId="77777777" w:rsidR="00A41CBF" w:rsidRDefault="00A41CBF" w:rsidP="00A41CBF">
      <w:pPr>
        <w:tabs>
          <w:tab w:val="left" w:pos="6336"/>
        </w:tabs>
        <w:rPr>
          <w:b/>
          <w:sz w:val="22"/>
          <w:szCs w:val="22"/>
        </w:rPr>
      </w:pPr>
    </w:p>
    <w:p w14:paraId="7B69146E" w14:textId="77777777" w:rsidR="00A41CBF" w:rsidRDefault="00A41CBF" w:rsidP="00A41CBF">
      <w:pPr>
        <w:tabs>
          <w:tab w:val="left" w:pos="6336"/>
        </w:tabs>
        <w:rPr>
          <w:b/>
          <w:sz w:val="22"/>
          <w:szCs w:val="22"/>
        </w:rPr>
      </w:pPr>
    </w:p>
    <w:p w14:paraId="3B5BD2A9" w14:textId="77777777" w:rsidR="00A41CBF" w:rsidRDefault="00A41CBF" w:rsidP="00A41CBF">
      <w:pPr>
        <w:tabs>
          <w:tab w:val="left" w:pos="6336"/>
        </w:tabs>
        <w:rPr>
          <w:b/>
          <w:sz w:val="22"/>
          <w:szCs w:val="22"/>
        </w:rPr>
      </w:pPr>
    </w:p>
    <w:p w14:paraId="33544689" w14:textId="77777777" w:rsidR="00A41CBF" w:rsidRDefault="00A41CBF" w:rsidP="00A41CBF">
      <w:pPr>
        <w:tabs>
          <w:tab w:val="left" w:pos="6336"/>
        </w:tabs>
        <w:rPr>
          <w:b/>
          <w:sz w:val="22"/>
          <w:szCs w:val="22"/>
        </w:rPr>
      </w:pPr>
    </w:p>
    <w:p w14:paraId="257B73C6" w14:textId="77777777" w:rsidR="00A41CBF" w:rsidRDefault="00A41CBF" w:rsidP="00A41CBF">
      <w:pPr>
        <w:tabs>
          <w:tab w:val="left" w:pos="6336"/>
        </w:tabs>
        <w:rPr>
          <w:b/>
          <w:sz w:val="22"/>
          <w:szCs w:val="22"/>
        </w:rPr>
      </w:pPr>
    </w:p>
    <w:p w14:paraId="234E1A6D" w14:textId="77777777" w:rsidR="00A41CBF" w:rsidRPr="00A41CBF" w:rsidRDefault="00A41CBF" w:rsidP="00A41CBF">
      <w:pPr>
        <w:spacing w:after="160" w:line="276" w:lineRule="auto"/>
        <w:ind w:left="0" w:firstLine="0"/>
        <w:jc w:val="right"/>
        <w:rPr>
          <w:rFonts w:eastAsiaTheme="minorEastAsia"/>
          <w:sz w:val="22"/>
          <w:szCs w:val="22"/>
        </w:rPr>
      </w:pPr>
      <w:r w:rsidRPr="00A41CBF">
        <w:rPr>
          <w:rFonts w:eastAsiaTheme="minorEastAsia"/>
          <w:sz w:val="22"/>
          <w:szCs w:val="22"/>
        </w:rPr>
        <w:lastRenderedPageBreak/>
        <w:t>Techninės specifikacijos 1 priedas ,,Preliminarus technikos sąrašas“</w:t>
      </w:r>
    </w:p>
    <w:p w14:paraId="6D8175FA" w14:textId="627FCCC9" w:rsidR="00A41CBF" w:rsidRDefault="00A41CBF" w:rsidP="00A41CBF">
      <w:pPr>
        <w:tabs>
          <w:tab w:val="left" w:pos="6336"/>
        </w:tabs>
        <w:rPr>
          <w:b/>
          <w:sz w:val="22"/>
          <w:szCs w:val="22"/>
        </w:rPr>
      </w:pPr>
      <w:r w:rsidRPr="009049C0">
        <w:rPr>
          <w:noProof/>
        </w:rPr>
        <w:drawing>
          <wp:inline distT="0" distB="0" distL="0" distR="0" wp14:anchorId="5BE028A3" wp14:editId="4183EB74">
            <wp:extent cx="6332220" cy="857885"/>
            <wp:effectExtent l="0" t="0" r="0" b="0"/>
            <wp:docPr id="160693061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857885"/>
                    </a:xfrm>
                    <a:prstGeom prst="rect">
                      <a:avLst/>
                    </a:prstGeom>
                    <a:noFill/>
                    <a:ln>
                      <a:noFill/>
                    </a:ln>
                  </pic:spPr>
                </pic:pic>
              </a:graphicData>
            </a:graphic>
          </wp:inline>
        </w:drawing>
      </w:r>
    </w:p>
    <w:p w14:paraId="78AAE17E" w14:textId="26868586" w:rsidR="00A41CBF" w:rsidRPr="00A41CBF" w:rsidRDefault="00A41CBF" w:rsidP="00A41CBF">
      <w:pPr>
        <w:tabs>
          <w:tab w:val="left" w:pos="6336"/>
        </w:tabs>
        <w:rPr>
          <w:sz w:val="22"/>
          <w:szCs w:val="22"/>
        </w:rPr>
        <w:sectPr w:rsidR="00A41CBF" w:rsidRPr="00A41CBF" w:rsidSect="00913389">
          <w:footerReference w:type="default" r:id="rId9"/>
          <w:pgSz w:w="11907" w:h="16840"/>
          <w:pgMar w:top="964" w:right="709" w:bottom="964" w:left="1134" w:header="567" w:footer="567" w:gutter="0"/>
          <w:cols w:space="1296"/>
        </w:sectPr>
      </w:pPr>
      <w:r>
        <w:rPr>
          <w:sz w:val="22"/>
          <w:szCs w:val="22"/>
        </w:rPr>
        <w:tab/>
      </w:r>
    </w:p>
    <w:p w14:paraId="4E998700" w14:textId="77777777" w:rsidR="006D659C" w:rsidRPr="004946ED" w:rsidRDefault="006D659C" w:rsidP="005D43C6">
      <w:pPr>
        <w:spacing w:line="276" w:lineRule="auto"/>
        <w:ind w:left="0" w:firstLine="0"/>
        <w:rPr>
          <w:b/>
          <w:sz w:val="22"/>
          <w:szCs w:val="22"/>
        </w:rPr>
      </w:pPr>
    </w:p>
    <w:p w14:paraId="1B0A854E" w14:textId="0AEB8A66" w:rsidR="00B461B3" w:rsidRPr="008822B0" w:rsidRDefault="00B461B3" w:rsidP="005D43C6">
      <w:pPr>
        <w:tabs>
          <w:tab w:val="left" w:pos="900"/>
          <w:tab w:val="left" w:pos="1800"/>
          <w:tab w:val="left" w:pos="5040"/>
        </w:tabs>
        <w:spacing w:line="276" w:lineRule="auto"/>
        <w:ind w:firstLine="1741"/>
        <w:jc w:val="right"/>
      </w:pPr>
      <w:bookmarkStart w:id="59" w:name="_Hlk88728799"/>
      <w:r w:rsidRPr="008822B0">
        <w:t>20</w:t>
      </w:r>
      <w:r>
        <w:t>2</w:t>
      </w:r>
      <w:r w:rsidR="00A41CBF">
        <w:rPr>
          <w:lang w:val="en-US"/>
        </w:rPr>
        <w:t>4</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59"/>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60" w:name="_Hlk92291333"/>
      <w:r w:rsidR="00B461B3" w:rsidRPr="00956075">
        <w:rPr>
          <w:iCs/>
          <w:sz w:val="22"/>
          <w:szCs w:val="22"/>
        </w:rPr>
        <w:t xml:space="preserve">Priede Nr. </w:t>
      </w:r>
      <w:r w:rsidR="00B461B3" w:rsidRPr="007C292B">
        <w:rPr>
          <w:iCs/>
          <w:sz w:val="22"/>
          <w:szCs w:val="22"/>
        </w:rPr>
        <w:t>1</w:t>
      </w:r>
      <w:bookmarkEnd w:id="60"/>
      <w:r w:rsidR="00C37440" w:rsidRPr="007C292B">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61"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61"/>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2BD4870A"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227088">
            <w:rPr>
              <w:sz w:val="22"/>
              <w:szCs w:val="22"/>
              <w:highlight w:val="lightGray"/>
            </w:rPr>
            <w:t>Kaina/</w:t>
          </w:r>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227088" w:rsidRPr="00817C2E">
            <w:rPr>
              <w:color w:val="000000" w:themeColor="text1"/>
              <w:sz w:val="22"/>
              <w:szCs w:val="22"/>
              <w:highlight w:val="lightGray"/>
            </w:rPr>
            <w:t>Kaina/</w:t>
          </w:r>
          <w:r w:rsidR="009F72D2" w:rsidRPr="00817C2E">
            <w:rPr>
              <w:color w:val="000000" w:themeColor="text1"/>
              <w:sz w:val="22"/>
              <w:szCs w:val="22"/>
              <w:highlight w:val="lightGray"/>
            </w:rPr>
            <w:t xml:space="preserve">Įkainiai </w:t>
          </w:r>
          <w:r w:rsidR="009F72D2" w:rsidRPr="00EC2524">
            <w:rPr>
              <w:sz w:val="22"/>
              <w:szCs w:val="22"/>
              <w:highlight w:val="lightGray"/>
            </w:rPr>
            <w:t xml:space="preserve">Sutarties galiojimo laikotarpiu perskaičiuojami </w:t>
          </w:r>
          <w:r w:rsidR="00227088">
            <w:rPr>
              <w:sz w:val="22"/>
              <w:szCs w:val="22"/>
              <w:highlight w:val="lightGray"/>
            </w:rPr>
            <w:t xml:space="preserve">Sutarties priede Nr. 3 </w:t>
          </w:r>
          <w:r w:rsidR="009F72D2" w:rsidRPr="00EC2524">
            <w:rPr>
              <w:sz w:val="22"/>
              <w:szCs w:val="22"/>
              <w:highlight w:val="lightGray"/>
            </w:rPr>
            <w:t>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2" w:name="_Hlk93001465"/>
      <w:r>
        <w:rPr>
          <w:sz w:val="22"/>
          <w:szCs w:val="22"/>
        </w:rPr>
        <w:lastRenderedPageBreak/>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2"/>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63"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3"/>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64"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4"/>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5"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5"/>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6"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6"/>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7"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7"/>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lastRenderedPageBreak/>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5B949A02" w14:textId="0A49A447" w:rsidR="00227088" w:rsidRPr="004946ED" w:rsidRDefault="00227088" w:rsidP="005D43C6">
      <w:pPr>
        <w:pStyle w:val="Pagrindiniotekstotrauka"/>
        <w:numPr>
          <w:ilvl w:val="2"/>
          <w:numId w:val="1"/>
        </w:numPr>
        <w:spacing w:after="0" w:line="276" w:lineRule="auto"/>
        <w:ind w:left="567" w:hanging="567"/>
        <w:rPr>
          <w:sz w:val="22"/>
          <w:szCs w:val="22"/>
        </w:rPr>
      </w:pPr>
      <w:r>
        <w:rPr>
          <w:sz w:val="22"/>
          <w:szCs w:val="22"/>
        </w:rPr>
        <w:t>Priedas Nr. 3 – Kainos/Įkainių perskaičiavimo tvarka.</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p w14:paraId="127BAE24" w14:textId="77777777" w:rsidR="00D41C8B" w:rsidRDefault="006D659C" w:rsidP="005D43C6">
      <w:pPr>
        <w:spacing w:line="276" w:lineRule="auto"/>
        <w:rPr>
          <w:sz w:val="22"/>
          <w:szCs w:val="22"/>
        </w:rPr>
        <w:sectPr w:rsidR="00D41C8B" w:rsidSect="00913389">
          <w:headerReference w:type="default" r:id="rId10"/>
          <w:footerReference w:type="default" r:id="rId11"/>
          <w:pgSz w:w="11907" w:h="16840"/>
          <w:pgMar w:top="964" w:right="708" w:bottom="964" w:left="1134" w:header="567" w:footer="567" w:gutter="0"/>
          <w:pgNumType w:start="1"/>
          <w:cols w:space="1296"/>
        </w:sectPr>
      </w:pPr>
      <w:r w:rsidRPr="004946ED">
        <w:rPr>
          <w:sz w:val="22"/>
          <w:szCs w:val="22"/>
        </w:rPr>
        <w:br w:type="page"/>
      </w:r>
    </w:p>
    <w:p w14:paraId="515FB621" w14:textId="77777777" w:rsidR="00227088" w:rsidRPr="00817C2E" w:rsidRDefault="00227088" w:rsidP="00227088">
      <w:pPr>
        <w:pStyle w:val="Sraopastraipa"/>
        <w:tabs>
          <w:tab w:val="left" w:pos="567"/>
        </w:tabs>
        <w:ind w:left="360"/>
        <w:jc w:val="right"/>
        <w:rPr>
          <w:sz w:val="22"/>
          <w:szCs w:val="22"/>
        </w:rPr>
      </w:pPr>
      <w:r w:rsidRPr="00817C2E">
        <w:rPr>
          <w:i/>
          <w:iCs/>
          <w:color w:val="FF0000"/>
          <w:sz w:val="22"/>
          <w:szCs w:val="22"/>
        </w:rPr>
        <w:lastRenderedPageBreak/>
        <w:t xml:space="preserve">   </w:t>
      </w:r>
      <w:r w:rsidRPr="00817C2E">
        <w:rPr>
          <w:sz w:val="22"/>
          <w:szCs w:val="22"/>
        </w:rPr>
        <w:t>Sutarties priedas Nr. 3</w:t>
      </w:r>
    </w:p>
    <w:p w14:paraId="5FDAECD3" w14:textId="77777777" w:rsidR="00227088" w:rsidRPr="00817C2E" w:rsidRDefault="00227088" w:rsidP="00227088">
      <w:pPr>
        <w:pStyle w:val="Sraopastraipa"/>
        <w:tabs>
          <w:tab w:val="left" w:pos="567"/>
        </w:tabs>
        <w:ind w:left="360"/>
        <w:rPr>
          <w:b/>
          <w:bCs/>
          <w:sz w:val="22"/>
          <w:szCs w:val="22"/>
        </w:rPr>
      </w:pPr>
    </w:p>
    <w:p w14:paraId="6CBC3683" w14:textId="77777777" w:rsidR="00227088" w:rsidRPr="00817C2E" w:rsidRDefault="00227088" w:rsidP="00227088">
      <w:pPr>
        <w:pStyle w:val="Sraopastraipa"/>
        <w:ind w:left="0"/>
        <w:jc w:val="center"/>
        <w:rPr>
          <w:b/>
          <w:bCs/>
          <w:sz w:val="22"/>
          <w:szCs w:val="22"/>
        </w:rPr>
      </w:pPr>
      <w:r w:rsidRPr="00817C2E">
        <w:rPr>
          <w:rStyle w:val="Stilius1"/>
          <w:sz w:val="22"/>
          <w:szCs w:val="22"/>
        </w:rPr>
        <w:t>Kainos/Įkainių</w:t>
      </w:r>
      <w:r w:rsidRPr="00817C2E">
        <w:rPr>
          <w:b/>
          <w:bCs/>
          <w:color w:val="FF0000"/>
          <w:sz w:val="22"/>
          <w:szCs w:val="22"/>
        </w:rPr>
        <w:t xml:space="preserve"> </w:t>
      </w:r>
      <w:r w:rsidRPr="00817C2E">
        <w:rPr>
          <w:b/>
          <w:bCs/>
          <w:sz w:val="22"/>
          <w:szCs w:val="22"/>
        </w:rPr>
        <w:t>perskaičiavimo tvarka</w:t>
      </w:r>
    </w:p>
    <w:p w14:paraId="0B8433F5" w14:textId="77777777" w:rsidR="00227088" w:rsidRPr="00817C2E" w:rsidRDefault="00227088" w:rsidP="00227088">
      <w:pPr>
        <w:pStyle w:val="Pagrindiniotekstotrauka2"/>
        <w:spacing w:after="0" w:line="276" w:lineRule="auto"/>
        <w:ind w:left="0"/>
        <w:rPr>
          <w:bCs/>
          <w:noProof/>
          <w:color w:val="FF0000"/>
          <w:sz w:val="22"/>
          <w:szCs w:val="22"/>
        </w:rPr>
      </w:pPr>
    </w:p>
    <w:p w14:paraId="69C9F4ED"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bCs/>
          <w:noProof/>
          <w:sz w:val="22"/>
          <w:szCs w:val="22"/>
        </w:rPr>
        <w:t xml:space="preserve"> Sutarties galiojimo laikotarpiu gali būti peržiūrima (-i), </w:t>
      </w:r>
      <w:r w:rsidRPr="00817C2E">
        <w:rPr>
          <w:sz w:val="22"/>
          <w:szCs w:val="22"/>
        </w:rPr>
        <w:t xml:space="preserve">jeigu Lietuvos Respublikos infliacija pagal suderintą vartotojų kainų indeksą (Vartojimo prekės ir paslaugos), remiantis Lietuvos Respublikos Valstybės duomenų agentūros duomenimis (duomenų šaltinis – </w:t>
      </w:r>
      <w:hyperlink r:id="rId12" w:history="1">
        <w:r w:rsidRPr="00817C2E">
          <w:rPr>
            <w:rStyle w:val="Hipersaitas"/>
            <w:rFonts w:eastAsiaTheme="majorEastAsia"/>
            <w:sz w:val="22"/>
            <w:szCs w:val="22"/>
          </w:rPr>
          <w:t>http://www.stat.gov.lt</w:t>
        </w:r>
      </w:hyperlink>
      <w:r w:rsidRPr="00817C2E">
        <w:rPr>
          <w:sz w:val="22"/>
          <w:szCs w:val="22"/>
        </w:rPr>
        <w:t>, Pagrindiniai Lietuvos Respublikos rodikliai), buvo</w:t>
      </w:r>
      <w:r w:rsidRPr="00817C2E">
        <w:rPr>
          <w:rStyle w:val="Stilius2"/>
          <w:sz w:val="22"/>
          <w:szCs w:val="22"/>
        </w:rPr>
        <w:t xml:space="preserve"> </w:t>
      </w:r>
      <w:sdt>
        <w:sdtPr>
          <w:rPr>
            <w:rStyle w:val="Stilius2"/>
            <w:sz w:val="22"/>
            <w:szCs w:val="22"/>
          </w:rPr>
          <w:id w:val="718322028"/>
          <w:placeholder>
            <w:docPart w:val="7A06003016C74D708074FB984D212593"/>
          </w:placeholder>
          <w:showingPlcHd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Pr="00817C2E">
            <w:rPr>
              <w:rStyle w:val="Vietosrezervavimoenklotekstas"/>
              <w:i/>
              <w:iCs/>
              <w:color w:val="FF0000"/>
              <w:sz w:val="22"/>
              <w:szCs w:val="22"/>
            </w:rPr>
            <w:t>[Pasirinkti]</w:t>
          </w:r>
        </w:sdtContent>
      </w:sdt>
      <w:r w:rsidRPr="00817C2E">
        <w:rPr>
          <w:sz w:val="22"/>
          <w:szCs w:val="22"/>
        </w:rPr>
        <w:t xml:space="preserve"> (t. y. įvyksta nurodyto procento defliacija).</w:t>
      </w:r>
    </w:p>
    <w:p w14:paraId="03C60769"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sz w:val="22"/>
          <w:szCs w:val="22"/>
        </w:rPr>
        <w:t xml:space="preserve"> perskaičiuojama (-i) pagal žemiau pateiktą formulę: </w:t>
      </w:r>
    </w:p>
    <w:p w14:paraId="5F16FC6B" w14:textId="77777777" w:rsidR="00227088" w:rsidRPr="00817C2E" w:rsidRDefault="00227088" w:rsidP="00227088">
      <w:pPr>
        <w:pStyle w:val="Pagrindiniotekstotrauka2"/>
        <w:spacing w:after="0" w:line="276" w:lineRule="auto"/>
        <w:ind w:left="567"/>
        <w:rPr>
          <w:sz w:val="22"/>
          <w:szCs w:val="22"/>
        </w:rPr>
      </w:pPr>
    </w:p>
    <w:p w14:paraId="0FDE7455" w14:textId="77777777" w:rsidR="00227088" w:rsidRPr="00817C2E" w:rsidRDefault="00227088" w:rsidP="00227088">
      <w:pPr>
        <w:pStyle w:val="yiv6306958786msolistparagraph"/>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 xml:space="preserve">1 </w:t>
      </w:r>
      <w:r w:rsidRPr="00817C2E">
        <w:rPr>
          <w:rFonts w:ascii="Times New Roman" w:hAnsi="Times New Roman" w:cs="Times New Roman"/>
          <w:lang w:val="lt-LT"/>
        </w:rPr>
        <w:t>= a</w:t>
      </w:r>
      <w:r w:rsidRPr="00817C2E">
        <w:rPr>
          <w:rFonts w:ascii="Times New Roman" w:hAnsi="Times New Roman" w:cs="Times New Roman"/>
          <w:vertAlign w:val="subscript"/>
          <w:lang w:val="lt-LT"/>
        </w:rPr>
        <w:t xml:space="preserve"> </w:t>
      </w:r>
      <w:r w:rsidRPr="00817C2E">
        <w:rPr>
          <w:rFonts w:ascii="Times New Roman" w:hAnsi="Times New Roman" w:cs="Times New Roman"/>
          <w:lang w:val="lt-LT"/>
        </w:rPr>
        <w:t> x (1 + (I – X)</w:t>
      </w:r>
      <w:r w:rsidRPr="00817C2E">
        <w:rPr>
          <w:rFonts w:ascii="Times New Roman" w:hAnsi="Times New Roman" w:cs="Times New Roman"/>
          <w:i/>
          <w:iCs/>
          <w:lang w:val="lt-LT"/>
        </w:rPr>
        <w:t> </w:t>
      </w:r>
      <w:r w:rsidRPr="00817C2E">
        <w:rPr>
          <w:rFonts w:ascii="Times New Roman" w:hAnsi="Times New Roman" w:cs="Times New Roman"/>
          <w:lang w:val="lt-LT"/>
        </w:rPr>
        <w:t>/ 100), kur</w:t>
      </w:r>
    </w:p>
    <w:p w14:paraId="6421A416"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 perskaičiuota (-as) Kaina/</w:t>
      </w:r>
      <w:r w:rsidRPr="00817C2E">
        <w:rPr>
          <w:rStyle w:val="Stilius2"/>
          <w:sz w:val="22"/>
          <w:szCs w:val="20"/>
          <w:lang w:val="lt-LT"/>
        </w:rPr>
        <w:t>Įkainis</w:t>
      </w:r>
      <w:r w:rsidRPr="00817C2E">
        <w:rPr>
          <w:rFonts w:ascii="Times New Roman" w:hAnsi="Times New Roman" w:cs="Times New Roman"/>
          <w:lang w:val="lt-LT"/>
        </w:rPr>
        <w:t xml:space="preserve"> (Eur be PVM)</w:t>
      </w:r>
    </w:p>
    <w:p w14:paraId="79A0DD92"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 – Sutartyje numatyta (-as) Kaina/</w:t>
      </w:r>
      <w:r w:rsidRPr="00817C2E">
        <w:rPr>
          <w:rStyle w:val="Stilius2"/>
          <w:sz w:val="22"/>
          <w:szCs w:val="20"/>
          <w:lang w:val="lt-LT"/>
        </w:rPr>
        <w:t>Įkainis</w:t>
      </w:r>
      <w:r w:rsidRPr="00817C2E">
        <w:rPr>
          <w:rFonts w:ascii="Times New Roman" w:hAnsi="Times New Roman" w:cs="Times New Roman"/>
          <w:lang w:val="lt-LT"/>
        </w:rPr>
        <w:t xml:space="preserve"> (Eur be PVM)</w:t>
      </w:r>
      <w:r w:rsidRPr="00817C2E">
        <w:rPr>
          <w:sz w:val="20"/>
          <w:szCs w:val="20"/>
          <w:lang w:val="lt-LT"/>
        </w:rPr>
        <w:t xml:space="preserve"> </w:t>
      </w:r>
      <w:r w:rsidRPr="00817C2E">
        <w:rPr>
          <w:rFonts w:ascii="Times New Roman" w:hAnsi="Times New Roman" w:cs="Times New Roman"/>
          <w:lang w:val="lt-LT"/>
        </w:rPr>
        <w:t>(jei Kaina/</w:t>
      </w:r>
      <w:r w:rsidRPr="00817C2E">
        <w:rPr>
          <w:rStyle w:val="Stilius2"/>
          <w:sz w:val="22"/>
          <w:szCs w:val="20"/>
          <w:lang w:val="lt-LT"/>
        </w:rPr>
        <w:t>Įkainis</w:t>
      </w:r>
      <w:r w:rsidRPr="00817C2E">
        <w:rPr>
          <w:rFonts w:ascii="Times New Roman" w:hAnsi="Times New Roman" w:cs="Times New Roman"/>
          <w:lang w:val="lt-LT"/>
        </w:rPr>
        <w:t xml:space="preserve"> jau buvo perskaičiuota (-as), tai po paskutinio perskaičiavimo)</w:t>
      </w:r>
    </w:p>
    <w:p w14:paraId="2B61145D"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 xml:space="preserve">X - </w:t>
      </w:r>
      <w:sdt>
        <w:sdtPr>
          <w:rPr>
            <w:rStyle w:val="Stilius2"/>
            <w:sz w:val="22"/>
            <w:szCs w:val="20"/>
            <w:lang w:val="pt-PT"/>
          </w:rPr>
          <w:id w:val="1544399023"/>
          <w:placeholder>
            <w:docPart w:val="60E4DB7DA9484E15AD1BF64DE5C3D678"/>
          </w:placeholder>
          <w:showingPlcHd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pt-PT"/>
            </w:rPr>
            <w:t>[Pasirinkti]</w:t>
          </w:r>
        </w:sdtContent>
      </w:sdt>
    </w:p>
    <w:p w14:paraId="46570409"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r w:rsidRPr="00817C2E">
        <w:rPr>
          <w:rFonts w:ascii="Times New Roman" w:hAnsi="Times New Roman" w:cs="Times New Roman"/>
          <w:lang w:val="lt-LT"/>
        </w:rPr>
        <w:t xml:space="preserve">I </w:t>
      </w:r>
      <w:r w:rsidRPr="00817C2E">
        <w:rPr>
          <w:rFonts w:ascii="Times New Roman" w:hAnsi="Times New Roman" w:cs="Times New Roman"/>
          <w:lang w:val="pt-PT"/>
        </w:rPr>
        <w:t>= (I</w:t>
      </w:r>
      <w:r w:rsidRPr="00817C2E">
        <w:rPr>
          <w:rFonts w:ascii="Times New Roman" w:hAnsi="Times New Roman" w:cs="Times New Roman"/>
          <w:vertAlign w:val="subscript"/>
          <w:lang w:val="pt-PT"/>
        </w:rPr>
        <w:t xml:space="preserve">pab </w:t>
      </w:r>
      <w:r w:rsidRPr="00817C2E">
        <w:rPr>
          <w:rFonts w:ascii="Times New Roman" w:hAnsi="Times New Roman" w:cs="Times New Roman"/>
          <w:lang w:val="lt-LT"/>
        </w:rPr>
        <w:t>–</w:t>
      </w:r>
      <w:r w:rsidRPr="00817C2E">
        <w:rPr>
          <w:rFonts w:ascii="Times New Roman" w:hAnsi="Times New Roman" w:cs="Times New Roman"/>
          <w:lang w:val="pt-PT"/>
        </w:rPr>
        <w:t xml:space="preserve"> I</w:t>
      </w:r>
      <w:r w:rsidRPr="00817C2E">
        <w:rPr>
          <w:rFonts w:ascii="Times New Roman" w:hAnsi="Times New Roman" w:cs="Times New Roman"/>
          <w:vertAlign w:val="subscript"/>
          <w:lang w:val="pt-PT"/>
        </w:rPr>
        <w:t>pr</w:t>
      </w:r>
      <w:r w:rsidRPr="00817C2E">
        <w:rPr>
          <w:rFonts w:ascii="Times New Roman" w:hAnsi="Times New Roman" w:cs="Times New Roman"/>
          <w:lang w:val="pt-PT"/>
        </w:rPr>
        <w:t>.) / I</w:t>
      </w:r>
      <w:r w:rsidRPr="00817C2E">
        <w:rPr>
          <w:rFonts w:ascii="Times New Roman" w:hAnsi="Times New Roman" w:cs="Times New Roman"/>
          <w:vertAlign w:val="subscript"/>
          <w:lang w:val="pt-PT"/>
        </w:rPr>
        <w:t xml:space="preserve">pr  </w:t>
      </w:r>
      <w:r w:rsidRPr="00817C2E">
        <w:rPr>
          <w:rFonts w:ascii="Times New Roman" w:hAnsi="Times New Roman" w:cs="Times New Roman"/>
          <w:lang w:val="pt-PT"/>
        </w:rPr>
        <w:t>x 100, (proc.)</w:t>
      </w:r>
    </w:p>
    <w:p w14:paraId="1342955B"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p>
    <w:p w14:paraId="7C686D7E"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pab</w:t>
      </w:r>
      <w:r w:rsidRPr="00817C2E">
        <w:rPr>
          <w:rFonts w:ascii="Times New Roman" w:hAnsi="Times New Roman" w:cs="Times New Roman"/>
          <w:lang w:val="lt-LT"/>
        </w:rPr>
        <w:t xml:space="preserve"> – indeksuojamo laikotarpio pabaigos indeksas – suderinto vartotojų kainų indekso (Vartojimo prekės ir paslaugos) dydis Kainos/</w:t>
      </w:r>
      <w:r w:rsidRPr="00817C2E">
        <w:rPr>
          <w:rStyle w:val="Stilius2"/>
          <w:sz w:val="22"/>
          <w:szCs w:val="20"/>
          <w:lang w:val="pt-PT"/>
        </w:rPr>
        <w:t>Įkainių</w:t>
      </w:r>
      <w:r w:rsidRPr="00817C2E">
        <w:rPr>
          <w:rFonts w:ascii="Times New Roman" w:hAnsi="Times New Roman" w:cs="Times New Roman"/>
          <w:lang w:val="lt-LT"/>
        </w:rPr>
        <w:t xml:space="preserve"> perskaičiavimo mėnesį arba kreipimosi dėl Kainos/</w:t>
      </w:r>
      <w:r w:rsidRPr="00817C2E">
        <w:rPr>
          <w:rStyle w:val="Stilius2"/>
          <w:sz w:val="22"/>
          <w:szCs w:val="20"/>
          <w:lang w:val="pt-PT"/>
        </w:rPr>
        <w:t>Įkainių</w:t>
      </w:r>
      <w:r w:rsidRPr="00817C2E">
        <w:rPr>
          <w:rFonts w:ascii="Times New Roman" w:hAnsi="Times New Roman" w:cs="Times New Roman"/>
          <w:lang w:val="lt-LT"/>
        </w:rPr>
        <w:t xml:space="preserve"> perskaičiavimo išsiuntimo kitai Šaliai datą naujausias Lietuvos Respublikos Valstybės duomenų agentūros paskelbtas suderinto vartotojų kainų indekso (Vartojimo prekės ir paslaugos) dydis. </w:t>
      </w:r>
    </w:p>
    <w:p w14:paraId="4D3D65C5"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pr</w:t>
      </w:r>
      <w:r w:rsidRPr="00817C2E">
        <w:rPr>
          <w:rFonts w:ascii="Times New Roman" w:hAnsi="Times New Roman" w:cs="Times New Roman"/>
          <w:lang w:val="lt-LT"/>
        </w:rPr>
        <w:t xml:space="preserve"> – indeksuojamo laikotarpio pradžios indeksas – 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47761F17" w14:textId="77777777" w:rsidR="00227088" w:rsidRPr="00817C2E" w:rsidRDefault="00227088" w:rsidP="00227088">
      <w:pPr>
        <w:pStyle w:val="yiv6306958786msonormal"/>
        <w:spacing w:before="0" w:beforeAutospacing="0" w:after="0" w:afterAutospacing="0" w:line="276" w:lineRule="auto"/>
        <w:jc w:val="both"/>
        <w:rPr>
          <w:rFonts w:ascii="Times New Roman" w:hAnsi="Times New Roman" w:cs="Times New Roman"/>
          <w:lang w:val="lt-LT"/>
        </w:rPr>
      </w:pPr>
    </w:p>
    <w:p w14:paraId="19939E1C"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Skaičiavimams indeksų reikšmės imamos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tikslumu. Apskaičiuotas pokytis (I) tolimesniems skaičiavimams naudojamas suapvalinus iki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o apskaičiuota (-as) Kaina/Įkainis „a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suapvalinamas iki </w:t>
      </w:r>
      <w:r w:rsidRPr="00817C2E">
        <w:rPr>
          <w:rFonts w:ascii="Times New Roman" w:hAnsi="Times New Roman" w:cs="Times New Roman"/>
          <w:b/>
          <w:bCs/>
          <w:lang w:val="lt-LT"/>
        </w:rPr>
        <w:t xml:space="preserve">dviejų </w:t>
      </w:r>
      <w:r w:rsidRPr="00817C2E">
        <w:rPr>
          <w:rFonts w:ascii="Times New Roman" w:hAnsi="Times New Roman" w:cs="Times New Roman"/>
          <w:lang w:val="lt-LT"/>
        </w:rPr>
        <w:t>skaitmenų po kablelio.</w:t>
      </w:r>
    </w:p>
    <w:p w14:paraId="4F254919"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Pirmas perskaičiavimas vykdomas ne anksčiau kaip po </w:t>
      </w:r>
      <w:sdt>
        <w:sdtPr>
          <w:rPr>
            <w:rStyle w:val="Stilius2"/>
            <w:sz w:val="22"/>
            <w:szCs w:val="20"/>
          </w:rPr>
          <w:id w:val="1314216878"/>
          <w:placeholder>
            <w:docPart w:val="FA1817F6FFC14A8CB4FD2004F37CF319"/>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color w:val="FF0000"/>
          <w:lang w:val="lt-LT"/>
        </w:rPr>
        <w:t xml:space="preserve"> </w:t>
      </w:r>
      <w:r w:rsidRPr="00817C2E">
        <w:rPr>
          <w:rFonts w:ascii="Times New Roman" w:hAnsi="Times New Roman" w:cs="Times New Roman"/>
          <w:lang w:val="lt-LT"/>
        </w:rPr>
        <w:t>mėnesių nuo Sutarties įsigaliojimo dienos. Kaina/</w:t>
      </w:r>
      <w:r w:rsidRPr="00817C2E">
        <w:rPr>
          <w:rStyle w:val="Stilius2"/>
          <w:sz w:val="22"/>
          <w:szCs w:val="20"/>
          <w:lang w:val="lt-LT"/>
        </w:rPr>
        <w:t>Įkainiai</w:t>
      </w:r>
      <w:r w:rsidRPr="00817C2E">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rPr>
          <w:id w:val="2072684641"/>
          <w:placeholder>
            <w:docPart w:val="8E07E2936B50498D9E04DE16133E3BD3"/>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laikotarpį. </w:t>
      </w:r>
    </w:p>
    <w:p w14:paraId="6472355F"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Perskaičiavimas atliekamas nustatytu periodiškumu, praėjus </w:t>
      </w:r>
      <w:sdt>
        <w:sdtPr>
          <w:rPr>
            <w:rStyle w:val="Stilius2"/>
            <w:sz w:val="22"/>
            <w:szCs w:val="20"/>
            <w:lang w:val="lt-LT"/>
          </w:rPr>
          <w:id w:val="-468892518"/>
          <w:placeholder>
            <w:docPart w:val="A29D8E883E5A4DAC86A5E112D38E084C"/>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nuo Sutarties įsigaliojimo dienos (perskaičiavimas atliekamas bet kurią </w:t>
      </w:r>
      <w:sdt>
        <w:sdtPr>
          <w:rPr>
            <w:rStyle w:val="Stilius2"/>
            <w:sz w:val="22"/>
            <w:szCs w:val="20"/>
          </w:rPr>
          <w:id w:val="566236149"/>
          <w:placeholder>
            <w:docPart w:val="2EA1342B9B894DF081096D8C0317FE49"/>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arba praėjus </w:t>
      </w:r>
      <w:sdt>
        <w:sdtPr>
          <w:rPr>
            <w:rStyle w:val="Stilius2"/>
            <w:sz w:val="22"/>
            <w:szCs w:val="20"/>
            <w:lang w:val="lt-LT"/>
          </w:rPr>
          <w:id w:val="-473218408"/>
          <w:placeholder>
            <w:docPart w:val="C5578A538B3A43158CD662D5F164E28D"/>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(perskaičiavimas atliekamas bet kurią </w:t>
      </w:r>
      <w:sdt>
        <w:sdtPr>
          <w:rPr>
            <w:rStyle w:val="Stilius2"/>
            <w:sz w:val="22"/>
            <w:szCs w:val="20"/>
          </w:rPr>
          <w:id w:val="658976595"/>
          <w:placeholder>
            <w:docPart w:val="0AF19FCA36C54A8D892C2F17F6630D15"/>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nuo paskutinio perskaičiavimo dienos.</w:t>
      </w:r>
    </w:p>
    <w:p w14:paraId="0C766FEE"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Šalis, inicijuojanti Sutarties Kainos/</w:t>
      </w:r>
      <w:r w:rsidRPr="00817C2E">
        <w:rPr>
          <w:rStyle w:val="Stilius2"/>
          <w:rFonts w:cs="Times New Roman"/>
          <w:sz w:val="22"/>
          <w:lang w:val="lt-LT"/>
        </w:rPr>
        <w:t>Įkainių</w:t>
      </w:r>
      <w:r w:rsidRPr="00817C2E">
        <w:rPr>
          <w:rFonts w:ascii="Times New Roman" w:hAnsi="Times New Roman" w:cs="Times New Roman"/>
          <w:i/>
          <w:iCs/>
          <w:color w:val="FF0000"/>
          <w:lang w:val="lt-LT"/>
        </w:rPr>
        <w:t xml:space="preserve"> </w:t>
      </w:r>
      <w:bookmarkStart w:id="68" w:name="_Hlk68254630"/>
      <w:r w:rsidRPr="00817C2E">
        <w:rPr>
          <w:rFonts w:ascii="Times New Roman" w:hAnsi="Times New Roman" w:cs="Times New Roman"/>
          <w:lang w:val="lt-LT"/>
        </w:rPr>
        <w:t>perskaičiavimą</w:t>
      </w:r>
      <w:bookmarkEnd w:id="68"/>
      <w:r w:rsidRPr="00817C2E">
        <w:rPr>
          <w:rFonts w:ascii="Times New Roman" w:hAnsi="Times New Roman" w:cs="Times New Roman"/>
          <w:lang w:val="lt-LT"/>
        </w:rPr>
        <w:t>, informuoja kitą Šalį raštu apie pageidavimą perskaičiuoti Kainą/</w:t>
      </w:r>
      <w:r w:rsidRPr="00817C2E">
        <w:rPr>
          <w:rStyle w:val="Stilius2"/>
          <w:rFonts w:cs="Times New Roman"/>
          <w:sz w:val="22"/>
          <w:lang w:val="lt-LT"/>
        </w:rPr>
        <w:t>Įkainius</w:t>
      </w:r>
      <w:r w:rsidRPr="00817C2E">
        <w:rPr>
          <w:rFonts w:ascii="Times New Roman" w:hAnsi="Times New Roman" w:cs="Times New Roman"/>
          <w:lang w:val="lt-LT"/>
        </w:rPr>
        <w:t xml:space="preserve"> ir pateikia įrodymus, pagrindžiančius Sutartyje nurodytų aplinkybių, suteikiančių teisę keisti Sutarties Kainą/</w:t>
      </w:r>
      <w:r w:rsidRPr="00817C2E">
        <w:rPr>
          <w:rStyle w:val="Stilius2"/>
          <w:rFonts w:cs="Times New Roman"/>
          <w:sz w:val="22"/>
          <w:lang w:val="lt-LT"/>
        </w:rPr>
        <w:t>Įkainius</w:t>
      </w:r>
      <w:r w:rsidRPr="00817C2E">
        <w:rPr>
          <w:rFonts w:ascii="Times New Roman" w:hAnsi="Times New Roman" w:cs="Times New Roman"/>
          <w:lang w:val="lt-LT"/>
        </w:rPr>
        <w:t>, egzistavimą.</w:t>
      </w:r>
    </w:p>
    <w:p w14:paraId="36B0BEF3" w14:textId="77777777" w:rsidR="00227088" w:rsidRPr="00817C2E" w:rsidRDefault="00227088" w:rsidP="00227088">
      <w:pPr>
        <w:pStyle w:val="Sraopastraipa"/>
        <w:numPr>
          <w:ilvl w:val="0"/>
          <w:numId w:val="39"/>
        </w:numPr>
        <w:tabs>
          <w:tab w:val="clear" w:pos="786"/>
        </w:tabs>
        <w:spacing w:line="276" w:lineRule="auto"/>
        <w:ind w:left="567" w:hanging="567"/>
        <w:rPr>
          <w:sz w:val="22"/>
          <w:szCs w:val="22"/>
        </w:rPr>
      </w:pPr>
      <w:r w:rsidRPr="00817C2E">
        <w:rPr>
          <w:rStyle w:val="Stilius2"/>
          <w:sz w:val="22"/>
          <w:szCs w:val="22"/>
        </w:rPr>
        <w:t>Kainos/Įkainių</w:t>
      </w:r>
      <w:r w:rsidRPr="00817C2E">
        <w:rPr>
          <w:sz w:val="22"/>
          <w:szCs w:val="22"/>
        </w:rPr>
        <w:t xml:space="preserve"> perskaičiavimas taikomas tik tai </w:t>
      </w:r>
      <w:r w:rsidRPr="00817C2E">
        <w:rPr>
          <w:rStyle w:val="Stilius2"/>
          <w:sz w:val="22"/>
          <w:szCs w:val="22"/>
        </w:rPr>
        <w:t>Paslaugų</w:t>
      </w:r>
      <w:r w:rsidRPr="00817C2E">
        <w:rPr>
          <w:sz w:val="22"/>
          <w:szCs w:val="22"/>
        </w:rPr>
        <w:t xml:space="preserve"> daliai, kuri </w:t>
      </w:r>
      <w:r w:rsidRPr="00817C2E">
        <w:rPr>
          <w:rStyle w:val="Stilius2"/>
          <w:sz w:val="22"/>
          <w:szCs w:val="22"/>
        </w:rPr>
        <w:t>Užsakovo</w:t>
      </w:r>
      <w:r w:rsidRPr="00817C2E">
        <w:rPr>
          <w:sz w:val="22"/>
          <w:szCs w:val="22"/>
        </w:rPr>
        <w:t xml:space="preserve"> dar nebuvo apmokėta. Už </w:t>
      </w:r>
      <w:r w:rsidRPr="00817C2E">
        <w:rPr>
          <w:rStyle w:val="Stilius2"/>
          <w:sz w:val="22"/>
          <w:szCs w:val="22"/>
        </w:rPr>
        <w:t>Paslaugas</w:t>
      </w:r>
      <w:r w:rsidRPr="00817C2E">
        <w:rPr>
          <w:sz w:val="22"/>
          <w:szCs w:val="22"/>
        </w:rPr>
        <w:t xml:space="preserve">, </w:t>
      </w:r>
      <w:r w:rsidRPr="00817C2E">
        <w:rPr>
          <w:rStyle w:val="Stilius2"/>
          <w:sz w:val="22"/>
          <w:szCs w:val="22"/>
        </w:rPr>
        <w:t>suteiktas</w:t>
      </w:r>
      <w:r w:rsidRPr="00817C2E">
        <w:rPr>
          <w:color w:val="FF0000"/>
          <w:sz w:val="22"/>
          <w:szCs w:val="22"/>
        </w:rPr>
        <w:t xml:space="preserve"> </w:t>
      </w:r>
      <w:r w:rsidRPr="00817C2E">
        <w:rPr>
          <w:sz w:val="22"/>
          <w:szCs w:val="22"/>
        </w:rPr>
        <w:t xml:space="preserve">iki susitarimo dėl </w:t>
      </w:r>
      <w:r w:rsidRPr="00817C2E">
        <w:rPr>
          <w:rStyle w:val="Stilius2"/>
          <w:sz w:val="22"/>
          <w:szCs w:val="22"/>
        </w:rPr>
        <w:t>Paslaugų</w:t>
      </w:r>
      <w:r w:rsidRPr="00817C2E">
        <w:rPr>
          <w:sz w:val="22"/>
          <w:szCs w:val="22"/>
        </w:rPr>
        <w:t xml:space="preserve"> Kainos/</w:t>
      </w:r>
      <w:r w:rsidRPr="00817C2E">
        <w:rPr>
          <w:rStyle w:val="Stilius2"/>
          <w:sz w:val="22"/>
          <w:szCs w:val="22"/>
        </w:rPr>
        <w:t>Įkainių</w:t>
      </w:r>
      <w:r w:rsidRPr="00817C2E" w:rsidDel="007C397F">
        <w:rPr>
          <w:color w:val="FF0000"/>
          <w:sz w:val="22"/>
          <w:szCs w:val="22"/>
        </w:rPr>
        <w:t xml:space="preserve"> </w:t>
      </w:r>
      <w:r w:rsidRPr="00817C2E">
        <w:rPr>
          <w:sz w:val="22"/>
          <w:szCs w:val="22"/>
        </w:rPr>
        <w:t xml:space="preserve">perskaičiavimo pasirašymo dienos, </w:t>
      </w:r>
      <w:r w:rsidRPr="00817C2E">
        <w:rPr>
          <w:rStyle w:val="Stilius2"/>
          <w:sz w:val="22"/>
          <w:szCs w:val="22"/>
        </w:rPr>
        <w:t>Užsakovas</w:t>
      </w:r>
      <w:r w:rsidRPr="00817C2E">
        <w:rPr>
          <w:color w:val="FF0000"/>
          <w:sz w:val="22"/>
          <w:szCs w:val="22"/>
        </w:rPr>
        <w:t xml:space="preserve"> </w:t>
      </w:r>
      <w:r w:rsidRPr="00817C2E">
        <w:rPr>
          <w:sz w:val="22"/>
          <w:szCs w:val="22"/>
        </w:rPr>
        <w:t xml:space="preserve">apmoka taikant iki tol galiojusią (-ius)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 xml:space="preserve">, o už </w:t>
      </w:r>
      <w:r w:rsidRPr="00817C2E">
        <w:rPr>
          <w:rStyle w:val="Stilius2"/>
          <w:sz w:val="22"/>
          <w:szCs w:val="22"/>
        </w:rPr>
        <w:t>Paslaugas</w:t>
      </w:r>
      <w:r w:rsidRPr="00817C2E">
        <w:rPr>
          <w:sz w:val="22"/>
          <w:szCs w:val="22"/>
        </w:rPr>
        <w:t xml:space="preserve">, užsakytas po susitarimo pasirašymo dienos, </w:t>
      </w:r>
      <w:r w:rsidRPr="00817C2E">
        <w:rPr>
          <w:rStyle w:val="Stilius2"/>
          <w:sz w:val="22"/>
          <w:szCs w:val="22"/>
        </w:rPr>
        <w:t>Tiekėjui</w:t>
      </w:r>
      <w:r w:rsidRPr="00817C2E">
        <w:rPr>
          <w:color w:val="FF0000"/>
          <w:sz w:val="22"/>
          <w:szCs w:val="22"/>
        </w:rPr>
        <w:t xml:space="preserve"> </w:t>
      </w:r>
      <w:r w:rsidRPr="00817C2E">
        <w:rPr>
          <w:sz w:val="22"/>
          <w:szCs w:val="22"/>
        </w:rPr>
        <w:t xml:space="preserve">bus apmokama taikant naują (-us)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w:t>
      </w:r>
    </w:p>
    <w:p w14:paraId="359A40A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Perskaičiuota (-i)</w:t>
      </w:r>
      <w:r w:rsidRPr="00817C2E">
        <w:rPr>
          <w:rStyle w:val="Stilius2"/>
          <w:sz w:val="22"/>
          <w:szCs w:val="22"/>
        </w:rPr>
        <w:t xml:space="preserve"> Kaina/Įkainiai</w:t>
      </w:r>
      <w:r w:rsidRPr="00817C2E">
        <w:rPr>
          <w:sz w:val="22"/>
          <w:szCs w:val="22"/>
        </w:rPr>
        <w:t xml:space="preserve"> įforminami susitarimu prie šios Sutarties, pasirašomu abiejų Sutarties Šalių ir įsigalioja nuo susitarimo pasirašymo datos, jei susitarime nenumatyta kitaip. </w:t>
      </w:r>
    </w:p>
    <w:p w14:paraId="79B002D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817C2E">
        <w:rPr>
          <w:i/>
          <w:iCs/>
          <w:sz w:val="22"/>
          <w:szCs w:val="22"/>
        </w:rPr>
        <w:t>taikoma tik Kainos perskaičiavimo atveju</w:t>
      </w:r>
      <w:r w:rsidRPr="00817C2E">
        <w:rPr>
          <w:sz w:val="22"/>
          <w:szCs w:val="22"/>
        </w:rPr>
        <w:t>).</w:t>
      </w:r>
    </w:p>
    <w:p w14:paraId="706AC634" w14:textId="77777777" w:rsidR="00227088" w:rsidRPr="00817C2E" w:rsidRDefault="00227088" w:rsidP="00227088">
      <w:pPr>
        <w:rPr>
          <w:sz w:val="22"/>
          <w:szCs w:val="22"/>
        </w:rPr>
      </w:pPr>
    </w:p>
    <w:sdt>
      <w:sdtPr>
        <w:rPr>
          <w:sz w:val="22"/>
          <w:szCs w:val="22"/>
        </w:rPr>
        <w:id w:val="-1011684989"/>
        <w:placeholder>
          <w:docPart w:val="FDA383EC2B9546D6AAC3BFFA273B934C"/>
        </w:placeholder>
      </w:sdtPr>
      <w:sdtEndPr>
        <w:rPr>
          <w:i/>
          <w:iCs/>
          <w:color w:val="FF0000"/>
          <w:sz w:val="24"/>
          <w:szCs w:val="24"/>
        </w:rPr>
      </w:sdtEndPr>
      <w:sdtContent>
        <w:p w14:paraId="4B42A4B6" w14:textId="77777777" w:rsidR="00227088" w:rsidRPr="00817C2E" w:rsidRDefault="00227088" w:rsidP="00227088">
          <w:pPr>
            <w:rPr>
              <w:i/>
              <w:iCs/>
              <w:color w:val="FF0000"/>
              <w:sz w:val="22"/>
              <w:szCs w:val="22"/>
            </w:rPr>
          </w:pPr>
          <w:r w:rsidRPr="00817C2E">
            <w:rPr>
              <w:i/>
              <w:iCs/>
              <w:color w:val="FF0000"/>
              <w:sz w:val="22"/>
              <w:szCs w:val="22"/>
            </w:rPr>
            <w:t xml:space="preserve">Paaiškinimas: </w:t>
          </w:r>
        </w:p>
        <w:p w14:paraId="56B5C2A4" w14:textId="77777777" w:rsidR="00227088" w:rsidRPr="00817C2E" w:rsidRDefault="00227088" w:rsidP="00227088">
          <w:pPr>
            <w:rPr>
              <w:i/>
              <w:iCs/>
              <w:color w:val="FF0000"/>
              <w:sz w:val="22"/>
              <w:szCs w:val="22"/>
            </w:rPr>
          </w:pPr>
          <w:r w:rsidRPr="00817C2E">
            <w:rPr>
              <w:i/>
              <w:iCs/>
              <w:color w:val="FF0000"/>
              <w:sz w:val="22"/>
              <w:szCs w:val="22"/>
            </w:rPr>
            <w:t>1. Pildant šią kainos/įkainių perskaičiavimo tvarką, pirmiausi reikia pasirinkti kainos/įkainių perskaičiavimo dažnumą (6 ar 12 mėnesių). 6 (šešis) mėnesių perskaičiavimo dažnumą pasirenkame, kai paslaugų teikimo terminas yra mažiau arba lygus 12 mėn.; 12 (dvylikos) mėnesių perskaičiavimo dažnumą pasirenkame, kai paslaugų teikimo terminas yra ilgesnis nei 12 mėn.</w:t>
          </w:r>
        </w:p>
        <w:p w14:paraId="15F8F655" w14:textId="77777777" w:rsidR="00227088" w:rsidRPr="00564D8F" w:rsidRDefault="00227088" w:rsidP="00227088">
          <w:pPr>
            <w:rPr>
              <w:i/>
              <w:iCs/>
              <w:color w:val="FF0000"/>
            </w:rPr>
          </w:pPr>
          <w:r w:rsidRPr="00817C2E">
            <w:rPr>
              <w:i/>
              <w:iCs/>
              <w:color w:val="FF0000"/>
              <w:sz w:val="22"/>
              <w:szCs w:val="22"/>
            </w:rPr>
            <w:t xml:space="preserve">2. Antra, pasirinkus kainos/įkainių perskaičiavimo dažnumą, reikia pasirinkti infliacijos defliacijos rodiklį (X), kuris pasirenkamas atsižvelgiant į pasirinktą kainos/įkainių perskaičiavimo dažnumą: pasirinkus 6 mėnesių, rinktis 2,50 proc. infliacijos/defliacijos rodiklį; pasirinkus 12 mėnesių, rinktis 5,00 proc. infliacijos/defliacijos rodiklį. </w:t>
          </w:r>
        </w:p>
      </w:sdtContent>
    </w:sdt>
    <w:p w14:paraId="7BB63D4F" w14:textId="77777777" w:rsidR="00227088" w:rsidRDefault="00227088" w:rsidP="005D43C6">
      <w:pPr>
        <w:spacing w:line="276" w:lineRule="auto"/>
        <w:rPr>
          <w:sz w:val="22"/>
          <w:szCs w:val="22"/>
        </w:rPr>
      </w:pPr>
    </w:p>
    <w:p w14:paraId="42EA8A5A" w14:textId="77777777" w:rsidR="00227088" w:rsidRDefault="00227088" w:rsidP="005D43C6">
      <w:pPr>
        <w:spacing w:line="276" w:lineRule="auto"/>
        <w:rPr>
          <w:sz w:val="22"/>
          <w:szCs w:val="22"/>
        </w:rPr>
      </w:pPr>
    </w:p>
    <w:p w14:paraId="4E5B8EB8" w14:textId="77777777" w:rsidR="00227088" w:rsidRDefault="00227088" w:rsidP="005D43C6">
      <w:pPr>
        <w:spacing w:line="276" w:lineRule="auto"/>
        <w:rPr>
          <w:sz w:val="22"/>
          <w:szCs w:val="22"/>
        </w:rPr>
        <w:sectPr w:rsidR="00227088" w:rsidSect="00913389">
          <w:footerReference w:type="default" r:id="rId13"/>
          <w:pgSz w:w="11907" w:h="16840"/>
          <w:pgMar w:top="964" w:right="708" w:bottom="964" w:left="1134" w:header="567" w:footer="567" w:gutter="0"/>
          <w:cols w:space="1296"/>
        </w:sectPr>
      </w:pPr>
    </w:p>
    <w:p w14:paraId="47E17555" w14:textId="77777777" w:rsidR="00227088" w:rsidRPr="004946ED" w:rsidRDefault="00227088" w:rsidP="00817C2E">
      <w:pPr>
        <w:spacing w:line="276" w:lineRule="auto"/>
        <w:ind w:left="0" w:firstLine="0"/>
        <w:rPr>
          <w:sz w:val="22"/>
          <w:szCs w:val="22"/>
        </w:rPr>
      </w:pPr>
    </w:p>
    <w:p w14:paraId="73C22001" w14:textId="11A013E5" w:rsidR="00B461B3" w:rsidRPr="008822B0" w:rsidRDefault="00B461B3" w:rsidP="005D43C6">
      <w:pPr>
        <w:tabs>
          <w:tab w:val="left" w:pos="900"/>
          <w:tab w:val="left" w:pos="1800"/>
          <w:tab w:val="left" w:pos="5040"/>
        </w:tabs>
        <w:spacing w:line="276" w:lineRule="auto"/>
        <w:ind w:firstLine="1741"/>
        <w:jc w:val="right"/>
      </w:pPr>
      <w:bookmarkStart w:id="69" w:name="_Hlk88728813"/>
      <w:r w:rsidRPr="008822B0">
        <w:t>20</w:t>
      </w:r>
      <w:r>
        <w:t>2</w:t>
      </w:r>
      <w:r w:rsidR="00B9521E" w:rsidRPr="007C292B">
        <w:rPr>
          <w:lang w:val="pt-PT"/>
        </w:rPr>
        <w:t>_</w:t>
      </w:r>
      <w:r w:rsidRPr="008822B0">
        <w:t xml:space="preserve"> m. ................... d. </w:t>
      </w:r>
    </w:p>
    <w:p w14:paraId="7952B08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44B6071" w14:textId="374B14A7" w:rsidR="00B461B3" w:rsidRPr="00956075" w:rsidRDefault="00B461B3" w:rsidP="005D43C6">
      <w:pPr>
        <w:pStyle w:val="Pagrindiniotekstotrauka"/>
        <w:spacing w:after="0" w:line="276" w:lineRule="auto"/>
        <w:jc w:val="right"/>
        <w:rPr>
          <w:sz w:val="22"/>
          <w:szCs w:val="22"/>
        </w:rPr>
      </w:pPr>
      <w:r w:rsidRPr="00956075">
        <w:rPr>
          <w:sz w:val="22"/>
          <w:szCs w:val="22"/>
        </w:rPr>
        <w:t xml:space="preserve">Priedas Nr. </w:t>
      </w:r>
      <w:r w:rsidR="00777E4B">
        <w:rPr>
          <w:sz w:val="22"/>
          <w:szCs w:val="22"/>
        </w:rPr>
        <w:t>5</w:t>
      </w:r>
    </w:p>
    <w:bookmarkEnd w:id="69"/>
    <w:p w14:paraId="21EDB403" w14:textId="77777777" w:rsidR="006D659C" w:rsidRPr="004946ED" w:rsidRDefault="006D659C" w:rsidP="005D43C6">
      <w:pPr>
        <w:pStyle w:val="Pagrindiniotekstotrauka"/>
        <w:spacing w:line="276" w:lineRule="auto"/>
        <w:jc w:val="center"/>
        <w:rPr>
          <w:b/>
          <w:caps/>
          <w:sz w:val="22"/>
          <w:szCs w:val="22"/>
        </w:rPr>
      </w:pPr>
    </w:p>
    <w:p w14:paraId="4AD38F12" w14:textId="77777777" w:rsidR="007C292B" w:rsidRPr="007C292B" w:rsidRDefault="007C292B" w:rsidP="007C292B">
      <w:pPr>
        <w:pStyle w:val="Sraopastraipa"/>
        <w:tabs>
          <w:tab w:val="left" w:pos="567"/>
        </w:tabs>
        <w:ind w:left="360"/>
        <w:rPr>
          <w:b/>
          <w:bCs/>
          <w:sz w:val="22"/>
          <w:szCs w:val="22"/>
        </w:rPr>
      </w:pPr>
    </w:p>
    <w:p w14:paraId="31247A82" w14:textId="77777777" w:rsidR="007C292B" w:rsidRPr="007C292B" w:rsidRDefault="007C292B" w:rsidP="007C292B">
      <w:pPr>
        <w:pStyle w:val="Sraopastraipa"/>
        <w:ind w:left="0"/>
        <w:jc w:val="center"/>
        <w:rPr>
          <w:b/>
          <w:bCs/>
          <w:sz w:val="22"/>
          <w:szCs w:val="22"/>
        </w:rPr>
      </w:pPr>
      <w:r w:rsidRPr="007C292B">
        <w:rPr>
          <w:rStyle w:val="Stilius1"/>
          <w:sz w:val="22"/>
          <w:szCs w:val="22"/>
        </w:rPr>
        <w:t>Kainos/Įkainių</w:t>
      </w:r>
      <w:r w:rsidRPr="007C292B">
        <w:rPr>
          <w:b/>
          <w:bCs/>
          <w:color w:val="FF0000"/>
          <w:sz w:val="22"/>
          <w:szCs w:val="22"/>
        </w:rPr>
        <w:t xml:space="preserve"> </w:t>
      </w:r>
      <w:r w:rsidRPr="007C292B">
        <w:rPr>
          <w:b/>
          <w:bCs/>
          <w:sz w:val="22"/>
          <w:szCs w:val="22"/>
        </w:rPr>
        <w:t>perskaičiavimo tvarka</w:t>
      </w:r>
    </w:p>
    <w:p w14:paraId="5F7CA651" w14:textId="77777777" w:rsidR="007C292B" w:rsidRPr="007C292B" w:rsidRDefault="007C292B" w:rsidP="007C292B">
      <w:pPr>
        <w:pStyle w:val="Pagrindiniotekstotrauka2"/>
        <w:spacing w:after="0" w:line="276" w:lineRule="auto"/>
        <w:ind w:left="0"/>
        <w:rPr>
          <w:bCs/>
          <w:noProof/>
          <w:color w:val="FF0000"/>
          <w:sz w:val="22"/>
          <w:szCs w:val="22"/>
        </w:rPr>
      </w:pPr>
    </w:p>
    <w:p w14:paraId="4C054A24" w14:textId="5B2BF7D3" w:rsidR="007C292B" w:rsidRPr="007C292B" w:rsidRDefault="007C292B" w:rsidP="007C292B">
      <w:pPr>
        <w:pStyle w:val="Pagrindiniotekstotrauka2"/>
        <w:numPr>
          <w:ilvl w:val="0"/>
          <w:numId w:val="38"/>
        </w:numPr>
        <w:spacing w:after="0" w:line="276" w:lineRule="auto"/>
        <w:ind w:left="567" w:hanging="567"/>
        <w:rPr>
          <w:sz w:val="22"/>
          <w:szCs w:val="22"/>
        </w:rPr>
      </w:pPr>
      <w:r w:rsidRPr="007C292B">
        <w:rPr>
          <w:rStyle w:val="Stilius2"/>
          <w:sz w:val="22"/>
          <w:szCs w:val="22"/>
        </w:rPr>
        <w:t>Kaina/Įkainiai</w:t>
      </w:r>
      <w:r w:rsidRPr="007C292B">
        <w:rPr>
          <w:bCs/>
          <w:noProof/>
          <w:sz w:val="22"/>
          <w:szCs w:val="22"/>
        </w:rPr>
        <w:t xml:space="preserve"> Sutarties galiojimo laikotarpiu gali būti peržiūrima (-i), </w:t>
      </w:r>
      <w:r w:rsidRPr="007C292B">
        <w:rPr>
          <w:sz w:val="22"/>
          <w:szCs w:val="22"/>
        </w:rPr>
        <w:t xml:space="preserve">jeigu Lietuvos Respublikos infliacija pagal suderintą vartotojų kainų indeksą </w:t>
      </w:r>
      <w:bookmarkStart w:id="70" w:name="_Hlk146314547"/>
      <w:r w:rsidRPr="007C292B">
        <w:rPr>
          <w:sz w:val="22"/>
          <w:szCs w:val="22"/>
        </w:rPr>
        <w:t>(Vartojimo prekės ir paslaugos)</w:t>
      </w:r>
      <w:bookmarkEnd w:id="70"/>
      <w:r w:rsidRPr="007C292B">
        <w:rPr>
          <w:sz w:val="22"/>
          <w:szCs w:val="22"/>
        </w:rPr>
        <w:t xml:space="preserve">, remiantis Lietuvos Respublikos Valstybės duomenų agentūros duomenimis (duomenų šaltinis – </w:t>
      </w:r>
      <w:hyperlink r:id="rId14" w:history="1">
        <w:r w:rsidRPr="007C292B">
          <w:rPr>
            <w:rStyle w:val="Hipersaitas"/>
            <w:rFonts w:eastAsiaTheme="majorEastAsia"/>
            <w:sz w:val="22"/>
            <w:szCs w:val="22"/>
          </w:rPr>
          <w:t>http://www.stat.gov.lt</w:t>
        </w:r>
      </w:hyperlink>
      <w:r w:rsidRPr="007C292B">
        <w:rPr>
          <w:sz w:val="22"/>
          <w:szCs w:val="22"/>
        </w:rPr>
        <w:t>, Pagrindiniai Lietuvos Respublikos rodikliai), buvo</w:t>
      </w:r>
      <w:r w:rsidRPr="007C292B">
        <w:rPr>
          <w:rStyle w:val="Stilius2"/>
          <w:sz w:val="22"/>
          <w:szCs w:val="22"/>
        </w:rPr>
        <w:t xml:space="preserve"> </w:t>
      </w:r>
      <w:r>
        <w:rPr>
          <w:rStyle w:val="Stilius2"/>
          <w:sz w:val="22"/>
          <w:szCs w:val="22"/>
        </w:rPr>
        <w:t>didesnė nei 5,00 proc. arba mažesnė nei -5,00 proc.</w:t>
      </w:r>
      <w:r w:rsidRPr="007C292B">
        <w:rPr>
          <w:sz w:val="22"/>
          <w:szCs w:val="22"/>
        </w:rPr>
        <w:t xml:space="preserve"> (t. y. įvyksta nurodyto procento defliacija).</w:t>
      </w:r>
    </w:p>
    <w:p w14:paraId="01FA2352" w14:textId="77777777" w:rsidR="007C292B" w:rsidRPr="007C292B" w:rsidRDefault="007C292B" w:rsidP="007C292B">
      <w:pPr>
        <w:pStyle w:val="Pagrindiniotekstotrauka2"/>
        <w:numPr>
          <w:ilvl w:val="0"/>
          <w:numId w:val="38"/>
        </w:numPr>
        <w:spacing w:after="0" w:line="276" w:lineRule="auto"/>
        <w:ind w:left="567" w:hanging="567"/>
        <w:rPr>
          <w:sz w:val="22"/>
          <w:szCs w:val="22"/>
        </w:rPr>
      </w:pPr>
      <w:bookmarkStart w:id="71" w:name="_Hlk149309561"/>
      <w:bookmarkStart w:id="72" w:name="_Hlk68254982"/>
      <w:r w:rsidRPr="007C292B">
        <w:rPr>
          <w:rStyle w:val="Stilius2"/>
          <w:sz w:val="22"/>
          <w:szCs w:val="22"/>
        </w:rPr>
        <w:t>Kaina/Įkainiai</w:t>
      </w:r>
      <w:bookmarkEnd w:id="71"/>
      <w:r w:rsidRPr="007C292B">
        <w:rPr>
          <w:sz w:val="22"/>
          <w:szCs w:val="22"/>
        </w:rPr>
        <w:t xml:space="preserve"> perskaičiuojama (-i) </w:t>
      </w:r>
      <w:bookmarkEnd w:id="72"/>
      <w:r w:rsidRPr="007C292B">
        <w:rPr>
          <w:sz w:val="22"/>
          <w:szCs w:val="22"/>
        </w:rPr>
        <w:t xml:space="preserve">pagal žemiau pateiktą formulę: </w:t>
      </w:r>
    </w:p>
    <w:p w14:paraId="7429A4E7" w14:textId="77777777" w:rsidR="007C292B" w:rsidRPr="007C292B" w:rsidRDefault="007C292B" w:rsidP="007C292B">
      <w:pPr>
        <w:pStyle w:val="Pagrindiniotekstotrauka2"/>
        <w:spacing w:after="0" w:line="276" w:lineRule="auto"/>
        <w:ind w:left="567"/>
        <w:rPr>
          <w:sz w:val="22"/>
          <w:szCs w:val="22"/>
        </w:rPr>
      </w:pPr>
    </w:p>
    <w:p w14:paraId="7CA820E3" w14:textId="77777777" w:rsidR="007C292B" w:rsidRPr="007C292B" w:rsidRDefault="007C292B" w:rsidP="007C292B">
      <w:pPr>
        <w:pStyle w:val="yiv6306958786msolistparagraph"/>
        <w:spacing w:before="0" w:beforeAutospacing="0" w:after="0" w:afterAutospacing="0" w:line="276" w:lineRule="auto"/>
        <w:ind w:left="567"/>
        <w:jc w:val="both"/>
        <w:rPr>
          <w:rFonts w:ascii="Times New Roman" w:hAnsi="Times New Roman" w:cs="Times New Roman"/>
          <w:lang w:val="lt-LT"/>
        </w:rPr>
      </w:pPr>
      <w:bookmarkStart w:id="73" w:name="_Hlk149247794"/>
      <w:r w:rsidRPr="007C292B">
        <w:rPr>
          <w:rFonts w:ascii="Times New Roman" w:hAnsi="Times New Roman" w:cs="Times New Roman"/>
          <w:lang w:val="lt-LT"/>
        </w:rPr>
        <w:t>a</w:t>
      </w:r>
      <w:r w:rsidRPr="007C292B">
        <w:rPr>
          <w:rFonts w:ascii="Times New Roman" w:hAnsi="Times New Roman" w:cs="Times New Roman"/>
          <w:vertAlign w:val="subscript"/>
          <w:lang w:val="lt-LT"/>
        </w:rPr>
        <w:t xml:space="preserve">1 </w:t>
      </w:r>
      <w:r w:rsidRPr="007C292B">
        <w:rPr>
          <w:rFonts w:ascii="Times New Roman" w:hAnsi="Times New Roman" w:cs="Times New Roman"/>
          <w:lang w:val="lt-LT"/>
        </w:rPr>
        <w:t>= a</w:t>
      </w:r>
      <w:r w:rsidRPr="007C292B">
        <w:rPr>
          <w:rFonts w:ascii="Times New Roman" w:hAnsi="Times New Roman" w:cs="Times New Roman"/>
          <w:vertAlign w:val="subscript"/>
          <w:lang w:val="lt-LT"/>
        </w:rPr>
        <w:t xml:space="preserve"> </w:t>
      </w:r>
      <w:r w:rsidRPr="007C292B">
        <w:rPr>
          <w:rFonts w:ascii="Times New Roman" w:hAnsi="Times New Roman" w:cs="Times New Roman"/>
          <w:lang w:val="lt-LT"/>
        </w:rPr>
        <w:t> x (1 + (I – X)</w:t>
      </w:r>
      <w:r w:rsidRPr="007C292B">
        <w:rPr>
          <w:rFonts w:ascii="Times New Roman" w:hAnsi="Times New Roman" w:cs="Times New Roman"/>
          <w:i/>
          <w:iCs/>
          <w:lang w:val="lt-LT"/>
        </w:rPr>
        <w:t> </w:t>
      </w:r>
      <w:r w:rsidRPr="007C292B">
        <w:rPr>
          <w:rFonts w:ascii="Times New Roman" w:hAnsi="Times New Roman" w:cs="Times New Roman"/>
          <w:lang w:val="lt-LT"/>
        </w:rPr>
        <w:t>/ 100), kur</w:t>
      </w:r>
    </w:p>
    <w:p w14:paraId="590295AE"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bookmarkStart w:id="74" w:name="_Hlk149247842"/>
      <w:bookmarkEnd w:id="73"/>
      <w:r w:rsidRPr="007C292B">
        <w:rPr>
          <w:rFonts w:ascii="Times New Roman" w:hAnsi="Times New Roman" w:cs="Times New Roman"/>
          <w:lang w:val="lt-LT"/>
        </w:rPr>
        <w:t>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 </w:t>
      </w:r>
      <w:bookmarkStart w:id="75" w:name="_Hlk68254991"/>
      <w:r w:rsidRPr="007C292B">
        <w:rPr>
          <w:rFonts w:ascii="Times New Roman" w:hAnsi="Times New Roman" w:cs="Times New Roman"/>
          <w:lang w:val="lt-LT"/>
        </w:rPr>
        <w:t>perskaičiuota (-as) Kaina/</w:t>
      </w:r>
      <w:r w:rsidRPr="007C292B">
        <w:rPr>
          <w:rStyle w:val="Stilius2"/>
          <w:sz w:val="22"/>
          <w:szCs w:val="20"/>
          <w:lang w:val="lt-LT"/>
        </w:rPr>
        <w:t>Įkainis</w:t>
      </w:r>
      <w:r w:rsidRPr="007C292B">
        <w:rPr>
          <w:rFonts w:ascii="Times New Roman" w:hAnsi="Times New Roman" w:cs="Times New Roman"/>
          <w:lang w:val="lt-LT"/>
        </w:rPr>
        <w:t xml:space="preserve"> (Eur be PVM)</w:t>
      </w:r>
      <w:bookmarkEnd w:id="75"/>
    </w:p>
    <w:p w14:paraId="53351FBB"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a – </w:t>
      </w:r>
      <w:bookmarkStart w:id="76" w:name="_Hlk68254997"/>
      <w:r w:rsidRPr="007C292B">
        <w:rPr>
          <w:rFonts w:ascii="Times New Roman" w:hAnsi="Times New Roman" w:cs="Times New Roman"/>
          <w:lang w:val="lt-LT"/>
        </w:rPr>
        <w:t xml:space="preserve">Sutartyje numatyta (-as) </w:t>
      </w:r>
      <w:bookmarkEnd w:id="76"/>
      <w:r w:rsidRPr="007C292B">
        <w:rPr>
          <w:rFonts w:ascii="Times New Roman" w:hAnsi="Times New Roman" w:cs="Times New Roman"/>
          <w:lang w:val="lt-LT"/>
        </w:rPr>
        <w:t>Kaina/</w:t>
      </w:r>
      <w:r w:rsidRPr="007C292B">
        <w:rPr>
          <w:rStyle w:val="Stilius2"/>
          <w:sz w:val="22"/>
          <w:szCs w:val="20"/>
          <w:lang w:val="lt-LT"/>
        </w:rPr>
        <w:t>Įkainis</w:t>
      </w:r>
      <w:r w:rsidRPr="007C292B">
        <w:rPr>
          <w:rFonts w:ascii="Times New Roman" w:hAnsi="Times New Roman" w:cs="Times New Roman"/>
          <w:lang w:val="lt-LT"/>
        </w:rPr>
        <w:t xml:space="preserve"> (Eur be PVM)</w:t>
      </w:r>
      <w:r w:rsidRPr="007C292B">
        <w:rPr>
          <w:sz w:val="20"/>
          <w:szCs w:val="20"/>
          <w:lang w:val="lt-LT"/>
        </w:rPr>
        <w:t xml:space="preserve"> </w:t>
      </w:r>
      <w:r w:rsidRPr="007C292B">
        <w:rPr>
          <w:rFonts w:ascii="Times New Roman" w:hAnsi="Times New Roman" w:cs="Times New Roman"/>
          <w:lang w:val="lt-LT"/>
        </w:rPr>
        <w:t>(jei Kaina/</w:t>
      </w:r>
      <w:r w:rsidRPr="007C292B">
        <w:rPr>
          <w:rStyle w:val="Stilius2"/>
          <w:sz w:val="22"/>
          <w:szCs w:val="20"/>
          <w:lang w:val="lt-LT"/>
        </w:rPr>
        <w:t>Įkainis</w:t>
      </w:r>
      <w:r w:rsidRPr="007C292B">
        <w:rPr>
          <w:rFonts w:ascii="Times New Roman" w:hAnsi="Times New Roman" w:cs="Times New Roman"/>
          <w:lang w:val="lt-LT"/>
        </w:rPr>
        <w:t xml:space="preserve"> jau buvo perskaičiuota (-as), tai po paskutinio perskaičiavimo)</w:t>
      </w:r>
    </w:p>
    <w:bookmarkEnd w:id="74"/>
    <w:p w14:paraId="380F3BE0" w14:textId="3EB3800E"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X - </w:t>
      </w:r>
      <w:r>
        <w:rPr>
          <w:rStyle w:val="Stilius2"/>
          <w:sz w:val="22"/>
          <w:szCs w:val="20"/>
          <w:lang w:val="pt-PT"/>
        </w:rPr>
        <w:t>defliacijos atveju -5,00 proc., infliacijos atveju 5,00 proc.</w:t>
      </w:r>
    </w:p>
    <w:p w14:paraId="3B78CC47"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bookmarkStart w:id="77" w:name="_Hlk149247909"/>
      <w:r w:rsidRPr="007C292B">
        <w:rPr>
          <w:rFonts w:ascii="Times New Roman" w:hAnsi="Times New Roman" w:cs="Times New Roman"/>
          <w:lang w:val="lt-LT"/>
        </w:rPr>
        <w:t xml:space="preserve">I </w:t>
      </w:r>
      <w:r w:rsidRPr="007C292B">
        <w:rPr>
          <w:rFonts w:ascii="Times New Roman" w:hAnsi="Times New Roman" w:cs="Times New Roman"/>
          <w:lang w:val="pt-PT"/>
        </w:rPr>
        <w:t>= (I</w:t>
      </w:r>
      <w:r w:rsidRPr="007C292B">
        <w:rPr>
          <w:rFonts w:ascii="Times New Roman" w:hAnsi="Times New Roman" w:cs="Times New Roman"/>
          <w:vertAlign w:val="subscript"/>
          <w:lang w:val="pt-PT"/>
        </w:rPr>
        <w:t xml:space="preserve">pab </w:t>
      </w:r>
      <w:r w:rsidRPr="007C292B">
        <w:rPr>
          <w:rFonts w:ascii="Times New Roman" w:hAnsi="Times New Roman" w:cs="Times New Roman"/>
          <w:lang w:val="lt-LT"/>
        </w:rPr>
        <w:t>–</w:t>
      </w:r>
      <w:r w:rsidRPr="007C292B">
        <w:rPr>
          <w:rFonts w:ascii="Times New Roman" w:hAnsi="Times New Roman" w:cs="Times New Roman"/>
          <w:lang w:val="pt-PT"/>
        </w:rPr>
        <w:t xml:space="preserve"> I</w:t>
      </w:r>
      <w:r w:rsidRPr="007C292B">
        <w:rPr>
          <w:rFonts w:ascii="Times New Roman" w:hAnsi="Times New Roman" w:cs="Times New Roman"/>
          <w:vertAlign w:val="subscript"/>
          <w:lang w:val="pt-PT"/>
        </w:rPr>
        <w:t>pr</w:t>
      </w:r>
      <w:r w:rsidRPr="007C292B">
        <w:rPr>
          <w:rFonts w:ascii="Times New Roman" w:hAnsi="Times New Roman" w:cs="Times New Roman"/>
          <w:lang w:val="pt-PT"/>
        </w:rPr>
        <w:t>.) / I</w:t>
      </w:r>
      <w:r w:rsidRPr="007C292B">
        <w:rPr>
          <w:rFonts w:ascii="Times New Roman" w:hAnsi="Times New Roman" w:cs="Times New Roman"/>
          <w:vertAlign w:val="subscript"/>
          <w:lang w:val="pt-PT"/>
        </w:rPr>
        <w:t xml:space="preserve">pr  </w:t>
      </w:r>
      <w:r w:rsidRPr="007C292B">
        <w:rPr>
          <w:rFonts w:ascii="Times New Roman" w:hAnsi="Times New Roman" w:cs="Times New Roman"/>
          <w:lang w:val="pt-PT"/>
        </w:rPr>
        <w:t>x 100, (proc.)</w:t>
      </w:r>
    </w:p>
    <w:p w14:paraId="244199B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p>
    <w:p w14:paraId="03B28D66"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pab</w:t>
      </w:r>
      <w:r w:rsidRPr="007C292B">
        <w:rPr>
          <w:rFonts w:ascii="Times New Roman" w:hAnsi="Times New Roman" w:cs="Times New Roman"/>
          <w:lang w:val="lt-LT"/>
        </w:rPr>
        <w:t xml:space="preserve"> – </w:t>
      </w:r>
      <w:bookmarkStart w:id="78" w:name="_Hlk149309191"/>
      <w:r w:rsidRPr="007C292B">
        <w:rPr>
          <w:rFonts w:ascii="Times New Roman" w:hAnsi="Times New Roman" w:cs="Times New Roman"/>
          <w:lang w:val="lt-LT"/>
        </w:rPr>
        <w:t>indeksuojamo laikotarpio pabaigos indeksas –</w:t>
      </w:r>
      <w:bookmarkEnd w:id="78"/>
      <w:r w:rsidRPr="007C292B">
        <w:rPr>
          <w:rFonts w:ascii="Times New Roman" w:hAnsi="Times New Roman" w:cs="Times New Roman"/>
          <w:lang w:val="lt-LT"/>
        </w:rPr>
        <w:t xml:space="preserve"> suderinto vartotojų kainų indekso (Vartojimo prekės ir paslaugos) dydis Kainos/</w:t>
      </w:r>
      <w:r w:rsidRPr="007C292B">
        <w:rPr>
          <w:rStyle w:val="Stilius2"/>
          <w:sz w:val="22"/>
          <w:szCs w:val="20"/>
          <w:lang w:val="pt-PT"/>
        </w:rPr>
        <w:t>Įkainių</w:t>
      </w:r>
      <w:r w:rsidRPr="007C292B">
        <w:rPr>
          <w:rFonts w:ascii="Times New Roman" w:hAnsi="Times New Roman" w:cs="Times New Roman"/>
          <w:lang w:val="lt-LT"/>
        </w:rPr>
        <w:t xml:space="preserve"> perskaičiavimo mėnesį arba kreipimosi dėl Kainos/</w:t>
      </w:r>
      <w:r w:rsidRPr="007C292B">
        <w:rPr>
          <w:rStyle w:val="Stilius2"/>
          <w:sz w:val="22"/>
          <w:szCs w:val="20"/>
          <w:lang w:val="pt-PT"/>
        </w:rPr>
        <w:t>Įkainių</w:t>
      </w:r>
      <w:r w:rsidRPr="007C292B">
        <w:rPr>
          <w:rFonts w:ascii="Times New Roman" w:hAnsi="Times New Roman" w:cs="Times New Roman"/>
          <w:lang w:val="lt-LT"/>
        </w:rPr>
        <w:t xml:space="preserve"> perskaičiavimo išsiuntimo kitai Šaliai datą naujausias Lietuvos Respublikos Valstybės duomenų agentūros paskelbtas </w:t>
      </w:r>
      <w:bookmarkStart w:id="79" w:name="_Hlk146314318"/>
      <w:r w:rsidRPr="007C292B">
        <w:rPr>
          <w:rFonts w:ascii="Times New Roman" w:hAnsi="Times New Roman" w:cs="Times New Roman"/>
          <w:lang w:val="lt-LT"/>
        </w:rPr>
        <w:t>suderinto vartotojų kainų indekso (Vartojimo prekės ir paslaugos) dydis.</w:t>
      </w:r>
      <w:bookmarkEnd w:id="79"/>
      <w:r w:rsidRPr="007C292B">
        <w:rPr>
          <w:rFonts w:ascii="Times New Roman" w:hAnsi="Times New Roman" w:cs="Times New Roman"/>
          <w:lang w:val="lt-LT"/>
        </w:rPr>
        <w:t xml:space="preserve"> </w:t>
      </w:r>
    </w:p>
    <w:bookmarkEnd w:id="77"/>
    <w:p w14:paraId="73E730F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pr</w:t>
      </w:r>
      <w:r w:rsidRPr="007C292B">
        <w:rPr>
          <w:rFonts w:ascii="Times New Roman" w:hAnsi="Times New Roman" w:cs="Times New Roman"/>
          <w:lang w:val="lt-LT"/>
        </w:rPr>
        <w:t xml:space="preserve"> – </w:t>
      </w:r>
      <w:bookmarkStart w:id="80" w:name="_Hlk149309198"/>
      <w:r w:rsidRPr="007C292B">
        <w:rPr>
          <w:rFonts w:ascii="Times New Roman" w:hAnsi="Times New Roman" w:cs="Times New Roman"/>
          <w:lang w:val="lt-LT"/>
        </w:rPr>
        <w:t xml:space="preserve">indeksuojamo laikotarpio pradžios indeksas – </w:t>
      </w:r>
      <w:bookmarkStart w:id="81" w:name="_Hlk146316705"/>
      <w:bookmarkEnd w:id="80"/>
      <w:r w:rsidRPr="007C292B">
        <w:rPr>
          <w:rFonts w:ascii="Times New Roman" w:hAnsi="Times New Roman" w:cs="Times New Roman"/>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81"/>
    </w:p>
    <w:p w14:paraId="074E1BF9" w14:textId="77777777" w:rsidR="007C292B" w:rsidRPr="007C292B" w:rsidRDefault="007C292B" w:rsidP="007C292B">
      <w:pPr>
        <w:pStyle w:val="yiv6306958786msonormal"/>
        <w:spacing w:before="0" w:beforeAutospacing="0" w:after="0" w:afterAutospacing="0" w:line="276" w:lineRule="auto"/>
        <w:jc w:val="both"/>
        <w:rPr>
          <w:rFonts w:ascii="Times New Roman" w:hAnsi="Times New Roman" w:cs="Times New Roman"/>
          <w:lang w:val="lt-LT"/>
        </w:rPr>
      </w:pPr>
    </w:p>
    <w:p w14:paraId="5A93C16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bookmarkStart w:id="82" w:name="_Hlk79392177"/>
      <w:r w:rsidRPr="007C292B">
        <w:rPr>
          <w:rFonts w:ascii="Times New Roman" w:hAnsi="Times New Roman" w:cs="Times New Roman"/>
          <w:lang w:val="lt-LT"/>
        </w:rPr>
        <w:t xml:space="preserve">Skaičiavimams indeksų reikšmės imamos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tikslumu. Apskaičiuotas pokytis (I) tolimesniems skaičiavimams naudojamas suapvalinus iki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o apskaičiuota (-as) Kaina/Įkainis „a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suapvalinamas iki </w:t>
      </w:r>
      <w:r w:rsidRPr="007C292B">
        <w:rPr>
          <w:rFonts w:ascii="Times New Roman" w:hAnsi="Times New Roman" w:cs="Times New Roman"/>
          <w:b/>
          <w:bCs/>
          <w:lang w:val="lt-LT"/>
        </w:rPr>
        <w:t xml:space="preserve">dviejų </w:t>
      </w:r>
      <w:r w:rsidRPr="007C292B">
        <w:rPr>
          <w:rFonts w:ascii="Times New Roman" w:hAnsi="Times New Roman" w:cs="Times New Roman"/>
          <w:lang w:val="lt-LT"/>
        </w:rPr>
        <w:t>skaitmenų po kablelio.</w:t>
      </w:r>
    </w:p>
    <w:p w14:paraId="716F4AC1" w14:textId="5C01DAF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Pirmas perskaičiavimas vykdomas ne anksčiau kaip po </w:t>
      </w:r>
      <w:sdt>
        <w:sdtPr>
          <w:rPr>
            <w:rStyle w:val="Stilius2"/>
            <w:sz w:val="22"/>
            <w:szCs w:val="20"/>
            <w:lang w:val="lt-LT"/>
          </w:rPr>
          <w:id w:val="-2068796887"/>
          <w:placeholder>
            <w:docPart w:val="E690E09BED6340E88A154EA9F8E25D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color w:val="FF0000"/>
          <w:lang w:val="lt-LT"/>
        </w:rPr>
        <w:t xml:space="preserve"> </w:t>
      </w:r>
      <w:r w:rsidRPr="007C292B">
        <w:rPr>
          <w:rFonts w:ascii="Times New Roman" w:hAnsi="Times New Roman" w:cs="Times New Roman"/>
          <w:lang w:val="lt-LT"/>
        </w:rPr>
        <w:t>mėnesių nuo Sutarties įsigaliojimo dienos. Kaina/</w:t>
      </w:r>
      <w:r w:rsidRPr="007C292B">
        <w:rPr>
          <w:rStyle w:val="Stilius2"/>
          <w:sz w:val="22"/>
          <w:szCs w:val="20"/>
          <w:lang w:val="lt-LT"/>
        </w:rPr>
        <w:t>Įkainiai</w:t>
      </w:r>
      <w:r w:rsidRPr="007C292B">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lang w:val="lt-LT"/>
          </w:rPr>
          <w:id w:val="-229690307"/>
          <w:placeholder>
            <w:docPart w:val="2ACCDADFFB4745E2B5CA6016279B435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lang w:val="lt-LT"/>
        </w:rPr>
        <w:t xml:space="preserve"> mėnesių laikotarpį</w:t>
      </w:r>
      <w:bookmarkEnd w:id="82"/>
      <w:r w:rsidRPr="007C292B">
        <w:rPr>
          <w:rFonts w:ascii="Times New Roman" w:hAnsi="Times New Roman" w:cs="Times New Roman"/>
          <w:lang w:val="lt-LT"/>
        </w:rPr>
        <w:t>.</w:t>
      </w:r>
      <w:bookmarkStart w:id="83" w:name="_Hlk79392184"/>
      <w:r w:rsidRPr="007C292B">
        <w:rPr>
          <w:rFonts w:ascii="Times New Roman" w:hAnsi="Times New Roman" w:cs="Times New Roman"/>
          <w:lang w:val="lt-LT"/>
        </w:rPr>
        <w:t xml:space="preserve"> </w:t>
      </w:r>
    </w:p>
    <w:p w14:paraId="5593D31C" w14:textId="01832ED1"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Perskaičiavimas atliekamas nustatytu periodiškumu, praėjus </w:t>
      </w:r>
      <w:sdt>
        <w:sdtPr>
          <w:rPr>
            <w:rStyle w:val="Stilius2"/>
            <w:sz w:val="22"/>
            <w:szCs w:val="20"/>
            <w:lang w:val="lt-LT"/>
          </w:rPr>
          <w:id w:val="767350522"/>
          <w:placeholder>
            <w:docPart w:val="6E97244005C14DDF9E795FF637C69AA2"/>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nuo Sutarties įsigaliojimo dienos (perskaičiavimas atliekamas bet kurią </w:t>
      </w:r>
      <w:sdt>
        <w:sdtPr>
          <w:rPr>
            <w:rStyle w:val="Stilius2"/>
            <w:sz w:val="22"/>
            <w:szCs w:val="20"/>
            <w:lang w:val="lt-LT"/>
          </w:rPr>
          <w:id w:val="-276799954"/>
          <w:placeholder>
            <w:docPart w:val="607C133489E942E5BC5ED06CE48E902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arba praėjus </w:t>
      </w:r>
      <w:sdt>
        <w:sdtPr>
          <w:rPr>
            <w:rStyle w:val="Stilius2"/>
            <w:sz w:val="22"/>
            <w:szCs w:val="20"/>
            <w:lang w:val="lt-LT"/>
          </w:rPr>
          <w:id w:val="-1647351182"/>
          <w:placeholder>
            <w:docPart w:val="502FA99635ED48FDB42337C7F11CBF7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(perskaičiavimas atliekamas bet kurią </w:t>
      </w:r>
      <w:sdt>
        <w:sdtPr>
          <w:rPr>
            <w:rStyle w:val="Stilius2"/>
            <w:sz w:val="22"/>
            <w:szCs w:val="20"/>
            <w:lang w:val="lt-LT"/>
          </w:rPr>
          <w:id w:val="-125706421"/>
          <w:placeholder>
            <w:docPart w:val="37BF136111F442CAB9647E0F875AE28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nuo paskutinio perskaičiavimo dienos</w:t>
      </w:r>
      <w:bookmarkEnd w:id="83"/>
      <w:r w:rsidRPr="007C292B">
        <w:rPr>
          <w:rFonts w:ascii="Times New Roman" w:hAnsi="Times New Roman" w:cs="Times New Roman"/>
          <w:lang w:val="lt-LT"/>
        </w:rPr>
        <w:t>.</w:t>
      </w:r>
    </w:p>
    <w:p w14:paraId="2316C2E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Šalis, inicijuojanti Sutarties Kainos/</w:t>
      </w:r>
      <w:r w:rsidRPr="007C292B">
        <w:rPr>
          <w:rStyle w:val="Stilius2"/>
          <w:rFonts w:cs="Times New Roman"/>
          <w:sz w:val="22"/>
          <w:lang w:val="lt-LT"/>
        </w:rPr>
        <w:t>Įkainių</w:t>
      </w:r>
      <w:r w:rsidRPr="007C292B">
        <w:rPr>
          <w:rFonts w:ascii="Times New Roman" w:hAnsi="Times New Roman" w:cs="Times New Roman"/>
          <w:i/>
          <w:iCs/>
          <w:color w:val="FF0000"/>
          <w:lang w:val="lt-LT"/>
        </w:rPr>
        <w:t xml:space="preserve"> </w:t>
      </w:r>
      <w:r w:rsidRPr="007C292B">
        <w:rPr>
          <w:rFonts w:ascii="Times New Roman" w:hAnsi="Times New Roman" w:cs="Times New Roman"/>
          <w:lang w:val="lt-LT"/>
        </w:rPr>
        <w:t>perskaičiavimą, informuoja kitą Šalį raštu apie pageidavimą perskaičiuoti Kainą/</w:t>
      </w:r>
      <w:r w:rsidRPr="007C292B">
        <w:rPr>
          <w:rStyle w:val="Stilius2"/>
          <w:rFonts w:cs="Times New Roman"/>
          <w:sz w:val="22"/>
          <w:lang w:val="lt-LT"/>
        </w:rPr>
        <w:t>Įkainius</w:t>
      </w:r>
      <w:r w:rsidRPr="007C292B">
        <w:rPr>
          <w:rFonts w:ascii="Times New Roman" w:hAnsi="Times New Roman" w:cs="Times New Roman"/>
          <w:lang w:val="lt-LT"/>
        </w:rPr>
        <w:t xml:space="preserve"> ir pateikia įrodymus, pagrindžiančius Sutartyje nurodytų aplinkybių, suteikiančių teisę keisti Sutarties Kainą/</w:t>
      </w:r>
      <w:r w:rsidRPr="007C292B">
        <w:rPr>
          <w:rStyle w:val="Stilius2"/>
          <w:rFonts w:cs="Times New Roman"/>
          <w:sz w:val="22"/>
          <w:lang w:val="lt-LT"/>
        </w:rPr>
        <w:t>Įkainius</w:t>
      </w:r>
      <w:r w:rsidRPr="007C292B">
        <w:rPr>
          <w:rFonts w:ascii="Times New Roman" w:hAnsi="Times New Roman" w:cs="Times New Roman"/>
          <w:lang w:val="lt-LT"/>
        </w:rPr>
        <w:t>, egzistavimą.</w:t>
      </w:r>
    </w:p>
    <w:p w14:paraId="3B3FB058" w14:textId="77777777" w:rsidR="007C292B" w:rsidRPr="007C292B" w:rsidRDefault="007C292B" w:rsidP="007C292B">
      <w:pPr>
        <w:pStyle w:val="Sraopastraipa"/>
        <w:numPr>
          <w:ilvl w:val="0"/>
          <w:numId w:val="39"/>
        </w:numPr>
        <w:tabs>
          <w:tab w:val="clear" w:pos="786"/>
        </w:tabs>
        <w:spacing w:line="276" w:lineRule="auto"/>
        <w:ind w:left="567" w:hanging="567"/>
        <w:rPr>
          <w:sz w:val="22"/>
          <w:szCs w:val="22"/>
        </w:rPr>
      </w:pPr>
      <w:bookmarkStart w:id="84" w:name="_Hlk146315979"/>
      <w:r w:rsidRPr="007C292B">
        <w:rPr>
          <w:rStyle w:val="Stilius2"/>
          <w:sz w:val="22"/>
          <w:szCs w:val="22"/>
        </w:rPr>
        <w:t>Kainos/Įkainių</w:t>
      </w:r>
      <w:r w:rsidRPr="007C292B">
        <w:rPr>
          <w:sz w:val="22"/>
          <w:szCs w:val="22"/>
        </w:rPr>
        <w:t xml:space="preserve"> perskaičiavimas taikomas tik tai </w:t>
      </w:r>
      <w:r w:rsidRPr="007C292B">
        <w:rPr>
          <w:rStyle w:val="Stilius2"/>
          <w:sz w:val="22"/>
          <w:szCs w:val="22"/>
        </w:rPr>
        <w:t>Paslaugų</w:t>
      </w:r>
      <w:r w:rsidRPr="007C292B">
        <w:rPr>
          <w:sz w:val="22"/>
          <w:szCs w:val="22"/>
        </w:rPr>
        <w:t xml:space="preserve"> daliai, kuri </w:t>
      </w:r>
      <w:r w:rsidRPr="007C292B">
        <w:rPr>
          <w:rStyle w:val="Stilius2"/>
          <w:sz w:val="22"/>
          <w:szCs w:val="22"/>
        </w:rPr>
        <w:t>Užsakovo</w:t>
      </w:r>
      <w:r w:rsidRPr="007C292B">
        <w:rPr>
          <w:sz w:val="22"/>
          <w:szCs w:val="22"/>
        </w:rPr>
        <w:t xml:space="preserve"> dar nebuvo apmokėta. Už </w:t>
      </w:r>
      <w:r w:rsidRPr="007C292B">
        <w:rPr>
          <w:rStyle w:val="Stilius2"/>
          <w:sz w:val="22"/>
          <w:szCs w:val="22"/>
        </w:rPr>
        <w:t>Paslaugas</w:t>
      </w:r>
      <w:r w:rsidRPr="007C292B">
        <w:rPr>
          <w:sz w:val="22"/>
          <w:szCs w:val="22"/>
        </w:rPr>
        <w:t xml:space="preserve">, </w:t>
      </w:r>
      <w:r w:rsidRPr="007C292B">
        <w:rPr>
          <w:rStyle w:val="Stilius2"/>
          <w:sz w:val="22"/>
          <w:szCs w:val="22"/>
        </w:rPr>
        <w:t>suteiktas</w:t>
      </w:r>
      <w:r w:rsidRPr="007C292B">
        <w:rPr>
          <w:color w:val="FF0000"/>
          <w:sz w:val="22"/>
          <w:szCs w:val="22"/>
        </w:rPr>
        <w:t xml:space="preserve"> </w:t>
      </w:r>
      <w:r w:rsidRPr="007C292B">
        <w:rPr>
          <w:sz w:val="22"/>
          <w:szCs w:val="22"/>
        </w:rPr>
        <w:t xml:space="preserve">iki susitarimo dėl </w:t>
      </w:r>
      <w:r w:rsidRPr="007C292B">
        <w:rPr>
          <w:rStyle w:val="Stilius2"/>
          <w:sz w:val="22"/>
          <w:szCs w:val="22"/>
        </w:rPr>
        <w:t>Paslaugų</w:t>
      </w:r>
      <w:r w:rsidRPr="007C292B">
        <w:rPr>
          <w:sz w:val="22"/>
          <w:szCs w:val="22"/>
        </w:rPr>
        <w:t xml:space="preserve"> Kainos/</w:t>
      </w:r>
      <w:r w:rsidRPr="007C292B">
        <w:rPr>
          <w:rStyle w:val="Stilius2"/>
          <w:sz w:val="22"/>
          <w:szCs w:val="22"/>
        </w:rPr>
        <w:t>Įkainių</w:t>
      </w:r>
      <w:r w:rsidRPr="007C292B" w:rsidDel="007C397F">
        <w:rPr>
          <w:color w:val="FF0000"/>
          <w:sz w:val="22"/>
          <w:szCs w:val="22"/>
        </w:rPr>
        <w:t xml:space="preserve"> </w:t>
      </w:r>
      <w:r w:rsidRPr="007C292B">
        <w:rPr>
          <w:sz w:val="22"/>
          <w:szCs w:val="22"/>
        </w:rPr>
        <w:t xml:space="preserve">perskaičiavimo pasirašymo dienos, </w:t>
      </w:r>
      <w:r w:rsidRPr="007C292B">
        <w:rPr>
          <w:rStyle w:val="Stilius2"/>
          <w:sz w:val="22"/>
          <w:szCs w:val="22"/>
        </w:rPr>
        <w:t>Užsakovas</w:t>
      </w:r>
      <w:r w:rsidRPr="007C292B">
        <w:rPr>
          <w:color w:val="FF0000"/>
          <w:sz w:val="22"/>
          <w:szCs w:val="22"/>
        </w:rPr>
        <w:t xml:space="preserve"> </w:t>
      </w:r>
      <w:r w:rsidRPr="007C292B">
        <w:rPr>
          <w:sz w:val="22"/>
          <w:szCs w:val="22"/>
        </w:rPr>
        <w:t xml:space="preserve">apmoka taikant iki tol galiojusią (-ius)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 xml:space="preserve">, o už </w:t>
      </w:r>
      <w:r w:rsidRPr="007C292B">
        <w:rPr>
          <w:rStyle w:val="Stilius2"/>
          <w:sz w:val="22"/>
          <w:szCs w:val="22"/>
        </w:rPr>
        <w:t>Paslaugas</w:t>
      </w:r>
      <w:r w:rsidRPr="007C292B">
        <w:rPr>
          <w:sz w:val="22"/>
          <w:szCs w:val="22"/>
        </w:rPr>
        <w:t xml:space="preserve">, užsakytas po susitarimo pasirašymo dienos, </w:t>
      </w:r>
      <w:r w:rsidRPr="007C292B">
        <w:rPr>
          <w:rStyle w:val="Stilius2"/>
          <w:sz w:val="22"/>
          <w:szCs w:val="22"/>
        </w:rPr>
        <w:t>Tiekėjui</w:t>
      </w:r>
      <w:r w:rsidRPr="007C292B">
        <w:rPr>
          <w:color w:val="FF0000"/>
          <w:sz w:val="22"/>
          <w:szCs w:val="22"/>
        </w:rPr>
        <w:t xml:space="preserve"> </w:t>
      </w:r>
      <w:r w:rsidRPr="007C292B">
        <w:rPr>
          <w:sz w:val="22"/>
          <w:szCs w:val="22"/>
        </w:rPr>
        <w:t xml:space="preserve">bus apmokama taikant naują (-us)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w:t>
      </w:r>
    </w:p>
    <w:bookmarkEnd w:id="84"/>
    <w:p w14:paraId="155D020E"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lastRenderedPageBreak/>
        <w:t>Perskaičiuota (-i)</w:t>
      </w:r>
      <w:r w:rsidRPr="007C292B">
        <w:rPr>
          <w:rStyle w:val="Stilius2"/>
          <w:sz w:val="22"/>
          <w:szCs w:val="22"/>
        </w:rPr>
        <w:t xml:space="preserve"> Kaina/Įkainiai</w:t>
      </w:r>
      <w:r w:rsidRPr="007C292B">
        <w:rPr>
          <w:sz w:val="22"/>
          <w:szCs w:val="22"/>
        </w:rPr>
        <w:t xml:space="preserve"> įforminami susitarimu prie šios Sutarties, pasirašomu abiejų Sutarties Šalių ir įsigalioja nuo susitarimo pasirašymo datos, jei susitarime nenumatyta kitaip. </w:t>
      </w:r>
    </w:p>
    <w:p w14:paraId="2C247DA6"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7C292B">
        <w:rPr>
          <w:i/>
          <w:iCs/>
          <w:sz w:val="22"/>
          <w:szCs w:val="22"/>
        </w:rPr>
        <w:t>taikoma tik Kainos perskaičiavimo atveju</w:t>
      </w:r>
      <w:r w:rsidRPr="007C292B">
        <w:rPr>
          <w:sz w:val="22"/>
          <w:szCs w:val="22"/>
        </w:rPr>
        <w:t>).</w:t>
      </w:r>
    </w:p>
    <w:p w14:paraId="0EF50361" w14:textId="77777777" w:rsidR="007C292B" w:rsidRPr="007C292B" w:rsidRDefault="007C292B" w:rsidP="007C292B">
      <w:pPr>
        <w:rPr>
          <w:sz w:val="22"/>
          <w:szCs w:val="22"/>
        </w:rPr>
      </w:pPr>
    </w:p>
    <w:sdt>
      <w:sdtPr>
        <w:rPr>
          <w:sz w:val="22"/>
          <w:szCs w:val="22"/>
        </w:rPr>
        <w:id w:val="-1957640355"/>
        <w:placeholder>
          <w:docPart w:val="161BC1967571481AB486A2858FA78A28"/>
        </w:placeholder>
        <w:showingPlcHdr/>
      </w:sdtPr>
      <w:sdtEndPr>
        <w:rPr>
          <w:i/>
          <w:iCs/>
          <w:color w:val="FF0000"/>
        </w:rPr>
      </w:sdtEndPr>
      <w:sdtContent>
        <w:p w14:paraId="6185FD59" w14:textId="49808063" w:rsidR="007C292B" w:rsidRPr="007C292B" w:rsidRDefault="007C292B" w:rsidP="007C292B">
          <w:pPr>
            <w:rPr>
              <w:i/>
              <w:iCs/>
              <w:color w:val="FF0000"/>
              <w:sz w:val="22"/>
              <w:szCs w:val="22"/>
            </w:rPr>
          </w:pPr>
          <w:r>
            <w:rPr>
              <w:rStyle w:val="Vietosrezervavimoenklotekstas"/>
            </w:rPr>
            <w:t xml:space="preserve"> </w:t>
          </w:r>
        </w:p>
      </w:sdtContent>
    </w:sdt>
    <w:p w14:paraId="7E5003D2" w14:textId="52F244EE" w:rsidR="00FD3FC0" w:rsidRPr="007C292B" w:rsidRDefault="00FD3FC0" w:rsidP="005D43C6">
      <w:pPr>
        <w:spacing w:line="276" w:lineRule="auto"/>
        <w:ind w:left="0" w:firstLine="0"/>
        <w:rPr>
          <w:sz w:val="20"/>
          <w:szCs w:val="20"/>
        </w:rPr>
      </w:pPr>
    </w:p>
    <w:sectPr w:rsidR="00FD3FC0" w:rsidRPr="007C292B" w:rsidSect="0091338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3CB1F" w14:textId="77777777" w:rsidR="00C51060" w:rsidRDefault="00C51060" w:rsidP="00FD3FC0">
      <w:r>
        <w:separator/>
      </w:r>
    </w:p>
  </w:endnote>
  <w:endnote w:type="continuationSeparator" w:id="0">
    <w:p w14:paraId="198C2316" w14:textId="77777777" w:rsidR="00C51060" w:rsidRDefault="00C51060"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447543565"/>
      <w:docPartObj>
        <w:docPartGallery w:val="Page Numbers (Bottom of Page)"/>
        <w:docPartUnique/>
      </w:docPartObj>
    </w:sdtPr>
    <w:sdtContent>
      <w:p w14:paraId="0001A418" w14:textId="4E425186"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68D55" w14:textId="77777777" w:rsidR="00C51060" w:rsidRDefault="00C51060" w:rsidP="00FD3FC0">
      <w:r>
        <w:separator/>
      </w:r>
    </w:p>
  </w:footnote>
  <w:footnote w:type="continuationSeparator" w:id="0">
    <w:p w14:paraId="79574290" w14:textId="77777777" w:rsidR="00C51060" w:rsidRDefault="00C51060"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5737C"/>
    <w:multiLevelType w:val="multilevel"/>
    <w:tmpl w:val="9AD44A94"/>
    <w:lvl w:ilvl="0">
      <w:start w:val="1"/>
      <w:numFmt w:val="decimal"/>
      <w:lvlText w:val="%1."/>
      <w:lvlJc w:val="left"/>
      <w:pPr>
        <w:ind w:left="360" w:hanging="360"/>
      </w:pPr>
    </w:lvl>
    <w:lvl w:ilvl="1">
      <w:start w:val="6"/>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6B2E56F6"/>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7236AD"/>
    <w:multiLevelType w:val="hybridMultilevel"/>
    <w:tmpl w:val="9134263A"/>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22"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38"/>
  </w:num>
  <w:num w:numId="2" w16cid:durableId="1008823605">
    <w:abstractNumId w:val="32"/>
  </w:num>
  <w:num w:numId="3" w16cid:durableId="1922181341">
    <w:abstractNumId w:val="13"/>
  </w:num>
  <w:num w:numId="4" w16cid:durableId="311832680">
    <w:abstractNumId w:val="11"/>
  </w:num>
  <w:num w:numId="5" w16cid:durableId="1113866509">
    <w:abstractNumId w:val="27"/>
  </w:num>
  <w:num w:numId="6" w16cid:durableId="3015264">
    <w:abstractNumId w:val="37"/>
  </w:num>
  <w:num w:numId="7" w16cid:durableId="4094179">
    <w:abstractNumId w:val="2"/>
  </w:num>
  <w:num w:numId="8" w16cid:durableId="1941645280">
    <w:abstractNumId w:val="3"/>
  </w:num>
  <w:num w:numId="9" w16cid:durableId="1805388705">
    <w:abstractNumId w:val="26"/>
  </w:num>
  <w:num w:numId="10" w16cid:durableId="750083361">
    <w:abstractNumId w:val="16"/>
  </w:num>
  <w:num w:numId="11" w16cid:durableId="1133449193">
    <w:abstractNumId w:val="10"/>
  </w:num>
  <w:num w:numId="12" w16cid:durableId="1837501458">
    <w:abstractNumId w:val="34"/>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9"/>
  </w:num>
  <w:num w:numId="16" w16cid:durableId="1932354576">
    <w:abstractNumId w:val="15"/>
  </w:num>
  <w:num w:numId="17" w16cid:durableId="1598829264">
    <w:abstractNumId w:val="39"/>
  </w:num>
  <w:num w:numId="18" w16cid:durableId="145898240">
    <w:abstractNumId w:val="6"/>
  </w:num>
  <w:num w:numId="19" w16cid:durableId="865093940">
    <w:abstractNumId w:val="0"/>
  </w:num>
  <w:num w:numId="20" w16cid:durableId="1531063626">
    <w:abstractNumId w:val="5"/>
  </w:num>
  <w:num w:numId="21" w16cid:durableId="510223305">
    <w:abstractNumId w:val="35"/>
  </w:num>
  <w:num w:numId="22" w16cid:durableId="281227391">
    <w:abstractNumId w:val="33"/>
  </w:num>
  <w:num w:numId="23" w16cid:durableId="810319584">
    <w:abstractNumId w:val="30"/>
  </w:num>
  <w:num w:numId="24" w16cid:durableId="932132735">
    <w:abstractNumId w:val="14"/>
  </w:num>
  <w:num w:numId="25" w16cid:durableId="620578273">
    <w:abstractNumId w:val="1"/>
  </w:num>
  <w:num w:numId="26" w16cid:durableId="55664525">
    <w:abstractNumId w:val="7"/>
  </w:num>
  <w:num w:numId="27" w16cid:durableId="1898007555">
    <w:abstractNumId w:val="20"/>
  </w:num>
  <w:num w:numId="28" w16cid:durableId="1307125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28"/>
  </w:num>
  <w:num w:numId="31" w16cid:durableId="787239264">
    <w:abstractNumId w:val="24"/>
  </w:num>
  <w:num w:numId="32" w16cid:durableId="53744156">
    <w:abstractNumId w:val="8"/>
  </w:num>
  <w:num w:numId="33" w16cid:durableId="1058474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17"/>
  </w:num>
  <w:num w:numId="35" w16cid:durableId="603614994">
    <w:abstractNumId w:val="25"/>
  </w:num>
  <w:num w:numId="36" w16cid:durableId="405802838">
    <w:abstractNumId w:val="36"/>
  </w:num>
  <w:num w:numId="37" w16cid:durableId="2061631633">
    <w:abstractNumId w:val="22"/>
  </w:num>
  <w:num w:numId="38" w16cid:durableId="1798640526">
    <w:abstractNumId w:val="23"/>
  </w:num>
  <w:num w:numId="39" w16cid:durableId="856576946">
    <w:abstractNumId w:val="9"/>
  </w:num>
  <w:num w:numId="40" w16cid:durableId="1019114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453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111770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03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864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104E"/>
    <w:rsid w:val="000328EF"/>
    <w:rsid w:val="00032EF9"/>
    <w:rsid w:val="0003359D"/>
    <w:rsid w:val="0003551C"/>
    <w:rsid w:val="00035D07"/>
    <w:rsid w:val="0003729E"/>
    <w:rsid w:val="00040DE7"/>
    <w:rsid w:val="00040E1F"/>
    <w:rsid w:val="0004155C"/>
    <w:rsid w:val="0004165F"/>
    <w:rsid w:val="00041664"/>
    <w:rsid w:val="0004240F"/>
    <w:rsid w:val="00042CCD"/>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39FE"/>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4674"/>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051"/>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913"/>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27088"/>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099A"/>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4E8"/>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2B87"/>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2C87"/>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2F3"/>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0A9D"/>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5705"/>
    <w:rsid w:val="005F6334"/>
    <w:rsid w:val="005F76F2"/>
    <w:rsid w:val="006004EA"/>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1F8B"/>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92B"/>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17C2E"/>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3F5"/>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3F0"/>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19BB"/>
    <w:rsid w:val="00912EE3"/>
    <w:rsid w:val="00913389"/>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158C"/>
    <w:rsid w:val="00A322FF"/>
    <w:rsid w:val="00A325E9"/>
    <w:rsid w:val="00A32F0A"/>
    <w:rsid w:val="00A3344D"/>
    <w:rsid w:val="00A334F7"/>
    <w:rsid w:val="00A3379D"/>
    <w:rsid w:val="00A36829"/>
    <w:rsid w:val="00A36B92"/>
    <w:rsid w:val="00A36C79"/>
    <w:rsid w:val="00A40D25"/>
    <w:rsid w:val="00A41BDC"/>
    <w:rsid w:val="00A41CBF"/>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2F6A"/>
    <w:rsid w:val="00B3396D"/>
    <w:rsid w:val="00B339DE"/>
    <w:rsid w:val="00B33A30"/>
    <w:rsid w:val="00B3432E"/>
    <w:rsid w:val="00B34CCD"/>
    <w:rsid w:val="00B35229"/>
    <w:rsid w:val="00B4137B"/>
    <w:rsid w:val="00B414BC"/>
    <w:rsid w:val="00B42007"/>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613"/>
    <w:rsid w:val="00BD1B2E"/>
    <w:rsid w:val="00BD3374"/>
    <w:rsid w:val="00BD40C9"/>
    <w:rsid w:val="00BD4237"/>
    <w:rsid w:val="00BD5B43"/>
    <w:rsid w:val="00BD5CEF"/>
    <w:rsid w:val="00BD5D93"/>
    <w:rsid w:val="00BD605D"/>
    <w:rsid w:val="00BE1BF0"/>
    <w:rsid w:val="00BE26D4"/>
    <w:rsid w:val="00BE5205"/>
    <w:rsid w:val="00BE5682"/>
    <w:rsid w:val="00BE586F"/>
    <w:rsid w:val="00BE5A2E"/>
    <w:rsid w:val="00BE63C4"/>
    <w:rsid w:val="00BF014E"/>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1060"/>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0893"/>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2927"/>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4492"/>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1F52"/>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366A"/>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0BA5"/>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0E3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65D"/>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37D"/>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15F"/>
    <w:rsid w:val="00F4592C"/>
    <w:rsid w:val="00F464B4"/>
    <w:rsid w:val="00F51294"/>
    <w:rsid w:val="00F52927"/>
    <w:rsid w:val="00F52999"/>
    <w:rsid w:val="00F529C8"/>
    <w:rsid w:val="00F5306A"/>
    <w:rsid w:val="00F54383"/>
    <w:rsid w:val="00F548F6"/>
    <w:rsid w:val="00F55208"/>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CFE"/>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56E"/>
    <w:rsid w:val="00FA694A"/>
    <w:rsid w:val="00FA6F49"/>
    <w:rsid w:val="00FA73D5"/>
    <w:rsid w:val="00FB053B"/>
    <w:rsid w:val="00FB3285"/>
    <w:rsid w:val="00FB450C"/>
    <w:rsid w:val="00FB5845"/>
    <w:rsid w:val="00FB5D87"/>
    <w:rsid w:val="00FB6992"/>
    <w:rsid w:val="00FB7A5C"/>
    <w:rsid w:val="00FC0B5A"/>
    <w:rsid w:val="00FC0C2D"/>
    <w:rsid w:val="00FC10F1"/>
    <w:rsid w:val="00FC20A3"/>
    <w:rsid w:val="00FC230A"/>
    <w:rsid w:val="00FC2327"/>
    <w:rsid w:val="00FC2EC4"/>
    <w:rsid w:val="00FC4CD5"/>
    <w:rsid w:val="00FC5A52"/>
    <w:rsid w:val="00FC5AFC"/>
    <w:rsid w:val="00FC5D9C"/>
    <w:rsid w:val="00FC6694"/>
    <w:rsid w:val="00FC7BDB"/>
    <w:rsid w:val="00FD3365"/>
    <w:rsid w:val="00FD3388"/>
    <w:rsid w:val="00FD3903"/>
    <w:rsid w:val="00FD3FC0"/>
    <w:rsid w:val="00FD72B7"/>
    <w:rsid w:val="00FD7EA7"/>
    <w:rsid w:val="00FE1ABC"/>
    <w:rsid w:val="00FE35F1"/>
    <w:rsid w:val="00FE3BA7"/>
    <w:rsid w:val="00FE3F62"/>
    <w:rsid w:val="00FE5359"/>
    <w:rsid w:val="00FE5754"/>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customStyle="1" w:styleId="yiv6306958786msolistparagraph">
    <w:name w:val="yiv6306958786msolistparagraph"/>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character" w:customStyle="1" w:styleId="Stilius1">
    <w:name w:val="Stilius1"/>
    <w:basedOn w:val="Numatytasispastraiposriftas"/>
    <w:uiPriority w:val="1"/>
    <w:rsid w:val="007C292B"/>
    <w:rPr>
      <w:rFonts w:ascii="Times New Roman" w:hAnsi="Times New Roman"/>
      <w:b/>
      <w:color w:val="000000" w:themeColor="text1"/>
      <w:sz w:val="24"/>
    </w:rPr>
  </w:style>
  <w:style w:type="character" w:customStyle="1" w:styleId="Stilius2">
    <w:name w:val="Stilius2"/>
    <w:basedOn w:val="Numatytasispastraiposriftas"/>
    <w:uiPriority w:val="1"/>
    <w:rsid w:val="007C292B"/>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CF0893"/>
    <w:rPr>
      <w:color w:val="605E5C"/>
      <w:shd w:val="clear" w:color="auto" w:fill="E1DFDD"/>
    </w:rPr>
  </w:style>
  <w:style w:type="table" w:customStyle="1" w:styleId="TableNormal12">
    <w:name w:val="Table Normal12"/>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 w:type="table" w:customStyle="1" w:styleId="TableNormal13">
    <w:name w:val="Table Normal13"/>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12277665">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57004029">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1DFB35ADE1640BA87A9181CFDB80C74"/>
        <w:category>
          <w:name w:val="General"/>
          <w:gallery w:val="placeholder"/>
        </w:category>
        <w:types>
          <w:type w:val="bbPlcHdr"/>
        </w:types>
        <w:behaviors>
          <w:behavior w:val="content"/>
        </w:behaviors>
        <w:guid w:val="{8ABF1CE7-F53B-4D06-81FA-28C6B6E3CE34}"/>
      </w:docPartPr>
      <w:docPartBody>
        <w:p w:rsidR="00D66AD7" w:rsidRDefault="00486036" w:rsidP="00486036">
          <w:pPr>
            <w:pStyle w:val="E1DFB35ADE1640BA87A9181CFDB80C74"/>
          </w:pPr>
          <w:r w:rsidRPr="00CC3409">
            <w:rPr>
              <w:rStyle w:val="Vietosrezervavimoenklotekstas"/>
            </w:rPr>
            <w:t>Click or tap here to enter text.</w:t>
          </w:r>
        </w:p>
      </w:docPartBody>
    </w:docPart>
    <w:docPart>
      <w:docPartPr>
        <w:name w:val="3CDCECAA526B4BECB438C51D6364B3A6"/>
        <w:category>
          <w:name w:val="General"/>
          <w:gallery w:val="placeholder"/>
        </w:category>
        <w:types>
          <w:type w:val="bbPlcHdr"/>
        </w:types>
        <w:behaviors>
          <w:behavior w:val="content"/>
        </w:behaviors>
        <w:guid w:val="{F352C86C-EBB0-4E95-BEC4-844C69EB9F08}"/>
      </w:docPartPr>
      <w:docPartBody>
        <w:p w:rsidR="00D66AD7" w:rsidRDefault="00486036" w:rsidP="00486036">
          <w:pPr>
            <w:pStyle w:val="3CDCECAA526B4BECB438C51D6364B3A6"/>
          </w:pPr>
          <w:r w:rsidRPr="00C21ACC">
            <w:rPr>
              <w:rStyle w:val="Vietosrezervavimoenklotekstas"/>
            </w:rPr>
            <w:t>Click or tap here to enter text.</w:t>
          </w:r>
        </w:p>
      </w:docPartBody>
    </w:docPart>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232E51B5CC634CF096003A7504A986FB"/>
        <w:category>
          <w:name w:val="Bendrosios nuostatos"/>
          <w:gallery w:val="placeholder"/>
        </w:category>
        <w:types>
          <w:type w:val="bbPlcHdr"/>
        </w:types>
        <w:behaviors>
          <w:behavior w:val="content"/>
        </w:behaviors>
        <w:guid w:val="{86D8BC21-D454-433F-A518-49BAF4F3BB4E}"/>
      </w:docPartPr>
      <w:docPartBody>
        <w:p w:rsidR="00EC32F3" w:rsidRDefault="007C08A7" w:rsidP="007C08A7">
          <w:pPr>
            <w:pStyle w:val="232E51B5CC634CF096003A7504A986FB"/>
          </w:pPr>
          <w:r w:rsidRPr="0073716C">
            <w:rPr>
              <w:rStyle w:val="Vietosrezervavimoenklotekstas"/>
            </w:rPr>
            <w:t>Norėdami įvesti tekstą, spustelėkite arba bakstelėkite čia.</w:t>
          </w:r>
        </w:p>
      </w:docPartBody>
    </w:docPart>
    <w:docPart>
      <w:docPartPr>
        <w:name w:val="EF3EAAB79271422AAE95372BBF34CEFD"/>
        <w:category>
          <w:name w:val="Bendrosios nuostatos"/>
          <w:gallery w:val="placeholder"/>
        </w:category>
        <w:types>
          <w:type w:val="bbPlcHdr"/>
        </w:types>
        <w:behaviors>
          <w:behavior w:val="content"/>
        </w:behaviors>
        <w:guid w:val="{194FC595-6FDA-4D13-9AC6-760361909195}"/>
      </w:docPartPr>
      <w:docPartBody>
        <w:p w:rsidR="00EC32F3" w:rsidRDefault="007C08A7" w:rsidP="007C08A7">
          <w:pPr>
            <w:pStyle w:val="EF3EAAB79271422AAE95372BBF34CEFD"/>
          </w:pPr>
          <w:r w:rsidRPr="0073716C">
            <w:rPr>
              <w:rStyle w:val="Vietosrezervavimoenklotekstas"/>
            </w:rPr>
            <w:t>Norėdami įvesti tekstą, spustelėkite arba bakstelėkite čia.</w:t>
          </w:r>
        </w:p>
      </w:docPartBody>
    </w:docPart>
    <w:docPart>
      <w:docPartPr>
        <w:name w:val="DF73BCB06E5B410FB60D11B625CF457B"/>
        <w:category>
          <w:name w:val="Bendrosios nuostatos"/>
          <w:gallery w:val="placeholder"/>
        </w:category>
        <w:types>
          <w:type w:val="bbPlcHdr"/>
        </w:types>
        <w:behaviors>
          <w:behavior w:val="content"/>
        </w:behaviors>
        <w:guid w:val="{DBFE66A9-19A8-4D04-A29D-FF2106805EC1}"/>
      </w:docPartPr>
      <w:docPartBody>
        <w:p w:rsidR="00EC32F3" w:rsidRDefault="007C08A7" w:rsidP="007C08A7">
          <w:pPr>
            <w:pStyle w:val="DF73BCB06E5B410FB60D11B625CF457B"/>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4BA344FC72DA4FC391FFC5F58766E262"/>
        <w:category>
          <w:name w:val="Bendrosios nuostatos"/>
          <w:gallery w:val="placeholder"/>
        </w:category>
        <w:types>
          <w:type w:val="bbPlcHdr"/>
        </w:types>
        <w:behaviors>
          <w:behavior w:val="content"/>
        </w:behaviors>
        <w:guid w:val="{B8221808-456D-47F3-8B5B-09B95B67F757}"/>
      </w:docPartPr>
      <w:docPartBody>
        <w:p w:rsidR="00E1503E" w:rsidRDefault="00CE40C5" w:rsidP="00CE40C5">
          <w:pPr>
            <w:pStyle w:val="4BA344FC72DA4FC391FFC5F58766E262"/>
          </w:pPr>
          <w:r w:rsidRPr="00793B48">
            <w:rPr>
              <w:rStyle w:val="Vietosrezervavimoenklotekstas"/>
            </w:rPr>
            <w:t>Norėdami įvesti tekstą, spustelėkite arba bakstelėkite čia.</w:t>
          </w:r>
        </w:p>
      </w:docPartBody>
    </w:docPart>
    <w:docPart>
      <w:docPartPr>
        <w:name w:val="E690E09BED6340E88A154EA9F8E25D46"/>
        <w:category>
          <w:name w:val="Bendrosios nuostatos"/>
          <w:gallery w:val="placeholder"/>
        </w:category>
        <w:types>
          <w:type w:val="bbPlcHdr"/>
        </w:types>
        <w:behaviors>
          <w:behavior w:val="content"/>
        </w:behaviors>
        <w:guid w:val="{D1982FCD-7567-4D19-9B14-A7BED72D2FA9}"/>
      </w:docPartPr>
      <w:docPartBody>
        <w:p w:rsidR="00A6656B" w:rsidRDefault="00B877DF" w:rsidP="00B877DF">
          <w:pPr>
            <w:pStyle w:val="E690E09BED6340E88A154EA9F8E25D46"/>
          </w:pPr>
          <w:r w:rsidRPr="007B2491">
            <w:rPr>
              <w:rStyle w:val="Vietosrezervavimoenklotekstas"/>
            </w:rPr>
            <w:t>Pasirinkite elementą.</w:t>
          </w:r>
        </w:p>
      </w:docPartBody>
    </w:docPart>
    <w:docPart>
      <w:docPartPr>
        <w:name w:val="2ACCDADFFB4745E2B5CA6016279B435F"/>
        <w:category>
          <w:name w:val="Bendrosios nuostatos"/>
          <w:gallery w:val="placeholder"/>
        </w:category>
        <w:types>
          <w:type w:val="bbPlcHdr"/>
        </w:types>
        <w:behaviors>
          <w:behavior w:val="content"/>
        </w:behaviors>
        <w:guid w:val="{37C8B0A7-050E-40AD-9D8D-5B59842E1D4A}"/>
      </w:docPartPr>
      <w:docPartBody>
        <w:p w:rsidR="00A6656B" w:rsidRDefault="00B877DF" w:rsidP="00B877DF">
          <w:pPr>
            <w:pStyle w:val="2ACCDADFFB4745E2B5CA6016279B435F"/>
          </w:pPr>
          <w:r w:rsidRPr="007B2491">
            <w:rPr>
              <w:rStyle w:val="Vietosrezervavimoenklotekstas"/>
            </w:rPr>
            <w:t>Pasirinkite elementą.</w:t>
          </w:r>
        </w:p>
      </w:docPartBody>
    </w:docPart>
    <w:docPart>
      <w:docPartPr>
        <w:name w:val="6E97244005C14DDF9E795FF637C69AA2"/>
        <w:category>
          <w:name w:val="Bendrosios nuostatos"/>
          <w:gallery w:val="placeholder"/>
        </w:category>
        <w:types>
          <w:type w:val="bbPlcHdr"/>
        </w:types>
        <w:behaviors>
          <w:behavior w:val="content"/>
        </w:behaviors>
        <w:guid w:val="{16C279AD-4898-4D8A-97DC-6AE1781E4406}"/>
      </w:docPartPr>
      <w:docPartBody>
        <w:p w:rsidR="00A6656B" w:rsidRDefault="00B877DF" w:rsidP="00B877DF">
          <w:pPr>
            <w:pStyle w:val="6E97244005C14DDF9E795FF637C69AA2"/>
          </w:pPr>
          <w:r w:rsidRPr="007B2491">
            <w:rPr>
              <w:rStyle w:val="Vietosrezervavimoenklotekstas"/>
            </w:rPr>
            <w:t>Pasirinkite elementą.</w:t>
          </w:r>
        </w:p>
      </w:docPartBody>
    </w:docPart>
    <w:docPart>
      <w:docPartPr>
        <w:name w:val="607C133489E942E5BC5ED06CE48E9021"/>
        <w:category>
          <w:name w:val="Bendrosios nuostatos"/>
          <w:gallery w:val="placeholder"/>
        </w:category>
        <w:types>
          <w:type w:val="bbPlcHdr"/>
        </w:types>
        <w:behaviors>
          <w:behavior w:val="content"/>
        </w:behaviors>
        <w:guid w:val="{3B1C9523-40A4-403E-9B80-DDC3BF2B94E7}"/>
      </w:docPartPr>
      <w:docPartBody>
        <w:p w:rsidR="00A6656B" w:rsidRDefault="00B877DF" w:rsidP="00B877DF">
          <w:pPr>
            <w:pStyle w:val="607C133489E942E5BC5ED06CE48E9021"/>
          </w:pPr>
          <w:r w:rsidRPr="007B2491">
            <w:rPr>
              <w:rStyle w:val="Vietosrezervavimoenklotekstas"/>
            </w:rPr>
            <w:t>Pasirinkite elementą.</w:t>
          </w:r>
        </w:p>
      </w:docPartBody>
    </w:docPart>
    <w:docPart>
      <w:docPartPr>
        <w:name w:val="502FA99635ED48FDB42337C7F11CBF7A"/>
        <w:category>
          <w:name w:val="Bendrosios nuostatos"/>
          <w:gallery w:val="placeholder"/>
        </w:category>
        <w:types>
          <w:type w:val="bbPlcHdr"/>
        </w:types>
        <w:behaviors>
          <w:behavior w:val="content"/>
        </w:behaviors>
        <w:guid w:val="{CFD85118-5349-47CF-BD23-4A9CDD8BBDAD}"/>
      </w:docPartPr>
      <w:docPartBody>
        <w:p w:rsidR="00A6656B" w:rsidRDefault="00B877DF" w:rsidP="00B877DF">
          <w:pPr>
            <w:pStyle w:val="502FA99635ED48FDB42337C7F11CBF7A"/>
          </w:pPr>
          <w:r w:rsidRPr="007B2491">
            <w:rPr>
              <w:rStyle w:val="Vietosrezervavimoenklotekstas"/>
            </w:rPr>
            <w:t>Pasirinkite elementą.</w:t>
          </w:r>
        </w:p>
      </w:docPartBody>
    </w:docPart>
    <w:docPart>
      <w:docPartPr>
        <w:name w:val="37BF136111F442CAB9647E0F875AE281"/>
        <w:category>
          <w:name w:val="Bendrosios nuostatos"/>
          <w:gallery w:val="placeholder"/>
        </w:category>
        <w:types>
          <w:type w:val="bbPlcHdr"/>
        </w:types>
        <w:behaviors>
          <w:behavior w:val="content"/>
        </w:behaviors>
        <w:guid w:val="{440698D1-0CBB-4040-B767-E75CA24B237D}"/>
      </w:docPartPr>
      <w:docPartBody>
        <w:p w:rsidR="00A6656B" w:rsidRDefault="00B877DF" w:rsidP="00B877DF">
          <w:pPr>
            <w:pStyle w:val="37BF136111F442CAB9647E0F875AE281"/>
          </w:pPr>
          <w:r w:rsidRPr="007B2491">
            <w:rPr>
              <w:rStyle w:val="Vietosrezervavimoenklotekstas"/>
            </w:rPr>
            <w:t>Pasirinkite elementą.</w:t>
          </w:r>
        </w:p>
      </w:docPartBody>
    </w:docPart>
    <w:docPart>
      <w:docPartPr>
        <w:name w:val="161BC1967571481AB486A2858FA78A28"/>
        <w:category>
          <w:name w:val="Bendrosios nuostatos"/>
          <w:gallery w:val="placeholder"/>
        </w:category>
        <w:types>
          <w:type w:val="bbPlcHdr"/>
        </w:types>
        <w:behaviors>
          <w:behavior w:val="content"/>
        </w:behaviors>
        <w:guid w:val="{CF8E9502-D8BF-49F3-B8BC-4677E6B56297}"/>
      </w:docPartPr>
      <w:docPartBody>
        <w:p w:rsidR="00A6656B" w:rsidRDefault="00B877DF" w:rsidP="00B877DF">
          <w:pPr>
            <w:pStyle w:val="161BC1967571481AB486A2858FA78A28"/>
          </w:pPr>
          <w:r>
            <w:rPr>
              <w:rStyle w:val="Vietosrezervavimoenklotekstas"/>
            </w:rPr>
            <w:t xml:space="preserve"> </w:t>
          </w:r>
        </w:p>
      </w:docPartBody>
    </w:docPart>
    <w:docPart>
      <w:docPartPr>
        <w:name w:val="7A06003016C74D708074FB984D212593"/>
        <w:category>
          <w:name w:val="Bendrosios nuostatos"/>
          <w:gallery w:val="placeholder"/>
        </w:category>
        <w:types>
          <w:type w:val="bbPlcHdr"/>
        </w:types>
        <w:behaviors>
          <w:behavior w:val="content"/>
        </w:behaviors>
        <w:guid w:val="{86B68C26-0ABC-49EE-BA99-373E93EFB17D}"/>
      </w:docPartPr>
      <w:docPartBody>
        <w:p w:rsidR="00A6656B" w:rsidRDefault="00B877DF" w:rsidP="00B877DF">
          <w:pPr>
            <w:pStyle w:val="7A06003016C74D708074FB984D212593"/>
          </w:pPr>
          <w:r w:rsidRPr="007B2491">
            <w:rPr>
              <w:rStyle w:val="Vietosrezervavimoenklotekstas"/>
            </w:rPr>
            <w:t>Pasirinkite elementą.</w:t>
          </w:r>
        </w:p>
      </w:docPartBody>
    </w:docPart>
    <w:docPart>
      <w:docPartPr>
        <w:name w:val="60E4DB7DA9484E15AD1BF64DE5C3D678"/>
        <w:category>
          <w:name w:val="Bendrosios nuostatos"/>
          <w:gallery w:val="placeholder"/>
        </w:category>
        <w:types>
          <w:type w:val="bbPlcHdr"/>
        </w:types>
        <w:behaviors>
          <w:behavior w:val="content"/>
        </w:behaviors>
        <w:guid w:val="{8C66B3ED-4F89-4448-B72B-8C359AAE9E8D}"/>
      </w:docPartPr>
      <w:docPartBody>
        <w:p w:rsidR="00A6656B" w:rsidRDefault="00B877DF" w:rsidP="00B877DF">
          <w:pPr>
            <w:pStyle w:val="60E4DB7DA9484E15AD1BF64DE5C3D678"/>
          </w:pPr>
          <w:r w:rsidRPr="007B2491">
            <w:rPr>
              <w:rStyle w:val="Vietosrezervavimoenklotekstas"/>
            </w:rPr>
            <w:t>Pasirinkite elementą.</w:t>
          </w:r>
        </w:p>
      </w:docPartBody>
    </w:docPart>
    <w:docPart>
      <w:docPartPr>
        <w:name w:val="FA1817F6FFC14A8CB4FD2004F37CF319"/>
        <w:category>
          <w:name w:val="Bendrosios nuostatos"/>
          <w:gallery w:val="placeholder"/>
        </w:category>
        <w:types>
          <w:type w:val="bbPlcHdr"/>
        </w:types>
        <w:behaviors>
          <w:behavior w:val="content"/>
        </w:behaviors>
        <w:guid w:val="{D5D58952-634C-421E-8FF0-1C530F5AA44E}"/>
      </w:docPartPr>
      <w:docPartBody>
        <w:p w:rsidR="00A6656B" w:rsidRDefault="00B877DF" w:rsidP="00B877DF">
          <w:pPr>
            <w:pStyle w:val="FA1817F6FFC14A8CB4FD2004F37CF319"/>
          </w:pPr>
          <w:r w:rsidRPr="007B2491">
            <w:rPr>
              <w:rStyle w:val="Vietosrezervavimoenklotekstas"/>
            </w:rPr>
            <w:t>Pasirinkite elementą.</w:t>
          </w:r>
        </w:p>
      </w:docPartBody>
    </w:docPart>
    <w:docPart>
      <w:docPartPr>
        <w:name w:val="8E07E2936B50498D9E04DE16133E3BD3"/>
        <w:category>
          <w:name w:val="Bendrosios nuostatos"/>
          <w:gallery w:val="placeholder"/>
        </w:category>
        <w:types>
          <w:type w:val="bbPlcHdr"/>
        </w:types>
        <w:behaviors>
          <w:behavior w:val="content"/>
        </w:behaviors>
        <w:guid w:val="{54281594-0289-4CCE-83B0-1153BE5C35E1}"/>
      </w:docPartPr>
      <w:docPartBody>
        <w:p w:rsidR="00A6656B" w:rsidRDefault="00B877DF" w:rsidP="00B877DF">
          <w:pPr>
            <w:pStyle w:val="8E07E2936B50498D9E04DE16133E3BD3"/>
          </w:pPr>
          <w:r w:rsidRPr="007B2491">
            <w:rPr>
              <w:rStyle w:val="Vietosrezervavimoenklotekstas"/>
            </w:rPr>
            <w:t>Pasirinkite elementą.</w:t>
          </w:r>
        </w:p>
      </w:docPartBody>
    </w:docPart>
    <w:docPart>
      <w:docPartPr>
        <w:name w:val="A29D8E883E5A4DAC86A5E112D38E084C"/>
        <w:category>
          <w:name w:val="Bendrosios nuostatos"/>
          <w:gallery w:val="placeholder"/>
        </w:category>
        <w:types>
          <w:type w:val="bbPlcHdr"/>
        </w:types>
        <w:behaviors>
          <w:behavior w:val="content"/>
        </w:behaviors>
        <w:guid w:val="{86D2EF05-86CC-4582-8372-8E2DE5DE47A0}"/>
      </w:docPartPr>
      <w:docPartBody>
        <w:p w:rsidR="00A6656B" w:rsidRDefault="00B877DF" w:rsidP="00B877DF">
          <w:pPr>
            <w:pStyle w:val="A29D8E883E5A4DAC86A5E112D38E084C"/>
          </w:pPr>
          <w:r w:rsidRPr="007B2491">
            <w:rPr>
              <w:rStyle w:val="Vietosrezervavimoenklotekstas"/>
            </w:rPr>
            <w:t>Pasirinkite elementą.</w:t>
          </w:r>
        </w:p>
      </w:docPartBody>
    </w:docPart>
    <w:docPart>
      <w:docPartPr>
        <w:name w:val="2EA1342B9B894DF081096D8C0317FE49"/>
        <w:category>
          <w:name w:val="Bendrosios nuostatos"/>
          <w:gallery w:val="placeholder"/>
        </w:category>
        <w:types>
          <w:type w:val="bbPlcHdr"/>
        </w:types>
        <w:behaviors>
          <w:behavior w:val="content"/>
        </w:behaviors>
        <w:guid w:val="{076FFE22-B228-463D-B03C-41D5656D035F}"/>
      </w:docPartPr>
      <w:docPartBody>
        <w:p w:rsidR="00A6656B" w:rsidRDefault="00B877DF" w:rsidP="00B877DF">
          <w:pPr>
            <w:pStyle w:val="2EA1342B9B894DF081096D8C0317FE49"/>
          </w:pPr>
          <w:r w:rsidRPr="007B2491">
            <w:rPr>
              <w:rStyle w:val="Vietosrezervavimoenklotekstas"/>
            </w:rPr>
            <w:t>Pasirinkite elementą.</w:t>
          </w:r>
        </w:p>
      </w:docPartBody>
    </w:docPart>
    <w:docPart>
      <w:docPartPr>
        <w:name w:val="C5578A538B3A43158CD662D5F164E28D"/>
        <w:category>
          <w:name w:val="Bendrosios nuostatos"/>
          <w:gallery w:val="placeholder"/>
        </w:category>
        <w:types>
          <w:type w:val="bbPlcHdr"/>
        </w:types>
        <w:behaviors>
          <w:behavior w:val="content"/>
        </w:behaviors>
        <w:guid w:val="{2000B63D-399B-41A2-9566-DCD9D1647E21}"/>
      </w:docPartPr>
      <w:docPartBody>
        <w:p w:rsidR="00A6656B" w:rsidRDefault="00B877DF" w:rsidP="00B877DF">
          <w:pPr>
            <w:pStyle w:val="C5578A538B3A43158CD662D5F164E28D"/>
          </w:pPr>
          <w:r w:rsidRPr="007B2491">
            <w:rPr>
              <w:rStyle w:val="Vietosrezervavimoenklotekstas"/>
            </w:rPr>
            <w:t>Pasirinkite elementą.</w:t>
          </w:r>
        </w:p>
      </w:docPartBody>
    </w:docPart>
    <w:docPart>
      <w:docPartPr>
        <w:name w:val="0AF19FCA36C54A8D892C2F17F6630D15"/>
        <w:category>
          <w:name w:val="Bendrosios nuostatos"/>
          <w:gallery w:val="placeholder"/>
        </w:category>
        <w:types>
          <w:type w:val="bbPlcHdr"/>
        </w:types>
        <w:behaviors>
          <w:behavior w:val="content"/>
        </w:behaviors>
        <w:guid w:val="{F3E80435-9C0F-4F5A-B6C6-ABD9AE1F6EDE}"/>
      </w:docPartPr>
      <w:docPartBody>
        <w:p w:rsidR="00A6656B" w:rsidRDefault="00B877DF" w:rsidP="00B877DF">
          <w:pPr>
            <w:pStyle w:val="0AF19FCA36C54A8D892C2F17F6630D15"/>
          </w:pPr>
          <w:r w:rsidRPr="007B2491">
            <w:rPr>
              <w:rStyle w:val="Vietosrezervavimoenklotekstas"/>
            </w:rPr>
            <w:t>Pasirinkite elementą.</w:t>
          </w:r>
        </w:p>
      </w:docPartBody>
    </w:docPart>
    <w:docPart>
      <w:docPartPr>
        <w:name w:val="FDA383EC2B9546D6AAC3BFFA273B934C"/>
        <w:category>
          <w:name w:val="Bendrosios nuostatos"/>
          <w:gallery w:val="placeholder"/>
        </w:category>
        <w:types>
          <w:type w:val="bbPlcHdr"/>
        </w:types>
        <w:behaviors>
          <w:behavior w:val="content"/>
        </w:behaviors>
        <w:guid w:val="{39B4CCFF-F1F2-44E1-AA91-25AE106957FA}"/>
      </w:docPartPr>
      <w:docPartBody>
        <w:p w:rsidR="00A6656B" w:rsidRDefault="00B877DF" w:rsidP="00B877DF">
          <w:pPr>
            <w:pStyle w:val="FDA383EC2B9546D6AAC3BFFA273B934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2A41"/>
    <w:rsid w:val="00053A4A"/>
    <w:rsid w:val="000B218D"/>
    <w:rsid w:val="000B7DBE"/>
    <w:rsid w:val="00124C4E"/>
    <w:rsid w:val="001306C0"/>
    <w:rsid w:val="00131671"/>
    <w:rsid w:val="00186F5C"/>
    <w:rsid w:val="001A489F"/>
    <w:rsid w:val="001C6CEB"/>
    <w:rsid w:val="001D1043"/>
    <w:rsid w:val="001E10D7"/>
    <w:rsid w:val="0020773E"/>
    <w:rsid w:val="00212883"/>
    <w:rsid w:val="0021353E"/>
    <w:rsid w:val="00226D69"/>
    <w:rsid w:val="0023414C"/>
    <w:rsid w:val="0023514C"/>
    <w:rsid w:val="002523EC"/>
    <w:rsid w:val="00261E94"/>
    <w:rsid w:val="002F2BEB"/>
    <w:rsid w:val="003064B4"/>
    <w:rsid w:val="00323D9C"/>
    <w:rsid w:val="0033578A"/>
    <w:rsid w:val="003542B6"/>
    <w:rsid w:val="00363380"/>
    <w:rsid w:val="003944D5"/>
    <w:rsid w:val="003A02F3"/>
    <w:rsid w:val="003B1D95"/>
    <w:rsid w:val="003E0030"/>
    <w:rsid w:val="00432FE5"/>
    <w:rsid w:val="00446AB7"/>
    <w:rsid w:val="00485C7F"/>
    <w:rsid w:val="00486036"/>
    <w:rsid w:val="00486696"/>
    <w:rsid w:val="00494CB2"/>
    <w:rsid w:val="004A1A34"/>
    <w:rsid w:val="004C45E0"/>
    <w:rsid w:val="004E1642"/>
    <w:rsid w:val="004E5721"/>
    <w:rsid w:val="00504F52"/>
    <w:rsid w:val="00507D3B"/>
    <w:rsid w:val="00535E75"/>
    <w:rsid w:val="0059131C"/>
    <w:rsid w:val="0059746E"/>
    <w:rsid w:val="005B359E"/>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75E1"/>
    <w:rsid w:val="00A62EC0"/>
    <w:rsid w:val="00A6656B"/>
    <w:rsid w:val="00A66C96"/>
    <w:rsid w:val="00A67318"/>
    <w:rsid w:val="00A8233B"/>
    <w:rsid w:val="00A97301"/>
    <w:rsid w:val="00AB6E0F"/>
    <w:rsid w:val="00AD710D"/>
    <w:rsid w:val="00B34CCD"/>
    <w:rsid w:val="00B76C81"/>
    <w:rsid w:val="00B862D9"/>
    <w:rsid w:val="00B877DF"/>
    <w:rsid w:val="00BD0DDB"/>
    <w:rsid w:val="00C3177F"/>
    <w:rsid w:val="00C46D25"/>
    <w:rsid w:val="00C7324C"/>
    <w:rsid w:val="00C83AA3"/>
    <w:rsid w:val="00C858FF"/>
    <w:rsid w:val="00C906A3"/>
    <w:rsid w:val="00CA52DD"/>
    <w:rsid w:val="00CD008A"/>
    <w:rsid w:val="00CE40C5"/>
    <w:rsid w:val="00CF16EB"/>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2AD8"/>
    <w:rsid w:val="00E1503E"/>
    <w:rsid w:val="00E3028A"/>
    <w:rsid w:val="00E30DF7"/>
    <w:rsid w:val="00E35036"/>
    <w:rsid w:val="00E4210D"/>
    <w:rsid w:val="00E75A9E"/>
    <w:rsid w:val="00E8256A"/>
    <w:rsid w:val="00E84F0D"/>
    <w:rsid w:val="00EC181E"/>
    <w:rsid w:val="00EC32F3"/>
    <w:rsid w:val="00EF1935"/>
    <w:rsid w:val="00F2337D"/>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7DF"/>
    <w:rPr>
      <w:color w:val="808080"/>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EC2CF773EE44472C89AE613F0D3B689D">
    <w:name w:val="EC2CF773EE44472C89AE613F0D3B689D"/>
    <w:rsid w:val="00B877DF"/>
    <w:rPr>
      <w:kern w:val="2"/>
      <w:lang w:val="lt-LT" w:eastAsia="lt-LT"/>
      <w14:ligatures w14:val="standardContextual"/>
    </w:rPr>
  </w:style>
  <w:style w:type="paragraph" w:customStyle="1" w:styleId="27E5A15E0FA04C54A24E0DBEA18F4E0C">
    <w:name w:val="27E5A15E0FA04C54A24E0DBEA18F4E0C"/>
    <w:rsid w:val="00B877DF"/>
    <w:rPr>
      <w:kern w:val="2"/>
      <w:lang w:val="lt-LT" w:eastAsia="lt-LT"/>
      <w14:ligatures w14:val="standardContextual"/>
    </w:rPr>
  </w:style>
  <w:style w:type="paragraph" w:customStyle="1" w:styleId="E690E09BED6340E88A154EA9F8E25D46">
    <w:name w:val="E690E09BED6340E88A154EA9F8E25D46"/>
    <w:rsid w:val="00B877DF"/>
    <w:rPr>
      <w:kern w:val="2"/>
      <w:lang w:val="lt-LT" w:eastAsia="lt-LT"/>
      <w14:ligatures w14:val="standardContextual"/>
    </w:rPr>
  </w:style>
  <w:style w:type="paragraph" w:customStyle="1" w:styleId="2ACCDADFFB4745E2B5CA6016279B435F">
    <w:name w:val="2ACCDADFFB4745E2B5CA6016279B435F"/>
    <w:rsid w:val="00B877DF"/>
    <w:rPr>
      <w:kern w:val="2"/>
      <w:lang w:val="lt-LT" w:eastAsia="lt-LT"/>
      <w14:ligatures w14:val="standardContextual"/>
    </w:rPr>
  </w:style>
  <w:style w:type="paragraph" w:customStyle="1" w:styleId="6E97244005C14DDF9E795FF637C69AA2">
    <w:name w:val="6E97244005C14DDF9E795FF637C69AA2"/>
    <w:rsid w:val="00B877DF"/>
    <w:rPr>
      <w:kern w:val="2"/>
      <w:lang w:val="lt-LT" w:eastAsia="lt-LT"/>
      <w14:ligatures w14:val="standardContextual"/>
    </w:rPr>
  </w:style>
  <w:style w:type="paragraph" w:customStyle="1" w:styleId="607C133489E942E5BC5ED06CE48E9021">
    <w:name w:val="607C133489E942E5BC5ED06CE48E9021"/>
    <w:rsid w:val="00B877DF"/>
    <w:rPr>
      <w:kern w:val="2"/>
      <w:lang w:val="lt-LT" w:eastAsia="lt-LT"/>
      <w14:ligatures w14:val="standardContextual"/>
    </w:rPr>
  </w:style>
  <w:style w:type="paragraph" w:customStyle="1" w:styleId="502FA99635ED48FDB42337C7F11CBF7A">
    <w:name w:val="502FA99635ED48FDB42337C7F11CBF7A"/>
    <w:rsid w:val="00B877DF"/>
    <w:rPr>
      <w:kern w:val="2"/>
      <w:lang w:val="lt-LT" w:eastAsia="lt-LT"/>
      <w14:ligatures w14:val="standardContextual"/>
    </w:rPr>
  </w:style>
  <w:style w:type="paragraph" w:customStyle="1" w:styleId="37BF136111F442CAB9647E0F875AE281">
    <w:name w:val="37BF136111F442CAB9647E0F875AE281"/>
    <w:rsid w:val="00B877DF"/>
    <w:rPr>
      <w:kern w:val="2"/>
      <w:lang w:val="lt-LT" w:eastAsia="lt-LT"/>
      <w14:ligatures w14:val="standardContextual"/>
    </w:rPr>
  </w:style>
  <w:style w:type="paragraph" w:customStyle="1" w:styleId="161BC1967571481AB486A2858FA78A28">
    <w:name w:val="161BC1967571481AB486A2858FA78A28"/>
    <w:rsid w:val="00B877DF"/>
    <w:rPr>
      <w:kern w:val="2"/>
      <w:lang w:val="lt-LT" w:eastAsia="lt-LT"/>
      <w14:ligatures w14:val="standardContextual"/>
    </w:rPr>
  </w:style>
  <w:style w:type="paragraph" w:customStyle="1" w:styleId="7A06003016C74D708074FB984D212593">
    <w:name w:val="7A06003016C74D708074FB984D212593"/>
    <w:rsid w:val="00B877DF"/>
    <w:rPr>
      <w:kern w:val="2"/>
      <w:lang w:val="lt-LT" w:eastAsia="lt-LT"/>
      <w14:ligatures w14:val="standardContextual"/>
    </w:rPr>
  </w:style>
  <w:style w:type="paragraph" w:customStyle="1" w:styleId="60E4DB7DA9484E15AD1BF64DE5C3D678">
    <w:name w:val="60E4DB7DA9484E15AD1BF64DE5C3D678"/>
    <w:rsid w:val="00B877DF"/>
    <w:rPr>
      <w:kern w:val="2"/>
      <w:lang w:val="lt-LT" w:eastAsia="lt-LT"/>
      <w14:ligatures w14:val="standardContextual"/>
    </w:rPr>
  </w:style>
  <w:style w:type="paragraph" w:customStyle="1" w:styleId="FA1817F6FFC14A8CB4FD2004F37CF319">
    <w:name w:val="FA1817F6FFC14A8CB4FD2004F37CF319"/>
    <w:rsid w:val="00B877DF"/>
    <w:rPr>
      <w:kern w:val="2"/>
      <w:lang w:val="lt-LT" w:eastAsia="lt-LT"/>
      <w14:ligatures w14:val="standardContextual"/>
    </w:rPr>
  </w:style>
  <w:style w:type="paragraph" w:customStyle="1" w:styleId="8E07E2936B50498D9E04DE16133E3BD3">
    <w:name w:val="8E07E2936B50498D9E04DE16133E3BD3"/>
    <w:rsid w:val="00B877DF"/>
    <w:rPr>
      <w:kern w:val="2"/>
      <w:lang w:val="lt-LT" w:eastAsia="lt-LT"/>
      <w14:ligatures w14:val="standardContextual"/>
    </w:rPr>
  </w:style>
  <w:style w:type="paragraph" w:customStyle="1" w:styleId="A29D8E883E5A4DAC86A5E112D38E084C">
    <w:name w:val="A29D8E883E5A4DAC86A5E112D38E084C"/>
    <w:rsid w:val="00B877DF"/>
    <w:rPr>
      <w:kern w:val="2"/>
      <w:lang w:val="lt-LT" w:eastAsia="lt-LT"/>
      <w14:ligatures w14:val="standardContextual"/>
    </w:rPr>
  </w:style>
  <w:style w:type="paragraph" w:customStyle="1" w:styleId="2EA1342B9B894DF081096D8C0317FE49">
    <w:name w:val="2EA1342B9B894DF081096D8C0317FE49"/>
    <w:rsid w:val="00B877DF"/>
    <w:rPr>
      <w:kern w:val="2"/>
      <w:lang w:val="lt-LT" w:eastAsia="lt-LT"/>
      <w14:ligatures w14:val="standardContextual"/>
    </w:rPr>
  </w:style>
  <w:style w:type="paragraph" w:customStyle="1" w:styleId="C5578A538B3A43158CD662D5F164E28D">
    <w:name w:val="C5578A538B3A43158CD662D5F164E28D"/>
    <w:rsid w:val="00B877DF"/>
    <w:rPr>
      <w:kern w:val="2"/>
      <w:lang w:val="lt-LT" w:eastAsia="lt-LT"/>
      <w14:ligatures w14:val="standardContextual"/>
    </w:rPr>
  </w:style>
  <w:style w:type="paragraph" w:customStyle="1" w:styleId="0AF19FCA36C54A8D892C2F17F6630D15">
    <w:name w:val="0AF19FCA36C54A8D892C2F17F6630D15"/>
    <w:rsid w:val="00B877DF"/>
    <w:rPr>
      <w:kern w:val="2"/>
      <w:lang w:val="lt-LT" w:eastAsia="lt-LT"/>
      <w14:ligatures w14:val="standardContextual"/>
    </w:rPr>
  </w:style>
  <w:style w:type="paragraph" w:customStyle="1" w:styleId="FDA383EC2B9546D6AAC3BFFA273B934C">
    <w:name w:val="FDA383EC2B9546D6AAC3BFFA273B934C"/>
    <w:rsid w:val="00B877DF"/>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60582</Words>
  <Characters>34533</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3</cp:revision>
  <dcterms:created xsi:type="dcterms:W3CDTF">2024-09-06T09:55:00Z</dcterms:created>
  <dcterms:modified xsi:type="dcterms:W3CDTF">2024-09-25T10:40:00Z</dcterms:modified>
</cp:coreProperties>
</file>