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67B2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2FE48DA6" w:rsidR="005A5832" w:rsidRDefault="00803866">
            <w:pPr>
              <w:jc w:val="both"/>
              <w:rPr>
                <w:kern w:val="2"/>
                <w:szCs w:val="24"/>
              </w:rPr>
            </w:pPr>
            <w:r>
              <w:rPr>
                <w:b/>
                <w:bCs/>
              </w:rPr>
              <w:t>Mikro rentgeno spindulių fluorescencijos spektrometras (</w:t>
            </w:r>
            <w:r w:rsidR="00311784">
              <w:rPr>
                <w:b/>
                <w:bCs/>
              </w:rPr>
              <w:t>µX</w:t>
            </w:r>
            <w:r>
              <w:rPr>
                <w:b/>
                <w:bCs/>
              </w:rPr>
              <w:t>RF) – elementinės sudėties analizatorius</w:t>
            </w: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DB498E" w14:paraId="7FDCBB19" w14:textId="77777777">
        <w:tc>
          <w:tcPr>
            <w:tcW w:w="2808" w:type="dxa"/>
            <w:vMerge w:val="restart"/>
          </w:tcPr>
          <w:p w14:paraId="4E88BDAB" w14:textId="77777777" w:rsidR="00DB498E" w:rsidRDefault="00DB498E" w:rsidP="00DB498E">
            <w:pPr>
              <w:jc w:val="center"/>
              <w:rPr>
                <w:b/>
                <w:bCs/>
                <w:kern w:val="2"/>
                <w:szCs w:val="24"/>
              </w:rPr>
            </w:pPr>
          </w:p>
          <w:p w14:paraId="6EE117B8" w14:textId="77777777" w:rsidR="00DB498E" w:rsidRDefault="00DB498E" w:rsidP="00DB498E">
            <w:pPr>
              <w:jc w:val="center"/>
              <w:rPr>
                <w:b/>
                <w:bCs/>
                <w:kern w:val="2"/>
                <w:szCs w:val="24"/>
              </w:rPr>
            </w:pPr>
          </w:p>
          <w:p w14:paraId="4C57DC70" w14:textId="77777777" w:rsidR="00DB498E" w:rsidRDefault="00DB498E" w:rsidP="00DB498E">
            <w:pPr>
              <w:jc w:val="center"/>
              <w:rPr>
                <w:b/>
                <w:bCs/>
                <w:kern w:val="2"/>
                <w:szCs w:val="24"/>
              </w:rPr>
            </w:pPr>
          </w:p>
          <w:p w14:paraId="61B0926C" w14:textId="77777777" w:rsidR="00DB498E" w:rsidRDefault="00DB498E" w:rsidP="00DB498E">
            <w:pPr>
              <w:rPr>
                <w:b/>
                <w:bCs/>
                <w:kern w:val="2"/>
                <w:szCs w:val="24"/>
              </w:rPr>
            </w:pPr>
          </w:p>
          <w:p w14:paraId="4DEE1BFD" w14:textId="77777777" w:rsidR="00DB498E" w:rsidRDefault="00DB498E" w:rsidP="00DB498E">
            <w:pPr>
              <w:rPr>
                <w:b/>
                <w:bCs/>
                <w:kern w:val="2"/>
                <w:szCs w:val="24"/>
              </w:rPr>
            </w:pPr>
            <w:r>
              <w:rPr>
                <w:b/>
                <w:bCs/>
                <w:kern w:val="2"/>
                <w:szCs w:val="24"/>
              </w:rPr>
              <w:t>1.1. Pirkėjas</w:t>
            </w:r>
          </w:p>
        </w:tc>
        <w:tc>
          <w:tcPr>
            <w:tcW w:w="3240" w:type="dxa"/>
          </w:tcPr>
          <w:p w14:paraId="42B4A22F" w14:textId="77777777" w:rsidR="00DB498E" w:rsidRDefault="00DB498E" w:rsidP="00DB498E">
            <w:pPr>
              <w:rPr>
                <w:kern w:val="2"/>
                <w:szCs w:val="24"/>
              </w:rPr>
            </w:pPr>
            <w:r>
              <w:rPr>
                <w:kern w:val="2"/>
                <w:szCs w:val="24"/>
              </w:rPr>
              <w:t>1.1.1. Pavadinimas</w:t>
            </w:r>
          </w:p>
        </w:tc>
        <w:tc>
          <w:tcPr>
            <w:tcW w:w="3510" w:type="dxa"/>
          </w:tcPr>
          <w:p w14:paraId="26BEC6C8" w14:textId="0CA129E3" w:rsidR="00DB498E" w:rsidRPr="00B32346" w:rsidRDefault="00DB498E" w:rsidP="00B32346">
            <w:pPr>
              <w:rPr>
                <w:b/>
                <w:bCs/>
                <w:kern w:val="2"/>
                <w:szCs w:val="24"/>
              </w:rPr>
            </w:pPr>
            <w:r w:rsidRPr="00B32346">
              <w:rPr>
                <w:b/>
                <w:bCs/>
                <w:kern w:val="2"/>
                <w:szCs w:val="24"/>
              </w:rPr>
              <w:t>Valstybinė Teismo medicinos tarnyba</w:t>
            </w:r>
          </w:p>
        </w:tc>
      </w:tr>
      <w:tr w:rsidR="00DB498E" w14:paraId="0BB0D099" w14:textId="77777777">
        <w:tc>
          <w:tcPr>
            <w:tcW w:w="2808" w:type="dxa"/>
            <w:vMerge/>
          </w:tcPr>
          <w:p w14:paraId="5202A31F" w14:textId="77777777" w:rsidR="00DB498E" w:rsidRDefault="00DB498E" w:rsidP="00DB498E">
            <w:pPr>
              <w:rPr>
                <w:kern w:val="2"/>
                <w:szCs w:val="24"/>
              </w:rPr>
            </w:pPr>
          </w:p>
        </w:tc>
        <w:tc>
          <w:tcPr>
            <w:tcW w:w="3240" w:type="dxa"/>
          </w:tcPr>
          <w:p w14:paraId="4A38AB9C" w14:textId="77777777" w:rsidR="00DB498E" w:rsidRDefault="00DB498E" w:rsidP="00DB498E">
            <w:pPr>
              <w:rPr>
                <w:kern w:val="2"/>
                <w:szCs w:val="24"/>
              </w:rPr>
            </w:pPr>
            <w:r>
              <w:rPr>
                <w:kern w:val="2"/>
                <w:szCs w:val="24"/>
              </w:rPr>
              <w:t>1.1.2. Juridinio asmens kodas</w:t>
            </w:r>
          </w:p>
        </w:tc>
        <w:tc>
          <w:tcPr>
            <w:tcW w:w="3510" w:type="dxa"/>
          </w:tcPr>
          <w:p w14:paraId="7B1C6738" w14:textId="1DD0A4E3" w:rsidR="00DB498E" w:rsidRDefault="00DB498E" w:rsidP="00B32346">
            <w:pPr>
              <w:rPr>
                <w:kern w:val="2"/>
                <w:szCs w:val="24"/>
              </w:rPr>
            </w:pPr>
            <w:r w:rsidRPr="001362D1">
              <w:t>191351330</w:t>
            </w:r>
          </w:p>
        </w:tc>
      </w:tr>
      <w:tr w:rsidR="00DB498E" w14:paraId="06C72B5E" w14:textId="77777777">
        <w:tc>
          <w:tcPr>
            <w:tcW w:w="2808" w:type="dxa"/>
            <w:vMerge/>
          </w:tcPr>
          <w:p w14:paraId="193F3DCC" w14:textId="77777777" w:rsidR="00DB498E" w:rsidRDefault="00DB498E" w:rsidP="00DB498E">
            <w:pPr>
              <w:rPr>
                <w:kern w:val="2"/>
                <w:szCs w:val="24"/>
              </w:rPr>
            </w:pPr>
          </w:p>
        </w:tc>
        <w:tc>
          <w:tcPr>
            <w:tcW w:w="3240" w:type="dxa"/>
          </w:tcPr>
          <w:p w14:paraId="2A328823" w14:textId="77777777" w:rsidR="00DB498E" w:rsidRDefault="00DB498E" w:rsidP="00DB498E">
            <w:pPr>
              <w:rPr>
                <w:kern w:val="2"/>
                <w:szCs w:val="24"/>
              </w:rPr>
            </w:pPr>
            <w:r>
              <w:rPr>
                <w:kern w:val="2"/>
                <w:szCs w:val="24"/>
              </w:rPr>
              <w:t>1.1.3. Adresas</w:t>
            </w:r>
          </w:p>
        </w:tc>
        <w:tc>
          <w:tcPr>
            <w:tcW w:w="3510" w:type="dxa"/>
          </w:tcPr>
          <w:p w14:paraId="6F9D7610" w14:textId="68524D83" w:rsidR="00DB498E" w:rsidRDefault="00DB498E" w:rsidP="00B32346">
            <w:pPr>
              <w:rPr>
                <w:kern w:val="2"/>
                <w:szCs w:val="24"/>
              </w:rPr>
            </w:pPr>
            <w:r w:rsidRPr="001362D1">
              <w:t>Didlaukio g. 86E, LT-08303 Vilnius</w:t>
            </w:r>
          </w:p>
        </w:tc>
      </w:tr>
      <w:tr w:rsidR="00DB498E" w14:paraId="39C449F8" w14:textId="77777777">
        <w:tc>
          <w:tcPr>
            <w:tcW w:w="2808" w:type="dxa"/>
            <w:vMerge/>
          </w:tcPr>
          <w:p w14:paraId="21D769D3" w14:textId="77777777" w:rsidR="00DB498E" w:rsidRDefault="00DB498E" w:rsidP="00DB498E">
            <w:pPr>
              <w:rPr>
                <w:kern w:val="2"/>
                <w:szCs w:val="24"/>
              </w:rPr>
            </w:pPr>
          </w:p>
        </w:tc>
        <w:tc>
          <w:tcPr>
            <w:tcW w:w="3240" w:type="dxa"/>
          </w:tcPr>
          <w:p w14:paraId="600391BA" w14:textId="77777777" w:rsidR="00DB498E" w:rsidRDefault="00DB498E" w:rsidP="00DB498E">
            <w:pPr>
              <w:rPr>
                <w:kern w:val="2"/>
                <w:szCs w:val="24"/>
              </w:rPr>
            </w:pPr>
            <w:r>
              <w:rPr>
                <w:kern w:val="2"/>
                <w:szCs w:val="24"/>
              </w:rPr>
              <w:t>1.1.4. PVM mokėtojo kodas</w:t>
            </w:r>
          </w:p>
        </w:tc>
        <w:tc>
          <w:tcPr>
            <w:tcW w:w="3510" w:type="dxa"/>
          </w:tcPr>
          <w:p w14:paraId="03FA70C1" w14:textId="38748B82" w:rsidR="00DB498E" w:rsidRDefault="00DB498E" w:rsidP="00B32346">
            <w:pPr>
              <w:rPr>
                <w:kern w:val="2"/>
                <w:szCs w:val="24"/>
              </w:rPr>
            </w:pPr>
            <w:r w:rsidRPr="001362D1">
              <w:t>-</w:t>
            </w:r>
          </w:p>
        </w:tc>
      </w:tr>
      <w:tr w:rsidR="00DB498E" w14:paraId="3ADFF14D" w14:textId="77777777">
        <w:tc>
          <w:tcPr>
            <w:tcW w:w="2808" w:type="dxa"/>
            <w:vMerge/>
          </w:tcPr>
          <w:p w14:paraId="3A568F3A" w14:textId="77777777" w:rsidR="00DB498E" w:rsidRDefault="00DB498E" w:rsidP="00DB498E">
            <w:pPr>
              <w:rPr>
                <w:kern w:val="2"/>
                <w:szCs w:val="24"/>
              </w:rPr>
            </w:pPr>
          </w:p>
        </w:tc>
        <w:tc>
          <w:tcPr>
            <w:tcW w:w="3240" w:type="dxa"/>
          </w:tcPr>
          <w:p w14:paraId="25C17FA2" w14:textId="77777777" w:rsidR="00DB498E" w:rsidRDefault="00DB498E" w:rsidP="00DB498E">
            <w:pPr>
              <w:rPr>
                <w:kern w:val="2"/>
                <w:szCs w:val="24"/>
              </w:rPr>
            </w:pPr>
            <w:r>
              <w:rPr>
                <w:kern w:val="2"/>
                <w:szCs w:val="24"/>
              </w:rPr>
              <w:t>1.1.5. Atsiskaitomoji sąskaita</w:t>
            </w:r>
          </w:p>
        </w:tc>
        <w:tc>
          <w:tcPr>
            <w:tcW w:w="3510" w:type="dxa"/>
          </w:tcPr>
          <w:p w14:paraId="0B4A4258" w14:textId="6A18C9CC" w:rsidR="00DB498E" w:rsidRDefault="00DB498E" w:rsidP="00B32346">
            <w:pPr>
              <w:rPr>
                <w:kern w:val="2"/>
                <w:szCs w:val="24"/>
              </w:rPr>
            </w:pPr>
            <w:r w:rsidRPr="001362D1">
              <w:t>LT484040063610001330</w:t>
            </w:r>
          </w:p>
        </w:tc>
      </w:tr>
      <w:tr w:rsidR="00DB498E" w14:paraId="36EFE7A1" w14:textId="77777777">
        <w:tc>
          <w:tcPr>
            <w:tcW w:w="2808" w:type="dxa"/>
            <w:vMerge/>
          </w:tcPr>
          <w:p w14:paraId="3C38EDD1" w14:textId="77777777" w:rsidR="00DB498E" w:rsidRDefault="00DB498E" w:rsidP="00DB498E">
            <w:pPr>
              <w:rPr>
                <w:kern w:val="2"/>
                <w:szCs w:val="24"/>
              </w:rPr>
            </w:pPr>
          </w:p>
        </w:tc>
        <w:tc>
          <w:tcPr>
            <w:tcW w:w="3240" w:type="dxa"/>
          </w:tcPr>
          <w:p w14:paraId="6F083268" w14:textId="77777777" w:rsidR="00DB498E" w:rsidRDefault="00DB498E" w:rsidP="00DB498E">
            <w:pPr>
              <w:rPr>
                <w:kern w:val="2"/>
                <w:szCs w:val="24"/>
              </w:rPr>
            </w:pPr>
            <w:r>
              <w:rPr>
                <w:kern w:val="2"/>
                <w:szCs w:val="24"/>
              </w:rPr>
              <w:t>1.1.6. Bankas, banko kodas</w:t>
            </w:r>
          </w:p>
        </w:tc>
        <w:tc>
          <w:tcPr>
            <w:tcW w:w="3510" w:type="dxa"/>
          </w:tcPr>
          <w:p w14:paraId="2882A490" w14:textId="54029390" w:rsidR="00DB498E" w:rsidRDefault="00DB498E" w:rsidP="00B32346">
            <w:pPr>
              <w:rPr>
                <w:kern w:val="2"/>
                <w:szCs w:val="24"/>
              </w:rPr>
            </w:pPr>
            <w:r w:rsidRPr="001362D1">
              <w:t>40400</w:t>
            </w:r>
          </w:p>
        </w:tc>
      </w:tr>
      <w:tr w:rsidR="00DB498E" w14:paraId="6119F0E9" w14:textId="77777777">
        <w:tc>
          <w:tcPr>
            <w:tcW w:w="2808" w:type="dxa"/>
            <w:vMerge/>
          </w:tcPr>
          <w:p w14:paraId="2C95D19F" w14:textId="77777777" w:rsidR="00DB498E" w:rsidRDefault="00DB498E" w:rsidP="00DB498E">
            <w:pPr>
              <w:rPr>
                <w:kern w:val="2"/>
                <w:szCs w:val="24"/>
              </w:rPr>
            </w:pPr>
          </w:p>
        </w:tc>
        <w:tc>
          <w:tcPr>
            <w:tcW w:w="3240" w:type="dxa"/>
          </w:tcPr>
          <w:p w14:paraId="0A979B34" w14:textId="77777777" w:rsidR="00DB498E" w:rsidRDefault="00DB498E" w:rsidP="00DB498E">
            <w:pPr>
              <w:rPr>
                <w:kern w:val="2"/>
                <w:szCs w:val="24"/>
              </w:rPr>
            </w:pPr>
            <w:r>
              <w:rPr>
                <w:kern w:val="2"/>
                <w:szCs w:val="24"/>
              </w:rPr>
              <w:t>1.1.7. Telefonas</w:t>
            </w:r>
          </w:p>
        </w:tc>
        <w:tc>
          <w:tcPr>
            <w:tcW w:w="3510" w:type="dxa"/>
          </w:tcPr>
          <w:p w14:paraId="7529D694" w14:textId="01E3F034" w:rsidR="00DB498E" w:rsidRDefault="00DB498E" w:rsidP="00B32346">
            <w:pPr>
              <w:rPr>
                <w:kern w:val="2"/>
                <w:szCs w:val="24"/>
              </w:rPr>
            </w:pPr>
            <w:r w:rsidRPr="001362D1">
              <w:t>+370 5 278 9048</w:t>
            </w:r>
          </w:p>
        </w:tc>
      </w:tr>
      <w:tr w:rsidR="00DB498E" w14:paraId="483292B9" w14:textId="77777777">
        <w:tc>
          <w:tcPr>
            <w:tcW w:w="2808" w:type="dxa"/>
            <w:vMerge/>
          </w:tcPr>
          <w:p w14:paraId="3B3C124E" w14:textId="77777777" w:rsidR="00DB498E" w:rsidRDefault="00DB498E" w:rsidP="00DB498E">
            <w:pPr>
              <w:rPr>
                <w:kern w:val="2"/>
                <w:szCs w:val="24"/>
              </w:rPr>
            </w:pPr>
          </w:p>
        </w:tc>
        <w:tc>
          <w:tcPr>
            <w:tcW w:w="3240" w:type="dxa"/>
          </w:tcPr>
          <w:p w14:paraId="0A971740" w14:textId="77777777" w:rsidR="00DB498E" w:rsidRDefault="00DB498E" w:rsidP="00DB498E">
            <w:pPr>
              <w:rPr>
                <w:kern w:val="2"/>
                <w:szCs w:val="24"/>
              </w:rPr>
            </w:pPr>
            <w:r>
              <w:rPr>
                <w:kern w:val="2"/>
                <w:szCs w:val="24"/>
              </w:rPr>
              <w:t>1.1.8. El. paštas</w:t>
            </w:r>
          </w:p>
        </w:tc>
        <w:tc>
          <w:tcPr>
            <w:tcW w:w="3510" w:type="dxa"/>
          </w:tcPr>
          <w:p w14:paraId="6163AEB7" w14:textId="2082BC28" w:rsidR="00DB498E" w:rsidRDefault="00DB498E" w:rsidP="00B32346">
            <w:pPr>
              <w:rPr>
                <w:kern w:val="2"/>
                <w:szCs w:val="24"/>
              </w:rPr>
            </w:pPr>
            <w:r w:rsidRPr="001362D1">
              <w:t>rastine@vtmt.lt</w:t>
            </w:r>
          </w:p>
        </w:tc>
      </w:tr>
      <w:tr w:rsidR="00DB498E" w14:paraId="02AC570D" w14:textId="77777777">
        <w:tc>
          <w:tcPr>
            <w:tcW w:w="2808" w:type="dxa"/>
            <w:vMerge/>
          </w:tcPr>
          <w:p w14:paraId="5733A0CB" w14:textId="77777777" w:rsidR="00DB498E" w:rsidRDefault="00DB498E" w:rsidP="00DB498E">
            <w:pPr>
              <w:rPr>
                <w:kern w:val="2"/>
                <w:szCs w:val="24"/>
              </w:rPr>
            </w:pPr>
          </w:p>
        </w:tc>
        <w:tc>
          <w:tcPr>
            <w:tcW w:w="3240" w:type="dxa"/>
          </w:tcPr>
          <w:p w14:paraId="72AC6090" w14:textId="1DC66282" w:rsidR="00DB498E" w:rsidRDefault="00DB498E" w:rsidP="00DB498E">
            <w:pPr>
              <w:rPr>
                <w:kern w:val="2"/>
                <w:szCs w:val="24"/>
              </w:rPr>
            </w:pPr>
            <w:r>
              <w:rPr>
                <w:kern w:val="2"/>
                <w:szCs w:val="24"/>
              </w:rPr>
              <w:t>1.1.9. Šalies atstovas</w:t>
            </w:r>
          </w:p>
        </w:tc>
        <w:tc>
          <w:tcPr>
            <w:tcW w:w="3510" w:type="dxa"/>
          </w:tcPr>
          <w:p w14:paraId="5A0165D4" w14:textId="722A392C" w:rsidR="00DB498E" w:rsidRDefault="000153B5" w:rsidP="00B32346">
            <w:pPr>
              <w:rPr>
                <w:kern w:val="2"/>
                <w:szCs w:val="24"/>
              </w:rPr>
            </w:pPr>
            <w:r>
              <w:rPr>
                <w:kern w:val="2"/>
                <w:szCs w:val="24"/>
              </w:rPr>
              <w:t>Valdemaras Sviackevičius</w:t>
            </w:r>
          </w:p>
        </w:tc>
      </w:tr>
      <w:tr w:rsidR="00DB498E" w14:paraId="13C5D937" w14:textId="77777777">
        <w:tc>
          <w:tcPr>
            <w:tcW w:w="2808" w:type="dxa"/>
            <w:vMerge/>
          </w:tcPr>
          <w:p w14:paraId="289449D1" w14:textId="77777777" w:rsidR="00DB498E" w:rsidRDefault="00DB498E" w:rsidP="00DB498E">
            <w:pPr>
              <w:rPr>
                <w:kern w:val="2"/>
                <w:szCs w:val="24"/>
              </w:rPr>
            </w:pPr>
          </w:p>
        </w:tc>
        <w:tc>
          <w:tcPr>
            <w:tcW w:w="3240" w:type="dxa"/>
          </w:tcPr>
          <w:p w14:paraId="5BE0A454" w14:textId="77777777" w:rsidR="00DB498E" w:rsidRDefault="00DB498E" w:rsidP="00DB498E">
            <w:pPr>
              <w:rPr>
                <w:kern w:val="2"/>
                <w:szCs w:val="24"/>
              </w:rPr>
            </w:pPr>
            <w:r>
              <w:rPr>
                <w:kern w:val="2"/>
                <w:szCs w:val="24"/>
              </w:rPr>
              <w:t>1.1.10. Atstovavimo pagrindas</w:t>
            </w:r>
          </w:p>
        </w:tc>
        <w:tc>
          <w:tcPr>
            <w:tcW w:w="3510" w:type="dxa"/>
          </w:tcPr>
          <w:p w14:paraId="540D0D58" w14:textId="728E9A8C" w:rsidR="00DB498E" w:rsidRDefault="00335AEC" w:rsidP="00B32346">
            <w:pPr>
              <w:rPr>
                <w:kern w:val="2"/>
                <w:szCs w:val="24"/>
              </w:rPr>
            </w:pPr>
            <w:r>
              <w:rPr>
                <w:kern w:val="2"/>
                <w:szCs w:val="24"/>
              </w:rPr>
              <w:t>Direktorius</w:t>
            </w:r>
          </w:p>
        </w:tc>
      </w:tr>
      <w:tr w:rsidR="00DB498E" w14:paraId="34362DE6" w14:textId="77777777">
        <w:tc>
          <w:tcPr>
            <w:tcW w:w="2808" w:type="dxa"/>
            <w:vMerge w:val="restart"/>
          </w:tcPr>
          <w:p w14:paraId="282ACA34" w14:textId="77777777" w:rsidR="00DB498E" w:rsidRDefault="00DB498E" w:rsidP="00DB498E">
            <w:pPr>
              <w:rPr>
                <w:b/>
                <w:bCs/>
                <w:kern w:val="2"/>
                <w:szCs w:val="24"/>
              </w:rPr>
            </w:pPr>
          </w:p>
          <w:p w14:paraId="0C9C01B7" w14:textId="77777777" w:rsidR="00DB498E" w:rsidRDefault="00DB498E" w:rsidP="00DB498E">
            <w:pPr>
              <w:rPr>
                <w:b/>
                <w:bCs/>
                <w:kern w:val="2"/>
                <w:szCs w:val="24"/>
              </w:rPr>
            </w:pPr>
          </w:p>
          <w:p w14:paraId="57FA6E45" w14:textId="77777777" w:rsidR="00DB498E" w:rsidRDefault="00DB498E" w:rsidP="00DB498E">
            <w:pPr>
              <w:rPr>
                <w:b/>
                <w:bCs/>
                <w:kern w:val="2"/>
                <w:szCs w:val="24"/>
              </w:rPr>
            </w:pPr>
          </w:p>
          <w:p w14:paraId="3D652E06" w14:textId="77777777" w:rsidR="00DB498E" w:rsidRDefault="00DB498E" w:rsidP="00DB498E">
            <w:pPr>
              <w:rPr>
                <w:b/>
                <w:bCs/>
                <w:kern w:val="2"/>
                <w:szCs w:val="24"/>
              </w:rPr>
            </w:pPr>
            <w:r>
              <w:rPr>
                <w:b/>
                <w:bCs/>
                <w:kern w:val="2"/>
                <w:szCs w:val="24"/>
              </w:rPr>
              <w:t>1.2. Tiekėjas</w:t>
            </w:r>
          </w:p>
          <w:p w14:paraId="3332ACA5" w14:textId="77777777" w:rsidR="00DB498E" w:rsidRDefault="00DB498E" w:rsidP="00DB498E">
            <w:pPr>
              <w:rPr>
                <w:b/>
                <w:bCs/>
                <w:kern w:val="2"/>
                <w:szCs w:val="24"/>
              </w:rPr>
            </w:pPr>
          </w:p>
        </w:tc>
        <w:tc>
          <w:tcPr>
            <w:tcW w:w="3240" w:type="dxa"/>
          </w:tcPr>
          <w:p w14:paraId="3A160165" w14:textId="77777777" w:rsidR="00DB498E" w:rsidRDefault="00DB498E" w:rsidP="00DB498E">
            <w:pPr>
              <w:rPr>
                <w:kern w:val="2"/>
                <w:szCs w:val="24"/>
              </w:rPr>
            </w:pPr>
            <w:r>
              <w:rPr>
                <w:kern w:val="2"/>
                <w:szCs w:val="24"/>
              </w:rPr>
              <w:t>1.2.1. Pavadinimas</w:t>
            </w:r>
          </w:p>
        </w:tc>
        <w:tc>
          <w:tcPr>
            <w:tcW w:w="3510" w:type="dxa"/>
          </w:tcPr>
          <w:p w14:paraId="510B80CC" w14:textId="77777777" w:rsidR="00DB498E" w:rsidRDefault="00335AEC" w:rsidP="00335AEC">
            <w:pPr>
              <w:rPr>
                <w:b/>
                <w:bCs/>
                <w:kern w:val="2"/>
                <w:szCs w:val="24"/>
              </w:rPr>
            </w:pPr>
            <w:r>
              <w:rPr>
                <w:b/>
                <w:bCs/>
                <w:kern w:val="2"/>
                <w:szCs w:val="24"/>
              </w:rPr>
              <w:t>UAB „Nano Vita“</w:t>
            </w:r>
          </w:p>
          <w:p w14:paraId="79405628" w14:textId="0F1EF506" w:rsidR="00335AEC" w:rsidRPr="00B32346" w:rsidRDefault="00335AEC" w:rsidP="00B32346">
            <w:pPr>
              <w:rPr>
                <w:b/>
                <w:bCs/>
                <w:kern w:val="2"/>
                <w:szCs w:val="24"/>
              </w:rPr>
            </w:pPr>
          </w:p>
        </w:tc>
      </w:tr>
      <w:tr w:rsidR="00DB498E" w14:paraId="0B714554" w14:textId="77777777">
        <w:tc>
          <w:tcPr>
            <w:tcW w:w="2808" w:type="dxa"/>
            <w:vMerge/>
          </w:tcPr>
          <w:p w14:paraId="1D8BA3A7" w14:textId="77777777" w:rsidR="00DB498E" w:rsidRDefault="00DB498E" w:rsidP="00DB498E">
            <w:pPr>
              <w:rPr>
                <w:b/>
                <w:bCs/>
                <w:kern w:val="2"/>
                <w:szCs w:val="24"/>
              </w:rPr>
            </w:pPr>
          </w:p>
        </w:tc>
        <w:tc>
          <w:tcPr>
            <w:tcW w:w="3240" w:type="dxa"/>
          </w:tcPr>
          <w:p w14:paraId="11120201" w14:textId="77777777" w:rsidR="00DB498E" w:rsidRDefault="00DB498E" w:rsidP="00DB498E">
            <w:pPr>
              <w:rPr>
                <w:kern w:val="2"/>
                <w:szCs w:val="24"/>
              </w:rPr>
            </w:pPr>
            <w:r>
              <w:rPr>
                <w:kern w:val="2"/>
                <w:szCs w:val="24"/>
              </w:rPr>
              <w:t>1.2.2. Juridinio asmens kodas</w:t>
            </w:r>
          </w:p>
        </w:tc>
        <w:tc>
          <w:tcPr>
            <w:tcW w:w="3510" w:type="dxa"/>
          </w:tcPr>
          <w:p w14:paraId="7AE3AD03" w14:textId="0B76B59F" w:rsidR="00DB498E" w:rsidRDefault="00335AEC" w:rsidP="00B32346">
            <w:pPr>
              <w:rPr>
                <w:kern w:val="2"/>
                <w:szCs w:val="24"/>
              </w:rPr>
            </w:pPr>
            <w:r>
              <w:rPr>
                <w:kern w:val="2"/>
                <w:szCs w:val="24"/>
              </w:rPr>
              <w:t>301920531</w:t>
            </w:r>
          </w:p>
        </w:tc>
      </w:tr>
      <w:tr w:rsidR="00DB498E" w14:paraId="62902804" w14:textId="77777777">
        <w:tc>
          <w:tcPr>
            <w:tcW w:w="2808" w:type="dxa"/>
            <w:vMerge/>
          </w:tcPr>
          <w:p w14:paraId="137D5719" w14:textId="77777777" w:rsidR="00DB498E" w:rsidRDefault="00DB498E" w:rsidP="00DB498E">
            <w:pPr>
              <w:rPr>
                <w:b/>
                <w:bCs/>
                <w:kern w:val="2"/>
                <w:szCs w:val="24"/>
              </w:rPr>
            </w:pPr>
          </w:p>
        </w:tc>
        <w:tc>
          <w:tcPr>
            <w:tcW w:w="3240" w:type="dxa"/>
          </w:tcPr>
          <w:p w14:paraId="4A831AAB" w14:textId="77777777" w:rsidR="00DB498E" w:rsidRDefault="00DB498E" w:rsidP="00DB498E">
            <w:pPr>
              <w:rPr>
                <w:kern w:val="2"/>
                <w:szCs w:val="24"/>
              </w:rPr>
            </w:pPr>
            <w:r>
              <w:rPr>
                <w:kern w:val="2"/>
                <w:szCs w:val="24"/>
              </w:rPr>
              <w:t>1.2.3. Adresas</w:t>
            </w:r>
          </w:p>
        </w:tc>
        <w:tc>
          <w:tcPr>
            <w:tcW w:w="3510" w:type="dxa"/>
          </w:tcPr>
          <w:p w14:paraId="22A301FE" w14:textId="50C57E1B" w:rsidR="00DB498E" w:rsidRDefault="00335AEC" w:rsidP="00B32346">
            <w:pPr>
              <w:rPr>
                <w:kern w:val="2"/>
                <w:szCs w:val="24"/>
              </w:rPr>
            </w:pPr>
            <w:r w:rsidRPr="00335AEC">
              <w:rPr>
                <w:kern w:val="2"/>
                <w:szCs w:val="24"/>
              </w:rPr>
              <w:t>Mokslininkų g. 12-304, LT-08412 Vilnius</w:t>
            </w:r>
          </w:p>
        </w:tc>
      </w:tr>
      <w:tr w:rsidR="00335AEC" w14:paraId="101DE63E" w14:textId="77777777">
        <w:tc>
          <w:tcPr>
            <w:tcW w:w="2808" w:type="dxa"/>
            <w:vMerge/>
          </w:tcPr>
          <w:p w14:paraId="4F5C0AE0" w14:textId="77777777" w:rsidR="00335AEC" w:rsidRDefault="00335AEC" w:rsidP="00335AEC">
            <w:pPr>
              <w:rPr>
                <w:b/>
                <w:bCs/>
                <w:kern w:val="2"/>
                <w:szCs w:val="24"/>
              </w:rPr>
            </w:pPr>
          </w:p>
        </w:tc>
        <w:tc>
          <w:tcPr>
            <w:tcW w:w="3240" w:type="dxa"/>
          </w:tcPr>
          <w:p w14:paraId="191A2305" w14:textId="77777777" w:rsidR="00335AEC" w:rsidRDefault="00335AEC" w:rsidP="00335AEC">
            <w:pPr>
              <w:rPr>
                <w:kern w:val="2"/>
                <w:szCs w:val="24"/>
              </w:rPr>
            </w:pPr>
            <w:r>
              <w:rPr>
                <w:kern w:val="2"/>
                <w:szCs w:val="24"/>
              </w:rPr>
              <w:t>1.2.4. PVM mokėtojo kodas</w:t>
            </w:r>
          </w:p>
        </w:tc>
        <w:tc>
          <w:tcPr>
            <w:tcW w:w="3510" w:type="dxa"/>
          </w:tcPr>
          <w:p w14:paraId="1ABE4305" w14:textId="54B61C6C" w:rsidR="00335AEC" w:rsidRDefault="00335AEC" w:rsidP="00B32346">
            <w:pPr>
              <w:rPr>
                <w:kern w:val="2"/>
                <w:szCs w:val="24"/>
              </w:rPr>
            </w:pPr>
            <w:r>
              <w:rPr>
                <w:kern w:val="2"/>
                <w:szCs w:val="24"/>
              </w:rPr>
              <w:t>LT100004513210</w:t>
            </w:r>
          </w:p>
        </w:tc>
      </w:tr>
      <w:tr w:rsidR="00335AEC" w14:paraId="64446F90" w14:textId="77777777">
        <w:tc>
          <w:tcPr>
            <w:tcW w:w="2808" w:type="dxa"/>
            <w:vMerge/>
          </w:tcPr>
          <w:p w14:paraId="6616A0AD" w14:textId="77777777" w:rsidR="00335AEC" w:rsidRDefault="00335AEC" w:rsidP="00335AEC">
            <w:pPr>
              <w:rPr>
                <w:b/>
                <w:bCs/>
                <w:kern w:val="2"/>
                <w:szCs w:val="24"/>
              </w:rPr>
            </w:pPr>
          </w:p>
        </w:tc>
        <w:tc>
          <w:tcPr>
            <w:tcW w:w="3240" w:type="dxa"/>
          </w:tcPr>
          <w:p w14:paraId="0D1F09FB" w14:textId="77777777" w:rsidR="00335AEC" w:rsidRDefault="00335AEC" w:rsidP="00335AEC">
            <w:pPr>
              <w:rPr>
                <w:kern w:val="2"/>
                <w:szCs w:val="24"/>
              </w:rPr>
            </w:pPr>
            <w:r>
              <w:rPr>
                <w:kern w:val="2"/>
                <w:szCs w:val="24"/>
              </w:rPr>
              <w:t>1.2.5. Atsiskaitomoji sąskaita</w:t>
            </w:r>
          </w:p>
        </w:tc>
        <w:tc>
          <w:tcPr>
            <w:tcW w:w="3510" w:type="dxa"/>
          </w:tcPr>
          <w:p w14:paraId="7ACEA2B2" w14:textId="23A27F73" w:rsidR="00335AEC" w:rsidRDefault="00335AEC" w:rsidP="00B32346">
            <w:pPr>
              <w:rPr>
                <w:kern w:val="2"/>
                <w:szCs w:val="24"/>
              </w:rPr>
            </w:pPr>
            <w:r w:rsidRPr="00335AEC">
              <w:rPr>
                <w:kern w:val="2"/>
                <w:szCs w:val="24"/>
              </w:rPr>
              <w:t>LT127044060006542338</w:t>
            </w:r>
          </w:p>
        </w:tc>
      </w:tr>
      <w:tr w:rsidR="00335AEC" w14:paraId="1BE4182F" w14:textId="77777777">
        <w:tc>
          <w:tcPr>
            <w:tcW w:w="2808" w:type="dxa"/>
            <w:vMerge/>
          </w:tcPr>
          <w:p w14:paraId="3078CC8B" w14:textId="77777777" w:rsidR="00335AEC" w:rsidRDefault="00335AEC" w:rsidP="00335AEC">
            <w:pPr>
              <w:rPr>
                <w:b/>
                <w:bCs/>
                <w:kern w:val="2"/>
                <w:szCs w:val="24"/>
              </w:rPr>
            </w:pPr>
          </w:p>
        </w:tc>
        <w:tc>
          <w:tcPr>
            <w:tcW w:w="3240" w:type="dxa"/>
          </w:tcPr>
          <w:p w14:paraId="254BB32F" w14:textId="77777777" w:rsidR="00335AEC" w:rsidRDefault="00335AEC" w:rsidP="00335AEC">
            <w:pPr>
              <w:rPr>
                <w:kern w:val="2"/>
                <w:szCs w:val="24"/>
              </w:rPr>
            </w:pPr>
            <w:r>
              <w:rPr>
                <w:kern w:val="2"/>
                <w:szCs w:val="24"/>
              </w:rPr>
              <w:t>1.2.6. Bankas, banko kodas</w:t>
            </w:r>
          </w:p>
        </w:tc>
        <w:tc>
          <w:tcPr>
            <w:tcW w:w="3510" w:type="dxa"/>
          </w:tcPr>
          <w:p w14:paraId="6425DEE0" w14:textId="5838B0CB" w:rsidR="00335AEC" w:rsidRDefault="00335AEC" w:rsidP="00B32346">
            <w:pPr>
              <w:rPr>
                <w:kern w:val="2"/>
                <w:szCs w:val="24"/>
              </w:rPr>
            </w:pPr>
            <w:r>
              <w:rPr>
                <w:kern w:val="2"/>
                <w:szCs w:val="24"/>
              </w:rPr>
              <w:t>AB SEB bankas, banko kodas 70440</w:t>
            </w:r>
          </w:p>
        </w:tc>
      </w:tr>
      <w:tr w:rsidR="00335AEC" w14:paraId="7B41BAEA" w14:textId="77777777">
        <w:tc>
          <w:tcPr>
            <w:tcW w:w="2808" w:type="dxa"/>
            <w:vMerge/>
          </w:tcPr>
          <w:p w14:paraId="188090A1" w14:textId="77777777" w:rsidR="00335AEC" w:rsidRDefault="00335AEC" w:rsidP="00335AEC">
            <w:pPr>
              <w:rPr>
                <w:b/>
                <w:bCs/>
                <w:kern w:val="2"/>
                <w:szCs w:val="24"/>
              </w:rPr>
            </w:pPr>
          </w:p>
        </w:tc>
        <w:tc>
          <w:tcPr>
            <w:tcW w:w="3240" w:type="dxa"/>
          </w:tcPr>
          <w:p w14:paraId="173923E4" w14:textId="77777777" w:rsidR="00335AEC" w:rsidRDefault="00335AEC" w:rsidP="00335AEC">
            <w:pPr>
              <w:rPr>
                <w:kern w:val="2"/>
                <w:szCs w:val="24"/>
              </w:rPr>
            </w:pPr>
            <w:r>
              <w:rPr>
                <w:kern w:val="2"/>
                <w:szCs w:val="24"/>
              </w:rPr>
              <w:t>1.2.7. Telefonas</w:t>
            </w:r>
          </w:p>
        </w:tc>
        <w:tc>
          <w:tcPr>
            <w:tcW w:w="3510" w:type="dxa"/>
          </w:tcPr>
          <w:p w14:paraId="0622AC89" w14:textId="1B0ACD9B" w:rsidR="00335AEC" w:rsidRDefault="00335AEC" w:rsidP="00B32346">
            <w:pPr>
              <w:rPr>
                <w:kern w:val="2"/>
                <w:szCs w:val="24"/>
              </w:rPr>
            </w:pPr>
            <w:r w:rsidRPr="00335AEC">
              <w:rPr>
                <w:kern w:val="2"/>
                <w:szCs w:val="24"/>
              </w:rPr>
              <w:t>+37068536916</w:t>
            </w:r>
          </w:p>
        </w:tc>
      </w:tr>
      <w:tr w:rsidR="00335AEC" w14:paraId="5424E51A" w14:textId="77777777">
        <w:tc>
          <w:tcPr>
            <w:tcW w:w="2808" w:type="dxa"/>
            <w:vMerge/>
          </w:tcPr>
          <w:p w14:paraId="23AC9739" w14:textId="77777777" w:rsidR="00335AEC" w:rsidRDefault="00335AEC" w:rsidP="00335AEC">
            <w:pPr>
              <w:rPr>
                <w:b/>
                <w:bCs/>
                <w:kern w:val="2"/>
                <w:szCs w:val="24"/>
              </w:rPr>
            </w:pPr>
          </w:p>
        </w:tc>
        <w:tc>
          <w:tcPr>
            <w:tcW w:w="3240" w:type="dxa"/>
          </w:tcPr>
          <w:p w14:paraId="2F32350F" w14:textId="77777777" w:rsidR="00335AEC" w:rsidRDefault="00335AEC" w:rsidP="00335AEC">
            <w:pPr>
              <w:rPr>
                <w:kern w:val="2"/>
                <w:szCs w:val="24"/>
              </w:rPr>
            </w:pPr>
            <w:r>
              <w:rPr>
                <w:kern w:val="2"/>
                <w:szCs w:val="24"/>
              </w:rPr>
              <w:t>1.2.8. El. paštas</w:t>
            </w:r>
          </w:p>
        </w:tc>
        <w:tc>
          <w:tcPr>
            <w:tcW w:w="3510" w:type="dxa"/>
          </w:tcPr>
          <w:p w14:paraId="342A41A3" w14:textId="3F843F79" w:rsidR="00335AEC" w:rsidRDefault="00335AEC" w:rsidP="00B32346">
            <w:pPr>
              <w:rPr>
                <w:kern w:val="2"/>
                <w:szCs w:val="24"/>
              </w:rPr>
            </w:pPr>
            <w:r w:rsidRPr="00335AEC">
              <w:rPr>
                <w:kern w:val="2"/>
                <w:szCs w:val="24"/>
              </w:rPr>
              <w:t>info@nanovita.lt</w:t>
            </w:r>
          </w:p>
        </w:tc>
      </w:tr>
      <w:tr w:rsidR="00335AEC" w14:paraId="5FBFE74B" w14:textId="77777777">
        <w:tc>
          <w:tcPr>
            <w:tcW w:w="2808" w:type="dxa"/>
            <w:vMerge/>
          </w:tcPr>
          <w:p w14:paraId="2675FCF3" w14:textId="77777777" w:rsidR="00335AEC" w:rsidRDefault="00335AEC" w:rsidP="00335AEC">
            <w:pPr>
              <w:rPr>
                <w:b/>
                <w:bCs/>
                <w:kern w:val="2"/>
                <w:szCs w:val="24"/>
              </w:rPr>
            </w:pPr>
          </w:p>
        </w:tc>
        <w:tc>
          <w:tcPr>
            <w:tcW w:w="3240" w:type="dxa"/>
          </w:tcPr>
          <w:p w14:paraId="1775BC57" w14:textId="2C652B0E" w:rsidR="00335AEC" w:rsidRDefault="00335AEC" w:rsidP="00335AEC">
            <w:pPr>
              <w:rPr>
                <w:kern w:val="2"/>
                <w:szCs w:val="24"/>
              </w:rPr>
            </w:pPr>
            <w:r>
              <w:rPr>
                <w:kern w:val="2"/>
                <w:szCs w:val="24"/>
              </w:rPr>
              <w:t xml:space="preserve">1.2.9. Šalies atstovas </w:t>
            </w:r>
          </w:p>
        </w:tc>
        <w:tc>
          <w:tcPr>
            <w:tcW w:w="3510" w:type="dxa"/>
          </w:tcPr>
          <w:p w14:paraId="1AC702B7" w14:textId="4A7B246F" w:rsidR="00335AEC" w:rsidRDefault="00CB5D1D" w:rsidP="00B32346">
            <w:pPr>
              <w:rPr>
                <w:kern w:val="2"/>
                <w:szCs w:val="24"/>
              </w:rPr>
            </w:pPr>
            <w:r w:rsidRPr="00CB5D1D">
              <w:rPr>
                <w:kern w:val="2"/>
                <w:szCs w:val="24"/>
              </w:rPr>
              <w:t>Paulius Čyvas</w:t>
            </w:r>
          </w:p>
        </w:tc>
      </w:tr>
      <w:tr w:rsidR="00335AEC" w14:paraId="499C9266" w14:textId="77777777">
        <w:tc>
          <w:tcPr>
            <w:tcW w:w="2808" w:type="dxa"/>
            <w:vMerge/>
          </w:tcPr>
          <w:p w14:paraId="601906A7" w14:textId="77777777" w:rsidR="00335AEC" w:rsidRDefault="00335AEC" w:rsidP="00335AEC">
            <w:pPr>
              <w:rPr>
                <w:b/>
                <w:bCs/>
                <w:kern w:val="2"/>
                <w:szCs w:val="24"/>
              </w:rPr>
            </w:pPr>
          </w:p>
        </w:tc>
        <w:tc>
          <w:tcPr>
            <w:tcW w:w="3240" w:type="dxa"/>
          </w:tcPr>
          <w:p w14:paraId="3B212FC7" w14:textId="77777777" w:rsidR="00335AEC" w:rsidRDefault="00335AEC" w:rsidP="00335AEC">
            <w:pPr>
              <w:rPr>
                <w:kern w:val="2"/>
                <w:szCs w:val="24"/>
              </w:rPr>
            </w:pPr>
            <w:r>
              <w:rPr>
                <w:kern w:val="2"/>
                <w:szCs w:val="24"/>
              </w:rPr>
              <w:t>1.2.10. Atstovavimo pagrindas</w:t>
            </w:r>
          </w:p>
        </w:tc>
        <w:tc>
          <w:tcPr>
            <w:tcW w:w="3510" w:type="dxa"/>
          </w:tcPr>
          <w:p w14:paraId="0332A97B" w14:textId="62296FDE" w:rsidR="00335AEC" w:rsidRDefault="00CB5D1D" w:rsidP="00B32346">
            <w:pPr>
              <w:rPr>
                <w:kern w:val="2"/>
                <w:szCs w:val="24"/>
              </w:rPr>
            </w:pPr>
            <w:r w:rsidRPr="00CB5D1D">
              <w:rPr>
                <w:kern w:val="2"/>
                <w:szCs w:val="24"/>
              </w:rPr>
              <w:t>Įmonės įstatai</w:t>
            </w: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25CF5408" w14:textId="53759A50" w:rsidR="005A5832" w:rsidRDefault="00A10867">
            <w:pPr>
              <w:rPr>
                <w:b/>
                <w:bCs/>
                <w:kern w:val="2"/>
                <w:szCs w:val="24"/>
              </w:rPr>
            </w:pPr>
            <w:r>
              <w:rPr>
                <w:b/>
                <w:bCs/>
                <w:kern w:val="2"/>
                <w:szCs w:val="24"/>
              </w:rPr>
              <w:t>2.1. Pirkėjo kontaktiniai asmenys, atsakingi už Sutarties vykdymą, Prekių priėmimą, Sąskaitų per informacinę sistemą „</w:t>
            </w:r>
            <w:r w:rsidR="00061CF7">
              <w:rPr>
                <w:b/>
                <w:bCs/>
                <w:kern w:val="2"/>
                <w:szCs w:val="24"/>
              </w:rPr>
              <w:t>SABIS</w:t>
            </w:r>
            <w:r>
              <w:rPr>
                <w:b/>
                <w:bCs/>
                <w:kern w:val="2"/>
                <w:szCs w:val="24"/>
              </w:rPr>
              <w:t>“ priėmimą</w:t>
            </w:r>
          </w:p>
        </w:tc>
        <w:tc>
          <w:tcPr>
            <w:tcW w:w="6831" w:type="dxa"/>
            <w:gridSpan w:val="2"/>
          </w:tcPr>
          <w:p w14:paraId="1DD7740D" w14:textId="0EAC03B1" w:rsidR="005A5832" w:rsidRPr="00C30087" w:rsidRDefault="00C30087" w:rsidP="00C30087">
            <w:pPr>
              <w:rPr>
                <w:kern w:val="2"/>
                <w:szCs w:val="24"/>
              </w:rPr>
            </w:pPr>
            <w:r>
              <w:rPr>
                <w:kern w:val="2"/>
                <w:szCs w:val="24"/>
                <w:lang w:val="pt-BR"/>
              </w:rPr>
              <w:t xml:space="preserve">Medicinos kriminalistikos laboratorijos vedėjas </w:t>
            </w:r>
          </w:p>
        </w:tc>
      </w:tr>
      <w:tr w:rsidR="005A5832" w14:paraId="2D51DD0D" w14:textId="77777777">
        <w:trPr>
          <w:trHeight w:val="300"/>
        </w:trPr>
        <w:tc>
          <w:tcPr>
            <w:tcW w:w="2704" w:type="dxa"/>
            <w:gridSpan w:val="2"/>
          </w:tcPr>
          <w:p w14:paraId="281AC9B7"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4DDDC5F9" w14:textId="5D79B5A7" w:rsidR="00CD438D" w:rsidRPr="00B32346" w:rsidRDefault="00CB5D1D" w:rsidP="00CD438D">
            <w:pPr>
              <w:rPr>
                <w:kern w:val="2"/>
                <w:szCs w:val="24"/>
              </w:rPr>
            </w:pPr>
            <w:r>
              <w:rPr>
                <w:kern w:val="2"/>
                <w:szCs w:val="24"/>
              </w:rPr>
              <w:lastRenderedPageBreak/>
              <w:t xml:space="preserve">Vadybininkė </w:t>
            </w:r>
          </w:p>
          <w:p w14:paraId="26B949D3" w14:textId="781665C1" w:rsidR="005A5832" w:rsidRPr="00B32346" w:rsidRDefault="005A5832">
            <w:pPr>
              <w:rPr>
                <w:kern w:val="2"/>
                <w:szCs w:val="24"/>
              </w:rPr>
            </w:pPr>
          </w:p>
        </w:tc>
      </w:tr>
      <w:tr w:rsidR="00DB498E" w14:paraId="786C2919" w14:textId="77777777">
        <w:trPr>
          <w:trHeight w:val="300"/>
        </w:trPr>
        <w:tc>
          <w:tcPr>
            <w:tcW w:w="2704" w:type="dxa"/>
            <w:gridSpan w:val="2"/>
          </w:tcPr>
          <w:p w14:paraId="3CA0630C" w14:textId="65BEF31F" w:rsidR="00DB498E" w:rsidRDefault="00DB498E" w:rsidP="00DB498E">
            <w:pPr>
              <w:rPr>
                <w:b/>
                <w:bCs/>
                <w:kern w:val="2"/>
                <w:szCs w:val="24"/>
              </w:rPr>
            </w:pPr>
            <w:r>
              <w:rPr>
                <w:b/>
                <w:bCs/>
                <w:kern w:val="2"/>
                <w:szCs w:val="24"/>
              </w:rPr>
              <w:t xml:space="preserve">2.3. </w:t>
            </w:r>
            <w:r w:rsidRPr="00EA6C08">
              <w:rPr>
                <w:rFonts w:eastAsia="Calibri"/>
                <w:b/>
                <w:bCs/>
                <w:szCs w:val="24"/>
              </w:rPr>
              <w:t>Pirkėjo už Sutarties ir jos pakeitimų paskelbimą pagal Viešųjų pirkimų įstatymo 86 straipsnio 9 dalies reikalavimus atsakingas asmuo</w:t>
            </w:r>
          </w:p>
        </w:tc>
        <w:tc>
          <w:tcPr>
            <w:tcW w:w="6831" w:type="dxa"/>
            <w:gridSpan w:val="2"/>
          </w:tcPr>
          <w:p w14:paraId="700484EB" w14:textId="213AC001" w:rsidR="00DB498E" w:rsidRPr="00B32346" w:rsidRDefault="00CB5D1D" w:rsidP="00DB498E">
            <w:pPr>
              <w:rPr>
                <w:kern w:val="2"/>
                <w:szCs w:val="24"/>
              </w:rPr>
            </w:pPr>
            <w:r w:rsidRPr="00B32346">
              <w:rPr>
                <w:kern w:val="2"/>
                <w:szCs w:val="24"/>
              </w:rPr>
              <w:t xml:space="preserve">Viešosios įstaigos CPO LT Sveikatos srities pirkimų skyriaus Strateginių pirkimų grupės pirkimų specialistė </w:t>
            </w:r>
          </w:p>
        </w:tc>
      </w:tr>
      <w:tr w:rsidR="00DB498E" w14:paraId="05438026" w14:textId="77777777">
        <w:trPr>
          <w:trHeight w:val="300"/>
        </w:trPr>
        <w:tc>
          <w:tcPr>
            <w:tcW w:w="9535" w:type="dxa"/>
            <w:gridSpan w:val="4"/>
          </w:tcPr>
          <w:p w14:paraId="3899F472" w14:textId="77777777" w:rsidR="00DB498E" w:rsidRDefault="00DB498E" w:rsidP="00DB498E">
            <w:pPr>
              <w:jc w:val="center"/>
              <w:rPr>
                <w:b/>
                <w:bCs/>
                <w:kern w:val="2"/>
                <w:szCs w:val="24"/>
              </w:rPr>
            </w:pPr>
            <w:r>
              <w:rPr>
                <w:b/>
                <w:bCs/>
                <w:kern w:val="2"/>
                <w:szCs w:val="24"/>
              </w:rPr>
              <w:t>3. SUTARTIES DALYKAS</w:t>
            </w:r>
          </w:p>
        </w:tc>
      </w:tr>
      <w:tr w:rsidR="00DB498E" w14:paraId="232826AC" w14:textId="77777777">
        <w:trPr>
          <w:trHeight w:val="300"/>
        </w:trPr>
        <w:tc>
          <w:tcPr>
            <w:tcW w:w="2704" w:type="dxa"/>
            <w:gridSpan w:val="2"/>
          </w:tcPr>
          <w:p w14:paraId="0997F744" w14:textId="77777777" w:rsidR="00DB498E" w:rsidRDefault="00DB498E" w:rsidP="00DB498E">
            <w:pPr>
              <w:rPr>
                <w:b/>
                <w:bCs/>
                <w:kern w:val="2"/>
                <w:szCs w:val="24"/>
              </w:rPr>
            </w:pPr>
            <w:r>
              <w:rPr>
                <w:b/>
                <w:bCs/>
                <w:kern w:val="2"/>
                <w:szCs w:val="24"/>
              </w:rPr>
              <w:t xml:space="preserve">3.1. Sutarties dalykas </w:t>
            </w:r>
          </w:p>
        </w:tc>
        <w:tc>
          <w:tcPr>
            <w:tcW w:w="6831" w:type="dxa"/>
            <w:gridSpan w:val="2"/>
          </w:tcPr>
          <w:p w14:paraId="479A2B57" w14:textId="6DA1FAF6" w:rsidR="00DB498E" w:rsidRDefault="00DB498E" w:rsidP="00322CEE">
            <w:pPr>
              <w:jc w:val="both"/>
              <w:rPr>
                <w:color w:val="000000"/>
                <w:kern w:val="2"/>
                <w:szCs w:val="24"/>
              </w:rPr>
            </w:pPr>
            <w:r>
              <w:rPr>
                <w:kern w:val="2"/>
                <w:szCs w:val="24"/>
              </w:rPr>
              <w:t xml:space="preserve">Tiekėjas įsipareigoja Sutartyje numatytomis sąlygomis perduoti Pirkėjui </w:t>
            </w:r>
            <w:r>
              <w:rPr>
                <w:b/>
                <w:bCs/>
              </w:rPr>
              <w:t>Mikro rentgeno spindulių fluorescencijos spektrometras (</w:t>
            </w:r>
            <w:r w:rsidR="00773142">
              <w:rPr>
                <w:b/>
                <w:bCs/>
              </w:rPr>
              <w:t>µX</w:t>
            </w:r>
            <w:r>
              <w:rPr>
                <w:b/>
                <w:bCs/>
              </w:rPr>
              <w:t>RF) – elementinės sudėties analizatorius</w:t>
            </w:r>
            <w:r w:rsidRPr="00EC0363">
              <w:rPr>
                <w:i/>
                <w:iCs/>
                <w:color w:val="FF0000"/>
                <w:kern w:val="2"/>
                <w:szCs w:val="24"/>
              </w:rPr>
              <w:t xml:space="preserve"> </w:t>
            </w:r>
            <w:r>
              <w:rPr>
                <w:color w:val="000000"/>
                <w:kern w:val="2"/>
                <w:szCs w:val="24"/>
              </w:rPr>
              <w:t>(toliau – Prekės).</w:t>
            </w:r>
          </w:p>
          <w:p w14:paraId="5D19002A" w14:textId="481ED52D" w:rsidR="00DB498E" w:rsidRDefault="00DB498E" w:rsidP="0085788C">
            <w:pPr>
              <w:jc w:val="both"/>
              <w:rPr>
                <w:color w:val="000000"/>
                <w:kern w:val="2"/>
                <w:szCs w:val="24"/>
              </w:rPr>
            </w:pPr>
            <w:r>
              <w:rPr>
                <w:color w:val="000000"/>
                <w:kern w:val="2"/>
                <w:szCs w:val="24"/>
              </w:rPr>
              <w:t>Išsamus Prekių aprašymas ir kiti reikalavimai tiekiamoms Prekėms nustatyti Sutarties priede Nr. 1 „Pasiūlymas ir techninė specifikacija“ (toliau – Techninė specifikacija).</w:t>
            </w:r>
          </w:p>
        </w:tc>
      </w:tr>
      <w:tr w:rsidR="00DB498E" w14:paraId="67CF1158" w14:textId="77777777">
        <w:trPr>
          <w:trHeight w:val="300"/>
        </w:trPr>
        <w:tc>
          <w:tcPr>
            <w:tcW w:w="2704" w:type="dxa"/>
            <w:gridSpan w:val="2"/>
          </w:tcPr>
          <w:p w14:paraId="56605F09" w14:textId="6F688F6F" w:rsidR="00DB498E" w:rsidRDefault="00DB498E" w:rsidP="00DB498E">
            <w:pPr>
              <w:rPr>
                <w:b/>
                <w:bCs/>
                <w:kern w:val="2"/>
                <w:szCs w:val="24"/>
              </w:rPr>
            </w:pPr>
            <w:r>
              <w:rPr>
                <w:b/>
                <w:bCs/>
                <w:kern w:val="2"/>
                <w:szCs w:val="24"/>
              </w:rPr>
              <w:t>3.2. Pirkimo pavadinimas ir numeris</w:t>
            </w:r>
          </w:p>
        </w:tc>
        <w:tc>
          <w:tcPr>
            <w:tcW w:w="6831" w:type="dxa"/>
            <w:gridSpan w:val="2"/>
          </w:tcPr>
          <w:p w14:paraId="27C9A028" w14:textId="77777777" w:rsidR="00E32117" w:rsidRPr="007771B7" w:rsidRDefault="00E32117" w:rsidP="00E32117">
            <w:pPr>
              <w:rPr>
                <w:kern w:val="2"/>
                <w:szCs w:val="24"/>
              </w:rPr>
            </w:pPr>
            <w:r w:rsidRPr="007771B7">
              <w:rPr>
                <w:kern w:val="2"/>
                <w:szCs w:val="24"/>
              </w:rPr>
              <w:t>736002 Mikro rentgeno spindulių fluorescencijos spektrometras (uXRF) - elementinės sudėties analizatorius</w:t>
            </w:r>
          </w:p>
          <w:p w14:paraId="4A2AD235" w14:textId="7D11E509" w:rsidR="00DB498E" w:rsidRDefault="00DB498E" w:rsidP="00DB498E">
            <w:pPr>
              <w:rPr>
                <w:kern w:val="2"/>
                <w:szCs w:val="24"/>
              </w:rPr>
            </w:pPr>
          </w:p>
        </w:tc>
      </w:tr>
      <w:tr w:rsidR="00DB498E" w14:paraId="0739AD21" w14:textId="77777777">
        <w:trPr>
          <w:trHeight w:val="300"/>
        </w:trPr>
        <w:tc>
          <w:tcPr>
            <w:tcW w:w="2704" w:type="dxa"/>
            <w:gridSpan w:val="2"/>
          </w:tcPr>
          <w:p w14:paraId="0DD951DC" w14:textId="77777777" w:rsidR="00DB498E" w:rsidRDefault="00DB498E" w:rsidP="00DB498E">
            <w:pPr>
              <w:rPr>
                <w:b/>
                <w:bCs/>
                <w:kern w:val="2"/>
                <w:szCs w:val="24"/>
              </w:rPr>
            </w:pPr>
            <w:r>
              <w:rPr>
                <w:b/>
                <w:bCs/>
                <w:kern w:val="2"/>
                <w:szCs w:val="24"/>
              </w:rPr>
              <w:t>3.3. Informacija apie Europos Sąjungos lėšomis finansuojamą projektą arba kitą projektą</w:t>
            </w:r>
          </w:p>
        </w:tc>
        <w:tc>
          <w:tcPr>
            <w:tcW w:w="6831" w:type="dxa"/>
            <w:gridSpan w:val="2"/>
          </w:tcPr>
          <w:p w14:paraId="07D165C3" w14:textId="6DBA5DCC" w:rsidR="00DB498E" w:rsidRPr="00120CF6" w:rsidRDefault="00120CF6" w:rsidP="00120CF6">
            <w:pPr>
              <w:jc w:val="both"/>
              <w:rPr>
                <w:kern w:val="2"/>
                <w:szCs w:val="24"/>
              </w:rPr>
            </w:pPr>
            <w:r w:rsidRPr="00120CF6">
              <w:rPr>
                <w:kern w:val="2"/>
                <w:szCs w:val="24"/>
              </w:rPr>
              <w:t>Valstybės investicijų projektas „Valstybinės teismo medicinos tarnybos pastato Vilniuje, Didlaukio g. 86E, įrengimas ir pritaikymas tarnybos veiklai“</w:t>
            </w:r>
            <w:r>
              <w:rPr>
                <w:kern w:val="2"/>
                <w:szCs w:val="24"/>
              </w:rPr>
              <w:t>.</w:t>
            </w:r>
          </w:p>
        </w:tc>
      </w:tr>
      <w:tr w:rsidR="00DB498E" w14:paraId="63AE2566" w14:textId="77777777">
        <w:trPr>
          <w:trHeight w:val="300"/>
        </w:trPr>
        <w:tc>
          <w:tcPr>
            <w:tcW w:w="9535" w:type="dxa"/>
            <w:gridSpan w:val="4"/>
          </w:tcPr>
          <w:p w14:paraId="4AB382CF" w14:textId="77777777" w:rsidR="00DB498E" w:rsidRDefault="00DB498E" w:rsidP="00DB498E">
            <w:pPr>
              <w:jc w:val="center"/>
              <w:rPr>
                <w:b/>
                <w:bCs/>
                <w:kern w:val="2"/>
                <w:szCs w:val="24"/>
              </w:rPr>
            </w:pPr>
            <w:r>
              <w:rPr>
                <w:b/>
                <w:bCs/>
                <w:kern w:val="2"/>
                <w:szCs w:val="24"/>
              </w:rPr>
              <w:t>4. PREKIŲ PRISTATYMO TERMINAI IR PREKIŲ PERDAVIMO - PRIĖMIMO TVARKA</w:t>
            </w:r>
          </w:p>
        </w:tc>
      </w:tr>
      <w:tr w:rsidR="00322CEE" w14:paraId="52E55645" w14:textId="77777777">
        <w:trPr>
          <w:trHeight w:val="300"/>
        </w:trPr>
        <w:tc>
          <w:tcPr>
            <w:tcW w:w="2704" w:type="dxa"/>
            <w:gridSpan w:val="2"/>
          </w:tcPr>
          <w:p w14:paraId="2203105B" w14:textId="470D70F8" w:rsidR="00322CEE" w:rsidRDefault="00322CEE" w:rsidP="00322CEE">
            <w:pPr>
              <w:rPr>
                <w:b/>
                <w:bCs/>
                <w:kern w:val="2"/>
                <w:szCs w:val="24"/>
              </w:rPr>
            </w:pPr>
            <w:r>
              <w:rPr>
                <w:b/>
                <w:bCs/>
                <w:kern w:val="2"/>
                <w:szCs w:val="24"/>
              </w:rPr>
              <w:t>4.1. Prekių pristatymo terminas, kai Prekės pristatomos vienu kartu</w:t>
            </w:r>
          </w:p>
        </w:tc>
        <w:tc>
          <w:tcPr>
            <w:tcW w:w="6831" w:type="dxa"/>
            <w:gridSpan w:val="2"/>
          </w:tcPr>
          <w:p w14:paraId="3E5B62AD" w14:textId="28D0D598" w:rsidR="00322CEE" w:rsidRDefault="00322CEE" w:rsidP="00595E72">
            <w:pPr>
              <w:rPr>
                <w:szCs w:val="24"/>
              </w:rPr>
            </w:pPr>
            <w:r w:rsidRPr="007716D8">
              <w:rPr>
                <w:szCs w:val="24"/>
              </w:rPr>
              <w:t xml:space="preserve">Tiekėjas Prekes (visą Prekių kiekį) įsipareigoja pristatyti </w:t>
            </w:r>
            <w:r w:rsidRPr="007716D8">
              <w:rPr>
                <w:b/>
                <w:bCs/>
                <w:szCs w:val="24"/>
              </w:rPr>
              <w:t>ne vėliau kaip per</w:t>
            </w:r>
            <w:r w:rsidRPr="007716D8">
              <w:rPr>
                <w:szCs w:val="24"/>
              </w:rPr>
              <w:t xml:space="preserve"> </w:t>
            </w:r>
            <w:r w:rsidR="00941C5F">
              <w:rPr>
                <w:b/>
                <w:bCs/>
                <w:szCs w:val="24"/>
              </w:rPr>
              <w:t>3</w:t>
            </w:r>
            <w:r w:rsidR="00941C5F" w:rsidRPr="007716D8">
              <w:rPr>
                <w:b/>
                <w:bCs/>
                <w:szCs w:val="24"/>
              </w:rPr>
              <w:t xml:space="preserve"> </w:t>
            </w:r>
            <w:r w:rsidRPr="007716D8">
              <w:rPr>
                <w:b/>
                <w:bCs/>
                <w:szCs w:val="24"/>
              </w:rPr>
              <w:t xml:space="preserve">mėnesius </w:t>
            </w:r>
            <w:r w:rsidRPr="007716D8">
              <w:rPr>
                <w:szCs w:val="24"/>
              </w:rPr>
              <w:t xml:space="preserve">nuo Sutarties įsigaliojimo dienos šiuo adresu: </w:t>
            </w:r>
            <w:r w:rsidR="00941C5F" w:rsidRPr="001362D1">
              <w:t>Didlaukio g. 86E, LT-08303 Vilnius</w:t>
            </w:r>
            <w:r w:rsidRPr="007716D8">
              <w:rPr>
                <w:szCs w:val="24"/>
              </w:rPr>
              <w:t>.</w:t>
            </w:r>
          </w:p>
        </w:tc>
      </w:tr>
      <w:tr w:rsidR="00595E72" w14:paraId="22DEECAA" w14:textId="77777777">
        <w:trPr>
          <w:trHeight w:val="300"/>
        </w:trPr>
        <w:tc>
          <w:tcPr>
            <w:tcW w:w="2704" w:type="dxa"/>
            <w:gridSpan w:val="2"/>
          </w:tcPr>
          <w:p w14:paraId="28E3FDCE" w14:textId="3B6B6643" w:rsidR="00595E72" w:rsidRDefault="00595E72" w:rsidP="00595E72">
            <w:pPr>
              <w:rPr>
                <w:b/>
                <w:bCs/>
                <w:kern w:val="2"/>
                <w:szCs w:val="24"/>
              </w:rPr>
            </w:pPr>
            <w:r>
              <w:rPr>
                <w:b/>
                <w:bCs/>
                <w:kern w:val="2"/>
                <w:szCs w:val="24"/>
              </w:rPr>
              <w:t>4.2. Prekių (ar jų dalies) pristatymo termino pratęsimas</w:t>
            </w:r>
          </w:p>
        </w:tc>
        <w:tc>
          <w:tcPr>
            <w:tcW w:w="6831" w:type="dxa"/>
            <w:gridSpan w:val="2"/>
          </w:tcPr>
          <w:p w14:paraId="223EE179" w14:textId="77777777" w:rsidR="00595E72" w:rsidRDefault="00595E72" w:rsidP="00595E72">
            <w:pPr>
              <w:rPr>
                <w:kern w:val="2"/>
                <w:szCs w:val="24"/>
              </w:rPr>
            </w:pPr>
            <w:r>
              <w:rPr>
                <w:kern w:val="2"/>
                <w:szCs w:val="24"/>
              </w:rPr>
              <w:t>Netaikoma</w:t>
            </w:r>
          </w:p>
          <w:p w14:paraId="4D8C8534" w14:textId="77777777" w:rsidR="00595E72" w:rsidRPr="007716D8" w:rsidRDefault="00595E72" w:rsidP="00595E72">
            <w:pPr>
              <w:rPr>
                <w:szCs w:val="24"/>
              </w:rPr>
            </w:pPr>
          </w:p>
        </w:tc>
      </w:tr>
      <w:tr w:rsidR="00DB498E" w14:paraId="174E427D" w14:textId="77777777">
        <w:trPr>
          <w:trHeight w:val="300"/>
        </w:trPr>
        <w:tc>
          <w:tcPr>
            <w:tcW w:w="2704" w:type="dxa"/>
            <w:gridSpan w:val="2"/>
          </w:tcPr>
          <w:p w14:paraId="103B0D0A" w14:textId="77777777" w:rsidR="00DB498E" w:rsidRDefault="00DB498E" w:rsidP="00DB498E">
            <w:pPr>
              <w:rPr>
                <w:b/>
                <w:bCs/>
                <w:kern w:val="2"/>
                <w:szCs w:val="24"/>
              </w:rPr>
            </w:pPr>
            <w:r>
              <w:rPr>
                <w:b/>
                <w:bCs/>
                <w:kern w:val="2"/>
                <w:szCs w:val="24"/>
              </w:rPr>
              <w:t>4.3. Užsakymų teikimo tvarka</w:t>
            </w:r>
          </w:p>
        </w:tc>
        <w:tc>
          <w:tcPr>
            <w:tcW w:w="6831" w:type="dxa"/>
            <w:gridSpan w:val="2"/>
          </w:tcPr>
          <w:p w14:paraId="446FFD1E" w14:textId="7AD46A8C" w:rsidR="00DB498E" w:rsidRDefault="00595E72" w:rsidP="00DB498E">
            <w:pPr>
              <w:rPr>
                <w:kern w:val="2"/>
                <w:szCs w:val="24"/>
              </w:rPr>
            </w:pPr>
            <w:r>
              <w:rPr>
                <w:kern w:val="2"/>
                <w:szCs w:val="24"/>
              </w:rPr>
              <w:t>Atskiras užsakymas nebus teikiamas. Tiekėjas sutartį privalo pradėti vykdyti nuo jos įsigaliojimo dienos</w:t>
            </w:r>
            <w:r>
              <w:rPr>
                <w:color w:val="FF0000"/>
                <w:kern w:val="2"/>
                <w:szCs w:val="24"/>
              </w:rPr>
              <w:t>.</w:t>
            </w:r>
          </w:p>
        </w:tc>
      </w:tr>
      <w:tr w:rsidR="00DB498E" w14:paraId="063309FD" w14:textId="77777777">
        <w:trPr>
          <w:trHeight w:val="300"/>
        </w:trPr>
        <w:tc>
          <w:tcPr>
            <w:tcW w:w="2704" w:type="dxa"/>
            <w:gridSpan w:val="2"/>
          </w:tcPr>
          <w:p w14:paraId="3059800A" w14:textId="77777777" w:rsidR="00DB498E" w:rsidRDefault="00DB498E" w:rsidP="00DB498E">
            <w:pPr>
              <w:rPr>
                <w:b/>
                <w:bCs/>
                <w:kern w:val="2"/>
                <w:szCs w:val="24"/>
              </w:rPr>
            </w:pPr>
            <w:r>
              <w:rPr>
                <w:b/>
                <w:bCs/>
                <w:kern w:val="2"/>
                <w:szCs w:val="24"/>
              </w:rPr>
              <w:t>4.4. Dėl Prekių pristatymo dalimis vertės / apimties</w:t>
            </w:r>
          </w:p>
        </w:tc>
        <w:tc>
          <w:tcPr>
            <w:tcW w:w="6831" w:type="dxa"/>
            <w:gridSpan w:val="2"/>
          </w:tcPr>
          <w:p w14:paraId="5585B9BA" w14:textId="22B4CD41" w:rsidR="00DB498E" w:rsidRDefault="00DB498E" w:rsidP="00DB498E">
            <w:pPr>
              <w:rPr>
                <w:kern w:val="2"/>
                <w:szCs w:val="24"/>
              </w:rPr>
            </w:pPr>
            <w:r>
              <w:rPr>
                <w:kern w:val="2"/>
                <w:szCs w:val="24"/>
              </w:rPr>
              <w:t>Netaikoma</w:t>
            </w:r>
          </w:p>
        </w:tc>
      </w:tr>
      <w:tr w:rsidR="00595E72" w14:paraId="06598E18" w14:textId="77777777">
        <w:trPr>
          <w:trHeight w:val="300"/>
        </w:trPr>
        <w:tc>
          <w:tcPr>
            <w:tcW w:w="2704" w:type="dxa"/>
            <w:gridSpan w:val="2"/>
          </w:tcPr>
          <w:p w14:paraId="6F12D439" w14:textId="77777777" w:rsidR="00595E72" w:rsidRDefault="00595E72" w:rsidP="00595E72">
            <w:pPr>
              <w:rPr>
                <w:b/>
                <w:bCs/>
                <w:kern w:val="2"/>
                <w:szCs w:val="24"/>
              </w:rPr>
            </w:pPr>
            <w:r>
              <w:rPr>
                <w:b/>
                <w:bCs/>
                <w:kern w:val="2"/>
                <w:szCs w:val="24"/>
              </w:rPr>
              <w:t xml:space="preserve">4.5. Kartu su Prekėmis pateikiami dokumentai </w:t>
            </w:r>
          </w:p>
        </w:tc>
        <w:tc>
          <w:tcPr>
            <w:tcW w:w="6831" w:type="dxa"/>
            <w:gridSpan w:val="2"/>
          </w:tcPr>
          <w:p w14:paraId="1B72374D" w14:textId="699D1B1F" w:rsidR="008608C5" w:rsidRPr="000C128E" w:rsidRDefault="008608C5" w:rsidP="008608C5">
            <w:pPr>
              <w:spacing w:line="276" w:lineRule="auto"/>
              <w:jc w:val="both"/>
              <w:rPr>
                <w:szCs w:val="24"/>
              </w:rPr>
            </w:pPr>
            <w:r>
              <w:rPr>
                <w:rFonts w:eastAsia="Arial Unicode MS"/>
                <w:szCs w:val="24"/>
                <w:bdr w:val="nil"/>
                <w:lang w:eastAsia="lt-LT"/>
              </w:rPr>
              <w:t xml:space="preserve">4.5.1. </w:t>
            </w:r>
            <w:r w:rsidRPr="000C128E">
              <w:rPr>
                <w:rFonts w:eastAsia="Arial Unicode MS"/>
                <w:szCs w:val="24"/>
                <w:bdr w:val="nil"/>
                <w:lang w:eastAsia="lt-LT"/>
              </w:rPr>
              <w:t>Tiekėjas įsipareigoja k</w:t>
            </w:r>
            <w:r w:rsidRPr="000C128E">
              <w:rPr>
                <w:szCs w:val="24"/>
              </w:rPr>
              <w:t xml:space="preserve">artu su </w:t>
            </w:r>
            <w:r>
              <w:rPr>
                <w:szCs w:val="24"/>
              </w:rPr>
              <w:t>prekėmis</w:t>
            </w:r>
            <w:r w:rsidRPr="000C128E">
              <w:rPr>
                <w:szCs w:val="24"/>
              </w:rPr>
              <w:t xml:space="preserve"> pateikti galiojančio CE sertifikato arba EB atitikties deklaracijos kopiją originalo ir lietuvių kalba.</w:t>
            </w:r>
          </w:p>
          <w:p w14:paraId="07C05467" w14:textId="6067A26F" w:rsidR="008608C5" w:rsidRPr="000C128E" w:rsidRDefault="008608C5" w:rsidP="008608C5">
            <w:pPr>
              <w:spacing w:line="276" w:lineRule="auto"/>
              <w:jc w:val="both"/>
              <w:rPr>
                <w:szCs w:val="24"/>
              </w:rPr>
            </w:pPr>
            <w:r>
              <w:rPr>
                <w:szCs w:val="24"/>
              </w:rPr>
              <w:t>4.5.2</w:t>
            </w:r>
            <w:r w:rsidRPr="000C128E">
              <w:rPr>
                <w:szCs w:val="24"/>
              </w:rPr>
              <w:t xml:space="preserve">. Tiekėjas įsipareigoja kartu su prekėmis pateikti Prekės pakuotės tinkamumą perdirbti (perdirbamumą) arba daugkartinio naudojimo pakuotės (talpos) patvirtinančius dokumentus </w:t>
            </w:r>
            <w:r w:rsidRPr="000C128E">
              <w:rPr>
                <w:szCs w:val="24"/>
              </w:rPr>
              <w:lastRenderedPageBreak/>
              <w:t>(pavyzdžiui, pakuotės aprašymo dokumentą, techninį dokumentą, dokumentą iš akredituotų laboratorijų ar pakuočių atliekų perdirbėjų, ar eksportuotojų iš tvarkytojų sąrašo, ar kitus lygiaverčius objektyvius įrodymus).</w:t>
            </w:r>
          </w:p>
          <w:p w14:paraId="222F298B" w14:textId="7D090D9C" w:rsidR="00595E72" w:rsidRPr="00B839AE" w:rsidRDefault="00595E72" w:rsidP="00DF43E6">
            <w:pPr>
              <w:jc w:val="both"/>
              <w:rPr>
                <w:kern w:val="2"/>
                <w:szCs w:val="24"/>
              </w:rPr>
            </w:pPr>
            <w:r w:rsidRPr="00B839AE">
              <w:rPr>
                <w:kern w:val="2"/>
                <w:szCs w:val="24"/>
              </w:rPr>
              <w:t>Be kita ko, privaloma pateikti Prekių perdavimo–priėmimo aktą, kaip atskirą dokumentą.</w:t>
            </w:r>
          </w:p>
        </w:tc>
      </w:tr>
      <w:tr w:rsidR="00DB498E" w14:paraId="67D8C50C" w14:textId="77777777">
        <w:trPr>
          <w:trHeight w:val="300"/>
        </w:trPr>
        <w:tc>
          <w:tcPr>
            <w:tcW w:w="9535" w:type="dxa"/>
            <w:gridSpan w:val="4"/>
          </w:tcPr>
          <w:p w14:paraId="34ACE4F8" w14:textId="77777777" w:rsidR="00DB498E" w:rsidRDefault="00DB498E" w:rsidP="00DB498E">
            <w:pPr>
              <w:jc w:val="center"/>
              <w:rPr>
                <w:b/>
                <w:bCs/>
                <w:kern w:val="2"/>
                <w:szCs w:val="24"/>
              </w:rPr>
            </w:pPr>
            <w:r>
              <w:rPr>
                <w:b/>
                <w:bCs/>
                <w:kern w:val="2"/>
                <w:szCs w:val="24"/>
              </w:rPr>
              <w:lastRenderedPageBreak/>
              <w:t>5. SUTARTIES KAINA IR ATSISKAITYMO TVARKA</w:t>
            </w:r>
          </w:p>
        </w:tc>
      </w:tr>
      <w:tr w:rsidR="00595E72" w14:paraId="55A769EB" w14:textId="77777777">
        <w:trPr>
          <w:trHeight w:val="300"/>
        </w:trPr>
        <w:tc>
          <w:tcPr>
            <w:tcW w:w="2704" w:type="dxa"/>
            <w:gridSpan w:val="2"/>
          </w:tcPr>
          <w:p w14:paraId="020C5E17" w14:textId="77777777" w:rsidR="00595E72" w:rsidRDefault="00595E72" w:rsidP="00595E72">
            <w:pPr>
              <w:rPr>
                <w:b/>
                <w:bCs/>
                <w:kern w:val="2"/>
                <w:szCs w:val="24"/>
              </w:rPr>
            </w:pPr>
            <w:r>
              <w:rPr>
                <w:b/>
                <w:bCs/>
                <w:kern w:val="2"/>
                <w:szCs w:val="24"/>
              </w:rPr>
              <w:t>5.1. Sutarčiai taikomas kainos apskaičiavimo būdas</w:t>
            </w:r>
          </w:p>
        </w:tc>
        <w:tc>
          <w:tcPr>
            <w:tcW w:w="6831" w:type="dxa"/>
            <w:gridSpan w:val="2"/>
          </w:tcPr>
          <w:p w14:paraId="3DA09CAD" w14:textId="276D5B29" w:rsidR="00595E72" w:rsidRPr="00595E72" w:rsidRDefault="00595E72" w:rsidP="00595E72">
            <w:pPr>
              <w:rPr>
                <w:kern w:val="2"/>
                <w:szCs w:val="24"/>
              </w:rPr>
            </w:pPr>
            <w:r>
              <w:rPr>
                <w:kern w:val="2"/>
                <w:szCs w:val="24"/>
              </w:rPr>
              <w:t>Fiksuotos kainos kainodara</w:t>
            </w:r>
          </w:p>
        </w:tc>
      </w:tr>
      <w:tr w:rsidR="00595E72" w14:paraId="44230CAB" w14:textId="77777777">
        <w:trPr>
          <w:trHeight w:val="300"/>
        </w:trPr>
        <w:tc>
          <w:tcPr>
            <w:tcW w:w="2704" w:type="dxa"/>
            <w:gridSpan w:val="2"/>
          </w:tcPr>
          <w:p w14:paraId="12974ABE" w14:textId="77777777" w:rsidR="00595E72" w:rsidRDefault="00595E72" w:rsidP="00595E7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11B23DA" w14:textId="77777777" w:rsidR="00595E72" w:rsidRDefault="00595E72" w:rsidP="00595E72">
            <w:pPr>
              <w:rPr>
                <w:b/>
                <w:bCs/>
                <w:kern w:val="2"/>
                <w:szCs w:val="24"/>
              </w:rPr>
            </w:pPr>
          </w:p>
          <w:p w14:paraId="193B5151" w14:textId="77777777" w:rsidR="00595E72" w:rsidRDefault="00595E72" w:rsidP="00595E72">
            <w:pPr>
              <w:rPr>
                <w:b/>
                <w:bCs/>
                <w:kern w:val="2"/>
                <w:szCs w:val="24"/>
              </w:rPr>
            </w:pPr>
          </w:p>
          <w:p w14:paraId="13AB5237" w14:textId="77777777" w:rsidR="00595E72" w:rsidRDefault="00595E72" w:rsidP="00595E72">
            <w:pPr>
              <w:rPr>
                <w:b/>
                <w:bCs/>
                <w:kern w:val="2"/>
                <w:szCs w:val="24"/>
              </w:rPr>
            </w:pPr>
          </w:p>
          <w:p w14:paraId="2B50695D" w14:textId="77777777" w:rsidR="00595E72" w:rsidRDefault="00595E72" w:rsidP="00595E72">
            <w:pPr>
              <w:jc w:val="both"/>
              <w:rPr>
                <w:b/>
                <w:bCs/>
                <w:kern w:val="2"/>
                <w:szCs w:val="24"/>
              </w:rPr>
            </w:pPr>
          </w:p>
        </w:tc>
        <w:tc>
          <w:tcPr>
            <w:tcW w:w="6831" w:type="dxa"/>
            <w:gridSpan w:val="2"/>
          </w:tcPr>
          <w:p w14:paraId="01AC848B" w14:textId="224013D7" w:rsidR="00595E72" w:rsidRDefault="00595E72" w:rsidP="00DF43E6">
            <w:pPr>
              <w:jc w:val="both"/>
              <w:rPr>
                <w:kern w:val="2"/>
                <w:szCs w:val="24"/>
              </w:rPr>
            </w:pPr>
            <w:r>
              <w:rPr>
                <w:kern w:val="2"/>
                <w:szCs w:val="24"/>
              </w:rPr>
              <w:t xml:space="preserve">Pradinės Sutarties vertė yra </w:t>
            </w:r>
            <w:r w:rsidR="00B32346" w:rsidRPr="00B32346">
              <w:rPr>
                <w:b/>
                <w:bCs/>
                <w:kern w:val="2"/>
                <w:szCs w:val="24"/>
              </w:rPr>
              <w:t>159 300,00</w:t>
            </w:r>
            <w:r w:rsidRPr="00B32346">
              <w:rPr>
                <w:b/>
                <w:bCs/>
                <w:kern w:val="2"/>
                <w:szCs w:val="24"/>
              </w:rPr>
              <w:t xml:space="preserve"> Eur, (</w:t>
            </w:r>
            <w:r w:rsidR="00B32346" w:rsidRPr="00B32346">
              <w:rPr>
                <w:b/>
                <w:bCs/>
                <w:kern w:val="2"/>
                <w:szCs w:val="24"/>
              </w:rPr>
              <w:t>vienas šimtas penkiasdešimt devyni tūkstančiai trys šimtai eurų 00 ct.</w:t>
            </w:r>
            <w:r w:rsidRPr="00B32346">
              <w:rPr>
                <w:b/>
                <w:bCs/>
                <w:kern w:val="2"/>
                <w:szCs w:val="24"/>
              </w:rPr>
              <w:t xml:space="preserve">) </w:t>
            </w:r>
            <w:r>
              <w:rPr>
                <w:kern w:val="2"/>
                <w:szCs w:val="24"/>
              </w:rPr>
              <w:t xml:space="preserve">be pridėtinės vertės mokesčio (toliau – PVM). </w:t>
            </w:r>
          </w:p>
          <w:p w14:paraId="526583FD" w14:textId="135ED99D" w:rsidR="00595E72" w:rsidRDefault="00595E72" w:rsidP="00DF43E6">
            <w:pPr>
              <w:jc w:val="both"/>
              <w:rPr>
                <w:kern w:val="2"/>
                <w:szCs w:val="24"/>
              </w:rPr>
            </w:pPr>
            <w:r>
              <w:rPr>
                <w:kern w:val="2"/>
                <w:szCs w:val="24"/>
              </w:rPr>
              <w:t xml:space="preserve">PVM sudaro </w:t>
            </w:r>
            <w:r w:rsidR="00B32346" w:rsidRPr="00B32346">
              <w:rPr>
                <w:b/>
                <w:bCs/>
                <w:kern w:val="2"/>
                <w:szCs w:val="24"/>
              </w:rPr>
              <w:t>33 453,00</w:t>
            </w:r>
            <w:r w:rsidRPr="00B32346">
              <w:rPr>
                <w:b/>
                <w:bCs/>
                <w:kern w:val="2"/>
                <w:szCs w:val="24"/>
              </w:rPr>
              <w:t xml:space="preserve"> Eur, (</w:t>
            </w:r>
            <w:r w:rsidR="00B32346" w:rsidRPr="00B32346">
              <w:rPr>
                <w:b/>
                <w:bCs/>
                <w:kern w:val="2"/>
                <w:szCs w:val="24"/>
              </w:rPr>
              <w:t>trisdešimt trys tūkstančiai keturi šimtai penkiasdešimt trys eurai 00 ct.</w:t>
            </w:r>
            <w:r w:rsidRPr="00B32346">
              <w:rPr>
                <w:b/>
                <w:bCs/>
                <w:kern w:val="2"/>
                <w:szCs w:val="24"/>
              </w:rPr>
              <w:t>)</w:t>
            </w:r>
            <w:r>
              <w:rPr>
                <w:kern w:val="2"/>
                <w:szCs w:val="24"/>
              </w:rPr>
              <w:t>.</w:t>
            </w:r>
          </w:p>
          <w:p w14:paraId="1B85634C" w14:textId="03102ED9" w:rsidR="00595E72" w:rsidRDefault="00595E72" w:rsidP="00DF43E6">
            <w:pPr>
              <w:jc w:val="both"/>
              <w:rPr>
                <w:kern w:val="2"/>
                <w:szCs w:val="24"/>
              </w:rPr>
            </w:pPr>
            <w:r>
              <w:rPr>
                <w:kern w:val="2"/>
                <w:szCs w:val="24"/>
              </w:rPr>
              <w:t xml:space="preserve">Sutarties kaina </w:t>
            </w:r>
            <w:r w:rsidRPr="00B32346">
              <w:rPr>
                <w:b/>
                <w:bCs/>
                <w:kern w:val="2"/>
                <w:szCs w:val="24"/>
              </w:rPr>
              <w:t xml:space="preserve">yra </w:t>
            </w:r>
            <w:r w:rsidR="00B32346" w:rsidRPr="00B32346">
              <w:rPr>
                <w:b/>
                <w:bCs/>
                <w:kern w:val="2"/>
                <w:szCs w:val="24"/>
              </w:rPr>
              <w:t>192 753,00</w:t>
            </w:r>
            <w:r w:rsidRPr="00B32346">
              <w:rPr>
                <w:b/>
                <w:bCs/>
                <w:kern w:val="2"/>
                <w:szCs w:val="24"/>
              </w:rPr>
              <w:t xml:space="preserve"> Eur, (</w:t>
            </w:r>
            <w:r w:rsidR="00B32346">
              <w:rPr>
                <w:b/>
                <w:bCs/>
                <w:kern w:val="2"/>
                <w:szCs w:val="24"/>
              </w:rPr>
              <w:t>vienas šimtas devyniasdešimt du tūkstančiai septyni šimtai penkiasdešimt trys eurai 00 ct.</w:t>
            </w:r>
            <w:r w:rsidRPr="00B32346">
              <w:rPr>
                <w:b/>
                <w:bCs/>
                <w:kern w:val="2"/>
                <w:szCs w:val="24"/>
              </w:rPr>
              <w:t>) Eur su PVM</w:t>
            </w:r>
            <w:r>
              <w:rPr>
                <w:kern w:val="2"/>
                <w:szCs w:val="24"/>
              </w:rPr>
              <w:t>.</w:t>
            </w:r>
          </w:p>
          <w:p w14:paraId="6E36B74E" w14:textId="0442739C" w:rsidR="00595E72" w:rsidRDefault="00595E72" w:rsidP="00DF43E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95E72" w14:paraId="4D5E1BF4" w14:textId="77777777">
        <w:trPr>
          <w:trHeight w:val="300"/>
        </w:trPr>
        <w:tc>
          <w:tcPr>
            <w:tcW w:w="2704" w:type="dxa"/>
            <w:gridSpan w:val="2"/>
          </w:tcPr>
          <w:p w14:paraId="2BAFFE5C" w14:textId="77777777" w:rsidR="00595E72" w:rsidRDefault="00595E72" w:rsidP="00595E7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9BDE42B" w14:textId="77777777" w:rsidR="00595E72" w:rsidRDefault="00595E72" w:rsidP="00595E72">
            <w:pPr>
              <w:rPr>
                <w:b/>
                <w:bCs/>
                <w:kern w:val="2"/>
                <w:szCs w:val="24"/>
              </w:rPr>
            </w:pPr>
          </w:p>
          <w:p w14:paraId="24E709CF" w14:textId="77777777" w:rsidR="00595E72" w:rsidRDefault="00595E72" w:rsidP="00595E72">
            <w:pPr>
              <w:rPr>
                <w:kern w:val="2"/>
                <w:szCs w:val="24"/>
              </w:rPr>
            </w:pPr>
          </w:p>
        </w:tc>
        <w:tc>
          <w:tcPr>
            <w:tcW w:w="6831" w:type="dxa"/>
            <w:gridSpan w:val="2"/>
          </w:tcPr>
          <w:p w14:paraId="651B3288" w14:textId="77777777" w:rsidR="00595E72" w:rsidRDefault="00595E72" w:rsidP="00595E72">
            <w:pPr>
              <w:rPr>
                <w:kern w:val="2"/>
                <w:szCs w:val="24"/>
              </w:rPr>
            </w:pPr>
            <w:r>
              <w:rPr>
                <w:kern w:val="2"/>
                <w:szCs w:val="24"/>
              </w:rPr>
              <w:t>Sutarties kaina bus perskaičiuojama:</w:t>
            </w:r>
          </w:p>
          <w:p w14:paraId="17EBD52F" w14:textId="2C284CA5" w:rsidR="00595E72" w:rsidRDefault="00595E72" w:rsidP="00595E72">
            <w:pPr>
              <w:rPr>
                <w:color w:val="FF0000"/>
                <w:kern w:val="2"/>
              </w:rPr>
            </w:pPr>
            <w:r>
              <w:rPr>
                <w:kern w:val="2"/>
                <w:szCs w:val="24"/>
              </w:rPr>
              <w:t>5.3.1. dėl PVM tarifo pasikeitimo;</w:t>
            </w:r>
          </w:p>
        </w:tc>
      </w:tr>
      <w:tr w:rsidR="009D7A67" w14:paraId="08681DB5" w14:textId="77777777">
        <w:trPr>
          <w:trHeight w:val="300"/>
        </w:trPr>
        <w:tc>
          <w:tcPr>
            <w:tcW w:w="2704" w:type="dxa"/>
            <w:gridSpan w:val="2"/>
          </w:tcPr>
          <w:p w14:paraId="2E633C1B" w14:textId="77777777" w:rsidR="009D7A67" w:rsidRDefault="009D7A67" w:rsidP="009D7A67">
            <w:pPr>
              <w:rPr>
                <w:b/>
                <w:bCs/>
                <w:kern w:val="2"/>
                <w:szCs w:val="24"/>
              </w:rPr>
            </w:pPr>
            <w:r>
              <w:rPr>
                <w:b/>
                <w:bCs/>
                <w:kern w:val="2"/>
                <w:szCs w:val="24"/>
              </w:rPr>
              <w:t>5.3.1. Sutarties kainos / įkainių peržiūra dėl PVM tarifo pasikeitimo</w:t>
            </w:r>
          </w:p>
        </w:tc>
        <w:tc>
          <w:tcPr>
            <w:tcW w:w="6831" w:type="dxa"/>
            <w:gridSpan w:val="2"/>
          </w:tcPr>
          <w:p w14:paraId="3983E521" w14:textId="77777777" w:rsidR="009D7A67" w:rsidRPr="00F145A5" w:rsidRDefault="009D7A67" w:rsidP="00DF43E6">
            <w:pPr>
              <w:jc w:val="both"/>
              <w:rPr>
                <w:kern w:val="2"/>
                <w:szCs w:val="24"/>
              </w:rPr>
            </w:pPr>
            <w:r w:rsidRPr="00F145A5">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3F9E813" w14:textId="77777777" w:rsidR="009D7A67" w:rsidRPr="00F145A5" w:rsidRDefault="009D7A67" w:rsidP="009D7A67">
            <w:pPr>
              <w:rPr>
                <w:kern w:val="2"/>
                <w:szCs w:val="24"/>
              </w:rPr>
            </w:pPr>
          </w:p>
          <w:p w14:paraId="7A757DCD" w14:textId="5234E928" w:rsidR="009D7A67" w:rsidRDefault="009D7A67" w:rsidP="009D7A67">
            <w:pPr>
              <w:rPr>
                <w:kern w:val="2"/>
                <w:szCs w:val="24"/>
              </w:rPr>
            </w:pPr>
            <w:r w:rsidRPr="00F145A5">
              <w:rPr>
                <w:kern w:val="2"/>
                <w:szCs w:val="24"/>
              </w:rPr>
              <w:t>Perskaičiuota Sutarties kaina įforminama Susitarimu ir turi būti taikomi nuo naujo PVM įvedimo datos (nepriklausomai nuo to, kada pasirašytas Susitarimas).</w:t>
            </w:r>
          </w:p>
        </w:tc>
      </w:tr>
      <w:tr w:rsidR="00DB498E" w14:paraId="27965743" w14:textId="77777777">
        <w:trPr>
          <w:trHeight w:val="300"/>
        </w:trPr>
        <w:tc>
          <w:tcPr>
            <w:tcW w:w="2704" w:type="dxa"/>
            <w:gridSpan w:val="2"/>
          </w:tcPr>
          <w:p w14:paraId="1D486287" w14:textId="77777777" w:rsidR="00DB498E" w:rsidRDefault="00DB498E" w:rsidP="00DB498E">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80309A8" w14:textId="5B241627" w:rsidR="00DB498E" w:rsidRDefault="00DB498E" w:rsidP="00DB498E">
            <w:pPr>
              <w:rPr>
                <w:kern w:val="2"/>
              </w:rPr>
            </w:pPr>
            <w:r>
              <w:rPr>
                <w:kern w:val="2"/>
                <w:szCs w:val="24"/>
              </w:rPr>
              <w:t>Netaikoma</w:t>
            </w:r>
          </w:p>
        </w:tc>
      </w:tr>
      <w:tr w:rsidR="00DB498E" w14:paraId="6689EA08" w14:textId="77777777">
        <w:trPr>
          <w:trHeight w:val="300"/>
        </w:trPr>
        <w:tc>
          <w:tcPr>
            <w:tcW w:w="2704" w:type="dxa"/>
            <w:gridSpan w:val="2"/>
          </w:tcPr>
          <w:p w14:paraId="67C5F7AA" w14:textId="00075810" w:rsidR="00DB498E" w:rsidRPr="009D7A67" w:rsidRDefault="00DB498E" w:rsidP="00DB498E">
            <w:pPr>
              <w:rPr>
                <w:b/>
                <w:bCs/>
                <w:kern w:val="2"/>
                <w:szCs w:val="24"/>
              </w:rPr>
            </w:pPr>
            <w:r>
              <w:rPr>
                <w:b/>
                <w:bCs/>
                <w:kern w:val="2"/>
                <w:szCs w:val="24"/>
              </w:rPr>
              <w:t>5.3.3. Sutarties kainos / įkainių peržiūra dėl kainų lygio pokyčio</w:t>
            </w:r>
          </w:p>
        </w:tc>
        <w:tc>
          <w:tcPr>
            <w:tcW w:w="6831" w:type="dxa"/>
            <w:gridSpan w:val="2"/>
          </w:tcPr>
          <w:p w14:paraId="7926F4CA" w14:textId="0E52C73F" w:rsidR="00DB498E" w:rsidRDefault="009D7A67" w:rsidP="00DB498E">
            <w:pPr>
              <w:rPr>
                <w:color w:val="4472C4"/>
                <w:kern w:val="2"/>
                <w:szCs w:val="24"/>
              </w:rPr>
            </w:pPr>
            <w:r>
              <w:rPr>
                <w:kern w:val="2"/>
                <w:szCs w:val="24"/>
              </w:rPr>
              <w:t>Netaikoma</w:t>
            </w:r>
          </w:p>
        </w:tc>
      </w:tr>
      <w:tr w:rsidR="00DB498E" w14:paraId="6414BE9B" w14:textId="77777777">
        <w:trPr>
          <w:trHeight w:val="300"/>
        </w:trPr>
        <w:tc>
          <w:tcPr>
            <w:tcW w:w="2704" w:type="dxa"/>
            <w:gridSpan w:val="2"/>
          </w:tcPr>
          <w:p w14:paraId="53E43076" w14:textId="77777777" w:rsidR="00DB498E" w:rsidRDefault="00DB498E" w:rsidP="00DB498E">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92BE59E" w14:textId="184D39F9" w:rsidR="00DB498E" w:rsidRDefault="00DB498E" w:rsidP="009D7A67">
            <w:pPr>
              <w:rPr>
                <w:kern w:val="2"/>
                <w:szCs w:val="24"/>
              </w:rPr>
            </w:pPr>
            <w:r>
              <w:rPr>
                <w:kern w:val="2"/>
                <w:szCs w:val="24"/>
              </w:rPr>
              <w:t>Netaikoma</w:t>
            </w:r>
          </w:p>
        </w:tc>
      </w:tr>
      <w:tr w:rsidR="00DB498E" w14:paraId="25A713AB" w14:textId="77777777">
        <w:trPr>
          <w:trHeight w:val="300"/>
        </w:trPr>
        <w:tc>
          <w:tcPr>
            <w:tcW w:w="2704" w:type="dxa"/>
            <w:gridSpan w:val="2"/>
          </w:tcPr>
          <w:p w14:paraId="0AE122D8" w14:textId="77777777" w:rsidR="00DB498E" w:rsidRDefault="00DB498E" w:rsidP="00DB498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8371ED7" w14:textId="68EDDCD0" w:rsidR="00DB498E" w:rsidRDefault="009D7A67" w:rsidP="00DB498E">
            <w:pPr>
              <w:rPr>
                <w:kern w:val="2"/>
                <w:szCs w:val="24"/>
              </w:rPr>
            </w:pPr>
            <w:r w:rsidRPr="009D7A67">
              <w:rPr>
                <w:kern w:val="2"/>
                <w:szCs w:val="24"/>
              </w:rPr>
              <w:t>Netaikoma</w:t>
            </w:r>
          </w:p>
        </w:tc>
      </w:tr>
      <w:tr w:rsidR="009D7A67" w14:paraId="1D1489B3" w14:textId="77777777">
        <w:trPr>
          <w:trHeight w:val="300"/>
        </w:trPr>
        <w:tc>
          <w:tcPr>
            <w:tcW w:w="2704" w:type="dxa"/>
            <w:gridSpan w:val="2"/>
          </w:tcPr>
          <w:p w14:paraId="15AA60BD" w14:textId="77777777" w:rsidR="009D7A67" w:rsidRDefault="009D7A67" w:rsidP="009D7A67">
            <w:pPr>
              <w:rPr>
                <w:b/>
                <w:bCs/>
                <w:kern w:val="2"/>
                <w:szCs w:val="24"/>
              </w:rPr>
            </w:pPr>
            <w:r>
              <w:rPr>
                <w:b/>
                <w:bCs/>
                <w:kern w:val="2"/>
                <w:szCs w:val="24"/>
              </w:rPr>
              <w:t>5.5. Atsiskaitymo su Tiekėju terminas ir tvarka</w:t>
            </w:r>
          </w:p>
        </w:tc>
        <w:tc>
          <w:tcPr>
            <w:tcW w:w="6831" w:type="dxa"/>
            <w:gridSpan w:val="2"/>
          </w:tcPr>
          <w:p w14:paraId="5E630EA0" w14:textId="77777777" w:rsidR="009D7A67" w:rsidRPr="007E448E" w:rsidRDefault="009D7A67" w:rsidP="00DF43E6">
            <w:pPr>
              <w:jc w:val="both"/>
              <w:rPr>
                <w:kern w:val="2"/>
                <w:szCs w:val="24"/>
              </w:rPr>
            </w:pPr>
            <w:r w:rsidRPr="007E448E">
              <w:rPr>
                <w:kern w:val="2"/>
                <w:szCs w:val="24"/>
              </w:rPr>
              <w:t>Pirkėjas atsiskaito su Tiekėju ne vėliau kaip per 30 kalendorinių dienų nuo Sąskaitos gavimo dienos.</w:t>
            </w:r>
          </w:p>
          <w:p w14:paraId="1934EB8A" w14:textId="77777777" w:rsidR="009D7A67" w:rsidRPr="007E448E" w:rsidRDefault="009D7A67" w:rsidP="009D7A67">
            <w:pPr>
              <w:rPr>
                <w:kern w:val="2"/>
                <w:szCs w:val="24"/>
              </w:rPr>
            </w:pPr>
          </w:p>
          <w:p w14:paraId="1E3CD7B0" w14:textId="77777777" w:rsidR="009D7A67" w:rsidRDefault="009D7A67" w:rsidP="009D7A67">
            <w:pPr>
              <w:rPr>
                <w:kern w:val="2"/>
                <w:szCs w:val="24"/>
              </w:rPr>
            </w:pPr>
            <w:r w:rsidRPr="007E448E">
              <w:rPr>
                <w:kern w:val="2"/>
                <w:szCs w:val="24"/>
              </w:rPr>
              <w:t>Apmokėjimo sąlygos: 1) įvykdžius visus sutartinius įsipareigojimus, sumokama visa Sutarties kaina;</w:t>
            </w:r>
          </w:p>
          <w:p w14:paraId="0F5077E7" w14:textId="77DE7271" w:rsidR="009D7A67" w:rsidRDefault="009D7A67" w:rsidP="009D7A67">
            <w:pPr>
              <w:rPr>
                <w:color w:val="000000"/>
                <w:kern w:val="2"/>
                <w:szCs w:val="24"/>
                <w:shd w:val="clear" w:color="auto" w:fill="FFFFFF"/>
              </w:rPr>
            </w:pPr>
          </w:p>
        </w:tc>
      </w:tr>
      <w:tr w:rsidR="00DB498E" w14:paraId="5387D538" w14:textId="77777777">
        <w:trPr>
          <w:trHeight w:val="300"/>
        </w:trPr>
        <w:tc>
          <w:tcPr>
            <w:tcW w:w="2704" w:type="dxa"/>
            <w:gridSpan w:val="2"/>
          </w:tcPr>
          <w:p w14:paraId="37F35505" w14:textId="77777777" w:rsidR="00DB498E" w:rsidRDefault="00DB498E" w:rsidP="00DB498E">
            <w:pPr>
              <w:rPr>
                <w:b/>
                <w:bCs/>
                <w:kern w:val="2"/>
                <w:szCs w:val="24"/>
              </w:rPr>
            </w:pPr>
            <w:r>
              <w:rPr>
                <w:b/>
                <w:bCs/>
                <w:kern w:val="2"/>
                <w:szCs w:val="24"/>
              </w:rPr>
              <w:t>5.6. Avansas</w:t>
            </w:r>
          </w:p>
        </w:tc>
        <w:tc>
          <w:tcPr>
            <w:tcW w:w="6831" w:type="dxa"/>
            <w:gridSpan w:val="2"/>
          </w:tcPr>
          <w:p w14:paraId="5277A87E" w14:textId="0F901BD8" w:rsidR="00DB498E" w:rsidRPr="00CE1662" w:rsidRDefault="00DB498E" w:rsidP="00DF43E6">
            <w:pPr>
              <w:spacing w:line="259" w:lineRule="auto"/>
              <w:jc w:val="both"/>
              <w:rPr>
                <w:kern w:val="2"/>
                <w:szCs w:val="24"/>
                <w:shd w:val="clear" w:color="auto" w:fill="FFFFFF"/>
              </w:rPr>
            </w:pPr>
            <w:bookmarkStart w:id="0" w:name="_Hlk175563335"/>
            <w:r w:rsidRPr="00CE1662">
              <w:rPr>
                <w:kern w:val="2"/>
                <w:szCs w:val="24"/>
                <w:shd w:val="clear" w:color="auto" w:fill="FFFFFF"/>
              </w:rPr>
              <w:t>Tiekėjui išmokėto avanso suma (</w:t>
            </w:r>
            <w:r w:rsidR="00FE099D" w:rsidRPr="00CE1662">
              <w:rPr>
                <w:kern w:val="2"/>
                <w:szCs w:val="24"/>
                <w:shd w:val="clear" w:color="auto" w:fill="FFFFFF"/>
              </w:rPr>
              <w:t>100 proc.</w:t>
            </w:r>
            <w:r w:rsidRPr="00CE1662">
              <w:rPr>
                <w:kern w:val="2"/>
                <w:szCs w:val="24"/>
              </w:rPr>
              <w:t xml:space="preserve"> </w:t>
            </w:r>
            <w:r w:rsidRPr="00CE1662">
              <w:rPr>
                <w:kern w:val="2"/>
                <w:szCs w:val="24"/>
                <w:shd w:val="clear" w:color="auto" w:fill="FFFFFF"/>
              </w:rPr>
              <w:t>nuo Pradinės Sutarties vertės be PVM,</w:t>
            </w:r>
            <w:r w:rsidRPr="00CE1662">
              <w:rPr>
                <w:kern w:val="2"/>
                <w:szCs w:val="24"/>
              </w:rPr>
              <w:t xml:space="preserve"> </w:t>
            </w:r>
            <w:r w:rsidRPr="00CE1662">
              <w:rPr>
                <w:kern w:val="2"/>
                <w:szCs w:val="24"/>
                <w:shd w:val="clear" w:color="auto" w:fill="FFFFFF"/>
              </w:rPr>
              <w:t xml:space="preserve">nurodytos </w:t>
            </w:r>
            <w:r w:rsidRPr="00CE1662">
              <w:rPr>
                <w:kern w:val="2"/>
                <w:szCs w:val="24"/>
              </w:rPr>
              <w:t xml:space="preserve">Specialiųjų sąlygų </w:t>
            </w:r>
            <w:r w:rsidRPr="00CE1662">
              <w:rPr>
                <w:kern w:val="2"/>
                <w:szCs w:val="24"/>
                <w:shd w:val="clear" w:color="auto" w:fill="FFFFFF"/>
              </w:rPr>
              <w:t>5.2 punkte). Pirkėjas sumoka Tiekėjui avansą pagal Tiekėjo pateiktą prašymą ir išankstinio mokėjimo sąskaitą ne vėliau kaip per (</w:t>
            </w:r>
            <w:r w:rsidR="009B7E6D" w:rsidRPr="00CE1662">
              <w:rPr>
                <w:kern w:val="2"/>
                <w:szCs w:val="24"/>
                <w:shd w:val="clear" w:color="auto" w:fill="FFFFFF"/>
              </w:rPr>
              <w:t>10 (dešimt) darbo dienų</w:t>
            </w:r>
            <w:r w:rsidRPr="00CE1662">
              <w:rPr>
                <w:kern w:val="2"/>
                <w:szCs w:val="24"/>
                <w:shd w:val="clear" w:color="auto" w:fill="FFFFFF"/>
              </w:rPr>
              <w:t>) nuo Tiekėjo prašymo ir išankstinio mokėjimo sąskaitos</w:t>
            </w:r>
            <w:r w:rsidRPr="00CE1662">
              <w:rPr>
                <w:kern w:val="2"/>
                <w:szCs w:val="24"/>
              </w:rPr>
              <w:t xml:space="preserve"> ir, jei taikoma, Avanso užtikrinimo</w:t>
            </w:r>
            <w:r w:rsidRPr="00CE1662">
              <w:rPr>
                <w:kern w:val="2"/>
                <w:szCs w:val="24"/>
                <w:shd w:val="clear" w:color="auto" w:fill="FFFFFF"/>
              </w:rPr>
              <w:t xml:space="preserve"> gavimo dienos.</w:t>
            </w:r>
            <w:bookmarkEnd w:id="0"/>
          </w:p>
        </w:tc>
      </w:tr>
      <w:tr w:rsidR="00DB498E" w:rsidRPr="00CE1662" w14:paraId="670E70D6" w14:textId="77777777">
        <w:trPr>
          <w:trHeight w:val="300"/>
        </w:trPr>
        <w:tc>
          <w:tcPr>
            <w:tcW w:w="2704" w:type="dxa"/>
            <w:gridSpan w:val="2"/>
          </w:tcPr>
          <w:p w14:paraId="1D0BB151" w14:textId="77777777" w:rsidR="00DB498E" w:rsidRPr="00CE1662" w:rsidRDefault="00DB498E" w:rsidP="00DB498E">
            <w:pPr>
              <w:rPr>
                <w:b/>
                <w:bCs/>
                <w:kern w:val="2"/>
                <w:szCs w:val="24"/>
              </w:rPr>
            </w:pPr>
            <w:r w:rsidRPr="00CE1662">
              <w:rPr>
                <w:b/>
                <w:bCs/>
                <w:kern w:val="2"/>
                <w:szCs w:val="24"/>
              </w:rPr>
              <w:t>5.7. Avanso užtikrinimas</w:t>
            </w:r>
          </w:p>
        </w:tc>
        <w:tc>
          <w:tcPr>
            <w:tcW w:w="6831" w:type="dxa"/>
            <w:gridSpan w:val="2"/>
          </w:tcPr>
          <w:p w14:paraId="5BA216E0" w14:textId="5CD8AA38" w:rsidR="00DB498E" w:rsidRPr="00CE1662" w:rsidRDefault="00DB498E" w:rsidP="00DF43E6">
            <w:pPr>
              <w:jc w:val="both"/>
              <w:rPr>
                <w:kern w:val="2"/>
              </w:rPr>
            </w:pPr>
            <w:r w:rsidRPr="00CE1662">
              <w:rPr>
                <w:kern w:val="2"/>
              </w:rPr>
              <w:t>Avanso užtikrinimo dydis (</w:t>
            </w:r>
            <w:r w:rsidR="00CE1662" w:rsidRPr="00CE1662">
              <w:t>100 procentų</w:t>
            </w:r>
            <w:r w:rsidRPr="00CE1662">
              <w:t xml:space="preserve"> nuo avanso dydžio be PVM, nurodyto Specialiųjų sąlygų 5.6 punkte</w:t>
            </w:r>
            <w:r w:rsidRPr="00CE1662">
              <w:rPr>
                <w:kern w:val="2"/>
              </w:rPr>
              <w:t>).</w:t>
            </w:r>
          </w:p>
          <w:p w14:paraId="745474B6" w14:textId="1DFCE507" w:rsidR="00DB498E" w:rsidRPr="00CE1662" w:rsidRDefault="00DB498E" w:rsidP="009B7E6D">
            <w:pPr>
              <w:jc w:val="both"/>
              <w:rPr>
                <w:kern w:val="2"/>
                <w:szCs w:val="24"/>
              </w:rPr>
            </w:pPr>
            <w:r w:rsidRPr="00CE1662">
              <w:rPr>
                <w:kern w:val="2"/>
                <w:szCs w:val="24"/>
                <w:shd w:val="clear" w:color="auto" w:fill="FFFFFF"/>
              </w:rPr>
              <w:t xml:space="preserve">Reikalavimai Avanso užtikrinimui nustatyti Bendrųjų sąlygų 12.1 poskyryje. </w:t>
            </w:r>
          </w:p>
        </w:tc>
      </w:tr>
      <w:tr w:rsidR="00DB498E" w14:paraId="4BC64D7C" w14:textId="77777777">
        <w:trPr>
          <w:trHeight w:val="300"/>
        </w:trPr>
        <w:tc>
          <w:tcPr>
            <w:tcW w:w="9535" w:type="dxa"/>
            <w:gridSpan w:val="4"/>
          </w:tcPr>
          <w:p w14:paraId="300BB25C" w14:textId="77777777" w:rsidR="00DB498E" w:rsidRDefault="00DB498E" w:rsidP="00DB498E">
            <w:pPr>
              <w:jc w:val="center"/>
              <w:rPr>
                <w:b/>
                <w:bCs/>
                <w:kern w:val="2"/>
                <w:szCs w:val="24"/>
              </w:rPr>
            </w:pPr>
            <w:r>
              <w:rPr>
                <w:b/>
                <w:bCs/>
                <w:kern w:val="2"/>
                <w:szCs w:val="24"/>
              </w:rPr>
              <w:t>6. PREKIŲ KOKYBĖ IR GARANTINIAI ĮSIPAREIGOJIMAI</w:t>
            </w:r>
          </w:p>
        </w:tc>
      </w:tr>
      <w:tr w:rsidR="00FE099D" w14:paraId="040D479F" w14:textId="77777777">
        <w:trPr>
          <w:trHeight w:val="300"/>
        </w:trPr>
        <w:tc>
          <w:tcPr>
            <w:tcW w:w="2704" w:type="dxa"/>
            <w:gridSpan w:val="2"/>
          </w:tcPr>
          <w:p w14:paraId="119774A0" w14:textId="77777777" w:rsidR="00FE099D" w:rsidRDefault="00FE099D" w:rsidP="00FE099D">
            <w:pPr>
              <w:rPr>
                <w:b/>
                <w:bCs/>
                <w:kern w:val="2"/>
                <w:szCs w:val="24"/>
              </w:rPr>
            </w:pPr>
            <w:r>
              <w:rPr>
                <w:b/>
                <w:bCs/>
                <w:kern w:val="2"/>
                <w:szCs w:val="24"/>
              </w:rPr>
              <w:t>6.1. Garantinis terminas</w:t>
            </w:r>
          </w:p>
        </w:tc>
        <w:tc>
          <w:tcPr>
            <w:tcW w:w="6831" w:type="dxa"/>
            <w:gridSpan w:val="2"/>
          </w:tcPr>
          <w:p w14:paraId="184AAE4C" w14:textId="46AF1729" w:rsidR="00FE099D" w:rsidRPr="00DF43E6" w:rsidRDefault="00FE099D" w:rsidP="00FE099D">
            <w:pPr>
              <w:jc w:val="both"/>
              <w:rPr>
                <w:kern w:val="2"/>
                <w:szCs w:val="24"/>
              </w:rPr>
            </w:pPr>
            <w:r w:rsidRPr="00DF43E6">
              <w:rPr>
                <w:kern w:val="2"/>
                <w:szCs w:val="24"/>
              </w:rPr>
              <w:t xml:space="preserve">Prekėms nustatomas Tiekėjo pasiūlytas arba Prekių gamintojo taikomas Garantinis terminas, tačiau bet kokiu atveju </w:t>
            </w:r>
            <w:r w:rsidRPr="00DF43E6">
              <w:rPr>
                <w:b/>
                <w:bCs/>
                <w:kern w:val="2"/>
                <w:szCs w:val="24"/>
              </w:rPr>
              <w:t>ne trumpesnis kaip</w:t>
            </w:r>
            <w:r w:rsidRPr="00DF43E6">
              <w:rPr>
                <w:kern w:val="2"/>
                <w:szCs w:val="24"/>
              </w:rPr>
              <w:t xml:space="preserve"> </w:t>
            </w:r>
            <w:r w:rsidRPr="00B32346">
              <w:rPr>
                <w:b/>
                <w:bCs/>
                <w:kern w:val="2"/>
                <w:szCs w:val="24"/>
              </w:rPr>
              <w:t>12</w:t>
            </w:r>
            <w:r w:rsidRPr="00DF43E6">
              <w:rPr>
                <w:b/>
                <w:bCs/>
                <w:kern w:val="2"/>
                <w:szCs w:val="24"/>
              </w:rPr>
              <w:t xml:space="preserve"> mėnesių</w:t>
            </w:r>
            <w:r w:rsidRPr="00DF43E6">
              <w:rPr>
                <w:kern w:val="2"/>
                <w:szCs w:val="24"/>
              </w:rPr>
              <w:t>. Garantinis terminas, skaičiuojamas nuo Prekių perdavimo–priėmimo akto ar Sąskaitos (kai Prekių perdavimo–priėmimo aktas nėra pasirašomas) pasirašymo dienos.</w:t>
            </w:r>
          </w:p>
        </w:tc>
      </w:tr>
      <w:tr w:rsidR="00FE099D" w14:paraId="5E039F56" w14:textId="77777777">
        <w:trPr>
          <w:trHeight w:val="300"/>
        </w:trPr>
        <w:tc>
          <w:tcPr>
            <w:tcW w:w="2704" w:type="dxa"/>
            <w:gridSpan w:val="2"/>
          </w:tcPr>
          <w:p w14:paraId="0C81401C" w14:textId="77777777" w:rsidR="00FE099D" w:rsidRDefault="00FE099D" w:rsidP="00FE099D">
            <w:pPr>
              <w:rPr>
                <w:b/>
                <w:bCs/>
                <w:kern w:val="2"/>
                <w:szCs w:val="24"/>
              </w:rPr>
            </w:pPr>
            <w:r>
              <w:rPr>
                <w:b/>
                <w:bCs/>
                <w:kern w:val="2"/>
                <w:szCs w:val="24"/>
              </w:rPr>
              <w:t>6.2. Garantinė priežiūra</w:t>
            </w:r>
          </w:p>
        </w:tc>
        <w:tc>
          <w:tcPr>
            <w:tcW w:w="6831" w:type="dxa"/>
            <w:gridSpan w:val="2"/>
          </w:tcPr>
          <w:p w14:paraId="146AB35C" w14:textId="77777777" w:rsidR="00FE099D" w:rsidRPr="00B338AF" w:rsidRDefault="00FE099D" w:rsidP="00FE099D">
            <w:pPr>
              <w:rPr>
                <w:kern w:val="2"/>
                <w:szCs w:val="24"/>
              </w:rPr>
            </w:pPr>
            <w:r w:rsidRPr="00B338AF">
              <w:rPr>
                <w:kern w:val="2"/>
                <w:szCs w:val="24"/>
              </w:rPr>
              <w:t xml:space="preserve">Garantinio termino laikotarpiu Tiekėjas, gavęs pranešimą apie Prekės trūkumus, turi atvykti </w:t>
            </w:r>
            <w:r w:rsidRPr="00B338AF">
              <w:rPr>
                <w:b/>
                <w:bCs/>
                <w:kern w:val="2"/>
                <w:szCs w:val="24"/>
              </w:rPr>
              <w:t>ne vėliau kaip</w:t>
            </w:r>
            <w:r w:rsidRPr="00B338AF">
              <w:rPr>
                <w:kern w:val="2"/>
                <w:szCs w:val="24"/>
              </w:rPr>
              <w:t xml:space="preserve"> </w:t>
            </w:r>
            <w:r w:rsidRPr="00B338AF">
              <w:rPr>
                <w:b/>
                <w:bCs/>
                <w:kern w:val="2"/>
                <w:szCs w:val="24"/>
              </w:rPr>
              <w:t>per 24 valandas</w:t>
            </w:r>
            <w:r w:rsidRPr="00B338AF">
              <w:rPr>
                <w:kern w:val="2"/>
                <w:szCs w:val="24"/>
              </w:rPr>
              <w:t xml:space="preserve"> nuo pranešimo apie trūkumus Tiekėjui gavimo.</w:t>
            </w:r>
          </w:p>
          <w:p w14:paraId="5C6F9AC0" w14:textId="77777777" w:rsidR="00FE099D" w:rsidRPr="00B338AF" w:rsidRDefault="00FE099D" w:rsidP="00FE099D">
            <w:pPr>
              <w:rPr>
                <w:kern w:val="2"/>
                <w:szCs w:val="24"/>
              </w:rPr>
            </w:pPr>
          </w:p>
          <w:p w14:paraId="1B38683D" w14:textId="30B95A21" w:rsidR="00FE099D" w:rsidRDefault="00FE099D" w:rsidP="00FE099D">
            <w:pPr>
              <w:rPr>
                <w:kern w:val="2"/>
                <w:szCs w:val="24"/>
              </w:rPr>
            </w:pPr>
            <w:r w:rsidRPr="00B338AF">
              <w:rPr>
                <w:kern w:val="2"/>
                <w:szCs w:val="24"/>
              </w:rPr>
              <w:t>Prekių trūkumų nustatymo bei šalinimo tvarka nustatyta Bendrųjų sąlygų 7 skyriuje.</w:t>
            </w:r>
          </w:p>
        </w:tc>
      </w:tr>
      <w:tr w:rsidR="00DB498E" w14:paraId="640B934A" w14:textId="77777777">
        <w:trPr>
          <w:trHeight w:val="300"/>
        </w:trPr>
        <w:tc>
          <w:tcPr>
            <w:tcW w:w="9535" w:type="dxa"/>
            <w:gridSpan w:val="4"/>
          </w:tcPr>
          <w:p w14:paraId="4C048267" w14:textId="77777777" w:rsidR="00DB498E" w:rsidRDefault="00DB498E" w:rsidP="00DB498E">
            <w:pPr>
              <w:jc w:val="center"/>
              <w:rPr>
                <w:b/>
                <w:bCs/>
                <w:kern w:val="2"/>
                <w:szCs w:val="24"/>
              </w:rPr>
            </w:pPr>
            <w:r>
              <w:rPr>
                <w:b/>
                <w:bCs/>
                <w:kern w:val="2"/>
                <w:szCs w:val="24"/>
              </w:rPr>
              <w:t>7. SUTARTIES VYKDYMUI PASITELKIAMI SUBTIEKĖJAI</w:t>
            </w:r>
          </w:p>
        </w:tc>
      </w:tr>
      <w:tr w:rsidR="00DB498E" w14:paraId="0E7DDD71" w14:textId="77777777">
        <w:trPr>
          <w:trHeight w:val="300"/>
        </w:trPr>
        <w:tc>
          <w:tcPr>
            <w:tcW w:w="2704" w:type="dxa"/>
            <w:gridSpan w:val="2"/>
          </w:tcPr>
          <w:p w14:paraId="2B1E70F9" w14:textId="77777777" w:rsidR="00DB498E" w:rsidRDefault="00DB498E" w:rsidP="00DB498E">
            <w:pPr>
              <w:rPr>
                <w:b/>
                <w:bCs/>
                <w:kern w:val="2"/>
                <w:szCs w:val="24"/>
              </w:rPr>
            </w:pPr>
            <w:r>
              <w:rPr>
                <w:b/>
                <w:bCs/>
                <w:kern w:val="2"/>
                <w:szCs w:val="24"/>
              </w:rPr>
              <w:t>Sutarties vykdymui pasitelkiami subtiekėjai ir (ar) specialistai</w:t>
            </w:r>
          </w:p>
        </w:tc>
        <w:tc>
          <w:tcPr>
            <w:tcW w:w="6831" w:type="dxa"/>
            <w:gridSpan w:val="2"/>
          </w:tcPr>
          <w:p w14:paraId="783B1ABE" w14:textId="55B20BEC" w:rsidR="00DB498E" w:rsidRDefault="00DB498E" w:rsidP="00DB498E">
            <w:pPr>
              <w:rPr>
                <w:b/>
                <w:bCs/>
                <w:kern w:val="2"/>
                <w:szCs w:val="24"/>
              </w:rPr>
            </w:pPr>
            <w:r>
              <w:rPr>
                <w:kern w:val="2"/>
                <w:szCs w:val="24"/>
              </w:rPr>
              <w:t>Sutarties vykdymui subtiekėjai ir (ar) specialistai nepasitelkiami.</w:t>
            </w:r>
          </w:p>
        </w:tc>
      </w:tr>
      <w:tr w:rsidR="00DB498E" w14:paraId="0D08D368" w14:textId="77777777">
        <w:trPr>
          <w:trHeight w:val="300"/>
        </w:trPr>
        <w:tc>
          <w:tcPr>
            <w:tcW w:w="9535" w:type="dxa"/>
            <w:gridSpan w:val="4"/>
          </w:tcPr>
          <w:p w14:paraId="0DA4F99E" w14:textId="77777777" w:rsidR="00DB498E" w:rsidRDefault="00DB498E" w:rsidP="00DB498E">
            <w:pPr>
              <w:jc w:val="center"/>
              <w:rPr>
                <w:b/>
                <w:bCs/>
                <w:kern w:val="2"/>
                <w:szCs w:val="24"/>
              </w:rPr>
            </w:pPr>
            <w:r>
              <w:rPr>
                <w:b/>
                <w:bCs/>
                <w:kern w:val="2"/>
                <w:szCs w:val="24"/>
              </w:rPr>
              <w:t>8. PRIEVOLIŲ PAGAL SUTARTĮ ĮVYKDYMO UŽTIKRINIMAS</w:t>
            </w:r>
          </w:p>
        </w:tc>
      </w:tr>
      <w:tr w:rsidR="00FE099D" w14:paraId="48A48E51" w14:textId="77777777">
        <w:trPr>
          <w:trHeight w:val="300"/>
        </w:trPr>
        <w:tc>
          <w:tcPr>
            <w:tcW w:w="2704" w:type="dxa"/>
            <w:gridSpan w:val="2"/>
          </w:tcPr>
          <w:p w14:paraId="26A2E851" w14:textId="77777777" w:rsidR="00FE099D" w:rsidRDefault="00FE099D" w:rsidP="00FE099D">
            <w:pPr>
              <w:rPr>
                <w:b/>
                <w:bCs/>
                <w:kern w:val="2"/>
                <w:szCs w:val="24"/>
              </w:rPr>
            </w:pPr>
            <w:r>
              <w:rPr>
                <w:b/>
                <w:bCs/>
                <w:kern w:val="2"/>
                <w:szCs w:val="24"/>
              </w:rPr>
              <w:lastRenderedPageBreak/>
              <w:t>8.1. Prievolių pagal Sutartį įvykdymo užtikrinimas</w:t>
            </w:r>
          </w:p>
        </w:tc>
        <w:tc>
          <w:tcPr>
            <w:tcW w:w="6831" w:type="dxa"/>
            <w:gridSpan w:val="2"/>
          </w:tcPr>
          <w:p w14:paraId="21E19CB8" w14:textId="77777777" w:rsidR="00FE099D" w:rsidRPr="00B338AF" w:rsidRDefault="00FE099D" w:rsidP="00FE099D">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sidRPr="00B338AF">
              <w:rPr>
                <w:kern w:val="2"/>
                <w:szCs w:val="24"/>
              </w:rPr>
              <w:t>Prievolių pagal Sutartį įvykdymas užtikrinamas:</w:t>
            </w:r>
          </w:p>
          <w:p w14:paraId="5F292606" w14:textId="55FF2B7D" w:rsidR="00FE099D" w:rsidRDefault="00FE099D" w:rsidP="00FE099D">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sidRPr="00B338AF">
              <w:rPr>
                <w:kern w:val="2"/>
                <w:szCs w:val="24"/>
              </w:rPr>
              <w:t>Netesybomis (delspinigiais, bauda);</w:t>
            </w:r>
          </w:p>
        </w:tc>
      </w:tr>
      <w:tr w:rsidR="00DB498E" w14:paraId="19A5C9C0" w14:textId="77777777">
        <w:trPr>
          <w:trHeight w:val="300"/>
        </w:trPr>
        <w:tc>
          <w:tcPr>
            <w:tcW w:w="2704" w:type="dxa"/>
            <w:gridSpan w:val="2"/>
          </w:tcPr>
          <w:p w14:paraId="6BF4A6F8" w14:textId="77777777" w:rsidR="00DB498E" w:rsidRDefault="00DB498E" w:rsidP="00DB498E">
            <w:pPr>
              <w:rPr>
                <w:b/>
                <w:bCs/>
                <w:kern w:val="2"/>
                <w:szCs w:val="24"/>
              </w:rPr>
            </w:pPr>
            <w:r>
              <w:rPr>
                <w:b/>
                <w:bCs/>
                <w:kern w:val="2"/>
                <w:szCs w:val="24"/>
              </w:rPr>
              <w:t xml:space="preserve">8.2. Sutarties įvykdymo užtikrinimo pateikimas </w:t>
            </w:r>
          </w:p>
        </w:tc>
        <w:tc>
          <w:tcPr>
            <w:tcW w:w="6831" w:type="dxa"/>
            <w:gridSpan w:val="2"/>
          </w:tcPr>
          <w:p w14:paraId="2B8147A2" w14:textId="25FC87B9" w:rsidR="00DB498E" w:rsidRPr="00DF43E6" w:rsidRDefault="00DB498E" w:rsidP="00DB498E">
            <w:pPr>
              <w:rPr>
                <w:kern w:val="2"/>
                <w:szCs w:val="24"/>
              </w:rPr>
            </w:pPr>
            <w:r w:rsidRPr="00DF43E6">
              <w:rPr>
                <w:kern w:val="2"/>
                <w:szCs w:val="24"/>
              </w:rPr>
              <w:t>Netaikoma</w:t>
            </w:r>
          </w:p>
        </w:tc>
      </w:tr>
      <w:tr w:rsidR="00DB498E" w14:paraId="2391E761" w14:textId="77777777">
        <w:trPr>
          <w:trHeight w:val="300"/>
        </w:trPr>
        <w:tc>
          <w:tcPr>
            <w:tcW w:w="9535" w:type="dxa"/>
            <w:gridSpan w:val="4"/>
          </w:tcPr>
          <w:p w14:paraId="08399190" w14:textId="77777777" w:rsidR="00DB498E" w:rsidRDefault="00DB498E" w:rsidP="00DB498E">
            <w:pPr>
              <w:ind w:firstLine="720"/>
              <w:jc w:val="center"/>
              <w:rPr>
                <w:b/>
                <w:bCs/>
                <w:kern w:val="2"/>
                <w:szCs w:val="24"/>
              </w:rPr>
            </w:pPr>
            <w:r>
              <w:rPr>
                <w:b/>
                <w:bCs/>
                <w:kern w:val="2"/>
                <w:szCs w:val="24"/>
              </w:rPr>
              <w:t>9. ŠALIŲ ATSAKOMYBĖ</w:t>
            </w:r>
            <w:r>
              <w:rPr>
                <w:b/>
                <w:bCs/>
                <w:kern w:val="2"/>
                <w:szCs w:val="24"/>
              </w:rPr>
              <w:tab/>
            </w:r>
          </w:p>
        </w:tc>
      </w:tr>
      <w:tr w:rsidR="00DB498E" w14:paraId="041068D7" w14:textId="77777777">
        <w:trPr>
          <w:trHeight w:val="300"/>
        </w:trPr>
        <w:tc>
          <w:tcPr>
            <w:tcW w:w="2704" w:type="dxa"/>
            <w:gridSpan w:val="2"/>
          </w:tcPr>
          <w:p w14:paraId="2F663235" w14:textId="77777777" w:rsidR="00DB498E" w:rsidRDefault="00DB498E" w:rsidP="00DB498E">
            <w:pPr>
              <w:rPr>
                <w:b/>
                <w:bCs/>
                <w:kern w:val="2"/>
                <w:szCs w:val="24"/>
              </w:rPr>
            </w:pPr>
            <w:r>
              <w:rPr>
                <w:b/>
                <w:bCs/>
                <w:kern w:val="2"/>
                <w:szCs w:val="24"/>
              </w:rPr>
              <w:t>9.1. Pirkėjui taikomos netesybos už mokėjimų pagal Sutartį vėlavimą</w:t>
            </w:r>
          </w:p>
        </w:tc>
        <w:tc>
          <w:tcPr>
            <w:tcW w:w="6831" w:type="dxa"/>
            <w:gridSpan w:val="2"/>
          </w:tcPr>
          <w:p w14:paraId="3FB0FE16" w14:textId="04553B0C" w:rsidR="00DB498E" w:rsidRDefault="00FE099D" w:rsidP="00B839A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 xml:space="preserve">0,02 (dvi šimtosios) procento </w:t>
            </w:r>
            <w:r>
              <w:rPr>
                <w:color w:val="000000"/>
                <w:kern w:val="2"/>
                <w:szCs w:val="24"/>
              </w:rPr>
              <w:t>dydžio delspinigius nuo neapmokėtos sumos be PVM už kiekvieną vėlavimo dieną.</w:t>
            </w:r>
          </w:p>
        </w:tc>
      </w:tr>
      <w:tr w:rsidR="00FE099D" w14:paraId="3F8BC0F0" w14:textId="77777777">
        <w:trPr>
          <w:trHeight w:val="300"/>
        </w:trPr>
        <w:tc>
          <w:tcPr>
            <w:tcW w:w="2704" w:type="dxa"/>
            <w:gridSpan w:val="2"/>
          </w:tcPr>
          <w:p w14:paraId="197706B6" w14:textId="77777777" w:rsidR="00FE099D" w:rsidRDefault="00FE099D" w:rsidP="00FE099D">
            <w:pPr>
              <w:rPr>
                <w:b/>
                <w:bCs/>
                <w:kern w:val="2"/>
                <w:szCs w:val="24"/>
              </w:rPr>
            </w:pPr>
            <w:r>
              <w:rPr>
                <w:b/>
                <w:bCs/>
                <w:kern w:val="2"/>
                <w:szCs w:val="24"/>
              </w:rPr>
              <w:t>9.2. Tiekėjui taikomos netesybos</w:t>
            </w:r>
          </w:p>
          <w:p w14:paraId="1DB198C1" w14:textId="77777777" w:rsidR="00FE099D" w:rsidRDefault="00FE099D" w:rsidP="00FE099D">
            <w:pPr>
              <w:rPr>
                <w:b/>
                <w:bCs/>
                <w:kern w:val="2"/>
                <w:szCs w:val="24"/>
              </w:rPr>
            </w:pPr>
          </w:p>
          <w:p w14:paraId="0492A13A" w14:textId="659F2A65" w:rsidR="00FE099D" w:rsidRDefault="00FE099D" w:rsidP="00FE099D">
            <w:pPr>
              <w:rPr>
                <w:b/>
                <w:bCs/>
                <w:kern w:val="2"/>
                <w:szCs w:val="24"/>
              </w:rPr>
            </w:pPr>
          </w:p>
        </w:tc>
        <w:tc>
          <w:tcPr>
            <w:tcW w:w="6831" w:type="dxa"/>
            <w:gridSpan w:val="2"/>
          </w:tcPr>
          <w:p w14:paraId="74FACED9" w14:textId="77777777" w:rsidR="00FE099D" w:rsidRPr="00B338AF" w:rsidRDefault="00FE099D" w:rsidP="00FE099D">
            <w:pPr>
              <w:jc w:val="both"/>
              <w:rPr>
                <w:color w:val="000000"/>
                <w:kern w:val="2"/>
                <w:szCs w:val="24"/>
              </w:rPr>
            </w:pPr>
            <w:r w:rsidRPr="00B338AF">
              <w:rPr>
                <w:color w:val="000000"/>
                <w:kern w:val="2"/>
                <w:szCs w:val="24"/>
              </w:rPr>
              <w:t>9</w:t>
            </w:r>
            <w:r w:rsidRPr="00DF494B">
              <w:rPr>
                <w:color w:val="000000"/>
                <w:kern w:val="2"/>
                <w:szCs w:val="24"/>
              </w:rPr>
              <w:t xml:space="preserve">.2.1. </w:t>
            </w:r>
            <w:r w:rsidRPr="00B338AF">
              <w:rPr>
                <w:color w:val="000000"/>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4DE4980" w14:textId="77777777" w:rsidR="00FE099D" w:rsidRPr="00B338AF" w:rsidRDefault="00FE099D" w:rsidP="00FE099D">
            <w:pPr>
              <w:rPr>
                <w:color w:val="000000"/>
                <w:kern w:val="2"/>
                <w:szCs w:val="24"/>
              </w:rPr>
            </w:pPr>
          </w:p>
          <w:p w14:paraId="611D63D5" w14:textId="1E3DC0A1" w:rsidR="00FE099D" w:rsidRDefault="00FE099D" w:rsidP="00FE099D">
            <w:pPr>
              <w:jc w:val="both"/>
              <w:rPr>
                <w:b/>
                <w:bCs/>
                <w:kern w:val="2"/>
                <w:szCs w:val="24"/>
              </w:rPr>
            </w:pPr>
            <w:r w:rsidRPr="00B338AF">
              <w:rPr>
                <w:color w:val="000000"/>
                <w:kern w:val="2"/>
                <w:szCs w:val="24"/>
              </w:rPr>
              <w:t>9.2.2.</w:t>
            </w:r>
            <w:r w:rsidRPr="00DF494B">
              <w:rPr>
                <w:color w:val="000000"/>
                <w:kern w:val="2"/>
                <w:szCs w:val="24"/>
              </w:rPr>
              <w:t xml:space="preserve"> </w:t>
            </w:r>
            <w:r w:rsidRPr="00B338AF">
              <w:rPr>
                <w:color w:val="000000"/>
                <w:kern w:val="2"/>
                <w:szCs w:val="24"/>
              </w:rPr>
              <w:t>Tiekėjas privalo sumokėti Pirkėjui netesybas per 30 kalendorinių dienų nuo Pirkėjo pareikalavimo.</w:t>
            </w:r>
          </w:p>
        </w:tc>
      </w:tr>
      <w:tr w:rsidR="00FE099D" w14:paraId="020FF0E9" w14:textId="77777777">
        <w:trPr>
          <w:trHeight w:val="300"/>
        </w:trPr>
        <w:tc>
          <w:tcPr>
            <w:tcW w:w="2704" w:type="dxa"/>
            <w:gridSpan w:val="2"/>
          </w:tcPr>
          <w:p w14:paraId="6F7599DE" w14:textId="77777777" w:rsidR="00FE099D" w:rsidRDefault="00FE099D" w:rsidP="00FE099D">
            <w:pPr>
              <w:rPr>
                <w:b/>
                <w:bCs/>
                <w:kern w:val="2"/>
                <w:szCs w:val="24"/>
              </w:rPr>
            </w:pPr>
            <w:r>
              <w:rPr>
                <w:b/>
                <w:bCs/>
                <w:kern w:val="2"/>
                <w:szCs w:val="24"/>
              </w:rPr>
              <w:t>9.3. Tiekėjui / Pirkėjui taikoma bauda nutraukus Sutartį dėl esminio Sutarties pažeidimo</w:t>
            </w:r>
          </w:p>
        </w:tc>
        <w:tc>
          <w:tcPr>
            <w:tcW w:w="6831" w:type="dxa"/>
            <w:gridSpan w:val="2"/>
          </w:tcPr>
          <w:p w14:paraId="3C577428" w14:textId="68AC0B37" w:rsidR="00FE099D" w:rsidRDefault="00FE099D" w:rsidP="00FE099D">
            <w:pPr>
              <w:jc w:val="both"/>
              <w:rPr>
                <w:kern w:val="2"/>
                <w:szCs w:val="24"/>
              </w:rPr>
            </w:pPr>
            <w:r w:rsidRPr="00B338AF">
              <w:rPr>
                <w:kern w:val="2"/>
                <w:szCs w:val="24"/>
              </w:rPr>
              <w:t>Nutraukus Sutartį dėl esminio Sutarties pažeidimo, nustatyto Sutarties Specialiosiose sąlygose, mokama 10 procentų dydžio bauda nuo Pradinės Sutarties vertės be PVM, nurodytos Specialiųjų sąlygų 5.2 punkte.</w:t>
            </w:r>
          </w:p>
        </w:tc>
      </w:tr>
      <w:tr w:rsidR="008D5EF1" w14:paraId="21FB0C0D" w14:textId="77777777">
        <w:trPr>
          <w:trHeight w:val="300"/>
        </w:trPr>
        <w:tc>
          <w:tcPr>
            <w:tcW w:w="2704" w:type="dxa"/>
            <w:gridSpan w:val="2"/>
          </w:tcPr>
          <w:p w14:paraId="3899CDF9" w14:textId="77777777" w:rsidR="008D5EF1" w:rsidRDefault="008D5EF1" w:rsidP="008D5EF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7C37F64" w14:textId="4F429103" w:rsidR="008D5EF1" w:rsidRDefault="008D5EF1" w:rsidP="008D5EF1">
            <w:pPr>
              <w:rPr>
                <w:kern w:val="2"/>
                <w:szCs w:val="24"/>
              </w:rPr>
            </w:pPr>
            <w:r w:rsidRPr="00330231">
              <w:rPr>
                <w:szCs w:val="24"/>
              </w:rPr>
              <w:t>10 (dešimt) proc. nuo Subtiekėjui perduotos sutarties vertės Eur</w:t>
            </w:r>
            <w:r>
              <w:rPr>
                <w:szCs w:val="24"/>
              </w:rPr>
              <w:t>.</w:t>
            </w:r>
          </w:p>
        </w:tc>
      </w:tr>
      <w:tr w:rsidR="008D5EF1" w14:paraId="64AD392B" w14:textId="77777777">
        <w:trPr>
          <w:trHeight w:val="300"/>
        </w:trPr>
        <w:tc>
          <w:tcPr>
            <w:tcW w:w="2704" w:type="dxa"/>
            <w:gridSpan w:val="2"/>
          </w:tcPr>
          <w:p w14:paraId="370A17C7" w14:textId="77777777" w:rsidR="008D5EF1" w:rsidRDefault="008D5EF1" w:rsidP="008D5EF1">
            <w:pPr>
              <w:rPr>
                <w:b/>
                <w:bCs/>
                <w:kern w:val="2"/>
                <w:szCs w:val="24"/>
              </w:rPr>
            </w:pPr>
            <w:r>
              <w:rPr>
                <w:b/>
                <w:bCs/>
                <w:kern w:val="2"/>
                <w:szCs w:val="24"/>
              </w:rPr>
              <w:t>9.5. Tiekėjui taikomos baudos dėl aplinkosauginių ir (arba) socialinių kriterijų nesilaikymo</w:t>
            </w:r>
          </w:p>
        </w:tc>
        <w:tc>
          <w:tcPr>
            <w:tcW w:w="6831" w:type="dxa"/>
            <w:gridSpan w:val="2"/>
          </w:tcPr>
          <w:p w14:paraId="5D5874E0" w14:textId="77777777" w:rsidR="008D5EF1" w:rsidRDefault="008D5EF1" w:rsidP="008D5EF1">
            <w:pPr>
              <w:rPr>
                <w:color w:val="000000"/>
                <w:kern w:val="2"/>
                <w:szCs w:val="24"/>
              </w:rPr>
            </w:pPr>
            <w:r>
              <w:rPr>
                <w:color w:val="000000"/>
                <w:kern w:val="2"/>
                <w:szCs w:val="24"/>
              </w:rPr>
              <w:t>500 Eur</w:t>
            </w:r>
          </w:p>
          <w:p w14:paraId="4CE0BC86" w14:textId="483CD199" w:rsidR="008D5EF1" w:rsidRDefault="008D5EF1" w:rsidP="008D5EF1">
            <w:pPr>
              <w:rPr>
                <w:color w:val="4472C4"/>
                <w:kern w:val="2"/>
                <w:szCs w:val="24"/>
              </w:rPr>
            </w:pPr>
          </w:p>
        </w:tc>
      </w:tr>
      <w:tr w:rsidR="00DB498E" w14:paraId="2511A1DC" w14:textId="77777777">
        <w:trPr>
          <w:trHeight w:val="300"/>
        </w:trPr>
        <w:tc>
          <w:tcPr>
            <w:tcW w:w="2704" w:type="dxa"/>
            <w:gridSpan w:val="2"/>
          </w:tcPr>
          <w:p w14:paraId="64771450" w14:textId="77777777" w:rsidR="00DB498E" w:rsidRDefault="00DB498E" w:rsidP="00DB498E">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599ADCB3" w14:textId="5C921F05" w:rsidR="00DB498E" w:rsidRDefault="00DB498E" w:rsidP="00DB498E">
            <w:pPr>
              <w:rPr>
                <w:color w:val="4472C4"/>
                <w:kern w:val="2"/>
                <w:szCs w:val="24"/>
              </w:rPr>
            </w:pPr>
            <w:r>
              <w:rPr>
                <w:kern w:val="2"/>
                <w:szCs w:val="24"/>
              </w:rPr>
              <w:lastRenderedPageBreak/>
              <w:t>Netaikoma</w:t>
            </w:r>
          </w:p>
        </w:tc>
      </w:tr>
      <w:tr w:rsidR="00DB498E" w14:paraId="3D5B24B2" w14:textId="77777777">
        <w:trPr>
          <w:trHeight w:val="300"/>
        </w:trPr>
        <w:tc>
          <w:tcPr>
            <w:tcW w:w="2704" w:type="dxa"/>
            <w:gridSpan w:val="2"/>
          </w:tcPr>
          <w:p w14:paraId="307B3ECD" w14:textId="77777777" w:rsidR="00DB498E" w:rsidRDefault="00DB498E" w:rsidP="00DB498E">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1F41E0D6" w14:textId="45B072ED" w:rsidR="00DB498E" w:rsidRDefault="00DB498E" w:rsidP="008D5EF1">
            <w:pPr>
              <w:rPr>
                <w:color w:val="4472C4"/>
                <w:kern w:val="2"/>
                <w:szCs w:val="24"/>
              </w:rPr>
            </w:pPr>
            <w:r>
              <w:rPr>
                <w:kern w:val="2"/>
                <w:szCs w:val="24"/>
              </w:rPr>
              <w:t>Netaikoma</w:t>
            </w:r>
          </w:p>
        </w:tc>
      </w:tr>
      <w:tr w:rsidR="00DB498E" w14:paraId="73474B34" w14:textId="77777777">
        <w:trPr>
          <w:trHeight w:val="300"/>
        </w:trPr>
        <w:tc>
          <w:tcPr>
            <w:tcW w:w="2704" w:type="dxa"/>
            <w:gridSpan w:val="2"/>
          </w:tcPr>
          <w:p w14:paraId="6C9B87EB" w14:textId="77777777" w:rsidR="00DB498E" w:rsidRPr="00FE099D" w:rsidRDefault="00DB498E" w:rsidP="00DB498E">
            <w:pPr>
              <w:rPr>
                <w:b/>
                <w:bCs/>
                <w:kern w:val="2"/>
                <w:szCs w:val="24"/>
              </w:rPr>
            </w:pPr>
            <w:r w:rsidRPr="00FE099D">
              <w:rPr>
                <w:b/>
                <w:bCs/>
                <w:kern w:val="2"/>
                <w:szCs w:val="24"/>
              </w:rPr>
              <w:t xml:space="preserve">9.8. </w:t>
            </w:r>
            <w:r>
              <w:rPr>
                <w:b/>
                <w:bCs/>
                <w:kern w:val="2"/>
                <w:szCs w:val="24"/>
              </w:rPr>
              <w:t>Tiekėjui taikomos netesybos dėl Sutarties įvykdymo užtikrinimo nepratęsimo</w:t>
            </w:r>
          </w:p>
        </w:tc>
        <w:tc>
          <w:tcPr>
            <w:tcW w:w="6831" w:type="dxa"/>
            <w:gridSpan w:val="2"/>
          </w:tcPr>
          <w:p w14:paraId="571C49C7" w14:textId="27122A23" w:rsidR="00DB498E" w:rsidRDefault="00DB498E" w:rsidP="008D5EF1">
            <w:pPr>
              <w:rPr>
                <w:color w:val="4472C4"/>
                <w:kern w:val="2"/>
                <w:szCs w:val="24"/>
              </w:rPr>
            </w:pPr>
            <w:r>
              <w:rPr>
                <w:kern w:val="2"/>
                <w:szCs w:val="24"/>
              </w:rPr>
              <w:t>Netaikoma</w:t>
            </w:r>
          </w:p>
        </w:tc>
      </w:tr>
      <w:tr w:rsidR="008D5EF1" w14:paraId="47BC8791" w14:textId="77777777">
        <w:trPr>
          <w:trHeight w:val="300"/>
        </w:trPr>
        <w:tc>
          <w:tcPr>
            <w:tcW w:w="2704" w:type="dxa"/>
            <w:gridSpan w:val="2"/>
          </w:tcPr>
          <w:p w14:paraId="111D0A05" w14:textId="5975FC6B" w:rsidR="008D5EF1" w:rsidRPr="00A2645D" w:rsidRDefault="008D5EF1" w:rsidP="008D5EF1">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6831" w:type="dxa"/>
            <w:gridSpan w:val="2"/>
          </w:tcPr>
          <w:p w14:paraId="22162CAC" w14:textId="202F0F29" w:rsidR="008D5EF1" w:rsidRPr="00FE099D" w:rsidRDefault="008D5EF1" w:rsidP="008D5EF1">
            <w:pPr>
              <w:jc w:val="both"/>
              <w:rPr>
                <w:kern w:val="2"/>
                <w:szCs w:val="24"/>
              </w:rPr>
            </w:pPr>
            <w:r w:rsidRPr="00746D69">
              <w:rPr>
                <w:kern w:val="2"/>
                <w:szCs w:val="24"/>
                <w:lang w:val="en-US"/>
              </w:rPr>
              <w:t xml:space="preserve">9.9.1. Tiekėjui taikoma bauda </w:t>
            </w:r>
            <w:r w:rsidRPr="00746D69">
              <w:rPr>
                <w:kern w:val="2"/>
                <w:szCs w:val="24"/>
              </w:rPr>
              <w:t>dėl Bendrųjų sąlygų 15</w:t>
            </w:r>
            <w:r w:rsidRPr="00746D69">
              <w:rPr>
                <w:kern w:val="2"/>
                <w:szCs w:val="24"/>
                <w:vertAlign w:val="superscript"/>
              </w:rPr>
              <w:t>1</w:t>
            </w:r>
            <w:r w:rsidRPr="00746D69">
              <w:rPr>
                <w:kern w:val="2"/>
                <w:szCs w:val="24"/>
              </w:rPr>
              <w:t>.</w:t>
            </w:r>
            <w:r w:rsidR="00120CF6">
              <w:rPr>
                <w:kern w:val="2"/>
                <w:szCs w:val="24"/>
              </w:rPr>
              <w:t>1</w:t>
            </w:r>
            <w:r w:rsidR="00120CF6" w:rsidRPr="00746D69">
              <w:rPr>
                <w:kern w:val="2"/>
                <w:szCs w:val="24"/>
              </w:rPr>
              <w:t xml:space="preserve"> </w:t>
            </w:r>
            <w:r w:rsidRPr="00746D69">
              <w:rPr>
                <w:kern w:val="2"/>
                <w:szCs w:val="24"/>
              </w:rPr>
              <w:t xml:space="preserve">punkte nurodytų įsipareigojimų pažeidimo </w:t>
            </w:r>
            <w:r>
              <w:rPr>
                <w:kern w:val="2"/>
                <w:szCs w:val="24"/>
              </w:rPr>
              <w:t>–</w:t>
            </w:r>
            <w:r w:rsidRPr="00746D69">
              <w:rPr>
                <w:kern w:val="2"/>
                <w:szCs w:val="24"/>
              </w:rPr>
              <w:t xml:space="preserve"> </w:t>
            </w:r>
            <w:r>
              <w:rPr>
                <w:kern w:val="2"/>
                <w:szCs w:val="24"/>
              </w:rPr>
              <w:t xml:space="preserve">1 proc. </w:t>
            </w:r>
            <w:r w:rsidRPr="00746D69">
              <w:rPr>
                <w:kern w:val="2"/>
                <w:szCs w:val="24"/>
              </w:rPr>
              <w:t>nuo Pradinės Sutarties vertės</w:t>
            </w:r>
            <w:r>
              <w:rPr>
                <w:kern w:val="2"/>
                <w:szCs w:val="24"/>
              </w:rPr>
              <w:t>.</w:t>
            </w:r>
          </w:p>
        </w:tc>
      </w:tr>
      <w:tr w:rsidR="00DB498E" w14:paraId="5710FD54" w14:textId="77777777">
        <w:trPr>
          <w:trHeight w:val="300"/>
        </w:trPr>
        <w:tc>
          <w:tcPr>
            <w:tcW w:w="9535" w:type="dxa"/>
            <w:gridSpan w:val="4"/>
          </w:tcPr>
          <w:p w14:paraId="26A9B1A6" w14:textId="77777777" w:rsidR="00DB498E" w:rsidRDefault="00DB498E" w:rsidP="00DB498E">
            <w:pPr>
              <w:jc w:val="center"/>
              <w:rPr>
                <w:b/>
                <w:bCs/>
                <w:kern w:val="2"/>
                <w:szCs w:val="24"/>
              </w:rPr>
            </w:pPr>
            <w:r>
              <w:rPr>
                <w:b/>
                <w:bCs/>
                <w:kern w:val="2"/>
                <w:szCs w:val="24"/>
              </w:rPr>
              <w:t>10. SUTARTIES GALIOJIMAS IR KEITIMAS</w:t>
            </w:r>
          </w:p>
        </w:tc>
      </w:tr>
      <w:tr w:rsidR="00DB498E" w14:paraId="4D5F80F1" w14:textId="77777777">
        <w:trPr>
          <w:trHeight w:val="300"/>
        </w:trPr>
        <w:tc>
          <w:tcPr>
            <w:tcW w:w="2704" w:type="dxa"/>
            <w:gridSpan w:val="2"/>
          </w:tcPr>
          <w:p w14:paraId="41D3590E" w14:textId="77777777" w:rsidR="00DB498E" w:rsidRDefault="00DB498E" w:rsidP="00DB498E">
            <w:pPr>
              <w:rPr>
                <w:b/>
                <w:bCs/>
                <w:kern w:val="2"/>
                <w:szCs w:val="24"/>
              </w:rPr>
            </w:pPr>
            <w:r>
              <w:rPr>
                <w:b/>
                <w:bCs/>
                <w:kern w:val="2"/>
                <w:szCs w:val="24"/>
              </w:rPr>
              <w:t>10.1. Sutarties sudarymas ir įsigaliojimas</w:t>
            </w:r>
          </w:p>
        </w:tc>
        <w:tc>
          <w:tcPr>
            <w:tcW w:w="6831" w:type="dxa"/>
            <w:gridSpan w:val="2"/>
          </w:tcPr>
          <w:p w14:paraId="51D620DB" w14:textId="77777777" w:rsidR="00FA1106" w:rsidRPr="0035037E" w:rsidRDefault="00FA1106" w:rsidP="00FA1106">
            <w:pPr>
              <w:jc w:val="both"/>
              <w:rPr>
                <w:kern w:val="2"/>
                <w:szCs w:val="24"/>
              </w:rPr>
            </w:pPr>
            <w:bookmarkStart w:id="1" w:name="_Hlk175560922"/>
            <w:r w:rsidRPr="0035037E">
              <w:rPr>
                <w:kern w:val="2"/>
                <w:szCs w:val="24"/>
              </w:rPr>
              <w:t>Ši Sutartis laikoma sudaryta ir įsigalioja nuo Sutarties pasirašymo dienos (antrosios Šalies pasirašymo dieną).</w:t>
            </w:r>
          </w:p>
          <w:p w14:paraId="0B802030" w14:textId="6837E209" w:rsidR="00DB498E" w:rsidRPr="0035037E" w:rsidRDefault="00FA1106" w:rsidP="00DF43E6">
            <w:pPr>
              <w:jc w:val="both"/>
              <w:rPr>
                <w:color w:val="4472C4"/>
                <w:kern w:val="2"/>
                <w:szCs w:val="24"/>
              </w:rPr>
            </w:pPr>
            <w:r w:rsidRPr="0035037E">
              <w:rPr>
                <w:color w:val="000000"/>
                <w:kern w:val="2"/>
                <w:szCs w:val="24"/>
              </w:rPr>
              <w:t>Sutartis galioja iki visiško prievolių įvykdymo.</w:t>
            </w:r>
            <w:bookmarkEnd w:id="1"/>
          </w:p>
        </w:tc>
      </w:tr>
      <w:tr w:rsidR="00DB498E" w14:paraId="34E92C37" w14:textId="77777777">
        <w:trPr>
          <w:trHeight w:val="300"/>
        </w:trPr>
        <w:tc>
          <w:tcPr>
            <w:tcW w:w="2704" w:type="dxa"/>
            <w:gridSpan w:val="2"/>
          </w:tcPr>
          <w:p w14:paraId="63E27D88" w14:textId="77777777" w:rsidR="00DB498E" w:rsidRDefault="00DB498E" w:rsidP="00DB498E">
            <w:pPr>
              <w:rPr>
                <w:b/>
                <w:bCs/>
                <w:kern w:val="2"/>
                <w:szCs w:val="24"/>
              </w:rPr>
            </w:pPr>
            <w:r>
              <w:rPr>
                <w:b/>
                <w:bCs/>
                <w:kern w:val="2"/>
                <w:szCs w:val="24"/>
              </w:rPr>
              <w:t>10.2. Sutarties galiojimo termino pratęsimas</w:t>
            </w:r>
          </w:p>
        </w:tc>
        <w:tc>
          <w:tcPr>
            <w:tcW w:w="6831" w:type="dxa"/>
            <w:gridSpan w:val="2"/>
          </w:tcPr>
          <w:p w14:paraId="538F20C6" w14:textId="7F1042BF" w:rsidR="00DB498E" w:rsidRPr="00827DBA" w:rsidRDefault="00DB498E" w:rsidP="00DF43E6">
            <w:pPr>
              <w:jc w:val="both"/>
              <w:rPr>
                <w:kern w:val="2"/>
                <w:szCs w:val="24"/>
              </w:rPr>
            </w:pPr>
            <w:r w:rsidRPr="00827DBA">
              <w:rPr>
                <w:kern w:val="2"/>
                <w:szCs w:val="24"/>
              </w:rPr>
              <w:t>Netaikoma</w:t>
            </w:r>
          </w:p>
        </w:tc>
      </w:tr>
      <w:tr w:rsidR="00DB498E" w14:paraId="14683826" w14:textId="77777777">
        <w:trPr>
          <w:trHeight w:val="300"/>
        </w:trPr>
        <w:tc>
          <w:tcPr>
            <w:tcW w:w="9535" w:type="dxa"/>
            <w:gridSpan w:val="4"/>
          </w:tcPr>
          <w:p w14:paraId="7051FD1D" w14:textId="77777777" w:rsidR="00DB498E" w:rsidRDefault="00DB498E" w:rsidP="00DB498E">
            <w:pPr>
              <w:jc w:val="center"/>
              <w:rPr>
                <w:b/>
                <w:bCs/>
                <w:kern w:val="2"/>
                <w:szCs w:val="24"/>
              </w:rPr>
            </w:pPr>
            <w:r>
              <w:rPr>
                <w:b/>
                <w:bCs/>
                <w:kern w:val="2"/>
                <w:szCs w:val="24"/>
              </w:rPr>
              <w:t>11. SUTARTIES NUTRAUKIMAS</w:t>
            </w:r>
          </w:p>
        </w:tc>
      </w:tr>
      <w:tr w:rsidR="008D5EF1" w14:paraId="1F784060" w14:textId="77777777">
        <w:trPr>
          <w:trHeight w:val="300"/>
        </w:trPr>
        <w:tc>
          <w:tcPr>
            <w:tcW w:w="2532" w:type="dxa"/>
          </w:tcPr>
          <w:p w14:paraId="7D3ED1F5" w14:textId="77777777" w:rsidR="008D5EF1" w:rsidRDefault="008D5EF1" w:rsidP="008D5EF1">
            <w:pPr>
              <w:rPr>
                <w:b/>
                <w:bCs/>
                <w:kern w:val="2"/>
                <w:szCs w:val="24"/>
              </w:rPr>
            </w:pPr>
            <w:r>
              <w:rPr>
                <w:b/>
                <w:bCs/>
                <w:kern w:val="2"/>
                <w:szCs w:val="24"/>
              </w:rPr>
              <w:t>11.1. Sutarties nutraukimo pagrindai</w:t>
            </w:r>
          </w:p>
        </w:tc>
        <w:tc>
          <w:tcPr>
            <w:tcW w:w="7003" w:type="dxa"/>
            <w:gridSpan w:val="3"/>
          </w:tcPr>
          <w:p w14:paraId="0C980615" w14:textId="77777777" w:rsidR="008D5EF1" w:rsidRDefault="008D5EF1" w:rsidP="00DF43E6">
            <w:pPr>
              <w:jc w:val="both"/>
              <w:rPr>
                <w:kern w:val="2"/>
                <w:szCs w:val="24"/>
              </w:rPr>
            </w:pPr>
            <w:r>
              <w:rPr>
                <w:kern w:val="2"/>
                <w:szCs w:val="24"/>
              </w:rPr>
              <w:t>11.1.1. Sutartis gali būti nutraukiama rašytiniu Šalių susitarimu arba vienašališkai, Bendrosiose sąlygose ir šiais Specialiosiose sąlygose nurodytais atvejais ir nustatyta tvarka.</w:t>
            </w:r>
          </w:p>
          <w:p w14:paraId="664EABE6" w14:textId="1B5E2D41" w:rsidR="008D5EF1" w:rsidRPr="00400457" w:rsidRDefault="008D5EF1" w:rsidP="00DF43E6">
            <w:pPr>
              <w:jc w:val="both"/>
              <w:rPr>
                <w:color w:val="000000" w:themeColor="text1"/>
                <w:kern w:val="2"/>
                <w:szCs w:val="24"/>
              </w:rPr>
            </w:pPr>
            <w:r w:rsidRPr="00400457">
              <w:rPr>
                <w:color w:val="000000" w:themeColor="text1"/>
                <w:kern w:val="2"/>
                <w:szCs w:val="24"/>
              </w:rPr>
              <w:t xml:space="preserve">11.1.2. Pirkėjas turi teisę vienašališkai nutraukti Sutartį, raštu įspėjęs Tiekėją prieš ne trumpesnį nei 10 (dešimties) dienų terminą, jeigu Tiekėjas nesilaiko </w:t>
            </w:r>
            <w:r w:rsidRPr="00400457">
              <w:rPr>
                <w:szCs w:val="24"/>
              </w:rPr>
              <w:t xml:space="preserve">Bendrųjų sąlygų </w:t>
            </w:r>
            <w:r w:rsidRPr="00400457">
              <w:rPr>
                <w:kern w:val="2"/>
                <w:szCs w:val="24"/>
              </w:rPr>
              <w:t>15</w:t>
            </w:r>
            <w:r w:rsidRPr="00400457">
              <w:rPr>
                <w:kern w:val="2"/>
                <w:szCs w:val="24"/>
                <w:vertAlign w:val="superscript"/>
              </w:rPr>
              <w:t>1</w:t>
            </w:r>
            <w:r w:rsidRPr="00400457">
              <w:rPr>
                <w:kern w:val="2"/>
                <w:szCs w:val="24"/>
              </w:rPr>
              <w:t>.</w:t>
            </w:r>
            <w:r w:rsidR="00827DBA">
              <w:rPr>
                <w:kern w:val="2"/>
                <w:szCs w:val="24"/>
              </w:rPr>
              <w:t>1</w:t>
            </w:r>
            <w:r w:rsidR="00827DBA" w:rsidRPr="00400457">
              <w:rPr>
                <w:kern w:val="2"/>
                <w:szCs w:val="24"/>
              </w:rPr>
              <w:t xml:space="preserve"> </w:t>
            </w:r>
            <w:r w:rsidRPr="00400457">
              <w:rPr>
                <w:kern w:val="2"/>
                <w:szCs w:val="24"/>
              </w:rPr>
              <w:t xml:space="preserve">punkte </w:t>
            </w:r>
            <w:r w:rsidRPr="00400457">
              <w:rPr>
                <w:color w:val="000000" w:themeColor="text1"/>
                <w:kern w:val="2"/>
                <w:szCs w:val="24"/>
              </w:rPr>
              <w:t>nurodytos Tiekėjų etikos kodekso nuostatos ir per Pirkėjo nurodytą protingą terminą neištaiso nustatytų pažeidimų arba paaiškėja, kad padarytų</w:t>
            </w:r>
          </w:p>
          <w:p w14:paraId="6B43B4B4" w14:textId="06BF6B34" w:rsidR="008D5EF1" w:rsidRPr="00472DB2" w:rsidRDefault="008D5EF1" w:rsidP="00DF43E6">
            <w:pPr>
              <w:jc w:val="both"/>
              <w:rPr>
                <w:kern w:val="2"/>
                <w:szCs w:val="24"/>
              </w:rPr>
            </w:pPr>
            <w:r w:rsidRPr="00400457">
              <w:rPr>
                <w:color w:val="000000" w:themeColor="text1"/>
                <w:kern w:val="2"/>
                <w:szCs w:val="24"/>
              </w:rPr>
              <w:t>pažeidimų ištaisyti negalima.</w:t>
            </w:r>
          </w:p>
        </w:tc>
      </w:tr>
      <w:tr w:rsidR="008D5EF1" w14:paraId="116C4870" w14:textId="77777777">
        <w:trPr>
          <w:trHeight w:val="300"/>
        </w:trPr>
        <w:tc>
          <w:tcPr>
            <w:tcW w:w="2532" w:type="dxa"/>
          </w:tcPr>
          <w:p w14:paraId="634A5467" w14:textId="77777777" w:rsidR="008D5EF1" w:rsidRDefault="008D5EF1" w:rsidP="008D5EF1">
            <w:pPr>
              <w:rPr>
                <w:b/>
                <w:bCs/>
                <w:kern w:val="2"/>
                <w:szCs w:val="24"/>
              </w:rPr>
            </w:pPr>
            <w:r>
              <w:rPr>
                <w:b/>
                <w:bCs/>
                <w:kern w:val="2"/>
                <w:szCs w:val="24"/>
              </w:rPr>
              <w:t>11.2. Esminiai Sutarties pažeidimai</w:t>
            </w:r>
          </w:p>
          <w:p w14:paraId="3594CFBB" w14:textId="77777777" w:rsidR="008D5EF1" w:rsidRDefault="008D5EF1" w:rsidP="008D5EF1">
            <w:pPr>
              <w:rPr>
                <w:b/>
                <w:bCs/>
                <w:kern w:val="2"/>
                <w:szCs w:val="24"/>
              </w:rPr>
            </w:pPr>
          </w:p>
        </w:tc>
        <w:tc>
          <w:tcPr>
            <w:tcW w:w="7003" w:type="dxa"/>
            <w:gridSpan w:val="3"/>
          </w:tcPr>
          <w:p w14:paraId="0B1DCDA8" w14:textId="77777777" w:rsidR="008D5EF1" w:rsidRPr="00511A58" w:rsidRDefault="008D5EF1" w:rsidP="00DF43E6">
            <w:pPr>
              <w:jc w:val="both"/>
              <w:rPr>
                <w:kern w:val="2"/>
                <w:szCs w:val="24"/>
              </w:rPr>
            </w:pPr>
            <w:r w:rsidRPr="00511A58">
              <w:rPr>
                <w:kern w:val="2"/>
                <w:szCs w:val="24"/>
              </w:rPr>
              <w:t>11.2.1. jeigu Tiekėjas nevykdo prisiimtų įsipareigojimų už Sutartyje nustatytą Sutarties kainą;</w:t>
            </w:r>
          </w:p>
          <w:p w14:paraId="11675C22" w14:textId="77777777" w:rsidR="008D5EF1" w:rsidRPr="00511A58" w:rsidRDefault="008D5EF1" w:rsidP="00DF43E6">
            <w:pPr>
              <w:jc w:val="both"/>
              <w:rPr>
                <w:kern w:val="2"/>
                <w:szCs w:val="24"/>
              </w:rPr>
            </w:pPr>
            <w:r w:rsidRPr="00511A58">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kalendorinių dienų neištaiso pažeidimų;</w:t>
            </w:r>
          </w:p>
          <w:p w14:paraId="45463D5F" w14:textId="77777777" w:rsidR="008D5EF1" w:rsidRPr="00511A58" w:rsidRDefault="008D5EF1" w:rsidP="00DF43E6">
            <w:pPr>
              <w:spacing w:line="257" w:lineRule="auto"/>
              <w:jc w:val="both"/>
              <w:rPr>
                <w:rFonts w:eastAsia="Arial"/>
                <w:kern w:val="2"/>
                <w:szCs w:val="24"/>
                <w:lang w:val="lt"/>
              </w:rPr>
            </w:pPr>
            <w:r w:rsidRPr="00511A58">
              <w:rPr>
                <w:rFonts w:eastAsia="Arial"/>
                <w:kern w:val="2"/>
                <w:szCs w:val="24"/>
                <w:lang w:val="lt"/>
              </w:rPr>
              <w:t>11.2.3. jeigu Tiekėjas nesilaiko Sutartyje nustatytų Prekių tiekimo terminų 2 (du) kartus iš eilės arba vėluoja pristatyti Prekes daugiau nei 30 kalendorinių dienų Sutartyje nustatytas Prekių pristatymo terminas;</w:t>
            </w:r>
          </w:p>
          <w:p w14:paraId="32AD481E" w14:textId="77777777" w:rsidR="008D5EF1" w:rsidRPr="00511A58" w:rsidRDefault="008D5EF1" w:rsidP="00DF43E6">
            <w:pPr>
              <w:tabs>
                <w:tab w:val="left" w:pos="567"/>
                <w:tab w:val="left" w:pos="851"/>
                <w:tab w:val="left" w:pos="992"/>
                <w:tab w:val="left" w:pos="1134"/>
              </w:tabs>
              <w:spacing w:line="257" w:lineRule="auto"/>
              <w:jc w:val="both"/>
              <w:rPr>
                <w:rFonts w:eastAsia="Arial"/>
                <w:kern w:val="2"/>
                <w:szCs w:val="24"/>
                <w:lang w:val="lt"/>
              </w:rPr>
            </w:pPr>
            <w:r w:rsidRPr="00511A58">
              <w:rPr>
                <w:rFonts w:eastAsia="Arial"/>
                <w:kern w:val="2"/>
                <w:szCs w:val="24"/>
                <w:lang w:val="lt"/>
              </w:rPr>
              <w:lastRenderedPageBreak/>
              <w:t>11.2.4. jeigu Tiekėjas pažeidžia Prekių pristatymo terminus ir priskaičiuotų netesybų už vėlavimą suma viršija 20 (dvidešimt) proc. Pradinės Sutarties vertės;</w:t>
            </w:r>
          </w:p>
          <w:p w14:paraId="3CB4823D" w14:textId="77777777" w:rsidR="008D5EF1" w:rsidRPr="00511A58" w:rsidRDefault="008D5EF1" w:rsidP="00DF43E6">
            <w:pPr>
              <w:tabs>
                <w:tab w:val="left" w:pos="567"/>
                <w:tab w:val="left" w:pos="851"/>
                <w:tab w:val="left" w:pos="992"/>
                <w:tab w:val="left" w:pos="1134"/>
              </w:tabs>
              <w:spacing w:line="257" w:lineRule="auto"/>
              <w:jc w:val="both"/>
              <w:rPr>
                <w:rFonts w:eastAsia="Arial"/>
                <w:kern w:val="2"/>
                <w:szCs w:val="24"/>
                <w:lang w:val="lt"/>
              </w:rPr>
            </w:pPr>
            <w:r w:rsidRPr="00511A58">
              <w:rPr>
                <w:rFonts w:eastAsia="Arial"/>
                <w:kern w:val="2"/>
                <w:szCs w:val="24"/>
                <w:lang w:val="lt"/>
              </w:rPr>
              <w:t>11.2.5. Tiekėjas pažeidžia Prekių pristatymo terminus ir dėl Prekių pristatymo vėlavimo Prekės tampa nebereikalingos;</w:t>
            </w:r>
          </w:p>
          <w:p w14:paraId="73F521BE" w14:textId="77777777" w:rsidR="008D5EF1" w:rsidRPr="00511A58" w:rsidRDefault="008D5EF1" w:rsidP="00DF43E6">
            <w:pPr>
              <w:tabs>
                <w:tab w:val="left" w:pos="567"/>
                <w:tab w:val="left" w:pos="851"/>
                <w:tab w:val="left" w:pos="992"/>
                <w:tab w:val="left" w:pos="1134"/>
              </w:tabs>
              <w:spacing w:line="257" w:lineRule="auto"/>
              <w:jc w:val="both"/>
              <w:rPr>
                <w:rFonts w:eastAsia="Arial"/>
                <w:kern w:val="2"/>
                <w:szCs w:val="24"/>
                <w:lang w:val="lt"/>
              </w:rPr>
            </w:pPr>
            <w:r w:rsidRPr="00511A58">
              <w:rPr>
                <w:rFonts w:eastAsia="Arial"/>
                <w:kern w:val="2"/>
                <w:szCs w:val="24"/>
                <w:lang w:val="lt"/>
              </w:rPr>
              <w:t>11.2.6. Tiekėjas daugiau kaip 2 (du) kartus pristato Prekes, kurios neatitinka Sutartyje ir (ar) įstatymuose ir (ar) kituose teisės aktuose nustatytų reikalavimų Prekėms;</w:t>
            </w:r>
          </w:p>
          <w:p w14:paraId="1E1C7016" w14:textId="77777777" w:rsidR="008D5EF1" w:rsidRPr="00511A58" w:rsidRDefault="008D5EF1" w:rsidP="00DF43E6">
            <w:pPr>
              <w:tabs>
                <w:tab w:val="left" w:pos="567"/>
                <w:tab w:val="left" w:pos="851"/>
                <w:tab w:val="left" w:pos="992"/>
                <w:tab w:val="left" w:pos="1134"/>
              </w:tabs>
              <w:spacing w:line="257" w:lineRule="auto"/>
              <w:jc w:val="both"/>
              <w:rPr>
                <w:rFonts w:eastAsia="Arial"/>
                <w:kern w:val="2"/>
                <w:szCs w:val="24"/>
                <w:lang w:val="lt"/>
              </w:rPr>
            </w:pPr>
            <w:r w:rsidRPr="00511A58">
              <w:rPr>
                <w:rFonts w:eastAsia="Arial"/>
                <w:kern w:val="2"/>
                <w:szCs w:val="24"/>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4404AB6C" w14:textId="77777777" w:rsidR="008D5EF1" w:rsidRPr="00511A58" w:rsidRDefault="008D5EF1" w:rsidP="00DF43E6">
            <w:pPr>
              <w:tabs>
                <w:tab w:val="left" w:pos="567"/>
                <w:tab w:val="left" w:pos="851"/>
                <w:tab w:val="left" w:pos="992"/>
                <w:tab w:val="left" w:pos="1134"/>
              </w:tabs>
              <w:spacing w:line="257" w:lineRule="auto"/>
              <w:jc w:val="both"/>
              <w:rPr>
                <w:rFonts w:eastAsia="Arial"/>
                <w:kern w:val="2"/>
                <w:szCs w:val="24"/>
                <w:lang w:val="lt"/>
              </w:rPr>
            </w:pPr>
            <w:r w:rsidRPr="00511A58">
              <w:rPr>
                <w:rFonts w:eastAsia="Arial"/>
                <w:kern w:val="2"/>
                <w:szCs w:val="24"/>
                <w:lang w:val="lt"/>
              </w:rPr>
              <w:t>11.2.8. Tiekėjas pažeidžia šios Sutarties nuostatas, reglamentuojančias konkurenciją, intelektinės nuosavybės ar konfidencialios informacijos valdymą;</w:t>
            </w:r>
          </w:p>
          <w:p w14:paraId="78D7FF5B" w14:textId="13D9F4A4" w:rsidR="008D5EF1" w:rsidRDefault="008D5EF1" w:rsidP="00DF43E6">
            <w:pPr>
              <w:spacing w:line="257" w:lineRule="auto"/>
              <w:jc w:val="both"/>
              <w:rPr>
                <w:rFonts w:eastAsia="Arial"/>
                <w:color w:val="FF0000"/>
                <w:kern w:val="2"/>
                <w:szCs w:val="24"/>
              </w:rPr>
            </w:pPr>
            <w:r w:rsidRPr="00511A58">
              <w:rPr>
                <w:rFonts w:eastAsia="Arial"/>
                <w:kern w:val="2"/>
                <w:szCs w:val="24"/>
                <w:lang w:val="lt"/>
              </w:rPr>
              <w:t>11.2.9. Tiekėjas pažeidžia Bendrųjų sąlygų nuostatas dėl Sutarties vykdymui pasitelkiamų naujų subtiekėjų ir (ar specialistų) / esamų subtiekėjų ir (ar) specialistų keitimo.</w:t>
            </w:r>
          </w:p>
        </w:tc>
      </w:tr>
      <w:tr w:rsidR="00DB498E" w14:paraId="2CAE2D4F" w14:textId="77777777">
        <w:trPr>
          <w:trHeight w:val="300"/>
        </w:trPr>
        <w:tc>
          <w:tcPr>
            <w:tcW w:w="9535" w:type="dxa"/>
            <w:gridSpan w:val="4"/>
          </w:tcPr>
          <w:p w14:paraId="0223A644" w14:textId="77777777" w:rsidR="00DB498E" w:rsidRDefault="00DB498E" w:rsidP="00DB498E">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8D5EF1" w14:paraId="7DC4419D" w14:textId="77777777">
        <w:trPr>
          <w:trHeight w:val="300"/>
        </w:trPr>
        <w:tc>
          <w:tcPr>
            <w:tcW w:w="2532" w:type="dxa"/>
          </w:tcPr>
          <w:p w14:paraId="310D08CB" w14:textId="77777777" w:rsidR="008D5EF1" w:rsidRDefault="008D5EF1" w:rsidP="008D5EF1">
            <w:pPr>
              <w:rPr>
                <w:b/>
                <w:bCs/>
                <w:kern w:val="2"/>
                <w:szCs w:val="24"/>
              </w:rPr>
            </w:pPr>
            <w:r>
              <w:rPr>
                <w:b/>
                <w:bCs/>
                <w:kern w:val="2"/>
                <w:szCs w:val="24"/>
              </w:rPr>
              <w:t>12.1. Aplinkosauginių kriterijų nustatymo teisinis pagrindas</w:t>
            </w:r>
          </w:p>
        </w:tc>
        <w:tc>
          <w:tcPr>
            <w:tcW w:w="7003" w:type="dxa"/>
            <w:gridSpan w:val="3"/>
          </w:tcPr>
          <w:p w14:paraId="5C171D19" w14:textId="1642F0B2" w:rsidR="008D5EF1" w:rsidRDefault="008D5EF1" w:rsidP="00DF43E6">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F494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4.4.4.4 papunkčiu.</w:t>
            </w:r>
            <w:r>
              <w:rPr>
                <w:color w:val="000000"/>
                <w:kern w:val="2"/>
                <w:szCs w:val="24"/>
              </w:rPr>
              <w:t> </w:t>
            </w:r>
          </w:p>
        </w:tc>
      </w:tr>
      <w:tr w:rsidR="008D5EF1" w14:paraId="0E9B09B3" w14:textId="77777777">
        <w:trPr>
          <w:trHeight w:val="300"/>
        </w:trPr>
        <w:tc>
          <w:tcPr>
            <w:tcW w:w="2532" w:type="dxa"/>
          </w:tcPr>
          <w:p w14:paraId="6D1615B3" w14:textId="77777777" w:rsidR="008D5EF1" w:rsidRDefault="008D5EF1" w:rsidP="008D5EF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E30BBA1" w14:textId="07870512" w:rsidR="008D5EF1" w:rsidRPr="008D5EF1" w:rsidRDefault="008D5EF1" w:rsidP="008D5EF1">
            <w:pPr>
              <w:rPr>
                <w:szCs w:val="24"/>
              </w:rPr>
            </w:pPr>
            <w:r>
              <w:rPr>
                <w:szCs w:val="24"/>
              </w:rPr>
              <w:t xml:space="preserve">Reikalavimas nurodytas </w:t>
            </w:r>
            <w:r w:rsidRPr="00511A58">
              <w:rPr>
                <w:szCs w:val="24"/>
              </w:rPr>
              <w:t>Sutarties priede Nr. 1 „Pasiūlymas</w:t>
            </w:r>
            <w:r w:rsidR="00DF43E6">
              <w:rPr>
                <w:szCs w:val="24"/>
              </w:rPr>
              <w:t xml:space="preserve"> ir techninė specifikacija</w:t>
            </w:r>
            <w:r w:rsidRPr="00511A58">
              <w:rPr>
                <w:szCs w:val="24"/>
              </w:rPr>
              <w:t>“</w:t>
            </w:r>
            <w:r>
              <w:rPr>
                <w:szCs w:val="24"/>
              </w:rPr>
              <w:t>, skyriuje „Aplinkosauginiai reikalavimai“.</w:t>
            </w:r>
          </w:p>
        </w:tc>
      </w:tr>
      <w:tr w:rsidR="008D5EF1" w14:paraId="7431164E" w14:textId="77777777">
        <w:trPr>
          <w:trHeight w:val="300"/>
        </w:trPr>
        <w:tc>
          <w:tcPr>
            <w:tcW w:w="2532" w:type="dxa"/>
          </w:tcPr>
          <w:p w14:paraId="6CCFD551" w14:textId="77777777" w:rsidR="008D5EF1" w:rsidRDefault="008D5EF1" w:rsidP="008D5EF1">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BF2FF18" w14:textId="3024B598" w:rsidR="008D5EF1" w:rsidRDefault="008D5EF1" w:rsidP="008D5EF1">
            <w:pPr>
              <w:rPr>
                <w:szCs w:val="24"/>
              </w:rPr>
            </w:pPr>
            <w:r>
              <w:rPr>
                <w:kern w:val="2"/>
                <w:szCs w:val="24"/>
              </w:rPr>
              <w:t>Netaikoma</w:t>
            </w:r>
          </w:p>
        </w:tc>
      </w:tr>
      <w:tr w:rsidR="008D5EF1" w14:paraId="303D11AC" w14:textId="77777777">
        <w:trPr>
          <w:trHeight w:val="300"/>
        </w:trPr>
        <w:tc>
          <w:tcPr>
            <w:tcW w:w="2532" w:type="dxa"/>
          </w:tcPr>
          <w:p w14:paraId="1A319F55" w14:textId="77777777" w:rsidR="008D5EF1" w:rsidRDefault="008D5EF1" w:rsidP="008D5EF1">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7E9B8B54" w14:textId="69C1B99B" w:rsidR="008D5EF1" w:rsidRDefault="008D5EF1" w:rsidP="008D5EF1">
            <w:pPr>
              <w:rPr>
                <w:kern w:val="2"/>
                <w:szCs w:val="24"/>
              </w:rPr>
            </w:pPr>
            <w:r>
              <w:rPr>
                <w:kern w:val="2"/>
                <w:szCs w:val="24"/>
              </w:rPr>
              <w:lastRenderedPageBreak/>
              <w:t>Netaikoma</w:t>
            </w:r>
          </w:p>
        </w:tc>
      </w:tr>
      <w:tr w:rsidR="008D5EF1" w14:paraId="39BEF3A5" w14:textId="77777777">
        <w:trPr>
          <w:trHeight w:val="300"/>
        </w:trPr>
        <w:tc>
          <w:tcPr>
            <w:tcW w:w="2532" w:type="dxa"/>
          </w:tcPr>
          <w:p w14:paraId="31DBCC93" w14:textId="77777777" w:rsidR="008D5EF1" w:rsidRDefault="008D5EF1" w:rsidP="008D5EF1">
            <w:pPr>
              <w:rPr>
                <w:b/>
                <w:bCs/>
                <w:kern w:val="2"/>
                <w:szCs w:val="24"/>
              </w:rPr>
            </w:pPr>
            <w:r>
              <w:rPr>
                <w:b/>
                <w:bCs/>
                <w:kern w:val="2"/>
                <w:szCs w:val="24"/>
              </w:rPr>
              <w:t>12.5. Su perkamomis Prekėmis susiję socialiniai kriterijai</w:t>
            </w:r>
          </w:p>
        </w:tc>
        <w:tc>
          <w:tcPr>
            <w:tcW w:w="7003" w:type="dxa"/>
            <w:gridSpan w:val="3"/>
          </w:tcPr>
          <w:p w14:paraId="13B3B3AA" w14:textId="77777777" w:rsidR="008D5EF1" w:rsidRDefault="008D5EF1" w:rsidP="008D5EF1">
            <w:pPr>
              <w:rPr>
                <w:color w:val="000000"/>
                <w:kern w:val="2"/>
                <w:szCs w:val="24"/>
                <w:shd w:val="clear" w:color="auto" w:fill="FFFFFF"/>
              </w:rPr>
            </w:pPr>
            <w:r>
              <w:rPr>
                <w:color w:val="000000"/>
                <w:kern w:val="2"/>
                <w:szCs w:val="24"/>
                <w:shd w:val="clear" w:color="auto" w:fill="FFFFFF"/>
              </w:rPr>
              <w:t>Netaikoma</w:t>
            </w:r>
          </w:p>
          <w:p w14:paraId="4B37E0FC" w14:textId="428176C4" w:rsidR="008D5EF1" w:rsidRDefault="008D5EF1" w:rsidP="008D5EF1">
            <w:pPr>
              <w:rPr>
                <w:color w:val="0070C0"/>
                <w:kern w:val="2"/>
                <w:szCs w:val="24"/>
              </w:rPr>
            </w:pPr>
          </w:p>
        </w:tc>
      </w:tr>
      <w:tr w:rsidR="00DB498E" w14:paraId="7CB5CC3F" w14:textId="77777777">
        <w:trPr>
          <w:trHeight w:val="300"/>
        </w:trPr>
        <w:tc>
          <w:tcPr>
            <w:tcW w:w="9535" w:type="dxa"/>
            <w:gridSpan w:val="4"/>
          </w:tcPr>
          <w:p w14:paraId="6D95E172" w14:textId="77777777" w:rsidR="00DB498E" w:rsidRDefault="00DB498E" w:rsidP="00DB498E">
            <w:pPr>
              <w:jc w:val="center"/>
              <w:rPr>
                <w:b/>
                <w:bCs/>
                <w:kern w:val="2"/>
                <w:szCs w:val="24"/>
              </w:rPr>
            </w:pPr>
            <w:r>
              <w:rPr>
                <w:b/>
                <w:bCs/>
                <w:kern w:val="2"/>
                <w:szCs w:val="24"/>
              </w:rPr>
              <w:t xml:space="preserve">13. BENDRŲJŲ SĄLYGŲ PAKEITIMAI IR PAPILDYMAI </w:t>
            </w:r>
          </w:p>
          <w:p w14:paraId="29F6D0D2" w14:textId="77777777" w:rsidR="00DB498E" w:rsidRDefault="00DB498E" w:rsidP="00DB498E">
            <w:pPr>
              <w:jc w:val="center"/>
              <w:rPr>
                <w:kern w:val="2"/>
                <w:szCs w:val="24"/>
              </w:rPr>
            </w:pPr>
            <w:r>
              <w:rPr>
                <w:kern w:val="2"/>
                <w:szCs w:val="24"/>
              </w:rPr>
              <w:t xml:space="preserve">(jeigu būtina dėl konkretaus Sutarties dalyko specifikos) </w:t>
            </w:r>
          </w:p>
        </w:tc>
      </w:tr>
      <w:tr w:rsidR="008D5EF1" w14:paraId="58845EAC" w14:textId="77777777">
        <w:trPr>
          <w:trHeight w:val="300"/>
        </w:trPr>
        <w:tc>
          <w:tcPr>
            <w:tcW w:w="2532" w:type="dxa"/>
          </w:tcPr>
          <w:p w14:paraId="6569836C" w14:textId="77777777" w:rsidR="008D5EF1" w:rsidRDefault="008D5EF1" w:rsidP="008D5EF1">
            <w:pPr>
              <w:rPr>
                <w:b/>
                <w:bCs/>
                <w:kern w:val="2"/>
                <w:szCs w:val="24"/>
              </w:rPr>
            </w:pPr>
            <w:r>
              <w:rPr>
                <w:b/>
                <w:bCs/>
                <w:kern w:val="2"/>
                <w:szCs w:val="24"/>
              </w:rPr>
              <w:t xml:space="preserve">13.1. </w:t>
            </w:r>
          </w:p>
        </w:tc>
        <w:tc>
          <w:tcPr>
            <w:tcW w:w="7003" w:type="dxa"/>
            <w:gridSpan w:val="3"/>
          </w:tcPr>
          <w:p w14:paraId="0891B2C8" w14:textId="2F130BC8" w:rsidR="008D5EF1" w:rsidRDefault="008D5EF1" w:rsidP="00DF43E6">
            <w:pPr>
              <w:jc w:val="both"/>
              <w:rPr>
                <w:kern w:val="2"/>
                <w:szCs w:val="24"/>
              </w:rPr>
            </w:pPr>
            <w:r>
              <w:rPr>
                <w:kern w:val="2"/>
                <w:szCs w:val="24"/>
              </w:rPr>
              <w:t>Šalys susitaria pakeisti nurodytą Sutarties Bendrųjų sąlygų punktą ir išdėstyti jį nauja redakcija: netaikoma.</w:t>
            </w:r>
          </w:p>
        </w:tc>
      </w:tr>
      <w:tr w:rsidR="008D5EF1" w14:paraId="1BE63686" w14:textId="77777777">
        <w:trPr>
          <w:trHeight w:val="300"/>
        </w:trPr>
        <w:tc>
          <w:tcPr>
            <w:tcW w:w="2532" w:type="dxa"/>
          </w:tcPr>
          <w:p w14:paraId="6930D947" w14:textId="77777777" w:rsidR="008D5EF1" w:rsidRDefault="008D5EF1" w:rsidP="008D5EF1">
            <w:pPr>
              <w:rPr>
                <w:b/>
                <w:bCs/>
                <w:kern w:val="2"/>
                <w:szCs w:val="24"/>
              </w:rPr>
            </w:pPr>
            <w:r>
              <w:rPr>
                <w:b/>
                <w:bCs/>
                <w:kern w:val="2"/>
                <w:szCs w:val="24"/>
              </w:rPr>
              <w:t>13.2.</w:t>
            </w:r>
          </w:p>
        </w:tc>
        <w:tc>
          <w:tcPr>
            <w:tcW w:w="7003" w:type="dxa"/>
            <w:gridSpan w:val="3"/>
          </w:tcPr>
          <w:p w14:paraId="783633D7" w14:textId="77777777" w:rsidR="00672547" w:rsidRDefault="00672547" w:rsidP="00672547">
            <w:pPr>
              <w:jc w:val="both"/>
              <w:rPr>
                <w:kern w:val="2"/>
                <w:szCs w:val="24"/>
              </w:rPr>
            </w:pPr>
            <w:r>
              <w:rPr>
                <w:kern w:val="2"/>
                <w:szCs w:val="24"/>
              </w:rPr>
              <w:t xml:space="preserve">Šalys susitaria papildyti Sutarties Bendrąsias sąlygas nurodytu punktu, tačiau kitų punktų numeracijos nekeisti: </w:t>
            </w:r>
          </w:p>
          <w:p w14:paraId="526FC0E1" w14:textId="77777777" w:rsidR="00672547" w:rsidRDefault="00672547" w:rsidP="00672547">
            <w:pPr>
              <w:jc w:val="both"/>
              <w:rPr>
                <w:kern w:val="2"/>
                <w:szCs w:val="24"/>
              </w:rPr>
            </w:pPr>
          </w:p>
          <w:p w14:paraId="244768A8" w14:textId="77777777" w:rsidR="00672547" w:rsidRDefault="00672547" w:rsidP="00672547">
            <w:pPr>
              <w:jc w:val="both"/>
              <w:rPr>
                <w:kern w:val="2"/>
                <w:szCs w:val="24"/>
              </w:rPr>
            </w:pPr>
            <w:r>
              <w:rPr>
                <w:kern w:val="2"/>
                <w:szCs w:val="24"/>
              </w:rPr>
              <w:t>13.2.1. Sutarties Bendrosios sąlygos papildomos nauju 15</w:t>
            </w:r>
            <w:r>
              <w:rPr>
                <w:kern w:val="2"/>
                <w:szCs w:val="24"/>
                <w:vertAlign w:val="superscript"/>
              </w:rPr>
              <w:t xml:space="preserve">1 </w:t>
            </w:r>
            <w:r>
              <w:rPr>
                <w:kern w:val="2"/>
                <w:szCs w:val="24"/>
              </w:rPr>
              <w:t>skyriumi, kuris išdėstomas taip:</w:t>
            </w:r>
          </w:p>
          <w:p w14:paraId="6286C49A" w14:textId="77777777" w:rsidR="00672547" w:rsidRDefault="00672547" w:rsidP="00672547">
            <w:pPr>
              <w:jc w:val="both"/>
              <w:rPr>
                <w:kern w:val="2"/>
                <w:szCs w:val="24"/>
              </w:rPr>
            </w:pPr>
          </w:p>
          <w:p w14:paraId="67314466" w14:textId="296BA79A" w:rsidR="00672547" w:rsidRDefault="00672547" w:rsidP="00672547">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6819F1F1" w14:textId="77777777" w:rsidR="00672547" w:rsidRDefault="00672547" w:rsidP="00672547">
            <w:pPr>
              <w:jc w:val="both"/>
              <w:rPr>
                <w:rFonts w:eastAsia="Arial Unicode MS"/>
                <w:b/>
                <w:bCs/>
                <w:spacing w:val="4"/>
                <w:szCs w:val="24"/>
                <w:lang w:eastAsia="lt-LT"/>
              </w:rPr>
            </w:pPr>
          </w:p>
          <w:p w14:paraId="4663922D" w14:textId="77777777" w:rsidR="00672547" w:rsidRDefault="00672547" w:rsidP="00672547">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74EBAA33" w14:textId="77777777" w:rsidR="00672547" w:rsidRDefault="00672547" w:rsidP="00672547">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74757641" w14:textId="77777777" w:rsidR="00672547" w:rsidRDefault="00672547" w:rsidP="00672547">
            <w:pPr>
              <w:suppressAutoHyphens/>
              <w:ind w:firstLine="562"/>
              <w:jc w:val="both"/>
              <w:rPr>
                <w:kern w:val="2"/>
                <w:szCs w:val="24"/>
              </w:rPr>
            </w:pPr>
          </w:p>
          <w:p w14:paraId="5946A2A2" w14:textId="77777777" w:rsidR="00672547" w:rsidRDefault="00672547" w:rsidP="00672547">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05DA06FC" w14:textId="77777777" w:rsidR="00672547" w:rsidRDefault="00672547" w:rsidP="00672547">
            <w:pPr>
              <w:suppressAutoHyphens/>
              <w:ind w:firstLine="562"/>
              <w:jc w:val="both"/>
              <w:rPr>
                <w:kern w:val="2"/>
                <w:szCs w:val="24"/>
              </w:rPr>
            </w:pPr>
          </w:p>
          <w:p w14:paraId="0039E4EB" w14:textId="77777777" w:rsidR="00672547" w:rsidRDefault="00672547" w:rsidP="00672547">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1"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480FCA50" w14:textId="77777777" w:rsidR="00672547" w:rsidRDefault="00672547" w:rsidP="00672547">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20D128B9" w14:textId="77777777" w:rsidR="00672547" w:rsidRDefault="00672547" w:rsidP="00672547">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1313F1EA" w14:textId="77777777" w:rsidR="00672547" w:rsidRDefault="00672547" w:rsidP="00672547">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F345407" w14:textId="77777777" w:rsidR="00672547" w:rsidRDefault="00672547" w:rsidP="00672547">
            <w:pPr>
              <w:suppressAutoHyphens/>
              <w:ind w:firstLine="561"/>
              <w:jc w:val="both"/>
              <w:rPr>
                <w:kern w:val="2"/>
                <w:szCs w:val="24"/>
              </w:rPr>
            </w:pPr>
            <w:r>
              <w:rPr>
                <w:kern w:val="2"/>
                <w:szCs w:val="24"/>
              </w:rPr>
              <w:lastRenderedPageBreak/>
              <w:t>15</w:t>
            </w:r>
            <w:r>
              <w:rPr>
                <w:kern w:val="2"/>
                <w:szCs w:val="24"/>
                <w:vertAlign w:val="superscript"/>
              </w:rPr>
              <w:t>2</w:t>
            </w:r>
            <w:r>
              <w:rPr>
                <w:kern w:val="2"/>
                <w:szCs w:val="24"/>
              </w:rPr>
              <w:t>.1.4. nesiremti pajėgumais ir (ar) nesudaryti subtiekimo sutarties su subtiekėju netenkinančiu šių sąlygų.</w:t>
            </w:r>
          </w:p>
          <w:p w14:paraId="15888F53" w14:textId="77777777" w:rsidR="00672547" w:rsidRDefault="00672547" w:rsidP="00672547">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2EF2384" w14:textId="77777777" w:rsidR="00672547" w:rsidRDefault="00672547" w:rsidP="00672547">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1B3259EB" w14:textId="77777777" w:rsidR="00672547" w:rsidRDefault="00672547" w:rsidP="00672547">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75B0537A" w14:textId="77777777" w:rsidR="00672547" w:rsidRDefault="00672547" w:rsidP="00672547">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020F3162" w14:textId="54A8AE2D" w:rsidR="008D5EF1" w:rsidRPr="009F364E" w:rsidRDefault="00672547" w:rsidP="00B32346">
            <w:pPr>
              <w:suppressAutoHyphens/>
              <w:ind w:firstLine="561"/>
              <w:jc w:val="both"/>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9.9.1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p>
        </w:tc>
      </w:tr>
      <w:tr w:rsidR="008D5EF1" w14:paraId="6992F144" w14:textId="77777777">
        <w:trPr>
          <w:trHeight w:val="300"/>
        </w:trPr>
        <w:tc>
          <w:tcPr>
            <w:tcW w:w="2532" w:type="dxa"/>
          </w:tcPr>
          <w:p w14:paraId="69C675D1" w14:textId="77777777" w:rsidR="008D5EF1" w:rsidRDefault="008D5EF1" w:rsidP="008D5EF1">
            <w:pPr>
              <w:rPr>
                <w:b/>
                <w:bCs/>
                <w:kern w:val="2"/>
                <w:szCs w:val="24"/>
              </w:rPr>
            </w:pPr>
            <w:r>
              <w:rPr>
                <w:b/>
                <w:bCs/>
                <w:kern w:val="2"/>
                <w:szCs w:val="24"/>
              </w:rPr>
              <w:lastRenderedPageBreak/>
              <w:t>13.3.</w:t>
            </w:r>
          </w:p>
        </w:tc>
        <w:tc>
          <w:tcPr>
            <w:tcW w:w="7003" w:type="dxa"/>
            <w:gridSpan w:val="3"/>
          </w:tcPr>
          <w:p w14:paraId="66CD35B9" w14:textId="72956A9B" w:rsidR="008D5EF1" w:rsidRDefault="008D5EF1" w:rsidP="00DF43E6">
            <w:pPr>
              <w:jc w:val="both"/>
              <w:rPr>
                <w:kern w:val="2"/>
                <w:szCs w:val="24"/>
              </w:rPr>
            </w:pPr>
            <w:r>
              <w:rPr>
                <w:kern w:val="2"/>
                <w:szCs w:val="24"/>
              </w:rPr>
              <w:t>Šalys susitaria išbraukti nurodytą Sutarties Bendrųjų sąlygų punktą, tačiau kitų punktų numeracijos nekeisti: netaikoma.</w:t>
            </w:r>
          </w:p>
        </w:tc>
      </w:tr>
      <w:tr w:rsidR="008D5EF1" w14:paraId="250C5A68" w14:textId="77777777">
        <w:trPr>
          <w:trHeight w:val="300"/>
        </w:trPr>
        <w:tc>
          <w:tcPr>
            <w:tcW w:w="2532" w:type="dxa"/>
          </w:tcPr>
          <w:p w14:paraId="453EAF98" w14:textId="77777777" w:rsidR="008D5EF1" w:rsidRDefault="008D5EF1" w:rsidP="008D5EF1">
            <w:pPr>
              <w:rPr>
                <w:b/>
                <w:bCs/>
                <w:kern w:val="2"/>
                <w:szCs w:val="24"/>
              </w:rPr>
            </w:pPr>
            <w:r>
              <w:rPr>
                <w:b/>
                <w:bCs/>
                <w:kern w:val="2"/>
                <w:szCs w:val="24"/>
              </w:rPr>
              <w:t>13.4.</w:t>
            </w:r>
          </w:p>
        </w:tc>
        <w:tc>
          <w:tcPr>
            <w:tcW w:w="7003" w:type="dxa"/>
            <w:gridSpan w:val="3"/>
          </w:tcPr>
          <w:p w14:paraId="77DAEEE9" w14:textId="15FB558E" w:rsidR="008D5EF1" w:rsidRDefault="008D5EF1" w:rsidP="00DF43E6">
            <w:pPr>
              <w:jc w:val="both"/>
              <w:rPr>
                <w:color w:val="0070C0"/>
                <w:kern w:val="2"/>
                <w:szCs w:val="24"/>
              </w:rPr>
            </w:pPr>
            <w:r w:rsidRPr="001A20F0">
              <w:rPr>
                <w:kern w:val="2"/>
                <w:szCs w:val="24"/>
              </w:rPr>
              <w:t>Jei nustatomos kitokios nei Sutarties Bendrosiose sąlygose nustatytos nuostatos dėl Prekių intelektinės nuosavybės:</w:t>
            </w:r>
            <w:r>
              <w:rPr>
                <w:kern w:val="2"/>
                <w:szCs w:val="24"/>
              </w:rPr>
              <w:t xml:space="preserve"> netaikoma.</w:t>
            </w:r>
          </w:p>
        </w:tc>
      </w:tr>
      <w:tr w:rsidR="008D5EF1" w14:paraId="0C93204B" w14:textId="77777777">
        <w:trPr>
          <w:trHeight w:val="300"/>
        </w:trPr>
        <w:tc>
          <w:tcPr>
            <w:tcW w:w="2532" w:type="dxa"/>
          </w:tcPr>
          <w:p w14:paraId="65F501B3" w14:textId="77777777" w:rsidR="008D5EF1" w:rsidRDefault="008D5EF1" w:rsidP="008D5EF1">
            <w:pPr>
              <w:rPr>
                <w:b/>
                <w:bCs/>
                <w:kern w:val="2"/>
                <w:szCs w:val="24"/>
              </w:rPr>
            </w:pPr>
            <w:r>
              <w:rPr>
                <w:b/>
                <w:bCs/>
                <w:kern w:val="2"/>
                <w:szCs w:val="24"/>
              </w:rPr>
              <w:lastRenderedPageBreak/>
              <w:t>13.5.</w:t>
            </w:r>
          </w:p>
        </w:tc>
        <w:tc>
          <w:tcPr>
            <w:tcW w:w="7003" w:type="dxa"/>
            <w:gridSpan w:val="3"/>
          </w:tcPr>
          <w:p w14:paraId="034F1988" w14:textId="09CCE176" w:rsidR="008D5EF1" w:rsidRDefault="008D5EF1" w:rsidP="00DF43E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B498E" w14:paraId="61B56E4E" w14:textId="77777777">
        <w:trPr>
          <w:trHeight w:val="300"/>
        </w:trPr>
        <w:tc>
          <w:tcPr>
            <w:tcW w:w="9535" w:type="dxa"/>
            <w:gridSpan w:val="4"/>
          </w:tcPr>
          <w:p w14:paraId="034AA555" w14:textId="08E9FEE0" w:rsidR="00DB498E" w:rsidRDefault="00DB498E" w:rsidP="00DB498E">
            <w:pPr>
              <w:jc w:val="center"/>
              <w:rPr>
                <w:b/>
                <w:bCs/>
                <w:kern w:val="2"/>
                <w:szCs w:val="24"/>
              </w:rPr>
            </w:pPr>
            <w:r>
              <w:rPr>
                <w:b/>
                <w:bCs/>
                <w:kern w:val="2"/>
                <w:szCs w:val="24"/>
              </w:rPr>
              <w:t>14. SUTARTIES PRIEDAI</w:t>
            </w:r>
          </w:p>
        </w:tc>
      </w:tr>
      <w:tr w:rsidR="008D5EF1" w14:paraId="6263B7B6" w14:textId="77777777">
        <w:trPr>
          <w:trHeight w:val="300"/>
        </w:trPr>
        <w:tc>
          <w:tcPr>
            <w:tcW w:w="2532" w:type="dxa"/>
          </w:tcPr>
          <w:p w14:paraId="08559F61" w14:textId="13E382B0" w:rsidR="008D5EF1" w:rsidRDefault="008D5EF1" w:rsidP="008D5EF1">
            <w:pPr>
              <w:jc w:val="center"/>
              <w:rPr>
                <w:b/>
                <w:bCs/>
                <w:kern w:val="2"/>
                <w:szCs w:val="24"/>
              </w:rPr>
            </w:pPr>
            <w:r>
              <w:rPr>
                <w:b/>
                <w:bCs/>
                <w:kern w:val="2"/>
                <w:szCs w:val="24"/>
              </w:rPr>
              <w:t>14.1. Priedas Nr. 1</w:t>
            </w:r>
          </w:p>
        </w:tc>
        <w:tc>
          <w:tcPr>
            <w:tcW w:w="7003" w:type="dxa"/>
            <w:gridSpan w:val="3"/>
          </w:tcPr>
          <w:p w14:paraId="57D0052F" w14:textId="364A2755" w:rsidR="008D5EF1" w:rsidRPr="008D5EF1" w:rsidRDefault="008D5EF1" w:rsidP="008D5EF1">
            <w:pPr>
              <w:rPr>
                <w:b/>
                <w:bCs/>
                <w:kern w:val="2"/>
                <w:szCs w:val="24"/>
              </w:rPr>
            </w:pPr>
            <w:r w:rsidRPr="008D5EF1">
              <w:rPr>
                <w:b/>
                <w:bCs/>
                <w:kern w:val="2"/>
                <w:szCs w:val="24"/>
              </w:rPr>
              <w:t>Pasiūlymas</w:t>
            </w:r>
            <w:r>
              <w:rPr>
                <w:b/>
                <w:bCs/>
                <w:kern w:val="2"/>
                <w:szCs w:val="24"/>
              </w:rPr>
              <w:t xml:space="preserve"> ir Techninė specifikacija</w:t>
            </w:r>
          </w:p>
        </w:tc>
      </w:tr>
      <w:tr w:rsidR="008D5EF1" w14:paraId="5F441E09" w14:textId="77777777">
        <w:trPr>
          <w:trHeight w:val="300"/>
        </w:trPr>
        <w:tc>
          <w:tcPr>
            <w:tcW w:w="2532" w:type="dxa"/>
          </w:tcPr>
          <w:p w14:paraId="268BA094" w14:textId="14C736AC" w:rsidR="008D5EF1" w:rsidRDefault="008D5EF1" w:rsidP="008D5EF1">
            <w:pPr>
              <w:jc w:val="center"/>
              <w:rPr>
                <w:b/>
                <w:bCs/>
                <w:kern w:val="2"/>
                <w:szCs w:val="24"/>
              </w:rPr>
            </w:pPr>
            <w:r>
              <w:rPr>
                <w:b/>
                <w:bCs/>
                <w:kern w:val="2"/>
                <w:szCs w:val="24"/>
              </w:rPr>
              <w:t>14.2. Priedas Nr. 2</w:t>
            </w:r>
          </w:p>
        </w:tc>
        <w:tc>
          <w:tcPr>
            <w:tcW w:w="7003" w:type="dxa"/>
            <w:gridSpan w:val="3"/>
          </w:tcPr>
          <w:p w14:paraId="559C10FA" w14:textId="1407B301" w:rsidR="008D5EF1" w:rsidRPr="008D5EF1" w:rsidRDefault="008D5EF1" w:rsidP="008D5EF1">
            <w:pPr>
              <w:rPr>
                <w:b/>
                <w:bCs/>
                <w:kern w:val="2"/>
                <w:szCs w:val="24"/>
              </w:rPr>
            </w:pPr>
            <w:r w:rsidRPr="008D5EF1">
              <w:rPr>
                <w:b/>
                <w:bCs/>
                <w:kern w:val="2"/>
                <w:szCs w:val="24"/>
              </w:rPr>
              <w:t>Sutarties vykdymui pasitelkiami subtiekėjai ir (ar) specialistai</w:t>
            </w:r>
          </w:p>
        </w:tc>
      </w:tr>
      <w:tr w:rsidR="00DB498E" w14:paraId="69ECA8AB" w14:textId="77777777">
        <w:tc>
          <w:tcPr>
            <w:tcW w:w="9535" w:type="dxa"/>
            <w:gridSpan w:val="4"/>
          </w:tcPr>
          <w:p w14:paraId="71E7EFEF" w14:textId="2221DF6E" w:rsidR="00DB498E" w:rsidRDefault="00DB498E" w:rsidP="00DB498E">
            <w:pPr>
              <w:jc w:val="center"/>
              <w:rPr>
                <w:b/>
                <w:bCs/>
                <w:kern w:val="2"/>
                <w:szCs w:val="24"/>
              </w:rPr>
            </w:pPr>
            <w:r>
              <w:rPr>
                <w:b/>
                <w:bCs/>
                <w:kern w:val="2"/>
                <w:szCs w:val="24"/>
              </w:rPr>
              <w:t>15. ŠALIŲ ATSTOVŲ PARAŠAI</w:t>
            </w:r>
          </w:p>
        </w:tc>
      </w:tr>
      <w:tr w:rsidR="00DB498E" w14:paraId="0878BE34" w14:textId="77777777">
        <w:tc>
          <w:tcPr>
            <w:tcW w:w="4788" w:type="dxa"/>
            <w:gridSpan w:val="3"/>
          </w:tcPr>
          <w:p w14:paraId="370FAA46" w14:textId="77777777" w:rsidR="00DB498E" w:rsidRDefault="00DB498E" w:rsidP="00DB498E">
            <w:pPr>
              <w:jc w:val="center"/>
              <w:rPr>
                <w:b/>
                <w:bCs/>
                <w:kern w:val="2"/>
                <w:szCs w:val="24"/>
              </w:rPr>
            </w:pPr>
            <w:r>
              <w:rPr>
                <w:b/>
                <w:bCs/>
                <w:kern w:val="2"/>
                <w:szCs w:val="24"/>
              </w:rPr>
              <w:t>PIRKĖJAS</w:t>
            </w:r>
          </w:p>
        </w:tc>
        <w:tc>
          <w:tcPr>
            <w:tcW w:w="4747" w:type="dxa"/>
          </w:tcPr>
          <w:p w14:paraId="6F040676" w14:textId="77777777" w:rsidR="00DB498E" w:rsidRDefault="00DB498E" w:rsidP="00DB498E">
            <w:pPr>
              <w:jc w:val="center"/>
              <w:rPr>
                <w:b/>
                <w:bCs/>
                <w:kern w:val="2"/>
                <w:szCs w:val="24"/>
              </w:rPr>
            </w:pPr>
            <w:r>
              <w:rPr>
                <w:b/>
                <w:bCs/>
                <w:kern w:val="2"/>
                <w:szCs w:val="24"/>
              </w:rPr>
              <w:t>TIEKĖJAS</w:t>
            </w:r>
          </w:p>
        </w:tc>
      </w:tr>
      <w:tr w:rsidR="00DB498E" w14:paraId="1A8AF34E" w14:textId="77777777">
        <w:tc>
          <w:tcPr>
            <w:tcW w:w="4788" w:type="dxa"/>
            <w:gridSpan w:val="3"/>
          </w:tcPr>
          <w:p w14:paraId="1B258292" w14:textId="07FB4D1B" w:rsidR="00DB498E" w:rsidRPr="004979FD" w:rsidRDefault="000153B5" w:rsidP="00DB498E">
            <w:pPr>
              <w:jc w:val="center"/>
              <w:rPr>
                <w:kern w:val="2"/>
                <w:szCs w:val="24"/>
              </w:rPr>
            </w:pPr>
            <w:r>
              <w:rPr>
                <w:kern w:val="2"/>
                <w:szCs w:val="24"/>
              </w:rPr>
              <w:t>Valdemaras Sviackevičius</w:t>
            </w:r>
          </w:p>
        </w:tc>
        <w:tc>
          <w:tcPr>
            <w:tcW w:w="4747" w:type="dxa"/>
          </w:tcPr>
          <w:p w14:paraId="090EDEEE" w14:textId="19B4C10A" w:rsidR="00DB498E" w:rsidRPr="004979FD" w:rsidRDefault="004979FD" w:rsidP="00DB498E">
            <w:pPr>
              <w:jc w:val="center"/>
              <w:rPr>
                <w:b/>
                <w:bCs/>
                <w:kern w:val="2"/>
                <w:szCs w:val="24"/>
              </w:rPr>
            </w:pPr>
            <w:r>
              <w:rPr>
                <w:kern w:val="2"/>
                <w:szCs w:val="24"/>
              </w:rPr>
              <w:t>Paulius Čyvas</w:t>
            </w:r>
          </w:p>
        </w:tc>
      </w:tr>
      <w:tr w:rsidR="004979FD" w14:paraId="17B05C7A" w14:textId="77777777">
        <w:tc>
          <w:tcPr>
            <w:tcW w:w="4788" w:type="dxa"/>
            <w:gridSpan w:val="3"/>
          </w:tcPr>
          <w:p w14:paraId="57411A7C" w14:textId="1109DF3B" w:rsidR="004979FD" w:rsidRPr="004979FD" w:rsidRDefault="004979FD" w:rsidP="00DB498E">
            <w:pPr>
              <w:jc w:val="center"/>
              <w:rPr>
                <w:kern w:val="2"/>
                <w:szCs w:val="24"/>
              </w:rPr>
            </w:pPr>
            <w:r>
              <w:rPr>
                <w:kern w:val="2"/>
                <w:szCs w:val="24"/>
              </w:rPr>
              <w:t>Direktorius</w:t>
            </w:r>
          </w:p>
        </w:tc>
        <w:tc>
          <w:tcPr>
            <w:tcW w:w="4747" w:type="dxa"/>
          </w:tcPr>
          <w:p w14:paraId="77A1DD36" w14:textId="0F68391B" w:rsidR="004979FD" w:rsidRPr="004979FD" w:rsidRDefault="004979FD" w:rsidP="00DB498E">
            <w:pPr>
              <w:jc w:val="center"/>
              <w:rPr>
                <w:kern w:val="2"/>
                <w:szCs w:val="24"/>
              </w:rPr>
            </w:pPr>
            <w:r>
              <w:rPr>
                <w:kern w:val="2"/>
                <w:szCs w:val="24"/>
              </w:rPr>
              <w:t>Direktorius</w:t>
            </w:r>
          </w:p>
        </w:tc>
      </w:tr>
      <w:tr w:rsidR="00DB498E" w14:paraId="3DF69B2A" w14:textId="77777777">
        <w:tc>
          <w:tcPr>
            <w:tcW w:w="4788" w:type="dxa"/>
            <w:gridSpan w:val="3"/>
          </w:tcPr>
          <w:p w14:paraId="5FA4BC91" w14:textId="77777777" w:rsidR="00DB498E" w:rsidRPr="00061CF7" w:rsidRDefault="00DB498E" w:rsidP="00DB498E">
            <w:pPr>
              <w:jc w:val="center"/>
              <w:rPr>
                <w:b/>
                <w:bCs/>
                <w:kern w:val="2"/>
                <w:szCs w:val="24"/>
              </w:rPr>
            </w:pPr>
          </w:p>
          <w:p w14:paraId="4DE30095" w14:textId="77777777" w:rsidR="00DB498E" w:rsidRPr="00061CF7" w:rsidRDefault="00DB498E" w:rsidP="00DB498E">
            <w:pPr>
              <w:jc w:val="center"/>
              <w:rPr>
                <w:b/>
                <w:bCs/>
                <w:kern w:val="2"/>
                <w:szCs w:val="24"/>
              </w:rPr>
            </w:pPr>
            <w:r w:rsidRPr="00061CF7">
              <w:rPr>
                <w:b/>
                <w:bCs/>
                <w:kern w:val="2"/>
                <w:szCs w:val="24"/>
              </w:rPr>
              <w:t>(parašas)</w:t>
            </w:r>
          </w:p>
          <w:p w14:paraId="189A4247" w14:textId="77777777" w:rsidR="00DB498E" w:rsidRPr="00061CF7" w:rsidRDefault="00DB498E" w:rsidP="00DB498E">
            <w:pPr>
              <w:jc w:val="center"/>
              <w:rPr>
                <w:b/>
                <w:bCs/>
                <w:kern w:val="2"/>
                <w:szCs w:val="24"/>
              </w:rPr>
            </w:pPr>
          </w:p>
          <w:p w14:paraId="70ED51B7" w14:textId="77777777" w:rsidR="00DB498E" w:rsidRPr="00061CF7" w:rsidRDefault="00DB498E" w:rsidP="00DB498E">
            <w:pPr>
              <w:jc w:val="center"/>
              <w:rPr>
                <w:b/>
                <w:bCs/>
                <w:kern w:val="2"/>
                <w:szCs w:val="24"/>
              </w:rPr>
            </w:pPr>
          </w:p>
        </w:tc>
        <w:tc>
          <w:tcPr>
            <w:tcW w:w="4747" w:type="dxa"/>
          </w:tcPr>
          <w:p w14:paraId="5B64D4F6" w14:textId="77777777" w:rsidR="00DB498E" w:rsidRPr="00061CF7" w:rsidRDefault="00DB498E" w:rsidP="00DB498E">
            <w:pPr>
              <w:jc w:val="center"/>
              <w:rPr>
                <w:b/>
                <w:bCs/>
                <w:kern w:val="2"/>
                <w:szCs w:val="24"/>
              </w:rPr>
            </w:pPr>
          </w:p>
          <w:p w14:paraId="464AC865" w14:textId="77777777" w:rsidR="00DB498E" w:rsidRPr="00061CF7" w:rsidRDefault="00DB498E" w:rsidP="00DB498E">
            <w:pPr>
              <w:jc w:val="center"/>
              <w:rPr>
                <w:b/>
                <w:bCs/>
                <w:kern w:val="2"/>
                <w:szCs w:val="24"/>
              </w:rPr>
            </w:pPr>
            <w:r w:rsidRPr="00061CF7">
              <w:rPr>
                <w:b/>
                <w:bCs/>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303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EAADE" w14:textId="77777777" w:rsidR="00826F84" w:rsidRDefault="00826F84">
      <w:pPr>
        <w:rPr>
          <w:kern w:val="2"/>
          <w:sz w:val="22"/>
          <w:szCs w:val="22"/>
          <w:lang w:val="en-US"/>
        </w:rPr>
      </w:pPr>
      <w:r>
        <w:rPr>
          <w:kern w:val="2"/>
          <w:sz w:val="22"/>
          <w:szCs w:val="22"/>
          <w:lang w:val="en-US"/>
        </w:rPr>
        <w:separator/>
      </w:r>
    </w:p>
  </w:endnote>
  <w:endnote w:type="continuationSeparator" w:id="0">
    <w:p w14:paraId="53E39601" w14:textId="77777777" w:rsidR="00826F84" w:rsidRDefault="00826F84">
      <w:pPr>
        <w:rPr>
          <w:kern w:val="2"/>
          <w:sz w:val="22"/>
          <w:szCs w:val="22"/>
          <w:lang w:val="en-US"/>
        </w:rPr>
      </w:pPr>
      <w:r>
        <w:rPr>
          <w:kern w:val="2"/>
          <w:sz w:val="22"/>
          <w:szCs w:val="22"/>
          <w:lang w:val="en-US"/>
        </w:rPr>
        <w:continuationSeparator/>
      </w:r>
    </w:p>
  </w:endnote>
  <w:endnote w:type="continuationNotice" w:id="1">
    <w:p w14:paraId="2C89A80D" w14:textId="77777777" w:rsidR="00826F84" w:rsidRDefault="00826F8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D7313" w14:textId="77777777" w:rsidR="00826F84" w:rsidRDefault="00826F84">
      <w:pPr>
        <w:rPr>
          <w:kern w:val="2"/>
          <w:sz w:val="22"/>
          <w:szCs w:val="22"/>
          <w:lang w:val="en-US"/>
        </w:rPr>
      </w:pPr>
      <w:r>
        <w:rPr>
          <w:kern w:val="2"/>
          <w:sz w:val="22"/>
          <w:szCs w:val="22"/>
          <w:lang w:val="en-US"/>
        </w:rPr>
        <w:separator/>
      </w:r>
    </w:p>
  </w:footnote>
  <w:footnote w:type="continuationSeparator" w:id="0">
    <w:p w14:paraId="2C60FFA0" w14:textId="77777777" w:rsidR="00826F84" w:rsidRDefault="00826F84">
      <w:pPr>
        <w:rPr>
          <w:kern w:val="2"/>
          <w:sz w:val="22"/>
          <w:szCs w:val="22"/>
          <w:lang w:val="en-US"/>
        </w:rPr>
      </w:pPr>
      <w:r>
        <w:rPr>
          <w:kern w:val="2"/>
          <w:sz w:val="22"/>
          <w:szCs w:val="22"/>
          <w:lang w:val="en-US"/>
        </w:rPr>
        <w:continuationSeparator/>
      </w:r>
    </w:p>
  </w:footnote>
  <w:footnote w:type="continuationNotice" w:id="1">
    <w:p w14:paraId="23ABDAC7" w14:textId="77777777" w:rsidR="00826F84" w:rsidRDefault="00826F84">
      <w:pPr>
        <w:rPr>
          <w:kern w:val="2"/>
          <w:sz w:val="22"/>
          <w:szCs w:val="22"/>
          <w:lang w:val="en-US"/>
        </w:rPr>
      </w:pPr>
    </w:p>
  </w:footnote>
  <w:footnote w:id="2">
    <w:p w14:paraId="6CE34867" w14:textId="77777777" w:rsidR="00672547" w:rsidRDefault="00672547" w:rsidP="00672547">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W3NLS0sDQ0NrQ0M7JQ0lEKTi0uzszPAykwrAUAN4lfOSwAAAA="/>
  </w:docVars>
  <w:rsids>
    <w:rsidRoot w:val="005F5B23"/>
    <w:rsid w:val="000153B5"/>
    <w:rsid w:val="00024637"/>
    <w:rsid w:val="0002633A"/>
    <w:rsid w:val="000326B2"/>
    <w:rsid w:val="00040F61"/>
    <w:rsid w:val="00046B64"/>
    <w:rsid w:val="00056869"/>
    <w:rsid w:val="00061CF7"/>
    <w:rsid w:val="000741B9"/>
    <w:rsid w:val="00091D7F"/>
    <w:rsid w:val="000A00E3"/>
    <w:rsid w:val="000A6510"/>
    <w:rsid w:val="000C372B"/>
    <w:rsid w:val="000C6C2D"/>
    <w:rsid w:val="000E24E2"/>
    <w:rsid w:val="000F0240"/>
    <w:rsid w:val="000F6B7F"/>
    <w:rsid w:val="00112E81"/>
    <w:rsid w:val="00120CF6"/>
    <w:rsid w:val="00123E78"/>
    <w:rsid w:val="00126147"/>
    <w:rsid w:val="001365DF"/>
    <w:rsid w:val="00152F31"/>
    <w:rsid w:val="001641E0"/>
    <w:rsid w:val="00164A6B"/>
    <w:rsid w:val="001676DD"/>
    <w:rsid w:val="00170691"/>
    <w:rsid w:val="00177777"/>
    <w:rsid w:val="00182A3E"/>
    <w:rsid w:val="00182A42"/>
    <w:rsid w:val="00192812"/>
    <w:rsid w:val="00193BBD"/>
    <w:rsid w:val="00195948"/>
    <w:rsid w:val="001968CB"/>
    <w:rsid w:val="001C2533"/>
    <w:rsid w:val="001C7D76"/>
    <w:rsid w:val="001D1369"/>
    <w:rsid w:val="001E57BF"/>
    <w:rsid w:val="001E6F5F"/>
    <w:rsid w:val="001F0C1E"/>
    <w:rsid w:val="00203C46"/>
    <w:rsid w:val="00204DEA"/>
    <w:rsid w:val="00210528"/>
    <w:rsid w:val="0021477C"/>
    <w:rsid w:val="00220196"/>
    <w:rsid w:val="00231B23"/>
    <w:rsid w:val="00232F09"/>
    <w:rsid w:val="002460A4"/>
    <w:rsid w:val="002473B9"/>
    <w:rsid w:val="002516DF"/>
    <w:rsid w:val="00261140"/>
    <w:rsid w:val="002914A2"/>
    <w:rsid w:val="00294915"/>
    <w:rsid w:val="002A59C4"/>
    <w:rsid w:val="00311784"/>
    <w:rsid w:val="003222AD"/>
    <w:rsid w:val="00322CEE"/>
    <w:rsid w:val="00333DAC"/>
    <w:rsid w:val="00335AEC"/>
    <w:rsid w:val="003425E9"/>
    <w:rsid w:val="0035037E"/>
    <w:rsid w:val="00361B4F"/>
    <w:rsid w:val="0036271E"/>
    <w:rsid w:val="003662E0"/>
    <w:rsid w:val="003720F9"/>
    <w:rsid w:val="003754D6"/>
    <w:rsid w:val="00376C25"/>
    <w:rsid w:val="00384824"/>
    <w:rsid w:val="00397D99"/>
    <w:rsid w:val="003F6486"/>
    <w:rsid w:val="00400457"/>
    <w:rsid w:val="00402BAB"/>
    <w:rsid w:val="00405E4D"/>
    <w:rsid w:val="0042099A"/>
    <w:rsid w:val="004222AB"/>
    <w:rsid w:val="00427B86"/>
    <w:rsid w:val="00434A09"/>
    <w:rsid w:val="004408F3"/>
    <w:rsid w:val="0044774E"/>
    <w:rsid w:val="00450F9F"/>
    <w:rsid w:val="00465715"/>
    <w:rsid w:val="00472DB2"/>
    <w:rsid w:val="004762CF"/>
    <w:rsid w:val="00497513"/>
    <w:rsid w:val="004979FD"/>
    <w:rsid w:val="004A5293"/>
    <w:rsid w:val="004B3C6A"/>
    <w:rsid w:val="004C07E1"/>
    <w:rsid w:val="004C293D"/>
    <w:rsid w:val="004C7096"/>
    <w:rsid w:val="004C7311"/>
    <w:rsid w:val="004D0835"/>
    <w:rsid w:val="004D1E29"/>
    <w:rsid w:val="004E2AD8"/>
    <w:rsid w:val="00505F92"/>
    <w:rsid w:val="00512B0D"/>
    <w:rsid w:val="00516C39"/>
    <w:rsid w:val="00517E2A"/>
    <w:rsid w:val="0052230C"/>
    <w:rsid w:val="00525341"/>
    <w:rsid w:val="00531C82"/>
    <w:rsid w:val="005322F4"/>
    <w:rsid w:val="005501C0"/>
    <w:rsid w:val="00553919"/>
    <w:rsid w:val="00585DAB"/>
    <w:rsid w:val="00595E72"/>
    <w:rsid w:val="005A0023"/>
    <w:rsid w:val="005A5832"/>
    <w:rsid w:val="005B7C8A"/>
    <w:rsid w:val="005C4A6F"/>
    <w:rsid w:val="005C714E"/>
    <w:rsid w:val="005D6A45"/>
    <w:rsid w:val="005D6ACA"/>
    <w:rsid w:val="005F0AD9"/>
    <w:rsid w:val="005F5B23"/>
    <w:rsid w:val="00602C82"/>
    <w:rsid w:val="006129C5"/>
    <w:rsid w:val="006428A2"/>
    <w:rsid w:val="0064536B"/>
    <w:rsid w:val="00652A2D"/>
    <w:rsid w:val="00657099"/>
    <w:rsid w:val="00672547"/>
    <w:rsid w:val="0067426A"/>
    <w:rsid w:val="006770F5"/>
    <w:rsid w:val="00687188"/>
    <w:rsid w:val="006A48B1"/>
    <w:rsid w:val="006B55B9"/>
    <w:rsid w:val="006E53DF"/>
    <w:rsid w:val="00710EB0"/>
    <w:rsid w:val="007516CF"/>
    <w:rsid w:val="0075599A"/>
    <w:rsid w:val="0075757D"/>
    <w:rsid w:val="00767412"/>
    <w:rsid w:val="00770D51"/>
    <w:rsid w:val="00773142"/>
    <w:rsid w:val="0077513E"/>
    <w:rsid w:val="007771B7"/>
    <w:rsid w:val="00781EC3"/>
    <w:rsid w:val="00781FE0"/>
    <w:rsid w:val="007B0EC4"/>
    <w:rsid w:val="007B71AA"/>
    <w:rsid w:val="007C0132"/>
    <w:rsid w:val="007C0586"/>
    <w:rsid w:val="007C0C45"/>
    <w:rsid w:val="007C4998"/>
    <w:rsid w:val="007C5983"/>
    <w:rsid w:val="007D5678"/>
    <w:rsid w:val="007F397A"/>
    <w:rsid w:val="007F4097"/>
    <w:rsid w:val="00800C48"/>
    <w:rsid w:val="00803866"/>
    <w:rsid w:val="00814F5F"/>
    <w:rsid w:val="00826F84"/>
    <w:rsid w:val="00827DBA"/>
    <w:rsid w:val="00832976"/>
    <w:rsid w:val="008464DA"/>
    <w:rsid w:val="00850F09"/>
    <w:rsid w:val="00855370"/>
    <w:rsid w:val="0085788C"/>
    <w:rsid w:val="008608C5"/>
    <w:rsid w:val="008647C6"/>
    <w:rsid w:val="00890021"/>
    <w:rsid w:val="00893E11"/>
    <w:rsid w:val="008977A1"/>
    <w:rsid w:val="008A561A"/>
    <w:rsid w:val="008B4096"/>
    <w:rsid w:val="008C6FA6"/>
    <w:rsid w:val="008D5EF1"/>
    <w:rsid w:val="008E66AD"/>
    <w:rsid w:val="008F12C1"/>
    <w:rsid w:val="008F52FE"/>
    <w:rsid w:val="008F6218"/>
    <w:rsid w:val="008F6359"/>
    <w:rsid w:val="00901945"/>
    <w:rsid w:val="00904380"/>
    <w:rsid w:val="00905DCF"/>
    <w:rsid w:val="0093045C"/>
    <w:rsid w:val="009307B8"/>
    <w:rsid w:val="00941C5F"/>
    <w:rsid w:val="0098405E"/>
    <w:rsid w:val="009A52E2"/>
    <w:rsid w:val="009A7617"/>
    <w:rsid w:val="009B7E6D"/>
    <w:rsid w:val="009B7E87"/>
    <w:rsid w:val="009C75B2"/>
    <w:rsid w:val="009D27CE"/>
    <w:rsid w:val="009D7A67"/>
    <w:rsid w:val="009D7DFE"/>
    <w:rsid w:val="009E4BAF"/>
    <w:rsid w:val="009E55D8"/>
    <w:rsid w:val="009E706E"/>
    <w:rsid w:val="009E7277"/>
    <w:rsid w:val="009E7C41"/>
    <w:rsid w:val="009F364E"/>
    <w:rsid w:val="009F5DB0"/>
    <w:rsid w:val="00A0023A"/>
    <w:rsid w:val="00A10867"/>
    <w:rsid w:val="00A2645D"/>
    <w:rsid w:val="00A30072"/>
    <w:rsid w:val="00A353FD"/>
    <w:rsid w:val="00A41A89"/>
    <w:rsid w:val="00A43581"/>
    <w:rsid w:val="00A56F5F"/>
    <w:rsid w:val="00AE29DD"/>
    <w:rsid w:val="00AF22DD"/>
    <w:rsid w:val="00AF6359"/>
    <w:rsid w:val="00B14FA4"/>
    <w:rsid w:val="00B30306"/>
    <w:rsid w:val="00B32346"/>
    <w:rsid w:val="00B4109F"/>
    <w:rsid w:val="00B50085"/>
    <w:rsid w:val="00B52273"/>
    <w:rsid w:val="00B64672"/>
    <w:rsid w:val="00B67E98"/>
    <w:rsid w:val="00B839AE"/>
    <w:rsid w:val="00B96D27"/>
    <w:rsid w:val="00BA1B70"/>
    <w:rsid w:val="00BA2D1D"/>
    <w:rsid w:val="00BA30FD"/>
    <w:rsid w:val="00BB12C9"/>
    <w:rsid w:val="00BB2CD0"/>
    <w:rsid w:val="00BB7AD8"/>
    <w:rsid w:val="00BD02D3"/>
    <w:rsid w:val="00BD47CC"/>
    <w:rsid w:val="00BD74CE"/>
    <w:rsid w:val="00C204A4"/>
    <w:rsid w:val="00C30087"/>
    <w:rsid w:val="00C60FDE"/>
    <w:rsid w:val="00C65830"/>
    <w:rsid w:val="00C76107"/>
    <w:rsid w:val="00CA6591"/>
    <w:rsid w:val="00CB5D1D"/>
    <w:rsid w:val="00CB72DA"/>
    <w:rsid w:val="00CC0AB4"/>
    <w:rsid w:val="00CC5265"/>
    <w:rsid w:val="00CD3FF2"/>
    <w:rsid w:val="00CD438D"/>
    <w:rsid w:val="00CE1662"/>
    <w:rsid w:val="00CE6EC3"/>
    <w:rsid w:val="00D0182C"/>
    <w:rsid w:val="00D23179"/>
    <w:rsid w:val="00D25186"/>
    <w:rsid w:val="00D36098"/>
    <w:rsid w:val="00D37BD6"/>
    <w:rsid w:val="00D40929"/>
    <w:rsid w:val="00D607B7"/>
    <w:rsid w:val="00D66A8B"/>
    <w:rsid w:val="00D66EB3"/>
    <w:rsid w:val="00D75784"/>
    <w:rsid w:val="00D90F3A"/>
    <w:rsid w:val="00DA0DE3"/>
    <w:rsid w:val="00DA5AFF"/>
    <w:rsid w:val="00DB257E"/>
    <w:rsid w:val="00DB3457"/>
    <w:rsid w:val="00DB498E"/>
    <w:rsid w:val="00DB5F1C"/>
    <w:rsid w:val="00DC079C"/>
    <w:rsid w:val="00DE1DF7"/>
    <w:rsid w:val="00DF0063"/>
    <w:rsid w:val="00DF43E6"/>
    <w:rsid w:val="00E12EE9"/>
    <w:rsid w:val="00E21BD0"/>
    <w:rsid w:val="00E233BC"/>
    <w:rsid w:val="00E32117"/>
    <w:rsid w:val="00E3376A"/>
    <w:rsid w:val="00E45190"/>
    <w:rsid w:val="00E5484D"/>
    <w:rsid w:val="00E65861"/>
    <w:rsid w:val="00E6692A"/>
    <w:rsid w:val="00E84B3A"/>
    <w:rsid w:val="00E91E57"/>
    <w:rsid w:val="00EA049D"/>
    <w:rsid w:val="00EB21EF"/>
    <w:rsid w:val="00EB2D8F"/>
    <w:rsid w:val="00EC49A0"/>
    <w:rsid w:val="00ED3B85"/>
    <w:rsid w:val="00ED5E67"/>
    <w:rsid w:val="00F06FAB"/>
    <w:rsid w:val="00F14938"/>
    <w:rsid w:val="00F165B8"/>
    <w:rsid w:val="00F31450"/>
    <w:rsid w:val="00F377C1"/>
    <w:rsid w:val="00F83F0E"/>
    <w:rsid w:val="00F87141"/>
    <w:rsid w:val="00F8766A"/>
    <w:rsid w:val="00F95F2F"/>
    <w:rsid w:val="00FA1106"/>
    <w:rsid w:val="00FA66A2"/>
    <w:rsid w:val="00FB0C43"/>
    <w:rsid w:val="00FB44F7"/>
    <w:rsid w:val="00FB616F"/>
    <w:rsid w:val="00FC234C"/>
    <w:rsid w:val="00FE099D"/>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155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2725</Words>
  <Characters>15538</Characters>
  <Application>Microsoft Office Word</Application>
  <DocSecurity>0</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Milda Valakevičiūtė</cp:lastModifiedBy>
  <cp:revision>2</cp:revision>
  <dcterms:created xsi:type="dcterms:W3CDTF">2024-11-28T06:09:00Z</dcterms:created>
  <dcterms:modified xsi:type="dcterms:W3CDTF">2024-11-28T06:09:00Z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