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3961C" w14:textId="77777777" w:rsidR="00852BCC" w:rsidRPr="002072A7" w:rsidRDefault="00DD721A" w:rsidP="00852BCC">
      <w:pPr>
        <w:tabs>
          <w:tab w:val="center" w:pos="2835"/>
        </w:tabs>
        <w:spacing w:after="0" w:line="240" w:lineRule="auto"/>
        <w:jc w:val="right"/>
        <w:rPr>
          <w:rFonts w:ascii="Times New Roman" w:hAnsi="Times New Roman"/>
          <w:b/>
          <w:noProof/>
          <w:sz w:val="21"/>
          <w:szCs w:val="21"/>
          <w:lang w:val="lt-LT"/>
        </w:rPr>
      </w:pPr>
      <w:bookmarkStart w:id="0" w:name="_GoBack"/>
      <w:bookmarkEnd w:id="0"/>
      <w:r w:rsidRPr="002072A7">
        <w:rPr>
          <w:rFonts w:ascii="Times New Roman" w:hAnsi="Times New Roman"/>
          <w:b/>
          <w:noProof/>
          <w:sz w:val="21"/>
          <w:szCs w:val="21"/>
          <w:lang w:val="lt-LT"/>
        </w:rPr>
        <w:t>MVP</w:t>
      </w:r>
    </w:p>
    <w:p w14:paraId="6502B22C" w14:textId="77777777" w:rsidR="00852BCC" w:rsidRPr="002072A7" w:rsidRDefault="00852BCC" w:rsidP="00852BCC">
      <w:pPr>
        <w:tabs>
          <w:tab w:val="center" w:pos="2835"/>
        </w:tabs>
        <w:spacing w:after="0" w:line="240" w:lineRule="auto"/>
        <w:jc w:val="right"/>
        <w:rPr>
          <w:rFonts w:ascii="Times New Roman" w:hAnsi="Times New Roman"/>
          <w:noProof/>
          <w:sz w:val="21"/>
          <w:szCs w:val="21"/>
          <w:lang w:val="lt-LT"/>
        </w:rPr>
      </w:pPr>
      <w:r w:rsidRPr="002072A7">
        <w:rPr>
          <w:rFonts w:ascii="Times New Roman" w:hAnsi="Times New Roman"/>
          <w:noProof/>
          <w:sz w:val="21"/>
          <w:szCs w:val="21"/>
          <w:lang w:val="lt-LT"/>
        </w:rPr>
        <w:t>(sutarties projektas)</w:t>
      </w:r>
    </w:p>
    <w:p w14:paraId="337A2185" w14:textId="77777777" w:rsidR="00C242B8" w:rsidRDefault="00C242B8" w:rsidP="001B54EF">
      <w:pPr>
        <w:tabs>
          <w:tab w:val="center" w:pos="2835"/>
        </w:tabs>
        <w:spacing w:after="0" w:line="240" w:lineRule="auto"/>
        <w:jc w:val="center"/>
        <w:rPr>
          <w:rFonts w:ascii="Times New Roman" w:hAnsi="Times New Roman"/>
          <w:b/>
          <w:noProof/>
          <w:sz w:val="21"/>
          <w:szCs w:val="21"/>
          <w:lang w:val="lt-LT"/>
        </w:rPr>
      </w:pPr>
    </w:p>
    <w:p w14:paraId="6F64B57E" w14:textId="77777777" w:rsidR="007A1A0C" w:rsidRPr="002072A7" w:rsidRDefault="00DD3C0E" w:rsidP="001B54EF">
      <w:pPr>
        <w:tabs>
          <w:tab w:val="center" w:pos="2835"/>
        </w:tabs>
        <w:spacing w:after="0" w:line="240" w:lineRule="auto"/>
        <w:jc w:val="center"/>
        <w:rPr>
          <w:rFonts w:ascii="Times New Roman" w:hAnsi="Times New Roman"/>
          <w:b/>
          <w:noProof/>
          <w:sz w:val="21"/>
          <w:szCs w:val="21"/>
          <w:lang w:val="lt-LT"/>
        </w:rPr>
      </w:pPr>
      <w:r>
        <w:rPr>
          <w:rFonts w:ascii="Times New Roman" w:hAnsi="Times New Roman"/>
          <w:b/>
          <w:noProof/>
          <w:sz w:val="21"/>
          <w:szCs w:val="21"/>
          <w:lang w:val="lt-LT"/>
        </w:rPr>
        <w:t>ELEKTROMAGNETINĖS</w:t>
      </w:r>
      <w:r w:rsidR="00C242B8">
        <w:rPr>
          <w:rFonts w:ascii="Times New Roman" w:hAnsi="Times New Roman"/>
          <w:b/>
          <w:noProof/>
          <w:sz w:val="21"/>
          <w:szCs w:val="21"/>
          <w:lang w:val="lt-LT"/>
        </w:rPr>
        <w:t xml:space="preserve"> STIMULIACIJOS APARATO DALIŲ</w:t>
      </w:r>
    </w:p>
    <w:p w14:paraId="05939C3C" w14:textId="77777777" w:rsidR="001B54EF" w:rsidRPr="002072A7" w:rsidRDefault="001B54EF" w:rsidP="001B54EF">
      <w:pPr>
        <w:tabs>
          <w:tab w:val="center" w:pos="2835"/>
        </w:tabs>
        <w:spacing w:after="0" w:line="240" w:lineRule="auto"/>
        <w:jc w:val="center"/>
        <w:rPr>
          <w:rFonts w:ascii="Times New Roman" w:hAnsi="Times New Roman" w:cs="Times New Roman"/>
          <w:b/>
          <w:bCs/>
          <w:noProof/>
          <w:sz w:val="21"/>
          <w:szCs w:val="21"/>
          <w:lang w:val="lt-LT"/>
        </w:rPr>
      </w:pPr>
      <w:r w:rsidRPr="002072A7">
        <w:rPr>
          <w:rFonts w:ascii="Times New Roman" w:hAnsi="Times New Roman" w:cs="Times New Roman"/>
          <w:b/>
          <w:bCs/>
          <w:noProof/>
          <w:sz w:val="21"/>
          <w:szCs w:val="21"/>
          <w:lang w:val="lt-LT"/>
        </w:rPr>
        <w:t xml:space="preserve">VIEŠOJO PIRKIMO–PARDAVIMO SUTARTIS NR. </w:t>
      </w:r>
    </w:p>
    <w:p w14:paraId="0ADD6E36" w14:textId="77777777" w:rsidR="00CD5278" w:rsidRPr="002072A7" w:rsidRDefault="00CD5278" w:rsidP="00CD5278">
      <w:pPr>
        <w:tabs>
          <w:tab w:val="center" w:pos="2835"/>
        </w:tabs>
        <w:spacing w:after="0" w:line="240" w:lineRule="auto"/>
        <w:jc w:val="center"/>
        <w:rPr>
          <w:rFonts w:ascii="Times New Roman" w:hAnsi="Times New Roman" w:cs="Times New Roman"/>
          <w:b/>
          <w:bCs/>
          <w:noProof/>
          <w:sz w:val="21"/>
          <w:szCs w:val="21"/>
          <w:lang w:val="lt-LT"/>
        </w:rPr>
      </w:pPr>
    </w:p>
    <w:p w14:paraId="6BD9BADF" w14:textId="77777777" w:rsidR="00CD5278" w:rsidRPr="002072A7" w:rsidRDefault="00CD5278" w:rsidP="00C568A7">
      <w:pPr>
        <w:tabs>
          <w:tab w:val="center" w:pos="2835"/>
        </w:tabs>
        <w:spacing w:after="0" w:line="240" w:lineRule="auto"/>
        <w:jc w:val="center"/>
        <w:rPr>
          <w:rFonts w:ascii="Times New Roman" w:hAnsi="Times New Roman" w:cs="Times New Roman"/>
          <w:b/>
          <w:bCs/>
          <w:noProof/>
          <w:sz w:val="21"/>
          <w:szCs w:val="21"/>
          <w:lang w:val="lt-LT"/>
        </w:rPr>
      </w:pPr>
    </w:p>
    <w:p w14:paraId="1AE2F221" w14:textId="77777777" w:rsidR="001B54EF" w:rsidRPr="002072A7" w:rsidRDefault="001B54EF" w:rsidP="001B54EF">
      <w:pPr>
        <w:spacing w:after="0" w:line="240" w:lineRule="auto"/>
        <w:jc w:val="center"/>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 xml:space="preserve">Du tūkstančiai </w:t>
      </w:r>
      <w:r w:rsidR="0017380D" w:rsidRPr="002072A7">
        <w:rPr>
          <w:rFonts w:ascii="Times New Roman" w:hAnsi="Times New Roman" w:cs="Times New Roman"/>
          <w:noProof/>
          <w:sz w:val="21"/>
          <w:szCs w:val="21"/>
          <w:lang w:val="lt-LT"/>
        </w:rPr>
        <w:t>dvidešimt</w:t>
      </w:r>
      <w:r w:rsidRPr="002072A7">
        <w:rPr>
          <w:rFonts w:ascii="Times New Roman" w:hAnsi="Times New Roman" w:cs="Times New Roman"/>
          <w:noProof/>
          <w:sz w:val="21"/>
          <w:szCs w:val="21"/>
          <w:lang w:val="lt-LT"/>
        </w:rPr>
        <w:t xml:space="preserve"> </w:t>
      </w:r>
      <w:r w:rsidR="00DD411C">
        <w:rPr>
          <w:rFonts w:ascii="Times New Roman" w:hAnsi="Times New Roman" w:cs="Times New Roman"/>
          <w:noProof/>
          <w:sz w:val="21"/>
          <w:szCs w:val="21"/>
          <w:lang w:val="lt-LT"/>
        </w:rPr>
        <w:t>ketvirtų</w:t>
      </w:r>
      <w:r w:rsidR="00D55515" w:rsidRPr="002072A7">
        <w:rPr>
          <w:rFonts w:ascii="Times New Roman" w:hAnsi="Times New Roman" w:cs="Times New Roman"/>
          <w:noProof/>
          <w:sz w:val="21"/>
          <w:szCs w:val="21"/>
          <w:lang w:val="lt-LT"/>
        </w:rPr>
        <w:t xml:space="preserve"> </w:t>
      </w:r>
      <w:r w:rsidRPr="002072A7">
        <w:rPr>
          <w:rFonts w:ascii="Times New Roman" w:hAnsi="Times New Roman" w:cs="Times New Roman"/>
          <w:noProof/>
          <w:sz w:val="21"/>
          <w:szCs w:val="21"/>
          <w:lang w:val="lt-LT"/>
        </w:rPr>
        <w:t xml:space="preserve">metų __________ mėnesio _______ diena </w:t>
      </w:r>
    </w:p>
    <w:p w14:paraId="0F6F8BDF" w14:textId="77777777" w:rsidR="001B54EF" w:rsidRPr="002072A7" w:rsidRDefault="001B54EF" w:rsidP="001B54EF">
      <w:pPr>
        <w:tabs>
          <w:tab w:val="center" w:pos="2835"/>
        </w:tabs>
        <w:spacing w:after="0" w:line="240" w:lineRule="auto"/>
        <w:jc w:val="center"/>
        <w:rPr>
          <w:rFonts w:ascii="Times New Roman" w:hAnsi="Times New Roman" w:cs="Times New Roman"/>
          <w:b/>
          <w:bCs/>
          <w:noProof/>
          <w:sz w:val="21"/>
          <w:szCs w:val="21"/>
          <w:lang w:val="lt-LT"/>
        </w:rPr>
      </w:pPr>
      <w:r w:rsidRPr="002072A7">
        <w:rPr>
          <w:rFonts w:ascii="Times New Roman" w:hAnsi="Times New Roman" w:cs="Times New Roman"/>
          <w:noProof/>
          <w:sz w:val="21"/>
          <w:szCs w:val="21"/>
          <w:lang w:val="lt-LT"/>
        </w:rPr>
        <w:t>Kaunas</w:t>
      </w:r>
      <w:r w:rsidRPr="002072A7">
        <w:rPr>
          <w:rFonts w:ascii="Times New Roman" w:hAnsi="Times New Roman" w:cs="Times New Roman"/>
          <w:b/>
          <w:bCs/>
          <w:noProof/>
          <w:sz w:val="21"/>
          <w:szCs w:val="21"/>
          <w:lang w:val="lt-LT"/>
        </w:rPr>
        <w:t xml:space="preserve"> </w:t>
      </w:r>
    </w:p>
    <w:p w14:paraId="4555A01C" w14:textId="77777777" w:rsidR="00CD5278" w:rsidRPr="002072A7" w:rsidRDefault="00CD5278" w:rsidP="009F7CDA">
      <w:pPr>
        <w:tabs>
          <w:tab w:val="center" w:pos="2835"/>
        </w:tabs>
        <w:spacing w:after="0" w:line="240" w:lineRule="auto"/>
        <w:rPr>
          <w:rFonts w:ascii="Times New Roman" w:hAnsi="Times New Roman" w:cs="Times New Roman"/>
          <w:b/>
          <w:bCs/>
          <w:noProof/>
          <w:sz w:val="21"/>
          <w:szCs w:val="21"/>
          <w:lang w:val="lt-LT"/>
        </w:rPr>
      </w:pPr>
    </w:p>
    <w:p w14:paraId="00EC318F" w14:textId="77777777" w:rsidR="009F7CDA" w:rsidRPr="002072A7" w:rsidRDefault="009F7CDA" w:rsidP="009F7CDA">
      <w:pPr>
        <w:tabs>
          <w:tab w:val="center" w:pos="2835"/>
        </w:tabs>
        <w:spacing w:after="0" w:line="240" w:lineRule="auto"/>
        <w:rPr>
          <w:rFonts w:ascii="Times New Roman" w:hAnsi="Times New Roman" w:cs="Times New Roman"/>
          <w:b/>
          <w:bCs/>
          <w:noProof/>
          <w:sz w:val="21"/>
          <w:szCs w:val="21"/>
          <w:lang w:val="lt-LT"/>
        </w:rPr>
      </w:pPr>
    </w:p>
    <w:p w14:paraId="0035F732" w14:textId="77777777" w:rsidR="00C568A7" w:rsidRPr="002072A7" w:rsidRDefault="00734721" w:rsidP="00CD5278">
      <w:pPr>
        <w:tabs>
          <w:tab w:val="center" w:pos="2835"/>
        </w:tabs>
        <w:spacing w:after="0" w:line="240" w:lineRule="auto"/>
        <w:jc w:val="center"/>
        <w:rPr>
          <w:rFonts w:ascii="Times New Roman" w:hAnsi="Times New Roman" w:cs="Times New Roman"/>
          <w:b/>
          <w:bCs/>
          <w:noProof/>
          <w:sz w:val="21"/>
          <w:szCs w:val="21"/>
          <w:lang w:val="lt-LT"/>
        </w:rPr>
      </w:pPr>
      <w:r w:rsidRPr="002072A7">
        <w:rPr>
          <w:rFonts w:ascii="Times New Roman" w:hAnsi="Times New Roman" w:cs="Times New Roman"/>
          <w:b/>
          <w:bCs/>
          <w:noProof/>
          <w:sz w:val="21"/>
          <w:szCs w:val="21"/>
          <w:lang w:val="lt-LT"/>
        </w:rPr>
        <w:t xml:space="preserve">SPECIALIOSIOS SĄLYGOS </w:t>
      </w:r>
    </w:p>
    <w:p w14:paraId="3158EE24" w14:textId="77777777" w:rsidR="00C568A7" w:rsidRPr="002072A7" w:rsidRDefault="00C568A7" w:rsidP="00C568A7">
      <w:pPr>
        <w:spacing w:after="0" w:line="240" w:lineRule="auto"/>
        <w:rPr>
          <w:rFonts w:ascii="Times New Roman" w:hAnsi="Times New Roman" w:cs="Times New Roman"/>
          <w:noProof/>
          <w:sz w:val="21"/>
          <w:szCs w:val="21"/>
          <w:lang w:val="lt-LT"/>
        </w:rPr>
      </w:pPr>
    </w:p>
    <w:p w14:paraId="3BB4AA2A" w14:textId="77777777" w:rsidR="001B54EF" w:rsidRPr="002072A7" w:rsidRDefault="001B54EF" w:rsidP="001B54EF">
      <w:pPr>
        <w:spacing w:after="120" w:line="240" w:lineRule="auto"/>
        <w:jc w:val="both"/>
        <w:rPr>
          <w:rFonts w:ascii="Times New Roman" w:hAnsi="Times New Roman" w:cs="Times New Roman"/>
          <w:noProof/>
          <w:sz w:val="21"/>
          <w:szCs w:val="21"/>
          <w:lang w:val="lt-LT"/>
        </w:rPr>
      </w:pPr>
      <w:r w:rsidRPr="002072A7">
        <w:rPr>
          <w:rFonts w:ascii="Times New Roman" w:hAnsi="Times New Roman" w:cs="Times New Roman"/>
          <w:b/>
          <w:noProof/>
          <w:sz w:val="21"/>
          <w:szCs w:val="21"/>
          <w:lang w:val="lt-LT"/>
        </w:rPr>
        <w:t>Lietuvos sveikatos mokslų universiteto ligoninė Kauno klinikos</w:t>
      </w:r>
      <w:r w:rsidRPr="002072A7">
        <w:rPr>
          <w:rFonts w:ascii="Times New Roman" w:hAnsi="Times New Roman" w:cs="Times New Roman"/>
          <w:noProof/>
          <w:sz w:val="21"/>
          <w:szCs w:val="21"/>
          <w:lang w:val="lt-LT"/>
        </w:rPr>
        <w:t xml:space="preserve">, juridinio asmens kodas </w:t>
      </w:r>
      <w:r w:rsidRPr="002072A7">
        <w:rPr>
          <w:rFonts w:ascii="Times New Roman" w:hAnsi="Times New Roman" w:cs="Times New Roman"/>
          <w:noProof/>
          <w:sz w:val="21"/>
          <w:szCs w:val="21"/>
          <w:shd w:val="clear" w:color="auto" w:fill="FFFFFF"/>
          <w:lang w:val="lt-LT"/>
        </w:rPr>
        <w:t>135163499</w:t>
      </w:r>
      <w:r w:rsidRPr="002072A7">
        <w:rPr>
          <w:rFonts w:ascii="Times New Roman" w:hAnsi="Times New Roman" w:cs="Times New Roman"/>
          <w:noProof/>
          <w:sz w:val="21"/>
          <w:szCs w:val="21"/>
          <w:lang w:val="lt-LT"/>
        </w:rPr>
        <w:t xml:space="preserve">, kurių registruota buveinė yra </w:t>
      </w:r>
      <w:r w:rsidRPr="002072A7">
        <w:rPr>
          <w:rFonts w:ascii="Times New Roman" w:hAnsi="Times New Roman" w:cs="Times New Roman"/>
          <w:noProof/>
          <w:sz w:val="21"/>
          <w:szCs w:val="21"/>
          <w:shd w:val="clear" w:color="auto" w:fill="FFFFFF"/>
          <w:lang w:val="lt-LT"/>
        </w:rPr>
        <w:t>Eivenių g. 2</w:t>
      </w:r>
      <w:r w:rsidRPr="002072A7">
        <w:rPr>
          <w:rFonts w:ascii="Times New Roman" w:hAnsi="Times New Roman" w:cs="Times New Roman"/>
          <w:noProof/>
          <w:sz w:val="21"/>
          <w:szCs w:val="21"/>
          <w:lang w:val="lt-LT"/>
        </w:rPr>
        <w:t>, LT-</w:t>
      </w:r>
      <w:r w:rsidRPr="002072A7">
        <w:rPr>
          <w:rFonts w:ascii="Times New Roman" w:hAnsi="Times New Roman" w:cs="Times New Roman"/>
          <w:noProof/>
          <w:sz w:val="21"/>
          <w:szCs w:val="21"/>
          <w:shd w:val="clear" w:color="auto" w:fill="FFFFFF"/>
          <w:lang w:val="lt-LT"/>
        </w:rPr>
        <w:t>50161</w:t>
      </w:r>
      <w:r w:rsidRPr="002072A7">
        <w:rPr>
          <w:rFonts w:ascii="Times New Roman" w:hAnsi="Times New Roman" w:cs="Times New Roman"/>
          <w:noProof/>
          <w:sz w:val="21"/>
          <w:szCs w:val="21"/>
          <w:lang w:val="lt-LT"/>
        </w:rPr>
        <w:t xml:space="preserve"> Kaunas, duomenys apie įstaigą kaupiami ir saugomi Lietuvos Respublikos juridinių asmenų registre, atstovaujama </w:t>
      </w:r>
      <w:r w:rsidRPr="002072A7">
        <w:rPr>
          <w:rFonts w:ascii="Times New Roman" w:eastAsia="Times New Roman" w:hAnsi="Times New Roman" w:cs="Times New Roman"/>
          <w:noProof/>
          <w:sz w:val="21"/>
          <w:szCs w:val="21"/>
          <w:lang w:val="lt-LT" w:eastAsia="ar-SA"/>
        </w:rPr>
        <w:t>generalinio direktoriaus prof. habil. dr. Renaldo Jurkevičiaus</w:t>
      </w:r>
      <w:r w:rsidRPr="002072A7">
        <w:rPr>
          <w:rFonts w:ascii="Times New Roman" w:hAnsi="Times New Roman" w:cs="Times New Roman"/>
          <w:noProof/>
          <w:sz w:val="21"/>
          <w:szCs w:val="21"/>
          <w:lang w:val="lt-LT"/>
        </w:rPr>
        <w:t xml:space="preserve">, veikiančio pagal </w:t>
      </w:r>
      <w:r w:rsidRPr="002072A7">
        <w:rPr>
          <w:rFonts w:ascii="Times New Roman" w:eastAsia="Times New Roman" w:hAnsi="Times New Roman" w:cs="Times New Roman"/>
          <w:noProof/>
          <w:sz w:val="21"/>
          <w:szCs w:val="21"/>
          <w:lang w:val="lt-LT" w:eastAsia="ar-SA"/>
        </w:rPr>
        <w:t>įstaigos įstatus</w:t>
      </w:r>
      <w:r w:rsidRPr="002072A7">
        <w:rPr>
          <w:rFonts w:ascii="Times New Roman" w:hAnsi="Times New Roman" w:cs="Times New Roman"/>
          <w:noProof/>
          <w:sz w:val="21"/>
          <w:szCs w:val="21"/>
          <w:lang w:val="lt-LT"/>
        </w:rPr>
        <w:t>, (toliau – Pirkėjas) iš vienos pusės, ir</w:t>
      </w:r>
    </w:p>
    <w:p w14:paraId="1CF0DB7C" w14:textId="77777777" w:rsidR="00C568A7" w:rsidRPr="002072A7" w:rsidRDefault="007B7E8E" w:rsidP="001B54EF">
      <w:pPr>
        <w:spacing w:after="120" w:line="240" w:lineRule="auto"/>
        <w:jc w:val="both"/>
        <w:rPr>
          <w:rFonts w:ascii="Times New Roman" w:hAnsi="Times New Roman" w:cs="Times New Roman"/>
          <w:noProof/>
          <w:sz w:val="21"/>
          <w:szCs w:val="21"/>
          <w:lang w:val="lt-LT"/>
        </w:rPr>
      </w:pPr>
      <w:r w:rsidRPr="002072A7">
        <w:rPr>
          <w:rFonts w:ascii="Times New Roman" w:hAnsi="Times New Roman" w:cs="Times New Roman"/>
          <w:b/>
          <w:bCs/>
          <w:noProof/>
          <w:sz w:val="21"/>
          <w:szCs w:val="21"/>
          <w:shd w:val="clear" w:color="auto" w:fill="FFFFFF"/>
          <w:lang w:val="lt-LT"/>
        </w:rPr>
        <w:t>[</w:t>
      </w:r>
      <w:r w:rsidRPr="002072A7">
        <w:rPr>
          <w:rFonts w:ascii="Times New Roman" w:hAnsi="Times New Roman" w:cs="Times New Roman"/>
          <w:b/>
          <w:bCs/>
          <w:i/>
          <w:noProof/>
          <w:sz w:val="21"/>
          <w:szCs w:val="21"/>
          <w:shd w:val="clear" w:color="auto" w:fill="FFFFFF"/>
          <w:lang w:val="lt-LT"/>
        </w:rPr>
        <w:t xml:space="preserve">nurodyti </w:t>
      </w:r>
      <w:r w:rsidR="00353456" w:rsidRPr="002072A7">
        <w:rPr>
          <w:rFonts w:ascii="Times New Roman" w:hAnsi="Times New Roman" w:cs="Times New Roman"/>
          <w:b/>
          <w:bCs/>
          <w:i/>
          <w:noProof/>
          <w:sz w:val="21"/>
          <w:szCs w:val="21"/>
          <w:shd w:val="clear" w:color="auto" w:fill="FFFFFF"/>
          <w:lang w:val="lt-LT"/>
        </w:rPr>
        <w:t>p</w:t>
      </w:r>
      <w:r w:rsidR="0075173F" w:rsidRPr="002072A7">
        <w:rPr>
          <w:rFonts w:ascii="Times New Roman" w:hAnsi="Times New Roman" w:cs="Times New Roman"/>
          <w:b/>
          <w:bCs/>
          <w:i/>
          <w:noProof/>
          <w:sz w:val="21"/>
          <w:szCs w:val="21"/>
          <w:shd w:val="clear" w:color="auto" w:fill="FFFFFF"/>
          <w:lang w:val="lt-LT"/>
        </w:rPr>
        <w:t>rekių</w:t>
      </w:r>
      <w:r w:rsidR="00353456" w:rsidRPr="002072A7">
        <w:rPr>
          <w:rFonts w:ascii="Times New Roman" w:hAnsi="Times New Roman" w:cs="Times New Roman"/>
          <w:b/>
          <w:bCs/>
          <w:i/>
          <w:noProof/>
          <w:sz w:val="21"/>
          <w:szCs w:val="21"/>
          <w:shd w:val="clear" w:color="auto" w:fill="FFFFFF"/>
          <w:lang w:val="lt-LT"/>
        </w:rPr>
        <w:t xml:space="preserve"> </w:t>
      </w:r>
      <w:r w:rsidRPr="002072A7">
        <w:rPr>
          <w:rFonts w:ascii="Times New Roman" w:hAnsi="Times New Roman" w:cs="Times New Roman"/>
          <w:b/>
          <w:bCs/>
          <w:i/>
          <w:noProof/>
          <w:sz w:val="21"/>
          <w:szCs w:val="21"/>
          <w:shd w:val="clear" w:color="auto" w:fill="FFFFFF"/>
          <w:lang w:val="lt-LT"/>
        </w:rPr>
        <w:t>t</w:t>
      </w:r>
      <w:r w:rsidR="00353456" w:rsidRPr="002072A7">
        <w:rPr>
          <w:rFonts w:ascii="Times New Roman" w:hAnsi="Times New Roman" w:cs="Times New Roman"/>
          <w:b/>
          <w:bCs/>
          <w:i/>
          <w:noProof/>
          <w:sz w:val="21"/>
          <w:szCs w:val="21"/>
          <w:shd w:val="clear" w:color="auto" w:fill="FFFFFF"/>
          <w:lang w:val="lt-LT"/>
        </w:rPr>
        <w:t>i</w:t>
      </w:r>
      <w:r w:rsidR="0075173F" w:rsidRPr="002072A7">
        <w:rPr>
          <w:rFonts w:ascii="Times New Roman" w:hAnsi="Times New Roman" w:cs="Times New Roman"/>
          <w:b/>
          <w:bCs/>
          <w:i/>
          <w:noProof/>
          <w:sz w:val="21"/>
          <w:szCs w:val="21"/>
          <w:shd w:val="clear" w:color="auto" w:fill="FFFFFF"/>
          <w:lang w:val="lt-LT"/>
        </w:rPr>
        <w:t>e</w:t>
      </w:r>
      <w:r w:rsidRPr="002072A7">
        <w:rPr>
          <w:rFonts w:ascii="Times New Roman" w:hAnsi="Times New Roman" w:cs="Times New Roman"/>
          <w:b/>
          <w:bCs/>
          <w:i/>
          <w:noProof/>
          <w:sz w:val="21"/>
          <w:szCs w:val="21"/>
          <w:shd w:val="clear" w:color="auto" w:fill="FFFFFF"/>
          <w:lang w:val="lt-LT"/>
        </w:rPr>
        <w:t>kėjo pavadinimą</w:t>
      </w:r>
      <w:r w:rsidRPr="002072A7">
        <w:rPr>
          <w:rFonts w:ascii="Times New Roman" w:hAnsi="Times New Roman" w:cs="Times New Roman"/>
          <w:b/>
          <w:bCs/>
          <w:noProof/>
          <w:sz w:val="21"/>
          <w:szCs w:val="21"/>
          <w:shd w:val="clear" w:color="auto" w:fill="FFFFFF"/>
          <w:lang w:val="lt-LT"/>
        </w:rPr>
        <w:t>]</w:t>
      </w:r>
      <w:r w:rsidR="00C568A7" w:rsidRPr="002072A7">
        <w:rPr>
          <w:rFonts w:ascii="Times New Roman" w:eastAsia="Times New Roman" w:hAnsi="Times New Roman" w:cs="Times New Roman"/>
          <w:noProof/>
          <w:sz w:val="21"/>
          <w:szCs w:val="21"/>
          <w:lang w:val="lt-LT" w:eastAsia="ar-SA"/>
        </w:rPr>
        <w:t xml:space="preserve">, juridinio asmens kodas </w:t>
      </w:r>
      <w:r w:rsidR="009C553C" w:rsidRPr="002072A7">
        <w:rPr>
          <w:rFonts w:ascii="Times New Roman" w:eastAsia="Times New Roman" w:hAnsi="Times New Roman" w:cs="Times New Roman"/>
          <w:noProof/>
          <w:sz w:val="21"/>
          <w:szCs w:val="21"/>
          <w:lang w:val="lt-LT" w:eastAsia="ar-SA"/>
        </w:rPr>
        <w:t>[</w:t>
      </w:r>
      <w:r w:rsidR="009C553C" w:rsidRPr="002072A7">
        <w:rPr>
          <w:rFonts w:ascii="Times New Roman" w:eastAsia="Times New Roman" w:hAnsi="Times New Roman" w:cs="Times New Roman"/>
          <w:i/>
          <w:noProof/>
          <w:sz w:val="21"/>
          <w:szCs w:val="21"/>
          <w:lang w:val="lt-LT" w:eastAsia="ar-SA"/>
        </w:rPr>
        <w:t>nurodyti juridinio asmens kodą</w:t>
      </w:r>
      <w:r w:rsidR="009C553C" w:rsidRPr="002072A7">
        <w:rPr>
          <w:rFonts w:ascii="Times New Roman" w:eastAsia="Times New Roman" w:hAnsi="Times New Roman" w:cs="Times New Roman"/>
          <w:noProof/>
          <w:sz w:val="21"/>
          <w:szCs w:val="21"/>
          <w:lang w:val="lt-LT" w:eastAsia="ar-SA"/>
        </w:rPr>
        <w:t>]</w:t>
      </w:r>
      <w:r w:rsidR="00C568A7" w:rsidRPr="002072A7">
        <w:rPr>
          <w:rFonts w:ascii="Times New Roman" w:hAnsi="Times New Roman" w:cs="Times New Roman"/>
          <w:bCs/>
          <w:noProof/>
          <w:sz w:val="21"/>
          <w:szCs w:val="21"/>
          <w:shd w:val="clear" w:color="auto" w:fill="FFFFFF"/>
          <w:lang w:val="lt-LT"/>
        </w:rPr>
        <w:t>,</w:t>
      </w:r>
      <w:r w:rsidR="00C568A7" w:rsidRPr="002072A7">
        <w:rPr>
          <w:rFonts w:ascii="Times New Roman" w:eastAsia="Times New Roman" w:hAnsi="Times New Roman" w:cs="Times New Roman"/>
          <w:noProof/>
          <w:sz w:val="21"/>
          <w:szCs w:val="21"/>
          <w:lang w:val="lt-LT" w:eastAsia="ar-SA"/>
        </w:rPr>
        <w:t xml:space="preserve"> kurios registruota buveinė yra</w:t>
      </w:r>
      <w:r w:rsidR="00C568A7" w:rsidRPr="002072A7">
        <w:rPr>
          <w:rFonts w:ascii="Times New Roman" w:hAnsi="Times New Roman" w:cs="Times New Roman"/>
          <w:noProof/>
          <w:sz w:val="21"/>
          <w:szCs w:val="21"/>
          <w:lang w:val="lt-LT"/>
        </w:rPr>
        <w:t xml:space="preserve"> </w:t>
      </w:r>
      <w:r w:rsidR="009C553C" w:rsidRPr="002072A7">
        <w:rPr>
          <w:rFonts w:ascii="Times New Roman" w:hAnsi="Times New Roman" w:cs="Times New Roman"/>
          <w:noProof/>
          <w:sz w:val="21"/>
          <w:szCs w:val="21"/>
          <w:lang w:val="lt-LT"/>
        </w:rPr>
        <w:t>[</w:t>
      </w:r>
      <w:r w:rsidR="009C553C" w:rsidRPr="002072A7">
        <w:rPr>
          <w:rFonts w:ascii="Times New Roman" w:hAnsi="Times New Roman" w:cs="Times New Roman"/>
          <w:i/>
          <w:noProof/>
          <w:sz w:val="21"/>
          <w:szCs w:val="21"/>
          <w:lang w:val="lt-LT"/>
        </w:rPr>
        <w:t>nurodyti adresą</w:t>
      </w:r>
      <w:r w:rsidR="009C553C" w:rsidRPr="002072A7">
        <w:rPr>
          <w:rFonts w:ascii="Times New Roman" w:hAnsi="Times New Roman" w:cs="Times New Roman"/>
          <w:noProof/>
          <w:sz w:val="21"/>
          <w:szCs w:val="21"/>
          <w:lang w:val="lt-LT"/>
        </w:rPr>
        <w:t>]</w:t>
      </w:r>
      <w:r w:rsidR="00C568A7" w:rsidRPr="002072A7">
        <w:rPr>
          <w:rFonts w:ascii="Times New Roman" w:eastAsia="Times New Roman" w:hAnsi="Times New Roman" w:cs="Times New Roman"/>
          <w:noProof/>
          <w:sz w:val="21"/>
          <w:szCs w:val="21"/>
          <w:lang w:val="lt-LT" w:eastAsia="ar-SA"/>
        </w:rPr>
        <w:t xml:space="preserve">, duomenys apie įmonę kaupiami ir saugomi </w:t>
      </w:r>
      <w:r w:rsidR="00DD0945" w:rsidRPr="002072A7">
        <w:rPr>
          <w:rFonts w:ascii="Times New Roman" w:eastAsia="Times New Roman" w:hAnsi="Times New Roman" w:cs="Times New Roman"/>
          <w:noProof/>
          <w:sz w:val="21"/>
          <w:szCs w:val="21"/>
          <w:lang w:val="lt-LT" w:eastAsia="ar-SA"/>
        </w:rPr>
        <w:t xml:space="preserve">Lietuvos Respublikos </w:t>
      </w:r>
      <w:r w:rsidR="00FA33AC" w:rsidRPr="002072A7">
        <w:rPr>
          <w:rFonts w:ascii="Times New Roman" w:eastAsia="Times New Roman" w:hAnsi="Times New Roman" w:cs="Times New Roman"/>
          <w:noProof/>
          <w:sz w:val="21"/>
          <w:szCs w:val="21"/>
          <w:lang w:val="lt-LT" w:eastAsia="ar-SA"/>
        </w:rPr>
        <w:t xml:space="preserve">juridinių asmenų </w:t>
      </w:r>
      <w:r w:rsidR="00C568A7" w:rsidRPr="002072A7">
        <w:rPr>
          <w:rFonts w:ascii="Times New Roman" w:eastAsia="Times New Roman" w:hAnsi="Times New Roman" w:cs="Times New Roman"/>
          <w:noProof/>
          <w:sz w:val="21"/>
          <w:szCs w:val="21"/>
          <w:lang w:val="lt-LT" w:eastAsia="ar-SA"/>
        </w:rPr>
        <w:t xml:space="preserve">registre, atstovaujama </w:t>
      </w:r>
      <w:r w:rsidR="009C553C" w:rsidRPr="002072A7">
        <w:rPr>
          <w:rFonts w:ascii="Times New Roman" w:hAnsi="Times New Roman" w:cs="Times New Roman"/>
          <w:noProof/>
          <w:sz w:val="21"/>
          <w:szCs w:val="21"/>
          <w:lang w:val="lt-LT"/>
        </w:rPr>
        <w:t>[</w:t>
      </w:r>
      <w:r w:rsidR="009C553C" w:rsidRPr="002072A7">
        <w:rPr>
          <w:rFonts w:ascii="Times New Roman" w:hAnsi="Times New Roman" w:cs="Times New Roman"/>
          <w:i/>
          <w:noProof/>
          <w:sz w:val="21"/>
          <w:szCs w:val="21"/>
          <w:lang w:val="lt-LT"/>
        </w:rPr>
        <w:t>nurodyti pareigas, vardą ir pavardę</w:t>
      </w:r>
      <w:r w:rsidR="009C553C" w:rsidRPr="002072A7">
        <w:rPr>
          <w:rFonts w:ascii="Times New Roman" w:hAnsi="Times New Roman" w:cs="Times New Roman"/>
          <w:noProof/>
          <w:sz w:val="21"/>
          <w:szCs w:val="21"/>
          <w:lang w:val="lt-LT"/>
        </w:rPr>
        <w:t>]</w:t>
      </w:r>
      <w:r w:rsidR="00C568A7" w:rsidRPr="002072A7">
        <w:rPr>
          <w:rFonts w:ascii="Times New Roman" w:eastAsia="Times New Roman" w:hAnsi="Times New Roman" w:cs="Times New Roman"/>
          <w:noProof/>
          <w:sz w:val="21"/>
          <w:szCs w:val="21"/>
          <w:lang w:val="lt-LT" w:eastAsia="ar-SA"/>
        </w:rPr>
        <w:t>, veikiančio (-ios) pagal</w:t>
      </w:r>
      <w:r w:rsidR="00CE5CED" w:rsidRPr="002072A7">
        <w:rPr>
          <w:rFonts w:ascii="Times New Roman" w:eastAsia="Times New Roman" w:hAnsi="Times New Roman" w:cs="Times New Roman"/>
          <w:noProof/>
          <w:sz w:val="21"/>
          <w:szCs w:val="21"/>
          <w:lang w:val="lt-LT" w:eastAsia="ar-SA"/>
        </w:rPr>
        <w:t xml:space="preserve"> </w:t>
      </w:r>
      <w:r w:rsidR="00CE5CED" w:rsidRPr="002072A7">
        <w:rPr>
          <w:rFonts w:ascii="Times New Roman" w:hAnsi="Times New Roman" w:cs="Times New Roman"/>
          <w:noProof/>
          <w:sz w:val="21"/>
          <w:szCs w:val="21"/>
          <w:lang w:val="lt-LT"/>
        </w:rPr>
        <w:t>[</w:t>
      </w:r>
      <w:r w:rsidR="00CE5CED" w:rsidRPr="002072A7">
        <w:rPr>
          <w:rFonts w:ascii="Times New Roman" w:hAnsi="Times New Roman" w:cs="Times New Roman"/>
          <w:i/>
          <w:noProof/>
          <w:sz w:val="21"/>
          <w:szCs w:val="21"/>
          <w:lang w:val="lt-LT"/>
        </w:rPr>
        <w:t>nurodyti dokumentą, kurio pagrindu veikia asmuo</w:t>
      </w:r>
      <w:r w:rsidR="00CE5CED" w:rsidRPr="002072A7">
        <w:rPr>
          <w:rFonts w:ascii="Times New Roman" w:hAnsi="Times New Roman" w:cs="Times New Roman"/>
          <w:noProof/>
          <w:sz w:val="21"/>
          <w:szCs w:val="21"/>
          <w:lang w:val="lt-LT"/>
        </w:rPr>
        <w:t>]</w:t>
      </w:r>
      <w:r w:rsidR="00C568A7" w:rsidRPr="002072A7">
        <w:rPr>
          <w:rFonts w:ascii="Times New Roman" w:hAnsi="Times New Roman" w:cs="Times New Roman"/>
          <w:noProof/>
          <w:sz w:val="21"/>
          <w:szCs w:val="21"/>
          <w:lang w:val="lt-LT"/>
        </w:rPr>
        <w:t xml:space="preserve">, (toliau </w:t>
      </w:r>
      <w:r w:rsidR="00CE5CED" w:rsidRPr="002072A7">
        <w:rPr>
          <w:rFonts w:ascii="Times New Roman" w:hAnsi="Times New Roman" w:cs="Times New Roman"/>
          <w:noProof/>
          <w:sz w:val="21"/>
          <w:szCs w:val="21"/>
          <w:lang w:val="lt-LT"/>
        </w:rPr>
        <w:t>–</w:t>
      </w:r>
      <w:r w:rsidR="00C568A7" w:rsidRPr="002072A7">
        <w:rPr>
          <w:rFonts w:ascii="Times New Roman" w:hAnsi="Times New Roman" w:cs="Times New Roman"/>
          <w:noProof/>
          <w:sz w:val="21"/>
          <w:szCs w:val="21"/>
          <w:lang w:val="lt-LT"/>
        </w:rPr>
        <w:t xml:space="preserve"> </w:t>
      </w:r>
      <w:r w:rsidR="00C84B88" w:rsidRPr="002072A7">
        <w:rPr>
          <w:rFonts w:ascii="Times New Roman" w:hAnsi="Times New Roman" w:cs="Times New Roman"/>
          <w:noProof/>
          <w:sz w:val="21"/>
          <w:szCs w:val="21"/>
          <w:lang w:val="lt-LT"/>
        </w:rPr>
        <w:t>T</w:t>
      </w:r>
      <w:r w:rsidR="00353456" w:rsidRPr="002072A7">
        <w:rPr>
          <w:rFonts w:ascii="Times New Roman" w:hAnsi="Times New Roman" w:cs="Times New Roman"/>
          <w:noProof/>
          <w:sz w:val="21"/>
          <w:szCs w:val="21"/>
          <w:lang w:val="lt-LT"/>
        </w:rPr>
        <w:t>i</w:t>
      </w:r>
      <w:r w:rsidR="00376A72" w:rsidRPr="002072A7">
        <w:rPr>
          <w:rFonts w:ascii="Times New Roman" w:hAnsi="Times New Roman" w:cs="Times New Roman"/>
          <w:noProof/>
          <w:sz w:val="21"/>
          <w:szCs w:val="21"/>
          <w:lang w:val="lt-LT"/>
        </w:rPr>
        <w:t>e</w:t>
      </w:r>
      <w:r w:rsidR="00C568A7" w:rsidRPr="002072A7">
        <w:rPr>
          <w:rFonts w:ascii="Times New Roman" w:hAnsi="Times New Roman" w:cs="Times New Roman"/>
          <w:noProof/>
          <w:sz w:val="21"/>
          <w:szCs w:val="21"/>
          <w:lang w:val="lt-LT"/>
        </w:rPr>
        <w:t>kėjas) iš kitos pusės,</w:t>
      </w:r>
    </w:p>
    <w:p w14:paraId="5F20EFCC" w14:textId="77777777" w:rsidR="00C568A7" w:rsidRPr="002072A7" w:rsidRDefault="00CE5CED" w:rsidP="00C568A7">
      <w:pPr>
        <w:spacing w:after="120" w:line="240" w:lineRule="auto"/>
        <w:jc w:val="both"/>
        <w:rPr>
          <w:rFonts w:ascii="Times New Roman" w:hAnsi="Times New Roman" w:cs="Times New Roman"/>
          <w:noProof/>
          <w:sz w:val="21"/>
          <w:szCs w:val="21"/>
          <w:lang w:val="lt-LT"/>
        </w:rPr>
      </w:pPr>
      <w:r w:rsidRPr="002072A7">
        <w:rPr>
          <w:rFonts w:ascii="Times New Roman" w:hAnsi="Times New Roman" w:cs="Times New Roman"/>
          <w:iCs/>
          <w:noProof/>
          <w:color w:val="000000"/>
          <w:sz w:val="21"/>
          <w:szCs w:val="21"/>
          <w:lang w:val="lt-LT"/>
        </w:rPr>
        <w:t>[</w:t>
      </w:r>
      <w:r w:rsidR="00C568A7" w:rsidRPr="002072A7">
        <w:rPr>
          <w:rFonts w:ascii="Times New Roman" w:hAnsi="Times New Roman" w:cs="Times New Roman"/>
          <w:i/>
          <w:iCs/>
          <w:noProof/>
          <w:color w:val="000000"/>
          <w:sz w:val="21"/>
          <w:szCs w:val="21"/>
          <w:lang w:val="lt-LT"/>
        </w:rPr>
        <w:t xml:space="preserve">jei tai ūkio subjektų grupė – </w:t>
      </w:r>
      <w:r w:rsidRPr="002072A7">
        <w:rPr>
          <w:rFonts w:ascii="Times New Roman" w:hAnsi="Times New Roman" w:cs="Times New Roman"/>
          <w:i/>
          <w:iCs/>
          <w:noProof/>
          <w:color w:val="000000"/>
          <w:sz w:val="21"/>
          <w:szCs w:val="21"/>
          <w:lang w:val="lt-LT"/>
        </w:rPr>
        <w:t xml:space="preserve">nurodomi </w:t>
      </w:r>
      <w:r w:rsidR="00C568A7" w:rsidRPr="002072A7">
        <w:rPr>
          <w:rFonts w:ascii="Times New Roman" w:hAnsi="Times New Roman" w:cs="Times New Roman"/>
          <w:i/>
          <w:iCs/>
          <w:noProof/>
          <w:color w:val="000000"/>
          <w:sz w:val="21"/>
          <w:szCs w:val="21"/>
          <w:lang w:val="lt-LT"/>
        </w:rPr>
        <w:t>atitinkami d</w:t>
      </w:r>
      <w:r w:rsidRPr="002072A7">
        <w:rPr>
          <w:rFonts w:ascii="Times New Roman" w:hAnsi="Times New Roman" w:cs="Times New Roman"/>
          <w:i/>
          <w:iCs/>
          <w:noProof/>
          <w:color w:val="000000"/>
          <w:sz w:val="21"/>
          <w:szCs w:val="21"/>
          <w:lang w:val="lt-LT"/>
        </w:rPr>
        <w:t>uomenys apie kiekvieną partnerį</w:t>
      </w:r>
      <w:r w:rsidRPr="002072A7">
        <w:rPr>
          <w:rFonts w:ascii="Times New Roman" w:hAnsi="Times New Roman" w:cs="Times New Roman"/>
          <w:iCs/>
          <w:noProof/>
          <w:color w:val="000000"/>
          <w:sz w:val="21"/>
          <w:szCs w:val="21"/>
          <w:lang w:val="lt-LT"/>
        </w:rPr>
        <w:t>]</w:t>
      </w:r>
    </w:p>
    <w:p w14:paraId="0D9C5774" w14:textId="77777777" w:rsidR="00C568A7" w:rsidRPr="002072A7" w:rsidRDefault="00C568A7" w:rsidP="00F52E8D">
      <w:pPr>
        <w:spacing w:after="0" w:line="240" w:lineRule="auto"/>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toliau kartu šioje p</w:t>
      </w:r>
      <w:r w:rsidR="00BE4E1A" w:rsidRPr="002072A7">
        <w:rPr>
          <w:rFonts w:ascii="Times New Roman" w:hAnsi="Times New Roman" w:cs="Times New Roman"/>
          <w:noProof/>
          <w:sz w:val="21"/>
          <w:szCs w:val="21"/>
          <w:lang w:val="lt-LT"/>
        </w:rPr>
        <w:t>rekių</w:t>
      </w:r>
      <w:r w:rsidRPr="002072A7">
        <w:rPr>
          <w:rFonts w:ascii="Times New Roman" w:hAnsi="Times New Roman" w:cs="Times New Roman"/>
          <w:noProof/>
          <w:sz w:val="21"/>
          <w:szCs w:val="21"/>
          <w:lang w:val="lt-LT"/>
        </w:rPr>
        <w:t xml:space="preserve"> viešojo pirkimo–pardavimo sutartyje vadinami Šalimis, o kiekvienas atskirai – Šalimi, sudarė šią p</w:t>
      </w:r>
      <w:r w:rsidR="00BE4E1A" w:rsidRPr="002072A7">
        <w:rPr>
          <w:rFonts w:ascii="Times New Roman" w:hAnsi="Times New Roman" w:cs="Times New Roman"/>
          <w:noProof/>
          <w:sz w:val="21"/>
          <w:szCs w:val="21"/>
          <w:lang w:val="lt-LT"/>
        </w:rPr>
        <w:t xml:space="preserve">rekių </w:t>
      </w:r>
      <w:r w:rsidRPr="002072A7">
        <w:rPr>
          <w:rFonts w:ascii="Times New Roman" w:hAnsi="Times New Roman" w:cs="Times New Roman"/>
          <w:noProof/>
          <w:sz w:val="21"/>
          <w:szCs w:val="21"/>
          <w:lang w:val="lt-LT"/>
        </w:rPr>
        <w:t>viešojo pirkimo–pardavimo sutartį (toliau – Sutartis)</w:t>
      </w:r>
      <w:r w:rsidR="00AD000E" w:rsidRPr="002072A7">
        <w:rPr>
          <w:rFonts w:ascii="Times New Roman" w:hAnsi="Times New Roman" w:cs="Times New Roman"/>
          <w:noProof/>
          <w:sz w:val="21"/>
          <w:szCs w:val="21"/>
          <w:lang w:val="lt-LT"/>
        </w:rPr>
        <w:t xml:space="preserve"> </w:t>
      </w:r>
      <w:r w:rsidRPr="002072A7">
        <w:rPr>
          <w:rFonts w:ascii="Times New Roman" w:hAnsi="Times New Roman" w:cs="Times New Roman"/>
          <w:noProof/>
          <w:sz w:val="21"/>
          <w:szCs w:val="21"/>
          <w:lang w:val="lt-LT"/>
        </w:rPr>
        <w:t xml:space="preserve">ir susitarė dėl toliau išvardytų sąlygų. </w:t>
      </w:r>
    </w:p>
    <w:p w14:paraId="41D3B7A9" w14:textId="77777777" w:rsidR="00DE2356" w:rsidRPr="002072A7" w:rsidRDefault="00DE2356" w:rsidP="00005696">
      <w:pPr>
        <w:shd w:val="clear" w:color="auto" w:fill="FFFFFF" w:themeFill="background1"/>
        <w:spacing w:after="0" w:line="240" w:lineRule="auto"/>
        <w:jc w:val="center"/>
        <w:rPr>
          <w:rFonts w:ascii="Times New Roman" w:hAnsi="Times New Roman" w:cs="Times New Roman"/>
          <w:b/>
          <w:bCs/>
          <w:caps/>
          <w:noProof/>
          <w:sz w:val="21"/>
          <w:szCs w:val="21"/>
          <w:lang w:val="lt-LT"/>
        </w:rPr>
      </w:pPr>
    </w:p>
    <w:p w14:paraId="7239A2E9" w14:textId="77777777" w:rsidR="00C568A7" w:rsidRPr="002072A7" w:rsidRDefault="00C568A7" w:rsidP="00F30909">
      <w:pPr>
        <w:pStyle w:val="ListParagraph"/>
        <w:numPr>
          <w:ilvl w:val="6"/>
          <w:numId w:val="12"/>
        </w:numPr>
        <w:shd w:val="clear" w:color="auto" w:fill="FFFFFF" w:themeFill="background1"/>
        <w:spacing w:after="0" w:line="240" w:lineRule="auto"/>
        <w:rPr>
          <w:rFonts w:ascii="Times New Roman" w:hAnsi="Times New Roman" w:cs="Times New Roman"/>
          <w:b/>
          <w:bCs/>
          <w:caps/>
          <w:noProof/>
          <w:sz w:val="21"/>
          <w:szCs w:val="21"/>
          <w:lang w:val="lt-LT"/>
        </w:rPr>
      </w:pPr>
      <w:r w:rsidRPr="002072A7">
        <w:rPr>
          <w:rFonts w:ascii="Times New Roman" w:hAnsi="Times New Roman" w:cs="Times New Roman"/>
          <w:b/>
          <w:bCs/>
          <w:caps/>
          <w:noProof/>
          <w:sz w:val="21"/>
          <w:szCs w:val="21"/>
          <w:lang w:val="lt-LT"/>
        </w:rPr>
        <w:t>Sutarties dalykas</w:t>
      </w:r>
    </w:p>
    <w:p w14:paraId="282BC0A7" w14:textId="77777777" w:rsidR="00DE2356" w:rsidRPr="002072A7" w:rsidRDefault="00DE2356" w:rsidP="00005696">
      <w:pPr>
        <w:shd w:val="clear" w:color="auto" w:fill="FFFFFF" w:themeFill="background1"/>
        <w:spacing w:after="0" w:line="240" w:lineRule="auto"/>
        <w:jc w:val="center"/>
        <w:rPr>
          <w:rFonts w:ascii="Times New Roman" w:hAnsi="Times New Roman" w:cs="Times New Roman"/>
          <w:b/>
          <w:bCs/>
          <w:caps/>
          <w:noProof/>
          <w:sz w:val="21"/>
          <w:szCs w:val="21"/>
          <w:lang w:val="lt-LT"/>
        </w:rPr>
      </w:pPr>
    </w:p>
    <w:p w14:paraId="318A91D2" w14:textId="77777777" w:rsidR="00B3527F" w:rsidRPr="002072A7" w:rsidRDefault="006F44C9">
      <w:pPr>
        <w:pStyle w:val="ListParagraph"/>
        <w:shd w:val="clear" w:color="auto" w:fill="FFFFFF" w:themeFill="background1"/>
        <w:tabs>
          <w:tab w:val="left" w:pos="426"/>
        </w:tabs>
        <w:spacing w:after="0" w:line="240" w:lineRule="auto"/>
        <w:ind w:left="0"/>
        <w:jc w:val="both"/>
        <w:rPr>
          <w:rFonts w:ascii="Times New Roman" w:hAnsi="Times New Roman" w:cs="Times New Roman"/>
          <w:noProof/>
          <w:sz w:val="21"/>
          <w:szCs w:val="21"/>
          <w:lang w:val="lt-LT"/>
        </w:rPr>
      </w:pPr>
      <w:bookmarkStart w:id="1" w:name="_Ref498435040"/>
      <w:r w:rsidRPr="002072A7">
        <w:rPr>
          <w:rFonts w:ascii="Times New Roman" w:hAnsi="Times New Roman" w:cs="Times New Roman"/>
          <w:noProof/>
          <w:sz w:val="21"/>
          <w:szCs w:val="21"/>
          <w:lang w:val="lt-LT"/>
        </w:rPr>
        <w:t>1.1.</w:t>
      </w:r>
      <w:r w:rsidR="00C568A7" w:rsidRPr="002072A7">
        <w:rPr>
          <w:rFonts w:ascii="Times New Roman" w:hAnsi="Times New Roman" w:cs="Times New Roman"/>
          <w:noProof/>
          <w:sz w:val="21"/>
          <w:szCs w:val="21"/>
          <w:lang w:val="lt-LT"/>
        </w:rPr>
        <w:t xml:space="preserve">Sutarties dalykas yra </w:t>
      </w:r>
      <w:r w:rsidR="00B04668" w:rsidRPr="002072A7">
        <w:rPr>
          <w:rFonts w:ascii="Times New Roman" w:hAnsi="Times New Roman" w:cs="Times New Roman"/>
          <w:noProof/>
          <w:sz w:val="21"/>
          <w:szCs w:val="21"/>
          <w:lang w:val="lt-LT"/>
        </w:rPr>
        <w:t xml:space="preserve">prekių t. y. </w:t>
      </w:r>
      <w:r w:rsidR="00C242B8">
        <w:rPr>
          <w:rFonts w:ascii="Times New Roman" w:hAnsi="Times New Roman" w:cs="Times New Roman"/>
          <w:b/>
          <w:noProof/>
          <w:sz w:val="21"/>
          <w:szCs w:val="21"/>
          <w:lang w:val="lt-LT"/>
        </w:rPr>
        <w:t>elektromagnetinės stimuliacijos aparato dalių</w:t>
      </w:r>
      <w:r w:rsidR="004A161A" w:rsidRPr="002072A7">
        <w:rPr>
          <w:rFonts w:ascii="Times New Roman" w:hAnsi="Times New Roman" w:cs="Times New Roman"/>
          <w:b/>
          <w:noProof/>
          <w:sz w:val="21"/>
          <w:szCs w:val="21"/>
          <w:lang w:val="lt-LT"/>
        </w:rPr>
        <w:t xml:space="preserve"> </w:t>
      </w:r>
      <w:r w:rsidR="00C568A7" w:rsidRPr="002072A7">
        <w:rPr>
          <w:rFonts w:ascii="Times New Roman" w:hAnsi="Times New Roman" w:cs="Times New Roman"/>
          <w:noProof/>
          <w:sz w:val="21"/>
          <w:szCs w:val="21"/>
          <w:lang w:val="lt-LT"/>
        </w:rPr>
        <w:t>(toliau – P</w:t>
      </w:r>
      <w:r w:rsidR="004261A0" w:rsidRPr="002072A7">
        <w:rPr>
          <w:rFonts w:ascii="Times New Roman" w:hAnsi="Times New Roman" w:cs="Times New Roman"/>
          <w:noProof/>
          <w:sz w:val="21"/>
          <w:szCs w:val="21"/>
          <w:lang w:val="lt-LT"/>
        </w:rPr>
        <w:t>rekės</w:t>
      </w:r>
      <w:r w:rsidR="00C568A7" w:rsidRPr="002072A7">
        <w:rPr>
          <w:rFonts w:ascii="Times New Roman" w:hAnsi="Times New Roman" w:cs="Times New Roman"/>
          <w:noProof/>
          <w:sz w:val="21"/>
          <w:szCs w:val="21"/>
          <w:lang w:val="lt-LT"/>
        </w:rPr>
        <w:t>)</w:t>
      </w:r>
      <w:r w:rsidR="00C9055D" w:rsidRPr="002072A7">
        <w:rPr>
          <w:rFonts w:ascii="Times New Roman" w:hAnsi="Times New Roman" w:cs="Times New Roman"/>
          <w:noProof/>
          <w:sz w:val="21"/>
          <w:szCs w:val="21"/>
          <w:lang w:val="lt-LT"/>
        </w:rPr>
        <w:t xml:space="preserve">, </w:t>
      </w:r>
      <w:r w:rsidR="00B04668" w:rsidRPr="002072A7">
        <w:rPr>
          <w:rFonts w:ascii="Times New Roman" w:hAnsi="Times New Roman" w:cs="Times New Roman"/>
          <w:noProof/>
          <w:sz w:val="21"/>
          <w:szCs w:val="21"/>
          <w:lang w:val="lt-LT"/>
        </w:rPr>
        <w:t xml:space="preserve">pirkimas, įskaitant pristatymą, (toliau – pristatymas), </w:t>
      </w:r>
      <w:r w:rsidR="00C568A7" w:rsidRPr="002072A7">
        <w:rPr>
          <w:rFonts w:ascii="Times New Roman" w:hAnsi="Times New Roman" w:cs="Times New Roman"/>
          <w:noProof/>
          <w:sz w:val="21"/>
          <w:szCs w:val="21"/>
          <w:lang w:val="lt-LT"/>
        </w:rPr>
        <w:t>kurių techninės charakteristikos nurodytos Sutarties 1 priede, Techninėje specifikacijoje.</w:t>
      </w:r>
      <w:bookmarkEnd w:id="1"/>
    </w:p>
    <w:p w14:paraId="2C09063F" w14:textId="77777777" w:rsidR="00BE4E1A" w:rsidRPr="002072A7" w:rsidRDefault="00BE4E1A">
      <w:pPr>
        <w:pStyle w:val="ListParagraph"/>
        <w:shd w:val="clear" w:color="auto" w:fill="FFFFFF" w:themeFill="background1"/>
        <w:tabs>
          <w:tab w:val="left" w:pos="426"/>
        </w:tabs>
        <w:spacing w:after="0" w:line="240" w:lineRule="auto"/>
        <w:ind w:left="0"/>
        <w:jc w:val="both"/>
        <w:rPr>
          <w:rFonts w:ascii="Times New Roman" w:hAnsi="Times New Roman" w:cs="Times New Roman"/>
          <w:b/>
          <w:bCs/>
          <w:caps/>
          <w:noProof/>
          <w:sz w:val="12"/>
          <w:szCs w:val="12"/>
          <w:lang w:val="lt-LT"/>
        </w:rPr>
      </w:pPr>
    </w:p>
    <w:p w14:paraId="71417A5F" w14:textId="77777777" w:rsidR="00C568A7" w:rsidRPr="002072A7" w:rsidRDefault="00C568A7" w:rsidP="00FA69AE">
      <w:pPr>
        <w:pStyle w:val="ListParagraph"/>
        <w:numPr>
          <w:ilvl w:val="1"/>
          <w:numId w:val="12"/>
        </w:numPr>
        <w:shd w:val="clear" w:color="auto" w:fill="FFFFFF" w:themeFill="background1"/>
        <w:tabs>
          <w:tab w:val="left" w:pos="426"/>
        </w:tabs>
        <w:spacing w:after="120" w:line="240" w:lineRule="auto"/>
        <w:ind w:left="0" w:firstLine="0"/>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P</w:t>
      </w:r>
      <w:r w:rsidR="00BE4E1A" w:rsidRPr="002072A7">
        <w:rPr>
          <w:rFonts w:ascii="Times New Roman" w:hAnsi="Times New Roman" w:cs="Times New Roman"/>
          <w:noProof/>
          <w:sz w:val="21"/>
          <w:szCs w:val="21"/>
          <w:lang w:val="lt-LT"/>
        </w:rPr>
        <w:t>rekės turi būti  pristatytos</w:t>
      </w:r>
      <w:r w:rsidRPr="002072A7">
        <w:rPr>
          <w:rFonts w:ascii="Times New Roman" w:hAnsi="Times New Roman" w:cs="Times New Roman"/>
          <w:noProof/>
          <w:sz w:val="21"/>
          <w:szCs w:val="21"/>
          <w:lang w:val="lt-LT"/>
        </w:rPr>
        <w:t>:</w:t>
      </w:r>
    </w:p>
    <w:tbl>
      <w:tblPr>
        <w:tblStyle w:val="TableGrid"/>
        <w:tblW w:w="9639" w:type="dxa"/>
        <w:tblInd w:w="108" w:type="dxa"/>
        <w:tblLook w:val="04A0" w:firstRow="1" w:lastRow="0" w:firstColumn="1" w:lastColumn="0" w:noHBand="0" w:noVBand="1"/>
      </w:tblPr>
      <w:tblGrid>
        <w:gridCol w:w="2694"/>
        <w:gridCol w:w="6945"/>
      </w:tblGrid>
      <w:tr w:rsidR="00C568A7" w:rsidRPr="002072A7" w14:paraId="34A2CBC5" w14:textId="77777777" w:rsidTr="007F3F58">
        <w:tc>
          <w:tcPr>
            <w:tcW w:w="2694" w:type="dxa"/>
            <w:vAlign w:val="center"/>
          </w:tcPr>
          <w:p w14:paraId="78008665" w14:textId="77777777" w:rsidR="00C568A7" w:rsidRPr="002072A7" w:rsidRDefault="00C568A7" w:rsidP="00650992">
            <w:pPr>
              <w:spacing w:after="0" w:line="240" w:lineRule="auto"/>
              <w:jc w:val="center"/>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P</w:t>
            </w:r>
            <w:r w:rsidR="00BE4E1A" w:rsidRPr="002072A7">
              <w:rPr>
                <w:rFonts w:ascii="Times New Roman" w:hAnsi="Times New Roman" w:cs="Times New Roman"/>
                <w:noProof/>
                <w:sz w:val="21"/>
                <w:szCs w:val="21"/>
                <w:lang w:val="lt-LT"/>
              </w:rPr>
              <w:t>rekių</w:t>
            </w:r>
            <w:r w:rsidRPr="002072A7">
              <w:rPr>
                <w:rFonts w:ascii="Times New Roman" w:hAnsi="Times New Roman" w:cs="Times New Roman"/>
                <w:noProof/>
                <w:sz w:val="21"/>
                <w:szCs w:val="21"/>
                <w:lang w:val="lt-LT"/>
              </w:rPr>
              <w:t xml:space="preserve"> </w:t>
            </w:r>
            <w:r w:rsidR="00BE4E1A" w:rsidRPr="002072A7">
              <w:rPr>
                <w:rFonts w:ascii="Times New Roman" w:hAnsi="Times New Roman" w:cs="Times New Roman"/>
                <w:noProof/>
                <w:sz w:val="21"/>
                <w:szCs w:val="21"/>
                <w:lang w:val="lt-LT"/>
              </w:rPr>
              <w:t>pri</w:t>
            </w:r>
            <w:r w:rsidR="00650992" w:rsidRPr="002072A7">
              <w:rPr>
                <w:rFonts w:ascii="Times New Roman" w:hAnsi="Times New Roman" w:cs="Times New Roman"/>
                <w:noProof/>
                <w:sz w:val="21"/>
                <w:szCs w:val="21"/>
                <w:lang w:val="lt-LT"/>
              </w:rPr>
              <w:t>s</w:t>
            </w:r>
            <w:r w:rsidR="00BE4E1A" w:rsidRPr="002072A7">
              <w:rPr>
                <w:rFonts w:ascii="Times New Roman" w:hAnsi="Times New Roman" w:cs="Times New Roman"/>
                <w:noProof/>
                <w:sz w:val="21"/>
                <w:szCs w:val="21"/>
                <w:lang w:val="lt-LT"/>
              </w:rPr>
              <w:t>tatymo v</w:t>
            </w:r>
            <w:r w:rsidRPr="002072A7">
              <w:rPr>
                <w:rFonts w:ascii="Times New Roman" w:hAnsi="Times New Roman" w:cs="Times New Roman"/>
                <w:noProof/>
                <w:sz w:val="21"/>
                <w:szCs w:val="21"/>
                <w:lang w:val="lt-LT"/>
              </w:rPr>
              <w:t>ietos adresas</w:t>
            </w:r>
          </w:p>
        </w:tc>
        <w:tc>
          <w:tcPr>
            <w:tcW w:w="6945" w:type="dxa"/>
            <w:vAlign w:val="center"/>
          </w:tcPr>
          <w:p w14:paraId="4730C282" w14:textId="77777777" w:rsidR="00C568A7" w:rsidRPr="002072A7" w:rsidRDefault="00C568A7" w:rsidP="006F44C9">
            <w:pPr>
              <w:spacing w:after="0" w:line="240" w:lineRule="auto"/>
              <w:ind w:right="-505"/>
              <w:jc w:val="center"/>
              <w:rPr>
                <w:rFonts w:ascii="Times New Roman" w:hAnsi="Times New Roman" w:cs="Times New Roman"/>
                <w:noProof/>
                <w:sz w:val="21"/>
                <w:szCs w:val="21"/>
                <w:highlight w:val="yellow"/>
                <w:lang w:val="lt-LT"/>
              </w:rPr>
            </w:pPr>
            <w:r w:rsidRPr="002072A7">
              <w:rPr>
                <w:rFonts w:ascii="Times New Roman" w:hAnsi="Times New Roman" w:cs="Times New Roman"/>
                <w:noProof/>
                <w:sz w:val="21"/>
                <w:szCs w:val="21"/>
                <w:lang w:val="lt-LT"/>
              </w:rPr>
              <w:t xml:space="preserve">Sutartinių įsipareigojimų įvykdymo terminas </w:t>
            </w:r>
          </w:p>
        </w:tc>
      </w:tr>
      <w:tr w:rsidR="00C568A7" w:rsidRPr="002072A7" w14:paraId="103DEA0F" w14:textId="77777777" w:rsidTr="007F3F58">
        <w:trPr>
          <w:trHeight w:val="890"/>
        </w:trPr>
        <w:tc>
          <w:tcPr>
            <w:tcW w:w="2694" w:type="dxa"/>
            <w:vAlign w:val="center"/>
          </w:tcPr>
          <w:p w14:paraId="64701689" w14:textId="77777777" w:rsidR="00005696" w:rsidRPr="002072A7" w:rsidRDefault="00005696" w:rsidP="00005696">
            <w:pPr>
              <w:spacing w:after="0" w:line="240" w:lineRule="auto"/>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 xml:space="preserve">LSMUL Kauno klinikos, </w:t>
            </w:r>
          </w:p>
          <w:p w14:paraId="3B1D7B08" w14:textId="77777777" w:rsidR="00BF0E60" w:rsidRPr="002072A7" w:rsidRDefault="00BF0E60" w:rsidP="00005696">
            <w:pPr>
              <w:spacing w:after="0" w:line="240" w:lineRule="auto"/>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Medicininės technikos tarnybos sandėlis Nr. 5</w:t>
            </w:r>
          </w:p>
          <w:p w14:paraId="7505C602" w14:textId="77777777" w:rsidR="00005696" w:rsidRPr="002072A7" w:rsidRDefault="000B7AA4" w:rsidP="00005696">
            <w:pPr>
              <w:spacing w:after="0" w:line="240" w:lineRule="auto"/>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 xml:space="preserve">Eivenių g. 2, </w:t>
            </w:r>
            <w:r w:rsidR="00005696" w:rsidRPr="002072A7">
              <w:rPr>
                <w:rFonts w:ascii="Times New Roman" w:hAnsi="Times New Roman" w:cs="Times New Roman"/>
                <w:noProof/>
                <w:sz w:val="21"/>
                <w:szCs w:val="21"/>
                <w:lang w:val="lt-LT"/>
              </w:rPr>
              <w:t>Kaunas</w:t>
            </w:r>
          </w:p>
          <w:p w14:paraId="798A2E56" w14:textId="77777777" w:rsidR="00C568A7" w:rsidRPr="002072A7" w:rsidRDefault="000B7AA4" w:rsidP="00005696">
            <w:pPr>
              <w:spacing w:after="0" w:line="240" w:lineRule="auto"/>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LT-50161</w:t>
            </w:r>
          </w:p>
        </w:tc>
        <w:tc>
          <w:tcPr>
            <w:tcW w:w="6945" w:type="dxa"/>
          </w:tcPr>
          <w:p w14:paraId="4520A3EF" w14:textId="77777777" w:rsidR="0041073F" w:rsidRPr="002072A7" w:rsidRDefault="00922881" w:rsidP="00227C57">
            <w:pPr>
              <w:spacing w:after="0" w:line="240" w:lineRule="auto"/>
              <w:jc w:val="both"/>
              <w:rPr>
                <w:rFonts w:ascii="Times New Roman" w:hAnsi="Times New Roman" w:cs="Times New Roman"/>
                <w:noProof/>
                <w:sz w:val="21"/>
                <w:szCs w:val="21"/>
                <w:highlight w:val="yellow"/>
                <w:lang w:val="lt-LT"/>
              </w:rPr>
            </w:pPr>
            <w:r w:rsidRPr="002072A7">
              <w:rPr>
                <w:rFonts w:ascii="Times New Roman" w:hAnsi="Times New Roman" w:cs="Times New Roman"/>
                <w:iCs/>
                <w:noProof/>
                <w:sz w:val="21"/>
                <w:szCs w:val="21"/>
                <w:lang w:val="lt-LT" w:eastAsia="ar-SA"/>
              </w:rPr>
              <w:t>Šalys susitaria, kad šios Sutarties specialiųjų sąlygų 1.1 punkte nurodytas P</w:t>
            </w:r>
            <w:r w:rsidR="004261A0" w:rsidRPr="002072A7">
              <w:rPr>
                <w:rFonts w:ascii="Times New Roman" w:hAnsi="Times New Roman" w:cs="Times New Roman"/>
                <w:iCs/>
                <w:noProof/>
                <w:sz w:val="21"/>
                <w:szCs w:val="21"/>
                <w:lang w:val="lt-LT" w:eastAsia="ar-SA"/>
              </w:rPr>
              <w:t>rekes</w:t>
            </w:r>
            <w:r w:rsidRPr="002072A7">
              <w:rPr>
                <w:rFonts w:ascii="Times New Roman" w:hAnsi="Times New Roman" w:cs="Times New Roman"/>
                <w:iCs/>
                <w:noProof/>
                <w:sz w:val="21"/>
                <w:szCs w:val="21"/>
                <w:lang w:val="lt-LT" w:eastAsia="ar-SA"/>
              </w:rPr>
              <w:t xml:space="preserve"> </w:t>
            </w:r>
            <w:r w:rsidR="00664799" w:rsidRPr="002072A7">
              <w:rPr>
                <w:rFonts w:ascii="Times New Roman" w:hAnsi="Times New Roman" w:cs="Times New Roman"/>
                <w:noProof/>
                <w:sz w:val="21"/>
                <w:szCs w:val="21"/>
                <w:lang w:val="lt-LT" w:eastAsia="ar-SA"/>
              </w:rPr>
              <w:t xml:space="preserve"> T</w:t>
            </w:r>
            <w:r w:rsidRPr="002072A7">
              <w:rPr>
                <w:rFonts w:ascii="Times New Roman" w:hAnsi="Times New Roman" w:cs="Times New Roman"/>
                <w:noProof/>
                <w:sz w:val="21"/>
                <w:szCs w:val="21"/>
                <w:lang w:val="lt-LT" w:eastAsia="ar-SA"/>
              </w:rPr>
              <w:t>i</w:t>
            </w:r>
            <w:r w:rsidR="00664799" w:rsidRPr="002072A7">
              <w:rPr>
                <w:rFonts w:ascii="Times New Roman" w:hAnsi="Times New Roman" w:cs="Times New Roman"/>
                <w:noProof/>
                <w:sz w:val="21"/>
                <w:szCs w:val="21"/>
                <w:lang w:val="lt-LT" w:eastAsia="ar-SA"/>
              </w:rPr>
              <w:t>e</w:t>
            </w:r>
            <w:r w:rsidRPr="002072A7">
              <w:rPr>
                <w:rFonts w:ascii="Times New Roman" w:hAnsi="Times New Roman" w:cs="Times New Roman"/>
                <w:noProof/>
                <w:sz w:val="21"/>
                <w:szCs w:val="21"/>
                <w:lang w:val="lt-LT" w:eastAsia="ar-SA"/>
              </w:rPr>
              <w:t>kėjas</w:t>
            </w:r>
            <w:r w:rsidRPr="002072A7">
              <w:rPr>
                <w:rFonts w:ascii="Times New Roman" w:hAnsi="Times New Roman" w:cs="Times New Roman"/>
                <w:iCs/>
                <w:noProof/>
                <w:sz w:val="21"/>
                <w:szCs w:val="21"/>
                <w:lang w:val="lt-LT" w:eastAsia="ar-SA"/>
              </w:rPr>
              <w:t xml:space="preserve"> savo sąskaita </w:t>
            </w:r>
            <w:r w:rsidR="001B2368" w:rsidRPr="002072A7">
              <w:rPr>
                <w:rFonts w:ascii="Times New Roman" w:hAnsi="Times New Roman" w:cs="Times New Roman"/>
                <w:iCs/>
                <w:noProof/>
                <w:sz w:val="21"/>
                <w:szCs w:val="21"/>
                <w:lang w:val="lt-LT" w:eastAsia="ar-SA"/>
              </w:rPr>
              <w:t>pristatys</w:t>
            </w:r>
            <w:r w:rsidRPr="002072A7">
              <w:rPr>
                <w:rFonts w:ascii="Times New Roman" w:hAnsi="Times New Roman" w:cs="Times New Roman"/>
                <w:iCs/>
                <w:noProof/>
                <w:sz w:val="21"/>
                <w:szCs w:val="21"/>
                <w:lang w:val="lt-LT" w:eastAsia="ar-SA"/>
              </w:rPr>
              <w:t xml:space="preserve"> </w:t>
            </w:r>
            <w:r w:rsidRPr="002072A7">
              <w:rPr>
                <w:rFonts w:ascii="Times New Roman" w:eastAsia="Times New Roman" w:hAnsi="Times New Roman" w:cs="Times New Roman"/>
                <w:iCs/>
                <w:noProof/>
                <w:sz w:val="21"/>
                <w:szCs w:val="21"/>
                <w:lang w:val="lt-LT" w:eastAsia="ar-SA"/>
              </w:rPr>
              <w:t xml:space="preserve">ne vėliau kaip per </w:t>
            </w:r>
            <w:r w:rsidR="00BB6D6E">
              <w:rPr>
                <w:rFonts w:ascii="Times New Roman" w:eastAsia="Times New Roman" w:hAnsi="Times New Roman" w:cs="Times New Roman"/>
                <w:iCs/>
                <w:noProof/>
                <w:sz w:val="21"/>
                <w:szCs w:val="21"/>
                <w:lang w:val="lt-LT" w:eastAsia="ar-SA"/>
              </w:rPr>
              <w:t>8</w:t>
            </w:r>
            <w:r w:rsidR="003C1D78" w:rsidRPr="002072A7">
              <w:rPr>
                <w:rFonts w:ascii="Times New Roman" w:eastAsia="Times New Roman" w:hAnsi="Times New Roman" w:cs="Times New Roman"/>
                <w:iCs/>
                <w:noProof/>
                <w:sz w:val="21"/>
                <w:szCs w:val="21"/>
                <w:lang w:val="lt-LT" w:eastAsia="ar-SA"/>
              </w:rPr>
              <w:t xml:space="preserve"> savaites</w:t>
            </w:r>
            <w:r w:rsidR="00C568A7" w:rsidRPr="002072A7">
              <w:rPr>
                <w:rFonts w:ascii="Times New Roman" w:hAnsi="Times New Roman" w:cs="Times New Roman"/>
                <w:noProof/>
                <w:sz w:val="21"/>
                <w:szCs w:val="21"/>
                <w:lang w:val="lt-LT"/>
              </w:rPr>
              <w:t xml:space="preserve"> nuo P</w:t>
            </w:r>
            <w:r w:rsidR="004261A0" w:rsidRPr="002072A7">
              <w:rPr>
                <w:rFonts w:ascii="Times New Roman" w:hAnsi="Times New Roman" w:cs="Times New Roman"/>
                <w:noProof/>
                <w:sz w:val="21"/>
                <w:szCs w:val="21"/>
                <w:lang w:val="lt-LT"/>
              </w:rPr>
              <w:t>rekių</w:t>
            </w:r>
            <w:r w:rsidR="00C568A7" w:rsidRPr="002072A7">
              <w:rPr>
                <w:rFonts w:ascii="Times New Roman" w:hAnsi="Times New Roman" w:cs="Times New Roman"/>
                <w:noProof/>
                <w:sz w:val="21"/>
                <w:szCs w:val="21"/>
                <w:lang w:val="lt-LT"/>
              </w:rPr>
              <w:t xml:space="preserve"> užsakymo pateikimo </w:t>
            </w:r>
            <w:r w:rsidR="00664799" w:rsidRPr="002072A7">
              <w:rPr>
                <w:rFonts w:ascii="Times New Roman" w:hAnsi="Times New Roman" w:cs="Times New Roman"/>
                <w:noProof/>
                <w:sz w:val="21"/>
                <w:szCs w:val="21"/>
                <w:lang w:val="lt-LT"/>
              </w:rPr>
              <w:t>Tiekėjui</w:t>
            </w:r>
            <w:r w:rsidR="00C568A7" w:rsidRPr="002072A7">
              <w:rPr>
                <w:rFonts w:ascii="Times New Roman" w:hAnsi="Times New Roman" w:cs="Times New Roman"/>
                <w:noProof/>
                <w:sz w:val="21"/>
                <w:szCs w:val="21"/>
                <w:lang w:val="lt-LT"/>
              </w:rPr>
              <w:t xml:space="preserve"> dienos</w:t>
            </w:r>
            <w:r w:rsidR="00394F3A" w:rsidRPr="002072A7">
              <w:rPr>
                <w:rFonts w:ascii="Times New Roman" w:hAnsi="Times New Roman" w:cs="Times New Roman"/>
                <w:noProof/>
                <w:sz w:val="21"/>
                <w:szCs w:val="21"/>
                <w:lang w:val="lt-LT"/>
              </w:rPr>
              <w:t>.</w:t>
            </w:r>
            <w:r w:rsidR="001B2368" w:rsidRPr="002072A7">
              <w:rPr>
                <w:rFonts w:ascii="Times New Roman" w:hAnsi="Times New Roman" w:cs="Times New Roman"/>
                <w:noProof/>
                <w:sz w:val="21"/>
                <w:szCs w:val="21"/>
                <w:lang w:val="lt-LT"/>
              </w:rPr>
              <w:t xml:space="preserve"> Prieš pristatydamas Prekes Pirkėjui, Tiekėjas privalo suderinti tikslų Prekių pristatymo laiką su Pirkėjo atstovu.</w:t>
            </w:r>
          </w:p>
        </w:tc>
      </w:tr>
    </w:tbl>
    <w:p w14:paraId="3248F9F2" w14:textId="77777777" w:rsidR="00B3527F" w:rsidRPr="002072A7" w:rsidRDefault="00AA7EA6" w:rsidP="009E5720">
      <w:pPr>
        <w:pStyle w:val="ListParagraph"/>
        <w:shd w:val="clear" w:color="auto" w:fill="FFFFFF" w:themeFill="background1"/>
        <w:tabs>
          <w:tab w:val="left" w:pos="567"/>
        </w:tabs>
        <w:spacing w:before="120" w:after="0" w:line="240" w:lineRule="auto"/>
        <w:ind w:left="0"/>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 xml:space="preserve">1.3. </w:t>
      </w:r>
      <w:r w:rsidR="00664799" w:rsidRPr="002072A7">
        <w:rPr>
          <w:rFonts w:ascii="Times New Roman" w:hAnsi="Times New Roman" w:cs="Times New Roman"/>
          <w:noProof/>
          <w:sz w:val="21"/>
          <w:szCs w:val="21"/>
          <w:lang w:val="lt-LT"/>
        </w:rPr>
        <w:t>T</w:t>
      </w:r>
      <w:r w:rsidR="0001274F" w:rsidRPr="002072A7">
        <w:rPr>
          <w:rFonts w:ascii="Times New Roman" w:hAnsi="Times New Roman" w:cs="Times New Roman"/>
          <w:noProof/>
          <w:sz w:val="21"/>
          <w:szCs w:val="21"/>
          <w:lang w:val="lt-LT"/>
        </w:rPr>
        <w:t>i</w:t>
      </w:r>
      <w:r w:rsidR="00664799" w:rsidRPr="002072A7">
        <w:rPr>
          <w:rFonts w:ascii="Times New Roman" w:hAnsi="Times New Roman" w:cs="Times New Roman"/>
          <w:noProof/>
          <w:sz w:val="21"/>
          <w:szCs w:val="21"/>
          <w:lang w:val="lt-LT"/>
        </w:rPr>
        <w:t>e</w:t>
      </w:r>
      <w:r w:rsidR="00DC6FF7" w:rsidRPr="002072A7">
        <w:rPr>
          <w:rFonts w:ascii="Times New Roman" w:hAnsi="Times New Roman" w:cs="Times New Roman"/>
          <w:noProof/>
          <w:sz w:val="21"/>
          <w:szCs w:val="21"/>
          <w:lang w:val="lt-LT"/>
        </w:rPr>
        <w:t xml:space="preserve">kėjas įsipareigoja </w:t>
      </w:r>
      <w:r w:rsidR="0001274F" w:rsidRPr="002072A7">
        <w:rPr>
          <w:rFonts w:ascii="Times New Roman" w:hAnsi="Times New Roman" w:cs="Times New Roman"/>
          <w:noProof/>
          <w:sz w:val="21"/>
          <w:szCs w:val="21"/>
          <w:lang w:val="lt-LT"/>
        </w:rPr>
        <w:t>teikti Sutarties specialiųjų sąlygų 1.1 punkte nurodytas P</w:t>
      </w:r>
      <w:r w:rsidR="004261A0" w:rsidRPr="002072A7">
        <w:rPr>
          <w:rFonts w:ascii="Times New Roman" w:hAnsi="Times New Roman" w:cs="Times New Roman"/>
          <w:noProof/>
          <w:sz w:val="21"/>
          <w:szCs w:val="21"/>
          <w:lang w:val="lt-LT"/>
        </w:rPr>
        <w:t>rekes</w:t>
      </w:r>
      <w:r w:rsidR="0001274F" w:rsidRPr="002072A7">
        <w:rPr>
          <w:rFonts w:ascii="Times New Roman" w:hAnsi="Times New Roman" w:cs="Times New Roman"/>
          <w:noProof/>
          <w:sz w:val="21"/>
          <w:szCs w:val="21"/>
          <w:lang w:val="lt-LT"/>
        </w:rPr>
        <w:t xml:space="preserve"> pagal Sutartyje išdėstytas sąlygas, o </w:t>
      </w:r>
      <w:r w:rsidR="00C568A7" w:rsidRPr="002072A7">
        <w:rPr>
          <w:rFonts w:ascii="Times New Roman" w:hAnsi="Times New Roman" w:cs="Times New Roman"/>
          <w:noProof/>
          <w:sz w:val="21"/>
          <w:szCs w:val="21"/>
          <w:lang w:val="lt-LT"/>
        </w:rPr>
        <w:t xml:space="preserve">Pirkėjas įsipareigoja priimti </w:t>
      </w:r>
      <w:r w:rsidR="00811149" w:rsidRPr="002072A7">
        <w:rPr>
          <w:rFonts w:ascii="Times New Roman" w:hAnsi="Times New Roman" w:cs="Times New Roman"/>
          <w:noProof/>
          <w:sz w:val="21"/>
          <w:szCs w:val="21"/>
          <w:lang w:val="lt-LT"/>
        </w:rPr>
        <w:t>kokybiška</w:t>
      </w:r>
      <w:r w:rsidR="004261A0" w:rsidRPr="002072A7">
        <w:rPr>
          <w:rFonts w:ascii="Times New Roman" w:hAnsi="Times New Roman" w:cs="Times New Roman"/>
          <w:noProof/>
          <w:sz w:val="21"/>
          <w:szCs w:val="21"/>
          <w:lang w:val="lt-LT"/>
        </w:rPr>
        <w:t xml:space="preserve">s </w:t>
      </w:r>
      <w:r w:rsidR="0001274F" w:rsidRPr="002072A7">
        <w:rPr>
          <w:rFonts w:ascii="Times New Roman" w:hAnsi="Times New Roman" w:cs="Times New Roman"/>
          <w:noProof/>
          <w:sz w:val="21"/>
          <w:szCs w:val="21"/>
          <w:lang w:val="lt-LT"/>
        </w:rPr>
        <w:t>P</w:t>
      </w:r>
      <w:r w:rsidR="004261A0" w:rsidRPr="002072A7">
        <w:rPr>
          <w:rFonts w:ascii="Times New Roman" w:hAnsi="Times New Roman" w:cs="Times New Roman"/>
          <w:noProof/>
          <w:sz w:val="21"/>
          <w:szCs w:val="21"/>
          <w:lang w:val="lt-LT"/>
        </w:rPr>
        <w:t>rekes</w:t>
      </w:r>
      <w:r w:rsidR="00811149" w:rsidRPr="002072A7">
        <w:rPr>
          <w:rFonts w:ascii="Times New Roman" w:hAnsi="Times New Roman" w:cs="Times New Roman"/>
          <w:noProof/>
          <w:sz w:val="21"/>
          <w:szCs w:val="21"/>
          <w:lang w:val="lt-LT"/>
        </w:rPr>
        <w:t xml:space="preserve"> ir sumokėti </w:t>
      </w:r>
      <w:r w:rsidR="0001274F" w:rsidRPr="002072A7">
        <w:rPr>
          <w:rFonts w:ascii="Times New Roman" w:hAnsi="Times New Roman" w:cs="Times New Roman"/>
          <w:noProof/>
          <w:sz w:val="21"/>
          <w:szCs w:val="21"/>
          <w:lang w:val="lt-LT"/>
        </w:rPr>
        <w:t xml:space="preserve">už jas </w:t>
      </w:r>
      <w:r w:rsidR="00C568A7" w:rsidRPr="002072A7">
        <w:rPr>
          <w:rFonts w:ascii="Times New Roman" w:hAnsi="Times New Roman" w:cs="Times New Roman"/>
          <w:noProof/>
          <w:sz w:val="21"/>
          <w:szCs w:val="21"/>
          <w:lang w:val="lt-LT"/>
        </w:rPr>
        <w:t>Sutartyje numatytomis sąlygomis ir terminais.</w:t>
      </w:r>
    </w:p>
    <w:p w14:paraId="34A9911B" w14:textId="77777777" w:rsidR="00D33A48" w:rsidRPr="002072A7" w:rsidRDefault="00D33A48" w:rsidP="0001274F">
      <w:pPr>
        <w:shd w:val="clear" w:color="auto" w:fill="FFFFFF" w:themeFill="background1"/>
        <w:tabs>
          <w:tab w:val="left" w:pos="567"/>
        </w:tabs>
        <w:spacing w:after="0" w:line="240" w:lineRule="auto"/>
        <w:jc w:val="both"/>
        <w:rPr>
          <w:rFonts w:ascii="Times New Roman" w:hAnsi="Times New Roman" w:cs="Times New Roman"/>
          <w:noProof/>
          <w:sz w:val="21"/>
          <w:szCs w:val="21"/>
          <w:lang w:val="lt-LT"/>
        </w:rPr>
      </w:pPr>
    </w:p>
    <w:p w14:paraId="68308AA1" w14:textId="77777777" w:rsidR="00C568A7" w:rsidRPr="002072A7" w:rsidRDefault="00C568A7" w:rsidP="00F30909">
      <w:pPr>
        <w:pStyle w:val="ListParagraph"/>
        <w:numPr>
          <w:ilvl w:val="0"/>
          <w:numId w:val="20"/>
        </w:numPr>
        <w:shd w:val="clear" w:color="auto" w:fill="FFFFFF" w:themeFill="background1"/>
        <w:spacing w:after="0" w:line="240" w:lineRule="auto"/>
        <w:jc w:val="center"/>
        <w:rPr>
          <w:rFonts w:ascii="Times New Roman" w:hAnsi="Times New Roman" w:cs="Times New Roman"/>
          <w:b/>
          <w:bCs/>
          <w:caps/>
          <w:noProof/>
          <w:color w:val="000000"/>
          <w:sz w:val="21"/>
          <w:szCs w:val="21"/>
          <w:lang w:val="lt-LT"/>
        </w:rPr>
      </w:pPr>
      <w:r w:rsidRPr="002072A7">
        <w:rPr>
          <w:rFonts w:ascii="Times New Roman" w:hAnsi="Times New Roman" w:cs="Times New Roman"/>
          <w:b/>
          <w:bCs/>
          <w:caps/>
          <w:noProof/>
          <w:sz w:val="21"/>
          <w:szCs w:val="21"/>
          <w:lang w:val="lt-LT"/>
        </w:rPr>
        <w:t>Sutarties</w:t>
      </w:r>
      <w:r w:rsidRPr="002072A7">
        <w:rPr>
          <w:rFonts w:ascii="Times New Roman" w:hAnsi="Times New Roman" w:cs="Times New Roman"/>
          <w:b/>
          <w:bCs/>
          <w:caps/>
          <w:noProof/>
          <w:color w:val="000000"/>
          <w:sz w:val="21"/>
          <w:szCs w:val="21"/>
          <w:lang w:val="lt-LT"/>
        </w:rPr>
        <w:t xml:space="preserve"> kainos apskaičiavimo būdas, Pradinė</w:t>
      </w:r>
      <w:r w:rsidR="00AF2999" w:rsidRPr="002072A7">
        <w:rPr>
          <w:rFonts w:ascii="Times New Roman" w:hAnsi="Times New Roman" w:cs="Times New Roman"/>
          <w:b/>
          <w:bCs/>
          <w:caps/>
          <w:noProof/>
          <w:color w:val="000000"/>
          <w:sz w:val="21"/>
          <w:szCs w:val="21"/>
          <w:lang w:val="lt-LT"/>
        </w:rPr>
        <w:t>S</w:t>
      </w:r>
      <w:r w:rsidRPr="002072A7">
        <w:rPr>
          <w:rFonts w:ascii="Times New Roman" w:hAnsi="Times New Roman" w:cs="Times New Roman"/>
          <w:b/>
          <w:bCs/>
          <w:caps/>
          <w:noProof/>
          <w:color w:val="000000"/>
          <w:sz w:val="21"/>
          <w:szCs w:val="21"/>
          <w:lang w:val="lt-LT"/>
        </w:rPr>
        <w:t xml:space="preserve"> Sutarties vertė ir mokėjimo sąlygos</w:t>
      </w:r>
    </w:p>
    <w:p w14:paraId="294329D1" w14:textId="77777777" w:rsidR="00DC6FF7" w:rsidRPr="002072A7" w:rsidRDefault="00DC6FF7" w:rsidP="00DC6FF7">
      <w:pPr>
        <w:pStyle w:val="ListParagraph"/>
        <w:shd w:val="clear" w:color="auto" w:fill="FFFFFF" w:themeFill="background1"/>
        <w:spacing w:after="0" w:line="240" w:lineRule="auto"/>
        <w:ind w:left="357"/>
        <w:contextualSpacing w:val="0"/>
        <w:rPr>
          <w:rFonts w:ascii="Times New Roman" w:hAnsi="Times New Roman" w:cs="Times New Roman"/>
          <w:b/>
          <w:bCs/>
          <w:caps/>
          <w:noProof/>
          <w:color w:val="000000"/>
          <w:sz w:val="21"/>
          <w:szCs w:val="21"/>
          <w:lang w:val="lt-LT"/>
        </w:rPr>
      </w:pPr>
    </w:p>
    <w:p w14:paraId="10A7FCE9" w14:textId="77777777" w:rsidR="00C568A7" w:rsidRPr="002072A7" w:rsidRDefault="00C568A7" w:rsidP="007F3F58">
      <w:pPr>
        <w:pStyle w:val="ListParagraph"/>
        <w:numPr>
          <w:ilvl w:val="1"/>
          <w:numId w:val="20"/>
        </w:numPr>
        <w:shd w:val="clear" w:color="auto" w:fill="FFFFFF" w:themeFill="background1"/>
        <w:spacing w:after="0" w:line="240" w:lineRule="auto"/>
        <w:ind w:left="0" w:firstLine="0"/>
        <w:jc w:val="both"/>
        <w:rPr>
          <w:rFonts w:ascii="Times New Roman" w:hAnsi="Times New Roman" w:cs="Times New Roman"/>
          <w:bCs/>
          <w:noProof/>
          <w:color w:val="000000"/>
          <w:sz w:val="21"/>
          <w:szCs w:val="21"/>
          <w:lang w:val="lt-LT"/>
        </w:rPr>
      </w:pPr>
      <w:r w:rsidRPr="002072A7">
        <w:rPr>
          <w:rFonts w:ascii="Times New Roman" w:hAnsi="Times New Roman" w:cs="Times New Roman"/>
          <w:bCs/>
          <w:noProof/>
          <w:color w:val="000000"/>
          <w:sz w:val="21"/>
          <w:szCs w:val="21"/>
          <w:lang w:val="lt-LT"/>
        </w:rPr>
        <w:t xml:space="preserve">Vadovaujantis Lietuvos Respublikos viešųjų pirkimų tarnybos direktoriaus 2017 m. birželio 28 d. įsakymu Nr. 1S-95 „Dėl kainodaros taisyklių nustatymo metodikos patvirtinimo“ patvirtinta </w:t>
      </w:r>
      <w:r w:rsidR="002E0545" w:rsidRPr="002072A7">
        <w:rPr>
          <w:rFonts w:ascii="Times New Roman" w:hAnsi="Times New Roman" w:cs="Times New Roman"/>
          <w:bCs/>
          <w:noProof/>
          <w:color w:val="000000"/>
          <w:sz w:val="21"/>
          <w:szCs w:val="21"/>
          <w:lang w:val="lt-LT"/>
        </w:rPr>
        <w:t>K</w:t>
      </w:r>
      <w:r w:rsidRPr="002072A7">
        <w:rPr>
          <w:rFonts w:ascii="Times New Roman" w:hAnsi="Times New Roman" w:cs="Times New Roman"/>
          <w:noProof/>
          <w:sz w:val="21"/>
          <w:szCs w:val="21"/>
          <w:lang w:val="lt-LT"/>
        </w:rPr>
        <w:t>ainodaros</w:t>
      </w:r>
      <w:r w:rsidRPr="002072A7">
        <w:rPr>
          <w:rFonts w:ascii="Times New Roman" w:hAnsi="Times New Roman" w:cs="Times New Roman"/>
          <w:bCs/>
          <w:noProof/>
          <w:color w:val="000000"/>
          <w:sz w:val="21"/>
          <w:szCs w:val="21"/>
          <w:lang w:val="lt-LT"/>
        </w:rPr>
        <w:t xml:space="preserve"> taisyklių nustatymo metodika (toliau – </w:t>
      </w:r>
      <w:r w:rsidR="004A6152" w:rsidRPr="002072A7">
        <w:rPr>
          <w:rFonts w:ascii="Times New Roman" w:hAnsi="Times New Roman" w:cs="Times New Roman"/>
          <w:bCs/>
          <w:noProof/>
          <w:color w:val="000000"/>
          <w:sz w:val="21"/>
          <w:szCs w:val="21"/>
          <w:lang w:val="lt-LT"/>
        </w:rPr>
        <w:t>Metodika</w:t>
      </w:r>
      <w:r w:rsidRPr="002072A7">
        <w:rPr>
          <w:rFonts w:ascii="Times New Roman" w:hAnsi="Times New Roman" w:cs="Times New Roman"/>
          <w:bCs/>
          <w:noProof/>
          <w:color w:val="000000"/>
          <w:sz w:val="21"/>
          <w:szCs w:val="21"/>
          <w:lang w:val="lt-LT"/>
        </w:rPr>
        <w:t>), taikomas kainos apskaičiavimo būdas –</w:t>
      </w:r>
      <w:r w:rsidR="00D34505" w:rsidRPr="002072A7">
        <w:rPr>
          <w:rFonts w:ascii="Times New Roman" w:hAnsi="Times New Roman" w:cs="Times New Roman"/>
          <w:bCs/>
          <w:noProof/>
          <w:color w:val="000000"/>
          <w:sz w:val="21"/>
          <w:szCs w:val="21"/>
          <w:lang w:val="lt-LT"/>
        </w:rPr>
        <w:t xml:space="preserve"> </w:t>
      </w:r>
      <w:r w:rsidR="0084347C" w:rsidRPr="002072A7">
        <w:rPr>
          <w:rFonts w:ascii="Times New Roman" w:hAnsi="Times New Roman" w:cs="Times New Roman"/>
          <w:bCs/>
          <w:noProof/>
          <w:color w:val="000000"/>
          <w:sz w:val="21"/>
          <w:szCs w:val="21"/>
          <w:lang w:val="lt-LT"/>
        </w:rPr>
        <w:t>fiksuota</w:t>
      </w:r>
      <w:r w:rsidRPr="002072A7">
        <w:rPr>
          <w:rFonts w:ascii="Times New Roman" w:hAnsi="Times New Roman" w:cs="Times New Roman"/>
          <w:bCs/>
          <w:noProof/>
          <w:color w:val="000000"/>
          <w:sz w:val="21"/>
          <w:szCs w:val="21"/>
          <w:lang w:val="lt-LT"/>
        </w:rPr>
        <w:t xml:space="preserve"> </w:t>
      </w:r>
      <w:r w:rsidR="0084347C" w:rsidRPr="002072A7">
        <w:rPr>
          <w:rFonts w:ascii="Times New Roman" w:hAnsi="Times New Roman" w:cs="Times New Roman"/>
          <w:bCs/>
          <w:noProof/>
          <w:color w:val="000000"/>
          <w:sz w:val="21"/>
          <w:szCs w:val="21"/>
          <w:lang w:val="lt-LT"/>
        </w:rPr>
        <w:t>kaina</w:t>
      </w:r>
      <w:r w:rsidR="004D4F8F" w:rsidRPr="002072A7">
        <w:rPr>
          <w:rFonts w:ascii="Times New Roman" w:hAnsi="Times New Roman" w:cs="Times New Roman"/>
          <w:bCs/>
          <w:i/>
          <w:noProof/>
          <w:color w:val="000000"/>
          <w:sz w:val="21"/>
          <w:szCs w:val="21"/>
          <w:lang w:val="lt-LT"/>
        </w:rPr>
        <w:t xml:space="preserve"> </w:t>
      </w:r>
      <w:r w:rsidRPr="002072A7">
        <w:rPr>
          <w:rFonts w:ascii="Times New Roman" w:hAnsi="Times New Roman" w:cs="Times New Roman"/>
          <w:bCs/>
          <w:noProof/>
          <w:color w:val="000000"/>
          <w:sz w:val="21"/>
          <w:szCs w:val="21"/>
          <w:lang w:val="lt-LT"/>
        </w:rPr>
        <w:t>(toliau –</w:t>
      </w:r>
      <w:r w:rsidR="00D34505" w:rsidRPr="002072A7">
        <w:rPr>
          <w:rFonts w:ascii="Times New Roman" w:hAnsi="Times New Roman" w:cs="Times New Roman"/>
          <w:bCs/>
          <w:noProof/>
          <w:color w:val="000000"/>
          <w:sz w:val="21"/>
          <w:szCs w:val="21"/>
          <w:lang w:val="lt-LT"/>
        </w:rPr>
        <w:t xml:space="preserve"> </w:t>
      </w:r>
      <w:r w:rsidR="0084347C" w:rsidRPr="002072A7">
        <w:rPr>
          <w:rFonts w:ascii="Times New Roman" w:hAnsi="Times New Roman" w:cs="Times New Roman"/>
          <w:bCs/>
          <w:noProof/>
          <w:color w:val="000000"/>
          <w:sz w:val="21"/>
          <w:szCs w:val="21"/>
          <w:lang w:val="lt-LT"/>
        </w:rPr>
        <w:t>kaina</w:t>
      </w:r>
      <w:r w:rsidRPr="002072A7">
        <w:rPr>
          <w:rFonts w:ascii="Times New Roman" w:hAnsi="Times New Roman" w:cs="Times New Roman"/>
          <w:bCs/>
          <w:noProof/>
          <w:color w:val="000000"/>
          <w:sz w:val="21"/>
          <w:szCs w:val="21"/>
          <w:lang w:val="lt-LT"/>
        </w:rPr>
        <w:t>).</w:t>
      </w:r>
      <w:r w:rsidR="004A6152" w:rsidRPr="002072A7">
        <w:rPr>
          <w:rFonts w:ascii="Times New Roman" w:hAnsi="Times New Roman" w:cs="Times New Roman"/>
          <w:bCs/>
          <w:noProof/>
          <w:color w:val="000000"/>
          <w:sz w:val="21"/>
          <w:szCs w:val="21"/>
          <w:lang w:val="lt-LT"/>
        </w:rPr>
        <w:t xml:space="preserve"> </w:t>
      </w:r>
      <w:r w:rsidR="004A6152" w:rsidRPr="002072A7">
        <w:rPr>
          <w:rFonts w:ascii="Times New Roman" w:hAnsi="Times New Roman" w:cs="Times New Roman"/>
          <w:noProof/>
          <w:sz w:val="21"/>
          <w:szCs w:val="21"/>
          <w:lang w:val="lt-LT"/>
        </w:rPr>
        <w:t xml:space="preserve">Peržiūros atvejis numatytas Sutarties bendrųjų sąlygų </w:t>
      </w:r>
      <w:r w:rsidR="00B17461" w:rsidRPr="002072A7">
        <w:rPr>
          <w:rFonts w:ascii="Times New Roman" w:hAnsi="Times New Roman" w:cs="Times New Roman"/>
          <w:noProof/>
          <w:sz w:val="21"/>
          <w:szCs w:val="21"/>
          <w:lang w:val="lt-LT"/>
        </w:rPr>
        <w:t>7</w:t>
      </w:r>
      <w:r w:rsidR="004A6152" w:rsidRPr="002072A7">
        <w:rPr>
          <w:rFonts w:ascii="Times New Roman" w:hAnsi="Times New Roman" w:cs="Times New Roman"/>
          <w:noProof/>
          <w:sz w:val="21"/>
          <w:szCs w:val="21"/>
          <w:lang w:val="lt-LT"/>
        </w:rPr>
        <w:t>.2 punkte.</w:t>
      </w:r>
      <w:r w:rsidRPr="002072A7">
        <w:rPr>
          <w:rFonts w:ascii="Times New Roman" w:hAnsi="Times New Roman" w:cs="Times New Roman"/>
          <w:bCs/>
          <w:noProof/>
          <w:color w:val="000000"/>
          <w:sz w:val="21"/>
          <w:szCs w:val="21"/>
          <w:lang w:val="lt-LT"/>
        </w:rPr>
        <w:t xml:space="preserve">  </w:t>
      </w:r>
    </w:p>
    <w:p w14:paraId="179E4326" w14:textId="77777777" w:rsidR="00664799" w:rsidRPr="002072A7" w:rsidRDefault="00664799" w:rsidP="00664799">
      <w:pPr>
        <w:pStyle w:val="ListParagraph"/>
        <w:shd w:val="clear" w:color="auto" w:fill="FFFFFF" w:themeFill="background1"/>
        <w:tabs>
          <w:tab w:val="left" w:pos="426"/>
        </w:tabs>
        <w:spacing w:after="0" w:line="240" w:lineRule="auto"/>
        <w:ind w:left="360"/>
        <w:jc w:val="both"/>
        <w:rPr>
          <w:rFonts w:ascii="Times New Roman" w:hAnsi="Times New Roman" w:cs="Times New Roman"/>
          <w:bCs/>
          <w:noProof/>
          <w:color w:val="000000"/>
          <w:sz w:val="21"/>
          <w:szCs w:val="21"/>
          <w:lang w:val="lt-LT"/>
        </w:rPr>
      </w:pPr>
    </w:p>
    <w:p w14:paraId="2D82CDBD" w14:textId="77777777" w:rsidR="00C568A7" w:rsidRPr="002072A7" w:rsidRDefault="00C568A7" w:rsidP="008C6964">
      <w:pPr>
        <w:pStyle w:val="ListParagraph"/>
        <w:numPr>
          <w:ilvl w:val="1"/>
          <w:numId w:val="20"/>
        </w:numPr>
        <w:shd w:val="clear" w:color="auto" w:fill="FFFFFF" w:themeFill="background1"/>
        <w:tabs>
          <w:tab w:val="left" w:pos="426"/>
        </w:tabs>
        <w:spacing w:before="120" w:after="120" w:line="240" w:lineRule="auto"/>
        <w:ind w:left="0" w:firstLine="0"/>
        <w:jc w:val="both"/>
        <w:rPr>
          <w:rFonts w:ascii="Times New Roman" w:hAnsi="Times New Roman" w:cs="Times New Roman"/>
          <w:noProof/>
          <w:sz w:val="21"/>
          <w:szCs w:val="21"/>
          <w:lang w:val="lt-LT"/>
        </w:rPr>
      </w:pPr>
      <w:bookmarkStart w:id="2" w:name="_Ref498435021"/>
      <w:r w:rsidRPr="002072A7">
        <w:rPr>
          <w:rFonts w:ascii="Times New Roman" w:hAnsi="Times New Roman" w:cs="Times New Roman"/>
          <w:noProof/>
          <w:sz w:val="21"/>
          <w:szCs w:val="21"/>
          <w:lang w:val="lt-LT"/>
        </w:rPr>
        <w:t>Pradinė</w:t>
      </w:r>
      <w:r w:rsidR="00AF2999" w:rsidRPr="002072A7">
        <w:rPr>
          <w:rFonts w:ascii="Times New Roman" w:hAnsi="Times New Roman" w:cs="Times New Roman"/>
          <w:noProof/>
          <w:sz w:val="21"/>
          <w:szCs w:val="21"/>
          <w:lang w:val="lt-LT"/>
        </w:rPr>
        <w:t>s</w:t>
      </w:r>
      <w:r w:rsidRPr="002072A7">
        <w:rPr>
          <w:rFonts w:ascii="Times New Roman" w:hAnsi="Times New Roman" w:cs="Times New Roman"/>
          <w:noProof/>
          <w:sz w:val="21"/>
          <w:szCs w:val="21"/>
          <w:lang w:val="lt-LT"/>
        </w:rPr>
        <w:t xml:space="preserve"> Sutarties vertė:</w:t>
      </w:r>
      <w:bookmarkEnd w:id="2"/>
      <w:r w:rsidR="00620E82" w:rsidRPr="002072A7">
        <w:rPr>
          <w:rFonts w:ascii="Times New Roman" w:hAnsi="Times New Roman" w:cs="Times New Roman"/>
          <w:noProof/>
          <w:sz w:val="21"/>
          <w:szCs w:val="21"/>
          <w:lang w:val="lt-LT"/>
        </w:rPr>
        <w:t xml:space="preserve"> </w:t>
      </w:r>
    </w:p>
    <w:tbl>
      <w:tblPr>
        <w:tblStyle w:val="TableGrid"/>
        <w:tblW w:w="0" w:type="auto"/>
        <w:tblInd w:w="108" w:type="dxa"/>
        <w:tblLook w:val="04A0" w:firstRow="1" w:lastRow="0" w:firstColumn="1" w:lastColumn="0" w:noHBand="0" w:noVBand="1"/>
      </w:tblPr>
      <w:tblGrid>
        <w:gridCol w:w="3194"/>
        <w:gridCol w:w="6321"/>
      </w:tblGrid>
      <w:tr w:rsidR="00C568A7" w:rsidRPr="002072A7" w14:paraId="6CA02840" w14:textId="77777777" w:rsidTr="00AB4EC3">
        <w:trPr>
          <w:trHeight w:val="221"/>
        </w:trPr>
        <w:tc>
          <w:tcPr>
            <w:tcW w:w="3234" w:type="dxa"/>
            <w:tcBorders>
              <w:bottom w:val="single" w:sz="4" w:space="0" w:color="auto"/>
            </w:tcBorders>
          </w:tcPr>
          <w:p w14:paraId="0E1BA9B3" w14:textId="77777777" w:rsidR="00C568A7" w:rsidRPr="002072A7" w:rsidRDefault="00C568A7" w:rsidP="00B715CB">
            <w:pPr>
              <w:spacing w:after="0" w:line="240" w:lineRule="auto"/>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Pradinė</w:t>
            </w:r>
            <w:r w:rsidR="00AF2999" w:rsidRPr="002072A7">
              <w:rPr>
                <w:rFonts w:ascii="Times New Roman" w:hAnsi="Times New Roman" w:cs="Times New Roman"/>
                <w:noProof/>
                <w:sz w:val="21"/>
                <w:szCs w:val="21"/>
                <w:lang w:val="lt-LT"/>
              </w:rPr>
              <w:t>s</w:t>
            </w:r>
            <w:r w:rsidRPr="002072A7">
              <w:rPr>
                <w:rFonts w:ascii="Times New Roman" w:hAnsi="Times New Roman" w:cs="Times New Roman"/>
                <w:noProof/>
                <w:sz w:val="21"/>
                <w:szCs w:val="21"/>
                <w:lang w:val="lt-LT"/>
              </w:rPr>
              <w:t xml:space="preserve"> Sutarties vertė be PVM</w:t>
            </w:r>
          </w:p>
        </w:tc>
        <w:tc>
          <w:tcPr>
            <w:tcW w:w="6405" w:type="dxa"/>
            <w:tcBorders>
              <w:bottom w:val="single" w:sz="4" w:space="0" w:color="auto"/>
            </w:tcBorders>
          </w:tcPr>
          <w:p w14:paraId="5649E9EE" w14:textId="53274E8B" w:rsidR="00C568A7" w:rsidRPr="002072A7" w:rsidRDefault="004E78F1" w:rsidP="00B715CB">
            <w:pPr>
              <w:spacing w:after="0" w:line="240" w:lineRule="auto"/>
              <w:jc w:val="both"/>
              <w:rPr>
                <w:rFonts w:ascii="Times New Roman" w:hAnsi="Times New Roman" w:cs="Times New Roman"/>
                <w:noProof/>
                <w:sz w:val="21"/>
                <w:szCs w:val="21"/>
                <w:lang w:val="lt-LT"/>
              </w:rPr>
            </w:pPr>
            <w:r w:rsidRPr="004E78F1">
              <w:rPr>
                <w:rFonts w:ascii="Times New Roman" w:hAnsi="Times New Roman" w:cs="Times New Roman"/>
                <w:noProof/>
                <w:sz w:val="21"/>
                <w:szCs w:val="21"/>
                <w:lang w:val="lt-LT"/>
              </w:rPr>
              <w:t>206</w:t>
            </w:r>
            <w:r>
              <w:rPr>
                <w:rFonts w:ascii="Times New Roman" w:hAnsi="Times New Roman" w:cs="Times New Roman"/>
                <w:noProof/>
                <w:sz w:val="21"/>
                <w:szCs w:val="21"/>
                <w:lang w:val="lt-LT"/>
              </w:rPr>
              <w:t>1,</w:t>
            </w:r>
            <w:r w:rsidRPr="004E78F1">
              <w:rPr>
                <w:rFonts w:ascii="Times New Roman" w:hAnsi="Times New Roman" w:cs="Times New Roman"/>
                <w:noProof/>
                <w:sz w:val="21"/>
                <w:szCs w:val="21"/>
                <w:lang w:val="lt-LT"/>
              </w:rPr>
              <w:t>00</w:t>
            </w:r>
            <w:r>
              <w:rPr>
                <w:rFonts w:ascii="Times New Roman" w:hAnsi="Times New Roman" w:cs="Times New Roman"/>
                <w:noProof/>
                <w:sz w:val="21"/>
                <w:szCs w:val="21"/>
                <w:lang w:val="lt-LT"/>
              </w:rPr>
              <w:t xml:space="preserve"> Eur (du tūkstančiai šešiasdešimt vienas euras, 00 ct)</w:t>
            </w:r>
          </w:p>
        </w:tc>
      </w:tr>
      <w:tr w:rsidR="00C568A7" w:rsidRPr="002072A7" w14:paraId="0DDCCF45" w14:textId="77777777" w:rsidTr="007F3F58">
        <w:tc>
          <w:tcPr>
            <w:tcW w:w="3234" w:type="dxa"/>
          </w:tcPr>
          <w:p w14:paraId="57350274" w14:textId="77777777" w:rsidR="00C568A7" w:rsidRPr="002072A7" w:rsidRDefault="00C568A7" w:rsidP="00B715CB">
            <w:pPr>
              <w:spacing w:after="0" w:line="240" w:lineRule="auto"/>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PVM</w:t>
            </w:r>
          </w:p>
        </w:tc>
        <w:tc>
          <w:tcPr>
            <w:tcW w:w="6405" w:type="dxa"/>
          </w:tcPr>
          <w:p w14:paraId="27AC08DD" w14:textId="2CCD0DA3" w:rsidR="00C568A7" w:rsidRPr="002072A7" w:rsidRDefault="004E78F1" w:rsidP="00B715CB">
            <w:pPr>
              <w:spacing w:after="0" w:line="240" w:lineRule="auto"/>
              <w:jc w:val="both"/>
              <w:rPr>
                <w:rFonts w:ascii="Times New Roman" w:hAnsi="Times New Roman" w:cs="Times New Roman"/>
                <w:noProof/>
                <w:sz w:val="21"/>
                <w:szCs w:val="21"/>
                <w:lang w:val="lt-LT"/>
              </w:rPr>
            </w:pPr>
            <w:r w:rsidRPr="004E78F1">
              <w:rPr>
                <w:rFonts w:ascii="Times New Roman" w:hAnsi="Times New Roman" w:cs="Times New Roman"/>
                <w:noProof/>
                <w:sz w:val="21"/>
                <w:szCs w:val="21"/>
                <w:lang w:val="lt-LT"/>
              </w:rPr>
              <w:t>432</w:t>
            </w:r>
            <w:r>
              <w:rPr>
                <w:rFonts w:ascii="Times New Roman" w:hAnsi="Times New Roman" w:cs="Times New Roman"/>
                <w:noProof/>
                <w:sz w:val="21"/>
                <w:szCs w:val="21"/>
                <w:lang w:val="lt-LT"/>
              </w:rPr>
              <w:t>,</w:t>
            </w:r>
            <w:r w:rsidRPr="004E78F1">
              <w:rPr>
                <w:rFonts w:ascii="Times New Roman" w:hAnsi="Times New Roman" w:cs="Times New Roman"/>
                <w:noProof/>
                <w:sz w:val="21"/>
                <w:szCs w:val="21"/>
                <w:lang w:val="lt-LT"/>
              </w:rPr>
              <w:t>81</w:t>
            </w:r>
            <w:r>
              <w:rPr>
                <w:rFonts w:ascii="Times New Roman" w:hAnsi="Times New Roman" w:cs="Times New Roman"/>
                <w:noProof/>
                <w:sz w:val="21"/>
                <w:szCs w:val="21"/>
                <w:lang w:val="lt-LT"/>
              </w:rPr>
              <w:t xml:space="preserve"> Eur (keturi šimtai trisdešimt du eurai, 81 ct)</w:t>
            </w:r>
          </w:p>
        </w:tc>
      </w:tr>
      <w:tr w:rsidR="00C568A7" w:rsidRPr="002072A7" w14:paraId="7EE41E99" w14:textId="77777777" w:rsidTr="00AB4EC3">
        <w:tc>
          <w:tcPr>
            <w:tcW w:w="3234" w:type="dxa"/>
            <w:tcBorders>
              <w:bottom w:val="single" w:sz="4" w:space="0" w:color="auto"/>
            </w:tcBorders>
          </w:tcPr>
          <w:p w14:paraId="6B083A65" w14:textId="77777777" w:rsidR="00C568A7" w:rsidRPr="002072A7" w:rsidRDefault="00C568A7" w:rsidP="00B715CB">
            <w:pPr>
              <w:spacing w:after="0" w:line="240" w:lineRule="auto"/>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Pradinė</w:t>
            </w:r>
            <w:r w:rsidR="00AF2999" w:rsidRPr="002072A7">
              <w:rPr>
                <w:rFonts w:ascii="Times New Roman" w:hAnsi="Times New Roman" w:cs="Times New Roman"/>
                <w:noProof/>
                <w:sz w:val="21"/>
                <w:szCs w:val="21"/>
                <w:lang w:val="lt-LT"/>
              </w:rPr>
              <w:t>s</w:t>
            </w:r>
            <w:r w:rsidRPr="002072A7">
              <w:rPr>
                <w:rFonts w:ascii="Times New Roman" w:hAnsi="Times New Roman" w:cs="Times New Roman"/>
                <w:noProof/>
                <w:sz w:val="21"/>
                <w:szCs w:val="21"/>
                <w:lang w:val="lt-LT"/>
              </w:rPr>
              <w:t xml:space="preserve"> Sutarties vertė su PVM</w:t>
            </w:r>
          </w:p>
        </w:tc>
        <w:tc>
          <w:tcPr>
            <w:tcW w:w="6405" w:type="dxa"/>
            <w:tcBorders>
              <w:bottom w:val="single" w:sz="4" w:space="0" w:color="auto"/>
            </w:tcBorders>
          </w:tcPr>
          <w:p w14:paraId="35B5149A" w14:textId="0580A731" w:rsidR="00C568A7" w:rsidRPr="002072A7" w:rsidRDefault="004E78F1" w:rsidP="00B715CB">
            <w:pPr>
              <w:spacing w:after="0" w:line="240" w:lineRule="auto"/>
              <w:jc w:val="both"/>
              <w:rPr>
                <w:rFonts w:ascii="Times New Roman" w:hAnsi="Times New Roman" w:cs="Times New Roman"/>
                <w:noProof/>
                <w:sz w:val="21"/>
                <w:szCs w:val="21"/>
                <w:lang w:val="lt-LT"/>
              </w:rPr>
            </w:pPr>
            <w:r>
              <w:rPr>
                <w:rFonts w:ascii="Times New Roman" w:hAnsi="Times New Roman" w:cs="Times New Roman"/>
                <w:b/>
                <w:noProof/>
                <w:sz w:val="21"/>
                <w:szCs w:val="21"/>
                <w:lang w:val="lt-LT"/>
              </w:rPr>
              <w:t>2493,81 Eur (du tūkstančiai keturi šimtai devyniasdešimt trys eurai, 81 ct)</w:t>
            </w:r>
          </w:p>
        </w:tc>
      </w:tr>
    </w:tbl>
    <w:p w14:paraId="1076DECD" w14:textId="77777777" w:rsidR="00C568A7" w:rsidRPr="002072A7" w:rsidRDefault="00C568A7" w:rsidP="008C6964">
      <w:pPr>
        <w:pStyle w:val="ListParagraph"/>
        <w:numPr>
          <w:ilvl w:val="1"/>
          <w:numId w:val="20"/>
        </w:numPr>
        <w:shd w:val="clear" w:color="auto" w:fill="FFFFFF" w:themeFill="background1"/>
        <w:spacing w:after="120" w:line="240" w:lineRule="auto"/>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Mokėjimo</w:t>
      </w:r>
      <w:r w:rsidRPr="002072A7">
        <w:rPr>
          <w:rFonts w:ascii="Times New Roman" w:hAnsi="Times New Roman" w:cs="Times New Roman"/>
          <w:iCs/>
          <w:noProof/>
          <w:sz w:val="21"/>
          <w:szCs w:val="21"/>
          <w:lang w:val="lt-LT"/>
        </w:rPr>
        <w:t xml:space="preserve"> sąlygos:</w:t>
      </w:r>
    </w:p>
    <w:p w14:paraId="3B4E24D5" w14:textId="77777777" w:rsidR="00C568A7" w:rsidRPr="002072A7" w:rsidRDefault="00B47545" w:rsidP="008C6964">
      <w:pPr>
        <w:pStyle w:val="ListParagraph"/>
        <w:numPr>
          <w:ilvl w:val="2"/>
          <w:numId w:val="20"/>
        </w:numPr>
        <w:shd w:val="clear" w:color="auto" w:fill="FFFFFF" w:themeFill="background1"/>
        <w:tabs>
          <w:tab w:val="left" w:pos="709"/>
        </w:tabs>
        <w:spacing w:after="120" w:line="240" w:lineRule="auto"/>
        <w:ind w:left="0" w:firstLine="0"/>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lastRenderedPageBreak/>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AE0E95" w:rsidRPr="002072A7">
        <w:rPr>
          <w:rFonts w:ascii="Times New Roman" w:hAnsi="Times New Roman" w:cs="Times New Roman"/>
          <w:noProof/>
          <w:sz w:val="21"/>
          <w:szCs w:val="21"/>
          <w:lang w:val="lt-LT"/>
        </w:rPr>
        <w:t>Tiekėjo</w:t>
      </w:r>
      <w:r w:rsidRPr="002072A7">
        <w:rPr>
          <w:rFonts w:ascii="Times New Roman" w:hAnsi="Times New Roman" w:cs="Times New Roman"/>
          <w:noProof/>
          <w:sz w:val="21"/>
          <w:szCs w:val="21"/>
          <w:lang w:val="lt-LT"/>
        </w:rPr>
        <w:t xml:space="preserve"> pasirinktomis priemonėmis. Europos elektroninių sąskaitų faktūrų standarto neatitinkančios elektroninės sąskaitos faktūros gali būti teikiamos tik naudojantis informacinės sistemos „E. sąskaita“ priemonėmis </w:t>
      </w:r>
      <w:r w:rsidRPr="002072A7">
        <w:rPr>
          <w:rFonts w:ascii="Times New Roman" w:hAnsi="Times New Roman" w:cs="Times New Roman"/>
          <w:noProof/>
          <w:color w:val="000000"/>
          <w:sz w:val="21"/>
          <w:szCs w:val="21"/>
          <w:lang w:val="lt-LT"/>
        </w:rPr>
        <w:t xml:space="preserve">(informacinės sistemos „E. sąskaita“ svetainė pasiekiama adresu </w:t>
      </w:r>
      <w:hyperlink r:id="rId11" w:history="1">
        <w:r w:rsidRPr="002072A7">
          <w:rPr>
            <w:rStyle w:val="Hyperlink"/>
            <w:rFonts w:ascii="Times New Roman" w:hAnsi="Times New Roman" w:cs="Times New Roman"/>
            <w:noProof/>
            <w:color w:val="auto"/>
            <w:sz w:val="21"/>
            <w:szCs w:val="21"/>
            <w:u w:val="none"/>
            <w:lang w:val="lt-LT"/>
          </w:rPr>
          <w:t>https://www.esaskaita.eu</w:t>
        </w:r>
      </w:hyperlink>
      <w:r w:rsidRPr="002072A7">
        <w:rPr>
          <w:rFonts w:ascii="Times New Roman" w:hAnsi="Times New Roman" w:cs="Times New Roman"/>
          <w:noProof/>
          <w:color w:val="000000"/>
          <w:sz w:val="21"/>
          <w:szCs w:val="21"/>
          <w:lang w:val="lt-LT"/>
        </w:rPr>
        <w:t>)</w:t>
      </w:r>
      <w:r w:rsidRPr="002072A7">
        <w:rPr>
          <w:rFonts w:ascii="Times New Roman" w:hAnsi="Times New Roman" w:cs="Times New Roman"/>
          <w:noProof/>
          <w:sz w:val="21"/>
          <w:szCs w:val="21"/>
          <w:lang w:val="lt-LT"/>
        </w:rPr>
        <w:t xml:space="preserve">. </w:t>
      </w:r>
      <w:r w:rsidR="00D45A6C" w:rsidRPr="002072A7">
        <w:rPr>
          <w:rFonts w:ascii="Times New Roman" w:hAnsi="Times New Roman" w:cs="Times New Roman"/>
          <w:noProof/>
          <w:sz w:val="21"/>
          <w:szCs w:val="21"/>
          <w:lang w:val="lt-LT"/>
        </w:rPr>
        <w:t>Pirkėjas elektronines sąskaitas faktūras priima ir apdoroja naudodamasis informacinės sistemos „E. sąskaita“ priemonėmis, išskyrus Lietuvos Respublikos viešųjų pirkimų įstatymo 22 straipsnio 12 dalyje nustatytus atvejus. Tokiu atveju, jeigu yra informacinės sistemos „E. sąskaita“ pažeidimų, dėl kurių negalimas Pirkėjo ir Tiekėjo bendravimas ir keitimasis informacija naudojantis šia sistema,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būdus</w:t>
      </w:r>
      <w:r w:rsidRPr="002072A7">
        <w:rPr>
          <w:rFonts w:ascii="Times New Roman" w:hAnsi="Times New Roman" w:cs="Times New Roman"/>
          <w:noProof/>
          <w:sz w:val="21"/>
          <w:szCs w:val="21"/>
          <w:lang w:val="lt-LT"/>
        </w:rPr>
        <w:t xml:space="preserve">. </w:t>
      </w:r>
    </w:p>
    <w:p w14:paraId="3FE7C85C" w14:textId="77777777" w:rsidR="00C568A7" w:rsidRPr="002072A7" w:rsidRDefault="0079114C" w:rsidP="008C6964">
      <w:pPr>
        <w:pStyle w:val="ListParagraph"/>
        <w:numPr>
          <w:ilvl w:val="2"/>
          <w:numId w:val="20"/>
        </w:numPr>
        <w:shd w:val="clear" w:color="auto" w:fill="FFFFFF" w:themeFill="background1"/>
        <w:spacing w:after="120" w:line="240" w:lineRule="auto"/>
        <w:ind w:left="0" w:firstLine="0"/>
        <w:jc w:val="both"/>
        <w:rPr>
          <w:rFonts w:ascii="Times New Roman" w:hAnsi="Times New Roman" w:cs="Times New Roman"/>
          <w:noProof/>
          <w:sz w:val="21"/>
          <w:szCs w:val="21"/>
          <w:lang w:val="lt-LT"/>
        </w:rPr>
      </w:pPr>
      <w:r w:rsidRPr="002072A7">
        <w:rPr>
          <w:rFonts w:ascii="Times New Roman" w:hAnsi="Times New Roman" w:cs="Times New Roman"/>
          <w:iCs/>
          <w:noProof/>
          <w:sz w:val="21"/>
          <w:szCs w:val="21"/>
          <w:lang w:val="lt-LT"/>
        </w:rPr>
        <w:t xml:space="preserve">Avansinis mokėjimas: </w:t>
      </w:r>
      <w:r w:rsidR="00C568A7" w:rsidRPr="002072A7">
        <w:rPr>
          <w:rFonts w:ascii="Times New Roman" w:hAnsi="Times New Roman" w:cs="Times New Roman"/>
          <w:iCs/>
          <w:noProof/>
          <w:sz w:val="21"/>
          <w:szCs w:val="21"/>
          <w:lang w:val="lt-LT"/>
        </w:rPr>
        <w:t>nenumatomas.</w:t>
      </w:r>
    </w:p>
    <w:p w14:paraId="39FE481D" w14:textId="77777777" w:rsidR="00C568A7" w:rsidRPr="002072A7" w:rsidRDefault="00C568A7" w:rsidP="008C6964">
      <w:pPr>
        <w:pStyle w:val="ListParagraph"/>
        <w:numPr>
          <w:ilvl w:val="2"/>
          <w:numId w:val="20"/>
        </w:numPr>
        <w:shd w:val="clear" w:color="auto" w:fill="FFFFFF" w:themeFill="background1"/>
        <w:spacing w:after="120" w:line="240" w:lineRule="auto"/>
        <w:jc w:val="both"/>
        <w:rPr>
          <w:rFonts w:ascii="Times New Roman" w:hAnsi="Times New Roman" w:cs="Times New Roman"/>
          <w:noProof/>
          <w:sz w:val="21"/>
          <w:szCs w:val="21"/>
          <w:lang w:val="lt-LT"/>
        </w:rPr>
      </w:pPr>
      <w:r w:rsidRPr="002072A7">
        <w:rPr>
          <w:rFonts w:ascii="Times New Roman" w:hAnsi="Times New Roman" w:cs="Times New Roman"/>
          <w:iCs/>
          <w:noProof/>
          <w:sz w:val="21"/>
          <w:szCs w:val="21"/>
          <w:lang w:val="lt-LT"/>
        </w:rPr>
        <w:t xml:space="preserve">Pirkėjas mokėjimus už </w:t>
      </w:r>
      <w:r w:rsidR="004261A0" w:rsidRPr="002072A7">
        <w:rPr>
          <w:rFonts w:ascii="Times New Roman" w:hAnsi="Times New Roman" w:cs="Times New Roman"/>
          <w:iCs/>
          <w:noProof/>
          <w:sz w:val="21"/>
          <w:szCs w:val="21"/>
          <w:lang w:val="lt-LT"/>
        </w:rPr>
        <w:t>perduotas</w:t>
      </w:r>
      <w:r w:rsidRPr="002072A7">
        <w:rPr>
          <w:rFonts w:ascii="Times New Roman" w:hAnsi="Times New Roman" w:cs="Times New Roman"/>
          <w:iCs/>
          <w:noProof/>
          <w:sz w:val="21"/>
          <w:szCs w:val="21"/>
          <w:lang w:val="lt-LT"/>
        </w:rPr>
        <w:t xml:space="preserve"> P</w:t>
      </w:r>
      <w:r w:rsidR="004261A0" w:rsidRPr="002072A7">
        <w:rPr>
          <w:rFonts w:ascii="Times New Roman" w:hAnsi="Times New Roman" w:cs="Times New Roman"/>
          <w:iCs/>
          <w:noProof/>
          <w:sz w:val="21"/>
          <w:szCs w:val="21"/>
          <w:lang w:val="lt-LT"/>
        </w:rPr>
        <w:t>rekes</w:t>
      </w:r>
      <w:r w:rsidRPr="002072A7">
        <w:rPr>
          <w:rFonts w:ascii="Times New Roman" w:hAnsi="Times New Roman" w:cs="Times New Roman"/>
          <w:iCs/>
          <w:noProof/>
          <w:sz w:val="21"/>
          <w:szCs w:val="21"/>
          <w:lang w:val="lt-LT"/>
        </w:rPr>
        <w:t xml:space="preserve"> atlieka ne vėliau kaip:</w:t>
      </w:r>
    </w:p>
    <w:p w14:paraId="6B216071" w14:textId="77777777" w:rsidR="00C568A7" w:rsidRPr="002072A7" w:rsidRDefault="00C568A7" w:rsidP="008C6964">
      <w:pPr>
        <w:pStyle w:val="ListParagraph"/>
        <w:numPr>
          <w:ilvl w:val="3"/>
          <w:numId w:val="20"/>
        </w:numPr>
        <w:shd w:val="clear" w:color="auto" w:fill="FFFFFF" w:themeFill="background1"/>
        <w:tabs>
          <w:tab w:val="left" w:pos="851"/>
        </w:tabs>
        <w:spacing w:after="120" w:line="240" w:lineRule="auto"/>
        <w:ind w:left="0" w:firstLine="0"/>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 xml:space="preserve">per 30 (trisdešimt) kalendorinių dienų nuo dienos, kai Pirkėjas gauna sąskaitą faktūrą arba lygiavertį dokumentą;  </w:t>
      </w:r>
    </w:p>
    <w:p w14:paraId="7A7DBC11" w14:textId="77777777" w:rsidR="00C568A7" w:rsidRPr="002072A7" w:rsidRDefault="00C568A7" w:rsidP="008C6964">
      <w:pPr>
        <w:pStyle w:val="ListParagraph"/>
        <w:numPr>
          <w:ilvl w:val="3"/>
          <w:numId w:val="20"/>
        </w:numPr>
        <w:shd w:val="clear" w:color="auto" w:fill="FFFFFF" w:themeFill="background1"/>
        <w:tabs>
          <w:tab w:val="left" w:pos="851"/>
        </w:tabs>
        <w:spacing w:after="120" w:line="240" w:lineRule="auto"/>
        <w:ind w:left="0" w:firstLine="0"/>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jeigu sąskaitos faktūros arba lygiaverčio dokumento gavimo diena neaiški, – per 30 (trisdešimt) kalendorinių dienų nuo P</w:t>
      </w:r>
      <w:r w:rsidR="004261A0" w:rsidRPr="002072A7">
        <w:rPr>
          <w:rFonts w:ascii="Times New Roman" w:hAnsi="Times New Roman" w:cs="Times New Roman"/>
          <w:noProof/>
          <w:sz w:val="21"/>
          <w:szCs w:val="21"/>
          <w:lang w:val="lt-LT"/>
        </w:rPr>
        <w:t>rekių</w:t>
      </w:r>
      <w:r w:rsidRPr="002072A7">
        <w:rPr>
          <w:rFonts w:ascii="Times New Roman" w:hAnsi="Times New Roman" w:cs="Times New Roman"/>
          <w:noProof/>
          <w:sz w:val="21"/>
          <w:szCs w:val="21"/>
          <w:lang w:val="lt-LT"/>
        </w:rPr>
        <w:t xml:space="preserve"> </w:t>
      </w:r>
      <w:r w:rsidR="004261A0" w:rsidRPr="002072A7">
        <w:rPr>
          <w:rFonts w:ascii="Times New Roman" w:hAnsi="Times New Roman" w:cs="Times New Roman"/>
          <w:noProof/>
          <w:sz w:val="21"/>
          <w:szCs w:val="21"/>
          <w:lang w:val="lt-LT"/>
        </w:rPr>
        <w:t>gavimo</w:t>
      </w:r>
      <w:r w:rsidRPr="002072A7">
        <w:rPr>
          <w:rFonts w:ascii="Times New Roman" w:hAnsi="Times New Roman" w:cs="Times New Roman"/>
          <w:noProof/>
          <w:sz w:val="21"/>
          <w:szCs w:val="21"/>
          <w:lang w:val="lt-LT"/>
        </w:rPr>
        <w:t xml:space="preserve"> dienos. Sąskaitos faktūros arba lygiaverčio dokumento gavimo diena yra laikoma neaiškia, jeigu sąskaita faktūra arba lygiavertis dokumentas Pirkėjui išrašytas ir išsiųstas nesinaudojant elektroninėmis priemonėmis;</w:t>
      </w:r>
    </w:p>
    <w:p w14:paraId="44A4E378" w14:textId="77777777" w:rsidR="00C568A7" w:rsidRPr="002072A7" w:rsidRDefault="00C568A7" w:rsidP="008C6964">
      <w:pPr>
        <w:pStyle w:val="ListParagraph"/>
        <w:numPr>
          <w:ilvl w:val="3"/>
          <w:numId w:val="20"/>
        </w:numPr>
        <w:shd w:val="clear" w:color="auto" w:fill="FFFFFF" w:themeFill="background1"/>
        <w:tabs>
          <w:tab w:val="left" w:pos="851"/>
        </w:tabs>
        <w:spacing w:after="120" w:line="240" w:lineRule="auto"/>
        <w:ind w:left="0" w:firstLine="0"/>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eastAsia="lt-LT"/>
        </w:rPr>
        <w:t xml:space="preserve">kai Pirkėjas sąskaitą faktūrą arba lygiavertį dokumentą gauna anksčiau, negu jam </w:t>
      </w:r>
      <w:r w:rsidR="004261A0" w:rsidRPr="002072A7">
        <w:rPr>
          <w:rFonts w:ascii="Times New Roman" w:hAnsi="Times New Roman" w:cs="Times New Roman"/>
          <w:noProof/>
          <w:sz w:val="21"/>
          <w:szCs w:val="21"/>
          <w:lang w:val="lt-LT" w:eastAsia="lt-LT"/>
        </w:rPr>
        <w:t>pa</w:t>
      </w:r>
      <w:r w:rsidR="00D97D57" w:rsidRPr="002072A7">
        <w:rPr>
          <w:rFonts w:ascii="Times New Roman" w:hAnsi="Times New Roman" w:cs="Times New Roman"/>
          <w:noProof/>
          <w:sz w:val="21"/>
          <w:szCs w:val="21"/>
          <w:lang w:val="lt-LT" w:eastAsia="lt-LT"/>
        </w:rPr>
        <w:t>teiktos</w:t>
      </w:r>
      <w:r w:rsidRPr="002072A7">
        <w:rPr>
          <w:rFonts w:ascii="Times New Roman" w:hAnsi="Times New Roman" w:cs="Times New Roman"/>
          <w:noProof/>
          <w:sz w:val="21"/>
          <w:szCs w:val="21"/>
          <w:lang w:val="lt-LT" w:eastAsia="lt-LT"/>
        </w:rPr>
        <w:t xml:space="preserve"> P</w:t>
      </w:r>
      <w:r w:rsidR="004261A0" w:rsidRPr="002072A7">
        <w:rPr>
          <w:rFonts w:ascii="Times New Roman" w:hAnsi="Times New Roman" w:cs="Times New Roman"/>
          <w:noProof/>
          <w:sz w:val="21"/>
          <w:szCs w:val="21"/>
          <w:lang w:val="lt-LT" w:eastAsia="lt-LT"/>
        </w:rPr>
        <w:t>rekės</w:t>
      </w:r>
      <w:r w:rsidRPr="002072A7">
        <w:rPr>
          <w:rFonts w:ascii="Times New Roman" w:hAnsi="Times New Roman" w:cs="Times New Roman"/>
          <w:noProof/>
          <w:sz w:val="21"/>
          <w:szCs w:val="21"/>
          <w:lang w:val="lt-LT" w:eastAsia="lt-LT"/>
        </w:rPr>
        <w:t>, – per 30 (trisdešimt) kalendorinių dienų nuo P</w:t>
      </w:r>
      <w:r w:rsidR="004261A0" w:rsidRPr="002072A7">
        <w:rPr>
          <w:rFonts w:ascii="Times New Roman" w:hAnsi="Times New Roman" w:cs="Times New Roman"/>
          <w:noProof/>
          <w:sz w:val="21"/>
          <w:szCs w:val="21"/>
          <w:lang w:val="lt-LT" w:eastAsia="lt-LT"/>
        </w:rPr>
        <w:t>rekių</w:t>
      </w:r>
      <w:r w:rsidRPr="002072A7">
        <w:rPr>
          <w:rFonts w:ascii="Times New Roman" w:hAnsi="Times New Roman" w:cs="Times New Roman"/>
          <w:noProof/>
          <w:sz w:val="21"/>
          <w:szCs w:val="21"/>
          <w:lang w:val="lt-LT" w:eastAsia="lt-LT"/>
        </w:rPr>
        <w:t xml:space="preserve"> </w:t>
      </w:r>
      <w:r w:rsidR="00985B2E" w:rsidRPr="002072A7">
        <w:rPr>
          <w:rFonts w:ascii="Times New Roman" w:hAnsi="Times New Roman" w:cs="Times New Roman"/>
          <w:noProof/>
          <w:sz w:val="21"/>
          <w:szCs w:val="21"/>
          <w:lang w:val="lt-LT" w:eastAsia="lt-LT"/>
        </w:rPr>
        <w:t>gavimo</w:t>
      </w:r>
      <w:r w:rsidRPr="002072A7">
        <w:rPr>
          <w:rFonts w:ascii="Times New Roman" w:hAnsi="Times New Roman" w:cs="Times New Roman"/>
          <w:noProof/>
          <w:sz w:val="21"/>
          <w:szCs w:val="21"/>
          <w:lang w:val="lt-LT" w:eastAsia="lt-LT"/>
        </w:rPr>
        <w:t xml:space="preserve"> dienos.</w:t>
      </w:r>
    </w:p>
    <w:p w14:paraId="04B73FD9" w14:textId="77777777" w:rsidR="004261A0" w:rsidRPr="002072A7" w:rsidRDefault="004261A0" w:rsidP="004261A0">
      <w:pPr>
        <w:pStyle w:val="ListParagraph"/>
        <w:numPr>
          <w:ilvl w:val="2"/>
          <w:numId w:val="20"/>
        </w:numPr>
        <w:shd w:val="clear" w:color="auto" w:fill="FFFFFF" w:themeFill="background1"/>
        <w:spacing w:after="0" w:line="240" w:lineRule="auto"/>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eastAsia="lt-LT"/>
        </w:rPr>
        <w:t xml:space="preserve">Prekių pristatymo/gavimo diena laikytina Prekių perdavimo Pirkėjui, t. y. </w:t>
      </w:r>
      <w:r w:rsidRPr="002072A7">
        <w:rPr>
          <w:rFonts w:ascii="Times New Roman" w:hAnsi="Times New Roman" w:cs="Times New Roman"/>
          <w:noProof/>
          <w:sz w:val="21"/>
          <w:szCs w:val="21"/>
          <w:lang w:val="lt-LT"/>
        </w:rPr>
        <w:t>perdavimo</w:t>
      </w:r>
      <w:r w:rsidRPr="002072A7">
        <w:rPr>
          <w:rFonts w:ascii="Times New Roman" w:hAnsi="Times New Roman" w:cs="Times New Roman"/>
          <w:noProof/>
          <w:sz w:val="21"/>
          <w:szCs w:val="21"/>
          <w:lang w:val="lt-LT" w:eastAsia="lt-LT"/>
        </w:rPr>
        <w:t>–</w:t>
      </w:r>
      <w:r w:rsidRPr="002072A7">
        <w:rPr>
          <w:rFonts w:ascii="Times New Roman" w:hAnsi="Times New Roman" w:cs="Times New Roman"/>
          <w:noProof/>
          <w:sz w:val="21"/>
          <w:szCs w:val="21"/>
          <w:lang w:val="lt-LT"/>
        </w:rPr>
        <w:t xml:space="preserve">priėmimo akto pasirašymo, </w:t>
      </w:r>
      <w:r w:rsidRPr="002072A7">
        <w:rPr>
          <w:rFonts w:ascii="Times New Roman" w:hAnsi="Times New Roman" w:cs="Times New Roman"/>
          <w:noProof/>
          <w:sz w:val="21"/>
          <w:szCs w:val="21"/>
          <w:lang w:val="lt-LT" w:eastAsia="lt-LT"/>
        </w:rPr>
        <w:t>diena.</w:t>
      </w:r>
    </w:p>
    <w:p w14:paraId="051925BA" w14:textId="77777777" w:rsidR="00F52E8D" w:rsidRPr="002072A7" w:rsidRDefault="00C568A7" w:rsidP="008C6964">
      <w:pPr>
        <w:pStyle w:val="ListParagraph"/>
        <w:numPr>
          <w:ilvl w:val="2"/>
          <w:numId w:val="20"/>
        </w:numPr>
        <w:shd w:val="clear" w:color="auto" w:fill="FFFFFF" w:themeFill="background1"/>
        <w:spacing w:after="120" w:line="240" w:lineRule="auto"/>
        <w:ind w:left="0" w:firstLine="0"/>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 xml:space="preserve">Pirkėjas </w:t>
      </w:r>
      <w:r w:rsidR="001A1AEA" w:rsidRPr="002072A7">
        <w:rPr>
          <w:rFonts w:ascii="Times New Roman" w:hAnsi="Times New Roman" w:cs="Times New Roman"/>
          <w:noProof/>
          <w:sz w:val="21"/>
          <w:szCs w:val="21"/>
          <w:lang w:val="lt-LT"/>
        </w:rPr>
        <w:t>Tiekėjui</w:t>
      </w:r>
      <w:r w:rsidRPr="002072A7">
        <w:rPr>
          <w:rFonts w:ascii="Times New Roman" w:hAnsi="Times New Roman" w:cs="Times New Roman"/>
          <w:noProof/>
          <w:sz w:val="21"/>
          <w:szCs w:val="21"/>
          <w:lang w:val="lt-LT"/>
        </w:rPr>
        <w:t xml:space="preserve"> atsiskaito mokėjimo pavedimu į </w:t>
      </w:r>
      <w:r w:rsidR="00120D2C" w:rsidRPr="002072A7">
        <w:rPr>
          <w:rFonts w:ascii="Times New Roman" w:hAnsi="Times New Roman" w:cs="Times New Roman"/>
          <w:noProof/>
          <w:sz w:val="21"/>
          <w:szCs w:val="21"/>
          <w:lang w:val="lt-LT"/>
        </w:rPr>
        <w:t>Tiekėjo</w:t>
      </w:r>
      <w:r w:rsidRPr="002072A7">
        <w:rPr>
          <w:rFonts w:ascii="Times New Roman" w:hAnsi="Times New Roman" w:cs="Times New Roman"/>
          <w:noProof/>
          <w:sz w:val="21"/>
          <w:szCs w:val="21"/>
          <w:lang w:val="lt-LT"/>
        </w:rPr>
        <w:t xml:space="preserve"> </w:t>
      </w:r>
      <w:r w:rsidR="00C70199" w:rsidRPr="002072A7">
        <w:rPr>
          <w:rFonts w:ascii="Times New Roman" w:hAnsi="Times New Roman" w:cs="Times New Roman"/>
          <w:noProof/>
          <w:sz w:val="21"/>
          <w:szCs w:val="21"/>
          <w:lang w:val="lt-LT"/>
        </w:rPr>
        <w:t xml:space="preserve">šioje Sutartyje </w:t>
      </w:r>
      <w:r w:rsidRPr="002072A7">
        <w:rPr>
          <w:rFonts w:ascii="Times New Roman" w:hAnsi="Times New Roman" w:cs="Times New Roman"/>
          <w:noProof/>
          <w:sz w:val="21"/>
          <w:szCs w:val="21"/>
          <w:lang w:val="lt-LT"/>
        </w:rPr>
        <w:t xml:space="preserve">nurodytą banko sąskaitą. </w:t>
      </w:r>
    </w:p>
    <w:p w14:paraId="30C90565" w14:textId="77777777" w:rsidR="00F52E8D" w:rsidRPr="002072A7" w:rsidRDefault="00C568A7" w:rsidP="008C6964">
      <w:pPr>
        <w:pStyle w:val="ListParagraph"/>
        <w:numPr>
          <w:ilvl w:val="2"/>
          <w:numId w:val="20"/>
        </w:numPr>
        <w:shd w:val="clear" w:color="auto" w:fill="FFFFFF" w:themeFill="background1"/>
        <w:spacing w:after="120" w:line="240" w:lineRule="auto"/>
        <w:jc w:val="both"/>
        <w:rPr>
          <w:rFonts w:ascii="Times New Roman" w:hAnsi="Times New Roman" w:cs="Times New Roman"/>
          <w:noProof/>
          <w:sz w:val="21"/>
          <w:szCs w:val="21"/>
          <w:lang w:val="lt-LT"/>
        </w:rPr>
      </w:pPr>
      <w:r w:rsidRPr="002072A7">
        <w:rPr>
          <w:rFonts w:ascii="Times New Roman" w:hAnsi="Times New Roman" w:cs="Times New Roman"/>
          <w:iCs/>
          <w:noProof/>
          <w:sz w:val="21"/>
          <w:szCs w:val="21"/>
          <w:lang w:val="lt-LT"/>
        </w:rPr>
        <w:t>Mokėjimai atliekami Lietuvos R</w:t>
      </w:r>
      <w:r w:rsidR="008C6964" w:rsidRPr="002072A7">
        <w:rPr>
          <w:rFonts w:ascii="Times New Roman" w:hAnsi="Times New Roman" w:cs="Times New Roman"/>
          <w:iCs/>
          <w:noProof/>
          <w:sz w:val="21"/>
          <w:szCs w:val="21"/>
          <w:lang w:val="lt-LT"/>
        </w:rPr>
        <w:t>espublikos nacionaline valiuta.</w:t>
      </w:r>
    </w:p>
    <w:p w14:paraId="2AE0CFB4" w14:textId="77777777" w:rsidR="00F52E8D" w:rsidRPr="002072A7" w:rsidRDefault="00C568A7" w:rsidP="008C6964">
      <w:pPr>
        <w:pStyle w:val="ListParagraph"/>
        <w:numPr>
          <w:ilvl w:val="2"/>
          <w:numId w:val="20"/>
        </w:numPr>
        <w:shd w:val="clear" w:color="auto" w:fill="FFFFFF" w:themeFill="background1"/>
        <w:spacing w:after="120" w:line="240" w:lineRule="auto"/>
        <w:ind w:left="0" w:firstLine="0"/>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 xml:space="preserve">Apmokėjimas pagal šią Sutartį laikomas įvykdytu, kai pinigai patenka į </w:t>
      </w:r>
      <w:r w:rsidR="004261A0" w:rsidRPr="002072A7">
        <w:rPr>
          <w:rFonts w:ascii="Times New Roman" w:hAnsi="Times New Roman" w:cs="Times New Roman"/>
          <w:noProof/>
          <w:sz w:val="21"/>
          <w:szCs w:val="21"/>
          <w:lang w:val="lt-LT"/>
        </w:rPr>
        <w:t>Tiekėjo</w:t>
      </w:r>
      <w:r w:rsidRPr="002072A7">
        <w:rPr>
          <w:rFonts w:ascii="Times New Roman" w:hAnsi="Times New Roman" w:cs="Times New Roman"/>
          <w:noProof/>
          <w:sz w:val="21"/>
          <w:szCs w:val="21"/>
          <w:lang w:val="lt-LT"/>
        </w:rPr>
        <w:t xml:space="preserve"> šios S</w:t>
      </w:r>
      <w:r w:rsidR="006B69E3" w:rsidRPr="002072A7">
        <w:rPr>
          <w:rFonts w:ascii="Times New Roman" w:hAnsi="Times New Roman" w:cs="Times New Roman"/>
          <w:noProof/>
          <w:sz w:val="21"/>
          <w:szCs w:val="21"/>
          <w:lang w:val="lt-LT"/>
        </w:rPr>
        <w:t xml:space="preserve">utarties specialiųjų sąlygų </w:t>
      </w:r>
      <w:r w:rsidR="00230AEE" w:rsidRPr="002072A7">
        <w:rPr>
          <w:rFonts w:ascii="Times New Roman" w:hAnsi="Times New Roman" w:cs="Times New Roman"/>
          <w:noProof/>
          <w:sz w:val="21"/>
          <w:szCs w:val="21"/>
          <w:lang w:val="lt-LT"/>
        </w:rPr>
        <w:t>10</w:t>
      </w:r>
      <w:r w:rsidRPr="002072A7">
        <w:rPr>
          <w:rFonts w:ascii="Times New Roman" w:hAnsi="Times New Roman" w:cs="Times New Roman"/>
          <w:noProof/>
          <w:sz w:val="21"/>
          <w:szCs w:val="21"/>
          <w:lang w:val="lt-LT"/>
        </w:rPr>
        <w:t xml:space="preserve"> straipsnyje nurodytą sąskaitą.</w:t>
      </w:r>
    </w:p>
    <w:p w14:paraId="0D8D0855" w14:textId="77777777" w:rsidR="00C568A7" w:rsidRPr="002072A7" w:rsidRDefault="00C568A7" w:rsidP="008C6964">
      <w:pPr>
        <w:pStyle w:val="ListParagraph"/>
        <w:numPr>
          <w:ilvl w:val="2"/>
          <w:numId w:val="20"/>
        </w:numPr>
        <w:shd w:val="clear" w:color="auto" w:fill="FFFFFF" w:themeFill="background1"/>
        <w:tabs>
          <w:tab w:val="left" w:pos="709"/>
        </w:tabs>
        <w:spacing w:after="0" w:line="240" w:lineRule="auto"/>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Tiesioginio atsiskaitymo su sub</w:t>
      </w:r>
      <w:r w:rsidR="00C70199" w:rsidRPr="002072A7">
        <w:rPr>
          <w:rFonts w:ascii="Times New Roman" w:hAnsi="Times New Roman" w:cs="Times New Roman"/>
          <w:noProof/>
          <w:sz w:val="21"/>
          <w:szCs w:val="21"/>
          <w:lang w:val="lt-LT"/>
        </w:rPr>
        <w:t>t</w:t>
      </w:r>
      <w:r w:rsidR="00B35099" w:rsidRPr="002072A7">
        <w:rPr>
          <w:rFonts w:ascii="Times New Roman" w:hAnsi="Times New Roman" w:cs="Times New Roman"/>
          <w:noProof/>
          <w:sz w:val="21"/>
          <w:szCs w:val="21"/>
          <w:lang w:val="lt-LT"/>
        </w:rPr>
        <w:t>ie</w:t>
      </w:r>
      <w:r w:rsidR="00C70199" w:rsidRPr="002072A7">
        <w:rPr>
          <w:rFonts w:ascii="Times New Roman" w:hAnsi="Times New Roman" w:cs="Times New Roman"/>
          <w:noProof/>
          <w:sz w:val="21"/>
          <w:szCs w:val="21"/>
          <w:lang w:val="lt-LT"/>
        </w:rPr>
        <w:t xml:space="preserve">kėjais galimybė: </w:t>
      </w:r>
      <w:r w:rsidR="00EB4B20" w:rsidRPr="002072A7">
        <w:rPr>
          <w:rFonts w:ascii="Times New Roman" w:hAnsi="Times New Roman" w:cs="Times New Roman"/>
          <w:noProof/>
          <w:sz w:val="21"/>
          <w:szCs w:val="21"/>
          <w:lang w:val="lt-LT"/>
        </w:rPr>
        <w:t>yr</w:t>
      </w:r>
      <w:r w:rsidRPr="002072A7">
        <w:rPr>
          <w:rFonts w:ascii="Times New Roman" w:hAnsi="Times New Roman" w:cs="Times New Roman"/>
          <w:noProof/>
          <w:sz w:val="21"/>
          <w:szCs w:val="21"/>
          <w:lang w:val="lt-LT"/>
        </w:rPr>
        <w:t>a.</w:t>
      </w:r>
    </w:p>
    <w:p w14:paraId="7685537B" w14:textId="77777777" w:rsidR="00485D28" w:rsidRPr="002072A7" w:rsidRDefault="00485D28" w:rsidP="00485D28">
      <w:pPr>
        <w:pStyle w:val="ListParagraph"/>
        <w:shd w:val="clear" w:color="auto" w:fill="FFFFFF" w:themeFill="background1"/>
        <w:tabs>
          <w:tab w:val="left" w:pos="709"/>
        </w:tabs>
        <w:spacing w:after="0" w:line="240" w:lineRule="auto"/>
        <w:jc w:val="both"/>
        <w:rPr>
          <w:rFonts w:ascii="Times New Roman" w:hAnsi="Times New Roman" w:cs="Times New Roman"/>
          <w:noProof/>
          <w:sz w:val="21"/>
          <w:szCs w:val="21"/>
          <w:lang w:val="lt-LT"/>
        </w:rPr>
      </w:pPr>
    </w:p>
    <w:p w14:paraId="73E09522" w14:textId="77777777" w:rsidR="004F1188" w:rsidRPr="002072A7" w:rsidRDefault="004F1188" w:rsidP="00560530">
      <w:pPr>
        <w:shd w:val="clear" w:color="auto" w:fill="FFFFFF" w:themeFill="background1"/>
        <w:tabs>
          <w:tab w:val="left" w:pos="709"/>
        </w:tabs>
        <w:spacing w:after="0" w:line="240" w:lineRule="auto"/>
        <w:jc w:val="both"/>
        <w:rPr>
          <w:rFonts w:ascii="Times New Roman" w:hAnsi="Times New Roman" w:cs="Times New Roman"/>
          <w:noProof/>
          <w:sz w:val="21"/>
          <w:szCs w:val="21"/>
          <w:lang w:val="lt-LT"/>
        </w:rPr>
      </w:pPr>
    </w:p>
    <w:p w14:paraId="09C63882" w14:textId="77777777" w:rsidR="00F52E8D" w:rsidRPr="002072A7" w:rsidRDefault="00C568A7" w:rsidP="00F30909">
      <w:pPr>
        <w:pStyle w:val="ListParagraph"/>
        <w:numPr>
          <w:ilvl w:val="0"/>
          <w:numId w:val="20"/>
        </w:numPr>
        <w:shd w:val="clear" w:color="auto" w:fill="FFFFFF" w:themeFill="background1"/>
        <w:spacing w:after="0" w:line="240" w:lineRule="auto"/>
        <w:contextualSpacing w:val="0"/>
        <w:jc w:val="center"/>
        <w:rPr>
          <w:rFonts w:ascii="Times New Roman" w:hAnsi="Times New Roman" w:cs="Times New Roman"/>
          <w:b/>
          <w:caps/>
          <w:noProof/>
          <w:sz w:val="21"/>
          <w:szCs w:val="21"/>
          <w:lang w:val="lt-LT"/>
        </w:rPr>
      </w:pPr>
      <w:r w:rsidRPr="002072A7">
        <w:rPr>
          <w:rFonts w:ascii="Times New Roman" w:hAnsi="Times New Roman" w:cs="Times New Roman"/>
          <w:b/>
          <w:caps/>
          <w:noProof/>
          <w:sz w:val="21"/>
          <w:szCs w:val="21"/>
          <w:lang w:val="lt-LT"/>
        </w:rPr>
        <w:t>Sutarties įvykdymo užtikrinimas</w:t>
      </w:r>
    </w:p>
    <w:p w14:paraId="14729025" w14:textId="77777777" w:rsidR="000B7AA4" w:rsidRPr="002072A7" w:rsidRDefault="000B7AA4" w:rsidP="000B7AA4">
      <w:pPr>
        <w:pStyle w:val="ListParagraph"/>
        <w:shd w:val="clear" w:color="auto" w:fill="FFFFFF" w:themeFill="background1"/>
        <w:spacing w:after="0" w:line="240" w:lineRule="auto"/>
        <w:ind w:left="357"/>
        <w:contextualSpacing w:val="0"/>
        <w:rPr>
          <w:rFonts w:ascii="Times New Roman" w:hAnsi="Times New Roman" w:cs="Times New Roman"/>
          <w:b/>
          <w:caps/>
          <w:noProof/>
          <w:sz w:val="21"/>
          <w:szCs w:val="21"/>
          <w:lang w:val="lt-LT"/>
        </w:rPr>
      </w:pPr>
    </w:p>
    <w:p w14:paraId="0A10A8C5" w14:textId="77777777" w:rsidR="00B3527F" w:rsidRDefault="00C568A7" w:rsidP="00485D28">
      <w:pPr>
        <w:pStyle w:val="ListParagraph"/>
        <w:numPr>
          <w:ilvl w:val="1"/>
          <w:numId w:val="20"/>
        </w:numPr>
        <w:shd w:val="clear" w:color="auto" w:fill="FFFFFF" w:themeFill="background1"/>
        <w:tabs>
          <w:tab w:val="left" w:pos="0"/>
        </w:tabs>
        <w:spacing w:after="0" w:line="240" w:lineRule="auto"/>
        <w:contextualSpacing w:val="0"/>
        <w:jc w:val="both"/>
        <w:rPr>
          <w:rFonts w:ascii="Times New Roman" w:hAnsi="Times New Roman" w:cs="Times New Roman"/>
          <w:noProof/>
          <w:sz w:val="21"/>
          <w:szCs w:val="21"/>
          <w:lang w:val="lt-LT" w:eastAsia="lt-LT"/>
        </w:rPr>
      </w:pPr>
      <w:r w:rsidRPr="002072A7">
        <w:rPr>
          <w:rFonts w:ascii="Times New Roman" w:hAnsi="Times New Roman" w:cs="Times New Roman"/>
          <w:noProof/>
          <w:sz w:val="21"/>
          <w:szCs w:val="21"/>
          <w:lang w:val="lt-LT" w:eastAsia="lt-LT"/>
        </w:rPr>
        <w:t>S</w:t>
      </w:r>
      <w:r w:rsidR="000B7AA4" w:rsidRPr="002072A7">
        <w:rPr>
          <w:rFonts w:ascii="Times New Roman" w:hAnsi="Times New Roman" w:cs="Times New Roman"/>
          <w:noProof/>
          <w:sz w:val="21"/>
          <w:szCs w:val="21"/>
          <w:lang w:val="lt-LT" w:eastAsia="lt-LT"/>
        </w:rPr>
        <w:t>utarties vykdym</w:t>
      </w:r>
      <w:r w:rsidR="000B026C" w:rsidRPr="002072A7">
        <w:rPr>
          <w:rFonts w:ascii="Times New Roman" w:hAnsi="Times New Roman" w:cs="Times New Roman"/>
          <w:noProof/>
          <w:sz w:val="21"/>
          <w:szCs w:val="21"/>
          <w:lang w:val="lt-LT" w:eastAsia="lt-LT"/>
        </w:rPr>
        <w:t>o</w:t>
      </w:r>
      <w:r w:rsidR="000B7AA4" w:rsidRPr="002072A7">
        <w:rPr>
          <w:rFonts w:ascii="Times New Roman" w:hAnsi="Times New Roman" w:cs="Times New Roman"/>
          <w:noProof/>
          <w:sz w:val="21"/>
          <w:szCs w:val="21"/>
          <w:lang w:val="lt-LT" w:eastAsia="lt-LT"/>
        </w:rPr>
        <w:t xml:space="preserve"> užtikrin</w:t>
      </w:r>
      <w:r w:rsidR="002C0026" w:rsidRPr="002072A7">
        <w:rPr>
          <w:rFonts w:ascii="Times New Roman" w:hAnsi="Times New Roman" w:cs="Times New Roman"/>
          <w:noProof/>
          <w:sz w:val="21"/>
          <w:szCs w:val="21"/>
          <w:lang w:val="lt-LT" w:eastAsia="lt-LT"/>
        </w:rPr>
        <w:t>i</w:t>
      </w:r>
      <w:r w:rsidR="000B7AA4" w:rsidRPr="002072A7">
        <w:rPr>
          <w:rFonts w:ascii="Times New Roman" w:hAnsi="Times New Roman" w:cs="Times New Roman"/>
          <w:noProof/>
          <w:sz w:val="21"/>
          <w:szCs w:val="21"/>
          <w:lang w:val="lt-LT" w:eastAsia="lt-LT"/>
        </w:rPr>
        <w:t>mas, t. y. banko ar kredito unijos garantija arba draudimo bendrovės laidavimo draudimo liudijimas, šiai Sutarčiai netaikomas.</w:t>
      </w:r>
    </w:p>
    <w:p w14:paraId="3C27526D" w14:textId="77777777" w:rsidR="002933BC" w:rsidRPr="002072A7" w:rsidRDefault="002933BC" w:rsidP="0094378A">
      <w:pPr>
        <w:pStyle w:val="ListParagraph"/>
        <w:spacing w:after="0" w:line="240" w:lineRule="auto"/>
        <w:ind w:left="357"/>
        <w:contextualSpacing w:val="0"/>
        <w:rPr>
          <w:rFonts w:ascii="Times New Roman" w:hAnsi="Times New Roman" w:cs="Times New Roman"/>
          <w:b/>
          <w:bCs/>
          <w:caps/>
          <w:noProof/>
          <w:sz w:val="21"/>
          <w:szCs w:val="21"/>
          <w:lang w:val="lt-LT"/>
        </w:rPr>
      </w:pPr>
    </w:p>
    <w:p w14:paraId="4B91F6AA" w14:textId="77777777" w:rsidR="00E53903" w:rsidRPr="002072A7" w:rsidRDefault="00E53903" w:rsidP="00F30909">
      <w:pPr>
        <w:pStyle w:val="ListParagraph"/>
        <w:numPr>
          <w:ilvl w:val="0"/>
          <w:numId w:val="20"/>
        </w:numPr>
        <w:spacing w:after="0" w:line="240" w:lineRule="auto"/>
        <w:contextualSpacing w:val="0"/>
        <w:jc w:val="center"/>
        <w:rPr>
          <w:rFonts w:ascii="Times New Roman" w:hAnsi="Times New Roman" w:cs="Times New Roman"/>
          <w:b/>
          <w:bCs/>
          <w:caps/>
          <w:noProof/>
          <w:sz w:val="21"/>
          <w:szCs w:val="21"/>
          <w:lang w:val="lt-LT"/>
        </w:rPr>
      </w:pPr>
      <w:r w:rsidRPr="002072A7">
        <w:rPr>
          <w:rFonts w:ascii="Times New Roman" w:hAnsi="Times New Roman" w:cs="Times New Roman"/>
          <w:b/>
          <w:bCs/>
          <w:caps/>
          <w:noProof/>
          <w:sz w:val="21"/>
          <w:szCs w:val="21"/>
          <w:lang w:val="lt-LT"/>
        </w:rPr>
        <w:t>P</w:t>
      </w:r>
      <w:r w:rsidR="0007001C" w:rsidRPr="002072A7">
        <w:rPr>
          <w:rFonts w:ascii="Times New Roman" w:hAnsi="Times New Roman" w:cs="Times New Roman"/>
          <w:b/>
          <w:bCs/>
          <w:caps/>
          <w:noProof/>
          <w:sz w:val="21"/>
          <w:szCs w:val="21"/>
          <w:lang w:val="lt-LT"/>
        </w:rPr>
        <w:t xml:space="preserve">REKIŲ </w:t>
      </w:r>
      <w:r w:rsidRPr="002072A7">
        <w:rPr>
          <w:rFonts w:ascii="Times New Roman" w:hAnsi="Times New Roman" w:cs="Times New Roman"/>
          <w:b/>
          <w:bCs/>
          <w:caps/>
          <w:noProof/>
          <w:sz w:val="21"/>
          <w:szCs w:val="21"/>
          <w:lang w:val="lt-LT"/>
        </w:rPr>
        <w:t>KOKYBĖ</w:t>
      </w:r>
      <w:r w:rsidR="0092704D" w:rsidRPr="002072A7">
        <w:rPr>
          <w:rFonts w:ascii="Times New Roman" w:hAnsi="Times New Roman" w:cs="Times New Roman"/>
          <w:b/>
          <w:bCs/>
          <w:caps/>
          <w:noProof/>
          <w:sz w:val="21"/>
          <w:szCs w:val="21"/>
          <w:lang w:val="lt-LT"/>
        </w:rPr>
        <w:t xml:space="preserve"> IR GARANTIJA</w:t>
      </w:r>
    </w:p>
    <w:p w14:paraId="39B0B425" w14:textId="77777777" w:rsidR="00E53903" w:rsidRPr="002072A7" w:rsidRDefault="00E53903" w:rsidP="00E53903">
      <w:pPr>
        <w:spacing w:after="0" w:line="240" w:lineRule="auto"/>
        <w:rPr>
          <w:rFonts w:ascii="Times New Roman" w:hAnsi="Times New Roman" w:cs="Times New Roman"/>
          <w:bCs/>
          <w:caps/>
          <w:noProof/>
          <w:sz w:val="21"/>
          <w:szCs w:val="21"/>
          <w:highlight w:val="yellow"/>
          <w:lang w:val="lt-LT"/>
        </w:rPr>
      </w:pPr>
    </w:p>
    <w:p w14:paraId="4AFBC7DB" w14:textId="77777777" w:rsidR="00BB6D6E" w:rsidRPr="005B3602" w:rsidRDefault="00BB6D6E" w:rsidP="00BB6D6E">
      <w:pPr>
        <w:pStyle w:val="NoSpacing"/>
        <w:numPr>
          <w:ilvl w:val="1"/>
          <w:numId w:val="20"/>
        </w:numPr>
        <w:tabs>
          <w:tab w:val="left" w:pos="0"/>
          <w:tab w:val="left" w:pos="426"/>
        </w:tabs>
        <w:ind w:left="0" w:firstLine="0"/>
        <w:jc w:val="both"/>
        <w:rPr>
          <w:rFonts w:ascii="Times New Roman" w:hAnsi="Times New Roman" w:cs="Times New Roman"/>
          <w:caps/>
          <w:noProof/>
          <w:sz w:val="21"/>
          <w:szCs w:val="21"/>
          <w:lang w:val="lt-LT"/>
        </w:rPr>
      </w:pPr>
      <w:r w:rsidRPr="005B3602">
        <w:rPr>
          <w:rFonts w:ascii="Times New Roman" w:hAnsi="Times New Roman" w:cs="Times New Roman"/>
          <w:bCs/>
          <w:caps/>
          <w:noProof/>
          <w:sz w:val="21"/>
          <w:szCs w:val="21"/>
          <w:lang w:val="lt-LT"/>
        </w:rPr>
        <w:t>P</w:t>
      </w:r>
      <w:r w:rsidRPr="005B3602">
        <w:rPr>
          <w:rFonts w:ascii="Times New Roman" w:hAnsi="Times New Roman" w:cs="Times New Roman"/>
          <w:bCs/>
          <w:noProof/>
          <w:sz w:val="21"/>
          <w:szCs w:val="21"/>
          <w:lang w:val="lt-LT"/>
        </w:rPr>
        <w:t>rekės, jų kokybė</w:t>
      </w:r>
      <w:r w:rsidRPr="005B3602">
        <w:rPr>
          <w:rFonts w:ascii="Times New Roman" w:hAnsi="Times New Roman" w:cs="Times New Roman"/>
          <w:noProof/>
          <w:sz w:val="21"/>
          <w:szCs w:val="21"/>
          <w:lang w:val="lt-LT"/>
        </w:rPr>
        <w:t xml:space="preserve">, kiekis, kiti kriterijai privalo atitikti Pirkimo dokumentuose, Sutartyje, Techninėje specifikacijoje nustatytus reikalavimus ir teisės aktų, reglamentuojančių </w:t>
      </w:r>
      <w:r w:rsidRPr="005B3602">
        <w:rPr>
          <w:rFonts w:ascii="Times New Roman" w:hAnsi="Times New Roman" w:cs="Times New Roman"/>
          <w:noProof/>
          <w:sz w:val="21"/>
          <w:szCs w:val="21"/>
          <w:shd w:val="clear" w:color="auto" w:fill="FFFFFF"/>
          <w:lang w:val="lt-LT"/>
        </w:rPr>
        <w:t>Prekių kokybės, tiekimo ir saugos reikalavimus</w:t>
      </w:r>
      <w:r w:rsidRPr="005B3602">
        <w:rPr>
          <w:rFonts w:ascii="Times New Roman" w:hAnsi="Times New Roman" w:cs="Times New Roman"/>
          <w:noProof/>
          <w:sz w:val="21"/>
          <w:szCs w:val="21"/>
          <w:lang w:val="lt-LT"/>
        </w:rPr>
        <w:t xml:space="preserve">. </w:t>
      </w:r>
    </w:p>
    <w:p w14:paraId="382F0349" w14:textId="77777777" w:rsidR="00BB6D6E" w:rsidRPr="005B3602" w:rsidRDefault="00BB6D6E" w:rsidP="00BB6D6E">
      <w:pPr>
        <w:tabs>
          <w:tab w:val="left" w:pos="0"/>
          <w:tab w:val="left" w:pos="426"/>
        </w:tabs>
        <w:spacing w:after="0" w:line="240" w:lineRule="auto"/>
        <w:jc w:val="both"/>
        <w:rPr>
          <w:rFonts w:ascii="Times New Roman" w:hAnsi="Times New Roman" w:cs="Times New Roman"/>
          <w:bCs/>
          <w:noProof/>
          <w:sz w:val="21"/>
          <w:szCs w:val="21"/>
          <w:lang w:val="lt-LT"/>
        </w:rPr>
      </w:pPr>
      <w:r w:rsidRPr="005B3602">
        <w:rPr>
          <w:rFonts w:ascii="Times New Roman" w:hAnsi="Times New Roman" w:cs="Times New Roman"/>
          <w:noProof/>
          <w:sz w:val="21"/>
          <w:szCs w:val="21"/>
          <w:lang w:val="lt-LT"/>
        </w:rPr>
        <w:t xml:space="preserve">4.1.1. Parduotoms prekėms tiekėjas suteikia ne trumpesnę kaip </w:t>
      </w:r>
      <w:r w:rsidR="002933BC">
        <w:rPr>
          <w:rFonts w:ascii="Times New Roman" w:hAnsi="Times New Roman" w:cs="Times New Roman"/>
          <w:bCs/>
          <w:noProof/>
          <w:sz w:val="21"/>
          <w:szCs w:val="21"/>
          <w:lang w:val="lt-LT"/>
        </w:rPr>
        <w:t>6</w:t>
      </w:r>
      <w:r w:rsidR="00D61C22">
        <w:rPr>
          <w:rFonts w:ascii="Times New Roman" w:hAnsi="Times New Roman" w:cs="Times New Roman"/>
          <w:bCs/>
          <w:noProof/>
          <w:sz w:val="21"/>
          <w:szCs w:val="21"/>
          <w:lang w:val="lt-LT"/>
        </w:rPr>
        <w:t xml:space="preserve"> </w:t>
      </w:r>
      <w:r w:rsidRPr="005B3602">
        <w:rPr>
          <w:rFonts w:ascii="Times New Roman" w:hAnsi="Times New Roman" w:cs="Times New Roman"/>
          <w:bCs/>
          <w:noProof/>
          <w:sz w:val="21"/>
          <w:szCs w:val="21"/>
          <w:lang w:val="lt-LT"/>
        </w:rPr>
        <w:t>mėnesių</w:t>
      </w:r>
      <w:r w:rsidR="00114338">
        <w:rPr>
          <w:rFonts w:ascii="Times New Roman" w:hAnsi="Times New Roman" w:cs="Times New Roman"/>
          <w:bCs/>
          <w:noProof/>
          <w:sz w:val="21"/>
          <w:szCs w:val="21"/>
          <w:lang w:val="lt-LT"/>
        </w:rPr>
        <w:t xml:space="preserve"> </w:t>
      </w:r>
      <w:r w:rsidRPr="005B3602">
        <w:rPr>
          <w:rFonts w:ascii="Times New Roman" w:hAnsi="Times New Roman" w:cs="Times New Roman"/>
          <w:bCs/>
          <w:noProof/>
          <w:sz w:val="21"/>
          <w:szCs w:val="21"/>
          <w:lang w:val="lt-LT"/>
        </w:rPr>
        <w:t>garantiją, skaičiuojant nuo prekių pristatymo ir garantinio laikotarpio metu garantuoja nemokamą prekių remontą. Laikotarpis tarp pranešimo apie gedimą ir jo pašalinimo į garantinį laikotarpį neįskaitomas.</w:t>
      </w:r>
    </w:p>
    <w:p w14:paraId="7E9DE27B" w14:textId="77777777" w:rsidR="00BB6D6E" w:rsidRPr="005B3602" w:rsidRDefault="00BB6D6E" w:rsidP="00BB6D6E">
      <w:pPr>
        <w:shd w:val="clear" w:color="auto" w:fill="FFFFFF"/>
        <w:spacing w:after="0" w:line="240" w:lineRule="auto"/>
        <w:jc w:val="both"/>
        <w:rPr>
          <w:rFonts w:ascii="Segoe UI" w:eastAsia="Times New Roman" w:hAnsi="Segoe UI" w:cs="Segoe UI"/>
          <w:noProof/>
          <w:sz w:val="21"/>
          <w:szCs w:val="21"/>
          <w:lang w:val="lt-LT" w:eastAsia="en-GB"/>
        </w:rPr>
      </w:pPr>
      <w:r w:rsidRPr="005B3602">
        <w:rPr>
          <w:rFonts w:ascii="Times New Roman" w:eastAsia="Times New Roman" w:hAnsi="Times New Roman" w:cs="Times New Roman"/>
          <w:noProof/>
          <w:sz w:val="21"/>
          <w:szCs w:val="21"/>
          <w:lang w:val="lt-LT" w:eastAsia="en-GB"/>
        </w:rPr>
        <w:t>4.1.2. Garantiniame laikotarpyje Tiekėjui gavus  iškvietimą dėl naudojamos Prekės gedimo, Tiekėjo reakcijos į iškvietimą (iškvietimo gavimo patvirtinimo) laikas turi būti ne ilgesnis kaip 1 darbo diena, o gedimas turi būti pašalintas per ne ilgesnį kaip 15 darbo dienų terminą, skaičiuojant nuo iškvietimo gavimo.</w:t>
      </w:r>
    </w:p>
    <w:p w14:paraId="0A067628" w14:textId="77777777" w:rsidR="00BB6D6E" w:rsidRPr="005B3602" w:rsidRDefault="00BB6D6E" w:rsidP="00BB6D6E">
      <w:pPr>
        <w:shd w:val="clear" w:color="auto" w:fill="FFFFFF"/>
        <w:spacing w:after="0" w:line="240" w:lineRule="auto"/>
        <w:jc w:val="both"/>
        <w:rPr>
          <w:rFonts w:ascii="Segoe UI" w:eastAsia="Times New Roman" w:hAnsi="Segoe UI" w:cs="Segoe UI"/>
          <w:noProof/>
          <w:sz w:val="21"/>
          <w:szCs w:val="21"/>
          <w:lang w:val="lt-LT" w:eastAsia="en-GB"/>
        </w:rPr>
      </w:pPr>
      <w:r w:rsidRPr="005B3602">
        <w:rPr>
          <w:rFonts w:ascii="Times New Roman" w:eastAsia="Times New Roman" w:hAnsi="Times New Roman" w:cs="Times New Roman"/>
          <w:noProof/>
          <w:sz w:val="21"/>
          <w:szCs w:val="21"/>
          <w:lang w:val="lt-LT" w:eastAsia="en-GB"/>
        </w:rPr>
        <w:t>4.1.3. Jei Tiekėjas nepašalina Prekės gedimo per</w:t>
      </w:r>
      <w:r w:rsidR="00BF4711">
        <w:rPr>
          <w:rFonts w:ascii="Times New Roman" w:eastAsia="Times New Roman" w:hAnsi="Times New Roman" w:cs="Times New Roman"/>
          <w:noProof/>
          <w:sz w:val="21"/>
          <w:szCs w:val="21"/>
          <w:lang w:val="lt-LT" w:eastAsia="en-GB"/>
        </w:rPr>
        <w:t xml:space="preserve"> </w:t>
      </w:r>
      <w:r w:rsidRPr="005B3602">
        <w:rPr>
          <w:rFonts w:ascii="Times New Roman" w:eastAsia="Times New Roman" w:hAnsi="Times New Roman" w:cs="Times New Roman"/>
          <w:noProof/>
          <w:sz w:val="21"/>
          <w:szCs w:val="21"/>
          <w:lang w:val="lt-LT" w:eastAsia="en-GB"/>
        </w:rPr>
        <w:t>4.1.2 punkte nurodytą terminą, Tiekėjas, Pirkėjui raštu pareikalavus, moka 0,05 % nuo sugedusios Prekės pradinės įsigijimo kainos dydžio delspinigius už kiekvieną uždelstą dieną.</w:t>
      </w:r>
    </w:p>
    <w:p w14:paraId="34EF9E8B" w14:textId="77777777" w:rsidR="00BB6D6E" w:rsidRPr="005B3602" w:rsidRDefault="00BB6D6E" w:rsidP="00BB6D6E">
      <w:pPr>
        <w:spacing w:after="0" w:line="240" w:lineRule="auto"/>
        <w:jc w:val="both"/>
        <w:rPr>
          <w:rFonts w:ascii="Segoe UI" w:eastAsia="Times New Roman" w:hAnsi="Segoe UI" w:cs="Segoe UI"/>
          <w:noProof/>
          <w:color w:val="000000" w:themeColor="text1"/>
          <w:sz w:val="21"/>
          <w:szCs w:val="21"/>
          <w:lang w:val="lt-LT" w:eastAsia="en-GB"/>
        </w:rPr>
      </w:pPr>
      <w:r w:rsidRPr="005B3602">
        <w:rPr>
          <w:rFonts w:ascii="Times New Roman" w:eastAsia="Times New Roman" w:hAnsi="Times New Roman" w:cs="Times New Roman"/>
          <w:noProof/>
          <w:color w:val="000000" w:themeColor="text1"/>
          <w:sz w:val="21"/>
          <w:szCs w:val="21"/>
          <w:lang w:val="lt-LT" w:eastAsia="en-GB"/>
        </w:rPr>
        <w:t>4.2. Iki Prekės naudojimo pradžios, tačiau ne vėliau kaip 1 mėnesio laikotarpyje po prekės pristatymo pastebėtiems trūkumams šalinti nustatomas 10 darbo dienų terminas, skaičiuojant nuo pranešimo apie pastebėtus Prekės trūkumus gavimo.</w:t>
      </w:r>
    </w:p>
    <w:p w14:paraId="67A2154F" w14:textId="77777777" w:rsidR="00BB6D6E" w:rsidRDefault="00BB6D6E" w:rsidP="00BB6D6E">
      <w:pPr>
        <w:spacing w:after="0" w:line="240" w:lineRule="auto"/>
        <w:jc w:val="both"/>
        <w:rPr>
          <w:rFonts w:ascii="Times New Roman" w:eastAsia="Times New Roman" w:hAnsi="Times New Roman" w:cs="Times New Roman"/>
          <w:noProof/>
          <w:color w:val="000000" w:themeColor="text1"/>
          <w:sz w:val="21"/>
          <w:szCs w:val="21"/>
          <w:lang w:val="lt-LT" w:eastAsia="en-GB"/>
        </w:rPr>
      </w:pPr>
      <w:r w:rsidRPr="005B3602">
        <w:rPr>
          <w:rFonts w:ascii="Times New Roman" w:eastAsia="Times New Roman" w:hAnsi="Times New Roman" w:cs="Times New Roman"/>
          <w:noProof/>
          <w:color w:val="000000" w:themeColor="text1"/>
          <w:sz w:val="21"/>
          <w:szCs w:val="21"/>
          <w:lang w:val="lt-LT" w:eastAsia="en-GB"/>
        </w:rPr>
        <w:t>4.3. Jei Tiekėjas nepašalina Prekės trūkumų per Sutarties specialiųjų sąlygų 4.2 punkte nurodytą terminą, Tiekėjas, Pirkėjui raštu pareikalavus, moka Pirkėjui 0,05 % nuo trūkumų turinčios Prekės kainos dydžio delspinigius už kiekvieną uždelstą dieną.</w:t>
      </w:r>
    </w:p>
    <w:p w14:paraId="5018573B" w14:textId="77777777" w:rsidR="002933BC" w:rsidRDefault="002933BC" w:rsidP="00BB6D6E">
      <w:pPr>
        <w:spacing w:after="0" w:line="240" w:lineRule="auto"/>
        <w:jc w:val="both"/>
        <w:rPr>
          <w:rFonts w:ascii="Times New Roman" w:eastAsia="Times New Roman" w:hAnsi="Times New Roman" w:cs="Times New Roman"/>
          <w:noProof/>
          <w:color w:val="000000" w:themeColor="text1"/>
          <w:sz w:val="21"/>
          <w:szCs w:val="21"/>
          <w:lang w:val="lt-LT" w:eastAsia="en-GB"/>
        </w:rPr>
      </w:pPr>
    </w:p>
    <w:p w14:paraId="50D762FA" w14:textId="77777777" w:rsidR="00114338" w:rsidRDefault="00114338" w:rsidP="00BB6D6E">
      <w:pPr>
        <w:spacing w:after="0" w:line="240" w:lineRule="auto"/>
        <w:jc w:val="both"/>
        <w:rPr>
          <w:rFonts w:ascii="Times New Roman" w:eastAsia="Times New Roman" w:hAnsi="Times New Roman" w:cs="Times New Roman"/>
          <w:noProof/>
          <w:color w:val="000000" w:themeColor="text1"/>
          <w:sz w:val="21"/>
          <w:szCs w:val="21"/>
          <w:lang w:val="lt-LT" w:eastAsia="en-GB"/>
        </w:rPr>
      </w:pPr>
    </w:p>
    <w:p w14:paraId="71FCE3EA" w14:textId="77777777" w:rsidR="00230AEE" w:rsidRPr="002072A7" w:rsidRDefault="00230AEE" w:rsidP="00F30909">
      <w:pPr>
        <w:pStyle w:val="ListParagraph"/>
        <w:numPr>
          <w:ilvl w:val="0"/>
          <w:numId w:val="20"/>
        </w:numPr>
        <w:spacing w:after="0" w:line="240" w:lineRule="auto"/>
        <w:contextualSpacing w:val="0"/>
        <w:jc w:val="center"/>
        <w:rPr>
          <w:rFonts w:ascii="Times New Roman" w:hAnsi="Times New Roman" w:cs="Times New Roman"/>
          <w:b/>
          <w:bCs/>
          <w:caps/>
          <w:noProof/>
          <w:sz w:val="21"/>
          <w:szCs w:val="21"/>
          <w:lang w:val="lt-LT"/>
        </w:rPr>
      </w:pPr>
      <w:r w:rsidRPr="002072A7">
        <w:rPr>
          <w:rFonts w:ascii="Times New Roman" w:hAnsi="Times New Roman" w:cs="Times New Roman"/>
          <w:b/>
          <w:bCs/>
          <w:caps/>
          <w:noProof/>
          <w:sz w:val="21"/>
          <w:szCs w:val="21"/>
          <w:lang w:val="lt-LT"/>
        </w:rPr>
        <w:lastRenderedPageBreak/>
        <w:t>NETESYBŲ DYDIS</w:t>
      </w:r>
    </w:p>
    <w:p w14:paraId="0DC072B6" w14:textId="77777777" w:rsidR="00230AEE" w:rsidRPr="002072A7" w:rsidRDefault="00230AEE" w:rsidP="00230AEE">
      <w:pPr>
        <w:pStyle w:val="ListParagraph"/>
        <w:spacing w:after="0" w:line="240" w:lineRule="auto"/>
        <w:ind w:left="357"/>
        <w:contextualSpacing w:val="0"/>
        <w:rPr>
          <w:rFonts w:ascii="Times New Roman" w:hAnsi="Times New Roman" w:cs="Times New Roman"/>
          <w:b/>
          <w:bCs/>
          <w:caps/>
          <w:noProof/>
          <w:sz w:val="21"/>
          <w:szCs w:val="21"/>
          <w:lang w:val="lt-LT"/>
        </w:rPr>
      </w:pPr>
    </w:p>
    <w:p w14:paraId="2AFD5668" w14:textId="77777777" w:rsidR="008574A0" w:rsidRPr="002072A7" w:rsidRDefault="00F30909" w:rsidP="00F30909">
      <w:pPr>
        <w:pStyle w:val="ListParagraph"/>
        <w:tabs>
          <w:tab w:val="left" w:pos="426"/>
        </w:tabs>
        <w:spacing w:after="0" w:line="240" w:lineRule="auto"/>
        <w:ind w:left="0"/>
        <w:contextualSpacing w:val="0"/>
        <w:jc w:val="both"/>
        <w:rPr>
          <w:rFonts w:ascii="Times New Roman" w:hAnsi="Times New Roman" w:cs="Times New Roman"/>
          <w:b/>
          <w:bCs/>
          <w:caps/>
          <w:noProof/>
          <w:sz w:val="21"/>
          <w:szCs w:val="21"/>
          <w:lang w:val="lt-LT"/>
        </w:rPr>
      </w:pPr>
      <w:r w:rsidRPr="002072A7">
        <w:rPr>
          <w:rFonts w:ascii="Times New Roman" w:hAnsi="Times New Roman" w:cs="Times New Roman"/>
          <w:noProof/>
          <w:color w:val="000000"/>
          <w:sz w:val="21"/>
          <w:szCs w:val="21"/>
          <w:lang w:val="lt-LT"/>
        </w:rPr>
        <w:t xml:space="preserve">5.1. </w:t>
      </w:r>
      <w:r w:rsidR="008574A0" w:rsidRPr="002072A7">
        <w:rPr>
          <w:rFonts w:ascii="Times New Roman" w:hAnsi="Times New Roman" w:cs="Times New Roman"/>
          <w:noProof/>
          <w:color w:val="000000"/>
          <w:sz w:val="21"/>
          <w:szCs w:val="21"/>
          <w:lang w:val="lt-LT"/>
        </w:rPr>
        <w:t xml:space="preserve">Jei </w:t>
      </w:r>
      <w:r w:rsidR="004261A0" w:rsidRPr="002072A7">
        <w:rPr>
          <w:rFonts w:ascii="Times New Roman" w:hAnsi="Times New Roman" w:cs="Times New Roman"/>
          <w:noProof/>
          <w:color w:val="000000"/>
          <w:sz w:val="21"/>
          <w:szCs w:val="21"/>
          <w:lang w:val="lt-LT"/>
        </w:rPr>
        <w:t>Tiekėjas</w:t>
      </w:r>
      <w:r w:rsidR="008574A0" w:rsidRPr="002072A7">
        <w:rPr>
          <w:rFonts w:ascii="Times New Roman" w:hAnsi="Times New Roman" w:cs="Times New Roman"/>
          <w:noProof/>
          <w:color w:val="000000"/>
          <w:sz w:val="21"/>
          <w:szCs w:val="21"/>
          <w:lang w:val="lt-LT"/>
        </w:rPr>
        <w:t xml:space="preserve"> ne</w:t>
      </w:r>
      <w:r w:rsidR="004261A0" w:rsidRPr="002072A7">
        <w:rPr>
          <w:rFonts w:ascii="Times New Roman" w:hAnsi="Times New Roman" w:cs="Times New Roman"/>
          <w:noProof/>
          <w:color w:val="000000"/>
          <w:sz w:val="21"/>
          <w:szCs w:val="21"/>
          <w:lang w:val="lt-LT"/>
        </w:rPr>
        <w:t xml:space="preserve">pristato </w:t>
      </w:r>
      <w:r w:rsidR="00664799" w:rsidRPr="002072A7">
        <w:rPr>
          <w:rFonts w:ascii="Times New Roman" w:hAnsi="Times New Roman" w:cs="Times New Roman"/>
          <w:noProof/>
          <w:color w:val="000000"/>
          <w:sz w:val="21"/>
          <w:szCs w:val="21"/>
          <w:lang w:val="lt-LT"/>
        </w:rPr>
        <w:t xml:space="preserve">pilnai sukomplektuotų </w:t>
      </w:r>
      <w:r w:rsidR="008574A0" w:rsidRPr="002072A7">
        <w:rPr>
          <w:rFonts w:ascii="Times New Roman" w:hAnsi="Times New Roman" w:cs="Times New Roman"/>
          <w:noProof/>
          <w:color w:val="000000"/>
          <w:sz w:val="21"/>
          <w:szCs w:val="21"/>
          <w:lang w:val="lt-LT"/>
        </w:rPr>
        <w:t>P</w:t>
      </w:r>
      <w:r w:rsidR="004261A0" w:rsidRPr="002072A7">
        <w:rPr>
          <w:rFonts w:ascii="Times New Roman" w:hAnsi="Times New Roman" w:cs="Times New Roman"/>
          <w:noProof/>
          <w:color w:val="000000"/>
          <w:sz w:val="21"/>
          <w:szCs w:val="21"/>
          <w:lang w:val="lt-LT"/>
        </w:rPr>
        <w:t>rekių</w:t>
      </w:r>
      <w:r w:rsidR="008574A0" w:rsidRPr="002072A7">
        <w:rPr>
          <w:rFonts w:ascii="Times New Roman" w:hAnsi="Times New Roman" w:cs="Times New Roman"/>
          <w:noProof/>
          <w:color w:val="000000"/>
          <w:sz w:val="21"/>
          <w:szCs w:val="21"/>
          <w:lang w:val="lt-LT"/>
        </w:rPr>
        <w:t xml:space="preserve"> Sutartyje nustatytu terminu, </w:t>
      </w:r>
      <w:r w:rsidR="00664799" w:rsidRPr="002072A7">
        <w:rPr>
          <w:rFonts w:ascii="Times New Roman" w:hAnsi="Times New Roman" w:cs="Times New Roman"/>
          <w:noProof/>
          <w:color w:val="000000"/>
          <w:sz w:val="21"/>
          <w:szCs w:val="21"/>
          <w:lang w:val="lt-LT"/>
        </w:rPr>
        <w:t>Tiekėjas p</w:t>
      </w:r>
      <w:r w:rsidR="008574A0" w:rsidRPr="002072A7">
        <w:rPr>
          <w:rFonts w:ascii="Times New Roman" w:eastAsia="Times New Roman" w:hAnsi="Times New Roman" w:cs="Times New Roman"/>
          <w:noProof/>
          <w:sz w:val="21"/>
          <w:szCs w:val="21"/>
          <w:lang w:val="lt-LT"/>
        </w:rPr>
        <w:t>rivalo sumokėti Pirkėjui 0,0</w:t>
      </w:r>
      <w:r w:rsidR="009B3613" w:rsidRPr="002072A7">
        <w:rPr>
          <w:rFonts w:ascii="Times New Roman" w:eastAsia="Times New Roman" w:hAnsi="Times New Roman" w:cs="Times New Roman"/>
          <w:noProof/>
          <w:sz w:val="21"/>
          <w:szCs w:val="21"/>
          <w:lang w:val="lt-LT"/>
        </w:rPr>
        <w:t>5</w:t>
      </w:r>
      <w:r w:rsidR="008574A0" w:rsidRPr="002072A7">
        <w:rPr>
          <w:rFonts w:ascii="Times New Roman" w:eastAsia="Times New Roman" w:hAnsi="Times New Roman" w:cs="Times New Roman"/>
          <w:noProof/>
          <w:sz w:val="21"/>
          <w:szCs w:val="21"/>
          <w:lang w:val="lt-LT"/>
        </w:rPr>
        <w:t xml:space="preserve"> </w:t>
      </w:r>
      <w:r w:rsidR="008574A0" w:rsidRPr="002072A7">
        <w:rPr>
          <w:rFonts w:ascii="Times New Roman" w:hAnsi="Times New Roman" w:cs="Times New Roman"/>
          <w:noProof/>
          <w:color w:val="000000"/>
          <w:sz w:val="21"/>
          <w:szCs w:val="21"/>
          <w:lang w:val="lt-LT"/>
        </w:rPr>
        <w:t>%</w:t>
      </w:r>
      <w:r w:rsidR="008574A0" w:rsidRPr="002072A7">
        <w:rPr>
          <w:rFonts w:ascii="Times New Roman" w:eastAsia="Times New Roman" w:hAnsi="Times New Roman" w:cs="Times New Roman"/>
          <w:noProof/>
          <w:sz w:val="21"/>
          <w:szCs w:val="21"/>
          <w:lang w:val="lt-LT"/>
        </w:rPr>
        <w:t xml:space="preserve"> </w:t>
      </w:r>
      <w:r w:rsidR="008574A0" w:rsidRPr="002072A7">
        <w:rPr>
          <w:rFonts w:ascii="Times New Roman" w:hAnsi="Times New Roman" w:cs="Times New Roman"/>
          <w:noProof/>
          <w:color w:val="000000"/>
          <w:sz w:val="21"/>
          <w:szCs w:val="21"/>
          <w:lang w:val="lt-LT"/>
        </w:rPr>
        <w:t xml:space="preserve">nuo laiku </w:t>
      </w:r>
      <w:r w:rsidR="00664799" w:rsidRPr="002072A7">
        <w:rPr>
          <w:rFonts w:ascii="Times New Roman" w:hAnsi="Times New Roman" w:cs="Times New Roman"/>
          <w:noProof/>
          <w:color w:val="000000"/>
          <w:sz w:val="21"/>
          <w:szCs w:val="21"/>
          <w:lang w:val="lt-LT"/>
        </w:rPr>
        <w:t xml:space="preserve">nepristatytų prekių </w:t>
      </w:r>
      <w:r w:rsidR="008574A0" w:rsidRPr="002072A7">
        <w:rPr>
          <w:rFonts w:ascii="Times New Roman" w:hAnsi="Times New Roman" w:cs="Times New Roman"/>
          <w:noProof/>
          <w:color w:val="000000"/>
          <w:sz w:val="21"/>
          <w:szCs w:val="21"/>
          <w:lang w:val="lt-LT"/>
        </w:rPr>
        <w:t xml:space="preserve">bendros </w:t>
      </w:r>
      <w:r w:rsidR="00446161" w:rsidRPr="002072A7">
        <w:rPr>
          <w:rFonts w:ascii="Times New Roman" w:hAnsi="Times New Roman" w:cs="Times New Roman"/>
          <w:noProof/>
          <w:color w:val="000000"/>
          <w:sz w:val="21"/>
          <w:szCs w:val="21"/>
          <w:lang w:val="lt-LT"/>
        </w:rPr>
        <w:t>kainos</w:t>
      </w:r>
      <w:r w:rsidR="00446161" w:rsidRPr="002072A7">
        <w:rPr>
          <w:rFonts w:ascii="Times New Roman" w:hAnsi="Times New Roman" w:cs="Times New Roman"/>
          <w:bCs/>
          <w:noProof/>
          <w:sz w:val="21"/>
          <w:szCs w:val="21"/>
          <w:lang w:val="lt-LT"/>
        </w:rPr>
        <w:t xml:space="preserve"> dydžio delspinigius </w:t>
      </w:r>
      <w:r w:rsidR="008574A0" w:rsidRPr="002072A7">
        <w:rPr>
          <w:rFonts w:ascii="Times New Roman" w:eastAsia="Times New Roman" w:hAnsi="Times New Roman" w:cs="Times New Roman"/>
          <w:noProof/>
          <w:sz w:val="21"/>
          <w:szCs w:val="21"/>
          <w:lang w:val="lt-LT"/>
        </w:rPr>
        <w:t xml:space="preserve">už kiekvieną uždelstą dieną.  </w:t>
      </w:r>
      <w:r w:rsidR="008574A0" w:rsidRPr="002072A7">
        <w:rPr>
          <w:rFonts w:ascii="Times New Roman" w:hAnsi="Times New Roman" w:cs="Times New Roman"/>
          <w:noProof/>
          <w:sz w:val="21"/>
          <w:szCs w:val="21"/>
          <w:lang w:val="lt-LT"/>
        </w:rPr>
        <w:t xml:space="preserve"> </w:t>
      </w:r>
      <w:r w:rsidR="008574A0" w:rsidRPr="002072A7">
        <w:rPr>
          <w:rFonts w:ascii="Times New Roman" w:hAnsi="Times New Roman" w:cs="Times New Roman"/>
          <w:noProof/>
          <w:color w:val="000000"/>
          <w:sz w:val="21"/>
          <w:szCs w:val="21"/>
          <w:lang w:val="lt-LT"/>
        </w:rPr>
        <w:t xml:space="preserve"> </w:t>
      </w:r>
    </w:p>
    <w:p w14:paraId="53E8A6A7" w14:textId="77777777" w:rsidR="00230AEE" w:rsidRPr="002072A7" w:rsidRDefault="00F30909" w:rsidP="00F30909">
      <w:pPr>
        <w:tabs>
          <w:tab w:val="left" w:pos="426"/>
        </w:tabs>
        <w:spacing w:after="0" w:line="240" w:lineRule="auto"/>
        <w:jc w:val="both"/>
        <w:rPr>
          <w:rFonts w:ascii="Times New Roman" w:hAnsi="Times New Roman" w:cs="Times New Roman"/>
          <w:b/>
          <w:bCs/>
          <w:caps/>
          <w:noProof/>
          <w:sz w:val="21"/>
          <w:szCs w:val="21"/>
          <w:lang w:val="lt-LT"/>
        </w:rPr>
      </w:pPr>
      <w:r w:rsidRPr="002072A7">
        <w:rPr>
          <w:rFonts w:ascii="Times New Roman" w:hAnsi="Times New Roman" w:cs="Times New Roman"/>
          <w:noProof/>
          <w:color w:val="000000"/>
          <w:sz w:val="21"/>
          <w:szCs w:val="21"/>
          <w:lang w:val="lt-LT"/>
        </w:rPr>
        <w:t xml:space="preserve">5.2. </w:t>
      </w:r>
      <w:r w:rsidR="00230AEE" w:rsidRPr="002072A7">
        <w:rPr>
          <w:rFonts w:ascii="Times New Roman" w:hAnsi="Times New Roman" w:cs="Times New Roman"/>
          <w:noProof/>
          <w:color w:val="000000"/>
          <w:sz w:val="21"/>
          <w:szCs w:val="21"/>
          <w:lang w:val="lt-LT"/>
        </w:rPr>
        <w:t xml:space="preserve">Jei </w:t>
      </w:r>
      <w:r w:rsidR="004261A0" w:rsidRPr="002072A7">
        <w:rPr>
          <w:rFonts w:ascii="Times New Roman" w:hAnsi="Times New Roman" w:cs="Times New Roman"/>
          <w:noProof/>
          <w:color w:val="000000"/>
          <w:sz w:val="21"/>
          <w:szCs w:val="21"/>
          <w:lang w:val="lt-LT"/>
        </w:rPr>
        <w:t xml:space="preserve">Tiekėjas </w:t>
      </w:r>
      <w:r w:rsidR="00301577" w:rsidRPr="002072A7">
        <w:rPr>
          <w:rFonts w:ascii="Times New Roman" w:hAnsi="Times New Roman" w:cs="Times New Roman"/>
          <w:noProof/>
          <w:color w:val="000000"/>
          <w:sz w:val="21"/>
          <w:szCs w:val="21"/>
          <w:lang w:val="lt-LT"/>
        </w:rPr>
        <w:t xml:space="preserve">atsisako </w:t>
      </w:r>
      <w:r w:rsidR="00B729D3" w:rsidRPr="002072A7">
        <w:rPr>
          <w:rFonts w:ascii="Times New Roman" w:hAnsi="Times New Roman" w:cs="Times New Roman"/>
          <w:noProof/>
          <w:color w:val="000000"/>
          <w:sz w:val="21"/>
          <w:szCs w:val="21"/>
          <w:lang w:val="lt-LT"/>
        </w:rPr>
        <w:t>pristatyti</w:t>
      </w:r>
      <w:r w:rsidR="004261A0" w:rsidRPr="002072A7">
        <w:rPr>
          <w:rFonts w:ascii="Times New Roman" w:hAnsi="Times New Roman" w:cs="Times New Roman"/>
          <w:noProof/>
          <w:color w:val="000000"/>
          <w:sz w:val="21"/>
          <w:szCs w:val="21"/>
          <w:lang w:val="lt-LT"/>
        </w:rPr>
        <w:t xml:space="preserve"> </w:t>
      </w:r>
      <w:r w:rsidR="00301577" w:rsidRPr="002072A7">
        <w:rPr>
          <w:rFonts w:ascii="Times New Roman" w:hAnsi="Times New Roman" w:cs="Times New Roman"/>
          <w:noProof/>
          <w:color w:val="000000"/>
          <w:sz w:val="21"/>
          <w:szCs w:val="21"/>
          <w:lang w:val="lt-LT"/>
        </w:rPr>
        <w:t>P</w:t>
      </w:r>
      <w:r w:rsidR="004261A0" w:rsidRPr="002072A7">
        <w:rPr>
          <w:rFonts w:ascii="Times New Roman" w:hAnsi="Times New Roman" w:cs="Times New Roman"/>
          <w:noProof/>
          <w:color w:val="000000"/>
          <w:sz w:val="21"/>
          <w:szCs w:val="21"/>
          <w:lang w:val="lt-LT"/>
        </w:rPr>
        <w:t>rekes</w:t>
      </w:r>
      <w:r w:rsidR="00301577" w:rsidRPr="002072A7">
        <w:rPr>
          <w:rFonts w:ascii="Times New Roman" w:hAnsi="Times New Roman" w:cs="Times New Roman"/>
          <w:noProof/>
          <w:color w:val="000000"/>
          <w:sz w:val="21"/>
          <w:szCs w:val="21"/>
          <w:lang w:val="lt-LT"/>
        </w:rPr>
        <w:t xml:space="preserve"> </w:t>
      </w:r>
      <w:r w:rsidR="00373EAC" w:rsidRPr="002072A7">
        <w:rPr>
          <w:rFonts w:ascii="Times New Roman" w:hAnsi="Times New Roman" w:cs="Times New Roman"/>
          <w:noProof/>
          <w:color w:val="000000"/>
          <w:sz w:val="21"/>
          <w:szCs w:val="21"/>
          <w:lang w:val="lt-LT"/>
        </w:rPr>
        <w:t>(</w:t>
      </w:r>
      <w:r w:rsidR="00301577" w:rsidRPr="002072A7">
        <w:rPr>
          <w:rFonts w:ascii="Times New Roman" w:hAnsi="Times New Roman" w:cs="Times New Roman"/>
          <w:noProof/>
          <w:color w:val="000000"/>
          <w:sz w:val="21"/>
          <w:szCs w:val="21"/>
          <w:lang w:val="lt-LT"/>
        </w:rPr>
        <w:t>jų dalį</w:t>
      </w:r>
      <w:r w:rsidR="00373EAC" w:rsidRPr="002072A7">
        <w:rPr>
          <w:rFonts w:ascii="Times New Roman" w:hAnsi="Times New Roman" w:cs="Times New Roman"/>
          <w:noProof/>
          <w:color w:val="000000"/>
          <w:sz w:val="21"/>
          <w:szCs w:val="21"/>
          <w:lang w:val="lt-LT"/>
        </w:rPr>
        <w:t>)</w:t>
      </w:r>
      <w:r w:rsidR="00AD134D" w:rsidRPr="002072A7">
        <w:rPr>
          <w:rFonts w:ascii="Times New Roman" w:hAnsi="Times New Roman" w:cs="Times New Roman"/>
          <w:noProof/>
          <w:color w:val="000000"/>
          <w:sz w:val="21"/>
          <w:szCs w:val="21"/>
          <w:lang w:val="lt-LT"/>
        </w:rPr>
        <w:t xml:space="preserve"> arba </w:t>
      </w:r>
      <w:r w:rsidR="00373EAC" w:rsidRPr="002072A7">
        <w:rPr>
          <w:rFonts w:ascii="Times New Roman" w:hAnsi="Times New Roman" w:cs="Times New Roman"/>
          <w:noProof/>
          <w:color w:val="000000"/>
          <w:sz w:val="21"/>
          <w:szCs w:val="21"/>
          <w:lang w:val="lt-LT"/>
        </w:rPr>
        <w:t xml:space="preserve">pašalinti </w:t>
      </w:r>
      <w:r w:rsidR="00AD134D" w:rsidRPr="002072A7">
        <w:rPr>
          <w:rFonts w:ascii="Times New Roman" w:hAnsi="Times New Roman" w:cs="Times New Roman"/>
          <w:noProof/>
          <w:color w:val="000000"/>
          <w:sz w:val="21"/>
          <w:szCs w:val="21"/>
          <w:lang w:val="lt-LT"/>
        </w:rPr>
        <w:t>P</w:t>
      </w:r>
      <w:r w:rsidR="004261A0" w:rsidRPr="002072A7">
        <w:rPr>
          <w:rFonts w:ascii="Times New Roman" w:hAnsi="Times New Roman" w:cs="Times New Roman"/>
          <w:noProof/>
          <w:color w:val="000000"/>
          <w:sz w:val="21"/>
          <w:szCs w:val="21"/>
          <w:lang w:val="lt-LT"/>
        </w:rPr>
        <w:t xml:space="preserve">rekių </w:t>
      </w:r>
      <w:r w:rsidR="00AD134D" w:rsidRPr="002072A7">
        <w:rPr>
          <w:rFonts w:ascii="Times New Roman" w:hAnsi="Times New Roman" w:cs="Times New Roman"/>
          <w:noProof/>
          <w:color w:val="000000"/>
          <w:sz w:val="21"/>
          <w:szCs w:val="21"/>
          <w:lang w:val="lt-LT"/>
        </w:rPr>
        <w:t>trūkum</w:t>
      </w:r>
      <w:r w:rsidR="00373EAC" w:rsidRPr="002072A7">
        <w:rPr>
          <w:rFonts w:ascii="Times New Roman" w:hAnsi="Times New Roman" w:cs="Times New Roman"/>
          <w:noProof/>
          <w:color w:val="000000"/>
          <w:sz w:val="21"/>
          <w:szCs w:val="21"/>
          <w:lang w:val="lt-LT"/>
        </w:rPr>
        <w:t>us</w:t>
      </w:r>
      <w:r w:rsidR="00230AEE" w:rsidRPr="002072A7">
        <w:rPr>
          <w:rFonts w:ascii="Times New Roman" w:hAnsi="Times New Roman" w:cs="Times New Roman"/>
          <w:noProof/>
          <w:color w:val="000000"/>
          <w:sz w:val="21"/>
          <w:szCs w:val="21"/>
          <w:lang w:val="lt-LT"/>
        </w:rPr>
        <w:t xml:space="preserve">, Pirkėjas taiko </w:t>
      </w:r>
      <w:r w:rsidR="004351DE" w:rsidRPr="002072A7">
        <w:rPr>
          <w:rFonts w:ascii="Times New Roman" w:hAnsi="Times New Roman" w:cs="Times New Roman"/>
          <w:noProof/>
          <w:color w:val="000000"/>
          <w:sz w:val="21"/>
          <w:szCs w:val="21"/>
          <w:lang w:val="lt-LT"/>
        </w:rPr>
        <w:t>20</w:t>
      </w:r>
      <w:r w:rsidR="00230AEE" w:rsidRPr="002072A7">
        <w:rPr>
          <w:rFonts w:ascii="Times New Roman" w:hAnsi="Times New Roman" w:cs="Times New Roman"/>
          <w:noProof/>
          <w:color w:val="000000"/>
          <w:sz w:val="21"/>
          <w:szCs w:val="21"/>
          <w:lang w:val="lt-LT"/>
        </w:rPr>
        <w:t xml:space="preserve"> % </w:t>
      </w:r>
      <w:r w:rsidR="00F72EE4" w:rsidRPr="002072A7">
        <w:rPr>
          <w:rFonts w:ascii="Times New Roman" w:hAnsi="Times New Roman" w:cs="Times New Roman"/>
          <w:noProof/>
          <w:color w:val="000000"/>
          <w:sz w:val="21"/>
          <w:szCs w:val="21"/>
          <w:lang w:val="lt-LT"/>
        </w:rPr>
        <w:t xml:space="preserve">dydžio </w:t>
      </w:r>
      <w:r w:rsidR="00230AEE" w:rsidRPr="002072A7">
        <w:rPr>
          <w:rFonts w:ascii="Times New Roman" w:hAnsi="Times New Roman" w:cs="Times New Roman"/>
          <w:noProof/>
          <w:color w:val="000000"/>
          <w:sz w:val="21"/>
          <w:szCs w:val="21"/>
          <w:lang w:val="lt-LT"/>
        </w:rPr>
        <w:t>baudą nuo ne</w:t>
      </w:r>
      <w:r w:rsidR="00236769" w:rsidRPr="002072A7">
        <w:rPr>
          <w:rFonts w:ascii="Times New Roman" w:hAnsi="Times New Roman" w:cs="Times New Roman"/>
          <w:noProof/>
          <w:color w:val="000000"/>
          <w:sz w:val="21"/>
          <w:szCs w:val="21"/>
          <w:lang w:val="lt-LT"/>
        </w:rPr>
        <w:t>pristatytų</w:t>
      </w:r>
      <w:r w:rsidR="00230AEE" w:rsidRPr="002072A7">
        <w:rPr>
          <w:rFonts w:ascii="Times New Roman" w:hAnsi="Times New Roman" w:cs="Times New Roman"/>
          <w:noProof/>
          <w:color w:val="000000"/>
          <w:sz w:val="21"/>
          <w:szCs w:val="21"/>
          <w:lang w:val="lt-LT"/>
        </w:rPr>
        <w:t xml:space="preserve"> P</w:t>
      </w:r>
      <w:r w:rsidR="004261A0" w:rsidRPr="002072A7">
        <w:rPr>
          <w:rFonts w:ascii="Times New Roman" w:hAnsi="Times New Roman" w:cs="Times New Roman"/>
          <w:noProof/>
          <w:color w:val="000000"/>
          <w:sz w:val="21"/>
          <w:szCs w:val="21"/>
          <w:lang w:val="lt-LT"/>
        </w:rPr>
        <w:t>rekių</w:t>
      </w:r>
      <w:r w:rsidR="00664799" w:rsidRPr="002072A7">
        <w:rPr>
          <w:rFonts w:ascii="Times New Roman" w:hAnsi="Times New Roman" w:cs="Times New Roman"/>
          <w:noProof/>
          <w:color w:val="000000"/>
          <w:sz w:val="21"/>
          <w:szCs w:val="21"/>
          <w:lang w:val="lt-LT"/>
        </w:rPr>
        <w:t xml:space="preserve"> ar nekokybiškų Prekių</w:t>
      </w:r>
      <w:r w:rsidR="00230AEE" w:rsidRPr="002072A7">
        <w:rPr>
          <w:rFonts w:ascii="Times New Roman" w:hAnsi="Times New Roman" w:cs="Times New Roman"/>
          <w:noProof/>
          <w:color w:val="000000"/>
          <w:sz w:val="21"/>
          <w:szCs w:val="21"/>
          <w:lang w:val="lt-LT"/>
        </w:rPr>
        <w:t xml:space="preserve"> bendros kainos. </w:t>
      </w:r>
      <w:r w:rsidR="00230AEE" w:rsidRPr="002072A7">
        <w:rPr>
          <w:rFonts w:ascii="Times New Roman" w:hAnsi="Times New Roman" w:cs="Times New Roman"/>
          <w:noProof/>
          <w:sz w:val="21"/>
          <w:szCs w:val="21"/>
          <w:lang w:val="lt-LT"/>
        </w:rPr>
        <w:t xml:space="preserve">   </w:t>
      </w:r>
    </w:p>
    <w:p w14:paraId="1F4E2A77" w14:textId="77777777" w:rsidR="00230AEE" w:rsidRDefault="00F30909" w:rsidP="00F30909">
      <w:pPr>
        <w:pStyle w:val="NoSpacing"/>
        <w:tabs>
          <w:tab w:val="left" w:pos="426"/>
        </w:tabs>
        <w:jc w:val="both"/>
        <w:rPr>
          <w:rFonts w:ascii="Times New Roman" w:eastAsia="Times New Roman" w:hAnsi="Times New Roman" w:cs="Times New Roman"/>
          <w:noProof/>
          <w:sz w:val="21"/>
          <w:szCs w:val="21"/>
          <w:lang w:val="lt-LT"/>
        </w:rPr>
      </w:pPr>
      <w:r w:rsidRPr="002072A7">
        <w:rPr>
          <w:rFonts w:ascii="Times New Roman" w:hAnsi="Times New Roman" w:cs="Times New Roman"/>
          <w:noProof/>
          <w:sz w:val="21"/>
          <w:szCs w:val="21"/>
          <w:lang w:val="lt-LT"/>
        </w:rPr>
        <w:t>5.3.</w:t>
      </w:r>
      <w:r w:rsidR="00230AEE" w:rsidRPr="002072A7">
        <w:rPr>
          <w:rFonts w:ascii="Times New Roman" w:hAnsi="Times New Roman" w:cs="Times New Roman"/>
          <w:noProof/>
          <w:sz w:val="21"/>
          <w:szCs w:val="21"/>
          <w:lang w:val="lt-LT"/>
        </w:rPr>
        <w:t xml:space="preserve"> Neatlikus apmokėjimo nustatytais terminais </w:t>
      </w:r>
      <w:r w:rsidR="00230AEE" w:rsidRPr="002072A7">
        <w:rPr>
          <w:rFonts w:ascii="Times New Roman" w:eastAsia="Times New Roman" w:hAnsi="Times New Roman" w:cs="Times New Roman"/>
          <w:noProof/>
          <w:sz w:val="21"/>
          <w:szCs w:val="21"/>
          <w:lang w:val="lt-LT"/>
        </w:rPr>
        <w:t>už priimtas kokybiška</w:t>
      </w:r>
      <w:r w:rsidR="004261A0" w:rsidRPr="002072A7">
        <w:rPr>
          <w:rFonts w:ascii="Times New Roman" w:eastAsia="Times New Roman" w:hAnsi="Times New Roman" w:cs="Times New Roman"/>
          <w:noProof/>
          <w:sz w:val="21"/>
          <w:szCs w:val="21"/>
          <w:lang w:val="lt-LT"/>
        </w:rPr>
        <w:t xml:space="preserve">s </w:t>
      </w:r>
      <w:r w:rsidR="00230AEE" w:rsidRPr="002072A7">
        <w:rPr>
          <w:rFonts w:ascii="Times New Roman" w:eastAsia="Times New Roman" w:hAnsi="Times New Roman" w:cs="Times New Roman"/>
          <w:noProof/>
          <w:sz w:val="21"/>
          <w:szCs w:val="21"/>
          <w:lang w:val="lt-LT"/>
        </w:rPr>
        <w:t>P</w:t>
      </w:r>
      <w:r w:rsidR="004261A0" w:rsidRPr="002072A7">
        <w:rPr>
          <w:rFonts w:ascii="Times New Roman" w:eastAsia="Times New Roman" w:hAnsi="Times New Roman" w:cs="Times New Roman"/>
          <w:noProof/>
          <w:sz w:val="21"/>
          <w:szCs w:val="21"/>
          <w:lang w:val="lt-LT"/>
        </w:rPr>
        <w:t>rekes</w:t>
      </w:r>
      <w:r w:rsidR="00230AEE" w:rsidRPr="002072A7">
        <w:rPr>
          <w:rFonts w:ascii="Times New Roman" w:hAnsi="Times New Roman" w:cs="Times New Roman"/>
          <w:noProof/>
          <w:sz w:val="21"/>
          <w:szCs w:val="21"/>
          <w:lang w:val="lt-LT"/>
        </w:rPr>
        <w:t xml:space="preserve">, </w:t>
      </w:r>
      <w:r w:rsidR="004261A0" w:rsidRPr="002072A7">
        <w:rPr>
          <w:rFonts w:ascii="Times New Roman" w:hAnsi="Times New Roman" w:cs="Times New Roman"/>
          <w:noProof/>
          <w:sz w:val="21"/>
          <w:szCs w:val="21"/>
          <w:lang w:val="lt-LT"/>
        </w:rPr>
        <w:t xml:space="preserve">Tiekėjo </w:t>
      </w:r>
      <w:r w:rsidR="00230AEE" w:rsidRPr="002072A7">
        <w:rPr>
          <w:rFonts w:ascii="Times New Roman" w:eastAsia="Times New Roman" w:hAnsi="Times New Roman" w:cs="Times New Roman"/>
          <w:noProof/>
          <w:sz w:val="21"/>
          <w:szCs w:val="21"/>
          <w:lang w:val="lt-LT"/>
        </w:rPr>
        <w:t xml:space="preserve">pareikalavimu Pirkėjas privalo sumokėti </w:t>
      </w:r>
      <w:r w:rsidR="004261A0" w:rsidRPr="002072A7">
        <w:rPr>
          <w:rFonts w:ascii="Times New Roman" w:eastAsia="Times New Roman" w:hAnsi="Times New Roman" w:cs="Times New Roman"/>
          <w:noProof/>
          <w:sz w:val="21"/>
          <w:szCs w:val="21"/>
          <w:lang w:val="lt-LT"/>
        </w:rPr>
        <w:t>Tiekėjui</w:t>
      </w:r>
      <w:r w:rsidR="00230AEE" w:rsidRPr="002072A7">
        <w:rPr>
          <w:rFonts w:ascii="Times New Roman" w:eastAsia="Times New Roman" w:hAnsi="Times New Roman" w:cs="Times New Roman"/>
          <w:noProof/>
          <w:sz w:val="21"/>
          <w:szCs w:val="21"/>
          <w:lang w:val="lt-LT"/>
        </w:rPr>
        <w:t xml:space="preserve"> 0,0</w:t>
      </w:r>
      <w:r w:rsidR="009B3613" w:rsidRPr="002072A7">
        <w:rPr>
          <w:rFonts w:ascii="Times New Roman" w:eastAsia="Times New Roman" w:hAnsi="Times New Roman" w:cs="Times New Roman"/>
          <w:noProof/>
          <w:sz w:val="21"/>
          <w:szCs w:val="21"/>
          <w:lang w:val="lt-LT"/>
        </w:rPr>
        <w:t>5</w:t>
      </w:r>
      <w:r w:rsidR="00230AEE" w:rsidRPr="002072A7">
        <w:rPr>
          <w:rFonts w:ascii="Times New Roman" w:eastAsia="Times New Roman" w:hAnsi="Times New Roman" w:cs="Times New Roman"/>
          <w:noProof/>
          <w:sz w:val="21"/>
          <w:szCs w:val="21"/>
          <w:lang w:val="lt-LT"/>
        </w:rPr>
        <w:t xml:space="preserve"> </w:t>
      </w:r>
      <w:r w:rsidR="00230AEE" w:rsidRPr="002072A7">
        <w:rPr>
          <w:rFonts w:ascii="Times New Roman" w:hAnsi="Times New Roman" w:cs="Times New Roman"/>
          <w:noProof/>
          <w:color w:val="000000"/>
          <w:sz w:val="21"/>
          <w:szCs w:val="21"/>
          <w:lang w:val="lt-LT"/>
        </w:rPr>
        <w:t>%</w:t>
      </w:r>
      <w:r w:rsidR="00230AEE" w:rsidRPr="002072A7">
        <w:rPr>
          <w:rFonts w:ascii="Times New Roman" w:eastAsia="Times New Roman" w:hAnsi="Times New Roman" w:cs="Times New Roman"/>
          <w:noProof/>
          <w:sz w:val="21"/>
          <w:szCs w:val="21"/>
          <w:lang w:val="lt-LT"/>
        </w:rPr>
        <w:t xml:space="preserve"> delspinigių</w:t>
      </w:r>
      <w:r w:rsidR="00230AEE" w:rsidRPr="002072A7" w:rsidDel="00E718DA">
        <w:rPr>
          <w:rFonts w:ascii="Times New Roman" w:eastAsia="Times New Roman" w:hAnsi="Times New Roman" w:cs="Times New Roman"/>
          <w:noProof/>
          <w:sz w:val="21"/>
          <w:szCs w:val="21"/>
          <w:lang w:val="lt-LT"/>
        </w:rPr>
        <w:t xml:space="preserve"> </w:t>
      </w:r>
      <w:r w:rsidR="00230AEE" w:rsidRPr="002072A7">
        <w:rPr>
          <w:rFonts w:ascii="Times New Roman" w:eastAsia="Times New Roman" w:hAnsi="Times New Roman" w:cs="Times New Roman"/>
          <w:noProof/>
          <w:sz w:val="21"/>
          <w:szCs w:val="21"/>
          <w:lang w:val="lt-LT"/>
        </w:rPr>
        <w:t>nuo laiku neapmokėtos sumos už kiekvieną uždelstą mokėti dieną. Jei viešasis pirkimas yra finansuojamas iš biudžeto, f</w:t>
      </w:r>
      <w:r w:rsidR="00230AEE" w:rsidRPr="002072A7">
        <w:rPr>
          <w:rFonts w:ascii="Times New Roman" w:hAnsi="Times New Roman" w:cs="Times New Roman"/>
          <w:noProof/>
          <w:sz w:val="21"/>
          <w:szCs w:val="21"/>
          <w:lang w:val="lt-LT"/>
        </w:rPr>
        <w:t xml:space="preserve">inansavimo vėlavimas yra sąlyga, visiškai atleidžianti Pirkėją nuo civilinės atsakomybės ir netesybų mokėjimo </w:t>
      </w:r>
      <w:r w:rsidR="004261A0" w:rsidRPr="002072A7">
        <w:rPr>
          <w:rFonts w:ascii="Times New Roman" w:hAnsi="Times New Roman" w:cs="Times New Roman"/>
          <w:noProof/>
          <w:sz w:val="21"/>
          <w:szCs w:val="21"/>
          <w:lang w:val="lt-LT"/>
        </w:rPr>
        <w:t>Tiekėjui</w:t>
      </w:r>
      <w:r w:rsidR="00230AEE" w:rsidRPr="002072A7">
        <w:rPr>
          <w:rFonts w:ascii="Times New Roman" w:hAnsi="Times New Roman" w:cs="Times New Roman"/>
          <w:noProof/>
          <w:sz w:val="21"/>
          <w:szCs w:val="21"/>
          <w:lang w:val="lt-LT"/>
        </w:rPr>
        <w:t xml:space="preserve"> už pavėluotą atsiskaitymą.</w:t>
      </w:r>
      <w:r w:rsidR="00230AEE" w:rsidRPr="002072A7">
        <w:rPr>
          <w:rFonts w:ascii="Times New Roman" w:eastAsia="Times New Roman" w:hAnsi="Times New Roman" w:cs="Times New Roman"/>
          <w:noProof/>
          <w:sz w:val="21"/>
          <w:szCs w:val="21"/>
          <w:lang w:val="lt-LT"/>
        </w:rPr>
        <w:t xml:space="preserve"> </w:t>
      </w:r>
    </w:p>
    <w:p w14:paraId="14BFC9E3" w14:textId="77777777" w:rsidR="005A727D" w:rsidRPr="002072A7" w:rsidRDefault="005A727D" w:rsidP="00F30909">
      <w:pPr>
        <w:pStyle w:val="NoSpacing"/>
        <w:tabs>
          <w:tab w:val="left" w:pos="426"/>
        </w:tabs>
        <w:jc w:val="both"/>
        <w:rPr>
          <w:rFonts w:ascii="Times New Roman" w:hAnsi="Times New Roman" w:cs="Times New Roman"/>
          <w:caps/>
          <w:noProof/>
          <w:sz w:val="21"/>
          <w:szCs w:val="21"/>
          <w:lang w:val="lt-LT"/>
        </w:rPr>
      </w:pPr>
    </w:p>
    <w:p w14:paraId="1CB0B4DA" w14:textId="77777777" w:rsidR="00C568A7" w:rsidRPr="002072A7" w:rsidRDefault="00C568A7" w:rsidP="00F30909">
      <w:pPr>
        <w:pStyle w:val="ListParagraph"/>
        <w:numPr>
          <w:ilvl w:val="0"/>
          <w:numId w:val="20"/>
        </w:numPr>
        <w:spacing w:after="0" w:line="240" w:lineRule="auto"/>
        <w:jc w:val="center"/>
        <w:rPr>
          <w:rFonts w:ascii="Times New Roman" w:hAnsi="Times New Roman" w:cs="Times New Roman"/>
          <w:b/>
          <w:bCs/>
          <w:caps/>
          <w:noProof/>
          <w:sz w:val="21"/>
          <w:szCs w:val="21"/>
          <w:lang w:val="lt-LT"/>
        </w:rPr>
      </w:pPr>
      <w:r w:rsidRPr="002072A7">
        <w:rPr>
          <w:rFonts w:ascii="Times New Roman" w:hAnsi="Times New Roman" w:cs="Times New Roman"/>
          <w:b/>
          <w:bCs/>
          <w:caps/>
          <w:noProof/>
          <w:sz w:val="21"/>
          <w:szCs w:val="21"/>
          <w:lang w:val="lt-LT"/>
        </w:rPr>
        <w:t>Subt</w:t>
      </w:r>
      <w:r w:rsidR="002063A8" w:rsidRPr="002072A7">
        <w:rPr>
          <w:rFonts w:ascii="Times New Roman" w:hAnsi="Times New Roman" w:cs="Times New Roman"/>
          <w:b/>
          <w:bCs/>
          <w:caps/>
          <w:noProof/>
          <w:sz w:val="21"/>
          <w:szCs w:val="21"/>
          <w:lang w:val="lt-LT"/>
        </w:rPr>
        <w:t>IE</w:t>
      </w:r>
      <w:r w:rsidRPr="002072A7">
        <w:rPr>
          <w:rFonts w:ascii="Times New Roman" w:hAnsi="Times New Roman" w:cs="Times New Roman"/>
          <w:b/>
          <w:bCs/>
          <w:caps/>
          <w:noProof/>
          <w:sz w:val="21"/>
          <w:szCs w:val="21"/>
          <w:lang w:val="lt-LT"/>
        </w:rPr>
        <w:t>kimas</w:t>
      </w:r>
    </w:p>
    <w:p w14:paraId="4216C931" w14:textId="77777777" w:rsidR="0094378A" w:rsidRPr="002072A7" w:rsidRDefault="0094378A" w:rsidP="0094378A">
      <w:pPr>
        <w:pStyle w:val="ListParagraph"/>
        <w:spacing w:after="0" w:line="240" w:lineRule="auto"/>
        <w:ind w:left="357"/>
        <w:contextualSpacing w:val="0"/>
        <w:rPr>
          <w:rFonts w:ascii="Times New Roman" w:hAnsi="Times New Roman" w:cs="Times New Roman"/>
          <w:b/>
          <w:bCs/>
          <w:caps/>
          <w:noProof/>
          <w:sz w:val="21"/>
          <w:szCs w:val="21"/>
          <w:lang w:val="lt-LT"/>
        </w:rPr>
      </w:pPr>
    </w:p>
    <w:p w14:paraId="7F3126E7" w14:textId="77777777" w:rsidR="00811149" w:rsidRPr="002072A7" w:rsidRDefault="00F30909" w:rsidP="00F30909">
      <w:pPr>
        <w:pStyle w:val="BodyText"/>
        <w:tabs>
          <w:tab w:val="left" w:pos="426"/>
        </w:tabs>
        <w:spacing w:after="0" w:line="240" w:lineRule="auto"/>
        <w:jc w:val="both"/>
        <w:rPr>
          <w:rFonts w:ascii="Times New Roman" w:hAnsi="Times New Roman" w:cs="Times New Roman"/>
          <w:bCs/>
          <w:noProof/>
          <w:sz w:val="21"/>
          <w:szCs w:val="21"/>
        </w:rPr>
      </w:pPr>
      <w:r w:rsidRPr="002072A7">
        <w:rPr>
          <w:rFonts w:ascii="Times New Roman" w:hAnsi="Times New Roman" w:cs="Times New Roman"/>
          <w:bCs/>
          <w:noProof/>
          <w:sz w:val="21"/>
          <w:szCs w:val="21"/>
        </w:rPr>
        <w:t xml:space="preserve">6.1. </w:t>
      </w:r>
      <w:r w:rsidR="00C568A7" w:rsidRPr="002072A7">
        <w:rPr>
          <w:rFonts w:ascii="Times New Roman" w:hAnsi="Times New Roman" w:cs="Times New Roman"/>
          <w:bCs/>
          <w:noProof/>
          <w:sz w:val="21"/>
          <w:szCs w:val="21"/>
        </w:rPr>
        <w:t xml:space="preserve">Kai Sutarties vykdymui </w:t>
      </w:r>
      <w:r w:rsidR="00674E92" w:rsidRPr="002072A7">
        <w:rPr>
          <w:rFonts w:ascii="Times New Roman" w:hAnsi="Times New Roman" w:cs="Times New Roman"/>
          <w:bCs/>
          <w:noProof/>
          <w:sz w:val="21"/>
          <w:szCs w:val="21"/>
        </w:rPr>
        <w:t>Tiekėjas</w:t>
      </w:r>
      <w:r w:rsidR="00C568A7" w:rsidRPr="002072A7">
        <w:rPr>
          <w:rFonts w:ascii="Times New Roman" w:hAnsi="Times New Roman" w:cs="Times New Roman"/>
          <w:bCs/>
          <w:noProof/>
          <w:sz w:val="21"/>
          <w:szCs w:val="21"/>
        </w:rPr>
        <w:t xml:space="preserve"> pasitelks subt</w:t>
      </w:r>
      <w:r w:rsidR="002063A8" w:rsidRPr="002072A7">
        <w:rPr>
          <w:rFonts w:ascii="Times New Roman" w:hAnsi="Times New Roman" w:cs="Times New Roman"/>
          <w:bCs/>
          <w:noProof/>
          <w:sz w:val="21"/>
          <w:szCs w:val="21"/>
        </w:rPr>
        <w:t>ie</w:t>
      </w:r>
      <w:r w:rsidR="00C568A7" w:rsidRPr="002072A7">
        <w:rPr>
          <w:rFonts w:ascii="Times New Roman" w:hAnsi="Times New Roman" w:cs="Times New Roman"/>
          <w:bCs/>
          <w:noProof/>
          <w:sz w:val="21"/>
          <w:szCs w:val="21"/>
        </w:rPr>
        <w:t>kėją (-us), tokiu atveju bus taikomi Sutarties bendrųjų sąlygų 1</w:t>
      </w:r>
      <w:r w:rsidR="005A0B5E" w:rsidRPr="002072A7">
        <w:rPr>
          <w:rFonts w:ascii="Times New Roman" w:hAnsi="Times New Roman" w:cs="Times New Roman"/>
          <w:bCs/>
          <w:noProof/>
          <w:sz w:val="21"/>
          <w:szCs w:val="21"/>
        </w:rPr>
        <w:t>5</w:t>
      </w:r>
      <w:r w:rsidR="00C568A7" w:rsidRPr="002072A7">
        <w:rPr>
          <w:rFonts w:ascii="Times New Roman" w:hAnsi="Times New Roman" w:cs="Times New Roman"/>
          <w:bCs/>
          <w:noProof/>
          <w:sz w:val="21"/>
          <w:szCs w:val="21"/>
        </w:rPr>
        <w:t>.1-1</w:t>
      </w:r>
      <w:r w:rsidR="005A0B5E" w:rsidRPr="002072A7">
        <w:rPr>
          <w:rFonts w:ascii="Times New Roman" w:hAnsi="Times New Roman" w:cs="Times New Roman"/>
          <w:bCs/>
          <w:noProof/>
          <w:sz w:val="21"/>
          <w:szCs w:val="21"/>
        </w:rPr>
        <w:t>5</w:t>
      </w:r>
      <w:r w:rsidR="00C568A7" w:rsidRPr="002072A7">
        <w:rPr>
          <w:rFonts w:ascii="Times New Roman" w:hAnsi="Times New Roman" w:cs="Times New Roman"/>
          <w:bCs/>
          <w:noProof/>
          <w:sz w:val="21"/>
          <w:szCs w:val="21"/>
        </w:rPr>
        <w:t>.8 punktai.</w:t>
      </w:r>
    </w:p>
    <w:p w14:paraId="1BAE5E69" w14:textId="77777777" w:rsidR="00A530F1" w:rsidRPr="002072A7" w:rsidRDefault="00F30909" w:rsidP="00F30909">
      <w:pPr>
        <w:pStyle w:val="BodyText"/>
        <w:tabs>
          <w:tab w:val="left" w:pos="426"/>
        </w:tabs>
        <w:spacing w:after="0" w:line="240" w:lineRule="auto"/>
        <w:jc w:val="both"/>
        <w:rPr>
          <w:rFonts w:ascii="Times New Roman" w:hAnsi="Times New Roman" w:cs="Times New Roman"/>
          <w:bCs/>
          <w:noProof/>
          <w:sz w:val="21"/>
          <w:szCs w:val="21"/>
        </w:rPr>
      </w:pPr>
      <w:r w:rsidRPr="002072A7">
        <w:rPr>
          <w:rFonts w:ascii="Times New Roman" w:hAnsi="Times New Roman" w:cs="Times New Roman"/>
          <w:bCs/>
          <w:noProof/>
          <w:sz w:val="21"/>
          <w:szCs w:val="21"/>
        </w:rPr>
        <w:t>6.2.</w:t>
      </w:r>
      <w:r w:rsidR="001540B9" w:rsidRPr="002072A7">
        <w:rPr>
          <w:rFonts w:ascii="Times New Roman" w:hAnsi="Times New Roman" w:cs="Times New Roman"/>
          <w:bCs/>
          <w:noProof/>
          <w:sz w:val="21"/>
          <w:szCs w:val="21"/>
        </w:rPr>
        <w:t xml:space="preserve"> </w:t>
      </w:r>
      <w:r w:rsidR="00C568A7" w:rsidRPr="002072A7">
        <w:rPr>
          <w:rFonts w:ascii="Times New Roman" w:hAnsi="Times New Roman" w:cs="Times New Roman"/>
          <w:bCs/>
          <w:noProof/>
          <w:sz w:val="21"/>
          <w:szCs w:val="21"/>
        </w:rPr>
        <w:t xml:space="preserve">Sutarties vykdymui bet kuriuo Sutarties vykdymo metu </w:t>
      </w:r>
      <w:r w:rsidR="00674E92" w:rsidRPr="002072A7">
        <w:rPr>
          <w:rFonts w:ascii="Times New Roman" w:hAnsi="Times New Roman" w:cs="Times New Roman"/>
          <w:bCs/>
          <w:noProof/>
          <w:sz w:val="21"/>
          <w:szCs w:val="21"/>
        </w:rPr>
        <w:t xml:space="preserve">Tiekėjo </w:t>
      </w:r>
      <w:r w:rsidR="00C568A7" w:rsidRPr="002072A7">
        <w:rPr>
          <w:rFonts w:ascii="Times New Roman" w:hAnsi="Times New Roman" w:cs="Times New Roman"/>
          <w:bCs/>
          <w:noProof/>
          <w:sz w:val="21"/>
          <w:szCs w:val="21"/>
        </w:rPr>
        <w:t>pasitelkiami subt</w:t>
      </w:r>
      <w:r w:rsidR="002063A8" w:rsidRPr="002072A7">
        <w:rPr>
          <w:rFonts w:ascii="Times New Roman" w:hAnsi="Times New Roman" w:cs="Times New Roman"/>
          <w:bCs/>
          <w:noProof/>
          <w:sz w:val="21"/>
          <w:szCs w:val="21"/>
        </w:rPr>
        <w:t>ie</w:t>
      </w:r>
      <w:r w:rsidR="00C568A7" w:rsidRPr="002072A7">
        <w:rPr>
          <w:rFonts w:ascii="Times New Roman" w:hAnsi="Times New Roman" w:cs="Times New Roman"/>
          <w:bCs/>
          <w:noProof/>
          <w:sz w:val="21"/>
          <w:szCs w:val="21"/>
        </w:rPr>
        <w:t>kėjai nurodomi Sutarties priede.</w:t>
      </w:r>
    </w:p>
    <w:p w14:paraId="0B68AA9B" w14:textId="77777777" w:rsidR="00230AEE" w:rsidRPr="002072A7" w:rsidRDefault="00230AEE" w:rsidP="00230AEE">
      <w:pPr>
        <w:pStyle w:val="BodyText"/>
        <w:tabs>
          <w:tab w:val="left" w:pos="426"/>
        </w:tabs>
        <w:spacing w:after="0" w:line="240" w:lineRule="auto"/>
        <w:jc w:val="both"/>
        <w:rPr>
          <w:rFonts w:ascii="Times New Roman" w:hAnsi="Times New Roman" w:cs="Times New Roman"/>
          <w:bCs/>
          <w:noProof/>
          <w:sz w:val="21"/>
          <w:szCs w:val="21"/>
        </w:rPr>
      </w:pPr>
    </w:p>
    <w:p w14:paraId="4965A239" w14:textId="77777777" w:rsidR="00C568A7" w:rsidRPr="002072A7" w:rsidRDefault="00C568A7" w:rsidP="00F30909">
      <w:pPr>
        <w:pStyle w:val="ListParagraph"/>
        <w:numPr>
          <w:ilvl w:val="0"/>
          <w:numId w:val="20"/>
        </w:numPr>
        <w:shd w:val="clear" w:color="auto" w:fill="FFFFFF" w:themeFill="background1"/>
        <w:spacing w:after="0"/>
        <w:contextualSpacing w:val="0"/>
        <w:jc w:val="center"/>
        <w:rPr>
          <w:rFonts w:ascii="Times New Roman" w:hAnsi="Times New Roman" w:cs="Times New Roman"/>
          <w:b/>
          <w:caps/>
          <w:noProof/>
          <w:sz w:val="21"/>
          <w:szCs w:val="21"/>
          <w:lang w:val="lt-LT"/>
        </w:rPr>
      </w:pPr>
      <w:r w:rsidRPr="002072A7">
        <w:rPr>
          <w:rFonts w:ascii="Times New Roman" w:hAnsi="Times New Roman" w:cs="Times New Roman"/>
          <w:b/>
          <w:caps/>
          <w:noProof/>
          <w:sz w:val="21"/>
          <w:szCs w:val="21"/>
          <w:lang w:val="lt-LT"/>
        </w:rPr>
        <w:t>Sutarties galiojimas</w:t>
      </w:r>
    </w:p>
    <w:p w14:paraId="5B0D3B19" w14:textId="77777777" w:rsidR="0094378A" w:rsidRPr="002072A7" w:rsidRDefault="0094378A" w:rsidP="0094378A">
      <w:pPr>
        <w:pStyle w:val="ListParagraph"/>
        <w:shd w:val="clear" w:color="auto" w:fill="FFFFFF" w:themeFill="background1"/>
        <w:spacing w:after="0"/>
        <w:ind w:left="357"/>
        <w:contextualSpacing w:val="0"/>
        <w:rPr>
          <w:rFonts w:ascii="Times New Roman" w:hAnsi="Times New Roman" w:cs="Times New Roman"/>
          <w:b/>
          <w:caps/>
          <w:noProof/>
          <w:sz w:val="21"/>
          <w:szCs w:val="21"/>
          <w:lang w:val="lt-LT"/>
        </w:rPr>
      </w:pPr>
    </w:p>
    <w:p w14:paraId="25A1187B" w14:textId="77777777" w:rsidR="00811149" w:rsidRPr="002072A7" w:rsidRDefault="00F30909" w:rsidP="00F30909">
      <w:pPr>
        <w:pStyle w:val="BodyText"/>
        <w:tabs>
          <w:tab w:val="left" w:pos="426"/>
        </w:tabs>
        <w:spacing w:after="0" w:line="240" w:lineRule="auto"/>
        <w:jc w:val="both"/>
        <w:rPr>
          <w:rFonts w:ascii="Times New Roman" w:hAnsi="Times New Roman" w:cs="Times New Roman"/>
          <w:bCs/>
          <w:noProof/>
          <w:sz w:val="21"/>
          <w:szCs w:val="21"/>
        </w:rPr>
      </w:pPr>
      <w:r w:rsidRPr="002072A7">
        <w:rPr>
          <w:rFonts w:ascii="Times New Roman" w:hAnsi="Times New Roman" w:cs="Times New Roman"/>
          <w:bCs/>
          <w:noProof/>
          <w:sz w:val="21"/>
          <w:szCs w:val="21"/>
        </w:rPr>
        <w:t xml:space="preserve">7.1. </w:t>
      </w:r>
      <w:r w:rsidR="00C568A7" w:rsidRPr="002072A7">
        <w:rPr>
          <w:rFonts w:ascii="Times New Roman" w:hAnsi="Times New Roman" w:cs="Times New Roman"/>
          <w:bCs/>
          <w:noProof/>
          <w:sz w:val="21"/>
          <w:szCs w:val="21"/>
        </w:rPr>
        <w:t>Sutartis įsigalioja, kai Sutartį pasirašo abi Sutarties Šalys</w:t>
      </w:r>
      <w:r w:rsidR="00B729D3" w:rsidRPr="002072A7">
        <w:rPr>
          <w:rFonts w:ascii="Times New Roman" w:hAnsi="Times New Roman" w:cs="Times New Roman"/>
          <w:bCs/>
          <w:noProof/>
          <w:sz w:val="21"/>
          <w:szCs w:val="21"/>
        </w:rPr>
        <w:t>.</w:t>
      </w:r>
    </w:p>
    <w:p w14:paraId="3034FDD4" w14:textId="77777777" w:rsidR="003059C1" w:rsidRPr="002072A7" w:rsidRDefault="00623E1A" w:rsidP="00623E1A">
      <w:pPr>
        <w:pStyle w:val="BodyText"/>
        <w:tabs>
          <w:tab w:val="left" w:pos="426"/>
        </w:tabs>
        <w:spacing w:after="0" w:line="240" w:lineRule="auto"/>
        <w:jc w:val="both"/>
        <w:rPr>
          <w:rFonts w:ascii="Times New Roman" w:hAnsi="Times New Roman" w:cs="Times New Roman"/>
          <w:bCs/>
          <w:noProof/>
          <w:sz w:val="21"/>
          <w:szCs w:val="21"/>
        </w:rPr>
      </w:pPr>
      <w:r>
        <w:rPr>
          <w:rFonts w:ascii="Times New Roman" w:hAnsi="Times New Roman" w:cs="Times New Roman"/>
          <w:bCs/>
          <w:noProof/>
          <w:sz w:val="21"/>
          <w:szCs w:val="21"/>
        </w:rPr>
        <w:t xml:space="preserve">7.2. </w:t>
      </w:r>
      <w:r w:rsidR="00C568A7" w:rsidRPr="002072A7">
        <w:rPr>
          <w:rFonts w:ascii="Times New Roman" w:hAnsi="Times New Roman" w:cs="Times New Roman"/>
          <w:bCs/>
          <w:noProof/>
          <w:sz w:val="21"/>
          <w:szCs w:val="21"/>
        </w:rPr>
        <w:t xml:space="preserve">Sutarties trukmė – </w:t>
      </w:r>
      <w:r w:rsidR="004A161A" w:rsidRPr="002072A7">
        <w:rPr>
          <w:rFonts w:ascii="Times New Roman" w:hAnsi="Times New Roman" w:cs="Times New Roman"/>
          <w:bCs/>
          <w:noProof/>
          <w:sz w:val="21"/>
          <w:szCs w:val="21"/>
        </w:rPr>
        <w:t>6</w:t>
      </w:r>
      <w:r w:rsidR="00BA4E57" w:rsidRPr="002072A7">
        <w:rPr>
          <w:rFonts w:ascii="Times New Roman" w:hAnsi="Times New Roman" w:cs="Times New Roman"/>
          <w:b/>
          <w:bCs/>
          <w:noProof/>
          <w:sz w:val="21"/>
          <w:szCs w:val="21"/>
        </w:rPr>
        <w:t xml:space="preserve"> </w:t>
      </w:r>
      <w:r w:rsidR="00872AD8" w:rsidRPr="002072A7">
        <w:rPr>
          <w:rFonts w:ascii="Times New Roman" w:hAnsi="Times New Roman" w:cs="Times New Roman"/>
          <w:bCs/>
          <w:noProof/>
          <w:sz w:val="21"/>
          <w:szCs w:val="21"/>
        </w:rPr>
        <w:t>(</w:t>
      </w:r>
      <w:r w:rsidR="004A161A" w:rsidRPr="002072A7">
        <w:rPr>
          <w:rFonts w:ascii="Times New Roman" w:hAnsi="Times New Roman" w:cs="Times New Roman"/>
          <w:bCs/>
          <w:noProof/>
          <w:sz w:val="21"/>
          <w:szCs w:val="21"/>
        </w:rPr>
        <w:t>šeši</w:t>
      </w:r>
      <w:r w:rsidR="00BA4E57" w:rsidRPr="002072A7">
        <w:rPr>
          <w:rFonts w:ascii="Times New Roman" w:hAnsi="Times New Roman" w:cs="Times New Roman"/>
          <w:bCs/>
          <w:noProof/>
          <w:sz w:val="21"/>
          <w:szCs w:val="21"/>
        </w:rPr>
        <w:t>)</w:t>
      </w:r>
      <w:r w:rsidR="00ED7F33" w:rsidRPr="002072A7">
        <w:rPr>
          <w:rFonts w:ascii="Times New Roman" w:hAnsi="Times New Roman" w:cs="Times New Roman"/>
          <w:bCs/>
          <w:noProof/>
          <w:sz w:val="21"/>
          <w:szCs w:val="21"/>
        </w:rPr>
        <w:t xml:space="preserve"> </w:t>
      </w:r>
      <w:r w:rsidR="00C568A7" w:rsidRPr="002072A7">
        <w:rPr>
          <w:rFonts w:ascii="Times New Roman" w:hAnsi="Times New Roman" w:cs="Times New Roman"/>
          <w:bCs/>
          <w:noProof/>
          <w:sz w:val="21"/>
          <w:szCs w:val="21"/>
        </w:rPr>
        <w:t>mėnesi</w:t>
      </w:r>
      <w:r w:rsidR="004A161A" w:rsidRPr="002072A7">
        <w:rPr>
          <w:rFonts w:ascii="Times New Roman" w:hAnsi="Times New Roman" w:cs="Times New Roman"/>
          <w:bCs/>
          <w:noProof/>
          <w:sz w:val="21"/>
          <w:szCs w:val="21"/>
        </w:rPr>
        <w:t>ai</w:t>
      </w:r>
      <w:r w:rsidR="003957B9" w:rsidRPr="002072A7">
        <w:rPr>
          <w:rFonts w:ascii="Times New Roman" w:hAnsi="Times New Roman" w:cs="Times New Roman"/>
          <w:bCs/>
          <w:noProof/>
          <w:sz w:val="21"/>
          <w:szCs w:val="21"/>
        </w:rPr>
        <w:t xml:space="preserve"> </w:t>
      </w:r>
      <w:r w:rsidR="00C568A7" w:rsidRPr="002072A7">
        <w:rPr>
          <w:rFonts w:ascii="Times New Roman" w:hAnsi="Times New Roman" w:cs="Times New Roman"/>
          <w:bCs/>
          <w:noProof/>
          <w:sz w:val="21"/>
          <w:szCs w:val="21"/>
        </w:rPr>
        <w:t>nuo</w:t>
      </w:r>
      <w:r w:rsidR="00ED7F33" w:rsidRPr="002072A7">
        <w:rPr>
          <w:rFonts w:ascii="Times New Roman" w:hAnsi="Times New Roman" w:cs="Times New Roman"/>
          <w:bCs/>
          <w:noProof/>
          <w:sz w:val="21"/>
          <w:szCs w:val="21"/>
        </w:rPr>
        <w:t xml:space="preserve"> Sutarties įsigaliojimo dienos. </w:t>
      </w:r>
    </w:p>
    <w:p w14:paraId="7BFA6B01" w14:textId="77777777" w:rsidR="00DD7ACB" w:rsidRDefault="00DD7ACB" w:rsidP="003059C1">
      <w:pPr>
        <w:pStyle w:val="ListParagraph"/>
        <w:shd w:val="clear" w:color="auto" w:fill="FFFFFF" w:themeFill="background1"/>
        <w:tabs>
          <w:tab w:val="left" w:pos="426"/>
        </w:tabs>
        <w:spacing w:after="0" w:line="240" w:lineRule="auto"/>
        <w:ind w:left="0"/>
        <w:jc w:val="both"/>
        <w:rPr>
          <w:rFonts w:ascii="Times New Roman" w:hAnsi="Times New Roman" w:cs="Times New Roman"/>
          <w:noProof/>
          <w:sz w:val="21"/>
          <w:szCs w:val="21"/>
          <w:lang w:val="lt-LT"/>
        </w:rPr>
      </w:pPr>
    </w:p>
    <w:p w14:paraId="50E80005" w14:textId="77777777" w:rsidR="00C568A7" w:rsidRPr="002072A7" w:rsidRDefault="00C568A7" w:rsidP="00F30909">
      <w:pPr>
        <w:pStyle w:val="Style4"/>
        <w:numPr>
          <w:ilvl w:val="0"/>
          <w:numId w:val="25"/>
        </w:numPr>
        <w:shd w:val="clear" w:color="auto" w:fill="FFFFFF" w:themeFill="background1"/>
        <w:spacing w:line="240" w:lineRule="auto"/>
        <w:jc w:val="center"/>
        <w:rPr>
          <w:b/>
          <w:bCs/>
          <w:caps/>
          <w:noProof/>
          <w:sz w:val="21"/>
          <w:szCs w:val="21"/>
        </w:rPr>
      </w:pPr>
      <w:r w:rsidRPr="002072A7">
        <w:rPr>
          <w:b/>
          <w:bCs/>
          <w:caps/>
          <w:noProof/>
          <w:sz w:val="21"/>
          <w:szCs w:val="21"/>
        </w:rPr>
        <w:t>Atsakingi asmenys ir susirašinėjimas</w:t>
      </w:r>
    </w:p>
    <w:p w14:paraId="6F55A6FD" w14:textId="77777777" w:rsidR="003059C1" w:rsidRPr="002072A7" w:rsidRDefault="003059C1" w:rsidP="003059C1">
      <w:pPr>
        <w:pStyle w:val="Style4"/>
        <w:shd w:val="clear" w:color="auto" w:fill="FFFFFF" w:themeFill="background1"/>
        <w:spacing w:line="240" w:lineRule="auto"/>
        <w:ind w:left="357"/>
        <w:rPr>
          <w:b/>
          <w:bCs/>
          <w:caps/>
          <w:noProof/>
          <w:sz w:val="21"/>
          <w:szCs w:val="21"/>
        </w:rPr>
      </w:pPr>
    </w:p>
    <w:p w14:paraId="43F43CAF" w14:textId="77777777" w:rsidR="000B6FF7" w:rsidRPr="002072A7" w:rsidRDefault="00C568A7" w:rsidP="00F30909">
      <w:pPr>
        <w:pStyle w:val="ListParagraph"/>
        <w:numPr>
          <w:ilvl w:val="1"/>
          <w:numId w:val="25"/>
        </w:numPr>
        <w:shd w:val="clear" w:color="auto" w:fill="FFFFFF" w:themeFill="background1"/>
        <w:tabs>
          <w:tab w:val="left" w:pos="426"/>
        </w:tabs>
        <w:spacing w:after="120" w:line="240" w:lineRule="auto"/>
        <w:jc w:val="both"/>
        <w:rPr>
          <w:rFonts w:ascii="Times New Roman" w:hAnsi="Times New Roman" w:cs="Times New Roman"/>
          <w:noProof/>
          <w:sz w:val="21"/>
          <w:szCs w:val="21"/>
          <w:lang w:val="lt-LT"/>
        </w:rPr>
      </w:pPr>
      <w:r w:rsidRPr="002072A7">
        <w:rPr>
          <w:rFonts w:ascii="Times New Roman" w:eastAsia="Times New Roman" w:hAnsi="Times New Roman" w:cs="Times New Roman"/>
          <w:bCs/>
          <w:noProof/>
          <w:sz w:val="21"/>
          <w:szCs w:val="21"/>
          <w:lang w:val="lt-LT" w:eastAsia="ar-SA"/>
        </w:rPr>
        <w:t>Asmenys, atsakingi už Sutarties vykdymą</w:t>
      </w:r>
      <w:r w:rsidR="001454CB" w:rsidRPr="002072A7">
        <w:rPr>
          <w:rFonts w:ascii="Times New Roman" w:eastAsia="Times New Roman" w:hAnsi="Times New Roman" w:cs="Times New Roman"/>
          <w:bCs/>
          <w:noProof/>
          <w:sz w:val="21"/>
          <w:szCs w:val="21"/>
          <w:lang w:val="lt-LT" w:eastAsia="ar-SA"/>
        </w:rPr>
        <w:t>:</w:t>
      </w:r>
    </w:p>
    <w:tbl>
      <w:tblPr>
        <w:tblStyle w:val="TableGrid"/>
        <w:tblW w:w="9639" w:type="dxa"/>
        <w:tblInd w:w="108" w:type="dxa"/>
        <w:tblLook w:val="04A0" w:firstRow="1" w:lastRow="0" w:firstColumn="1" w:lastColumn="0" w:noHBand="0" w:noVBand="1"/>
      </w:tblPr>
      <w:tblGrid>
        <w:gridCol w:w="2860"/>
        <w:gridCol w:w="3377"/>
        <w:gridCol w:w="3402"/>
      </w:tblGrid>
      <w:tr w:rsidR="004621FD" w:rsidRPr="002072A7" w14:paraId="3BBD1AE2" w14:textId="77777777" w:rsidTr="00BB2043">
        <w:tc>
          <w:tcPr>
            <w:tcW w:w="2860" w:type="dxa"/>
            <w:tcBorders>
              <w:top w:val="nil"/>
              <w:left w:val="nil"/>
              <w:bottom w:val="single" w:sz="4" w:space="0" w:color="auto"/>
              <w:right w:val="single" w:sz="4" w:space="0" w:color="auto"/>
            </w:tcBorders>
          </w:tcPr>
          <w:p w14:paraId="0BC8DA52" w14:textId="77777777" w:rsidR="004621FD" w:rsidRPr="002072A7" w:rsidRDefault="004621FD" w:rsidP="00B715CB">
            <w:pPr>
              <w:spacing w:after="0" w:line="240" w:lineRule="auto"/>
              <w:jc w:val="right"/>
              <w:rPr>
                <w:rFonts w:ascii="Times New Roman" w:hAnsi="Times New Roman" w:cs="Times New Roman"/>
                <w:noProof/>
                <w:sz w:val="21"/>
                <w:szCs w:val="21"/>
                <w:lang w:val="lt-LT"/>
              </w:rPr>
            </w:pPr>
          </w:p>
        </w:tc>
        <w:tc>
          <w:tcPr>
            <w:tcW w:w="3377" w:type="dxa"/>
            <w:tcBorders>
              <w:left w:val="single" w:sz="4" w:space="0" w:color="auto"/>
            </w:tcBorders>
            <w:vAlign w:val="center"/>
          </w:tcPr>
          <w:p w14:paraId="336C3FFA" w14:textId="77777777" w:rsidR="004621FD" w:rsidRPr="002072A7" w:rsidRDefault="004621FD" w:rsidP="00B715CB">
            <w:pPr>
              <w:spacing w:after="0" w:line="240" w:lineRule="auto"/>
              <w:jc w:val="center"/>
              <w:rPr>
                <w:rFonts w:ascii="Times New Roman" w:hAnsi="Times New Roman" w:cs="Times New Roman"/>
                <w:b/>
                <w:noProof/>
                <w:sz w:val="21"/>
                <w:szCs w:val="21"/>
                <w:lang w:val="lt-LT"/>
              </w:rPr>
            </w:pPr>
            <w:r w:rsidRPr="002072A7">
              <w:rPr>
                <w:rFonts w:ascii="Times New Roman" w:hAnsi="Times New Roman" w:cs="Times New Roman"/>
                <w:b/>
                <w:bCs/>
                <w:noProof/>
                <w:sz w:val="21"/>
                <w:szCs w:val="21"/>
                <w:lang w:val="lt-LT"/>
              </w:rPr>
              <w:t>Tiekėjas</w:t>
            </w:r>
          </w:p>
        </w:tc>
        <w:tc>
          <w:tcPr>
            <w:tcW w:w="3402" w:type="dxa"/>
            <w:vAlign w:val="center"/>
          </w:tcPr>
          <w:p w14:paraId="5ADF1889" w14:textId="77777777" w:rsidR="004621FD" w:rsidRPr="002072A7" w:rsidRDefault="004621FD" w:rsidP="003646EB">
            <w:pPr>
              <w:spacing w:after="0" w:line="240" w:lineRule="auto"/>
              <w:jc w:val="center"/>
              <w:rPr>
                <w:rFonts w:ascii="Times New Roman" w:hAnsi="Times New Roman" w:cs="Times New Roman"/>
                <w:b/>
                <w:noProof/>
                <w:sz w:val="21"/>
                <w:szCs w:val="21"/>
                <w:lang w:val="lt-LT"/>
              </w:rPr>
            </w:pPr>
            <w:r w:rsidRPr="002072A7">
              <w:rPr>
                <w:rFonts w:ascii="Times New Roman" w:hAnsi="Times New Roman" w:cs="Times New Roman"/>
                <w:b/>
                <w:noProof/>
                <w:sz w:val="21"/>
                <w:szCs w:val="21"/>
                <w:lang w:val="lt-LT"/>
              </w:rPr>
              <w:t>Pirkėjas</w:t>
            </w:r>
          </w:p>
        </w:tc>
      </w:tr>
      <w:tr w:rsidR="004621FD" w:rsidRPr="002072A7" w14:paraId="0D324855" w14:textId="77777777" w:rsidTr="00BB2043">
        <w:tc>
          <w:tcPr>
            <w:tcW w:w="2860" w:type="dxa"/>
            <w:tcBorders>
              <w:top w:val="single" w:sz="4" w:space="0" w:color="auto"/>
            </w:tcBorders>
          </w:tcPr>
          <w:p w14:paraId="60BD2525" w14:textId="77777777" w:rsidR="004621FD" w:rsidRPr="002072A7" w:rsidRDefault="004621FD" w:rsidP="004612AE">
            <w:pPr>
              <w:spacing w:after="0" w:line="240" w:lineRule="auto"/>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Vardas, pavardė</w:t>
            </w:r>
          </w:p>
        </w:tc>
        <w:tc>
          <w:tcPr>
            <w:tcW w:w="3377" w:type="dxa"/>
          </w:tcPr>
          <w:p w14:paraId="5346DC80" w14:textId="1E1F5B11" w:rsidR="004621FD" w:rsidRPr="002072A7" w:rsidRDefault="000A530E" w:rsidP="004612AE">
            <w:pPr>
              <w:spacing w:after="0" w:line="240" w:lineRule="auto"/>
              <w:jc w:val="both"/>
              <w:rPr>
                <w:rFonts w:ascii="Times New Roman" w:hAnsi="Times New Roman" w:cs="Times New Roman"/>
                <w:noProof/>
                <w:sz w:val="21"/>
                <w:szCs w:val="21"/>
                <w:lang w:val="lt-LT"/>
              </w:rPr>
            </w:pPr>
            <w:r>
              <w:rPr>
                <w:rFonts w:ascii="Times New Roman" w:hAnsi="Times New Roman" w:cs="Times New Roman"/>
                <w:noProof/>
                <w:sz w:val="21"/>
                <w:szCs w:val="21"/>
                <w:lang w:val="lt-LT"/>
              </w:rPr>
              <w:t>Aistė Dirginčiūtė</w:t>
            </w:r>
          </w:p>
        </w:tc>
        <w:tc>
          <w:tcPr>
            <w:tcW w:w="3402" w:type="dxa"/>
          </w:tcPr>
          <w:p w14:paraId="6085EF18" w14:textId="77777777" w:rsidR="004621FD" w:rsidRPr="002072A7" w:rsidRDefault="004621FD" w:rsidP="003646EB">
            <w:pPr>
              <w:spacing w:after="0" w:line="240" w:lineRule="auto"/>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Joana Čeponienė</w:t>
            </w:r>
          </w:p>
        </w:tc>
      </w:tr>
      <w:tr w:rsidR="004621FD" w:rsidRPr="002072A7" w14:paraId="76FAC22B" w14:textId="77777777" w:rsidTr="00BB2043">
        <w:tc>
          <w:tcPr>
            <w:tcW w:w="2860" w:type="dxa"/>
          </w:tcPr>
          <w:p w14:paraId="5D0DABD6" w14:textId="77777777" w:rsidR="004621FD" w:rsidRPr="002072A7" w:rsidRDefault="004621FD" w:rsidP="004612AE">
            <w:pPr>
              <w:spacing w:after="0" w:line="240" w:lineRule="auto"/>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Adresas</w:t>
            </w:r>
          </w:p>
        </w:tc>
        <w:tc>
          <w:tcPr>
            <w:tcW w:w="3377" w:type="dxa"/>
          </w:tcPr>
          <w:p w14:paraId="70860B1A" w14:textId="20ED52EF" w:rsidR="004621FD" w:rsidRPr="002072A7" w:rsidRDefault="000A530E" w:rsidP="004612AE">
            <w:pPr>
              <w:spacing w:after="0" w:line="240" w:lineRule="auto"/>
              <w:jc w:val="both"/>
              <w:rPr>
                <w:rFonts w:ascii="Times New Roman" w:hAnsi="Times New Roman" w:cs="Times New Roman"/>
                <w:noProof/>
                <w:sz w:val="21"/>
                <w:szCs w:val="21"/>
                <w:lang w:val="lt-LT"/>
              </w:rPr>
            </w:pPr>
            <w:r>
              <w:rPr>
                <w:rFonts w:ascii="Times New Roman" w:hAnsi="Times New Roman" w:cs="Times New Roman"/>
                <w:noProof/>
                <w:sz w:val="21"/>
                <w:szCs w:val="21"/>
                <w:lang w:val="lt-LT"/>
              </w:rPr>
              <w:t>Smėlio g. 10, LT-10324, Vilnius</w:t>
            </w:r>
          </w:p>
        </w:tc>
        <w:tc>
          <w:tcPr>
            <w:tcW w:w="3402" w:type="dxa"/>
          </w:tcPr>
          <w:p w14:paraId="6164E6E5" w14:textId="77777777" w:rsidR="004621FD" w:rsidRPr="002072A7" w:rsidRDefault="004621FD" w:rsidP="003646EB">
            <w:pPr>
              <w:spacing w:after="0" w:line="240" w:lineRule="auto"/>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Eivenių g. 2, LT-50161 Kaunas</w:t>
            </w:r>
          </w:p>
        </w:tc>
      </w:tr>
      <w:tr w:rsidR="004621FD" w:rsidRPr="002072A7" w14:paraId="311E393F" w14:textId="77777777" w:rsidTr="00BB2043">
        <w:tc>
          <w:tcPr>
            <w:tcW w:w="2860" w:type="dxa"/>
          </w:tcPr>
          <w:p w14:paraId="0CF7E9CE" w14:textId="77777777" w:rsidR="004621FD" w:rsidRPr="002072A7" w:rsidRDefault="004621FD" w:rsidP="004612AE">
            <w:pPr>
              <w:spacing w:after="0" w:line="240" w:lineRule="auto"/>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Telefonas</w:t>
            </w:r>
          </w:p>
        </w:tc>
        <w:tc>
          <w:tcPr>
            <w:tcW w:w="3377" w:type="dxa"/>
          </w:tcPr>
          <w:p w14:paraId="1DD132D2" w14:textId="69547FE8" w:rsidR="004621FD" w:rsidRPr="002072A7" w:rsidRDefault="000A530E" w:rsidP="003E2FEB">
            <w:pPr>
              <w:spacing w:after="0" w:line="240" w:lineRule="auto"/>
              <w:jc w:val="both"/>
              <w:rPr>
                <w:rFonts w:ascii="Times New Roman" w:hAnsi="Times New Roman" w:cs="Times New Roman"/>
                <w:noProof/>
                <w:sz w:val="21"/>
                <w:szCs w:val="21"/>
                <w:lang w:val="lt-LT"/>
              </w:rPr>
            </w:pPr>
            <w:r>
              <w:rPr>
                <w:rFonts w:ascii="Times New Roman" w:hAnsi="Times New Roman" w:cs="Times New Roman"/>
                <w:noProof/>
                <w:sz w:val="21"/>
                <w:szCs w:val="21"/>
                <w:lang w:val="lt-LT"/>
              </w:rPr>
              <w:t>+370 640 18970</w:t>
            </w:r>
          </w:p>
        </w:tc>
        <w:tc>
          <w:tcPr>
            <w:tcW w:w="3402" w:type="dxa"/>
          </w:tcPr>
          <w:p w14:paraId="7D97517E" w14:textId="77777777" w:rsidR="004621FD" w:rsidRPr="002072A7" w:rsidRDefault="004621FD" w:rsidP="003646EB">
            <w:pPr>
              <w:spacing w:after="0" w:line="240" w:lineRule="auto"/>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+370 37 326418</w:t>
            </w:r>
          </w:p>
        </w:tc>
      </w:tr>
      <w:tr w:rsidR="004621FD" w:rsidRPr="002072A7" w14:paraId="3931B5FF" w14:textId="77777777" w:rsidTr="00BB2043">
        <w:tc>
          <w:tcPr>
            <w:tcW w:w="2860" w:type="dxa"/>
          </w:tcPr>
          <w:p w14:paraId="6F870412" w14:textId="77777777" w:rsidR="004621FD" w:rsidRPr="002072A7" w:rsidRDefault="004621FD" w:rsidP="004612AE">
            <w:pPr>
              <w:spacing w:after="0" w:line="240" w:lineRule="auto"/>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Faksas</w:t>
            </w:r>
          </w:p>
        </w:tc>
        <w:tc>
          <w:tcPr>
            <w:tcW w:w="3377" w:type="dxa"/>
          </w:tcPr>
          <w:p w14:paraId="29B40CBE" w14:textId="69BBC889" w:rsidR="004621FD" w:rsidRPr="002072A7" w:rsidRDefault="000A530E" w:rsidP="004612AE">
            <w:pPr>
              <w:spacing w:after="0" w:line="240" w:lineRule="auto"/>
              <w:jc w:val="both"/>
              <w:rPr>
                <w:rFonts w:ascii="Times New Roman" w:hAnsi="Times New Roman" w:cs="Times New Roman"/>
                <w:noProof/>
                <w:sz w:val="21"/>
                <w:szCs w:val="21"/>
                <w:lang w:val="lt-LT"/>
              </w:rPr>
            </w:pPr>
            <w:r>
              <w:rPr>
                <w:rFonts w:ascii="Times New Roman" w:hAnsi="Times New Roman" w:cs="Times New Roman"/>
                <w:noProof/>
                <w:sz w:val="21"/>
                <w:szCs w:val="21"/>
                <w:lang w:val="lt-LT"/>
              </w:rPr>
              <w:t>-</w:t>
            </w:r>
          </w:p>
        </w:tc>
        <w:tc>
          <w:tcPr>
            <w:tcW w:w="3402" w:type="dxa"/>
          </w:tcPr>
          <w:p w14:paraId="7B59A591" w14:textId="77777777" w:rsidR="004621FD" w:rsidRPr="002072A7" w:rsidRDefault="004621FD" w:rsidP="003646EB">
            <w:pPr>
              <w:spacing w:after="0" w:line="240" w:lineRule="auto"/>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w:t>
            </w:r>
          </w:p>
        </w:tc>
      </w:tr>
      <w:tr w:rsidR="004621FD" w:rsidRPr="002072A7" w14:paraId="58135B9C" w14:textId="77777777" w:rsidTr="00BB2043">
        <w:tc>
          <w:tcPr>
            <w:tcW w:w="2860" w:type="dxa"/>
          </w:tcPr>
          <w:p w14:paraId="431FB71A" w14:textId="77777777" w:rsidR="004621FD" w:rsidRPr="002072A7" w:rsidRDefault="004621FD" w:rsidP="004612AE">
            <w:pPr>
              <w:spacing w:after="0" w:line="240" w:lineRule="auto"/>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El. paštas</w:t>
            </w:r>
          </w:p>
        </w:tc>
        <w:tc>
          <w:tcPr>
            <w:tcW w:w="3377" w:type="dxa"/>
          </w:tcPr>
          <w:p w14:paraId="32C03484" w14:textId="4F608436" w:rsidR="004621FD" w:rsidRPr="000A530E" w:rsidRDefault="00685707" w:rsidP="004612AE">
            <w:pPr>
              <w:spacing w:after="0" w:line="240" w:lineRule="auto"/>
              <w:jc w:val="both"/>
              <w:rPr>
                <w:rFonts w:ascii="Times New Roman" w:hAnsi="Times New Roman" w:cs="Times New Roman"/>
                <w:noProof/>
                <w:sz w:val="21"/>
                <w:szCs w:val="21"/>
                <w:lang w:val="en-GB"/>
              </w:rPr>
            </w:pPr>
            <w:hyperlink r:id="rId12" w:history="1">
              <w:r w:rsidR="000A530E" w:rsidRPr="00984818">
                <w:rPr>
                  <w:rStyle w:val="Hyperlink"/>
                  <w:rFonts w:ascii="Times New Roman" w:hAnsi="Times New Roman" w:cs="Times New Roman"/>
                  <w:noProof/>
                  <w:sz w:val="21"/>
                  <w:szCs w:val="21"/>
                  <w:lang w:val="lt-LT"/>
                </w:rPr>
                <w:t>office@evomeda.com</w:t>
              </w:r>
            </w:hyperlink>
            <w:r w:rsidR="000A530E">
              <w:rPr>
                <w:rFonts w:ascii="Times New Roman" w:hAnsi="Times New Roman" w:cs="Times New Roman"/>
                <w:noProof/>
                <w:sz w:val="21"/>
                <w:szCs w:val="21"/>
                <w:lang w:val="lt-LT"/>
              </w:rPr>
              <w:t xml:space="preserve"> </w:t>
            </w:r>
          </w:p>
        </w:tc>
        <w:tc>
          <w:tcPr>
            <w:tcW w:w="3402" w:type="dxa"/>
          </w:tcPr>
          <w:p w14:paraId="12AB7E27" w14:textId="77777777" w:rsidR="004621FD" w:rsidRPr="002072A7" w:rsidRDefault="004621FD" w:rsidP="003646EB">
            <w:pPr>
              <w:spacing w:after="0" w:line="240" w:lineRule="auto"/>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eastAsia="ar-SA"/>
              </w:rPr>
              <w:t>joana.ceponiene@kaunoklinikos.lt</w:t>
            </w:r>
          </w:p>
        </w:tc>
      </w:tr>
    </w:tbl>
    <w:p w14:paraId="79AE4769" w14:textId="77777777" w:rsidR="00EE7C2F" w:rsidRPr="002072A7" w:rsidRDefault="001454CB" w:rsidP="00EE7C2F">
      <w:pPr>
        <w:pStyle w:val="ListParagraph"/>
        <w:shd w:val="clear" w:color="auto" w:fill="FFFFFF" w:themeFill="background1"/>
        <w:tabs>
          <w:tab w:val="left" w:pos="426"/>
        </w:tabs>
        <w:suppressAutoHyphens/>
        <w:spacing w:before="120" w:after="120" w:line="240" w:lineRule="auto"/>
        <w:ind w:left="0"/>
        <w:jc w:val="both"/>
        <w:rPr>
          <w:rFonts w:ascii="Times New Roman" w:hAnsi="Times New Roman" w:cs="Times New Roman"/>
          <w:noProof/>
          <w:color w:val="000000" w:themeColor="text1"/>
          <w:sz w:val="21"/>
          <w:szCs w:val="21"/>
          <w:lang w:val="lt-LT"/>
        </w:rPr>
      </w:pPr>
      <w:r w:rsidRPr="002072A7">
        <w:rPr>
          <w:rFonts w:ascii="Times New Roman" w:eastAsia="Times New Roman" w:hAnsi="Times New Roman" w:cs="Times New Roman"/>
          <w:bCs/>
          <w:noProof/>
          <w:color w:val="000000" w:themeColor="text1"/>
          <w:sz w:val="21"/>
          <w:szCs w:val="21"/>
          <w:lang w:val="lt-LT" w:eastAsia="ar-SA"/>
        </w:rPr>
        <w:t xml:space="preserve">Pirkėjo asmuo atsakingas už Sutarties ir pakeitimų paskelbimą pagal Lietuvos Respublikos viešųjų pirkimų įstatymo 86 straipsnio 9 dalies nuostatas </w:t>
      </w:r>
      <w:r w:rsidR="002D3319" w:rsidRPr="002072A7">
        <w:rPr>
          <w:rFonts w:ascii="Times New Roman" w:eastAsia="Times New Roman" w:hAnsi="Times New Roman" w:cs="Times New Roman"/>
          <w:bCs/>
          <w:noProof/>
          <w:color w:val="000000" w:themeColor="text1"/>
          <w:sz w:val="21"/>
          <w:szCs w:val="21"/>
          <w:lang w:val="lt-LT" w:eastAsia="ar-SA"/>
        </w:rPr>
        <w:t xml:space="preserve">– </w:t>
      </w:r>
      <w:r w:rsidR="00EE7C2F" w:rsidRPr="002072A7">
        <w:rPr>
          <w:rFonts w:ascii="Times New Roman" w:hAnsi="Times New Roman" w:cs="Times New Roman"/>
          <w:noProof/>
          <w:color w:val="000000" w:themeColor="text1"/>
          <w:sz w:val="21"/>
          <w:szCs w:val="21"/>
          <w:lang w:val="lt-LT"/>
        </w:rPr>
        <w:t>Lina Glebė, Viešųjų pirkimų specialistė.</w:t>
      </w:r>
    </w:p>
    <w:p w14:paraId="2DF67BE2" w14:textId="77777777" w:rsidR="00EE7C2F" w:rsidRPr="002072A7" w:rsidRDefault="00EE7C2F" w:rsidP="00EE7C2F">
      <w:pPr>
        <w:pStyle w:val="ListParagraph"/>
        <w:shd w:val="clear" w:color="auto" w:fill="FFFFFF" w:themeFill="background1"/>
        <w:tabs>
          <w:tab w:val="left" w:pos="426"/>
        </w:tabs>
        <w:suppressAutoHyphens/>
        <w:spacing w:before="120" w:after="120" w:line="240" w:lineRule="auto"/>
        <w:ind w:left="0"/>
        <w:jc w:val="both"/>
        <w:rPr>
          <w:rFonts w:ascii="Times New Roman" w:hAnsi="Times New Roman" w:cs="Times New Roman"/>
          <w:noProof/>
          <w:color w:val="000000" w:themeColor="text1"/>
          <w:sz w:val="21"/>
          <w:szCs w:val="21"/>
          <w:lang w:val="lt-LT"/>
        </w:rPr>
      </w:pPr>
    </w:p>
    <w:p w14:paraId="63FB66F0" w14:textId="77777777" w:rsidR="00B3527F" w:rsidRPr="002072A7" w:rsidRDefault="00F30909" w:rsidP="00EE7C2F">
      <w:pPr>
        <w:pStyle w:val="ListParagraph"/>
        <w:shd w:val="clear" w:color="auto" w:fill="FFFFFF" w:themeFill="background1"/>
        <w:tabs>
          <w:tab w:val="left" w:pos="426"/>
        </w:tabs>
        <w:suppressAutoHyphens/>
        <w:spacing w:before="120" w:after="120" w:line="240" w:lineRule="auto"/>
        <w:ind w:left="0"/>
        <w:jc w:val="both"/>
        <w:rPr>
          <w:rFonts w:ascii="Times New Roman" w:eastAsia="Times New Roman" w:hAnsi="Times New Roman" w:cs="Times New Roman"/>
          <w:bCs/>
          <w:noProof/>
          <w:sz w:val="21"/>
          <w:szCs w:val="21"/>
          <w:lang w:val="lt-LT" w:eastAsia="lt-LT"/>
        </w:rPr>
      </w:pPr>
      <w:r w:rsidRPr="002072A7">
        <w:rPr>
          <w:rFonts w:ascii="Times New Roman" w:eastAsia="Times New Roman" w:hAnsi="Times New Roman" w:cs="Times New Roman"/>
          <w:bCs/>
          <w:noProof/>
          <w:sz w:val="21"/>
          <w:szCs w:val="21"/>
          <w:lang w:val="lt-LT" w:eastAsia="lt-LT"/>
        </w:rPr>
        <w:t>8.2</w:t>
      </w:r>
      <w:r w:rsidR="00AC0A1B" w:rsidRPr="002072A7">
        <w:rPr>
          <w:rFonts w:ascii="Times New Roman" w:eastAsia="Times New Roman" w:hAnsi="Times New Roman" w:cs="Times New Roman"/>
          <w:bCs/>
          <w:noProof/>
          <w:sz w:val="21"/>
          <w:szCs w:val="21"/>
          <w:lang w:val="lt-LT" w:eastAsia="lt-LT"/>
        </w:rPr>
        <w:t>.</w:t>
      </w:r>
      <w:r w:rsidRPr="002072A7">
        <w:rPr>
          <w:rFonts w:ascii="Times New Roman" w:eastAsia="Times New Roman" w:hAnsi="Times New Roman" w:cs="Times New Roman"/>
          <w:bCs/>
          <w:noProof/>
          <w:sz w:val="21"/>
          <w:szCs w:val="21"/>
          <w:lang w:val="lt-LT" w:eastAsia="lt-LT"/>
        </w:rPr>
        <w:t xml:space="preserve"> </w:t>
      </w:r>
      <w:r w:rsidR="00C568A7" w:rsidRPr="002072A7">
        <w:rPr>
          <w:rFonts w:ascii="Times New Roman" w:eastAsia="Times New Roman" w:hAnsi="Times New Roman" w:cs="Times New Roman"/>
          <w:bCs/>
          <w:noProof/>
          <w:sz w:val="21"/>
          <w:szCs w:val="21"/>
          <w:lang w:val="lt-LT" w:eastAsia="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tbl>
      <w:tblPr>
        <w:tblStyle w:val="TableGrid"/>
        <w:tblW w:w="9639" w:type="dxa"/>
        <w:tblInd w:w="108" w:type="dxa"/>
        <w:tblLook w:val="04A0" w:firstRow="1" w:lastRow="0" w:firstColumn="1" w:lastColumn="0" w:noHBand="0" w:noVBand="1"/>
      </w:tblPr>
      <w:tblGrid>
        <w:gridCol w:w="2860"/>
        <w:gridCol w:w="3377"/>
        <w:gridCol w:w="3402"/>
      </w:tblGrid>
      <w:tr w:rsidR="004621FD" w:rsidRPr="002072A7" w14:paraId="559E5073" w14:textId="77777777" w:rsidTr="00CE20BD">
        <w:tc>
          <w:tcPr>
            <w:tcW w:w="2860" w:type="dxa"/>
            <w:tcBorders>
              <w:top w:val="nil"/>
              <w:left w:val="nil"/>
              <w:bottom w:val="single" w:sz="4" w:space="0" w:color="auto"/>
              <w:right w:val="single" w:sz="4" w:space="0" w:color="auto"/>
            </w:tcBorders>
          </w:tcPr>
          <w:p w14:paraId="3EA8FD39" w14:textId="77777777" w:rsidR="004621FD" w:rsidRPr="002072A7" w:rsidRDefault="004621FD" w:rsidP="003646EB">
            <w:pPr>
              <w:spacing w:after="0" w:line="240" w:lineRule="auto"/>
              <w:jc w:val="right"/>
              <w:rPr>
                <w:rFonts w:ascii="Times New Roman" w:hAnsi="Times New Roman" w:cs="Times New Roman"/>
                <w:noProof/>
                <w:sz w:val="21"/>
                <w:szCs w:val="21"/>
                <w:lang w:val="lt-LT"/>
              </w:rPr>
            </w:pPr>
          </w:p>
        </w:tc>
        <w:tc>
          <w:tcPr>
            <w:tcW w:w="3377" w:type="dxa"/>
            <w:tcBorders>
              <w:left w:val="single" w:sz="4" w:space="0" w:color="auto"/>
              <w:bottom w:val="single" w:sz="4" w:space="0" w:color="auto"/>
            </w:tcBorders>
            <w:vAlign w:val="center"/>
          </w:tcPr>
          <w:p w14:paraId="74074D18" w14:textId="77777777" w:rsidR="004621FD" w:rsidRPr="002072A7" w:rsidRDefault="004621FD" w:rsidP="003646EB">
            <w:pPr>
              <w:spacing w:after="0" w:line="240" w:lineRule="auto"/>
              <w:jc w:val="center"/>
              <w:rPr>
                <w:rFonts w:ascii="Times New Roman" w:hAnsi="Times New Roman" w:cs="Times New Roman"/>
                <w:b/>
                <w:noProof/>
                <w:sz w:val="21"/>
                <w:szCs w:val="21"/>
                <w:lang w:val="lt-LT"/>
              </w:rPr>
            </w:pPr>
            <w:r w:rsidRPr="002072A7">
              <w:rPr>
                <w:rFonts w:ascii="Times New Roman" w:hAnsi="Times New Roman" w:cs="Times New Roman"/>
                <w:b/>
                <w:bCs/>
                <w:noProof/>
                <w:sz w:val="21"/>
                <w:szCs w:val="21"/>
                <w:lang w:val="lt-LT"/>
              </w:rPr>
              <w:t>Tiekėjas</w:t>
            </w:r>
          </w:p>
        </w:tc>
        <w:tc>
          <w:tcPr>
            <w:tcW w:w="3402" w:type="dxa"/>
            <w:tcBorders>
              <w:bottom w:val="single" w:sz="4" w:space="0" w:color="auto"/>
            </w:tcBorders>
            <w:vAlign w:val="center"/>
          </w:tcPr>
          <w:p w14:paraId="5725864E" w14:textId="77777777" w:rsidR="004621FD" w:rsidRPr="002072A7" w:rsidRDefault="004621FD" w:rsidP="003646EB">
            <w:pPr>
              <w:spacing w:after="0" w:line="240" w:lineRule="auto"/>
              <w:jc w:val="center"/>
              <w:rPr>
                <w:rFonts w:ascii="Times New Roman" w:hAnsi="Times New Roman" w:cs="Times New Roman"/>
                <w:b/>
                <w:noProof/>
                <w:sz w:val="21"/>
                <w:szCs w:val="21"/>
                <w:lang w:val="lt-LT"/>
              </w:rPr>
            </w:pPr>
            <w:r w:rsidRPr="002072A7">
              <w:rPr>
                <w:rFonts w:ascii="Times New Roman" w:hAnsi="Times New Roman" w:cs="Times New Roman"/>
                <w:b/>
                <w:noProof/>
                <w:sz w:val="21"/>
                <w:szCs w:val="21"/>
                <w:lang w:val="lt-LT"/>
              </w:rPr>
              <w:t>Pirkėjas</w:t>
            </w:r>
          </w:p>
        </w:tc>
      </w:tr>
      <w:tr w:rsidR="004621FD" w:rsidRPr="002072A7" w14:paraId="66CAD9FD" w14:textId="77777777" w:rsidTr="00CE20BD">
        <w:tc>
          <w:tcPr>
            <w:tcW w:w="2860" w:type="dxa"/>
            <w:tcBorders>
              <w:top w:val="single" w:sz="4" w:space="0" w:color="auto"/>
              <w:left w:val="single" w:sz="4" w:space="0" w:color="auto"/>
              <w:bottom w:val="single" w:sz="4" w:space="0" w:color="auto"/>
              <w:right w:val="single" w:sz="4" w:space="0" w:color="auto"/>
            </w:tcBorders>
          </w:tcPr>
          <w:p w14:paraId="35813E1E" w14:textId="77777777" w:rsidR="004621FD" w:rsidRPr="002072A7" w:rsidRDefault="004621FD" w:rsidP="003646EB">
            <w:pPr>
              <w:spacing w:after="0" w:line="240" w:lineRule="auto"/>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Vardas, pavardė</w:t>
            </w:r>
          </w:p>
        </w:tc>
        <w:tc>
          <w:tcPr>
            <w:tcW w:w="3377" w:type="dxa"/>
            <w:tcBorders>
              <w:top w:val="single" w:sz="4" w:space="0" w:color="auto"/>
              <w:left w:val="single" w:sz="4" w:space="0" w:color="auto"/>
              <w:bottom w:val="single" w:sz="4" w:space="0" w:color="auto"/>
              <w:right w:val="single" w:sz="4" w:space="0" w:color="auto"/>
            </w:tcBorders>
          </w:tcPr>
          <w:p w14:paraId="3A38E5C8" w14:textId="1C6C719C" w:rsidR="004621FD" w:rsidRPr="002072A7" w:rsidRDefault="005C7AC8" w:rsidP="003646EB">
            <w:pPr>
              <w:spacing w:after="0" w:line="240" w:lineRule="auto"/>
              <w:jc w:val="both"/>
              <w:rPr>
                <w:rFonts w:ascii="Times New Roman" w:hAnsi="Times New Roman" w:cs="Times New Roman"/>
                <w:noProof/>
                <w:sz w:val="21"/>
                <w:szCs w:val="21"/>
                <w:lang w:val="lt-LT"/>
              </w:rPr>
            </w:pPr>
            <w:r>
              <w:rPr>
                <w:rFonts w:ascii="Times New Roman" w:hAnsi="Times New Roman" w:cs="Times New Roman"/>
                <w:noProof/>
                <w:sz w:val="21"/>
                <w:szCs w:val="21"/>
                <w:lang w:val="lt-LT"/>
              </w:rPr>
              <w:t>Aistė Dirginčiūtė</w:t>
            </w:r>
          </w:p>
        </w:tc>
        <w:tc>
          <w:tcPr>
            <w:tcW w:w="3402" w:type="dxa"/>
            <w:tcBorders>
              <w:top w:val="single" w:sz="4" w:space="0" w:color="auto"/>
              <w:left w:val="single" w:sz="4" w:space="0" w:color="auto"/>
              <w:bottom w:val="single" w:sz="4" w:space="0" w:color="auto"/>
              <w:right w:val="single" w:sz="4" w:space="0" w:color="auto"/>
            </w:tcBorders>
          </w:tcPr>
          <w:p w14:paraId="33D3FE2D" w14:textId="77777777" w:rsidR="004621FD" w:rsidRPr="002072A7" w:rsidRDefault="004621FD" w:rsidP="003646EB">
            <w:pPr>
              <w:spacing w:after="0" w:line="240" w:lineRule="auto"/>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Joana Čeponienė</w:t>
            </w:r>
          </w:p>
        </w:tc>
      </w:tr>
      <w:tr w:rsidR="004621FD" w:rsidRPr="002072A7" w14:paraId="1629E739" w14:textId="77777777" w:rsidTr="00CE20BD">
        <w:tc>
          <w:tcPr>
            <w:tcW w:w="2860" w:type="dxa"/>
            <w:tcBorders>
              <w:top w:val="single" w:sz="4" w:space="0" w:color="auto"/>
              <w:left w:val="single" w:sz="4" w:space="0" w:color="auto"/>
              <w:bottom w:val="single" w:sz="4" w:space="0" w:color="auto"/>
              <w:right w:val="single" w:sz="4" w:space="0" w:color="auto"/>
            </w:tcBorders>
          </w:tcPr>
          <w:p w14:paraId="0F19B05B" w14:textId="77777777" w:rsidR="004621FD" w:rsidRPr="002072A7" w:rsidRDefault="004621FD" w:rsidP="003646EB">
            <w:pPr>
              <w:spacing w:after="0" w:line="240" w:lineRule="auto"/>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Adresas</w:t>
            </w:r>
          </w:p>
        </w:tc>
        <w:tc>
          <w:tcPr>
            <w:tcW w:w="3377" w:type="dxa"/>
            <w:tcBorders>
              <w:top w:val="single" w:sz="4" w:space="0" w:color="auto"/>
              <w:left w:val="single" w:sz="4" w:space="0" w:color="auto"/>
              <w:bottom w:val="single" w:sz="4" w:space="0" w:color="auto"/>
              <w:right w:val="single" w:sz="4" w:space="0" w:color="auto"/>
            </w:tcBorders>
          </w:tcPr>
          <w:p w14:paraId="678F46AF" w14:textId="57069115" w:rsidR="004621FD" w:rsidRPr="002072A7" w:rsidRDefault="005C7AC8" w:rsidP="003646EB">
            <w:pPr>
              <w:spacing w:after="0" w:line="240" w:lineRule="auto"/>
              <w:jc w:val="both"/>
              <w:rPr>
                <w:rFonts w:ascii="Times New Roman" w:hAnsi="Times New Roman" w:cs="Times New Roman"/>
                <w:noProof/>
                <w:sz w:val="21"/>
                <w:szCs w:val="21"/>
                <w:lang w:val="lt-LT"/>
              </w:rPr>
            </w:pPr>
            <w:r>
              <w:rPr>
                <w:rFonts w:ascii="Times New Roman" w:hAnsi="Times New Roman" w:cs="Times New Roman"/>
                <w:noProof/>
                <w:sz w:val="21"/>
                <w:szCs w:val="21"/>
                <w:lang w:val="lt-LT"/>
              </w:rPr>
              <w:t>Smėlio g. 10, LT-10324, Vilnius</w:t>
            </w:r>
          </w:p>
        </w:tc>
        <w:tc>
          <w:tcPr>
            <w:tcW w:w="3402" w:type="dxa"/>
            <w:tcBorders>
              <w:top w:val="single" w:sz="4" w:space="0" w:color="auto"/>
              <w:left w:val="single" w:sz="4" w:space="0" w:color="auto"/>
              <w:bottom w:val="single" w:sz="4" w:space="0" w:color="auto"/>
              <w:right w:val="single" w:sz="4" w:space="0" w:color="auto"/>
            </w:tcBorders>
          </w:tcPr>
          <w:p w14:paraId="7E97872E" w14:textId="77777777" w:rsidR="004621FD" w:rsidRPr="002072A7" w:rsidRDefault="004621FD" w:rsidP="003646EB">
            <w:pPr>
              <w:spacing w:after="0" w:line="240" w:lineRule="auto"/>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Eivenių g. 2, LT-50161 Kaunas</w:t>
            </w:r>
          </w:p>
        </w:tc>
      </w:tr>
      <w:tr w:rsidR="004621FD" w:rsidRPr="002072A7" w14:paraId="7CC30C22" w14:textId="77777777" w:rsidTr="00CE20BD">
        <w:tc>
          <w:tcPr>
            <w:tcW w:w="2860" w:type="dxa"/>
            <w:tcBorders>
              <w:top w:val="single" w:sz="4" w:space="0" w:color="auto"/>
              <w:left w:val="single" w:sz="4" w:space="0" w:color="auto"/>
              <w:bottom w:val="single" w:sz="4" w:space="0" w:color="auto"/>
              <w:right w:val="single" w:sz="4" w:space="0" w:color="auto"/>
            </w:tcBorders>
          </w:tcPr>
          <w:p w14:paraId="609844C1" w14:textId="77777777" w:rsidR="004621FD" w:rsidRPr="002072A7" w:rsidRDefault="004621FD" w:rsidP="003646EB">
            <w:pPr>
              <w:spacing w:after="0" w:line="240" w:lineRule="auto"/>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Telefonas</w:t>
            </w:r>
          </w:p>
        </w:tc>
        <w:tc>
          <w:tcPr>
            <w:tcW w:w="3377" w:type="dxa"/>
            <w:tcBorders>
              <w:top w:val="single" w:sz="4" w:space="0" w:color="auto"/>
              <w:left w:val="single" w:sz="4" w:space="0" w:color="auto"/>
              <w:bottom w:val="single" w:sz="4" w:space="0" w:color="auto"/>
              <w:right w:val="single" w:sz="4" w:space="0" w:color="auto"/>
            </w:tcBorders>
          </w:tcPr>
          <w:p w14:paraId="4C929227" w14:textId="20E01E85" w:rsidR="004621FD" w:rsidRPr="002072A7" w:rsidRDefault="005C7AC8" w:rsidP="003646EB">
            <w:pPr>
              <w:spacing w:after="0" w:line="240" w:lineRule="auto"/>
              <w:jc w:val="both"/>
              <w:rPr>
                <w:rFonts w:ascii="Times New Roman" w:hAnsi="Times New Roman" w:cs="Times New Roman"/>
                <w:noProof/>
                <w:sz w:val="21"/>
                <w:szCs w:val="21"/>
                <w:lang w:val="lt-LT"/>
              </w:rPr>
            </w:pPr>
            <w:r>
              <w:rPr>
                <w:rFonts w:ascii="Times New Roman" w:hAnsi="Times New Roman" w:cs="Times New Roman"/>
                <w:noProof/>
                <w:sz w:val="21"/>
                <w:szCs w:val="21"/>
                <w:lang w:val="lt-LT"/>
              </w:rPr>
              <w:t>+370 640 18970</w:t>
            </w:r>
          </w:p>
        </w:tc>
        <w:tc>
          <w:tcPr>
            <w:tcW w:w="3402" w:type="dxa"/>
            <w:tcBorders>
              <w:top w:val="single" w:sz="4" w:space="0" w:color="auto"/>
              <w:left w:val="single" w:sz="4" w:space="0" w:color="auto"/>
              <w:bottom w:val="single" w:sz="4" w:space="0" w:color="auto"/>
              <w:right w:val="single" w:sz="4" w:space="0" w:color="auto"/>
            </w:tcBorders>
          </w:tcPr>
          <w:p w14:paraId="2DFDCD8B" w14:textId="77777777" w:rsidR="004621FD" w:rsidRPr="002072A7" w:rsidRDefault="004621FD" w:rsidP="003646EB">
            <w:pPr>
              <w:spacing w:after="0" w:line="240" w:lineRule="auto"/>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+370 37 326418</w:t>
            </w:r>
          </w:p>
        </w:tc>
      </w:tr>
      <w:tr w:rsidR="004621FD" w:rsidRPr="002072A7" w14:paraId="2E700CDB" w14:textId="77777777" w:rsidTr="00CE20BD">
        <w:tc>
          <w:tcPr>
            <w:tcW w:w="2860" w:type="dxa"/>
            <w:tcBorders>
              <w:top w:val="single" w:sz="4" w:space="0" w:color="auto"/>
              <w:left w:val="single" w:sz="4" w:space="0" w:color="auto"/>
              <w:bottom w:val="single" w:sz="4" w:space="0" w:color="auto"/>
              <w:right w:val="single" w:sz="4" w:space="0" w:color="auto"/>
            </w:tcBorders>
          </w:tcPr>
          <w:p w14:paraId="61B56EDC" w14:textId="77777777" w:rsidR="004621FD" w:rsidRPr="002072A7" w:rsidRDefault="004621FD" w:rsidP="003646EB">
            <w:pPr>
              <w:spacing w:after="0" w:line="240" w:lineRule="auto"/>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Faksas</w:t>
            </w:r>
          </w:p>
        </w:tc>
        <w:tc>
          <w:tcPr>
            <w:tcW w:w="3377" w:type="dxa"/>
            <w:tcBorders>
              <w:top w:val="single" w:sz="4" w:space="0" w:color="auto"/>
              <w:left w:val="single" w:sz="4" w:space="0" w:color="auto"/>
              <w:bottom w:val="single" w:sz="4" w:space="0" w:color="auto"/>
              <w:right w:val="single" w:sz="4" w:space="0" w:color="auto"/>
            </w:tcBorders>
          </w:tcPr>
          <w:p w14:paraId="086AC72A" w14:textId="50FF925B" w:rsidR="004621FD" w:rsidRPr="002072A7" w:rsidRDefault="005C7AC8" w:rsidP="003646EB">
            <w:pPr>
              <w:spacing w:after="0" w:line="240" w:lineRule="auto"/>
              <w:jc w:val="both"/>
              <w:rPr>
                <w:rFonts w:ascii="Times New Roman" w:hAnsi="Times New Roman" w:cs="Times New Roman"/>
                <w:noProof/>
                <w:sz w:val="21"/>
                <w:szCs w:val="21"/>
                <w:lang w:val="lt-LT"/>
              </w:rPr>
            </w:pPr>
            <w:r>
              <w:rPr>
                <w:rFonts w:ascii="Times New Roman" w:hAnsi="Times New Roman" w:cs="Times New Roman"/>
                <w:noProof/>
                <w:sz w:val="21"/>
                <w:szCs w:val="21"/>
                <w:lang w:val="lt-LT"/>
              </w:rPr>
              <w:t>-</w:t>
            </w:r>
          </w:p>
        </w:tc>
        <w:tc>
          <w:tcPr>
            <w:tcW w:w="3402" w:type="dxa"/>
            <w:tcBorders>
              <w:top w:val="single" w:sz="4" w:space="0" w:color="auto"/>
              <w:left w:val="single" w:sz="4" w:space="0" w:color="auto"/>
              <w:bottom w:val="single" w:sz="4" w:space="0" w:color="auto"/>
              <w:right w:val="single" w:sz="4" w:space="0" w:color="auto"/>
            </w:tcBorders>
          </w:tcPr>
          <w:p w14:paraId="0367568D" w14:textId="77777777" w:rsidR="004621FD" w:rsidRPr="002072A7" w:rsidRDefault="004621FD" w:rsidP="003646EB">
            <w:pPr>
              <w:spacing w:after="0" w:line="240" w:lineRule="auto"/>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w:t>
            </w:r>
          </w:p>
        </w:tc>
      </w:tr>
      <w:tr w:rsidR="004621FD" w:rsidRPr="002072A7" w14:paraId="1437F90E" w14:textId="77777777" w:rsidTr="00CE20BD">
        <w:tc>
          <w:tcPr>
            <w:tcW w:w="2860" w:type="dxa"/>
            <w:tcBorders>
              <w:top w:val="single" w:sz="4" w:space="0" w:color="auto"/>
              <w:left w:val="single" w:sz="4" w:space="0" w:color="auto"/>
              <w:bottom w:val="single" w:sz="4" w:space="0" w:color="auto"/>
              <w:right w:val="single" w:sz="4" w:space="0" w:color="auto"/>
            </w:tcBorders>
          </w:tcPr>
          <w:p w14:paraId="1BA9F8CA" w14:textId="77777777" w:rsidR="004621FD" w:rsidRPr="002072A7" w:rsidRDefault="004621FD" w:rsidP="003646EB">
            <w:pPr>
              <w:spacing w:after="0" w:line="240" w:lineRule="auto"/>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El. paštas</w:t>
            </w:r>
          </w:p>
        </w:tc>
        <w:tc>
          <w:tcPr>
            <w:tcW w:w="3377" w:type="dxa"/>
            <w:tcBorders>
              <w:top w:val="single" w:sz="4" w:space="0" w:color="auto"/>
              <w:left w:val="single" w:sz="4" w:space="0" w:color="auto"/>
              <w:bottom w:val="single" w:sz="4" w:space="0" w:color="auto"/>
              <w:right w:val="single" w:sz="4" w:space="0" w:color="auto"/>
            </w:tcBorders>
          </w:tcPr>
          <w:p w14:paraId="62BA1EF1" w14:textId="5AA437A8" w:rsidR="004621FD" w:rsidRPr="005C7AC8" w:rsidRDefault="00685707" w:rsidP="003646EB">
            <w:pPr>
              <w:spacing w:after="0" w:line="240" w:lineRule="auto"/>
              <w:jc w:val="both"/>
              <w:rPr>
                <w:rFonts w:ascii="Times New Roman" w:hAnsi="Times New Roman" w:cs="Times New Roman"/>
                <w:noProof/>
                <w:sz w:val="21"/>
                <w:szCs w:val="21"/>
                <w:lang w:val="lt-LT"/>
              </w:rPr>
            </w:pPr>
            <w:hyperlink r:id="rId13" w:history="1">
              <w:r w:rsidR="005C7AC8" w:rsidRPr="00984818">
                <w:rPr>
                  <w:rStyle w:val="Hyperlink"/>
                  <w:rFonts w:ascii="Times New Roman" w:hAnsi="Times New Roman" w:cs="Times New Roman"/>
                  <w:noProof/>
                  <w:sz w:val="21"/>
                  <w:szCs w:val="21"/>
                  <w:lang w:val="lt-LT"/>
                </w:rPr>
                <w:t>office</w:t>
              </w:r>
              <w:r w:rsidR="005C7AC8" w:rsidRPr="00984818">
                <w:rPr>
                  <w:rStyle w:val="Hyperlink"/>
                  <w:rFonts w:ascii="Times New Roman" w:hAnsi="Times New Roman" w:cs="Times New Roman"/>
                  <w:noProof/>
                  <w:sz w:val="21"/>
                  <w:szCs w:val="21"/>
                  <w:lang w:val="en-GB"/>
                </w:rPr>
                <w:t>@</w:t>
              </w:r>
              <w:r w:rsidR="005C7AC8" w:rsidRPr="00984818">
                <w:rPr>
                  <w:rStyle w:val="Hyperlink"/>
                  <w:rFonts w:ascii="Times New Roman" w:hAnsi="Times New Roman" w:cs="Times New Roman"/>
                  <w:noProof/>
                  <w:sz w:val="21"/>
                  <w:szCs w:val="21"/>
                  <w:lang w:val="lt-LT"/>
                </w:rPr>
                <w:t>evomeda.com</w:t>
              </w:r>
            </w:hyperlink>
            <w:r w:rsidR="005C7AC8">
              <w:rPr>
                <w:rFonts w:ascii="Times New Roman" w:hAnsi="Times New Roman" w:cs="Times New Roman"/>
                <w:noProof/>
                <w:sz w:val="21"/>
                <w:szCs w:val="21"/>
                <w:lang w:val="lt-LT"/>
              </w:rPr>
              <w:t xml:space="preserve"> </w:t>
            </w:r>
          </w:p>
        </w:tc>
        <w:tc>
          <w:tcPr>
            <w:tcW w:w="3402" w:type="dxa"/>
            <w:tcBorders>
              <w:top w:val="single" w:sz="4" w:space="0" w:color="auto"/>
              <w:left w:val="single" w:sz="4" w:space="0" w:color="auto"/>
              <w:bottom w:val="single" w:sz="4" w:space="0" w:color="auto"/>
              <w:right w:val="single" w:sz="4" w:space="0" w:color="auto"/>
            </w:tcBorders>
          </w:tcPr>
          <w:p w14:paraId="19420148" w14:textId="77777777" w:rsidR="004621FD" w:rsidRPr="002072A7" w:rsidRDefault="004621FD" w:rsidP="003646EB">
            <w:pPr>
              <w:spacing w:after="0" w:line="240" w:lineRule="auto"/>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eastAsia="ar-SA"/>
              </w:rPr>
              <w:t>joana.ceponiene@kaunoklinikos.lt</w:t>
            </w:r>
          </w:p>
        </w:tc>
      </w:tr>
    </w:tbl>
    <w:p w14:paraId="425A5604" w14:textId="77777777" w:rsidR="00DD7ACB" w:rsidRDefault="00DD7ACB" w:rsidP="007F3F58">
      <w:pPr>
        <w:pStyle w:val="ListParagraph"/>
        <w:shd w:val="clear" w:color="auto" w:fill="FFFFFF" w:themeFill="background1"/>
        <w:spacing w:after="0" w:line="240" w:lineRule="auto"/>
        <w:ind w:left="360"/>
        <w:rPr>
          <w:rFonts w:ascii="Times New Roman" w:hAnsi="Times New Roman" w:cs="Times New Roman"/>
          <w:b/>
          <w:bCs/>
          <w:caps/>
          <w:noProof/>
          <w:sz w:val="21"/>
          <w:szCs w:val="21"/>
          <w:lang w:val="lt-LT"/>
        </w:rPr>
      </w:pPr>
    </w:p>
    <w:p w14:paraId="1EA2BFAE" w14:textId="77777777" w:rsidR="00C568A7" w:rsidRPr="002072A7" w:rsidRDefault="00C568A7" w:rsidP="00F30909">
      <w:pPr>
        <w:pStyle w:val="ListParagraph"/>
        <w:numPr>
          <w:ilvl w:val="0"/>
          <w:numId w:val="25"/>
        </w:numPr>
        <w:shd w:val="clear" w:color="auto" w:fill="FFFFFF" w:themeFill="background1"/>
        <w:spacing w:after="0" w:line="240" w:lineRule="auto"/>
        <w:jc w:val="center"/>
        <w:rPr>
          <w:rFonts w:ascii="Times New Roman" w:hAnsi="Times New Roman" w:cs="Times New Roman"/>
          <w:b/>
          <w:bCs/>
          <w:caps/>
          <w:noProof/>
          <w:sz w:val="21"/>
          <w:szCs w:val="21"/>
          <w:lang w:val="lt-LT"/>
        </w:rPr>
      </w:pPr>
      <w:r w:rsidRPr="002072A7">
        <w:rPr>
          <w:rFonts w:ascii="Times New Roman" w:hAnsi="Times New Roman" w:cs="Times New Roman"/>
          <w:b/>
          <w:bCs/>
          <w:caps/>
          <w:noProof/>
          <w:sz w:val="21"/>
          <w:szCs w:val="21"/>
          <w:lang w:val="lt-LT"/>
        </w:rPr>
        <w:t>Kitos nuostatos</w:t>
      </w:r>
    </w:p>
    <w:p w14:paraId="64A04316" w14:textId="77777777" w:rsidR="003059C1" w:rsidRPr="002072A7" w:rsidRDefault="003059C1" w:rsidP="003059C1">
      <w:pPr>
        <w:pStyle w:val="ListParagraph"/>
        <w:shd w:val="clear" w:color="auto" w:fill="FFFFFF" w:themeFill="background1"/>
        <w:spacing w:after="0" w:line="240" w:lineRule="auto"/>
        <w:ind w:left="357"/>
        <w:contextualSpacing w:val="0"/>
        <w:rPr>
          <w:rFonts w:ascii="Times New Roman" w:hAnsi="Times New Roman" w:cs="Times New Roman"/>
          <w:b/>
          <w:bCs/>
          <w:caps/>
          <w:noProof/>
          <w:sz w:val="21"/>
          <w:szCs w:val="21"/>
          <w:lang w:val="lt-LT"/>
        </w:rPr>
      </w:pPr>
    </w:p>
    <w:p w14:paraId="733A8AC4" w14:textId="77777777" w:rsidR="001454CB" w:rsidRPr="002072A7" w:rsidRDefault="00C568A7" w:rsidP="00F30909">
      <w:pPr>
        <w:pStyle w:val="ListParagraph"/>
        <w:numPr>
          <w:ilvl w:val="1"/>
          <w:numId w:val="25"/>
        </w:numPr>
        <w:shd w:val="clear" w:color="auto" w:fill="FFFFFF" w:themeFill="background1"/>
        <w:tabs>
          <w:tab w:val="left" w:pos="426"/>
        </w:tabs>
        <w:spacing w:after="0" w:line="240" w:lineRule="auto"/>
        <w:ind w:left="0" w:firstLine="0"/>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 xml:space="preserve">Šią Sutartį sudaro Sutarties specialiosios sąlygos, jų priedai ir Sutarties bendrosios sąlygos. Jeigu Sutarties specialiųjų sąlygų ir (ar) jų priedų nuostatos neatitinka Sutarties bendrųjų sąlygų nuostatų, pirmenybė yra teikiama Sutarties specialiųjų sąlygų bei jų priedų nuostatoms. </w:t>
      </w:r>
    </w:p>
    <w:p w14:paraId="27EA70FF" w14:textId="77777777" w:rsidR="006B69E3" w:rsidRPr="002072A7" w:rsidRDefault="001454CB" w:rsidP="00F30909">
      <w:pPr>
        <w:pStyle w:val="ListParagraph"/>
        <w:numPr>
          <w:ilvl w:val="1"/>
          <w:numId w:val="25"/>
        </w:numPr>
        <w:shd w:val="clear" w:color="auto" w:fill="FFFFFF" w:themeFill="background1"/>
        <w:tabs>
          <w:tab w:val="left" w:pos="426"/>
        </w:tabs>
        <w:spacing w:after="0" w:line="240" w:lineRule="auto"/>
        <w:ind w:left="0" w:firstLine="0"/>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 xml:space="preserve"> </w:t>
      </w:r>
      <w:r w:rsidR="00C568A7" w:rsidRPr="002072A7">
        <w:rPr>
          <w:rFonts w:ascii="Times New Roman" w:hAnsi="Times New Roman" w:cs="Times New Roman"/>
          <w:noProof/>
          <w:sz w:val="21"/>
          <w:szCs w:val="21"/>
          <w:lang w:val="lt-LT"/>
        </w:rPr>
        <w:t xml:space="preserve">Taikomos tos Sutarties bendrosios sąlygos, kurios yra patvirtintos Lietuvos sveikatos mokslų universiteto ligoninės Kauno klinikų generalinio direktoriaus </w:t>
      </w:r>
      <w:r w:rsidR="00AE1A6B" w:rsidRPr="002072A7">
        <w:rPr>
          <w:rFonts w:ascii="Times New Roman" w:hAnsi="Times New Roman" w:cs="Times New Roman"/>
          <w:noProof/>
          <w:sz w:val="21"/>
          <w:szCs w:val="21"/>
          <w:lang w:val="lt-LT"/>
        </w:rPr>
        <w:t xml:space="preserve">2019 m. liepos 15 d. </w:t>
      </w:r>
      <w:r w:rsidR="009B05EF" w:rsidRPr="002072A7">
        <w:rPr>
          <w:rFonts w:ascii="Times New Roman" w:hAnsi="Times New Roman" w:cs="Times New Roman"/>
          <w:noProof/>
          <w:sz w:val="21"/>
          <w:szCs w:val="21"/>
          <w:lang w:val="lt-LT"/>
        </w:rPr>
        <w:t xml:space="preserve">įsakymu Nr. </w:t>
      </w:r>
      <w:r w:rsidR="00AE1A6B" w:rsidRPr="002072A7">
        <w:rPr>
          <w:rFonts w:ascii="Times New Roman" w:hAnsi="Times New Roman" w:cs="Times New Roman"/>
          <w:noProof/>
          <w:sz w:val="21"/>
          <w:szCs w:val="21"/>
          <w:lang w:val="lt-LT"/>
        </w:rPr>
        <w:t>V-653</w:t>
      </w:r>
      <w:r w:rsidR="009B05EF" w:rsidRPr="002072A7">
        <w:rPr>
          <w:rFonts w:ascii="Times New Roman" w:hAnsi="Times New Roman" w:cs="Times New Roman"/>
          <w:noProof/>
          <w:sz w:val="21"/>
          <w:szCs w:val="21"/>
          <w:lang w:val="lt-LT"/>
        </w:rPr>
        <w:t xml:space="preserve"> „Dėl </w:t>
      </w:r>
      <w:r w:rsidR="00AE1A6B" w:rsidRPr="002072A7">
        <w:rPr>
          <w:rFonts w:ascii="Times New Roman" w:hAnsi="Times New Roman" w:cs="Times New Roman"/>
          <w:noProof/>
          <w:sz w:val="21"/>
          <w:szCs w:val="21"/>
          <w:lang w:val="lt-LT"/>
        </w:rPr>
        <w:t>Lietuvos sveikatos mokslų universiteto ligoninės Kauno klinikų viešojo pirkimo</w:t>
      </w:r>
      <w:r w:rsidR="001B423D" w:rsidRPr="002072A7">
        <w:rPr>
          <w:rFonts w:ascii="Times New Roman" w:hAnsi="Times New Roman" w:cs="Times New Roman"/>
          <w:noProof/>
          <w:sz w:val="21"/>
          <w:szCs w:val="21"/>
          <w:lang w:val="lt-LT"/>
        </w:rPr>
        <w:t>–</w:t>
      </w:r>
      <w:r w:rsidR="00AE1A6B" w:rsidRPr="002072A7">
        <w:rPr>
          <w:rFonts w:ascii="Times New Roman" w:hAnsi="Times New Roman" w:cs="Times New Roman"/>
          <w:noProof/>
          <w:sz w:val="21"/>
          <w:szCs w:val="21"/>
          <w:lang w:val="lt-LT"/>
        </w:rPr>
        <w:t>pardavimo sutarčių rengimo, vykdymo ir kontrolės tvarkos aprašo patvirtinimo</w:t>
      </w:r>
      <w:r w:rsidR="009B05EF" w:rsidRPr="002072A7">
        <w:rPr>
          <w:rFonts w:ascii="Times New Roman" w:hAnsi="Times New Roman" w:cs="Times New Roman"/>
          <w:noProof/>
          <w:sz w:val="21"/>
          <w:szCs w:val="21"/>
          <w:lang w:val="lt-LT"/>
        </w:rPr>
        <w:t xml:space="preserve">“ </w:t>
      </w:r>
      <w:r w:rsidR="00C568A7" w:rsidRPr="002072A7">
        <w:rPr>
          <w:rFonts w:ascii="Times New Roman" w:hAnsi="Times New Roman" w:cs="Times New Roman"/>
          <w:iCs/>
          <w:noProof/>
          <w:sz w:val="21"/>
          <w:szCs w:val="21"/>
          <w:lang w:val="lt-LT"/>
        </w:rPr>
        <w:t>(</w:t>
      </w:r>
      <w:r w:rsidR="00C568A7" w:rsidRPr="002072A7">
        <w:rPr>
          <w:rFonts w:ascii="Times New Roman" w:hAnsi="Times New Roman" w:cs="Times New Roman"/>
          <w:noProof/>
          <w:sz w:val="21"/>
          <w:szCs w:val="21"/>
          <w:lang w:val="lt-LT"/>
        </w:rPr>
        <w:t>sveta</w:t>
      </w:r>
      <w:r w:rsidR="009B05EF" w:rsidRPr="002072A7">
        <w:rPr>
          <w:rFonts w:ascii="Times New Roman" w:hAnsi="Times New Roman" w:cs="Times New Roman"/>
          <w:noProof/>
          <w:sz w:val="21"/>
          <w:szCs w:val="21"/>
          <w:lang w:val="lt-LT"/>
        </w:rPr>
        <w:t xml:space="preserve">inė pasiekiama adresu </w:t>
      </w:r>
      <w:hyperlink r:id="rId14" w:tgtFrame="_blank" w:history="1">
        <w:r w:rsidR="00AE1A6B" w:rsidRPr="002072A7">
          <w:rPr>
            <w:rStyle w:val="Hyperlink"/>
            <w:rFonts w:ascii="Times New Roman" w:hAnsi="Times New Roman" w:cs="Times New Roman"/>
            <w:noProof/>
            <w:color w:val="auto"/>
            <w:sz w:val="21"/>
            <w:szCs w:val="21"/>
            <w:lang w:val="lt-LT"/>
          </w:rPr>
          <w:t>https://www.kaunoklinikos.lt/apie-mus/viesieji-pirkimai/</w:t>
        </w:r>
      </w:hyperlink>
      <w:r w:rsidR="00AE1A6B" w:rsidRPr="002072A7">
        <w:rPr>
          <w:rFonts w:ascii="Times New Roman" w:hAnsi="Times New Roman" w:cs="Times New Roman"/>
          <w:noProof/>
          <w:sz w:val="21"/>
          <w:szCs w:val="21"/>
          <w:lang w:val="lt-LT"/>
        </w:rPr>
        <w:t>​</w:t>
      </w:r>
      <w:r w:rsidR="009B05EF" w:rsidRPr="002072A7">
        <w:rPr>
          <w:rFonts w:ascii="Times New Roman" w:hAnsi="Times New Roman" w:cs="Times New Roman"/>
          <w:iCs/>
          <w:noProof/>
          <w:sz w:val="21"/>
          <w:szCs w:val="21"/>
          <w:lang w:val="lt-LT"/>
        </w:rPr>
        <w:t>)</w:t>
      </w:r>
      <w:r w:rsidR="008062A3" w:rsidRPr="002072A7">
        <w:rPr>
          <w:rFonts w:ascii="Times New Roman" w:hAnsi="Times New Roman" w:cs="Times New Roman"/>
          <w:iCs/>
          <w:noProof/>
          <w:sz w:val="21"/>
          <w:szCs w:val="21"/>
          <w:lang w:val="lt-LT"/>
        </w:rPr>
        <w:t xml:space="preserve"> (2022 m. liepos 14 d. redakcija)</w:t>
      </w:r>
      <w:r w:rsidR="00C568A7" w:rsidRPr="002072A7">
        <w:rPr>
          <w:rFonts w:ascii="Times New Roman" w:hAnsi="Times New Roman" w:cs="Times New Roman"/>
          <w:noProof/>
          <w:sz w:val="21"/>
          <w:szCs w:val="21"/>
          <w:lang w:val="lt-LT"/>
        </w:rPr>
        <w:t>.</w:t>
      </w:r>
      <w:r w:rsidR="009B05EF" w:rsidRPr="002072A7">
        <w:rPr>
          <w:rFonts w:ascii="Times New Roman" w:hAnsi="Times New Roman" w:cs="Times New Roman"/>
          <w:noProof/>
          <w:sz w:val="21"/>
          <w:szCs w:val="21"/>
          <w:lang w:val="lt-LT"/>
        </w:rPr>
        <w:t xml:space="preserve"> </w:t>
      </w:r>
    </w:p>
    <w:p w14:paraId="67FDC0C6" w14:textId="77777777" w:rsidR="006B69E3" w:rsidRPr="00453973" w:rsidRDefault="00C568A7" w:rsidP="00F30909">
      <w:pPr>
        <w:pStyle w:val="ListParagraph"/>
        <w:numPr>
          <w:ilvl w:val="1"/>
          <w:numId w:val="25"/>
        </w:numPr>
        <w:shd w:val="clear" w:color="auto" w:fill="FFFFFF" w:themeFill="background1"/>
        <w:tabs>
          <w:tab w:val="left" w:pos="426"/>
        </w:tabs>
        <w:spacing w:after="0" w:line="240" w:lineRule="auto"/>
        <w:ind w:left="0" w:firstLine="0"/>
        <w:jc w:val="both"/>
        <w:rPr>
          <w:rFonts w:ascii="Times New Roman" w:hAnsi="Times New Roman" w:cs="Times New Roman"/>
          <w:noProof/>
          <w:sz w:val="21"/>
          <w:szCs w:val="21"/>
          <w:lang w:val="lt-LT"/>
        </w:rPr>
      </w:pPr>
      <w:r w:rsidRPr="00453973">
        <w:rPr>
          <w:rFonts w:ascii="Times New Roman" w:hAnsi="Times New Roman" w:cs="Times New Roman"/>
          <w:noProof/>
          <w:sz w:val="21"/>
          <w:szCs w:val="21"/>
          <w:lang w:val="lt-LT" w:eastAsia="ar-SA"/>
        </w:rPr>
        <w:lastRenderedPageBreak/>
        <w:t xml:space="preserve">Ši Sutartis sudaryta lietuvių kalba 2 (dviem) vienodą juridinę galią turinčiais egzemplioriais, po vieną egzempliorių kiekvienai Sutarties Šaliai. </w:t>
      </w:r>
    </w:p>
    <w:p w14:paraId="0CD9597A" w14:textId="77777777" w:rsidR="0095281C" w:rsidRPr="00453973" w:rsidRDefault="0095281C" w:rsidP="00F30909">
      <w:pPr>
        <w:pStyle w:val="ListParagraph"/>
        <w:numPr>
          <w:ilvl w:val="1"/>
          <w:numId w:val="25"/>
        </w:numPr>
        <w:shd w:val="clear" w:color="auto" w:fill="FFFFFF" w:themeFill="background1"/>
        <w:tabs>
          <w:tab w:val="left" w:pos="426"/>
        </w:tabs>
        <w:spacing w:after="0" w:line="240" w:lineRule="auto"/>
        <w:ind w:left="0" w:firstLine="0"/>
        <w:jc w:val="both"/>
        <w:rPr>
          <w:rFonts w:ascii="Times New Roman" w:hAnsi="Times New Roman" w:cs="Times New Roman"/>
          <w:noProof/>
          <w:sz w:val="21"/>
          <w:szCs w:val="21"/>
          <w:lang w:val="lt-LT"/>
        </w:rPr>
      </w:pPr>
      <w:r w:rsidRPr="00453973">
        <w:rPr>
          <w:rFonts w:ascii="Times New Roman" w:hAnsi="Times New Roman" w:cs="Times New Roman"/>
          <w:noProof/>
          <w:sz w:val="21"/>
          <w:szCs w:val="21"/>
          <w:lang w:val="lt-LT"/>
        </w:rPr>
        <w:t xml:space="preserve">Siekiant prisidėti prie „žaliųjų pirkimų“, </w:t>
      </w:r>
      <w:r w:rsidRPr="00453973">
        <w:rPr>
          <w:rFonts w:ascii="Times New Roman" w:hAnsi="Times New Roman" w:cs="Times New Roman"/>
          <w:noProof/>
          <w:spacing w:val="2"/>
          <w:sz w:val="21"/>
          <w:szCs w:val="21"/>
          <w:shd w:val="clear" w:color="auto" w:fill="FFFFFF"/>
          <w:lang w:val="lt-LT"/>
        </w:rPr>
        <w:t>susijusių su aplinkosaugos problemų sprendimu</w:t>
      </w:r>
      <w:r w:rsidRPr="00453973">
        <w:rPr>
          <w:rFonts w:ascii="Times New Roman" w:hAnsi="Times New Roman" w:cs="Times New Roman"/>
          <w:noProof/>
          <w:sz w:val="21"/>
          <w:szCs w:val="21"/>
          <w:lang w:val="lt-LT"/>
        </w:rPr>
        <w:t xml:space="preserve"> – </w:t>
      </w:r>
      <w:r w:rsidRPr="00453973">
        <w:rPr>
          <w:rFonts w:ascii="Times New Roman" w:hAnsi="Times New Roman" w:cs="Times New Roman"/>
          <w:noProof/>
          <w:spacing w:val="2"/>
          <w:sz w:val="21"/>
          <w:szCs w:val="21"/>
          <w:lang w:val="lt-LT"/>
        </w:rPr>
        <w:t xml:space="preserve">darančių kuo mažesnį neigiamą poveikį aplinkai, t. y. </w:t>
      </w:r>
      <w:r w:rsidRPr="00453973">
        <w:rPr>
          <w:rFonts w:ascii="Times New Roman" w:hAnsi="Times New Roman" w:cs="Times New Roman"/>
          <w:noProof/>
          <w:spacing w:val="2"/>
          <w:sz w:val="21"/>
          <w:szCs w:val="21"/>
          <w:shd w:val="clear" w:color="auto" w:fill="FFFFFF"/>
          <w:lang w:val="lt-LT"/>
        </w:rPr>
        <w:t>tvaraus išteklių naudojimo, mažesnio poveikio klimatui, skatinant ekologines inovacijas, pan.</w:t>
      </w:r>
      <w:r w:rsidRPr="00453973">
        <w:rPr>
          <w:rFonts w:ascii="Times New Roman" w:hAnsi="Times New Roman" w:cs="Times New Roman"/>
          <w:noProof/>
          <w:spacing w:val="2"/>
          <w:sz w:val="21"/>
          <w:szCs w:val="21"/>
          <w:lang w:val="lt-LT"/>
        </w:rPr>
        <w:t xml:space="preserve">, </w:t>
      </w:r>
      <w:r w:rsidRPr="00453973">
        <w:rPr>
          <w:rFonts w:ascii="Times New Roman" w:hAnsi="Times New Roman" w:cs="Times New Roman"/>
          <w:noProof/>
          <w:sz w:val="21"/>
          <w:szCs w:val="21"/>
          <w:lang w:val="lt-LT"/>
        </w:rPr>
        <w:t>įgyvendinimo, Šalys susitaria ir Tiekėjas sutinka, kad šalia kitų Sutartyje nustatytų įsipareigojimų  Tiekėjas įsipareigoja</w:t>
      </w:r>
      <w:r w:rsidR="007A4D5F" w:rsidRPr="00453973">
        <w:rPr>
          <w:rFonts w:ascii="Times New Roman" w:hAnsi="Times New Roman" w:cs="Times New Roman"/>
          <w:noProof/>
          <w:sz w:val="21"/>
          <w:szCs w:val="21"/>
          <w:lang w:val="lt-LT"/>
        </w:rPr>
        <w:t xml:space="preserve"> (i)</w:t>
      </w:r>
      <w:r w:rsidRPr="00453973">
        <w:rPr>
          <w:rFonts w:ascii="Times New Roman" w:hAnsi="Times New Roman" w:cs="Times New Roman"/>
          <w:noProof/>
          <w:sz w:val="21"/>
          <w:szCs w:val="21"/>
          <w:lang w:val="lt-LT"/>
        </w:rPr>
        <w:t xml:space="preserve">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w:t>
      </w:r>
      <w:r w:rsidRPr="00453973">
        <w:rPr>
          <w:rFonts w:ascii="Times New Roman" w:hAnsi="Times New Roman" w:cs="Times New Roman"/>
          <w:bCs/>
          <w:noProof/>
          <w:sz w:val="21"/>
          <w:szCs w:val="21"/>
          <w:lang w:val="lt-LT"/>
        </w:rPr>
        <w:t>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453973">
        <w:rPr>
          <w:rFonts w:ascii="Times New Roman" w:hAnsi="Times New Roman" w:cs="Times New Roman"/>
          <w:noProof/>
          <w:sz w:val="21"/>
          <w:szCs w:val="21"/>
          <w:lang w:val="lt-LT"/>
        </w:rPr>
        <w:t xml:space="preserve"> “</w:t>
      </w:r>
      <w:r w:rsidR="007A4D5F" w:rsidRPr="00453973">
        <w:rPr>
          <w:rFonts w:ascii="Times New Roman" w:hAnsi="Times New Roman" w:cs="Times New Roman"/>
          <w:noProof/>
          <w:sz w:val="21"/>
          <w:szCs w:val="21"/>
          <w:lang w:val="lt-LT"/>
        </w:rPr>
        <w:t>; (ii) siekiant sumažinti CO</w:t>
      </w:r>
      <w:r w:rsidR="007A4D5F" w:rsidRPr="00453973">
        <w:rPr>
          <w:rFonts w:ascii="Times New Roman" w:hAnsi="Times New Roman" w:cs="Times New Roman"/>
          <w:noProof/>
          <w:sz w:val="21"/>
          <w:szCs w:val="21"/>
          <w:vertAlign w:val="subscript"/>
          <w:lang w:val="lt-LT"/>
        </w:rPr>
        <w:t xml:space="preserve">2 </w:t>
      </w:r>
      <w:r w:rsidR="007A4D5F" w:rsidRPr="00453973">
        <w:rPr>
          <w:rFonts w:ascii="Times New Roman" w:hAnsi="Times New Roman" w:cs="Times New Roman"/>
          <w:noProof/>
          <w:sz w:val="21"/>
          <w:szCs w:val="21"/>
          <w:lang w:val="lt-LT"/>
        </w:rPr>
        <w:t>išmetimą į aplinką, Prekes pristatyti ne piko metu. Siekiant aiškumo, Šalys patvirtina bendrą supratimą, kad ne piko metas laikytinas laikas nuo 10:00 iki 15:00 valandos.</w:t>
      </w:r>
    </w:p>
    <w:p w14:paraId="094A663B" w14:textId="77777777" w:rsidR="0095281C" w:rsidRPr="002072A7" w:rsidRDefault="0095281C" w:rsidP="00F30909">
      <w:pPr>
        <w:pStyle w:val="ListParagraph"/>
        <w:numPr>
          <w:ilvl w:val="1"/>
          <w:numId w:val="25"/>
        </w:numPr>
        <w:shd w:val="clear" w:color="auto" w:fill="FFFFFF" w:themeFill="background1"/>
        <w:tabs>
          <w:tab w:val="left" w:pos="426"/>
        </w:tabs>
        <w:spacing w:after="0" w:line="240" w:lineRule="auto"/>
        <w:ind w:left="0" w:firstLine="0"/>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Pirkėjas pasilieka teisę Sutarties vykdymo metu patikrinti Tiekėjo atitiktį Sutarties specialiųjų sąlygų 9.4 punktui. Pirkėjui pareikalavus, Tiekėjas privalo pateikti minėto punkt</w:t>
      </w:r>
      <w:r w:rsidR="00914A70" w:rsidRPr="002072A7">
        <w:rPr>
          <w:rFonts w:ascii="Times New Roman" w:hAnsi="Times New Roman" w:cs="Times New Roman"/>
          <w:noProof/>
          <w:sz w:val="21"/>
          <w:szCs w:val="21"/>
          <w:lang w:val="lt-LT"/>
        </w:rPr>
        <w:t>o įgyvendinimą pagrindžiančius į</w:t>
      </w:r>
      <w:r w:rsidRPr="002072A7">
        <w:rPr>
          <w:rFonts w:ascii="Times New Roman" w:hAnsi="Times New Roman" w:cs="Times New Roman"/>
          <w:noProof/>
          <w:sz w:val="21"/>
          <w:szCs w:val="21"/>
          <w:lang w:val="lt-LT"/>
        </w:rPr>
        <w:t>rodymus.</w:t>
      </w:r>
    </w:p>
    <w:p w14:paraId="06408ECC" w14:textId="77777777" w:rsidR="008062A3" w:rsidRPr="002072A7" w:rsidRDefault="008062A3" w:rsidP="008062A3">
      <w:pPr>
        <w:pStyle w:val="ListParagraph"/>
        <w:numPr>
          <w:ilvl w:val="1"/>
          <w:numId w:val="25"/>
        </w:numPr>
        <w:shd w:val="clear" w:color="auto" w:fill="FFFFFF" w:themeFill="background1"/>
        <w:tabs>
          <w:tab w:val="left" w:pos="426"/>
        </w:tabs>
        <w:spacing w:after="0" w:line="240" w:lineRule="auto"/>
        <w:ind w:left="0" w:firstLine="0"/>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Šalia kitų Sutarties bendrųjų sąlygų 22 straipsnyje nustatytų pagrindų Pirkėjas turi teisę vienašališkai, prieš 14 (keturiolika) kalendorinių dienų raštu įspėjęs apie tai Tiekėją, nutraukti Sutartį, jeigu paaiškėjo Lietuvos Respublikos viešųjų pirkimų įstatymo 45 straipsnio 21 dalyje nurodytos aplinkybės ir (ar) kitais Lietuvos Respublikos viešųjų pirkimų įstatyme nustatytais pagrindais. Siekiant aiškumo, Šalys patvirtina bendrą supratimą, kad šiame punkte nurodytas Sutarties pažeidimas laikomas esminiu.</w:t>
      </w:r>
    </w:p>
    <w:p w14:paraId="75B2E5C6" w14:textId="77777777" w:rsidR="006B69E3" w:rsidRPr="002072A7" w:rsidRDefault="00C568A7" w:rsidP="00F30909">
      <w:pPr>
        <w:pStyle w:val="ListParagraph"/>
        <w:numPr>
          <w:ilvl w:val="1"/>
          <w:numId w:val="25"/>
        </w:numPr>
        <w:shd w:val="clear" w:color="auto" w:fill="FFFFFF" w:themeFill="background1"/>
        <w:tabs>
          <w:tab w:val="left" w:pos="426"/>
        </w:tabs>
        <w:spacing w:after="0" w:line="240" w:lineRule="auto"/>
        <w:ind w:left="0" w:firstLine="0"/>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 xml:space="preserve">Šiuo Šalys patvirtina, kad Sutartį perskaitė, suprato jos turinį ir pasekmes, priėmė ją kaip atitinkančią jų tikslus ir pasirašė </w:t>
      </w:r>
      <w:r w:rsidR="00AB50DD" w:rsidRPr="002072A7">
        <w:rPr>
          <w:rFonts w:ascii="Times New Roman" w:hAnsi="Times New Roman" w:cs="Times New Roman"/>
          <w:noProof/>
          <w:sz w:val="21"/>
          <w:szCs w:val="21"/>
          <w:lang w:val="lt-LT"/>
        </w:rPr>
        <w:t>Sutartyje</w:t>
      </w:r>
      <w:r w:rsidRPr="002072A7">
        <w:rPr>
          <w:rFonts w:ascii="Times New Roman" w:hAnsi="Times New Roman" w:cs="Times New Roman"/>
          <w:noProof/>
          <w:sz w:val="21"/>
          <w:szCs w:val="21"/>
          <w:lang w:val="lt-LT"/>
        </w:rPr>
        <w:t xml:space="preserve"> nurodyta data.</w:t>
      </w:r>
    </w:p>
    <w:p w14:paraId="6B25C993" w14:textId="77777777" w:rsidR="006B69E3" w:rsidRPr="002072A7" w:rsidRDefault="00AE1A6B" w:rsidP="00F30909">
      <w:pPr>
        <w:pStyle w:val="ListParagraph"/>
        <w:numPr>
          <w:ilvl w:val="1"/>
          <w:numId w:val="25"/>
        </w:numPr>
        <w:shd w:val="clear" w:color="auto" w:fill="FFFFFF" w:themeFill="background1"/>
        <w:spacing w:after="0" w:line="240" w:lineRule="auto"/>
        <w:jc w:val="both"/>
        <w:rPr>
          <w:rFonts w:ascii="Times New Roman" w:hAnsi="Times New Roman" w:cs="Times New Roman"/>
          <w:noProof/>
          <w:sz w:val="21"/>
          <w:szCs w:val="21"/>
          <w:lang w:val="lt-LT"/>
        </w:rPr>
      </w:pPr>
      <w:bookmarkStart w:id="3" w:name="_Ref498435135"/>
      <w:r w:rsidRPr="002072A7">
        <w:rPr>
          <w:rFonts w:ascii="Times New Roman" w:hAnsi="Times New Roman" w:cs="Times New Roman"/>
          <w:noProof/>
          <w:sz w:val="21"/>
          <w:szCs w:val="21"/>
          <w:lang w:val="lt-LT"/>
        </w:rPr>
        <w:t xml:space="preserve"> </w:t>
      </w:r>
      <w:r w:rsidR="00C568A7" w:rsidRPr="002072A7">
        <w:rPr>
          <w:rFonts w:ascii="Times New Roman" w:hAnsi="Times New Roman" w:cs="Times New Roman"/>
          <w:noProof/>
          <w:sz w:val="21"/>
          <w:szCs w:val="21"/>
          <w:lang w:val="lt-LT"/>
        </w:rPr>
        <w:t>Sutartį sudaro šie eilės tvarka pagal pirmumą išvardyti dokumentai:</w:t>
      </w:r>
      <w:bookmarkEnd w:id="3"/>
    </w:p>
    <w:p w14:paraId="23B2F4EE" w14:textId="77777777" w:rsidR="006B69E3" w:rsidRPr="002072A7" w:rsidRDefault="00C568A7" w:rsidP="00F30909">
      <w:pPr>
        <w:pStyle w:val="ListParagraph"/>
        <w:numPr>
          <w:ilvl w:val="2"/>
          <w:numId w:val="25"/>
        </w:numPr>
        <w:shd w:val="clear" w:color="auto" w:fill="FFFFFF" w:themeFill="background1"/>
        <w:spacing w:after="0" w:line="240" w:lineRule="auto"/>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Sutarties specialiosios sąlygos;</w:t>
      </w:r>
    </w:p>
    <w:p w14:paraId="236B10ED" w14:textId="77777777" w:rsidR="006B69E3" w:rsidRPr="002072A7" w:rsidRDefault="00C568A7" w:rsidP="00F30909">
      <w:pPr>
        <w:pStyle w:val="ListParagraph"/>
        <w:numPr>
          <w:ilvl w:val="2"/>
          <w:numId w:val="25"/>
        </w:numPr>
        <w:shd w:val="clear" w:color="auto" w:fill="FFFFFF" w:themeFill="background1"/>
        <w:spacing w:after="0" w:line="240" w:lineRule="auto"/>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Sutarties priedai:</w:t>
      </w:r>
    </w:p>
    <w:p w14:paraId="5D750BFE" w14:textId="77777777" w:rsidR="00CC2743" w:rsidRPr="002072A7" w:rsidRDefault="00A87A15" w:rsidP="00F30909">
      <w:pPr>
        <w:pStyle w:val="ListParagraph"/>
        <w:numPr>
          <w:ilvl w:val="3"/>
          <w:numId w:val="25"/>
        </w:numPr>
        <w:shd w:val="clear" w:color="auto" w:fill="FFFFFF" w:themeFill="background1"/>
        <w:tabs>
          <w:tab w:val="left" w:pos="851"/>
        </w:tabs>
        <w:spacing w:after="0" w:line="240" w:lineRule="auto"/>
        <w:ind w:left="0" w:firstLine="0"/>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Tiekėjo pasiūlymas, pateiktas CVP IS (atskirai nepridedamas)</w:t>
      </w:r>
      <w:r w:rsidR="00CC2743" w:rsidRPr="002072A7">
        <w:rPr>
          <w:rFonts w:ascii="Times New Roman" w:hAnsi="Times New Roman" w:cs="Times New Roman"/>
          <w:noProof/>
          <w:sz w:val="21"/>
          <w:szCs w:val="21"/>
          <w:lang w:val="lt-LT"/>
        </w:rPr>
        <w:t>;</w:t>
      </w:r>
    </w:p>
    <w:p w14:paraId="6E59FC71" w14:textId="77777777" w:rsidR="006B69E3" w:rsidRPr="002072A7" w:rsidRDefault="00C568A7" w:rsidP="00F30909">
      <w:pPr>
        <w:pStyle w:val="ListParagraph"/>
        <w:numPr>
          <w:ilvl w:val="3"/>
          <w:numId w:val="25"/>
        </w:numPr>
        <w:shd w:val="clear" w:color="auto" w:fill="FFFFFF" w:themeFill="background1"/>
        <w:tabs>
          <w:tab w:val="left" w:pos="851"/>
        </w:tabs>
        <w:spacing w:after="0" w:line="240" w:lineRule="auto"/>
        <w:ind w:left="0" w:firstLine="0"/>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Pirkimo sąlygos (įskaitant Pirkimo sąlygų paaiškinimus, patikslinimus, pan., jei tokių bus Pirkimo procedūrų metu) (atskirai nepridedama);</w:t>
      </w:r>
    </w:p>
    <w:p w14:paraId="0D366DD8" w14:textId="77777777" w:rsidR="006B69E3" w:rsidRPr="002072A7" w:rsidRDefault="00C568A7" w:rsidP="00F30909">
      <w:pPr>
        <w:pStyle w:val="ListParagraph"/>
        <w:numPr>
          <w:ilvl w:val="3"/>
          <w:numId w:val="25"/>
        </w:numPr>
        <w:shd w:val="clear" w:color="auto" w:fill="FFFFFF" w:themeFill="background1"/>
        <w:tabs>
          <w:tab w:val="left" w:pos="851"/>
        </w:tabs>
        <w:spacing w:after="0" w:line="240" w:lineRule="auto"/>
        <w:ind w:left="0" w:firstLine="0"/>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Techninė specifikacija (1 priedas);</w:t>
      </w:r>
    </w:p>
    <w:p w14:paraId="7C20B56E" w14:textId="77777777" w:rsidR="006B69E3" w:rsidRPr="002072A7" w:rsidRDefault="00AC0A1B" w:rsidP="00F30909">
      <w:pPr>
        <w:pStyle w:val="ListParagraph"/>
        <w:numPr>
          <w:ilvl w:val="3"/>
          <w:numId w:val="25"/>
        </w:numPr>
        <w:shd w:val="clear" w:color="auto" w:fill="FFFFFF" w:themeFill="background1"/>
        <w:tabs>
          <w:tab w:val="left" w:pos="851"/>
        </w:tabs>
        <w:spacing w:after="0" w:line="240" w:lineRule="auto"/>
        <w:ind w:left="0" w:firstLine="0"/>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 xml:space="preserve">Prekių </w:t>
      </w:r>
      <w:r w:rsidR="00C568A7" w:rsidRPr="002072A7">
        <w:rPr>
          <w:rFonts w:ascii="Times New Roman" w:hAnsi="Times New Roman" w:cs="Times New Roman"/>
          <w:noProof/>
          <w:sz w:val="21"/>
          <w:szCs w:val="21"/>
          <w:lang w:val="lt-LT"/>
        </w:rPr>
        <w:t>žiniaraštis (2 priedas);</w:t>
      </w:r>
    </w:p>
    <w:p w14:paraId="0DDD457C" w14:textId="77777777" w:rsidR="006B69E3" w:rsidRPr="002072A7" w:rsidRDefault="00C568A7" w:rsidP="00F30909">
      <w:pPr>
        <w:pStyle w:val="ListParagraph"/>
        <w:numPr>
          <w:ilvl w:val="3"/>
          <w:numId w:val="25"/>
        </w:numPr>
        <w:shd w:val="clear" w:color="auto" w:fill="FFFFFF" w:themeFill="background1"/>
        <w:tabs>
          <w:tab w:val="left" w:pos="851"/>
        </w:tabs>
        <w:spacing w:after="0" w:line="240" w:lineRule="auto"/>
        <w:ind w:left="0" w:firstLine="0"/>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Kiti dokumentai (jei tokių yra);</w:t>
      </w:r>
    </w:p>
    <w:p w14:paraId="7CBF57B9" w14:textId="77777777" w:rsidR="00B3527F" w:rsidRPr="002072A7" w:rsidRDefault="001B423D">
      <w:pPr>
        <w:pStyle w:val="ListParagraph"/>
        <w:shd w:val="clear" w:color="auto" w:fill="FFFFFF" w:themeFill="background1"/>
        <w:tabs>
          <w:tab w:val="left" w:pos="851"/>
        </w:tabs>
        <w:spacing w:after="0" w:line="240" w:lineRule="auto"/>
        <w:ind w:left="0"/>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9.5.3.</w:t>
      </w:r>
      <w:r w:rsidRPr="002072A7">
        <w:rPr>
          <w:rFonts w:ascii="Times New Roman" w:hAnsi="Times New Roman" w:cs="Times New Roman"/>
          <w:noProof/>
          <w:sz w:val="21"/>
          <w:szCs w:val="21"/>
          <w:lang w:val="lt-LT"/>
        </w:rPr>
        <w:tab/>
        <w:t>Sutarties bendrosios sąlygos.</w:t>
      </w:r>
    </w:p>
    <w:p w14:paraId="53953E74" w14:textId="77777777" w:rsidR="00BC3BAA" w:rsidRDefault="00C568A7" w:rsidP="009F5AA6">
      <w:pPr>
        <w:pStyle w:val="ListParagraph"/>
        <w:numPr>
          <w:ilvl w:val="1"/>
          <w:numId w:val="25"/>
        </w:numPr>
        <w:shd w:val="clear" w:color="auto" w:fill="FFFFFF" w:themeFill="background1"/>
        <w:tabs>
          <w:tab w:val="left" w:pos="426"/>
        </w:tabs>
        <w:spacing w:after="0" w:line="240" w:lineRule="auto"/>
        <w:ind w:left="0" w:firstLine="0"/>
        <w:jc w:val="both"/>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 xml:space="preserve">Laikoma, kad Sutartį sudarantys dokumentai vienas kitą paaiškina. Kiekvienas paskesnis eilės dokumentas turi žemesnę juridinę galią nei prieš jį nurodytas dokumentas. Neaiškumo ar prieštaravimo atveju vadovaujamasi Sutarties specialiųjų sąlygų </w:t>
      </w:r>
      <w:r w:rsidR="003824FE" w:rsidRPr="002072A7">
        <w:rPr>
          <w:rFonts w:ascii="Times New Roman" w:hAnsi="Times New Roman" w:cs="Times New Roman"/>
          <w:noProof/>
          <w:sz w:val="21"/>
          <w:szCs w:val="21"/>
          <w:lang w:val="lt-LT"/>
        </w:rPr>
        <w:t>9</w:t>
      </w:r>
      <w:r w:rsidR="001454CB" w:rsidRPr="002072A7">
        <w:rPr>
          <w:rFonts w:ascii="Times New Roman" w:hAnsi="Times New Roman" w:cs="Times New Roman"/>
          <w:noProof/>
          <w:sz w:val="21"/>
          <w:szCs w:val="21"/>
          <w:lang w:val="lt-LT"/>
        </w:rPr>
        <w:t>.</w:t>
      </w:r>
      <w:r w:rsidR="008062A3" w:rsidRPr="002072A7">
        <w:rPr>
          <w:rFonts w:ascii="Times New Roman" w:hAnsi="Times New Roman" w:cs="Times New Roman"/>
          <w:noProof/>
          <w:sz w:val="21"/>
          <w:szCs w:val="21"/>
          <w:lang w:val="lt-LT"/>
        </w:rPr>
        <w:t>8</w:t>
      </w:r>
      <w:r w:rsidR="001454CB" w:rsidRPr="002072A7">
        <w:rPr>
          <w:rFonts w:ascii="Times New Roman" w:hAnsi="Times New Roman" w:cs="Times New Roman"/>
          <w:noProof/>
          <w:sz w:val="21"/>
          <w:szCs w:val="21"/>
          <w:lang w:val="lt-LT"/>
        </w:rPr>
        <w:t>.</w:t>
      </w:r>
      <w:r w:rsidR="006B69E3" w:rsidRPr="002072A7">
        <w:rPr>
          <w:rFonts w:ascii="Times New Roman" w:hAnsi="Times New Roman" w:cs="Times New Roman"/>
          <w:noProof/>
          <w:sz w:val="21"/>
          <w:szCs w:val="21"/>
          <w:lang w:val="lt-LT"/>
        </w:rPr>
        <w:t xml:space="preserve"> </w:t>
      </w:r>
      <w:r w:rsidRPr="002072A7">
        <w:rPr>
          <w:rFonts w:ascii="Times New Roman" w:hAnsi="Times New Roman" w:cs="Times New Roman"/>
          <w:noProof/>
          <w:sz w:val="21"/>
          <w:szCs w:val="21"/>
          <w:lang w:val="lt-LT"/>
        </w:rPr>
        <w:t>punkte nurodyta eilės tvarka.</w:t>
      </w:r>
    </w:p>
    <w:p w14:paraId="1F89D7DC" w14:textId="77777777" w:rsidR="00CC2743" w:rsidRDefault="00CC2743" w:rsidP="000413AA">
      <w:pPr>
        <w:pStyle w:val="ListParagraph"/>
        <w:shd w:val="clear" w:color="auto" w:fill="FFFFFF" w:themeFill="background1"/>
        <w:tabs>
          <w:tab w:val="left" w:pos="426"/>
        </w:tabs>
        <w:spacing w:after="0" w:line="240" w:lineRule="auto"/>
        <w:ind w:left="0"/>
        <w:jc w:val="both"/>
        <w:rPr>
          <w:rFonts w:ascii="Times New Roman" w:hAnsi="Times New Roman" w:cs="Times New Roman"/>
          <w:noProof/>
          <w:sz w:val="21"/>
          <w:szCs w:val="21"/>
          <w:lang w:val="lt-LT"/>
        </w:rPr>
      </w:pPr>
    </w:p>
    <w:p w14:paraId="062AE619" w14:textId="77777777" w:rsidR="004612AE" w:rsidRPr="00DD7ACB" w:rsidRDefault="00C568A7" w:rsidP="00DD7ACB">
      <w:pPr>
        <w:pStyle w:val="ListParagraph"/>
        <w:numPr>
          <w:ilvl w:val="0"/>
          <w:numId w:val="25"/>
        </w:numPr>
        <w:shd w:val="clear" w:color="auto" w:fill="FFFFFF" w:themeFill="background1"/>
        <w:spacing w:after="0" w:line="240" w:lineRule="auto"/>
        <w:contextualSpacing w:val="0"/>
        <w:jc w:val="center"/>
        <w:rPr>
          <w:rFonts w:ascii="Times New Roman" w:hAnsi="Times New Roman" w:cs="Times New Roman"/>
          <w:b/>
          <w:caps/>
          <w:noProof/>
          <w:sz w:val="21"/>
          <w:szCs w:val="21"/>
          <w:lang w:val="lt-LT"/>
        </w:rPr>
      </w:pPr>
      <w:bookmarkStart w:id="4" w:name="_Ref498434986"/>
      <w:r w:rsidRPr="002072A7">
        <w:rPr>
          <w:rFonts w:ascii="Times New Roman" w:hAnsi="Times New Roman" w:cs="Times New Roman"/>
          <w:b/>
          <w:caps/>
          <w:noProof/>
          <w:sz w:val="21"/>
          <w:szCs w:val="21"/>
          <w:lang w:val="lt-LT"/>
        </w:rPr>
        <w:t>Šalių rekvizitai ir parašai:</w:t>
      </w:r>
      <w:bookmarkEnd w:id="4"/>
    </w:p>
    <w:p w14:paraId="36C9F206" w14:textId="77777777" w:rsidR="009F5AA6" w:rsidRPr="002072A7" w:rsidRDefault="009F5AA6" w:rsidP="004612AE">
      <w:pPr>
        <w:pStyle w:val="ListParagraph"/>
        <w:shd w:val="clear" w:color="auto" w:fill="FFFFFF" w:themeFill="background1"/>
        <w:spacing w:after="0" w:line="240" w:lineRule="auto"/>
        <w:ind w:left="357"/>
        <w:contextualSpacing w:val="0"/>
        <w:rPr>
          <w:rFonts w:ascii="Times New Roman" w:hAnsi="Times New Roman" w:cs="Times New Roman"/>
          <w:b/>
          <w:caps/>
          <w:noProof/>
          <w:sz w:val="21"/>
          <w:szCs w:val="21"/>
          <w:lang w:val="lt-LT"/>
        </w:rPr>
      </w:pPr>
    </w:p>
    <w:tbl>
      <w:tblPr>
        <w:tblW w:w="9287" w:type="dxa"/>
        <w:tblLayout w:type="fixed"/>
        <w:tblLook w:val="00A0" w:firstRow="1" w:lastRow="0" w:firstColumn="1" w:lastColumn="0" w:noHBand="0" w:noVBand="0"/>
      </w:tblPr>
      <w:tblGrid>
        <w:gridCol w:w="4928"/>
        <w:gridCol w:w="4359"/>
      </w:tblGrid>
      <w:tr w:rsidR="004A28B5" w:rsidRPr="002072A7" w14:paraId="5672F5FB" w14:textId="77777777" w:rsidTr="00503628">
        <w:trPr>
          <w:trHeight w:val="344"/>
        </w:trPr>
        <w:tc>
          <w:tcPr>
            <w:tcW w:w="4928" w:type="dxa"/>
          </w:tcPr>
          <w:p w14:paraId="7C5698B5" w14:textId="77777777" w:rsidR="004A28B5" w:rsidRPr="002072A7" w:rsidRDefault="00685EEA" w:rsidP="00BA24CF">
            <w:pPr>
              <w:shd w:val="clear" w:color="auto" w:fill="FFFFFF" w:themeFill="background1"/>
              <w:spacing w:after="0" w:line="240" w:lineRule="auto"/>
              <w:jc w:val="both"/>
              <w:rPr>
                <w:rFonts w:ascii="Times New Roman" w:hAnsi="Times New Roman" w:cs="Times New Roman"/>
                <w:iCs/>
                <w:noProof/>
                <w:sz w:val="21"/>
                <w:szCs w:val="21"/>
                <w:lang w:val="lt-LT"/>
              </w:rPr>
            </w:pPr>
            <w:r w:rsidRPr="002072A7">
              <w:rPr>
                <w:rFonts w:ascii="Times New Roman" w:hAnsi="Times New Roman" w:cs="Times New Roman"/>
                <w:bCs/>
                <w:noProof/>
                <w:sz w:val="21"/>
                <w:szCs w:val="21"/>
                <w:lang w:val="lt-LT"/>
              </w:rPr>
              <w:t>T</w:t>
            </w:r>
            <w:r w:rsidR="002063A8" w:rsidRPr="002072A7">
              <w:rPr>
                <w:rFonts w:ascii="Times New Roman" w:hAnsi="Times New Roman" w:cs="Times New Roman"/>
                <w:bCs/>
                <w:noProof/>
                <w:sz w:val="21"/>
                <w:szCs w:val="21"/>
                <w:lang w:val="lt-LT"/>
              </w:rPr>
              <w:t>ie</w:t>
            </w:r>
            <w:r w:rsidR="004A28B5" w:rsidRPr="002072A7">
              <w:rPr>
                <w:rFonts w:ascii="Times New Roman" w:hAnsi="Times New Roman" w:cs="Times New Roman"/>
                <w:bCs/>
                <w:noProof/>
                <w:sz w:val="21"/>
                <w:szCs w:val="21"/>
                <w:lang w:val="lt-LT"/>
              </w:rPr>
              <w:t>kėjas</w:t>
            </w:r>
            <w:r w:rsidR="004A28B5" w:rsidRPr="002072A7">
              <w:rPr>
                <w:rFonts w:ascii="Times New Roman" w:hAnsi="Times New Roman" w:cs="Times New Roman"/>
                <w:iCs/>
                <w:noProof/>
                <w:sz w:val="21"/>
                <w:szCs w:val="21"/>
                <w:lang w:val="lt-LT"/>
              </w:rPr>
              <w:t xml:space="preserve"> </w:t>
            </w:r>
          </w:p>
          <w:p w14:paraId="212D515D" w14:textId="6B8CBA9B" w:rsidR="004A28B5" w:rsidRDefault="005C7AC8" w:rsidP="00BA24CF">
            <w:pPr>
              <w:shd w:val="clear" w:color="auto" w:fill="FFFFFF" w:themeFill="background1"/>
              <w:spacing w:after="0" w:line="240" w:lineRule="auto"/>
              <w:jc w:val="both"/>
              <w:rPr>
                <w:rFonts w:ascii="Times New Roman" w:hAnsi="Times New Roman" w:cs="Times New Roman"/>
                <w:b/>
                <w:iCs/>
                <w:noProof/>
                <w:sz w:val="21"/>
                <w:szCs w:val="21"/>
                <w:lang w:val="lt-LT"/>
              </w:rPr>
            </w:pPr>
            <w:r>
              <w:rPr>
                <w:rFonts w:ascii="Times New Roman" w:hAnsi="Times New Roman" w:cs="Times New Roman"/>
                <w:b/>
                <w:iCs/>
                <w:noProof/>
                <w:sz w:val="21"/>
                <w:szCs w:val="21"/>
                <w:lang w:val="lt-LT"/>
              </w:rPr>
              <w:t>UAB „Evomeda“</w:t>
            </w:r>
          </w:p>
          <w:p w14:paraId="719C3307" w14:textId="1C4BBD1D" w:rsidR="005C7AC8" w:rsidRDefault="005C7AC8" w:rsidP="00BA24CF">
            <w:pPr>
              <w:shd w:val="clear" w:color="auto" w:fill="FFFFFF" w:themeFill="background1"/>
              <w:spacing w:after="0" w:line="240" w:lineRule="auto"/>
              <w:jc w:val="both"/>
              <w:rPr>
                <w:rFonts w:ascii="Times New Roman" w:hAnsi="Times New Roman" w:cs="Times New Roman"/>
                <w:bCs/>
                <w:iCs/>
                <w:noProof/>
                <w:sz w:val="21"/>
                <w:szCs w:val="21"/>
                <w:lang w:val="lt-LT"/>
              </w:rPr>
            </w:pPr>
            <w:r>
              <w:rPr>
                <w:rFonts w:ascii="Times New Roman" w:hAnsi="Times New Roman" w:cs="Times New Roman"/>
                <w:bCs/>
                <w:iCs/>
                <w:noProof/>
                <w:sz w:val="21"/>
                <w:szCs w:val="21"/>
                <w:lang w:val="lt-LT"/>
              </w:rPr>
              <w:t>Smėlio g. 10, LT-10324, Vilnius</w:t>
            </w:r>
          </w:p>
          <w:p w14:paraId="62972F21" w14:textId="1A9B1CA9" w:rsidR="004A28B5" w:rsidRDefault="005C7AC8" w:rsidP="00BA24CF">
            <w:pPr>
              <w:shd w:val="clear" w:color="auto" w:fill="FFFFFF" w:themeFill="background1"/>
              <w:spacing w:after="0" w:line="240" w:lineRule="auto"/>
              <w:jc w:val="both"/>
              <w:rPr>
                <w:rFonts w:ascii="Times New Roman" w:hAnsi="Times New Roman" w:cs="Times New Roman"/>
                <w:bCs/>
                <w:iCs/>
                <w:noProof/>
                <w:sz w:val="21"/>
                <w:szCs w:val="21"/>
                <w:lang w:val="lt-LT"/>
              </w:rPr>
            </w:pPr>
            <w:r>
              <w:rPr>
                <w:rFonts w:ascii="Times New Roman" w:hAnsi="Times New Roman" w:cs="Times New Roman"/>
                <w:bCs/>
                <w:iCs/>
                <w:noProof/>
                <w:sz w:val="21"/>
                <w:szCs w:val="21"/>
                <w:lang w:val="lt-LT"/>
              </w:rPr>
              <w:t>Įmonės kodas 300131853</w:t>
            </w:r>
          </w:p>
          <w:p w14:paraId="697C997D" w14:textId="2C7408E4" w:rsidR="005C7AC8" w:rsidRDefault="005C7AC8" w:rsidP="00BA24CF">
            <w:pPr>
              <w:shd w:val="clear" w:color="auto" w:fill="FFFFFF" w:themeFill="background1"/>
              <w:spacing w:after="0" w:line="240" w:lineRule="auto"/>
              <w:jc w:val="both"/>
              <w:rPr>
                <w:rFonts w:ascii="Times New Roman" w:hAnsi="Times New Roman" w:cs="Times New Roman"/>
                <w:bCs/>
                <w:iCs/>
                <w:noProof/>
                <w:sz w:val="21"/>
                <w:szCs w:val="21"/>
                <w:lang w:val="lt-LT"/>
              </w:rPr>
            </w:pPr>
            <w:r>
              <w:rPr>
                <w:rFonts w:ascii="Times New Roman" w:hAnsi="Times New Roman" w:cs="Times New Roman"/>
                <w:bCs/>
                <w:iCs/>
                <w:noProof/>
                <w:sz w:val="21"/>
                <w:szCs w:val="21"/>
                <w:lang w:val="lt-LT"/>
              </w:rPr>
              <w:t>PVM kodas LT100001813415</w:t>
            </w:r>
          </w:p>
          <w:p w14:paraId="5CF7F6BA" w14:textId="0C177E59" w:rsidR="004A28B5" w:rsidRPr="005C7AC8" w:rsidRDefault="005C7AC8" w:rsidP="00BA24CF">
            <w:pPr>
              <w:shd w:val="clear" w:color="auto" w:fill="FFFFFF" w:themeFill="background1"/>
              <w:spacing w:after="0" w:line="240" w:lineRule="auto"/>
              <w:jc w:val="both"/>
              <w:rPr>
                <w:rFonts w:ascii="Times New Roman" w:hAnsi="Times New Roman" w:cs="Times New Roman"/>
                <w:bCs/>
                <w:iCs/>
                <w:noProof/>
                <w:sz w:val="21"/>
                <w:szCs w:val="21"/>
                <w:lang w:val="lt-LT"/>
              </w:rPr>
            </w:pPr>
            <w:r>
              <w:rPr>
                <w:rFonts w:ascii="Times New Roman" w:hAnsi="Times New Roman" w:cs="Times New Roman"/>
                <w:bCs/>
                <w:iCs/>
                <w:noProof/>
                <w:sz w:val="21"/>
                <w:szCs w:val="21"/>
                <w:lang w:val="lt-LT"/>
              </w:rPr>
              <w:t xml:space="preserve">A.s. </w:t>
            </w:r>
            <w:r w:rsidRPr="005C7AC8">
              <w:rPr>
                <w:rFonts w:ascii="Times New Roman" w:hAnsi="Times New Roman" w:cs="Times New Roman"/>
                <w:bCs/>
                <w:iCs/>
                <w:noProof/>
                <w:sz w:val="21"/>
                <w:szCs w:val="21"/>
                <w:lang w:val="lt-LT"/>
              </w:rPr>
              <w:t>LT73 7300 0100 9097 1065</w:t>
            </w:r>
          </w:p>
          <w:p w14:paraId="21DEF873" w14:textId="06CEFEF5" w:rsidR="004A28B5" w:rsidRPr="002072A7" w:rsidRDefault="005C7AC8" w:rsidP="00BA24CF">
            <w:pPr>
              <w:shd w:val="clear" w:color="auto" w:fill="FFFFFF" w:themeFill="background1"/>
              <w:spacing w:after="0" w:line="240" w:lineRule="auto"/>
              <w:jc w:val="both"/>
              <w:rPr>
                <w:rFonts w:ascii="Times New Roman" w:hAnsi="Times New Roman" w:cs="Times New Roman"/>
                <w:iCs/>
                <w:noProof/>
                <w:sz w:val="21"/>
                <w:szCs w:val="21"/>
                <w:lang w:val="lt-LT"/>
              </w:rPr>
            </w:pPr>
            <w:r>
              <w:rPr>
                <w:rFonts w:ascii="Times New Roman" w:hAnsi="Times New Roman" w:cs="Times New Roman"/>
                <w:iCs/>
                <w:noProof/>
                <w:sz w:val="21"/>
                <w:szCs w:val="21"/>
                <w:lang w:val="lt-LT"/>
              </w:rPr>
              <w:t>AB Swedbank bankas</w:t>
            </w:r>
          </w:p>
          <w:p w14:paraId="01EE266D" w14:textId="77777777" w:rsidR="004A28B5" w:rsidRPr="002072A7" w:rsidRDefault="004A28B5" w:rsidP="00BA24CF">
            <w:pPr>
              <w:shd w:val="clear" w:color="auto" w:fill="FFFFFF" w:themeFill="background1"/>
              <w:spacing w:after="0" w:line="240" w:lineRule="auto"/>
              <w:jc w:val="both"/>
              <w:rPr>
                <w:rFonts w:ascii="Times New Roman" w:hAnsi="Times New Roman" w:cs="Times New Roman"/>
                <w:iCs/>
                <w:noProof/>
                <w:sz w:val="21"/>
                <w:szCs w:val="21"/>
                <w:lang w:val="lt-LT"/>
              </w:rPr>
            </w:pPr>
          </w:p>
          <w:p w14:paraId="75FE4E6D" w14:textId="77777777" w:rsidR="004A28B5" w:rsidRDefault="004A28B5" w:rsidP="00BA24CF">
            <w:pPr>
              <w:shd w:val="clear" w:color="auto" w:fill="FFFFFF" w:themeFill="background1"/>
              <w:spacing w:after="0" w:line="240" w:lineRule="auto"/>
              <w:jc w:val="both"/>
              <w:rPr>
                <w:rFonts w:ascii="Times New Roman" w:hAnsi="Times New Roman" w:cs="Times New Roman"/>
                <w:iCs/>
                <w:noProof/>
                <w:sz w:val="21"/>
                <w:szCs w:val="21"/>
                <w:lang w:val="lt-LT"/>
              </w:rPr>
            </w:pPr>
          </w:p>
          <w:p w14:paraId="2DD4189A" w14:textId="77777777" w:rsidR="005C7AC8" w:rsidRPr="002072A7" w:rsidRDefault="005C7AC8" w:rsidP="00BA24CF">
            <w:pPr>
              <w:shd w:val="clear" w:color="auto" w:fill="FFFFFF" w:themeFill="background1"/>
              <w:spacing w:after="0" w:line="240" w:lineRule="auto"/>
              <w:jc w:val="both"/>
              <w:rPr>
                <w:rFonts w:ascii="Times New Roman" w:hAnsi="Times New Roman" w:cs="Times New Roman"/>
                <w:iCs/>
                <w:noProof/>
                <w:sz w:val="21"/>
                <w:szCs w:val="21"/>
                <w:lang w:val="lt-LT"/>
              </w:rPr>
            </w:pPr>
          </w:p>
          <w:p w14:paraId="47DAFD90" w14:textId="5B7F5E4E" w:rsidR="004A28B5" w:rsidRDefault="005C7AC8" w:rsidP="00BA24CF">
            <w:pPr>
              <w:shd w:val="clear" w:color="auto" w:fill="FFFFFF" w:themeFill="background1"/>
              <w:spacing w:after="0" w:line="240" w:lineRule="auto"/>
              <w:jc w:val="both"/>
              <w:rPr>
                <w:rFonts w:ascii="Times New Roman" w:hAnsi="Times New Roman" w:cs="Times New Roman"/>
                <w:iCs/>
                <w:noProof/>
                <w:sz w:val="21"/>
                <w:szCs w:val="21"/>
                <w:lang w:val="lt-LT"/>
              </w:rPr>
            </w:pPr>
            <w:r>
              <w:rPr>
                <w:rFonts w:ascii="Times New Roman" w:hAnsi="Times New Roman" w:cs="Times New Roman"/>
                <w:iCs/>
                <w:noProof/>
                <w:sz w:val="21"/>
                <w:szCs w:val="21"/>
                <w:lang w:val="lt-LT"/>
              </w:rPr>
              <w:t>Generalinis direktorius</w:t>
            </w:r>
          </w:p>
          <w:p w14:paraId="1D896A5A" w14:textId="55DFBE41" w:rsidR="005C7AC8" w:rsidRPr="002072A7" w:rsidRDefault="005C7AC8" w:rsidP="00BA24CF">
            <w:pPr>
              <w:shd w:val="clear" w:color="auto" w:fill="FFFFFF" w:themeFill="background1"/>
              <w:spacing w:after="0" w:line="240" w:lineRule="auto"/>
              <w:jc w:val="both"/>
              <w:rPr>
                <w:rFonts w:ascii="Times New Roman" w:hAnsi="Times New Roman" w:cs="Times New Roman"/>
                <w:bCs/>
                <w:noProof/>
                <w:sz w:val="21"/>
                <w:szCs w:val="21"/>
                <w:lang w:val="lt-LT"/>
              </w:rPr>
            </w:pPr>
            <w:r>
              <w:rPr>
                <w:rFonts w:ascii="Times New Roman" w:hAnsi="Times New Roman" w:cs="Times New Roman"/>
                <w:iCs/>
                <w:noProof/>
                <w:sz w:val="21"/>
                <w:szCs w:val="21"/>
                <w:lang w:val="lt-LT"/>
              </w:rPr>
              <w:t>Egidijus Šimkus</w:t>
            </w:r>
          </w:p>
          <w:p w14:paraId="373E65FD" w14:textId="77777777" w:rsidR="004A28B5" w:rsidRPr="002072A7" w:rsidRDefault="004A28B5" w:rsidP="00BA24CF">
            <w:pPr>
              <w:shd w:val="clear" w:color="auto" w:fill="FFFFFF" w:themeFill="background1"/>
              <w:spacing w:after="0" w:line="240" w:lineRule="auto"/>
              <w:jc w:val="both"/>
              <w:rPr>
                <w:rFonts w:ascii="Times New Roman" w:hAnsi="Times New Roman" w:cs="Times New Roman"/>
                <w:bCs/>
                <w:noProof/>
                <w:sz w:val="21"/>
                <w:szCs w:val="21"/>
                <w:lang w:val="lt-LT"/>
              </w:rPr>
            </w:pPr>
          </w:p>
          <w:p w14:paraId="6FDB6B3B" w14:textId="77777777" w:rsidR="004A28B5" w:rsidRPr="002072A7" w:rsidRDefault="004A28B5" w:rsidP="00BA24CF">
            <w:pPr>
              <w:shd w:val="clear" w:color="auto" w:fill="FFFFFF" w:themeFill="background1"/>
              <w:spacing w:after="0" w:line="240" w:lineRule="auto"/>
              <w:jc w:val="both"/>
              <w:rPr>
                <w:rFonts w:ascii="Times New Roman" w:hAnsi="Times New Roman" w:cs="Times New Roman"/>
                <w:bCs/>
                <w:noProof/>
                <w:sz w:val="21"/>
                <w:szCs w:val="21"/>
                <w:lang w:val="lt-LT"/>
              </w:rPr>
            </w:pPr>
            <w:r w:rsidRPr="002072A7">
              <w:rPr>
                <w:rFonts w:ascii="Times New Roman" w:hAnsi="Times New Roman" w:cs="Times New Roman"/>
                <w:bCs/>
                <w:noProof/>
                <w:sz w:val="21"/>
                <w:szCs w:val="21"/>
                <w:lang w:val="lt-LT"/>
              </w:rPr>
              <w:t>Parašas</w:t>
            </w:r>
          </w:p>
          <w:p w14:paraId="4FADABD8" w14:textId="77777777" w:rsidR="004A28B5" w:rsidRPr="002072A7" w:rsidRDefault="004A28B5" w:rsidP="00BA24CF">
            <w:pPr>
              <w:shd w:val="clear" w:color="auto" w:fill="FFFFFF" w:themeFill="background1"/>
              <w:spacing w:after="0" w:line="240" w:lineRule="auto"/>
              <w:jc w:val="both"/>
              <w:rPr>
                <w:rFonts w:ascii="Times New Roman" w:hAnsi="Times New Roman" w:cs="Times New Roman"/>
                <w:bCs/>
                <w:noProof/>
                <w:sz w:val="21"/>
                <w:szCs w:val="21"/>
                <w:lang w:val="lt-LT"/>
              </w:rPr>
            </w:pPr>
          </w:p>
          <w:p w14:paraId="54A66F95" w14:textId="77777777" w:rsidR="004A28B5" w:rsidRPr="002072A7" w:rsidRDefault="004A28B5" w:rsidP="00BA24CF">
            <w:pPr>
              <w:shd w:val="clear" w:color="auto" w:fill="FFFFFF" w:themeFill="background1"/>
              <w:spacing w:after="0" w:line="240" w:lineRule="auto"/>
              <w:jc w:val="both"/>
              <w:rPr>
                <w:rFonts w:ascii="Times New Roman" w:hAnsi="Times New Roman" w:cs="Times New Roman"/>
                <w:bCs/>
                <w:noProof/>
                <w:sz w:val="21"/>
                <w:szCs w:val="21"/>
                <w:lang w:val="lt-LT"/>
              </w:rPr>
            </w:pPr>
            <w:r w:rsidRPr="002072A7">
              <w:rPr>
                <w:rFonts w:ascii="Times New Roman" w:hAnsi="Times New Roman" w:cs="Times New Roman"/>
                <w:bCs/>
                <w:noProof/>
                <w:sz w:val="21"/>
                <w:szCs w:val="21"/>
                <w:lang w:val="lt-LT"/>
              </w:rPr>
              <w:t>Data:</w:t>
            </w:r>
          </w:p>
          <w:p w14:paraId="10139979" w14:textId="77777777" w:rsidR="00632B08" w:rsidRPr="002072A7" w:rsidRDefault="004A28B5" w:rsidP="00BA24CF">
            <w:pPr>
              <w:shd w:val="clear" w:color="auto" w:fill="FFFFFF" w:themeFill="background1"/>
              <w:spacing w:after="0" w:line="240" w:lineRule="auto"/>
              <w:jc w:val="both"/>
              <w:rPr>
                <w:rFonts w:ascii="Times New Roman" w:hAnsi="Times New Roman" w:cs="Times New Roman"/>
                <w:bCs/>
                <w:noProof/>
                <w:sz w:val="21"/>
                <w:szCs w:val="21"/>
                <w:lang w:val="lt-LT"/>
              </w:rPr>
            </w:pPr>
            <w:r w:rsidRPr="002072A7">
              <w:rPr>
                <w:rFonts w:ascii="Times New Roman" w:hAnsi="Times New Roman" w:cs="Times New Roman"/>
                <w:bCs/>
                <w:noProof/>
                <w:sz w:val="21"/>
                <w:szCs w:val="21"/>
                <w:lang w:val="lt-LT"/>
              </w:rPr>
              <w:t>A.V</w:t>
            </w:r>
            <w:r w:rsidR="00632B08">
              <w:rPr>
                <w:rFonts w:ascii="Times New Roman" w:hAnsi="Times New Roman" w:cs="Times New Roman"/>
                <w:bCs/>
                <w:noProof/>
                <w:sz w:val="21"/>
                <w:szCs w:val="21"/>
                <w:lang w:val="lt-LT"/>
              </w:rPr>
              <w:t>.</w:t>
            </w:r>
          </w:p>
        </w:tc>
        <w:tc>
          <w:tcPr>
            <w:tcW w:w="4359" w:type="dxa"/>
          </w:tcPr>
          <w:p w14:paraId="5AF3717A" w14:textId="77777777" w:rsidR="004A28B5" w:rsidRPr="002072A7" w:rsidRDefault="004A28B5" w:rsidP="00BA24CF">
            <w:pPr>
              <w:shd w:val="clear" w:color="auto" w:fill="FFFFFF" w:themeFill="background1"/>
              <w:spacing w:after="0" w:line="240" w:lineRule="auto"/>
              <w:jc w:val="both"/>
              <w:rPr>
                <w:rFonts w:ascii="Times New Roman" w:hAnsi="Times New Roman" w:cs="Times New Roman"/>
                <w:noProof/>
                <w:snapToGrid w:val="0"/>
                <w:sz w:val="21"/>
                <w:szCs w:val="21"/>
                <w:lang w:val="lt-LT"/>
              </w:rPr>
            </w:pPr>
            <w:r w:rsidRPr="002072A7">
              <w:rPr>
                <w:rFonts w:ascii="Times New Roman" w:hAnsi="Times New Roman" w:cs="Times New Roman"/>
                <w:noProof/>
                <w:snapToGrid w:val="0"/>
                <w:sz w:val="21"/>
                <w:szCs w:val="21"/>
                <w:lang w:val="lt-LT"/>
              </w:rPr>
              <w:t>Pirkėjas</w:t>
            </w:r>
          </w:p>
          <w:p w14:paraId="485529D7" w14:textId="77777777" w:rsidR="004A28B5" w:rsidRPr="002072A7" w:rsidRDefault="004A28B5" w:rsidP="00503628">
            <w:pPr>
              <w:shd w:val="clear" w:color="auto" w:fill="FFFFFF" w:themeFill="background1"/>
              <w:spacing w:after="0" w:line="240" w:lineRule="auto"/>
              <w:rPr>
                <w:rFonts w:ascii="Times New Roman" w:hAnsi="Times New Roman" w:cs="Times New Roman"/>
                <w:b/>
                <w:noProof/>
                <w:snapToGrid w:val="0"/>
                <w:sz w:val="21"/>
                <w:szCs w:val="21"/>
                <w:lang w:val="lt-LT"/>
              </w:rPr>
            </w:pPr>
            <w:r w:rsidRPr="002072A7">
              <w:rPr>
                <w:rFonts w:ascii="Times New Roman" w:hAnsi="Times New Roman" w:cs="Times New Roman"/>
                <w:b/>
                <w:noProof/>
                <w:snapToGrid w:val="0"/>
                <w:sz w:val="21"/>
                <w:szCs w:val="21"/>
                <w:lang w:val="lt-LT"/>
              </w:rPr>
              <w:t xml:space="preserve">Lietuvos sveikatos mokslų universiteto ligoninė Kauno klinikos </w:t>
            </w:r>
          </w:p>
          <w:p w14:paraId="0632F2C1" w14:textId="77777777" w:rsidR="004A28B5" w:rsidRPr="002072A7" w:rsidRDefault="004A28B5" w:rsidP="00BA24CF">
            <w:pPr>
              <w:shd w:val="clear" w:color="auto" w:fill="FFFFFF" w:themeFill="background1"/>
              <w:spacing w:after="0" w:line="240" w:lineRule="auto"/>
              <w:jc w:val="both"/>
              <w:rPr>
                <w:rFonts w:ascii="Times New Roman" w:hAnsi="Times New Roman" w:cs="Times New Roman"/>
                <w:noProof/>
                <w:snapToGrid w:val="0"/>
                <w:sz w:val="21"/>
                <w:szCs w:val="21"/>
                <w:lang w:val="lt-LT"/>
              </w:rPr>
            </w:pPr>
            <w:r w:rsidRPr="002072A7">
              <w:rPr>
                <w:rFonts w:ascii="Times New Roman" w:hAnsi="Times New Roman" w:cs="Times New Roman"/>
                <w:noProof/>
                <w:snapToGrid w:val="0"/>
                <w:sz w:val="21"/>
                <w:szCs w:val="21"/>
                <w:lang w:val="lt-LT"/>
              </w:rPr>
              <w:t>Eivenių g. 2, LT-50161 Kaunas</w:t>
            </w:r>
          </w:p>
          <w:p w14:paraId="6B977AD3" w14:textId="77777777" w:rsidR="004A28B5" w:rsidRPr="002072A7" w:rsidRDefault="004A28B5" w:rsidP="00BA24CF">
            <w:pPr>
              <w:shd w:val="clear" w:color="auto" w:fill="FFFFFF" w:themeFill="background1"/>
              <w:spacing w:after="0" w:line="240" w:lineRule="auto"/>
              <w:jc w:val="both"/>
              <w:rPr>
                <w:rFonts w:ascii="Times New Roman" w:hAnsi="Times New Roman" w:cs="Times New Roman"/>
                <w:noProof/>
                <w:snapToGrid w:val="0"/>
                <w:sz w:val="21"/>
                <w:szCs w:val="21"/>
                <w:lang w:val="lt-LT"/>
              </w:rPr>
            </w:pPr>
            <w:r w:rsidRPr="002072A7">
              <w:rPr>
                <w:rFonts w:ascii="Times New Roman" w:hAnsi="Times New Roman" w:cs="Times New Roman"/>
                <w:noProof/>
                <w:snapToGrid w:val="0"/>
                <w:sz w:val="21"/>
                <w:szCs w:val="21"/>
                <w:lang w:val="lt-LT"/>
              </w:rPr>
              <w:t>Juridinio asmens kodas 135163499</w:t>
            </w:r>
          </w:p>
          <w:p w14:paraId="2D4FF102" w14:textId="77777777" w:rsidR="004A28B5" w:rsidRPr="002072A7" w:rsidRDefault="004A28B5" w:rsidP="00BA24CF">
            <w:pPr>
              <w:shd w:val="clear" w:color="auto" w:fill="FFFFFF" w:themeFill="background1"/>
              <w:spacing w:after="0" w:line="240" w:lineRule="auto"/>
              <w:jc w:val="both"/>
              <w:rPr>
                <w:rFonts w:ascii="Times New Roman" w:hAnsi="Times New Roman" w:cs="Times New Roman"/>
                <w:noProof/>
                <w:snapToGrid w:val="0"/>
                <w:sz w:val="21"/>
                <w:szCs w:val="21"/>
                <w:lang w:val="lt-LT"/>
              </w:rPr>
            </w:pPr>
            <w:r w:rsidRPr="002072A7">
              <w:rPr>
                <w:rFonts w:ascii="Times New Roman" w:hAnsi="Times New Roman" w:cs="Times New Roman"/>
                <w:noProof/>
                <w:snapToGrid w:val="0"/>
                <w:sz w:val="21"/>
                <w:szCs w:val="21"/>
                <w:lang w:val="lt-LT"/>
              </w:rPr>
              <w:t xml:space="preserve">PVM mokėtojo kodas LT351634917 </w:t>
            </w:r>
          </w:p>
          <w:p w14:paraId="6EDD930B" w14:textId="77777777" w:rsidR="004A28B5" w:rsidRPr="002072A7" w:rsidRDefault="004A28B5" w:rsidP="00BA24CF">
            <w:pPr>
              <w:spacing w:after="0" w:line="240" w:lineRule="auto"/>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A.s. LT21 7300 0100 0222 6410</w:t>
            </w:r>
          </w:p>
          <w:p w14:paraId="455F0B7A" w14:textId="77777777" w:rsidR="004A28B5" w:rsidRPr="002072A7" w:rsidRDefault="004A28B5" w:rsidP="00BA24CF">
            <w:pPr>
              <w:spacing w:after="0" w:line="240" w:lineRule="auto"/>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Banko kodas 73000</w:t>
            </w:r>
          </w:p>
          <w:p w14:paraId="6A48122C" w14:textId="77777777" w:rsidR="004A28B5" w:rsidRPr="002072A7" w:rsidRDefault="004A28B5" w:rsidP="00D24BAF">
            <w:pPr>
              <w:shd w:val="clear" w:color="auto" w:fill="FFFFFF" w:themeFill="background1"/>
              <w:spacing w:after="0" w:line="240" w:lineRule="auto"/>
              <w:jc w:val="both"/>
              <w:rPr>
                <w:rFonts w:ascii="Times New Roman" w:hAnsi="Times New Roman" w:cs="Times New Roman"/>
                <w:noProof/>
                <w:snapToGrid w:val="0"/>
                <w:sz w:val="21"/>
                <w:szCs w:val="21"/>
                <w:lang w:val="lt-LT"/>
              </w:rPr>
            </w:pPr>
            <w:r w:rsidRPr="002072A7">
              <w:rPr>
                <w:rFonts w:ascii="Times New Roman" w:hAnsi="Times New Roman" w:cs="Times New Roman"/>
                <w:noProof/>
                <w:sz w:val="21"/>
                <w:szCs w:val="21"/>
                <w:lang w:val="lt-LT"/>
              </w:rPr>
              <w:t>AB Swedbank bankas</w:t>
            </w:r>
          </w:p>
          <w:p w14:paraId="69EE0D6E" w14:textId="77777777" w:rsidR="00BD4C61" w:rsidRPr="002072A7" w:rsidRDefault="00BD4C61" w:rsidP="00BA24CF">
            <w:pPr>
              <w:shd w:val="clear" w:color="auto" w:fill="FFFFFF" w:themeFill="background1"/>
              <w:spacing w:after="0" w:line="240" w:lineRule="auto"/>
              <w:rPr>
                <w:rFonts w:ascii="Times New Roman" w:hAnsi="Times New Roman" w:cs="Times New Roman"/>
                <w:noProof/>
                <w:snapToGrid w:val="0"/>
                <w:sz w:val="21"/>
                <w:szCs w:val="21"/>
                <w:lang w:val="lt-LT"/>
              </w:rPr>
            </w:pPr>
          </w:p>
          <w:p w14:paraId="6C8620EE" w14:textId="77777777" w:rsidR="004A28B5" w:rsidRPr="002072A7" w:rsidRDefault="004A28B5" w:rsidP="00BA24CF">
            <w:pPr>
              <w:shd w:val="clear" w:color="auto" w:fill="FFFFFF" w:themeFill="background1"/>
              <w:spacing w:after="0" w:line="240" w:lineRule="auto"/>
              <w:rPr>
                <w:rFonts w:ascii="Times New Roman" w:hAnsi="Times New Roman" w:cs="Times New Roman"/>
                <w:noProof/>
                <w:snapToGrid w:val="0"/>
                <w:sz w:val="21"/>
                <w:szCs w:val="21"/>
                <w:lang w:val="lt-LT"/>
              </w:rPr>
            </w:pPr>
            <w:r w:rsidRPr="002072A7">
              <w:rPr>
                <w:rFonts w:ascii="Times New Roman" w:hAnsi="Times New Roman" w:cs="Times New Roman"/>
                <w:noProof/>
                <w:snapToGrid w:val="0"/>
                <w:sz w:val="21"/>
                <w:szCs w:val="21"/>
                <w:lang w:val="lt-LT"/>
              </w:rPr>
              <w:t xml:space="preserve">Generalinis direktorius </w:t>
            </w:r>
          </w:p>
          <w:p w14:paraId="70AA40D8" w14:textId="77777777" w:rsidR="004A28B5" w:rsidRPr="002072A7" w:rsidRDefault="004A28B5" w:rsidP="00BA24CF">
            <w:pPr>
              <w:shd w:val="clear" w:color="auto" w:fill="FFFFFF" w:themeFill="background1"/>
              <w:spacing w:after="0" w:line="240" w:lineRule="auto"/>
              <w:rPr>
                <w:rFonts w:ascii="Times New Roman" w:hAnsi="Times New Roman" w:cs="Times New Roman"/>
                <w:noProof/>
                <w:snapToGrid w:val="0"/>
                <w:sz w:val="21"/>
                <w:szCs w:val="21"/>
                <w:lang w:val="lt-LT"/>
              </w:rPr>
            </w:pPr>
            <w:r w:rsidRPr="002072A7">
              <w:rPr>
                <w:rFonts w:ascii="Times New Roman" w:hAnsi="Times New Roman" w:cs="Times New Roman"/>
                <w:noProof/>
                <w:snapToGrid w:val="0"/>
                <w:sz w:val="21"/>
                <w:szCs w:val="21"/>
                <w:lang w:val="lt-LT"/>
              </w:rPr>
              <w:t>prof. habil. dr. Renaldas Jurkevičius</w:t>
            </w:r>
          </w:p>
          <w:p w14:paraId="4E869E5F" w14:textId="77777777" w:rsidR="004A28B5" w:rsidRPr="002072A7" w:rsidRDefault="004A28B5" w:rsidP="00BA24CF">
            <w:pPr>
              <w:shd w:val="clear" w:color="auto" w:fill="FFFFFF" w:themeFill="background1"/>
              <w:spacing w:after="0" w:line="240" w:lineRule="auto"/>
              <w:jc w:val="both"/>
              <w:rPr>
                <w:rFonts w:ascii="Times New Roman" w:hAnsi="Times New Roman" w:cs="Times New Roman"/>
                <w:noProof/>
                <w:snapToGrid w:val="0"/>
                <w:sz w:val="21"/>
                <w:szCs w:val="21"/>
                <w:lang w:val="lt-LT"/>
              </w:rPr>
            </w:pPr>
          </w:p>
          <w:p w14:paraId="1D767EC0" w14:textId="77777777" w:rsidR="004A28B5" w:rsidRPr="002072A7" w:rsidRDefault="004A28B5" w:rsidP="00BA24CF">
            <w:pPr>
              <w:shd w:val="clear" w:color="auto" w:fill="FFFFFF" w:themeFill="background1"/>
              <w:spacing w:after="0" w:line="240" w:lineRule="auto"/>
              <w:jc w:val="both"/>
              <w:rPr>
                <w:rFonts w:ascii="Times New Roman" w:hAnsi="Times New Roman" w:cs="Times New Roman"/>
                <w:noProof/>
                <w:snapToGrid w:val="0"/>
                <w:sz w:val="21"/>
                <w:szCs w:val="21"/>
                <w:lang w:val="lt-LT"/>
              </w:rPr>
            </w:pPr>
            <w:r w:rsidRPr="002072A7">
              <w:rPr>
                <w:rFonts w:ascii="Times New Roman" w:hAnsi="Times New Roman" w:cs="Times New Roman"/>
                <w:noProof/>
                <w:snapToGrid w:val="0"/>
                <w:sz w:val="21"/>
                <w:szCs w:val="21"/>
                <w:lang w:val="lt-LT"/>
              </w:rPr>
              <w:t xml:space="preserve">Parašas </w:t>
            </w:r>
          </w:p>
          <w:p w14:paraId="65E9563A" w14:textId="77777777" w:rsidR="004A28B5" w:rsidRPr="002072A7" w:rsidRDefault="004A28B5" w:rsidP="00BA24CF">
            <w:pPr>
              <w:shd w:val="clear" w:color="auto" w:fill="FFFFFF" w:themeFill="background1"/>
              <w:spacing w:after="0" w:line="240" w:lineRule="auto"/>
              <w:jc w:val="both"/>
              <w:rPr>
                <w:rFonts w:ascii="Times New Roman" w:hAnsi="Times New Roman" w:cs="Times New Roman"/>
                <w:noProof/>
                <w:snapToGrid w:val="0"/>
                <w:sz w:val="21"/>
                <w:szCs w:val="21"/>
                <w:lang w:val="lt-LT"/>
              </w:rPr>
            </w:pPr>
          </w:p>
          <w:p w14:paraId="439DDE0A" w14:textId="77777777" w:rsidR="004A28B5" w:rsidRPr="002072A7" w:rsidRDefault="004A28B5" w:rsidP="00BA24CF">
            <w:pPr>
              <w:shd w:val="clear" w:color="auto" w:fill="FFFFFF" w:themeFill="background1"/>
              <w:spacing w:after="0" w:line="240" w:lineRule="auto"/>
              <w:jc w:val="both"/>
              <w:rPr>
                <w:rFonts w:ascii="Times New Roman" w:hAnsi="Times New Roman" w:cs="Times New Roman"/>
                <w:noProof/>
                <w:snapToGrid w:val="0"/>
                <w:sz w:val="21"/>
                <w:szCs w:val="21"/>
                <w:lang w:val="lt-LT"/>
              </w:rPr>
            </w:pPr>
            <w:r w:rsidRPr="002072A7">
              <w:rPr>
                <w:rFonts w:ascii="Times New Roman" w:hAnsi="Times New Roman" w:cs="Times New Roman"/>
                <w:noProof/>
                <w:snapToGrid w:val="0"/>
                <w:sz w:val="21"/>
                <w:szCs w:val="21"/>
                <w:lang w:val="lt-LT"/>
              </w:rPr>
              <w:t>Data:</w:t>
            </w:r>
          </w:p>
          <w:p w14:paraId="1A5BFFD9" w14:textId="77777777" w:rsidR="007E7467" w:rsidRPr="002072A7" w:rsidRDefault="004A28B5" w:rsidP="00BA24CF">
            <w:pPr>
              <w:shd w:val="clear" w:color="auto" w:fill="FFFFFF" w:themeFill="background1"/>
              <w:spacing w:after="0" w:line="240" w:lineRule="auto"/>
              <w:jc w:val="both"/>
              <w:rPr>
                <w:rFonts w:ascii="Times New Roman" w:hAnsi="Times New Roman" w:cs="Times New Roman"/>
                <w:noProof/>
                <w:snapToGrid w:val="0"/>
                <w:sz w:val="21"/>
                <w:szCs w:val="21"/>
                <w:lang w:val="lt-LT"/>
              </w:rPr>
            </w:pPr>
            <w:r w:rsidRPr="002072A7">
              <w:rPr>
                <w:rFonts w:ascii="Times New Roman" w:hAnsi="Times New Roman" w:cs="Times New Roman"/>
                <w:noProof/>
                <w:snapToGrid w:val="0"/>
                <w:sz w:val="21"/>
                <w:szCs w:val="21"/>
                <w:lang w:val="lt-LT"/>
              </w:rPr>
              <w:t>A.V.</w:t>
            </w:r>
          </w:p>
        </w:tc>
      </w:tr>
    </w:tbl>
    <w:p w14:paraId="13538956" w14:textId="77777777" w:rsidR="00980BD7" w:rsidRPr="002072A7" w:rsidRDefault="00980BD7" w:rsidP="004612AE">
      <w:pPr>
        <w:shd w:val="clear" w:color="auto" w:fill="FFFFFF" w:themeFill="background1"/>
        <w:spacing w:after="0" w:line="240" w:lineRule="auto"/>
        <w:jc w:val="both"/>
        <w:rPr>
          <w:rFonts w:ascii="Times New Roman" w:hAnsi="Times New Roman" w:cs="Times New Roman"/>
          <w:noProof/>
          <w:lang w:val="lt-LT"/>
        </w:rPr>
        <w:sectPr w:rsidR="00980BD7" w:rsidRPr="002072A7" w:rsidSect="007F3F58">
          <w:footerReference w:type="even" r:id="rId15"/>
          <w:footerReference w:type="default" r:id="rId16"/>
          <w:pgSz w:w="11901" w:h="16817" w:code="9"/>
          <w:pgMar w:top="1134" w:right="567" w:bottom="1134" w:left="1701" w:header="709" w:footer="709" w:gutter="0"/>
          <w:cols w:space="708"/>
          <w:docGrid w:linePitch="360"/>
        </w:sectPr>
      </w:pPr>
    </w:p>
    <w:p w14:paraId="06C851FB" w14:textId="77777777" w:rsidR="00D80E06" w:rsidRPr="002072A7" w:rsidRDefault="00655BF3">
      <w:pPr>
        <w:spacing w:after="0" w:line="240" w:lineRule="auto"/>
        <w:rPr>
          <w:rFonts w:ascii="Times New Roman" w:hAnsi="Times New Roman" w:cs="Times New Roman"/>
          <w:noProof/>
          <w:sz w:val="12"/>
          <w:szCs w:val="12"/>
          <w:lang w:val="lt-LT"/>
        </w:rPr>
      </w:pPr>
      <w:r w:rsidRPr="00632B08">
        <w:rPr>
          <w:rFonts w:ascii="Times New Roman" w:eastAsiaTheme="minorHAnsi" w:hAnsi="Times New Roman" w:cs="Times New Roman"/>
          <w:noProof/>
          <w:sz w:val="12"/>
          <w:szCs w:val="16"/>
          <w:lang w:val="lt-LT"/>
        </w:rPr>
        <w:t>Parengė: R. Bakšienė, Medicininės technikos tarnybos vyresnioji inžinierė, tel. +370 37 326301, el. paštas: roberta.baksiene@kaunoklinikos.lt</w:t>
      </w:r>
      <w:r w:rsidRPr="00632B08">
        <w:rPr>
          <w:rFonts w:ascii="Times New Roman" w:hAnsi="Times New Roman" w:cs="Times New Roman"/>
          <w:noProof/>
          <w:sz w:val="8"/>
          <w:szCs w:val="12"/>
          <w:lang w:val="lt-LT"/>
        </w:rPr>
        <w:t xml:space="preserve"> </w:t>
      </w:r>
      <w:r w:rsidR="00D80E06" w:rsidRPr="002072A7">
        <w:rPr>
          <w:rFonts w:ascii="Times New Roman" w:hAnsi="Times New Roman" w:cs="Times New Roman"/>
          <w:noProof/>
          <w:sz w:val="12"/>
          <w:szCs w:val="12"/>
          <w:lang w:val="lt-LT"/>
        </w:rPr>
        <w:br w:type="page"/>
      </w:r>
    </w:p>
    <w:p w14:paraId="4DFDC454" w14:textId="77777777" w:rsidR="00D80E06" w:rsidRPr="002072A7" w:rsidRDefault="00D80E06" w:rsidP="00244AB5">
      <w:pPr>
        <w:spacing w:after="0" w:line="240" w:lineRule="auto"/>
        <w:jc w:val="right"/>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lastRenderedPageBreak/>
        <w:t>Sutartis Nr. __________________</w:t>
      </w:r>
    </w:p>
    <w:p w14:paraId="1B61A28F" w14:textId="77777777" w:rsidR="00D80E06" w:rsidRPr="002072A7" w:rsidRDefault="00D80E06" w:rsidP="00244AB5">
      <w:pPr>
        <w:spacing w:after="0" w:line="240" w:lineRule="auto"/>
        <w:jc w:val="right"/>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Priedas Nr. 1</w:t>
      </w:r>
    </w:p>
    <w:p w14:paraId="0BA60BD6" w14:textId="77777777" w:rsidR="00904D57" w:rsidRPr="002072A7" w:rsidRDefault="00904D57" w:rsidP="00244AB5">
      <w:pPr>
        <w:spacing w:after="0" w:line="240" w:lineRule="auto"/>
        <w:jc w:val="right"/>
        <w:rPr>
          <w:rFonts w:ascii="Times New Roman" w:hAnsi="Times New Roman" w:cs="Times New Roman"/>
          <w:noProof/>
          <w:sz w:val="21"/>
          <w:szCs w:val="21"/>
          <w:lang w:val="lt-LT"/>
        </w:rPr>
      </w:pPr>
    </w:p>
    <w:p w14:paraId="7C20D9F2" w14:textId="77777777" w:rsidR="00632B08" w:rsidRPr="00632B08" w:rsidRDefault="00632B08" w:rsidP="00632B08">
      <w:pPr>
        <w:jc w:val="center"/>
        <w:rPr>
          <w:rFonts w:ascii="Times New Roman" w:hAnsi="Times New Roman" w:cs="Times New Roman"/>
          <w:b/>
          <w:noProof/>
          <w:lang w:val="lt-LT"/>
        </w:rPr>
      </w:pPr>
      <w:r w:rsidRPr="00632B08">
        <w:rPr>
          <w:rFonts w:ascii="Times New Roman" w:hAnsi="Times New Roman" w:cs="Times New Roman"/>
          <w:b/>
          <w:noProof/>
          <w:lang w:val="lt-LT"/>
        </w:rPr>
        <w:t xml:space="preserve">Elektromagnetinės stimuliacijos aparato dalių techninė specifikacija </w:t>
      </w:r>
    </w:p>
    <w:tbl>
      <w:tblPr>
        <w:tblStyle w:val="TableGrid"/>
        <w:tblW w:w="9711" w:type="dxa"/>
        <w:jc w:val="center"/>
        <w:tblLayout w:type="fixed"/>
        <w:tblLook w:val="04A0" w:firstRow="1" w:lastRow="0" w:firstColumn="1" w:lastColumn="0" w:noHBand="0" w:noVBand="1"/>
      </w:tblPr>
      <w:tblGrid>
        <w:gridCol w:w="1029"/>
        <w:gridCol w:w="1701"/>
        <w:gridCol w:w="4536"/>
        <w:gridCol w:w="2445"/>
      </w:tblGrid>
      <w:tr w:rsidR="00632B08" w:rsidRPr="007A4A3B" w14:paraId="69103E60" w14:textId="77777777" w:rsidTr="00872DBB">
        <w:trPr>
          <w:trHeight w:val="635"/>
          <w:jc w:val="center"/>
        </w:trPr>
        <w:tc>
          <w:tcPr>
            <w:tcW w:w="1029" w:type="dxa"/>
            <w:vAlign w:val="center"/>
          </w:tcPr>
          <w:p w14:paraId="13560484" w14:textId="77777777" w:rsidR="00632B08" w:rsidRPr="00632B08" w:rsidRDefault="00632B08" w:rsidP="00632B08">
            <w:pPr>
              <w:spacing w:after="0" w:line="240" w:lineRule="auto"/>
              <w:jc w:val="center"/>
              <w:rPr>
                <w:rFonts w:ascii="Times New Roman" w:hAnsi="Times New Roman" w:cs="Times New Roman"/>
                <w:b/>
                <w:noProof/>
                <w:lang w:val="lt-LT"/>
              </w:rPr>
            </w:pPr>
            <w:r w:rsidRPr="00632B08">
              <w:rPr>
                <w:rFonts w:ascii="Times New Roman" w:hAnsi="Times New Roman" w:cs="Times New Roman"/>
                <w:b/>
                <w:noProof/>
                <w:lang w:val="lt-LT"/>
              </w:rPr>
              <w:t>Pirkimo dalies Nr.</w:t>
            </w:r>
          </w:p>
        </w:tc>
        <w:tc>
          <w:tcPr>
            <w:tcW w:w="1701" w:type="dxa"/>
            <w:vAlign w:val="center"/>
          </w:tcPr>
          <w:p w14:paraId="65F7E922" w14:textId="77777777" w:rsidR="00632B08" w:rsidRPr="00632B08" w:rsidRDefault="00632B08" w:rsidP="00632B08">
            <w:pPr>
              <w:spacing w:after="0" w:line="240" w:lineRule="auto"/>
              <w:jc w:val="center"/>
              <w:rPr>
                <w:rFonts w:ascii="Times New Roman" w:hAnsi="Times New Roman" w:cs="Times New Roman"/>
                <w:b/>
                <w:noProof/>
                <w:lang w:val="lt-LT"/>
              </w:rPr>
            </w:pPr>
            <w:r w:rsidRPr="00632B08">
              <w:rPr>
                <w:rFonts w:ascii="Times New Roman" w:hAnsi="Times New Roman" w:cs="Times New Roman"/>
                <w:b/>
                <w:noProof/>
                <w:lang w:val="lt-LT"/>
              </w:rPr>
              <w:t xml:space="preserve">Parametrai </w:t>
            </w:r>
          </w:p>
          <w:p w14:paraId="72B7AB7E" w14:textId="77777777" w:rsidR="00632B08" w:rsidRPr="00632B08" w:rsidRDefault="00632B08" w:rsidP="00632B08">
            <w:pPr>
              <w:spacing w:after="0" w:line="240" w:lineRule="auto"/>
              <w:jc w:val="center"/>
              <w:rPr>
                <w:rFonts w:ascii="Times New Roman" w:hAnsi="Times New Roman" w:cs="Times New Roman"/>
                <w:b/>
                <w:noProof/>
                <w:lang w:val="lt-LT"/>
              </w:rPr>
            </w:pPr>
            <w:r w:rsidRPr="00632B08">
              <w:rPr>
                <w:rFonts w:ascii="Times New Roman" w:hAnsi="Times New Roman" w:cs="Times New Roman"/>
                <w:b/>
                <w:noProof/>
                <w:lang w:val="lt-LT"/>
              </w:rPr>
              <w:t>(specifikacija)</w:t>
            </w:r>
          </w:p>
        </w:tc>
        <w:tc>
          <w:tcPr>
            <w:tcW w:w="4536" w:type="dxa"/>
            <w:vAlign w:val="center"/>
          </w:tcPr>
          <w:p w14:paraId="0B3B016E" w14:textId="77777777" w:rsidR="00632B08" w:rsidRPr="00632B08" w:rsidRDefault="00632B08" w:rsidP="00632B08">
            <w:pPr>
              <w:spacing w:after="0" w:line="240" w:lineRule="auto"/>
              <w:jc w:val="center"/>
              <w:rPr>
                <w:rFonts w:ascii="Times New Roman" w:hAnsi="Times New Roman" w:cs="Times New Roman"/>
                <w:b/>
                <w:noProof/>
                <w:lang w:val="lt-LT"/>
              </w:rPr>
            </w:pPr>
            <w:r w:rsidRPr="00632B08">
              <w:rPr>
                <w:rFonts w:ascii="Times New Roman" w:hAnsi="Times New Roman" w:cs="Times New Roman"/>
                <w:b/>
                <w:noProof/>
                <w:lang w:val="lt-LT"/>
              </w:rPr>
              <w:t>Reikalaujamos parametrų reikšmės</w:t>
            </w:r>
          </w:p>
        </w:tc>
        <w:tc>
          <w:tcPr>
            <w:tcW w:w="2445" w:type="dxa"/>
            <w:vAlign w:val="center"/>
          </w:tcPr>
          <w:p w14:paraId="71B287CA" w14:textId="77777777" w:rsidR="00632B08" w:rsidRPr="00632B08" w:rsidRDefault="00632B08" w:rsidP="00632B08">
            <w:pPr>
              <w:spacing w:after="0" w:line="240" w:lineRule="auto"/>
              <w:jc w:val="center"/>
              <w:rPr>
                <w:rFonts w:ascii="Times New Roman" w:hAnsi="Times New Roman" w:cs="Times New Roman"/>
                <w:b/>
                <w:noProof/>
                <w:lang w:val="lt-LT"/>
              </w:rPr>
            </w:pPr>
            <w:r w:rsidRPr="00632B08">
              <w:rPr>
                <w:rFonts w:ascii="Times New Roman" w:hAnsi="Times New Roman" w:cs="Times New Roman"/>
                <w:b/>
                <w:noProof/>
                <w:lang w:val="lt-LT"/>
              </w:rPr>
              <w:t>Siūlomos parametrų reikšmės</w:t>
            </w:r>
          </w:p>
        </w:tc>
      </w:tr>
      <w:tr w:rsidR="00632B08" w:rsidRPr="007A4A3B" w14:paraId="1243EF66" w14:textId="77777777" w:rsidTr="00872DBB">
        <w:trPr>
          <w:trHeight w:val="635"/>
          <w:jc w:val="center"/>
        </w:trPr>
        <w:tc>
          <w:tcPr>
            <w:tcW w:w="1029" w:type="dxa"/>
          </w:tcPr>
          <w:p w14:paraId="2F35DB97" w14:textId="77777777" w:rsidR="00632B08" w:rsidRPr="00632B08" w:rsidRDefault="00632B08" w:rsidP="00632B08">
            <w:pPr>
              <w:spacing w:after="0" w:line="240" w:lineRule="auto"/>
              <w:jc w:val="center"/>
              <w:rPr>
                <w:rFonts w:ascii="Times New Roman" w:hAnsi="Times New Roman" w:cs="Times New Roman"/>
                <w:noProof/>
                <w:lang w:val="lt-LT"/>
              </w:rPr>
            </w:pPr>
            <w:r w:rsidRPr="00632B08">
              <w:rPr>
                <w:rFonts w:ascii="Times New Roman" w:hAnsi="Times New Roman" w:cs="Times New Roman"/>
                <w:noProof/>
                <w:lang w:val="lt-LT"/>
              </w:rPr>
              <w:t>1.</w:t>
            </w:r>
          </w:p>
        </w:tc>
        <w:tc>
          <w:tcPr>
            <w:tcW w:w="1701" w:type="dxa"/>
          </w:tcPr>
          <w:p w14:paraId="40360D37" w14:textId="77777777" w:rsidR="00632B08" w:rsidRPr="00632B08" w:rsidRDefault="00632B08" w:rsidP="00632B08">
            <w:pPr>
              <w:spacing w:after="0" w:line="240" w:lineRule="auto"/>
              <w:rPr>
                <w:rFonts w:ascii="Times New Roman" w:hAnsi="Times New Roman" w:cs="Times New Roman"/>
                <w:noProof/>
                <w:lang w:val="lt-LT"/>
              </w:rPr>
            </w:pPr>
            <w:r w:rsidRPr="00632B08">
              <w:rPr>
                <w:rFonts w:ascii="Times New Roman" w:hAnsi="Times New Roman" w:cs="Times New Roman"/>
                <w:noProof/>
                <w:lang w:val="lt-LT"/>
              </w:rPr>
              <w:t>Magnetronas</w:t>
            </w:r>
          </w:p>
          <w:p w14:paraId="74A5DD41" w14:textId="77777777" w:rsidR="00632B08" w:rsidRPr="00632B08" w:rsidRDefault="00632B08" w:rsidP="00632B08">
            <w:pPr>
              <w:spacing w:after="0" w:line="240" w:lineRule="auto"/>
              <w:rPr>
                <w:rFonts w:ascii="Times New Roman" w:hAnsi="Times New Roman" w:cs="Times New Roman"/>
                <w:noProof/>
                <w:lang w:val="lt-LT"/>
              </w:rPr>
            </w:pPr>
            <w:r w:rsidRPr="00632B08">
              <w:rPr>
                <w:rFonts w:ascii="Times New Roman" w:hAnsi="Times New Roman" w:cs="Times New Roman"/>
                <w:noProof/>
                <w:lang w:val="lt-LT"/>
              </w:rPr>
              <w:t>(kiekis 1 vnt.)</w:t>
            </w:r>
          </w:p>
        </w:tc>
        <w:tc>
          <w:tcPr>
            <w:tcW w:w="4536" w:type="dxa"/>
          </w:tcPr>
          <w:p w14:paraId="1A26047F" w14:textId="77777777" w:rsidR="00632B08" w:rsidRPr="00632B08" w:rsidRDefault="00632B08" w:rsidP="00632B08">
            <w:pPr>
              <w:spacing w:after="0" w:line="240" w:lineRule="auto"/>
              <w:rPr>
                <w:rFonts w:ascii="Times New Roman" w:hAnsi="Times New Roman" w:cs="Times New Roman"/>
                <w:noProof/>
                <w:lang w:val="lt-LT"/>
              </w:rPr>
            </w:pPr>
            <w:r w:rsidRPr="00632B08">
              <w:rPr>
                <w:rFonts w:ascii="Times New Roman" w:hAnsi="Times New Roman" w:cs="Times New Roman"/>
                <w:noProof/>
                <w:lang w:val="lt-LT"/>
              </w:rPr>
              <w:t>1. Siūlomas magnetronas turi būti techniškai suderinamas su LSMU ligoninėje Kauno klinikose naudojamu gamintojo „Enraf-Nonius B.V.“ mikrobangų fizioterapijos prietaisu „Radarmed 950+“;</w:t>
            </w:r>
          </w:p>
          <w:p w14:paraId="3F87359B" w14:textId="77777777" w:rsidR="00632B08" w:rsidRPr="00632B08" w:rsidRDefault="00632B08" w:rsidP="00632B08">
            <w:pPr>
              <w:spacing w:after="0" w:line="240" w:lineRule="auto"/>
              <w:rPr>
                <w:rFonts w:ascii="Times New Roman" w:hAnsi="Times New Roman" w:cs="Times New Roman"/>
                <w:noProof/>
                <w:lang w:val="lt-LT"/>
              </w:rPr>
            </w:pPr>
            <w:r w:rsidRPr="00632B08">
              <w:rPr>
                <w:rFonts w:ascii="Times New Roman" w:hAnsi="Times New Roman" w:cs="Times New Roman"/>
                <w:noProof/>
                <w:lang w:val="lt-LT"/>
              </w:rPr>
              <w:t>2. Garantinis terminas ne mažiau kaip 6 mėnesiai.</w:t>
            </w:r>
          </w:p>
        </w:tc>
        <w:tc>
          <w:tcPr>
            <w:tcW w:w="2445" w:type="dxa"/>
            <w:vAlign w:val="center"/>
          </w:tcPr>
          <w:p w14:paraId="58A6935B" w14:textId="77777777" w:rsidR="00632B08" w:rsidRDefault="005C7AC8" w:rsidP="005C7AC8">
            <w:pPr>
              <w:spacing w:after="0" w:line="240" w:lineRule="auto"/>
              <w:jc w:val="both"/>
              <w:rPr>
                <w:rFonts w:ascii="Times New Roman" w:hAnsi="Times New Roman" w:cs="Times New Roman"/>
                <w:bCs/>
                <w:noProof/>
                <w:lang w:val="lt-LT"/>
              </w:rPr>
            </w:pPr>
            <w:r>
              <w:rPr>
                <w:rFonts w:ascii="Times New Roman" w:hAnsi="Times New Roman" w:cs="Times New Roman"/>
                <w:bCs/>
                <w:noProof/>
                <w:lang w:val="lt-LT"/>
              </w:rPr>
              <w:t>1. Siūlomas magnetronas yra techniškai suderinamas su LSMU ligoninėje Kauno klinikose naudojamu gamintojo „Enraf-Nonius B.V.“ mikrobangų fizioterapijos prietaisu „Radarmed 950+“;</w:t>
            </w:r>
          </w:p>
          <w:p w14:paraId="4120615C" w14:textId="4D30C582" w:rsidR="005C7AC8" w:rsidRPr="005C7AC8" w:rsidRDefault="005C7AC8" w:rsidP="005C7AC8">
            <w:pPr>
              <w:spacing w:after="0" w:line="240" w:lineRule="auto"/>
              <w:jc w:val="both"/>
              <w:rPr>
                <w:rFonts w:ascii="Times New Roman" w:hAnsi="Times New Roman" w:cs="Times New Roman"/>
                <w:bCs/>
                <w:noProof/>
                <w:lang w:val="lt-LT"/>
              </w:rPr>
            </w:pPr>
            <w:r>
              <w:rPr>
                <w:rFonts w:ascii="Times New Roman" w:hAnsi="Times New Roman" w:cs="Times New Roman"/>
                <w:bCs/>
                <w:noProof/>
                <w:lang w:val="lt-LT"/>
              </w:rPr>
              <w:t>2. Garantinis terminas yra 12 mėnesių.</w:t>
            </w:r>
          </w:p>
        </w:tc>
      </w:tr>
      <w:tr w:rsidR="005C7AC8" w:rsidRPr="007A4A3B" w14:paraId="0ACD5877" w14:textId="77777777" w:rsidTr="00910D9A">
        <w:trPr>
          <w:trHeight w:val="635"/>
          <w:jc w:val="center"/>
        </w:trPr>
        <w:tc>
          <w:tcPr>
            <w:tcW w:w="1029" w:type="dxa"/>
          </w:tcPr>
          <w:p w14:paraId="5343E1E3" w14:textId="77777777" w:rsidR="005C7AC8" w:rsidRPr="00632B08" w:rsidRDefault="005C7AC8" w:rsidP="005C7AC8">
            <w:pPr>
              <w:spacing w:after="0" w:line="240" w:lineRule="auto"/>
              <w:jc w:val="center"/>
              <w:rPr>
                <w:rFonts w:ascii="Times New Roman" w:hAnsi="Times New Roman" w:cs="Times New Roman"/>
                <w:noProof/>
                <w:lang w:val="lt-LT"/>
              </w:rPr>
            </w:pPr>
            <w:r w:rsidRPr="00632B08">
              <w:rPr>
                <w:rFonts w:ascii="Times New Roman" w:hAnsi="Times New Roman" w:cs="Times New Roman"/>
                <w:noProof/>
                <w:lang w:val="lt-LT"/>
              </w:rPr>
              <w:t>2.</w:t>
            </w:r>
          </w:p>
        </w:tc>
        <w:tc>
          <w:tcPr>
            <w:tcW w:w="1701" w:type="dxa"/>
          </w:tcPr>
          <w:p w14:paraId="6E3DA664" w14:textId="77777777" w:rsidR="005C7AC8" w:rsidRPr="00632B08" w:rsidRDefault="005C7AC8" w:rsidP="005C7AC8">
            <w:pPr>
              <w:spacing w:after="0" w:line="240" w:lineRule="auto"/>
              <w:rPr>
                <w:rFonts w:ascii="Times New Roman" w:hAnsi="Times New Roman" w:cs="Times New Roman"/>
                <w:noProof/>
                <w:lang w:val="lt-LT"/>
              </w:rPr>
            </w:pPr>
            <w:r w:rsidRPr="00632B08">
              <w:rPr>
                <w:rFonts w:ascii="Times New Roman" w:hAnsi="Times New Roman" w:cs="Times New Roman"/>
                <w:noProof/>
                <w:lang w:val="lt-LT"/>
              </w:rPr>
              <w:t>Laidas</w:t>
            </w:r>
          </w:p>
          <w:p w14:paraId="4E253DDE" w14:textId="77777777" w:rsidR="005C7AC8" w:rsidRPr="00632B08" w:rsidRDefault="005C7AC8" w:rsidP="005C7AC8">
            <w:pPr>
              <w:spacing w:after="0" w:line="240" w:lineRule="auto"/>
              <w:rPr>
                <w:rFonts w:ascii="Times New Roman" w:hAnsi="Times New Roman" w:cs="Times New Roman"/>
                <w:noProof/>
                <w:lang w:val="lt-LT"/>
              </w:rPr>
            </w:pPr>
            <w:r w:rsidRPr="00632B08">
              <w:rPr>
                <w:rFonts w:ascii="Times New Roman" w:hAnsi="Times New Roman" w:cs="Times New Roman"/>
                <w:noProof/>
                <w:lang w:val="lt-LT"/>
              </w:rPr>
              <w:t>(kiekis 1 vnt.)</w:t>
            </w:r>
          </w:p>
        </w:tc>
        <w:tc>
          <w:tcPr>
            <w:tcW w:w="4536" w:type="dxa"/>
          </w:tcPr>
          <w:p w14:paraId="05C34B17" w14:textId="77777777" w:rsidR="005C7AC8" w:rsidRPr="00632B08" w:rsidRDefault="005C7AC8" w:rsidP="005C7AC8">
            <w:pPr>
              <w:spacing w:after="0" w:line="240" w:lineRule="auto"/>
              <w:rPr>
                <w:rFonts w:ascii="Times New Roman" w:hAnsi="Times New Roman" w:cs="Times New Roman"/>
                <w:noProof/>
                <w:lang w:val="lt-LT"/>
              </w:rPr>
            </w:pPr>
            <w:r w:rsidRPr="00632B08">
              <w:rPr>
                <w:rFonts w:ascii="Times New Roman" w:hAnsi="Times New Roman" w:cs="Times New Roman"/>
                <w:noProof/>
                <w:lang w:val="lt-LT"/>
              </w:rPr>
              <w:t>1. Siūlomas laidas turi būti techniškai suderinamas su LSMU ligoninėje Kauno klinikose naudojamu gamintojo „Enraf-Nonius B.V.“ fizioterapijos mikrobangų prietaisu „Radarmed 950+“;</w:t>
            </w:r>
          </w:p>
          <w:p w14:paraId="302451E0" w14:textId="77777777" w:rsidR="005C7AC8" w:rsidRPr="00632B08" w:rsidRDefault="005C7AC8" w:rsidP="005C7AC8">
            <w:pPr>
              <w:spacing w:after="0" w:line="240" w:lineRule="auto"/>
              <w:rPr>
                <w:rFonts w:ascii="Times New Roman" w:hAnsi="Times New Roman" w:cs="Times New Roman"/>
                <w:noProof/>
                <w:lang w:val="lt-LT"/>
              </w:rPr>
            </w:pPr>
            <w:r w:rsidRPr="00632B08">
              <w:rPr>
                <w:rFonts w:ascii="Times New Roman" w:hAnsi="Times New Roman" w:cs="Times New Roman"/>
                <w:noProof/>
                <w:lang w:val="lt-LT"/>
              </w:rPr>
              <w:t>2. Laido ilgis ≥ 180 cm;</w:t>
            </w:r>
          </w:p>
          <w:p w14:paraId="7C65D1C4" w14:textId="77777777" w:rsidR="005C7AC8" w:rsidRPr="00632B08" w:rsidRDefault="005C7AC8" w:rsidP="005C7AC8">
            <w:pPr>
              <w:spacing w:after="0" w:line="240" w:lineRule="auto"/>
              <w:rPr>
                <w:rFonts w:ascii="Times New Roman" w:hAnsi="Times New Roman" w:cs="Times New Roman"/>
                <w:noProof/>
                <w:lang w:val="lt-LT"/>
              </w:rPr>
            </w:pPr>
            <w:r w:rsidRPr="00632B08">
              <w:rPr>
                <w:rFonts w:ascii="Times New Roman" w:hAnsi="Times New Roman" w:cs="Times New Roman"/>
                <w:noProof/>
                <w:lang w:val="lt-LT"/>
              </w:rPr>
              <w:t>3. Garantinis terminas ne mažiau kaip 6 mėnesiai.</w:t>
            </w:r>
          </w:p>
        </w:tc>
        <w:tc>
          <w:tcPr>
            <w:tcW w:w="2445" w:type="dxa"/>
          </w:tcPr>
          <w:p w14:paraId="0269CC7F" w14:textId="767552D4" w:rsidR="005C7AC8" w:rsidRPr="00632B08" w:rsidRDefault="005C7AC8" w:rsidP="005C7AC8">
            <w:pPr>
              <w:spacing w:after="0" w:line="240" w:lineRule="auto"/>
              <w:jc w:val="both"/>
              <w:rPr>
                <w:rFonts w:ascii="Times New Roman" w:hAnsi="Times New Roman" w:cs="Times New Roman"/>
                <w:noProof/>
                <w:lang w:val="lt-LT"/>
              </w:rPr>
            </w:pPr>
            <w:r w:rsidRPr="00632B08">
              <w:rPr>
                <w:rFonts w:ascii="Times New Roman" w:hAnsi="Times New Roman" w:cs="Times New Roman"/>
                <w:noProof/>
                <w:lang w:val="lt-LT"/>
              </w:rPr>
              <w:t>1.</w:t>
            </w:r>
            <w:r>
              <w:rPr>
                <w:rFonts w:ascii="Times New Roman" w:hAnsi="Times New Roman" w:cs="Times New Roman"/>
                <w:noProof/>
                <w:lang w:val="lt-LT"/>
              </w:rPr>
              <w:t xml:space="preserve"> </w:t>
            </w:r>
            <w:r w:rsidRPr="00632B08">
              <w:rPr>
                <w:rFonts w:ascii="Times New Roman" w:hAnsi="Times New Roman" w:cs="Times New Roman"/>
                <w:noProof/>
                <w:lang w:val="lt-LT"/>
              </w:rPr>
              <w:t xml:space="preserve">Siūlomas laidas </w:t>
            </w:r>
            <w:r>
              <w:rPr>
                <w:rFonts w:ascii="Times New Roman" w:hAnsi="Times New Roman" w:cs="Times New Roman"/>
                <w:noProof/>
                <w:lang w:val="lt-LT"/>
              </w:rPr>
              <w:t>yra</w:t>
            </w:r>
            <w:r w:rsidRPr="00632B08">
              <w:rPr>
                <w:rFonts w:ascii="Times New Roman" w:hAnsi="Times New Roman" w:cs="Times New Roman"/>
                <w:noProof/>
                <w:lang w:val="lt-LT"/>
              </w:rPr>
              <w:t xml:space="preserve"> techniškai suderinamas su LSMU ligoninėje Kauno klinikose naudojamu gamintojo „Enraf-Nonius B.V.“ fizioterapijos mikrobangų prietaisu „Radarmed 950+“;</w:t>
            </w:r>
          </w:p>
          <w:p w14:paraId="2FD6CDCC" w14:textId="0391D726" w:rsidR="005C7AC8" w:rsidRPr="00632B08" w:rsidRDefault="005C7AC8" w:rsidP="005C7AC8">
            <w:pPr>
              <w:spacing w:after="0" w:line="240" w:lineRule="auto"/>
              <w:jc w:val="both"/>
              <w:rPr>
                <w:rFonts w:ascii="Times New Roman" w:hAnsi="Times New Roman" w:cs="Times New Roman"/>
                <w:noProof/>
                <w:lang w:val="lt-LT"/>
              </w:rPr>
            </w:pPr>
            <w:r w:rsidRPr="00632B08">
              <w:rPr>
                <w:rFonts w:ascii="Times New Roman" w:hAnsi="Times New Roman" w:cs="Times New Roman"/>
                <w:noProof/>
                <w:lang w:val="lt-LT"/>
              </w:rPr>
              <w:t xml:space="preserve">2. Laido ilgis </w:t>
            </w:r>
            <w:r w:rsidR="004E78F1">
              <w:rPr>
                <w:rFonts w:ascii="Times New Roman" w:hAnsi="Times New Roman" w:cs="Times New Roman"/>
                <w:noProof/>
                <w:lang w:val="lt-LT"/>
              </w:rPr>
              <w:t>– 180</w:t>
            </w:r>
            <w:r w:rsidRPr="00632B08">
              <w:rPr>
                <w:rFonts w:ascii="Times New Roman" w:hAnsi="Times New Roman" w:cs="Times New Roman"/>
                <w:noProof/>
                <w:lang w:val="lt-LT"/>
              </w:rPr>
              <w:t xml:space="preserve"> cm;</w:t>
            </w:r>
          </w:p>
          <w:p w14:paraId="692D52C6" w14:textId="0B162382" w:rsidR="005C7AC8" w:rsidRPr="00632B08" w:rsidRDefault="005C7AC8" w:rsidP="005C7AC8">
            <w:pPr>
              <w:spacing w:after="0" w:line="240" w:lineRule="auto"/>
              <w:jc w:val="both"/>
              <w:rPr>
                <w:rFonts w:ascii="Times New Roman" w:hAnsi="Times New Roman" w:cs="Times New Roman"/>
                <w:b/>
                <w:noProof/>
                <w:lang w:val="lt-LT"/>
              </w:rPr>
            </w:pPr>
            <w:r w:rsidRPr="00632B08">
              <w:rPr>
                <w:rFonts w:ascii="Times New Roman" w:hAnsi="Times New Roman" w:cs="Times New Roman"/>
                <w:noProof/>
                <w:lang w:val="lt-LT"/>
              </w:rPr>
              <w:t>3. Garantinis terminas</w:t>
            </w:r>
            <w:r>
              <w:rPr>
                <w:rFonts w:ascii="Times New Roman" w:hAnsi="Times New Roman" w:cs="Times New Roman"/>
                <w:noProof/>
                <w:lang w:val="lt-LT"/>
              </w:rPr>
              <w:t xml:space="preserve"> – 12</w:t>
            </w:r>
            <w:r w:rsidRPr="00632B08">
              <w:rPr>
                <w:rFonts w:ascii="Times New Roman" w:hAnsi="Times New Roman" w:cs="Times New Roman"/>
                <w:noProof/>
                <w:lang w:val="lt-LT"/>
              </w:rPr>
              <w:t xml:space="preserve"> mėnes</w:t>
            </w:r>
            <w:r>
              <w:rPr>
                <w:rFonts w:ascii="Times New Roman" w:hAnsi="Times New Roman" w:cs="Times New Roman"/>
                <w:noProof/>
                <w:lang w:val="lt-LT"/>
              </w:rPr>
              <w:t>ių</w:t>
            </w:r>
            <w:r w:rsidRPr="00632B08">
              <w:rPr>
                <w:rFonts w:ascii="Times New Roman" w:hAnsi="Times New Roman" w:cs="Times New Roman"/>
                <w:noProof/>
                <w:lang w:val="lt-LT"/>
              </w:rPr>
              <w:t>.</w:t>
            </w:r>
          </w:p>
        </w:tc>
      </w:tr>
    </w:tbl>
    <w:p w14:paraId="02C77B3E" w14:textId="77777777" w:rsidR="00632B08" w:rsidRDefault="00632B08"/>
    <w:p w14:paraId="39CF9ADE" w14:textId="77777777" w:rsidR="00632B08" w:rsidRPr="00632B08" w:rsidRDefault="00632B08" w:rsidP="00632B08">
      <w:pPr>
        <w:spacing w:after="0" w:line="240" w:lineRule="auto"/>
        <w:ind w:left="426" w:hanging="142"/>
        <w:rPr>
          <w:rFonts w:ascii="Times New Roman" w:hAnsi="Times New Roman" w:cs="Times New Roman"/>
          <w:b/>
          <w:noProof/>
          <w:lang w:val="lt-LT"/>
        </w:rPr>
      </w:pPr>
      <w:r w:rsidRPr="00632B08">
        <w:rPr>
          <w:rFonts w:ascii="Times New Roman" w:hAnsi="Times New Roman" w:cs="Times New Roman"/>
          <w:b/>
          <w:noProof/>
          <w:lang w:val="lt-LT"/>
        </w:rPr>
        <w:t>Pastabos, papildomi reikalavimai:</w:t>
      </w:r>
    </w:p>
    <w:p w14:paraId="6C7509F8" w14:textId="77777777" w:rsidR="00632B08" w:rsidRPr="00632B08" w:rsidRDefault="00632B08" w:rsidP="00632B08">
      <w:pPr>
        <w:pStyle w:val="ListParagraph"/>
        <w:numPr>
          <w:ilvl w:val="0"/>
          <w:numId w:val="42"/>
        </w:numPr>
        <w:overflowPunct w:val="0"/>
        <w:autoSpaceDE w:val="0"/>
        <w:autoSpaceDN w:val="0"/>
        <w:adjustRightInd w:val="0"/>
        <w:spacing w:after="0" w:line="240" w:lineRule="auto"/>
        <w:jc w:val="both"/>
        <w:textAlignment w:val="baseline"/>
        <w:rPr>
          <w:rFonts w:ascii="Times New Roman" w:hAnsi="Times New Roman" w:cs="Times New Roman"/>
          <w:noProof/>
          <w:lang w:val="lt-LT"/>
        </w:rPr>
      </w:pPr>
      <w:r w:rsidRPr="00632B08">
        <w:rPr>
          <w:rFonts w:ascii="Times New Roman" w:hAnsi="Times New Roman" w:cs="Times New Roman"/>
          <w:noProof/>
          <w:lang w:val="lt-LT"/>
        </w:rPr>
        <w:t>Į pasiūlymo kainą priskaičiuotos pristatymo išlaidos.</w:t>
      </w:r>
    </w:p>
    <w:p w14:paraId="610C5F56" w14:textId="77777777" w:rsidR="00632B08" w:rsidRPr="00632B08" w:rsidRDefault="00632B08" w:rsidP="00632B08">
      <w:pPr>
        <w:pStyle w:val="ListParagraph"/>
        <w:numPr>
          <w:ilvl w:val="0"/>
          <w:numId w:val="42"/>
        </w:numPr>
        <w:overflowPunct w:val="0"/>
        <w:autoSpaceDE w:val="0"/>
        <w:autoSpaceDN w:val="0"/>
        <w:adjustRightInd w:val="0"/>
        <w:spacing w:after="0" w:line="240" w:lineRule="auto"/>
        <w:jc w:val="both"/>
        <w:textAlignment w:val="baseline"/>
        <w:rPr>
          <w:rFonts w:ascii="Times New Roman" w:hAnsi="Times New Roman" w:cs="Times New Roman"/>
          <w:noProof/>
          <w:lang w:val="lt-LT"/>
        </w:rPr>
      </w:pPr>
      <w:r w:rsidRPr="00632B08">
        <w:rPr>
          <w:rFonts w:ascii="Times New Roman" w:hAnsi="Times New Roman" w:cs="Times New Roman"/>
          <w:noProof/>
          <w:lang w:val="lt-LT"/>
        </w:rPr>
        <w:t>Pirkimo organizatoriui pareikalavus, įvertinimui turi būti pateikti siūlomų prekių pavyzdžiai.</w:t>
      </w:r>
    </w:p>
    <w:p w14:paraId="32B243FB" w14:textId="77777777" w:rsidR="00632B08" w:rsidRPr="00632B08" w:rsidRDefault="00632B08" w:rsidP="00632B08">
      <w:pPr>
        <w:pStyle w:val="ListParagraph"/>
        <w:spacing w:after="0" w:line="240" w:lineRule="auto"/>
        <w:ind w:left="284"/>
        <w:jc w:val="center"/>
        <w:rPr>
          <w:rFonts w:ascii="Times New Roman" w:hAnsi="Times New Roman" w:cs="Times New Roman"/>
          <w:noProof/>
          <w:lang w:val="lt-LT"/>
        </w:rPr>
      </w:pPr>
      <w:r w:rsidRPr="00632B08">
        <w:rPr>
          <w:rFonts w:ascii="Times New Roman" w:hAnsi="Times New Roman" w:cs="Times New Roman"/>
          <w:noProof/>
          <w:lang w:val="lt-LT"/>
        </w:rPr>
        <w:t>_______________________________________________________________</w:t>
      </w:r>
    </w:p>
    <w:p w14:paraId="7BE6B093" w14:textId="77777777" w:rsidR="000E2F6E" w:rsidRDefault="000E2F6E">
      <w:pPr>
        <w:spacing w:after="0" w:line="240" w:lineRule="auto"/>
      </w:pPr>
      <w:r>
        <w:br w:type="page"/>
      </w:r>
    </w:p>
    <w:p w14:paraId="5C10E0AD" w14:textId="77777777" w:rsidR="00C17087" w:rsidRPr="00C4019D" w:rsidRDefault="00C17087" w:rsidP="000E2F6E">
      <w:pPr>
        <w:jc w:val="right"/>
        <w:rPr>
          <w:rFonts w:ascii="Times New Roman" w:hAnsi="Times New Roman" w:cs="Times New Roman"/>
          <w:noProof/>
          <w:lang w:val="lt-LT"/>
        </w:rPr>
      </w:pPr>
      <w:r w:rsidRPr="002072A7">
        <w:rPr>
          <w:rFonts w:ascii="Times New Roman" w:hAnsi="Times New Roman" w:cs="Times New Roman"/>
          <w:bCs/>
          <w:noProof/>
          <w:sz w:val="21"/>
          <w:szCs w:val="21"/>
          <w:lang w:val="lt-LT"/>
        </w:rPr>
        <w:lastRenderedPageBreak/>
        <w:t>Sutartis Nr._______________</w:t>
      </w:r>
    </w:p>
    <w:p w14:paraId="0E882EA2" w14:textId="77777777" w:rsidR="00E74C07" w:rsidRPr="002072A7" w:rsidRDefault="00E74C07" w:rsidP="00E74C07">
      <w:pPr>
        <w:spacing w:after="0" w:line="240" w:lineRule="auto"/>
        <w:jc w:val="right"/>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Priedas Nr. 2</w:t>
      </w:r>
    </w:p>
    <w:p w14:paraId="1971B1E7" w14:textId="77777777" w:rsidR="00980BD7" w:rsidRDefault="00980BD7" w:rsidP="00C17087">
      <w:pPr>
        <w:pStyle w:val="ListParagraph"/>
        <w:shd w:val="clear" w:color="auto" w:fill="FFFFFF" w:themeFill="background1"/>
        <w:tabs>
          <w:tab w:val="left" w:pos="426"/>
        </w:tabs>
        <w:spacing w:after="0" w:line="240" w:lineRule="auto"/>
        <w:ind w:left="0"/>
        <w:jc w:val="center"/>
        <w:rPr>
          <w:rFonts w:ascii="Times New Roman" w:hAnsi="Times New Roman" w:cs="Times New Roman"/>
          <w:bCs/>
          <w:noProof/>
          <w:sz w:val="21"/>
          <w:szCs w:val="21"/>
          <w:lang w:val="lt-LT"/>
        </w:rPr>
      </w:pPr>
    </w:p>
    <w:p w14:paraId="39C2B579" w14:textId="77777777" w:rsidR="00D05FEA" w:rsidRPr="002072A7" w:rsidRDefault="00D05FEA" w:rsidP="00C17087">
      <w:pPr>
        <w:pStyle w:val="ListParagraph"/>
        <w:shd w:val="clear" w:color="auto" w:fill="FFFFFF" w:themeFill="background1"/>
        <w:tabs>
          <w:tab w:val="left" w:pos="426"/>
        </w:tabs>
        <w:spacing w:after="0" w:line="240" w:lineRule="auto"/>
        <w:ind w:left="0"/>
        <w:jc w:val="center"/>
        <w:rPr>
          <w:rFonts w:ascii="Times New Roman" w:hAnsi="Times New Roman" w:cs="Times New Roman"/>
          <w:bCs/>
          <w:noProof/>
          <w:sz w:val="21"/>
          <w:szCs w:val="21"/>
          <w:lang w:val="lt-LT"/>
        </w:rPr>
      </w:pPr>
    </w:p>
    <w:p w14:paraId="7DB8B287" w14:textId="77777777" w:rsidR="00C17087" w:rsidRPr="002072A7" w:rsidRDefault="00C17087" w:rsidP="00C17087">
      <w:pPr>
        <w:pStyle w:val="ListParagraph"/>
        <w:shd w:val="clear" w:color="auto" w:fill="FFFFFF" w:themeFill="background1"/>
        <w:tabs>
          <w:tab w:val="left" w:pos="426"/>
        </w:tabs>
        <w:spacing w:after="0" w:line="240" w:lineRule="auto"/>
        <w:ind w:left="0"/>
        <w:jc w:val="center"/>
        <w:rPr>
          <w:rFonts w:ascii="Times New Roman" w:hAnsi="Times New Roman" w:cs="Times New Roman"/>
          <w:bCs/>
          <w:noProof/>
          <w:sz w:val="21"/>
          <w:szCs w:val="21"/>
          <w:lang w:val="lt-LT"/>
        </w:rPr>
      </w:pPr>
      <w:r w:rsidRPr="002072A7">
        <w:rPr>
          <w:rFonts w:ascii="Times New Roman" w:hAnsi="Times New Roman" w:cs="Times New Roman"/>
          <w:bCs/>
          <w:noProof/>
          <w:sz w:val="21"/>
          <w:szCs w:val="21"/>
          <w:lang w:val="lt-LT"/>
        </w:rPr>
        <w:t>PREKIŲ ŽINIARAŠTIS</w:t>
      </w:r>
    </w:p>
    <w:p w14:paraId="31A5E180" w14:textId="77777777" w:rsidR="00C17087" w:rsidRPr="002072A7" w:rsidRDefault="00C17087" w:rsidP="00C17087">
      <w:pPr>
        <w:pStyle w:val="ListParagraph"/>
        <w:shd w:val="clear" w:color="auto" w:fill="FFFFFF" w:themeFill="background1"/>
        <w:tabs>
          <w:tab w:val="left" w:pos="426"/>
        </w:tabs>
        <w:spacing w:after="0" w:line="240" w:lineRule="auto"/>
        <w:ind w:left="0"/>
        <w:jc w:val="center"/>
        <w:rPr>
          <w:rFonts w:ascii="Times New Roman" w:hAnsi="Times New Roman" w:cs="Times New Roman"/>
          <w:bCs/>
          <w:noProof/>
          <w:sz w:val="21"/>
          <w:szCs w:val="21"/>
          <w:lang w:val="lt-LT"/>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43"/>
        <w:gridCol w:w="1842"/>
        <w:gridCol w:w="851"/>
        <w:gridCol w:w="709"/>
        <w:gridCol w:w="1275"/>
        <w:gridCol w:w="1134"/>
        <w:gridCol w:w="1134"/>
      </w:tblGrid>
      <w:tr w:rsidR="00C17087" w:rsidRPr="002072A7" w14:paraId="297DC5A8" w14:textId="77777777" w:rsidTr="000E2F6E">
        <w:trPr>
          <w:trHeight w:val="1132"/>
        </w:trPr>
        <w:tc>
          <w:tcPr>
            <w:tcW w:w="993" w:type="dxa"/>
            <w:tcBorders>
              <w:top w:val="single" w:sz="4" w:space="0" w:color="auto"/>
              <w:left w:val="single" w:sz="4" w:space="0" w:color="auto"/>
              <w:bottom w:val="single" w:sz="4" w:space="0" w:color="auto"/>
              <w:right w:val="single" w:sz="4" w:space="0" w:color="auto"/>
            </w:tcBorders>
            <w:vAlign w:val="center"/>
          </w:tcPr>
          <w:p w14:paraId="43C8BA1A" w14:textId="77777777" w:rsidR="00EE5191" w:rsidRPr="006C243D" w:rsidRDefault="000B7380" w:rsidP="00377545">
            <w:pPr>
              <w:spacing w:after="0" w:line="240" w:lineRule="auto"/>
              <w:jc w:val="center"/>
              <w:rPr>
                <w:rFonts w:ascii="Times New Roman" w:hAnsi="Times New Roman" w:cs="Times New Roman"/>
                <w:b/>
                <w:noProof/>
                <w:sz w:val="21"/>
                <w:szCs w:val="21"/>
                <w:lang w:val="lt-LT"/>
              </w:rPr>
            </w:pPr>
            <w:r>
              <w:rPr>
                <w:rFonts w:ascii="Times New Roman" w:hAnsi="Times New Roman" w:cs="Times New Roman"/>
                <w:b/>
                <w:noProof/>
                <w:sz w:val="21"/>
                <w:szCs w:val="21"/>
                <w:lang w:val="lt-LT"/>
              </w:rPr>
              <w:t>Pirk</w:t>
            </w:r>
            <w:r w:rsidR="00A2116E">
              <w:rPr>
                <w:rFonts w:ascii="Times New Roman" w:hAnsi="Times New Roman" w:cs="Times New Roman"/>
                <w:b/>
                <w:noProof/>
                <w:sz w:val="21"/>
                <w:szCs w:val="21"/>
                <w:lang w:val="lt-LT"/>
              </w:rPr>
              <w:t>imo</w:t>
            </w:r>
            <w:r>
              <w:rPr>
                <w:rFonts w:ascii="Times New Roman" w:hAnsi="Times New Roman" w:cs="Times New Roman"/>
                <w:b/>
                <w:noProof/>
                <w:sz w:val="21"/>
                <w:szCs w:val="21"/>
                <w:lang w:val="lt-LT"/>
              </w:rPr>
              <w:t xml:space="preserve"> </w:t>
            </w:r>
            <w:r w:rsidR="00A2116E">
              <w:rPr>
                <w:rFonts w:ascii="Times New Roman" w:hAnsi="Times New Roman" w:cs="Times New Roman"/>
                <w:b/>
                <w:noProof/>
                <w:sz w:val="21"/>
                <w:szCs w:val="21"/>
                <w:lang w:val="lt-LT"/>
              </w:rPr>
              <w:t>d</w:t>
            </w:r>
            <w:r>
              <w:rPr>
                <w:rFonts w:ascii="Times New Roman" w:hAnsi="Times New Roman" w:cs="Times New Roman"/>
                <w:b/>
                <w:noProof/>
                <w:sz w:val="21"/>
                <w:szCs w:val="21"/>
                <w:lang w:val="lt-LT"/>
              </w:rPr>
              <w:t>al</w:t>
            </w:r>
            <w:r w:rsidR="00A2116E">
              <w:rPr>
                <w:rFonts w:ascii="Times New Roman" w:hAnsi="Times New Roman" w:cs="Times New Roman"/>
                <w:b/>
                <w:noProof/>
                <w:sz w:val="21"/>
                <w:szCs w:val="21"/>
                <w:lang w:val="lt-LT"/>
              </w:rPr>
              <w:t>ies</w:t>
            </w:r>
          </w:p>
          <w:p w14:paraId="06983FAE" w14:textId="77777777" w:rsidR="00C17087" w:rsidRPr="006C243D" w:rsidRDefault="00C17087" w:rsidP="00377545">
            <w:pPr>
              <w:spacing w:after="0" w:line="240" w:lineRule="auto"/>
              <w:jc w:val="center"/>
              <w:rPr>
                <w:rFonts w:ascii="Times New Roman" w:hAnsi="Times New Roman" w:cs="Times New Roman"/>
                <w:b/>
                <w:noProof/>
                <w:sz w:val="21"/>
                <w:szCs w:val="21"/>
                <w:lang w:val="lt-LT"/>
              </w:rPr>
            </w:pPr>
            <w:r w:rsidRPr="006C243D">
              <w:rPr>
                <w:rFonts w:ascii="Times New Roman" w:hAnsi="Times New Roman" w:cs="Times New Roman"/>
                <w:b/>
                <w:noProof/>
                <w:sz w:val="21"/>
                <w:szCs w:val="21"/>
                <w:lang w:val="lt-LT"/>
              </w:rPr>
              <w:t>Nr.</w:t>
            </w:r>
          </w:p>
        </w:tc>
        <w:tc>
          <w:tcPr>
            <w:tcW w:w="1843" w:type="dxa"/>
            <w:tcBorders>
              <w:top w:val="single" w:sz="4" w:space="0" w:color="auto"/>
              <w:left w:val="single" w:sz="4" w:space="0" w:color="auto"/>
              <w:bottom w:val="single" w:sz="4" w:space="0" w:color="auto"/>
              <w:right w:val="single" w:sz="4" w:space="0" w:color="auto"/>
            </w:tcBorders>
            <w:vAlign w:val="center"/>
          </w:tcPr>
          <w:p w14:paraId="19CFAD96" w14:textId="77777777" w:rsidR="00C17087" w:rsidRPr="006C243D" w:rsidRDefault="00C17087" w:rsidP="00A254CB">
            <w:pPr>
              <w:spacing w:after="0" w:line="240" w:lineRule="auto"/>
              <w:jc w:val="center"/>
              <w:rPr>
                <w:rFonts w:ascii="Times New Roman" w:hAnsi="Times New Roman" w:cs="Times New Roman"/>
                <w:b/>
                <w:noProof/>
                <w:sz w:val="21"/>
                <w:szCs w:val="21"/>
                <w:lang w:val="lt-LT"/>
              </w:rPr>
            </w:pPr>
            <w:r w:rsidRPr="006C243D">
              <w:rPr>
                <w:rFonts w:ascii="Times New Roman" w:hAnsi="Times New Roman" w:cs="Times New Roman"/>
                <w:b/>
                <w:iCs/>
                <w:noProof/>
                <w:spacing w:val="-4"/>
                <w:sz w:val="21"/>
                <w:szCs w:val="21"/>
                <w:lang w:val="lt-LT"/>
              </w:rPr>
              <w:t xml:space="preserve">Prekių </w:t>
            </w:r>
            <w:r w:rsidRPr="006C243D">
              <w:rPr>
                <w:rFonts w:ascii="Times New Roman" w:hAnsi="Times New Roman" w:cs="Times New Roman"/>
                <w:b/>
                <w:noProof/>
                <w:sz w:val="21"/>
                <w:szCs w:val="21"/>
                <w:lang w:val="lt-LT"/>
              </w:rPr>
              <w:t xml:space="preserve"> pavadinimas</w:t>
            </w:r>
          </w:p>
        </w:tc>
        <w:tc>
          <w:tcPr>
            <w:tcW w:w="1842" w:type="dxa"/>
            <w:tcBorders>
              <w:top w:val="single" w:sz="4" w:space="0" w:color="auto"/>
              <w:left w:val="single" w:sz="4" w:space="0" w:color="auto"/>
              <w:bottom w:val="single" w:sz="4" w:space="0" w:color="auto"/>
              <w:right w:val="single" w:sz="4" w:space="0" w:color="auto"/>
            </w:tcBorders>
            <w:vAlign w:val="center"/>
          </w:tcPr>
          <w:p w14:paraId="4F430FE2" w14:textId="77777777" w:rsidR="00C17087" w:rsidRPr="006C243D" w:rsidRDefault="00C17087" w:rsidP="00C17087">
            <w:pPr>
              <w:spacing w:after="0" w:line="240" w:lineRule="auto"/>
              <w:jc w:val="center"/>
              <w:rPr>
                <w:rFonts w:ascii="Times New Roman" w:hAnsi="Times New Roman" w:cs="Times New Roman"/>
                <w:b/>
                <w:noProof/>
                <w:sz w:val="21"/>
                <w:szCs w:val="21"/>
                <w:lang w:val="lt-LT"/>
              </w:rPr>
            </w:pPr>
            <w:r w:rsidRPr="006C243D">
              <w:rPr>
                <w:rFonts w:ascii="Times New Roman" w:hAnsi="Times New Roman" w:cs="Times New Roman"/>
                <w:b/>
                <w:noProof/>
                <w:sz w:val="21"/>
                <w:szCs w:val="21"/>
                <w:lang w:val="lt-LT"/>
              </w:rPr>
              <w:t>Modelis, tipas, kataloginis numeris, gamintojo pavadinimas</w:t>
            </w:r>
          </w:p>
        </w:tc>
        <w:tc>
          <w:tcPr>
            <w:tcW w:w="851" w:type="dxa"/>
            <w:tcBorders>
              <w:top w:val="single" w:sz="4" w:space="0" w:color="auto"/>
              <w:left w:val="single" w:sz="4" w:space="0" w:color="auto"/>
              <w:bottom w:val="single" w:sz="4" w:space="0" w:color="auto"/>
              <w:right w:val="single" w:sz="4" w:space="0" w:color="auto"/>
            </w:tcBorders>
            <w:vAlign w:val="center"/>
          </w:tcPr>
          <w:p w14:paraId="5AC53A60" w14:textId="77777777" w:rsidR="00C17087" w:rsidRPr="006C243D" w:rsidRDefault="00D34C86" w:rsidP="00C17087">
            <w:pPr>
              <w:spacing w:after="0" w:line="240" w:lineRule="auto"/>
              <w:jc w:val="center"/>
              <w:rPr>
                <w:rFonts w:ascii="Times New Roman" w:hAnsi="Times New Roman" w:cs="Times New Roman"/>
                <w:b/>
                <w:noProof/>
                <w:sz w:val="21"/>
                <w:szCs w:val="21"/>
                <w:lang w:val="lt-LT"/>
              </w:rPr>
            </w:pPr>
            <w:r>
              <w:rPr>
                <w:rFonts w:ascii="Times New Roman" w:hAnsi="Times New Roman" w:cs="Times New Roman"/>
                <w:b/>
                <w:noProof/>
                <w:sz w:val="21"/>
                <w:szCs w:val="21"/>
                <w:lang w:val="lt-LT"/>
              </w:rPr>
              <w:t>K</w:t>
            </w:r>
            <w:r w:rsidR="00C17087" w:rsidRPr="006C243D">
              <w:rPr>
                <w:rFonts w:ascii="Times New Roman" w:hAnsi="Times New Roman" w:cs="Times New Roman"/>
                <w:b/>
                <w:noProof/>
                <w:sz w:val="21"/>
                <w:szCs w:val="21"/>
                <w:lang w:val="lt-LT"/>
              </w:rPr>
              <w:t>iekis</w:t>
            </w:r>
          </w:p>
        </w:tc>
        <w:tc>
          <w:tcPr>
            <w:tcW w:w="709" w:type="dxa"/>
            <w:tcBorders>
              <w:top w:val="single" w:sz="4" w:space="0" w:color="auto"/>
              <w:left w:val="single" w:sz="4" w:space="0" w:color="auto"/>
              <w:bottom w:val="single" w:sz="4" w:space="0" w:color="auto"/>
              <w:right w:val="single" w:sz="4" w:space="0" w:color="auto"/>
            </w:tcBorders>
            <w:vAlign w:val="center"/>
          </w:tcPr>
          <w:p w14:paraId="5B5D5695" w14:textId="77777777" w:rsidR="00C17087" w:rsidRPr="006C243D" w:rsidRDefault="00C17087" w:rsidP="00095E46">
            <w:pPr>
              <w:spacing w:after="0" w:line="240" w:lineRule="auto"/>
              <w:rPr>
                <w:rFonts w:ascii="Times New Roman" w:hAnsi="Times New Roman" w:cs="Times New Roman"/>
                <w:b/>
                <w:noProof/>
                <w:sz w:val="21"/>
                <w:szCs w:val="21"/>
                <w:lang w:val="lt-LT"/>
              </w:rPr>
            </w:pPr>
            <w:r w:rsidRPr="006C243D">
              <w:rPr>
                <w:rFonts w:ascii="Times New Roman" w:hAnsi="Times New Roman" w:cs="Times New Roman"/>
                <w:b/>
                <w:noProof/>
                <w:sz w:val="21"/>
                <w:szCs w:val="21"/>
                <w:lang w:val="lt-LT"/>
              </w:rPr>
              <w:t>Mato</w:t>
            </w:r>
          </w:p>
          <w:p w14:paraId="26CF6693" w14:textId="77777777" w:rsidR="00C17087" w:rsidRPr="006C243D" w:rsidRDefault="00C17087" w:rsidP="00C17087">
            <w:pPr>
              <w:spacing w:after="0" w:line="240" w:lineRule="auto"/>
              <w:ind w:right="-249"/>
              <w:rPr>
                <w:rFonts w:ascii="Times New Roman" w:hAnsi="Times New Roman" w:cs="Times New Roman"/>
                <w:b/>
                <w:noProof/>
                <w:sz w:val="21"/>
                <w:szCs w:val="21"/>
                <w:lang w:val="lt-LT"/>
              </w:rPr>
            </w:pPr>
            <w:r w:rsidRPr="006C243D">
              <w:rPr>
                <w:rFonts w:ascii="Times New Roman" w:hAnsi="Times New Roman" w:cs="Times New Roman"/>
                <w:b/>
                <w:noProof/>
                <w:sz w:val="21"/>
                <w:szCs w:val="21"/>
                <w:lang w:val="lt-LT"/>
              </w:rPr>
              <w:t xml:space="preserve"> vnt.</w:t>
            </w:r>
          </w:p>
        </w:tc>
        <w:tc>
          <w:tcPr>
            <w:tcW w:w="1275" w:type="dxa"/>
            <w:tcBorders>
              <w:top w:val="single" w:sz="4" w:space="0" w:color="auto"/>
              <w:left w:val="single" w:sz="4" w:space="0" w:color="auto"/>
              <w:bottom w:val="single" w:sz="4" w:space="0" w:color="auto"/>
              <w:right w:val="single" w:sz="4" w:space="0" w:color="auto"/>
            </w:tcBorders>
            <w:vAlign w:val="center"/>
          </w:tcPr>
          <w:p w14:paraId="7D9EE413" w14:textId="77777777" w:rsidR="00C17087" w:rsidRPr="006C243D" w:rsidRDefault="00C17087" w:rsidP="00C17087">
            <w:pPr>
              <w:tabs>
                <w:tab w:val="left" w:pos="200"/>
              </w:tabs>
              <w:spacing w:after="0" w:line="240" w:lineRule="auto"/>
              <w:jc w:val="center"/>
              <w:rPr>
                <w:rFonts w:ascii="Times New Roman" w:hAnsi="Times New Roman" w:cs="Times New Roman"/>
                <w:b/>
                <w:noProof/>
                <w:sz w:val="21"/>
                <w:szCs w:val="21"/>
                <w:lang w:val="lt-LT"/>
              </w:rPr>
            </w:pPr>
            <w:r w:rsidRPr="006C243D">
              <w:rPr>
                <w:rFonts w:ascii="Times New Roman" w:hAnsi="Times New Roman" w:cs="Times New Roman"/>
                <w:b/>
                <w:noProof/>
                <w:sz w:val="21"/>
                <w:szCs w:val="21"/>
                <w:lang w:val="lt-LT"/>
              </w:rPr>
              <w:t>Vieneto kaina Eur</w:t>
            </w:r>
          </w:p>
          <w:p w14:paraId="53A0A277" w14:textId="77777777" w:rsidR="00C17087" w:rsidRPr="006C243D" w:rsidRDefault="00C17087" w:rsidP="00C17087">
            <w:pPr>
              <w:tabs>
                <w:tab w:val="left" w:pos="200"/>
              </w:tabs>
              <w:spacing w:after="0" w:line="240" w:lineRule="auto"/>
              <w:jc w:val="center"/>
              <w:rPr>
                <w:rFonts w:ascii="Times New Roman" w:hAnsi="Times New Roman" w:cs="Times New Roman"/>
                <w:b/>
                <w:noProof/>
                <w:sz w:val="21"/>
                <w:szCs w:val="21"/>
                <w:lang w:val="lt-LT"/>
              </w:rPr>
            </w:pPr>
            <w:r w:rsidRPr="006C243D">
              <w:rPr>
                <w:rFonts w:ascii="Times New Roman" w:hAnsi="Times New Roman" w:cs="Times New Roman"/>
                <w:b/>
                <w:noProof/>
                <w:sz w:val="21"/>
                <w:szCs w:val="21"/>
                <w:lang w:val="lt-LT"/>
              </w:rPr>
              <w:t>(be PVM)</w:t>
            </w:r>
          </w:p>
        </w:tc>
        <w:tc>
          <w:tcPr>
            <w:tcW w:w="1134" w:type="dxa"/>
            <w:tcBorders>
              <w:top w:val="single" w:sz="4" w:space="0" w:color="auto"/>
              <w:left w:val="single" w:sz="4" w:space="0" w:color="auto"/>
              <w:bottom w:val="single" w:sz="4" w:space="0" w:color="auto"/>
              <w:right w:val="single" w:sz="4" w:space="0" w:color="auto"/>
            </w:tcBorders>
            <w:vAlign w:val="center"/>
          </w:tcPr>
          <w:p w14:paraId="548588EB" w14:textId="77777777" w:rsidR="00C17087" w:rsidRPr="006C243D" w:rsidRDefault="00C17087" w:rsidP="00C17087">
            <w:pPr>
              <w:tabs>
                <w:tab w:val="left" w:pos="200"/>
              </w:tabs>
              <w:spacing w:after="0" w:line="240" w:lineRule="auto"/>
              <w:jc w:val="center"/>
              <w:rPr>
                <w:rFonts w:ascii="Times New Roman" w:hAnsi="Times New Roman" w:cs="Times New Roman"/>
                <w:b/>
                <w:noProof/>
                <w:sz w:val="21"/>
                <w:szCs w:val="21"/>
                <w:lang w:val="lt-LT"/>
              </w:rPr>
            </w:pPr>
            <w:r w:rsidRPr="006C243D">
              <w:rPr>
                <w:rFonts w:ascii="Times New Roman" w:hAnsi="Times New Roman" w:cs="Times New Roman"/>
                <w:b/>
                <w:noProof/>
                <w:sz w:val="21"/>
                <w:szCs w:val="21"/>
                <w:lang w:val="lt-LT"/>
              </w:rPr>
              <w:t xml:space="preserve">Kaina viso Eur </w:t>
            </w:r>
          </w:p>
          <w:p w14:paraId="21E28979" w14:textId="77777777" w:rsidR="00C17087" w:rsidRPr="006C243D" w:rsidRDefault="00C17087" w:rsidP="00C17087">
            <w:pPr>
              <w:tabs>
                <w:tab w:val="left" w:pos="200"/>
              </w:tabs>
              <w:spacing w:after="0" w:line="240" w:lineRule="auto"/>
              <w:jc w:val="center"/>
              <w:rPr>
                <w:rFonts w:ascii="Times New Roman" w:hAnsi="Times New Roman" w:cs="Times New Roman"/>
                <w:b/>
                <w:noProof/>
                <w:sz w:val="21"/>
                <w:szCs w:val="21"/>
                <w:lang w:val="lt-LT"/>
              </w:rPr>
            </w:pPr>
            <w:r w:rsidRPr="006C243D">
              <w:rPr>
                <w:rFonts w:ascii="Times New Roman" w:hAnsi="Times New Roman" w:cs="Times New Roman"/>
                <w:b/>
                <w:noProof/>
                <w:sz w:val="21"/>
                <w:szCs w:val="21"/>
                <w:lang w:val="lt-LT"/>
              </w:rPr>
              <w:t>(be PVM)</w:t>
            </w:r>
          </w:p>
        </w:tc>
        <w:tc>
          <w:tcPr>
            <w:tcW w:w="1134" w:type="dxa"/>
            <w:tcBorders>
              <w:top w:val="single" w:sz="4" w:space="0" w:color="auto"/>
              <w:left w:val="single" w:sz="4" w:space="0" w:color="auto"/>
              <w:bottom w:val="single" w:sz="4" w:space="0" w:color="auto"/>
              <w:right w:val="single" w:sz="4" w:space="0" w:color="auto"/>
            </w:tcBorders>
            <w:vAlign w:val="center"/>
          </w:tcPr>
          <w:p w14:paraId="0AC0A23B" w14:textId="77777777" w:rsidR="00C17087" w:rsidRPr="006C243D" w:rsidRDefault="00C17087" w:rsidP="00C17087">
            <w:pPr>
              <w:tabs>
                <w:tab w:val="left" w:pos="200"/>
              </w:tabs>
              <w:spacing w:after="0" w:line="240" w:lineRule="auto"/>
              <w:jc w:val="center"/>
              <w:rPr>
                <w:rFonts w:ascii="Times New Roman" w:hAnsi="Times New Roman" w:cs="Times New Roman"/>
                <w:b/>
                <w:noProof/>
                <w:sz w:val="21"/>
                <w:szCs w:val="21"/>
                <w:lang w:val="lt-LT"/>
              </w:rPr>
            </w:pPr>
            <w:r w:rsidRPr="006C243D">
              <w:rPr>
                <w:rFonts w:ascii="Times New Roman" w:hAnsi="Times New Roman" w:cs="Times New Roman"/>
                <w:b/>
                <w:noProof/>
                <w:sz w:val="21"/>
                <w:szCs w:val="21"/>
                <w:lang w:val="lt-LT"/>
              </w:rPr>
              <w:t xml:space="preserve">Kaina viso Eur </w:t>
            </w:r>
          </w:p>
          <w:p w14:paraId="1B1C588C" w14:textId="77777777" w:rsidR="00C17087" w:rsidRPr="006C243D" w:rsidRDefault="00C17087" w:rsidP="00C17087">
            <w:pPr>
              <w:tabs>
                <w:tab w:val="left" w:pos="200"/>
              </w:tabs>
              <w:spacing w:after="0" w:line="240" w:lineRule="auto"/>
              <w:jc w:val="center"/>
              <w:rPr>
                <w:rFonts w:ascii="Times New Roman" w:hAnsi="Times New Roman" w:cs="Times New Roman"/>
                <w:b/>
                <w:noProof/>
                <w:sz w:val="21"/>
                <w:szCs w:val="21"/>
                <w:lang w:val="lt-LT"/>
              </w:rPr>
            </w:pPr>
            <w:r w:rsidRPr="006C243D">
              <w:rPr>
                <w:rFonts w:ascii="Times New Roman" w:hAnsi="Times New Roman" w:cs="Times New Roman"/>
                <w:b/>
                <w:noProof/>
                <w:sz w:val="21"/>
                <w:szCs w:val="21"/>
                <w:lang w:val="lt-LT"/>
              </w:rPr>
              <w:t>(su PVM)</w:t>
            </w:r>
          </w:p>
        </w:tc>
      </w:tr>
      <w:tr w:rsidR="00C17087" w:rsidRPr="002072A7" w14:paraId="64F77AAD" w14:textId="77777777" w:rsidTr="000E2F6E">
        <w:trPr>
          <w:trHeight w:hRule="exact" w:val="329"/>
        </w:trPr>
        <w:tc>
          <w:tcPr>
            <w:tcW w:w="993" w:type="dxa"/>
            <w:tcBorders>
              <w:top w:val="single" w:sz="4" w:space="0" w:color="auto"/>
              <w:left w:val="single" w:sz="4" w:space="0" w:color="auto"/>
              <w:bottom w:val="single" w:sz="4" w:space="0" w:color="auto"/>
              <w:right w:val="single" w:sz="4" w:space="0" w:color="auto"/>
            </w:tcBorders>
          </w:tcPr>
          <w:p w14:paraId="59148CDB" w14:textId="77777777" w:rsidR="00C17087" w:rsidRPr="00A2116E" w:rsidRDefault="00C17087" w:rsidP="00A2116E">
            <w:pPr>
              <w:spacing w:after="0" w:line="240" w:lineRule="auto"/>
              <w:jc w:val="center"/>
              <w:rPr>
                <w:rFonts w:ascii="Times New Roman" w:hAnsi="Times New Roman" w:cs="Times New Roman"/>
                <w:noProof/>
                <w:sz w:val="21"/>
                <w:szCs w:val="21"/>
                <w:lang w:val="lt-LT"/>
              </w:rPr>
            </w:pPr>
            <w:r w:rsidRPr="00A2116E">
              <w:rPr>
                <w:rFonts w:ascii="Times New Roman" w:hAnsi="Times New Roman" w:cs="Times New Roman"/>
                <w:noProof/>
                <w:sz w:val="21"/>
                <w:szCs w:val="21"/>
                <w:lang w:val="lt-LT"/>
              </w:rPr>
              <w:t>1.</w:t>
            </w:r>
          </w:p>
        </w:tc>
        <w:tc>
          <w:tcPr>
            <w:tcW w:w="1843" w:type="dxa"/>
            <w:tcBorders>
              <w:top w:val="single" w:sz="4" w:space="0" w:color="auto"/>
              <w:left w:val="single" w:sz="4" w:space="0" w:color="auto"/>
              <w:bottom w:val="single" w:sz="4" w:space="0" w:color="auto"/>
              <w:right w:val="single" w:sz="4" w:space="0" w:color="auto"/>
            </w:tcBorders>
          </w:tcPr>
          <w:p w14:paraId="046C8AB3" w14:textId="77777777" w:rsidR="000B7380" w:rsidRPr="00A2116E" w:rsidRDefault="00632B08" w:rsidP="00A2116E">
            <w:pPr>
              <w:pStyle w:val="Heading1"/>
              <w:jc w:val="left"/>
              <w:rPr>
                <w:b w:val="0"/>
                <w:noProof/>
                <w:sz w:val="21"/>
                <w:szCs w:val="21"/>
                <w:lang w:val="lt-LT"/>
              </w:rPr>
            </w:pPr>
            <w:r>
              <w:rPr>
                <w:b w:val="0"/>
                <w:noProof/>
                <w:sz w:val="21"/>
                <w:szCs w:val="21"/>
                <w:lang w:val="lt-LT"/>
              </w:rPr>
              <w:t>Magnetronas</w:t>
            </w:r>
          </w:p>
          <w:p w14:paraId="5311A009" w14:textId="77777777" w:rsidR="00C17087" w:rsidRPr="00A2116E" w:rsidRDefault="00C17087" w:rsidP="00A2116E">
            <w:pPr>
              <w:spacing w:after="0" w:line="240" w:lineRule="auto"/>
              <w:rPr>
                <w:rFonts w:ascii="Times New Roman" w:hAnsi="Times New Roman" w:cs="Times New Roman"/>
                <w:noProof/>
                <w:sz w:val="21"/>
                <w:szCs w:val="21"/>
                <w:lang w:val="lt-LT"/>
              </w:rPr>
            </w:pPr>
          </w:p>
        </w:tc>
        <w:tc>
          <w:tcPr>
            <w:tcW w:w="1842" w:type="dxa"/>
            <w:tcBorders>
              <w:top w:val="single" w:sz="4" w:space="0" w:color="auto"/>
              <w:left w:val="single" w:sz="4" w:space="0" w:color="auto"/>
              <w:bottom w:val="single" w:sz="4" w:space="0" w:color="auto"/>
              <w:right w:val="single" w:sz="4" w:space="0" w:color="auto"/>
            </w:tcBorders>
          </w:tcPr>
          <w:p w14:paraId="66355D26" w14:textId="05C89788" w:rsidR="00C17087" w:rsidRPr="00A2116E" w:rsidRDefault="00A42814" w:rsidP="00A2116E">
            <w:pPr>
              <w:spacing w:after="0" w:line="240" w:lineRule="auto"/>
              <w:jc w:val="center"/>
              <w:rPr>
                <w:rFonts w:ascii="Times New Roman" w:hAnsi="Times New Roman" w:cs="Times New Roman"/>
                <w:noProof/>
                <w:sz w:val="21"/>
                <w:szCs w:val="21"/>
                <w:lang w:val="lt-LT"/>
              </w:rPr>
            </w:pPr>
            <w:r w:rsidRPr="00A2116E">
              <w:rPr>
                <w:rFonts w:ascii="Times New Roman" w:hAnsi="Times New Roman" w:cs="Times New Roman"/>
                <w:noProof/>
                <w:sz w:val="21"/>
                <w:szCs w:val="21"/>
                <w:lang w:val="lt-LT"/>
              </w:rPr>
              <w:t xml:space="preserve"> </w:t>
            </w:r>
            <w:r w:rsidR="004E78F1">
              <w:rPr>
                <w:rFonts w:ascii="Times New Roman" w:hAnsi="Times New Roman" w:cs="Times New Roman"/>
                <w:noProof/>
                <w:sz w:val="21"/>
                <w:szCs w:val="21"/>
                <w:lang w:val="lt-LT"/>
              </w:rPr>
              <w:t>Enraf-Nonius</w:t>
            </w:r>
          </w:p>
        </w:tc>
        <w:tc>
          <w:tcPr>
            <w:tcW w:w="851" w:type="dxa"/>
            <w:tcBorders>
              <w:top w:val="single" w:sz="4" w:space="0" w:color="auto"/>
              <w:left w:val="single" w:sz="4" w:space="0" w:color="auto"/>
              <w:bottom w:val="single" w:sz="4" w:space="0" w:color="auto"/>
              <w:right w:val="single" w:sz="4" w:space="0" w:color="auto"/>
            </w:tcBorders>
          </w:tcPr>
          <w:p w14:paraId="28435984" w14:textId="77777777" w:rsidR="00C17087" w:rsidRPr="00A2116E" w:rsidRDefault="00632B08" w:rsidP="00A2116E">
            <w:pPr>
              <w:spacing w:after="0" w:line="240" w:lineRule="auto"/>
              <w:jc w:val="center"/>
              <w:rPr>
                <w:rFonts w:ascii="Times New Roman" w:hAnsi="Times New Roman" w:cs="Times New Roman"/>
                <w:noProof/>
                <w:sz w:val="21"/>
                <w:szCs w:val="21"/>
                <w:lang w:val="lt-LT"/>
              </w:rPr>
            </w:pPr>
            <w:r>
              <w:rPr>
                <w:rFonts w:ascii="Times New Roman" w:hAnsi="Times New Roman" w:cs="Times New Roman"/>
                <w:noProof/>
                <w:sz w:val="21"/>
                <w:szCs w:val="21"/>
                <w:lang w:val="lt-LT"/>
              </w:rPr>
              <w:t>1</w:t>
            </w:r>
          </w:p>
        </w:tc>
        <w:tc>
          <w:tcPr>
            <w:tcW w:w="709" w:type="dxa"/>
            <w:tcBorders>
              <w:top w:val="single" w:sz="4" w:space="0" w:color="auto"/>
              <w:left w:val="single" w:sz="4" w:space="0" w:color="auto"/>
              <w:bottom w:val="single" w:sz="4" w:space="0" w:color="auto"/>
              <w:right w:val="single" w:sz="4" w:space="0" w:color="auto"/>
            </w:tcBorders>
          </w:tcPr>
          <w:p w14:paraId="3ACDE735" w14:textId="77777777" w:rsidR="00C17087" w:rsidRPr="00A2116E" w:rsidRDefault="00DB4617" w:rsidP="00A2116E">
            <w:pPr>
              <w:spacing w:after="0" w:line="240" w:lineRule="auto"/>
              <w:jc w:val="center"/>
              <w:rPr>
                <w:rFonts w:ascii="Times New Roman" w:hAnsi="Times New Roman" w:cs="Times New Roman"/>
                <w:noProof/>
                <w:sz w:val="21"/>
                <w:szCs w:val="21"/>
                <w:lang w:val="lt-LT"/>
              </w:rPr>
            </w:pPr>
            <w:r w:rsidRPr="00A2116E">
              <w:rPr>
                <w:rFonts w:ascii="Times New Roman" w:hAnsi="Times New Roman" w:cs="Times New Roman"/>
                <w:noProof/>
                <w:sz w:val="21"/>
                <w:szCs w:val="21"/>
                <w:lang w:val="lt-LT"/>
              </w:rPr>
              <w:t>Vnt.</w:t>
            </w:r>
          </w:p>
        </w:tc>
        <w:tc>
          <w:tcPr>
            <w:tcW w:w="1275" w:type="dxa"/>
            <w:tcBorders>
              <w:top w:val="single" w:sz="4" w:space="0" w:color="auto"/>
              <w:left w:val="single" w:sz="4" w:space="0" w:color="auto"/>
              <w:bottom w:val="single" w:sz="4" w:space="0" w:color="auto"/>
              <w:right w:val="single" w:sz="4" w:space="0" w:color="auto"/>
            </w:tcBorders>
            <w:vAlign w:val="center"/>
          </w:tcPr>
          <w:p w14:paraId="082BB652" w14:textId="1E9E87CD" w:rsidR="00C17087" w:rsidRPr="00A2116E" w:rsidRDefault="004E78F1" w:rsidP="00A2116E">
            <w:pPr>
              <w:spacing w:after="0" w:line="240" w:lineRule="auto"/>
              <w:jc w:val="center"/>
              <w:rPr>
                <w:rFonts w:ascii="Times New Roman" w:hAnsi="Times New Roman" w:cs="Times New Roman"/>
                <w:noProof/>
                <w:sz w:val="21"/>
                <w:szCs w:val="21"/>
                <w:lang w:val="lt-LT"/>
              </w:rPr>
            </w:pPr>
            <w:r>
              <w:rPr>
                <w:rFonts w:ascii="Times New Roman" w:hAnsi="Times New Roman" w:cs="Times New Roman"/>
                <w:noProof/>
                <w:sz w:val="21"/>
                <w:szCs w:val="21"/>
                <w:lang w:val="lt-LT"/>
              </w:rPr>
              <w:t>1702,70</w:t>
            </w:r>
          </w:p>
        </w:tc>
        <w:tc>
          <w:tcPr>
            <w:tcW w:w="1134" w:type="dxa"/>
            <w:tcBorders>
              <w:top w:val="single" w:sz="4" w:space="0" w:color="auto"/>
              <w:left w:val="single" w:sz="4" w:space="0" w:color="auto"/>
              <w:bottom w:val="single" w:sz="4" w:space="0" w:color="auto"/>
              <w:right w:val="single" w:sz="4" w:space="0" w:color="auto"/>
            </w:tcBorders>
            <w:vAlign w:val="center"/>
          </w:tcPr>
          <w:p w14:paraId="0FFE2802" w14:textId="44DD181C" w:rsidR="00C17087" w:rsidRPr="00A2116E" w:rsidRDefault="004E78F1" w:rsidP="00A2116E">
            <w:pPr>
              <w:spacing w:after="0" w:line="240" w:lineRule="auto"/>
              <w:jc w:val="center"/>
              <w:rPr>
                <w:rFonts w:ascii="Times New Roman" w:hAnsi="Times New Roman" w:cs="Times New Roman"/>
                <w:noProof/>
                <w:sz w:val="21"/>
                <w:szCs w:val="21"/>
                <w:lang w:val="lt-LT"/>
              </w:rPr>
            </w:pPr>
            <w:r>
              <w:rPr>
                <w:rFonts w:ascii="Times New Roman" w:hAnsi="Times New Roman" w:cs="Times New Roman"/>
                <w:noProof/>
                <w:sz w:val="21"/>
                <w:szCs w:val="21"/>
                <w:lang w:val="lt-LT"/>
              </w:rPr>
              <w:t>1702,70</w:t>
            </w:r>
          </w:p>
        </w:tc>
        <w:tc>
          <w:tcPr>
            <w:tcW w:w="1134" w:type="dxa"/>
            <w:tcBorders>
              <w:top w:val="single" w:sz="4" w:space="0" w:color="auto"/>
              <w:left w:val="single" w:sz="4" w:space="0" w:color="auto"/>
              <w:bottom w:val="single" w:sz="4" w:space="0" w:color="auto"/>
              <w:right w:val="single" w:sz="4" w:space="0" w:color="auto"/>
            </w:tcBorders>
            <w:vAlign w:val="center"/>
          </w:tcPr>
          <w:p w14:paraId="24517B64" w14:textId="66B5AA78" w:rsidR="00C17087" w:rsidRPr="00A2116E" w:rsidRDefault="004E78F1" w:rsidP="00A2116E">
            <w:pPr>
              <w:spacing w:after="0" w:line="240" w:lineRule="auto"/>
              <w:jc w:val="center"/>
              <w:rPr>
                <w:rFonts w:ascii="Times New Roman" w:hAnsi="Times New Roman" w:cs="Times New Roman"/>
                <w:noProof/>
                <w:sz w:val="21"/>
                <w:szCs w:val="21"/>
                <w:lang w:val="lt-LT"/>
              </w:rPr>
            </w:pPr>
            <w:r w:rsidRPr="004E78F1">
              <w:rPr>
                <w:rFonts w:ascii="Times New Roman" w:hAnsi="Times New Roman" w:cs="Times New Roman"/>
                <w:noProof/>
                <w:sz w:val="21"/>
                <w:szCs w:val="21"/>
                <w:lang w:val="lt-LT"/>
              </w:rPr>
              <w:t>2060</w:t>
            </w:r>
            <w:r>
              <w:rPr>
                <w:rFonts w:ascii="Times New Roman" w:hAnsi="Times New Roman" w:cs="Times New Roman"/>
                <w:noProof/>
                <w:sz w:val="21"/>
                <w:szCs w:val="21"/>
                <w:lang w:val="lt-LT"/>
              </w:rPr>
              <w:t>,</w:t>
            </w:r>
            <w:r w:rsidRPr="004E78F1">
              <w:rPr>
                <w:rFonts w:ascii="Times New Roman" w:hAnsi="Times New Roman" w:cs="Times New Roman"/>
                <w:noProof/>
                <w:sz w:val="21"/>
                <w:szCs w:val="21"/>
                <w:lang w:val="lt-LT"/>
              </w:rPr>
              <w:t>27</w:t>
            </w:r>
          </w:p>
        </w:tc>
      </w:tr>
      <w:tr w:rsidR="000B7380" w:rsidRPr="002072A7" w14:paraId="1B505DE5" w14:textId="77777777" w:rsidTr="000E2F6E">
        <w:trPr>
          <w:trHeight w:hRule="exact" w:val="329"/>
        </w:trPr>
        <w:tc>
          <w:tcPr>
            <w:tcW w:w="993" w:type="dxa"/>
            <w:tcBorders>
              <w:top w:val="single" w:sz="4" w:space="0" w:color="auto"/>
              <w:left w:val="single" w:sz="4" w:space="0" w:color="auto"/>
              <w:bottom w:val="single" w:sz="4" w:space="0" w:color="auto"/>
              <w:right w:val="single" w:sz="4" w:space="0" w:color="auto"/>
            </w:tcBorders>
          </w:tcPr>
          <w:p w14:paraId="052A2667" w14:textId="77777777" w:rsidR="000B7380" w:rsidRPr="00A2116E" w:rsidRDefault="000B7380" w:rsidP="00A2116E">
            <w:pPr>
              <w:spacing w:after="0" w:line="240" w:lineRule="auto"/>
              <w:jc w:val="center"/>
              <w:rPr>
                <w:rFonts w:ascii="Times New Roman" w:hAnsi="Times New Roman" w:cs="Times New Roman"/>
                <w:noProof/>
                <w:sz w:val="21"/>
                <w:szCs w:val="21"/>
                <w:lang w:val="lt-LT"/>
              </w:rPr>
            </w:pPr>
            <w:r w:rsidRPr="00A2116E">
              <w:rPr>
                <w:rFonts w:ascii="Times New Roman" w:hAnsi="Times New Roman" w:cs="Times New Roman"/>
                <w:noProof/>
                <w:sz w:val="21"/>
                <w:szCs w:val="21"/>
                <w:lang w:val="lt-LT"/>
              </w:rPr>
              <w:t>2.</w:t>
            </w:r>
          </w:p>
        </w:tc>
        <w:tc>
          <w:tcPr>
            <w:tcW w:w="1843" w:type="dxa"/>
            <w:tcBorders>
              <w:top w:val="single" w:sz="4" w:space="0" w:color="auto"/>
              <w:left w:val="single" w:sz="4" w:space="0" w:color="auto"/>
              <w:bottom w:val="single" w:sz="4" w:space="0" w:color="auto"/>
              <w:right w:val="single" w:sz="4" w:space="0" w:color="auto"/>
            </w:tcBorders>
          </w:tcPr>
          <w:p w14:paraId="3D0FF1F1" w14:textId="77777777" w:rsidR="000B7380" w:rsidRPr="00A2116E" w:rsidRDefault="00632B08" w:rsidP="00A2116E">
            <w:pPr>
              <w:pStyle w:val="Heading1"/>
              <w:jc w:val="left"/>
              <w:rPr>
                <w:b w:val="0"/>
                <w:noProof/>
                <w:sz w:val="21"/>
                <w:szCs w:val="21"/>
                <w:lang w:val="lt-LT"/>
              </w:rPr>
            </w:pPr>
            <w:r>
              <w:rPr>
                <w:b w:val="0"/>
                <w:noProof/>
                <w:sz w:val="21"/>
                <w:szCs w:val="21"/>
                <w:lang w:val="lt-LT"/>
              </w:rPr>
              <w:t>Laidas</w:t>
            </w:r>
          </w:p>
          <w:p w14:paraId="27C1910E" w14:textId="77777777" w:rsidR="000B7380" w:rsidRPr="00A2116E" w:rsidRDefault="000B7380" w:rsidP="00A2116E">
            <w:pPr>
              <w:spacing w:after="0" w:line="240" w:lineRule="auto"/>
              <w:rPr>
                <w:rFonts w:ascii="Times New Roman" w:hAnsi="Times New Roman" w:cs="Times New Roman"/>
                <w:noProof/>
                <w:sz w:val="21"/>
                <w:szCs w:val="21"/>
                <w:lang w:val="lt-LT"/>
              </w:rPr>
            </w:pPr>
          </w:p>
        </w:tc>
        <w:tc>
          <w:tcPr>
            <w:tcW w:w="1842" w:type="dxa"/>
            <w:tcBorders>
              <w:top w:val="single" w:sz="4" w:space="0" w:color="auto"/>
              <w:left w:val="single" w:sz="4" w:space="0" w:color="auto"/>
              <w:bottom w:val="single" w:sz="4" w:space="0" w:color="auto"/>
              <w:right w:val="single" w:sz="4" w:space="0" w:color="auto"/>
            </w:tcBorders>
          </w:tcPr>
          <w:p w14:paraId="47E68C25" w14:textId="3A74E9E1" w:rsidR="000B7380" w:rsidRPr="00A2116E" w:rsidRDefault="004E78F1" w:rsidP="00A2116E">
            <w:pPr>
              <w:spacing w:after="0" w:line="240" w:lineRule="auto"/>
              <w:jc w:val="center"/>
              <w:rPr>
                <w:rFonts w:ascii="Times New Roman" w:hAnsi="Times New Roman" w:cs="Times New Roman"/>
                <w:noProof/>
                <w:sz w:val="21"/>
                <w:szCs w:val="21"/>
                <w:lang w:val="lt-LT"/>
              </w:rPr>
            </w:pPr>
            <w:r>
              <w:rPr>
                <w:rFonts w:ascii="Times New Roman" w:hAnsi="Times New Roman" w:cs="Times New Roman"/>
                <w:noProof/>
                <w:sz w:val="21"/>
                <w:szCs w:val="21"/>
                <w:lang w:val="lt-LT"/>
              </w:rPr>
              <w:t>HF 250W (1,8 m)</w:t>
            </w:r>
          </w:p>
        </w:tc>
        <w:tc>
          <w:tcPr>
            <w:tcW w:w="851" w:type="dxa"/>
            <w:tcBorders>
              <w:top w:val="single" w:sz="4" w:space="0" w:color="auto"/>
              <w:left w:val="single" w:sz="4" w:space="0" w:color="auto"/>
              <w:bottom w:val="single" w:sz="4" w:space="0" w:color="auto"/>
              <w:right w:val="single" w:sz="4" w:space="0" w:color="auto"/>
            </w:tcBorders>
          </w:tcPr>
          <w:p w14:paraId="729B3AE9" w14:textId="77777777" w:rsidR="000B7380" w:rsidRPr="00A2116E" w:rsidRDefault="000B7380" w:rsidP="00A2116E">
            <w:pPr>
              <w:spacing w:after="0" w:line="240" w:lineRule="auto"/>
              <w:jc w:val="center"/>
              <w:rPr>
                <w:rFonts w:ascii="Times New Roman" w:hAnsi="Times New Roman" w:cs="Times New Roman"/>
                <w:noProof/>
                <w:sz w:val="21"/>
                <w:szCs w:val="21"/>
                <w:lang w:val="lt-LT"/>
              </w:rPr>
            </w:pPr>
            <w:r w:rsidRPr="00A2116E">
              <w:rPr>
                <w:rFonts w:ascii="Times New Roman" w:hAnsi="Times New Roman" w:cs="Times New Roman"/>
                <w:noProof/>
                <w:sz w:val="21"/>
                <w:szCs w:val="21"/>
                <w:lang w:val="lt-LT"/>
              </w:rPr>
              <w:t>1</w:t>
            </w:r>
          </w:p>
        </w:tc>
        <w:tc>
          <w:tcPr>
            <w:tcW w:w="709" w:type="dxa"/>
            <w:tcBorders>
              <w:top w:val="single" w:sz="4" w:space="0" w:color="auto"/>
              <w:left w:val="single" w:sz="4" w:space="0" w:color="auto"/>
              <w:bottom w:val="single" w:sz="4" w:space="0" w:color="auto"/>
              <w:right w:val="single" w:sz="4" w:space="0" w:color="auto"/>
            </w:tcBorders>
          </w:tcPr>
          <w:p w14:paraId="482FE3D2" w14:textId="77777777" w:rsidR="000B7380" w:rsidRPr="00A2116E" w:rsidRDefault="000B7380" w:rsidP="00A2116E">
            <w:pPr>
              <w:spacing w:after="0" w:line="240" w:lineRule="auto"/>
              <w:jc w:val="center"/>
              <w:rPr>
                <w:rFonts w:ascii="Times New Roman" w:hAnsi="Times New Roman" w:cs="Times New Roman"/>
                <w:noProof/>
                <w:sz w:val="21"/>
                <w:szCs w:val="21"/>
                <w:lang w:val="lt-LT"/>
              </w:rPr>
            </w:pPr>
            <w:r w:rsidRPr="00A2116E">
              <w:rPr>
                <w:rFonts w:ascii="Times New Roman" w:hAnsi="Times New Roman" w:cs="Times New Roman"/>
                <w:noProof/>
                <w:sz w:val="21"/>
                <w:szCs w:val="21"/>
                <w:lang w:val="lt-LT"/>
              </w:rPr>
              <w:t>Vnt.</w:t>
            </w:r>
          </w:p>
        </w:tc>
        <w:tc>
          <w:tcPr>
            <w:tcW w:w="1275" w:type="dxa"/>
            <w:tcBorders>
              <w:top w:val="single" w:sz="4" w:space="0" w:color="auto"/>
              <w:left w:val="single" w:sz="4" w:space="0" w:color="auto"/>
              <w:bottom w:val="single" w:sz="4" w:space="0" w:color="auto"/>
              <w:right w:val="single" w:sz="4" w:space="0" w:color="auto"/>
            </w:tcBorders>
            <w:vAlign w:val="center"/>
          </w:tcPr>
          <w:p w14:paraId="7043CDC5" w14:textId="25B4534E" w:rsidR="000B7380" w:rsidRPr="00A2116E" w:rsidRDefault="004E78F1" w:rsidP="00A2116E">
            <w:pPr>
              <w:spacing w:after="0" w:line="240" w:lineRule="auto"/>
              <w:jc w:val="center"/>
              <w:rPr>
                <w:rFonts w:ascii="Times New Roman" w:hAnsi="Times New Roman" w:cs="Times New Roman"/>
                <w:noProof/>
                <w:sz w:val="21"/>
                <w:szCs w:val="21"/>
                <w:lang w:val="lt-LT"/>
              </w:rPr>
            </w:pPr>
            <w:r>
              <w:rPr>
                <w:rFonts w:ascii="Times New Roman" w:hAnsi="Times New Roman" w:cs="Times New Roman"/>
                <w:noProof/>
                <w:sz w:val="21"/>
                <w:szCs w:val="21"/>
                <w:lang w:val="lt-LT"/>
              </w:rPr>
              <w:t>358,30</w:t>
            </w:r>
          </w:p>
        </w:tc>
        <w:tc>
          <w:tcPr>
            <w:tcW w:w="1134" w:type="dxa"/>
            <w:tcBorders>
              <w:top w:val="single" w:sz="4" w:space="0" w:color="auto"/>
              <w:left w:val="single" w:sz="4" w:space="0" w:color="auto"/>
              <w:bottom w:val="single" w:sz="4" w:space="0" w:color="auto"/>
              <w:right w:val="single" w:sz="4" w:space="0" w:color="auto"/>
            </w:tcBorders>
            <w:vAlign w:val="center"/>
          </w:tcPr>
          <w:p w14:paraId="743A00A4" w14:textId="7AC60A15" w:rsidR="000B7380" w:rsidRPr="00A2116E" w:rsidRDefault="004E78F1" w:rsidP="00A2116E">
            <w:pPr>
              <w:spacing w:after="0" w:line="240" w:lineRule="auto"/>
              <w:jc w:val="center"/>
              <w:rPr>
                <w:rFonts w:ascii="Times New Roman" w:hAnsi="Times New Roman" w:cs="Times New Roman"/>
                <w:noProof/>
                <w:sz w:val="21"/>
                <w:szCs w:val="21"/>
                <w:lang w:val="lt-LT"/>
              </w:rPr>
            </w:pPr>
            <w:r>
              <w:rPr>
                <w:rFonts w:ascii="Times New Roman" w:hAnsi="Times New Roman" w:cs="Times New Roman"/>
                <w:noProof/>
                <w:sz w:val="21"/>
                <w:szCs w:val="21"/>
                <w:lang w:val="lt-LT"/>
              </w:rPr>
              <w:t>358,30</w:t>
            </w:r>
          </w:p>
        </w:tc>
        <w:tc>
          <w:tcPr>
            <w:tcW w:w="1134" w:type="dxa"/>
            <w:tcBorders>
              <w:top w:val="single" w:sz="4" w:space="0" w:color="auto"/>
              <w:left w:val="single" w:sz="4" w:space="0" w:color="auto"/>
              <w:bottom w:val="single" w:sz="4" w:space="0" w:color="auto"/>
              <w:right w:val="single" w:sz="4" w:space="0" w:color="auto"/>
            </w:tcBorders>
            <w:vAlign w:val="center"/>
          </w:tcPr>
          <w:p w14:paraId="70377A01" w14:textId="5DAEE283" w:rsidR="000B7380" w:rsidRPr="00A2116E" w:rsidRDefault="004E78F1" w:rsidP="00A2116E">
            <w:pPr>
              <w:spacing w:after="0" w:line="240" w:lineRule="auto"/>
              <w:jc w:val="center"/>
              <w:rPr>
                <w:rFonts w:ascii="Times New Roman" w:hAnsi="Times New Roman" w:cs="Times New Roman"/>
                <w:noProof/>
                <w:sz w:val="21"/>
                <w:szCs w:val="21"/>
                <w:lang w:val="lt-LT"/>
              </w:rPr>
            </w:pPr>
            <w:r w:rsidRPr="004E78F1">
              <w:rPr>
                <w:rFonts w:ascii="Times New Roman" w:hAnsi="Times New Roman" w:cs="Times New Roman"/>
                <w:noProof/>
                <w:sz w:val="21"/>
                <w:szCs w:val="21"/>
                <w:lang w:val="lt-LT"/>
              </w:rPr>
              <w:t>433</w:t>
            </w:r>
            <w:r>
              <w:rPr>
                <w:rFonts w:ascii="Times New Roman" w:hAnsi="Times New Roman" w:cs="Times New Roman"/>
                <w:noProof/>
                <w:sz w:val="21"/>
                <w:szCs w:val="21"/>
                <w:lang w:val="lt-LT"/>
              </w:rPr>
              <w:t>,</w:t>
            </w:r>
            <w:r w:rsidRPr="004E78F1">
              <w:rPr>
                <w:rFonts w:ascii="Times New Roman" w:hAnsi="Times New Roman" w:cs="Times New Roman"/>
                <w:noProof/>
                <w:sz w:val="21"/>
                <w:szCs w:val="21"/>
                <w:lang w:val="lt-LT"/>
              </w:rPr>
              <w:t>54</w:t>
            </w:r>
          </w:p>
        </w:tc>
      </w:tr>
      <w:tr w:rsidR="000B7380" w:rsidRPr="002072A7" w14:paraId="409AC04A" w14:textId="77777777" w:rsidTr="000E2F6E">
        <w:trPr>
          <w:trHeight w:val="244"/>
        </w:trPr>
        <w:tc>
          <w:tcPr>
            <w:tcW w:w="8647" w:type="dxa"/>
            <w:gridSpan w:val="7"/>
            <w:tcBorders>
              <w:top w:val="single" w:sz="4" w:space="0" w:color="auto"/>
              <w:left w:val="single" w:sz="4" w:space="0" w:color="auto"/>
              <w:bottom w:val="single" w:sz="4" w:space="0" w:color="auto"/>
              <w:right w:val="single" w:sz="4" w:space="0" w:color="auto"/>
            </w:tcBorders>
            <w:vAlign w:val="center"/>
          </w:tcPr>
          <w:p w14:paraId="752ED276" w14:textId="77777777" w:rsidR="000B7380" w:rsidRPr="006C243D" w:rsidRDefault="000B7380" w:rsidP="000B7380">
            <w:pPr>
              <w:spacing w:after="0" w:line="240" w:lineRule="auto"/>
              <w:jc w:val="right"/>
              <w:rPr>
                <w:rFonts w:ascii="Times New Roman" w:hAnsi="Times New Roman" w:cs="Times New Roman"/>
                <w:b/>
                <w:noProof/>
                <w:sz w:val="21"/>
                <w:szCs w:val="21"/>
                <w:lang w:val="lt-LT"/>
              </w:rPr>
            </w:pPr>
            <w:r w:rsidRPr="006C243D">
              <w:rPr>
                <w:rFonts w:ascii="Times New Roman" w:hAnsi="Times New Roman" w:cs="Times New Roman"/>
                <w:noProof/>
                <w:sz w:val="21"/>
                <w:szCs w:val="21"/>
                <w:lang w:val="lt-LT"/>
              </w:rPr>
              <w:t>Pradinės sutarties vertė Eur (su PVM):</w:t>
            </w:r>
          </w:p>
        </w:tc>
        <w:tc>
          <w:tcPr>
            <w:tcW w:w="1134" w:type="dxa"/>
            <w:tcBorders>
              <w:top w:val="single" w:sz="4" w:space="0" w:color="auto"/>
              <w:left w:val="single" w:sz="4" w:space="0" w:color="auto"/>
              <w:bottom w:val="single" w:sz="4" w:space="0" w:color="auto"/>
              <w:right w:val="single" w:sz="4" w:space="0" w:color="auto"/>
            </w:tcBorders>
            <w:vAlign w:val="center"/>
          </w:tcPr>
          <w:p w14:paraId="204CE285" w14:textId="6BE3B60C" w:rsidR="000B7380" w:rsidRPr="006C243D" w:rsidRDefault="004E78F1" w:rsidP="000B7380">
            <w:pPr>
              <w:spacing w:after="0" w:line="240" w:lineRule="auto"/>
              <w:jc w:val="center"/>
              <w:rPr>
                <w:rFonts w:ascii="Times New Roman" w:hAnsi="Times New Roman" w:cs="Times New Roman"/>
                <w:b/>
                <w:noProof/>
                <w:sz w:val="21"/>
                <w:szCs w:val="21"/>
                <w:lang w:val="lt-LT"/>
              </w:rPr>
            </w:pPr>
            <w:r>
              <w:rPr>
                <w:rFonts w:ascii="Times New Roman" w:hAnsi="Times New Roman" w:cs="Times New Roman"/>
                <w:b/>
                <w:noProof/>
                <w:sz w:val="21"/>
                <w:szCs w:val="21"/>
                <w:lang w:val="lt-LT"/>
              </w:rPr>
              <w:t>2493,81</w:t>
            </w:r>
          </w:p>
        </w:tc>
      </w:tr>
    </w:tbl>
    <w:p w14:paraId="0BCFA4A9" w14:textId="77777777" w:rsidR="00C17087" w:rsidRPr="002072A7" w:rsidRDefault="00C17087" w:rsidP="00C17087">
      <w:pPr>
        <w:rPr>
          <w:rFonts w:ascii="Times New Roman" w:hAnsi="Times New Roman" w:cs="Times New Roman"/>
          <w:noProof/>
          <w:sz w:val="21"/>
          <w:szCs w:val="21"/>
          <w:lang w:val="lt-LT"/>
        </w:rPr>
      </w:pPr>
    </w:p>
    <w:p w14:paraId="37ECAFB3" w14:textId="77777777" w:rsidR="008E2BE8" w:rsidRPr="002072A7" w:rsidRDefault="008E2BE8" w:rsidP="00C17087">
      <w:pPr>
        <w:rPr>
          <w:rFonts w:ascii="Times New Roman" w:hAnsi="Times New Roman" w:cs="Times New Roman"/>
          <w:noProof/>
          <w:sz w:val="21"/>
          <w:szCs w:val="21"/>
          <w:lang w:val="lt-LT"/>
        </w:rPr>
      </w:pPr>
    </w:p>
    <w:tbl>
      <w:tblPr>
        <w:tblW w:w="9287" w:type="dxa"/>
        <w:tblLayout w:type="fixed"/>
        <w:tblLook w:val="00A0" w:firstRow="1" w:lastRow="0" w:firstColumn="1" w:lastColumn="0" w:noHBand="0" w:noVBand="0"/>
      </w:tblPr>
      <w:tblGrid>
        <w:gridCol w:w="4928"/>
        <w:gridCol w:w="4359"/>
      </w:tblGrid>
      <w:tr w:rsidR="004A28B5" w:rsidRPr="002072A7" w14:paraId="7C08D2C9" w14:textId="77777777" w:rsidTr="00D436C3">
        <w:trPr>
          <w:trHeight w:val="344"/>
        </w:trPr>
        <w:tc>
          <w:tcPr>
            <w:tcW w:w="4928" w:type="dxa"/>
          </w:tcPr>
          <w:p w14:paraId="0E1D4ABC" w14:textId="77777777" w:rsidR="004A28B5" w:rsidRPr="002072A7" w:rsidRDefault="00685EEA" w:rsidP="00BA24CF">
            <w:pPr>
              <w:shd w:val="clear" w:color="auto" w:fill="FFFFFF" w:themeFill="background1"/>
              <w:spacing w:after="0" w:line="240" w:lineRule="auto"/>
              <w:jc w:val="both"/>
              <w:rPr>
                <w:rFonts w:ascii="Times New Roman" w:hAnsi="Times New Roman" w:cs="Times New Roman"/>
                <w:iCs/>
                <w:noProof/>
                <w:sz w:val="21"/>
                <w:szCs w:val="21"/>
                <w:lang w:val="lt-LT"/>
              </w:rPr>
            </w:pPr>
            <w:r w:rsidRPr="002072A7">
              <w:rPr>
                <w:rFonts w:ascii="Times New Roman" w:hAnsi="Times New Roman" w:cs="Times New Roman"/>
                <w:bCs/>
                <w:noProof/>
                <w:sz w:val="21"/>
                <w:szCs w:val="21"/>
                <w:lang w:val="lt-LT"/>
              </w:rPr>
              <w:t>T</w:t>
            </w:r>
            <w:r w:rsidR="004A28B5" w:rsidRPr="002072A7">
              <w:rPr>
                <w:rFonts w:ascii="Times New Roman" w:hAnsi="Times New Roman" w:cs="Times New Roman"/>
                <w:bCs/>
                <w:noProof/>
                <w:sz w:val="21"/>
                <w:szCs w:val="21"/>
                <w:lang w:val="lt-LT"/>
              </w:rPr>
              <w:t>i</w:t>
            </w:r>
            <w:r w:rsidR="002063A8" w:rsidRPr="002072A7">
              <w:rPr>
                <w:rFonts w:ascii="Times New Roman" w:hAnsi="Times New Roman" w:cs="Times New Roman"/>
                <w:bCs/>
                <w:noProof/>
                <w:sz w:val="21"/>
                <w:szCs w:val="21"/>
                <w:lang w:val="lt-LT"/>
              </w:rPr>
              <w:t>e</w:t>
            </w:r>
            <w:r w:rsidR="004A28B5" w:rsidRPr="002072A7">
              <w:rPr>
                <w:rFonts w:ascii="Times New Roman" w:hAnsi="Times New Roman" w:cs="Times New Roman"/>
                <w:bCs/>
                <w:noProof/>
                <w:sz w:val="21"/>
                <w:szCs w:val="21"/>
                <w:lang w:val="lt-LT"/>
              </w:rPr>
              <w:t>kėjas</w:t>
            </w:r>
            <w:r w:rsidR="004A28B5" w:rsidRPr="002072A7">
              <w:rPr>
                <w:rFonts w:ascii="Times New Roman" w:hAnsi="Times New Roman" w:cs="Times New Roman"/>
                <w:iCs/>
                <w:noProof/>
                <w:sz w:val="21"/>
                <w:szCs w:val="21"/>
                <w:lang w:val="lt-LT"/>
              </w:rPr>
              <w:t xml:space="preserve"> </w:t>
            </w:r>
          </w:p>
          <w:p w14:paraId="07DA49F3" w14:textId="77777777" w:rsidR="005C7AC8" w:rsidRDefault="005C7AC8" w:rsidP="005C7AC8">
            <w:pPr>
              <w:shd w:val="clear" w:color="auto" w:fill="FFFFFF" w:themeFill="background1"/>
              <w:spacing w:after="0" w:line="240" w:lineRule="auto"/>
              <w:jc w:val="both"/>
              <w:rPr>
                <w:rFonts w:ascii="Times New Roman" w:hAnsi="Times New Roman" w:cs="Times New Roman"/>
                <w:b/>
                <w:iCs/>
                <w:noProof/>
                <w:sz w:val="21"/>
                <w:szCs w:val="21"/>
                <w:lang w:val="lt-LT"/>
              </w:rPr>
            </w:pPr>
            <w:r>
              <w:rPr>
                <w:rFonts w:ascii="Times New Roman" w:hAnsi="Times New Roman" w:cs="Times New Roman"/>
                <w:b/>
                <w:iCs/>
                <w:noProof/>
                <w:sz w:val="21"/>
                <w:szCs w:val="21"/>
                <w:lang w:val="lt-LT"/>
              </w:rPr>
              <w:t>UAB „Evomeda“</w:t>
            </w:r>
          </w:p>
          <w:p w14:paraId="5C53AD77" w14:textId="77777777" w:rsidR="005C7AC8" w:rsidRDefault="005C7AC8" w:rsidP="005C7AC8">
            <w:pPr>
              <w:shd w:val="clear" w:color="auto" w:fill="FFFFFF" w:themeFill="background1"/>
              <w:spacing w:after="0" w:line="240" w:lineRule="auto"/>
              <w:jc w:val="both"/>
              <w:rPr>
                <w:rFonts w:ascii="Times New Roman" w:hAnsi="Times New Roman" w:cs="Times New Roman"/>
                <w:bCs/>
                <w:iCs/>
                <w:noProof/>
                <w:sz w:val="21"/>
                <w:szCs w:val="21"/>
                <w:lang w:val="lt-LT"/>
              </w:rPr>
            </w:pPr>
            <w:r>
              <w:rPr>
                <w:rFonts w:ascii="Times New Roman" w:hAnsi="Times New Roman" w:cs="Times New Roman"/>
                <w:bCs/>
                <w:iCs/>
                <w:noProof/>
                <w:sz w:val="21"/>
                <w:szCs w:val="21"/>
                <w:lang w:val="lt-LT"/>
              </w:rPr>
              <w:t>Smėlio g. 10, LT-10324, Vilnius</w:t>
            </w:r>
          </w:p>
          <w:p w14:paraId="1132A54B" w14:textId="77777777" w:rsidR="005C7AC8" w:rsidRDefault="005C7AC8" w:rsidP="005C7AC8">
            <w:pPr>
              <w:shd w:val="clear" w:color="auto" w:fill="FFFFFF" w:themeFill="background1"/>
              <w:spacing w:after="0" w:line="240" w:lineRule="auto"/>
              <w:jc w:val="both"/>
              <w:rPr>
                <w:rFonts w:ascii="Times New Roman" w:hAnsi="Times New Roman" w:cs="Times New Roman"/>
                <w:bCs/>
                <w:iCs/>
                <w:noProof/>
                <w:sz w:val="21"/>
                <w:szCs w:val="21"/>
                <w:lang w:val="lt-LT"/>
              </w:rPr>
            </w:pPr>
            <w:r>
              <w:rPr>
                <w:rFonts w:ascii="Times New Roman" w:hAnsi="Times New Roman" w:cs="Times New Roman"/>
                <w:bCs/>
                <w:iCs/>
                <w:noProof/>
                <w:sz w:val="21"/>
                <w:szCs w:val="21"/>
                <w:lang w:val="lt-LT"/>
              </w:rPr>
              <w:t>Įmonės kodas 300131853</w:t>
            </w:r>
          </w:p>
          <w:p w14:paraId="5EFBF9C6" w14:textId="77777777" w:rsidR="005C7AC8" w:rsidRDefault="005C7AC8" w:rsidP="005C7AC8">
            <w:pPr>
              <w:shd w:val="clear" w:color="auto" w:fill="FFFFFF" w:themeFill="background1"/>
              <w:spacing w:after="0" w:line="240" w:lineRule="auto"/>
              <w:jc w:val="both"/>
              <w:rPr>
                <w:rFonts w:ascii="Times New Roman" w:hAnsi="Times New Roman" w:cs="Times New Roman"/>
                <w:bCs/>
                <w:iCs/>
                <w:noProof/>
                <w:sz w:val="21"/>
                <w:szCs w:val="21"/>
                <w:lang w:val="lt-LT"/>
              </w:rPr>
            </w:pPr>
            <w:r>
              <w:rPr>
                <w:rFonts w:ascii="Times New Roman" w:hAnsi="Times New Roman" w:cs="Times New Roman"/>
                <w:bCs/>
                <w:iCs/>
                <w:noProof/>
                <w:sz w:val="21"/>
                <w:szCs w:val="21"/>
                <w:lang w:val="lt-LT"/>
              </w:rPr>
              <w:t>PVM kodas LT100001813415</w:t>
            </w:r>
          </w:p>
          <w:p w14:paraId="03A9FE5F" w14:textId="77777777" w:rsidR="005C7AC8" w:rsidRPr="005C7AC8" w:rsidRDefault="005C7AC8" w:rsidP="005C7AC8">
            <w:pPr>
              <w:shd w:val="clear" w:color="auto" w:fill="FFFFFF" w:themeFill="background1"/>
              <w:spacing w:after="0" w:line="240" w:lineRule="auto"/>
              <w:jc w:val="both"/>
              <w:rPr>
                <w:rFonts w:ascii="Times New Roman" w:hAnsi="Times New Roman" w:cs="Times New Roman"/>
                <w:bCs/>
                <w:iCs/>
                <w:noProof/>
                <w:sz w:val="21"/>
                <w:szCs w:val="21"/>
                <w:lang w:val="lt-LT"/>
              </w:rPr>
            </w:pPr>
            <w:r>
              <w:rPr>
                <w:rFonts w:ascii="Times New Roman" w:hAnsi="Times New Roman" w:cs="Times New Roman"/>
                <w:bCs/>
                <w:iCs/>
                <w:noProof/>
                <w:sz w:val="21"/>
                <w:szCs w:val="21"/>
                <w:lang w:val="lt-LT"/>
              </w:rPr>
              <w:t xml:space="preserve">A.s. </w:t>
            </w:r>
            <w:r w:rsidRPr="005C7AC8">
              <w:rPr>
                <w:rFonts w:ascii="Times New Roman" w:hAnsi="Times New Roman" w:cs="Times New Roman"/>
                <w:bCs/>
                <w:iCs/>
                <w:noProof/>
                <w:sz w:val="21"/>
                <w:szCs w:val="21"/>
                <w:lang w:val="lt-LT"/>
              </w:rPr>
              <w:t>LT73 7300 0100 9097 1065</w:t>
            </w:r>
          </w:p>
          <w:p w14:paraId="2B902308" w14:textId="77777777" w:rsidR="005C7AC8" w:rsidRPr="002072A7" w:rsidRDefault="005C7AC8" w:rsidP="005C7AC8">
            <w:pPr>
              <w:shd w:val="clear" w:color="auto" w:fill="FFFFFF" w:themeFill="background1"/>
              <w:spacing w:after="0" w:line="240" w:lineRule="auto"/>
              <w:jc w:val="both"/>
              <w:rPr>
                <w:rFonts w:ascii="Times New Roman" w:hAnsi="Times New Roman" w:cs="Times New Roman"/>
                <w:iCs/>
                <w:noProof/>
                <w:sz w:val="21"/>
                <w:szCs w:val="21"/>
                <w:lang w:val="lt-LT"/>
              </w:rPr>
            </w:pPr>
            <w:r>
              <w:rPr>
                <w:rFonts w:ascii="Times New Roman" w:hAnsi="Times New Roman" w:cs="Times New Roman"/>
                <w:iCs/>
                <w:noProof/>
                <w:sz w:val="21"/>
                <w:szCs w:val="21"/>
                <w:lang w:val="lt-LT"/>
              </w:rPr>
              <w:t>AB Swedbank bankas</w:t>
            </w:r>
          </w:p>
          <w:p w14:paraId="539CBD4D" w14:textId="77777777" w:rsidR="005C7AC8" w:rsidRPr="002072A7" w:rsidRDefault="005C7AC8" w:rsidP="005C7AC8">
            <w:pPr>
              <w:shd w:val="clear" w:color="auto" w:fill="FFFFFF" w:themeFill="background1"/>
              <w:spacing w:after="0" w:line="240" w:lineRule="auto"/>
              <w:jc w:val="both"/>
              <w:rPr>
                <w:rFonts w:ascii="Times New Roman" w:hAnsi="Times New Roman" w:cs="Times New Roman"/>
                <w:iCs/>
                <w:noProof/>
                <w:sz w:val="21"/>
                <w:szCs w:val="21"/>
                <w:lang w:val="lt-LT"/>
              </w:rPr>
            </w:pPr>
          </w:p>
          <w:p w14:paraId="3F17132E" w14:textId="77777777" w:rsidR="005C7AC8" w:rsidRDefault="005C7AC8" w:rsidP="005C7AC8">
            <w:pPr>
              <w:shd w:val="clear" w:color="auto" w:fill="FFFFFF" w:themeFill="background1"/>
              <w:spacing w:after="0" w:line="240" w:lineRule="auto"/>
              <w:jc w:val="both"/>
              <w:rPr>
                <w:rFonts w:ascii="Times New Roman" w:hAnsi="Times New Roman" w:cs="Times New Roman"/>
                <w:iCs/>
                <w:noProof/>
                <w:sz w:val="21"/>
                <w:szCs w:val="21"/>
                <w:lang w:val="lt-LT"/>
              </w:rPr>
            </w:pPr>
          </w:p>
          <w:p w14:paraId="7347AE3D" w14:textId="77777777" w:rsidR="005C7AC8" w:rsidRPr="002072A7" w:rsidRDefault="005C7AC8" w:rsidP="005C7AC8">
            <w:pPr>
              <w:shd w:val="clear" w:color="auto" w:fill="FFFFFF" w:themeFill="background1"/>
              <w:spacing w:after="0" w:line="240" w:lineRule="auto"/>
              <w:jc w:val="both"/>
              <w:rPr>
                <w:rFonts w:ascii="Times New Roman" w:hAnsi="Times New Roman" w:cs="Times New Roman"/>
                <w:iCs/>
                <w:noProof/>
                <w:sz w:val="21"/>
                <w:szCs w:val="21"/>
                <w:lang w:val="lt-LT"/>
              </w:rPr>
            </w:pPr>
          </w:p>
          <w:p w14:paraId="1FF454E5" w14:textId="77777777" w:rsidR="005C7AC8" w:rsidRDefault="005C7AC8" w:rsidP="005C7AC8">
            <w:pPr>
              <w:shd w:val="clear" w:color="auto" w:fill="FFFFFF" w:themeFill="background1"/>
              <w:spacing w:after="0" w:line="240" w:lineRule="auto"/>
              <w:jc w:val="both"/>
              <w:rPr>
                <w:rFonts w:ascii="Times New Roman" w:hAnsi="Times New Roman" w:cs="Times New Roman"/>
                <w:iCs/>
                <w:noProof/>
                <w:sz w:val="21"/>
                <w:szCs w:val="21"/>
                <w:lang w:val="lt-LT"/>
              </w:rPr>
            </w:pPr>
            <w:r>
              <w:rPr>
                <w:rFonts w:ascii="Times New Roman" w:hAnsi="Times New Roman" w:cs="Times New Roman"/>
                <w:iCs/>
                <w:noProof/>
                <w:sz w:val="21"/>
                <w:szCs w:val="21"/>
                <w:lang w:val="lt-LT"/>
              </w:rPr>
              <w:t>Generalinis direktorius</w:t>
            </w:r>
          </w:p>
          <w:p w14:paraId="7B699D0B" w14:textId="77777777" w:rsidR="005C7AC8" w:rsidRPr="002072A7" w:rsidRDefault="005C7AC8" w:rsidP="005C7AC8">
            <w:pPr>
              <w:shd w:val="clear" w:color="auto" w:fill="FFFFFF" w:themeFill="background1"/>
              <w:spacing w:after="0" w:line="240" w:lineRule="auto"/>
              <w:jc w:val="both"/>
              <w:rPr>
                <w:rFonts w:ascii="Times New Roman" w:hAnsi="Times New Roman" w:cs="Times New Roman"/>
                <w:bCs/>
                <w:noProof/>
                <w:sz w:val="21"/>
                <w:szCs w:val="21"/>
                <w:lang w:val="lt-LT"/>
              </w:rPr>
            </w:pPr>
            <w:r>
              <w:rPr>
                <w:rFonts w:ascii="Times New Roman" w:hAnsi="Times New Roman" w:cs="Times New Roman"/>
                <w:iCs/>
                <w:noProof/>
                <w:sz w:val="21"/>
                <w:szCs w:val="21"/>
                <w:lang w:val="lt-LT"/>
              </w:rPr>
              <w:t>Egidijus Šimkus</w:t>
            </w:r>
          </w:p>
          <w:p w14:paraId="1DBAB69E" w14:textId="77777777" w:rsidR="005C7AC8" w:rsidRPr="002072A7" w:rsidRDefault="005C7AC8" w:rsidP="005C7AC8">
            <w:pPr>
              <w:shd w:val="clear" w:color="auto" w:fill="FFFFFF" w:themeFill="background1"/>
              <w:spacing w:after="0" w:line="240" w:lineRule="auto"/>
              <w:jc w:val="both"/>
              <w:rPr>
                <w:rFonts w:ascii="Times New Roman" w:hAnsi="Times New Roman" w:cs="Times New Roman"/>
                <w:bCs/>
                <w:noProof/>
                <w:sz w:val="21"/>
                <w:szCs w:val="21"/>
                <w:lang w:val="lt-LT"/>
              </w:rPr>
            </w:pPr>
          </w:p>
          <w:p w14:paraId="1EFC9C8C" w14:textId="77777777" w:rsidR="005C7AC8" w:rsidRPr="002072A7" w:rsidRDefault="005C7AC8" w:rsidP="005C7AC8">
            <w:pPr>
              <w:shd w:val="clear" w:color="auto" w:fill="FFFFFF" w:themeFill="background1"/>
              <w:spacing w:after="0" w:line="240" w:lineRule="auto"/>
              <w:jc w:val="both"/>
              <w:rPr>
                <w:rFonts w:ascii="Times New Roman" w:hAnsi="Times New Roman" w:cs="Times New Roman"/>
                <w:bCs/>
                <w:noProof/>
                <w:sz w:val="21"/>
                <w:szCs w:val="21"/>
                <w:lang w:val="lt-LT"/>
              </w:rPr>
            </w:pPr>
            <w:r w:rsidRPr="002072A7">
              <w:rPr>
                <w:rFonts w:ascii="Times New Roman" w:hAnsi="Times New Roman" w:cs="Times New Roman"/>
                <w:bCs/>
                <w:noProof/>
                <w:sz w:val="21"/>
                <w:szCs w:val="21"/>
                <w:lang w:val="lt-LT"/>
              </w:rPr>
              <w:t>Parašas</w:t>
            </w:r>
          </w:p>
          <w:p w14:paraId="5C0E75D5" w14:textId="77777777" w:rsidR="005C7AC8" w:rsidRPr="002072A7" w:rsidRDefault="005C7AC8" w:rsidP="005C7AC8">
            <w:pPr>
              <w:shd w:val="clear" w:color="auto" w:fill="FFFFFF" w:themeFill="background1"/>
              <w:spacing w:after="0" w:line="240" w:lineRule="auto"/>
              <w:jc w:val="both"/>
              <w:rPr>
                <w:rFonts w:ascii="Times New Roman" w:hAnsi="Times New Roman" w:cs="Times New Roman"/>
                <w:bCs/>
                <w:noProof/>
                <w:sz w:val="21"/>
                <w:szCs w:val="21"/>
                <w:lang w:val="lt-LT"/>
              </w:rPr>
            </w:pPr>
          </w:p>
          <w:p w14:paraId="31CB5774" w14:textId="77777777" w:rsidR="005C7AC8" w:rsidRPr="002072A7" w:rsidRDefault="005C7AC8" w:rsidP="005C7AC8">
            <w:pPr>
              <w:shd w:val="clear" w:color="auto" w:fill="FFFFFF" w:themeFill="background1"/>
              <w:spacing w:after="0" w:line="240" w:lineRule="auto"/>
              <w:jc w:val="both"/>
              <w:rPr>
                <w:rFonts w:ascii="Times New Roman" w:hAnsi="Times New Roman" w:cs="Times New Roman"/>
                <w:bCs/>
                <w:noProof/>
                <w:sz w:val="21"/>
                <w:szCs w:val="21"/>
                <w:lang w:val="lt-LT"/>
              </w:rPr>
            </w:pPr>
            <w:r w:rsidRPr="002072A7">
              <w:rPr>
                <w:rFonts w:ascii="Times New Roman" w:hAnsi="Times New Roman" w:cs="Times New Roman"/>
                <w:bCs/>
                <w:noProof/>
                <w:sz w:val="21"/>
                <w:szCs w:val="21"/>
                <w:lang w:val="lt-LT"/>
              </w:rPr>
              <w:t>Data:</w:t>
            </w:r>
          </w:p>
          <w:p w14:paraId="4A316112" w14:textId="60E6C645" w:rsidR="00A03AF6" w:rsidRDefault="005C7AC8" w:rsidP="005C7AC8">
            <w:pPr>
              <w:shd w:val="clear" w:color="auto" w:fill="FFFFFF" w:themeFill="background1"/>
              <w:spacing w:after="0" w:line="240" w:lineRule="auto"/>
              <w:jc w:val="both"/>
              <w:rPr>
                <w:rFonts w:ascii="Times New Roman" w:hAnsi="Times New Roman" w:cs="Times New Roman"/>
                <w:bCs/>
                <w:noProof/>
                <w:sz w:val="21"/>
                <w:szCs w:val="21"/>
                <w:lang w:val="lt-LT"/>
              </w:rPr>
            </w:pPr>
            <w:r w:rsidRPr="002072A7">
              <w:rPr>
                <w:rFonts w:ascii="Times New Roman" w:hAnsi="Times New Roman" w:cs="Times New Roman"/>
                <w:bCs/>
                <w:noProof/>
                <w:sz w:val="21"/>
                <w:szCs w:val="21"/>
                <w:lang w:val="lt-LT"/>
              </w:rPr>
              <w:t>A.V</w:t>
            </w:r>
            <w:r>
              <w:rPr>
                <w:rFonts w:ascii="Times New Roman" w:hAnsi="Times New Roman" w:cs="Times New Roman"/>
                <w:bCs/>
                <w:noProof/>
                <w:sz w:val="21"/>
                <w:szCs w:val="21"/>
                <w:lang w:val="lt-LT"/>
              </w:rPr>
              <w:t>.</w:t>
            </w:r>
          </w:p>
          <w:p w14:paraId="4433D14C" w14:textId="105129B3" w:rsidR="004A28B5" w:rsidRPr="002072A7" w:rsidRDefault="004A28B5" w:rsidP="00BA24CF">
            <w:pPr>
              <w:shd w:val="clear" w:color="auto" w:fill="FFFFFF" w:themeFill="background1"/>
              <w:spacing w:after="0" w:line="240" w:lineRule="auto"/>
              <w:jc w:val="both"/>
              <w:rPr>
                <w:rFonts w:ascii="Times New Roman" w:hAnsi="Times New Roman" w:cs="Times New Roman"/>
                <w:bCs/>
                <w:noProof/>
                <w:sz w:val="21"/>
                <w:szCs w:val="21"/>
                <w:lang w:val="lt-LT"/>
              </w:rPr>
            </w:pPr>
          </w:p>
        </w:tc>
        <w:tc>
          <w:tcPr>
            <w:tcW w:w="4359" w:type="dxa"/>
          </w:tcPr>
          <w:p w14:paraId="12F127D4" w14:textId="77777777" w:rsidR="004A28B5" w:rsidRPr="002072A7" w:rsidRDefault="004A28B5" w:rsidP="00BA24CF">
            <w:pPr>
              <w:shd w:val="clear" w:color="auto" w:fill="FFFFFF" w:themeFill="background1"/>
              <w:spacing w:after="0" w:line="240" w:lineRule="auto"/>
              <w:jc w:val="both"/>
              <w:rPr>
                <w:rFonts w:ascii="Times New Roman" w:hAnsi="Times New Roman" w:cs="Times New Roman"/>
                <w:noProof/>
                <w:snapToGrid w:val="0"/>
                <w:sz w:val="21"/>
                <w:szCs w:val="21"/>
                <w:lang w:val="lt-LT"/>
              </w:rPr>
            </w:pPr>
            <w:r w:rsidRPr="002072A7">
              <w:rPr>
                <w:rFonts w:ascii="Times New Roman" w:hAnsi="Times New Roman" w:cs="Times New Roman"/>
                <w:noProof/>
                <w:snapToGrid w:val="0"/>
                <w:sz w:val="21"/>
                <w:szCs w:val="21"/>
                <w:lang w:val="lt-LT"/>
              </w:rPr>
              <w:t>Pirkėjas</w:t>
            </w:r>
          </w:p>
          <w:p w14:paraId="4891B3FA" w14:textId="77777777" w:rsidR="004A28B5" w:rsidRPr="002072A7" w:rsidRDefault="004A28B5" w:rsidP="00D436C3">
            <w:pPr>
              <w:shd w:val="clear" w:color="auto" w:fill="FFFFFF" w:themeFill="background1"/>
              <w:spacing w:after="0" w:line="240" w:lineRule="auto"/>
              <w:rPr>
                <w:rFonts w:ascii="Times New Roman" w:hAnsi="Times New Roman" w:cs="Times New Roman"/>
                <w:b/>
                <w:noProof/>
                <w:snapToGrid w:val="0"/>
                <w:sz w:val="21"/>
                <w:szCs w:val="21"/>
                <w:lang w:val="lt-LT"/>
              </w:rPr>
            </w:pPr>
            <w:r w:rsidRPr="002072A7">
              <w:rPr>
                <w:rFonts w:ascii="Times New Roman" w:hAnsi="Times New Roman" w:cs="Times New Roman"/>
                <w:b/>
                <w:noProof/>
                <w:snapToGrid w:val="0"/>
                <w:sz w:val="21"/>
                <w:szCs w:val="21"/>
                <w:lang w:val="lt-LT"/>
              </w:rPr>
              <w:t xml:space="preserve">Lietuvos sveikatos mokslų universiteto ligoninė Kauno klinikos </w:t>
            </w:r>
          </w:p>
          <w:p w14:paraId="18B24DFF" w14:textId="77777777" w:rsidR="004A28B5" w:rsidRPr="002072A7" w:rsidRDefault="004A28B5" w:rsidP="00BA24CF">
            <w:pPr>
              <w:shd w:val="clear" w:color="auto" w:fill="FFFFFF" w:themeFill="background1"/>
              <w:spacing w:after="0" w:line="240" w:lineRule="auto"/>
              <w:jc w:val="both"/>
              <w:rPr>
                <w:rFonts w:ascii="Times New Roman" w:hAnsi="Times New Roman" w:cs="Times New Roman"/>
                <w:noProof/>
                <w:snapToGrid w:val="0"/>
                <w:sz w:val="21"/>
                <w:szCs w:val="21"/>
                <w:lang w:val="lt-LT"/>
              </w:rPr>
            </w:pPr>
            <w:r w:rsidRPr="002072A7">
              <w:rPr>
                <w:rFonts w:ascii="Times New Roman" w:hAnsi="Times New Roman" w:cs="Times New Roman"/>
                <w:noProof/>
                <w:snapToGrid w:val="0"/>
                <w:sz w:val="21"/>
                <w:szCs w:val="21"/>
                <w:lang w:val="lt-LT"/>
              </w:rPr>
              <w:t>Eivenių g. 2, LT-50161 Kaunas</w:t>
            </w:r>
          </w:p>
          <w:p w14:paraId="0B66F0C1" w14:textId="77777777" w:rsidR="004A28B5" w:rsidRPr="002072A7" w:rsidRDefault="004A28B5" w:rsidP="00D436C3">
            <w:pPr>
              <w:shd w:val="clear" w:color="auto" w:fill="FFFFFF" w:themeFill="background1"/>
              <w:spacing w:after="0" w:line="240" w:lineRule="auto"/>
              <w:ind w:left="-250" w:firstLine="250"/>
              <w:jc w:val="both"/>
              <w:rPr>
                <w:rFonts w:ascii="Times New Roman" w:hAnsi="Times New Roman" w:cs="Times New Roman"/>
                <w:noProof/>
                <w:snapToGrid w:val="0"/>
                <w:sz w:val="21"/>
                <w:szCs w:val="21"/>
                <w:lang w:val="lt-LT"/>
              </w:rPr>
            </w:pPr>
            <w:r w:rsidRPr="002072A7">
              <w:rPr>
                <w:rFonts w:ascii="Times New Roman" w:hAnsi="Times New Roman" w:cs="Times New Roman"/>
                <w:noProof/>
                <w:snapToGrid w:val="0"/>
                <w:sz w:val="21"/>
                <w:szCs w:val="21"/>
                <w:lang w:val="lt-LT"/>
              </w:rPr>
              <w:t>Juridinio asmens kodas 135163499</w:t>
            </w:r>
          </w:p>
          <w:p w14:paraId="072EC9AC" w14:textId="77777777" w:rsidR="004A28B5" w:rsidRPr="002072A7" w:rsidRDefault="004A28B5" w:rsidP="00BA24CF">
            <w:pPr>
              <w:shd w:val="clear" w:color="auto" w:fill="FFFFFF" w:themeFill="background1"/>
              <w:spacing w:after="0" w:line="240" w:lineRule="auto"/>
              <w:jc w:val="both"/>
              <w:rPr>
                <w:rFonts w:ascii="Times New Roman" w:hAnsi="Times New Roman" w:cs="Times New Roman"/>
                <w:noProof/>
                <w:snapToGrid w:val="0"/>
                <w:sz w:val="21"/>
                <w:szCs w:val="21"/>
                <w:lang w:val="lt-LT"/>
              </w:rPr>
            </w:pPr>
            <w:r w:rsidRPr="002072A7">
              <w:rPr>
                <w:rFonts w:ascii="Times New Roman" w:hAnsi="Times New Roman" w:cs="Times New Roman"/>
                <w:noProof/>
                <w:snapToGrid w:val="0"/>
                <w:sz w:val="21"/>
                <w:szCs w:val="21"/>
                <w:lang w:val="lt-LT"/>
              </w:rPr>
              <w:t xml:space="preserve">PVM mokėtojo kodas LT351634917 </w:t>
            </w:r>
          </w:p>
          <w:p w14:paraId="28FB8FBF" w14:textId="77777777" w:rsidR="004A28B5" w:rsidRPr="002072A7" w:rsidRDefault="004A28B5" w:rsidP="00BA24CF">
            <w:pPr>
              <w:spacing w:after="0" w:line="240" w:lineRule="auto"/>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A.s. LT21 7300 0100 0222 6410</w:t>
            </w:r>
          </w:p>
          <w:p w14:paraId="55C65812" w14:textId="77777777" w:rsidR="004A28B5" w:rsidRPr="002072A7" w:rsidRDefault="004A28B5" w:rsidP="00BA24CF">
            <w:pPr>
              <w:spacing w:after="0" w:line="240" w:lineRule="auto"/>
              <w:rPr>
                <w:rFonts w:ascii="Times New Roman" w:hAnsi="Times New Roman" w:cs="Times New Roman"/>
                <w:noProof/>
                <w:sz w:val="21"/>
                <w:szCs w:val="21"/>
                <w:lang w:val="lt-LT"/>
              </w:rPr>
            </w:pPr>
            <w:r w:rsidRPr="002072A7">
              <w:rPr>
                <w:rFonts w:ascii="Times New Roman" w:hAnsi="Times New Roman" w:cs="Times New Roman"/>
                <w:noProof/>
                <w:sz w:val="21"/>
                <w:szCs w:val="21"/>
                <w:lang w:val="lt-LT"/>
              </w:rPr>
              <w:t>Banko kodas 73000</w:t>
            </w:r>
          </w:p>
          <w:p w14:paraId="352D8188" w14:textId="77777777" w:rsidR="004A28B5" w:rsidRPr="002072A7" w:rsidRDefault="004A28B5" w:rsidP="00BA24CF">
            <w:pPr>
              <w:shd w:val="clear" w:color="auto" w:fill="FFFFFF" w:themeFill="background1"/>
              <w:spacing w:after="0" w:line="240" w:lineRule="auto"/>
              <w:jc w:val="both"/>
              <w:rPr>
                <w:rFonts w:ascii="Times New Roman" w:hAnsi="Times New Roman" w:cs="Times New Roman"/>
                <w:noProof/>
                <w:snapToGrid w:val="0"/>
                <w:sz w:val="21"/>
                <w:szCs w:val="21"/>
                <w:lang w:val="lt-LT"/>
              </w:rPr>
            </w:pPr>
            <w:r w:rsidRPr="002072A7">
              <w:rPr>
                <w:rFonts w:ascii="Times New Roman" w:hAnsi="Times New Roman" w:cs="Times New Roman"/>
                <w:noProof/>
                <w:sz w:val="21"/>
                <w:szCs w:val="21"/>
                <w:lang w:val="lt-LT"/>
              </w:rPr>
              <w:t>AB Swedbank bankas</w:t>
            </w:r>
          </w:p>
          <w:p w14:paraId="2DCF13D3" w14:textId="77777777" w:rsidR="004A28B5" w:rsidRPr="002072A7" w:rsidRDefault="004A28B5" w:rsidP="00BA24CF">
            <w:pPr>
              <w:shd w:val="clear" w:color="auto" w:fill="FFFFFF" w:themeFill="background1"/>
              <w:spacing w:after="0" w:line="240" w:lineRule="auto"/>
              <w:rPr>
                <w:rFonts w:ascii="Times New Roman" w:hAnsi="Times New Roman" w:cs="Times New Roman"/>
                <w:noProof/>
                <w:snapToGrid w:val="0"/>
                <w:sz w:val="21"/>
                <w:szCs w:val="21"/>
                <w:lang w:val="lt-LT"/>
              </w:rPr>
            </w:pPr>
          </w:p>
          <w:p w14:paraId="7C38622F" w14:textId="77777777" w:rsidR="004A28B5" w:rsidRPr="002072A7" w:rsidRDefault="004A28B5" w:rsidP="00BA24CF">
            <w:pPr>
              <w:shd w:val="clear" w:color="auto" w:fill="FFFFFF" w:themeFill="background1"/>
              <w:spacing w:after="0" w:line="240" w:lineRule="auto"/>
              <w:rPr>
                <w:rFonts w:ascii="Times New Roman" w:hAnsi="Times New Roman" w:cs="Times New Roman"/>
                <w:noProof/>
                <w:snapToGrid w:val="0"/>
                <w:sz w:val="21"/>
                <w:szCs w:val="21"/>
                <w:lang w:val="lt-LT"/>
              </w:rPr>
            </w:pPr>
            <w:r w:rsidRPr="002072A7">
              <w:rPr>
                <w:rFonts w:ascii="Times New Roman" w:hAnsi="Times New Roman" w:cs="Times New Roman"/>
                <w:noProof/>
                <w:snapToGrid w:val="0"/>
                <w:sz w:val="21"/>
                <w:szCs w:val="21"/>
                <w:lang w:val="lt-LT"/>
              </w:rPr>
              <w:t xml:space="preserve">Generalinis direktorius </w:t>
            </w:r>
          </w:p>
          <w:p w14:paraId="1A1BB1CB" w14:textId="77777777" w:rsidR="004A28B5" w:rsidRPr="002072A7" w:rsidRDefault="004A28B5" w:rsidP="00BA24CF">
            <w:pPr>
              <w:shd w:val="clear" w:color="auto" w:fill="FFFFFF" w:themeFill="background1"/>
              <w:spacing w:after="0" w:line="240" w:lineRule="auto"/>
              <w:rPr>
                <w:rFonts w:ascii="Times New Roman" w:hAnsi="Times New Roman" w:cs="Times New Roman"/>
                <w:noProof/>
                <w:snapToGrid w:val="0"/>
                <w:sz w:val="21"/>
                <w:szCs w:val="21"/>
                <w:lang w:val="lt-LT"/>
              </w:rPr>
            </w:pPr>
            <w:r w:rsidRPr="002072A7">
              <w:rPr>
                <w:rFonts w:ascii="Times New Roman" w:hAnsi="Times New Roman" w:cs="Times New Roman"/>
                <w:noProof/>
                <w:snapToGrid w:val="0"/>
                <w:sz w:val="21"/>
                <w:szCs w:val="21"/>
                <w:lang w:val="lt-LT"/>
              </w:rPr>
              <w:t>prof. habil. dr. Renaldas Jurkevičius</w:t>
            </w:r>
          </w:p>
          <w:p w14:paraId="33807105" w14:textId="77777777" w:rsidR="0035606B" w:rsidRDefault="0035606B" w:rsidP="00BA24CF">
            <w:pPr>
              <w:shd w:val="clear" w:color="auto" w:fill="FFFFFF" w:themeFill="background1"/>
              <w:spacing w:after="0" w:line="240" w:lineRule="auto"/>
              <w:jc w:val="both"/>
              <w:rPr>
                <w:rFonts w:ascii="Times New Roman" w:hAnsi="Times New Roman" w:cs="Times New Roman"/>
                <w:noProof/>
                <w:snapToGrid w:val="0"/>
                <w:sz w:val="21"/>
                <w:szCs w:val="21"/>
                <w:lang w:val="lt-LT"/>
              </w:rPr>
            </w:pPr>
          </w:p>
          <w:p w14:paraId="617C901A" w14:textId="77777777" w:rsidR="004A28B5" w:rsidRPr="002072A7" w:rsidRDefault="004A28B5" w:rsidP="00BA24CF">
            <w:pPr>
              <w:shd w:val="clear" w:color="auto" w:fill="FFFFFF" w:themeFill="background1"/>
              <w:spacing w:after="0" w:line="240" w:lineRule="auto"/>
              <w:jc w:val="both"/>
              <w:rPr>
                <w:rFonts w:ascii="Times New Roman" w:hAnsi="Times New Roman" w:cs="Times New Roman"/>
                <w:noProof/>
                <w:snapToGrid w:val="0"/>
                <w:sz w:val="21"/>
                <w:szCs w:val="21"/>
                <w:lang w:val="lt-LT"/>
              </w:rPr>
            </w:pPr>
            <w:r w:rsidRPr="002072A7">
              <w:rPr>
                <w:rFonts w:ascii="Times New Roman" w:hAnsi="Times New Roman" w:cs="Times New Roman"/>
                <w:noProof/>
                <w:snapToGrid w:val="0"/>
                <w:sz w:val="21"/>
                <w:szCs w:val="21"/>
                <w:lang w:val="lt-LT"/>
              </w:rPr>
              <w:t xml:space="preserve">Parašas </w:t>
            </w:r>
          </w:p>
          <w:p w14:paraId="02B113A2" w14:textId="77777777" w:rsidR="004A28B5" w:rsidRPr="002072A7" w:rsidRDefault="004A28B5" w:rsidP="00BA24CF">
            <w:pPr>
              <w:shd w:val="clear" w:color="auto" w:fill="FFFFFF" w:themeFill="background1"/>
              <w:spacing w:after="0" w:line="240" w:lineRule="auto"/>
              <w:jc w:val="both"/>
              <w:rPr>
                <w:rFonts w:ascii="Times New Roman" w:hAnsi="Times New Roman" w:cs="Times New Roman"/>
                <w:noProof/>
                <w:snapToGrid w:val="0"/>
                <w:sz w:val="21"/>
                <w:szCs w:val="21"/>
                <w:lang w:val="lt-LT"/>
              </w:rPr>
            </w:pPr>
          </w:p>
          <w:p w14:paraId="5E4AEDB0" w14:textId="77777777" w:rsidR="004A28B5" w:rsidRPr="002072A7" w:rsidRDefault="004A28B5" w:rsidP="00BA24CF">
            <w:pPr>
              <w:shd w:val="clear" w:color="auto" w:fill="FFFFFF" w:themeFill="background1"/>
              <w:spacing w:after="0" w:line="240" w:lineRule="auto"/>
              <w:jc w:val="both"/>
              <w:rPr>
                <w:rFonts w:ascii="Times New Roman" w:hAnsi="Times New Roman" w:cs="Times New Roman"/>
                <w:noProof/>
                <w:snapToGrid w:val="0"/>
                <w:sz w:val="21"/>
                <w:szCs w:val="21"/>
                <w:lang w:val="lt-LT"/>
              </w:rPr>
            </w:pPr>
            <w:r w:rsidRPr="002072A7">
              <w:rPr>
                <w:rFonts w:ascii="Times New Roman" w:hAnsi="Times New Roman" w:cs="Times New Roman"/>
                <w:noProof/>
                <w:snapToGrid w:val="0"/>
                <w:sz w:val="21"/>
                <w:szCs w:val="21"/>
                <w:lang w:val="lt-LT"/>
              </w:rPr>
              <w:t>Data:</w:t>
            </w:r>
          </w:p>
          <w:p w14:paraId="7B8D6FD9" w14:textId="77777777" w:rsidR="004A28B5" w:rsidRPr="002072A7" w:rsidRDefault="004A28B5" w:rsidP="00BA24CF">
            <w:pPr>
              <w:shd w:val="clear" w:color="auto" w:fill="FFFFFF" w:themeFill="background1"/>
              <w:spacing w:after="0" w:line="240" w:lineRule="auto"/>
              <w:jc w:val="both"/>
              <w:rPr>
                <w:rFonts w:ascii="Times New Roman" w:hAnsi="Times New Roman" w:cs="Times New Roman"/>
                <w:bCs/>
                <w:noProof/>
                <w:sz w:val="21"/>
                <w:szCs w:val="21"/>
                <w:lang w:val="lt-LT"/>
              </w:rPr>
            </w:pPr>
            <w:r w:rsidRPr="002072A7">
              <w:rPr>
                <w:rFonts w:ascii="Times New Roman" w:hAnsi="Times New Roman" w:cs="Times New Roman"/>
                <w:noProof/>
                <w:snapToGrid w:val="0"/>
                <w:sz w:val="21"/>
                <w:szCs w:val="21"/>
                <w:lang w:val="lt-LT"/>
              </w:rPr>
              <w:t>A.V.</w:t>
            </w:r>
          </w:p>
        </w:tc>
      </w:tr>
    </w:tbl>
    <w:p w14:paraId="798B6C11" w14:textId="77777777" w:rsidR="00C17087" w:rsidRPr="002072A7" w:rsidRDefault="00C17087" w:rsidP="006B69E3">
      <w:pPr>
        <w:spacing w:after="0" w:line="240" w:lineRule="auto"/>
        <w:rPr>
          <w:rFonts w:ascii="Times New Roman" w:hAnsi="Times New Roman" w:cs="Times New Roman"/>
          <w:b/>
          <w:bCs/>
          <w:noProof/>
          <w:sz w:val="21"/>
          <w:szCs w:val="21"/>
          <w:highlight w:val="yellow"/>
          <w:lang w:val="lt-LT"/>
        </w:rPr>
      </w:pPr>
    </w:p>
    <w:sectPr w:rsidR="00C17087" w:rsidRPr="002072A7" w:rsidSect="001D344D">
      <w:type w:val="continuous"/>
      <w:pgSz w:w="11901" w:h="16817" w:code="9"/>
      <w:pgMar w:top="1134" w:right="844" w:bottom="1134"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CE2C4" w14:textId="77777777" w:rsidR="00685707" w:rsidRDefault="00685707" w:rsidP="00AD000E">
      <w:pPr>
        <w:spacing w:after="0" w:line="240" w:lineRule="auto"/>
      </w:pPr>
      <w:r>
        <w:separator/>
      </w:r>
    </w:p>
  </w:endnote>
  <w:endnote w:type="continuationSeparator" w:id="0">
    <w:p w14:paraId="65893C35" w14:textId="77777777" w:rsidR="00685707" w:rsidRDefault="00685707" w:rsidP="00AD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5B51C" w14:textId="77777777" w:rsidR="00664799" w:rsidRDefault="00BE4C48" w:rsidP="00B715CB">
    <w:pPr>
      <w:pStyle w:val="Footer"/>
      <w:framePr w:wrap="none" w:vAnchor="text" w:hAnchor="margin" w:xAlign="center" w:y="1"/>
      <w:rPr>
        <w:rStyle w:val="PageNumber"/>
      </w:rPr>
    </w:pPr>
    <w:r>
      <w:rPr>
        <w:rStyle w:val="PageNumber"/>
      </w:rPr>
      <w:fldChar w:fldCharType="begin"/>
    </w:r>
    <w:r w:rsidR="00664799">
      <w:rPr>
        <w:rStyle w:val="PageNumber"/>
      </w:rPr>
      <w:instrText xml:space="preserve">PAGE  </w:instrText>
    </w:r>
    <w:r>
      <w:rPr>
        <w:rStyle w:val="PageNumber"/>
      </w:rPr>
      <w:fldChar w:fldCharType="end"/>
    </w:r>
  </w:p>
  <w:p w14:paraId="1121BB68" w14:textId="77777777" w:rsidR="00664799" w:rsidRDefault="006647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386ED" w14:textId="77777777" w:rsidR="00664799" w:rsidRPr="00AD000E" w:rsidRDefault="00BE4C48" w:rsidP="00B715CB">
    <w:pPr>
      <w:pStyle w:val="Footer"/>
      <w:framePr w:wrap="none" w:vAnchor="text" w:hAnchor="margin" w:xAlign="center" w:y="1"/>
      <w:rPr>
        <w:rStyle w:val="PageNumber"/>
        <w:rFonts w:ascii="Times New Roman" w:hAnsi="Times New Roman" w:cs="Times New Roman"/>
        <w:sz w:val="24"/>
        <w:szCs w:val="24"/>
      </w:rPr>
    </w:pPr>
    <w:r w:rsidRPr="00AD000E">
      <w:rPr>
        <w:rStyle w:val="PageNumber"/>
        <w:rFonts w:ascii="Times New Roman" w:hAnsi="Times New Roman" w:cs="Times New Roman"/>
        <w:sz w:val="24"/>
        <w:szCs w:val="24"/>
      </w:rPr>
      <w:fldChar w:fldCharType="begin"/>
    </w:r>
    <w:r w:rsidR="00664799" w:rsidRPr="00AD000E">
      <w:rPr>
        <w:rStyle w:val="PageNumber"/>
        <w:rFonts w:ascii="Times New Roman" w:hAnsi="Times New Roman" w:cs="Times New Roman"/>
        <w:sz w:val="24"/>
        <w:szCs w:val="24"/>
      </w:rPr>
      <w:instrText xml:space="preserve">PAGE  </w:instrText>
    </w:r>
    <w:r w:rsidRPr="00AD000E">
      <w:rPr>
        <w:rStyle w:val="PageNumber"/>
        <w:rFonts w:ascii="Times New Roman" w:hAnsi="Times New Roman" w:cs="Times New Roman"/>
        <w:sz w:val="24"/>
        <w:szCs w:val="24"/>
      </w:rPr>
      <w:fldChar w:fldCharType="separate"/>
    </w:r>
    <w:r w:rsidR="00CE0B12">
      <w:rPr>
        <w:rStyle w:val="PageNumber"/>
        <w:rFonts w:ascii="Times New Roman" w:hAnsi="Times New Roman" w:cs="Times New Roman"/>
        <w:noProof/>
        <w:sz w:val="24"/>
        <w:szCs w:val="24"/>
      </w:rPr>
      <w:t>1</w:t>
    </w:r>
    <w:r w:rsidRPr="00AD000E">
      <w:rPr>
        <w:rStyle w:val="PageNumber"/>
        <w:rFonts w:ascii="Times New Roman" w:hAnsi="Times New Roman" w:cs="Times New Roman"/>
        <w:sz w:val="24"/>
        <w:szCs w:val="24"/>
      </w:rPr>
      <w:fldChar w:fldCharType="end"/>
    </w:r>
  </w:p>
  <w:p w14:paraId="2A6BF503" w14:textId="77777777" w:rsidR="00664799" w:rsidRDefault="006647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6BC8D5" w14:textId="77777777" w:rsidR="00685707" w:rsidRDefault="00685707" w:rsidP="00AD000E">
      <w:pPr>
        <w:spacing w:after="0" w:line="240" w:lineRule="auto"/>
      </w:pPr>
      <w:r>
        <w:separator/>
      </w:r>
    </w:p>
  </w:footnote>
  <w:footnote w:type="continuationSeparator" w:id="0">
    <w:p w14:paraId="7ACD0D42" w14:textId="77777777" w:rsidR="00685707" w:rsidRDefault="00685707" w:rsidP="00AD00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F15C0"/>
    <w:multiLevelType w:val="hybridMultilevel"/>
    <w:tmpl w:val="AB36CDFC"/>
    <w:lvl w:ilvl="0" w:tplc="1B1669BC">
      <w:start w:val="1"/>
      <w:numFmt w:val="decimal"/>
      <w:suff w:val="space"/>
      <w:lvlText w:val="%1."/>
      <w:lvlJc w:val="left"/>
      <w:pPr>
        <w:ind w:left="473" w:hanging="360"/>
      </w:pPr>
      <w:rPr>
        <w:rFonts w:hint="default"/>
        <w:b w:val="0"/>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1" w15:restartNumberingAfterBreak="0">
    <w:nsid w:val="00CB26C4"/>
    <w:multiLevelType w:val="hybridMultilevel"/>
    <w:tmpl w:val="A1EC80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AD6CB6"/>
    <w:multiLevelType w:val="hybridMultilevel"/>
    <w:tmpl w:val="99CEDA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481DB6"/>
    <w:multiLevelType w:val="hybridMultilevel"/>
    <w:tmpl w:val="2DEE7552"/>
    <w:lvl w:ilvl="0" w:tplc="B7A027DA">
      <w:start w:val="1"/>
      <w:numFmt w:val="decimal"/>
      <w:lvlText w:val="%1."/>
      <w:lvlJc w:val="left"/>
      <w:pPr>
        <w:ind w:left="76" w:hanging="360"/>
      </w:pPr>
      <w:rPr>
        <w:rFonts w:hint="default"/>
        <w:b w:val="0"/>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4" w15:restartNumberingAfterBreak="0">
    <w:nsid w:val="12D643FE"/>
    <w:multiLevelType w:val="multilevel"/>
    <w:tmpl w:val="31EC70A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51A313E"/>
    <w:multiLevelType w:val="multilevel"/>
    <w:tmpl w:val="8648E832"/>
    <w:lvl w:ilvl="0">
      <w:start w:val="8"/>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6" w15:restartNumberingAfterBreak="0">
    <w:nsid w:val="15FF1ED9"/>
    <w:multiLevelType w:val="multilevel"/>
    <w:tmpl w:val="9398A4D2"/>
    <w:numStyleLink w:val="I"/>
  </w:abstractNum>
  <w:abstractNum w:abstractNumId="7" w15:restartNumberingAfterBreak="0">
    <w:nsid w:val="24185CCF"/>
    <w:multiLevelType w:val="hybridMultilevel"/>
    <w:tmpl w:val="A30444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A440CF"/>
    <w:multiLevelType w:val="hybridMultilevel"/>
    <w:tmpl w:val="A9384E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DE56920"/>
    <w:multiLevelType w:val="hybridMultilevel"/>
    <w:tmpl w:val="48C050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302E6E"/>
    <w:multiLevelType w:val="multilevel"/>
    <w:tmpl w:val="9398A4D2"/>
    <w:numStyleLink w:val="I"/>
  </w:abstractNum>
  <w:abstractNum w:abstractNumId="11" w15:restartNumberingAfterBreak="0">
    <w:nsid w:val="2EC870AD"/>
    <w:multiLevelType w:val="multilevel"/>
    <w:tmpl w:val="9398A4D2"/>
    <w:numStyleLink w:val="I"/>
  </w:abstractNum>
  <w:abstractNum w:abstractNumId="12" w15:restartNumberingAfterBreak="0">
    <w:nsid w:val="2F306FDA"/>
    <w:multiLevelType w:val="hybridMultilevel"/>
    <w:tmpl w:val="9DE034D4"/>
    <w:lvl w:ilvl="0" w:tplc="28F49516">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253498"/>
    <w:multiLevelType w:val="multilevel"/>
    <w:tmpl w:val="CCD49F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3E7CC8"/>
    <w:multiLevelType w:val="hybridMultilevel"/>
    <w:tmpl w:val="6C788F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BFE3060"/>
    <w:multiLevelType w:val="hybridMultilevel"/>
    <w:tmpl w:val="39583E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C6C466E"/>
    <w:multiLevelType w:val="hybridMultilevel"/>
    <w:tmpl w:val="2BE67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AC21CD"/>
    <w:multiLevelType w:val="hybridMultilevel"/>
    <w:tmpl w:val="BD22408E"/>
    <w:lvl w:ilvl="0" w:tplc="1D301D68">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265A20"/>
    <w:multiLevelType w:val="multilevel"/>
    <w:tmpl w:val="81D8B398"/>
    <w:lvl w:ilvl="0">
      <w:start w:val="2"/>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E456A10"/>
    <w:multiLevelType w:val="hybridMultilevel"/>
    <w:tmpl w:val="39E430D0"/>
    <w:lvl w:ilvl="0" w:tplc="AD0424E2">
      <w:start w:val="1"/>
      <w:numFmt w:val="decimal"/>
      <w:suff w:val="spa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4B55CE"/>
    <w:multiLevelType w:val="multilevel"/>
    <w:tmpl w:val="117E843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97067E2"/>
    <w:multiLevelType w:val="hybridMultilevel"/>
    <w:tmpl w:val="A6CEC230"/>
    <w:lvl w:ilvl="0" w:tplc="C65A1D2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5B342546"/>
    <w:multiLevelType w:val="multilevel"/>
    <w:tmpl w:val="9398A4D2"/>
    <w:numStyleLink w:val="I"/>
  </w:abstractNum>
  <w:abstractNum w:abstractNumId="23" w15:restartNumberingAfterBreak="0">
    <w:nsid w:val="5D817471"/>
    <w:multiLevelType w:val="multilevel"/>
    <w:tmpl w:val="9398A4D2"/>
    <w:numStyleLink w:val="I"/>
  </w:abstractNum>
  <w:abstractNum w:abstractNumId="24" w15:restartNumberingAfterBreak="0">
    <w:nsid w:val="60E8707C"/>
    <w:multiLevelType w:val="multilevel"/>
    <w:tmpl w:val="9398A4D2"/>
    <w:numStyleLink w:val="I"/>
  </w:abstractNum>
  <w:abstractNum w:abstractNumId="25" w15:restartNumberingAfterBreak="0">
    <w:nsid w:val="6276210F"/>
    <w:multiLevelType w:val="hybridMultilevel"/>
    <w:tmpl w:val="E2B4C302"/>
    <w:lvl w:ilvl="0" w:tplc="68BEBC50">
      <w:start w:val="1"/>
      <w:numFmt w:val="decimal"/>
      <w:suff w:val="space"/>
      <w:lvlText w:val="%1."/>
      <w:lvlJc w:val="left"/>
      <w:pPr>
        <w:ind w:left="644" w:hanging="360"/>
      </w:pPr>
      <w:rPr>
        <w:rFonts w:cs="Times New Roman" w:hint="default"/>
      </w:rPr>
    </w:lvl>
    <w:lvl w:ilvl="1" w:tplc="04270019" w:tentative="1">
      <w:start w:val="1"/>
      <w:numFmt w:val="lowerLetter"/>
      <w:lvlText w:val="%2."/>
      <w:lvlJc w:val="left"/>
      <w:pPr>
        <w:tabs>
          <w:tab w:val="num" w:pos="1724"/>
        </w:tabs>
        <w:ind w:left="1724" w:hanging="360"/>
      </w:pPr>
    </w:lvl>
    <w:lvl w:ilvl="2" w:tplc="0427001B" w:tentative="1">
      <w:start w:val="1"/>
      <w:numFmt w:val="lowerRoman"/>
      <w:lvlText w:val="%3."/>
      <w:lvlJc w:val="right"/>
      <w:pPr>
        <w:tabs>
          <w:tab w:val="num" w:pos="2444"/>
        </w:tabs>
        <w:ind w:left="2444" w:hanging="180"/>
      </w:pPr>
    </w:lvl>
    <w:lvl w:ilvl="3" w:tplc="0427000F" w:tentative="1">
      <w:start w:val="1"/>
      <w:numFmt w:val="decimal"/>
      <w:lvlText w:val="%4."/>
      <w:lvlJc w:val="left"/>
      <w:pPr>
        <w:tabs>
          <w:tab w:val="num" w:pos="3164"/>
        </w:tabs>
        <w:ind w:left="3164" w:hanging="360"/>
      </w:pPr>
    </w:lvl>
    <w:lvl w:ilvl="4" w:tplc="04270019" w:tentative="1">
      <w:start w:val="1"/>
      <w:numFmt w:val="lowerLetter"/>
      <w:lvlText w:val="%5."/>
      <w:lvlJc w:val="left"/>
      <w:pPr>
        <w:tabs>
          <w:tab w:val="num" w:pos="3884"/>
        </w:tabs>
        <w:ind w:left="3884" w:hanging="360"/>
      </w:pPr>
    </w:lvl>
    <w:lvl w:ilvl="5" w:tplc="0427001B" w:tentative="1">
      <w:start w:val="1"/>
      <w:numFmt w:val="lowerRoman"/>
      <w:lvlText w:val="%6."/>
      <w:lvlJc w:val="right"/>
      <w:pPr>
        <w:tabs>
          <w:tab w:val="num" w:pos="4604"/>
        </w:tabs>
        <w:ind w:left="4604" w:hanging="180"/>
      </w:pPr>
    </w:lvl>
    <w:lvl w:ilvl="6" w:tplc="0427000F" w:tentative="1">
      <w:start w:val="1"/>
      <w:numFmt w:val="decimal"/>
      <w:lvlText w:val="%7."/>
      <w:lvlJc w:val="left"/>
      <w:pPr>
        <w:tabs>
          <w:tab w:val="num" w:pos="5324"/>
        </w:tabs>
        <w:ind w:left="5324" w:hanging="360"/>
      </w:pPr>
    </w:lvl>
    <w:lvl w:ilvl="7" w:tplc="04270019" w:tentative="1">
      <w:start w:val="1"/>
      <w:numFmt w:val="lowerLetter"/>
      <w:lvlText w:val="%8."/>
      <w:lvlJc w:val="left"/>
      <w:pPr>
        <w:tabs>
          <w:tab w:val="num" w:pos="6044"/>
        </w:tabs>
        <w:ind w:left="6044" w:hanging="360"/>
      </w:pPr>
    </w:lvl>
    <w:lvl w:ilvl="8" w:tplc="0427001B" w:tentative="1">
      <w:start w:val="1"/>
      <w:numFmt w:val="lowerRoman"/>
      <w:lvlText w:val="%9."/>
      <w:lvlJc w:val="right"/>
      <w:pPr>
        <w:tabs>
          <w:tab w:val="num" w:pos="6764"/>
        </w:tabs>
        <w:ind w:left="6764" w:hanging="180"/>
      </w:pPr>
    </w:lvl>
  </w:abstractNum>
  <w:abstractNum w:abstractNumId="26" w15:restartNumberingAfterBreak="0">
    <w:nsid w:val="6778430B"/>
    <w:multiLevelType w:val="multilevel"/>
    <w:tmpl w:val="9D786D9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8636046"/>
    <w:multiLevelType w:val="multilevel"/>
    <w:tmpl w:val="9398A4D2"/>
    <w:numStyleLink w:val="I"/>
  </w:abstractNum>
  <w:abstractNum w:abstractNumId="28" w15:restartNumberingAfterBreak="0">
    <w:nsid w:val="6DA10076"/>
    <w:multiLevelType w:val="multilevel"/>
    <w:tmpl w:val="CDEEC06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30" w15:restartNumberingAfterBreak="0">
    <w:nsid w:val="6F9A450B"/>
    <w:multiLevelType w:val="hybridMultilevel"/>
    <w:tmpl w:val="258CF1BE"/>
    <w:lvl w:ilvl="0" w:tplc="D2049ADA">
      <w:start w:val="1"/>
      <w:numFmt w:val="decimal"/>
      <w:suff w:val="space"/>
      <w:lvlText w:val="%1."/>
      <w:lvlJc w:val="left"/>
      <w:pPr>
        <w:ind w:left="2771" w:hanging="360"/>
      </w:pPr>
      <w:rPr>
        <w:rFonts w:hint="default"/>
      </w:rPr>
    </w:lvl>
    <w:lvl w:ilvl="1" w:tplc="08090019" w:tentative="1">
      <w:start w:val="1"/>
      <w:numFmt w:val="lowerLetter"/>
      <w:lvlText w:val="%2."/>
      <w:lvlJc w:val="left"/>
      <w:pPr>
        <w:ind w:left="3491" w:hanging="360"/>
      </w:pPr>
    </w:lvl>
    <w:lvl w:ilvl="2" w:tplc="0809001B" w:tentative="1">
      <w:start w:val="1"/>
      <w:numFmt w:val="lowerRoman"/>
      <w:lvlText w:val="%3."/>
      <w:lvlJc w:val="right"/>
      <w:pPr>
        <w:ind w:left="4211" w:hanging="180"/>
      </w:pPr>
    </w:lvl>
    <w:lvl w:ilvl="3" w:tplc="0809000F" w:tentative="1">
      <w:start w:val="1"/>
      <w:numFmt w:val="decimal"/>
      <w:lvlText w:val="%4."/>
      <w:lvlJc w:val="left"/>
      <w:pPr>
        <w:ind w:left="4931" w:hanging="360"/>
      </w:pPr>
    </w:lvl>
    <w:lvl w:ilvl="4" w:tplc="08090019" w:tentative="1">
      <w:start w:val="1"/>
      <w:numFmt w:val="lowerLetter"/>
      <w:lvlText w:val="%5."/>
      <w:lvlJc w:val="left"/>
      <w:pPr>
        <w:ind w:left="5651" w:hanging="360"/>
      </w:pPr>
    </w:lvl>
    <w:lvl w:ilvl="5" w:tplc="0809001B" w:tentative="1">
      <w:start w:val="1"/>
      <w:numFmt w:val="lowerRoman"/>
      <w:lvlText w:val="%6."/>
      <w:lvlJc w:val="right"/>
      <w:pPr>
        <w:ind w:left="6371" w:hanging="180"/>
      </w:pPr>
    </w:lvl>
    <w:lvl w:ilvl="6" w:tplc="0809000F" w:tentative="1">
      <w:start w:val="1"/>
      <w:numFmt w:val="decimal"/>
      <w:lvlText w:val="%7."/>
      <w:lvlJc w:val="left"/>
      <w:pPr>
        <w:ind w:left="7091" w:hanging="360"/>
      </w:pPr>
    </w:lvl>
    <w:lvl w:ilvl="7" w:tplc="08090019" w:tentative="1">
      <w:start w:val="1"/>
      <w:numFmt w:val="lowerLetter"/>
      <w:lvlText w:val="%8."/>
      <w:lvlJc w:val="left"/>
      <w:pPr>
        <w:ind w:left="7811" w:hanging="360"/>
      </w:pPr>
    </w:lvl>
    <w:lvl w:ilvl="8" w:tplc="0809001B" w:tentative="1">
      <w:start w:val="1"/>
      <w:numFmt w:val="lowerRoman"/>
      <w:lvlText w:val="%9."/>
      <w:lvlJc w:val="right"/>
      <w:pPr>
        <w:ind w:left="8531" w:hanging="180"/>
      </w:pPr>
    </w:lvl>
  </w:abstractNum>
  <w:abstractNum w:abstractNumId="31" w15:restartNumberingAfterBreak="0">
    <w:nsid w:val="73BA7B53"/>
    <w:multiLevelType w:val="multilevel"/>
    <w:tmpl w:val="9398A4D2"/>
    <w:numStyleLink w:val="I"/>
  </w:abstractNum>
  <w:abstractNum w:abstractNumId="32" w15:restartNumberingAfterBreak="0">
    <w:nsid w:val="7F6F0B39"/>
    <w:multiLevelType w:val="hybridMultilevel"/>
    <w:tmpl w:val="693EE004"/>
    <w:lvl w:ilvl="0" w:tplc="746A90F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9"/>
  </w:num>
  <w:num w:numId="3">
    <w:abstractNumId w:val="29"/>
  </w:num>
  <w:num w:numId="4">
    <w:abstractNumId w:val="29"/>
  </w:num>
  <w:num w:numId="5">
    <w:abstractNumId w:val="29"/>
  </w:num>
  <w:num w:numId="6">
    <w:abstractNumId w:val="29"/>
  </w:num>
  <w:num w:numId="7">
    <w:abstractNumId w:val="29"/>
  </w:num>
  <w:num w:numId="8">
    <w:abstractNumId w:val="29"/>
  </w:num>
  <w:num w:numId="9">
    <w:abstractNumId w:val="29"/>
  </w:num>
  <w:num w:numId="10">
    <w:abstractNumId w:val="6"/>
  </w:num>
  <w:num w:numId="11">
    <w:abstractNumId w:val="9"/>
  </w:num>
  <w:num w:numId="12">
    <w:abstractNumId w:val="11"/>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1"/>
          <w:szCs w:val="21"/>
        </w:rPr>
      </w:lvl>
    </w:lvlOverride>
  </w:num>
  <w:num w:numId="13">
    <w:abstractNumId w:val="31"/>
  </w:num>
  <w:num w:numId="14">
    <w:abstractNumId w:val="23"/>
  </w:num>
  <w:num w:numId="15">
    <w:abstractNumId w:val="22"/>
  </w:num>
  <w:num w:numId="16">
    <w:abstractNumId w:val="10"/>
  </w:num>
  <w:num w:numId="17">
    <w:abstractNumId w:val="27"/>
  </w:num>
  <w:num w:numId="18">
    <w:abstractNumId w:val="24"/>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9">
    <w:abstractNumId w:val="30"/>
  </w:num>
  <w:num w:numId="20">
    <w:abstractNumId w:val="18"/>
  </w:num>
  <w:num w:numId="21">
    <w:abstractNumId w:val="28"/>
  </w:num>
  <w:num w:numId="22">
    <w:abstractNumId w:val="20"/>
  </w:num>
  <w:num w:numId="23">
    <w:abstractNumId w:val="13"/>
  </w:num>
  <w:num w:numId="24">
    <w:abstractNumId w:val="26"/>
  </w:num>
  <w:num w:numId="25">
    <w:abstractNumId w:val="5"/>
  </w:num>
  <w:num w:numId="26">
    <w:abstractNumId w:val="4"/>
  </w:num>
  <w:num w:numId="27">
    <w:abstractNumId w:val="11"/>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num>
  <w:num w:numId="28">
    <w:abstractNumId w:val="32"/>
  </w:num>
  <w:num w:numId="29">
    <w:abstractNumId w:val="16"/>
  </w:num>
  <w:num w:numId="30">
    <w:abstractNumId w:val="3"/>
  </w:num>
  <w:num w:numId="31">
    <w:abstractNumId w:val="15"/>
  </w:num>
  <w:num w:numId="32">
    <w:abstractNumId w:val="14"/>
  </w:num>
  <w:num w:numId="33">
    <w:abstractNumId w:val="25"/>
  </w:num>
  <w:num w:numId="34">
    <w:abstractNumId w:val="12"/>
  </w:num>
  <w:num w:numId="35">
    <w:abstractNumId w:val="2"/>
  </w:num>
  <w:num w:numId="36">
    <w:abstractNumId w:val="0"/>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17"/>
  </w:num>
  <w:num w:numId="40">
    <w:abstractNumId w:val="1"/>
  </w:num>
  <w:num w:numId="41">
    <w:abstractNumId w:val="19"/>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8A7"/>
    <w:rsid w:val="00000A68"/>
    <w:rsid w:val="00005696"/>
    <w:rsid w:val="000115C3"/>
    <w:rsid w:val="0001274F"/>
    <w:rsid w:val="00014F42"/>
    <w:rsid w:val="000151EF"/>
    <w:rsid w:val="00016916"/>
    <w:rsid w:val="0002708F"/>
    <w:rsid w:val="00033197"/>
    <w:rsid w:val="00037920"/>
    <w:rsid w:val="000413AA"/>
    <w:rsid w:val="0004568C"/>
    <w:rsid w:val="00047F3C"/>
    <w:rsid w:val="00051F47"/>
    <w:rsid w:val="0005405F"/>
    <w:rsid w:val="00061370"/>
    <w:rsid w:val="00063AD2"/>
    <w:rsid w:val="00065B87"/>
    <w:rsid w:val="0007001C"/>
    <w:rsid w:val="00070379"/>
    <w:rsid w:val="00077CA4"/>
    <w:rsid w:val="00083770"/>
    <w:rsid w:val="00093AAF"/>
    <w:rsid w:val="00095E46"/>
    <w:rsid w:val="000A530E"/>
    <w:rsid w:val="000B026C"/>
    <w:rsid w:val="000B0333"/>
    <w:rsid w:val="000B6F8F"/>
    <w:rsid w:val="000B6FF7"/>
    <w:rsid w:val="000B7380"/>
    <w:rsid w:val="000B7521"/>
    <w:rsid w:val="000B7AA4"/>
    <w:rsid w:val="000C2594"/>
    <w:rsid w:val="000D24C8"/>
    <w:rsid w:val="000D449C"/>
    <w:rsid w:val="000D62FF"/>
    <w:rsid w:val="000D7A9B"/>
    <w:rsid w:val="000E1858"/>
    <w:rsid w:val="000E187C"/>
    <w:rsid w:val="000E1F65"/>
    <w:rsid w:val="000E2F6E"/>
    <w:rsid w:val="000E6F6E"/>
    <w:rsid w:val="000F08F0"/>
    <w:rsid w:val="000F21DD"/>
    <w:rsid w:val="000F5A3D"/>
    <w:rsid w:val="00101488"/>
    <w:rsid w:val="00102B1A"/>
    <w:rsid w:val="001103DF"/>
    <w:rsid w:val="0011246B"/>
    <w:rsid w:val="00114338"/>
    <w:rsid w:val="00115559"/>
    <w:rsid w:val="00115887"/>
    <w:rsid w:val="00116063"/>
    <w:rsid w:val="0012023D"/>
    <w:rsid w:val="00120D2C"/>
    <w:rsid w:val="00127530"/>
    <w:rsid w:val="00131896"/>
    <w:rsid w:val="00131C76"/>
    <w:rsid w:val="00143511"/>
    <w:rsid w:val="00144206"/>
    <w:rsid w:val="001454CB"/>
    <w:rsid w:val="00147521"/>
    <w:rsid w:val="001510B4"/>
    <w:rsid w:val="001540B9"/>
    <w:rsid w:val="001620F5"/>
    <w:rsid w:val="00164EBA"/>
    <w:rsid w:val="00171AA5"/>
    <w:rsid w:val="0017380D"/>
    <w:rsid w:val="00174D2A"/>
    <w:rsid w:val="00181B01"/>
    <w:rsid w:val="0018346E"/>
    <w:rsid w:val="00184472"/>
    <w:rsid w:val="00187D19"/>
    <w:rsid w:val="001927CC"/>
    <w:rsid w:val="001A1AEA"/>
    <w:rsid w:val="001A6C96"/>
    <w:rsid w:val="001B05A0"/>
    <w:rsid w:val="001B1319"/>
    <w:rsid w:val="001B2368"/>
    <w:rsid w:val="001B3990"/>
    <w:rsid w:val="001B423D"/>
    <w:rsid w:val="001B4F4E"/>
    <w:rsid w:val="001B54EF"/>
    <w:rsid w:val="001B65D8"/>
    <w:rsid w:val="001B75FE"/>
    <w:rsid w:val="001B7F68"/>
    <w:rsid w:val="001C371D"/>
    <w:rsid w:val="001C5019"/>
    <w:rsid w:val="001D2EE0"/>
    <w:rsid w:val="001D344D"/>
    <w:rsid w:val="001D3E74"/>
    <w:rsid w:val="001D3F2C"/>
    <w:rsid w:val="001D68E3"/>
    <w:rsid w:val="001E0762"/>
    <w:rsid w:val="001E0DEC"/>
    <w:rsid w:val="001E32AB"/>
    <w:rsid w:val="001E695D"/>
    <w:rsid w:val="001E6E22"/>
    <w:rsid w:val="001F0E8B"/>
    <w:rsid w:val="001F3882"/>
    <w:rsid w:val="0020152F"/>
    <w:rsid w:val="002063A8"/>
    <w:rsid w:val="002072A7"/>
    <w:rsid w:val="002200C8"/>
    <w:rsid w:val="002200FB"/>
    <w:rsid w:val="00220491"/>
    <w:rsid w:val="002247BF"/>
    <w:rsid w:val="00227C57"/>
    <w:rsid w:val="00230AEE"/>
    <w:rsid w:val="002331E5"/>
    <w:rsid w:val="0023361A"/>
    <w:rsid w:val="00236769"/>
    <w:rsid w:val="0024243E"/>
    <w:rsid w:val="002440E4"/>
    <w:rsid w:val="00244AB5"/>
    <w:rsid w:val="0024534C"/>
    <w:rsid w:val="002466DB"/>
    <w:rsid w:val="00250C86"/>
    <w:rsid w:val="00252554"/>
    <w:rsid w:val="00253A22"/>
    <w:rsid w:val="00254B1D"/>
    <w:rsid w:val="00262A44"/>
    <w:rsid w:val="00262A63"/>
    <w:rsid w:val="002649D1"/>
    <w:rsid w:val="00264A1F"/>
    <w:rsid w:val="00276507"/>
    <w:rsid w:val="002851F4"/>
    <w:rsid w:val="00287673"/>
    <w:rsid w:val="00292179"/>
    <w:rsid w:val="002933BC"/>
    <w:rsid w:val="00293859"/>
    <w:rsid w:val="002948FB"/>
    <w:rsid w:val="00294A54"/>
    <w:rsid w:val="002A0CBC"/>
    <w:rsid w:val="002B1640"/>
    <w:rsid w:val="002B5104"/>
    <w:rsid w:val="002B6A0C"/>
    <w:rsid w:val="002C0026"/>
    <w:rsid w:val="002C2476"/>
    <w:rsid w:val="002C2B5E"/>
    <w:rsid w:val="002C2CF1"/>
    <w:rsid w:val="002C3FB8"/>
    <w:rsid w:val="002D0FF6"/>
    <w:rsid w:val="002D3319"/>
    <w:rsid w:val="002D691A"/>
    <w:rsid w:val="002D7168"/>
    <w:rsid w:val="002E0545"/>
    <w:rsid w:val="002E24C4"/>
    <w:rsid w:val="002E5A5D"/>
    <w:rsid w:val="002E6622"/>
    <w:rsid w:val="002F76BB"/>
    <w:rsid w:val="00301577"/>
    <w:rsid w:val="003059C1"/>
    <w:rsid w:val="00312C3A"/>
    <w:rsid w:val="0032304A"/>
    <w:rsid w:val="00326F9A"/>
    <w:rsid w:val="00327EC2"/>
    <w:rsid w:val="0033319D"/>
    <w:rsid w:val="0033795D"/>
    <w:rsid w:val="003447A4"/>
    <w:rsid w:val="00344C08"/>
    <w:rsid w:val="00353456"/>
    <w:rsid w:val="00353590"/>
    <w:rsid w:val="0035606B"/>
    <w:rsid w:val="00356CC1"/>
    <w:rsid w:val="003575FA"/>
    <w:rsid w:val="0037233A"/>
    <w:rsid w:val="00373EAC"/>
    <w:rsid w:val="00376A72"/>
    <w:rsid w:val="00377545"/>
    <w:rsid w:val="003824FE"/>
    <w:rsid w:val="0038254B"/>
    <w:rsid w:val="00390656"/>
    <w:rsid w:val="00394F3A"/>
    <w:rsid w:val="003957B9"/>
    <w:rsid w:val="00396036"/>
    <w:rsid w:val="003967D3"/>
    <w:rsid w:val="003A0B73"/>
    <w:rsid w:val="003A2D62"/>
    <w:rsid w:val="003A3774"/>
    <w:rsid w:val="003A5E8E"/>
    <w:rsid w:val="003B11FE"/>
    <w:rsid w:val="003B3CCD"/>
    <w:rsid w:val="003B3FA5"/>
    <w:rsid w:val="003B56B6"/>
    <w:rsid w:val="003C1D78"/>
    <w:rsid w:val="003C4DF5"/>
    <w:rsid w:val="003D31FA"/>
    <w:rsid w:val="003E2832"/>
    <w:rsid w:val="003E2FEB"/>
    <w:rsid w:val="003E396E"/>
    <w:rsid w:val="003E5E49"/>
    <w:rsid w:val="003F0A39"/>
    <w:rsid w:val="003F192B"/>
    <w:rsid w:val="003F278F"/>
    <w:rsid w:val="00401582"/>
    <w:rsid w:val="00403EDB"/>
    <w:rsid w:val="0041073F"/>
    <w:rsid w:val="00412E3E"/>
    <w:rsid w:val="00412F8C"/>
    <w:rsid w:val="0041782D"/>
    <w:rsid w:val="00425C93"/>
    <w:rsid w:val="004261A0"/>
    <w:rsid w:val="00426F9F"/>
    <w:rsid w:val="00434EA3"/>
    <w:rsid w:val="004351DE"/>
    <w:rsid w:val="00435ACE"/>
    <w:rsid w:val="00442B2B"/>
    <w:rsid w:val="00446161"/>
    <w:rsid w:val="004472E6"/>
    <w:rsid w:val="00447B89"/>
    <w:rsid w:val="00451017"/>
    <w:rsid w:val="00452B07"/>
    <w:rsid w:val="00452DDE"/>
    <w:rsid w:val="00453973"/>
    <w:rsid w:val="00455E44"/>
    <w:rsid w:val="004612AE"/>
    <w:rsid w:val="004621FD"/>
    <w:rsid w:val="00462441"/>
    <w:rsid w:val="00473EBB"/>
    <w:rsid w:val="00483E40"/>
    <w:rsid w:val="00485D28"/>
    <w:rsid w:val="00490900"/>
    <w:rsid w:val="00494DED"/>
    <w:rsid w:val="004A082B"/>
    <w:rsid w:val="004A161A"/>
    <w:rsid w:val="004A28B5"/>
    <w:rsid w:val="004A6152"/>
    <w:rsid w:val="004B61F2"/>
    <w:rsid w:val="004C1AAA"/>
    <w:rsid w:val="004C1B46"/>
    <w:rsid w:val="004C3650"/>
    <w:rsid w:val="004D026B"/>
    <w:rsid w:val="004D26CA"/>
    <w:rsid w:val="004D416D"/>
    <w:rsid w:val="004D4F8F"/>
    <w:rsid w:val="004E09FC"/>
    <w:rsid w:val="004E78F1"/>
    <w:rsid w:val="004F1188"/>
    <w:rsid w:val="004F1E01"/>
    <w:rsid w:val="004F2BD3"/>
    <w:rsid w:val="00501B20"/>
    <w:rsid w:val="00503628"/>
    <w:rsid w:val="00503E65"/>
    <w:rsid w:val="00507B09"/>
    <w:rsid w:val="00523E8B"/>
    <w:rsid w:val="0052638F"/>
    <w:rsid w:val="00527D35"/>
    <w:rsid w:val="00534C21"/>
    <w:rsid w:val="005409DD"/>
    <w:rsid w:val="005434B3"/>
    <w:rsid w:val="005450D7"/>
    <w:rsid w:val="00547261"/>
    <w:rsid w:val="005550D3"/>
    <w:rsid w:val="00557098"/>
    <w:rsid w:val="00560530"/>
    <w:rsid w:val="00561637"/>
    <w:rsid w:val="0057338A"/>
    <w:rsid w:val="00573961"/>
    <w:rsid w:val="005811C1"/>
    <w:rsid w:val="00587A7E"/>
    <w:rsid w:val="00594F92"/>
    <w:rsid w:val="005A0B5E"/>
    <w:rsid w:val="005A2B4C"/>
    <w:rsid w:val="005A727D"/>
    <w:rsid w:val="005B3602"/>
    <w:rsid w:val="005B397E"/>
    <w:rsid w:val="005C383D"/>
    <w:rsid w:val="005C391B"/>
    <w:rsid w:val="005C4DC9"/>
    <w:rsid w:val="005C50A9"/>
    <w:rsid w:val="005C7AC8"/>
    <w:rsid w:val="005D1ACB"/>
    <w:rsid w:val="005D3F6A"/>
    <w:rsid w:val="005D66A4"/>
    <w:rsid w:val="005D6A10"/>
    <w:rsid w:val="005E5381"/>
    <w:rsid w:val="005E5555"/>
    <w:rsid w:val="005E5BC6"/>
    <w:rsid w:val="005E71C1"/>
    <w:rsid w:val="005F37E8"/>
    <w:rsid w:val="005F7795"/>
    <w:rsid w:val="00607667"/>
    <w:rsid w:val="00611FB2"/>
    <w:rsid w:val="00612511"/>
    <w:rsid w:val="0061448C"/>
    <w:rsid w:val="00620B16"/>
    <w:rsid w:val="00620E82"/>
    <w:rsid w:val="00623E1A"/>
    <w:rsid w:val="00624CB7"/>
    <w:rsid w:val="00632B08"/>
    <w:rsid w:val="00634E7E"/>
    <w:rsid w:val="006422DD"/>
    <w:rsid w:val="006466F8"/>
    <w:rsid w:val="00650992"/>
    <w:rsid w:val="00654801"/>
    <w:rsid w:val="00655BF3"/>
    <w:rsid w:val="00660FE5"/>
    <w:rsid w:val="00661130"/>
    <w:rsid w:val="00661CCC"/>
    <w:rsid w:val="006627AA"/>
    <w:rsid w:val="00664799"/>
    <w:rsid w:val="00670AE2"/>
    <w:rsid w:val="00674E92"/>
    <w:rsid w:val="006807A2"/>
    <w:rsid w:val="00683145"/>
    <w:rsid w:val="00685707"/>
    <w:rsid w:val="00685EEA"/>
    <w:rsid w:val="0069682A"/>
    <w:rsid w:val="006A0EAE"/>
    <w:rsid w:val="006A1355"/>
    <w:rsid w:val="006A13E1"/>
    <w:rsid w:val="006B276A"/>
    <w:rsid w:val="006B69E3"/>
    <w:rsid w:val="006C243D"/>
    <w:rsid w:val="006C3F2B"/>
    <w:rsid w:val="006F3AE3"/>
    <w:rsid w:val="006F44C9"/>
    <w:rsid w:val="006F59F2"/>
    <w:rsid w:val="00700BB4"/>
    <w:rsid w:val="00704F7A"/>
    <w:rsid w:val="00706322"/>
    <w:rsid w:val="007115B8"/>
    <w:rsid w:val="00711C84"/>
    <w:rsid w:val="007147C0"/>
    <w:rsid w:val="00731E87"/>
    <w:rsid w:val="00733E2E"/>
    <w:rsid w:val="00734721"/>
    <w:rsid w:val="0073477C"/>
    <w:rsid w:val="007368F2"/>
    <w:rsid w:val="00737998"/>
    <w:rsid w:val="00745E45"/>
    <w:rsid w:val="007460B5"/>
    <w:rsid w:val="00750A5D"/>
    <w:rsid w:val="0075173F"/>
    <w:rsid w:val="00752971"/>
    <w:rsid w:val="00752FBC"/>
    <w:rsid w:val="0075534C"/>
    <w:rsid w:val="00756552"/>
    <w:rsid w:val="00756988"/>
    <w:rsid w:val="0076064B"/>
    <w:rsid w:val="00763FAD"/>
    <w:rsid w:val="00770AD2"/>
    <w:rsid w:val="007732D5"/>
    <w:rsid w:val="007774B1"/>
    <w:rsid w:val="007820A3"/>
    <w:rsid w:val="0079114C"/>
    <w:rsid w:val="007A1A0C"/>
    <w:rsid w:val="007A4D5F"/>
    <w:rsid w:val="007A5B38"/>
    <w:rsid w:val="007B6B40"/>
    <w:rsid w:val="007B6CC1"/>
    <w:rsid w:val="007B7E8E"/>
    <w:rsid w:val="007C1EAE"/>
    <w:rsid w:val="007C76D1"/>
    <w:rsid w:val="007D3925"/>
    <w:rsid w:val="007E5C17"/>
    <w:rsid w:val="007E7467"/>
    <w:rsid w:val="007F302A"/>
    <w:rsid w:val="007F3F58"/>
    <w:rsid w:val="007F7572"/>
    <w:rsid w:val="00805512"/>
    <w:rsid w:val="008062A3"/>
    <w:rsid w:val="00806E33"/>
    <w:rsid w:val="00811149"/>
    <w:rsid w:val="00811A92"/>
    <w:rsid w:val="008205BC"/>
    <w:rsid w:val="00826ED7"/>
    <w:rsid w:val="008351FD"/>
    <w:rsid w:val="00840648"/>
    <w:rsid w:val="00841346"/>
    <w:rsid w:val="008425D1"/>
    <w:rsid w:val="0084347C"/>
    <w:rsid w:val="0084671F"/>
    <w:rsid w:val="008478C9"/>
    <w:rsid w:val="00852BCC"/>
    <w:rsid w:val="008574A0"/>
    <w:rsid w:val="00864037"/>
    <w:rsid w:val="008667F3"/>
    <w:rsid w:val="00872AD8"/>
    <w:rsid w:val="00874C9E"/>
    <w:rsid w:val="00882EF2"/>
    <w:rsid w:val="00884F72"/>
    <w:rsid w:val="00886F64"/>
    <w:rsid w:val="00890CB9"/>
    <w:rsid w:val="00891102"/>
    <w:rsid w:val="0089443A"/>
    <w:rsid w:val="008A2D10"/>
    <w:rsid w:val="008C0DBB"/>
    <w:rsid w:val="008C2FAF"/>
    <w:rsid w:val="008C41BD"/>
    <w:rsid w:val="008C68C5"/>
    <w:rsid w:val="008C6964"/>
    <w:rsid w:val="008C7A07"/>
    <w:rsid w:val="008D07B8"/>
    <w:rsid w:val="008D4321"/>
    <w:rsid w:val="008D7FC1"/>
    <w:rsid w:val="008E2BE8"/>
    <w:rsid w:val="008E5532"/>
    <w:rsid w:val="008E56D6"/>
    <w:rsid w:val="008F0D01"/>
    <w:rsid w:val="008F183B"/>
    <w:rsid w:val="00904D57"/>
    <w:rsid w:val="00905388"/>
    <w:rsid w:val="009070B7"/>
    <w:rsid w:val="00914A70"/>
    <w:rsid w:val="00920317"/>
    <w:rsid w:val="00922881"/>
    <w:rsid w:val="00924ECE"/>
    <w:rsid w:val="0092510A"/>
    <w:rsid w:val="0092704D"/>
    <w:rsid w:val="00931E02"/>
    <w:rsid w:val="00934FF6"/>
    <w:rsid w:val="0094378A"/>
    <w:rsid w:val="0094411E"/>
    <w:rsid w:val="0094530A"/>
    <w:rsid w:val="0095153C"/>
    <w:rsid w:val="0095281C"/>
    <w:rsid w:val="00963174"/>
    <w:rsid w:val="00963505"/>
    <w:rsid w:val="00966BB9"/>
    <w:rsid w:val="009767CC"/>
    <w:rsid w:val="00980BD7"/>
    <w:rsid w:val="0098172B"/>
    <w:rsid w:val="009832D9"/>
    <w:rsid w:val="00984D41"/>
    <w:rsid w:val="00985B2E"/>
    <w:rsid w:val="00987CC4"/>
    <w:rsid w:val="00987EA5"/>
    <w:rsid w:val="009917CA"/>
    <w:rsid w:val="00992E0D"/>
    <w:rsid w:val="009959C4"/>
    <w:rsid w:val="00996782"/>
    <w:rsid w:val="009A3EDA"/>
    <w:rsid w:val="009A5203"/>
    <w:rsid w:val="009B05EF"/>
    <w:rsid w:val="009B2FC5"/>
    <w:rsid w:val="009B3613"/>
    <w:rsid w:val="009B7C48"/>
    <w:rsid w:val="009C0C4B"/>
    <w:rsid w:val="009C0DF6"/>
    <w:rsid w:val="009C1032"/>
    <w:rsid w:val="009C2E51"/>
    <w:rsid w:val="009C553C"/>
    <w:rsid w:val="009D0209"/>
    <w:rsid w:val="009D098F"/>
    <w:rsid w:val="009D514B"/>
    <w:rsid w:val="009D5AA2"/>
    <w:rsid w:val="009D5EFC"/>
    <w:rsid w:val="009D5F00"/>
    <w:rsid w:val="009E0C26"/>
    <w:rsid w:val="009E5720"/>
    <w:rsid w:val="009E6EAC"/>
    <w:rsid w:val="009F5AA6"/>
    <w:rsid w:val="009F727A"/>
    <w:rsid w:val="009F7CDA"/>
    <w:rsid w:val="00A00887"/>
    <w:rsid w:val="00A015B5"/>
    <w:rsid w:val="00A033B6"/>
    <w:rsid w:val="00A03AF6"/>
    <w:rsid w:val="00A061AD"/>
    <w:rsid w:val="00A11214"/>
    <w:rsid w:val="00A15C95"/>
    <w:rsid w:val="00A2116E"/>
    <w:rsid w:val="00A2176C"/>
    <w:rsid w:val="00A254CB"/>
    <w:rsid w:val="00A34951"/>
    <w:rsid w:val="00A41875"/>
    <w:rsid w:val="00A42814"/>
    <w:rsid w:val="00A47A19"/>
    <w:rsid w:val="00A524D9"/>
    <w:rsid w:val="00A526E5"/>
    <w:rsid w:val="00A530F1"/>
    <w:rsid w:val="00A61E53"/>
    <w:rsid w:val="00A63BCE"/>
    <w:rsid w:val="00A65173"/>
    <w:rsid w:val="00A67534"/>
    <w:rsid w:val="00A679B6"/>
    <w:rsid w:val="00A76B6C"/>
    <w:rsid w:val="00A87A15"/>
    <w:rsid w:val="00A90484"/>
    <w:rsid w:val="00A97267"/>
    <w:rsid w:val="00A97B35"/>
    <w:rsid w:val="00AA4DAD"/>
    <w:rsid w:val="00AA6FC1"/>
    <w:rsid w:val="00AA7EA6"/>
    <w:rsid w:val="00AB3C3C"/>
    <w:rsid w:val="00AB3F2A"/>
    <w:rsid w:val="00AB4EC3"/>
    <w:rsid w:val="00AB50DD"/>
    <w:rsid w:val="00AB66FB"/>
    <w:rsid w:val="00AC0A1B"/>
    <w:rsid w:val="00AC55F8"/>
    <w:rsid w:val="00AC587B"/>
    <w:rsid w:val="00AD000E"/>
    <w:rsid w:val="00AD134D"/>
    <w:rsid w:val="00AD2BF4"/>
    <w:rsid w:val="00AD4A6A"/>
    <w:rsid w:val="00AD4EC1"/>
    <w:rsid w:val="00AD5F36"/>
    <w:rsid w:val="00AE0E95"/>
    <w:rsid w:val="00AE1069"/>
    <w:rsid w:val="00AE1A6B"/>
    <w:rsid w:val="00AE3398"/>
    <w:rsid w:val="00AE63B2"/>
    <w:rsid w:val="00AE6471"/>
    <w:rsid w:val="00AF1B7E"/>
    <w:rsid w:val="00AF2999"/>
    <w:rsid w:val="00B04602"/>
    <w:rsid w:val="00B04668"/>
    <w:rsid w:val="00B05A50"/>
    <w:rsid w:val="00B17461"/>
    <w:rsid w:val="00B179E3"/>
    <w:rsid w:val="00B32C81"/>
    <w:rsid w:val="00B35099"/>
    <w:rsid w:val="00B3527F"/>
    <w:rsid w:val="00B36FC2"/>
    <w:rsid w:val="00B43799"/>
    <w:rsid w:val="00B437AF"/>
    <w:rsid w:val="00B47545"/>
    <w:rsid w:val="00B5003D"/>
    <w:rsid w:val="00B5638A"/>
    <w:rsid w:val="00B610BB"/>
    <w:rsid w:val="00B715CB"/>
    <w:rsid w:val="00B729D3"/>
    <w:rsid w:val="00B77300"/>
    <w:rsid w:val="00B819BA"/>
    <w:rsid w:val="00B8679B"/>
    <w:rsid w:val="00B9480E"/>
    <w:rsid w:val="00B96D34"/>
    <w:rsid w:val="00BA4E57"/>
    <w:rsid w:val="00BA51AD"/>
    <w:rsid w:val="00BA7090"/>
    <w:rsid w:val="00BB2043"/>
    <w:rsid w:val="00BB20AE"/>
    <w:rsid w:val="00BB6D6E"/>
    <w:rsid w:val="00BC1BDA"/>
    <w:rsid w:val="00BC1EC5"/>
    <w:rsid w:val="00BC3BAA"/>
    <w:rsid w:val="00BC64C1"/>
    <w:rsid w:val="00BD47FC"/>
    <w:rsid w:val="00BD49D9"/>
    <w:rsid w:val="00BD4C61"/>
    <w:rsid w:val="00BD7048"/>
    <w:rsid w:val="00BE3709"/>
    <w:rsid w:val="00BE4C48"/>
    <w:rsid w:val="00BE4E1A"/>
    <w:rsid w:val="00BE4EE2"/>
    <w:rsid w:val="00BE7257"/>
    <w:rsid w:val="00BF0201"/>
    <w:rsid w:val="00BF0E60"/>
    <w:rsid w:val="00BF1AAF"/>
    <w:rsid w:val="00BF4711"/>
    <w:rsid w:val="00C1092F"/>
    <w:rsid w:val="00C10A37"/>
    <w:rsid w:val="00C11417"/>
    <w:rsid w:val="00C11DAB"/>
    <w:rsid w:val="00C1334E"/>
    <w:rsid w:val="00C1447E"/>
    <w:rsid w:val="00C17087"/>
    <w:rsid w:val="00C220FF"/>
    <w:rsid w:val="00C242B8"/>
    <w:rsid w:val="00C27B14"/>
    <w:rsid w:val="00C31CBE"/>
    <w:rsid w:val="00C32338"/>
    <w:rsid w:val="00C33372"/>
    <w:rsid w:val="00C4019D"/>
    <w:rsid w:val="00C4558D"/>
    <w:rsid w:val="00C50793"/>
    <w:rsid w:val="00C51BCE"/>
    <w:rsid w:val="00C553EE"/>
    <w:rsid w:val="00C568A7"/>
    <w:rsid w:val="00C6354A"/>
    <w:rsid w:val="00C654D0"/>
    <w:rsid w:val="00C65D82"/>
    <w:rsid w:val="00C70199"/>
    <w:rsid w:val="00C75EDC"/>
    <w:rsid w:val="00C76F3C"/>
    <w:rsid w:val="00C81273"/>
    <w:rsid w:val="00C84B88"/>
    <w:rsid w:val="00C8524F"/>
    <w:rsid w:val="00C86CE2"/>
    <w:rsid w:val="00C9055D"/>
    <w:rsid w:val="00C912D6"/>
    <w:rsid w:val="00CA5822"/>
    <w:rsid w:val="00CB1916"/>
    <w:rsid w:val="00CB2FCC"/>
    <w:rsid w:val="00CB4FCE"/>
    <w:rsid w:val="00CC2743"/>
    <w:rsid w:val="00CD205E"/>
    <w:rsid w:val="00CD2691"/>
    <w:rsid w:val="00CD39F1"/>
    <w:rsid w:val="00CD5278"/>
    <w:rsid w:val="00CE05D0"/>
    <w:rsid w:val="00CE0B12"/>
    <w:rsid w:val="00CE185B"/>
    <w:rsid w:val="00CE20BD"/>
    <w:rsid w:val="00CE59CD"/>
    <w:rsid w:val="00CE5CED"/>
    <w:rsid w:val="00CF4DA2"/>
    <w:rsid w:val="00CF4FB0"/>
    <w:rsid w:val="00CF74BB"/>
    <w:rsid w:val="00D0031D"/>
    <w:rsid w:val="00D02926"/>
    <w:rsid w:val="00D05FEA"/>
    <w:rsid w:val="00D066F9"/>
    <w:rsid w:val="00D11124"/>
    <w:rsid w:val="00D13EEC"/>
    <w:rsid w:val="00D14677"/>
    <w:rsid w:val="00D204A7"/>
    <w:rsid w:val="00D24BAF"/>
    <w:rsid w:val="00D25CF1"/>
    <w:rsid w:val="00D3063B"/>
    <w:rsid w:val="00D31DD1"/>
    <w:rsid w:val="00D32DCF"/>
    <w:rsid w:val="00D33A48"/>
    <w:rsid w:val="00D34505"/>
    <w:rsid w:val="00D34C86"/>
    <w:rsid w:val="00D34E66"/>
    <w:rsid w:val="00D355DB"/>
    <w:rsid w:val="00D40366"/>
    <w:rsid w:val="00D436C3"/>
    <w:rsid w:val="00D449B7"/>
    <w:rsid w:val="00D45A6C"/>
    <w:rsid w:val="00D51391"/>
    <w:rsid w:val="00D55515"/>
    <w:rsid w:val="00D56183"/>
    <w:rsid w:val="00D61C22"/>
    <w:rsid w:val="00D65879"/>
    <w:rsid w:val="00D668F0"/>
    <w:rsid w:val="00D70CCE"/>
    <w:rsid w:val="00D70DF1"/>
    <w:rsid w:val="00D75C83"/>
    <w:rsid w:val="00D804A0"/>
    <w:rsid w:val="00D80A35"/>
    <w:rsid w:val="00D80E06"/>
    <w:rsid w:val="00D97D57"/>
    <w:rsid w:val="00D97E07"/>
    <w:rsid w:val="00DA14B7"/>
    <w:rsid w:val="00DA2AE1"/>
    <w:rsid w:val="00DA35FA"/>
    <w:rsid w:val="00DA46CA"/>
    <w:rsid w:val="00DA7749"/>
    <w:rsid w:val="00DA7EF3"/>
    <w:rsid w:val="00DB132D"/>
    <w:rsid w:val="00DB4617"/>
    <w:rsid w:val="00DC6FF7"/>
    <w:rsid w:val="00DD0945"/>
    <w:rsid w:val="00DD27B7"/>
    <w:rsid w:val="00DD3C0E"/>
    <w:rsid w:val="00DD411C"/>
    <w:rsid w:val="00DD51E0"/>
    <w:rsid w:val="00DD721A"/>
    <w:rsid w:val="00DD7ACB"/>
    <w:rsid w:val="00DD7E8D"/>
    <w:rsid w:val="00DE2356"/>
    <w:rsid w:val="00DE4B9F"/>
    <w:rsid w:val="00DF04BD"/>
    <w:rsid w:val="00DF72CE"/>
    <w:rsid w:val="00E00BAB"/>
    <w:rsid w:val="00E01084"/>
    <w:rsid w:val="00E01236"/>
    <w:rsid w:val="00E01DA8"/>
    <w:rsid w:val="00E03CD3"/>
    <w:rsid w:val="00E04506"/>
    <w:rsid w:val="00E1054F"/>
    <w:rsid w:val="00E14045"/>
    <w:rsid w:val="00E14F78"/>
    <w:rsid w:val="00E157D6"/>
    <w:rsid w:val="00E20D31"/>
    <w:rsid w:val="00E2357E"/>
    <w:rsid w:val="00E2365C"/>
    <w:rsid w:val="00E31FB7"/>
    <w:rsid w:val="00E33FCD"/>
    <w:rsid w:val="00E36693"/>
    <w:rsid w:val="00E44BE7"/>
    <w:rsid w:val="00E44C7E"/>
    <w:rsid w:val="00E51408"/>
    <w:rsid w:val="00E537FA"/>
    <w:rsid w:val="00E53903"/>
    <w:rsid w:val="00E539CE"/>
    <w:rsid w:val="00E618A0"/>
    <w:rsid w:val="00E64078"/>
    <w:rsid w:val="00E66BC7"/>
    <w:rsid w:val="00E7301F"/>
    <w:rsid w:val="00E74C07"/>
    <w:rsid w:val="00E76ECD"/>
    <w:rsid w:val="00E77763"/>
    <w:rsid w:val="00E80422"/>
    <w:rsid w:val="00E82A5A"/>
    <w:rsid w:val="00E87631"/>
    <w:rsid w:val="00E921E9"/>
    <w:rsid w:val="00E971F9"/>
    <w:rsid w:val="00E97E97"/>
    <w:rsid w:val="00EA24D4"/>
    <w:rsid w:val="00EA7A9E"/>
    <w:rsid w:val="00EB4B20"/>
    <w:rsid w:val="00EB4E8B"/>
    <w:rsid w:val="00EB5F26"/>
    <w:rsid w:val="00EC1891"/>
    <w:rsid w:val="00EC213D"/>
    <w:rsid w:val="00ED2146"/>
    <w:rsid w:val="00ED3815"/>
    <w:rsid w:val="00ED704D"/>
    <w:rsid w:val="00ED7A5C"/>
    <w:rsid w:val="00ED7F33"/>
    <w:rsid w:val="00EE2D19"/>
    <w:rsid w:val="00EE5191"/>
    <w:rsid w:val="00EE585D"/>
    <w:rsid w:val="00EE7C2F"/>
    <w:rsid w:val="00EF371C"/>
    <w:rsid w:val="00EF419D"/>
    <w:rsid w:val="00EF77AA"/>
    <w:rsid w:val="00F01B07"/>
    <w:rsid w:val="00F0572A"/>
    <w:rsid w:val="00F06D07"/>
    <w:rsid w:val="00F12993"/>
    <w:rsid w:val="00F17D79"/>
    <w:rsid w:val="00F22307"/>
    <w:rsid w:val="00F26810"/>
    <w:rsid w:val="00F278C0"/>
    <w:rsid w:val="00F30346"/>
    <w:rsid w:val="00F30909"/>
    <w:rsid w:val="00F355A1"/>
    <w:rsid w:val="00F35CB2"/>
    <w:rsid w:val="00F365DD"/>
    <w:rsid w:val="00F43301"/>
    <w:rsid w:val="00F462F0"/>
    <w:rsid w:val="00F47654"/>
    <w:rsid w:val="00F5177A"/>
    <w:rsid w:val="00F51A8E"/>
    <w:rsid w:val="00F52E8D"/>
    <w:rsid w:val="00F616AA"/>
    <w:rsid w:val="00F677B5"/>
    <w:rsid w:val="00F72EE4"/>
    <w:rsid w:val="00F777A8"/>
    <w:rsid w:val="00F800B8"/>
    <w:rsid w:val="00F8176C"/>
    <w:rsid w:val="00F8213C"/>
    <w:rsid w:val="00F8346A"/>
    <w:rsid w:val="00F86222"/>
    <w:rsid w:val="00F86B85"/>
    <w:rsid w:val="00F92493"/>
    <w:rsid w:val="00F96075"/>
    <w:rsid w:val="00F960C7"/>
    <w:rsid w:val="00F978EE"/>
    <w:rsid w:val="00F97FA8"/>
    <w:rsid w:val="00FA194A"/>
    <w:rsid w:val="00FA2C60"/>
    <w:rsid w:val="00FA33AC"/>
    <w:rsid w:val="00FA69AE"/>
    <w:rsid w:val="00FB112A"/>
    <w:rsid w:val="00FB33C8"/>
    <w:rsid w:val="00FB5546"/>
    <w:rsid w:val="00FD5B0B"/>
    <w:rsid w:val="00FE0B1C"/>
    <w:rsid w:val="00FE5D8F"/>
    <w:rsid w:val="00FE6C08"/>
    <w:rsid w:val="00FF0445"/>
    <w:rsid w:val="00FF2C07"/>
    <w:rsid w:val="00FF2E7A"/>
    <w:rsid w:val="00FF3469"/>
    <w:rsid w:val="00FF46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62EB9"/>
  <w15:docId w15:val="{670D5922-87B2-4573-A1F4-758945F8F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68A7"/>
    <w:pPr>
      <w:spacing w:after="200" w:line="276" w:lineRule="auto"/>
    </w:pPr>
    <w:rPr>
      <w:rFonts w:ascii="Calibri" w:eastAsia="Calibri" w:hAnsi="Calibri" w:cs="Calibri"/>
      <w:sz w:val="22"/>
      <w:szCs w:val="22"/>
      <w:lang w:val="en-US"/>
    </w:rPr>
  </w:style>
  <w:style w:type="paragraph" w:styleId="Heading1">
    <w:name w:val="heading 1"/>
    <w:basedOn w:val="Normal"/>
    <w:next w:val="Normal"/>
    <w:link w:val="Heading1Char"/>
    <w:qFormat/>
    <w:rsid w:val="0095281C"/>
    <w:pPr>
      <w:keepNext/>
      <w:spacing w:after="0" w:line="240" w:lineRule="auto"/>
      <w:jc w:val="center"/>
      <w:outlineLvl w:val="0"/>
    </w:pPr>
    <w:rPr>
      <w:rFonts w:ascii="Times New Roman" w:eastAsia="Times New Roman" w:hAnsi="Times New Roman" w:cs="Times New Roman"/>
      <w:b/>
      <w:lang w:val="en-GB"/>
    </w:rPr>
  </w:style>
  <w:style w:type="paragraph" w:styleId="Heading3">
    <w:name w:val="heading 3"/>
    <w:basedOn w:val="Normal"/>
    <w:next w:val="Normal"/>
    <w:link w:val="Heading3Char"/>
    <w:uiPriority w:val="9"/>
    <w:semiHidden/>
    <w:unhideWhenUsed/>
    <w:qFormat/>
    <w:rsid w:val="00C86CE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I">
    <w:name w:val="I"/>
    <w:aliases w:val="II,III stilius"/>
    <w:uiPriority w:val="99"/>
    <w:rsid w:val="00D75C83"/>
    <w:pPr>
      <w:numPr>
        <w:numId w:val="1"/>
      </w:numPr>
    </w:pPr>
  </w:style>
  <w:style w:type="paragraph" w:styleId="BodyText">
    <w:name w:val="Body Text"/>
    <w:aliases w:val="Char,Body,Standard paragraph"/>
    <w:basedOn w:val="Normal"/>
    <w:link w:val="BodyTextChar1"/>
    <w:uiPriority w:val="99"/>
    <w:rsid w:val="00C568A7"/>
    <w:pPr>
      <w:spacing w:after="120"/>
    </w:pPr>
    <w:rPr>
      <w:rFonts w:eastAsia="Times New Roman"/>
      <w:sz w:val="24"/>
      <w:szCs w:val="24"/>
      <w:lang w:val="lt-LT" w:eastAsia="lt-LT"/>
    </w:rPr>
  </w:style>
  <w:style w:type="character" w:customStyle="1" w:styleId="BodyTextChar">
    <w:name w:val="Body Text Char"/>
    <w:basedOn w:val="DefaultParagraphFont"/>
    <w:uiPriority w:val="99"/>
    <w:semiHidden/>
    <w:rsid w:val="00C568A7"/>
    <w:rPr>
      <w:rFonts w:ascii="Calibri" w:eastAsia="Calibri" w:hAnsi="Calibri" w:cs="Calibri"/>
      <w:sz w:val="22"/>
      <w:szCs w:val="22"/>
      <w:lang w:val="en-US"/>
    </w:rPr>
  </w:style>
  <w:style w:type="character" w:customStyle="1" w:styleId="BodyTextChar1">
    <w:name w:val="Body Text Char1"/>
    <w:aliases w:val="Char Char,Body Char,Standard paragraph Char"/>
    <w:basedOn w:val="DefaultParagraphFont"/>
    <w:link w:val="BodyText"/>
    <w:uiPriority w:val="99"/>
    <w:locked/>
    <w:rsid w:val="00C568A7"/>
    <w:rPr>
      <w:rFonts w:ascii="Calibri" w:eastAsia="Times New Roman" w:hAnsi="Calibri" w:cs="Calibri"/>
      <w:lang w:val="lt-LT" w:eastAsia="lt-LT"/>
    </w:rPr>
  </w:style>
  <w:style w:type="paragraph" w:styleId="BodyTextIndent2">
    <w:name w:val="Body Text Indent 2"/>
    <w:basedOn w:val="Normal"/>
    <w:link w:val="BodyTextIndent2Char"/>
    <w:uiPriority w:val="99"/>
    <w:rsid w:val="00C568A7"/>
    <w:pPr>
      <w:spacing w:after="120" w:line="480" w:lineRule="auto"/>
      <w:ind w:left="283"/>
    </w:pPr>
    <w:rPr>
      <w:rFonts w:ascii="Times New Roman" w:eastAsia="Times New Roman" w:hAnsi="Times New Roman" w:cs="Times New Roman"/>
      <w:sz w:val="24"/>
      <w:szCs w:val="24"/>
      <w:lang w:val="lt-LT"/>
    </w:rPr>
  </w:style>
  <w:style w:type="character" w:customStyle="1" w:styleId="BodyTextIndent2Char">
    <w:name w:val="Body Text Indent 2 Char"/>
    <w:basedOn w:val="DefaultParagraphFont"/>
    <w:link w:val="BodyTextIndent2"/>
    <w:uiPriority w:val="99"/>
    <w:rsid w:val="00C568A7"/>
    <w:rPr>
      <w:rFonts w:ascii="Times New Roman" w:eastAsia="Times New Roman" w:hAnsi="Times New Roman" w:cs="Times New Roman"/>
      <w:lang w:val="lt-LT"/>
    </w:rPr>
  </w:style>
  <w:style w:type="paragraph" w:customStyle="1" w:styleId="Style4">
    <w:name w:val="Style4"/>
    <w:basedOn w:val="Normal"/>
    <w:uiPriority w:val="99"/>
    <w:rsid w:val="00C568A7"/>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TableGrid">
    <w:name w:val="Table Grid"/>
    <w:basedOn w:val="TableNormal"/>
    <w:uiPriority w:val="59"/>
    <w:rsid w:val="00C568A7"/>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C568A7"/>
    <w:pPr>
      <w:ind w:left="720"/>
      <w:contextualSpacing/>
    </w:pPr>
  </w:style>
  <w:style w:type="paragraph" w:styleId="Footer">
    <w:name w:val="footer"/>
    <w:basedOn w:val="Normal"/>
    <w:link w:val="FooterChar"/>
    <w:uiPriority w:val="99"/>
    <w:unhideWhenUsed/>
    <w:rsid w:val="00AD0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00E"/>
    <w:rPr>
      <w:rFonts w:ascii="Calibri" w:eastAsia="Calibri" w:hAnsi="Calibri" w:cs="Calibri"/>
      <w:sz w:val="22"/>
      <w:szCs w:val="22"/>
      <w:lang w:val="en-US"/>
    </w:rPr>
  </w:style>
  <w:style w:type="character" w:styleId="PageNumber">
    <w:name w:val="page number"/>
    <w:basedOn w:val="DefaultParagraphFont"/>
    <w:uiPriority w:val="99"/>
    <w:semiHidden/>
    <w:unhideWhenUsed/>
    <w:rsid w:val="00AD000E"/>
  </w:style>
  <w:style w:type="paragraph" w:styleId="Header">
    <w:name w:val="header"/>
    <w:basedOn w:val="Normal"/>
    <w:link w:val="HeaderChar"/>
    <w:uiPriority w:val="99"/>
    <w:unhideWhenUsed/>
    <w:rsid w:val="00AD0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00E"/>
    <w:rPr>
      <w:rFonts w:ascii="Calibri" w:eastAsia="Calibri" w:hAnsi="Calibri" w:cs="Calibri"/>
      <w:sz w:val="22"/>
      <w:szCs w:val="22"/>
      <w:lang w:val="en-US"/>
    </w:rPr>
  </w:style>
  <w:style w:type="character" w:styleId="Hyperlink">
    <w:name w:val="Hyperlink"/>
    <w:basedOn w:val="DefaultParagraphFont"/>
    <w:uiPriority w:val="99"/>
    <w:unhideWhenUsed/>
    <w:rsid w:val="00AD000E"/>
    <w:rPr>
      <w:color w:val="0563C1" w:themeColor="hyperlink"/>
      <w:u w:val="single"/>
    </w:rPr>
  </w:style>
  <w:style w:type="paragraph" w:styleId="NoSpacing">
    <w:name w:val="No Spacing"/>
    <w:uiPriority w:val="1"/>
    <w:qFormat/>
    <w:rsid w:val="00E01084"/>
    <w:rPr>
      <w:rFonts w:ascii="Calibri" w:eastAsia="Calibri" w:hAnsi="Calibri" w:cs="Calibri"/>
      <w:sz w:val="22"/>
      <w:szCs w:val="22"/>
      <w:lang w:val="en-US"/>
    </w:rPr>
  </w:style>
  <w:style w:type="character" w:styleId="CommentReference">
    <w:name w:val="annotation reference"/>
    <w:basedOn w:val="DefaultParagraphFont"/>
    <w:uiPriority w:val="99"/>
    <w:semiHidden/>
    <w:unhideWhenUsed/>
    <w:rsid w:val="00BB20AE"/>
    <w:rPr>
      <w:sz w:val="16"/>
      <w:szCs w:val="16"/>
    </w:rPr>
  </w:style>
  <w:style w:type="paragraph" w:styleId="CommentText">
    <w:name w:val="annotation text"/>
    <w:basedOn w:val="Normal"/>
    <w:link w:val="CommentTextChar"/>
    <w:uiPriority w:val="99"/>
    <w:semiHidden/>
    <w:unhideWhenUsed/>
    <w:rsid w:val="00BB20AE"/>
    <w:pPr>
      <w:spacing w:line="240" w:lineRule="auto"/>
    </w:pPr>
    <w:rPr>
      <w:sz w:val="20"/>
      <w:szCs w:val="20"/>
    </w:rPr>
  </w:style>
  <w:style w:type="character" w:customStyle="1" w:styleId="CommentTextChar">
    <w:name w:val="Comment Text Char"/>
    <w:basedOn w:val="DefaultParagraphFont"/>
    <w:link w:val="CommentText"/>
    <w:uiPriority w:val="99"/>
    <w:semiHidden/>
    <w:rsid w:val="00BB20AE"/>
    <w:rPr>
      <w:rFonts w:ascii="Calibri" w:eastAsia="Calibri" w:hAnsi="Calibri" w:cs="Calibri"/>
      <w:sz w:val="20"/>
      <w:szCs w:val="20"/>
      <w:lang w:val="en-US"/>
    </w:rPr>
  </w:style>
  <w:style w:type="paragraph" w:styleId="CommentSubject">
    <w:name w:val="annotation subject"/>
    <w:basedOn w:val="CommentText"/>
    <w:next w:val="CommentText"/>
    <w:link w:val="CommentSubjectChar"/>
    <w:uiPriority w:val="99"/>
    <w:semiHidden/>
    <w:unhideWhenUsed/>
    <w:rsid w:val="00BB20AE"/>
    <w:rPr>
      <w:b/>
      <w:bCs/>
    </w:rPr>
  </w:style>
  <w:style w:type="character" w:customStyle="1" w:styleId="CommentSubjectChar">
    <w:name w:val="Comment Subject Char"/>
    <w:basedOn w:val="CommentTextChar"/>
    <w:link w:val="CommentSubject"/>
    <w:uiPriority w:val="99"/>
    <w:semiHidden/>
    <w:rsid w:val="00BB20AE"/>
    <w:rPr>
      <w:rFonts w:ascii="Calibri" w:eastAsia="Calibri" w:hAnsi="Calibri" w:cs="Calibri"/>
      <w:b/>
      <w:bCs/>
      <w:sz w:val="20"/>
      <w:szCs w:val="20"/>
      <w:lang w:val="en-US"/>
    </w:rPr>
  </w:style>
  <w:style w:type="paragraph" w:styleId="BalloonText">
    <w:name w:val="Balloon Text"/>
    <w:basedOn w:val="Normal"/>
    <w:link w:val="BalloonTextChar"/>
    <w:uiPriority w:val="99"/>
    <w:semiHidden/>
    <w:unhideWhenUsed/>
    <w:rsid w:val="00BB2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20AE"/>
    <w:rPr>
      <w:rFonts w:ascii="Segoe UI" w:eastAsia="Calibri" w:hAnsi="Segoe UI" w:cs="Segoe UI"/>
      <w:sz w:val="18"/>
      <w:szCs w:val="18"/>
      <w:lang w:val="en-US"/>
    </w:rPr>
  </w:style>
  <w:style w:type="character" w:styleId="FollowedHyperlink">
    <w:name w:val="FollowedHyperlink"/>
    <w:basedOn w:val="DefaultParagraphFont"/>
    <w:uiPriority w:val="99"/>
    <w:semiHidden/>
    <w:unhideWhenUsed/>
    <w:rsid w:val="00AE1A6B"/>
    <w:rPr>
      <w:color w:val="954F72" w:themeColor="followedHyperlink"/>
      <w:u w:val="single"/>
    </w:rPr>
  </w:style>
  <w:style w:type="paragraph" w:styleId="NormalWeb">
    <w:name w:val="Normal (Web)"/>
    <w:basedOn w:val="Normal"/>
    <w:uiPriority w:val="99"/>
    <w:unhideWhenUsed/>
    <w:rsid w:val="000B6F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locked/>
    <w:rsid w:val="001454CB"/>
    <w:rPr>
      <w:rFonts w:ascii="Calibri" w:eastAsia="Calibri" w:hAnsi="Calibri" w:cs="Calibri"/>
      <w:sz w:val="22"/>
      <w:szCs w:val="22"/>
      <w:lang w:val="en-US"/>
    </w:rPr>
  </w:style>
  <w:style w:type="character" w:customStyle="1" w:styleId="Heading1Char">
    <w:name w:val="Heading 1 Char"/>
    <w:basedOn w:val="DefaultParagraphFont"/>
    <w:link w:val="Heading1"/>
    <w:rsid w:val="0095281C"/>
    <w:rPr>
      <w:rFonts w:ascii="Times New Roman" w:eastAsia="Times New Roman" w:hAnsi="Times New Roman" w:cs="Times New Roman"/>
      <w:b/>
      <w:sz w:val="22"/>
      <w:szCs w:val="22"/>
    </w:rPr>
  </w:style>
  <w:style w:type="paragraph" w:customStyle="1" w:styleId="1LaikopressC0">
    <w:name w:val="1: Laiško press C0"/>
    <w:basedOn w:val="Normal"/>
    <w:rsid w:val="000D449C"/>
    <w:pPr>
      <w:spacing w:after="0" w:line="240" w:lineRule="auto"/>
    </w:pPr>
    <w:rPr>
      <w:rFonts w:ascii="Arial" w:eastAsia="MS Mincho" w:hAnsi="Arial" w:cs="Times New Roman"/>
      <w:kern w:val="28"/>
      <w:szCs w:val="20"/>
      <w:lang w:val="lt-LT"/>
    </w:rPr>
  </w:style>
  <w:style w:type="paragraph" w:customStyle="1" w:styleId="Default">
    <w:name w:val="Default"/>
    <w:rsid w:val="000D449C"/>
    <w:pPr>
      <w:autoSpaceDE w:val="0"/>
      <w:autoSpaceDN w:val="0"/>
      <w:adjustRightInd w:val="0"/>
    </w:pPr>
    <w:rPr>
      <w:rFonts w:ascii="Times New Roman" w:eastAsia="Times New Roman" w:hAnsi="Times New Roman" w:cs="Times New Roman"/>
      <w:color w:val="000000"/>
      <w:lang w:val="en-US"/>
    </w:rPr>
  </w:style>
  <w:style w:type="paragraph" w:styleId="BodyText3">
    <w:name w:val="Body Text 3"/>
    <w:basedOn w:val="Normal"/>
    <w:link w:val="BodyText3Char"/>
    <w:uiPriority w:val="99"/>
    <w:semiHidden/>
    <w:unhideWhenUsed/>
    <w:rsid w:val="00A524D9"/>
    <w:pPr>
      <w:spacing w:after="120"/>
    </w:pPr>
    <w:rPr>
      <w:sz w:val="16"/>
      <w:szCs w:val="16"/>
    </w:rPr>
  </w:style>
  <w:style w:type="character" w:customStyle="1" w:styleId="BodyText3Char">
    <w:name w:val="Body Text 3 Char"/>
    <w:basedOn w:val="DefaultParagraphFont"/>
    <w:link w:val="BodyText3"/>
    <w:uiPriority w:val="99"/>
    <w:semiHidden/>
    <w:rsid w:val="00A524D9"/>
    <w:rPr>
      <w:rFonts w:ascii="Calibri" w:eastAsia="Calibri" w:hAnsi="Calibri" w:cs="Calibri"/>
      <w:sz w:val="16"/>
      <w:szCs w:val="16"/>
      <w:lang w:val="en-US"/>
    </w:rPr>
  </w:style>
  <w:style w:type="paragraph" w:customStyle="1" w:styleId="Standard">
    <w:name w:val="Standard"/>
    <w:rsid w:val="001B1319"/>
    <w:pPr>
      <w:widowControl w:val="0"/>
      <w:autoSpaceDE w:val="0"/>
      <w:autoSpaceDN w:val="0"/>
      <w:adjustRightInd w:val="0"/>
    </w:pPr>
    <w:rPr>
      <w:rFonts w:ascii="Times New Roman" w:eastAsia="Times New Roman" w:hAnsi="Times New Roman" w:cs="Times New Roman"/>
      <w:sz w:val="20"/>
      <w:szCs w:val="20"/>
      <w:lang w:val="en-US"/>
    </w:rPr>
  </w:style>
  <w:style w:type="character" w:customStyle="1" w:styleId="Heading3Char">
    <w:name w:val="Heading 3 Char"/>
    <w:basedOn w:val="DefaultParagraphFont"/>
    <w:link w:val="Heading3"/>
    <w:uiPriority w:val="9"/>
    <w:semiHidden/>
    <w:rsid w:val="00C86CE2"/>
    <w:rPr>
      <w:rFonts w:asciiTheme="majorHAnsi" w:eastAsiaTheme="majorEastAsia" w:hAnsiTheme="majorHAnsi" w:cstheme="majorBidi"/>
      <w:color w:val="1F3763" w:themeColor="accent1" w:themeShade="7F"/>
      <w:lang w:val="en-US"/>
    </w:rPr>
  </w:style>
  <w:style w:type="character" w:customStyle="1" w:styleId="UnresolvedMention">
    <w:name w:val="Unresolved Mention"/>
    <w:basedOn w:val="DefaultParagraphFont"/>
    <w:uiPriority w:val="99"/>
    <w:semiHidden/>
    <w:unhideWhenUsed/>
    <w:rsid w:val="000A5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328281">
      <w:bodyDiv w:val="1"/>
      <w:marLeft w:val="0"/>
      <w:marRight w:val="0"/>
      <w:marTop w:val="0"/>
      <w:marBottom w:val="0"/>
      <w:divBdr>
        <w:top w:val="none" w:sz="0" w:space="0" w:color="auto"/>
        <w:left w:val="none" w:sz="0" w:space="0" w:color="auto"/>
        <w:bottom w:val="none" w:sz="0" w:space="0" w:color="auto"/>
        <w:right w:val="none" w:sz="0" w:space="0" w:color="auto"/>
      </w:divBdr>
      <w:divsChild>
        <w:div w:id="137655208">
          <w:marLeft w:val="0"/>
          <w:marRight w:val="0"/>
          <w:marTop w:val="0"/>
          <w:marBottom w:val="0"/>
          <w:divBdr>
            <w:top w:val="none" w:sz="0" w:space="0" w:color="auto"/>
            <w:left w:val="none" w:sz="0" w:space="0" w:color="auto"/>
            <w:bottom w:val="none" w:sz="0" w:space="0" w:color="auto"/>
            <w:right w:val="none" w:sz="0" w:space="0" w:color="auto"/>
          </w:divBdr>
        </w:div>
        <w:div w:id="376470405">
          <w:marLeft w:val="0"/>
          <w:marRight w:val="0"/>
          <w:marTop w:val="0"/>
          <w:marBottom w:val="0"/>
          <w:divBdr>
            <w:top w:val="none" w:sz="0" w:space="0" w:color="auto"/>
            <w:left w:val="none" w:sz="0" w:space="0" w:color="auto"/>
            <w:bottom w:val="none" w:sz="0" w:space="0" w:color="auto"/>
            <w:right w:val="none" w:sz="0" w:space="0" w:color="auto"/>
          </w:divBdr>
        </w:div>
        <w:div w:id="1205675215">
          <w:marLeft w:val="0"/>
          <w:marRight w:val="0"/>
          <w:marTop w:val="0"/>
          <w:marBottom w:val="0"/>
          <w:divBdr>
            <w:top w:val="none" w:sz="0" w:space="0" w:color="auto"/>
            <w:left w:val="none" w:sz="0" w:space="0" w:color="auto"/>
            <w:bottom w:val="none" w:sz="0" w:space="0" w:color="auto"/>
            <w:right w:val="none" w:sz="0" w:space="0" w:color="auto"/>
          </w:divBdr>
        </w:div>
        <w:div w:id="1039670577">
          <w:marLeft w:val="0"/>
          <w:marRight w:val="0"/>
          <w:marTop w:val="0"/>
          <w:marBottom w:val="0"/>
          <w:divBdr>
            <w:top w:val="none" w:sz="0" w:space="0" w:color="auto"/>
            <w:left w:val="none" w:sz="0" w:space="0" w:color="auto"/>
            <w:bottom w:val="none" w:sz="0" w:space="0" w:color="auto"/>
            <w:right w:val="none" w:sz="0" w:space="0" w:color="auto"/>
          </w:divBdr>
        </w:div>
        <w:div w:id="2138836738">
          <w:marLeft w:val="0"/>
          <w:marRight w:val="0"/>
          <w:marTop w:val="0"/>
          <w:marBottom w:val="0"/>
          <w:divBdr>
            <w:top w:val="none" w:sz="0" w:space="0" w:color="auto"/>
            <w:left w:val="none" w:sz="0" w:space="0" w:color="auto"/>
            <w:bottom w:val="none" w:sz="0" w:space="0" w:color="auto"/>
            <w:right w:val="none" w:sz="0" w:space="0" w:color="auto"/>
          </w:divBdr>
        </w:div>
        <w:div w:id="1115517355">
          <w:marLeft w:val="0"/>
          <w:marRight w:val="0"/>
          <w:marTop w:val="0"/>
          <w:marBottom w:val="0"/>
          <w:divBdr>
            <w:top w:val="none" w:sz="0" w:space="0" w:color="auto"/>
            <w:left w:val="none" w:sz="0" w:space="0" w:color="auto"/>
            <w:bottom w:val="none" w:sz="0" w:space="0" w:color="auto"/>
            <w:right w:val="none" w:sz="0" w:space="0" w:color="auto"/>
          </w:divBdr>
        </w:div>
        <w:div w:id="1601907102">
          <w:marLeft w:val="0"/>
          <w:marRight w:val="0"/>
          <w:marTop w:val="0"/>
          <w:marBottom w:val="0"/>
          <w:divBdr>
            <w:top w:val="none" w:sz="0" w:space="0" w:color="auto"/>
            <w:left w:val="none" w:sz="0" w:space="0" w:color="auto"/>
            <w:bottom w:val="none" w:sz="0" w:space="0" w:color="auto"/>
            <w:right w:val="none" w:sz="0" w:space="0" w:color="auto"/>
          </w:divBdr>
        </w:div>
      </w:divsChild>
    </w:div>
    <w:div w:id="1599757069">
      <w:bodyDiv w:val="1"/>
      <w:marLeft w:val="0"/>
      <w:marRight w:val="0"/>
      <w:marTop w:val="0"/>
      <w:marBottom w:val="0"/>
      <w:divBdr>
        <w:top w:val="none" w:sz="0" w:space="0" w:color="auto"/>
        <w:left w:val="none" w:sz="0" w:space="0" w:color="auto"/>
        <w:bottom w:val="none" w:sz="0" w:space="0" w:color="auto"/>
        <w:right w:val="none" w:sz="0" w:space="0" w:color="auto"/>
      </w:divBdr>
    </w:div>
    <w:div w:id="1687637196">
      <w:bodyDiv w:val="1"/>
      <w:marLeft w:val="0"/>
      <w:marRight w:val="0"/>
      <w:marTop w:val="0"/>
      <w:marBottom w:val="0"/>
      <w:divBdr>
        <w:top w:val="none" w:sz="0" w:space="0" w:color="auto"/>
        <w:left w:val="none" w:sz="0" w:space="0" w:color="auto"/>
        <w:bottom w:val="none" w:sz="0" w:space="0" w:color="auto"/>
        <w:right w:val="none" w:sz="0" w:space="0" w:color="auto"/>
      </w:divBdr>
      <w:divsChild>
        <w:div w:id="462768453">
          <w:marLeft w:val="0"/>
          <w:marRight w:val="0"/>
          <w:marTop w:val="0"/>
          <w:marBottom w:val="0"/>
          <w:divBdr>
            <w:top w:val="none" w:sz="0" w:space="0" w:color="auto"/>
            <w:left w:val="none" w:sz="0" w:space="0" w:color="auto"/>
            <w:bottom w:val="none" w:sz="0" w:space="0" w:color="auto"/>
            <w:right w:val="none" w:sz="0" w:space="0" w:color="auto"/>
          </w:divBdr>
        </w:div>
        <w:div w:id="2062093095">
          <w:marLeft w:val="0"/>
          <w:marRight w:val="0"/>
          <w:marTop w:val="0"/>
          <w:marBottom w:val="0"/>
          <w:divBdr>
            <w:top w:val="none" w:sz="0" w:space="0" w:color="auto"/>
            <w:left w:val="none" w:sz="0" w:space="0" w:color="auto"/>
            <w:bottom w:val="none" w:sz="0" w:space="0" w:color="auto"/>
            <w:right w:val="none" w:sz="0" w:space="0" w:color="auto"/>
          </w:divBdr>
        </w:div>
        <w:div w:id="1904179074">
          <w:marLeft w:val="0"/>
          <w:marRight w:val="0"/>
          <w:marTop w:val="0"/>
          <w:marBottom w:val="0"/>
          <w:divBdr>
            <w:top w:val="none" w:sz="0" w:space="0" w:color="auto"/>
            <w:left w:val="none" w:sz="0" w:space="0" w:color="auto"/>
            <w:bottom w:val="none" w:sz="0" w:space="0" w:color="auto"/>
            <w:right w:val="none" w:sz="0" w:space="0" w:color="auto"/>
          </w:divBdr>
        </w:div>
        <w:div w:id="1339891536">
          <w:marLeft w:val="0"/>
          <w:marRight w:val="0"/>
          <w:marTop w:val="0"/>
          <w:marBottom w:val="0"/>
          <w:divBdr>
            <w:top w:val="none" w:sz="0" w:space="0" w:color="auto"/>
            <w:left w:val="none" w:sz="0" w:space="0" w:color="auto"/>
            <w:bottom w:val="none" w:sz="0" w:space="0" w:color="auto"/>
            <w:right w:val="none" w:sz="0" w:space="0" w:color="auto"/>
          </w:divBdr>
        </w:div>
        <w:div w:id="16122068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evomeda.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evomeda.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aunoklinikos.lt/apie-mus/viesieji-pirkim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41A46E8-A089-416D-BA62-BC0144A42702}">
  <ds:schemaRefs>
    <ds:schemaRef ds:uri="http://schemas.microsoft.com/sharepoint/v3/contenttype/forms"/>
  </ds:schemaRefs>
</ds:datastoreItem>
</file>

<file path=customXml/itemProps2.xml><?xml version="1.0" encoding="utf-8"?>
<ds:datastoreItem xmlns:ds="http://schemas.openxmlformats.org/officeDocument/2006/customXml" ds:itemID="{2EB406EB-FA57-49AC-8C2D-45559CE278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A7DE401-6FCE-4C1E-A262-CEE39FA14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C272D51-E70F-43EF-B423-2F8EE2C73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2630</Words>
  <Characters>14993</Characters>
  <Application>Microsoft Office Word</Application>
  <DocSecurity>0</DocSecurity>
  <Lines>124</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Aistė Dirginčiūtė</dc:creator>
  <cp:lastModifiedBy>Lina Glebė</cp:lastModifiedBy>
  <cp:revision>2</cp:revision>
  <cp:lastPrinted>2019-10-11T14:35:00Z</cp:lastPrinted>
  <dcterms:created xsi:type="dcterms:W3CDTF">2024-06-08T15:23:00Z</dcterms:created>
  <dcterms:modified xsi:type="dcterms:W3CDTF">2024-06-08T15:23:00Z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