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99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931"/>
      </w:tblGrid>
      <w:tr w:rsidR="005A5832" w14:paraId="7CE1F7F3" w14:textId="77777777" w:rsidTr="00D7677E">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796" w:type="dxa"/>
            <w:gridSpan w:val="3"/>
          </w:tcPr>
          <w:p w14:paraId="6A034C59" w14:textId="06CBAA24" w:rsidR="008561B7" w:rsidRPr="00FF4B20" w:rsidRDefault="008561B7" w:rsidP="008561B7">
            <w:pPr>
              <w:jc w:val="both"/>
              <w:rPr>
                <w:color w:val="000000"/>
                <w:kern w:val="2"/>
                <w:szCs w:val="24"/>
              </w:rPr>
            </w:pPr>
            <w:r w:rsidRPr="00FF4B20">
              <w:rPr>
                <w:b/>
                <w:bCs/>
                <w:noProof/>
                <w:sz w:val="23"/>
                <w:szCs w:val="23"/>
              </w:rPr>
              <w:t>Pažeidžiamumų skenavimo programinė įranga</w:t>
            </w:r>
          </w:p>
          <w:p w14:paraId="07199E7E" w14:textId="77777777" w:rsidR="005A5832" w:rsidRDefault="005A5832">
            <w:pPr>
              <w:jc w:val="both"/>
              <w:rPr>
                <w:kern w:val="2"/>
                <w:szCs w:val="24"/>
              </w:rPr>
            </w:pPr>
          </w:p>
        </w:tc>
      </w:tr>
      <w:tr w:rsidR="005A5832" w14:paraId="099F6F86" w14:textId="77777777" w:rsidTr="00D7677E">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93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rsidRPr="00191FB1" w14:paraId="10DB779F" w14:textId="77777777" w:rsidTr="00D7677E">
        <w:tc>
          <w:tcPr>
            <w:tcW w:w="9918" w:type="dxa"/>
            <w:gridSpan w:val="3"/>
          </w:tcPr>
          <w:p w14:paraId="65B5F741" w14:textId="77777777" w:rsidR="005A5832" w:rsidRPr="00191FB1" w:rsidRDefault="00A10867">
            <w:pPr>
              <w:jc w:val="center"/>
              <w:rPr>
                <w:b/>
                <w:bCs/>
                <w:kern w:val="2"/>
                <w:szCs w:val="24"/>
              </w:rPr>
            </w:pPr>
            <w:r w:rsidRPr="00191FB1">
              <w:rPr>
                <w:b/>
                <w:bCs/>
                <w:kern w:val="2"/>
                <w:szCs w:val="24"/>
              </w:rPr>
              <w:t>1. SUTARTIES ŠALYS</w:t>
            </w:r>
          </w:p>
        </w:tc>
      </w:tr>
      <w:tr w:rsidR="005A5832" w:rsidRPr="00191FB1" w14:paraId="7FDCBB19" w14:textId="77777777" w:rsidTr="00D7677E">
        <w:tc>
          <w:tcPr>
            <w:tcW w:w="2808" w:type="dxa"/>
            <w:vMerge w:val="restart"/>
          </w:tcPr>
          <w:p w14:paraId="4E88BDAB" w14:textId="77777777" w:rsidR="005A5832" w:rsidRPr="00191FB1" w:rsidRDefault="005A5832">
            <w:pPr>
              <w:jc w:val="center"/>
              <w:rPr>
                <w:b/>
                <w:bCs/>
                <w:kern w:val="2"/>
                <w:szCs w:val="24"/>
              </w:rPr>
            </w:pPr>
          </w:p>
          <w:p w14:paraId="6EE117B8" w14:textId="77777777" w:rsidR="005A5832" w:rsidRPr="00191FB1" w:rsidRDefault="005A5832">
            <w:pPr>
              <w:jc w:val="center"/>
              <w:rPr>
                <w:b/>
                <w:bCs/>
                <w:kern w:val="2"/>
                <w:szCs w:val="24"/>
              </w:rPr>
            </w:pPr>
          </w:p>
          <w:p w14:paraId="4C57DC70" w14:textId="77777777" w:rsidR="005A5832" w:rsidRPr="00191FB1" w:rsidRDefault="005A5832">
            <w:pPr>
              <w:jc w:val="center"/>
              <w:rPr>
                <w:b/>
                <w:bCs/>
                <w:kern w:val="2"/>
                <w:szCs w:val="24"/>
              </w:rPr>
            </w:pPr>
          </w:p>
          <w:p w14:paraId="61B0926C" w14:textId="77777777" w:rsidR="005A5832" w:rsidRPr="00191FB1" w:rsidRDefault="005A5832">
            <w:pPr>
              <w:rPr>
                <w:b/>
                <w:bCs/>
                <w:kern w:val="2"/>
                <w:szCs w:val="24"/>
              </w:rPr>
            </w:pPr>
          </w:p>
          <w:p w14:paraId="4DEE1BFD" w14:textId="77777777" w:rsidR="005A5832" w:rsidRPr="00191FB1" w:rsidRDefault="00A10867">
            <w:pPr>
              <w:rPr>
                <w:b/>
                <w:bCs/>
                <w:kern w:val="2"/>
                <w:szCs w:val="24"/>
              </w:rPr>
            </w:pPr>
            <w:r w:rsidRPr="00191FB1">
              <w:rPr>
                <w:b/>
                <w:bCs/>
                <w:kern w:val="2"/>
                <w:szCs w:val="24"/>
              </w:rPr>
              <w:t>1.1. Pirkėjas</w:t>
            </w:r>
          </w:p>
        </w:tc>
        <w:tc>
          <w:tcPr>
            <w:tcW w:w="3240" w:type="dxa"/>
          </w:tcPr>
          <w:p w14:paraId="42B4A22F" w14:textId="77777777" w:rsidR="005A5832" w:rsidRPr="00191FB1" w:rsidRDefault="00A10867">
            <w:pPr>
              <w:rPr>
                <w:kern w:val="2"/>
                <w:szCs w:val="24"/>
              </w:rPr>
            </w:pPr>
            <w:r w:rsidRPr="00191FB1">
              <w:rPr>
                <w:kern w:val="2"/>
                <w:szCs w:val="24"/>
              </w:rPr>
              <w:t>1.1.1. Pavadinimas</w:t>
            </w:r>
          </w:p>
        </w:tc>
        <w:tc>
          <w:tcPr>
            <w:tcW w:w="3870" w:type="dxa"/>
          </w:tcPr>
          <w:p w14:paraId="26BEC6C8" w14:textId="1EF91E18" w:rsidR="005A5832" w:rsidRPr="00191FB1" w:rsidRDefault="00316DFA" w:rsidP="00D7677E">
            <w:pPr>
              <w:tabs>
                <w:tab w:val="left" w:pos="180"/>
              </w:tabs>
              <w:jc w:val="both"/>
              <w:rPr>
                <w:kern w:val="2"/>
                <w:szCs w:val="24"/>
              </w:rPr>
            </w:pPr>
            <w:r w:rsidRPr="00191FB1">
              <w:rPr>
                <w:szCs w:val="24"/>
              </w:rPr>
              <w:t>Nacionalinis kibernetinio saugumo centras prie Krašto apsaugos ministerijos</w:t>
            </w:r>
            <w:r w:rsidRPr="00191FB1">
              <w:rPr>
                <w:kern w:val="2"/>
                <w:szCs w:val="24"/>
              </w:rPr>
              <w:tab/>
            </w:r>
          </w:p>
        </w:tc>
      </w:tr>
      <w:tr w:rsidR="005A5832" w:rsidRPr="00191FB1" w14:paraId="0BB0D099" w14:textId="77777777" w:rsidTr="00D7677E">
        <w:tc>
          <w:tcPr>
            <w:tcW w:w="2808" w:type="dxa"/>
            <w:vMerge/>
          </w:tcPr>
          <w:p w14:paraId="5202A31F" w14:textId="77777777" w:rsidR="005A5832" w:rsidRPr="00191FB1" w:rsidRDefault="005A5832">
            <w:pPr>
              <w:rPr>
                <w:kern w:val="2"/>
                <w:szCs w:val="24"/>
              </w:rPr>
            </w:pPr>
          </w:p>
        </w:tc>
        <w:tc>
          <w:tcPr>
            <w:tcW w:w="3240" w:type="dxa"/>
          </w:tcPr>
          <w:p w14:paraId="4A38AB9C" w14:textId="77777777" w:rsidR="005A5832" w:rsidRPr="00191FB1" w:rsidRDefault="00A10867">
            <w:pPr>
              <w:rPr>
                <w:kern w:val="2"/>
                <w:szCs w:val="24"/>
              </w:rPr>
            </w:pPr>
            <w:r w:rsidRPr="00191FB1">
              <w:rPr>
                <w:kern w:val="2"/>
                <w:szCs w:val="24"/>
              </w:rPr>
              <w:t>1.1.2. Juridinio asmens kodas</w:t>
            </w:r>
          </w:p>
        </w:tc>
        <w:tc>
          <w:tcPr>
            <w:tcW w:w="3870" w:type="dxa"/>
          </w:tcPr>
          <w:p w14:paraId="7B1C6738" w14:textId="300C21DD" w:rsidR="005A5832" w:rsidRPr="00191FB1" w:rsidRDefault="00316DFA" w:rsidP="00316DFA">
            <w:pPr>
              <w:rPr>
                <w:kern w:val="2"/>
                <w:szCs w:val="24"/>
              </w:rPr>
            </w:pPr>
            <w:r w:rsidRPr="00191FB1">
              <w:rPr>
                <w:szCs w:val="24"/>
              </w:rPr>
              <w:t>191630942</w:t>
            </w:r>
          </w:p>
        </w:tc>
      </w:tr>
      <w:tr w:rsidR="005A5832" w:rsidRPr="00191FB1" w14:paraId="06C72B5E" w14:textId="77777777" w:rsidTr="00D7677E">
        <w:tc>
          <w:tcPr>
            <w:tcW w:w="2808" w:type="dxa"/>
            <w:vMerge/>
          </w:tcPr>
          <w:p w14:paraId="193F3DCC" w14:textId="77777777" w:rsidR="005A5832" w:rsidRPr="00191FB1" w:rsidRDefault="005A5832">
            <w:pPr>
              <w:rPr>
                <w:kern w:val="2"/>
                <w:szCs w:val="24"/>
              </w:rPr>
            </w:pPr>
          </w:p>
        </w:tc>
        <w:tc>
          <w:tcPr>
            <w:tcW w:w="3240" w:type="dxa"/>
          </w:tcPr>
          <w:p w14:paraId="2A328823" w14:textId="77777777" w:rsidR="005A5832" w:rsidRPr="00191FB1" w:rsidRDefault="00A10867">
            <w:pPr>
              <w:rPr>
                <w:kern w:val="2"/>
                <w:szCs w:val="24"/>
              </w:rPr>
            </w:pPr>
            <w:r w:rsidRPr="00191FB1">
              <w:rPr>
                <w:kern w:val="2"/>
                <w:szCs w:val="24"/>
              </w:rPr>
              <w:t>1.1.3. Adresas</w:t>
            </w:r>
          </w:p>
        </w:tc>
        <w:tc>
          <w:tcPr>
            <w:tcW w:w="3870" w:type="dxa"/>
          </w:tcPr>
          <w:p w14:paraId="6F9D7610" w14:textId="5FA1607B" w:rsidR="005A5832" w:rsidRPr="00191FB1" w:rsidRDefault="00316DFA" w:rsidP="00D7677E">
            <w:pPr>
              <w:jc w:val="both"/>
              <w:rPr>
                <w:kern w:val="2"/>
                <w:szCs w:val="24"/>
              </w:rPr>
            </w:pPr>
            <w:r w:rsidRPr="00191FB1">
              <w:rPr>
                <w:szCs w:val="24"/>
              </w:rPr>
              <w:t>Gedimino pr. 40, LT-01110, Vilnius</w:t>
            </w:r>
          </w:p>
        </w:tc>
      </w:tr>
      <w:tr w:rsidR="005A5832" w:rsidRPr="00191FB1" w14:paraId="39C449F8" w14:textId="77777777" w:rsidTr="00D7677E">
        <w:tc>
          <w:tcPr>
            <w:tcW w:w="2808" w:type="dxa"/>
            <w:vMerge/>
          </w:tcPr>
          <w:p w14:paraId="21D769D3" w14:textId="77777777" w:rsidR="005A5832" w:rsidRPr="00191FB1" w:rsidRDefault="005A5832">
            <w:pPr>
              <w:rPr>
                <w:kern w:val="2"/>
                <w:szCs w:val="24"/>
              </w:rPr>
            </w:pPr>
          </w:p>
        </w:tc>
        <w:tc>
          <w:tcPr>
            <w:tcW w:w="3240" w:type="dxa"/>
          </w:tcPr>
          <w:p w14:paraId="600391BA" w14:textId="77777777" w:rsidR="005A5832" w:rsidRPr="00191FB1" w:rsidRDefault="00A10867">
            <w:pPr>
              <w:rPr>
                <w:kern w:val="2"/>
                <w:szCs w:val="24"/>
              </w:rPr>
            </w:pPr>
            <w:r w:rsidRPr="00191FB1">
              <w:rPr>
                <w:kern w:val="2"/>
                <w:szCs w:val="24"/>
              </w:rPr>
              <w:t>1.1.4. PVM mokėtojo kodas</w:t>
            </w:r>
          </w:p>
        </w:tc>
        <w:tc>
          <w:tcPr>
            <w:tcW w:w="3870" w:type="dxa"/>
          </w:tcPr>
          <w:p w14:paraId="03FA70C1" w14:textId="77777777" w:rsidR="005A5832" w:rsidRPr="00191FB1" w:rsidRDefault="005A5832" w:rsidP="00D7677E">
            <w:pPr>
              <w:jc w:val="both"/>
              <w:rPr>
                <w:kern w:val="2"/>
                <w:szCs w:val="24"/>
              </w:rPr>
            </w:pPr>
          </w:p>
        </w:tc>
      </w:tr>
      <w:tr w:rsidR="005A5832" w:rsidRPr="00191FB1" w14:paraId="3ADFF14D" w14:textId="77777777" w:rsidTr="00D7677E">
        <w:tc>
          <w:tcPr>
            <w:tcW w:w="2808" w:type="dxa"/>
            <w:vMerge/>
          </w:tcPr>
          <w:p w14:paraId="3A568F3A" w14:textId="77777777" w:rsidR="005A5832" w:rsidRPr="00191FB1" w:rsidRDefault="005A5832">
            <w:pPr>
              <w:rPr>
                <w:kern w:val="2"/>
                <w:szCs w:val="24"/>
              </w:rPr>
            </w:pPr>
          </w:p>
        </w:tc>
        <w:tc>
          <w:tcPr>
            <w:tcW w:w="3240" w:type="dxa"/>
          </w:tcPr>
          <w:p w14:paraId="25C17FA2" w14:textId="77777777" w:rsidR="005A5832" w:rsidRPr="00191FB1" w:rsidRDefault="00A10867">
            <w:pPr>
              <w:rPr>
                <w:kern w:val="2"/>
                <w:szCs w:val="24"/>
              </w:rPr>
            </w:pPr>
            <w:r w:rsidRPr="00191FB1">
              <w:rPr>
                <w:kern w:val="2"/>
                <w:szCs w:val="24"/>
              </w:rPr>
              <w:t>1.1.5. Atsiskaitomoji sąskaita</w:t>
            </w:r>
          </w:p>
        </w:tc>
        <w:tc>
          <w:tcPr>
            <w:tcW w:w="3870" w:type="dxa"/>
          </w:tcPr>
          <w:p w14:paraId="0B4A4258" w14:textId="36A42D18" w:rsidR="005A5832" w:rsidRPr="00191FB1" w:rsidRDefault="00316DFA" w:rsidP="00D7677E">
            <w:pPr>
              <w:jc w:val="both"/>
              <w:rPr>
                <w:kern w:val="2"/>
                <w:szCs w:val="24"/>
              </w:rPr>
            </w:pPr>
            <w:r w:rsidRPr="00191FB1">
              <w:rPr>
                <w:szCs w:val="24"/>
              </w:rPr>
              <w:t>LT034040063610000976</w:t>
            </w:r>
          </w:p>
        </w:tc>
      </w:tr>
      <w:tr w:rsidR="005A5832" w:rsidRPr="00191FB1" w14:paraId="36EFE7A1" w14:textId="77777777" w:rsidTr="00D7677E">
        <w:tc>
          <w:tcPr>
            <w:tcW w:w="2808" w:type="dxa"/>
            <w:vMerge/>
          </w:tcPr>
          <w:p w14:paraId="3C38EDD1" w14:textId="77777777" w:rsidR="005A5832" w:rsidRPr="00191FB1" w:rsidRDefault="005A5832">
            <w:pPr>
              <w:rPr>
                <w:kern w:val="2"/>
                <w:szCs w:val="24"/>
              </w:rPr>
            </w:pPr>
          </w:p>
        </w:tc>
        <w:tc>
          <w:tcPr>
            <w:tcW w:w="3240" w:type="dxa"/>
          </w:tcPr>
          <w:p w14:paraId="6F083268" w14:textId="77777777" w:rsidR="005A5832" w:rsidRPr="00191FB1" w:rsidRDefault="00A10867">
            <w:pPr>
              <w:rPr>
                <w:kern w:val="2"/>
                <w:szCs w:val="24"/>
              </w:rPr>
            </w:pPr>
            <w:r w:rsidRPr="00191FB1">
              <w:rPr>
                <w:kern w:val="2"/>
                <w:szCs w:val="24"/>
              </w:rPr>
              <w:t>1.1.6. Bankas, banko kodas</w:t>
            </w:r>
          </w:p>
        </w:tc>
        <w:tc>
          <w:tcPr>
            <w:tcW w:w="3870" w:type="dxa"/>
          </w:tcPr>
          <w:p w14:paraId="2882A490" w14:textId="338BF3EF" w:rsidR="005A5832" w:rsidRPr="00191FB1" w:rsidRDefault="00316DFA" w:rsidP="00D7677E">
            <w:pPr>
              <w:jc w:val="both"/>
              <w:rPr>
                <w:kern w:val="2"/>
                <w:szCs w:val="24"/>
              </w:rPr>
            </w:pPr>
            <w:r w:rsidRPr="00191FB1">
              <w:rPr>
                <w:szCs w:val="24"/>
              </w:rPr>
              <w:t>Lietuvos Respublikos finansų ministerija, 40400, MFRLLT22</w:t>
            </w:r>
          </w:p>
        </w:tc>
      </w:tr>
      <w:tr w:rsidR="00316DFA" w:rsidRPr="00191FB1" w14:paraId="6119F0E9" w14:textId="77777777" w:rsidTr="00D7677E">
        <w:tc>
          <w:tcPr>
            <w:tcW w:w="2808" w:type="dxa"/>
            <w:vMerge/>
          </w:tcPr>
          <w:p w14:paraId="2C95D19F" w14:textId="77777777" w:rsidR="00316DFA" w:rsidRPr="00191FB1" w:rsidRDefault="00316DFA" w:rsidP="00316DFA">
            <w:pPr>
              <w:rPr>
                <w:kern w:val="2"/>
                <w:szCs w:val="24"/>
              </w:rPr>
            </w:pPr>
          </w:p>
        </w:tc>
        <w:tc>
          <w:tcPr>
            <w:tcW w:w="3240" w:type="dxa"/>
          </w:tcPr>
          <w:p w14:paraId="0A979B34" w14:textId="77777777" w:rsidR="00316DFA" w:rsidRPr="00191FB1" w:rsidRDefault="00316DFA" w:rsidP="00316DFA">
            <w:pPr>
              <w:rPr>
                <w:kern w:val="2"/>
                <w:szCs w:val="24"/>
              </w:rPr>
            </w:pPr>
            <w:r w:rsidRPr="00191FB1">
              <w:rPr>
                <w:kern w:val="2"/>
                <w:szCs w:val="24"/>
              </w:rPr>
              <w:t>1.1.7. Telefonas</w:t>
            </w:r>
          </w:p>
        </w:tc>
        <w:tc>
          <w:tcPr>
            <w:tcW w:w="3870" w:type="dxa"/>
          </w:tcPr>
          <w:p w14:paraId="7529D694" w14:textId="110067E9" w:rsidR="00316DFA" w:rsidRPr="00191FB1" w:rsidRDefault="00316DFA" w:rsidP="00D7677E">
            <w:pPr>
              <w:jc w:val="both"/>
              <w:rPr>
                <w:kern w:val="2"/>
                <w:szCs w:val="24"/>
              </w:rPr>
            </w:pPr>
            <w:r w:rsidRPr="00191FB1">
              <w:rPr>
                <w:szCs w:val="24"/>
              </w:rPr>
              <w:t>+370 706 84116</w:t>
            </w:r>
          </w:p>
        </w:tc>
      </w:tr>
      <w:tr w:rsidR="00316DFA" w:rsidRPr="00191FB1" w14:paraId="483292B9" w14:textId="77777777" w:rsidTr="00D7677E">
        <w:tc>
          <w:tcPr>
            <w:tcW w:w="2808" w:type="dxa"/>
            <w:vMerge/>
          </w:tcPr>
          <w:p w14:paraId="3B3C124E" w14:textId="77777777" w:rsidR="00316DFA" w:rsidRPr="00191FB1" w:rsidRDefault="00316DFA" w:rsidP="00316DFA">
            <w:pPr>
              <w:rPr>
                <w:kern w:val="2"/>
                <w:szCs w:val="24"/>
              </w:rPr>
            </w:pPr>
          </w:p>
        </w:tc>
        <w:tc>
          <w:tcPr>
            <w:tcW w:w="3240" w:type="dxa"/>
          </w:tcPr>
          <w:p w14:paraId="0A971740" w14:textId="77777777" w:rsidR="00316DFA" w:rsidRPr="00191FB1" w:rsidRDefault="00316DFA" w:rsidP="00316DFA">
            <w:pPr>
              <w:rPr>
                <w:kern w:val="2"/>
                <w:szCs w:val="24"/>
              </w:rPr>
            </w:pPr>
            <w:r w:rsidRPr="00191FB1">
              <w:rPr>
                <w:kern w:val="2"/>
                <w:szCs w:val="24"/>
              </w:rPr>
              <w:t>1.1.8. El. paštas</w:t>
            </w:r>
          </w:p>
        </w:tc>
        <w:tc>
          <w:tcPr>
            <w:tcW w:w="3870" w:type="dxa"/>
          </w:tcPr>
          <w:p w14:paraId="6163AEB7" w14:textId="0C614E19" w:rsidR="00316DFA" w:rsidRPr="00191FB1" w:rsidRDefault="00316DFA" w:rsidP="00D7677E">
            <w:pPr>
              <w:jc w:val="both"/>
              <w:rPr>
                <w:kern w:val="2"/>
                <w:szCs w:val="24"/>
              </w:rPr>
            </w:pPr>
            <w:r w:rsidRPr="00191FB1">
              <w:rPr>
                <w:szCs w:val="24"/>
              </w:rPr>
              <w:t>info@nksc.lt</w:t>
            </w:r>
          </w:p>
        </w:tc>
      </w:tr>
      <w:tr w:rsidR="00316DFA" w:rsidRPr="00191FB1" w14:paraId="02AC570D" w14:textId="77777777" w:rsidTr="00D7677E">
        <w:tc>
          <w:tcPr>
            <w:tcW w:w="2808" w:type="dxa"/>
            <w:vMerge/>
          </w:tcPr>
          <w:p w14:paraId="5733A0CB" w14:textId="77777777" w:rsidR="00316DFA" w:rsidRPr="00191FB1" w:rsidRDefault="00316DFA" w:rsidP="00316DFA">
            <w:pPr>
              <w:rPr>
                <w:kern w:val="2"/>
                <w:szCs w:val="24"/>
              </w:rPr>
            </w:pPr>
          </w:p>
        </w:tc>
        <w:tc>
          <w:tcPr>
            <w:tcW w:w="3240" w:type="dxa"/>
          </w:tcPr>
          <w:p w14:paraId="72AC6090" w14:textId="2961FCDD" w:rsidR="00316DFA" w:rsidRPr="00191FB1" w:rsidRDefault="00316DFA" w:rsidP="00316DFA">
            <w:pPr>
              <w:rPr>
                <w:kern w:val="2"/>
                <w:szCs w:val="24"/>
              </w:rPr>
            </w:pPr>
            <w:r w:rsidRPr="00191FB1">
              <w:rPr>
                <w:kern w:val="2"/>
                <w:szCs w:val="24"/>
              </w:rPr>
              <w:t xml:space="preserve">1.1.9. Šalies atstovas </w:t>
            </w:r>
          </w:p>
        </w:tc>
        <w:tc>
          <w:tcPr>
            <w:tcW w:w="3870" w:type="dxa"/>
          </w:tcPr>
          <w:p w14:paraId="5A0165D4" w14:textId="3FBD39AC" w:rsidR="00316DFA" w:rsidRPr="00191FB1" w:rsidRDefault="00C63D62" w:rsidP="001538A7">
            <w:pPr>
              <w:rPr>
                <w:kern w:val="2"/>
                <w:szCs w:val="24"/>
              </w:rPr>
            </w:pPr>
            <w:r>
              <w:rPr>
                <w:kern w:val="2"/>
                <w:szCs w:val="24"/>
              </w:rPr>
              <w:t>Antanas Aleknavi</w:t>
            </w:r>
            <w:r w:rsidR="00123B22">
              <w:rPr>
                <w:kern w:val="2"/>
                <w:szCs w:val="24"/>
              </w:rPr>
              <w:t>čius</w:t>
            </w:r>
          </w:p>
        </w:tc>
      </w:tr>
      <w:tr w:rsidR="00316DFA" w:rsidRPr="00191FB1" w14:paraId="13C5D937" w14:textId="77777777" w:rsidTr="00D7677E">
        <w:tc>
          <w:tcPr>
            <w:tcW w:w="2808" w:type="dxa"/>
            <w:vMerge/>
          </w:tcPr>
          <w:p w14:paraId="289449D1" w14:textId="77777777" w:rsidR="00316DFA" w:rsidRPr="00191FB1" w:rsidRDefault="00316DFA" w:rsidP="00316DFA">
            <w:pPr>
              <w:rPr>
                <w:kern w:val="2"/>
                <w:szCs w:val="24"/>
              </w:rPr>
            </w:pPr>
          </w:p>
        </w:tc>
        <w:tc>
          <w:tcPr>
            <w:tcW w:w="3240" w:type="dxa"/>
          </w:tcPr>
          <w:p w14:paraId="5BE0A454" w14:textId="77777777" w:rsidR="00316DFA" w:rsidRPr="00191FB1" w:rsidRDefault="00316DFA" w:rsidP="00316DFA">
            <w:pPr>
              <w:rPr>
                <w:kern w:val="2"/>
                <w:szCs w:val="24"/>
              </w:rPr>
            </w:pPr>
            <w:r w:rsidRPr="00191FB1">
              <w:rPr>
                <w:kern w:val="2"/>
                <w:szCs w:val="24"/>
              </w:rPr>
              <w:t>1.1.10. Atstovavimo pagrindas</w:t>
            </w:r>
          </w:p>
        </w:tc>
        <w:tc>
          <w:tcPr>
            <w:tcW w:w="3870" w:type="dxa"/>
          </w:tcPr>
          <w:p w14:paraId="540D0D58" w14:textId="1AFF6FB7" w:rsidR="00316DFA" w:rsidRPr="00191FB1" w:rsidRDefault="000C4E4C" w:rsidP="000C4E4C">
            <w:pPr>
              <w:rPr>
                <w:kern w:val="2"/>
                <w:szCs w:val="24"/>
              </w:rPr>
            </w:pPr>
            <w:r w:rsidRPr="000C4E4C">
              <w:rPr>
                <w:kern w:val="2"/>
                <w:szCs w:val="24"/>
              </w:rPr>
              <w:t>veikiantis pagal įstaigos nuostatus, patvirtintus Lietuvos Respublikos krašto apsaugos ministro 2013 m. gruodžio 31 d. įsakymu Nr. V-1200 „Dėl Nacionalinio kibernetinio saugumo centro prie Krašto apsaugos ministerijos nuostatų ir struktūros patvirtinimo“</w:t>
            </w:r>
          </w:p>
        </w:tc>
      </w:tr>
      <w:tr w:rsidR="00316DFA" w:rsidRPr="00191FB1" w14:paraId="34362DE6" w14:textId="77777777" w:rsidTr="00D7677E">
        <w:tc>
          <w:tcPr>
            <w:tcW w:w="2808" w:type="dxa"/>
            <w:vMerge w:val="restart"/>
          </w:tcPr>
          <w:p w14:paraId="282ACA34" w14:textId="77777777" w:rsidR="00316DFA" w:rsidRPr="00191FB1" w:rsidRDefault="00316DFA" w:rsidP="00316DFA">
            <w:pPr>
              <w:rPr>
                <w:b/>
                <w:bCs/>
                <w:kern w:val="2"/>
                <w:szCs w:val="24"/>
              </w:rPr>
            </w:pPr>
          </w:p>
          <w:p w14:paraId="0C9C01B7" w14:textId="77777777" w:rsidR="00316DFA" w:rsidRPr="00191FB1" w:rsidRDefault="00316DFA" w:rsidP="00316DFA">
            <w:pPr>
              <w:rPr>
                <w:b/>
                <w:bCs/>
                <w:kern w:val="2"/>
                <w:szCs w:val="24"/>
              </w:rPr>
            </w:pPr>
          </w:p>
          <w:p w14:paraId="57FA6E45" w14:textId="77777777" w:rsidR="00316DFA" w:rsidRPr="00191FB1" w:rsidRDefault="00316DFA" w:rsidP="00316DFA">
            <w:pPr>
              <w:rPr>
                <w:b/>
                <w:bCs/>
                <w:kern w:val="2"/>
                <w:szCs w:val="24"/>
              </w:rPr>
            </w:pPr>
          </w:p>
          <w:p w14:paraId="3D652E06" w14:textId="77777777" w:rsidR="00316DFA" w:rsidRPr="00191FB1" w:rsidRDefault="00316DFA" w:rsidP="00316DFA">
            <w:pPr>
              <w:rPr>
                <w:b/>
                <w:bCs/>
                <w:kern w:val="2"/>
                <w:szCs w:val="24"/>
              </w:rPr>
            </w:pPr>
            <w:r w:rsidRPr="00191FB1">
              <w:rPr>
                <w:b/>
                <w:bCs/>
                <w:kern w:val="2"/>
                <w:szCs w:val="24"/>
              </w:rPr>
              <w:t>1.2. Tiekėjas</w:t>
            </w:r>
          </w:p>
          <w:p w14:paraId="3332ACA5" w14:textId="77777777" w:rsidR="00316DFA" w:rsidRPr="00191FB1" w:rsidRDefault="00316DFA" w:rsidP="00D7677E">
            <w:pPr>
              <w:rPr>
                <w:b/>
                <w:bCs/>
                <w:kern w:val="2"/>
                <w:szCs w:val="24"/>
              </w:rPr>
            </w:pPr>
          </w:p>
        </w:tc>
        <w:tc>
          <w:tcPr>
            <w:tcW w:w="3240" w:type="dxa"/>
          </w:tcPr>
          <w:p w14:paraId="3A160165" w14:textId="77777777" w:rsidR="00316DFA" w:rsidRPr="00191FB1" w:rsidRDefault="00316DFA" w:rsidP="00316DFA">
            <w:pPr>
              <w:rPr>
                <w:kern w:val="2"/>
                <w:szCs w:val="24"/>
              </w:rPr>
            </w:pPr>
            <w:r w:rsidRPr="00191FB1">
              <w:rPr>
                <w:kern w:val="2"/>
                <w:szCs w:val="24"/>
              </w:rPr>
              <w:t>1.2.1. Pavadinimas</w:t>
            </w:r>
          </w:p>
        </w:tc>
        <w:tc>
          <w:tcPr>
            <w:tcW w:w="3870" w:type="dxa"/>
          </w:tcPr>
          <w:p w14:paraId="79405628" w14:textId="106962C6" w:rsidR="00316DFA" w:rsidRPr="00D47A86" w:rsidRDefault="00D47A86" w:rsidP="00D47A86">
            <w:pPr>
              <w:jc w:val="both"/>
              <w:rPr>
                <w:color w:val="000000" w:themeColor="text1"/>
                <w:kern w:val="2"/>
                <w:szCs w:val="24"/>
              </w:rPr>
            </w:pPr>
            <w:r w:rsidRPr="00D47A86">
              <w:rPr>
                <w:color w:val="000000" w:themeColor="text1"/>
                <w:kern w:val="2"/>
                <w:szCs w:val="24"/>
              </w:rPr>
              <w:t>UAB NRD CS</w:t>
            </w:r>
          </w:p>
        </w:tc>
      </w:tr>
      <w:tr w:rsidR="00316DFA" w:rsidRPr="00191FB1" w14:paraId="0B714554" w14:textId="77777777" w:rsidTr="00D7677E">
        <w:tc>
          <w:tcPr>
            <w:tcW w:w="2808" w:type="dxa"/>
            <w:vMerge/>
          </w:tcPr>
          <w:p w14:paraId="1D8BA3A7" w14:textId="77777777" w:rsidR="00316DFA" w:rsidRPr="00191FB1" w:rsidRDefault="00316DFA" w:rsidP="00316DFA">
            <w:pPr>
              <w:rPr>
                <w:b/>
                <w:bCs/>
                <w:kern w:val="2"/>
                <w:szCs w:val="24"/>
              </w:rPr>
            </w:pPr>
          </w:p>
        </w:tc>
        <w:tc>
          <w:tcPr>
            <w:tcW w:w="3240" w:type="dxa"/>
          </w:tcPr>
          <w:p w14:paraId="11120201" w14:textId="77777777" w:rsidR="00316DFA" w:rsidRPr="00191FB1" w:rsidRDefault="00316DFA" w:rsidP="00316DFA">
            <w:pPr>
              <w:rPr>
                <w:kern w:val="2"/>
                <w:szCs w:val="24"/>
              </w:rPr>
            </w:pPr>
            <w:r w:rsidRPr="00191FB1">
              <w:rPr>
                <w:kern w:val="2"/>
                <w:szCs w:val="24"/>
              </w:rPr>
              <w:t>1.2.2. Juridinio asmens kodas</w:t>
            </w:r>
          </w:p>
        </w:tc>
        <w:tc>
          <w:tcPr>
            <w:tcW w:w="3870" w:type="dxa"/>
          </w:tcPr>
          <w:p w14:paraId="7AE3AD03" w14:textId="4098BC69" w:rsidR="00316DFA" w:rsidRPr="00D47A86" w:rsidRDefault="00D47A86" w:rsidP="00D47A86">
            <w:pPr>
              <w:jc w:val="both"/>
              <w:rPr>
                <w:color w:val="000000" w:themeColor="text1"/>
                <w:kern w:val="2"/>
                <w:szCs w:val="24"/>
              </w:rPr>
            </w:pPr>
            <w:bookmarkStart w:id="0" w:name="_Hlk148002386"/>
            <w:r w:rsidRPr="00D47A86">
              <w:rPr>
                <w:color w:val="000000" w:themeColor="text1"/>
              </w:rPr>
              <w:t>303115085</w:t>
            </w:r>
            <w:bookmarkEnd w:id="0"/>
          </w:p>
        </w:tc>
      </w:tr>
      <w:tr w:rsidR="00316DFA" w:rsidRPr="00191FB1" w14:paraId="62902804" w14:textId="77777777" w:rsidTr="00D7677E">
        <w:tc>
          <w:tcPr>
            <w:tcW w:w="2808" w:type="dxa"/>
            <w:vMerge/>
          </w:tcPr>
          <w:p w14:paraId="137D5719" w14:textId="77777777" w:rsidR="00316DFA" w:rsidRPr="00191FB1" w:rsidRDefault="00316DFA" w:rsidP="00316DFA">
            <w:pPr>
              <w:rPr>
                <w:b/>
                <w:bCs/>
                <w:kern w:val="2"/>
                <w:szCs w:val="24"/>
              </w:rPr>
            </w:pPr>
          </w:p>
        </w:tc>
        <w:tc>
          <w:tcPr>
            <w:tcW w:w="3240" w:type="dxa"/>
          </w:tcPr>
          <w:p w14:paraId="4A831AAB" w14:textId="77777777" w:rsidR="00316DFA" w:rsidRPr="00191FB1" w:rsidRDefault="00316DFA" w:rsidP="00316DFA">
            <w:pPr>
              <w:rPr>
                <w:kern w:val="2"/>
                <w:szCs w:val="24"/>
              </w:rPr>
            </w:pPr>
            <w:r w:rsidRPr="00191FB1">
              <w:rPr>
                <w:kern w:val="2"/>
                <w:szCs w:val="24"/>
              </w:rPr>
              <w:t>1.2.3. Adresas</w:t>
            </w:r>
          </w:p>
        </w:tc>
        <w:tc>
          <w:tcPr>
            <w:tcW w:w="3870" w:type="dxa"/>
          </w:tcPr>
          <w:p w14:paraId="22A301FE" w14:textId="0E7ED007" w:rsidR="00316DFA" w:rsidRPr="00D47A86" w:rsidRDefault="00D47A86" w:rsidP="00D47A86">
            <w:pPr>
              <w:jc w:val="both"/>
              <w:rPr>
                <w:color w:val="000000" w:themeColor="text1"/>
                <w:kern w:val="2"/>
                <w:szCs w:val="24"/>
              </w:rPr>
            </w:pPr>
            <w:bookmarkStart w:id="1" w:name="_Hlk148002573"/>
            <w:r w:rsidRPr="00D47A86">
              <w:rPr>
                <w:color w:val="000000" w:themeColor="text1"/>
              </w:rPr>
              <w:t>Gynėjų g. 14, LT-01109 Vilnius</w:t>
            </w:r>
            <w:bookmarkEnd w:id="1"/>
          </w:p>
        </w:tc>
      </w:tr>
      <w:tr w:rsidR="00316DFA" w:rsidRPr="00191FB1" w14:paraId="101DE63E" w14:textId="77777777" w:rsidTr="00D7677E">
        <w:tc>
          <w:tcPr>
            <w:tcW w:w="2808" w:type="dxa"/>
            <w:vMerge/>
          </w:tcPr>
          <w:p w14:paraId="4F5C0AE0" w14:textId="77777777" w:rsidR="00316DFA" w:rsidRPr="00191FB1" w:rsidRDefault="00316DFA" w:rsidP="00316DFA">
            <w:pPr>
              <w:rPr>
                <w:b/>
                <w:bCs/>
                <w:kern w:val="2"/>
                <w:szCs w:val="24"/>
              </w:rPr>
            </w:pPr>
          </w:p>
        </w:tc>
        <w:tc>
          <w:tcPr>
            <w:tcW w:w="3240" w:type="dxa"/>
          </w:tcPr>
          <w:p w14:paraId="191A2305" w14:textId="77777777" w:rsidR="00316DFA" w:rsidRPr="00191FB1" w:rsidRDefault="00316DFA" w:rsidP="00316DFA">
            <w:pPr>
              <w:rPr>
                <w:kern w:val="2"/>
                <w:szCs w:val="24"/>
              </w:rPr>
            </w:pPr>
            <w:r w:rsidRPr="00191FB1">
              <w:rPr>
                <w:kern w:val="2"/>
                <w:szCs w:val="24"/>
              </w:rPr>
              <w:t>1.2.4. PVM mokėtojo kodas</w:t>
            </w:r>
          </w:p>
        </w:tc>
        <w:tc>
          <w:tcPr>
            <w:tcW w:w="3870" w:type="dxa"/>
          </w:tcPr>
          <w:p w14:paraId="1ABE4305" w14:textId="7CBF3CAF" w:rsidR="00316DFA" w:rsidRPr="00D47A86" w:rsidRDefault="00D47A86" w:rsidP="00D47A86">
            <w:pPr>
              <w:jc w:val="both"/>
              <w:rPr>
                <w:color w:val="000000" w:themeColor="text1"/>
                <w:kern w:val="2"/>
                <w:szCs w:val="24"/>
              </w:rPr>
            </w:pPr>
            <w:r w:rsidRPr="00D47A86">
              <w:rPr>
                <w:color w:val="000000" w:themeColor="text1"/>
              </w:rPr>
              <w:t>LT100008214514</w:t>
            </w:r>
          </w:p>
        </w:tc>
      </w:tr>
      <w:tr w:rsidR="00316DFA" w:rsidRPr="00191FB1" w14:paraId="64446F90" w14:textId="77777777" w:rsidTr="00D7677E">
        <w:tc>
          <w:tcPr>
            <w:tcW w:w="2808" w:type="dxa"/>
            <w:vMerge/>
          </w:tcPr>
          <w:p w14:paraId="6616A0AD" w14:textId="77777777" w:rsidR="00316DFA" w:rsidRPr="00191FB1" w:rsidRDefault="00316DFA" w:rsidP="00316DFA">
            <w:pPr>
              <w:rPr>
                <w:b/>
                <w:bCs/>
                <w:kern w:val="2"/>
                <w:szCs w:val="24"/>
              </w:rPr>
            </w:pPr>
          </w:p>
        </w:tc>
        <w:tc>
          <w:tcPr>
            <w:tcW w:w="3240" w:type="dxa"/>
          </w:tcPr>
          <w:p w14:paraId="0D1F09FB" w14:textId="77777777" w:rsidR="00316DFA" w:rsidRPr="00191FB1" w:rsidRDefault="00316DFA" w:rsidP="00316DFA">
            <w:pPr>
              <w:rPr>
                <w:kern w:val="2"/>
                <w:szCs w:val="24"/>
              </w:rPr>
            </w:pPr>
            <w:r w:rsidRPr="00191FB1">
              <w:rPr>
                <w:kern w:val="2"/>
                <w:szCs w:val="24"/>
              </w:rPr>
              <w:t>1.2.5. Atsiskaitomoji sąskaita</w:t>
            </w:r>
          </w:p>
        </w:tc>
        <w:tc>
          <w:tcPr>
            <w:tcW w:w="3870" w:type="dxa"/>
          </w:tcPr>
          <w:p w14:paraId="7ACEA2B2" w14:textId="746DA8AE" w:rsidR="00316DFA" w:rsidRPr="00D47A86" w:rsidRDefault="00D47A86" w:rsidP="00D47A86">
            <w:pPr>
              <w:jc w:val="both"/>
              <w:rPr>
                <w:color w:val="000000" w:themeColor="text1"/>
                <w:kern w:val="2"/>
                <w:szCs w:val="24"/>
              </w:rPr>
            </w:pPr>
            <w:r w:rsidRPr="00D47A86">
              <w:rPr>
                <w:color w:val="000000" w:themeColor="text1"/>
              </w:rPr>
              <w:t>LT627044060008224388</w:t>
            </w:r>
          </w:p>
        </w:tc>
      </w:tr>
      <w:tr w:rsidR="00316DFA" w:rsidRPr="00191FB1" w14:paraId="1BE4182F" w14:textId="77777777" w:rsidTr="00D7677E">
        <w:tc>
          <w:tcPr>
            <w:tcW w:w="2808" w:type="dxa"/>
            <w:vMerge/>
          </w:tcPr>
          <w:p w14:paraId="3078CC8B" w14:textId="77777777" w:rsidR="00316DFA" w:rsidRPr="00191FB1" w:rsidRDefault="00316DFA" w:rsidP="00316DFA">
            <w:pPr>
              <w:rPr>
                <w:b/>
                <w:bCs/>
                <w:kern w:val="2"/>
                <w:szCs w:val="24"/>
              </w:rPr>
            </w:pPr>
          </w:p>
        </w:tc>
        <w:tc>
          <w:tcPr>
            <w:tcW w:w="3240" w:type="dxa"/>
          </w:tcPr>
          <w:p w14:paraId="254BB32F" w14:textId="77777777" w:rsidR="00316DFA" w:rsidRPr="00191FB1" w:rsidRDefault="00316DFA" w:rsidP="00316DFA">
            <w:pPr>
              <w:rPr>
                <w:kern w:val="2"/>
                <w:szCs w:val="24"/>
              </w:rPr>
            </w:pPr>
            <w:r w:rsidRPr="00191FB1">
              <w:rPr>
                <w:kern w:val="2"/>
                <w:szCs w:val="24"/>
              </w:rPr>
              <w:t>1.2.6. Bankas, banko kodas</w:t>
            </w:r>
          </w:p>
        </w:tc>
        <w:tc>
          <w:tcPr>
            <w:tcW w:w="3870" w:type="dxa"/>
          </w:tcPr>
          <w:p w14:paraId="6425DEE0" w14:textId="68ACE74C" w:rsidR="00316DFA" w:rsidRPr="00D47A86" w:rsidRDefault="00D47A86" w:rsidP="00D47A86">
            <w:pPr>
              <w:jc w:val="both"/>
              <w:rPr>
                <w:color w:val="000000" w:themeColor="text1"/>
                <w:kern w:val="2"/>
                <w:szCs w:val="24"/>
              </w:rPr>
            </w:pPr>
            <w:r w:rsidRPr="00D47A86">
              <w:rPr>
                <w:color w:val="000000" w:themeColor="text1"/>
                <w:kern w:val="2"/>
                <w:szCs w:val="24"/>
              </w:rPr>
              <w:t>AB SEB bankas, kodas 70440</w:t>
            </w:r>
          </w:p>
        </w:tc>
      </w:tr>
      <w:tr w:rsidR="00316DFA" w:rsidRPr="00191FB1" w14:paraId="7B41BAEA" w14:textId="77777777" w:rsidTr="00D7677E">
        <w:tc>
          <w:tcPr>
            <w:tcW w:w="2808" w:type="dxa"/>
            <w:vMerge/>
          </w:tcPr>
          <w:p w14:paraId="188090A1" w14:textId="77777777" w:rsidR="00316DFA" w:rsidRPr="00191FB1" w:rsidRDefault="00316DFA" w:rsidP="00316DFA">
            <w:pPr>
              <w:rPr>
                <w:b/>
                <w:bCs/>
                <w:kern w:val="2"/>
                <w:szCs w:val="24"/>
              </w:rPr>
            </w:pPr>
          </w:p>
        </w:tc>
        <w:tc>
          <w:tcPr>
            <w:tcW w:w="3240" w:type="dxa"/>
          </w:tcPr>
          <w:p w14:paraId="173923E4" w14:textId="77777777" w:rsidR="00316DFA" w:rsidRPr="00191FB1" w:rsidRDefault="00316DFA" w:rsidP="00316DFA">
            <w:pPr>
              <w:rPr>
                <w:kern w:val="2"/>
                <w:szCs w:val="24"/>
              </w:rPr>
            </w:pPr>
            <w:r w:rsidRPr="00191FB1">
              <w:rPr>
                <w:kern w:val="2"/>
                <w:szCs w:val="24"/>
              </w:rPr>
              <w:t>1.2.7. Telefonas</w:t>
            </w:r>
          </w:p>
        </w:tc>
        <w:tc>
          <w:tcPr>
            <w:tcW w:w="3870" w:type="dxa"/>
          </w:tcPr>
          <w:p w14:paraId="0622AC89" w14:textId="24518B10" w:rsidR="00316DFA" w:rsidRPr="00D47A86" w:rsidRDefault="00D47A86" w:rsidP="00D47A86">
            <w:pPr>
              <w:jc w:val="both"/>
              <w:rPr>
                <w:color w:val="000000" w:themeColor="text1"/>
                <w:kern w:val="2"/>
                <w:szCs w:val="24"/>
              </w:rPr>
            </w:pPr>
            <w:r w:rsidRPr="00D47A86">
              <w:rPr>
                <w:color w:val="000000" w:themeColor="text1"/>
                <w:kern w:val="2"/>
                <w:szCs w:val="24"/>
              </w:rPr>
              <w:t>+370 5 219 1919</w:t>
            </w:r>
          </w:p>
        </w:tc>
      </w:tr>
      <w:tr w:rsidR="00316DFA" w:rsidRPr="00191FB1" w14:paraId="5424E51A" w14:textId="77777777" w:rsidTr="00D7677E">
        <w:tc>
          <w:tcPr>
            <w:tcW w:w="2808" w:type="dxa"/>
            <w:vMerge/>
          </w:tcPr>
          <w:p w14:paraId="23AC9739" w14:textId="77777777" w:rsidR="00316DFA" w:rsidRPr="00191FB1" w:rsidRDefault="00316DFA" w:rsidP="00316DFA">
            <w:pPr>
              <w:rPr>
                <w:b/>
                <w:bCs/>
                <w:kern w:val="2"/>
                <w:szCs w:val="24"/>
              </w:rPr>
            </w:pPr>
          </w:p>
        </w:tc>
        <w:tc>
          <w:tcPr>
            <w:tcW w:w="3240" w:type="dxa"/>
          </w:tcPr>
          <w:p w14:paraId="2F32350F" w14:textId="77777777" w:rsidR="00316DFA" w:rsidRPr="00191FB1" w:rsidRDefault="00316DFA" w:rsidP="00316DFA">
            <w:pPr>
              <w:rPr>
                <w:kern w:val="2"/>
                <w:szCs w:val="24"/>
              </w:rPr>
            </w:pPr>
            <w:r w:rsidRPr="00191FB1">
              <w:rPr>
                <w:kern w:val="2"/>
                <w:szCs w:val="24"/>
              </w:rPr>
              <w:t>1.2.8. El. paštas</w:t>
            </w:r>
          </w:p>
        </w:tc>
        <w:tc>
          <w:tcPr>
            <w:tcW w:w="3870" w:type="dxa"/>
          </w:tcPr>
          <w:p w14:paraId="342A41A3" w14:textId="18233B4B" w:rsidR="00316DFA" w:rsidRPr="00D47A86" w:rsidRDefault="00D47A86" w:rsidP="00D47A86">
            <w:pPr>
              <w:jc w:val="both"/>
              <w:rPr>
                <w:color w:val="000000" w:themeColor="text1"/>
                <w:kern w:val="2"/>
                <w:szCs w:val="24"/>
              </w:rPr>
            </w:pPr>
            <w:r w:rsidRPr="00D47A86">
              <w:rPr>
                <w:color w:val="000000" w:themeColor="text1"/>
              </w:rPr>
              <w:t>info@nrdcs.lt</w:t>
            </w:r>
          </w:p>
        </w:tc>
      </w:tr>
      <w:tr w:rsidR="00316DFA" w:rsidRPr="00191FB1" w14:paraId="5FBFE74B" w14:textId="77777777" w:rsidTr="00D7677E">
        <w:tc>
          <w:tcPr>
            <w:tcW w:w="2808" w:type="dxa"/>
            <w:vMerge/>
          </w:tcPr>
          <w:p w14:paraId="2675FCF3" w14:textId="77777777" w:rsidR="00316DFA" w:rsidRPr="00191FB1" w:rsidRDefault="00316DFA" w:rsidP="00316DFA">
            <w:pPr>
              <w:rPr>
                <w:b/>
                <w:bCs/>
                <w:kern w:val="2"/>
                <w:szCs w:val="24"/>
              </w:rPr>
            </w:pPr>
          </w:p>
        </w:tc>
        <w:tc>
          <w:tcPr>
            <w:tcW w:w="3240" w:type="dxa"/>
          </w:tcPr>
          <w:p w14:paraId="1775BC57" w14:textId="1F8A9F11" w:rsidR="00316DFA" w:rsidRPr="00191FB1" w:rsidRDefault="00316DFA" w:rsidP="00316DFA">
            <w:pPr>
              <w:rPr>
                <w:kern w:val="2"/>
                <w:szCs w:val="24"/>
              </w:rPr>
            </w:pPr>
            <w:r w:rsidRPr="00191FB1">
              <w:rPr>
                <w:kern w:val="2"/>
                <w:szCs w:val="24"/>
              </w:rPr>
              <w:t xml:space="preserve">1.2.9. Šalies atstovas </w:t>
            </w:r>
          </w:p>
        </w:tc>
        <w:tc>
          <w:tcPr>
            <w:tcW w:w="3870" w:type="dxa"/>
          </w:tcPr>
          <w:p w14:paraId="1AC702B7" w14:textId="0DB27156" w:rsidR="00316DFA" w:rsidRPr="00D47A86" w:rsidRDefault="00D47A86" w:rsidP="00D47A86">
            <w:pPr>
              <w:jc w:val="both"/>
              <w:rPr>
                <w:color w:val="000000" w:themeColor="text1"/>
                <w:kern w:val="2"/>
                <w:szCs w:val="24"/>
              </w:rPr>
            </w:pPr>
            <w:r w:rsidRPr="00D47A86">
              <w:rPr>
                <w:color w:val="000000" w:themeColor="text1"/>
                <w:kern w:val="2"/>
                <w:szCs w:val="24"/>
              </w:rPr>
              <w:t>Direktorius Vilius Benetis</w:t>
            </w:r>
          </w:p>
        </w:tc>
      </w:tr>
      <w:tr w:rsidR="00316DFA" w:rsidRPr="00191FB1" w14:paraId="499C9266" w14:textId="77777777" w:rsidTr="00D7677E">
        <w:tc>
          <w:tcPr>
            <w:tcW w:w="2808" w:type="dxa"/>
            <w:vMerge/>
          </w:tcPr>
          <w:p w14:paraId="601906A7" w14:textId="77777777" w:rsidR="00316DFA" w:rsidRPr="00191FB1" w:rsidRDefault="00316DFA" w:rsidP="00316DFA">
            <w:pPr>
              <w:rPr>
                <w:b/>
                <w:bCs/>
                <w:kern w:val="2"/>
                <w:szCs w:val="24"/>
              </w:rPr>
            </w:pPr>
          </w:p>
        </w:tc>
        <w:tc>
          <w:tcPr>
            <w:tcW w:w="3240" w:type="dxa"/>
          </w:tcPr>
          <w:p w14:paraId="3B212FC7" w14:textId="77777777" w:rsidR="00316DFA" w:rsidRPr="00191FB1" w:rsidRDefault="00316DFA" w:rsidP="00316DFA">
            <w:pPr>
              <w:rPr>
                <w:kern w:val="2"/>
                <w:szCs w:val="24"/>
              </w:rPr>
            </w:pPr>
            <w:r w:rsidRPr="00191FB1">
              <w:rPr>
                <w:kern w:val="2"/>
                <w:szCs w:val="24"/>
              </w:rPr>
              <w:t>1.2.10. Atstovavimo pagrindas</w:t>
            </w:r>
          </w:p>
        </w:tc>
        <w:tc>
          <w:tcPr>
            <w:tcW w:w="3870" w:type="dxa"/>
          </w:tcPr>
          <w:p w14:paraId="0332A97B" w14:textId="6C240182" w:rsidR="00316DFA" w:rsidRPr="00D47A86" w:rsidRDefault="00D47A86" w:rsidP="00D47A86">
            <w:pPr>
              <w:jc w:val="both"/>
              <w:rPr>
                <w:color w:val="000000" w:themeColor="text1"/>
                <w:kern w:val="2"/>
                <w:szCs w:val="24"/>
              </w:rPr>
            </w:pPr>
            <w:r w:rsidRPr="00D47A86">
              <w:rPr>
                <w:color w:val="000000" w:themeColor="text1"/>
                <w:kern w:val="2"/>
                <w:szCs w:val="24"/>
              </w:rPr>
              <w:t>Veikiantis pagal įmonės įstatus</w:t>
            </w:r>
          </w:p>
        </w:tc>
      </w:tr>
    </w:tbl>
    <w:p w14:paraId="16A92E2C"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54C85E1D" w14:textId="77777777" w:rsidTr="02FF293E">
        <w:trPr>
          <w:trHeight w:val="300"/>
        </w:trPr>
        <w:tc>
          <w:tcPr>
            <w:tcW w:w="9918"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2FF293E">
        <w:trPr>
          <w:trHeight w:val="300"/>
        </w:trPr>
        <w:tc>
          <w:tcPr>
            <w:tcW w:w="2704" w:type="dxa"/>
            <w:gridSpan w:val="2"/>
          </w:tcPr>
          <w:p w14:paraId="25CF5408" w14:textId="77777777" w:rsidR="005A5832" w:rsidRDefault="00A10867" w:rsidP="00ED42CC">
            <w:pPr>
              <w:jc w:val="both"/>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„E. sąskaita“ priėmimą</w:t>
            </w:r>
          </w:p>
        </w:tc>
        <w:tc>
          <w:tcPr>
            <w:tcW w:w="7214" w:type="dxa"/>
            <w:gridSpan w:val="2"/>
          </w:tcPr>
          <w:p w14:paraId="1DD7740D" w14:textId="263CAF58" w:rsidR="005A5832" w:rsidRDefault="005A5832">
            <w:pPr>
              <w:rPr>
                <w:color w:val="4472C4"/>
                <w:kern w:val="2"/>
                <w:szCs w:val="24"/>
              </w:rPr>
            </w:pPr>
          </w:p>
        </w:tc>
      </w:tr>
      <w:tr w:rsidR="005A5832" w14:paraId="2D51DD0D" w14:textId="77777777" w:rsidTr="02FF293E">
        <w:trPr>
          <w:trHeight w:val="300"/>
        </w:trPr>
        <w:tc>
          <w:tcPr>
            <w:tcW w:w="2704" w:type="dxa"/>
            <w:gridSpan w:val="2"/>
          </w:tcPr>
          <w:p w14:paraId="281AC9B7" w14:textId="77777777" w:rsidR="005A5832" w:rsidRDefault="00A10867" w:rsidP="00ED42CC">
            <w:pPr>
              <w:jc w:val="both"/>
              <w:rPr>
                <w:b/>
                <w:bCs/>
                <w:kern w:val="2"/>
                <w:szCs w:val="24"/>
              </w:rPr>
            </w:pPr>
            <w:r>
              <w:rPr>
                <w:b/>
                <w:bCs/>
                <w:kern w:val="2"/>
                <w:szCs w:val="24"/>
              </w:rPr>
              <w:t>2.2. Tiekėjo kontaktiniai asmenys, atsakingi už Sutarties vykdymą</w:t>
            </w:r>
          </w:p>
        </w:tc>
        <w:tc>
          <w:tcPr>
            <w:tcW w:w="7214" w:type="dxa"/>
            <w:gridSpan w:val="2"/>
          </w:tcPr>
          <w:p w14:paraId="26B949D3" w14:textId="011F91DF" w:rsidR="005A5832" w:rsidRPr="00D47A86" w:rsidRDefault="005A5832" w:rsidP="00D47A86">
            <w:pPr>
              <w:rPr>
                <w:color w:val="000000" w:themeColor="text1"/>
                <w:kern w:val="2"/>
                <w:szCs w:val="24"/>
              </w:rPr>
            </w:pPr>
          </w:p>
        </w:tc>
      </w:tr>
      <w:tr w:rsidR="005A5832" w14:paraId="05438026" w14:textId="77777777" w:rsidTr="02FF293E">
        <w:trPr>
          <w:trHeight w:val="300"/>
        </w:trPr>
        <w:tc>
          <w:tcPr>
            <w:tcW w:w="9918"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2FF293E">
        <w:trPr>
          <w:trHeight w:val="300"/>
        </w:trPr>
        <w:tc>
          <w:tcPr>
            <w:tcW w:w="2704" w:type="dxa"/>
            <w:gridSpan w:val="2"/>
          </w:tcPr>
          <w:p w14:paraId="0997F744" w14:textId="77777777" w:rsidR="005A5832" w:rsidRDefault="00A10867" w:rsidP="00ED42CC">
            <w:pPr>
              <w:jc w:val="both"/>
              <w:rPr>
                <w:b/>
                <w:bCs/>
                <w:kern w:val="2"/>
                <w:szCs w:val="24"/>
              </w:rPr>
            </w:pPr>
            <w:r>
              <w:rPr>
                <w:b/>
                <w:bCs/>
                <w:kern w:val="2"/>
                <w:szCs w:val="24"/>
              </w:rPr>
              <w:t xml:space="preserve">3.1. Sutarties dalykas </w:t>
            </w:r>
          </w:p>
        </w:tc>
        <w:tc>
          <w:tcPr>
            <w:tcW w:w="7214" w:type="dxa"/>
            <w:gridSpan w:val="2"/>
          </w:tcPr>
          <w:p w14:paraId="25F5ADCB" w14:textId="3946343B" w:rsidR="005A5832" w:rsidRPr="00ED42CC" w:rsidRDefault="00A10867" w:rsidP="00A53443">
            <w:pPr>
              <w:jc w:val="both"/>
              <w:rPr>
                <w:color w:val="000000"/>
                <w:kern w:val="2"/>
                <w:szCs w:val="24"/>
              </w:rPr>
            </w:pPr>
            <w:r w:rsidRPr="00ED42CC">
              <w:rPr>
                <w:kern w:val="2"/>
                <w:szCs w:val="24"/>
              </w:rPr>
              <w:t xml:space="preserve">Tiekėjas įsipareigoja Sutartyje numatytomis sąlygomis perduoti Pirkėjui </w:t>
            </w:r>
          </w:p>
          <w:p w14:paraId="09BAFF90" w14:textId="0103CD57" w:rsidR="002836A4" w:rsidRPr="00ED42CC" w:rsidRDefault="00ED42CC" w:rsidP="00621EB0">
            <w:pPr>
              <w:jc w:val="both"/>
              <w:rPr>
                <w:rFonts w:eastAsia="Calibri"/>
                <w:i/>
                <w:iCs/>
                <w:szCs w:val="24"/>
              </w:rPr>
            </w:pPr>
            <w:r>
              <w:rPr>
                <w:rFonts w:eastAsia="Calibri"/>
                <w:i/>
                <w:iCs/>
                <w:szCs w:val="24"/>
              </w:rPr>
              <w:t>(n</w:t>
            </w:r>
            <w:r w:rsidR="00621EB0" w:rsidRPr="00ED42CC">
              <w:rPr>
                <w:rFonts w:eastAsia="Calibri"/>
                <w:i/>
                <w:iCs/>
                <w:szCs w:val="24"/>
              </w:rPr>
              <w:t>urodomas pirkimo dalies pavadinimas, dėl kurios bus sudaroma sutartis</w:t>
            </w:r>
            <w:r>
              <w:rPr>
                <w:rFonts w:eastAsia="Calibri"/>
                <w:i/>
                <w:iCs/>
                <w:szCs w:val="24"/>
              </w:rPr>
              <w:t>)</w:t>
            </w:r>
            <w:r w:rsidR="00621EB0" w:rsidRPr="00ED42CC">
              <w:rPr>
                <w:rFonts w:eastAsia="Calibri"/>
                <w:i/>
                <w:iCs/>
                <w:szCs w:val="24"/>
              </w:rPr>
              <w:t>:</w:t>
            </w:r>
          </w:p>
          <w:p w14:paraId="2679B162" w14:textId="4743D3C1" w:rsidR="002836A4" w:rsidRPr="00543409" w:rsidRDefault="00621EB0" w:rsidP="00621EB0">
            <w:pPr>
              <w:jc w:val="both"/>
              <w:rPr>
                <w:rFonts w:eastAsia="Calibri"/>
                <w:szCs w:val="24"/>
              </w:rPr>
            </w:pPr>
            <w:r w:rsidRPr="00543409">
              <w:rPr>
                <w:rFonts w:eastAsia="Calibri"/>
                <w:b/>
                <w:bCs/>
                <w:szCs w:val="24"/>
                <w:u w:val="single"/>
              </w:rPr>
              <w:t>1 pirkimo dalis</w:t>
            </w:r>
            <w:r w:rsidR="00815A02" w:rsidRPr="00543409">
              <w:rPr>
                <w:rFonts w:eastAsia="Calibri"/>
                <w:b/>
                <w:bCs/>
                <w:szCs w:val="24"/>
              </w:rPr>
              <w:t>:</w:t>
            </w:r>
            <w:r w:rsidR="00815A02" w:rsidRPr="00543409">
              <w:rPr>
                <w:rFonts w:eastAsia="Calibri"/>
                <w:szCs w:val="24"/>
              </w:rPr>
              <w:t xml:space="preserve"> P</w:t>
            </w:r>
            <w:r w:rsidRPr="00543409">
              <w:rPr>
                <w:b/>
                <w:bCs/>
                <w:noProof/>
                <w:sz w:val="23"/>
                <w:szCs w:val="23"/>
              </w:rPr>
              <w:t>ažeidžiamumų skenavimo programinė įrangą (</w:t>
            </w:r>
            <w:r w:rsidR="00815A02" w:rsidRPr="00543409">
              <w:rPr>
                <w:b/>
                <w:bCs/>
                <w:noProof/>
                <w:sz w:val="23"/>
                <w:szCs w:val="23"/>
              </w:rPr>
              <w:t>A</w:t>
            </w:r>
            <w:r w:rsidRPr="00543409">
              <w:rPr>
                <w:b/>
                <w:bCs/>
                <w:noProof/>
                <w:sz w:val="23"/>
                <w:szCs w:val="23"/>
              </w:rPr>
              <w:t xml:space="preserve"> tipo)</w:t>
            </w:r>
          </w:p>
          <w:p w14:paraId="7341E20F" w14:textId="722E3DF7" w:rsidR="002836A4" w:rsidRPr="00ED42CC" w:rsidRDefault="002836A4" w:rsidP="00621EB0">
            <w:pPr>
              <w:jc w:val="both"/>
              <w:rPr>
                <w:rFonts w:eastAsia="Calibri"/>
                <w:i/>
                <w:iCs/>
                <w:szCs w:val="24"/>
              </w:rPr>
            </w:pPr>
            <w:r w:rsidRPr="00ED42CC">
              <w:rPr>
                <w:rFonts w:eastAsia="Calibri"/>
                <w:i/>
                <w:iCs/>
                <w:szCs w:val="24"/>
              </w:rPr>
              <w:t>ir/arba</w:t>
            </w:r>
          </w:p>
          <w:p w14:paraId="7DC7504F" w14:textId="09E922E7" w:rsidR="00621EB0" w:rsidRPr="00ED42CC" w:rsidRDefault="00621EB0" w:rsidP="00621EB0">
            <w:pPr>
              <w:jc w:val="both"/>
              <w:rPr>
                <w:color w:val="000000"/>
                <w:kern w:val="2"/>
                <w:szCs w:val="24"/>
              </w:rPr>
            </w:pPr>
            <w:r w:rsidRPr="00543409">
              <w:rPr>
                <w:rFonts w:eastAsia="Calibri"/>
                <w:b/>
                <w:bCs/>
                <w:szCs w:val="24"/>
                <w:u w:val="single"/>
              </w:rPr>
              <w:t>2 pirkimo dalis</w:t>
            </w:r>
            <w:r w:rsidR="00A21F6B" w:rsidRPr="00543409">
              <w:rPr>
                <w:rFonts w:eastAsia="Calibri"/>
                <w:b/>
                <w:bCs/>
                <w:szCs w:val="24"/>
                <w:u w:val="single"/>
              </w:rPr>
              <w:t>:</w:t>
            </w:r>
            <w:r w:rsidRPr="00543409">
              <w:rPr>
                <w:rFonts w:eastAsia="Calibri"/>
                <w:szCs w:val="24"/>
              </w:rPr>
              <w:t xml:space="preserve"> </w:t>
            </w:r>
            <w:r w:rsidR="00A21F6B" w:rsidRPr="00543409">
              <w:rPr>
                <w:rFonts w:eastAsia="Calibri"/>
                <w:szCs w:val="24"/>
              </w:rPr>
              <w:t>P</w:t>
            </w:r>
            <w:r w:rsidRPr="00543409">
              <w:rPr>
                <w:b/>
                <w:bCs/>
                <w:noProof/>
                <w:sz w:val="23"/>
                <w:szCs w:val="23"/>
              </w:rPr>
              <w:t>ažeidžiamumų skenavimo programinė įrangą (</w:t>
            </w:r>
            <w:r w:rsidR="00A21F6B" w:rsidRPr="00543409">
              <w:rPr>
                <w:b/>
                <w:bCs/>
                <w:noProof/>
                <w:sz w:val="23"/>
                <w:szCs w:val="23"/>
              </w:rPr>
              <w:t>B</w:t>
            </w:r>
            <w:r w:rsidRPr="00543409">
              <w:rPr>
                <w:b/>
                <w:bCs/>
                <w:noProof/>
                <w:sz w:val="23"/>
                <w:szCs w:val="23"/>
              </w:rPr>
              <w:t xml:space="preserve"> tipo)</w:t>
            </w:r>
            <w:r w:rsidRPr="00ED42CC">
              <w:rPr>
                <w:color w:val="000000"/>
                <w:kern w:val="2"/>
                <w:szCs w:val="24"/>
              </w:rPr>
              <w:t xml:space="preserve"> (toliau – Prekės).</w:t>
            </w:r>
          </w:p>
          <w:p w14:paraId="1B06A001" w14:textId="0921A002" w:rsidR="00621EB0" w:rsidRPr="00ED42CC" w:rsidRDefault="00621EB0" w:rsidP="00A53443">
            <w:pPr>
              <w:jc w:val="both"/>
              <w:rPr>
                <w:rFonts w:eastAsia="Calibri"/>
                <w:i/>
                <w:iCs/>
                <w:szCs w:val="24"/>
              </w:rPr>
            </w:pPr>
          </w:p>
          <w:p w14:paraId="5D19002A" w14:textId="412D7003" w:rsidR="005A5832" w:rsidRPr="00ED42CC" w:rsidRDefault="00A10867" w:rsidP="00A53443">
            <w:pPr>
              <w:jc w:val="both"/>
              <w:rPr>
                <w:color w:val="000000"/>
                <w:kern w:val="2"/>
                <w:szCs w:val="24"/>
              </w:rPr>
            </w:pPr>
            <w:r w:rsidRPr="00ED42CC">
              <w:rPr>
                <w:color w:val="000000"/>
                <w:kern w:val="2"/>
                <w:szCs w:val="24"/>
              </w:rPr>
              <w:t xml:space="preserve">Išsamus Prekių aprašymas ir kiti reikalavimai tiekiamoms Prekėms nustatyti Sutarties priede Nr. </w:t>
            </w:r>
            <w:r w:rsidR="00A53443" w:rsidRPr="00ED42CC">
              <w:rPr>
                <w:color w:val="000000"/>
                <w:kern w:val="2"/>
                <w:szCs w:val="24"/>
              </w:rPr>
              <w:t>1</w:t>
            </w:r>
            <w:r w:rsidRPr="00ED42CC">
              <w:rPr>
                <w:color w:val="000000"/>
                <w:kern w:val="2"/>
                <w:szCs w:val="24"/>
              </w:rPr>
              <w:t xml:space="preserve"> „Techninė specifikacija“ (toliau – Techninė specifikacija) ir Sutarties priede Nr. </w:t>
            </w:r>
            <w:r w:rsidR="00A53443" w:rsidRPr="00ED42CC">
              <w:rPr>
                <w:color w:val="000000"/>
                <w:kern w:val="2"/>
                <w:szCs w:val="24"/>
              </w:rPr>
              <w:t>2</w:t>
            </w:r>
            <w:r w:rsidRPr="00ED42CC">
              <w:rPr>
                <w:color w:val="000000"/>
                <w:kern w:val="2"/>
                <w:szCs w:val="24"/>
              </w:rPr>
              <w:t xml:space="preserve"> „Pasiūlymas“.</w:t>
            </w:r>
          </w:p>
        </w:tc>
      </w:tr>
      <w:tr w:rsidR="005A5832" w14:paraId="67CF1158" w14:textId="77777777" w:rsidTr="02FF293E">
        <w:trPr>
          <w:trHeight w:val="300"/>
        </w:trPr>
        <w:tc>
          <w:tcPr>
            <w:tcW w:w="2704" w:type="dxa"/>
            <w:gridSpan w:val="2"/>
          </w:tcPr>
          <w:p w14:paraId="56605F09" w14:textId="6F688F6F" w:rsidR="005A5832" w:rsidRDefault="00A10867" w:rsidP="00ED42CC">
            <w:pPr>
              <w:jc w:val="both"/>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7214" w:type="dxa"/>
            <w:gridSpan w:val="2"/>
          </w:tcPr>
          <w:p w14:paraId="4A2AD235" w14:textId="1C795EF8" w:rsidR="005A5832" w:rsidRPr="00A53443" w:rsidRDefault="00EF6B21" w:rsidP="00986399">
            <w:pPr>
              <w:spacing w:after="120"/>
              <w:jc w:val="both"/>
              <w:rPr>
                <w:kern w:val="2"/>
                <w:szCs w:val="24"/>
              </w:rPr>
            </w:pPr>
            <w:r>
              <w:rPr>
                <w:kern w:val="2"/>
                <w:szCs w:val="24"/>
              </w:rPr>
              <w:t>Pa</w:t>
            </w:r>
            <w:r w:rsidR="006605CD">
              <w:rPr>
                <w:kern w:val="2"/>
                <w:szCs w:val="24"/>
              </w:rPr>
              <w:t xml:space="preserve">žeidžiamumų skenavimo programinė įranga (A tipo + B tipo), </w:t>
            </w:r>
            <w:r w:rsidR="006605CD" w:rsidRPr="00986399">
              <w:rPr>
                <w:b/>
                <w:bCs/>
                <w:kern w:val="2"/>
                <w:szCs w:val="24"/>
              </w:rPr>
              <w:t xml:space="preserve">pirkimo ID </w:t>
            </w:r>
            <w:r w:rsidR="00986399" w:rsidRPr="00986399">
              <w:rPr>
                <w:b/>
                <w:bCs/>
                <w:kern w:val="2"/>
                <w:szCs w:val="24"/>
              </w:rPr>
              <w:t>332678</w:t>
            </w:r>
          </w:p>
        </w:tc>
      </w:tr>
      <w:tr w:rsidR="005A5832" w14:paraId="0739AD21" w14:textId="77777777" w:rsidTr="02FF293E">
        <w:trPr>
          <w:trHeight w:val="300"/>
        </w:trPr>
        <w:tc>
          <w:tcPr>
            <w:tcW w:w="2704" w:type="dxa"/>
            <w:gridSpan w:val="2"/>
          </w:tcPr>
          <w:p w14:paraId="0DD951DC" w14:textId="77777777" w:rsidR="005A5832" w:rsidRDefault="00A10867" w:rsidP="00ED42CC">
            <w:pPr>
              <w:jc w:val="both"/>
              <w:rPr>
                <w:b/>
                <w:bCs/>
                <w:kern w:val="2"/>
                <w:szCs w:val="24"/>
              </w:rPr>
            </w:pPr>
            <w:r>
              <w:rPr>
                <w:b/>
                <w:bCs/>
                <w:kern w:val="2"/>
                <w:szCs w:val="24"/>
              </w:rPr>
              <w:t>3.3. Informacija apie Europos Sąjungos lėšomis finansuojamą projektą arba kitą projektą</w:t>
            </w:r>
          </w:p>
        </w:tc>
        <w:tc>
          <w:tcPr>
            <w:tcW w:w="7214" w:type="dxa"/>
            <w:gridSpan w:val="2"/>
          </w:tcPr>
          <w:p w14:paraId="55AC3BF5" w14:textId="77777777" w:rsidR="005A5832" w:rsidRDefault="00A10867" w:rsidP="00A53443">
            <w:pPr>
              <w:jc w:val="both"/>
              <w:rPr>
                <w:kern w:val="2"/>
                <w:szCs w:val="24"/>
              </w:rPr>
            </w:pPr>
            <w:r>
              <w:rPr>
                <w:kern w:val="2"/>
                <w:szCs w:val="24"/>
              </w:rPr>
              <w:t xml:space="preserve">Europos Sąjungos lėšomis bendrai finansuojamo projekto </w:t>
            </w:r>
            <w:r w:rsidR="00A53443" w:rsidRPr="00A53443">
              <w:rPr>
                <w:kern w:val="2"/>
                <w:szCs w:val="24"/>
              </w:rPr>
              <w:t>Nr. 06-007-10-05-07 (PP); Projektas finansuojamas</w:t>
            </w:r>
            <w:r w:rsidR="00A53443">
              <w:rPr>
                <w:kern w:val="2"/>
                <w:szCs w:val="24"/>
              </w:rPr>
              <w:t xml:space="preserve"> </w:t>
            </w:r>
            <w:r w:rsidR="00A53443" w:rsidRPr="00A53443">
              <w:rPr>
                <w:kern w:val="2"/>
                <w:szCs w:val="24"/>
              </w:rPr>
              <w:t>Ekonomikos gaivinimo ir atsparumo didinimo priemonės (toliau – EGADP) lėšomis</w:t>
            </w:r>
            <w:r w:rsidR="00A53443">
              <w:rPr>
                <w:kern w:val="2"/>
                <w:szCs w:val="24"/>
              </w:rPr>
              <w:t>.</w:t>
            </w:r>
          </w:p>
          <w:p w14:paraId="07D165C3" w14:textId="589C6FDD" w:rsidR="00ED32F8" w:rsidRPr="00A53443" w:rsidRDefault="00CE2217" w:rsidP="00A53443">
            <w:pPr>
              <w:jc w:val="both"/>
              <w:rPr>
                <w:kern w:val="2"/>
                <w:szCs w:val="24"/>
              </w:rPr>
            </w:pPr>
            <w:r w:rsidRPr="005D6DDD">
              <w:rPr>
                <w:szCs w:val="24"/>
              </w:rPr>
              <w:t>(PVM – iš valstybės biudžeto lėšų).</w:t>
            </w:r>
          </w:p>
        </w:tc>
      </w:tr>
      <w:tr w:rsidR="005A5832" w14:paraId="63AE2566" w14:textId="77777777" w:rsidTr="02FF293E">
        <w:trPr>
          <w:trHeight w:val="300"/>
        </w:trPr>
        <w:tc>
          <w:tcPr>
            <w:tcW w:w="9918" w:type="dxa"/>
            <w:gridSpan w:val="4"/>
          </w:tcPr>
          <w:p w14:paraId="4AB382CF" w14:textId="77777777" w:rsidR="005A5832" w:rsidRDefault="00A10867" w:rsidP="00ED42CC">
            <w:pPr>
              <w:jc w:val="both"/>
              <w:rPr>
                <w:b/>
                <w:bCs/>
                <w:kern w:val="2"/>
                <w:szCs w:val="24"/>
              </w:rPr>
            </w:pPr>
            <w:r>
              <w:rPr>
                <w:b/>
                <w:bCs/>
                <w:kern w:val="2"/>
                <w:szCs w:val="24"/>
              </w:rPr>
              <w:t>4. PREKIŲ PRISTATYMO TERMINAI IR PREKIŲ PERDAVIMO - PRIĖMIMO TVARKA</w:t>
            </w:r>
          </w:p>
        </w:tc>
      </w:tr>
      <w:tr w:rsidR="005A5832" w14:paraId="52E55645" w14:textId="77777777" w:rsidTr="02FF293E">
        <w:trPr>
          <w:trHeight w:val="300"/>
        </w:trPr>
        <w:tc>
          <w:tcPr>
            <w:tcW w:w="2704" w:type="dxa"/>
            <w:gridSpan w:val="2"/>
          </w:tcPr>
          <w:p w14:paraId="2203105B" w14:textId="410F3CE7" w:rsidR="005A5832" w:rsidRDefault="00A10867" w:rsidP="00ED42CC">
            <w:pPr>
              <w:jc w:val="both"/>
              <w:rPr>
                <w:b/>
                <w:bCs/>
                <w:kern w:val="2"/>
                <w:szCs w:val="24"/>
              </w:rPr>
            </w:pPr>
            <w:r>
              <w:rPr>
                <w:b/>
                <w:bCs/>
                <w:kern w:val="2"/>
                <w:szCs w:val="24"/>
              </w:rPr>
              <w:t>4.1. Prekių pristatymo terminas, kai Prekės pristatomos vienu kartu</w:t>
            </w:r>
          </w:p>
        </w:tc>
        <w:tc>
          <w:tcPr>
            <w:tcW w:w="7214" w:type="dxa"/>
            <w:gridSpan w:val="2"/>
          </w:tcPr>
          <w:p w14:paraId="3E5B62AD" w14:textId="68173509" w:rsidR="005A5832" w:rsidRPr="00A53443" w:rsidRDefault="00A10867" w:rsidP="00A53443">
            <w:pPr>
              <w:jc w:val="both"/>
            </w:pPr>
            <w:r w:rsidRPr="02FF293E">
              <w:rPr>
                <w:kern w:val="2"/>
              </w:rPr>
              <w:t xml:space="preserve">Tiekėjas Prekes (visą Prekių kiekį) įsipareigoja pristatyti </w:t>
            </w:r>
            <w:r w:rsidRPr="02FF293E">
              <w:rPr>
                <w:b/>
                <w:bCs/>
                <w:kern w:val="2"/>
              </w:rPr>
              <w:t xml:space="preserve">ne vėliau kaip per </w:t>
            </w:r>
            <w:r w:rsidR="00A53443" w:rsidRPr="02FF293E">
              <w:rPr>
                <w:b/>
                <w:bCs/>
                <w:kern w:val="2"/>
              </w:rPr>
              <w:t>3</w:t>
            </w:r>
            <w:r w:rsidRPr="02FF293E">
              <w:rPr>
                <w:b/>
                <w:bCs/>
                <w:kern w:val="2"/>
              </w:rPr>
              <w:t xml:space="preserve"> mėnesi</w:t>
            </w:r>
            <w:r w:rsidR="00A53443" w:rsidRPr="02FF293E">
              <w:rPr>
                <w:b/>
                <w:bCs/>
                <w:kern w:val="2"/>
              </w:rPr>
              <w:t>us</w:t>
            </w:r>
            <w:r w:rsidRPr="00A53443">
              <w:rPr>
                <w:kern w:val="2"/>
                <w:szCs w:val="24"/>
              </w:rPr>
              <w:t xml:space="preserve"> </w:t>
            </w:r>
            <w:r w:rsidRPr="02FF293E">
              <w:rPr>
                <w:color w:val="000000"/>
                <w:kern w:val="2"/>
              </w:rPr>
              <w:t xml:space="preserve">nuo Sutarties įsigaliojimo dienos šiuo adresu: </w:t>
            </w:r>
            <w:proofErr w:type="spellStart"/>
            <w:r w:rsidR="4B539C16" w:rsidRPr="005D2D4D">
              <w:t>licen</w:t>
            </w:r>
            <w:r w:rsidR="003B4984">
              <w:t>c</w:t>
            </w:r>
            <w:r w:rsidR="4B539C16" w:rsidRPr="005D2D4D">
              <w:t>ijos@nksc.lt</w:t>
            </w:r>
            <w:proofErr w:type="spellEnd"/>
            <w:r w:rsidRPr="005D2D4D">
              <w:rPr>
                <w:kern w:val="2"/>
              </w:rPr>
              <w:t>.</w:t>
            </w:r>
          </w:p>
        </w:tc>
      </w:tr>
      <w:tr w:rsidR="005A5832" w14:paraId="63676282" w14:textId="77777777" w:rsidTr="02FF293E">
        <w:trPr>
          <w:trHeight w:val="300"/>
        </w:trPr>
        <w:tc>
          <w:tcPr>
            <w:tcW w:w="2704" w:type="dxa"/>
            <w:gridSpan w:val="2"/>
          </w:tcPr>
          <w:p w14:paraId="05254771" w14:textId="77777777" w:rsidR="005A5832" w:rsidRDefault="00A10867" w:rsidP="00ED42CC">
            <w:pPr>
              <w:jc w:val="both"/>
              <w:rPr>
                <w:b/>
                <w:bCs/>
                <w:kern w:val="2"/>
                <w:szCs w:val="24"/>
              </w:rPr>
            </w:pPr>
            <w:r>
              <w:rPr>
                <w:b/>
                <w:bCs/>
                <w:kern w:val="2"/>
                <w:szCs w:val="24"/>
              </w:rPr>
              <w:t>4.2. Prekių (ar jų dalies) pristatymo termino pratęsimas</w:t>
            </w:r>
          </w:p>
        </w:tc>
        <w:tc>
          <w:tcPr>
            <w:tcW w:w="7214" w:type="dxa"/>
            <w:gridSpan w:val="2"/>
          </w:tcPr>
          <w:p w14:paraId="02326F54" w14:textId="77777777" w:rsidR="005A5832" w:rsidRDefault="00A10867">
            <w:pPr>
              <w:rPr>
                <w:kern w:val="2"/>
                <w:szCs w:val="24"/>
              </w:rPr>
            </w:pPr>
            <w:r>
              <w:rPr>
                <w:kern w:val="2"/>
                <w:szCs w:val="24"/>
              </w:rPr>
              <w:t>Netaikoma</w:t>
            </w:r>
          </w:p>
          <w:p w14:paraId="63E5A29C" w14:textId="512B6E82" w:rsidR="005A5832" w:rsidRDefault="005A5832">
            <w:pPr>
              <w:rPr>
                <w:color w:val="4472C4"/>
                <w:kern w:val="2"/>
                <w:szCs w:val="24"/>
              </w:rPr>
            </w:pPr>
          </w:p>
          <w:p w14:paraId="604F75CF" w14:textId="0A3B4287" w:rsidR="005A5832" w:rsidRDefault="005A5832" w:rsidP="005778E4">
            <w:pPr>
              <w:rPr>
                <w:kern w:val="2"/>
                <w:szCs w:val="24"/>
              </w:rPr>
            </w:pPr>
          </w:p>
        </w:tc>
      </w:tr>
      <w:tr w:rsidR="005A5832" w14:paraId="174E427D" w14:textId="77777777" w:rsidTr="02FF293E">
        <w:trPr>
          <w:trHeight w:val="300"/>
        </w:trPr>
        <w:tc>
          <w:tcPr>
            <w:tcW w:w="2704" w:type="dxa"/>
            <w:gridSpan w:val="2"/>
          </w:tcPr>
          <w:p w14:paraId="103B0D0A" w14:textId="77777777" w:rsidR="005A5832" w:rsidRDefault="00A10867" w:rsidP="00ED42CC">
            <w:pPr>
              <w:jc w:val="both"/>
              <w:rPr>
                <w:b/>
                <w:bCs/>
                <w:kern w:val="2"/>
                <w:szCs w:val="24"/>
              </w:rPr>
            </w:pPr>
            <w:r>
              <w:rPr>
                <w:b/>
                <w:bCs/>
                <w:kern w:val="2"/>
                <w:szCs w:val="24"/>
              </w:rPr>
              <w:t>4.3. Užsakymų teikimo tvarka</w:t>
            </w:r>
          </w:p>
        </w:tc>
        <w:tc>
          <w:tcPr>
            <w:tcW w:w="7214" w:type="dxa"/>
            <w:gridSpan w:val="2"/>
          </w:tcPr>
          <w:p w14:paraId="446FFD1E" w14:textId="37E437A1" w:rsidR="005A5832" w:rsidRPr="005778E4" w:rsidRDefault="00A4574F" w:rsidP="005778E4">
            <w:pPr>
              <w:jc w:val="both"/>
              <w:rPr>
                <w:kern w:val="2"/>
                <w:szCs w:val="24"/>
              </w:rPr>
            </w:pPr>
            <w:r>
              <w:rPr>
                <w:kern w:val="2"/>
                <w:szCs w:val="24"/>
              </w:rPr>
              <w:t>Netaikoma</w:t>
            </w:r>
          </w:p>
        </w:tc>
      </w:tr>
      <w:tr w:rsidR="005A5832" w14:paraId="063309FD" w14:textId="77777777" w:rsidTr="02FF293E">
        <w:trPr>
          <w:trHeight w:val="300"/>
        </w:trPr>
        <w:tc>
          <w:tcPr>
            <w:tcW w:w="2704" w:type="dxa"/>
            <w:gridSpan w:val="2"/>
          </w:tcPr>
          <w:p w14:paraId="3059800A" w14:textId="77777777" w:rsidR="005A5832" w:rsidRDefault="00A10867" w:rsidP="00ED42CC">
            <w:pPr>
              <w:jc w:val="both"/>
              <w:rPr>
                <w:b/>
                <w:bCs/>
                <w:kern w:val="2"/>
                <w:szCs w:val="24"/>
              </w:rPr>
            </w:pPr>
            <w:r>
              <w:rPr>
                <w:b/>
                <w:bCs/>
                <w:kern w:val="2"/>
                <w:szCs w:val="24"/>
              </w:rPr>
              <w:t>4.4. Dėl Prekių pristatymo dalimis vertės / apimties</w:t>
            </w:r>
          </w:p>
        </w:tc>
        <w:tc>
          <w:tcPr>
            <w:tcW w:w="7214" w:type="dxa"/>
            <w:gridSpan w:val="2"/>
          </w:tcPr>
          <w:p w14:paraId="7491D62C" w14:textId="77777777" w:rsidR="005A5832" w:rsidRDefault="00A10867">
            <w:pPr>
              <w:rPr>
                <w:kern w:val="2"/>
                <w:szCs w:val="24"/>
              </w:rPr>
            </w:pPr>
            <w:r>
              <w:rPr>
                <w:kern w:val="2"/>
                <w:szCs w:val="24"/>
              </w:rPr>
              <w:t>Netaikoma</w:t>
            </w:r>
          </w:p>
          <w:p w14:paraId="5585B9BA" w14:textId="1E27CC04" w:rsidR="005A5832" w:rsidRDefault="005A5832">
            <w:pPr>
              <w:rPr>
                <w:kern w:val="2"/>
                <w:szCs w:val="24"/>
              </w:rPr>
            </w:pPr>
          </w:p>
        </w:tc>
      </w:tr>
      <w:tr w:rsidR="005A5832" w14:paraId="06598E18" w14:textId="77777777" w:rsidTr="02FF293E">
        <w:trPr>
          <w:trHeight w:val="300"/>
        </w:trPr>
        <w:tc>
          <w:tcPr>
            <w:tcW w:w="2704" w:type="dxa"/>
            <w:gridSpan w:val="2"/>
          </w:tcPr>
          <w:p w14:paraId="6F12D439" w14:textId="77777777" w:rsidR="005A5832" w:rsidRDefault="00A10867" w:rsidP="00ED42CC">
            <w:pPr>
              <w:jc w:val="both"/>
              <w:rPr>
                <w:b/>
                <w:bCs/>
                <w:kern w:val="2"/>
                <w:szCs w:val="24"/>
              </w:rPr>
            </w:pPr>
            <w:r>
              <w:rPr>
                <w:b/>
                <w:bCs/>
                <w:kern w:val="2"/>
                <w:szCs w:val="24"/>
              </w:rPr>
              <w:t xml:space="preserve">4.5. Kartu su Prekėmis pateikiami dokumentai </w:t>
            </w:r>
          </w:p>
        </w:tc>
        <w:tc>
          <w:tcPr>
            <w:tcW w:w="7214" w:type="dxa"/>
            <w:gridSpan w:val="2"/>
          </w:tcPr>
          <w:p w14:paraId="0FD6385A" w14:textId="690F8A6B" w:rsidR="003F6246" w:rsidRPr="003F6246" w:rsidRDefault="00A10867" w:rsidP="002A480E">
            <w:pPr>
              <w:jc w:val="both"/>
              <w:rPr>
                <w:kern w:val="2"/>
                <w:szCs w:val="24"/>
              </w:rPr>
            </w:pPr>
            <w:r>
              <w:rPr>
                <w:kern w:val="2"/>
                <w:szCs w:val="24"/>
              </w:rPr>
              <w:t>Kartu su Prekėmis pateikiam</w:t>
            </w:r>
            <w:r w:rsidR="005C1DD0">
              <w:rPr>
                <w:kern w:val="2"/>
                <w:szCs w:val="24"/>
              </w:rPr>
              <w:t xml:space="preserve">as </w:t>
            </w:r>
            <w:r w:rsidRPr="003F6246">
              <w:rPr>
                <w:kern w:val="2"/>
                <w:szCs w:val="24"/>
              </w:rPr>
              <w:t>Prekių perdavimo-priėmimo aktas</w:t>
            </w:r>
            <w:r w:rsidR="00114248">
              <w:rPr>
                <w:kern w:val="2"/>
                <w:szCs w:val="24"/>
              </w:rPr>
              <w:t>.</w:t>
            </w:r>
          </w:p>
          <w:p w14:paraId="222F298B" w14:textId="7AEDDAA9" w:rsidR="005A5832" w:rsidRDefault="00A10867" w:rsidP="002A480E">
            <w:pPr>
              <w:jc w:val="both"/>
              <w:rPr>
                <w:kern w:val="2"/>
                <w:szCs w:val="24"/>
              </w:rPr>
            </w:pPr>
            <w:r>
              <w:rPr>
                <w:kern w:val="2"/>
                <w:szCs w:val="24"/>
              </w:rPr>
              <w:t>Tiekėjui nepateikus nurodytų dokumentų, laikoma, kad Prekės neatitinka Sutartyje nustatytų reikalavimų.</w:t>
            </w:r>
          </w:p>
        </w:tc>
      </w:tr>
      <w:tr w:rsidR="005A5832" w14:paraId="67D8C50C" w14:textId="77777777" w:rsidTr="02FF293E">
        <w:trPr>
          <w:trHeight w:val="300"/>
        </w:trPr>
        <w:tc>
          <w:tcPr>
            <w:tcW w:w="9918"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2FF293E">
        <w:trPr>
          <w:trHeight w:val="300"/>
        </w:trPr>
        <w:tc>
          <w:tcPr>
            <w:tcW w:w="2704" w:type="dxa"/>
            <w:gridSpan w:val="2"/>
          </w:tcPr>
          <w:p w14:paraId="020C5E17" w14:textId="77777777" w:rsidR="005A5832" w:rsidRDefault="00A10867" w:rsidP="00880B87">
            <w:pPr>
              <w:jc w:val="both"/>
              <w:rPr>
                <w:b/>
                <w:bCs/>
                <w:kern w:val="2"/>
                <w:szCs w:val="24"/>
              </w:rPr>
            </w:pPr>
            <w:r>
              <w:rPr>
                <w:b/>
                <w:bCs/>
                <w:kern w:val="2"/>
                <w:szCs w:val="24"/>
              </w:rPr>
              <w:lastRenderedPageBreak/>
              <w:t>5.1. Sutarčiai taikomas kainos apskaičiavimo būdas</w:t>
            </w:r>
          </w:p>
        </w:tc>
        <w:tc>
          <w:tcPr>
            <w:tcW w:w="7214" w:type="dxa"/>
            <w:gridSpan w:val="2"/>
          </w:tcPr>
          <w:p w14:paraId="7E49D7D5" w14:textId="77777777" w:rsidR="005A5832" w:rsidRDefault="00A10867">
            <w:pPr>
              <w:rPr>
                <w:kern w:val="2"/>
                <w:szCs w:val="24"/>
              </w:rPr>
            </w:pPr>
            <w:r>
              <w:rPr>
                <w:kern w:val="2"/>
                <w:szCs w:val="24"/>
              </w:rPr>
              <w:t>Fiksuotos kainos kainodara</w:t>
            </w:r>
          </w:p>
          <w:p w14:paraId="71E9FD23" w14:textId="77777777" w:rsidR="005A5832" w:rsidRDefault="005A5832">
            <w:pPr>
              <w:rPr>
                <w:kern w:val="2"/>
                <w:szCs w:val="24"/>
              </w:rPr>
            </w:pPr>
          </w:p>
          <w:p w14:paraId="3DA09CAD" w14:textId="7E964973" w:rsidR="005A5832" w:rsidRDefault="005A5832">
            <w:pPr>
              <w:rPr>
                <w:color w:val="4472C4"/>
                <w:kern w:val="2"/>
              </w:rPr>
            </w:pPr>
          </w:p>
        </w:tc>
      </w:tr>
      <w:tr w:rsidR="005A5832" w14:paraId="44230CAB" w14:textId="77777777" w:rsidTr="02FF293E">
        <w:trPr>
          <w:trHeight w:val="300"/>
        </w:trPr>
        <w:tc>
          <w:tcPr>
            <w:tcW w:w="2704" w:type="dxa"/>
            <w:gridSpan w:val="2"/>
          </w:tcPr>
          <w:p w14:paraId="12974ABE" w14:textId="77777777" w:rsidR="005A5832" w:rsidRDefault="00A10867" w:rsidP="00880B87">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A5832" w:rsidRDefault="005A5832" w:rsidP="00880B87">
            <w:pPr>
              <w:jc w:val="both"/>
              <w:rPr>
                <w:b/>
                <w:bCs/>
                <w:kern w:val="2"/>
                <w:szCs w:val="24"/>
              </w:rPr>
            </w:pPr>
          </w:p>
          <w:p w14:paraId="193B5151" w14:textId="77777777" w:rsidR="005A5832" w:rsidRDefault="005A5832" w:rsidP="00880B87">
            <w:pPr>
              <w:jc w:val="both"/>
              <w:rPr>
                <w:b/>
                <w:bCs/>
                <w:kern w:val="2"/>
                <w:szCs w:val="24"/>
              </w:rPr>
            </w:pPr>
          </w:p>
          <w:p w14:paraId="13AB5237" w14:textId="77777777" w:rsidR="005A5832" w:rsidRDefault="005A5832" w:rsidP="00880B87">
            <w:pPr>
              <w:jc w:val="both"/>
              <w:rPr>
                <w:b/>
                <w:bCs/>
                <w:kern w:val="2"/>
                <w:szCs w:val="24"/>
              </w:rPr>
            </w:pPr>
          </w:p>
          <w:p w14:paraId="2B50695D" w14:textId="77777777" w:rsidR="005A5832" w:rsidRDefault="005A5832" w:rsidP="00880B87">
            <w:pPr>
              <w:jc w:val="both"/>
              <w:rPr>
                <w:b/>
                <w:bCs/>
                <w:kern w:val="2"/>
                <w:szCs w:val="24"/>
              </w:rPr>
            </w:pPr>
          </w:p>
        </w:tc>
        <w:tc>
          <w:tcPr>
            <w:tcW w:w="7214" w:type="dxa"/>
            <w:gridSpan w:val="2"/>
          </w:tcPr>
          <w:p w14:paraId="16F9D6BF" w14:textId="77777777" w:rsidR="006B32C1" w:rsidRDefault="00A10867" w:rsidP="00022D6A">
            <w:pPr>
              <w:spacing w:after="120"/>
              <w:jc w:val="both"/>
              <w:rPr>
                <w:kern w:val="2"/>
                <w:szCs w:val="24"/>
              </w:rPr>
            </w:pPr>
            <w:r>
              <w:rPr>
                <w:kern w:val="2"/>
                <w:szCs w:val="24"/>
              </w:rPr>
              <w:t>Pradinės Sutarties vertė yra</w:t>
            </w:r>
            <w:r w:rsidR="006B32C1">
              <w:rPr>
                <w:kern w:val="2"/>
                <w:szCs w:val="24"/>
              </w:rPr>
              <w:t>:</w:t>
            </w:r>
          </w:p>
          <w:p w14:paraId="46E6DDD7" w14:textId="0AD6C074" w:rsidR="005A5832" w:rsidRPr="00022D6A" w:rsidRDefault="00375D83" w:rsidP="00022D6A">
            <w:pPr>
              <w:spacing w:after="120"/>
              <w:jc w:val="both"/>
              <w:rPr>
                <w:rFonts w:eastAsia="Calibri"/>
                <w:szCs w:val="24"/>
              </w:rPr>
            </w:pPr>
            <w:r w:rsidRPr="00022D6A">
              <w:rPr>
                <w:rFonts w:eastAsia="Calibri"/>
                <w:b/>
                <w:bCs/>
                <w:szCs w:val="24"/>
              </w:rPr>
              <w:t>1 pirkimo dal</w:t>
            </w:r>
            <w:r w:rsidR="00180910" w:rsidRPr="00022D6A">
              <w:rPr>
                <w:rFonts w:eastAsia="Calibri"/>
                <w:b/>
                <w:bCs/>
                <w:szCs w:val="24"/>
              </w:rPr>
              <w:t>i</w:t>
            </w:r>
            <w:r w:rsidRPr="00022D6A">
              <w:rPr>
                <w:rFonts w:eastAsia="Calibri"/>
                <w:b/>
                <w:bCs/>
                <w:szCs w:val="24"/>
              </w:rPr>
              <w:t>es</w:t>
            </w:r>
            <w:r w:rsidR="003413D5" w:rsidRPr="00022D6A">
              <w:rPr>
                <w:rFonts w:eastAsia="Calibri"/>
                <w:b/>
                <w:bCs/>
                <w:szCs w:val="24"/>
              </w:rPr>
              <w:t xml:space="preserve"> (</w:t>
            </w:r>
            <w:r w:rsidRPr="00022D6A">
              <w:rPr>
                <w:rFonts w:eastAsia="Calibri"/>
                <w:szCs w:val="24"/>
              </w:rPr>
              <w:t>P</w:t>
            </w:r>
            <w:r w:rsidRPr="00022D6A">
              <w:rPr>
                <w:b/>
                <w:bCs/>
                <w:noProof/>
                <w:sz w:val="23"/>
                <w:szCs w:val="23"/>
              </w:rPr>
              <w:t>ažeidžiamumų skenavimo programinė įrangą (A tipo)</w:t>
            </w:r>
            <w:r w:rsidR="003413D5" w:rsidRPr="00022D6A">
              <w:rPr>
                <w:b/>
                <w:bCs/>
                <w:noProof/>
                <w:sz w:val="23"/>
                <w:szCs w:val="23"/>
              </w:rPr>
              <w:t>)</w:t>
            </w:r>
            <w:r w:rsidR="00696F3D" w:rsidRPr="00022D6A">
              <w:rPr>
                <w:b/>
                <w:bCs/>
                <w:noProof/>
                <w:sz w:val="23"/>
                <w:szCs w:val="23"/>
              </w:rPr>
              <w:t>:</w:t>
            </w:r>
            <w:r w:rsidR="00180910">
              <w:rPr>
                <w:b/>
                <w:bCs/>
                <w:i/>
                <w:iCs/>
                <w:noProof/>
                <w:sz w:val="23"/>
                <w:szCs w:val="23"/>
              </w:rPr>
              <w:t xml:space="preserve"> </w:t>
            </w:r>
            <w:r w:rsidR="002B00DD" w:rsidRPr="00022D6A">
              <w:rPr>
                <w:noProof/>
                <w:sz w:val="23"/>
                <w:szCs w:val="23"/>
              </w:rPr>
              <w:t>167 500,00 Eur (</w:t>
            </w:r>
            <w:r w:rsidR="002B00DD">
              <w:rPr>
                <w:noProof/>
                <w:sz w:val="23"/>
                <w:szCs w:val="23"/>
              </w:rPr>
              <w:t xml:space="preserve">vienas šimtas šešiasdešimt septyni tūkstančiai </w:t>
            </w:r>
            <w:r w:rsidR="00DC5F5D">
              <w:rPr>
                <w:noProof/>
                <w:sz w:val="23"/>
                <w:szCs w:val="23"/>
              </w:rPr>
              <w:t>penki šimtai</w:t>
            </w:r>
            <w:r w:rsidR="006D73F8">
              <w:rPr>
                <w:noProof/>
                <w:sz w:val="23"/>
                <w:szCs w:val="23"/>
              </w:rPr>
              <w:t xml:space="preserve"> eurų, 00 centų</w:t>
            </w:r>
            <w:r w:rsidR="00C340F8">
              <w:rPr>
                <w:noProof/>
                <w:sz w:val="23"/>
                <w:szCs w:val="23"/>
              </w:rPr>
              <w:t>)</w:t>
            </w:r>
            <w:r w:rsidR="00A10867">
              <w:rPr>
                <w:kern w:val="2"/>
                <w:szCs w:val="24"/>
              </w:rPr>
              <w:t xml:space="preserve"> be pridėtinės vertės mokesčio (toliau – PVM). </w:t>
            </w:r>
          </w:p>
          <w:p w14:paraId="21D95EC5" w14:textId="4D515722" w:rsidR="005A5832" w:rsidRPr="0005195F" w:rsidRDefault="00A10867" w:rsidP="00022D6A">
            <w:pPr>
              <w:spacing w:after="120"/>
              <w:jc w:val="both"/>
              <w:rPr>
                <w:kern w:val="2"/>
                <w:szCs w:val="24"/>
              </w:rPr>
            </w:pPr>
            <w:r w:rsidRPr="0005195F">
              <w:rPr>
                <w:kern w:val="2"/>
                <w:szCs w:val="24"/>
              </w:rPr>
              <w:t xml:space="preserve">PVM sudaro </w:t>
            </w:r>
            <w:r w:rsidR="009240A7" w:rsidRPr="00022D6A">
              <w:rPr>
                <w:kern w:val="2"/>
                <w:szCs w:val="24"/>
              </w:rPr>
              <w:t>35 175,00</w:t>
            </w:r>
            <w:r w:rsidRPr="0005195F">
              <w:rPr>
                <w:kern w:val="2"/>
                <w:szCs w:val="24"/>
              </w:rPr>
              <w:t xml:space="preserve"> Eur, </w:t>
            </w:r>
            <w:r w:rsidRPr="00022D6A">
              <w:rPr>
                <w:kern w:val="2"/>
                <w:szCs w:val="24"/>
              </w:rPr>
              <w:t>(</w:t>
            </w:r>
            <w:r w:rsidR="009240A7" w:rsidRPr="00022D6A">
              <w:rPr>
                <w:kern w:val="2"/>
                <w:szCs w:val="24"/>
              </w:rPr>
              <w:t>trisdešimt penki tūkstančiai vienas šimtas sep</w:t>
            </w:r>
            <w:r w:rsidR="00AE6B52" w:rsidRPr="00022D6A">
              <w:rPr>
                <w:kern w:val="2"/>
                <w:szCs w:val="24"/>
              </w:rPr>
              <w:t>t</w:t>
            </w:r>
            <w:r w:rsidR="009240A7" w:rsidRPr="00022D6A">
              <w:rPr>
                <w:kern w:val="2"/>
                <w:szCs w:val="24"/>
              </w:rPr>
              <w:t xml:space="preserve">yniasdešimt </w:t>
            </w:r>
            <w:r w:rsidR="00AE6B52" w:rsidRPr="00022D6A">
              <w:rPr>
                <w:kern w:val="2"/>
                <w:szCs w:val="24"/>
              </w:rPr>
              <w:t xml:space="preserve">penki </w:t>
            </w:r>
            <w:r w:rsidR="005E7B3D" w:rsidRPr="00022D6A">
              <w:rPr>
                <w:kern w:val="2"/>
                <w:szCs w:val="24"/>
              </w:rPr>
              <w:t>eurai, 00 centų)</w:t>
            </w:r>
            <w:r w:rsidRPr="0005195F">
              <w:rPr>
                <w:kern w:val="2"/>
                <w:szCs w:val="24"/>
              </w:rPr>
              <w:t>.</w:t>
            </w:r>
          </w:p>
          <w:p w14:paraId="0362024A" w14:textId="0013ABA6" w:rsidR="005E7B3D" w:rsidRPr="00696F3D" w:rsidRDefault="003413D5" w:rsidP="005D4228">
            <w:pPr>
              <w:jc w:val="both"/>
              <w:rPr>
                <w:kern w:val="2"/>
                <w:szCs w:val="24"/>
              </w:rPr>
            </w:pPr>
            <w:r w:rsidRPr="00022D6A">
              <w:rPr>
                <w:b/>
                <w:bCs/>
                <w:kern w:val="2"/>
                <w:szCs w:val="24"/>
              </w:rPr>
              <w:t xml:space="preserve">Sutarties kaina 1 pirkimo dalies </w:t>
            </w:r>
            <w:r w:rsidR="00696F3D" w:rsidRPr="00022D6A">
              <w:rPr>
                <w:rFonts w:eastAsia="Calibri"/>
                <w:b/>
                <w:bCs/>
                <w:szCs w:val="24"/>
              </w:rPr>
              <w:t>(P</w:t>
            </w:r>
            <w:r w:rsidR="00696F3D" w:rsidRPr="00022D6A">
              <w:rPr>
                <w:b/>
                <w:bCs/>
                <w:noProof/>
                <w:sz w:val="23"/>
                <w:szCs w:val="23"/>
              </w:rPr>
              <w:t>ažeidžiamumų skenavimo programinė įrangą (A tipo))</w:t>
            </w:r>
            <w:r w:rsidR="00696F3D">
              <w:rPr>
                <w:b/>
                <w:bCs/>
                <w:i/>
                <w:iCs/>
                <w:noProof/>
                <w:sz w:val="23"/>
                <w:szCs w:val="23"/>
              </w:rPr>
              <w:t xml:space="preserve"> </w:t>
            </w:r>
            <w:r w:rsidR="00696F3D">
              <w:rPr>
                <w:noProof/>
                <w:sz w:val="23"/>
                <w:szCs w:val="23"/>
              </w:rPr>
              <w:t xml:space="preserve">yra </w:t>
            </w:r>
            <w:r w:rsidR="00DA571A">
              <w:rPr>
                <w:noProof/>
                <w:sz w:val="23"/>
                <w:szCs w:val="23"/>
              </w:rPr>
              <w:t xml:space="preserve">202 675,00 Eur (du šimtai du tūkstančiai šeši šimtai septyniasdešimt penki </w:t>
            </w:r>
            <w:r w:rsidR="0005195F">
              <w:rPr>
                <w:noProof/>
                <w:sz w:val="23"/>
                <w:szCs w:val="23"/>
              </w:rPr>
              <w:t>eurai, 00 centų).</w:t>
            </w:r>
          </w:p>
          <w:p w14:paraId="3E78849C" w14:textId="77777777" w:rsidR="005E7B3D" w:rsidRDefault="005E7B3D" w:rsidP="005D4228">
            <w:pPr>
              <w:jc w:val="both"/>
              <w:rPr>
                <w:kern w:val="2"/>
                <w:szCs w:val="24"/>
              </w:rPr>
            </w:pPr>
          </w:p>
          <w:p w14:paraId="31457DDC" w14:textId="77777777" w:rsidR="00DE742E" w:rsidRDefault="00DE742E" w:rsidP="00DE742E">
            <w:pPr>
              <w:spacing w:after="120"/>
              <w:jc w:val="both"/>
              <w:rPr>
                <w:kern w:val="2"/>
                <w:szCs w:val="24"/>
              </w:rPr>
            </w:pPr>
            <w:r>
              <w:rPr>
                <w:kern w:val="2"/>
                <w:szCs w:val="24"/>
              </w:rPr>
              <w:t>Pradinės Sutarties vertė yra:</w:t>
            </w:r>
          </w:p>
          <w:p w14:paraId="51FA2ACD" w14:textId="2B396CA8" w:rsidR="00DE742E" w:rsidRPr="000843BF" w:rsidRDefault="00DE742E" w:rsidP="00DE742E">
            <w:pPr>
              <w:spacing w:after="120"/>
              <w:jc w:val="both"/>
              <w:rPr>
                <w:rFonts w:eastAsia="Calibri"/>
                <w:szCs w:val="24"/>
              </w:rPr>
            </w:pPr>
            <w:r>
              <w:rPr>
                <w:rFonts w:eastAsia="Calibri"/>
                <w:b/>
                <w:bCs/>
                <w:szCs w:val="24"/>
              </w:rPr>
              <w:t>2</w:t>
            </w:r>
            <w:r w:rsidRPr="000843BF">
              <w:rPr>
                <w:rFonts w:eastAsia="Calibri"/>
                <w:b/>
                <w:bCs/>
                <w:szCs w:val="24"/>
              </w:rPr>
              <w:t xml:space="preserve"> pirkimo dalies (</w:t>
            </w:r>
            <w:r w:rsidRPr="000843BF">
              <w:rPr>
                <w:rFonts w:eastAsia="Calibri"/>
                <w:szCs w:val="24"/>
              </w:rPr>
              <w:t>P</w:t>
            </w:r>
            <w:r w:rsidRPr="000843BF">
              <w:rPr>
                <w:b/>
                <w:bCs/>
                <w:noProof/>
                <w:sz w:val="23"/>
                <w:szCs w:val="23"/>
              </w:rPr>
              <w:t>ažeidžiamumų skenavimo programinė įrangą (</w:t>
            </w:r>
            <w:r>
              <w:rPr>
                <w:b/>
                <w:bCs/>
                <w:noProof/>
                <w:sz w:val="23"/>
                <w:szCs w:val="23"/>
              </w:rPr>
              <w:t>B</w:t>
            </w:r>
            <w:r w:rsidRPr="000843BF">
              <w:rPr>
                <w:b/>
                <w:bCs/>
                <w:noProof/>
                <w:sz w:val="23"/>
                <w:szCs w:val="23"/>
              </w:rPr>
              <w:t xml:space="preserve"> tipo)):</w:t>
            </w:r>
            <w:r>
              <w:rPr>
                <w:b/>
                <w:bCs/>
                <w:i/>
                <w:iCs/>
                <w:noProof/>
                <w:sz w:val="23"/>
                <w:szCs w:val="23"/>
              </w:rPr>
              <w:t xml:space="preserve"> </w:t>
            </w:r>
            <w:r w:rsidR="00194DA3" w:rsidRPr="00022D6A">
              <w:rPr>
                <w:noProof/>
                <w:sz w:val="23"/>
                <w:szCs w:val="23"/>
              </w:rPr>
              <w:t>12</w:t>
            </w:r>
            <w:r w:rsidRPr="00194DA3">
              <w:rPr>
                <w:noProof/>
                <w:sz w:val="23"/>
                <w:szCs w:val="23"/>
              </w:rPr>
              <w:t> </w:t>
            </w:r>
            <w:r w:rsidRPr="000843BF">
              <w:rPr>
                <w:noProof/>
                <w:sz w:val="23"/>
                <w:szCs w:val="23"/>
              </w:rPr>
              <w:t>500,00 Eur (</w:t>
            </w:r>
            <w:r w:rsidR="00194DA3">
              <w:rPr>
                <w:noProof/>
                <w:sz w:val="23"/>
                <w:szCs w:val="23"/>
              </w:rPr>
              <w:t>dvylika tūkstančių</w:t>
            </w:r>
            <w:r>
              <w:rPr>
                <w:noProof/>
                <w:sz w:val="23"/>
                <w:szCs w:val="23"/>
              </w:rPr>
              <w:t xml:space="preserve"> penki šimtai eurų, 00 centų)</w:t>
            </w:r>
            <w:r>
              <w:rPr>
                <w:kern w:val="2"/>
                <w:szCs w:val="24"/>
              </w:rPr>
              <w:t xml:space="preserve"> be PVM. </w:t>
            </w:r>
          </w:p>
          <w:p w14:paraId="0548D810" w14:textId="3000FC4D" w:rsidR="00DE742E" w:rsidRPr="0005195F" w:rsidRDefault="00DE742E" w:rsidP="00DE742E">
            <w:pPr>
              <w:spacing w:after="120"/>
              <w:jc w:val="both"/>
              <w:rPr>
                <w:kern w:val="2"/>
                <w:szCs w:val="24"/>
              </w:rPr>
            </w:pPr>
            <w:r w:rsidRPr="0005195F">
              <w:rPr>
                <w:kern w:val="2"/>
                <w:szCs w:val="24"/>
              </w:rPr>
              <w:t xml:space="preserve">PVM sudaro </w:t>
            </w:r>
            <w:r w:rsidR="00555D98">
              <w:rPr>
                <w:kern w:val="2"/>
                <w:szCs w:val="24"/>
              </w:rPr>
              <w:t>2625,00</w:t>
            </w:r>
            <w:r w:rsidRPr="0005195F">
              <w:rPr>
                <w:kern w:val="2"/>
                <w:szCs w:val="24"/>
              </w:rPr>
              <w:t xml:space="preserve"> Eur</w:t>
            </w:r>
            <w:r w:rsidR="00341C2A">
              <w:rPr>
                <w:kern w:val="2"/>
                <w:szCs w:val="24"/>
              </w:rPr>
              <w:t xml:space="preserve"> </w:t>
            </w:r>
            <w:r w:rsidRPr="000843BF">
              <w:rPr>
                <w:kern w:val="2"/>
                <w:szCs w:val="24"/>
              </w:rPr>
              <w:t>(</w:t>
            </w:r>
            <w:r w:rsidR="00555D98">
              <w:rPr>
                <w:kern w:val="2"/>
                <w:szCs w:val="24"/>
              </w:rPr>
              <w:t>du tūkstančiai šeši šimtai dvidešimt penki eurai</w:t>
            </w:r>
            <w:r w:rsidRPr="000843BF">
              <w:rPr>
                <w:kern w:val="2"/>
                <w:szCs w:val="24"/>
              </w:rPr>
              <w:t>, 00 centų)</w:t>
            </w:r>
            <w:r w:rsidRPr="0005195F">
              <w:rPr>
                <w:kern w:val="2"/>
                <w:szCs w:val="24"/>
              </w:rPr>
              <w:t>.</w:t>
            </w:r>
          </w:p>
          <w:p w14:paraId="56958C44" w14:textId="6068E9C0" w:rsidR="00DE742E" w:rsidRPr="00696F3D" w:rsidRDefault="00DE742E" w:rsidP="00DE742E">
            <w:pPr>
              <w:jc w:val="both"/>
              <w:rPr>
                <w:kern w:val="2"/>
                <w:szCs w:val="24"/>
              </w:rPr>
            </w:pPr>
            <w:r w:rsidRPr="000843BF">
              <w:rPr>
                <w:b/>
                <w:bCs/>
                <w:kern w:val="2"/>
                <w:szCs w:val="24"/>
              </w:rPr>
              <w:t xml:space="preserve">Sutarties kaina </w:t>
            </w:r>
            <w:r w:rsidR="00555D98">
              <w:rPr>
                <w:b/>
                <w:bCs/>
                <w:kern w:val="2"/>
                <w:szCs w:val="24"/>
              </w:rPr>
              <w:t>2</w:t>
            </w:r>
            <w:r w:rsidRPr="000843BF">
              <w:rPr>
                <w:b/>
                <w:bCs/>
                <w:kern w:val="2"/>
                <w:szCs w:val="24"/>
              </w:rPr>
              <w:t xml:space="preserve"> pirkimo dalies </w:t>
            </w:r>
            <w:r w:rsidRPr="000843BF">
              <w:rPr>
                <w:rFonts w:eastAsia="Calibri"/>
                <w:b/>
                <w:bCs/>
                <w:szCs w:val="24"/>
              </w:rPr>
              <w:t>(P</w:t>
            </w:r>
            <w:r w:rsidRPr="000843BF">
              <w:rPr>
                <w:b/>
                <w:bCs/>
                <w:noProof/>
                <w:sz w:val="23"/>
                <w:szCs w:val="23"/>
              </w:rPr>
              <w:t>ažeidžiamumų skenavimo programinė įrangą (</w:t>
            </w:r>
            <w:r>
              <w:rPr>
                <w:b/>
                <w:bCs/>
                <w:noProof/>
                <w:sz w:val="23"/>
                <w:szCs w:val="23"/>
              </w:rPr>
              <w:t>B</w:t>
            </w:r>
            <w:r w:rsidRPr="000843BF">
              <w:rPr>
                <w:b/>
                <w:bCs/>
                <w:noProof/>
                <w:sz w:val="23"/>
                <w:szCs w:val="23"/>
              </w:rPr>
              <w:t xml:space="preserve"> tipo))</w:t>
            </w:r>
            <w:r>
              <w:rPr>
                <w:b/>
                <w:bCs/>
                <w:i/>
                <w:iCs/>
                <w:noProof/>
                <w:sz w:val="23"/>
                <w:szCs w:val="23"/>
              </w:rPr>
              <w:t xml:space="preserve"> </w:t>
            </w:r>
            <w:r>
              <w:rPr>
                <w:noProof/>
                <w:sz w:val="23"/>
                <w:szCs w:val="23"/>
              </w:rPr>
              <w:t xml:space="preserve">yra </w:t>
            </w:r>
            <w:r w:rsidR="00555D98">
              <w:rPr>
                <w:noProof/>
                <w:sz w:val="23"/>
                <w:szCs w:val="23"/>
              </w:rPr>
              <w:t>15 125</w:t>
            </w:r>
            <w:r>
              <w:rPr>
                <w:noProof/>
                <w:sz w:val="23"/>
                <w:szCs w:val="23"/>
              </w:rPr>
              <w:t>,00 Eur (</w:t>
            </w:r>
            <w:r w:rsidR="00555D98">
              <w:rPr>
                <w:noProof/>
                <w:sz w:val="23"/>
                <w:szCs w:val="23"/>
              </w:rPr>
              <w:t xml:space="preserve">penkiolika tūkstančių </w:t>
            </w:r>
            <w:r w:rsidR="0089791F">
              <w:rPr>
                <w:noProof/>
                <w:sz w:val="23"/>
                <w:szCs w:val="23"/>
              </w:rPr>
              <w:t xml:space="preserve">vienas šimtas dvidešimt penki </w:t>
            </w:r>
            <w:r>
              <w:rPr>
                <w:noProof/>
                <w:sz w:val="23"/>
                <w:szCs w:val="23"/>
              </w:rPr>
              <w:t>eurai, 00 centų).</w:t>
            </w:r>
          </w:p>
          <w:p w14:paraId="7A2E1CCD" w14:textId="77777777" w:rsidR="005E7B3D" w:rsidRDefault="005E7B3D" w:rsidP="005D4228">
            <w:pPr>
              <w:jc w:val="both"/>
              <w:rPr>
                <w:kern w:val="2"/>
                <w:szCs w:val="24"/>
              </w:rPr>
            </w:pPr>
          </w:p>
          <w:p w14:paraId="6CE47A9A" w14:textId="56AD7752" w:rsidR="00C16F85" w:rsidRPr="00022D6A" w:rsidRDefault="00C16F85" w:rsidP="00C16F85">
            <w:pPr>
              <w:spacing w:before="120"/>
              <w:jc w:val="both"/>
              <w:rPr>
                <w:color w:val="000000"/>
                <w:kern w:val="2"/>
                <w:szCs w:val="24"/>
                <w:u w:val="single"/>
              </w:rPr>
            </w:pPr>
            <w:r w:rsidRPr="00022D6A">
              <w:rPr>
                <w:color w:val="000000"/>
                <w:kern w:val="2"/>
                <w:szCs w:val="24"/>
                <w:u w:val="single"/>
              </w:rPr>
              <w:t>Bendra Pradinės sutarties vertė yra:</w:t>
            </w:r>
          </w:p>
          <w:p w14:paraId="578AF1BE" w14:textId="1D7B3FCF" w:rsidR="00C16F85" w:rsidRDefault="00E14795" w:rsidP="00022D6A">
            <w:pPr>
              <w:spacing w:before="120" w:after="120"/>
              <w:jc w:val="both"/>
              <w:rPr>
                <w:kern w:val="2"/>
                <w:szCs w:val="24"/>
              </w:rPr>
            </w:pPr>
            <w:r>
              <w:rPr>
                <w:kern w:val="2"/>
                <w:szCs w:val="24"/>
              </w:rPr>
              <w:t xml:space="preserve">180 000,00 Eur (vienas šimtas </w:t>
            </w:r>
            <w:r w:rsidR="00B64147">
              <w:rPr>
                <w:kern w:val="2"/>
                <w:szCs w:val="24"/>
              </w:rPr>
              <w:t>aštuoniasdešimt tūkstančių eurų 00 centų) be PVM</w:t>
            </w:r>
            <w:r w:rsidR="00D90B09">
              <w:rPr>
                <w:kern w:val="2"/>
                <w:szCs w:val="24"/>
              </w:rPr>
              <w:t>.</w:t>
            </w:r>
          </w:p>
          <w:p w14:paraId="032F4BCC" w14:textId="019E81B6" w:rsidR="005E7B3D" w:rsidRDefault="00D90B09" w:rsidP="00022D6A">
            <w:pPr>
              <w:spacing w:before="120" w:after="120"/>
              <w:jc w:val="both"/>
              <w:rPr>
                <w:kern w:val="2"/>
                <w:szCs w:val="24"/>
              </w:rPr>
            </w:pPr>
            <w:r>
              <w:rPr>
                <w:kern w:val="2"/>
                <w:szCs w:val="24"/>
              </w:rPr>
              <w:t xml:space="preserve">PVM sudaro </w:t>
            </w:r>
            <w:r w:rsidR="00B6457B">
              <w:rPr>
                <w:kern w:val="2"/>
                <w:szCs w:val="24"/>
              </w:rPr>
              <w:t>37</w:t>
            </w:r>
            <w:r w:rsidR="00A7142A">
              <w:rPr>
                <w:kern w:val="2"/>
                <w:szCs w:val="24"/>
              </w:rPr>
              <w:t xml:space="preserve"> 800,00 Eur (trisdešimt septyni tūkstančiai aštuoni šimtai </w:t>
            </w:r>
            <w:r w:rsidR="00B73260">
              <w:rPr>
                <w:kern w:val="2"/>
                <w:szCs w:val="24"/>
              </w:rPr>
              <w:t>eurų, 00 centų).</w:t>
            </w:r>
          </w:p>
          <w:p w14:paraId="19916A74" w14:textId="5304D711" w:rsidR="00B73260" w:rsidRDefault="00B73260" w:rsidP="005D4228">
            <w:pPr>
              <w:jc w:val="both"/>
              <w:rPr>
                <w:kern w:val="2"/>
                <w:szCs w:val="24"/>
              </w:rPr>
            </w:pPr>
            <w:r>
              <w:rPr>
                <w:kern w:val="2"/>
                <w:szCs w:val="24"/>
              </w:rPr>
              <w:t xml:space="preserve">Sutarties kaina yra </w:t>
            </w:r>
            <w:r w:rsidR="00B115A1">
              <w:rPr>
                <w:kern w:val="2"/>
                <w:szCs w:val="24"/>
              </w:rPr>
              <w:t xml:space="preserve">217 800,00 Eur (du šimtai septyniolika </w:t>
            </w:r>
            <w:r w:rsidR="00DC6000">
              <w:rPr>
                <w:kern w:val="2"/>
                <w:szCs w:val="24"/>
              </w:rPr>
              <w:t>tūkstančių aštuoni šimtai eurų, 00 centų).</w:t>
            </w:r>
          </w:p>
          <w:p w14:paraId="6E36B74E" w14:textId="513EAB4D" w:rsidR="005A5832" w:rsidRDefault="005A5832" w:rsidP="005D4228">
            <w:pPr>
              <w:jc w:val="both"/>
              <w:rPr>
                <w:color w:val="FF0000"/>
                <w:kern w:val="2"/>
                <w:szCs w:val="24"/>
              </w:rPr>
            </w:pPr>
          </w:p>
        </w:tc>
      </w:tr>
      <w:tr w:rsidR="005A5832" w14:paraId="4D5E1BF4" w14:textId="77777777" w:rsidTr="02FF293E">
        <w:trPr>
          <w:trHeight w:val="300"/>
        </w:trPr>
        <w:tc>
          <w:tcPr>
            <w:tcW w:w="2704" w:type="dxa"/>
            <w:gridSpan w:val="2"/>
          </w:tcPr>
          <w:p w14:paraId="2BAFFE5C" w14:textId="77777777" w:rsidR="005A5832" w:rsidRDefault="00A10867" w:rsidP="00880B87">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A5832" w:rsidRDefault="005A5832" w:rsidP="00880B87">
            <w:pPr>
              <w:jc w:val="both"/>
              <w:rPr>
                <w:b/>
                <w:bCs/>
                <w:kern w:val="2"/>
                <w:szCs w:val="24"/>
              </w:rPr>
            </w:pPr>
          </w:p>
          <w:p w14:paraId="24E709CF" w14:textId="77777777" w:rsidR="005A5832" w:rsidRDefault="005A5832" w:rsidP="00880B87">
            <w:pPr>
              <w:jc w:val="both"/>
              <w:rPr>
                <w:kern w:val="2"/>
                <w:szCs w:val="24"/>
              </w:rPr>
            </w:pPr>
          </w:p>
        </w:tc>
        <w:tc>
          <w:tcPr>
            <w:tcW w:w="7214" w:type="dxa"/>
            <w:gridSpan w:val="2"/>
          </w:tcPr>
          <w:p w14:paraId="5C607E4E" w14:textId="396939BB" w:rsidR="005A5832" w:rsidRDefault="00A10867" w:rsidP="002A480E">
            <w:pPr>
              <w:jc w:val="both"/>
              <w:rPr>
                <w:kern w:val="2"/>
                <w:szCs w:val="24"/>
              </w:rPr>
            </w:pPr>
            <w:r w:rsidRPr="003F6246">
              <w:rPr>
                <w:kern w:val="2"/>
                <w:szCs w:val="24"/>
              </w:rPr>
              <w:t xml:space="preserve">Sutarties kaina </w:t>
            </w:r>
            <w:r>
              <w:rPr>
                <w:kern w:val="2"/>
                <w:szCs w:val="24"/>
              </w:rPr>
              <w:t>bus perskaičiuojami:</w:t>
            </w:r>
          </w:p>
          <w:p w14:paraId="17EBD52F" w14:textId="33E916C5" w:rsidR="005A5832" w:rsidRPr="003F6246" w:rsidRDefault="00A10867" w:rsidP="002A480E">
            <w:pPr>
              <w:jc w:val="both"/>
              <w:rPr>
                <w:color w:val="FF0000"/>
                <w:kern w:val="2"/>
                <w:szCs w:val="24"/>
              </w:rPr>
            </w:pPr>
            <w:r>
              <w:rPr>
                <w:kern w:val="2"/>
                <w:szCs w:val="24"/>
              </w:rPr>
              <w:t>5.3.1. dėl PVM tarifo pasikeitimo</w:t>
            </w:r>
            <w:r w:rsidR="00880B87">
              <w:rPr>
                <w:kern w:val="2"/>
                <w:szCs w:val="24"/>
              </w:rPr>
              <w:t>.</w:t>
            </w:r>
          </w:p>
        </w:tc>
      </w:tr>
      <w:tr w:rsidR="005A5832" w14:paraId="08681DB5" w14:textId="77777777" w:rsidTr="02FF293E">
        <w:trPr>
          <w:trHeight w:val="300"/>
        </w:trPr>
        <w:tc>
          <w:tcPr>
            <w:tcW w:w="2704" w:type="dxa"/>
            <w:gridSpan w:val="2"/>
          </w:tcPr>
          <w:p w14:paraId="2E633C1B" w14:textId="77777777" w:rsidR="005A5832" w:rsidRDefault="00A10867" w:rsidP="00880B87">
            <w:pPr>
              <w:jc w:val="both"/>
              <w:rPr>
                <w:b/>
                <w:bCs/>
                <w:kern w:val="2"/>
                <w:szCs w:val="24"/>
              </w:rPr>
            </w:pPr>
            <w:r>
              <w:rPr>
                <w:b/>
                <w:bCs/>
                <w:kern w:val="2"/>
                <w:szCs w:val="24"/>
              </w:rPr>
              <w:t>5.3.1. Sutarties kainos / įkainių peržiūra dėl PVM tarifo pasikeitimo</w:t>
            </w:r>
          </w:p>
        </w:tc>
        <w:tc>
          <w:tcPr>
            <w:tcW w:w="7214" w:type="dxa"/>
            <w:gridSpan w:val="2"/>
          </w:tcPr>
          <w:p w14:paraId="300590D5" w14:textId="74BBE8FC" w:rsidR="005A5832" w:rsidRPr="003F6246" w:rsidRDefault="00A10867" w:rsidP="002A480E">
            <w:pPr>
              <w:jc w:val="both"/>
              <w:rPr>
                <w:kern w:val="2"/>
                <w:szCs w:val="24"/>
              </w:rPr>
            </w:pPr>
            <w:r w:rsidRPr="003F6246">
              <w:rPr>
                <w:kern w:val="2"/>
                <w:szCs w:val="24"/>
              </w:rPr>
              <w:t xml:space="preserve">Jeigu Sutarties vykdymo metu pasikeičia PVM mokėjimą reglamentuojantys teisės aktai, darantys tiesioginę įtaką Tiekėjo tiekiamų </w:t>
            </w:r>
            <w:r w:rsidRPr="003F6246">
              <w:rPr>
                <w:kern w:val="2"/>
                <w:szCs w:val="24"/>
              </w:rPr>
              <w:lastRenderedPageBreak/>
              <w:t xml:space="preserve">Prekių Sutartyje nurodytai kainai, Sutarties kaina </w:t>
            </w:r>
            <w:r w:rsidR="008561B7" w:rsidRPr="003F6246">
              <w:rPr>
                <w:kern w:val="2"/>
                <w:szCs w:val="24"/>
              </w:rPr>
              <w:t xml:space="preserve">perskaičiuojama </w:t>
            </w:r>
            <w:r w:rsidRPr="003F6246">
              <w:rPr>
                <w:kern w:val="2"/>
                <w:szCs w:val="24"/>
              </w:rPr>
              <w:t xml:space="preserve">nekeičiant Prekių kainos be PVM. </w:t>
            </w:r>
          </w:p>
          <w:p w14:paraId="6091F79F" w14:textId="77777777" w:rsidR="005A5832" w:rsidRPr="003F6246" w:rsidRDefault="005A5832" w:rsidP="002A480E">
            <w:pPr>
              <w:jc w:val="both"/>
              <w:rPr>
                <w:kern w:val="2"/>
                <w:szCs w:val="24"/>
              </w:rPr>
            </w:pPr>
          </w:p>
          <w:p w14:paraId="59772DE9" w14:textId="4A38B7FF" w:rsidR="005A5832" w:rsidRPr="003F6246" w:rsidRDefault="00A10867" w:rsidP="002A480E">
            <w:pPr>
              <w:jc w:val="both"/>
              <w:rPr>
                <w:kern w:val="2"/>
              </w:rPr>
            </w:pPr>
            <w:r w:rsidRPr="003F6246">
              <w:rPr>
                <w:kern w:val="2"/>
              </w:rPr>
              <w:t>Perskaičiavimas įforminamas Susitarimu ne vėliau kaip per</w:t>
            </w:r>
            <w:r w:rsidR="003F6246" w:rsidRPr="003F6246">
              <w:rPr>
                <w:kern w:val="2"/>
              </w:rPr>
              <w:t xml:space="preserve"> 10 (dešimt)</w:t>
            </w:r>
            <w:r w:rsidRPr="003F6246">
              <w:rPr>
                <w:kern w:val="2"/>
              </w:rPr>
              <w:t xml:space="preserve"> </w:t>
            </w:r>
            <w:r w:rsidR="003F6246" w:rsidRPr="003F6246">
              <w:rPr>
                <w:kern w:val="2"/>
              </w:rPr>
              <w:t>dienų</w:t>
            </w:r>
            <w:r w:rsidRPr="003F6246">
              <w:rPr>
                <w:kern w:val="2"/>
              </w:rPr>
              <w:t xml:space="preserve"> nuo PVM mokėjimą reglamentuojančių teisės aktų pasikeitimo, kuris tampa neatskiriama Sutarties dalimi. Perskaičiuota (-</w:t>
            </w:r>
            <w:proofErr w:type="spellStart"/>
            <w:r w:rsidRPr="003F6246">
              <w:rPr>
                <w:kern w:val="2"/>
              </w:rPr>
              <w:t>as</w:t>
            </w:r>
            <w:proofErr w:type="spellEnd"/>
            <w:r w:rsidRPr="003F6246">
              <w:rPr>
                <w:kern w:val="2"/>
              </w:rPr>
              <w:t>) Sutarties kaina/įkainis taikoma (-</w:t>
            </w:r>
            <w:proofErr w:type="spellStart"/>
            <w:r w:rsidRPr="003F6246">
              <w:rPr>
                <w:kern w:val="2"/>
              </w:rPr>
              <w:t>as</w:t>
            </w:r>
            <w:proofErr w:type="spellEnd"/>
            <w:r w:rsidRPr="003F6246">
              <w:rPr>
                <w:kern w:val="2"/>
              </w:rPr>
              <w:t>) už tą Prekių dalį, kurios bus tiekiamos nuo Šalių pasirašyto Susitarimo įsigaliojimo dienos.</w:t>
            </w:r>
          </w:p>
          <w:p w14:paraId="7A757DCD" w14:textId="7EAE3E75" w:rsidR="003F6246" w:rsidRPr="003F6246" w:rsidRDefault="003F6246" w:rsidP="002A480E">
            <w:pPr>
              <w:jc w:val="both"/>
              <w:rPr>
                <w:kern w:val="2"/>
              </w:rPr>
            </w:pPr>
          </w:p>
        </w:tc>
      </w:tr>
      <w:tr w:rsidR="005A5832" w14:paraId="27965743" w14:textId="77777777" w:rsidTr="02FF293E">
        <w:trPr>
          <w:trHeight w:val="300"/>
        </w:trPr>
        <w:tc>
          <w:tcPr>
            <w:tcW w:w="2704" w:type="dxa"/>
            <w:gridSpan w:val="2"/>
          </w:tcPr>
          <w:p w14:paraId="1D486287" w14:textId="77777777" w:rsidR="005A5832" w:rsidRDefault="00A10867" w:rsidP="00880B87">
            <w:pPr>
              <w:jc w:val="both"/>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7CF88A3D" w14:textId="77777777" w:rsidR="005A5832" w:rsidRDefault="00A10867">
            <w:pPr>
              <w:rPr>
                <w:kern w:val="2"/>
                <w:szCs w:val="24"/>
              </w:rPr>
            </w:pPr>
            <w:r>
              <w:rPr>
                <w:kern w:val="2"/>
                <w:szCs w:val="24"/>
              </w:rPr>
              <w:t>Netaikoma</w:t>
            </w:r>
          </w:p>
          <w:p w14:paraId="65DC4503" w14:textId="77777777" w:rsidR="005A5832" w:rsidRDefault="005A5832">
            <w:pPr>
              <w:rPr>
                <w:kern w:val="2"/>
                <w:szCs w:val="24"/>
              </w:rPr>
            </w:pPr>
          </w:p>
          <w:p w14:paraId="780309A8" w14:textId="586C7472" w:rsidR="005A5832" w:rsidRDefault="005A5832">
            <w:pPr>
              <w:rPr>
                <w:kern w:val="2"/>
              </w:rPr>
            </w:pPr>
          </w:p>
        </w:tc>
      </w:tr>
      <w:tr w:rsidR="005A5832" w14:paraId="6689EA08" w14:textId="77777777" w:rsidTr="02FF293E">
        <w:trPr>
          <w:trHeight w:val="300"/>
        </w:trPr>
        <w:tc>
          <w:tcPr>
            <w:tcW w:w="2704" w:type="dxa"/>
            <w:gridSpan w:val="2"/>
          </w:tcPr>
          <w:p w14:paraId="67C5F7AA" w14:textId="0BAC9D9A" w:rsidR="005A5832" w:rsidRPr="00316DFA" w:rsidRDefault="00A10867" w:rsidP="00880B87">
            <w:pPr>
              <w:jc w:val="both"/>
              <w:rPr>
                <w:b/>
                <w:bCs/>
                <w:kern w:val="2"/>
                <w:szCs w:val="24"/>
              </w:rPr>
            </w:pPr>
            <w:r>
              <w:rPr>
                <w:b/>
                <w:bCs/>
                <w:kern w:val="2"/>
                <w:szCs w:val="24"/>
              </w:rPr>
              <w:t>5.3.3. Sutarties kainos / įkainių peržiūra dėl kainų lygio pokyčio</w:t>
            </w:r>
          </w:p>
        </w:tc>
        <w:tc>
          <w:tcPr>
            <w:tcW w:w="7214" w:type="dxa"/>
            <w:gridSpan w:val="2"/>
          </w:tcPr>
          <w:p w14:paraId="30BB290C" w14:textId="77777777" w:rsidR="005A5832" w:rsidRDefault="00A10867">
            <w:pPr>
              <w:rPr>
                <w:kern w:val="2"/>
                <w:szCs w:val="24"/>
              </w:rPr>
            </w:pPr>
            <w:r>
              <w:rPr>
                <w:kern w:val="2"/>
                <w:szCs w:val="24"/>
              </w:rPr>
              <w:t>Netaikoma</w:t>
            </w:r>
          </w:p>
          <w:p w14:paraId="7926F4CA" w14:textId="467F7B45" w:rsidR="005A5832" w:rsidRDefault="005A5832">
            <w:pPr>
              <w:rPr>
                <w:color w:val="4472C4"/>
                <w:kern w:val="2"/>
                <w:szCs w:val="24"/>
              </w:rPr>
            </w:pPr>
          </w:p>
        </w:tc>
      </w:tr>
      <w:tr w:rsidR="005A5832" w14:paraId="6414BE9B" w14:textId="77777777" w:rsidTr="02FF293E">
        <w:trPr>
          <w:trHeight w:val="300"/>
        </w:trPr>
        <w:tc>
          <w:tcPr>
            <w:tcW w:w="2704" w:type="dxa"/>
            <w:gridSpan w:val="2"/>
          </w:tcPr>
          <w:p w14:paraId="53E43076" w14:textId="77777777" w:rsidR="005A5832" w:rsidRDefault="00A10867" w:rsidP="00880B87">
            <w:pPr>
              <w:jc w:val="both"/>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74240CDC" w14:textId="77777777" w:rsidR="005A5832" w:rsidRDefault="00A10867">
            <w:pPr>
              <w:rPr>
                <w:kern w:val="2"/>
                <w:szCs w:val="24"/>
              </w:rPr>
            </w:pPr>
            <w:r>
              <w:rPr>
                <w:kern w:val="2"/>
                <w:szCs w:val="24"/>
              </w:rPr>
              <w:t>Netaikoma</w:t>
            </w:r>
          </w:p>
          <w:p w14:paraId="260E46A4" w14:textId="77777777" w:rsidR="005A5832" w:rsidRDefault="005A5832">
            <w:pPr>
              <w:rPr>
                <w:kern w:val="2"/>
                <w:szCs w:val="24"/>
              </w:rPr>
            </w:pPr>
          </w:p>
          <w:p w14:paraId="392BE59E" w14:textId="1A99F457" w:rsidR="005A5832" w:rsidRDefault="005A5832">
            <w:pPr>
              <w:rPr>
                <w:kern w:val="2"/>
                <w:szCs w:val="24"/>
              </w:rPr>
            </w:pPr>
          </w:p>
        </w:tc>
      </w:tr>
      <w:tr w:rsidR="005A5832" w14:paraId="25A713AB" w14:textId="77777777" w:rsidTr="02FF293E">
        <w:trPr>
          <w:trHeight w:val="300"/>
        </w:trPr>
        <w:tc>
          <w:tcPr>
            <w:tcW w:w="2704" w:type="dxa"/>
            <w:gridSpan w:val="2"/>
          </w:tcPr>
          <w:p w14:paraId="0AE122D8" w14:textId="77777777" w:rsidR="005A5832" w:rsidRDefault="00A10867" w:rsidP="00880B87">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7A026679" w14:textId="77777777" w:rsidR="005A5832" w:rsidRDefault="00A10867">
            <w:pPr>
              <w:rPr>
                <w:kern w:val="2"/>
                <w:szCs w:val="24"/>
              </w:rPr>
            </w:pPr>
            <w:r>
              <w:rPr>
                <w:kern w:val="2"/>
                <w:szCs w:val="24"/>
              </w:rPr>
              <w:t>Netaikoma</w:t>
            </w:r>
          </w:p>
          <w:p w14:paraId="68371ED7" w14:textId="0CC372F1" w:rsidR="005A5832" w:rsidRDefault="005A5832" w:rsidP="008C2135">
            <w:pPr>
              <w:rPr>
                <w:kern w:val="2"/>
                <w:szCs w:val="24"/>
              </w:rPr>
            </w:pPr>
          </w:p>
        </w:tc>
      </w:tr>
      <w:tr w:rsidR="004640D7" w:rsidRPr="004640D7" w14:paraId="1D1489B3" w14:textId="77777777" w:rsidTr="02FF293E">
        <w:trPr>
          <w:trHeight w:val="300"/>
        </w:trPr>
        <w:tc>
          <w:tcPr>
            <w:tcW w:w="2704" w:type="dxa"/>
            <w:gridSpan w:val="2"/>
          </w:tcPr>
          <w:p w14:paraId="15AA60BD" w14:textId="77777777" w:rsidR="005A5832" w:rsidRPr="004640D7" w:rsidRDefault="00A10867" w:rsidP="00880B87">
            <w:pPr>
              <w:jc w:val="both"/>
              <w:rPr>
                <w:b/>
                <w:bCs/>
                <w:kern w:val="2"/>
                <w:szCs w:val="24"/>
              </w:rPr>
            </w:pPr>
            <w:r w:rsidRPr="004640D7">
              <w:rPr>
                <w:b/>
                <w:bCs/>
                <w:kern w:val="2"/>
                <w:szCs w:val="24"/>
              </w:rPr>
              <w:t>5.5. Atsiskaitymo su Tiekėju terminas ir tvarka</w:t>
            </w:r>
          </w:p>
        </w:tc>
        <w:tc>
          <w:tcPr>
            <w:tcW w:w="7214" w:type="dxa"/>
            <w:gridSpan w:val="2"/>
          </w:tcPr>
          <w:p w14:paraId="444DEF6D" w14:textId="1A79A729" w:rsidR="005A5832" w:rsidRPr="004640D7" w:rsidRDefault="00A10867" w:rsidP="00FA5B2C">
            <w:pPr>
              <w:jc w:val="both"/>
              <w:rPr>
                <w:kern w:val="2"/>
                <w:szCs w:val="24"/>
              </w:rPr>
            </w:pPr>
            <w:r w:rsidRPr="004640D7">
              <w:rPr>
                <w:kern w:val="2"/>
                <w:szCs w:val="24"/>
              </w:rPr>
              <w:t xml:space="preserve">Pirkėjas atsiskaito su Tiekėju ne vėliau kaip per </w:t>
            </w:r>
            <w:r w:rsidR="002A480E" w:rsidRPr="004640D7">
              <w:rPr>
                <w:kern w:val="2"/>
                <w:szCs w:val="24"/>
              </w:rPr>
              <w:t>30 (trisdešimt) kalendorinių dienų</w:t>
            </w:r>
            <w:r w:rsidR="00FA5B2C" w:rsidRPr="004640D7">
              <w:rPr>
                <w:kern w:val="2"/>
                <w:szCs w:val="24"/>
              </w:rPr>
              <w:t xml:space="preserve"> </w:t>
            </w:r>
            <w:r w:rsidRPr="004640D7">
              <w:rPr>
                <w:kern w:val="2"/>
                <w:szCs w:val="24"/>
              </w:rPr>
              <w:t>nuo Sąskaitos gavimo dienos.</w:t>
            </w:r>
          </w:p>
          <w:p w14:paraId="7CE70E59" w14:textId="77777777" w:rsidR="005A5832" w:rsidRPr="004640D7" w:rsidRDefault="005A5832" w:rsidP="00FA5B2C">
            <w:pPr>
              <w:jc w:val="both"/>
              <w:rPr>
                <w:kern w:val="2"/>
                <w:szCs w:val="24"/>
              </w:rPr>
            </w:pPr>
          </w:p>
          <w:p w14:paraId="0F5077E7" w14:textId="6496EB08" w:rsidR="00893E11" w:rsidRPr="004640D7" w:rsidRDefault="00A10867" w:rsidP="008C2135">
            <w:pPr>
              <w:jc w:val="both"/>
              <w:rPr>
                <w:kern w:val="2"/>
                <w:szCs w:val="24"/>
                <w:shd w:val="clear" w:color="auto" w:fill="FFFFFF"/>
              </w:rPr>
            </w:pPr>
            <w:r w:rsidRPr="004640D7">
              <w:rPr>
                <w:kern w:val="2"/>
                <w:szCs w:val="24"/>
                <w:shd w:val="clear" w:color="auto" w:fill="FFFFFF"/>
              </w:rPr>
              <w:t>Apmokėjimo sąlygos</w:t>
            </w:r>
            <w:r w:rsidR="004640D7" w:rsidRPr="004640D7">
              <w:rPr>
                <w:kern w:val="2"/>
                <w:szCs w:val="24"/>
                <w:shd w:val="clear" w:color="auto" w:fill="FFFFFF"/>
              </w:rPr>
              <w:t xml:space="preserve">: </w:t>
            </w:r>
            <w:r w:rsidRPr="004640D7">
              <w:rPr>
                <w:kern w:val="2"/>
                <w:szCs w:val="24"/>
                <w:shd w:val="clear" w:color="auto" w:fill="FFFFFF"/>
              </w:rPr>
              <w:t>įvykdžius visus sutartinius įsipareigojimus, sumokama visa Sutarties kaina</w:t>
            </w:r>
            <w:r w:rsidR="004640D7" w:rsidRPr="004640D7">
              <w:rPr>
                <w:kern w:val="2"/>
                <w:szCs w:val="24"/>
                <w:shd w:val="clear" w:color="auto" w:fill="FFFFFF"/>
              </w:rPr>
              <w:t>.</w:t>
            </w:r>
          </w:p>
        </w:tc>
      </w:tr>
      <w:tr w:rsidR="005A5832" w14:paraId="5387D538" w14:textId="77777777" w:rsidTr="02FF293E">
        <w:trPr>
          <w:trHeight w:val="300"/>
        </w:trPr>
        <w:tc>
          <w:tcPr>
            <w:tcW w:w="2704" w:type="dxa"/>
            <w:gridSpan w:val="2"/>
          </w:tcPr>
          <w:p w14:paraId="37F35505" w14:textId="77777777" w:rsidR="005A5832" w:rsidRDefault="00A10867" w:rsidP="00880B87">
            <w:pPr>
              <w:jc w:val="both"/>
              <w:rPr>
                <w:b/>
                <w:bCs/>
                <w:kern w:val="2"/>
                <w:szCs w:val="24"/>
              </w:rPr>
            </w:pPr>
            <w:r>
              <w:rPr>
                <w:b/>
                <w:bCs/>
                <w:kern w:val="2"/>
                <w:szCs w:val="24"/>
              </w:rPr>
              <w:t>5.6. Avansas</w:t>
            </w:r>
          </w:p>
        </w:tc>
        <w:tc>
          <w:tcPr>
            <w:tcW w:w="7214" w:type="dxa"/>
            <w:gridSpan w:val="2"/>
          </w:tcPr>
          <w:p w14:paraId="0D11751D" w14:textId="77777777" w:rsidR="005A5832" w:rsidRDefault="00A10867">
            <w:pPr>
              <w:rPr>
                <w:kern w:val="2"/>
                <w:szCs w:val="24"/>
              </w:rPr>
            </w:pPr>
            <w:r>
              <w:rPr>
                <w:kern w:val="2"/>
                <w:szCs w:val="24"/>
              </w:rPr>
              <w:t>Netaikoma</w:t>
            </w:r>
          </w:p>
          <w:p w14:paraId="5277A87E" w14:textId="3D485809" w:rsidR="005A5832" w:rsidRDefault="005A5832">
            <w:pPr>
              <w:spacing w:line="259" w:lineRule="auto"/>
              <w:rPr>
                <w:color w:val="000000"/>
                <w:kern w:val="2"/>
                <w:szCs w:val="24"/>
                <w:shd w:val="clear" w:color="auto" w:fill="FFFFFF"/>
              </w:rPr>
            </w:pPr>
          </w:p>
        </w:tc>
      </w:tr>
      <w:tr w:rsidR="005A5832" w14:paraId="670E70D6" w14:textId="77777777" w:rsidTr="02FF293E">
        <w:trPr>
          <w:trHeight w:val="300"/>
        </w:trPr>
        <w:tc>
          <w:tcPr>
            <w:tcW w:w="2704" w:type="dxa"/>
            <w:gridSpan w:val="2"/>
          </w:tcPr>
          <w:p w14:paraId="1D0BB151" w14:textId="77777777" w:rsidR="005A5832" w:rsidRDefault="00A10867" w:rsidP="00880B87">
            <w:pPr>
              <w:jc w:val="both"/>
              <w:rPr>
                <w:b/>
                <w:bCs/>
                <w:kern w:val="2"/>
                <w:szCs w:val="24"/>
              </w:rPr>
            </w:pPr>
            <w:r>
              <w:rPr>
                <w:b/>
                <w:bCs/>
                <w:kern w:val="2"/>
                <w:szCs w:val="24"/>
              </w:rPr>
              <w:t>5.7. Avanso užtikrinimas</w:t>
            </w:r>
          </w:p>
        </w:tc>
        <w:tc>
          <w:tcPr>
            <w:tcW w:w="7214"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D030C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rsidTr="02FF293E">
        <w:trPr>
          <w:trHeight w:val="300"/>
        </w:trPr>
        <w:tc>
          <w:tcPr>
            <w:tcW w:w="9918"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2FF293E">
        <w:trPr>
          <w:trHeight w:val="300"/>
        </w:trPr>
        <w:tc>
          <w:tcPr>
            <w:tcW w:w="2704" w:type="dxa"/>
            <w:gridSpan w:val="2"/>
          </w:tcPr>
          <w:p w14:paraId="119774A0" w14:textId="77777777" w:rsidR="005A5832" w:rsidRDefault="00A10867" w:rsidP="00880B87">
            <w:pPr>
              <w:jc w:val="both"/>
              <w:rPr>
                <w:b/>
                <w:bCs/>
                <w:kern w:val="2"/>
                <w:szCs w:val="24"/>
              </w:rPr>
            </w:pPr>
            <w:r>
              <w:rPr>
                <w:b/>
                <w:bCs/>
                <w:kern w:val="2"/>
                <w:szCs w:val="24"/>
              </w:rPr>
              <w:t>6.1. Garantinis terminas</w:t>
            </w:r>
          </w:p>
        </w:tc>
        <w:tc>
          <w:tcPr>
            <w:tcW w:w="7214" w:type="dxa"/>
            <w:gridSpan w:val="2"/>
          </w:tcPr>
          <w:p w14:paraId="184AAE4C" w14:textId="2AA5080C" w:rsidR="005A5832" w:rsidRDefault="4F2DBA09" w:rsidP="02FF293E">
            <w:pPr>
              <w:jc w:val="both"/>
              <w:rPr>
                <w:kern w:val="2"/>
                <w:szCs w:val="24"/>
              </w:rPr>
            </w:pPr>
            <w:r w:rsidRPr="02FF293E">
              <w:rPr>
                <w:color w:val="000000" w:themeColor="text1"/>
                <w:szCs w:val="24"/>
              </w:rPr>
              <w:t>Prekėms nustatomas Techninėje specifikacijoje nurodytas garantinis terminas. Garantinis laikotarpis skaičiuojamas nuo priėmimo-perdavimo akto pasirašymo dienos.</w:t>
            </w:r>
          </w:p>
        </w:tc>
      </w:tr>
      <w:tr w:rsidR="005A5832" w14:paraId="5E039F56" w14:textId="77777777" w:rsidTr="02FF293E">
        <w:trPr>
          <w:trHeight w:val="300"/>
        </w:trPr>
        <w:tc>
          <w:tcPr>
            <w:tcW w:w="2704" w:type="dxa"/>
            <w:gridSpan w:val="2"/>
          </w:tcPr>
          <w:p w14:paraId="0C81401C" w14:textId="77777777" w:rsidR="005A5832" w:rsidRDefault="00A10867" w:rsidP="00880B87">
            <w:pPr>
              <w:jc w:val="both"/>
              <w:rPr>
                <w:b/>
                <w:bCs/>
                <w:kern w:val="2"/>
                <w:szCs w:val="24"/>
              </w:rPr>
            </w:pPr>
            <w:r>
              <w:rPr>
                <w:b/>
                <w:bCs/>
                <w:kern w:val="2"/>
                <w:szCs w:val="24"/>
              </w:rPr>
              <w:t>6.2. Garantinė priežiūra</w:t>
            </w:r>
          </w:p>
        </w:tc>
        <w:tc>
          <w:tcPr>
            <w:tcW w:w="7214" w:type="dxa"/>
            <w:gridSpan w:val="2"/>
          </w:tcPr>
          <w:p w14:paraId="1B38683D" w14:textId="37877285" w:rsidR="005A5832" w:rsidRDefault="1A5871C1" w:rsidP="02FF293E">
            <w:pPr>
              <w:jc w:val="both"/>
              <w:rPr>
                <w:kern w:val="2"/>
                <w:szCs w:val="24"/>
              </w:rPr>
            </w:pPr>
            <w:r w:rsidRPr="02FF293E">
              <w:rPr>
                <w:color w:val="000000" w:themeColor="text1"/>
                <w:szCs w:val="24"/>
              </w:rPr>
              <w:t>Prekėms nustatomas Techninėje specifikacijoje nurodytas garantinis  priežiūros (palaikymo) terminas, kuris yra lygus garantiniam laikotarpiui.</w:t>
            </w:r>
          </w:p>
        </w:tc>
      </w:tr>
      <w:tr w:rsidR="005A5832" w14:paraId="640B934A" w14:textId="77777777" w:rsidTr="02FF293E">
        <w:trPr>
          <w:trHeight w:val="300"/>
        </w:trPr>
        <w:tc>
          <w:tcPr>
            <w:tcW w:w="9918"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2FF293E">
        <w:trPr>
          <w:trHeight w:val="300"/>
        </w:trPr>
        <w:tc>
          <w:tcPr>
            <w:tcW w:w="2704" w:type="dxa"/>
            <w:gridSpan w:val="2"/>
          </w:tcPr>
          <w:p w14:paraId="2B1E70F9" w14:textId="77777777" w:rsidR="005A5832" w:rsidRDefault="00A10867" w:rsidP="00E17186">
            <w:pPr>
              <w:jc w:val="both"/>
              <w:rPr>
                <w:b/>
                <w:bCs/>
                <w:kern w:val="2"/>
                <w:szCs w:val="24"/>
              </w:rPr>
            </w:pPr>
            <w:r>
              <w:rPr>
                <w:b/>
                <w:bCs/>
                <w:kern w:val="2"/>
                <w:szCs w:val="24"/>
              </w:rPr>
              <w:lastRenderedPageBreak/>
              <w:t>Sutarties vykdymui pasitelkiami subtiekėjai ir (ar) specialistai</w:t>
            </w:r>
          </w:p>
        </w:tc>
        <w:tc>
          <w:tcPr>
            <w:tcW w:w="7214" w:type="dxa"/>
            <w:gridSpan w:val="2"/>
          </w:tcPr>
          <w:p w14:paraId="49E0DA4C" w14:textId="77777777" w:rsidR="005A5832" w:rsidRDefault="00A10867" w:rsidP="00E17186">
            <w:pPr>
              <w:jc w:val="both"/>
              <w:rPr>
                <w:kern w:val="2"/>
                <w:szCs w:val="24"/>
              </w:rPr>
            </w:pPr>
            <w:r>
              <w:rPr>
                <w:kern w:val="2"/>
                <w:szCs w:val="24"/>
              </w:rPr>
              <w:t>Sutarties vykdymui subtiekėjai ir (ar) specialistai nepasitelkiami.</w:t>
            </w:r>
          </w:p>
          <w:p w14:paraId="52236748" w14:textId="77777777" w:rsidR="005A5832" w:rsidRDefault="005A5832" w:rsidP="00E17186">
            <w:pPr>
              <w:jc w:val="both"/>
              <w:rPr>
                <w:kern w:val="2"/>
                <w:szCs w:val="24"/>
              </w:rPr>
            </w:pPr>
          </w:p>
          <w:p w14:paraId="783B1ABE" w14:textId="436F57F5" w:rsidR="005A5832" w:rsidRDefault="005A5832" w:rsidP="00E17186">
            <w:pPr>
              <w:jc w:val="both"/>
              <w:rPr>
                <w:b/>
                <w:bCs/>
                <w:kern w:val="2"/>
                <w:szCs w:val="24"/>
              </w:rPr>
            </w:pPr>
          </w:p>
        </w:tc>
      </w:tr>
      <w:tr w:rsidR="005A5832" w14:paraId="0D08D368" w14:textId="77777777" w:rsidTr="02FF293E">
        <w:trPr>
          <w:trHeight w:val="300"/>
        </w:trPr>
        <w:tc>
          <w:tcPr>
            <w:tcW w:w="9918"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2FF293E">
        <w:trPr>
          <w:trHeight w:val="300"/>
        </w:trPr>
        <w:tc>
          <w:tcPr>
            <w:tcW w:w="2704" w:type="dxa"/>
            <w:gridSpan w:val="2"/>
          </w:tcPr>
          <w:p w14:paraId="26A2E851" w14:textId="77777777" w:rsidR="005A5832" w:rsidRDefault="00A10867" w:rsidP="00E17186">
            <w:pPr>
              <w:jc w:val="both"/>
              <w:rPr>
                <w:b/>
                <w:bCs/>
                <w:kern w:val="2"/>
                <w:szCs w:val="24"/>
              </w:rPr>
            </w:pPr>
            <w:r>
              <w:rPr>
                <w:b/>
                <w:bCs/>
                <w:kern w:val="2"/>
                <w:szCs w:val="24"/>
              </w:rPr>
              <w:t>8.1. Prievolių pagal Sutartį įvykdymo užtikrinimas</w:t>
            </w:r>
          </w:p>
        </w:tc>
        <w:tc>
          <w:tcPr>
            <w:tcW w:w="7214" w:type="dxa"/>
            <w:gridSpan w:val="2"/>
          </w:tcPr>
          <w:p w14:paraId="52B7335B" w14:textId="234FE7C2" w:rsidR="005A5832" w:rsidRDefault="00A10867" w:rsidP="00E17186">
            <w:pPr>
              <w:jc w:val="both"/>
              <w:rPr>
                <w:kern w:val="2"/>
                <w:szCs w:val="24"/>
              </w:rPr>
            </w:pPr>
            <w:r>
              <w:rPr>
                <w:kern w:val="2"/>
                <w:szCs w:val="24"/>
              </w:rPr>
              <w:t>Prievolių pagal Sutartį įvykdymas užtikrinamas:</w:t>
            </w:r>
          </w:p>
          <w:p w14:paraId="593A1248" w14:textId="2EB3B783" w:rsidR="005A5832" w:rsidRDefault="00A10867" w:rsidP="00E17186">
            <w:pPr>
              <w:jc w:val="both"/>
              <w:rPr>
                <w:kern w:val="2"/>
                <w:szCs w:val="24"/>
              </w:rPr>
            </w:pPr>
            <w:r>
              <w:rPr>
                <w:kern w:val="2"/>
                <w:szCs w:val="24"/>
              </w:rPr>
              <w:t>Netesybomis (delspinigiais, bauda)</w:t>
            </w:r>
            <w:r w:rsidR="00630125">
              <w:rPr>
                <w:kern w:val="2"/>
                <w:szCs w:val="24"/>
              </w:rPr>
              <w:t>.</w:t>
            </w:r>
          </w:p>
          <w:p w14:paraId="36795AE2" w14:textId="65659E3A" w:rsidR="005A5832" w:rsidRDefault="005A5832" w:rsidP="00E17186">
            <w:pPr>
              <w:jc w:val="both"/>
              <w:rPr>
                <w:color w:val="4472C4"/>
                <w:kern w:val="2"/>
                <w:szCs w:val="24"/>
              </w:rPr>
            </w:pPr>
          </w:p>
          <w:p w14:paraId="5F292606" w14:textId="77777777" w:rsidR="00ED3B85" w:rsidRDefault="00ED3B85" w:rsidP="00E17186">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19A5C9C0" w14:textId="77777777" w:rsidTr="02FF293E">
        <w:trPr>
          <w:trHeight w:val="300"/>
        </w:trPr>
        <w:tc>
          <w:tcPr>
            <w:tcW w:w="2704" w:type="dxa"/>
            <w:gridSpan w:val="2"/>
          </w:tcPr>
          <w:p w14:paraId="6BF4A6F8" w14:textId="77777777" w:rsidR="005A5832" w:rsidRDefault="00A10867" w:rsidP="00880B87">
            <w:pPr>
              <w:jc w:val="both"/>
              <w:rPr>
                <w:b/>
                <w:bCs/>
                <w:kern w:val="2"/>
                <w:szCs w:val="24"/>
              </w:rPr>
            </w:pPr>
            <w:r>
              <w:rPr>
                <w:b/>
                <w:bCs/>
                <w:kern w:val="2"/>
                <w:szCs w:val="24"/>
              </w:rPr>
              <w:t xml:space="preserve">8.2. Sutarties įvykdymo užtikrinimo pateikimas </w:t>
            </w:r>
          </w:p>
        </w:tc>
        <w:tc>
          <w:tcPr>
            <w:tcW w:w="7214" w:type="dxa"/>
            <w:gridSpan w:val="2"/>
          </w:tcPr>
          <w:p w14:paraId="23B6675D" w14:textId="2B546FA9" w:rsidR="005A5832" w:rsidRDefault="00A10867">
            <w:pPr>
              <w:rPr>
                <w:kern w:val="2"/>
                <w:szCs w:val="24"/>
              </w:rPr>
            </w:pPr>
            <w:r>
              <w:rPr>
                <w:kern w:val="2"/>
                <w:szCs w:val="24"/>
              </w:rPr>
              <w:t>Netaikoma</w:t>
            </w:r>
            <w:r w:rsidR="00084E16">
              <w:rPr>
                <w:kern w:val="2"/>
                <w:szCs w:val="24"/>
              </w:rPr>
              <w:t>.</w:t>
            </w:r>
          </w:p>
          <w:p w14:paraId="2B8147A2" w14:textId="66677DDD" w:rsidR="005A5832" w:rsidRDefault="005A5832">
            <w:pPr>
              <w:rPr>
                <w:kern w:val="2"/>
                <w:szCs w:val="24"/>
              </w:rPr>
            </w:pPr>
          </w:p>
        </w:tc>
      </w:tr>
      <w:tr w:rsidR="005A5832" w14:paraId="2391E761" w14:textId="77777777" w:rsidTr="02FF293E">
        <w:trPr>
          <w:trHeight w:val="300"/>
        </w:trPr>
        <w:tc>
          <w:tcPr>
            <w:tcW w:w="9918"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rsidTr="02FF293E">
        <w:trPr>
          <w:trHeight w:val="300"/>
        </w:trPr>
        <w:tc>
          <w:tcPr>
            <w:tcW w:w="2704" w:type="dxa"/>
            <w:gridSpan w:val="2"/>
          </w:tcPr>
          <w:p w14:paraId="2F663235" w14:textId="77777777" w:rsidR="005A5832" w:rsidRDefault="00A10867" w:rsidP="00880B87">
            <w:pPr>
              <w:jc w:val="both"/>
              <w:rPr>
                <w:b/>
                <w:bCs/>
                <w:kern w:val="2"/>
                <w:szCs w:val="24"/>
              </w:rPr>
            </w:pPr>
            <w:r>
              <w:rPr>
                <w:b/>
                <w:bCs/>
                <w:kern w:val="2"/>
                <w:szCs w:val="24"/>
              </w:rPr>
              <w:t>9.1. Pirkėjui taikomos netesybos už mokėjimų pagal Sutartį vėlavimą</w:t>
            </w:r>
          </w:p>
        </w:tc>
        <w:tc>
          <w:tcPr>
            <w:tcW w:w="7214" w:type="dxa"/>
            <w:gridSpan w:val="2"/>
          </w:tcPr>
          <w:p w14:paraId="3FB0FE16" w14:textId="09A16D35" w:rsidR="005A5832" w:rsidRPr="00D3718B" w:rsidRDefault="00A10867" w:rsidP="00ED3A40">
            <w:pPr>
              <w:jc w:val="both"/>
              <w:rPr>
                <w:kern w:val="2"/>
                <w:szCs w:val="24"/>
              </w:rPr>
            </w:pPr>
            <w:r w:rsidRPr="00D3718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4213B" w:rsidRPr="00D3718B">
              <w:rPr>
                <w:kern w:val="2"/>
                <w:szCs w:val="24"/>
              </w:rPr>
              <w:t>5</w:t>
            </w:r>
            <w:r w:rsidRPr="00D3718B">
              <w:rPr>
                <w:kern w:val="2"/>
                <w:szCs w:val="24"/>
              </w:rPr>
              <w:t xml:space="preserve"> (</w:t>
            </w:r>
            <w:r w:rsidR="00E4213B" w:rsidRPr="00D3718B">
              <w:rPr>
                <w:kern w:val="2"/>
                <w:szCs w:val="24"/>
              </w:rPr>
              <w:t>penki</w:t>
            </w:r>
            <w:r w:rsidR="00D3718B">
              <w:rPr>
                <w:kern w:val="2"/>
                <w:szCs w:val="24"/>
              </w:rPr>
              <w:t>ų</w:t>
            </w:r>
            <w:r w:rsidRPr="00D3718B">
              <w:rPr>
                <w:kern w:val="2"/>
                <w:szCs w:val="24"/>
              </w:rPr>
              <w:t xml:space="preserve"> šimt</w:t>
            </w:r>
            <w:r w:rsidR="00D3718B">
              <w:rPr>
                <w:kern w:val="2"/>
                <w:szCs w:val="24"/>
              </w:rPr>
              <w:t>ųjų</w:t>
            </w:r>
            <w:r w:rsidRPr="00D3718B">
              <w:rPr>
                <w:kern w:val="2"/>
                <w:szCs w:val="24"/>
              </w:rPr>
              <w:t>) procento</w:t>
            </w:r>
            <w:r w:rsidR="00E4213B" w:rsidRPr="00D3718B">
              <w:rPr>
                <w:kern w:val="2"/>
                <w:szCs w:val="24"/>
              </w:rPr>
              <w:t xml:space="preserve"> </w:t>
            </w:r>
            <w:r w:rsidRPr="00D3718B">
              <w:rPr>
                <w:kern w:val="2"/>
                <w:szCs w:val="24"/>
              </w:rPr>
              <w:t>dydžio delspinigius nuo neapmokėtos sumos be PVM už kiekvieną vėlavimo dieną</w:t>
            </w:r>
            <w:r w:rsidR="00E4213B" w:rsidRPr="00D3718B">
              <w:rPr>
                <w:kern w:val="2"/>
                <w:szCs w:val="24"/>
              </w:rPr>
              <w:t>.</w:t>
            </w:r>
            <w:r w:rsidRPr="00D3718B">
              <w:rPr>
                <w:kern w:val="2"/>
                <w:szCs w:val="24"/>
              </w:rPr>
              <w:t> </w:t>
            </w:r>
          </w:p>
        </w:tc>
      </w:tr>
      <w:tr w:rsidR="005A5832" w14:paraId="3F8BC0F0" w14:textId="77777777" w:rsidTr="02FF293E">
        <w:trPr>
          <w:trHeight w:val="300"/>
        </w:trPr>
        <w:tc>
          <w:tcPr>
            <w:tcW w:w="2704" w:type="dxa"/>
            <w:gridSpan w:val="2"/>
          </w:tcPr>
          <w:p w14:paraId="197706B6" w14:textId="77777777" w:rsidR="005A5832" w:rsidRDefault="00A10867" w:rsidP="00880B87">
            <w:pPr>
              <w:jc w:val="both"/>
              <w:rPr>
                <w:b/>
                <w:bCs/>
                <w:kern w:val="2"/>
                <w:szCs w:val="24"/>
              </w:rPr>
            </w:pPr>
            <w:r>
              <w:rPr>
                <w:b/>
                <w:bCs/>
                <w:kern w:val="2"/>
                <w:szCs w:val="24"/>
              </w:rPr>
              <w:t>9.2. Tiekėjui taikomos netesybos</w:t>
            </w:r>
          </w:p>
          <w:p w14:paraId="1DB198C1" w14:textId="77777777" w:rsidR="002516DF" w:rsidRDefault="002516DF" w:rsidP="00880B87">
            <w:pPr>
              <w:jc w:val="both"/>
              <w:rPr>
                <w:b/>
                <w:bCs/>
                <w:kern w:val="2"/>
                <w:szCs w:val="24"/>
              </w:rPr>
            </w:pPr>
          </w:p>
          <w:p w14:paraId="0492A13A" w14:textId="659F2A65" w:rsidR="00850F09" w:rsidRDefault="00850F09" w:rsidP="00880B87">
            <w:pPr>
              <w:jc w:val="both"/>
              <w:rPr>
                <w:b/>
                <w:bCs/>
                <w:kern w:val="2"/>
                <w:szCs w:val="24"/>
              </w:rPr>
            </w:pPr>
          </w:p>
        </w:tc>
        <w:tc>
          <w:tcPr>
            <w:tcW w:w="7214" w:type="dxa"/>
            <w:gridSpan w:val="2"/>
          </w:tcPr>
          <w:p w14:paraId="176036A7" w14:textId="0C630C98" w:rsidR="005A5832" w:rsidRPr="00D3718B" w:rsidRDefault="00A10867" w:rsidP="00ED3A40">
            <w:pPr>
              <w:jc w:val="both"/>
              <w:rPr>
                <w:kern w:val="2"/>
                <w:szCs w:val="24"/>
              </w:rPr>
            </w:pPr>
            <w:r w:rsidRPr="00D3718B">
              <w:rPr>
                <w:kern w:val="2"/>
                <w:szCs w:val="24"/>
              </w:rPr>
              <w:t>9.2.1. Jeigu Tiekėjas vėluoja vykdyti užsakymą, tiekti Prekes ar ištaisyti jų trūkumus arba nevykdo kitų sutartinių įsipareigojimų, Pirkėjas nuo kitos nei nustatytas terminas dienos Tiekėjui skaičiuoja 0,0</w:t>
            </w:r>
            <w:r w:rsidR="00D3718B" w:rsidRPr="00D3718B">
              <w:rPr>
                <w:kern w:val="2"/>
                <w:szCs w:val="24"/>
              </w:rPr>
              <w:t>5</w:t>
            </w:r>
            <w:r w:rsidRPr="00D3718B">
              <w:rPr>
                <w:kern w:val="2"/>
                <w:szCs w:val="24"/>
              </w:rPr>
              <w:t xml:space="preserve"> (</w:t>
            </w:r>
            <w:r w:rsidR="00D3718B" w:rsidRPr="00D3718B">
              <w:rPr>
                <w:kern w:val="2"/>
                <w:szCs w:val="24"/>
              </w:rPr>
              <w:t>penkių</w:t>
            </w:r>
            <w:r w:rsidRPr="00D3718B">
              <w:rPr>
                <w:kern w:val="2"/>
                <w:szCs w:val="24"/>
              </w:rPr>
              <w:t xml:space="preserve"> šimt</w:t>
            </w:r>
            <w:r w:rsidR="00D3718B" w:rsidRPr="00D3718B">
              <w:rPr>
                <w:kern w:val="2"/>
                <w:szCs w:val="24"/>
              </w:rPr>
              <w:t>ųjų</w:t>
            </w:r>
            <w:r w:rsidRPr="00D3718B">
              <w:rPr>
                <w:kern w:val="2"/>
                <w:szCs w:val="24"/>
              </w:rPr>
              <w:t>) procento  dydžio delspinigius už kiekvieną uždelstą dieną</w:t>
            </w:r>
            <w:r w:rsidR="00D3718B" w:rsidRPr="00D3718B">
              <w:rPr>
                <w:kern w:val="2"/>
                <w:szCs w:val="24"/>
              </w:rPr>
              <w:t xml:space="preserve"> </w:t>
            </w:r>
            <w:r w:rsidRPr="00D3718B">
              <w:rPr>
                <w:kern w:val="2"/>
                <w:szCs w:val="24"/>
              </w:rPr>
              <w:t>nuo laiku neperduotų Prekių ar Prekių, turinčių trūkumų, kainos be PVM. </w:t>
            </w:r>
          </w:p>
          <w:p w14:paraId="611D63D5" w14:textId="0C6EB989" w:rsidR="005A5832" w:rsidRPr="00D3718B" w:rsidRDefault="00A10867" w:rsidP="00ED3A40">
            <w:pPr>
              <w:jc w:val="both"/>
              <w:rPr>
                <w:b/>
                <w:bCs/>
                <w:kern w:val="2"/>
                <w:szCs w:val="24"/>
              </w:rPr>
            </w:pPr>
            <w:r w:rsidRPr="00D3718B">
              <w:rPr>
                <w:kern w:val="2"/>
                <w:szCs w:val="24"/>
              </w:rPr>
              <w:t>9.2.2. Tiekėjas privalo sumokėti Pirkėjui netesybas per</w:t>
            </w:r>
            <w:r w:rsidR="00D3718B" w:rsidRPr="00D3718B">
              <w:rPr>
                <w:kern w:val="2"/>
                <w:szCs w:val="24"/>
              </w:rPr>
              <w:t xml:space="preserve"> 10 (dešimt) darbo dienų</w:t>
            </w:r>
            <w:r w:rsidRPr="00D3718B">
              <w:rPr>
                <w:kern w:val="2"/>
                <w:szCs w:val="24"/>
              </w:rPr>
              <w:t xml:space="preserve"> nuo Pirkėjo pareikalavimo. </w:t>
            </w:r>
          </w:p>
        </w:tc>
      </w:tr>
      <w:tr w:rsidR="00E3376A" w14:paraId="020FF0E9" w14:textId="77777777" w:rsidTr="02FF293E">
        <w:trPr>
          <w:trHeight w:val="300"/>
        </w:trPr>
        <w:tc>
          <w:tcPr>
            <w:tcW w:w="2704" w:type="dxa"/>
            <w:gridSpan w:val="2"/>
          </w:tcPr>
          <w:p w14:paraId="6F7599DE" w14:textId="77777777" w:rsidR="00E3376A" w:rsidRDefault="00E3376A" w:rsidP="00880B87">
            <w:pPr>
              <w:jc w:val="both"/>
              <w:rPr>
                <w:b/>
                <w:bCs/>
                <w:kern w:val="2"/>
                <w:szCs w:val="24"/>
              </w:rPr>
            </w:pPr>
            <w:r>
              <w:rPr>
                <w:b/>
                <w:bCs/>
                <w:kern w:val="2"/>
                <w:szCs w:val="24"/>
              </w:rPr>
              <w:t>9.3. Tiekėjui / Pirkėjui taikoma bauda nutraukus Sutartį dėl esminio Sutarties pažeidimo</w:t>
            </w:r>
          </w:p>
        </w:tc>
        <w:tc>
          <w:tcPr>
            <w:tcW w:w="7214" w:type="dxa"/>
            <w:gridSpan w:val="2"/>
          </w:tcPr>
          <w:p w14:paraId="3C577428" w14:textId="2CEFBEE2" w:rsidR="00E3376A" w:rsidRDefault="00E3376A" w:rsidP="00FC120B">
            <w:pPr>
              <w:jc w:val="both"/>
              <w:rPr>
                <w:kern w:val="2"/>
                <w:szCs w:val="24"/>
              </w:rPr>
            </w:pPr>
            <w:r>
              <w:rPr>
                <w:kern w:val="2"/>
                <w:szCs w:val="24"/>
              </w:rPr>
              <w:t xml:space="preserve">Nutraukus Sutartį dėl esminio Sutarties pažeidimo, nustatyto Sutarties Specialiosiose sąlygose, mokama </w:t>
            </w:r>
            <w:r w:rsidR="00D3718B" w:rsidRPr="00967843">
              <w:rPr>
                <w:b/>
                <w:bCs/>
                <w:kern w:val="2"/>
                <w:szCs w:val="24"/>
              </w:rPr>
              <w:t>10 (dešimt</w:t>
            </w:r>
            <w:r w:rsidR="00967843">
              <w:rPr>
                <w:b/>
                <w:bCs/>
                <w:kern w:val="2"/>
                <w:szCs w:val="24"/>
              </w:rPr>
              <w:t>ies</w:t>
            </w:r>
            <w:r w:rsidR="00D3718B" w:rsidRPr="00967843">
              <w:rPr>
                <w:b/>
                <w:bCs/>
                <w:kern w:val="2"/>
                <w:szCs w:val="24"/>
              </w:rPr>
              <w:t xml:space="preserve">) </w:t>
            </w:r>
            <w:r w:rsidRPr="00967843">
              <w:rPr>
                <w:b/>
                <w:bCs/>
                <w:kern w:val="2"/>
                <w:szCs w:val="24"/>
              </w:rPr>
              <w:t>procentų</w:t>
            </w:r>
            <w:r>
              <w:rPr>
                <w:kern w:val="2"/>
                <w:szCs w:val="24"/>
              </w:rPr>
              <w:t xml:space="preserve"> dydžio bauda nuo Pradinės Sutarties vertės be PVM, nurodytos Specialiųjų sąlygų 5.2 punkte. </w:t>
            </w:r>
          </w:p>
        </w:tc>
      </w:tr>
      <w:tr w:rsidR="00E3376A" w14:paraId="21FB0C0D" w14:textId="77777777" w:rsidTr="02FF293E">
        <w:trPr>
          <w:trHeight w:val="300"/>
        </w:trPr>
        <w:tc>
          <w:tcPr>
            <w:tcW w:w="2704" w:type="dxa"/>
            <w:gridSpan w:val="2"/>
          </w:tcPr>
          <w:p w14:paraId="3899CDF9" w14:textId="77777777" w:rsidR="00E3376A" w:rsidRDefault="00E3376A" w:rsidP="00880B87">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7C37F64" w14:textId="745A072C" w:rsidR="00E3376A" w:rsidRDefault="00D3718B" w:rsidP="004D41F8">
            <w:pPr>
              <w:jc w:val="both"/>
              <w:rPr>
                <w:kern w:val="2"/>
                <w:szCs w:val="24"/>
              </w:rPr>
            </w:pPr>
            <w:r w:rsidRPr="102C5647">
              <w:rPr>
                <w:color w:val="000000" w:themeColor="text1"/>
                <w:szCs w:val="24"/>
              </w:rPr>
              <w:t>10 (dešimt) procentų nuo Pradinės sutarties vertės be PVM, bet ne mažiau kaip 1000,00 (vienas tūkstantis) Eu</w:t>
            </w:r>
            <w:r>
              <w:rPr>
                <w:color w:val="000000" w:themeColor="text1"/>
                <w:szCs w:val="24"/>
              </w:rPr>
              <w:t>r.</w:t>
            </w:r>
          </w:p>
        </w:tc>
      </w:tr>
      <w:tr w:rsidR="00E3376A" w14:paraId="64AD392B" w14:textId="77777777" w:rsidTr="02FF293E">
        <w:trPr>
          <w:trHeight w:val="300"/>
        </w:trPr>
        <w:tc>
          <w:tcPr>
            <w:tcW w:w="2704" w:type="dxa"/>
            <w:gridSpan w:val="2"/>
          </w:tcPr>
          <w:p w14:paraId="370A17C7" w14:textId="77777777" w:rsidR="00E3376A" w:rsidRDefault="00E3376A" w:rsidP="00880B87">
            <w:pPr>
              <w:jc w:val="both"/>
              <w:rPr>
                <w:b/>
                <w:bCs/>
                <w:kern w:val="2"/>
                <w:szCs w:val="24"/>
              </w:rPr>
            </w:pPr>
            <w:r>
              <w:rPr>
                <w:b/>
                <w:bCs/>
                <w:kern w:val="2"/>
                <w:szCs w:val="24"/>
              </w:rPr>
              <w:t>9.5. Tiekėjui taikomos baudos dėl aplinkosauginių ir (arba) socialinių kriterijų nesilaikymo</w:t>
            </w:r>
          </w:p>
        </w:tc>
        <w:tc>
          <w:tcPr>
            <w:tcW w:w="7214" w:type="dxa"/>
            <w:gridSpan w:val="2"/>
          </w:tcPr>
          <w:p w14:paraId="193F0AF5" w14:textId="77777777" w:rsidR="00E3376A" w:rsidRDefault="00E3376A" w:rsidP="00FC120B">
            <w:pPr>
              <w:jc w:val="both"/>
              <w:rPr>
                <w:color w:val="000000"/>
                <w:kern w:val="2"/>
                <w:szCs w:val="24"/>
              </w:rPr>
            </w:pPr>
            <w:r>
              <w:rPr>
                <w:color w:val="000000"/>
                <w:kern w:val="2"/>
                <w:szCs w:val="24"/>
              </w:rPr>
              <w:t>Netaikoma</w:t>
            </w:r>
          </w:p>
          <w:p w14:paraId="22940E6E" w14:textId="77777777" w:rsidR="00E3376A" w:rsidRDefault="00E3376A" w:rsidP="00FC120B">
            <w:pPr>
              <w:jc w:val="both"/>
              <w:rPr>
                <w:kern w:val="2"/>
                <w:szCs w:val="24"/>
              </w:rPr>
            </w:pPr>
          </w:p>
          <w:p w14:paraId="4CE0BC86" w14:textId="3CD217F3" w:rsidR="00E3376A" w:rsidRDefault="00E3376A" w:rsidP="00FC120B">
            <w:pPr>
              <w:jc w:val="both"/>
              <w:rPr>
                <w:color w:val="4472C4"/>
                <w:kern w:val="2"/>
                <w:szCs w:val="24"/>
              </w:rPr>
            </w:pPr>
          </w:p>
        </w:tc>
      </w:tr>
      <w:tr w:rsidR="00E3376A" w14:paraId="2511A1DC" w14:textId="77777777" w:rsidTr="02FF293E">
        <w:trPr>
          <w:trHeight w:val="300"/>
        </w:trPr>
        <w:tc>
          <w:tcPr>
            <w:tcW w:w="2704" w:type="dxa"/>
            <w:gridSpan w:val="2"/>
          </w:tcPr>
          <w:p w14:paraId="64771450" w14:textId="77777777" w:rsidR="00E3376A" w:rsidRDefault="00E3376A" w:rsidP="00880B87">
            <w:pPr>
              <w:jc w:val="both"/>
              <w:rPr>
                <w:b/>
                <w:bCs/>
                <w:kern w:val="2"/>
                <w:szCs w:val="24"/>
              </w:rPr>
            </w:pPr>
            <w:r>
              <w:rPr>
                <w:b/>
                <w:bCs/>
                <w:kern w:val="2"/>
                <w:szCs w:val="24"/>
              </w:rPr>
              <w:lastRenderedPageBreak/>
              <w:t>9.6. Tiekėjui / Pirkėjui taikoma bauda dėl konfidencialumo reikalavimų nesilaikymo</w:t>
            </w:r>
          </w:p>
        </w:tc>
        <w:tc>
          <w:tcPr>
            <w:tcW w:w="7214" w:type="dxa"/>
            <w:gridSpan w:val="2"/>
          </w:tcPr>
          <w:p w14:paraId="47533E44" w14:textId="77777777" w:rsidR="00E3376A" w:rsidRDefault="00E3376A" w:rsidP="00FC120B">
            <w:pPr>
              <w:jc w:val="both"/>
              <w:rPr>
                <w:kern w:val="2"/>
                <w:szCs w:val="24"/>
              </w:rPr>
            </w:pPr>
            <w:r>
              <w:rPr>
                <w:kern w:val="2"/>
                <w:szCs w:val="24"/>
              </w:rPr>
              <w:t>Netaikoma</w:t>
            </w:r>
          </w:p>
          <w:p w14:paraId="599ADCB3" w14:textId="62ED8D95" w:rsidR="00E3376A" w:rsidRDefault="00E3376A" w:rsidP="00FC120B">
            <w:pPr>
              <w:jc w:val="both"/>
              <w:rPr>
                <w:color w:val="4472C4"/>
                <w:kern w:val="2"/>
                <w:szCs w:val="24"/>
              </w:rPr>
            </w:pPr>
          </w:p>
        </w:tc>
      </w:tr>
      <w:tr w:rsidR="00E3376A" w14:paraId="3D5B24B2" w14:textId="77777777" w:rsidTr="02FF293E">
        <w:trPr>
          <w:trHeight w:val="300"/>
        </w:trPr>
        <w:tc>
          <w:tcPr>
            <w:tcW w:w="2704" w:type="dxa"/>
            <w:gridSpan w:val="2"/>
          </w:tcPr>
          <w:p w14:paraId="307B3ECD" w14:textId="77777777" w:rsidR="00E3376A" w:rsidRDefault="00E3376A" w:rsidP="00880B87">
            <w:pPr>
              <w:jc w:val="both"/>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7214" w:type="dxa"/>
            <w:gridSpan w:val="2"/>
          </w:tcPr>
          <w:p w14:paraId="03251C10" w14:textId="33136BFF" w:rsidR="00D3718B" w:rsidRDefault="00E3376A" w:rsidP="00D3718B">
            <w:pPr>
              <w:jc w:val="both"/>
              <w:rPr>
                <w:color w:val="4472C4"/>
                <w:kern w:val="2"/>
                <w:szCs w:val="24"/>
              </w:rPr>
            </w:pPr>
            <w:r>
              <w:rPr>
                <w:kern w:val="2"/>
                <w:szCs w:val="24"/>
              </w:rPr>
              <w:t>Netaikoma</w:t>
            </w:r>
          </w:p>
          <w:p w14:paraId="1F41E0D6" w14:textId="4E5D71D5" w:rsidR="00E3376A" w:rsidRDefault="00E3376A" w:rsidP="00FC120B">
            <w:pPr>
              <w:jc w:val="both"/>
              <w:rPr>
                <w:color w:val="4472C4"/>
                <w:kern w:val="2"/>
                <w:szCs w:val="24"/>
              </w:rPr>
            </w:pPr>
          </w:p>
        </w:tc>
      </w:tr>
      <w:tr w:rsidR="00E3376A" w14:paraId="73474B34" w14:textId="77777777" w:rsidTr="02FF293E">
        <w:trPr>
          <w:trHeight w:val="300"/>
        </w:trPr>
        <w:tc>
          <w:tcPr>
            <w:tcW w:w="2704" w:type="dxa"/>
            <w:gridSpan w:val="2"/>
          </w:tcPr>
          <w:p w14:paraId="6C9B87EB" w14:textId="77777777" w:rsidR="00E3376A" w:rsidRPr="00316DFA" w:rsidRDefault="00E3376A" w:rsidP="00880B87">
            <w:pPr>
              <w:jc w:val="both"/>
              <w:rPr>
                <w:b/>
                <w:bCs/>
                <w:kern w:val="2"/>
                <w:szCs w:val="24"/>
              </w:rPr>
            </w:pPr>
            <w:r w:rsidRPr="00316DFA">
              <w:rPr>
                <w:b/>
                <w:bCs/>
                <w:kern w:val="2"/>
                <w:szCs w:val="24"/>
              </w:rPr>
              <w:t xml:space="preserve">9.8. </w:t>
            </w:r>
            <w:r>
              <w:rPr>
                <w:b/>
                <w:bCs/>
                <w:kern w:val="2"/>
                <w:szCs w:val="24"/>
              </w:rPr>
              <w:t>Tiekėjui taikomos netesybos dėl Sutarties įvykdymo užtikrinimo nepratęsimo</w:t>
            </w:r>
          </w:p>
        </w:tc>
        <w:tc>
          <w:tcPr>
            <w:tcW w:w="7214" w:type="dxa"/>
            <w:gridSpan w:val="2"/>
          </w:tcPr>
          <w:p w14:paraId="25BA389C" w14:textId="77777777" w:rsidR="00E3376A" w:rsidRDefault="00E3376A" w:rsidP="00FC120B">
            <w:pPr>
              <w:jc w:val="both"/>
              <w:rPr>
                <w:kern w:val="2"/>
                <w:szCs w:val="24"/>
              </w:rPr>
            </w:pPr>
            <w:r>
              <w:rPr>
                <w:kern w:val="2"/>
                <w:szCs w:val="24"/>
              </w:rPr>
              <w:t>Netaikoma</w:t>
            </w:r>
          </w:p>
          <w:p w14:paraId="741A846C" w14:textId="77777777" w:rsidR="00E3376A" w:rsidRDefault="00E3376A" w:rsidP="00FC120B">
            <w:pPr>
              <w:jc w:val="both"/>
              <w:rPr>
                <w:color w:val="4472C4"/>
                <w:kern w:val="2"/>
                <w:szCs w:val="24"/>
              </w:rPr>
            </w:pPr>
          </w:p>
          <w:p w14:paraId="571C49C7" w14:textId="0B22E37E" w:rsidR="00E3376A" w:rsidRDefault="00E3376A" w:rsidP="00FC120B">
            <w:pPr>
              <w:jc w:val="both"/>
              <w:rPr>
                <w:color w:val="4472C4"/>
                <w:kern w:val="2"/>
                <w:szCs w:val="24"/>
              </w:rPr>
            </w:pPr>
          </w:p>
        </w:tc>
      </w:tr>
      <w:tr w:rsidR="00D3718B" w14:paraId="47BC8791" w14:textId="77777777" w:rsidTr="02FF293E">
        <w:trPr>
          <w:trHeight w:val="300"/>
        </w:trPr>
        <w:tc>
          <w:tcPr>
            <w:tcW w:w="2704" w:type="dxa"/>
            <w:gridSpan w:val="2"/>
          </w:tcPr>
          <w:p w14:paraId="111D0A05" w14:textId="5975FC6B" w:rsidR="00D3718B" w:rsidRPr="00A2645D" w:rsidRDefault="00D3718B" w:rsidP="00880B87">
            <w:pPr>
              <w:jc w:val="both"/>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7214" w:type="dxa"/>
            <w:gridSpan w:val="2"/>
          </w:tcPr>
          <w:p w14:paraId="22162CAC" w14:textId="291E4F09" w:rsidR="00D3718B" w:rsidRPr="00316DFA" w:rsidRDefault="00D3718B" w:rsidP="00D3718B">
            <w:pPr>
              <w:jc w:val="both"/>
              <w:rPr>
                <w:kern w:val="2"/>
                <w:szCs w:val="24"/>
              </w:rPr>
            </w:pPr>
            <w:r w:rsidRPr="102C5647">
              <w:rPr>
                <w:kern w:val="2"/>
              </w:rPr>
              <w:t xml:space="preserve">9.9.1. Tiekėjui taikoma bauda </w:t>
            </w:r>
            <w:r w:rsidRPr="102C5647">
              <w:rPr>
                <w:noProof/>
                <w:kern w:val="2"/>
              </w:rPr>
              <w:t>dėl Bendrųjų sąlygų 15</w:t>
            </w:r>
            <w:r w:rsidRPr="102C5647">
              <w:rPr>
                <w:noProof/>
                <w:kern w:val="2"/>
                <w:vertAlign w:val="superscript"/>
              </w:rPr>
              <w:t>2</w:t>
            </w:r>
            <w:r w:rsidRPr="102C5647">
              <w:rPr>
                <w:noProof/>
                <w:kern w:val="2"/>
              </w:rPr>
              <w:t>.1 punkte nurodytų įsipareigojimų pažeidimo</w:t>
            </w:r>
            <w:r w:rsidR="00100D42">
              <w:rPr>
                <w:noProof/>
                <w:kern w:val="2"/>
              </w:rPr>
              <w:t xml:space="preserve"> – 10</w:t>
            </w:r>
            <w:r w:rsidRPr="102C5647">
              <w:rPr>
                <w:noProof/>
                <w:color w:val="000000" w:themeColor="text1"/>
                <w:szCs w:val="24"/>
              </w:rPr>
              <w:t xml:space="preserve"> </w:t>
            </w:r>
            <w:r>
              <w:rPr>
                <w:noProof/>
                <w:color w:val="000000" w:themeColor="text1"/>
                <w:szCs w:val="24"/>
              </w:rPr>
              <w:t>(</w:t>
            </w:r>
            <w:r w:rsidRPr="102C5647">
              <w:rPr>
                <w:noProof/>
                <w:color w:val="000000" w:themeColor="text1"/>
                <w:szCs w:val="24"/>
              </w:rPr>
              <w:t>dešimt) procentų nuo Pradinės sutarties vertės be PVM, bet ne mažiau kaip 1000,00 (vienas tūkstantis) Eur</w:t>
            </w:r>
            <w:r>
              <w:rPr>
                <w:noProof/>
                <w:color w:val="000000" w:themeColor="text1"/>
                <w:szCs w:val="24"/>
              </w:rPr>
              <w:t>.</w:t>
            </w:r>
          </w:p>
        </w:tc>
      </w:tr>
      <w:tr w:rsidR="00E3376A" w14:paraId="5710FD54" w14:textId="77777777" w:rsidTr="02FF293E">
        <w:trPr>
          <w:trHeight w:val="300"/>
        </w:trPr>
        <w:tc>
          <w:tcPr>
            <w:tcW w:w="9918"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2FF293E">
        <w:trPr>
          <w:trHeight w:val="300"/>
        </w:trPr>
        <w:tc>
          <w:tcPr>
            <w:tcW w:w="2704" w:type="dxa"/>
            <w:gridSpan w:val="2"/>
          </w:tcPr>
          <w:p w14:paraId="41D3590E" w14:textId="77777777" w:rsidR="00E3376A" w:rsidRDefault="00E3376A" w:rsidP="00E46CE8">
            <w:pPr>
              <w:jc w:val="both"/>
              <w:rPr>
                <w:b/>
                <w:bCs/>
                <w:kern w:val="2"/>
                <w:szCs w:val="24"/>
              </w:rPr>
            </w:pPr>
            <w:r>
              <w:rPr>
                <w:b/>
                <w:bCs/>
                <w:kern w:val="2"/>
                <w:szCs w:val="24"/>
              </w:rPr>
              <w:t>10.1. Sutarties sudarymas ir įsigaliojimas</w:t>
            </w:r>
          </w:p>
        </w:tc>
        <w:tc>
          <w:tcPr>
            <w:tcW w:w="7214" w:type="dxa"/>
            <w:gridSpan w:val="2"/>
          </w:tcPr>
          <w:p w14:paraId="2D308184" w14:textId="77777777" w:rsidR="00E3376A" w:rsidRDefault="00E3376A" w:rsidP="00FC120B">
            <w:pPr>
              <w:jc w:val="both"/>
              <w:rPr>
                <w:kern w:val="2"/>
                <w:szCs w:val="24"/>
              </w:rPr>
            </w:pPr>
            <w:r>
              <w:rPr>
                <w:kern w:val="2"/>
                <w:szCs w:val="24"/>
              </w:rPr>
              <w:t>Ši Sutartis laikoma sudaryta ir įsigalioja nuo Sutarties pasirašymo dienos (antrosios Šalies pasirašymo dieną).</w:t>
            </w:r>
          </w:p>
          <w:p w14:paraId="0B802030" w14:textId="20441B6D" w:rsidR="00E3376A" w:rsidRDefault="00E3376A" w:rsidP="00FC120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B06E9">
              <w:rPr>
                <w:color w:val="000000"/>
                <w:kern w:val="2"/>
                <w:szCs w:val="24"/>
              </w:rPr>
              <w:t>4</w:t>
            </w:r>
            <w:r w:rsidR="00626EAE">
              <w:rPr>
                <w:color w:val="000000"/>
                <w:kern w:val="2"/>
                <w:szCs w:val="24"/>
              </w:rPr>
              <w:t xml:space="preserve"> (</w:t>
            </w:r>
            <w:r w:rsidR="00DB06E9">
              <w:rPr>
                <w:color w:val="000000"/>
                <w:kern w:val="2"/>
                <w:szCs w:val="24"/>
              </w:rPr>
              <w:t>keturi</w:t>
            </w:r>
            <w:r w:rsidR="00626EAE">
              <w:rPr>
                <w:color w:val="000000"/>
                <w:kern w:val="2"/>
                <w:szCs w:val="24"/>
              </w:rPr>
              <w:t xml:space="preserve">) mėn. </w:t>
            </w:r>
          </w:p>
        </w:tc>
      </w:tr>
      <w:tr w:rsidR="00E3376A" w14:paraId="34E92C37" w14:textId="77777777" w:rsidTr="02FF293E">
        <w:trPr>
          <w:trHeight w:val="300"/>
        </w:trPr>
        <w:tc>
          <w:tcPr>
            <w:tcW w:w="2704" w:type="dxa"/>
            <w:gridSpan w:val="2"/>
          </w:tcPr>
          <w:p w14:paraId="63E27D88" w14:textId="77777777" w:rsidR="00E3376A" w:rsidRDefault="00E3376A" w:rsidP="00E46CE8">
            <w:pPr>
              <w:jc w:val="both"/>
              <w:rPr>
                <w:b/>
                <w:bCs/>
                <w:kern w:val="2"/>
                <w:szCs w:val="24"/>
              </w:rPr>
            </w:pPr>
            <w:r>
              <w:rPr>
                <w:b/>
                <w:bCs/>
                <w:kern w:val="2"/>
                <w:szCs w:val="24"/>
              </w:rPr>
              <w:t>10.2. Sutarties galiojimo termino pratęsimas</w:t>
            </w:r>
          </w:p>
        </w:tc>
        <w:tc>
          <w:tcPr>
            <w:tcW w:w="7214" w:type="dxa"/>
            <w:gridSpan w:val="2"/>
          </w:tcPr>
          <w:p w14:paraId="02F6BE66" w14:textId="73247692" w:rsidR="00E3376A" w:rsidRDefault="00E3376A" w:rsidP="00643FF3">
            <w:pPr>
              <w:jc w:val="both"/>
              <w:rPr>
                <w:kern w:val="2"/>
                <w:szCs w:val="24"/>
              </w:rPr>
            </w:pPr>
            <w:r>
              <w:rPr>
                <w:kern w:val="2"/>
                <w:szCs w:val="24"/>
              </w:rPr>
              <w:t>Netaikoma</w:t>
            </w:r>
            <w:r w:rsidR="00507401">
              <w:rPr>
                <w:kern w:val="2"/>
                <w:szCs w:val="24"/>
              </w:rPr>
              <w:t>.</w:t>
            </w:r>
          </w:p>
          <w:p w14:paraId="538F20C6" w14:textId="0C494D3B" w:rsidR="00E3376A" w:rsidRDefault="00E3376A" w:rsidP="00643FF3">
            <w:pPr>
              <w:jc w:val="both"/>
              <w:rPr>
                <w:kern w:val="2"/>
                <w:szCs w:val="24"/>
              </w:rPr>
            </w:pPr>
          </w:p>
        </w:tc>
      </w:tr>
      <w:tr w:rsidR="00E3376A" w14:paraId="14683826" w14:textId="77777777" w:rsidTr="02FF293E">
        <w:trPr>
          <w:trHeight w:val="300"/>
        </w:trPr>
        <w:tc>
          <w:tcPr>
            <w:tcW w:w="9918"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7F6FD3" w14:paraId="1F784060" w14:textId="77777777" w:rsidTr="02FF293E">
        <w:trPr>
          <w:trHeight w:val="300"/>
        </w:trPr>
        <w:tc>
          <w:tcPr>
            <w:tcW w:w="2689" w:type="dxa"/>
          </w:tcPr>
          <w:p w14:paraId="7D3ED1F5" w14:textId="77777777" w:rsidR="007F6FD3" w:rsidRDefault="007F6FD3" w:rsidP="00E46CE8">
            <w:pPr>
              <w:jc w:val="both"/>
              <w:rPr>
                <w:b/>
                <w:bCs/>
                <w:kern w:val="2"/>
                <w:szCs w:val="24"/>
              </w:rPr>
            </w:pPr>
            <w:r>
              <w:rPr>
                <w:b/>
                <w:bCs/>
                <w:kern w:val="2"/>
                <w:szCs w:val="24"/>
              </w:rPr>
              <w:t>11.1. Sutarties nutraukimo pagrindai</w:t>
            </w:r>
          </w:p>
        </w:tc>
        <w:tc>
          <w:tcPr>
            <w:tcW w:w="7229" w:type="dxa"/>
            <w:gridSpan w:val="3"/>
          </w:tcPr>
          <w:p w14:paraId="09259B39" w14:textId="66BABEE4" w:rsidR="007F6FD3" w:rsidRDefault="007F6FD3" w:rsidP="007F6FD3">
            <w:pPr>
              <w:jc w:val="both"/>
            </w:pPr>
            <w:r w:rsidRPr="102C5647">
              <w:rPr>
                <w:kern w:val="2"/>
              </w:rPr>
              <w:t>11.1.1</w:t>
            </w:r>
            <w:r>
              <w:rPr>
                <w:kern w:val="2"/>
                <w:szCs w:val="24"/>
              </w:rPr>
              <w:t xml:space="preserve">. </w:t>
            </w:r>
            <w:r w:rsidRPr="102C5647">
              <w:rPr>
                <w:kern w:val="2"/>
              </w:rPr>
              <w:t>Sutartis gali būti nutraukiama rašytiniu Šalių susitarimu arba vienašališkai, Bendrosiose sąlygose ir šiais Specialiosiose sąlygose nurodytais atvejais ir nustatyta tvarka.</w:t>
            </w:r>
          </w:p>
          <w:p w14:paraId="02C09D85" w14:textId="77777777" w:rsidR="007F6FD3" w:rsidRDefault="007F6FD3" w:rsidP="007F6FD3">
            <w:pPr>
              <w:jc w:val="both"/>
              <w:rPr>
                <w:color w:val="000000" w:themeColor="text1"/>
                <w:szCs w:val="24"/>
              </w:rPr>
            </w:pPr>
            <w:r w:rsidRPr="102C5647">
              <w:rPr>
                <w:color w:val="000000" w:themeColor="text1"/>
                <w:szCs w:val="24"/>
              </w:rPr>
              <w:t>11.1.2. Pirkėjas turi teisę vienašališkai nutraukti Sutartį, raštu įspėjęs Tiekėją prieš ne trumpesnį nei 10 (dešimties) dienų terminą, jeigu Tiekėjas nesilaiko Bendrųjų sąlygų 15</w:t>
            </w:r>
            <w:r w:rsidRPr="102C5647">
              <w:rPr>
                <w:color w:val="000000" w:themeColor="text1"/>
                <w:szCs w:val="24"/>
                <w:vertAlign w:val="superscript"/>
              </w:rPr>
              <w:t>2</w:t>
            </w:r>
            <w:r w:rsidRPr="102C5647">
              <w:rPr>
                <w:color w:val="000000" w:themeColor="text1"/>
                <w:szCs w:val="24"/>
              </w:rPr>
              <w:t>.1 punkte nurodytos Tiekėjų etikos kodekso nuostatos ir per Pirkėjo nurodytą protingą terminą neištaiso nustatytų pažeidimų arba paaiškėja, kad padarytų</w:t>
            </w:r>
          </w:p>
          <w:p w14:paraId="6B43B4B4" w14:textId="35404203" w:rsidR="007F6FD3" w:rsidRPr="007F6FD3" w:rsidRDefault="007F6FD3" w:rsidP="007F6FD3">
            <w:pPr>
              <w:jc w:val="both"/>
              <w:rPr>
                <w:color w:val="000000" w:themeColor="text1"/>
                <w:szCs w:val="24"/>
              </w:rPr>
            </w:pPr>
            <w:r w:rsidRPr="102C5647">
              <w:rPr>
                <w:color w:val="000000" w:themeColor="text1"/>
                <w:szCs w:val="24"/>
              </w:rPr>
              <w:t>pažeidimų ištaisyti negalima.</w:t>
            </w:r>
          </w:p>
        </w:tc>
      </w:tr>
      <w:tr w:rsidR="007F6FD3" w14:paraId="116C4870" w14:textId="77777777" w:rsidTr="02FF293E">
        <w:trPr>
          <w:trHeight w:val="300"/>
        </w:trPr>
        <w:tc>
          <w:tcPr>
            <w:tcW w:w="2689" w:type="dxa"/>
          </w:tcPr>
          <w:p w14:paraId="634A5467" w14:textId="77777777" w:rsidR="007F6FD3" w:rsidRDefault="007F6FD3" w:rsidP="00E46CE8">
            <w:pPr>
              <w:jc w:val="both"/>
              <w:rPr>
                <w:b/>
                <w:bCs/>
                <w:kern w:val="2"/>
                <w:szCs w:val="24"/>
              </w:rPr>
            </w:pPr>
            <w:r>
              <w:rPr>
                <w:b/>
                <w:bCs/>
                <w:kern w:val="2"/>
                <w:szCs w:val="24"/>
              </w:rPr>
              <w:t>11.2. Esminiai Sutarties pažeidimai</w:t>
            </w:r>
          </w:p>
          <w:p w14:paraId="3594CFBB" w14:textId="77777777" w:rsidR="007F6FD3" w:rsidRDefault="007F6FD3" w:rsidP="00E46CE8">
            <w:pPr>
              <w:jc w:val="both"/>
              <w:rPr>
                <w:b/>
                <w:bCs/>
                <w:kern w:val="2"/>
                <w:szCs w:val="24"/>
              </w:rPr>
            </w:pPr>
          </w:p>
        </w:tc>
        <w:tc>
          <w:tcPr>
            <w:tcW w:w="7229" w:type="dxa"/>
            <w:gridSpan w:val="3"/>
          </w:tcPr>
          <w:p w14:paraId="61005EB9" w14:textId="77777777" w:rsidR="007F6FD3" w:rsidRDefault="007F6FD3" w:rsidP="0026575E">
            <w:pPr>
              <w:jc w:val="both"/>
              <w:rPr>
                <w:color w:val="000000" w:themeColor="text1"/>
                <w:szCs w:val="24"/>
              </w:rPr>
            </w:pPr>
            <w:r w:rsidRPr="102C5647">
              <w:rPr>
                <w:color w:val="000000" w:themeColor="text1"/>
                <w:szCs w:val="24"/>
              </w:rPr>
              <w:t xml:space="preserve">11.2.1. jeigu Tiekėjas nevykdo prisiimtų įsipareigojimų už Sutartyje nustatytą Sutarties kainą; </w:t>
            </w:r>
          </w:p>
          <w:p w14:paraId="663EDA89" w14:textId="77777777" w:rsidR="007F6FD3" w:rsidRDefault="007F6FD3" w:rsidP="0026575E">
            <w:pPr>
              <w:jc w:val="both"/>
              <w:rPr>
                <w:color w:val="000000" w:themeColor="text1"/>
                <w:szCs w:val="24"/>
              </w:rPr>
            </w:pPr>
            <w:r w:rsidRPr="102C5647">
              <w:rPr>
                <w:color w:val="000000" w:themeColor="text1"/>
                <w:szCs w:val="24"/>
              </w:rPr>
              <w:t xml:space="preserve">11.2.2. jeigu Tiekėjas pažeidžia Prekių pristatymo terminus ir priskaičiuotų netesybų už vėlavimą suma viršija 5 (penki) proc. nepristatytų prekių vertės; </w:t>
            </w:r>
          </w:p>
          <w:p w14:paraId="1452B93A" w14:textId="77777777" w:rsidR="007F6FD3" w:rsidRDefault="007F6FD3" w:rsidP="0026575E">
            <w:pPr>
              <w:jc w:val="both"/>
              <w:rPr>
                <w:color w:val="000000" w:themeColor="text1"/>
                <w:szCs w:val="24"/>
              </w:rPr>
            </w:pPr>
            <w:r w:rsidRPr="102C5647">
              <w:rPr>
                <w:color w:val="000000" w:themeColor="text1"/>
                <w:szCs w:val="24"/>
                <w:lang w:val="pt-PT"/>
              </w:rPr>
              <w:t>11.2.3. Tiekėjas pažeidžia Prekių pristatymo terminus ir dėl Prekių pristatymo vėlavimo Prekės tampa nebereikalingos;</w:t>
            </w:r>
          </w:p>
          <w:p w14:paraId="4498986C" w14:textId="77777777" w:rsidR="007F6FD3" w:rsidRDefault="007F6FD3" w:rsidP="0026575E">
            <w:pPr>
              <w:jc w:val="both"/>
              <w:rPr>
                <w:color w:val="0078D4"/>
                <w:szCs w:val="24"/>
              </w:rPr>
            </w:pPr>
            <w:r w:rsidRPr="102C5647">
              <w:rPr>
                <w:color w:val="000000" w:themeColor="text1"/>
                <w:szCs w:val="24"/>
                <w:lang w:val="lt"/>
              </w:rPr>
              <w:lastRenderedPageBreak/>
              <w:t>11.2.4. Tiekėjas daugiau kaip 2 (du) kartus pristato Prekes, kurios neatitinka Sutartyje ir jos prieduose nustatytų reikalavimų Prekėms;</w:t>
            </w:r>
          </w:p>
          <w:p w14:paraId="2D1C4379" w14:textId="77777777" w:rsidR="007F6FD3" w:rsidRPr="00DE2669" w:rsidRDefault="007F6FD3" w:rsidP="0026575E">
            <w:pPr>
              <w:jc w:val="both"/>
              <w:rPr>
                <w:color w:val="000000" w:themeColor="text1"/>
                <w:szCs w:val="24"/>
              </w:rPr>
            </w:pPr>
            <w:r w:rsidRPr="102C5647">
              <w:rPr>
                <w:color w:val="000000" w:themeColor="text1"/>
                <w:szCs w:val="24"/>
                <w:lang w:val="lt"/>
              </w:rPr>
              <w:t xml:space="preserve">11.2.5. Tiekėjo kvalifikacija (jei reikalaujama) tapo nebeatitinkančia pirkimo dokumentuose nustatytų Sutarties tinkamam vykdymui būtinų reikalavimų ir šie neatitikimai nebuvo ištaisyti per 14 (keturiolika) kalendorinių dienų nuo kvalifikacijos tapimo neatitinkančia dienos; </w:t>
            </w:r>
          </w:p>
          <w:p w14:paraId="30554370" w14:textId="77777777" w:rsidR="007F6FD3" w:rsidRDefault="007F6FD3" w:rsidP="0026575E">
            <w:pPr>
              <w:jc w:val="both"/>
              <w:rPr>
                <w:color w:val="000000" w:themeColor="text1"/>
                <w:szCs w:val="24"/>
              </w:rPr>
            </w:pPr>
            <w:r w:rsidRPr="102C5647">
              <w:rPr>
                <w:color w:val="000000" w:themeColor="text1"/>
                <w:szCs w:val="24"/>
                <w:lang w:val="lt"/>
              </w:rPr>
              <w:t xml:space="preserve">11.2.6. Tiekėjas pažeidžia šios Sutarties nuostatas, reglamentuojančias konkurenciją, intelektinės nuosavybės ar konfidencialios informacijos valdymą; </w:t>
            </w:r>
          </w:p>
          <w:p w14:paraId="5208E84B" w14:textId="77777777" w:rsidR="007F6FD3" w:rsidRDefault="007F6FD3" w:rsidP="0026575E">
            <w:pPr>
              <w:jc w:val="both"/>
              <w:rPr>
                <w:color w:val="000000" w:themeColor="text1"/>
                <w:szCs w:val="24"/>
              </w:rPr>
            </w:pPr>
            <w:r w:rsidRPr="102C5647">
              <w:rPr>
                <w:color w:val="000000" w:themeColor="text1"/>
                <w:szCs w:val="24"/>
                <w:lang w:val="lt"/>
              </w:rPr>
              <w:t xml:space="preserve">11.2.7. Tiekėjas pažeidžia Bendrųjų sąlygų nuostatas dėl Sutarties vykdymui pasitelkiamų naujų subtiekėjų ir (ar specialistų) / esamų subtiekėjų ir (ar) specialistų keitimo. </w:t>
            </w:r>
          </w:p>
          <w:p w14:paraId="3AC45F76" w14:textId="77777777" w:rsidR="007F6FD3" w:rsidRDefault="007F6FD3" w:rsidP="0026575E">
            <w:pPr>
              <w:jc w:val="both"/>
              <w:rPr>
                <w:color w:val="000000" w:themeColor="text1"/>
                <w:szCs w:val="24"/>
              </w:rPr>
            </w:pPr>
            <w:r w:rsidRPr="102C5647">
              <w:rPr>
                <w:color w:val="000000" w:themeColor="text1"/>
                <w:szCs w:val="24"/>
                <w:lang w:val="lt"/>
              </w:rPr>
              <w:t xml:space="preserve">11.2.8. Tiekėjui vėluojant perduoti naudojimui Prekes daugiau kaip 5 darbo dienas nuo Sutarties Specialiosios dalies 4.1 punkte nurodytų terminų; </w:t>
            </w:r>
          </w:p>
          <w:p w14:paraId="1A8F0005" w14:textId="3BAA5334" w:rsidR="007F6FD3" w:rsidRDefault="007F6FD3" w:rsidP="0026575E">
            <w:pPr>
              <w:jc w:val="both"/>
              <w:rPr>
                <w:color w:val="000000" w:themeColor="text1"/>
                <w:szCs w:val="24"/>
              </w:rPr>
            </w:pPr>
            <w:r w:rsidRPr="102C5647">
              <w:rPr>
                <w:color w:val="000000" w:themeColor="text1"/>
                <w:szCs w:val="24"/>
                <w:lang w:val="lt"/>
              </w:rPr>
              <w:t xml:space="preserve">11.2.9. Tiekėjas per 10 </w:t>
            </w:r>
            <w:r>
              <w:rPr>
                <w:color w:val="000000" w:themeColor="text1"/>
                <w:szCs w:val="24"/>
                <w:lang w:val="lt"/>
              </w:rPr>
              <w:t xml:space="preserve">(dešimt) </w:t>
            </w:r>
            <w:r w:rsidRPr="102C5647">
              <w:rPr>
                <w:color w:val="000000" w:themeColor="text1"/>
                <w:szCs w:val="24"/>
                <w:lang w:val="lt"/>
              </w:rPr>
              <w:t xml:space="preserve">darbo dienų nuo prašymo gavimo dienos iš Pirkėjo nepateikia prašomų dokumentų nurodytų Viešųjų pirkimų įstatymo 51 straipsnio 12 dalyje, įrodančių, kad nėra sąlygų, numatytų Viešųjų pirkimų įstatymo 45 straipsnio </w:t>
            </w:r>
            <w:r w:rsidRPr="102C5647">
              <w:rPr>
                <w:color w:val="000000" w:themeColor="text1"/>
                <w:szCs w:val="24"/>
              </w:rPr>
              <w:t>2</w:t>
            </w:r>
            <w:r w:rsidRPr="102C5647">
              <w:rPr>
                <w:color w:val="000000" w:themeColor="text1"/>
                <w:szCs w:val="24"/>
                <w:vertAlign w:val="superscript"/>
              </w:rPr>
              <w:t>1</w:t>
            </w:r>
            <w:r w:rsidRPr="102C5647">
              <w:rPr>
                <w:color w:val="000000" w:themeColor="text1"/>
                <w:szCs w:val="24"/>
                <w:lang w:val="lt"/>
              </w:rPr>
              <w:t xml:space="preserve"> dalyje. </w:t>
            </w:r>
          </w:p>
          <w:p w14:paraId="7B008499" w14:textId="77777777" w:rsidR="007F6FD3" w:rsidRDefault="007F6FD3" w:rsidP="0026575E">
            <w:pPr>
              <w:jc w:val="both"/>
              <w:rPr>
                <w:color w:val="000000" w:themeColor="text1"/>
                <w:szCs w:val="24"/>
              </w:rPr>
            </w:pPr>
            <w:r w:rsidRPr="102C5647">
              <w:rPr>
                <w:color w:val="000000" w:themeColor="text1"/>
                <w:szCs w:val="24"/>
                <w:lang w:val="lt"/>
              </w:rPr>
              <w:t xml:space="preserve">11.2.10. paaiškėja, kad yra aplinkybė, atitinkanti bent vieną iš nurodytų VPĮ 45 straipsnio </w:t>
            </w:r>
            <w:r w:rsidRPr="102C5647">
              <w:rPr>
                <w:color w:val="000000" w:themeColor="text1"/>
                <w:szCs w:val="24"/>
              </w:rPr>
              <w:t>2</w:t>
            </w:r>
            <w:r w:rsidRPr="102C5647">
              <w:rPr>
                <w:color w:val="000000" w:themeColor="text1"/>
                <w:szCs w:val="24"/>
                <w:vertAlign w:val="superscript"/>
              </w:rPr>
              <w:t xml:space="preserve">1 </w:t>
            </w:r>
            <w:r w:rsidRPr="102C5647">
              <w:rPr>
                <w:color w:val="000000" w:themeColor="text1"/>
                <w:szCs w:val="24"/>
                <w:lang w:val="lt"/>
              </w:rPr>
              <w:t xml:space="preserve">dalyje. </w:t>
            </w:r>
          </w:p>
          <w:p w14:paraId="5DEBD80B" w14:textId="5381F16D" w:rsidR="007F6FD3" w:rsidRDefault="007F6FD3" w:rsidP="0026575E">
            <w:pPr>
              <w:jc w:val="both"/>
              <w:rPr>
                <w:color w:val="000000" w:themeColor="text1"/>
                <w:szCs w:val="24"/>
              </w:rPr>
            </w:pPr>
            <w:r w:rsidRPr="102C5647">
              <w:rPr>
                <w:color w:val="000000" w:themeColor="text1"/>
                <w:szCs w:val="24"/>
                <w:lang w:val="lt"/>
              </w:rPr>
              <w:t xml:space="preserve">11.2.11. paaiškėja, kad naudojamų Prekių kilmė yra iš valstybių ar teritorijų, nurodytų Viešųjų pirkimų įstatymo 92 straipsnio 15 dalyje įvardytame sąraše. </w:t>
            </w:r>
          </w:p>
          <w:p w14:paraId="3BCBFE94" w14:textId="77777777" w:rsidR="007F6FD3" w:rsidRDefault="007F6FD3" w:rsidP="0026575E">
            <w:pPr>
              <w:jc w:val="both"/>
              <w:rPr>
                <w:color w:val="000000" w:themeColor="text1"/>
                <w:szCs w:val="24"/>
              </w:rPr>
            </w:pPr>
            <w:r w:rsidRPr="102C5647">
              <w:rPr>
                <w:color w:val="000000" w:themeColor="text1"/>
                <w:szCs w:val="24"/>
                <w:lang w:val="lt"/>
              </w:rPr>
              <w:t xml:space="preserve">11.2.12. paaiškėja, kad Tiekėjas, jo subtiekėjai, ūkio subjektai, kurių pajėgumais remiamasi, sutarties vykdymo metu naudojamos Prekės (įskaitant jos sudedamąsias dalis) gamintojas ar juos kontroliuojantys asmenys yra registruoti (juridiniai asmenys) ar yra nuolat gyvenantys (fiziniai asmenys) valstybėse ar teritorijose, nurodytose VPĮ 92 straipsnio 15 dalyje įvardytame sąraše. </w:t>
            </w:r>
          </w:p>
          <w:p w14:paraId="1BF252C7" w14:textId="77777777" w:rsidR="007F6FD3" w:rsidRDefault="007F6FD3" w:rsidP="0026575E">
            <w:pPr>
              <w:jc w:val="both"/>
              <w:rPr>
                <w:color w:val="000000" w:themeColor="text1"/>
                <w:szCs w:val="24"/>
              </w:rPr>
            </w:pPr>
            <w:r w:rsidRPr="102C5647">
              <w:rPr>
                <w:color w:val="000000" w:themeColor="text1"/>
                <w:szCs w:val="24"/>
                <w:lang w:val="lt"/>
              </w:rPr>
              <w:t xml:space="preserve">11.2.13. </w:t>
            </w:r>
            <w:r w:rsidRPr="102C5647">
              <w:rPr>
                <w:color w:val="000000" w:themeColor="text1"/>
                <w:szCs w:val="24"/>
              </w:rPr>
              <w:t xml:space="preserve">paaiškėja, kad </w:t>
            </w:r>
            <w:r w:rsidRPr="102C5647">
              <w:rPr>
                <w:b/>
                <w:bCs/>
                <w:color w:val="000000" w:themeColor="text1"/>
                <w:szCs w:val="24"/>
              </w:rPr>
              <w:t>Tiekėjas</w:t>
            </w:r>
            <w:r w:rsidRPr="102C5647">
              <w:rPr>
                <w:color w:val="000000" w:themeColor="text1"/>
                <w:szCs w:val="24"/>
              </w:rPr>
              <w:t>,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A5E5C0F" w14:textId="77777777" w:rsidR="007F6FD3" w:rsidRDefault="007F6FD3" w:rsidP="0026575E">
            <w:pPr>
              <w:jc w:val="both"/>
              <w:rPr>
                <w:color w:val="000000" w:themeColor="text1"/>
                <w:szCs w:val="24"/>
              </w:rPr>
            </w:pPr>
            <w:r w:rsidRPr="102C5647">
              <w:rPr>
                <w:color w:val="000000" w:themeColor="text1"/>
                <w:szCs w:val="24"/>
                <w:lang w:val="lt"/>
              </w:rPr>
              <w:t xml:space="preserve">11.2.14.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w:t>
            </w:r>
            <w:r w:rsidRPr="102C5647">
              <w:rPr>
                <w:color w:val="000000" w:themeColor="text1"/>
                <w:szCs w:val="24"/>
                <w:lang w:val="lt"/>
              </w:rPr>
              <w:lastRenderedPageBreak/>
              <w:t>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D7FF5B" w14:textId="68705236" w:rsidR="007F6FD3" w:rsidRPr="00A7242A" w:rsidRDefault="007F6FD3" w:rsidP="0026575E">
            <w:pPr>
              <w:jc w:val="both"/>
              <w:rPr>
                <w:color w:val="000000" w:themeColor="text1"/>
                <w:szCs w:val="24"/>
              </w:rPr>
            </w:pPr>
            <w:r w:rsidRPr="102C5647">
              <w:rPr>
                <w:color w:val="000000" w:themeColor="text1"/>
                <w:szCs w:val="24"/>
                <w:lang w:val="lt"/>
              </w:rPr>
              <w:t xml:space="preserve">11.2.15. </w:t>
            </w:r>
            <w:r w:rsidRPr="102C5647">
              <w:rPr>
                <w:color w:val="000000" w:themeColor="text1"/>
                <w:szCs w:val="24"/>
              </w:rPr>
              <w:t>Jei paaiškėja, kad Teikėjas nevykdė ir/ar nevykdo toliau šiame punkte išvardytų įsipareigojimų ir/ar nepateikė/nepateikia nurodytos informacijos ir/ar nepateikė/nepateikia dokumentų, t. y. jei vykdant užsakymą ar kitus Sutartyje nustatytus įsipareigojimus Teikėjui atsiranda poreikis patekti į karinę teritoriją, tai Teikėjas įsipareigoja ne mažiau kaip 3 darbo dienos iki patekimo į karinę teritoriją apie tokį poreikį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E3376A" w14:paraId="2CAE2D4F" w14:textId="77777777" w:rsidTr="02FF293E">
        <w:trPr>
          <w:trHeight w:val="300"/>
        </w:trPr>
        <w:tc>
          <w:tcPr>
            <w:tcW w:w="9918" w:type="dxa"/>
            <w:gridSpan w:val="4"/>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2FF293E">
        <w:trPr>
          <w:trHeight w:val="300"/>
        </w:trPr>
        <w:tc>
          <w:tcPr>
            <w:tcW w:w="2689" w:type="dxa"/>
          </w:tcPr>
          <w:p w14:paraId="310D08CB" w14:textId="77777777" w:rsidR="00E3376A" w:rsidRDefault="00E3376A" w:rsidP="00875E7F">
            <w:pPr>
              <w:jc w:val="both"/>
              <w:rPr>
                <w:b/>
                <w:bCs/>
                <w:kern w:val="2"/>
                <w:szCs w:val="24"/>
              </w:rPr>
            </w:pPr>
            <w:r>
              <w:rPr>
                <w:b/>
                <w:bCs/>
                <w:kern w:val="2"/>
                <w:szCs w:val="24"/>
              </w:rPr>
              <w:t>12.1. Aplinkosauginių kriterijų nustatymo teisinis pagrindas</w:t>
            </w:r>
          </w:p>
        </w:tc>
        <w:tc>
          <w:tcPr>
            <w:tcW w:w="7229" w:type="dxa"/>
            <w:gridSpan w:val="3"/>
          </w:tcPr>
          <w:p w14:paraId="5C171D19" w14:textId="4901BE9E" w:rsidR="00E3376A" w:rsidRDefault="00E3376A" w:rsidP="00D7276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316DF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CF1B37">
              <w:rPr>
                <w:kern w:val="2"/>
                <w:szCs w:val="24"/>
                <w:shd w:val="clear" w:color="auto" w:fill="FFFFFF"/>
              </w:rPr>
              <w:t xml:space="preserve">) </w:t>
            </w:r>
            <w:r w:rsidR="00D72762" w:rsidRPr="00CF1B37">
              <w:rPr>
                <w:kern w:val="2"/>
                <w:szCs w:val="24"/>
                <w:shd w:val="clear" w:color="auto" w:fill="FFFFFF"/>
              </w:rPr>
              <w:t>4.4.3</w:t>
            </w:r>
            <w:r w:rsidRPr="00CF1B37">
              <w:rPr>
                <w:kern w:val="2"/>
                <w:szCs w:val="24"/>
                <w:shd w:val="clear" w:color="auto" w:fill="FFFFFF"/>
              </w:rPr>
              <w:t xml:space="preserve"> </w:t>
            </w:r>
            <w:r>
              <w:rPr>
                <w:color w:val="000000"/>
                <w:kern w:val="2"/>
                <w:szCs w:val="24"/>
                <w:shd w:val="clear" w:color="auto" w:fill="FFFFFF"/>
              </w:rPr>
              <w:t>papunkčiu</w:t>
            </w:r>
            <w:r w:rsidR="001C2606">
              <w:rPr>
                <w:color w:val="000000"/>
                <w:kern w:val="2"/>
                <w:szCs w:val="24"/>
                <w:shd w:val="clear" w:color="auto" w:fill="FFFFFF"/>
              </w:rPr>
              <w:t xml:space="preserve"> </w:t>
            </w:r>
            <w:r w:rsidR="00333CE5">
              <w:rPr>
                <w:color w:val="000000"/>
                <w:kern w:val="2"/>
                <w:szCs w:val="24"/>
                <w:shd w:val="clear" w:color="auto" w:fill="FFFFFF"/>
              </w:rPr>
              <w:t>(</w:t>
            </w:r>
            <w:r w:rsidR="00333CE5" w:rsidRPr="005D6DDD">
              <w:rPr>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sidR="00333CE5">
              <w:rPr>
                <w:color w:val="000000"/>
              </w:rPr>
              <w:t>)</w:t>
            </w:r>
            <w:r>
              <w:rPr>
                <w:color w:val="000000"/>
                <w:kern w:val="2"/>
                <w:szCs w:val="24"/>
                <w:shd w:val="clear" w:color="auto" w:fill="FFFFFF"/>
              </w:rPr>
              <w:t>.</w:t>
            </w:r>
            <w:r>
              <w:rPr>
                <w:color w:val="000000"/>
                <w:kern w:val="2"/>
                <w:szCs w:val="24"/>
              </w:rPr>
              <w:t> </w:t>
            </w:r>
          </w:p>
        </w:tc>
      </w:tr>
      <w:tr w:rsidR="00E3376A" w14:paraId="0E9B09B3" w14:textId="77777777" w:rsidTr="02FF293E">
        <w:trPr>
          <w:trHeight w:val="300"/>
        </w:trPr>
        <w:tc>
          <w:tcPr>
            <w:tcW w:w="2689" w:type="dxa"/>
          </w:tcPr>
          <w:p w14:paraId="6D1615B3" w14:textId="77777777" w:rsidR="00E3376A" w:rsidRDefault="00E3376A" w:rsidP="00875E7F">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29" w:type="dxa"/>
            <w:gridSpan w:val="3"/>
          </w:tcPr>
          <w:p w14:paraId="6CA71B37" w14:textId="77777777" w:rsidR="00E3376A" w:rsidRDefault="00E3376A" w:rsidP="00E3376A">
            <w:pPr>
              <w:rPr>
                <w:kern w:val="2"/>
                <w:szCs w:val="24"/>
                <w:shd w:val="clear" w:color="auto" w:fill="FFFFFF"/>
              </w:rPr>
            </w:pPr>
            <w:r>
              <w:rPr>
                <w:kern w:val="2"/>
                <w:szCs w:val="24"/>
                <w:shd w:val="clear" w:color="auto" w:fill="FFFFFF"/>
              </w:rPr>
              <w:t>Netaikoma</w:t>
            </w:r>
          </w:p>
          <w:p w14:paraId="5E30BBA1" w14:textId="11D32984" w:rsidR="00E3376A" w:rsidRDefault="00E3376A" w:rsidP="00E3376A">
            <w:pPr>
              <w:rPr>
                <w:color w:val="008080"/>
                <w:szCs w:val="24"/>
              </w:rPr>
            </w:pPr>
          </w:p>
        </w:tc>
      </w:tr>
      <w:tr w:rsidR="00E3376A" w14:paraId="7431164E" w14:textId="77777777" w:rsidTr="02FF293E">
        <w:trPr>
          <w:trHeight w:val="300"/>
        </w:trPr>
        <w:tc>
          <w:tcPr>
            <w:tcW w:w="2689" w:type="dxa"/>
          </w:tcPr>
          <w:p w14:paraId="6CCFD551" w14:textId="77777777" w:rsidR="00E3376A" w:rsidRDefault="00E3376A" w:rsidP="00875E7F">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29" w:type="dxa"/>
            <w:gridSpan w:val="3"/>
          </w:tcPr>
          <w:p w14:paraId="449BE7A1" w14:textId="1614DDBC" w:rsidR="00E3376A" w:rsidRDefault="00E3376A" w:rsidP="002476E7">
            <w:pPr>
              <w:jc w:val="both"/>
              <w:rPr>
                <w:kern w:val="2"/>
                <w:szCs w:val="24"/>
              </w:rPr>
            </w:pPr>
            <w:r>
              <w:rPr>
                <w:kern w:val="2"/>
                <w:szCs w:val="24"/>
              </w:rPr>
              <w:t>Netaikoma</w:t>
            </w:r>
          </w:p>
          <w:p w14:paraId="3BF2FF18" w14:textId="42712926" w:rsidR="00E3376A" w:rsidRDefault="00E3376A" w:rsidP="002476E7">
            <w:pPr>
              <w:jc w:val="both"/>
              <w:rPr>
                <w:szCs w:val="24"/>
              </w:rPr>
            </w:pPr>
          </w:p>
        </w:tc>
      </w:tr>
      <w:tr w:rsidR="00E3376A" w14:paraId="303D11AC" w14:textId="77777777" w:rsidTr="02FF293E">
        <w:trPr>
          <w:trHeight w:val="300"/>
        </w:trPr>
        <w:tc>
          <w:tcPr>
            <w:tcW w:w="2689" w:type="dxa"/>
          </w:tcPr>
          <w:p w14:paraId="1A319F55" w14:textId="77777777" w:rsidR="00E3376A" w:rsidRDefault="00E3376A" w:rsidP="00875E7F">
            <w:pPr>
              <w:jc w:val="both"/>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w:t>
            </w:r>
            <w:r>
              <w:rPr>
                <w:b/>
                <w:bCs/>
                <w:kern w:val="2"/>
                <w:szCs w:val="24"/>
                <w:shd w:val="clear" w:color="auto" w:fill="FFFFFF"/>
              </w:rPr>
              <w:lastRenderedPageBreak/>
              <w:t>naudoti skirtos paslaugos) teikimu susiję aplinkosauginiai k</w:t>
            </w:r>
            <w:r>
              <w:rPr>
                <w:b/>
                <w:kern w:val="2"/>
                <w:szCs w:val="24"/>
                <w:shd w:val="clear" w:color="auto" w:fill="FFFFFF"/>
              </w:rPr>
              <w:t>riterijai</w:t>
            </w:r>
          </w:p>
        </w:tc>
        <w:tc>
          <w:tcPr>
            <w:tcW w:w="7229" w:type="dxa"/>
            <w:gridSpan w:val="3"/>
          </w:tcPr>
          <w:p w14:paraId="5FBBDB48" w14:textId="77777777" w:rsidR="00E3376A" w:rsidRDefault="00E3376A" w:rsidP="00D72762">
            <w:pPr>
              <w:jc w:val="both"/>
              <w:rPr>
                <w:kern w:val="2"/>
                <w:szCs w:val="24"/>
              </w:rPr>
            </w:pPr>
            <w:r>
              <w:rPr>
                <w:kern w:val="2"/>
                <w:szCs w:val="24"/>
              </w:rPr>
              <w:lastRenderedPageBreak/>
              <w:t>Netaikoma</w:t>
            </w:r>
          </w:p>
          <w:p w14:paraId="44D84B32" w14:textId="77777777" w:rsidR="00E3376A" w:rsidRDefault="00E3376A" w:rsidP="00D72762">
            <w:pPr>
              <w:jc w:val="both"/>
              <w:rPr>
                <w:kern w:val="2"/>
                <w:szCs w:val="24"/>
              </w:rPr>
            </w:pPr>
          </w:p>
          <w:p w14:paraId="7E9B8B54" w14:textId="15AD34F7" w:rsidR="00E3376A" w:rsidRDefault="00E3376A" w:rsidP="00D72762">
            <w:pPr>
              <w:jc w:val="both"/>
              <w:rPr>
                <w:kern w:val="2"/>
                <w:szCs w:val="24"/>
              </w:rPr>
            </w:pPr>
          </w:p>
        </w:tc>
      </w:tr>
      <w:tr w:rsidR="00E3376A" w14:paraId="39BEF3A5" w14:textId="77777777" w:rsidTr="02FF293E">
        <w:trPr>
          <w:trHeight w:val="300"/>
        </w:trPr>
        <w:tc>
          <w:tcPr>
            <w:tcW w:w="2689" w:type="dxa"/>
          </w:tcPr>
          <w:p w14:paraId="31DBCC93" w14:textId="77777777" w:rsidR="00E3376A" w:rsidRDefault="00E3376A" w:rsidP="00875E7F">
            <w:pPr>
              <w:jc w:val="both"/>
              <w:rPr>
                <w:b/>
                <w:bCs/>
                <w:kern w:val="2"/>
                <w:szCs w:val="24"/>
              </w:rPr>
            </w:pPr>
            <w:r>
              <w:rPr>
                <w:b/>
                <w:bCs/>
                <w:kern w:val="2"/>
                <w:szCs w:val="24"/>
              </w:rPr>
              <w:t>12.5. Su perkamomis Prekėmis susiję socialiniai kriterijai</w:t>
            </w:r>
          </w:p>
        </w:tc>
        <w:tc>
          <w:tcPr>
            <w:tcW w:w="7229" w:type="dxa"/>
            <w:gridSpan w:val="3"/>
          </w:tcPr>
          <w:p w14:paraId="5843FC1E" w14:textId="77777777" w:rsidR="00E3376A" w:rsidRDefault="00E3376A" w:rsidP="00D72762">
            <w:pPr>
              <w:jc w:val="both"/>
              <w:rPr>
                <w:color w:val="000000"/>
                <w:kern w:val="2"/>
                <w:szCs w:val="24"/>
                <w:shd w:val="clear" w:color="auto" w:fill="FFFFFF"/>
              </w:rPr>
            </w:pPr>
            <w:r>
              <w:rPr>
                <w:color w:val="000000"/>
                <w:kern w:val="2"/>
                <w:szCs w:val="24"/>
                <w:shd w:val="clear" w:color="auto" w:fill="FFFFFF"/>
              </w:rPr>
              <w:t>Netaikoma</w:t>
            </w:r>
          </w:p>
          <w:p w14:paraId="432BE723" w14:textId="77777777" w:rsidR="00E3376A" w:rsidRDefault="00E3376A" w:rsidP="00D72762">
            <w:pPr>
              <w:jc w:val="both"/>
              <w:rPr>
                <w:color w:val="000000"/>
                <w:kern w:val="2"/>
                <w:szCs w:val="24"/>
                <w:shd w:val="clear" w:color="auto" w:fill="FFFFFF"/>
              </w:rPr>
            </w:pPr>
          </w:p>
          <w:p w14:paraId="4B37E0FC" w14:textId="30D5A34D" w:rsidR="00E3376A" w:rsidRDefault="00E3376A" w:rsidP="00D72762">
            <w:pPr>
              <w:jc w:val="both"/>
              <w:rPr>
                <w:color w:val="0070C0"/>
                <w:kern w:val="2"/>
                <w:szCs w:val="24"/>
              </w:rPr>
            </w:pPr>
          </w:p>
        </w:tc>
      </w:tr>
      <w:tr w:rsidR="00E3376A" w14:paraId="7CB5CC3F" w14:textId="77777777" w:rsidTr="02FF293E">
        <w:trPr>
          <w:trHeight w:val="300"/>
        </w:trPr>
        <w:tc>
          <w:tcPr>
            <w:tcW w:w="9918"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2FF293E">
        <w:trPr>
          <w:trHeight w:val="300"/>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7229" w:type="dxa"/>
            <w:gridSpan w:val="3"/>
          </w:tcPr>
          <w:p w14:paraId="4959A5E1" w14:textId="77777777" w:rsidR="00190036" w:rsidRPr="00190036" w:rsidRDefault="00190036" w:rsidP="00D72762">
            <w:pPr>
              <w:jc w:val="both"/>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6770F5" w:rsidRDefault="006770F5" w:rsidP="00D72762">
            <w:pPr>
              <w:jc w:val="both"/>
              <w:rPr>
                <w:kern w:val="2"/>
                <w:szCs w:val="24"/>
              </w:rPr>
            </w:pPr>
          </w:p>
        </w:tc>
      </w:tr>
      <w:tr w:rsidR="00E3376A" w14:paraId="1BE63686" w14:textId="77777777" w:rsidTr="02FF293E">
        <w:trPr>
          <w:trHeight w:val="300"/>
        </w:trPr>
        <w:tc>
          <w:tcPr>
            <w:tcW w:w="2689" w:type="dxa"/>
          </w:tcPr>
          <w:p w14:paraId="6930D947" w14:textId="77777777" w:rsidR="00E3376A" w:rsidRDefault="00E3376A" w:rsidP="00E3376A">
            <w:pPr>
              <w:rPr>
                <w:b/>
                <w:bCs/>
                <w:kern w:val="2"/>
                <w:szCs w:val="24"/>
              </w:rPr>
            </w:pPr>
            <w:r>
              <w:rPr>
                <w:b/>
                <w:bCs/>
                <w:kern w:val="2"/>
                <w:szCs w:val="24"/>
              </w:rPr>
              <w:t>13.2.</w:t>
            </w:r>
          </w:p>
        </w:tc>
        <w:tc>
          <w:tcPr>
            <w:tcW w:w="7229" w:type="dxa"/>
            <w:gridSpan w:val="3"/>
          </w:tcPr>
          <w:p w14:paraId="1F794F9E" w14:textId="77777777" w:rsidR="00525341" w:rsidRDefault="00E3376A" w:rsidP="00D72762">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D72762">
            <w:pPr>
              <w:jc w:val="both"/>
              <w:rPr>
                <w:kern w:val="2"/>
                <w:szCs w:val="24"/>
              </w:rPr>
            </w:pPr>
          </w:p>
          <w:p w14:paraId="0D7708F6" w14:textId="58F10E31" w:rsidR="00525341" w:rsidRPr="00400457" w:rsidRDefault="00525341" w:rsidP="00D72762">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D72762">
            <w:pPr>
              <w:jc w:val="both"/>
              <w:rPr>
                <w:kern w:val="2"/>
                <w:szCs w:val="24"/>
              </w:rPr>
            </w:pPr>
          </w:p>
          <w:p w14:paraId="58A0E0CD" w14:textId="4A813998" w:rsidR="00E3376A" w:rsidRPr="00400457" w:rsidRDefault="00DA5AFF" w:rsidP="00D72762">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D72762">
            <w:pPr>
              <w:jc w:val="both"/>
              <w:rPr>
                <w:rFonts w:eastAsia="Arial Unicode MS"/>
                <w:b/>
                <w:bCs/>
                <w:spacing w:val="4"/>
                <w:szCs w:val="24"/>
                <w:lang w:eastAsia="lt-LT"/>
              </w:rPr>
            </w:pPr>
          </w:p>
          <w:p w14:paraId="633F3538" w14:textId="6FABAAAD" w:rsidR="00B4109F" w:rsidRPr="00400457" w:rsidRDefault="00B4109F" w:rsidP="00D72762">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D72762">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1DF2F566" w14:textId="77777777" w:rsidR="006F04E5" w:rsidRDefault="006F04E5" w:rsidP="00D72762">
            <w:pPr>
              <w:pBdr>
                <w:top w:val="nil"/>
                <w:left w:val="nil"/>
                <w:bottom w:val="nil"/>
                <w:right w:val="nil"/>
                <w:between w:val="nil"/>
                <w:bar w:val="nil"/>
              </w:pBdr>
              <w:suppressAutoHyphens/>
              <w:ind w:firstLine="562"/>
              <w:jc w:val="both"/>
              <w:rPr>
                <w:kern w:val="2"/>
                <w:szCs w:val="24"/>
              </w:rPr>
            </w:pPr>
          </w:p>
          <w:p w14:paraId="588B4DC8" w14:textId="3B856DDB" w:rsidR="006F5E30" w:rsidRPr="00400457" w:rsidRDefault="006F5E30" w:rsidP="00D72762">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D72762">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D72762">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0A83F88" w14:textId="77777777" w:rsidR="006F5E30" w:rsidRPr="00400457" w:rsidRDefault="006F5E30" w:rsidP="00602A81">
            <w:pPr>
              <w:pBdr>
                <w:top w:val="nil"/>
                <w:left w:val="nil"/>
                <w:bottom w:val="nil"/>
                <w:right w:val="nil"/>
                <w:between w:val="nil"/>
                <w:bar w:val="nil"/>
              </w:pBdr>
              <w:suppressAutoHyphens/>
              <w:jc w:val="both"/>
              <w:rPr>
                <w:kern w:val="2"/>
                <w:szCs w:val="24"/>
              </w:rPr>
            </w:pPr>
          </w:p>
          <w:p w14:paraId="1FAAFD3F" w14:textId="62B8CED1" w:rsidR="00D37BD6" w:rsidRPr="00400457" w:rsidRDefault="003C3CA4" w:rsidP="00D72762">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D72762">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D72762">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D72762">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.3. nedalyvauti tokios įmonių grupės veikloje per savo vadovą, kito valdymo ar priežiūros organo narius ar kitą asmenį (kitus asmenis), </w:t>
            </w:r>
            <w:r w:rsidRPr="00400457">
              <w:rPr>
                <w:kern w:val="2"/>
                <w:szCs w:val="24"/>
              </w:rPr>
              <w:lastRenderedPageBreak/>
              <w:t>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D72762">
            <w:pPr>
              <w:pBdr>
                <w:top w:val="nil"/>
                <w:left w:val="nil"/>
                <w:bottom w:val="nil"/>
                <w:right w:val="nil"/>
                <w:between w:val="nil"/>
                <w:bar w:val="nil"/>
              </w:pBdr>
              <w:suppressAutoHyphens/>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 xml:space="preserve">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0EB4D4E8" w14:textId="6141A1AE" w:rsidR="000C372B" w:rsidRPr="00400457" w:rsidRDefault="006428A2" w:rsidP="00D72762">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D72762">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D72762">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D72762">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D72762">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D72762">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D72762">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D72762">
            <w:pPr>
              <w:pBdr>
                <w:top w:val="nil"/>
                <w:left w:val="nil"/>
                <w:bottom w:val="nil"/>
                <w:right w:val="nil"/>
                <w:between w:val="nil"/>
                <w:bar w:val="nil"/>
              </w:pBdr>
              <w:suppressAutoHyphens/>
              <w:jc w:val="both"/>
              <w:rPr>
                <w:kern w:val="2"/>
                <w:szCs w:val="24"/>
              </w:rPr>
            </w:pPr>
          </w:p>
          <w:p w14:paraId="605DF8C7" w14:textId="25F5563E" w:rsidR="0024626F" w:rsidRDefault="00243C9E" w:rsidP="00D72762">
            <w:pPr>
              <w:pBdr>
                <w:top w:val="nil"/>
                <w:left w:val="nil"/>
                <w:bottom w:val="nil"/>
                <w:right w:val="nil"/>
                <w:between w:val="nil"/>
                <w:bar w:val="nil"/>
              </w:pBdr>
              <w:suppressAutoHyphens/>
              <w:jc w:val="both"/>
              <w:rPr>
                <w:kern w:val="2"/>
                <w:szCs w:val="24"/>
              </w:rPr>
            </w:pPr>
            <w:r w:rsidRPr="00243C9E">
              <w:rPr>
                <w:kern w:val="2"/>
                <w:szCs w:val="24"/>
              </w:rPr>
              <w:lastRenderedPageBreak/>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„E. sąskaita“,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D72762">
            <w:pPr>
              <w:pBdr>
                <w:top w:val="nil"/>
                <w:left w:val="nil"/>
                <w:bottom w:val="nil"/>
                <w:right w:val="nil"/>
                <w:between w:val="nil"/>
                <w:bar w:val="nil"/>
              </w:pBdr>
              <w:suppressAutoHyphens/>
              <w:jc w:val="both"/>
              <w:rPr>
                <w:kern w:val="2"/>
                <w:szCs w:val="24"/>
              </w:rPr>
            </w:pPr>
          </w:p>
          <w:p w14:paraId="5FBEB754" w14:textId="45CC6337" w:rsidR="008D0B9E" w:rsidRDefault="008D0B9E" w:rsidP="00D72762">
            <w:pPr>
              <w:pBdr>
                <w:top w:val="nil"/>
                <w:left w:val="nil"/>
                <w:bottom w:val="nil"/>
                <w:right w:val="nil"/>
                <w:between w:val="nil"/>
                <w:bar w:val="nil"/>
              </w:pBdr>
              <w:suppressAutoHyphens/>
              <w:jc w:val="both"/>
              <w:rPr>
                <w:kern w:val="2"/>
                <w:szCs w:val="24"/>
              </w:rPr>
            </w:pPr>
            <w:r>
              <w:rPr>
                <w:kern w:val="2"/>
                <w:szCs w:val="24"/>
              </w:rPr>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D72762">
            <w:pPr>
              <w:pBdr>
                <w:top w:val="nil"/>
                <w:left w:val="nil"/>
                <w:bottom w:val="nil"/>
                <w:right w:val="nil"/>
                <w:between w:val="nil"/>
                <w:bar w:val="nil"/>
              </w:pBdr>
              <w:suppressAutoHyphens/>
              <w:jc w:val="both"/>
              <w:rPr>
                <w:kern w:val="2"/>
                <w:szCs w:val="24"/>
              </w:rPr>
            </w:pPr>
          </w:p>
          <w:p w14:paraId="020F3162" w14:textId="4F992E06" w:rsidR="009A7BC6" w:rsidRPr="009F364E" w:rsidRDefault="00360BA5" w:rsidP="00D72762">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sidR="00A5294E">
              <w:rPr>
                <w:kern w:val="2"/>
                <w:szCs w:val="24"/>
              </w:rPr>
              <w:t>“.</w:t>
            </w:r>
          </w:p>
        </w:tc>
      </w:tr>
      <w:tr w:rsidR="00E3376A" w14:paraId="6992F144" w14:textId="77777777" w:rsidTr="02FF293E">
        <w:trPr>
          <w:trHeight w:val="300"/>
        </w:trPr>
        <w:tc>
          <w:tcPr>
            <w:tcW w:w="2689" w:type="dxa"/>
          </w:tcPr>
          <w:p w14:paraId="69C675D1" w14:textId="77777777" w:rsidR="00E3376A" w:rsidRDefault="00E3376A" w:rsidP="00E3376A">
            <w:pPr>
              <w:rPr>
                <w:b/>
                <w:bCs/>
                <w:kern w:val="2"/>
                <w:szCs w:val="24"/>
              </w:rPr>
            </w:pPr>
            <w:r>
              <w:rPr>
                <w:b/>
                <w:bCs/>
                <w:kern w:val="2"/>
                <w:szCs w:val="24"/>
              </w:rPr>
              <w:lastRenderedPageBreak/>
              <w:t>13.3.</w:t>
            </w:r>
          </w:p>
        </w:tc>
        <w:tc>
          <w:tcPr>
            <w:tcW w:w="7229" w:type="dxa"/>
            <w:gridSpan w:val="3"/>
          </w:tcPr>
          <w:p w14:paraId="66CD35B9" w14:textId="35CC6012" w:rsidR="00A45957" w:rsidRDefault="00A45957" w:rsidP="00E3376A">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E3376A" w14:paraId="250C5A68" w14:textId="77777777" w:rsidTr="02FF293E">
        <w:trPr>
          <w:trHeight w:val="300"/>
        </w:trPr>
        <w:tc>
          <w:tcPr>
            <w:tcW w:w="2689" w:type="dxa"/>
          </w:tcPr>
          <w:p w14:paraId="453EAF98" w14:textId="77777777" w:rsidR="00E3376A" w:rsidRDefault="00E3376A" w:rsidP="00E3376A">
            <w:pPr>
              <w:rPr>
                <w:b/>
                <w:bCs/>
                <w:kern w:val="2"/>
                <w:szCs w:val="24"/>
              </w:rPr>
            </w:pPr>
            <w:r>
              <w:rPr>
                <w:b/>
                <w:bCs/>
                <w:kern w:val="2"/>
                <w:szCs w:val="24"/>
              </w:rPr>
              <w:t>13.4.</w:t>
            </w:r>
          </w:p>
        </w:tc>
        <w:tc>
          <w:tcPr>
            <w:tcW w:w="7229" w:type="dxa"/>
            <w:gridSpan w:val="3"/>
          </w:tcPr>
          <w:p w14:paraId="77DAEEE9" w14:textId="4223E9BF" w:rsidR="00E3376A" w:rsidRPr="009B5CA1" w:rsidRDefault="00D72762" w:rsidP="00E3376A">
            <w:pPr>
              <w:rPr>
                <w:i/>
                <w:iCs/>
                <w:kern w:val="2"/>
                <w:szCs w:val="24"/>
              </w:rPr>
            </w:pPr>
            <w:r w:rsidRPr="00D72762">
              <w:rPr>
                <w:i/>
                <w:iCs/>
                <w:kern w:val="2"/>
                <w:szCs w:val="24"/>
              </w:rPr>
              <w:t>Netaikoma</w:t>
            </w:r>
          </w:p>
        </w:tc>
      </w:tr>
      <w:tr w:rsidR="00E3376A" w14:paraId="0C93204B" w14:textId="77777777" w:rsidTr="02FF293E">
        <w:trPr>
          <w:trHeight w:val="300"/>
        </w:trPr>
        <w:tc>
          <w:tcPr>
            <w:tcW w:w="2689" w:type="dxa"/>
          </w:tcPr>
          <w:p w14:paraId="65F501B3" w14:textId="77777777" w:rsidR="00E3376A" w:rsidRDefault="00E3376A" w:rsidP="00E3376A">
            <w:pPr>
              <w:rPr>
                <w:b/>
                <w:bCs/>
                <w:kern w:val="2"/>
                <w:szCs w:val="24"/>
              </w:rPr>
            </w:pPr>
            <w:r>
              <w:rPr>
                <w:b/>
                <w:bCs/>
                <w:kern w:val="2"/>
                <w:szCs w:val="24"/>
              </w:rPr>
              <w:t>13.5.</w:t>
            </w:r>
          </w:p>
        </w:tc>
        <w:tc>
          <w:tcPr>
            <w:tcW w:w="7229" w:type="dxa"/>
            <w:gridSpan w:val="3"/>
          </w:tcPr>
          <w:p w14:paraId="034F1988" w14:textId="77777777" w:rsidR="00E3376A" w:rsidRDefault="00E3376A" w:rsidP="00D7276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rsidTr="02FF293E">
        <w:trPr>
          <w:trHeight w:val="300"/>
        </w:trPr>
        <w:tc>
          <w:tcPr>
            <w:tcW w:w="9918"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2FF293E">
        <w:trPr>
          <w:trHeight w:val="300"/>
        </w:trPr>
        <w:tc>
          <w:tcPr>
            <w:tcW w:w="2689" w:type="dxa"/>
          </w:tcPr>
          <w:p w14:paraId="08559F61" w14:textId="13E382B0" w:rsidR="00E3376A" w:rsidRDefault="00E3376A" w:rsidP="00E3376A">
            <w:pPr>
              <w:jc w:val="center"/>
              <w:rPr>
                <w:b/>
                <w:bCs/>
                <w:kern w:val="2"/>
                <w:szCs w:val="24"/>
              </w:rPr>
            </w:pPr>
            <w:r>
              <w:rPr>
                <w:b/>
                <w:bCs/>
                <w:kern w:val="2"/>
                <w:szCs w:val="24"/>
              </w:rPr>
              <w:t>14.1. Priedas Nr. 1</w:t>
            </w:r>
          </w:p>
        </w:tc>
        <w:tc>
          <w:tcPr>
            <w:tcW w:w="7229" w:type="dxa"/>
            <w:gridSpan w:val="3"/>
          </w:tcPr>
          <w:p w14:paraId="57D0052F" w14:textId="319619F3" w:rsidR="00E3376A" w:rsidRPr="00D72762" w:rsidRDefault="00D72762" w:rsidP="00D72762">
            <w:pPr>
              <w:rPr>
                <w:kern w:val="2"/>
                <w:szCs w:val="24"/>
              </w:rPr>
            </w:pPr>
            <w:r w:rsidRPr="00D72762">
              <w:rPr>
                <w:kern w:val="2"/>
                <w:szCs w:val="24"/>
              </w:rPr>
              <w:t>Techninė specifikacija.</w:t>
            </w:r>
          </w:p>
        </w:tc>
      </w:tr>
      <w:tr w:rsidR="00E3376A" w14:paraId="5F441E09" w14:textId="77777777" w:rsidTr="02FF293E">
        <w:trPr>
          <w:trHeight w:val="300"/>
        </w:trPr>
        <w:tc>
          <w:tcPr>
            <w:tcW w:w="2689" w:type="dxa"/>
          </w:tcPr>
          <w:p w14:paraId="268BA094" w14:textId="14C736AC" w:rsidR="00E3376A" w:rsidRDefault="00E3376A" w:rsidP="00E3376A">
            <w:pPr>
              <w:jc w:val="center"/>
              <w:rPr>
                <w:b/>
                <w:bCs/>
                <w:kern w:val="2"/>
                <w:szCs w:val="24"/>
              </w:rPr>
            </w:pPr>
            <w:r>
              <w:rPr>
                <w:b/>
                <w:bCs/>
                <w:kern w:val="2"/>
                <w:szCs w:val="24"/>
              </w:rPr>
              <w:t>14.2. Priedas Nr. 2</w:t>
            </w:r>
          </w:p>
        </w:tc>
        <w:tc>
          <w:tcPr>
            <w:tcW w:w="7229" w:type="dxa"/>
            <w:gridSpan w:val="3"/>
          </w:tcPr>
          <w:p w14:paraId="559C10FA" w14:textId="0CD50B3E" w:rsidR="00E3376A" w:rsidRPr="00D72762" w:rsidRDefault="00D72762" w:rsidP="00D72762">
            <w:pPr>
              <w:rPr>
                <w:kern w:val="2"/>
                <w:szCs w:val="24"/>
              </w:rPr>
            </w:pPr>
            <w:r w:rsidRPr="00D72762">
              <w:rPr>
                <w:kern w:val="2"/>
                <w:szCs w:val="24"/>
              </w:rPr>
              <w:t>Pasiūlymas.</w:t>
            </w:r>
          </w:p>
        </w:tc>
      </w:tr>
      <w:tr w:rsidR="00E3376A" w14:paraId="4FE1EFCE" w14:textId="77777777" w:rsidTr="02FF293E">
        <w:trPr>
          <w:trHeight w:val="300"/>
        </w:trPr>
        <w:tc>
          <w:tcPr>
            <w:tcW w:w="2689" w:type="dxa"/>
          </w:tcPr>
          <w:p w14:paraId="53412998" w14:textId="1619703B" w:rsidR="00E3376A" w:rsidRDefault="00E3376A" w:rsidP="00E3376A">
            <w:pPr>
              <w:jc w:val="center"/>
              <w:rPr>
                <w:b/>
                <w:bCs/>
                <w:kern w:val="2"/>
                <w:szCs w:val="24"/>
              </w:rPr>
            </w:pPr>
            <w:r>
              <w:rPr>
                <w:b/>
                <w:bCs/>
                <w:kern w:val="2"/>
                <w:szCs w:val="24"/>
              </w:rPr>
              <w:t>14.3. Priedas Nr. 3</w:t>
            </w:r>
          </w:p>
        </w:tc>
        <w:tc>
          <w:tcPr>
            <w:tcW w:w="7229" w:type="dxa"/>
            <w:gridSpan w:val="3"/>
          </w:tcPr>
          <w:p w14:paraId="05E57C65" w14:textId="488BED9F" w:rsidR="00E3376A" w:rsidRPr="00D72762" w:rsidRDefault="00D72762" w:rsidP="00D72762">
            <w:pPr>
              <w:rPr>
                <w:kern w:val="2"/>
                <w:szCs w:val="24"/>
              </w:rPr>
            </w:pPr>
            <w:r w:rsidRPr="00D72762">
              <w:rPr>
                <w:kern w:val="2"/>
                <w:szCs w:val="24"/>
              </w:rPr>
              <w:t xml:space="preserve">Sutarties vykdymui pasitelkiami ūkio subjektai </w:t>
            </w:r>
            <w:r w:rsidRPr="00D72762">
              <w:rPr>
                <w:i/>
                <w:iCs/>
                <w:kern w:val="2"/>
                <w:szCs w:val="24"/>
              </w:rPr>
              <w:t>(jeigu taikoma).</w:t>
            </w:r>
          </w:p>
        </w:tc>
      </w:tr>
      <w:tr w:rsidR="00E3376A" w14:paraId="69ECA8AB" w14:textId="77777777" w:rsidTr="02FF293E">
        <w:tc>
          <w:tcPr>
            <w:tcW w:w="9918"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rsidTr="02FF293E">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5130"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rsidTr="02FF293E">
        <w:tc>
          <w:tcPr>
            <w:tcW w:w="4788" w:type="dxa"/>
            <w:gridSpan w:val="3"/>
          </w:tcPr>
          <w:p w14:paraId="1B258292" w14:textId="51E6A2AB" w:rsidR="00E3376A" w:rsidRPr="00225097" w:rsidRDefault="00FF08B6" w:rsidP="00225097">
            <w:pPr>
              <w:jc w:val="both"/>
              <w:rPr>
                <w:kern w:val="2"/>
                <w:szCs w:val="24"/>
              </w:rPr>
            </w:pPr>
            <w:r w:rsidRPr="00225097">
              <w:rPr>
                <w:kern w:val="2"/>
                <w:szCs w:val="24"/>
              </w:rPr>
              <w:t>Nacionalinis kibernetinio saugumo centras prie Krašto apsaugos ministerijos, atstovaujamas laikinai einančio direktoriaus pareigas Antano Aleknavičiaus, veikiančio pagal 2025 m. vasario 27 d. Lietuvos Respublikos Krašto apsaugos ministro įsakymą, Nr. P-311. </w:t>
            </w:r>
          </w:p>
        </w:tc>
        <w:tc>
          <w:tcPr>
            <w:tcW w:w="5130" w:type="dxa"/>
          </w:tcPr>
          <w:p w14:paraId="090EDEEE" w14:textId="7BFFB547" w:rsidR="00E3376A" w:rsidRPr="00225097" w:rsidRDefault="00D47A86" w:rsidP="00E3376A">
            <w:pPr>
              <w:jc w:val="center"/>
              <w:rPr>
                <w:kern w:val="2"/>
                <w:szCs w:val="24"/>
              </w:rPr>
            </w:pPr>
            <w:r w:rsidRPr="00225097">
              <w:rPr>
                <w:kern w:val="2"/>
                <w:szCs w:val="24"/>
              </w:rPr>
              <w:t>Direktorius Vilius Benetis</w:t>
            </w:r>
          </w:p>
        </w:tc>
      </w:tr>
      <w:tr w:rsidR="00E3376A" w14:paraId="3DF69B2A" w14:textId="77777777" w:rsidTr="02FF293E">
        <w:tc>
          <w:tcPr>
            <w:tcW w:w="4788" w:type="dxa"/>
            <w:gridSpan w:val="3"/>
          </w:tcPr>
          <w:p w14:paraId="5FA4BC91" w14:textId="77777777" w:rsidR="00E3376A" w:rsidRPr="00225097" w:rsidRDefault="00E3376A" w:rsidP="00E3376A">
            <w:pPr>
              <w:jc w:val="center"/>
              <w:rPr>
                <w:b/>
                <w:bCs/>
                <w:kern w:val="2"/>
                <w:szCs w:val="24"/>
              </w:rPr>
            </w:pPr>
          </w:p>
          <w:p w14:paraId="4DE30095" w14:textId="77777777" w:rsidR="00E3376A" w:rsidRPr="00225097" w:rsidRDefault="00E3376A" w:rsidP="00E3376A">
            <w:pPr>
              <w:jc w:val="center"/>
              <w:rPr>
                <w:b/>
                <w:bCs/>
                <w:kern w:val="2"/>
                <w:szCs w:val="24"/>
              </w:rPr>
            </w:pPr>
            <w:r w:rsidRPr="00225097">
              <w:rPr>
                <w:b/>
                <w:bCs/>
                <w:kern w:val="2"/>
                <w:szCs w:val="24"/>
              </w:rPr>
              <w:t>(parašas)</w:t>
            </w:r>
          </w:p>
          <w:p w14:paraId="189A4247" w14:textId="77777777" w:rsidR="00E3376A" w:rsidRPr="00225097" w:rsidRDefault="00E3376A" w:rsidP="00E3376A">
            <w:pPr>
              <w:jc w:val="center"/>
              <w:rPr>
                <w:b/>
                <w:bCs/>
                <w:kern w:val="2"/>
                <w:szCs w:val="24"/>
              </w:rPr>
            </w:pPr>
          </w:p>
          <w:p w14:paraId="70ED51B7" w14:textId="77777777" w:rsidR="00E3376A" w:rsidRPr="00225097" w:rsidRDefault="00E3376A" w:rsidP="00E3376A">
            <w:pPr>
              <w:jc w:val="center"/>
              <w:rPr>
                <w:b/>
                <w:bCs/>
                <w:kern w:val="2"/>
                <w:szCs w:val="24"/>
              </w:rPr>
            </w:pPr>
          </w:p>
        </w:tc>
        <w:tc>
          <w:tcPr>
            <w:tcW w:w="5130" w:type="dxa"/>
          </w:tcPr>
          <w:p w14:paraId="5B64D4F6" w14:textId="77777777" w:rsidR="00E3376A" w:rsidRPr="00225097" w:rsidRDefault="00E3376A" w:rsidP="00E3376A">
            <w:pPr>
              <w:jc w:val="center"/>
              <w:rPr>
                <w:b/>
                <w:bCs/>
                <w:kern w:val="2"/>
                <w:szCs w:val="24"/>
              </w:rPr>
            </w:pPr>
          </w:p>
          <w:p w14:paraId="464AC865" w14:textId="77777777" w:rsidR="00E3376A" w:rsidRPr="00225097" w:rsidRDefault="00E3376A" w:rsidP="00E3376A">
            <w:pPr>
              <w:jc w:val="center"/>
              <w:rPr>
                <w:b/>
                <w:bCs/>
                <w:kern w:val="2"/>
                <w:szCs w:val="24"/>
              </w:rPr>
            </w:pPr>
            <w:r w:rsidRPr="00225097">
              <w:rPr>
                <w:b/>
                <w:bCs/>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1212" w14:textId="77777777" w:rsidR="00EA3164" w:rsidRDefault="00EA3164">
      <w:pPr>
        <w:rPr>
          <w:kern w:val="2"/>
          <w:sz w:val="22"/>
          <w:szCs w:val="22"/>
          <w:lang w:val="en-US"/>
        </w:rPr>
      </w:pPr>
      <w:r>
        <w:rPr>
          <w:kern w:val="2"/>
          <w:sz w:val="22"/>
          <w:szCs w:val="22"/>
          <w:lang w:val="en-US"/>
        </w:rPr>
        <w:separator/>
      </w:r>
    </w:p>
  </w:endnote>
  <w:endnote w:type="continuationSeparator" w:id="0">
    <w:p w14:paraId="36C3866F" w14:textId="77777777" w:rsidR="00EA3164" w:rsidRDefault="00EA3164">
      <w:pPr>
        <w:rPr>
          <w:kern w:val="2"/>
          <w:sz w:val="22"/>
          <w:szCs w:val="22"/>
          <w:lang w:val="en-US"/>
        </w:rPr>
      </w:pPr>
      <w:r>
        <w:rPr>
          <w:kern w:val="2"/>
          <w:sz w:val="22"/>
          <w:szCs w:val="22"/>
          <w:lang w:val="en-US"/>
        </w:rPr>
        <w:continuationSeparator/>
      </w:r>
    </w:p>
  </w:endnote>
  <w:endnote w:type="continuationNotice" w:id="1">
    <w:p w14:paraId="277E2C1F" w14:textId="77777777" w:rsidR="00EA3164" w:rsidRDefault="00EA31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1FE6" w14:textId="77777777" w:rsidR="00EA3164" w:rsidRDefault="00EA3164">
      <w:pPr>
        <w:rPr>
          <w:kern w:val="2"/>
          <w:sz w:val="22"/>
          <w:szCs w:val="22"/>
          <w:lang w:val="en-US"/>
        </w:rPr>
      </w:pPr>
      <w:r>
        <w:rPr>
          <w:kern w:val="2"/>
          <w:sz w:val="22"/>
          <w:szCs w:val="22"/>
          <w:lang w:val="en-US"/>
        </w:rPr>
        <w:separator/>
      </w:r>
    </w:p>
  </w:footnote>
  <w:footnote w:type="continuationSeparator" w:id="0">
    <w:p w14:paraId="7C876C8D" w14:textId="77777777" w:rsidR="00EA3164" w:rsidRDefault="00EA3164">
      <w:pPr>
        <w:rPr>
          <w:kern w:val="2"/>
          <w:sz w:val="22"/>
          <w:szCs w:val="22"/>
          <w:lang w:val="en-US"/>
        </w:rPr>
      </w:pPr>
      <w:r>
        <w:rPr>
          <w:kern w:val="2"/>
          <w:sz w:val="22"/>
          <w:szCs w:val="22"/>
          <w:lang w:val="en-US"/>
        </w:rPr>
        <w:continuationSeparator/>
      </w:r>
    </w:p>
  </w:footnote>
  <w:footnote w:type="continuationNotice" w:id="1">
    <w:p w14:paraId="5C0315B8" w14:textId="77777777" w:rsidR="00EA3164" w:rsidRDefault="00EA3164">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D6A"/>
    <w:rsid w:val="00024637"/>
    <w:rsid w:val="0002633A"/>
    <w:rsid w:val="00040F61"/>
    <w:rsid w:val="00042D98"/>
    <w:rsid w:val="00046B64"/>
    <w:rsid w:val="0005195F"/>
    <w:rsid w:val="00056869"/>
    <w:rsid w:val="00073479"/>
    <w:rsid w:val="000741B9"/>
    <w:rsid w:val="00074840"/>
    <w:rsid w:val="00084E16"/>
    <w:rsid w:val="000949B1"/>
    <w:rsid w:val="000A00E3"/>
    <w:rsid w:val="000A0BBD"/>
    <w:rsid w:val="000A6510"/>
    <w:rsid w:val="000C372B"/>
    <w:rsid w:val="000C4E4C"/>
    <w:rsid w:val="000C6C2D"/>
    <w:rsid w:val="000E24E2"/>
    <w:rsid w:val="000E42DA"/>
    <w:rsid w:val="000F0240"/>
    <w:rsid w:val="000F6B7F"/>
    <w:rsid w:val="00100D42"/>
    <w:rsid w:val="00112042"/>
    <w:rsid w:val="00112E81"/>
    <w:rsid w:val="00114248"/>
    <w:rsid w:val="00123B22"/>
    <w:rsid w:val="00123E78"/>
    <w:rsid w:val="00126147"/>
    <w:rsid w:val="001365DF"/>
    <w:rsid w:val="001431B1"/>
    <w:rsid w:val="00152F31"/>
    <w:rsid w:val="001538A7"/>
    <w:rsid w:val="001641E0"/>
    <w:rsid w:val="001676DD"/>
    <w:rsid w:val="00170691"/>
    <w:rsid w:val="00177777"/>
    <w:rsid w:val="00180910"/>
    <w:rsid w:val="00182A3E"/>
    <w:rsid w:val="00182A42"/>
    <w:rsid w:val="00190036"/>
    <w:rsid w:val="00191FB1"/>
    <w:rsid w:val="00192812"/>
    <w:rsid w:val="00194DA3"/>
    <w:rsid w:val="00195948"/>
    <w:rsid w:val="001968CB"/>
    <w:rsid w:val="001C2533"/>
    <w:rsid w:val="001C2606"/>
    <w:rsid w:val="001C7D76"/>
    <w:rsid w:val="001D1369"/>
    <w:rsid w:val="001E080E"/>
    <w:rsid w:val="001E57BF"/>
    <w:rsid w:val="001E6F5F"/>
    <w:rsid w:val="001F0C1E"/>
    <w:rsid w:val="00203C46"/>
    <w:rsid w:val="00204DEA"/>
    <w:rsid w:val="00210528"/>
    <w:rsid w:val="0021477C"/>
    <w:rsid w:val="00225097"/>
    <w:rsid w:val="00231B23"/>
    <w:rsid w:val="00243C9E"/>
    <w:rsid w:val="002460A4"/>
    <w:rsid w:val="0024626F"/>
    <w:rsid w:val="002463F3"/>
    <w:rsid w:val="002473B9"/>
    <w:rsid w:val="002476E7"/>
    <w:rsid w:val="002516DF"/>
    <w:rsid w:val="00252790"/>
    <w:rsid w:val="00253060"/>
    <w:rsid w:val="00261140"/>
    <w:rsid w:val="0026575E"/>
    <w:rsid w:val="0027134D"/>
    <w:rsid w:val="002805BF"/>
    <w:rsid w:val="002836A4"/>
    <w:rsid w:val="00286419"/>
    <w:rsid w:val="002914A2"/>
    <w:rsid w:val="00294915"/>
    <w:rsid w:val="0029629E"/>
    <w:rsid w:val="002A32AF"/>
    <w:rsid w:val="002A480E"/>
    <w:rsid w:val="002A59C4"/>
    <w:rsid w:val="002A6828"/>
    <w:rsid w:val="002B00DD"/>
    <w:rsid w:val="002B11E0"/>
    <w:rsid w:val="002B1979"/>
    <w:rsid w:val="002E44A2"/>
    <w:rsid w:val="002F13C6"/>
    <w:rsid w:val="0030055B"/>
    <w:rsid w:val="003016B9"/>
    <w:rsid w:val="0031135D"/>
    <w:rsid w:val="00311B03"/>
    <w:rsid w:val="00316DFA"/>
    <w:rsid w:val="003222AD"/>
    <w:rsid w:val="00330A41"/>
    <w:rsid w:val="00333CE5"/>
    <w:rsid w:val="00333DAC"/>
    <w:rsid w:val="00335050"/>
    <w:rsid w:val="003413D5"/>
    <w:rsid w:val="00341C2A"/>
    <w:rsid w:val="00342067"/>
    <w:rsid w:val="003425E9"/>
    <w:rsid w:val="00360BA5"/>
    <w:rsid w:val="0036271E"/>
    <w:rsid w:val="003662E0"/>
    <w:rsid w:val="003670B8"/>
    <w:rsid w:val="003754D6"/>
    <w:rsid w:val="00375D83"/>
    <w:rsid w:val="00384824"/>
    <w:rsid w:val="0039330F"/>
    <w:rsid w:val="00395DD6"/>
    <w:rsid w:val="00397D99"/>
    <w:rsid w:val="003B068E"/>
    <w:rsid w:val="003B4984"/>
    <w:rsid w:val="003C3CA4"/>
    <w:rsid w:val="003C7CA7"/>
    <w:rsid w:val="003E5DF4"/>
    <w:rsid w:val="003F6246"/>
    <w:rsid w:val="003F6486"/>
    <w:rsid w:val="00400457"/>
    <w:rsid w:val="00402BAB"/>
    <w:rsid w:val="00402EB8"/>
    <w:rsid w:val="00405E4D"/>
    <w:rsid w:val="0041022B"/>
    <w:rsid w:val="0042099A"/>
    <w:rsid w:val="004222AB"/>
    <w:rsid w:val="00427B86"/>
    <w:rsid w:val="00433719"/>
    <w:rsid w:val="00434A09"/>
    <w:rsid w:val="004408F3"/>
    <w:rsid w:val="0044774E"/>
    <w:rsid w:val="00450F9F"/>
    <w:rsid w:val="0045546F"/>
    <w:rsid w:val="004640D7"/>
    <w:rsid w:val="00465352"/>
    <w:rsid w:val="00465715"/>
    <w:rsid w:val="00467029"/>
    <w:rsid w:val="00472DB2"/>
    <w:rsid w:val="004762CF"/>
    <w:rsid w:val="00482795"/>
    <w:rsid w:val="00484BC8"/>
    <w:rsid w:val="00497513"/>
    <w:rsid w:val="004A5293"/>
    <w:rsid w:val="004B3C6A"/>
    <w:rsid w:val="004C293D"/>
    <w:rsid w:val="004C7096"/>
    <w:rsid w:val="004C7311"/>
    <w:rsid w:val="004D0835"/>
    <w:rsid w:val="004D1E29"/>
    <w:rsid w:val="004D41F8"/>
    <w:rsid w:val="004E2AD8"/>
    <w:rsid w:val="00500FD4"/>
    <w:rsid w:val="00507401"/>
    <w:rsid w:val="00512B0D"/>
    <w:rsid w:val="00517E2A"/>
    <w:rsid w:val="0052230C"/>
    <w:rsid w:val="00525341"/>
    <w:rsid w:val="00526D48"/>
    <w:rsid w:val="00531C82"/>
    <w:rsid w:val="005322F4"/>
    <w:rsid w:val="00543409"/>
    <w:rsid w:val="005501C0"/>
    <w:rsid w:val="00553919"/>
    <w:rsid w:val="00555D98"/>
    <w:rsid w:val="005778E4"/>
    <w:rsid w:val="00585DAB"/>
    <w:rsid w:val="005A0023"/>
    <w:rsid w:val="005A5832"/>
    <w:rsid w:val="005B2BBE"/>
    <w:rsid w:val="005B7C8A"/>
    <w:rsid w:val="005C1DD0"/>
    <w:rsid w:val="005C4A6F"/>
    <w:rsid w:val="005C64A8"/>
    <w:rsid w:val="005C714E"/>
    <w:rsid w:val="005D2D4D"/>
    <w:rsid w:val="005D4228"/>
    <w:rsid w:val="005D6ACA"/>
    <w:rsid w:val="005E7B3D"/>
    <w:rsid w:val="005F5B23"/>
    <w:rsid w:val="00602A81"/>
    <w:rsid w:val="00602C82"/>
    <w:rsid w:val="00605672"/>
    <w:rsid w:val="006129C5"/>
    <w:rsid w:val="00621EB0"/>
    <w:rsid w:val="00626EAE"/>
    <w:rsid w:val="00630125"/>
    <w:rsid w:val="006428A2"/>
    <w:rsid w:val="00642B37"/>
    <w:rsid w:val="00643FF3"/>
    <w:rsid w:val="0064536B"/>
    <w:rsid w:val="00657099"/>
    <w:rsid w:val="006605CD"/>
    <w:rsid w:val="00667525"/>
    <w:rsid w:val="0067426A"/>
    <w:rsid w:val="00675F86"/>
    <w:rsid w:val="006770F5"/>
    <w:rsid w:val="00687188"/>
    <w:rsid w:val="00696F3D"/>
    <w:rsid w:val="006A48B1"/>
    <w:rsid w:val="006B32C1"/>
    <w:rsid w:val="006B55B9"/>
    <w:rsid w:val="006C7279"/>
    <w:rsid w:val="006D58B6"/>
    <w:rsid w:val="006D73F8"/>
    <w:rsid w:val="006F04E5"/>
    <w:rsid w:val="006F5E30"/>
    <w:rsid w:val="0070786A"/>
    <w:rsid w:val="00710EB0"/>
    <w:rsid w:val="00722CB4"/>
    <w:rsid w:val="00732497"/>
    <w:rsid w:val="00732F9F"/>
    <w:rsid w:val="007516CF"/>
    <w:rsid w:val="0075599A"/>
    <w:rsid w:val="0075757D"/>
    <w:rsid w:val="00767412"/>
    <w:rsid w:val="00770D51"/>
    <w:rsid w:val="0077513E"/>
    <w:rsid w:val="00781EC3"/>
    <w:rsid w:val="00796170"/>
    <w:rsid w:val="007A288B"/>
    <w:rsid w:val="007B0EC4"/>
    <w:rsid w:val="007B43D5"/>
    <w:rsid w:val="007B71AA"/>
    <w:rsid w:val="007B7D35"/>
    <w:rsid w:val="007C0132"/>
    <w:rsid w:val="007C0586"/>
    <w:rsid w:val="007C0C45"/>
    <w:rsid w:val="007C4998"/>
    <w:rsid w:val="007C5983"/>
    <w:rsid w:val="007D5678"/>
    <w:rsid w:val="007F397A"/>
    <w:rsid w:val="007F4097"/>
    <w:rsid w:val="007F6FD3"/>
    <w:rsid w:val="00800C48"/>
    <w:rsid w:val="00814F5F"/>
    <w:rsid w:val="00815A02"/>
    <w:rsid w:val="0082030E"/>
    <w:rsid w:val="00832976"/>
    <w:rsid w:val="008464DA"/>
    <w:rsid w:val="00850F09"/>
    <w:rsid w:val="00851989"/>
    <w:rsid w:val="00855370"/>
    <w:rsid w:val="008561B7"/>
    <w:rsid w:val="008647C6"/>
    <w:rsid w:val="00875E7F"/>
    <w:rsid w:val="00880B87"/>
    <w:rsid w:val="00890021"/>
    <w:rsid w:val="00893E11"/>
    <w:rsid w:val="0089791F"/>
    <w:rsid w:val="008A561A"/>
    <w:rsid w:val="008B4096"/>
    <w:rsid w:val="008C2135"/>
    <w:rsid w:val="008C356C"/>
    <w:rsid w:val="008D0B9E"/>
    <w:rsid w:val="008E66AD"/>
    <w:rsid w:val="008F12C1"/>
    <w:rsid w:val="008F52FE"/>
    <w:rsid w:val="008F6218"/>
    <w:rsid w:val="00901945"/>
    <w:rsid w:val="00904380"/>
    <w:rsid w:val="009043C8"/>
    <w:rsid w:val="00905DCF"/>
    <w:rsid w:val="009240A7"/>
    <w:rsid w:val="009307B8"/>
    <w:rsid w:val="00945B3F"/>
    <w:rsid w:val="00957040"/>
    <w:rsid w:val="00967843"/>
    <w:rsid w:val="0098405E"/>
    <w:rsid w:val="00986399"/>
    <w:rsid w:val="00995353"/>
    <w:rsid w:val="009A52E2"/>
    <w:rsid w:val="009A7617"/>
    <w:rsid w:val="009A7BC6"/>
    <w:rsid w:val="009B5CA1"/>
    <w:rsid w:val="009B7E87"/>
    <w:rsid w:val="009C75B2"/>
    <w:rsid w:val="009D27CE"/>
    <w:rsid w:val="009D7DFE"/>
    <w:rsid w:val="009E4BAF"/>
    <w:rsid w:val="009E55D8"/>
    <w:rsid w:val="009E706E"/>
    <w:rsid w:val="009E7C41"/>
    <w:rsid w:val="009F364E"/>
    <w:rsid w:val="009F5DB0"/>
    <w:rsid w:val="00A0023A"/>
    <w:rsid w:val="00A004F3"/>
    <w:rsid w:val="00A10867"/>
    <w:rsid w:val="00A21F6B"/>
    <w:rsid w:val="00A2645D"/>
    <w:rsid w:val="00A30072"/>
    <w:rsid w:val="00A41A89"/>
    <w:rsid w:val="00A43581"/>
    <w:rsid w:val="00A4574F"/>
    <w:rsid w:val="00A45957"/>
    <w:rsid w:val="00A4755A"/>
    <w:rsid w:val="00A50E31"/>
    <w:rsid w:val="00A5294E"/>
    <w:rsid w:val="00A53443"/>
    <w:rsid w:val="00A61892"/>
    <w:rsid w:val="00A7142A"/>
    <w:rsid w:val="00A7242A"/>
    <w:rsid w:val="00A831E3"/>
    <w:rsid w:val="00A915A2"/>
    <w:rsid w:val="00AA3A90"/>
    <w:rsid w:val="00AB1081"/>
    <w:rsid w:val="00AE29DD"/>
    <w:rsid w:val="00AE6B52"/>
    <w:rsid w:val="00AF22DD"/>
    <w:rsid w:val="00AF6359"/>
    <w:rsid w:val="00B115A1"/>
    <w:rsid w:val="00B14FA4"/>
    <w:rsid w:val="00B30306"/>
    <w:rsid w:val="00B30672"/>
    <w:rsid w:val="00B4109F"/>
    <w:rsid w:val="00B50085"/>
    <w:rsid w:val="00B52273"/>
    <w:rsid w:val="00B55AA0"/>
    <w:rsid w:val="00B64147"/>
    <w:rsid w:val="00B6457B"/>
    <w:rsid w:val="00B64672"/>
    <w:rsid w:val="00B67E98"/>
    <w:rsid w:val="00B73260"/>
    <w:rsid w:val="00B81E66"/>
    <w:rsid w:val="00BA1B70"/>
    <w:rsid w:val="00BA30FD"/>
    <w:rsid w:val="00BB12C9"/>
    <w:rsid w:val="00BB2CD0"/>
    <w:rsid w:val="00BB7AD8"/>
    <w:rsid w:val="00BD02D3"/>
    <w:rsid w:val="00BD47CC"/>
    <w:rsid w:val="00BF0FBD"/>
    <w:rsid w:val="00C02231"/>
    <w:rsid w:val="00C05F44"/>
    <w:rsid w:val="00C16F85"/>
    <w:rsid w:val="00C17DB4"/>
    <w:rsid w:val="00C204A4"/>
    <w:rsid w:val="00C340F8"/>
    <w:rsid w:val="00C354FE"/>
    <w:rsid w:val="00C60FDE"/>
    <w:rsid w:val="00C63D62"/>
    <w:rsid w:val="00C65830"/>
    <w:rsid w:val="00C76107"/>
    <w:rsid w:val="00C761D6"/>
    <w:rsid w:val="00C8242C"/>
    <w:rsid w:val="00CA035A"/>
    <w:rsid w:val="00CA6591"/>
    <w:rsid w:val="00CB72DA"/>
    <w:rsid w:val="00CC5265"/>
    <w:rsid w:val="00CD3FF2"/>
    <w:rsid w:val="00CE11F2"/>
    <w:rsid w:val="00CE2217"/>
    <w:rsid w:val="00CE6EC3"/>
    <w:rsid w:val="00CF1B37"/>
    <w:rsid w:val="00D0182C"/>
    <w:rsid w:val="00D01B4D"/>
    <w:rsid w:val="00D030C5"/>
    <w:rsid w:val="00D23179"/>
    <w:rsid w:val="00D25186"/>
    <w:rsid w:val="00D3208B"/>
    <w:rsid w:val="00D36098"/>
    <w:rsid w:val="00D3718B"/>
    <w:rsid w:val="00D37BD6"/>
    <w:rsid w:val="00D40929"/>
    <w:rsid w:val="00D46394"/>
    <w:rsid w:val="00D47A86"/>
    <w:rsid w:val="00D50B68"/>
    <w:rsid w:val="00D607B7"/>
    <w:rsid w:val="00D66A8B"/>
    <w:rsid w:val="00D66EB3"/>
    <w:rsid w:val="00D72762"/>
    <w:rsid w:val="00D75784"/>
    <w:rsid w:val="00D7677E"/>
    <w:rsid w:val="00D90B09"/>
    <w:rsid w:val="00D90F3A"/>
    <w:rsid w:val="00DA571A"/>
    <w:rsid w:val="00DA5AFF"/>
    <w:rsid w:val="00DB06E9"/>
    <w:rsid w:val="00DB5F1C"/>
    <w:rsid w:val="00DC079C"/>
    <w:rsid w:val="00DC2ACF"/>
    <w:rsid w:val="00DC3DB0"/>
    <w:rsid w:val="00DC5F5D"/>
    <w:rsid w:val="00DC6000"/>
    <w:rsid w:val="00DD64BF"/>
    <w:rsid w:val="00DD7191"/>
    <w:rsid w:val="00DE1C2A"/>
    <w:rsid w:val="00DE253B"/>
    <w:rsid w:val="00DE742E"/>
    <w:rsid w:val="00DF0063"/>
    <w:rsid w:val="00E00C51"/>
    <w:rsid w:val="00E0232B"/>
    <w:rsid w:val="00E12EE9"/>
    <w:rsid w:val="00E13543"/>
    <w:rsid w:val="00E14795"/>
    <w:rsid w:val="00E17186"/>
    <w:rsid w:val="00E21BD0"/>
    <w:rsid w:val="00E22BDC"/>
    <w:rsid w:val="00E2534D"/>
    <w:rsid w:val="00E3376A"/>
    <w:rsid w:val="00E41380"/>
    <w:rsid w:val="00E4213B"/>
    <w:rsid w:val="00E43FBC"/>
    <w:rsid w:val="00E4405B"/>
    <w:rsid w:val="00E46CE8"/>
    <w:rsid w:val="00E54270"/>
    <w:rsid w:val="00E5484D"/>
    <w:rsid w:val="00E65861"/>
    <w:rsid w:val="00E65E35"/>
    <w:rsid w:val="00E6692A"/>
    <w:rsid w:val="00E84B3A"/>
    <w:rsid w:val="00E9032D"/>
    <w:rsid w:val="00E91E57"/>
    <w:rsid w:val="00EA049D"/>
    <w:rsid w:val="00EA3164"/>
    <w:rsid w:val="00EA50C9"/>
    <w:rsid w:val="00EB21EF"/>
    <w:rsid w:val="00EB2D8F"/>
    <w:rsid w:val="00EC49A0"/>
    <w:rsid w:val="00EC7601"/>
    <w:rsid w:val="00ED26BA"/>
    <w:rsid w:val="00ED32F8"/>
    <w:rsid w:val="00ED3A40"/>
    <w:rsid w:val="00ED3B85"/>
    <w:rsid w:val="00ED42CC"/>
    <w:rsid w:val="00ED5E67"/>
    <w:rsid w:val="00EF6B21"/>
    <w:rsid w:val="00F0212D"/>
    <w:rsid w:val="00F14938"/>
    <w:rsid w:val="00F165B8"/>
    <w:rsid w:val="00F31450"/>
    <w:rsid w:val="00F346C5"/>
    <w:rsid w:val="00F377C1"/>
    <w:rsid w:val="00F83F0E"/>
    <w:rsid w:val="00F87141"/>
    <w:rsid w:val="00F8766A"/>
    <w:rsid w:val="00F95F2F"/>
    <w:rsid w:val="00FA5B2C"/>
    <w:rsid w:val="00FA66A2"/>
    <w:rsid w:val="00FA6B56"/>
    <w:rsid w:val="00FB0C43"/>
    <w:rsid w:val="00FB44F7"/>
    <w:rsid w:val="00FB616F"/>
    <w:rsid w:val="00FC120B"/>
    <w:rsid w:val="00FE1897"/>
    <w:rsid w:val="00FE4E53"/>
    <w:rsid w:val="00FF08B6"/>
    <w:rsid w:val="00FF4B20"/>
    <w:rsid w:val="02FF293E"/>
    <w:rsid w:val="1A5871C1"/>
    <w:rsid w:val="2746A395"/>
    <w:rsid w:val="42BA1753"/>
    <w:rsid w:val="4B539C16"/>
    <w:rsid w:val="4F2DBA09"/>
    <w:rsid w:val="6FCF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D477100-AD70-4EF1-B646-5DF0AA6C336B}">
    <t:Anchor>
      <t:Comment id="105076424"/>
    </t:Anchor>
    <t:History>
      <t:Event id="{88622325-CF63-4D49-ADC6-5FB97EE188E8}" time="2024-12-05T13:25:59.649Z">
        <t:Attribution userId="S::virgita.latveniene@kas.gov.lt::92e7c5a2-15cc-40a0-8d80-081444138ecc" userProvider="AD" userName="Virgita Latvėnienė"/>
        <t:Anchor>
          <t:Comment id="1146374634"/>
        </t:Anchor>
        <t:Create/>
      </t:Event>
      <t:Event id="{E732B786-2C90-4F84-8768-C396180C1E8E}" time="2024-12-05T13:25:59.649Z">
        <t:Attribution userId="S::virgita.latveniene@kas.gov.lt::92e7c5a2-15cc-40a0-8d80-081444138ecc" userProvider="AD" userName="Virgita Latvėnienė"/>
        <t:Anchor>
          <t:Comment id="1146374634"/>
        </t:Anchor>
        <t:Assign userId="S::renata.eglinskiene@kas.gov.lt::d2aca8b5-a2a7-4e3b-8def-c2e1f4b78e1e" userProvider="AD" userName="Renata Eglinskienė"/>
      </t:Event>
      <t:Event id="{4E6B2BDE-ECCF-44AC-AE9C-739B3DE5A082}" time="2024-12-05T13:25:59.649Z">
        <t:Attribution userId="S::virgita.latveniene@kas.gov.lt::92e7c5a2-15cc-40a0-8d80-081444138ecc" userProvider="AD" userName="Virgita Latvėnienė"/>
        <t:Anchor>
          <t:Comment id="1146374634"/>
        </t:Anchor>
        <t:SetTitle title="@Renata Eglin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3" ma:contentTypeDescription="Create a new document." ma:contentTypeScope="" ma:versionID="502b8262ec0eef1339882aee1079a89d">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cc8125a02c3f2546cf6d92775c1b0b0d"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5b66a4-8335-44ff-860f-b30a02835b2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1F7A5446-E00A-403F-AD9F-E273E87BE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3332</Words>
  <Characters>18996</Characters>
  <Application>Microsoft Office Word</Application>
  <DocSecurity>0</DocSecurity>
  <Lines>158</Lines>
  <Paragraphs>44</Paragraphs>
  <ScaleCrop>false</ScaleCrop>
  <Company>VPT</Company>
  <LinksUpToDate>false</LinksUpToDate>
  <CharactersWithSpaces>22284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Gražina Kašinskienė</cp:lastModifiedBy>
  <cp:revision>6</cp:revision>
  <dcterms:created xsi:type="dcterms:W3CDTF">2025-04-10T06:35:00Z</dcterms:created>
  <dcterms:modified xsi:type="dcterms:W3CDTF">2025-05-12T07:35:00Z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y fmtid="{D5CDD505-2E9C-101B-9397-08002B2CF9AE}" pid="4" name="MSIP_Label_2fd22c3d-9145-4d5f-b85b-c720e2d2c997_Enabled">
    <vt:lpwstr>true</vt:lpwstr>
  </property>
  <property fmtid="{D5CDD505-2E9C-101B-9397-08002B2CF9AE}" pid="5" name="MSIP_Label_2fd22c3d-9145-4d5f-b85b-c720e2d2c997_SetDate">
    <vt:lpwstr>2025-04-08T12:11:42Z</vt:lpwstr>
  </property>
  <property fmtid="{D5CDD505-2E9C-101B-9397-08002B2CF9AE}" pid="6" name="MSIP_Label_2fd22c3d-9145-4d5f-b85b-c720e2d2c997_Method">
    <vt:lpwstr>Standard</vt:lpwstr>
  </property>
  <property fmtid="{D5CDD505-2E9C-101B-9397-08002B2CF9AE}" pid="7" name="MSIP_Label_2fd22c3d-9145-4d5f-b85b-c720e2d2c997_Name">
    <vt:lpwstr>Internal</vt:lpwstr>
  </property>
  <property fmtid="{D5CDD505-2E9C-101B-9397-08002B2CF9AE}" pid="8" name="MSIP_Label_2fd22c3d-9145-4d5f-b85b-c720e2d2c997_SiteId">
    <vt:lpwstr>32962403-0f39-4964-b217-92c6042cfde7</vt:lpwstr>
  </property>
  <property fmtid="{D5CDD505-2E9C-101B-9397-08002B2CF9AE}" pid="9" name="MSIP_Label_2fd22c3d-9145-4d5f-b85b-c720e2d2c997_ActionId">
    <vt:lpwstr>66014042-6630-443e-9aa9-9fd6fb9d1fe2</vt:lpwstr>
  </property>
  <property fmtid="{D5CDD505-2E9C-101B-9397-08002B2CF9AE}" pid="10" name="MSIP_Label_2fd22c3d-9145-4d5f-b85b-c720e2d2c997_ContentBits">
    <vt:lpwstr>0</vt:lpwstr>
  </property>
  <property fmtid="{D5CDD505-2E9C-101B-9397-08002B2CF9AE}" pid="11" name="MSIP_Label_2fd22c3d-9145-4d5f-b85b-c720e2d2c997_Tag">
    <vt:lpwstr>10, 3, 0, 1</vt:lpwstr>
  </property>
</Properties>
</file>