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621D6A">
        <w:rPr>
          <w:rFonts w:ascii="Times New Roman" w:hAnsi="Times New Roman" w:cs="Times New Roman"/>
          <w:i/>
          <w:iCs/>
        </w:rPr>
        <w:t>Vertimas iš anglų kalbos</w:t>
      </w:r>
    </w:p>
    <w:p w:rsidR="00621D6A" w:rsidRPr="00621D6A" w:rsidRDefault="00621D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621D6A" w:rsidRPr="00621D6A" w:rsidRDefault="00621D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21D6A">
        <w:rPr>
          <w:rFonts w:ascii="Times New Roman" w:hAnsi="Times New Roman" w:cs="Times New Roman"/>
          <w:b/>
          <w:bCs/>
        </w:rPr>
        <w:t>Atitikties deklaracija</w:t>
      </w: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621D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21D6A">
        <w:rPr>
          <w:rFonts w:ascii="Times New Roman" w:hAnsi="Times New Roman" w:cs="Times New Roman"/>
        </w:rPr>
        <w:t xml:space="preserve">Mes </w:t>
      </w:r>
      <w:r w:rsidRPr="00621D6A">
        <w:rPr>
          <w:rFonts w:ascii="Times New Roman" w:hAnsi="Times New Roman" w:cs="Times New Roman"/>
          <w:b/>
          <w:bCs/>
        </w:rPr>
        <w:t>W&amp;H DENTALWERK BÜRMOSS GmbH</w:t>
      </w:r>
    </w:p>
    <w:p w:rsidR="00E9076A" w:rsidRPr="00621D6A" w:rsidRDefault="00E9076A" w:rsidP="00621D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21D6A">
        <w:rPr>
          <w:rFonts w:ascii="Times New Roman" w:hAnsi="Times New Roman" w:cs="Times New Roman"/>
          <w:b/>
          <w:bCs/>
        </w:rPr>
        <w:t>Ignaz-Glaser-Straße 53</w:t>
      </w:r>
    </w:p>
    <w:p w:rsidR="00E9076A" w:rsidRPr="00621D6A" w:rsidRDefault="00E9076A" w:rsidP="00621D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A-5111 Bürmoss/Austrija</w:t>
      </w: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visiškai savo atsakomybe patvirtiname, kad produktai</w:t>
      </w:r>
    </w:p>
    <w:p w:rsidR="00E9076A" w:rsidRPr="00621D6A" w:rsidRDefault="00E9076A" w:rsidP="00E9076A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9076A" w:rsidRPr="00621D6A" w:rsidTr="00E9076A">
        <w:tc>
          <w:tcPr>
            <w:tcW w:w="2605" w:type="dxa"/>
          </w:tcPr>
          <w:p w:rsidR="00E9076A" w:rsidRPr="00621D6A" w:rsidRDefault="00E9076A" w:rsidP="00621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D6A">
              <w:rPr>
                <w:rFonts w:ascii="Times New Roman" w:hAnsi="Times New Roman" w:cs="Times New Roman"/>
                <w:b/>
              </w:rPr>
              <w:t>Aprašymas</w:t>
            </w:r>
          </w:p>
        </w:tc>
        <w:tc>
          <w:tcPr>
            <w:tcW w:w="2605" w:type="dxa"/>
          </w:tcPr>
          <w:p w:rsidR="00E9076A" w:rsidRPr="00621D6A" w:rsidRDefault="00E9076A" w:rsidP="00621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D6A">
              <w:rPr>
                <w:rFonts w:ascii="Times New Roman" w:hAnsi="Times New Roman" w:cs="Times New Roman"/>
                <w:b/>
              </w:rPr>
              <w:t>Tipas</w:t>
            </w:r>
          </w:p>
        </w:tc>
        <w:tc>
          <w:tcPr>
            <w:tcW w:w="2605" w:type="dxa"/>
          </w:tcPr>
          <w:p w:rsidR="00E9076A" w:rsidRPr="00621D6A" w:rsidRDefault="00E9076A" w:rsidP="00621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D6A"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606" w:type="dxa"/>
          </w:tcPr>
          <w:p w:rsidR="00E9076A" w:rsidRPr="00621D6A" w:rsidRDefault="00FD7496" w:rsidP="00621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D6A">
              <w:rPr>
                <w:rFonts w:ascii="Times New Roman" w:hAnsi="Times New Roman" w:cs="Times New Roman"/>
                <w:b/>
              </w:rPr>
              <w:t>SN nuo</w:t>
            </w:r>
          </w:p>
        </w:tc>
      </w:tr>
      <w:tr w:rsidR="00E9076A" w:rsidRPr="00621D6A" w:rsidTr="00E9076A"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Chirurginio skyriaus</w:t>
            </w:r>
          </w:p>
        </w:tc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A-320</w:t>
            </w:r>
          </w:p>
        </w:tc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30078</w:t>
            </w:r>
          </w:p>
        </w:tc>
        <w:tc>
          <w:tcPr>
            <w:tcW w:w="2606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000901</w:t>
            </w:r>
          </w:p>
        </w:tc>
      </w:tr>
      <w:tr w:rsidR="00E9076A" w:rsidRPr="00621D6A" w:rsidTr="00E9076A"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Suderinamas su</w:t>
            </w:r>
          </w:p>
          <w:p w:rsidR="00FD7496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 xml:space="preserve">    </w:t>
            </w: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Pėdų kontrolė</w:t>
            </w:r>
          </w:p>
        </w:tc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S-NW</w:t>
            </w:r>
          </w:p>
          <w:p w:rsidR="00FD7496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30264</w:t>
            </w:r>
          </w:p>
          <w:p w:rsidR="00FD7496" w:rsidRPr="00621D6A" w:rsidRDefault="00FD7496" w:rsidP="00E907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07795800</w:t>
            </w:r>
          </w:p>
        </w:tc>
        <w:tc>
          <w:tcPr>
            <w:tcW w:w="2606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00801</w:t>
            </w:r>
          </w:p>
          <w:p w:rsidR="00FD7496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00801</w:t>
            </w:r>
          </w:p>
        </w:tc>
      </w:tr>
    </w:tbl>
    <w:p w:rsidR="00E9076A" w:rsidRPr="00621D6A" w:rsidRDefault="00E9076A" w:rsidP="00E9076A">
      <w:pPr>
        <w:spacing w:line="240" w:lineRule="auto"/>
        <w:rPr>
          <w:rFonts w:ascii="Times New Roman" w:hAnsi="Times New Roman" w:cs="Times New Roman"/>
        </w:rPr>
      </w:pPr>
    </w:p>
    <w:p w:rsidR="00FD7496" w:rsidRPr="00621D6A" w:rsidRDefault="00FD7496" w:rsidP="00E9076A">
      <w:pPr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21D6A">
        <w:rPr>
          <w:rFonts w:ascii="Times New Roman" w:hAnsi="Times New Roman" w:cs="Times New Roman"/>
        </w:rPr>
        <w:t xml:space="preserve">su kuriais susijusi ši deklaracija, atitinka </w:t>
      </w:r>
      <w:r w:rsidRPr="00621D6A">
        <w:rPr>
          <w:rFonts w:ascii="Times New Roman" w:hAnsi="Times New Roman" w:cs="Times New Roman"/>
          <w:b/>
          <w:bCs/>
        </w:rPr>
        <w:t>93/42/EEC direktiv</w:t>
      </w:r>
      <w:r w:rsidRPr="00621D6A">
        <w:rPr>
          <w:rFonts w:ascii="Times New Roman" w:hAnsi="Times New Roman" w:cs="Times New Roman"/>
          <w:b/>
          <w:bCs/>
        </w:rPr>
        <w:t>a</w:t>
      </w:r>
      <w:r w:rsidRPr="00621D6A">
        <w:rPr>
          <w:rFonts w:ascii="Times New Roman" w:hAnsi="Times New Roman" w:cs="Times New Roman"/>
          <w:b/>
          <w:bCs/>
        </w:rPr>
        <w:t xml:space="preserve">s </w:t>
      </w:r>
      <w:r w:rsidRPr="00621D6A">
        <w:rPr>
          <w:rFonts w:ascii="Times New Roman" w:hAnsi="Times New Roman" w:cs="Times New Roman"/>
        </w:rPr>
        <w:t xml:space="preserve">dėl medicininių prietaisų </w:t>
      </w:r>
      <w:r w:rsidRPr="00621D6A">
        <w:rPr>
          <w:rFonts w:ascii="Times New Roman" w:hAnsi="Times New Roman" w:cs="Times New Roman"/>
        </w:rPr>
        <w:t>nuostatų, 2006/42/EC (mašinos)  ir 2011/65/4</w:t>
      </w:r>
    </w:p>
    <w:p w:rsidR="00FD7496" w:rsidRPr="00621D6A" w:rsidRDefault="00FD7496" w:rsidP="00E9076A">
      <w:pPr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Klasifikavimas </w:t>
      </w:r>
      <w:r w:rsidRPr="00621D6A">
        <w:rPr>
          <w:rFonts w:ascii="Times New Roman" w:hAnsi="Times New Roman" w:cs="Times New Roman"/>
          <w:b/>
          <w:bCs/>
        </w:rPr>
        <w:t xml:space="preserve">Klasė IIa </w:t>
      </w:r>
      <w:r w:rsidRPr="00621D6A">
        <w:rPr>
          <w:rFonts w:ascii="Times New Roman" w:hAnsi="Times New Roman" w:cs="Times New Roman"/>
        </w:rPr>
        <w:t>(9 taisyklė)</w:t>
      </w: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</w:rPr>
      </w:pP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</w:rPr>
      </w:pP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  <w:b/>
          <w:bCs/>
        </w:rPr>
      </w:pPr>
      <w:r w:rsidRPr="00621D6A">
        <w:rPr>
          <w:rFonts w:ascii="Times New Roman" w:hAnsi="Times New Roman" w:cs="Times New Roman"/>
        </w:rPr>
        <w:t xml:space="preserve">Atitikties įvertinimo procedūros buvo atliktos pagal direktivos 93/42/EEC </w:t>
      </w:r>
      <w:r w:rsidRPr="00621D6A">
        <w:rPr>
          <w:rFonts w:ascii="Times New Roman" w:hAnsi="Times New Roman" w:cs="Times New Roman"/>
          <w:b/>
          <w:bCs/>
        </w:rPr>
        <w:t>II priedą.</w:t>
      </w: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FD7496" w:rsidRDefault="00FD7496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21D6A" w:rsidRDefault="00621D6A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21D6A" w:rsidRPr="00621D6A" w:rsidRDefault="00621D6A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15C49" w:rsidRPr="00621D6A" w:rsidRDefault="00FD7496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Notifikavimo įstaiga:</w:t>
      </w:r>
      <w:r w:rsidR="00715C49" w:rsidRPr="00621D6A">
        <w:rPr>
          <w:rFonts w:ascii="Times New Roman" w:hAnsi="Times New Roman" w:cs="Times New Roman"/>
        </w:rPr>
        <w:t xml:space="preserve">  </w:t>
      </w:r>
      <w:r w:rsidR="00715C49" w:rsidRPr="00621D6A">
        <w:rPr>
          <w:rFonts w:ascii="Times New Roman" w:hAnsi="Times New Roman" w:cs="Times New Roman"/>
        </w:rPr>
        <w:tab/>
      </w:r>
      <w:r w:rsidR="00715C49" w:rsidRPr="00621D6A">
        <w:rPr>
          <w:rFonts w:ascii="Times New Roman" w:hAnsi="Times New Roman" w:cs="Times New Roman"/>
        </w:rPr>
        <w:tab/>
      </w:r>
      <w:r w:rsidR="00715C49" w:rsidRPr="00621D6A">
        <w:rPr>
          <w:rFonts w:ascii="Times New Roman" w:hAnsi="Times New Roman" w:cs="Times New Roman"/>
        </w:rPr>
        <w:t>DQS Medizinprodukte GmbH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ind w:left="2592" w:firstLine="1296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August-Schanz-Stralile 21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ind w:left="2592" w:firstLine="1296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D-60433 FrankfurtIMain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ind w:left="2592" w:firstLine="1296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0297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FD7496" w:rsidRPr="00621D6A" w:rsidRDefault="00FD7496" w:rsidP="00FD74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Sertifikato registracijos Nr: </w:t>
      </w:r>
      <w:r w:rsidR="00715C49" w:rsidRPr="00621D6A">
        <w:rPr>
          <w:rFonts w:ascii="Times New Roman" w:hAnsi="Times New Roman" w:cs="Times New Roman"/>
        </w:rPr>
        <w:t>170661091</w:t>
      </w:r>
    </w:p>
    <w:p w:rsidR="00FD7496" w:rsidRPr="00621D6A" w:rsidRDefault="00FD7496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Sertifikato produktų grupė: </w:t>
      </w:r>
      <w:r w:rsidR="00715C49" w:rsidRPr="00621D6A">
        <w:rPr>
          <w:rFonts w:ascii="Times New Roman" w:hAnsi="Times New Roman" w:cs="Times New Roman"/>
        </w:rPr>
        <w:t>Piezomed</w:t>
      </w:r>
    </w:p>
    <w:p w:rsidR="00715C49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21D6A" w:rsidRPr="00621D6A" w:rsidRDefault="00621D6A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* RoHS: be dalyvavimas notifikuotosios įstaigos 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Galiojimo laikas: </w:t>
      </w:r>
      <w:r w:rsidRPr="00621D6A">
        <w:rPr>
          <w:rFonts w:ascii="Times New Roman" w:hAnsi="Times New Roman" w:cs="Times New Roman"/>
        </w:rPr>
        <w:t>2020/09/08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Reikšmingi pokyčiai į medicinos prietaisų provokuoti galiojimo nuostolių.</w:t>
      </w:r>
    </w:p>
    <w:p w:rsidR="00FD7496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Biirmoos, 2016/11/11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21D6A" w:rsidRPr="00621D6A" w:rsidRDefault="00621D6A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21D6A" w:rsidRPr="00621D6A" w:rsidRDefault="00621D6A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Wolfgang Stadler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Atsakingas už produktą</w:t>
      </w:r>
    </w:p>
    <w:sectPr w:rsidR="00715C49" w:rsidRPr="00621D6A" w:rsidSect="003930F0">
      <w:pgSz w:w="11906" w:h="16838" w:code="9"/>
      <w:pgMar w:top="1134" w:right="709" w:bottom="567" w:left="99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6A"/>
    <w:rsid w:val="003930F0"/>
    <w:rsid w:val="004D303D"/>
    <w:rsid w:val="00621D6A"/>
    <w:rsid w:val="00715C49"/>
    <w:rsid w:val="00C86C37"/>
    <w:rsid w:val="00D22840"/>
    <w:rsid w:val="00E9076A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37"/>
    <w:pPr>
      <w:spacing w:line="36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86C37"/>
    <w:pPr>
      <w:keepNext/>
      <w:keepLines/>
      <w:spacing w:before="240"/>
      <w:jc w:val="center"/>
      <w:outlineLvl w:val="0"/>
    </w:pPr>
    <w:rPr>
      <w:caps/>
      <w:color w:val="00000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C86C37"/>
    <w:pPr>
      <w:keepNext/>
      <w:keepLines/>
      <w:spacing w:before="40"/>
      <w:outlineLvl w:val="1"/>
    </w:pPr>
    <w:rPr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86C37"/>
    <w:rPr>
      <w:rFonts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C86C37"/>
    <w:rPr>
      <w:rFonts w:cs="Calibri"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C86C37"/>
    <w:rPr>
      <w:rFonts w:eastAsia="MS Mincho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C86C37"/>
    <w:rPr>
      <w:rFonts w:eastAsia="MS Mincho" w:cs="Arial"/>
      <w:lang w:val="en-US" w:eastAsia="ja-JP"/>
    </w:rPr>
  </w:style>
  <w:style w:type="character" w:customStyle="1" w:styleId="notranslate">
    <w:name w:val="notranslate"/>
    <w:basedOn w:val="DefaultParagraphFont"/>
    <w:rsid w:val="00E9076A"/>
  </w:style>
  <w:style w:type="character" w:customStyle="1" w:styleId="apple-converted-space">
    <w:name w:val="apple-converted-space"/>
    <w:basedOn w:val="DefaultParagraphFont"/>
    <w:rsid w:val="00E9076A"/>
  </w:style>
  <w:style w:type="table" w:styleId="TableGrid">
    <w:name w:val="Table Grid"/>
    <w:basedOn w:val="TableNormal"/>
    <w:uiPriority w:val="59"/>
    <w:rsid w:val="00E90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37"/>
    <w:pPr>
      <w:spacing w:line="36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86C37"/>
    <w:pPr>
      <w:keepNext/>
      <w:keepLines/>
      <w:spacing w:before="240"/>
      <w:jc w:val="center"/>
      <w:outlineLvl w:val="0"/>
    </w:pPr>
    <w:rPr>
      <w:caps/>
      <w:color w:val="00000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C86C37"/>
    <w:pPr>
      <w:keepNext/>
      <w:keepLines/>
      <w:spacing w:before="40"/>
      <w:outlineLvl w:val="1"/>
    </w:pPr>
    <w:rPr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86C37"/>
    <w:rPr>
      <w:rFonts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C86C37"/>
    <w:rPr>
      <w:rFonts w:cs="Calibri"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C86C37"/>
    <w:rPr>
      <w:rFonts w:eastAsia="MS Mincho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C86C37"/>
    <w:rPr>
      <w:rFonts w:eastAsia="MS Mincho" w:cs="Arial"/>
      <w:lang w:val="en-US" w:eastAsia="ja-JP"/>
    </w:rPr>
  </w:style>
  <w:style w:type="character" w:customStyle="1" w:styleId="notranslate">
    <w:name w:val="notranslate"/>
    <w:basedOn w:val="DefaultParagraphFont"/>
    <w:rsid w:val="00E9076A"/>
  </w:style>
  <w:style w:type="character" w:customStyle="1" w:styleId="apple-converted-space">
    <w:name w:val="apple-converted-space"/>
    <w:basedOn w:val="DefaultParagraphFont"/>
    <w:rsid w:val="00E9076A"/>
  </w:style>
  <w:style w:type="table" w:styleId="TableGrid">
    <w:name w:val="Table Grid"/>
    <w:basedOn w:val="TableNormal"/>
    <w:uiPriority w:val="59"/>
    <w:rsid w:val="00E90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Štramaitienė</dc:creator>
  <cp:lastModifiedBy>Kristina Štramaitienė</cp:lastModifiedBy>
  <cp:revision>1</cp:revision>
  <dcterms:created xsi:type="dcterms:W3CDTF">2016-11-18T12:54:00Z</dcterms:created>
  <dcterms:modified xsi:type="dcterms:W3CDTF">2016-11-18T13:30:00Z</dcterms:modified>
</cp:coreProperties>
</file>