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937" w:type="dxa"/>
        <w:tblInd w:w="131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37"/>
      </w:tblGrid>
      <w:tr w:rsidR="00101651">
        <w:trPr>
          <w:trHeight w:val="212"/>
        </w:trPr>
        <w:tc>
          <w:tcPr>
            <w:tcW w:w="2937" w:type="dxa"/>
            <w:tcBorders>
              <w:top w:val="nil"/>
              <w:left w:val="nil"/>
              <w:bottom w:val="nil"/>
              <w:right w:val="nil"/>
            </w:tcBorders>
            <w:shd w:val="clear" w:color="auto" w:fill="auto"/>
            <w:tcMar>
              <w:top w:w="80" w:type="dxa"/>
              <w:left w:w="80" w:type="dxa"/>
              <w:bottom w:w="80" w:type="dxa"/>
              <w:right w:w="80" w:type="dxa"/>
            </w:tcMar>
          </w:tcPr>
          <w:p w:rsidR="00101651" w:rsidRDefault="00211D6E">
            <w:pPr>
              <w:jc w:val="both"/>
            </w:pPr>
            <w:r>
              <w:t>Atviro konkurso sąlygų</w:t>
            </w:r>
          </w:p>
        </w:tc>
      </w:tr>
      <w:tr w:rsidR="00101651">
        <w:trPr>
          <w:trHeight w:val="212"/>
        </w:trPr>
        <w:tc>
          <w:tcPr>
            <w:tcW w:w="2937" w:type="dxa"/>
            <w:tcBorders>
              <w:top w:val="nil"/>
              <w:left w:val="nil"/>
              <w:bottom w:val="nil"/>
              <w:right w:val="nil"/>
            </w:tcBorders>
            <w:shd w:val="clear" w:color="auto" w:fill="auto"/>
            <w:tcMar>
              <w:top w:w="80" w:type="dxa"/>
              <w:left w:w="80" w:type="dxa"/>
              <w:bottom w:w="80" w:type="dxa"/>
              <w:right w:w="80" w:type="dxa"/>
            </w:tcMar>
          </w:tcPr>
          <w:p w:rsidR="00101651" w:rsidRDefault="00211D6E">
            <w:r>
              <w:t>3 priedas</w:t>
            </w:r>
          </w:p>
        </w:tc>
      </w:tr>
    </w:tbl>
    <w:p w:rsidR="00101651" w:rsidRDefault="00101651">
      <w:pPr>
        <w:ind w:left="13008" w:hanging="13008"/>
      </w:pPr>
    </w:p>
    <w:p w:rsidR="00101651" w:rsidRDefault="00211D6E">
      <w:pPr>
        <w:spacing w:before="120" w:after="240"/>
        <w:jc w:val="center"/>
        <w:rPr>
          <w:b/>
          <w:bCs/>
          <w:sz w:val="18"/>
          <w:szCs w:val="18"/>
        </w:rPr>
      </w:pPr>
      <w:r>
        <w:rPr>
          <w:b/>
          <w:bCs/>
          <w:sz w:val="18"/>
          <w:szCs w:val="18"/>
        </w:rPr>
        <w:t>MINKŠTŲ BALDŲ TECHNINĖ SPECIFIKACIJA</w:t>
      </w:r>
    </w:p>
    <w:p w:rsidR="00101651" w:rsidRDefault="00101651">
      <w:pPr>
        <w:spacing w:before="120" w:after="240"/>
        <w:jc w:val="center"/>
        <w:rPr>
          <w:b/>
          <w:bCs/>
          <w:sz w:val="18"/>
          <w:szCs w:val="18"/>
        </w:rPr>
      </w:pPr>
    </w:p>
    <w:tbl>
      <w:tblPr>
        <w:tblW w:w="15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08"/>
        <w:gridCol w:w="391"/>
        <w:gridCol w:w="71"/>
        <w:gridCol w:w="89"/>
        <w:gridCol w:w="3787"/>
        <w:gridCol w:w="601"/>
        <w:gridCol w:w="2549"/>
        <w:gridCol w:w="286"/>
        <w:gridCol w:w="546"/>
        <w:gridCol w:w="162"/>
        <w:gridCol w:w="851"/>
        <w:gridCol w:w="107"/>
        <w:gridCol w:w="743"/>
        <w:gridCol w:w="235"/>
        <w:gridCol w:w="616"/>
        <w:gridCol w:w="221"/>
        <w:gridCol w:w="3714"/>
        <w:gridCol w:w="175"/>
      </w:tblGrid>
      <w:tr w:rsidR="00101651" w:rsidTr="000B059A">
        <w:trPr>
          <w:trHeight w:val="1058"/>
          <w:tblHeader/>
          <w:jc w:val="center"/>
        </w:trPr>
        <w:tc>
          <w:tcPr>
            <w:tcW w:w="5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jc w:val="center"/>
              <w:rPr>
                <w:b/>
                <w:bCs/>
                <w:sz w:val="18"/>
                <w:szCs w:val="18"/>
              </w:rPr>
            </w:pPr>
            <w:r>
              <w:rPr>
                <w:b/>
                <w:bCs/>
                <w:sz w:val="18"/>
                <w:szCs w:val="18"/>
              </w:rPr>
              <w:t>Eil.</w:t>
            </w:r>
          </w:p>
          <w:p w:rsidR="00101651" w:rsidRDefault="00211D6E">
            <w:pPr>
              <w:jc w:val="center"/>
            </w:pPr>
            <w:r>
              <w:rPr>
                <w:b/>
                <w:bCs/>
                <w:sz w:val="18"/>
                <w:szCs w:val="18"/>
              </w:rPr>
              <w:t>Nr.</w:t>
            </w: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jc w:val="center"/>
            </w:pPr>
            <w:r>
              <w:rPr>
                <w:b/>
                <w:bCs/>
                <w:sz w:val="18"/>
                <w:szCs w:val="18"/>
              </w:rPr>
              <w:t>Gaminio pavadinimas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FE1FF1">
            <w:pPr>
              <w:jc w:val="center"/>
            </w:pPr>
            <w:r>
              <w:rPr>
                <w:b/>
                <w:bCs/>
                <w:sz w:val="18"/>
                <w:szCs w:val="18"/>
              </w:rPr>
              <w:t xml:space="preserve">Preliminarus </w:t>
            </w:r>
            <w:r w:rsidR="00211D6E">
              <w:rPr>
                <w:b/>
                <w:bCs/>
                <w:sz w:val="18"/>
                <w:szCs w:val="18"/>
              </w:rPr>
              <w:t>baldo brėžinys</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jc w:val="center"/>
            </w:pPr>
            <w:r>
              <w:rPr>
                <w:b/>
                <w:bCs/>
                <w:sz w:val="18"/>
                <w:szCs w:val="18"/>
              </w:rPr>
              <w:t>Mato vienetas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jc w:val="center"/>
            </w:pPr>
            <w:r>
              <w:rPr>
                <w:b/>
                <w:bCs/>
                <w:sz w:val="18"/>
                <w:szCs w:val="18"/>
              </w:rPr>
              <w:t>Orientacinis kiekis, vnt.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jc w:val="center"/>
            </w:pPr>
            <w:r>
              <w:rPr>
                <w:b/>
                <w:bCs/>
                <w:sz w:val="18"/>
                <w:szCs w:val="18"/>
              </w:rPr>
              <w:t>Vieneto kaina be PVM,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b/>
                <w:bCs/>
                <w:sz w:val="18"/>
                <w:szCs w:val="18"/>
              </w:rPr>
              <w:t>Suma be PVM, €</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widowControl/>
              <w:jc w:val="center"/>
            </w:pPr>
            <w:r>
              <w:rPr>
                <w:b/>
                <w:bCs/>
                <w:sz w:val="18"/>
                <w:szCs w:val="18"/>
              </w:rPr>
              <w:t xml:space="preserve">Tiekėjo siūlomų prekių  atitikimas nurodytiems reikalavimams, </w:t>
            </w:r>
            <w:r w:rsidRPr="00FE1FF1">
              <w:rPr>
                <w:b/>
                <w:bCs/>
                <w:color w:val="auto"/>
                <w:sz w:val="18"/>
                <w:szCs w:val="18"/>
              </w:rPr>
              <w:t>gamintojas</w:t>
            </w:r>
          </w:p>
        </w:tc>
      </w:tr>
      <w:tr w:rsidR="00101651" w:rsidTr="000B059A">
        <w:tblPrEx>
          <w:shd w:val="clear" w:color="auto" w:fill="CED7E7"/>
        </w:tblPrEx>
        <w:trPr>
          <w:trHeight w:val="202"/>
          <w:jc w:val="center"/>
        </w:trPr>
        <w:tc>
          <w:tcPr>
            <w:tcW w:w="11142"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b/>
                <w:bCs/>
                <w:sz w:val="18"/>
                <w:szCs w:val="18"/>
              </w:rPr>
              <w:t>I PIRKIMO DALIS -  „</w:t>
            </w:r>
            <w:r>
              <w:rPr>
                <w:i/>
                <w:iCs/>
                <w:sz w:val="18"/>
                <w:szCs w:val="18"/>
              </w:rPr>
              <w:t>Darbo kėdės“</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r>
      <w:tr w:rsidR="00101651" w:rsidTr="000B059A">
        <w:tblPrEx>
          <w:shd w:val="clear" w:color="auto" w:fill="CED7E7"/>
        </w:tblPrEx>
        <w:trPr>
          <w:trHeight w:val="5602"/>
          <w:jc w:val="center"/>
        </w:trPr>
        <w:tc>
          <w:tcPr>
            <w:tcW w:w="5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both"/>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FF1" w:rsidRDefault="00FE1FF1">
            <w:pPr>
              <w:shd w:val="clear" w:color="auto" w:fill="FFFFFF"/>
              <w:jc w:val="center"/>
            </w:pPr>
          </w:p>
        </w:tc>
      </w:tr>
      <w:tr w:rsidR="00101651" w:rsidTr="000B059A">
        <w:tblPrEx>
          <w:shd w:val="clear" w:color="auto" w:fill="CED7E7"/>
        </w:tblPrEx>
        <w:trPr>
          <w:trHeight w:val="4202"/>
          <w:jc w:val="center"/>
        </w:trPr>
        <w:tc>
          <w:tcPr>
            <w:tcW w:w="5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both"/>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FF1" w:rsidRDefault="00FE1FF1">
            <w:pPr>
              <w:shd w:val="clear" w:color="auto" w:fill="FFFFFF"/>
              <w:jc w:val="center"/>
            </w:pPr>
          </w:p>
        </w:tc>
      </w:tr>
      <w:tr w:rsidR="00101651" w:rsidTr="000B059A">
        <w:tblPrEx>
          <w:shd w:val="clear" w:color="auto" w:fill="CED7E7"/>
        </w:tblPrEx>
        <w:trPr>
          <w:trHeight w:val="7802"/>
          <w:jc w:val="center"/>
        </w:trPr>
        <w:tc>
          <w:tcPr>
            <w:tcW w:w="5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ind w:firstLine="720"/>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FF1" w:rsidRDefault="00FE1FF1">
            <w:pPr>
              <w:shd w:val="clear" w:color="auto" w:fill="FFFFFF"/>
              <w:jc w:val="center"/>
            </w:pPr>
          </w:p>
        </w:tc>
      </w:tr>
      <w:tr w:rsidR="00101651" w:rsidTr="000B059A">
        <w:tblPrEx>
          <w:shd w:val="clear" w:color="auto" w:fill="CED7E7"/>
        </w:tblPrEx>
        <w:trPr>
          <w:trHeight w:val="7802"/>
          <w:jc w:val="center"/>
        </w:trPr>
        <w:tc>
          <w:tcPr>
            <w:tcW w:w="5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both"/>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FF1" w:rsidRDefault="00FE1FF1">
            <w:pPr>
              <w:jc w:val="both"/>
            </w:pPr>
          </w:p>
        </w:tc>
      </w:tr>
      <w:tr w:rsidR="00101651" w:rsidTr="000B059A">
        <w:tblPrEx>
          <w:shd w:val="clear" w:color="auto" w:fill="CED7E7"/>
        </w:tblPrEx>
        <w:trPr>
          <w:trHeight w:val="202"/>
          <w:jc w:val="center"/>
        </w:trPr>
        <w:tc>
          <w:tcPr>
            <w:tcW w:w="1029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right"/>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shd w:val="clear" w:color="auto" w:fill="CED7E7"/>
        </w:tblPrEx>
        <w:trPr>
          <w:trHeight w:val="202"/>
          <w:jc w:val="center"/>
        </w:trPr>
        <w:tc>
          <w:tcPr>
            <w:tcW w:w="1029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right"/>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shd w:val="clear" w:color="auto" w:fill="CED7E7"/>
        </w:tblPrEx>
        <w:trPr>
          <w:trHeight w:val="202"/>
          <w:jc w:val="center"/>
        </w:trPr>
        <w:tc>
          <w:tcPr>
            <w:tcW w:w="1029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right"/>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shd w:val="clear" w:color="auto" w:fill="CED7E7"/>
        </w:tblPrEx>
        <w:trPr>
          <w:trHeight w:val="343"/>
          <w:jc w:val="center"/>
        </w:trPr>
        <w:tc>
          <w:tcPr>
            <w:tcW w:w="11142"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r>
      <w:tr w:rsidR="00101651" w:rsidTr="000B059A">
        <w:tblPrEx>
          <w:shd w:val="clear" w:color="auto" w:fill="CED7E7"/>
        </w:tblPrEx>
        <w:trPr>
          <w:trHeight w:val="4402"/>
          <w:jc w:val="center"/>
        </w:trPr>
        <w:tc>
          <w:tcPr>
            <w:tcW w:w="5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both"/>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FF1" w:rsidRDefault="00FE1FF1" w:rsidP="00FE1FF1">
            <w:pPr>
              <w:shd w:val="clear" w:color="auto" w:fill="FFFFFF"/>
              <w:jc w:val="center"/>
            </w:pPr>
          </w:p>
        </w:tc>
      </w:tr>
      <w:tr w:rsidR="00101651" w:rsidTr="000B059A">
        <w:tblPrEx>
          <w:shd w:val="clear" w:color="auto" w:fill="CED7E7"/>
        </w:tblPrEx>
        <w:trPr>
          <w:trHeight w:val="3802"/>
          <w:jc w:val="center"/>
        </w:trPr>
        <w:tc>
          <w:tcPr>
            <w:tcW w:w="5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both"/>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FF1" w:rsidRDefault="00FE1FF1" w:rsidP="00FE1FF1">
            <w:pPr>
              <w:jc w:val="both"/>
            </w:pPr>
          </w:p>
        </w:tc>
      </w:tr>
      <w:tr w:rsidR="00101651" w:rsidTr="000B059A">
        <w:tblPrEx>
          <w:shd w:val="clear" w:color="auto" w:fill="CED7E7"/>
        </w:tblPrEx>
        <w:trPr>
          <w:trHeight w:val="4202"/>
          <w:jc w:val="center"/>
        </w:trPr>
        <w:tc>
          <w:tcPr>
            <w:tcW w:w="5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both"/>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1FF1" w:rsidRDefault="00FE1FF1">
            <w:pPr>
              <w:shd w:val="clear" w:color="auto" w:fill="FFFFFF"/>
              <w:jc w:val="center"/>
            </w:pPr>
          </w:p>
        </w:tc>
      </w:tr>
      <w:tr w:rsidR="00101651" w:rsidTr="000B059A">
        <w:tblPrEx>
          <w:shd w:val="clear" w:color="auto" w:fill="CED7E7"/>
        </w:tblPrEx>
        <w:trPr>
          <w:trHeight w:val="8402"/>
          <w:jc w:val="center"/>
        </w:trPr>
        <w:tc>
          <w:tcPr>
            <w:tcW w:w="57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both"/>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Pr="00FE1FF1" w:rsidRDefault="00101651" w:rsidP="00FE1FF1">
            <w:pPr>
              <w:rPr>
                <w:sz w:val="18"/>
                <w:szCs w:val="18"/>
              </w:rPr>
            </w:pPr>
          </w:p>
        </w:tc>
      </w:tr>
      <w:tr w:rsidR="00101651" w:rsidTr="000B059A">
        <w:tblPrEx>
          <w:shd w:val="clear" w:color="auto" w:fill="CED7E7"/>
        </w:tblPrEx>
        <w:trPr>
          <w:trHeight w:val="202"/>
          <w:jc w:val="center"/>
        </w:trPr>
        <w:tc>
          <w:tcPr>
            <w:tcW w:w="10291"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shd w:val="clear" w:color="auto" w:fill="CED7E7"/>
        </w:tblPrEx>
        <w:trPr>
          <w:trHeight w:val="202"/>
          <w:jc w:val="center"/>
        </w:trPr>
        <w:tc>
          <w:tcPr>
            <w:tcW w:w="10291" w:type="dxa"/>
            <w:gridSpan w:val="1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01651" w:rsidRDefault="00101651">
            <w:pPr>
              <w:shd w:val="clear" w:color="auto" w:fill="FFFFFF"/>
              <w:jc w:val="right"/>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shd w:val="clear" w:color="auto" w:fill="CED7E7"/>
        </w:tblPrEx>
        <w:trPr>
          <w:trHeight w:val="6115"/>
          <w:jc w:val="center"/>
        </w:trPr>
        <w:tc>
          <w:tcPr>
            <w:tcW w:w="10291" w:type="dxa"/>
            <w:gridSpan w:val="1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01651" w:rsidRDefault="00101651">
            <w:pPr>
              <w:shd w:val="clear" w:color="auto" w:fill="FFFFFF"/>
              <w:jc w:val="right"/>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shd w:val="clear" w:color="auto" w:fill="CED7E7"/>
        </w:tblPrEx>
        <w:trPr>
          <w:trHeight w:val="202"/>
          <w:jc w:val="center"/>
        </w:trPr>
        <w:tc>
          <w:tcPr>
            <w:tcW w:w="11142"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r>
      <w:tr w:rsidR="00101651" w:rsidTr="000B059A">
        <w:tblPrEx>
          <w:jc w:val="left"/>
          <w:shd w:val="clear" w:color="auto" w:fill="CED7E7"/>
        </w:tblPrEx>
        <w:trPr>
          <w:gridBefore w:val="1"/>
          <w:gridAfter w:val="1"/>
          <w:wBefore w:w="108" w:type="dxa"/>
          <w:wAfter w:w="175" w:type="dxa"/>
          <w:trHeight w:val="402"/>
        </w:trPr>
        <w:tc>
          <w:tcPr>
            <w:tcW w:w="11255"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rPr>
                <w:b/>
                <w:bCs/>
                <w:sz w:val="18"/>
                <w:szCs w:val="18"/>
              </w:rPr>
            </w:pPr>
            <w:bookmarkStart w:id="0" w:name="_GoBack"/>
            <w:bookmarkEnd w:id="0"/>
          </w:p>
          <w:p w:rsidR="00101651" w:rsidRDefault="00211D6E">
            <w:pPr>
              <w:shd w:val="clear" w:color="auto" w:fill="FFFFFF"/>
              <w:jc w:val="center"/>
            </w:pPr>
            <w:r>
              <w:rPr>
                <w:b/>
                <w:bCs/>
                <w:sz w:val="18"/>
                <w:szCs w:val="18"/>
              </w:rPr>
              <w:t xml:space="preserve">V PIRKIMO DALIS – </w:t>
            </w:r>
            <w:r>
              <w:rPr>
                <w:i/>
                <w:iCs/>
                <w:sz w:val="18"/>
                <w:szCs w:val="18"/>
              </w:rPr>
              <w:t>„Sofos, minkštasuoliai“</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r>
      <w:tr w:rsidR="00101651" w:rsidTr="000B059A">
        <w:tblPrEx>
          <w:jc w:val="left"/>
          <w:shd w:val="clear" w:color="auto" w:fill="CED7E7"/>
        </w:tblPrEx>
        <w:trPr>
          <w:gridBefore w:val="1"/>
          <w:gridAfter w:val="1"/>
          <w:wBefore w:w="108" w:type="dxa"/>
          <w:wAfter w:w="175" w:type="dxa"/>
          <w:trHeight w:val="6847"/>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5.1</w:t>
            </w:r>
          </w:p>
        </w:tc>
        <w:tc>
          <w:tcPr>
            <w:tcW w:w="39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Minkštasuolis be atlošo </w:t>
            </w:r>
            <w:r>
              <w:rPr>
                <w:b/>
                <w:bCs/>
                <w:spacing w:val="-4"/>
                <w:sz w:val="18"/>
                <w:szCs w:val="18"/>
              </w:rPr>
              <w:t xml:space="preserve">turi </w:t>
            </w:r>
            <w:proofErr w:type="spellStart"/>
            <w:r>
              <w:rPr>
                <w:b/>
                <w:bCs/>
                <w:spacing w:val="-4"/>
                <w:sz w:val="18"/>
                <w:szCs w:val="18"/>
              </w:rPr>
              <w:t>atitikti</w:t>
            </w:r>
            <w:r>
              <w:rPr>
                <w:b/>
                <w:bCs/>
                <w:sz w:val="18"/>
                <w:szCs w:val="18"/>
              </w:rPr>
              <w:t>tokias</w:t>
            </w:r>
            <w:proofErr w:type="spellEnd"/>
            <w:r>
              <w:rPr>
                <w:b/>
                <w:bCs/>
                <w:sz w:val="18"/>
                <w:szCs w:val="18"/>
              </w:rPr>
              <w:t xml:space="preserve">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 xml:space="preserve">Aukštis (sėdimosios dalies aukštis) – - 420 </w:t>
            </w:r>
            <w:r>
              <w:rPr>
                <w:rFonts w:ascii="Symbol" w:hAnsi="Symbol"/>
                <w:sz w:val="18"/>
                <w:szCs w:val="18"/>
              </w:rPr>
              <w:t></w:t>
            </w:r>
            <w:r>
              <w:rPr>
                <w:sz w:val="18"/>
                <w:szCs w:val="18"/>
              </w:rPr>
              <w:t xml:space="preserve"> 20 mm.</w:t>
            </w:r>
          </w:p>
          <w:p w:rsidR="00101651" w:rsidRDefault="00211D6E">
            <w:pPr>
              <w:shd w:val="clear" w:color="auto" w:fill="FFFFFF"/>
              <w:jc w:val="both"/>
              <w:rPr>
                <w:sz w:val="18"/>
                <w:szCs w:val="18"/>
              </w:rPr>
            </w:pPr>
            <w:r>
              <w:rPr>
                <w:sz w:val="18"/>
                <w:szCs w:val="18"/>
              </w:rPr>
              <w:t xml:space="preserve">Plotis – 600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w:t>
            </w:r>
            <w:proofErr w:type="spellStart"/>
            <w:r>
              <w:rPr>
                <w:sz w:val="18"/>
                <w:szCs w:val="18"/>
              </w:rPr>
              <w:t>porankių</w:t>
            </w:r>
            <w:proofErr w:type="spellEnd"/>
            <w:r>
              <w:rPr>
                <w:sz w:val="18"/>
                <w:szCs w:val="18"/>
              </w:rPr>
              <w:t xml:space="preserve">, su minkšta sėdyne be atlošo. Minkštasuolis turi būti ant U formos, ekologišku </w:t>
            </w:r>
            <w:proofErr w:type="spellStart"/>
            <w:r>
              <w:rPr>
                <w:sz w:val="18"/>
                <w:szCs w:val="18"/>
              </w:rPr>
              <w:t>trivalenčiu</w:t>
            </w:r>
            <w:proofErr w:type="spellEnd"/>
            <w:r>
              <w:rPr>
                <w:sz w:val="18"/>
                <w:szCs w:val="18"/>
              </w:rPr>
              <w:t xml:space="preserve"> chromu  arba milteliniu būdu dengtų kojų. Kojų vamzdis vientisas, d=20 (+/-1) mm, plotis per visą minkštasuolio gylį, aukštis ne mažiau nei 210 mm. Minkštasuolio kojos turi būti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ar lygiaverčių medžiagų,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turi būti paminkštintas didelio elastingumo putų poliuretano putomis HR arba lygiavertėmis, kurių storis sėdynės minkštosios dalies ne mažesnis kaip 70 mm, atlošo-ne mažesnis kaip 50 mm. Putų poliuretano tankis- ne mažiau 45kg/m3. </w:t>
            </w:r>
          </w:p>
          <w:p w:rsidR="00101651" w:rsidRDefault="00211D6E">
            <w:pPr>
              <w:jc w:val="both"/>
              <w:rPr>
                <w:sz w:val="18"/>
                <w:szCs w:val="18"/>
              </w:rPr>
            </w:pPr>
            <w:r>
              <w:rPr>
                <w:sz w:val="18"/>
                <w:szCs w:val="18"/>
              </w:rPr>
              <w:t xml:space="preserve">Turi būti galimybė rinktis sėdimosios dalies ir atlošo </w:t>
            </w:r>
            <w:proofErr w:type="spellStart"/>
            <w:r>
              <w:rPr>
                <w:sz w:val="18"/>
                <w:szCs w:val="18"/>
              </w:rPr>
              <w:t>eko</w:t>
            </w:r>
            <w:proofErr w:type="spellEnd"/>
            <w:r>
              <w:rPr>
                <w:sz w:val="18"/>
                <w:szCs w:val="18"/>
              </w:rPr>
              <w:t xml:space="preserve"> odos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101651">
            <w:pPr>
              <w:shd w:val="clear" w:color="auto" w:fill="FFFFFF"/>
              <w:jc w:val="center"/>
              <w:rPr>
                <w:sz w:val="18"/>
                <w:szCs w:val="18"/>
              </w:rPr>
            </w:pPr>
          </w:p>
          <w:p w:rsidR="00101651" w:rsidRDefault="00101651">
            <w:pPr>
              <w:shd w:val="clear" w:color="auto" w:fill="FFFFFF"/>
              <w:jc w:val="center"/>
              <w:rPr>
                <w:sz w:val="18"/>
                <w:szCs w:val="18"/>
              </w:rPr>
            </w:pPr>
          </w:p>
          <w:p w:rsidR="00101651" w:rsidRDefault="00211D6E">
            <w:pPr>
              <w:shd w:val="clear" w:color="auto" w:fill="FFFFFF"/>
              <w:jc w:val="center"/>
              <w:rPr>
                <w:sz w:val="18"/>
                <w:szCs w:val="18"/>
              </w:rPr>
            </w:pPr>
            <w:r>
              <w:rPr>
                <w:noProof/>
                <w:sz w:val="18"/>
                <w:szCs w:val="18"/>
              </w:rPr>
              <w:drawing>
                <wp:inline distT="0" distB="0" distL="0" distR="0">
                  <wp:extent cx="1066562" cy="775764"/>
                  <wp:effectExtent l="0" t="0" r="0" b="0"/>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image.png"/>
                          <pic:cNvPicPr>
                            <a:picLocks noChangeAspect="1"/>
                          </pic:cNvPicPr>
                        </pic:nvPicPr>
                        <pic:blipFill>
                          <a:blip r:embed="rId7">
                            <a:extLst/>
                          </a:blip>
                          <a:stretch>
                            <a:fillRect/>
                          </a:stretch>
                        </pic:blipFill>
                        <pic:spPr>
                          <a:xfrm>
                            <a:off x="0" y="0"/>
                            <a:ext cx="1066562" cy="775764"/>
                          </a:xfrm>
                          <a:prstGeom prst="rect">
                            <a:avLst/>
                          </a:prstGeom>
                          <a:ln w="12700" cap="flat">
                            <a:noFill/>
                            <a:miter lim="400000"/>
                          </a:ln>
                          <a:effectLst/>
                        </pic:spPr>
                      </pic:pic>
                    </a:graphicData>
                  </a:graphic>
                </wp:inline>
              </w:drawing>
            </w:r>
          </w:p>
          <w:p w:rsidR="00101651" w:rsidRDefault="00211D6E">
            <w:pPr>
              <w:shd w:val="clear" w:color="auto" w:fill="FFFFFF"/>
              <w:jc w:val="center"/>
            </w:pPr>
            <w:r>
              <w:rPr>
                <w:sz w:val="18"/>
                <w:szCs w:val="18"/>
              </w:rPr>
              <w:t>VAIZDAS IŠ PRIEKIO</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5</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70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F10*E10 \# "0" \* MERGEFORMAT</w:instrText>
            </w:r>
            <w:r>
              <w:fldChar w:fldCharType="separate"/>
            </w:r>
            <w:r w:rsidR="00211D6E">
              <w:rPr>
                <w:sz w:val="18"/>
                <w:szCs w:val="18"/>
              </w:rPr>
              <w:t>350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Minkštasuolis be atlošo </w:t>
            </w:r>
            <w:r>
              <w:rPr>
                <w:b/>
                <w:bCs/>
                <w:spacing w:val="-4"/>
                <w:sz w:val="18"/>
                <w:szCs w:val="18"/>
              </w:rPr>
              <w:t xml:space="preserve">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Aukštis (sėdimosios dalies aukštis) – - 420 mm.</w:t>
            </w:r>
          </w:p>
          <w:p w:rsidR="00101651" w:rsidRDefault="00211D6E">
            <w:pPr>
              <w:shd w:val="clear" w:color="auto" w:fill="FFFFFF"/>
              <w:jc w:val="both"/>
              <w:rPr>
                <w:sz w:val="18"/>
                <w:szCs w:val="18"/>
              </w:rPr>
            </w:pPr>
            <w:r>
              <w:rPr>
                <w:sz w:val="18"/>
                <w:szCs w:val="18"/>
              </w:rPr>
              <w:t>Plotis – 600 mm.</w:t>
            </w:r>
          </w:p>
          <w:p w:rsidR="00101651" w:rsidRDefault="00211D6E">
            <w:pPr>
              <w:shd w:val="clear" w:color="auto" w:fill="FFFFFF"/>
              <w:jc w:val="both"/>
              <w:rPr>
                <w:sz w:val="18"/>
                <w:szCs w:val="18"/>
              </w:rPr>
            </w:pPr>
            <w:r>
              <w:rPr>
                <w:sz w:val="18"/>
                <w:szCs w:val="18"/>
              </w:rPr>
              <w:t>Gylis - 600 mm.</w:t>
            </w:r>
          </w:p>
          <w:p w:rsidR="00101651" w:rsidRDefault="00211D6E">
            <w:pPr>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w:t>
            </w:r>
            <w:proofErr w:type="spellStart"/>
            <w:r>
              <w:rPr>
                <w:sz w:val="18"/>
                <w:szCs w:val="18"/>
              </w:rPr>
              <w:t>porankių</w:t>
            </w:r>
            <w:proofErr w:type="spellEnd"/>
            <w:r>
              <w:rPr>
                <w:sz w:val="18"/>
                <w:szCs w:val="18"/>
              </w:rPr>
              <w:t xml:space="preserve">, su minkšta sėdyne be atlošo. Minkštasuolis ant U formos, milteliniu būdu dengtų kojų. Kojų vamzdis vientisas, d=20 mm, plotis per visą minkštasuolio gylį, aukštis -210 mm. Minkštasuolio kojos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paminkštintas didelio elastingumo putų poliuretano putomis HR, kurių storis sėdynės minkštosios dalies - 70 mm, atlošo-- 50 mm. Putų poliuretano tankis- 45kg/m3. </w:t>
            </w:r>
          </w:p>
          <w:p w:rsidR="00101651" w:rsidRDefault="00211D6E">
            <w:pPr>
              <w:jc w:val="both"/>
              <w:rPr>
                <w:sz w:val="18"/>
                <w:szCs w:val="18"/>
              </w:rPr>
            </w:pPr>
            <w:r>
              <w:rPr>
                <w:sz w:val="18"/>
                <w:szCs w:val="18"/>
              </w:rPr>
              <w:t xml:space="preserve">Galimybė rinktis sėdimosios dalies ir atlošo </w:t>
            </w:r>
            <w:proofErr w:type="spellStart"/>
            <w:r>
              <w:rPr>
                <w:sz w:val="18"/>
                <w:szCs w:val="18"/>
              </w:rPr>
              <w:t>eko</w:t>
            </w:r>
            <w:proofErr w:type="spellEnd"/>
            <w:r>
              <w:rPr>
                <w:sz w:val="18"/>
                <w:szCs w:val="18"/>
              </w:rPr>
              <w:t xml:space="preserve"> odos atspalvį iš -10 skirtingų atspalvių, kurių atsparumas dėvėjimuisi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7062"/>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5.2</w:t>
            </w:r>
          </w:p>
        </w:tc>
        <w:tc>
          <w:tcPr>
            <w:tcW w:w="39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Vienvietis minkštasuolis su atlošu</w:t>
            </w:r>
            <w:r>
              <w:rPr>
                <w:b/>
                <w:bCs/>
                <w:spacing w:val="-4"/>
                <w:sz w:val="18"/>
                <w:szCs w:val="18"/>
              </w:rPr>
              <w:t xml:space="preserve"> turi </w:t>
            </w:r>
            <w:proofErr w:type="spellStart"/>
            <w:r>
              <w:rPr>
                <w:b/>
                <w:bCs/>
                <w:spacing w:val="-4"/>
                <w:sz w:val="18"/>
                <w:szCs w:val="18"/>
              </w:rPr>
              <w:t>atitikti</w:t>
            </w:r>
            <w:r>
              <w:rPr>
                <w:b/>
                <w:bCs/>
                <w:sz w:val="18"/>
                <w:szCs w:val="18"/>
              </w:rPr>
              <w:t>tokias</w:t>
            </w:r>
            <w:proofErr w:type="spellEnd"/>
            <w:r>
              <w:rPr>
                <w:b/>
                <w:bCs/>
                <w:sz w:val="18"/>
                <w:szCs w:val="18"/>
              </w:rPr>
              <w:t xml:space="preserve">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 xml:space="preserve">Aukštis – 800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Plotis – 600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 xml:space="preserve">Sėdimosios dalies aukštis - 420 </w:t>
            </w:r>
            <w:r>
              <w:rPr>
                <w:rFonts w:ascii="Symbol" w:hAnsi="Symbol"/>
                <w:sz w:val="18"/>
                <w:szCs w:val="18"/>
              </w:rPr>
              <w:t></w:t>
            </w:r>
            <w:r>
              <w:rPr>
                <w:sz w:val="18"/>
                <w:szCs w:val="18"/>
              </w:rPr>
              <w:t xml:space="preserve"> 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w:t>
            </w:r>
            <w:proofErr w:type="spellStart"/>
            <w:r>
              <w:rPr>
                <w:sz w:val="18"/>
                <w:szCs w:val="18"/>
              </w:rPr>
              <w:t>porankių</w:t>
            </w:r>
            <w:proofErr w:type="spellEnd"/>
            <w:r>
              <w:rPr>
                <w:sz w:val="18"/>
                <w:szCs w:val="18"/>
              </w:rPr>
              <w:t xml:space="preserve">, su minkšta sėdyne ir atlošu. Minkštasuolis turi būti ant U formos, ekologišku </w:t>
            </w:r>
            <w:proofErr w:type="spellStart"/>
            <w:r>
              <w:rPr>
                <w:sz w:val="18"/>
                <w:szCs w:val="18"/>
              </w:rPr>
              <w:t>trivalenčiu</w:t>
            </w:r>
            <w:proofErr w:type="spellEnd"/>
            <w:r>
              <w:rPr>
                <w:sz w:val="18"/>
                <w:szCs w:val="18"/>
              </w:rPr>
              <w:t xml:space="preserve"> chromu  arba milteliniu būdu dengtų kojų. Kojų vamzdis vientisas, d=20 (+/-1) mm, plotis per visą minkštasuolio gylį, aukštis ne mažiau nei 210 mm. Minkštasuolio kojos turi būti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ar lygiaverčių medžiagų,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turi būti paminkštintas didelio elastingumo putų poliuretano putomis HR arba lygiavertėmis, kurių storis sėdynės minkštosios dalies ne mažesnis kaip 70 mm, atlošo-ne mažesnis kaip 50 mm. Putų poliuretano tankis- ne mažiau 45kg/m3. Gaminio atlošas turi būti stačiakampio formos.</w:t>
            </w:r>
          </w:p>
          <w:p w:rsidR="00101651" w:rsidRDefault="00211D6E">
            <w:pPr>
              <w:jc w:val="both"/>
              <w:rPr>
                <w:sz w:val="18"/>
                <w:szCs w:val="18"/>
              </w:rPr>
            </w:pPr>
            <w:r>
              <w:rPr>
                <w:sz w:val="18"/>
                <w:szCs w:val="18"/>
              </w:rPr>
              <w:t xml:space="preserve">Turi būti galimybė rinktis sėdimosios dalies ir atlošo </w:t>
            </w:r>
            <w:proofErr w:type="spellStart"/>
            <w:r>
              <w:rPr>
                <w:sz w:val="18"/>
                <w:szCs w:val="18"/>
              </w:rPr>
              <w:t>eko</w:t>
            </w:r>
            <w:proofErr w:type="spellEnd"/>
            <w:r>
              <w:rPr>
                <w:sz w:val="18"/>
                <w:szCs w:val="18"/>
              </w:rPr>
              <w:t xml:space="preserve"> odos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101651">
            <w:pPr>
              <w:shd w:val="clear" w:color="auto" w:fill="FFFFFF"/>
              <w:jc w:val="center"/>
              <w:rPr>
                <w:sz w:val="18"/>
                <w:szCs w:val="18"/>
              </w:rPr>
            </w:pPr>
          </w:p>
          <w:p w:rsidR="00101651" w:rsidRDefault="00211D6E">
            <w:pPr>
              <w:shd w:val="clear" w:color="auto" w:fill="FFFFFF"/>
              <w:jc w:val="center"/>
              <w:rPr>
                <w:sz w:val="18"/>
                <w:szCs w:val="18"/>
              </w:rPr>
            </w:pPr>
            <w:r>
              <w:rPr>
                <w:noProof/>
                <w:sz w:val="18"/>
                <w:szCs w:val="18"/>
              </w:rPr>
              <w:drawing>
                <wp:inline distT="0" distB="0" distL="0" distR="0">
                  <wp:extent cx="1013584" cy="1361552"/>
                  <wp:effectExtent l="0" t="0" r="0" b="0"/>
                  <wp:docPr id="1073741845" name="officeArt object"/>
                  <wp:cNvGraphicFramePr/>
                  <a:graphic xmlns:a="http://schemas.openxmlformats.org/drawingml/2006/main">
                    <a:graphicData uri="http://schemas.openxmlformats.org/drawingml/2006/picture">
                      <pic:pic xmlns:pic="http://schemas.openxmlformats.org/drawingml/2006/picture">
                        <pic:nvPicPr>
                          <pic:cNvPr id="1073741845" name="image.png"/>
                          <pic:cNvPicPr>
                            <a:picLocks noChangeAspect="1"/>
                          </pic:cNvPicPr>
                        </pic:nvPicPr>
                        <pic:blipFill>
                          <a:blip r:embed="rId8">
                            <a:extLst/>
                          </a:blip>
                          <a:stretch>
                            <a:fillRect/>
                          </a:stretch>
                        </pic:blipFill>
                        <pic:spPr>
                          <a:xfrm>
                            <a:off x="0" y="0"/>
                            <a:ext cx="1013584" cy="1361552"/>
                          </a:xfrm>
                          <a:prstGeom prst="rect">
                            <a:avLst/>
                          </a:prstGeom>
                          <a:ln w="12700" cap="flat">
                            <a:noFill/>
                            <a:miter lim="400000"/>
                          </a:ln>
                          <a:effectLst/>
                        </pic:spPr>
                      </pic:pic>
                    </a:graphicData>
                  </a:graphic>
                </wp:inline>
              </w:drawing>
            </w:r>
          </w:p>
          <w:p w:rsidR="00101651" w:rsidRDefault="00211D6E">
            <w:pPr>
              <w:shd w:val="clear" w:color="auto" w:fill="FFFFFF"/>
              <w:jc w:val="center"/>
            </w:pPr>
            <w:r>
              <w:rPr>
                <w:sz w:val="18"/>
                <w:szCs w:val="18"/>
              </w:rPr>
              <w:t>VAIZDAS IŠ PRIEKIO</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160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F11*E11 \# "0" \* MERGEFORMAT</w:instrText>
            </w:r>
            <w:r>
              <w:fldChar w:fldCharType="separate"/>
            </w:r>
            <w:r w:rsidR="00211D6E">
              <w:rPr>
                <w:sz w:val="18"/>
                <w:szCs w:val="18"/>
              </w:rPr>
              <w:t>640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Vienvietis minkštasuolis su atlošu</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Aukštis – 800 mm.</w:t>
            </w:r>
          </w:p>
          <w:p w:rsidR="00101651" w:rsidRDefault="00211D6E">
            <w:pPr>
              <w:shd w:val="clear" w:color="auto" w:fill="FFFFFF"/>
              <w:jc w:val="both"/>
              <w:rPr>
                <w:sz w:val="18"/>
                <w:szCs w:val="18"/>
              </w:rPr>
            </w:pPr>
            <w:r>
              <w:rPr>
                <w:sz w:val="18"/>
                <w:szCs w:val="18"/>
              </w:rPr>
              <w:t>Plotis – 600 mm.</w:t>
            </w:r>
          </w:p>
          <w:p w:rsidR="00101651" w:rsidRDefault="00211D6E">
            <w:pPr>
              <w:shd w:val="clear" w:color="auto" w:fill="FFFFFF"/>
              <w:jc w:val="both"/>
              <w:rPr>
                <w:sz w:val="18"/>
                <w:szCs w:val="18"/>
              </w:rPr>
            </w:pPr>
            <w:r>
              <w:rPr>
                <w:sz w:val="18"/>
                <w:szCs w:val="18"/>
              </w:rPr>
              <w:t>Gylis - 600 mm.</w:t>
            </w:r>
          </w:p>
          <w:p w:rsidR="00101651" w:rsidRDefault="00211D6E">
            <w:pPr>
              <w:jc w:val="both"/>
              <w:rPr>
                <w:sz w:val="18"/>
                <w:szCs w:val="18"/>
              </w:rPr>
            </w:pPr>
            <w:r>
              <w:rPr>
                <w:sz w:val="18"/>
                <w:szCs w:val="18"/>
              </w:rPr>
              <w:t xml:space="preserve">Sėdimosios dalies aukštis - 420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w:t>
            </w:r>
            <w:proofErr w:type="spellStart"/>
            <w:r>
              <w:rPr>
                <w:sz w:val="18"/>
                <w:szCs w:val="18"/>
              </w:rPr>
              <w:t>porankių</w:t>
            </w:r>
            <w:proofErr w:type="spellEnd"/>
            <w:r>
              <w:rPr>
                <w:sz w:val="18"/>
                <w:szCs w:val="18"/>
              </w:rPr>
              <w:t xml:space="preserve">, su minkšta sėdyne ir atlošu. Minkštasuolis ant U formos, milteliniu būdu dengtų kojų. Kojų vamzdis vientisas, d=20 mm, plotis per visą minkštasuolio gylį, aukštis - 210 mm. Minkštasuolio kojos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paminkštintas didelio elastingumo putų poliuretano putomis HR, kurių storis sėdynės minkštosios dalies - 70 mm, atlošo-- 50 mm. Putų poliuretano tankis- 45kg/m3. Gaminio atlošas stačiakampio formos.</w:t>
            </w:r>
          </w:p>
          <w:p w:rsidR="00101651" w:rsidRDefault="00211D6E">
            <w:pPr>
              <w:jc w:val="both"/>
              <w:rPr>
                <w:sz w:val="18"/>
                <w:szCs w:val="18"/>
              </w:rPr>
            </w:pPr>
            <w:r>
              <w:rPr>
                <w:sz w:val="18"/>
                <w:szCs w:val="18"/>
              </w:rPr>
              <w:t xml:space="preserve">Galimybė rinktis sėdimosios dalies ir atlošo </w:t>
            </w:r>
            <w:proofErr w:type="spellStart"/>
            <w:r>
              <w:rPr>
                <w:sz w:val="18"/>
                <w:szCs w:val="18"/>
              </w:rPr>
              <w:t>eko</w:t>
            </w:r>
            <w:proofErr w:type="spellEnd"/>
            <w:r>
              <w:rPr>
                <w:sz w:val="18"/>
                <w:szCs w:val="18"/>
              </w:rPr>
              <w:t xml:space="preserve"> odos atspalvį iš 10 skirtingų atspalvių, kurių atsparumas dėvėjimuisi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7067"/>
        </w:trPr>
        <w:tc>
          <w:tcPr>
            <w:tcW w:w="39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5.3</w:t>
            </w:r>
          </w:p>
        </w:tc>
        <w:tc>
          <w:tcPr>
            <w:tcW w:w="39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Minkštasuolis modulinis kampinis su atlošu</w:t>
            </w:r>
            <w:r>
              <w:rPr>
                <w:b/>
                <w:bCs/>
                <w:spacing w:val="-4"/>
                <w:sz w:val="18"/>
                <w:szCs w:val="18"/>
              </w:rPr>
              <w:t xml:space="preserve"> turi </w:t>
            </w:r>
            <w:proofErr w:type="spellStart"/>
            <w:r>
              <w:rPr>
                <w:b/>
                <w:bCs/>
                <w:spacing w:val="-4"/>
                <w:sz w:val="18"/>
                <w:szCs w:val="18"/>
              </w:rPr>
              <w:t>atitikti</w:t>
            </w:r>
            <w:r>
              <w:rPr>
                <w:b/>
                <w:bCs/>
                <w:sz w:val="18"/>
                <w:szCs w:val="18"/>
              </w:rPr>
              <w:t>tokias</w:t>
            </w:r>
            <w:proofErr w:type="spellEnd"/>
            <w:r>
              <w:rPr>
                <w:b/>
                <w:bCs/>
                <w:sz w:val="18"/>
                <w:szCs w:val="18"/>
              </w:rPr>
              <w:t xml:space="preserve">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 xml:space="preserve">Aukštis – 800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Plotis – 600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 xml:space="preserve">Sėdimosios dalies aukštis - 420 </w:t>
            </w:r>
            <w:r>
              <w:rPr>
                <w:rFonts w:ascii="Symbol" w:hAnsi="Symbol"/>
                <w:sz w:val="18"/>
                <w:szCs w:val="18"/>
              </w:rPr>
              <w:t></w:t>
            </w:r>
            <w:r>
              <w:rPr>
                <w:sz w:val="18"/>
                <w:szCs w:val="18"/>
              </w:rPr>
              <w:t xml:space="preserve"> 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w:t>
            </w:r>
            <w:proofErr w:type="spellStart"/>
            <w:r>
              <w:rPr>
                <w:sz w:val="18"/>
                <w:szCs w:val="18"/>
              </w:rPr>
              <w:t>porankių</w:t>
            </w:r>
            <w:proofErr w:type="spellEnd"/>
            <w:r>
              <w:rPr>
                <w:sz w:val="18"/>
                <w:szCs w:val="18"/>
              </w:rPr>
              <w:t xml:space="preserve">, su minkšta sėdyne ir atlošais. Minkštasuolis turi būti ant U formos, ekologišku </w:t>
            </w:r>
            <w:proofErr w:type="spellStart"/>
            <w:r>
              <w:rPr>
                <w:sz w:val="18"/>
                <w:szCs w:val="18"/>
              </w:rPr>
              <w:t>trivalenčiu</w:t>
            </w:r>
            <w:proofErr w:type="spellEnd"/>
            <w:r>
              <w:rPr>
                <w:sz w:val="18"/>
                <w:szCs w:val="18"/>
              </w:rPr>
              <w:t xml:space="preserve"> chromu  arba milteliniu būdu dengtų kojų. Kojų vamzdis vientisas, d=20 (+/-1) mm, plotis per visą minkštasuolio gylį, aukštis ne mažiau nei 210 mm. Minkštasuolio kojos turi būti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ar lygiaverčių medžiagų,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turi būti paminkštintas didelio elastingumo putų poliuretano putomis HR arba lygiavertėmis, kurių storis sėdynės minkštosios dalies ne mažesnis kaip 70 mm, atlošo-ne mažesnis kaip 50 mm. Putų poliuretano tankis- ne mažiau 45kg/m3. Gaminio atlošai turi būti stačiakampio formos.</w:t>
            </w:r>
          </w:p>
          <w:p w:rsidR="00101651" w:rsidRDefault="00211D6E">
            <w:pPr>
              <w:jc w:val="both"/>
              <w:rPr>
                <w:sz w:val="18"/>
                <w:szCs w:val="18"/>
              </w:rPr>
            </w:pPr>
            <w:r>
              <w:rPr>
                <w:sz w:val="18"/>
                <w:szCs w:val="18"/>
              </w:rPr>
              <w:t xml:space="preserve">Turi būti galimybė rinktis sėdimosios dalies ir atlošo </w:t>
            </w:r>
            <w:proofErr w:type="spellStart"/>
            <w:r>
              <w:rPr>
                <w:sz w:val="18"/>
                <w:szCs w:val="18"/>
              </w:rPr>
              <w:t>eko</w:t>
            </w:r>
            <w:proofErr w:type="spellEnd"/>
            <w:r>
              <w:rPr>
                <w:sz w:val="18"/>
                <w:szCs w:val="18"/>
              </w:rPr>
              <w:t xml:space="preserve"> odos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1048303" cy="1105186"/>
                  <wp:effectExtent l="0" t="0" r="0" b="0"/>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image.png"/>
                          <pic:cNvPicPr>
                            <a:picLocks noChangeAspect="1"/>
                          </pic:cNvPicPr>
                        </pic:nvPicPr>
                        <pic:blipFill>
                          <a:blip r:embed="rId9">
                            <a:extLst/>
                          </a:blip>
                          <a:stretch>
                            <a:fillRect/>
                          </a:stretch>
                        </pic:blipFill>
                        <pic:spPr>
                          <a:xfrm>
                            <a:off x="0" y="0"/>
                            <a:ext cx="1048303" cy="1105186"/>
                          </a:xfrm>
                          <a:prstGeom prst="rect">
                            <a:avLst/>
                          </a:prstGeom>
                          <a:ln w="12700" cap="flat">
                            <a:noFill/>
                            <a:miter lim="400000"/>
                          </a:ln>
                          <a:effectLst/>
                        </pic:spPr>
                      </pic:pic>
                    </a:graphicData>
                  </a:graphic>
                </wp:inline>
              </w:drawing>
            </w:r>
          </w:p>
          <w:p w:rsidR="00101651" w:rsidRDefault="00101651">
            <w:pPr>
              <w:jc w:val="center"/>
              <w:rPr>
                <w:sz w:val="18"/>
                <w:szCs w:val="18"/>
              </w:rPr>
            </w:pPr>
          </w:p>
          <w:p w:rsidR="00101651" w:rsidRDefault="00211D6E">
            <w:pPr>
              <w:jc w:val="center"/>
            </w:pPr>
            <w:r>
              <w:rPr>
                <w:sz w:val="18"/>
                <w:szCs w:val="18"/>
              </w:rPr>
              <w:t>VAIZDAS IŠ VIRŠAUS</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lang w:val="en-US"/>
              </w:rPr>
              <w:t>2</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lang w:val="en-US"/>
              </w:rPr>
              <w:t>180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F12*E12 \# "0" \* MERGEFORMAT</w:instrText>
            </w:r>
            <w:r>
              <w:fldChar w:fldCharType="separate"/>
            </w:r>
            <w:r w:rsidR="00211D6E">
              <w:rPr>
                <w:sz w:val="18"/>
                <w:szCs w:val="18"/>
              </w:rPr>
              <w:t>360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Minkštasuolis modulinis kampinis su atlošu</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Aukštis – 800 mm.</w:t>
            </w:r>
          </w:p>
          <w:p w:rsidR="00101651" w:rsidRDefault="00211D6E">
            <w:pPr>
              <w:shd w:val="clear" w:color="auto" w:fill="FFFFFF"/>
              <w:jc w:val="both"/>
              <w:rPr>
                <w:sz w:val="18"/>
                <w:szCs w:val="18"/>
              </w:rPr>
            </w:pPr>
            <w:r>
              <w:rPr>
                <w:sz w:val="18"/>
                <w:szCs w:val="18"/>
              </w:rPr>
              <w:t>Plotis – 600 mm.</w:t>
            </w:r>
          </w:p>
          <w:p w:rsidR="00101651" w:rsidRDefault="00211D6E">
            <w:pPr>
              <w:shd w:val="clear" w:color="auto" w:fill="FFFFFF"/>
              <w:jc w:val="both"/>
              <w:rPr>
                <w:sz w:val="18"/>
                <w:szCs w:val="18"/>
              </w:rPr>
            </w:pPr>
            <w:r>
              <w:rPr>
                <w:sz w:val="18"/>
                <w:szCs w:val="18"/>
              </w:rPr>
              <w:t>Gylis - 600 mm.</w:t>
            </w:r>
          </w:p>
          <w:p w:rsidR="00101651" w:rsidRDefault="00211D6E">
            <w:pPr>
              <w:jc w:val="both"/>
              <w:rPr>
                <w:sz w:val="18"/>
                <w:szCs w:val="18"/>
              </w:rPr>
            </w:pPr>
            <w:r>
              <w:rPr>
                <w:sz w:val="18"/>
                <w:szCs w:val="18"/>
              </w:rPr>
              <w:t xml:space="preserve">Sėdimosios dalies aukštis - 420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w:t>
            </w:r>
            <w:proofErr w:type="spellStart"/>
            <w:r>
              <w:rPr>
                <w:sz w:val="18"/>
                <w:szCs w:val="18"/>
              </w:rPr>
              <w:t>porankių</w:t>
            </w:r>
            <w:proofErr w:type="spellEnd"/>
            <w:r>
              <w:rPr>
                <w:sz w:val="18"/>
                <w:szCs w:val="18"/>
              </w:rPr>
              <w:t xml:space="preserve">, su minkšta sėdyne ir atlošais. Minkštasuolis ant U formos, milteliniu būdu dengtų kojų. Kojų vamzdis vientisas, d=20 mm, plotis per visą minkštasuolio gylį, aukštis - 210 mm. Minkštasuolio kojos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paminkštintas didelio elastingumo putų poliuretano putomis HR, kurių storis sėdynės minkštosios dalies - 70 mm, atlošo-- 50 mm. Putų poliuretano tankis- 45kg/m3. Gaminio atlošai stačiakampio formos.</w:t>
            </w:r>
          </w:p>
          <w:p w:rsidR="00101651" w:rsidRDefault="00211D6E">
            <w:pPr>
              <w:jc w:val="both"/>
              <w:rPr>
                <w:sz w:val="18"/>
                <w:szCs w:val="18"/>
              </w:rPr>
            </w:pPr>
            <w:r>
              <w:rPr>
                <w:sz w:val="18"/>
                <w:szCs w:val="18"/>
              </w:rPr>
              <w:t xml:space="preserve">galimybė rinktis sėdimosios dalies ir atlošo </w:t>
            </w:r>
            <w:proofErr w:type="spellStart"/>
            <w:r>
              <w:rPr>
                <w:sz w:val="18"/>
                <w:szCs w:val="18"/>
              </w:rPr>
              <w:t>eko</w:t>
            </w:r>
            <w:proofErr w:type="spellEnd"/>
            <w:r>
              <w:rPr>
                <w:sz w:val="18"/>
                <w:szCs w:val="18"/>
              </w:rPr>
              <w:t xml:space="preserve"> odos atspalvį iš 10 skirtingų atspalvių, kurių atsparumas dėvėjimuisi - 100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7072"/>
        </w:trPr>
        <w:tc>
          <w:tcPr>
            <w:tcW w:w="39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5.4</w:t>
            </w:r>
          </w:p>
        </w:tc>
        <w:tc>
          <w:tcPr>
            <w:tcW w:w="39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Dvivietis minkštasuolis su atlošu</w:t>
            </w:r>
            <w:r>
              <w:rPr>
                <w:b/>
                <w:bCs/>
                <w:spacing w:val="-4"/>
                <w:sz w:val="18"/>
                <w:szCs w:val="18"/>
              </w:rPr>
              <w:t xml:space="preserve"> turi </w:t>
            </w:r>
            <w:proofErr w:type="spellStart"/>
            <w:r>
              <w:rPr>
                <w:b/>
                <w:bCs/>
                <w:spacing w:val="-4"/>
                <w:sz w:val="18"/>
                <w:szCs w:val="18"/>
              </w:rPr>
              <w:t>atitikti</w:t>
            </w:r>
            <w:r>
              <w:rPr>
                <w:b/>
                <w:bCs/>
                <w:sz w:val="18"/>
                <w:szCs w:val="18"/>
              </w:rPr>
              <w:t>tokias</w:t>
            </w:r>
            <w:proofErr w:type="spellEnd"/>
            <w:r>
              <w:rPr>
                <w:b/>
                <w:bCs/>
                <w:sz w:val="18"/>
                <w:szCs w:val="18"/>
              </w:rPr>
              <w:t xml:space="preserve">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 xml:space="preserve">Aukštis – 800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Plotis – 1200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 xml:space="preserve">Sėdimosios dalies aukštis - 420 </w:t>
            </w:r>
            <w:r>
              <w:rPr>
                <w:rFonts w:ascii="Symbol" w:hAnsi="Symbol"/>
                <w:sz w:val="18"/>
                <w:szCs w:val="18"/>
              </w:rPr>
              <w:t></w:t>
            </w:r>
            <w:r>
              <w:rPr>
                <w:sz w:val="18"/>
                <w:szCs w:val="18"/>
              </w:rPr>
              <w:t xml:space="preserve"> 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w:t>
            </w:r>
            <w:proofErr w:type="spellStart"/>
            <w:r>
              <w:rPr>
                <w:sz w:val="18"/>
                <w:szCs w:val="18"/>
              </w:rPr>
              <w:t>porankių</w:t>
            </w:r>
            <w:proofErr w:type="spellEnd"/>
            <w:r>
              <w:rPr>
                <w:sz w:val="18"/>
                <w:szCs w:val="18"/>
              </w:rPr>
              <w:t xml:space="preserve">, su minkšta sėdyne ir atlošu. Minkštasuolis turi būti ant U formos, ekologišku </w:t>
            </w:r>
            <w:proofErr w:type="spellStart"/>
            <w:r>
              <w:rPr>
                <w:sz w:val="18"/>
                <w:szCs w:val="18"/>
              </w:rPr>
              <w:t>trivalenčiu</w:t>
            </w:r>
            <w:proofErr w:type="spellEnd"/>
            <w:r>
              <w:rPr>
                <w:sz w:val="18"/>
                <w:szCs w:val="18"/>
              </w:rPr>
              <w:t xml:space="preserve"> chromu  arba milteliniu būdu dengtų kojų. Kojų vamzdis vientisas, d=20 (+/-1) mm, plotis per visą minkštasuolio gylį, aukštis ne mažiau nei 210 mm. Minkštasuolio kojos turi būti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ar lygiaverčių medžiagų,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turi būti paminkštintas didelio elastingumo putų poliuretano putomis HR arba lygiavertėmis, kurių storis sėdynės minkštosios dalies ne mažesnis kaip 70 mm, atlošo-ne mažesnis kaip 50 mm. Putų poliuretano tankis- ne mažiau 45kg/m3. Gaminio atlošas turi būti stačiakampio formos.</w:t>
            </w:r>
          </w:p>
          <w:p w:rsidR="00101651" w:rsidRDefault="00211D6E">
            <w:pPr>
              <w:jc w:val="both"/>
              <w:rPr>
                <w:sz w:val="18"/>
                <w:szCs w:val="18"/>
              </w:rPr>
            </w:pPr>
            <w:r>
              <w:rPr>
                <w:sz w:val="18"/>
                <w:szCs w:val="18"/>
              </w:rPr>
              <w:t xml:space="preserve">Turi būti galimybė rinktis sėdimosios dalies ir atlošo </w:t>
            </w:r>
            <w:proofErr w:type="spellStart"/>
            <w:r>
              <w:rPr>
                <w:sz w:val="18"/>
                <w:szCs w:val="18"/>
              </w:rPr>
              <w:t>eko</w:t>
            </w:r>
            <w:proofErr w:type="spellEnd"/>
            <w:r>
              <w:rPr>
                <w:sz w:val="18"/>
                <w:szCs w:val="18"/>
              </w:rPr>
              <w:t xml:space="preserve"> odos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1680230" cy="1009422"/>
                  <wp:effectExtent l="0" t="0" r="0" b="0"/>
                  <wp:docPr id="1073741847" name="officeArt object"/>
                  <wp:cNvGraphicFramePr/>
                  <a:graphic xmlns:a="http://schemas.openxmlformats.org/drawingml/2006/main">
                    <a:graphicData uri="http://schemas.openxmlformats.org/drawingml/2006/picture">
                      <pic:pic xmlns:pic="http://schemas.openxmlformats.org/drawingml/2006/picture">
                        <pic:nvPicPr>
                          <pic:cNvPr id="1073741847" name="image.png"/>
                          <pic:cNvPicPr>
                            <a:picLocks noChangeAspect="1"/>
                          </pic:cNvPicPr>
                        </pic:nvPicPr>
                        <pic:blipFill>
                          <a:blip r:embed="rId10">
                            <a:extLst/>
                          </a:blip>
                          <a:stretch>
                            <a:fillRect/>
                          </a:stretch>
                        </pic:blipFill>
                        <pic:spPr>
                          <a:xfrm>
                            <a:off x="0" y="0"/>
                            <a:ext cx="1680230" cy="1009422"/>
                          </a:xfrm>
                          <a:prstGeom prst="rect">
                            <a:avLst/>
                          </a:prstGeom>
                          <a:ln w="12700" cap="flat">
                            <a:noFill/>
                            <a:miter lim="400000"/>
                          </a:ln>
                          <a:effectLst/>
                        </pic:spPr>
                      </pic:pic>
                    </a:graphicData>
                  </a:graphic>
                </wp:inline>
              </w:drawing>
            </w:r>
          </w:p>
          <w:p w:rsidR="00101651" w:rsidRDefault="00101651">
            <w:pPr>
              <w:jc w:val="center"/>
              <w:rPr>
                <w:sz w:val="18"/>
                <w:szCs w:val="18"/>
              </w:rPr>
            </w:pPr>
          </w:p>
          <w:p w:rsidR="00101651" w:rsidRDefault="00101651">
            <w:pPr>
              <w:jc w:val="center"/>
              <w:rPr>
                <w:sz w:val="18"/>
                <w:szCs w:val="18"/>
              </w:rPr>
            </w:pPr>
          </w:p>
          <w:p w:rsidR="00101651" w:rsidRDefault="00211D6E">
            <w:pPr>
              <w:jc w:val="center"/>
            </w:pPr>
            <w:r>
              <w:rPr>
                <w:sz w:val="18"/>
                <w:szCs w:val="18"/>
              </w:rPr>
              <w:t>VAIZDAS IŠ VIRŠAUS</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10</w:t>
            </w:r>
          </w:p>
        </w:tc>
        <w:tc>
          <w:tcPr>
            <w:tcW w:w="978"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280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F13*E13 \# "0" \* MERGEFORMAT</w:instrText>
            </w:r>
            <w:r>
              <w:fldChar w:fldCharType="separate"/>
            </w:r>
            <w:r w:rsidR="00211D6E">
              <w:rPr>
                <w:sz w:val="18"/>
                <w:szCs w:val="18"/>
              </w:rPr>
              <w:t>2800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Dvivietis minkštasuolis su atlošu</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Aukštis – 800 mm.</w:t>
            </w:r>
          </w:p>
          <w:p w:rsidR="00101651" w:rsidRDefault="00211D6E">
            <w:pPr>
              <w:shd w:val="clear" w:color="auto" w:fill="FFFFFF"/>
              <w:jc w:val="both"/>
              <w:rPr>
                <w:sz w:val="18"/>
                <w:szCs w:val="18"/>
              </w:rPr>
            </w:pPr>
            <w:r>
              <w:rPr>
                <w:sz w:val="18"/>
                <w:szCs w:val="18"/>
              </w:rPr>
              <w:t>Plotis – 1200 mm.</w:t>
            </w:r>
          </w:p>
          <w:p w:rsidR="00101651" w:rsidRDefault="00211D6E">
            <w:pPr>
              <w:shd w:val="clear" w:color="auto" w:fill="FFFFFF"/>
              <w:jc w:val="both"/>
              <w:rPr>
                <w:sz w:val="18"/>
                <w:szCs w:val="18"/>
              </w:rPr>
            </w:pPr>
            <w:r>
              <w:rPr>
                <w:sz w:val="18"/>
                <w:szCs w:val="18"/>
              </w:rPr>
              <w:t>Gylis - 600 mm.</w:t>
            </w:r>
          </w:p>
          <w:p w:rsidR="00101651" w:rsidRDefault="00211D6E">
            <w:pPr>
              <w:jc w:val="both"/>
              <w:rPr>
                <w:sz w:val="18"/>
                <w:szCs w:val="18"/>
              </w:rPr>
            </w:pPr>
            <w:r>
              <w:rPr>
                <w:sz w:val="18"/>
                <w:szCs w:val="18"/>
              </w:rPr>
              <w:t xml:space="preserve">Sėdimosios dalies aukštis - 420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w:t>
            </w:r>
            <w:proofErr w:type="spellStart"/>
            <w:r>
              <w:rPr>
                <w:sz w:val="18"/>
                <w:szCs w:val="18"/>
              </w:rPr>
              <w:t>porankių</w:t>
            </w:r>
            <w:proofErr w:type="spellEnd"/>
            <w:r>
              <w:rPr>
                <w:sz w:val="18"/>
                <w:szCs w:val="18"/>
              </w:rPr>
              <w:t xml:space="preserve">, su minkšta sėdyne ir atlošu. Minkštasuolis ant U formos, milteliniu būdu dengtų kojų. Kojų vamzdis vientisas, d=20 mm, plotis per visą minkštasuolio gylį, aukštis - 210 mm. Minkštasuolio kojos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paminkštintas didelio elastingumo putų poliuretano putomis HR, kurių storis sėdynės minkštosios dalies - 70 mm, atlošo-- 50 mm. Putų poliuretano tankis- 45kg/m3. Gaminio atlošas stačiakampio formos.</w:t>
            </w:r>
          </w:p>
          <w:p w:rsidR="00101651" w:rsidRDefault="00211D6E">
            <w:pPr>
              <w:jc w:val="both"/>
              <w:rPr>
                <w:sz w:val="18"/>
                <w:szCs w:val="18"/>
              </w:rPr>
            </w:pPr>
            <w:r>
              <w:rPr>
                <w:sz w:val="18"/>
                <w:szCs w:val="18"/>
              </w:rPr>
              <w:t xml:space="preserve">galimybė rinktis sėdimosios dalies ir atlošo </w:t>
            </w:r>
            <w:proofErr w:type="spellStart"/>
            <w:r>
              <w:rPr>
                <w:sz w:val="18"/>
                <w:szCs w:val="18"/>
              </w:rPr>
              <w:t>eko</w:t>
            </w:r>
            <w:proofErr w:type="spellEnd"/>
            <w:r>
              <w:rPr>
                <w:sz w:val="18"/>
                <w:szCs w:val="18"/>
              </w:rPr>
              <w:t xml:space="preserve"> odos atspalvį iš 10 skirtingų atspalvių, kurių atsparumas dėvėjimuisi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7072"/>
        </w:trPr>
        <w:tc>
          <w:tcPr>
            <w:tcW w:w="39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5.5</w:t>
            </w:r>
          </w:p>
        </w:tc>
        <w:tc>
          <w:tcPr>
            <w:tcW w:w="39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Dvivietis minkštasuolis su atlošu</w:t>
            </w:r>
            <w:r>
              <w:rPr>
                <w:b/>
                <w:bCs/>
                <w:spacing w:val="-4"/>
                <w:sz w:val="18"/>
                <w:szCs w:val="18"/>
              </w:rPr>
              <w:t xml:space="preserve"> ir </w:t>
            </w:r>
            <w:proofErr w:type="spellStart"/>
            <w:r>
              <w:rPr>
                <w:b/>
                <w:bCs/>
                <w:spacing w:val="-4"/>
                <w:sz w:val="18"/>
                <w:szCs w:val="18"/>
              </w:rPr>
              <w:t>porankiais</w:t>
            </w:r>
            <w:proofErr w:type="spellEnd"/>
            <w:r>
              <w:rPr>
                <w:b/>
                <w:bCs/>
                <w:spacing w:val="-4"/>
                <w:sz w:val="18"/>
                <w:szCs w:val="18"/>
              </w:rPr>
              <w:t xml:space="preserve"> turi </w:t>
            </w:r>
            <w:proofErr w:type="spellStart"/>
            <w:r>
              <w:rPr>
                <w:b/>
                <w:bCs/>
                <w:spacing w:val="-4"/>
                <w:sz w:val="18"/>
                <w:szCs w:val="18"/>
              </w:rPr>
              <w:t>atitikti</w:t>
            </w:r>
            <w:r>
              <w:rPr>
                <w:b/>
                <w:bCs/>
                <w:sz w:val="18"/>
                <w:szCs w:val="18"/>
              </w:rPr>
              <w:t>tokias</w:t>
            </w:r>
            <w:proofErr w:type="spellEnd"/>
            <w:r>
              <w:rPr>
                <w:b/>
                <w:bCs/>
                <w:sz w:val="18"/>
                <w:szCs w:val="18"/>
              </w:rPr>
              <w:t xml:space="preserve">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 xml:space="preserve">Aukštis – 800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Plotis – 1200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jc w:val="both"/>
              <w:rPr>
                <w:sz w:val="18"/>
                <w:szCs w:val="18"/>
              </w:rPr>
            </w:pPr>
            <w:r>
              <w:rPr>
                <w:sz w:val="18"/>
                <w:szCs w:val="18"/>
              </w:rPr>
              <w:t xml:space="preserve">Sėdimosios dalies aukštis - 420 </w:t>
            </w:r>
            <w:r>
              <w:rPr>
                <w:rFonts w:ascii="Symbol" w:hAnsi="Symbol"/>
                <w:sz w:val="18"/>
                <w:szCs w:val="18"/>
              </w:rPr>
              <w:t></w:t>
            </w:r>
            <w:r>
              <w:rPr>
                <w:sz w:val="18"/>
                <w:szCs w:val="18"/>
              </w:rPr>
              <w:t xml:space="preserve"> 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color w:val="FF0000"/>
                <w:sz w:val="18"/>
                <w:szCs w:val="18"/>
                <w:u w:color="FF0000"/>
              </w:rPr>
            </w:pPr>
            <w:r>
              <w:rPr>
                <w:sz w:val="18"/>
                <w:szCs w:val="18"/>
              </w:rPr>
              <w:t xml:space="preserve">Minkštasuolis su </w:t>
            </w:r>
            <w:proofErr w:type="spellStart"/>
            <w:r>
              <w:rPr>
                <w:sz w:val="18"/>
                <w:szCs w:val="18"/>
              </w:rPr>
              <w:t>porankiais</w:t>
            </w:r>
            <w:proofErr w:type="spellEnd"/>
            <w:r>
              <w:rPr>
                <w:sz w:val="18"/>
                <w:szCs w:val="18"/>
              </w:rPr>
              <w:t xml:space="preserve">, su minkšta sėdyne ir atlošu. Minkštasuolis turi būti ant U formos, ekologišku </w:t>
            </w:r>
            <w:proofErr w:type="spellStart"/>
            <w:r>
              <w:rPr>
                <w:sz w:val="18"/>
                <w:szCs w:val="18"/>
              </w:rPr>
              <w:t>trivalenčiu</w:t>
            </w:r>
            <w:proofErr w:type="spellEnd"/>
            <w:r>
              <w:rPr>
                <w:sz w:val="18"/>
                <w:szCs w:val="18"/>
              </w:rPr>
              <w:t xml:space="preserve"> chromu  arba milteliniu būdu dengtų kojų. Kojų vamzdis vientisas, d=20 (+/-1) mm, plotis per visą minkštasuolio gylį, aukštis ne mažiau nei 210 mm. Minkštasuolio kojos turi būti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ar lygiaverčių medžiagų,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turi būti paminkštintas didelio elastingumo putų poliuretano putomis HR arba lygiavertėmis, kurių storis sėdynės minkštosios dalies ne mažesnis kaip 70 mm, atlošo-ne mažesnis kaip 50 mm. Putų poliuretano tankis- ne mažiau 45kg/m3. Gaminio atlošas ir </w:t>
            </w:r>
            <w:proofErr w:type="spellStart"/>
            <w:r>
              <w:rPr>
                <w:sz w:val="18"/>
                <w:szCs w:val="18"/>
              </w:rPr>
              <w:t>porankiai</w:t>
            </w:r>
            <w:proofErr w:type="spellEnd"/>
            <w:r>
              <w:rPr>
                <w:sz w:val="18"/>
                <w:szCs w:val="18"/>
              </w:rPr>
              <w:t xml:space="preserve"> turi būti stačiakampio formos</w:t>
            </w:r>
            <w:r>
              <w:rPr>
                <w:color w:val="FF0000"/>
                <w:sz w:val="18"/>
                <w:szCs w:val="18"/>
                <w:u w:color="FF0000"/>
              </w:rPr>
              <w:t>.</w:t>
            </w:r>
          </w:p>
          <w:p w:rsidR="00101651" w:rsidRDefault="00211D6E">
            <w:pPr>
              <w:jc w:val="both"/>
              <w:rPr>
                <w:sz w:val="18"/>
                <w:szCs w:val="18"/>
              </w:rPr>
            </w:pPr>
            <w:r>
              <w:rPr>
                <w:sz w:val="18"/>
                <w:szCs w:val="18"/>
              </w:rPr>
              <w:t xml:space="preserve">Turi būti galimybė rinktis sėdimosios dalies ir atlošo </w:t>
            </w:r>
            <w:proofErr w:type="spellStart"/>
            <w:r>
              <w:rPr>
                <w:sz w:val="18"/>
                <w:szCs w:val="18"/>
              </w:rPr>
              <w:t>eko</w:t>
            </w:r>
            <w:proofErr w:type="spellEnd"/>
            <w:r>
              <w:rPr>
                <w:sz w:val="18"/>
                <w:szCs w:val="18"/>
              </w:rPr>
              <w:t xml:space="preserve"> odos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101651">
            <w:pPr>
              <w:jc w:val="center"/>
              <w:rPr>
                <w:sz w:val="18"/>
                <w:szCs w:val="18"/>
              </w:rPr>
            </w:pPr>
          </w:p>
          <w:p w:rsidR="00101651" w:rsidRDefault="00211D6E">
            <w:pPr>
              <w:jc w:val="center"/>
              <w:rPr>
                <w:sz w:val="18"/>
                <w:szCs w:val="18"/>
              </w:rPr>
            </w:pPr>
            <w:r>
              <w:rPr>
                <w:noProof/>
                <w:sz w:val="18"/>
                <w:szCs w:val="18"/>
              </w:rPr>
              <w:drawing>
                <wp:inline distT="0" distB="0" distL="0" distR="0">
                  <wp:extent cx="1657201" cy="883120"/>
                  <wp:effectExtent l="0" t="0" r="0" b="0"/>
                  <wp:docPr id="1073741848" name="officeArt object"/>
                  <wp:cNvGraphicFramePr/>
                  <a:graphic xmlns:a="http://schemas.openxmlformats.org/drawingml/2006/main">
                    <a:graphicData uri="http://schemas.openxmlformats.org/drawingml/2006/picture">
                      <pic:pic xmlns:pic="http://schemas.openxmlformats.org/drawingml/2006/picture">
                        <pic:nvPicPr>
                          <pic:cNvPr id="1073741848" name="image.png"/>
                          <pic:cNvPicPr>
                            <a:picLocks noChangeAspect="1"/>
                          </pic:cNvPicPr>
                        </pic:nvPicPr>
                        <pic:blipFill>
                          <a:blip r:embed="rId11">
                            <a:extLst/>
                          </a:blip>
                          <a:stretch>
                            <a:fillRect/>
                          </a:stretch>
                        </pic:blipFill>
                        <pic:spPr>
                          <a:xfrm>
                            <a:off x="0" y="0"/>
                            <a:ext cx="1657201" cy="883120"/>
                          </a:xfrm>
                          <a:prstGeom prst="rect">
                            <a:avLst/>
                          </a:prstGeom>
                          <a:ln w="12700" cap="flat">
                            <a:noFill/>
                            <a:miter lim="400000"/>
                          </a:ln>
                          <a:effectLst/>
                        </pic:spPr>
                      </pic:pic>
                    </a:graphicData>
                  </a:graphic>
                </wp:inline>
              </w:drawing>
            </w:r>
          </w:p>
          <w:p w:rsidR="00101651" w:rsidRDefault="00101651">
            <w:pPr>
              <w:rPr>
                <w:sz w:val="18"/>
                <w:szCs w:val="18"/>
              </w:rPr>
            </w:pPr>
          </w:p>
          <w:p w:rsidR="00101651" w:rsidRDefault="00101651">
            <w:pPr>
              <w:rPr>
                <w:sz w:val="18"/>
                <w:szCs w:val="18"/>
              </w:rPr>
            </w:pPr>
          </w:p>
          <w:p w:rsidR="00101651" w:rsidRDefault="00101651">
            <w:pPr>
              <w:rPr>
                <w:sz w:val="18"/>
                <w:szCs w:val="18"/>
              </w:rPr>
            </w:pPr>
          </w:p>
          <w:p w:rsidR="00101651" w:rsidRDefault="00211D6E">
            <w:pPr>
              <w:jc w:val="center"/>
            </w:pPr>
            <w:r>
              <w:rPr>
                <w:sz w:val="18"/>
                <w:szCs w:val="18"/>
              </w:rPr>
              <w:t>VAIZDAS IŠ VIRŠAUS</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3</w:t>
            </w:r>
          </w:p>
        </w:tc>
        <w:tc>
          <w:tcPr>
            <w:tcW w:w="978"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300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F14*E14 \# "0" \* MERGEFORMAT</w:instrText>
            </w:r>
            <w:r>
              <w:fldChar w:fldCharType="separate"/>
            </w:r>
            <w:r w:rsidR="00211D6E">
              <w:rPr>
                <w:sz w:val="18"/>
                <w:szCs w:val="18"/>
              </w:rPr>
              <w:t>900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Dvivietis minkštasuolis su atlošu</w:t>
            </w:r>
            <w:r>
              <w:rPr>
                <w:b/>
                <w:bCs/>
                <w:spacing w:val="-4"/>
                <w:sz w:val="18"/>
                <w:szCs w:val="18"/>
              </w:rPr>
              <w:t xml:space="preserve"> ir </w:t>
            </w:r>
            <w:proofErr w:type="spellStart"/>
            <w:r>
              <w:rPr>
                <w:b/>
                <w:bCs/>
                <w:spacing w:val="-4"/>
                <w:sz w:val="18"/>
                <w:szCs w:val="18"/>
              </w:rPr>
              <w:t>porankiais</w:t>
            </w:r>
            <w:proofErr w:type="spellEnd"/>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jc w:val="both"/>
              <w:rPr>
                <w:sz w:val="18"/>
                <w:szCs w:val="18"/>
              </w:rPr>
            </w:pPr>
            <w:r>
              <w:rPr>
                <w:sz w:val="18"/>
                <w:szCs w:val="18"/>
              </w:rPr>
              <w:t>Aukštis – 800 mm.</w:t>
            </w:r>
          </w:p>
          <w:p w:rsidR="00101651" w:rsidRDefault="00211D6E">
            <w:pPr>
              <w:shd w:val="clear" w:color="auto" w:fill="FFFFFF"/>
              <w:jc w:val="both"/>
              <w:rPr>
                <w:sz w:val="18"/>
                <w:szCs w:val="18"/>
              </w:rPr>
            </w:pPr>
            <w:r>
              <w:rPr>
                <w:sz w:val="18"/>
                <w:szCs w:val="18"/>
              </w:rPr>
              <w:t>Plotis – 1200 mm.</w:t>
            </w:r>
          </w:p>
          <w:p w:rsidR="00101651" w:rsidRDefault="00211D6E">
            <w:pPr>
              <w:shd w:val="clear" w:color="auto" w:fill="FFFFFF"/>
              <w:jc w:val="both"/>
              <w:rPr>
                <w:sz w:val="18"/>
                <w:szCs w:val="18"/>
              </w:rPr>
            </w:pPr>
            <w:r>
              <w:rPr>
                <w:sz w:val="18"/>
                <w:szCs w:val="18"/>
              </w:rPr>
              <w:t>Gylis - 600 mm.</w:t>
            </w:r>
          </w:p>
          <w:p w:rsidR="00101651" w:rsidRDefault="00211D6E">
            <w:pPr>
              <w:jc w:val="both"/>
              <w:rPr>
                <w:sz w:val="18"/>
                <w:szCs w:val="18"/>
              </w:rPr>
            </w:pPr>
            <w:r>
              <w:rPr>
                <w:sz w:val="18"/>
                <w:szCs w:val="18"/>
              </w:rPr>
              <w:t xml:space="preserve">Sėdimosios dalies aukštis - 420 mm. </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color w:val="FF0000"/>
                <w:sz w:val="18"/>
                <w:szCs w:val="18"/>
                <w:u w:color="FF0000"/>
              </w:rPr>
            </w:pPr>
            <w:r>
              <w:rPr>
                <w:sz w:val="18"/>
                <w:szCs w:val="18"/>
              </w:rPr>
              <w:t xml:space="preserve">Minkštasuolis su </w:t>
            </w:r>
            <w:proofErr w:type="spellStart"/>
            <w:r>
              <w:rPr>
                <w:sz w:val="18"/>
                <w:szCs w:val="18"/>
              </w:rPr>
              <w:t>porankiais</w:t>
            </w:r>
            <w:proofErr w:type="spellEnd"/>
            <w:r>
              <w:rPr>
                <w:sz w:val="18"/>
                <w:szCs w:val="18"/>
              </w:rPr>
              <w:t xml:space="preserve">, su minkšta sėdyne ir atlošu. Minkštasuolis ant U formos, milteliniu būdu dengtų kojų. Kojų vamzdis vientisas, d=20 mm, plotis per visą minkštasuolio gylį, aukštis - 210 mm. Minkštasuolio kojos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paminkštintas didelio elastingumo putų poliuretano putomis HR, kurių storis sėdynės minkštosios dalies -70 mm, atlošo- 50 mm. Putų poliuretano tankis- 45kg/m3. Gaminio atlošas ir </w:t>
            </w:r>
            <w:proofErr w:type="spellStart"/>
            <w:r>
              <w:rPr>
                <w:sz w:val="18"/>
                <w:szCs w:val="18"/>
              </w:rPr>
              <w:t>porankiai</w:t>
            </w:r>
            <w:proofErr w:type="spellEnd"/>
            <w:r>
              <w:rPr>
                <w:sz w:val="18"/>
                <w:szCs w:val="18"/>
              </w:rPr>
              <w:t xml:space="preserve"> stačiakampio formos</w:t>
            </w:r>
            <w:r>
              <w:rPr>
                <w:color w:val="FF0000"/>
                <w:sz w:val="18"/>
                <w:szCs w:val="18"/>
                <w:u w:color="FF0000"/>
              </w:rPr>
              <w:t>.</w:t>
            </w:r>
          </w:p>
          <w:p w:rsidR="00101651" w:rsidRDefault="00211D6E">
            <w:pPr>
              <w:jc w:val="both"/>
              <w:rPr>
                <w:sz w:val="18"/>
                <w:szCs w:val="18"/>
              </w:rPr>
            </w:pPr>
            <w:r>
              <w:rPr>
                <w:sz w:val="18"/>
                <w:szCs w:val="18"/>
              </w:rPr>
              <w:t xml:space="preserve">galimybė rinktis sėdimosios dalies ir atlošo </w:t>
            </w:r>
            <w:proofErr w:type="spellStart"/>
            <w:r>
              <w:rPr>
                <w:sz w:val="18"/>
                <w:szCs w:val="18"/>
              </w:rPr>
              <w:t>eko</w:t>
            </w:r>
            <w:proofErr w:type="spellEnd"/>
            <w:r>
              <w:rPr>
                <w:sz w:val="18"/>
                <w:szCs w:val="18"/>
              </w:rPr>
              <w:t xml:space="preserve"> odos atspalvį iš 10 skirtingų atspalvių, kurių atsparumas dėvėjimuisi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7052"/>
        </w:trPr>
        <w:tc>
          <w:tcPr>
            <w:tcW w:w="39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5.6</w:t>
            </w:r>
          </w:p>
        </w:tc>
        <w:tc>
          <w:tcPr>
            <w:tcW w:w="39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Minkštasuolis dvivietis be </w:t>
            </w:r>
            <w:proofErr w:type="spellStart"/>
            <w:r>
              <w:rPr>
                <w:b/>
                <w:bCs/>
                <w:sz w:val="18"/>
                <w:szCs w:val="18"/>
              </w:rPr>
              <w:t>porankių</w:t>
            </w:r>
            <w:proofErr w:type="spellEnd"/>
            <w:r>
              <w:rPr>
                <w:b/>
                <w:bCs/>
                <w:sz w:val="18"/>
                <w:szCs w:val="18"/>
              </w:rPr>
              <w:t>, su minkšta sėdyne be atlošo</w:t>
            </w:r>
            <w:r>
              <w:rPr>
                <w:b/>
                <w:bCs/>
                <w:spacing w:val="-4"/>
                <w:sz w:val="18"/>
                <w:szCs w:val="18"/>
              </w:rPr>
              <w:t xml:space="preserve"> turi </w:t>
            </w:r>
            <w:proofErr w:type="spellStart"/>
            <w:r>
              <w:rPr>
                <w:b/>
                <w:bCs/>
                <w:spacing w:val="-4"/>
                <w:sz w:val="18"/>
                <w:szCs w:val="18"/>
              </w:rPr>
              <w:t>atitikti</w:t>
            </w:r>
            <w:r>
              <w:rPr>
                <w:b/>
                <w:bCs/>
                <w:sz w:val="18"/>
                <w:szCs w:val="18"/>
              </w:rPr>
              <w:t>tokias</w:t>
            </w:r>
            <w:proofErr w:type="spellEnd"/>
            <w:r>
              <w:rPr>
                <w:b/>
                <w:bCs/>
                <w:sz w:val="18"/>
                <w:szCs w:val="18"/>
              </w:rPr>
              <w:t xml:space="preserve">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rPr>
                <w:sz w:val="18"/>
                <w:szCs w:val="18"/>
              </w:rPr>
            </w:pPr>
            <w:r>
              <w:rPr>
                <w:sz w:val="18"/>
                <w:szCs w:val="18"/>
              </w:rPr>
              <w:t xml:space="preserve">Aukštis (sėdimosios dalies aukštis) – - 420 </w:t>
            </w:r>
            <w:r>
              <w:rPr>
                <w:rFonts w:ascii="Symbol" w:hAnsi="Symbol"/>
                <w:sz w:val="18"/>
                <w:szCs w:val="18"/>
              </w:rPr>
              <w:t></w:t>
            </w:r>
            <w:r>
              <w:rPr>
                <w:sz w:val="18"/>
                <w:szCs w:val="18"/>
              </w:rPr>
              <w:t xml:space="preserve"> 20 mm.</w:t>
            </w:r>
          </w:p>
          <w:p w:rsidR="00101651" w:rsidRDefault="00211D6E">
            <w:pPr>
              <w:shd w:val="clear" w:color="auto" w:fill="FFFFFF"/>
              <w:jc w:val="both"/>
              <w:rPr>
                <w:sz w:val="18"/>
                <w:szCs w:val="18"/>
              </w:rPr>
            </w:pPr>
            <w:r>
              <w:rPr>
                <w:sz w:val="18"/>
                <w:szCs w:val="18"/>
              </w:rPr>
              <w:t xml:space="preserve">Plotis – 1200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 xml:space="preserve">Gylis - 600 </w:t>
            </w:r>
            <w:r>
              <w:rPr>
                <w:rFonts w:ascii="Symbol" w:hAnsi="Symbol"/>
                <w:sz w:val="18"/>
                <w:szCs w:val="18"/>
              </w:rPr>
              <w:t></w:t>
            </w:r>
            <w:r>
              <w:rPr>
                <w:sz w:val="18"/>
                <w:szCs w:val="18"/>
              </w:rPr>
              <w:t xml:space="preserve"> 50 mm.</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w:t>
            </w:r>
            <w:proofErr w:type="spellStart"/>
            <w:r>
              <w:rPr>
                <w:sz w:val="18"/>
                <w:szCs w:val="18"/>
              </w:rPr>
              <w:t>porankių</w:t>
            </w:r>
            <w:proofErr w:type="spellEnd"/>
            <w:r>
              <w:rPr>
                <w:sz w:val="18"/>
                <w:szCs w:val="18"/>
              </w:rPr>
              <w:t xml:space="preserve">, su minkšta sėdyne be atlošo. Minkštasuolis turi būti ant U formos, ekologišku </w:t>
            </w:r>
            <w:proofErr w:type="spellStart"/>
            <w:r>
              <w:rPr>
                <w:sz w:val="18"/>
                <w:szCs w:val="18"/>
              </w:rPr>
              <w:t>trivalenčiu</w:t>
            </w:r>
            <w:proofErr w:type="spellEnd"/>
            <w:r>
              <w:rPr>
                <w:sz w:val="18"/>
                <w:szCs w:val="18"/>
              </w:rPr>
              <w:t xml:space="preserve"> chromu  arba milteliniu būdu dengtų kojų. Kojų vamzdis vientisas, d=20 (+/-1) mm, plotis per visą minkštasuolio gylį, aukštis ne mažiau nei 210 mm. Minkštasuolio kojos turi būti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ar lygiaverčių medžiagų,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turi būti paminkštintas didelio elastingumo putų poliuretano putomis HR arba lygiavertėmis, kurių storis sėdynės minkštosios dalies ne mažesnis kaip 70 mm, atlošo-ne mažesnis kaip 50 mm. Putų poliuretano tankis- ne mažiau 45kg/m3. </w:t>
            </w:r>
          </w:p>
          <w:p w:rsidR="00101651" w:rsidRDefault="00211D6E">
            <w:pPr>
              <w:jc w:val="both"/>
              <w:rPr>
                <w:sz w:val="18"/>
                <w:szCs w:val="18"/>
              </w:rPr>
            </w:pPr>
            <w:r>
              <w:rPr>
                <w:sz w:val="18"/>
                <w:szCs w:val="18"/>
              </w:rPr>
              <w:t xml:space="preserve">Turi būti galimybė rinktis sėdimosios dalies ir atlošo </w:t>
            </w:r>
            <w:proofErr w:type="spellStart"/>
            <w:r>
              <w:rPr>
                <w:sz w:val="18"/>
                <w:szCs w:val="18"/>
              </w:rPr>
              <w:t>eko</w:t>
            </w:r>
            <w:proofErr w:type="spellEnd"/>
            <w:r>
              <w:rPr>
                <w:sz w:val="18"/>
                <w:szCs w:val="18"/>
              </w:rPr>
              <w:t xml:space="preserve"> odos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turėti galimybę metalinių jungčių pagalba jungtis tarpusavyje.</w:t>
            </w:r>
          </w:p>
          <w:p w:rsidR="00101651" w:rsidRDefault="00211D6E">
            <w:pPr>
              <w:jc w:val="both"/>
            </w:pPr>
            <w:r>
              <w:rPr>
                <w:sz w:val="18"/>
                <w:szCs w:val="18"/>
              </w:rPr>
              <w:t>Techninės specifikacijos 5.1, 5.2,  5.3, 5.4, 5.5 ir 5.6 pozicijose įvardintus gaminius turi būti galima įvairiai grupuoti (</w:t>
            </w:r>
            <w:r>
              <w:rPr>
                <w:i/>
                <w:iCs/>
                <w:sz w:val="18"/>
                <w:szCs w:val="18"/>
              </w:rPr>
              <w:t>sudaryti komplektus</w:t>
            </w:r>
            <w:r>
              <w:rPr>
                <w:sz w:val="18"/>
                <w:szCs w:val="18"/>
              </w:rPr>
              <w:t>).</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tabs>
                <w:tab w:val="left" w:pos="401"/>
                <w:tab w:val="center" w:pos="2097"/>
              </w:tabs>
              <w:rPr>
                <w:sz w:val="18"/>
                <w:szCs w:val="18"/>
              </w:rPr>
            </w:pPr>
            <w:r>
              <w:rPr>
                <w:sz w:val="18"/>
                <w:szCs w:val="18"/>
              </w:rPr>
              <w:tab/>
            </w:r>
          </w:p>
          <w:p w:rsidR="00101651" w:rsidRDefault="00101651">
            <w:pPr>
              <w:tabs>
                <w:tab w:val="left" w:pos="401"/>
                <w:tab w:val="center" w:pos="2097"/>
              </w:tabs>
              <w:rPr>
                <w:sz w:val="18"/>
                <w:szCs w:val="18"/>
              </w:rPr>
            </w:pPr>
          </w:p>
          <w:p w:rsidR="00101651" w:rsidRDefault="00101651">
            <w:pPr>
              <w:tabs>
                <w:tab w:val="left" w:pos="401"/>
                <w:tab w:val="center" w:pos="2097"/>
              </w:tabs>
              <w:rPr>
                <w:sz w:val="18"/>
                <w:szCs w:val="18"/>
              </w:rPr>
            </w:pPr>
          </w:p>
          <w:p w:rsidR="00101651" w:rsidRDefault="00211D6E">
            <w:pPr>
              <w:tabs>
                <w:tab w:val="left" w:pos="401"/>
                <w:tab w:val="center" w:pos="2097"/>
              </w:tabs>
              <w:rPr>
                <w:sz w:val="18"/>
                <w:szCs w:val="18"/>
              </w:rPr>
            </w:pPr>
            <w:r>
              <w:rPr>
                <w:sz w:val="18"/>
                <w:szCs w:val="18"/>
              </w:rPr>
              <w:tab/>
            </w:r>
            <w:r>
              <w:rPr>
                <w:noProof/>
                <w:sz w:val="18"/>
                <w:szCs w:val="18"/>
              </w:rPr>
              <w:drawing>
                <wp:inline distT="0" distB="0" distL="0" distR="0">
                  <wp:extent cx="1485443" cy="675685"/>
                  <wp:effectExtent l="0" t="0" r="0" b="0"/>
                  <wp:docPr id="1073741849" name="officeArt object"/>
                  <wp:cNvGraphicFramePr/>
                  <a:graphic xmlns:a="http://schemas.openxmlformats.org/drawingml/2006/main">
                    <a:graphicData uri="http://schemas.openxmlformats.org/drawingml/2006/picture">
                      <pic:pic xmlns:pic="http://schemas.openxmlformats.org/drawingml/2006/picture">
                        <pic:nvPicPr>
                          <pic:cNvPr id="1073741849" name="image.png"/>
                          <pic:cNvPicPr>
                            <a:picLocks noChangeAspect="1"/>
                          </pic:cNvPicPr>
                        </pic:nvPicPr>
                        <pic:blipFill>
                          <a:blip r:embed="rId12">
                            <a:extLst/>
                          </a:blip>
                          <a:stretch>
                            <a:fillRect/>
                          </a:stretch>
                        </pic:blipFill>
                        <pic:spPr>
                          <a:xfrm>
                            <a:off x="0" y="0"/>
                            <a:ext cx="1485443" cy="675685"/>
                          </a:xfrm>
                          <a:prstGeom prst="rect">
                            <a:avLst/>
                          </a:prstGeom>
                          <a:ln w="12700" cap="flat">
                            <a:noFill/>
                            <a:miter lim="400000"/>
                          </a:ln>
                          <a:effectLst/>
                        </pic:spPr>
                      </pic:pic>
                    </a:graphicData>
                  </a:graphic>
                </wp:inline>
              </w:drawing>
            </w:r>
          </w:p>
          <w:p w:rsidR="00101651" w:rsidRDefault="00101651">
            <w:pPr>
              <w:rPr>
                <w:sz w:val="18"/>
                <w:szCs w:val="18"/>
              </w:rPr>
            </w:pPr>
          </w:p>
          <w:p w:rsidR="00101651" w:rsidRDefault="00101651">
            <w:pPr>
              <w:rPr>
                <w:sz w:val="18"/>
                <w:szCs w:val="18"/>
              </w:rPr>
            </w:pPr>
          </w:p>
          <w:p w:rsidR="00101651" w:rsidRDefault="00101651">
            <w:pPr>
              <w:rPr>
                <w:sz w:val="18"/>
                <w:szCs w:val="18"/>
              </w:rPr>
            </w:pPr>
          </w:p>
          <w:p w:rsidR="00101651" w:rsidRDefault="00211D6E">
            <w:pPr>
              <w:jc w:val="center"/>
            </w:pPr>
            <w:r>
              <w:rPr>
                <w:sz w:val="18"/>
                <w:szCs w:val="18"/>
              </w:rPr>
              <w:t>VAIZDAS IŠ PRIEKIO</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10</w:t>
            </w:r>
          </w:p>
        </w:tc>
        <w:tc>
          <w:tcPr>
            <w:tcW w:w="978"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150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F15*E15 \# "0" \* MERGEFORMAT</w:instrText>
            </w:r>
            <w:r>
              <w:fldChar w:fldCharType="separate"/>
            </w:r>
            <w:r w:rsidR="00211D6E">
              <w:rPr>
                <w:sz w:val="18"/>
                <w:szCs w:val="18"/>
              </w:rPr>
              <w:t>1500</w:t>
            </w:r>
            <w:r>
              <w:fldChar w:fldCharType="end"/>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Minkštasuolis dvivietis be </w:t>
            </w:r>
            <w:proofErr w:type="spellStart"/>
            <w:r>
              <w:rPr>
                <w:b/>
                <w:bCs/>
                <w:sz w:val="18"/>
                <w:szCs w:val="18"/>
              </w:rPr>
              <w:t>porankių</w:t>
            </w:r>
            <w:proofErr w:type="spellEnd"/>
            <w:r>
              <w:rPr>
                <w:b/>
                <w:bCs/>
                <w:sz w:val="18"/>
                <w:szCs w:val="18"/>
              </w:rPr>
              <w:t>, su minkšta sėdyne be atlošo</w:t>
            </w:r>
            <w:r>
              <w:rPr>
                <w:b/>
                <w:bCs/>
                <w:spacing w:val="-4"/>
                <w:sz w:val="18"/>
                <w:szCs w:val="18"/>
              </w:rPr>
              <w:t xml:space="preserve"> atitinka </w:t>
            </w:r>
            <w:r>
              <w:rPr>
                <w:b/>
                <w:bCs/>
                <w:sz w:val="18"/>
                <w:szCs w:val="18"/>
              </w:rPr>
              <w:t>tokias charakteristikas:</w:t>
            </w:r>
          </w:p>
          <w:p w:rsidR="00101651" w:rsidRDefault="00211D6E">
            <w:pPr>
              <w:shd w:val="clear" w:color="auto" w:fill="FFFFFF"/>
              <w:jc w:val="both"/>
              <w:rPr>
                <w:sz w:val="18"/>
                <w:szCs w:val="18"/>
              </w:rPr>
            </w:pPr>
            <w:r>
              <w:rPr>
                <w:sz w:val="18"/>
                <w:szCs w:val="18"/>
              </w:rPr>
              <w:t xml:space="preserve">Matmenys: </w:t>
            </w:r>
          </w:p>
          <w:p w:rsidR="00101651" w:rsidRDefault="00211D6E">
            <w:pPr>
              <w:shd w:val="clear" w:color="auto" w:fill="FFFFFF"/>
              <w:rPr>
                <w:sz w:val="18"/>
                <w:szCs w:val="18"/>
              </w:rPr>
            </w:pPr>
            <w:r>
              <w:rPr>
                <w:sz w:val="18"/>
                <w:szCs w:val="18"/>
              </w:rPr>
              <w:t>Aukštis (sėdimosios dalies aukštis) – - 420 mm.</w:t>
            </w:r>
          </w:p>
          <w:p w:rsidR="00101651" w:rsidRDefault="00211D6E">
            <w:pPr>
              <w:shd w:val="clear" w:color="auto" w:fill="FFFFFF"/>
              <w:jc w:val="both"/>
              <w:rPr>
                <w:sz w:val="18"/>
                <w:szCs w:val="18"/>
              </w:rPr>
            </w:pPr>
            <w:r>
              <w:rPr>
                <w:sz w:val="18"/>
                <w:szCs w:val="18"/>
              </w:rPr>
              <w:t>Plotis – 1200 mm.</w:t>
            </w:r>
          </w:p>
          <w:p w:rsidR="00101651" w:rsidRDefault="00211D6E">
            <w:pPr>
              <w:shd w:val="clear" w:color="auto" w:fill="FFFFFF"/>
              <w:jc w:val="both"/>
              <w:rPr>
                <w:sz w:val="18"/>
                <w:szCs w:val="18"/>
              </w:rPr>
            </w:pPr>
            <w:r>
              <w:rPr>
                <w:sz w:val="18"/>
                <w:szCs w:val="18"/>
              </w:rPr>
              <w:t>Gylis - 600 mm.</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 xml:space="preserve">Minkštasuolis be </w:t>
            </w:r>
            <w:proofErr w:type="spellStart"/>
            <w:r>
              <w:rPr>
                <w:sz w:val="18"/>
                <w:szCs w:val="18"/>
              </w:rPr>
              <w:t>porankių</w:t>
            </w:r>
            <w:proofErr w:type="spellEnd"/>
            <w:r>
              <w:rPr>
                <w:sz w:val="18"/>
                <w:szCs w:val="18"/>
              </w:rPr>
              <w:t xml:space="preserve">, su minkšta sėdyne be atlošo. Minkštasuolis ant U formos, milteliniu būdu dengtų kojų. Kojų vamzdis vientisas, d=20 mm, plotis per visą minkštasuolio gylį, aukštis - 210 mm. Minkštasuolio kojos ant plastikinių </w:t>
            </w:r>
            <w:proofErr w:type="spellStart"/>
            <w:r>
              <w:rPr>
                <w:sz w:val="18"/>
                <w:szCs w:val="18"/>
              </w:rPr>
              <w:t>padukų</w:t>
            </w:r>
            <w:proofErr w:type="spellEnd"/>
            <w:r>
              <w:rPr>
                <w:sz w:val="18"/>
                <w:szCs w:val="18"/>
              </w:rPr>
              <w:t xml:space="preserve">, kad nebraižyti grindų. </w:t>
            </w:r>
            <w:proofErr w:type="spellStart"/>
            <w:r>
              <w:rPr>
                <w:sz w:val="18"/>
                <w:szCs w:val="18"/>
              </w:rPr>
              <w:t>Minštasuolio</w:t>
            </w:r>
            <w:proofErr w:type="spellEnd"/>
            <w:r>
              <w:rPr>
                <w:sz w:val="18"/>
                <w:szCs w:val="18"/>
              </w:rPr>
              <w:t xml:space="preserve"> korpusas gaminamas iš medienos ir klijuotos faneros, paminkštintas poliuretano </w:t>
            </w:r>
            <w:proofErr w:type="spellStart"/>
            <w:r>
              <w:rPr>
                <w:sz w:val="18"/>
                <w:szCs w:val="18"/>
              </w:rPr>
              <w:t>putomos</w:t>
            </w:r>
            <w:proofErr w:type="spellEnd"/>
            <w:r>
              <w:rPr>
                <w:sz w:val="18"/>
                <w:szCs w:val="18"/>
              </w:rPr>
              <w:t xml:space="preserve"> ir iš visų pusių aptrauktas aukštos kokybės </w:t>
            </w:r>
            <w:proofErr w:type="spellStart"/>
            <w:r>
              <w:rPr>
                <w:sz w:val="18"/>
                <w:szCs w:val="18"/>
              </w:rPr>
              <w:t>eko</w:t>
            </w:r>
            <w:proofErr w:type="spellEnd"/>
            <w:r>
              <w:rPr>
                <w:sz w:val="18"/>
                <w:szCs w:val="18"/>
              </w:rPr>
              <w:t xml:space="preserve"> oda. Minkštasuolis paminkštintas didelio elastingumo putų poliuretano putomis HR, kurių storis sėdynės minkštosios dalies - 70 mm, atlošo- 50 mm. Putų poliuretano tankis- 45kg/m3. </w:t>
            </w:r>
          </w:p>
          <w:p w:rsidR="00101651" w:rsidRDefault="00211D6E">
            <w:pPr>
              <w:jc w:val="both"/>
              <w:rPr>
                <w:sz w:val="18"/>
                <w:szCs w:val="18"/>
              </w:rPr>
            </w:pPr>
            <w:r>
              <w:rPr>
                <w:sz w:val="18"/>
                <w:szCs w:val="18"/>
              </w:rPr>
              <w:t xml:space="preserve">galimybė rinktis sėdimosios dalies ir atlošo </w:t>
            </w:r>
            <w:proofErr w:type="spellStart"/>
            <w:r>
              <w:rPr>
                <w:sz w:val="18"/>
                <w:szCs w:val="18"/>
              </w:rPr>
              <w:t>eko</w:t>
            </w:r>
            <w:proofErr w:type="spellEnd"/>
            <w:r>
              <w:rPr>
                <w:sz w:val="18"/>
                <w:szCs w:val="18"/>
              </w:rPr>
              <w:t xml:space="preserve"> odos atspalvį iš 10 skirtingų atspalvių, kurių atsparumas dėvėjimuisi - 100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r>
              <w:rPr>
                <w:sz w:val="18"/>
                <w:szCs w:val="18"/>
              </w:rPr>
              <w:t>Minkštasuoliai turi galimybę metalinių jungčių pagalba jungtis tarpusavyje.</w:t>
            </w:r>
          </w:p>
          <w:p w:rsidR="00101651" w:rsidRDefault="00211D6E">
            <w:pPr>
              <w:jc w:val="both"/>
              <w:rPr>
                <w:sz w:val="18"/>
                <w:szCs w:val="18"/>
              </w:rPr>
            </w:pPr>
            <w:r>
              <w:rPr>
                <w:sz w:val="18"/>
                <w:szCs w:val="18"/>
              </w:rPr>
              <w:t>Techninės specifikacijos 5.1, 5.2,  5.3, 5.4, 5.5 ir 5.6 pozicijose įvardintus gaminius galima įvairiai grupuoti (</w:t>
            </w:r>
            <w:r>
              <w:rPr>
                <w:i/>
                <w:iCs/>
                <w:sz w:val="18"/>
                <w:szCs w:val="18"/>
              </w:rPr>
              <w:t>sudaryti komplektus</w:t>
            </w:r>
            <w:r>
              <w:rPr>
                <w:sz w:val="18"/>
                <w:szCs w:val="18"/>
              </w:rPr>
              <w:t>).</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202"/>
        </w:trPr>
        <w:tc>
          <w:tcPr>
            <w:tcW w:w="10418"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Bendra pasiūlymo kaina be PVM, €</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SUM(G10:G15) \# "0" \* MERGEFORMAT</w:instrText>
            </w:r>
            <w:r>
              <w:fldChar w:fldCharType="separate"/>
            </w:r>
            <w:r w:rsidR="00211D6E">
              <w:rPr>
                <w:sz w:val="18"/>
                <w:szCs w:val="18"/>
              </w:rPr>
              <w:t>6550</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jc w:val="left"/>
          <w:shd w:val="clear" w:color="auto" w:fill="CED7E7"/>
        </w:tblPrEx>
        <w:trPr>
          <w:gridBefore w:val="1"/>
          <w:gridAfter w:val="1"/>
          <w:wBefore w:w="108" w:type="dxa"/>
          <w:wAfter w:w="175" w:type="dxa"/>
          <w:trHeight w:val="202"/>
        </w:trPr>
        <w:tc>
          <w:tcPr>
            <w:tcW w:w="10418"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PVM, €</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B18-B16 \# "0" \* MERGEFORMAT</w:instrText>
            </w:r>
            <w:r>
              <w:fldChar w:fldCharType="separate"/>
            </w:r>
            <w:r w:rsidR="00211D6E">
              <w:rPr>
                <w:sz w:val="18"/>
                <w:szCs w:val="18"/>
              </w:rPr>
              <w:t>1375,5</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jc w:val="left"/>
          <w:shd w:val="clear" w:color="auto" w:fill="CED7E7"/>
        </w:tblPrEx>
        <w:trPr>
          <w:gridBefore w:val="1"/>
          <w:gridAfter w:val="1"/>
          <w:wBefore w:w="108" w:type="dxa"/>
          <w:wAfter w:w="175" w:type="dxa"/>
          <w:trHeight w:val="202"/>
        </w:trPr>
        <w:tc>
          <w:tcPr>
            <w:tcW w:w="10418"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Bendra pasiūlymo kaina su PVM, €</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B16*1.21 \# "0" \* MERGEFORMAT</w:instrText>
            </w:r>
            <w:r>
              <w:fldChar w:fldCharType="separate"/>
            </w:r>
            <w:r w:rsidR="00211D6E">
              <w:rPr>
                <w:sz w:val="18"/>
                <w:szCs w:val="18"/>
              </w:rPr>
              <w:t>7925,5</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jc w:val="left"/>
          <w:shd w:val="clear" w:color="auto" w:fill="CED7E7"/>
        </w:tblPrEx>
        <w:trPr>
          <w:gridBefore w:val="1"/>
          <w:gridAfter w:val="1"/>
          <w:wBefore w:w="108" w:type="dxa"/>
          <w:wAfter w:w="175" w:type="dxa"/>
          <w:trHeight w:val="602"/>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rPr>
                <w:b/>
                <w:bCs/>
                <w:sz w:val="18"/>
                <w:szCs w:val="18"/>
              </w:rPr>
            </w:pPr>
            <w:r>
              <w:rPr>
                <w:b/>
                <w:bCs/>
                <w:sz w:val="18"/>
                <w:szCs w:val="18"/>
              </w:rPr>
              <w:lastRenderedPageBreak/>
              <w:t>Eil.</w:t>
            </w:r>
          </w:p>
          <w:p w:rsidR="00101651" w:rsidRDefault="00211D6E">
            <w:pPr>
              <w:pageBreakBefore/>
              <w:jc w:val="center"/>
            </w:pPr>
            <w:r>
              <w:rPr>
                <w:b/>
                <w:bCs/>
                <w:sz w:val="18"/>
                <w:szCs w:val="18"/>
              </w:rPr>
              <w:t>Nr.</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Gaminio pavadinimas</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baldo brėžinys</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Mato vienetas</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Orientacinis kiekis, vnt.</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211D6E">
            <w:pPr>
              <w:pageBreakBefore/>
              <w:jc w:val="center"/>
            </w:pPr>
            <w:r>
              <w:rPr>
                <w:b/>
                <w:bCs/>
                <w:sz w:val="18"/>
                <w:szCs w:val="18"/>
              </w:rPr>
              <w:t>Vieneto kaina be PVM, €</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pageBreakBefore/>
              <w:jc w:val="center"/>
            </w:pPr>
            <w:r>
              <w:rPr>
                <w:b/>
                <w:bCs/>
                <w:sz w:val="18"/>
                <w:szCs w:val="18"/>
              </w:rPr>
              <w:t>Suma be PVM, €</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widowControl/>
              <w:jc w:val="center"/>
            </w:pPr>
            <w:r>
              <w:rPr>
                <w:b/>
                <w:bCs/>
                <w:sz w:val="18"/>
                <w:szCs w:val="18"/>
              </w:rPr>
              <w:t>Tiekėjo siūlomų prekių  atitikimas nurodytiems reikalavimams, gamintojas</w:t>
            </w:r>
          </w:p>
        </w:tc>
      </w:tr>
      <w:tr w:rsidR="00101651" w:rsidTr="000B059A">
        <w:tblPrEx>
          <w:jc w:val="left"/>
          <w:shd w:val="clear" w:color="auto" w:fill="CED7E7"/>
        </w:tblPrEx>
        <w:trPr>
          <w:gridBefore w:val="1"/>
          <w:gridAfter w:val="1"/>
          <w:wBefore w:w="108" w:type="dxa"/>
          <w:wAfter w:w="175" w:type="dxa"/>
          <w:trHeight w:val="402"/>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tc>
        <w:tc>
          <w:tcPr>
            <w:tcW w:w="14418"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01651" w:rsidRDefault="00101651">
            <w:pPr>
              <w:jc w:val="center"/>
              <w:rPr>
                <w:b/>
                <w:bCs/>
                <w:sz w:val="18"/>
                <w:szCs w:val="18"/>
              </w:rPr>
            </w:pPr>
          </w:p>
          <w:p w:rsidR="00101651" w:rsidRDefault="00211D6E">
            <w:pPr>
              <w:jc w:val="center"/>
            </w:pPr>
            <w:r>
              <w:rPr>
                <w:b/>
                <w:bCs/>
                <w:sz w:val="18"/>
                <w:szCs w:val="18"/>
              </w:rPr>
              <w:t>VI PIRKIMO DALIS-„</w:t>
            </w:r>
            <w:r>
              <w:rPr>
                <w:i/>
                <w:iCs/>
                <w:sz w:val="18"/>
                <w:szCs w:val="18"/>
              </w:rPr>
              <w:t>Kavinės baldai“</w:t>
            </w:r>
          </w:p>
        </w:tc>
      </w:tr>
      <w:tr w:rsidR="00101651" w:rsidTr="000B059A">
        <w:tblPrEx>
          <w:jc w:val="left"/>
          <w:shd w:val="clear" w:color="auto" w:fill="CED7E7"/>
        </w:tblPrEx>
        <w:trPr>
          <w:gridBefore w:val="1"/>
          <w:gridAfter w:val="1"/>
          <w:wBefore w:w="108" w:type="dxa"/>
          <w:wAfter w:w="175" w:type="dxa"/>
          <w:trHeight w:val="4602"/>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6.1.</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Kėdė arba lygiavertė kėdė </w:t>
            </w:r>
            <w:r>
              <w:rPr>
                <w:b/>
                <w:bCs/>
                <w:spacing w:val="-4"/>
                <w:sz w:val="18"/>
                <w:szCs w:val="18"/>
              </w:rPr>
              <w:t xml:space="preserve">turi </w:t>
            </w:r>
            <w:proofErr w:type="spellStart"/>
            <w:r>
              <w:rPr>
                <w:b/>
                <w:bCs/>
                <w:spacing w:val="-4"/>
                <w:sz w:val="18"/>
                <w:szCs w:val="18"/>
              </w:rPr>
              <w:t>atitikti</w:t>
            </w:r>
            <w:r>
              <w:rPr>
                <w:b/>
                <w:bCs/>
                <w:sz w:val="18"/>
                <w:szCs w:val="18"/>
              </w:rPr>
              <w:t>tokias</w:t>
            </w:r>
            <w:proofErr w:type="spellEnd"/>
            <w:r>
              <w:rPr>
                <w:b/>
                <w:bCs/>
                <w:sz w:val="18"/>
                <w:szCs w:val="18"/>
              </w:rPr>
              <w:t xml:space="preserve">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 50 mm.</w:t>
            </w:r>
          </w:p>
          <w:p w:rsidR="00101651" w:rsidRDefault="00211D6E">
            <w:pPr>
              <w:shd w:val="clear" w:color="auto" w:fill="FFFFFF"/>
              <w:rPr>
                <w:sz w:val="18"/>
                <w:szCs w:val="18"/>
              </w:rPr>
            </w:pPr>
            <w:r>
              <w:rPr>
                <w:sz w:val="18"/>
                <w:szCs w:val="18"/>
              </w:rPr>
              <w:t>Plotis – 530  ± 50 mm.</w:t>
            </w:r>
          </w:p>
          <w:p w:rsidR="00101651" w:rsidRDefault="00211D6E">
            <w:pPr>
              <w:shd w:val="clear" w:color="auto" w:fill="FFFFFF"/>
              <w:rPr>
                <w:sz w:val="18"/>
                <w:szCs w:val="18"/>
              </w:rPr>
            </w:pPr>
            <w:r>
              <w:rPr>
                <w:sz w:val="18"/>
                <w:szCs w:val="18"/>
              </w:rPr>
              <w:t>Gylis - 570  ± 50 mm.</w:t>
            </w:r>
          </w:p>
          <w:p w:rsidR="00101651" w:rsidRDefault="00211D6E">
            <w:pPr>
              <w:jc w:val="both"/>
              <w:rPr>
                <w:sz w:val="18"/>
                <w:szCs w:val="18"/>
              </w:rPr>
            </w:pPr>
            <w:r>
              <w:rPr>
                <w:sz w:val="18"/>
                <w:szCs w:val="18"/>
              </w:rPr>
              <w:t xml:space="preserve">Sėdimoji dalis ir nugarėlė pagamintos iš vientiso, išlenkto polipropileno ar lygiavertės medžiagos, kurio storis ne mažiau nei 6 mm, ties sėdimąją dalimi, turi būti ne mažiau 12 mm storio. Kėdės atlošas ir sėdimoji dalis turi būti išlenkti, kad kėdė kuo tiksliau prisitaikytų prie sėdinčiojo. Atlošo ir sėdimosios dalies kampai turi būti statūs. Atlošas turi būti T raidę primenančios formos. Kėdė ant keturių medinių kojų. Kėdės kojos siaurėjančio į apačią cilindro formos, natūralaus medžio spalvos, turi būti ant plastikinių </w:t>
            </w:r>
            <w:proofErr w:type="spellStart"/>
            <w:r>
              <w:rPr>
                <w:sz w:val="18"/>
                <w:szCs w:val="18"/>
              </w:rPr>
              <w:t>padukų</w:t>
            </w:r>
            <w:proofErr w:type="spellEnd"/>
            <w:r>
              <w:rPr>
                <w:sz w:val="18"/>
                <w:szCs w:val="18"/>
              </w:rPr>
              <w:t xml:space="preserve">, kad nebraižyti grindų, padengtos ekologišku laku. </w:t>
            </w:r>
          </w:p>
          <w:p w:rsidR="00101651" w:rsidRDefault="00211D6E">
            <w:pPr>
              <w:shd w:val="clear" w:color="auto" w:fill="FFFFFF"/>
              <w:jc w:val="both"/>
            </w:pPr>
            <w:r>
              <w:rPr>
                <w:sz w:val="18"/>
                <w:szCs w:val="18"/>
              </w:rPr>
              <w:t>Turi būti galimybė kėdžių spalvas derinti su užsakovu (tiekėjas turi pasiūlyti ne mažiau kaip 10 polipropileno spalvų variantų).</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211D6E">
            <w:pPr>
              <w:shd w:val="clear" w:color="auto" w:fill="FFFFFF"/>
              <w:jc w:val="center"/>
            </w:pPr>
            <w:r>
              <w:rPr>
                <w:noProof/>
                <w:sz w:val="18"/>
                <w:szCs w:val="18"/>
              </w:rPr>
              <w:drawing>
                <wp:inline distT="0" distB="0" distL="0" distR="0">
                  <wp:extent cx="1027382" cy="1523665"/>
                  <wp:effectExtent l="0" t="0" r="0" b="0"/>
                  <wp:docPr id="1073741850" name="officeArt object"/>
                  <wp:cNvGraphicFramePr/>
                  <a:graphic xmlns:a="http://schemas.openxmlformats.org/drawingml/2006/main">
                    <a:graphicData uri="http://schemas.openxmlformats.org/drawingml/2006/picture">
                      <pic:pic xmlns:pic="http://schemas.openxmlformats.org/drawingml/2006/picture">
                        <pic:nvPicPr>
                          <pic:cNvPr id="1073741850" name="image.png"/>
                          <pic:cNvPicPr>
                            <a:picLocks noChangeAspect="1"/>
                          </pic:cNvPicPr>
                        </pic:nvPicPr>
                        <pic:blipFill>
                          <a:blip r:embed="rId13">
                            <a:extLst/>
                          </a:blip>
                          <a:stretch>
                            <a:fillRect/>
                          </a:stretch>
                        </pic:blipFill>
                        <pic:spPr>
                          <a:xfrm>
                            <a:off x="0" y="0"/>
                            <a:ext cx="1027382" cy="1523665"/>
                          </a:xfrm>
                          <a:prstGeom prst="rect">
                            <a:avLst/>
                          </a:prstGeom>
                          <a:ln w="12700" cap="flat">
                            <a:noFill/>
                            <a:miter lim="400000"/>
                          </a:ln>
                          <a:effectLst/>
                        </pic:spPr>
                      </pic:pic>
                    </a:graphicData>
                  </a:graphic>
                </wp:inline>
              </w:drawing>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16</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lang w:val="en-US"/>
              </w:rPr>
              <w:t>120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F21*E21 \# "0" \* MERGEFORMAT</w:instrText>
            </w:r>
            <w:r>
              <w:fldChar w:fldCharType="separate"/>
            </w:r>
            <w:r w:rsidR="00211D6E">
              <w:rPr>
                <w:sz w:val="18"/>
                <w:szCs w:val="18"/>
              </w:rPr>
              <w:t>1920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211D6E">
            <w:pPr>
              <w:jc w:val="both"/>
              <w:rPr>
                <w:b/>
                <w:bCs/>
                <w:sz w:val="18"/>
                <w:szCs w:val="18"/>
              </w:rPr>
            </w:pPr>
            <w:r>
              <w:rPr>
                <w:b/>
                <w:bCs/>
                <w:sz w:val="18"/>
                <w:szCs w:val="18"/>
              </w:rPr>
              <w:t>Kėdė</w:t>
            </w:r>
            <w:r>
              <w:rPr>
                <w:b/>
                <w:bCs/>
                <w:spacing w:val="-4"/>
                <w:sz w:val="18"/>
                <w:szCs w:val="18"/>
              </w:rPr>
              <w:t xml:space="preserve"> atitinka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480 mm.</w:t>
            </w:r>
          </w:p>
          <w:p w:rsidR="00101651" w:rsidRDefault="00211D6E">
            <w:pPr>
              <w:shd w:val="clear" w:color="auto" w:fill="FFFFFF"/>
              <w:rPr>
                <w:sz w:val="18"/>
                <w:szCs w:val="18"/>
              </w:rPr>
            </w:pPr>
            <w:r>
              <w:rPr>
                <w:sz w:val="18"/>
                <w:szCs w:val="18"/>
              </w:rPr>
              <w:t>Plotis – 530   mm.</w:t>
            </w:r>
          </w:p>
          <w:p w:rsidR="00101651" w:rsidRDefault="00211D6E">
            <w:pPr>
              <w:shd w:val="clear" w:color="auto" w:fill="FFFFFF"/>
              <w:rPr>
                <w:sz w:val="18"/>
                <w:szCs w:val="18"/>
              </w:rPr>
            </w:pPr>
            <w:r>
              <w:rPr>
                <w:sz w:val="18"/>
                <w:szCs w:val="18"/>
              </w:rPr>
              <w:t>Gylis - 570  mm.</w:t>
            </w:r>
          </w:p>
          <w:p w:rsidR="00101651" w:rsidRDefault="00211D6E">
            <w:pPr>
              <w:jc w:val="both"/>
              <w:rPr>
                <w:sz w:val="18"/>
                <w:szCs w:val="18"/>
              </w:rPr>
            </w:pPr>
            <w:r>
              <w:rPr>
                <w:sz w:val="18"/>
                <w:szCs w:val="18"/>
              </w:rPr>
              <w:t xml:space="preserve">Sėdimoji dalis ir nugarėlė pagamintos iš vientiso, išlenkto polipropileno, kurio storis - 6 mm, ties sėdimąją dalimi- 12 mm storio. Kėdės atlošas ir sėdimoji dalis išlenkti, kad kėdė kuo tiksliau prisitaikytų prie sėdinčiojo. Atlošo ir sėdimosios dalies kampai statūs. Atlošas yra T raidę primenančios formos. Kėdė ant keturių medinių kojų. Kėdės kojos siaurėjančio į apačią cilindro formos, natūralaus medžio spalvos, ant plastikinių </w:t>
            </w:r>
            <w:proofErr w:type="spellStart"/>
            <w:r>
              <w:rPr>
                <w:sz w:val="18"/>
                <w:szCs w:val="18"/>
              </w:rPr>
              <w:t>padukų</w:t>
            </w:r>
            <w:proofErr w:type="spellEnd"/>
            <w:r>
              <w:rPr>
                <w:sz w:val="18"/>
                <w:szCs w:val="18"/>
              </w:rPr>
              <w:t xml:space="preserve">, kad nebraižyti grindų, padengtos ekologišku laku. </w:t>
            </w:r>
          </w:p>
          <w:p w:rsidR="00101651" w:rsidRDefault="00211D6E">
            <w:pPr>
              <w:shd w:val="clear" w:color="auto" w:fill="FFFFFF"/>
              <w:jc w:val="both"/>
              <w:rPr>
                <w:sz w:val="18"/>
                <w:szCs w:val="18"/>
              </w:rPr>
            </w:pPr>
            <w:r>
              <w:rPr>
                <w:sz w:val="18"/>
                <w:szCs w:val="18"/>
              </w:rPr>
              <w:t>Galimybė kėdžių spalvas derinti su užsakovu (10 polipropileno spalvų variantų).</w:t>
            </w:r>
          </w:p>
          <w:p w:rsidR="00FE1FF1" w:rsidRDefault="00FE1FF1">
            <w:pPr>
              <w:shd w:val="clear" w:color="auto" w:fill="FFFFFF"/>
              <w:jc w:val="both"/>
              <w:rPr>
                <w:sz w:val="18"/>
                <w:szCs w:val="18"/>
              </w:rPr>
            </w:pP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w:t>
            </w:r>
            <w:proofErr w:type="spellStart"/>
            <w:r>
              <w:rPr>
                <w:b/>
                <w:bCs/>
                <w:color w:val="auto"/>
                <w:sz w:val="18"/>
                <w:szCs w:val="18"/>
              </w:rPr>
              <w:t>Cerantola</w:t>
            </w:r>
            <w:proofErr w:type="spellEnd"/>
          </w:p>
        </w:tc>
      </w:tr>
      <w:tr w:rsidR="00101651" w:rsidTr="000B059A">
        <w:tblPrEx>
          <w:jc w:val="left"/>
          <w:shd w:val="clear" w:color="auto" w:fill="CED7E7"/>
        </w:tblPrEx>
        <w:trPr>
          <w:gridBefore w:val="1"/>
          <w:gridAfter w:val="1"/>
          <w:wBefore w:w="108" w:type="dxa"/>
          <w:wAfter w:w="175" w:type="dxa"/>
          <w:trHeight w:val="4002"/>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6.2</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Stalas arba lygiavertis stalas </w:t>
            </w:r>
            <w:r>
              <w:rPr>
                <w:b/>
                <w:bCs/>
                <w:spacing w:val="-4"/>
                <w:sz w:val="18"/>
                <w:szCs w:val="18"/>
              </w:rPr>
              <w:t xml:space="preserve">turi </w:t>
            </w:r>
            <w:proofErr w:type="spellStart"/>
            <w:r>
              <w:rPr>
                <w:b/>
                <w:bCs/>
                <w:spacing w:val="-4"/>
                <w:sz w:val="18"/>
                <w:szCs w:val="18"/>
              </w:rPr>
              <w:t>atitikti</w:t>
            </w:r>
            <w:r>
              <w:rPr>
                <w:b/>
                <w:bCs/>
                <w:sz w:val="18"/>
                <w:szCs w:val="18"/>
              </w:rPr>
              <w:t>tokias</w:t>
            </w:r>
            <w:proofErr w:type="spellEnd"/>
            <w:r>
              <w:rPr>
                <w:b/>
                <w:bCs/>
                <w:sz w:val="18"/>
                <w:szCs w:val="18"/>
              </w:rPr>
              <w:t xml:space="preserve">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Stalo aukštis – 760  ± 10 mm.</w:t>
            </w:r>
          </w:p>
          <w:p w:rsidR="00101651" w:rsidRDefault="00211D6E">
            <w:pPr>
              <w:shd w:val="clear" w:color="auto" w:fill="FFFFFF"/>
              <w:rPr>
                <w:sz w:val="18"/>
                <w:szCs w:val="18"/>
              </w:rPr>
            </w:pPr>
            <w:r>
              <w:rPr>
                <w:sz w:val="18"/>
                <w:szCs w:val="18"/>
              </w:rPr>
              <w:t>Plotis – 700  ± 10 mm.</w:t>
            </w:r>
          </w:p>
          <w:p w:rsidR="00101651" w:rsidRDefault="00211D6E">
            <w:pPr>
              <w:shd w:val="clear" w:color="auto" w:fill="FFFFFF"/>
              <w:rPr>
                <w:sz w:val="18"/>
                <w:szCs w:val="18"/>
              </w:rPr>
            </w:pPr>
            <w:r>
              <w:rPr>
                <w:sz w:val="18"/>
                <w:szCs w:val="18"/>
              </w:rPr>
              <w:t>Gylis - 700  ± 10 mm.</w:t>
            </w:r>
          </w:p>
          <w:p w:rsidR="00101651" w:rsidRDefault="00211D6E">
            <w:pPr>
              <w:shd w:val="clear" w:color="auto" w:fill="FFFFFF"/>
              <w:jc w:val="both"/>
              <w:rPr>
                <w:sz w:val="18"/>
                <w:szCs w:val="18"/>
              </w:rPr>
            </w:pPr>
            <w:r>
              <w:rPr>
                <w:sz w:val="18"/>
                <w:szCs w:val="18"/>
              </w:rPr>
              <w:t xml:space="preserve">Stalviršis turi būti iš ne plonesnės kaip 25 mm LMDP arba lygiavertės, briaunos laminuotos ne plonesne kaip 2 mm PVC arba ABS briauna, kuri turi sutapti su stalviršio spalva. Stalas ant keturių medinių kojų, tvirtinamų rėmine konstrukcija keturiuose stalviršio kampuose. Kėdės kojos turi būti siaurėjančio į apačią cilindro formos, natūralaus medžio spalvos, turi būti ant plastikinių </w:t>
            </w:r>
            <w:proofErr w:type="spellStart"/>
            <w:r>
              <w:rPr>
                <w:sz w:val="18"/>
                <w:szCs w:val="18"/>
              </w:rPr>
              <w:t>padukų</w:t>
            </w:r>
            <w:proofErr w:type="spellEnd"/>
            <w:r>
              <w:rPr>
                <w:sz w:val="18"/>
                <w:szCs w:val="18"/>
              </w:rPr>
              <w:t xml:space="preserve">, kad nebraižyti grindų, padengtos ekologišku laku. </w:t>
            </w:r>
          </w:p>
          <w:p w:rsidR="00101651" w:rsidRDefault="00211D6E">
            <w:pPr>
              <w:shd w:val="clear" w:color="auto" w:fill="FFFFFF"/>
              <w:jc w:val="both"/>
            </w:pPr>
            <w:r>
              <w:rPr>
                <w:sz w:val="18"/>
                <w:szCs w:val="18"/>
              </w:rPr>
              <w:t>Turi būti galimybė rinktis stalviršį iš nemažiau kaip 5 spalvų. Siūlomų dangų pavyzdžiai turi būti derinami su užsakovu.</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211D6E">
            <w:pPr>
              <w:shd w:val="clear" w:color="auto" w:fill="FFFFFF"/>
              <w:jc w:val="center"/>
            </w:pPr>
            <w:r>
              <w:rPr>
                <w:noProof/>
                <w:sz w:val="18"/>
                <w:szCs w:val="18"/>
              </w:rPr>
              <w:drawing>
                <wp:inline distT="0" distB="0" distL="0" distR="0">
                  <wp:extent cx="1632033" cy="1448324"/>
                  <wp:effectExtent l="0" t="0" r="0" b="0"/>
                  <wp:docPr id="1073741851" name="officeArt object"/>
                  <wp:cNvGraphicFramePr/>
                  <a:graphic xmlns:a="http://schemas.openxmlformats.org/drawingml/2006/main">
                    <a:graphicData uri="http://schemas.openxmlformats.org/drawingml/2006/picture">
                      <pic:pic xmlns:pic="http://schemas.openxmlformats.org/drawingml/2006/picture">
                        <pic:nvPicPr>
                          <pic:cNvPr id="1073741851" name="image.png"/>
                          <pic:cNvPicPr>
                            <a:picLocks noChangeAspect="1"/>
                          </pic:cNvPicPr>
                        </pic:nvPicPr>
                        <pic:blipFill>
                          <a:blip r:embed="rId14">
                            <a:extLst/>
                          </a:blip>
                          <a:stretch>
                            <a:fillRect/>
                          </a:stretch>
                        </pic:blipFill>
                        <pic:spPr>
                          <a:xfrm>
                            <a:off x="0" y="0"/>
                            <a:ext cx="1632033" cy="1448324"/>
                          </a:xfrm>
                          <a:prstGeom prst="rect">
                            <a:avLst/>
                          </a:prstGeom>
                          <a:ln w="12700" cap="flat">
                            <a:noFill/>
                            <a:miter lim="400000"/>
                          </a:ln>
                          <a:effectLst/>
                        </pic:spPr>
                      </pic:pic>
                    </a:graphicData>
                  </a:graphic>
                </wp:inline>
              </w:drawing>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300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F22*E22 \# "0" \* MERGEFORMAT</w:instrText>
            </w:r>
            <w:r>
              <w:fldChar w:fldCharType="separate"/>
            </w:r>
            <w:r w:rsidR="00211D6E">
              <w:rPr>
                <w:sz w:val="18"/>
                <w:szCs w:val="18"/>
              </w:rPr>
              <w:t>1200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Stalas </w:t>
            </w:r>
            <w:proofErr w:type="spellStart"/>
            <w:r>
              <w:rPr>
                <w:b/>
                <w:bCs/>
                <w:spacing w:val="-4"/>
                <w:sz w:val="18"/>
                <w:szCs w:val="18"/>
              </w:rPr>
              <w:t>atitika</w:t>
            </w:r>
            <w:proofErr w:type="spellEnd"/>
            <w:r>
              <w:rPr>
                <w:b/>
                <w:bCs/>
                <w:spacing w:val="-4"/>
                <w:sz w:val="18"/>
                <w:szCs w:val="18"/>
              </w:rPr>
              <w:t xml:space="preserve"> </w:t>
            </w:r>
            <w:r>
              <w:rPr>
                <w:b/>
                <w:bCs/>
                <w:sz w:val="18"/>
                <w:szCs w:val="18"/>
              </w:rPr>
              <w:t>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Stalo aukštis – 760  mm.</w:t>
            </w:r>
          </w:p>
          <w:p w:rsidR="00101651" w:rsidRDefault="00211D6E">
            <w:pPr>
              <w:shd w:val="clear" w:color="auto" w:fill="FFFFFF"/>
              <w:rPr>
                <w:sz w:val="18"/>
                <w:szCs w:val="18"/>
              </w:rPr>
            </w:pPr>
            <w:r>
              <w:rPr>
                <w:sz w:val="18"/>
                <w:szCs w:val="18"/>
              </w:rPr>
              <w:t>Plotis – 700 mm.</w:t>
            </w:r>
          </w:p>
          <w:p w:rsidR="00101651" w:rsidRDefault="00211D6E">
            <w:pPr>
              <w:shd w:val="clear" w:color="auto" w:fill="FFFFFF"/>
              <w:rPr>
                <w:sz w:val="18"/>
                <w:szCs w:val="18"/>
              </w:rPr>
            </w:pPr>
            <w:r>
              <w:rPr>
                <w:sz w:val="18"/>
                <w:szCs w:val="18"/>
              </w:rPr>
              <w:t>Gylis - 700  mm.</w:t>
            </w:r>
          </w:p>
          <w:p w:rsidR="00101651" w:rsidRDefault="00211D6E">
            <w:pPr>
              <w:shd w:val="clear" w:color="auto" w:fill="FFFFFF"/>
              <w:jc w:val="both"/>
              <w:rPr>
                <w:sz w:val="18"/>
                <w:szCs w:val="18"/>
              </w:rPr>
            </w:pPr>
            <w:r>
              <w:rPr>
                <w:sz w:val="18"/>
                <w:szCs w:val="18"/>
              </w:rPr>
              <w:t xml:space="preserve">Stalviršis yra iš 25 mm LMDP, briaunos laminuotos 2 mm PVC briauna, kuri </w:t>
            </w:r>
            <w:proofErr w:type="spellStart"/>
            <w:r>
              <w:rPr>
                <w:sz w:val="18"/>
                <w:szCs w:val="18"/>
              </w:rPr>
              <w:t>sutapa</w:t>
            </w:r>
            <w:proofErr w:type="spellEnd"/>
            <w:r>
              <w:rPr>
                <w:sz w:val="18"/>
                <w:szCs w:val="18"/>
              </w:rPr>
              <w:t xml:space="preserve"> su stalviršio spalva. Stalas ant keturių medinių kojų, tvirtinamų rėmine konstrukcija keturiuose stalviršio kampuose. kojos siaurėjančio į apačią cilindro formos, natūralaus medžio spalvos, ant plastikinių </w:t>
            </w:r>
            <w:proofErr w:type="spellStart"/>
            <w:r>
              <w:rPr>
                <w:sz w:val="18"/>
                <w:szCs w:val="18"/>
              </w:rPr>
              <w:t>padukų</w:t>
            </w:r>
            <w:proofErr w:type="spellEnd"/>
            <w:r>
              <w:rPr>
                <w:sz w:val="18"/>
                <w:szCs w:val="18"/>
              </w:rPr>
              <w:t xml:space="preserve">, kad nebraižyti grindų, padengtos ekologišku laku. </w:t>
            </w:r>
          </w:p>
          <w:p w:rsidR="00101651" w:rsidRDefault="00211D6E">
            <w:pPr>
              <w:shd w:val="clear" w:color="auto" w:fill="FFFFFF"/>
              <w:jc w:val="both"/>
              <w:rPr>
                <w:sz w:val="18"/>
                <w:szCs w:val="18"/>
              </w:rPr>
            </w:pPr>
            <w:r>
              <w:rPr>
                <w:sz w:val="18"/>
                <w:szCs w:val="18"/>
              </w:rPr>
              <w:t>Galimybė rinktis stalviršį iš 5 spalvų. Siūlomų dangų pavyzdžiai derinami su užsakovu.</w:t>
            </w: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6202"/>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r>
              <w:rPr>
                <w:sz w:val="18"/>
                <w:szCs w:val="18"/>
              </w:rPr>
              <w:lastRenderedPageBreak/>
              <w:t>6.3</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Baro kėdė arba lygiavertė baro kėdė turi atitikti 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Baro kėdės aukštis – 990  ± 20 mm.</w:t>
            </w:r>
          </w:p>
          <w:p w:rsidR="00101651" w:rsidRDefault="00211D6E">
            <w:pPr>
              <w:shd w:val="clear" w:color="auto" w:fill="FFFFFF"/>
              <w:rPr>
                <w:sz w:val="18"/>
                <w:szCs w:val="18"/>
              </w:rPr>
            </w:pPr>
            <w:r>
              <w:rPr>
                <w:sz w:val="18"/>
                <w:szCs w:val="18"/>
              </w:rPr>
              <w:t>Plotis – 520  ± 20 mm.</w:t>
            </w:r>
          </w:p>
          <w:p w:rsidR="00101651" w:rsidRDefault="00211D6E">
            <w:pPr>
              <w:shd w:val="clear" w:color="auto" w:fill="FFFFFF"/>
              <w:rPr>
                <w:sz w:val="18"/>
                <w:szCs w:val="18"/>
              </w:rPr>
            </w:pPr>
            <w:r>
              <w:rPr>
                <w:sz w:val="18"/>
                <w:szCs w:val="18"/>
              </w:rPr>
              <w:t>Gylis - 540  ± 20 mm.</w:t>
            </w:r>
          </w:p>
          <w:p w:rsidR="00101651" w:rsidRDefault="00211D6E">
            <w:pPr>
              <w:shd w:val="clear" w:color="auto" w:fill="FFFFFF"/>
              <w:jc w:val="both"/>
              <w:rPr>
                <w:sz w:val="18"/>
                <w:szCs w:val="18"/>
              </w:rPr>
            </w:pPr>
            <w:r>
              <w:rPr>
                <w:sz w:val="18"/>
                <w:szCs w:val="18"/>
              </w:rPr>
              <w:t xml:space="preserve">Konstrukcija: </w:t>
            </w:r>
          </w:p>
          <w:p w:rsidR="00101651" w:rsidRDefault="00211D6E">
            <w:pPr>
              <w:shd w:val="clear" w:color="auto" w:fill="FFFFFF"/>
              <w:jc w:val="both"/>
              <w:rPr>
                <w:sz w:val="18"/>
                <w:szCs w:val="18"/>
              </w:rPr>
            </w:pPr>
            <w:r>
              <w:rPr>
                <w:sz w:val="18"/>
                <w:szCs w:val="18"/>
              </w:rPr>
              <w:t xml:space="preserve">sėdimoji dalis ir nugarėlė turi būti pagamintos iš vientiso, išlenkto polipropileno ar lygiavertės medžiagos, kurio storis ne mažiau nei 6 mm, ties sėdimąją dalimi, turi būti ne mažiau 12 mm storio. </w:t>
            </w:r>
          </w:p>
          <w:p w:rsidR="00101651" w:rsidRDefault="00211D6E">
            <w:pPr>
              <w:shd w:val="clear" w:color="auto" w:fill="FFFFFF"/>
              <w:jc w:val="both"/>
              <w:rPr>
                <w:sz w:val="18"/>
                <w:szCs w:val="18"/>
              </w:rPr>
            </w:pPr>
            <w:r>
              <w:rPr>
                <w:sz w:val="18"/>
                <w:szCs w:val="18"/>
              </w:rPr>
              <w:t xml:space="preserve">Kėdės atlošas ir sėdimoji dalis turi būti išlenkti, kad kėdė kuo tiksliau prisitaikytų prie sėdinčiojo. Atlošo ir sėdimosios dalies kampai turi būti statūs. Atlošas turi būti T raidę primenančios formos. </w:t>
            </w:r>
          </w:p>
          <w:p w:rsidR="00101651" w:rsidRDefault="00211D6E">
            <w:pPr>
              <w:shd w:val="clear" w:color="auto" w:fill="FFFFFF"/>
              <w:jc w:val="both"/>
              <w:rPr>
                <w:sz w:val="18"/>
                <w:szCs w:val="18"/>
              </w:rPr>
            </w:pPr>
            <w:r>
              <w:rPr>
                <w:sz w:val="18"/>
                <w:szCs w:val="18"/>
              </w:rPr>
              <w:t xml:space="preserve">Kėdė ant trapecijos formos kojų, gaminamų iš ne mažiau nei 11 mm diametro apvalaus chromuoto metalinio ar lygiaverčio vamzdžio. Kojos kėdės priekyje sujungtos tvirtinimo detale, gaminama iš ne mažiau nei 11 mm diametro apvalaus metalinio vamzdžio dažyto milteliniu ar lygiaverčiu būdu balta spalva. Kėdė su atraminėmis plastikinėmis pėdelėmis. Kėdės nenaudojant turi būti galimybė sudėti vieną kėdę ant kitos (ne mažiau nei 6vnt.). </w:t>
            </w:r>
          </w:p>
          <w:p w:rsidR="00101651" w:rsidRDefault="00211D6E">
            <w:pPr>
              <w:shd w:val="clear" w:color="auto" w:fill="FFFFFF"/>
              <w:jc w:val="both"/>
            </w:pPr>
            <w:r>
              <w:rPr>
                <w:sz w:val="18"/>
                <w:szCs w:val="18"/>
              </w:rPr>
              <w:t>Turi būti galimybė kėdžių spalvas derinti su užsakovu (tiekėjas turi pasiūlyti ne mažiau kaip 10 polipropileno spalvų variantų).</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noProof/>
                <w:sz w:val="18"/>
                <w:szCs w:val="18"/>
              </w:rPr>
              <w:drawing>
                <wp:inline distT="0" distB="0" distL="0" distR="0">
                  <wp:extent cx="1091924" cy="2003794"/>
                  <wp:effectExtent l="0" t="0" r="0" b="0"/>
                  <wp:docPr id="1073741852" name="officeArt object"/>
                  <wp:cNvGraphicFramePr/>
                  <a:graphic xmlns:a="http://schemas.openxmlformats.org/drawingml/2006/main">
                    <a:graphicData uri="http://schemas.openxmlformats.org/drawingml/2006/picture">
                      <pic:pic xmlns:pic="http://schemas.openxmlformats.org/drawingml/2006/picture">
                        <pic:nvPicPr>
                          <pic:cNvPr id="1073741852" name="image.png"/>
                          <pic:cNvPicPr>
                            <a:picLocks noChangeAspect="1"/>
                          </pic:cNvPicPr>
                        </pic:nvPicPr>
                        <pic:blipFill>
                          <a:blip r:embed="rId15">
                            <a:extLst/>
                          </a:blip>
                          <a:stretch>
                            <a:fillRect/>
                          </a:stretch>
                        </pic:blipFill>
                        <pic:spPr>
                          <a:xfrm>
                            <a:off x="0" y="0"/>
                            <a:ext cx="1091924" cy="2003794"/>
                          </a:xfrm>
                          <a:prstGeom prst="rect">
                            <a:avLst/>
                          </a:prstGeom>
                          <a:ln w="12700" cap="flat">
                            <a:noFill/>
                            <a:miter lim="400000"/>
                          </a:ln>
                          <a:effectLst/>
                        </pic:spPr>
                      </pic:pic>
                    </a:graphicData>
                  </a:graphic>
                </wp:inline>
              </w:drawing>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9</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90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F23*E23 \# "0" \* MERGEFORMAT</w:instrText>
            </w:r>
            <w:r>
              <w:fldChar w:fldCharType="separate"/>
            </w:r>
            <w:r w:rsidR="00211D6E">
              <w:rPr>
                <w:sz w:val="18"/>
                <w:szCs w:val="18"/>
              </w:rPr>
              <w:t>810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Baro kėdė atitinka 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Baro kėdės aukštis – 990  mm.</w:t>
            </w:r>
          </w:p>
          <w:p w:rsidR="00101651" w:rsidRDefault="00211D6E">
            <w:pPr>
              <w:shd w:val="clear" w:color="auto" w:fill="FFFFFF"/>
              <w:rPr>
                <w:sz w:val="18"/>
                <w:szCs w:val="18"/>
              </w:rPr>
            </w:pPr>
            <w:r>
              <w:rPr>
                <w:sz w:val="18"/>
                <w:szCs w:val="18"/>
              </w:rPr>
              <w:t>Plotis – 520  mm.</w:t>
            </w:r>
          </w:p>
          <w:p w:rsidR="00101651" w:rsidRDefault="00211D6E">
            <w:pPr>
              <w:shd w:val="clear" w:color="auto" w:fill="FFFFFF"/>
              <w:rPr>
                <w:sz w:val="18"/>
                <w:szCs w:val="18"/>
              </w:rPr>
            </w:pPr>
            <w:r>
              <w:rPr>
                <w:sz w:val="18"/>
                <w:szCs w:val="18"/>
              </w:rPr>
              <w:t>Gylis - 540   mm.</w:t>
            </w:r>
          </w:p>
          <w:p w:rsidR="00101651" w:rsidRDefault="00211D6E">
            <w:pPr>
              <w:shd w:val="clear" w:color="auto" w:fill="FFFFFF"/>
              <w:jc w:val="both"/>
              <w:rPr>
                <w:sz w:val="18"/>
                <w:szCs w:val="18"/>
              </w:rPr>
            </w:pPr>
            <w:r>
              <w:rPr>
                <w:sz w:val="18"/>
                <w:szCs w:val="18"/>
              </w:rPr>
              <w:t xml:space="preserve">Konstrukcija: </w:t>
            </w:r>
          </w:p>
          <w:p w:rsidR="00101651" w:rsidRDefault="00211D6E">
            <w:pPr>
              <w:shd w:val="clear" w:color="auto" w:fill="FFFFFF"/>
              <w:jc w:val="both"/>
              <w:rPr>
                <w:sz w:val="18"/>
                <w:szCs w:val="18"/>
              </w:rPr>
            </w:pPr>
            <w:r>
              <w:rPr>
                <w:sz w:val="18"/>
                <w:szCs w:val="18"/>
              </w:rPr>
              <w:t xml:space="preserve">sėdimoji dalis ir nugarėlė pagamintos iš vientiso, išlenkto polipropileno, kurio storis -6 mm, ties sėdimąją dalimi,- 12 mm storio. </w:t>
            </w:r>
          </w:p>
          <w:p w:rsidR="00101651" w:rsidRDefault="00211D6E">
            <w:pPr>
              <w:shd w:val="clear" w:color="auto" w:fill="FFFFFF"/>
              <w:jc w:val="both"/>
              <w:rPr>
                <w:sz w:val="18"/>
                <w:szCs w:val="18"/>
              </w:rPr>
            </w:pPr>
            <w:r>
              <w:rPr>
                <w:sz w:val="18"/>
                <w:szCs w:val="18"/>
              </w:rPr>
              <w:t xml:space="preserve">Kėdės atlošas ir sėdimoji dalis išlenkti, kad kėdė kuo tiksliau prisitaikytų prie sėdinčiojo. Atlošo ir sėdimosios dalies kampai statūs. Atlošas yra T raidę primenančios formos. </w:t>
            </w:r>
          </w:p>
          <w:p w:rsidR="00101651" w:rsidRDefault="00211D6E">
            <w:pPr>
              <w:shd w:val="clear" w:color="auto" w:fill="FFFFFF"/>
              <w:jc w:val="both"/>
              <w:rPr>
                <w:sz w:val="18"/>
                <w:szCs w:val="18"/>
              </w:rPr>
            </w:pPr>
            <w:r>
              <w:rPr>
                <w:sz w:val="18"/>
                <w:szCs w:val="18"/>
              </w:rPr>
              <w:t xml:space="preserve">Kėdė ant trapecijos formos kojų, gaminamų iš 11 mm diametro apvalaus chromuoto metalinio vamzdžio. Kojos kėdės priekyje sujungtos tvirtinimo detale, gaminama iš 11 mm diametro apvalaus metalinio vamzdžio dažyto milteliniu būdu balta spalva. Kėdė su atraminėmis plastikinėmis pėdelėmis. Kėdes nenaudojant galimybė sudėti vieną kėdę ant kitos (6vnt.). </w:t>
            </w:r>
          </w:p>
          <w:p w:rsidR="00101651" w:rsidRDefault="00211D6E">
            <w:pPr>
              <w:shd w:val="clear" w:color="auto" w:fill="FFFFFF"/>
              <w:jc w:val="both"/>
              <w:rPr>
                <w:sz w:val="18"/>
                <w:szCs w:val="18"/>
              </w:rPr>
            </w:pPr>
            <w:r>
              <w:rPr>
                <w:sz w:val="18"/>
                <w:szCs w:val="18"/>
              </w:rPr>
              <w:t>Galimybė kėdžių spalvas derinti su užsakovu (10 polipropileno spalvų variantų).</w:t>
            </w: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w:t>
            </w:r>
            <w:proofErr w:type="spellStart"/>
            <w:r>
              <w:rPr>
                <w:b/>
                <w:bCs/>
                <w:color w:val="auto"/>
                <w:sz w:val="18"/>
                <w:szCs w:val="18"/>
              </w:rPr>
              <w:t>Cerantola</w:t>
            </w:r>
            <w:proofErr w:type="spellEnd"/>
          </w:p>
        </w:tc>
      </w:tr>
      <w:tr w:rsidR="00101651" w:rsidTr="000B059A">
        <w:tblPrEx>
          <w:jc w:val="left"/>
          <w:shd w:val="clear" w:color="auto" w:fill="CED7E7"/>
        </w:tblPrEx>
        <w:trPr>
          <w:gridBefore w:val="1"/>
          <w:gridAfter w:val="1"/>
          <w:wBefore w:w="108" w:type="dxa"/>
          <w:wAfter w:w="175" w:type="dxa"/>
          <w:trHeight w:val="8775"/>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6.4</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Vienvietis minkštasuolis su atlošu turi atitikti 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460  ± 20 mm.</w:t>
            </w:r>
          </w:p>
          <w:p w:rsidR="00101651" w:rsidRDefault="00211D6E">
            <w:pPr>
              <w:shd w:val="clear" w:color="auto" w:fill="FFFFFF"/>
              <w:rPr>
                <w:sz w:val="18"/>
                <w:szCs w:val="18"/>
              </w:rPr>
            </w:pPr>
            <w:r>
              <w:rPr>
                <w:sz w:val="18"/>
                <w:szCs w:val="18"/>
              </w:rPr>
              <w:t>Plotis – 690  ± 20 mm.</w:t>
            </w:r>
          </w:p>
          <w:p w:rsidR="00101651" w:rsidRDefault="00211D6E">
            <w:pPr>
              <w:shd w:val="clear" w:color="auto" w:fill="FFFFFF"/>
              <w:rPr>
                <w:sz w:val="18"/>
                <w:szCs w:val="18"/>
              </w:rPr>
            </w:pPr>
            <w:r>
              <w:rPr>
                <w:sz w:val="18"/>
                <w:szCs w:val="18"/>
              </w:rPr>
              <w:t>Gylis - 690  ± 20 mm.</w:t>
            </w:r>
          </w:p>
          <w:p w:rsidR="00101651" w:rsidRDefault="00211D6E">
            <w:pPr>
              <w:shd w:val="clear" w:color="auto" w:fill="FFFFFF"/>
              <w:jc w:val="both"/>
              <w:rPr>
                <w:sz w:val="18"/>
                <w:szCs w:val="18"/>
              </w:rPr>
            </w:pPr>
            <w:r>
              <w:rPr>
                <w:sz w:val="18"/>
                <w:szCs w:val="18"/>
              </w:rPr>
              <w:t xml:space="preserve">Konstrukcija: </w:t>
            </w:r>
          </w:p>
          <w:p w:rsidR="00101651" w:rsidRDefault="00211D6E">
            <w:pPr>
              <w:shd w:val="clear" w:color="auto" w:fill="FFFFFF"/>
              <w:jc w:val="both"/>
              <w:rPr>
                <w:sz w:val="18"/>
                <w:szCs w:val="18"/>
              </w:rPr>
            </w:pPr>
            <w:r>
              <w:rPr>
                <w:sz w:val="18"/>
                <w:szCs w:val="18"/>
              </w:rPr>
              <w:t xml:space="preserve">Vienvietis minkštasuolis turi būti sudarytas iš sujungtų tarpusavyje atlošo ir sėdimosios dalies. Minkštasuolio korpusas (atlošas ir sėdynė) gaminamas iš klijuotos faneros ir natūralios medienos ar lygiavertės medžiagos ir dengtas putų poliuretano liejiniu, kurio tankis ne mažiau kaip 70 kg/m3. Minkštasuolio sėdimosios dalies visi kampai lieto putų poliuretano pagalba turi būti užapvalinti tiek vertikaliai tiek horizontaliai spinduliu ± 20mm. Minkštasuolio sėdimosios dalies apmušalo siuvinys turi turėti tik vertikalias siūles. Minkštasuolio sėdimosios dalies storis turi būti 360 mm ± 10 mm. Minkštasuolio atlošas turi būti sudarytas iš dviejų dalių. Nugarinė dalis turi būti tiesi, matmenys 690 x 590 mm ± 10 mm, užapvalintais kampais spinduliu ± 20mm, priekinė dalis ne mažiau nei 170 mm storio ir 280 mm aukščio visi kampai lieto putų poliuretano pagalba turi būti užapvalinti tiek vertikaliai tiek horizontaliai spinduliu  ± 20mm., apmušalo siuvinys turi turėti tik vertikalias siūles. </w:t>
            </w:r>
          </w:p>
          <w:p w:rsidR="00101651" w:rsidRDefault="00211D6E">
            <w:pPr>
              <w:shd w:val="clear" w:color="auto" w:fill="FFFFFF"/>
              <w:jc w:val="both"/>
              <w:rPr>
                <w:sz w:val="18"/>
                <w:szCs w:val="18"/>
              </w:rPr>
            </w:pPr>
            <w:r>
              <w:rPr>
                <w:sz w:val="18"/>
                <w:szCs w:val="18"/>
              </w:rPr>
              <w:t xml:space="preserve">Minkštasuolis turi būti aptrauktas </w:t>
            </w:r>
            <w:proofErr w:type="spellStart"/>
            <w:r>
              <w:rPr>
                <w:sz w:val="18"/>
                <w:szCs w:val="18"/>
              </w:rPr>
              <w:t>eko</w:t>
            </w:r>
            <w:proofErr w:type="spellEnd"/>
            <w:r>
              <w:rPr>
                <w:sz w:val="18"/>
                <w:szCs w:val="18"/>
              </w:rPr>
              <w:t xml:space="preserve"> oda, sėdimoji dalis pilka spalva, atlošas-žalia spalva. Minkštasuolio rėmas turi turėti keturias kojas, gaminamas iš 20 mm ± 2mm diametro vamzdžio jungiat X forma ne plonesnėmis nei 3 mm metalo juostomis. Rėmas turi būti dažomas milteliniu būdu arba lygiavertis. Turi būti galimybė rinktis spalvas pagal RAL paletę iš nemažiau kaip 10 atspalvių. </w:t>
            </w:r>
          </w:p>
          <w:p w:rsidR="00101651" w:rsidRDefault="00211D6E">
            <w:pPr>
              <w:shd w:val="clear" w:color="auto" w:fill="FFFFFF"/>
              <w:jc w:val="both"/>
              <w:rPr>
                <w:sz w:val="18"/>
                <w:szCs w:val="18"/>
              </w:rPr>
            </w:pPr>
            <w:r>
              <w:rPr>
                <w:sz w:val="18"/>
                <w:szCs w:val="18"/>
              </w:rPr>
              <w:t xml:space="preserve">Kojelės turi turėti plastikinius </w:t>
            </w:r>
            <w:proofErr w:type="spellStart"/>
            <w:r>
              <w:rPr>
                <w:sz w:val="18"/>
                <w:szCs w:val="18"/>
              </w:rPr>
              <w:t>padukus</w:t>
            </w:r>
            <w:proofErr w:type="spellEnd"/>
            <w:r>
              <w:rPr>
                <w:sz w:val="18"/>
                <w:szCs w:val="18"/>
              </w:rPr>
              <w:t xml:space="preserve">, kurie turi būti dengti paminkštinimu arba lygiavertėmis. </w:t>
            </w:r>
          </w:p>
          <w:p w:rsidR="00101651" w:rsidRDefault="00211D6E">
            <w:pPr>
              <w:shd w:val="clear" w:color="auto" w:fill="FFFFFF"/>
              <w:jc w:val="both"/>
              <w:rPr>
                <w:sz w:val="18"/>
                <w:szCs w:val="18"/>
              </w:rPr>
            </w:pPr>
            <w:r>
              <w:rPr>
                <w:sz w:val="18"/>
                <w:szCs w:val="18"/>
              </w:rPr>
              <w:t xml:space="preserve">Gaminys turi būti stabilus, konstrukcija sumontuota taip, kad užtikrintų ilgalaikį, bei patogų naudojimą. Baldo išorėje negali matytis montavimo žymių. </w:t>
            </w:r>
          </w:p>
          <w:p w:rsidR="00101651" w:rsidRDefault="00211D6E">
            <w:pPr>
              <w:jc w:val="both"/>
              <w:rPr>
                <w:sz w:val="18"/>
                <w:szCs w:val="18"/>
              </w:rPr>
            </w:pPr>
            <w:r>
              <w:rPr>
                <w:sz w:val="18"/>
                <w:szCs w:val="18"/>
              </w:rPr>
              <w:t xml:space="preserve">Turi būti galimybė rinktis sėdimosios dalies ir atlošo </w:t>
            </w:r>
            <w:proofErr w:type="spellStart"/>
            <w:r>
              <w:rPr>
                <w:sz w:val="18"/>
                <w:szCs w:val="18"/>
              </w:rPr>
              <w:t>eko</w:t>
            </w:r>
            <w:proofErr w:type="spellEnd"/>
            <w:r>
              <w:rPr>
                <w:sz w:val="18"/>
                <w:szCs w:val="18"/>
              </w:rPr>
              <w:t xml:space="preserve"> odos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w:t>
            </w:r>
          </w:p>
          <w:p w:rsidR="00101651" w:rsidRDefault="00211D6E">
            <w:pPr>
              <w:shd w:val="clear" w:color="auto" w:fill="FFFFFF"/>
              <w:jc w:val="both"/>
            </w:pPr>
            <w:proofErr w:type="spellStart"/>
            <w:r>
              <w:rPr>
                <w:sz w:val="18"/>
                <w:szCs w:val="18"/>
              </w:rPr>
              <w:lastRenderedPageBreak/>
              <w:t>Eko</w:t>
            </w:r>
            <w:proofErr w:type="spellEnd"/>
            <w:r>
              <w:rPr>
                <w:sz w:val="18"/>
                <w:szCs w:val="18"/>
              </w:rPr>
              <w:t xml:space="preserve"> oda turi būti gerai valoma, pasižymėti antistatinėmis, antibakterinėmis ir priešgrybelinėms savybėms. Kartu su pasiūlymu privaloma pateikti užsakovui </w:t>
            </w:r>
            <w:proofErr w:type="spellStart"/>
            <w:r>
              <w:rPr>
                <w:sz w:val="18"/>
                <w:szCs w:val="18"/>
              </w:rPr>
              <w:t>eko</w:t>
            </w:r>
            <w:proofErr w:type="spellEnd"/>
            <w:r>
              <w:rPr>
                <w:sz w:val="18"/>
                <w:szCs w:val="18"/>
              </w:rPr>
              <w:t xml:space="preserve"> odos pavyzdžius su techninėmis savybėmis. Būtina pateikti baldo projekcijas ir spalvotas vizualizacijas siūlomo gaminio atitikties techninei specifikacijai įvertinimui.</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shd w:val="clear" w:color="auto" w:fill="FFFFFF"/>
              <w:jc w:val="center"/>
              <w:rPr>
                <w:sz w:val="18"/>
                <w:szCs w:val="18"/>
              </w:rPr>
            </w:pPr>
          </w:p>
          <w:p w:rsidR="00101651" w:rsidRDefault="00211D6E">
            <w:pPr>
              <w:shd w:val="clear" w:color="auto" w:fill="FFFFFF"/>
              <w:jc w:val="center"/>
            </w:pPr>
            <w:r>
              <w:rPr>
                <w:noProof/>
                <w:sz w:val="18"/>
                <w:szCs w:val="18"/>
              </w:rPr>
              <w:drawing>
                <wp:inline distT="0" distB="0" distL="0" distR="0">
                  <wp:extent cx="1820843" cy="2414911"/>
                  <wp:effectExtent l="0" t="0" r="0" b="0"/>
                  <wp:docPr id="1073741853" name="officeArt object"/>
                  <wp:cNvGraphicFramePr/>
                  <a:graphic xmlns:a="http://schemas.openxmlformats.org/drawingml/2006/main">
                    <a:graphicData uri="http://schemas.openxmlformats.org/drawingml/2006/picture">
                      <pic:pic xmlns:pic="http://schemas.openxmlformats.org/drawingml/2006/picture">
                        <pic:nvPicPr>
                          <pic:cNvPr id="1073741853" name="image.png"/>
                          <pic:cNvPicPr>
                            <a:picLocks noChangeAspect="1"/>
                          </pic:cNvPicPr>
                        </pic:nvPicPr>
                        <pic:blipFill>
                          <a:blip r:embed="rId16">
                            <a:extLst/>
                          </a:blip>
                          <a:stretch>
                            <a:fillRect/>
                          </a:stretch>
                        </pic:blipFill>
                        <pic:spPr>
                          <a:xfrm>
                            <a:off x="0" y="0"/>
                            <a:ext cx="1820843" cy="2414911"/>
                          </a:xfrm>
                          <a:prstGeom prst="rect">
                            <a:avLst/>
                          </a:prstGeom>
                          <a:ln w="12700" cap="flat">
                            <a:noFill/>
                            <a:miter lim="400000"/>
                          </a:ln>
                          <a:effectLst/>
                        </pic:spPr>
                      </pic:pic>
                    </a:graphicData>
                  </a:graphic>
                </wp:inline>
              </w:drawing>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14</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250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F24*E24 \# "0" \* MERGEFORMAT</w:instrText>
            </w:r>
            <w:r>
              <w:fldChar w:fldCharType="separate"/>
            </w:r>
            <w:r w:rsidR="00211D6E">
              <w:rPr>
                <w:sz w:val="18"/>
                <w:szCs w:val="18"/>
              </w:rPr>
              <w:t>3500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Vienvietis minkštasuolis su atlošu atitinka tokias charakteristikas:</w:t>
            </w:r>
          </w:p>
          <w:p w:rsidR="00101651" w:rsidRDefault="00211D6E">
            <w:pPr>
              <w:shd w:val="clear" w:color="auto" w:fill="FFFFFF"/>
              <w:rPr>
                <w:sz w:val="18"/>
                <w:szCs w:val="18"/>
              </w:rPr>
            </w:pPr>
            <w:r>
              <w:rPr>
                <w:sz w:val="18"/>
                <w:szCs w:val="18"/>
              </w:rPr>
              <w:t xml:space="preserve">Matmenys: </w:t>
            </w:r>
          </w:p>
          <w:p w:rsidR="00101651" w:rsidRDefault="00211D6E">
            <w:pPr>
              <w:shd w:val="clear" w:color="auto" w:fill="FFFFFF"/>
              <w:rPr>
                <w:sz w:val="18"/>
                <w:szCs w:val="18"/>
              </w:rPr>
            </w:pPr>
            <w:r>
              <w:rPr>
                <w:sz w:val="18"/>
                <w:szCs w:val="18"/>
              </w:rPr>
              <w:t>Sėdimosios dalies aukštis – 460  mm.</w:t>
            </w:r>
          </w:p>
          <w:p w:rsidR="00101651" w:rsidRDefault="00211D6E">
            <w:pPr>
              <w:shd w:val="clear" w:color="auto" w:fill="FFFFFF"/>
              <w:rPr>
                <w:sz w:val="18"/>
                <w:szCs w:val="18"/>
              </w:rPr>
            </w:pPr>
            <w:r>
              <w:rPr>
                <w:sz w:val="18"/>
                <w:szCs w:val="18"/>
              </w:rPr>
              <w:t>Plotis – 690  mm.</w:t>
            </w:r>
          </w:p>
          <w:p w:rsidR="00101651" w:rsidRDefault="00211D6E">
            <w:pPr>
              <w:shd w:val="clear" w:color="auto" w:fill="FFFFFF"/>
              <w:rPr>
                <w:sz w:val="18"/>
                <w:szCs w:val="18"/>
              </w:rPr>
            </w:pPr>
            <w:r>
              <w:rPr>
                <w:sz w:val="18"/>
                <w:szCs w:val="18"/>
              </w:rPr>
              <w:t>Gylis - 690  mm.</w:t>
            </w:r>
          </w:p>
          <w:p w:rsidR="00101651" w:rsidRDefault="00211D6E">
            <w:pPr>
              <w:shd w:val="clear" w:color="auto" w:fill="FFFFFF"/>
              <w:jc w:val="both"/>
              <w:rPr>
                <w:sz w:val="18"/>
                <w:szCs w:val="18"/>
              </w:rPr>
            </w:pPr>
            <w:r>
              <w:rPr>
                <w:sz w:val="18"/>
                <w:szCs w:val="18"/>
              </w:rPr>
              <w:t xml:space="preserve">Konstrukcija: </w:t>
            </w:r>
          </w:p>
          <w:p w:rsidR="00101651" w:rsidRDefault="00211D6E">
            <w:pPr>
              <w:shd w:val="clear" w:color="auto" w:fill="FFFFFF"/>
              <w:jc w:val="both"/>
              <w:rPr>
                <w:sz w:val="18"/>
                <w:szCs w:val="18"/>
              </w:rPr>
            </w:pPr>
            <w:r>
              <w:rPr>
                <w:sz w:val="18"/>
                <w:szCs w:val="18"/>
              </w:rPr>
              <w:t xml:space="preserve">Vienvietis minkštasuolis sudarytas iš sujungtų tarpusavyje atlošo ir sėdimosios dalies. Minkštasuolio korpusas (atlošas ir sėdynė) gaminamas iš klijuotos faneros ir natūralios medienos ir dengtas putų poliuretano liejiniu, kurio tankis - 70 kg/m3. Minkštasuolio sėdimosios dalies visi kampai lieto putų poliuretano pagalba užapvalinti tiek vertikaliai tiek horizontaliai spinduliu  20mm. Minkštasuolio sėdimosios dalies apmušalo siuvinys turi tik vertikalias siūles. Minkštasuolio sėdimosios dalies storis - 360 mm. Minkštasuolio atlošas  sudarytas iš dviejų dalių. Nugarinė dalis   tiesi, matmenys 690 x 590 mm, užapvalintais kampais spinduliu 20mm, priekinė dalis -170 mm storio ir 280 mm aukščio visi kampai lieto putų poliuretano pagalba užapvalinti tiek vertikaliai tiek horizontaliai spinduliu   20mm., apmušalo siuvinys turi tik vertikalias siūles. </w:t>
            </w:r>
          </w:p>
          <w:p w:rsidR="00101651" w:rsidRDefault="00211D6E">
            <w:pPr>
              <w:shd w:val="clear" w:color="auto" w:fill="FFFFFF"/>
              <w:jc w:val="both"/>
              <w:rPr>
                <w:sz w:val="18"/>
                <w:szCs w:val="18"/>
              </w:rPr>
            </w:pPr>
            <w:r>
              <w:rPr>
                <w:sz w:val="18"/>
                <w:szCs w:val="18"/>
              </w:rPr>
              <w:t xml:space="preserve">Minkštasuolis aptrauktas </w:t>
            </w:r>
            <w:proofErr w:type="spellStart"/>
            <w:r>
              <w:rPr>
                <w:sz w:val="18"/>
                <w:szCs w:val="18"/>
              </w:rPr>
              <w:t>eko</w:t>
            </w:r>
            <w:proofErr w:type="spellEnd"/>
            <w:r>
              <w:rPr>
                <w:sz w:val="18"/>
                <w:szCs w:val="18"/>
              </w:rPr>
              <w:t xml:space="preserve"> oda, sėdimoji dalis pilka spalva, atlošas-žalia spalva. Minkštasuolio rėmas turi  keturias kojas, gaminamas iš 20 mm  diametro vamzdžio jungiat X forma 3 mm metalo juostomis. Rėmas dažomas milteliniu būdu. Galimybė rinktis spalvas pagal RAL paletę iš 10 atspalvių. </w:t>
            </w:r>
          </w:p>
          <w:p w:rsidR="00101651" w:rsidRDefault="00211D6E">
            <w:pPr>
              <w:shd w:val="clear" w:color="auto" w:fill="FFFFFF"/>
              <w:jc w:val="both"/>
              <w:rPr>
                <w:sz w:val="18"/>
                <w:szCs w:val="18"/>
              </w:rPr>
            </w:pPr>
            <w:r>
              <w:rPr>
                <w:sz w:val="18"/>
                <w:szCs w:val="18"/>
              </w:rPr>
              <w:t xml:space="preserve">Kojelės turi plastikinius </w:t>
            </w:r>
            <w:proofErr w:type="spellStart"/>
            <w:r>
              <w:rPr>
                <w:sz w:val="18"/>
                <w:szCs w:val="18"/>
              </w:rPr>
              <w:t>padukus</w:t>
            </w:r>
            <w:proofErr w:type="spellEnd"/>
            <w:r>
              <w:rPr>
                <w:sz w:val="18"/>
                <w:szCs w:val="18"/>
              </w:rPr>
              <w:t xml:space="preserve">, kurie dengti paminkštinimu. </w:t>
            </w:r>
          </w:p>
          <w:p w:rsidR="00101651" w:rsidRDefault="00211D6E">
            <w:pPr>
              <w:shd w:val="clear" w:color="auto" w:fill="FFFFFF"/>
              <w:jc w:val="both"/>
              <w:rPr>
                <w:sz w:val="18"/>
                <w:szCs w:val="18"/>
              </w:rPr>
            </w:pPr>
            <w:r>
              <w:rPr>
                <w:sz w:val="18"/>
                <w:szCs w:val="18"/>
              </w:rPr>
              <w:t xml:space="preserve">Gaminys stabilus, konstrukcija sumontuota taip, kad užtikrintų ilgalaikį, bei patogų naudojimą. Baldo išorėje nėra montavimo žymių. </w:t>
            </w:r>
          </w:p>
          <w:p w:rsidR="00101651" w:rsidRDefault="00211D6E">
            <w:pPr>
              <w:jc w:val="both"/>
              <w:rPr>
                <w:sz w:val="18"/>
                <w:szCs w:val="18"/>
              </w:rPr>
            </w:pPr>
            <w:r>
              <w:rPr>
                <w:sz w:val="18"/>
                <w:szCs w:val="18"/>
              </w:rPr>
              <w:t xml:space="preserve">Galimybė rinktis sėdimosios dalies ir atlošo </w:t>
            </w:r>
            <w:proofErr w:type="spellStart"/>
            <w:r>
              <w:rPr>
                <w:sz w:val="18"/>
                <w:szCs w:val="18"/>
              </w:rPr>
              <w:t>eko</w:t>
            </w:r>
            <w:proofErr w:type="spellEnd"/>
            <w:r>
              <w:rPr>
                <w:sz w:val="18"/>
                <w:szCs w:val="18"/>
              </w:rPr>
              <w:t xml:space="preserve"> odos atspalvį iš 10 skirtingų atspalvių,</w:t>
            </w:r>
            <w:r w:rsidR="008E5ADC">
              <w:rPr>
                <w:sz w:val="18"/>
                <w:szCs w:val="18"/>
              </w:rPr>
              <w:t xml:space="preserve"> kurių atsparumas dėvėjimuisi -3</w:t>
            </w:r>
            <w:r>
              <w:rPr>
                <w:sz w:val="18"/>
                <w:szCs w:val="18"/>
              </w:rPr>
              <w:t xml:space="preserve">00 tūkst. ciklų vertinant pagal </w:t>
            </w:r>
            <w:proofErr w:type="spellStart"/>
            <w:r>
              <w:rPr>
                <w:sz w:val="18"/>
                <w:szCs w:val="18"/>
              </w:rPr>
              <w:t>Martindeilo</w:t>
            </w:r>
            <w:proofErr w:type="spellEnd"/>
            <w:r>
              <w:rPr>
                <w:sz w:val="18"/>
                <w:szCs w:val="18"/>
              </w:rPr>
              <w:t xml:space="preserve"> testą.</w:t>
            </w:r>
          </w:p>
          <w:p w:rsidR="00101651" w:rsidRDefault="00211D6E">
            <w:pPr>
              <w:shd w:val="clear" w:color="auto" w:fill="FFFFFF"/>
              <w:jc w:val="both"/>
              <w:rPr>
                <w:sz w:val="18"/>
                <w:szCs w:val="18"/>
              </w:rPr>
            </w:pPr>
            <w:proofErr w:type="spellStart"/>
            <w:r>
              <w:rPr>
                <w:sz w:val="18"/>
                <w:szCs w:val="18"/>
              </w:rPr>
              <w:t>Eko</w:t>
            </w:r>
            <w:proofErr w:type="spellEnd"/>
            <w:r>
              <w:rPr>
                <w:sz w:val="18"/>
                <w:szCs w:val="18"/>
              </w:rPr>
              <w:t xml:space="preserve"> oda gerai valoma, pasižymi antistatinėmis, antibakterinėmis ir priešgrybelinėms savybėms. Kartu su pasiūlymu pateikiame užsakovui </w:t>
            </w:r>
            <w:proofErr w:type="spellStart"/>
            <w:r>
              <w:rPr>
                <w:sz w:val="18"/>
                <w:szCs w:val="18"/>
              </w:rPr>
              <w:t>eko</w:t>
            </w:r>
            <w:proofErr w:type="spellEnd"/>
            <w:r>
              <w:rPr>
                <w:sz w:val="18"/>
                <w:szCs w:val="18"/>
              </w:rPr>
              <w:t xml:space="preserve"> odos pavyzdžius su techninėmis savybėmis. Pateikiamos baldo projekcijos ir spalvotas vizualizaci</w:t>
            </w:r>
            <w:r>
              <w:rPr>
                <w:sz w:val="18"/>
                <w:szCs w:val="18"/>
              </w:rPr>
              <w:lastRenderedPageBreak/>
              <w:t>jos siūlomo gaminio atitikties techninei specifikacijai įvertinimui.</w:t>
            </w:r>
          </w:p>
          <w:p w:rsidR="00FE1FF1" w:rsidRDefault="00FE1FF1">
            <w:pPr>
              <w:shd w:val="clear" w:color="auto" w:fill="FFFFFF"/>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5802"/>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6.5</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Akustinė panelė arba lygiavertė akustinė panelė turi atitikti tokias charakteristikas:</w:t>
            </w:r>
          </w:p>
          <w:p w:rsidR="00101651" w:rsidRDefault="00211D6E">
            <w:pPr>
              <w:shd w:val="clear" w:color="auto" w:fill="FFFFFF"/>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1600 ± 20 mm.</w:t>
            </w:r>
          </w:p>
          <w:p w:rsidR="00101651" w:rsidRDefault="00211D6E">
            <w:pPr>
              <w:shd w:val="clear" w:color="auto" w:fill="FFFFFF"/>
              <w:rPr>
                <w:sz w:val="18"/>
                <w:szCs w:val="18"/>
              </w:rPr>
            </w:pPr>
            <w:r>
              <w:rPr>
                <w:sz w:val="18"/>
                <w:szCs w:val="18"/>
              </w:rPr>
              <w:t>Plotis - 290  ± 20 mm.</w:t>
            </w:r>
          </w:p>
          <w:p w:rsidR="00101651" w:rsidRDefault="00211D6E">
            <w:pPr>
              <w:shd w:val="clear" w:color="auto" w:fill="FFFFFF"/>
              <w:rPr>
                <w:sz w:val="18"/>
                <w:szCs w:val="18"/>
              </w:rPr>
            </w:pPr>
            <w:r>
              <w:rPr>
                <w:sz w:val="18"/>
                <w:szCs w:val="18"/>
              </w:rPr>
              <w:t>Gylis - 990  ± 20 mm.</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Ant grindų statomos akustinės, garsą sugeriančios panelės. Panelių dizainas turi būti tradicinės medžio formos. Panelės stovas turi būti pagamintas iš ąžuolo medienos, ovalo formos, natūralaus medžio spalvos, padengtos ekologišku laku. Stovo dydis ne mažiau nei 290 x 650 mm. Panelės akustinė dalis – tai specialios technologijos pagamintas kietas pagrindas, paminkštintas ir aptrauktas gobelenu.</w:t>
            </w:r>
          </w:p>
          <w:p w:rsidR="00101651" w:rsidRDefault="00211D6E">
            <w:pPr>
              <w:jc w:val="both"/>
              <w:rPr>
                <w:sz w:val="18"/>
                <w:szCs w:val="18"/>
              </w:rPr>
            </w:pPr>
            <w:r>
              <w:rPr>
                <w:sz w:val="18"/>
                <w:szCs w:val="18"/>
              </w:rPr>
              <w:t xml:space="preserve">Turi būti galimybė rinktis panelės gobeleno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w:t>
            </w:r>
          </w:p>
          <w:p w:rsidR="00101651" w:rsidRDefault="00211D6E">
            <w:pPr>
              <w:shd w:val="clear" w:color="auto" w:fill="FFFFFF"/>
              <w:jc w:val="both"/>
              <w:rPr>
                <w:sz w:val="18"/>
                <w:szCs w:val="18"/>
              </w:rPr>
            </w:pPr>
            <w:r>
              <w:rPr>
                <w:sz w:val="18"/>
                <w:szCs w:val="18"/>
              </w:rPr>
              <w:t xml:space="preserve">Gobeleno spalvos turi būti derinamos su užsakovu. Spalvos turi priminti natūralias medžių spalvas . </w:t>
            </w:r>
          </w:p>
          <w:p w:rsidR="00101651" w:rsidRDefault="00211D6E">
            <w:pPr>
              <w:jc w:val="both"/>
            </w:pPr>
            <w:r>
              <w:rPr>
                <w:sz w:val="18"/>
                <w:szCs w:val="18"/>
              </w:rPr>
              <w:t>Siūlomos panelės turi būti kokybiškos ir atitikti keliamus akustinius reikalavimus pagal UNI EN ISO 354 ir UNI EN ISO 11654 normas arba joms lygiavertes.</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pPr>
            <w:r>
              <w:rPr>
                <w:noProof/>
                <w:sz w:val="18"/>
                <w:szCs w:val="18"/>
              </w:rPr>
              <w:drawing>
                <wp:inline distT="0" distB="0" distL="0" distR="0">
                  <wp:extent cx="1603350" cy="2088084"/>
                  <wp:effectExtent l="0" t="0" r="0" b="0"/>
                  <wp:docPr id="1073741854" name="officeArt object"/>
                  <wp:cNvGraphicFramePr/>
                  <a:graphic xmlns:a="http://schemas.openxmlformats.org/drawingml/2006/main">
                    <a:graphicData uri="http://schemas.openxmlformats.org/drawingml/2006/picture">
                      <pic:pic xmlns:pic="http://schemas.openxmlformats.org/drawingml/2006/picture">
                        <pic:nvPicPr>
                          <pic:cNvPr id="1073741854" name="image.jpeg"/>
                          <pic:cNvPicPr>
                            <a:picLocks noChangeAspect="1"/>
                          </pic:cNvPicPr>
                        </pic:nvPicPr>
                        <pic:blipFill>
                          <a:blip r:embed="rId17">
                            <a:extLst/>
                          </a:blip>
                          <a:stretch>
                            <a:fillRect/>
                          </a:stretch>
                        </pic:blipFill>
                        <pic:spPr>
                          <a:xfrm>
                            <a:off x="0" y="0"/>
                            <a:ext cx="1603350" cy="2088084"/>
                          </a:xfrm>
                          <a:prstGeom prst="rect">
                            <a:avLst/>
                          </a:prstGeom>
                          <a:ln w="12700" cap="flat">
                            <a:noFill/>
                            <a:miter lim="400000"/>
                          </a:ln>
                          <a:effectLst/>
                        </pic:spPr>
                      </pic:pic>
                    </a:graphicData>
                  </a:graphic>
                </wp:inline>
              </w:drawing>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6</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420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F25*E25 \# "0" \* MERGEFORMAT</w:instrText>
            </w:r>
            <w:r>
              <w:fldChar w:fldCharType="separate"/>
            </w:r>
            <w:r w:rsidR="00211D6E">
              <w:rPr>
                <w:sz w:val="18"/>
                <w:szCs w:val="18"/>
              </w:rPr>
              <w:t>2520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both"/>
              <w:rPr>
                <w:b/>
                <w:bCs/>
                <w:sz w:val="18"/>
                <w:szCs w:val="18"/>
              </w:rPr>
            </w:pPr>
            <w:r>
              <w:rPr>
                <w:b/>
                <w:bCs/>
                <w:sz w:val="18"/>
                <w:szCs w:val="18"/>
              </w:rPr>
              <w:t>Akustinė panelė atitinka tokias charakteristikas:</w:t>
            </w:r>
          </w:p>
          <w:p w:rsidR="00101651" w:rsidRDefault="00211D6E">
            <w:pPr>
              <w:shd w:val="clear" w:color="auto" w:fill="FFFFFF"/>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1600  mm.</w:t>
            </w:r>
          </w:p>
          <w:p w:rsidR="00101651" w:rsidRDefault="00211D6E">
            <w:pPr>
              <w:shd w:val="clear" w:color="auto" w:fill="FFFFFF"/>
              <w:rPr>
                <w:sz w:val="18"/>
                <w:szCs w:val="18"/>
              </w:rPr>
            </w:pPr>
            <w:r>
              <w:rPr>
                <w:sz w:val="18"/>
                <w:szCs w:val="18"/>
              </w:rPr>
              <w:t>Plotis - 290   mm.</w:t>
            </w:r>
          </w:p>
          <w:p w:rsidR="00101651" w:rsidRDefault="00211D6E">
            <w:pPr>
              <w:shd w:val="clear" w:color="auto" w:fill="FFFFFF"/>
              <w:rPr>
                <w:sz w:val="18"/>
                <w:szCs w:val="18"/>
              </w:rPr>
            </w:pPr>
            <w:r>
              <w:rPr>
                <w:sz w:val="18"/>
                <w:szCs w:val="18"/>
              </w:rPr>
              <w:t>Gylis - 990   mm.</w:t>
            </w:r>
          </w:p>
          <w:p w:rsidR="00101651" w:rsidRDefault="00211D6E">
            <w:pPr>
              <w:shd w:val="clear" w:color="auto" w:fill="FFFFFF"/>
              <w:jc w:val="both"/>
              <w:rPr>
                <w:sz w:val="18"/>
                <w:szCs w:val="18"/>
              </w:rPr>
            </w:pPr>
            <w:r>
              <w:rPr>
                <w:sz w:val="18"/>
                <w:szCs w:val="18"/>
              </w:rPr>
              <w:t>Konstrukcija:</w:t>
            </w:r>
          </w:p>
          <w:p w:rsidR="00101651" w:rsidRDefault="00211D6E">
            <w:pPr>
              <w:shd w:val="clear" w:color="auto" w:fill="FFFFFF"/>
              <w:jc w:val="both"/>
              <w:rPr>
                <w:sz w:val="18"/>
                <w:szCs w:val="18"/>
              </w:rPr>
            </w:pPr>
            <w:r>
              <w:rPr>
                <w:sz w:val="18"/>
                <w:szCs w:val="18"/>
              </w:rPr>
              <w:t>Ant grindų statomos akustinės, garsą sugeriančios panelės. Panelių dizainas yra tradicinės medžio formos. Panelės stovas pagamintas iš ąžuolo medienos, ovalo formos, natūralaus medžio spalvos, padengtos ekologišku laku. Stovo dydis - 290 x 650 mm. Panelės akustinė dalis – tai specialios technologijos pagamintas kietas pagrindas, paminkštintas ir aptrauktas gobelenu.</w:t>
            </w:r>
          </w:p>
          <w:p w:rsidR="00101651" w:rsidRDefault="00211D6E">
            <w:pPr>
              <w:jc w:val="both"/>
              <w:rPr>
                <w:sz w:val="18"/>
                <w:szCs w:val="18"/>
              </w:rPr>
            </w:pPr>
            <w:r>
              <w:rPr>
                <w:sz w:val="18"/>
                <w:szCs w:val="18"/>
              </w:rPr>
              <w:t xml:space="preserve">Galimybė rinktis panelės gobeleno  atspalvį iš 10 skirtingų atspalvių, kurių atsparumas dėvėjimuisi - 100 tūkst. ciklų vertinant pagal </w:t>
            </w:r>
            <w:proofErr w:type="spellStart"/>
            <w:r>
              <w:rPr>
                <w:sz w:val="18"/>
                <w:szCs w:val="18"/>
              </w:rPr>
              <w:t>Martindeilo</w:t>
            </w:r>
            <w:proofErr w:type="spellEnd"/>
            <w:r>
              <w:rPr>
                <w:sz w:val="18"/>
                <w:szCs w:val="18"/>
              </w:rPr>
              <w:t xml:space="preserve"> testą.</w:t>
            </w:r>
          </w:p>
          <w:p w:rsidR="00101651" w:rsidRDefault="00211D6E">
            <w:pPr>
              <w:shd w:val="clear" w:color="auto" w:fill="FFFFFF"/>
              <w:jc w:val="both"/>
              <w:rPr>
                <w:sz w:val="18"/>
                <w:szCs w:val="18"/>
              </w:rPr>
            </w:pPr>
            <w:r>
              <w:rPr>
                <w:sz w:val="18"/>
                <w:szCs w:val="18"/>
              </w:rPr>
              <w:t xml:space="preserve">Gobeleno spalvos derinamos su užsakovu. Spalvos primena  natūralias medžių spalvas . </w:t>
            </w:r>
          </w:p>
          <w:p w:rsidR="00101651" w:rsidRDefault="00211D6E">
            <w:pPr>
              <w:jc w:val="both"/>
              <w:rPr>
                <w:sz w:val="18"/>
                <w:szCs w:val="18"/>
              </w:rPr>
            </w:pPr>
            <w:r>
              <w:rPr>
                <w:sz w:val="18"/>
                <w:szCs w:val="18"/>
              </w:rPr>
              <w:t>Siūlomos panelės yra kokybiškos ir atitinka keliamus akustinius reikalavimus pagal UNI EN ISO 354 ir UNI EN ISO 11654 normas.</w:t>
            </w:r>
          </w:p>
          <w:p w:rsidR="00FE1FF1" w:rsidRDefault="00FE1FF1" w:rsidP="00FE1FF1">
            <w:pPr>
              <w:jc w:val="both"/>
            </w:pPr>
            <w:r w:rsidRPr="00FE1FF1">
              <w:rPr>
                <w:b/>
                <w:bCs/>
                <w:color w:val="auto"/>
                <w:sz w:val="18"/>
                <w:szCs w:val="18"/>
              </w:rPr>
              <w:t>Gamintojas</w:t>
            </w:r>
            <w:r>
              <w:rPr>
                <w:b/>
                <w:bCs/>
                <w:color w:val="auto"/>
                <w:sz w:val="18"/>
                <w:szCs w:val="18"/>
              </w:rPr>
              <w:t xml:space="preserve"> </w:t>
            </w:r>
            <w:proofErr w:type="spellStart"/>
            <w:r>
              <w:rPr>
                <w:b/>
                <w:bCs/>
                <w:color w:val="auto"/>
                <w:sz w:val="18"/>
                <w:szCs w:val="18"/>
              </w:rPr>
              <w:t>Stiwood</w:t>
            </w:r>
            <w:proofErr w:type="spellEnd"/>
          </w:p>
        </w:tc>
      </w:tr>
      <w:tr w:rsidR="00101651" w:rsidTr="000B059A">
        <w:tblPrEx>
          <w:jc w:val="left"/>
          <w:shd w:val="clear" w:color="auto" w:fill="CED7E7"/>
        </w:tblPrEx>
        <w:trPr>
          <w:gridBefore w:val="1"/>
          <w:gridAfter w:val="1"/>
          <w:wBefore w:w="108" w:type="dxa"/>
          <w:wAfter w:w="175" w:type="dxa"/>
          <w:trHeight w:val="4002"/>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6.6</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Staliukas arba lygiavertis staliukas turi atitikti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500 ± 20 mm.</w:t>
            </w:r>
          </w:p>
          <w:p w:rsidR="00101651" w:rsidRDefault="00211D6E">
            <w:pPr>
              <w:shd w:val="clear" w:color="auto" w:fill="FFFFFF"/>
              <w:rPr>
                <w:sz w:val="18"/>
                <w:szCs w:val="18"/>
              </w:rPr>
            </w:pPr>
            <w:r>
              <w:rPr>
                <w:sz w:val="18"/>
                <w:szCs w:val="18"/>
              </w:rPr>
              <w:t>Plotis - 500  ± 10 mm.</w:t>
            </w:r>
          </w:p>
          <w:p w:rsidR="00101651" w:rsidRDefault="00211D6E">
            <w:pPr>
              <w:shd w:val="clear" w:color="auto" w:fill="FFFFFF"/>
              <w:rPr>
                <w:sz w:val="18"/>
                <w:szCs w:val="18"/>
              </w:rPr>
            </w:pPr>
            <w:r>
              <w:rPr>
                <w:sz w:val="18"/>
                <w:szCs w:val="18"/>
              </w:rPr>
              <w:t>Gylis - 500  ± 10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Stalviršis turi būti iš ne plonesnės kaip 25 mm. LMDP arba lygiavertės, briaunos laminuotos ne plonesne kaip 2 mm. PVC arba ABS briauna, kuri turi sutapti su stalviršio spalva. Stalas ant keturių medinių kojų, tvirtinamų centrine konstrukcija stalviršio viduryje. Kėdės kojos turi būti siaurėjančio į apačią cilindro formos, natūralaus medžio spalvos, turi būti ant plastikinių </w:t>
            </w:r>
            <w:proofErr w:type="spellStart"/>
            <w:r>
              <w:rPr>
                <w:sz w:val="18"/>
                <w:szCs w:val="18"/>
              </w:rPr>
              <w:t>padukų</w:t>
            </w:r>
            <w:proofErr w:type="spellEnd"/>
            <w:r>
              <w:rPr>
                <w:sz w:val="18"/>
                <w:szCs w:val="18"/>
              </w:rPr>
              <w:t xml:space="preserve">, kad nebraižyti grindų, padengtos ekologišku laku. </w:t>
            </w:r>
          </w:p>
          <w:p w:rsidR="00101651" w:rsidRDefault="00211D6E">
            <w:pPr>
              <w:jc w:val="both"/>
            </w:pPr>
            <w:r>
              <w:rPr>
                <w:sz w:val="18"/>
                <w:szCs w:val="18"/>
              </w:rPr>
              <w:t>Turi būti galimybė rinktis stalviršį iš nemažiau kaip 5 spalvų. Siūlomų dangų pavyzdžiai turi būti derinami su užsakovu.</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noProof/>
                <w:sz w:val="18"/>
                <w:szCs w:val="18"/>
              </w:rPr>
              <w:drawing>
                <wp:inline distT="0" distB="0" distL="0" distR="0">
                  <wp:extent cx="1891704" cy="1613855"/>
                  <wp:effectExtent l="0" t="0" r="0" b="0"/>
                  <wp:docPr id="1073741855" name="officeArt object"/>
                  <wp:cNvGraphicFramePr/>
                  <a:graphic xmlns:a="http://schemas.openxmlformats.org/drawingml/2006/main">
                    <a:graphicData uri="http://schemas.openxmlformats.org/drawingml/2006/picture">
                      <pic:pic xmlns:pic="http://schemas.openxmlformats.org/drawingml/2006/picture">
                        <pic:nvPicPr>
                          <pic:cNvPr id="1073741855" name="image.png"/>
                          <pic:cNvPicPr>
                            <a:picLocks noChangeAspect="1"/>
                          </pic:cNvPicPr>
                        </pic:nvPicPr>
                        <pic:blipFill>
                          <a:blip r:embed="rId18">
                            <a:extLst/>
                          </a:blip>
                          <a:stretch>
                            <a:fillRect/>
                          </a:stretch>
                        </pic:blipFill>
                        <pic:spPr>
                          <a:xfrm>
                            <a:off x="0" y="0"/>
                            <a:ext cx="1891704" cy="1613855"/>
                          </a:xfrm>
                          <a:prstGeom prst="rect">
                            <a:avLst/>
                          </a:prstGeom>
                          <a:ln w="12700" cap="flat">
                            <a:noFill/>
                            <a:miter lim="400000"/>
                          </a:ln>
                          <a:effectLst/>
                        </pic:spPr>
                      </pic:pic>
                    </a:graphicData>
                  </a:graphic>
                </wp:inline>
              </w:drawing>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4</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250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F26*E26 \# "0" \* MERGEFORMAT</w:instrText>
            </w:r>
            <w:r>
              <w:fldChar w:fldCharType="separate"/>
            </w:r>
            <w:r w:rsidR="00211D6E">
              <w:rPr>
                <w:sz w:val="18"/>
                <w:szCs w:val="18"/>
              </w:rPr>
              <w:t>1000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Staliukas atitinka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500  mm.</w:t>
            </w:r>
          </w:p>
          <w:p w:rsidR="00101651" w:rsidRDefault="00211D6E">
            <w:pPr>
              <w:shd w:val="clear" w:color="auto" w:fill="FFFFFF"/>
              <w:rPr>
                <w:sz w:val="18"/>
                <w:szCs w:val="18"/>
              </w:rPr>
            </w:pPr>
            <w:r>
              <w:rPr>
                <w:sz w:val="18"/>
                <w:szCs w:val="18"/>
              </w:rPr>
              <w:t>Plotis - 500   mm.</w:t>
            </w:r>
          </w:p>
          <w:p w:rsidR="00101651" w:rsidRDefault="00211D6E">
            <w:pPr>
              <w:shd w:val="clear" w:color="auto" w:fill="FFFFFF"/>
              <w:rPr>
                <w:sz w:val="18"/>
                <w:szCs w:val="18"/>
              </w:rPr>
            </w:pPr>
            <w:r>
              <w:rPr>
                <w:sz w:val="18"/>
                <w:szCs w:val="18"/>
              </w:rPr>
              <w:t>Gylis - 500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Stalviršis iš 25 mm LMDP briaunos laminuotos 2 mm PVC briauna, kuri sutampa su stalviršio spalva. Stalas ant keturių medinių kojų, tvirtinamų centrine konstrukcija stalviršio viduryje. kojos siaurėjančio į apačią cilindro formos, natūralaus medžio spalvos, ant plastikinių </w:t>
            </w:r>
            <w:proofErr w:type="spellStart"/>
            <w:r>
              <w:rPr>
                <w:sz w:val="18"/>
                <w:szCs w:val="18"/>
              </w:rPr>
              <w:t>padukų</w:t>
            </w:r>
            <w:proofErr w:type="spellEnd"/>
            <w:r>
              <w:rPr>
                <w:sz w:val="18"/>
                <w:szCs w:val="18"/>
              </w:rPr>
              <w:t xml:space="preserve">, kad nebraižyti grindų, padengtos ekologišku laku. </w:t>
            </w:r>
          </w:p>
          <w:p w:rsidR="00101651" w:rsidRDefault="00211D6E">
            <w:pPr>
              <w:jc w:val="both"/>
              <w:rPr>
                <w:sz w:val="18"/>
                <w:szCs w:val="18"/>
              </w:rPr>
            </w:pPr>
            <w:r>
              <w:rPr>
                <w:sz w:val="18"/>
                <w:szCs w:val="18"/>
              </w:rPr>
              <w:t>Galimybė rinktis stalviršį iš 5 spalvų. Siūlomų dangų pavyzdžiai derinami su užsakovu.</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4402"/>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6.7</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Cilindro formos </w:t>
            </w:r>
            <w:proofErr w:type="spellStart"/>
            <w:r>
              <w:rPr>
                <w:b/>
                <w:bCs/>
                <w:sz w:val="18"/>
                <w:szCs w:val="18"/>
              </w:rPr>
              <w:t>pufas</w:t>
            </w:r>
            <w:proofErr w:type="spellEnd"/>
            <w:r>
              <w:rPr>
                <w:b/>
                <w:bCs/>
                <w:sz w:val="18"/>
                <w:szCs w:val="18"/>
              </w:rPr>
              <w:t xml:space="preserve"> turi atitikti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450 ± 20 mm.</w:t>
            </w:r>
          </w:p>
          <w:p w:rsidR="00101651" w:rsidRDefault="00211D6E">
            <w:pPr>
              <w:shd w:val="clear" w:color="auto" w:fill="FFFFFF"/>
              <w:rPr>
                <w:sz w:val="18"/>
                <w:szCs w:val="18"/>
              </w:rPr>
            </w:pPr>
            <w:r>
              <w:rPr>
                <w:sz w:val="18"/>
                <w:szCs w:val="18"/>
              </w:rPr>
              <w:t>Plotis - 450  ± 20 mm.</w:t>
            </w:r>
          </w:p>
          <w:p w:rsidR="00101651" w:rsidRDefault="00211D6E">
            <w:pPr>
              <w:shd w:val="clear" w:color="auto" w:fill="FFFFFF"/>
              <w:rPr>
                <w:sz w:val="18"/>
                <w:szCs w:val="18"/>
              </w:rPr>
            </w:pPr>
            <w:r>
              <w:rPr>
                <w:sz w:val="18"/>
                <w:szCs w:val="18"/>
              </w:rPr>
              <w:t>Gylis - 450  ± 20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w:t>
            </w:r>
            <w:proofErr w:type="spellStart"/>
            <w:r>
              <w:rPr>
                <w:sz w:val="18"/>
                <w:szCs w:val="18"/>
              </w:rPr>
              <w:t>pufo</w:t>
            </w:r>
            <w:proofErr w:type="spellEnd"/>
            <w:r>
              <w:rPr>
                <w:sz w:val="18"/>
                <w:szCs w:val="18"/>
              </w:rPr>
              <w:t xml:space="preserve"> karkasas turi būti medienos ir klijuotos faneros konstrukcijos. </w:t>
            </w:r>
            <w:proofErr w:type="spellStart"/>
            <w:r>
              <w:rPr>
                <w:sz w:val="18"/>
                <w:szCs w:val="18"/>
              </w:rPr>
              <w:t>Pufas</w:t>
            </w:r>
            <w:proofErr w:type="spellEnd"/>
            <w:r>
              <w:rPr>
                <w:sz w:val="18"/>
                <w:szCs w:val="18"/>
              </w:rPr>
              <w:t xml:space="preserve"> turi būti paminkštintas didelio elastingumo putų poliuretano putomis HR arba lygiavertėmis, kurių storis ne mažesnis kaip 70 mm, putų poliuretano tankis- ne mažiau 45kg/m3 ir aptraukti aukštos kokybės </w:t>
            </w:r>
            <w:proofErr w:type="spellStart"/>
            <w:r>
              <w:rPr>
                <w:sz w:val="18"/>
                <w:szCs w:val="18"/>
              </w:rPr>
              <w:t>eko</w:t>
            </w:r>
            <w:proofErr w:type="spellEnd"/>
            <w:r>
              <w:rPr>
                <w:sz w:val="18"/>
                <w:szCs w:val="18"/>
              </w:rPr>
              <w:t xml:space="preserve"> oda. Turi būti su plastikinėmis kojelėmis. </w:t>
            </w:r>
          </w:p>
          <w:p w:rsidR="00101651" w:rsidRDefault="00211D6E">
            <w:pPr>
              <w:jc w:val="both"/>
              <w:rPr>
                <w:sz w:val="18"/>
                <w:szCs w:val="18"/>
              </w:rPr>
            </w:pPr>
            <w:r>
              <w:rPr>
                <w:sz w:val="18"/>
                <w:szCs w:val="18"/>
              </w:rPr>
              <w:t xml:space="preserve">Turi būti galimybė rinktis </w:t>
            </w:r>
            <w:proofErr w:type="spellStart"/>
            <w:r>
              <w:rPr>
                <w:sz w:val="18"/>
                <w:szCs w:val="18"/>
              </w:rPr>
              <w:t>pufo</w:t>
            </w:r>
            <w:proofErr w:type="spellEnd"/>
            <w:r>
              <w:rPr>
                <w:sz w:val="18"/>
                <w:szCs w:val="18"/>
              </w:rPr>
              <w:t xml:space="preserve"> </w:t>
            </w:r>
            <w:proofErr w:type="spellStart"/>
            <w:r>
              <w:rPr>
                <w:sz w:val="18"/>
                <w:szCs w:val="18"/>
              </w:rPr>
              <w:t>eko</w:t>
            </w:r>
            <w:proofErr w:type="spellEnd"/>
            <w:r>
              <w:rPr>
                <w:sz w:val="18"/>
                <w:szCs w:val="18"/>
              </w:rPr>
              <w:t xml:space="preserve"> odos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 </w:t>
            </w:r>
          </w:p>
          <w:p w:rsidR="00101651" w:rsidRDefault="00211D6E">
            <w:pPr>
              <w:jc w:val="both"/>
            </w:pPr>
            <w:proofErr w:type="spellStart"/>
            <w:r>
              <w:rPr>
                <w:sz w:val="18"/>
                <w:szCs w:val="18"/>
              </w:rPr>
              <w:t>Eko</w:t>
            </w:r>
            <w:proofErr w:type="spellEnd"/>
            <w:r>
              <w:rPr>
                <w:sz w:val="18"/>
                <w:szCs w:val="18"/>
              </w:rPr>
              <w:t xml:space="preserve"> oda turi būti gerai valoma, pasižymėti antistatinėmis, antibakterinėmis ir priešgrybelinėms savybėms. </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noProof/>
                <w:sz w:val="18"/>
                <w:szCs w:val="18"/>
              </w:rPr>
              <w:drawing>
                <wp:inline distT="0" distB="0" distL="0" distR="0">
                  <wp:extent cx="1718135" cy="1051221"/>
                  <wp:effectExtent l="0" t="0" r="0" b="0"/>
                  <wp:docPr id="1073741856" name="officeArt object"/>
                  <wp:cNvGraphicFramePr/>
                  <a:graphic xmlns:a="http://schemas.openxmlformats.org/drawingml/2006/main">
                    <a:graphicData uri="http://schemas.openxmlformats.org/drawingml/2006/picture">
                      <pic:pic xmlns:pic="http://schemas.openxmlformats.org/drawingml/2006/picture">
                        <pic:nvPicPr>
                          <pic:cNvPr id="1073741856" name="image.png"/>
                          <pic:cNvPicPr>
                            <a:picLocks noChangeAspect="1"/>
                          </pic:cNvPicPr>
                        </pic:nvPicPr>
                        <pic:blipFill>
                          <a:blip r:embed="rId19" cstate="print">
                            <a:extLst/>
                          </a:blip>
                          <a:stretch>
                            <a:fillRect/>
                          </a:stretch>
                        </pic:blipFill>
                        <pic:spPr>
                          <a:xfrm>
                            <a:off x="0" y="0"/>
                            <a:ext cx="1718135" cy="1051221"/>
                          </a:xfrm>
                          <a:prstGeom prst="rect">
                            <a:avLst/>
                          </a:prstGeom>
                          <a:ln w="12700" cap="flat">
                            <a:noFill/>
                            <a:miter lim="400000"/>
                          </a:ln>
                          <a:effectLst/>
                        </pic:spPr>
                      </pic:pic>
                    </a:graphicData>
                  </a:graphic>
                </wp:inline>
              </w:drawing>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90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F27*E27 \# "0" \* MERGEFORMAT</w:instrText>
            </w:r>
            <w:r>
              <w:fldChar w:fldCharType="separate"/>
            </w:r>
            <w:r w:rsidR="00211D6E">
              <w:rPr>
                <w:sz w:val="18"/>
                <w:szCs w:val="18"/>
              </w:rPr>
              <w:t>180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Cilindro formos </w:t>
            </w:r>
            <w:proofErr w:type="spellStart"/>
            <w:r>
              <w:rPr>
                <w:b/>
                <w:bCs/>
                <w:sz w:val="18"/>
                <w:szCs w:val="18"/>
              </w:rPr>
              <w:t>pufas</w:t>
            </w:r>
            <w:proofErr w:type="spellEnd"/>
            <w:r>
              <w:rPr>
                <w:b/>
                <w:bCs/>
                <w:sz w:val="18"/>
                <w:szCs w:val="18"/>
              </w:rPr>
              <w:t xml:space="preserve"> atitinka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450 mm.</w:t>
            </w:r>
          </w:p>
          <w:p w:rsidR="00101651" w:rsidRDefault="00211D6E">
            <w:pPr>
              <w:shd w:val="clear" w:color="auto" w:fill="FFFFFF"/>
              <w:rPr>
                <w:sz w:val="18"/>
                <w:szCs w:val="18"/>
              </w:rPr>
            </w:pPr>
            <w:r>
              <w:rPr>
                <w:sz w:val="18"/>
                <w:szCs w:val="18"/>
              </w:rPr>
              <w:t>Plotis - 450  mm.</w:t>
            </w:r>
          </w:p>
          <w:p w:rsidR="00101651" w:rsidRDefault="00211D6E">
            <w:pPr>
              <w:shd w:val="clear" w:color="auto" w:fill="FFFFFF"/>
              <w:rPr>
                <w:sz w:val="18"/>
                <w:szCs w:val="18"/>
              </w:rPr>
            </w:pPr>
            <w:r>
              <w:rPr>
                <w:sz w:val="18"/>
                <w:szCs w:val="18"/>
              </w:rPr>
              <w:t>Gylis - 450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w:t>
            </w:r>
            <w:proofErr w:type="spellStart"/>
            <w:r>
              <w:rPr>
                <w:sz w:val="18"/>
                <w:szCs w:val="18"/>
              </w:rPr>
              <w:t>pufo</w:t>
            </w:r>
            <w:proofErr w:type="spellEnd"/>
            <w:r>
              <w:rPr>
                <w:sz w:val="18"/>
                <w:szCs w:val="18"/>
              </w:rPr>
              <w:t xml:space="preserve"> karkasas yra  medienos ir klijuotos faneros konstrukcijos. </w:t>
            </w:r>
            <w:proofErr w:type="spellStart"/>
            <w:r>
              <w:rPr>
                <w:sz w:val="18"/>
                <w:szCs w:val="18"/>
              </w:rPr>
              <w:t>Pufas</w:t>
            </w:r>
            <w:proofErr w:type="spellEnd"/>
            <w:r>
              <w:rPr>
                <w:sz w:val="18"/>
                <w:szCs w:val="18"/>
              </w:rPr>
              <w:t xml:space="preserve"> paminkštintas didelio elastingumo putų poliuretano putomis HR, kurių storis - 70 mm, putų poliuretano tankis- 45kg/m3 ir aptraukti aukštos kokybės </w:t>
            </w:r>
            <w:proofErr w:type="spellStart"/>
            <w:r>
              <w:rPr>
                <w:sz w:val="18"/>
                <w:szCs w:val="18"/>
              </w:rPr>
              <w:t>eko</w:t>
            </w:r>
            <w:proofErr w:type="spellEnd"/>
            <w:r>
              <w:rPr>
                <w:sz w:val="18"/>
                <w:szCs w:val="18"/>
              </w:rPr>
              <w:t xml:space="preserve"> oda. Yra su plastikinėmis kojelėmis. </w:t>
            </w:r>
          </w:p>
          <w:p w:rsidR="00101651" w:rsidRDefault="00211D6E">
            <w:pPr>
              <w:jc w:val="both"/>
              <w:rPr>
                <w:sz w:val="18"/>
                <w:szCs w:val="18"/>
              </w:rPr>
            </w:pPr>
            <w:r>
              <w:rPr>
                <w:sz w:val="18"/>
                <w:szCs w:val="18"/>
              </w:rPr>
              <w:t xml:space="preserve">Galimybė rinktis </w:t>
            </w:r>
            <w:proofErr w:type="spellStart"/>
            <w:r>
              <w:rPr>
                <w:sz w:val="18"/>
                <w:szCs w:val="18"/>
              </w:rPr>
              <w:t>pufo</w:t>
            </w:r>
            <w:proofErr w:type="spellEnd"/>
            <w:r>
              <w:rPr>
                <w:sz w:val="18"/>
                <w:szCs w:val="18"/>
              </w:rPr>
              <w:t xml:space="preserve"> </w:t>
            </w:r>
            <w:proofErr w:type="spellStart"/>
            <w:r>
              <w:rPr>
                <w:sz w:val="18"/>
                <w:szCs w:val="18"/>
              </w:rPr>
              <w:t>eko</w:t>
            </w:r>
            <w:proofErr w:type="spellEnd"/>
            <w:r>
              <w:rPr>
                <w:sz w:val="18"/>
                <w:szCs w:val="18"/>
              </w:rPr>
              <w:t xml:space="preserve"> odos atspalvį iš 10 skirtingų atspalvių, kurių atsparumas dėvėjimuisi - 100 tūkst. ciklų vertinant pagal </w:t>
            </w:r>
            <w:proofErr w:type="spellStart"/>
            <w:r>
              <w:rPr>
                <w:sz w:val="18"/>
                <w:szCs w:val="18"/>
              </w:rPr>
              <w:t>Martindeilo</w:t>
            </w:r>
            <w:proofErr w:type="spellEnd"/>
            <w:r>
              <w:rPr>
                <w:sz w:val="18"/>
                <w:szCs w:val="18"/>
              </w:rPr>
              <w:t xml:space="preserve"> testą. </w:t>
            </w:r>
          </w:p>
          <w:p w:rsidR="00FE1FF1" w:rsidRDefault="00211D6E">
            <w:pPr>
              <w:jc w:val="both"/>
              <w:rPr>
                <w:sz w:val="18"/>
                <w:szCs w:val="18"/>
              </w:rPr>
            </w:pPr>
            <w:proofErr w:type="spellStart"/>
            <w:r>
              <w:rPr>
                <w:sz w:val="18"/>
                <w:szCs w:val="18"/>
              </w:rPr>
              <w:t>Eko</w:t>
            </w:r>
            <w:proofErr w:type="spellEnd"/>
            <w:r>
              <w:rPr>
                <w:sz w:val="18"/>
                <w:szCs w:val="18"/>
              </w:rPr>
              <w:t xml:space="preserve"> oda gerai valoma, pasižymi antistatinėmis, antibakterinėmis ir priešgrybelinėms savybėms.</w:t>
            </w:r>
          </w:p>
          <w:p w:rsidR="00101651" w:rsidRDefault="00211D6E">
            <w:pPr>
              <w:jc w:val="both"/>
            </w:pPr>
            <w:r>
              <w:rPr>
                <w:sz w:val="18"/>
                <w:szCs w:val="18"/>
              </w:rPr>
              <w:t xml:space="preserve"> </w:t>
            </w:r>
            <w:r w:rsidR="00FE1FF1" w:rsidRPr="00FE1FF1">
              <w:rPr>
                <w:b/>
                <w:bCs/>
                <w:color w:val="auto"/>
                <w:sz w:val="18"/>
                <w:szCs w:val="18"/>
              </w:rPr>
              <w:t>Gamintojas</w:t>
            </w:r>
            <w:r w:rsidR="00FE1FF1">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4402"/>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6.8</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Cilindro formos </w:t>
            </w:r>
            <w:proofErr w:type="spellStart"/>
            <w:r>
              <w:rPr>
                <w:b/>
                <w:bCs/>
                <w:sz w:val="18"/>
                <w:szCs w:val="18"/>
              </w:rPr>
              <w:t>pufas</w:t>
            </w:r>
            <w:proofErr w:type="spellEnd"/>
            <w:r>
              <w:rPr>
                <w:b/>
                <w:bCs/>
                <w:sz w:val="18"/>
                <w:szCs w:val="18"/>
              </w:rPr>
              <w:t xml:space="preserve"> turi atitikti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350 ± 20 mm.</w:t>
            </w:r>
          </w:p>
          <w:p w:rsidR="00101651" w:rsidRDefault="00211D6E">
            <w:pPr>
              <w:shd w:val="clear" w:color="auto" w:fill="FFFFFF"/>
              <w:rPr>
                <w:sz w:val="18"/>
                <w:szCs w:val="18"/>
              </w:rPr>
            </w:pPr>
            <w:r>
              <w:rPr>
                <w:sz w:val="18"/>
                <w:szCs w:val="18"/>
              </w:rPr>
              <w:t>Plotis - 700  ± 20 mm.</w:t>
            </w:r>
          </w:p>
          <w:p w:rsidR="00101651" w:rsidRDefault="00211D6E">
            <w:pPr>
              <w:shd w:val="clear" w:color="auto" w:fill="FFFFFF"/>
              <w:rPr>
                <w:sz w:val="18"/>
                <w:szCs w:val="18"/>
              </w:rPr>
            </w:pPr>
            <w:r>
              <w:rPr>
                <w:sz w:val="18"/>
                <w:szCs w:val="18"/>
              </w:rPr>
              <w:t>Gylis - 700  ± 20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w:t>
            </w:r>
            <w:proofErr w:type="spellStart"/>
            <w:r>
              <w:rPr>
                <w:sz w:val="18"/>
                <w:szCs w:val="18"/>
              </w:rPr>
              <w:t>pufo</w:t>
            </w:r>
            <w:proofErr w:type="spellEnd"/>
            <w:r>
              <w:rPr>
                <w:sz w:val="18"/>
                <w:szCs w:val="18"/>
              </w:rPr>
              <w:t xml:space="preserve"> karkasas turi būti medienos ir klijuotos faneros konstrukcijos. </w:t>
            </w:r>
            <w:proofErr w:type="spellStart"/>
            <w:r>
              <w:rPr>
                <w:sz w:val="18"/>
                <w:szCs w:val="18"/>
              </w:rPr>
              <w:t>Pufas</w:t>
            </w:r>
            <w:proofErr w:type="spellEnd"/>
            <w:r>
              <w:rPr>
                <w:sz w:val="18"/>
                <w:szCs w:val="18"/>
              </w:rPr>
              <w:t xml:space="preserve"> turi būti paminkštintas didelio elastingumo putų poliuretano putomis HR arba lygiavertėmis, kurių storis ne mažesnis kaip 70 mm, putų poliuretano tankis- ne mažiau 45kg/m3 ir aptraukti aukštos kokybės </w:t>
            </w:r>
            <w:proofErr w:type="spellStart"/>
            <w:r>
              <w:rPr>
                <w:sz w:val="18"/>
                <w:szCs w:val="18"/>
              </w:rPr>
              <w:t>eko</w:t>
            </w:r>
            <w:proofErr w:type="spellEnd"/>
            <w:r>
              <w:rPr>
                <w:sz w:val="18"/>
                <w:szCs w:val="18"/>
              </w:rPr>
              <w:t xml:space="preserve"> oda. Turi būti su plastikinėmis kojelėmis. </w:t>
            </w:r>
          </w:p>
          <w:p w:rsidR="00101651" w:rsidRDefault="00211D6E">
            <w:pPr>
              <w:jc w:val="both"/>
              <w:rPr>
                <w:sz w:val="18"/>
                <w:szCs w:val="18"/>
              </w:rPr>
            </w:pPr>
            <w:r>
              <w:rPr>
                <w:sz w:val="18"/>
                <w:szCs w:val="18"/>
              </w:rPr>
              <w:t xml:space="preserve">Turi būti galimybė rinktis </w:t>
            </w:r>
            <w:proofErr w:type="spellStart"/>
            <w:r>
              <w:rPr>
                <w:sz w:val="18"/>
                <w:szCs w:val="18"/>
              </w:rPr>
              <w:t>pufo</w:t>
            </w:r>
            <w:proofErr w:type="spellEnd"/>
            <w:r>
              <w:rPr>
                <w:sz w:val="18"/>
                <w:szCs w:val="18"/>
              </w:rPr>
              <w:t xml:space="preserve"> </w:t>
            </w:r>
            <w:proofErr w:type="spellStart"/>
            <w:r>
              <w:rPr>
                <w:sz w:val="18"/>
                <w:szCs w:val="18"/>
              </w:rPr>
              <w:t>eko</w:t>
            </w:r>
            <w:proofErr w:type="spellEnd"/>
            <w:r>
              <w:rPr>
                <w:sz w:val="18"/>
                <w:szCs w:val="18"/>
              </w:rPr>
              <w:t xml:space="preserve"> odos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 </w:t>
            </w:r>
          </w:p>
          <w:p w:rsidR="00101651" w:rsidRDefault="00211D6E">
            <w:pPr>
              <w:jc w:val="both"/>
            </w:pPr>
            <w:proofErr w:type="spellStart"/>
            <w:r>
              <w:rPr>
                <w:sz w:val="18"/>
                <w:szCs w:val="18"/>
              </w:rPr>
              <w:t>Eko</w:t>
            </w:r>
            <w:proofErr w:type="spellEnd"/>
            <w:r>
              <w:rPr>
                <w:sz w:val="18"/>
                <w:szCs w:val="18"/>
              </w:rPr>
              <w:t xml:space="preserve"> oda turi būti gerai valoma, pasižymėti antistatinėmis, antibakterinėmis ir priešgrybelinėms savybėms.</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noProof/>
                <w:sz w:val="18"/>
                <w:szCs w:val="18"/>
              </w:rPr>
              <w:drawing>
                <wp:inline distT="0" distB="0" distL="0" distR="0">
                  <wp:extent cx="1804635" cy="1105076"/>
                  <wp:effectExtent l="0" t="0" r="0" b="0"/>
                  <wp:docPr id="1073741857" name="officeArt object"/>
                  <wp:cNvGraphicFramePr/>
                  <a:graphic xmlns:a="http://schemas.openxmlformats.org/drawingml/2006/main">
                    <a:graphicData uri="http://schemas.openxmlformats.org/drawingml/2006/picture">
                      <pic:pic xmlns:pic="http://schemas.openxmlformats.org/drawingml/2006/picture">
                        <pic:nvPicPr>
                          <pic:cNvPr id="1073741857" name="image.png"/>
                          <pic:cNvPicPr>
                            <a:picLocks noChangeAspect="1"/>
                          </pic:cNvPicPr>
                        </pic:nvPicPr>
                        <pic:blipFill>
                          <a:blip r:embed="rId20" cstate="print">
                            <a:extLst/>
                          </a:blip>
                          <a:stretch>
                            <a:fillRect/>
                          </a:stretch>
                        </pic:blipFill>
                        <pic:spPr>
                          <a:xfrm>
                            <a:off x="0" y="0"/>
                            <a:ext cx="1804635" cy="1105076"/>
                          </a:xfrm>
                          <a:prstGeom prst="rect">
                            <a:avLst/>
                          </a:prstGeom>
                          <a:ln w="12700" cap="flat">
                            <a:noFill/>
                            <a:miter lim="400000"/>
                          </a:ln>
                          <a:effectLst/>
                        </pic:spPr>
                      </pic:pic>
                    </a:graphicData>
                  </a:graphic>
                </wp:inline>
              </w:drawing>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t>Vnt.</w:t>
            </w: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3</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120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F28*E28 \# "0" \* MERGEFORMAT</w:instrText>
            </w:r>
            <w:r>
              <w:fldChar w:fldCharType="separate"/>
            </w:r>
            <w:r w:rsidR="00211D6E">
              <w:rPr>
                <w:sz w:val="18"/>
                <w:szCs w:val="18"/>
              </w:rPr>
              <w:t>360</w:t>
            </w:r>
            <w:r>
              <w:fldChar w:fldCharType="end"/>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Cilindro formos </w:t>
            </w:r>
            <w:proofErr w:type="spellStart"/>
            <w:r>
              <w:rPr>
                <w:b/>
                <w:bCs/>
                <w:sz w:val="18"/>
                <w:szCs w:val="18"/>
              </w:rPr>
              <w:t>pufas</w:t>
            </w:r>
            <w:proofErr w:type="spellEnd"/>
            <w:r>
              <w:rPr>
                <w:b/>
                <w:bCs/>
                <w:sz w:val="18"/>
                <w:szCs w:val="18"/>
              </w:rPr>
              <w:t xml:space="preserve"> atitinka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350mm.</w:t>
            </w:r>
          </w:p>
          <w:p w:rsidR="00101651" w:rsidRDefault="00211D6E">
            <w:pPr>
              <w:shd w:val="clear" w:color="auto" w:fill="FFFFFF"/>
              <w:rPr>
                <w:sz w:val="18"/>
                <w:szCs w:val="18"/>
              </w:rPr>
            </w:pPr>
            <w:r>
              <w:rPr>
                <w:sz w:val="18"/>
                <w:szCs w:val="18"/>
              </w:rPr>
              <w:t>Plotis - 700  mm.</w:t>
            </w:r>
          </w:p>
          <w:p w:rsidR="00101651" w:rsidRDefault="00211D6E">
            <w:pPr>
              <w:shd w:val="clear" w:color="auto" w:fill="FFFFFF"/>
              <w:rPr>
                <w:sz w:val="18"/>
                <w:szCs w:val="18"/>
              </w:rPr>
            </w:pPr>
            <w:r>
              <w:rPr>
                <w:sz w:val="18"/>
                <w:szCs w:val="18"/>
              </w:rPr>
              <w:t>Gylis - 700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w:t>
            </w:r>
            <w:proofErr w:type="spellStart"/>
            <w:r>
              <w:rPr>
                <w:sz w:val="18"/>
                <w:szCs w:val="18"/>
              </w:rPr>
              <w:t>pufo</w:t>
            </w:r>
            <w:proofErr w:type="spellEnd"/>
            <w:r>
              <w:rPr>
                <w:sz w:val="18"/>
                <w:szCs w:val="18"/>
              </w:rPr>
              <w:t xml:space="preserve"> karkasas yra medienos ir klijuotos faneros konstrukcijos. </w:t>
            </w:r>
            <w:proofErr w:type="spellStart"/>
            <w:r>
              <w:rPr>
                <w:sz w:val="18"/>
                <w:szCs w:val="18"/>
              </w:rPr>
              <w:t>Pufas</w:t>
            </w:r>
            <w:proofErr w:type="spellEnd"/>
            <w:r>
              <w:rPr>
                <w:sz w:val="18"/>
                <w:szCs w:val="18"/>
              </w:rPr>
              <w:t xml:space="preserve"> paminkštintas didelio elastingumo putų poliuretano putomis HR, kurių storis - 70 mm, putų poliuretano tankis- 45kg/m3 ir aptraukti aukštos kokybės </w:t>
            </w:r>
            <w:proofErr w:type="spellStart"/>
            <w:r>
              <w:rPr>
                <w:sz w:val="18"/>
                <w:szCs w:val="18"/>
              </w:rPr>
              <w:t>eko</w:t>
            </w:r>
            <w:proofErr w:type="spellEnd"/>
            <w:r>
              <w:rPr>
                <w:sz w:val="18"/>
                <w:szCs w:val="18"/>
              </w:rPr>
              <w:t xml:space="preserve"> oda. Yra  su plastikinėmis kojelėmis. </w:t>
            </w:r>
          </w:p>
          <w:p w:rsidR="00101651" w:rsidRDefault="00211D6E">
            <w:pPr>
              <w:jc w:val="both"/>
              <w:rPr>
                <w:sz w:val="18"/>
                <w:szCs w:val="18"/>
              </w:rPr>
            </w:pPr>
            <w:r>
              <w:rPr>
                <w:sz w:val="18"/>
                <w:szCs w:val="18"/>
              </w:rPr>
              <w:t xml:space="preserve">Galimybė rinktis </w:t>
            </w:r>
            <w:proofErr w:type="spellStart"/>
            <w:r>
              <w:rPr>
                <w:sz w:val="18"/>
                <w:szCs w:val="18"/>
              </w:rPr>
              <w:t>pufo</w:t>
            </w:r>
            <w:proofErr w:type="spellEnd"/>
            <w:r>
              <w:rPr>
                <w:sz w:val="18"/>
                <w:szCs w:val="18"/>
              </w:rPr>
              <w:t xml:space="preserve"> </w:t>
            </w:r>
            <w:proofErr w:type="spellStart"/>
            <w:r>
              <w:rPr>
                <w:sz w:val="18"/>
                <w:szCs w:val="18"/>
              </w:rPr>
              <w:t>eko</w:t>
            </w:r>
            <w:proofErr w:type="spellEnd"/>
            <w:r>
              <w:rPr>
                <w:sz w:val="18"/>
                <w:szCs w:val="18"/>
              </w:rPr>
              <w:t xml:space="preserve"> odos atspalvį iš 10 skirtingų atspalvių, kurių atsparumas dėvėjimuisi - 100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proofErr w:type="spellStart"/>
            <w:r>
              <w:rPr>
                <w:sz w:val="18"/>
                <w:szCs w:val="18"/>
              </w:rPr>
              <w:t>Eko</w:t>
            </w:r>
            <w:proofErr w:type="spellEnd"/>
            <w:r>
              <w:rPr>
                <w:sz w:val="18"/>
                <w:szCs w:val="18"/>
              </w:rPr>
              <w:t xml:space="preserve"> oda gerai valoma, pasižymi antistatinėmis, antibakterinėmis ir priešgrybelinėms savybėms.</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4402"/>
        </w:trPr>
        <w:tc>
          <w:tcPr>
            <w:tcW w:w="5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pPr>
            <w:r>
              <w:rPr>
                <w:sz w:val="18"/>
                <w:szCs w:val="18"/>
              </w:rPr>
              <w:lastRenderedPageBreak/>
              <w:t>6.9</w:t>
            </w: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Cilindro formos </w:t>
            </w:r>
            <w:proofErr w:type="spellStart"/>
            <w:r>
              <w:rPr>
                <w:b/>
                <w:bCs/>
                <w:sz w:val="18"/>
                <w:szCs w:val="18"/>
              </w:rPr>
              <w:t>pufas</w:t>
            </w:r>
            <w:proofErr w:type="spellEnd"/>
            <w:r>
              <w:rPr>
                <w:b/>
                <w:bCs/>
                <w:sz w:val="18"/>
                <w:szCs w:val="18"/>
              </w:rPr>
              <w:t xml:space="preserve"> turi atitikti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300 ± 20 mm.</w:t>
            </w:r>
          </w:p>
          <w:p w:rsidR="00101651" w:rsidRDefault="00211D6E">
            <w:pPr>
              <w:shd w:val="clear" w:color="auto" w:fill="FFFFFF"/>
              <w:rPr>
                <w:sz w:val="18"/>
                <w:szCs w:val="18"/>
              </w:rPr>
            </w:pPr>
            <w:r>
              <w:rPr>
                <w:sz w:val="18"/>
                <w:szCs w:val="18"/>
              </w:rPr>
              <w:t>Plotis - 450  ± 20 mm.</w:t>
            </w:r>
          </w:p>
          <w:p w:rsidR="00101651" w:rsidRDefault="00211D6E">
            <w:pPr>
              <w:shd w:val="clear" w:color="auto" w:fill="FFFFFF"/>
              <w:rPr>
                <w:sz w:val="18"/>
                <w:szCs w:val="18"/>
              </w:rPr>
            </w:pPr>
            <w:r>
              <w:rPr>
                <w:sz w:val="18"/>
                <w:szCs w:val="18"/>
              </w:rPr>
              <w:t>Gylis - 450  ± 20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w:t>
            </w:r>
            <w:proofErr w:type="spellStart"/>
            <w:r>
              <w:rPr>
                <w:sz w:val="18"/>
                <w:szCs w:val="18"/>
              </w:rPr>
              <w:t>pufo</w:t>
            </w:r>
            <w:proofErr w:type="spellEnd"/>
            <w:r>
              <w:rPr>
                <w:sz w:val="18"/>
                <w:szCs w:val="18"/>
              </w:rPr>
              <w:t xml:space="preserve"> karkasas turi būti medienos ir klijuotos faneros konstrukcijos. </w:t>
            </w:r>
            <w:proofErr w:type="spellStart"/>
            <w:r>
              <w:rPr>
                <w:sz w:val="18"/>
                <w:szCs w:val="18"/>
              </w:rPr>
              <w:t>Pufas</w:t>
            </w:r>
            <w:proofErr w:type="spellEnd"/>
            <w:r>
              <w:rPr>
                <w:sz w:val="18"/>
                <w:szCs w:val="18"/>
              </w:rPr>
              <w:t xml:space="preserve"> turi būti paminkštintas didelio elastingumo putų poliuretano putomis HR arba lygiavertėmis, kurių storis ne mažesnis kaip 70 mm, putų poliuretano tankis- ne mažiau 45kg/m3 ir aptraukti aukštos kokybės </w:t>
            </w:r>
            <w:proofErr w:type="spellStart"/>
            <w:r>
              <w:rPr>
                <w:sz w:val="18"/>
                <w:szCs w:val="18"/>
              </w:rPr>
              <w:t>eko</w:t>
            </w:r>
            <w:proofErr w:type="spellEnd"/>
            <w:r>
              <w:rPr>
                <w:sz w:val="18"/>
                <w:szCs w:val="18"/>
              </w:rPr>
              <w:t xml:space="preserve"> oda. Turi būti su plastikinėmis kojelėmis. </w:t>
            </w:r>
          </w:p>
          <w:p w:rsidR="00101651" w:rsidRDefault="00211D6E">
            <w:pPr>
              <w:jc w:val="both"/>
              <w:rPr>
                <w:sz w:val="18"/>
                <w:szCs w:val="18"/>
              </w:rPr>
            </w:pPr>
            <w:r>
              <w:rPr>
                <w:sz w:val="18"/>
                <w:szCs w:val="18"/>
              </w:rPr>
              <w:t xml:space="preserve">Turi būti galimybė rinktis </w:t>
            </w:r>
            <w:proofErr w:type="spellStart"/>
            <w:r>
              <w:rPr>
                <w:sz w:val="18"/>
                <w:szCs w:val="18"/>
              </w:rPr>
              <w:t>pufo</w:t>
            </w:r>
            <w:proofErr w:type="spellEnd"/>
            <w:r>
              <w:rPr>
                <w:sz w:val="18"/>
                <w:szCs w:val="18"/>
              </w:rPr>
              <w:t xml:space="preserve"> </w:t>
            </w:r>
            <w:proofErr w:type="spellStart"/>
            <w:r>
              <w:rPr>
                <w:sz w:val="18"/>
                <w:szCs w:val="18"/>
              </w:rPr>
              <w:t>eko</w:t>
            </w:r>
            <w:proofErr w:type="spellEnd"/>
            <w:r>
              <w:rPr>
                <w:sz w:val="18"/>
                <w:szCs w:val="18"/>
              </w:rPr>
              <w:t xml:space="preserve"> odos atspalvį iš ne mažiau kaip 10 skirtingų atspalvių, kurių atsparumas dėvėjimuisi turi būti ne mažesnis kaip 100 tūkst. ciklų vertinant pagal </w:t>
            </w:r>
            <w:proofErr w:type="spellStart"/>
            <w:r>
              <w:rPr>
                <w:sz w:val="18"/>
                <w:szCs w:val="18"/>
              </w:rPr>
              <w:t>Martindeilo</w:t>
            </w:r>
            <w:proofErr w:type="spellEnd"/>
            <w:r>
              <w:rPr>
                <w:sz w:val="18"/>
                <w:szCs w:val="18"/>
              </w:rPr>
              <w:t xml:space="preserve"> testą. </w:t>
            </w:r>
          </w:p>
          <w:p w:rsidR="00101651" w:rsidRDefault="00211D6E">
            <w:pPr>
              <w:jc w:val="both"/>
            </w:pPr>
            <w:proofErr w:type="spellStart"/>
            <w:r>
              <w:rPr>
                <w:sz w:val="18"/>
                <w:szCs w:val="18"/>
              </w:rPr>
              <w:t>Eko</w:t>
            </w:r>
            <w:proofErr w:type="spellEnd"/>
            <w:r>
              <w:rPr>
                <w:sz w:val="18"/>
                <w:szCs w:val="18"/>
              </w:rPr>
              <w:t xml:space="preserve"> oda turi būti gerai valoma, pasižymėti antistatinėmis, antibakterinėmis ir priešgrybelinėms savybėms.</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101651">
            <w:pPr>
              <w:jc w:val="center"/>
              <w:rPr>
                <w:sz w:val="18"/>
                <w:szCs w:val="18"/>
              </w:rPr>
            </w:pPr>
          </w:p>
          <w:p w:rsidR="00101651" w:rsidRDefault="00211D6E">
            <w:pPr>
              <w:jc w:val="center"/>
            </w:pPr>
            <w:r>
              <w:rPr>
                <w:noProof/>
                <w:sz w:val="18"/>
                <w:szCs w:val="18"/>
              </w:rPr>
              <w:drawing>
                <wp:inline distT="0" distB="0" distL="0" distR="0">
                  <wp:extent cx="1813115" cy="1110255"/>
                  <wp:effectExtent l="0" t="0" r="0" b="0"/>
                  <wp:docPr id="1073741858" name="officeArt object"/>
                  <wp:cNvGraphicFramePr/>
                  <a:graphic xmlns:a="http://schemas.openxmlformats.org/drawingml/2006/main">
                    <a:graphicData uri="http://schemas.openxmlformats.org/drawingml/2006/picture">
                      <pic:pic xmlns:pic="http://schemas.openxmlformats.org/drawingml/2006/picture">
                        <pic:nvPicPr>
                          <pic:cNvPr id="1073741858" name="image.png"/>
                          <pic:cNvPicPr>
                            <a:picLocks noChangeAspect="1"/>
                          </pic:cNvPicPr>
                        </pic:nvPicPr>
                        <pic:blipFill>
                          <a:blip r:embed="rId21" cstate="print">
                            <a:extLst/>
                          </a:blip>
                          <a:stretch>
                            <a:fillRect/>
                          </a:stretch>
                        </pic:blipFill>
                        <pic:spPr>
                          <a:xfrm>
                            <a:off x="0" y="0"/>
                            <a:ext cx="1813115" cy="1110255"/>
                          </a:xfrm>
                          <a:prstGeom prst="rect">
                            <a:avLst/>
                          </a:prstGeom>
                          <a:ln w="12700" cap="flat">
                            <a:noFill/>
                            <a:miter lim="400000"/>
                          </a:ln>
                          <a:effectLst/>
                        </pic:spPr>
                      </pic:pic>
                    </a:graphicData>
                  </a:graphic>
                </wp:inline>
              </w:drawing>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center"/>
              <w:rPr>
                <w:sz w:val="18"/>
                <w:szCs w:val="18"/>
              </w:rPr>
            </w:pPr>
            <w:r>
              <w:rPr>
                <w:sz w:val="18"/>
                <w:szCs w:val="18"/>
              </w:rPr>
              <w:t>vnt.</w:t>
            </w:r>
          </w:p>
          <w:p w:rsidR="00101651" w:rsidRDefault="00101651">
            <w:pPr>
              <w:jc w:val="center"/>
            </w:pPr>
          </w:p>
        </w:tc>
        <w:tc>
          <w:tcPr>
            <w:tcW w:w="1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2</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center"/>
            </w:pPr>
            <w:r>
              <w:rPr>
                <w:sz w:val="18"/>
                <w:szCs w:val="18"/>
              </w:rPr>
              <w:t>90</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F29*E29 \# "0" \* MERGEFORMAT</w:instrText>
            </w:r>
            <w:r>
              <w:fldChar w:fldCharType="separate"/>
            </w:r>
            <w:r w:rsidR="00211D6E">
              <w:rPr>
                <w:sz w:val="18"/>
                <w:szCs w:val="18"/>
              </w:rPr>
              <w:t>180</w:t>
            </w:r>
            <w:r>
              <w:fldChar w:fldCharType="end"/>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jc w:val="both"/>
              <w:rPr>
                <w:b/>
                <w:bCs/>
                <w:sz w:val="18"/>
                <w:szCs w:val="18"/>
              </w:rPr>
            </w:pPr>
            <w:r>
              <w:rPr>
                <w:b/>
                <w:bCs/>
                <w:sz w:val="18"/>
                <w:szCs w:val="18"/>
              </w:rPr>
              <w:t xml:space="preserve">Cilindro formos </w:t>
            </w:r>
            <w:proofErr w:type="spellStart"/>
            <w:r>
              <w:rPr>
                <w:b/>
                <w:bCs/>
                <w:sz w:val="18"/>
                <w:szCs w:val="18"/>
              </w:rPr>
              <w:t>pufas</w:t>
            </w:r>
            <w:proofErr w:type="spellEnd"/>
            <w:r>
              <w:rPr>
                <w:b/>
                <w:bCs/>
                <w:sz w:val="18"/>
                <w:szCs w:val="18"/>
              </w:rPr>
              <w:t xml:space="preserve"> atitinka tokias charakteristikas:</w:t>
            </w:r>
          </w:p>
          <w:p w:rsidR="00101651" w:rsidRDefault="00211D6E">
            <w:pPr>
              <w:jc w:val="both"/>
              <w:rPr>
                <w:sz w:val="18"/>
                <w:szCs w:val="18"/>
              </w:rPr>
            </w:pPr>
            <w:r>
              <w:rPr>
                <w:sz w:val="18"/>
                <w:szCs w:val="18"/>
              </w:rPr>
              <w:t>Matmenys:</w:t>
            </w:r>
          </w:p>
          <w:p w:rsidR="00101651" w:rsidRDefault="00211D6E">
            <w:pPr>
              <w:shd w:val="clear" w:color="auto" w:fill="FFFFFF"/>
              <w:rPr>
                <w:sz w:val="18"/>
                <w:szCs w:val="18"/>
              </w:rPr>
            </w:pPr>
            <w:r>
              <w:rPr>
                <w:sz w:val="18"/>
                <w:szCs w:val="18"/>
              </w:rPr>
              <w:t>Aukštis – 300 mm.</w:t>
            </w:r>
          </w:p>
          <w:p w:rsidR="00101651" w:rsidRDefault="00211D6E">
            <w:pPr>
              <w:shd w:val="clear" w:color="auto" w:fill="FFFFFF"/>
              <w:rPr>
                <w:sz w:val="18"/>
                <w:szCs w:val="18"/>
              </w:rPr>
            </w:pPr>
            <w:r>
              <w:rPr>
                <w:sz w:val="18"/>
                <w:szCs w:val="18"/>
              </w:rPr>
              <w:t>Plotis - 450  mm.</w:t>
            </w:r>
          </w:p>
          <w:p w:rsidR="00101651" w:rsidRDefault="00211D6E">
            <w:pPr>
              <w:shd w:val="clear" w:color="auto" w:fill="FFFFFF"/>
              <w:rPr>
                <w:sz w:val="18"/>
                <w:szCs w:val="18"/>
              </w:rPr>
            </w:pPr>
            <w:r>
              <w:rPr>
                <w:sz w:val="18"/>
                <w:szCs w:val="18"/>
              </w:rPr>
              <w:t>Gylis - 450  mm.</w:t>
            </w:r>
          </w:p>
          <w:p w:rsidR="00101651" w:rsidRDefault="00211D6E">
            <w:pPr>
              <w:shd w:val="clear" w:color="auto" w:fill="FFFFFF"/>
              <w:jc w:val="both"/>
              <w:rPr>
                <w:sz w:val="18"/>
                <w:szCs w:val="18"/>
              </w:rPr>
            </w:pPr>
            <w:r>
              <w:rPr>
                <w:sz w:val="18"/>
                <w:szCs w:val="18"/>
              </w:rPr>
              <w:t>Konstrukcija:</w:t>
            </w:r>
          </w:p>
          <w:p w:rsidR="00101651" w:rsidRDefault="00211D6E">
            <w:pPr>
              <w:jc w:val="both"/>
              <w:rPr>
                <w:sz w:val="18"/>
                <w:szCs w:val="18"/>
              </w:rPr>
            </w:pPr>
            <w:r>
              <w:rPr>
                <w:sz w:val="18"/>
                <w:szCs w:val="18"/>
              </w:rPr>
              <w:t xml:space="preserve">Cilindro formos </w:t>
            </w:r>
            <w:proofErr w:type="spellStart"/>
            <w:r>
              <w:rPr>
                <w:sz w:val="18"/>
                <w:szCs w:val="18"/>
              </w:rPr>
              <w:t>pufo</w:t>
            </w:r>
            <w:proofErr w:type="spellEnd"/>
            <w:r>
              <w:rPr>
                <w:sz w:val="18"/>
                <w:szCs w:val="18"/>
              </w:rPr>
              <w:t xml:space="preserve"> karkasas yra medienos ir klijuotos faneros konstrukcijos. </w:t>
            </w:r>
            <w:proofErr w:type="spellStart"/>
            <w:r>
              <w:rPr>
                <w:sz w:val="18"/>
                <w:szCs w:val="18"/>
              </w:rPr>
              <w:t>Pufas</w:t>
            </w:r>
            <w:proofErr w:type="spellEnd"/>
            <w:r>
              <w:rPr>
                <w:sz w:val="18"/>
                <w:szCs w:val="18"/>
              </w:rPr>
              <w:t xml:space="preserve"> paminkštintas didelio elastingumo putų poliuretano putomis HR, kurių storis - 70 mm, putų poliuretano tankis- 45kg/m3 ir aptraukti aukštos kokybės </w:t>
            </w:r>
            <w:proofErr w:type="spellStart"/>
            <w:r>
              <w:rPr>
                <w:sz w:val="18"/>
                <w:szCs w:val="18"/>
              </w:rPr>
              <w:t>eko</w:t>
            </w:r>
            <w:proofErr w:type="spellEnd"/>
            <w:r>
              <w:rPr>
                <w:sz w:val="18"/>
                <w:szCs w:val="18"/>
              </w:rPr>
              <w:t xml:space="preserve"> oda. su plastikinėmis kojelėmis. </w:t>
            </w:r>
          </w:p>
          <w:p w:rsidR="00101651" w:rsidRDefault="00211D6E">
            <w:pPr>
              <w:jc w:val="both"/>
              <w:rPr>
                <w:sz w:val="18"/>
                <w:szCs w:val="18"/>
              </w:rPr>
            </w:pPr>
            <w:r>
              <w:rPr>
                <w:sz w:val="18"/>
                <w:szCs w:val="18"/>
              </w:rPr>
              <w:t xml:space="preserve">Galimybė rinktis </w:t>
            </w:r>
            <w:proofErr w:type="spellStart"/>
            <w:r>
              <w:rPr>
                <w:sz w:val="18"/>
                <w:szCs w:val="18"/>
              </w:rPr>
              <w:t>pufo</w:t>
            </w:r>
            <w:proofErr w:type="spellEnd"/>
            <w:r>
              <w:rPr>
                <w:sz w:val="18"/>
                <w:szCs w:val="18"/>
              </w:rPr>
              <w:t xml:space="preserve"> </w:t>
            </w:r>
            <w:proofErr w:type="spellStart"/>
            <w:r>
              <w:rPr>
                <w:sz w:val="18"/>
                <w:szCs w:val="18"/>
              </w:rPr>
              <w:t>eko</w:t>
            </w:r>
            <w:proofErr w:type="spellEnd"/>
            <w:r>
              <w:rPr>
                <w:sz w:val="18"/>
                <w:szCs w:val="18"/>
              </w:rPr>
              <w:t xml:space="preserve"> odos atspalvį iš 10 skirtingų atspalvių, kurių atsparumas dėvėjimuisi - 100 tūkst. ciklų vertinant pagal </w:t>
            </w:r>
            <w:proofErr w:type="spellStart"/>
            <w:r>
              <w:rPr>
                <w:sz w:val="18"/>
                <w:szCs w:val="18"/>
              </w:rPr>
              <w:t>Martindeilo</w:t>
            </w:r>
            <w:proofErr w:type="spellEnd"/>
            <w:r>
              <w:rPr>
                <w:sz w:val="18"/>
                <w:szCs w:val="18"/>
              </w:rPr>
              <w:t xml:space="preserve"> testą. </w:t>
            </w:r>
          </w:p>
          <w:p w:rsidR="00101651" w:rsidRDefault="00211D6E">
            <w:pPr>
              <w:jc w:val="both"/>
              <w:rPr>
                <w:sz w:val="18"/>
                <w:szCs w:val="18"/>
              </w:rPr>
            </w:pPr>
            <w:proofErr w:type="spellStart"/>
            <w:r>
              <w:rPr>
                <w:sz w:val="18"/>
                <w:szCs w:val="18"/>
              </w:rPr>
              <w:t>Eko</w:t>
            </w:r>
            <w:proofErr w:type="spellEnd"/>
            <w:r>
              <w:rPr>
                <w:sz w:val="18"/>
                <w:szCs w:val="18"/>
              </w:rPr>
              <w:t xml:space="preserve"> oda gerai valoma, pasižymi antistatinėmis, antibakterinėmis ir priešgrybelinėms savybėms.</w:t>
            </w:r>
          </w:p>
          <w:p w:rsidR="00FE1FF1" w:rsidRDefault="00FE1FF1">
            <w:pPr>
              <w:jc w:val="both"/>
            </w:pPr>
            <w:r w:rsidRPr="00FE1FF1">
              <w:rPr>
                <w:b/>
                <w:bCs/>
                <w:color w:val="auto"/>
                <w:sz w:val="18"/>
                <w:szCs w:val="18"/>
              </w:rPr>
              <w:t>Gamintojas</w:t>
            </w:r>
            <w:r>
              <w:rPr>
                <w:b/>
                <w:bCs/>
                <w:color w:val="auto"/>
                <w:sz w:val="18"/>
                <w:szCs w:val="18"/>
              </w:rPr>
              <w:t xml:space="preserve"> RUKSA</w:t>
            </w:r>
          </w:p>
        </w:tc>
      </w:tr>
      <w:tr w:rsidR="00101651" w:rsidTr="000B059A">
        <w:tblPrEx>
          <w:jc w:val="left"/>
          <w:shd w:val="clear" w:color="auto" w:fill="CED7E7"/>
        </w:tblPrEx>
        <w:trPr>
          <w:gridBefore w:val="1"/>
          <w:gridAfter w:val="1"/>
          <w:wBefore w:w="108" w:type="dxa"/>
          <w:wAfter w:w="175" w:type="dxa"/>
          <w:trHeight w:val="202"/>
        </w:trPr>
        <w:tc>
          <w:tcPr>
            <w:tcW w:w="10418"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Bendra pasiūlymo kaina be PVM, €</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SUM(G21:G29) \# "0" \* MERGEFORMAT</w:instrText>
            </w:r>
            <w:r>
              <w:fldChar w:fldCharType="separate"/>
            </w:r>
            <w:r w:rsidR="00211D6E">
              <w:rPr>
                <w:sz w:val="18"/>
                <w:szCs w:val="18"/>
              </w:rPr>
              <w:t>11670</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jc w:val="left"/>
          <w:shd w:val="clear" w:color="auto" w:fill="CED7E7"/>
        </w:tblPrEx>
        <w:trPr>
          <w:gridBefore w:val="1"/>
          <w:gridAfter w:val="1"/>
          <w:wBefore w:w="108" w:type="dxa"/>
          <w:wAfter w:w="175" w:type="dxa"/>
          <w:trHeight w:val="202"/>
        </w:trPr>
        <w:tc>
          <w:tcPr>
            <w:tcW w:w="10418"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PVM, €</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B32-B30 \# "0" \* MERGEFORMAT</w:instrText>
            </w:r>
            <w:r>
              <w:fldChar w:fldCharType="separate"/>
            </w:r>
            <w:r w:rsidR="00211D6E">
              <w:rPr>
                <w:sz w:val="18"/>
                <w:szCs w:val="18"/>
              </w:rPr>
              <w:t>2450,7</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r w:rsidR="00101651" w:rsidTr="000B059A">
        <w:tblPrEx>
          <w:jc w:val="left"/>
          <w:shd w:val="clear" w:color="auto" w:fill="CED7E7"/>
        </w:tblPrEx>
        <w:trPr>
          <w:gridBefore w:val="1"/>
          <w:gridAfter w:val="1"/>
          <w:wBefore w:w="108" w:type="dxa"/>
          <w:wAfter w:w="175" w:type="dxa"/>
          <w:trHeight w:val="202"/>
        </w:trPr>
        <w:tc>
          <w:tcPr>
            <w:tcW w:w="10418"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211D6E">
            <w:pPr>
              <w:shd w:val="clear" w:color="auto" w:fill="FFFFFF"/>
              <w:jc w:val="right"/>
            </w:pPr>
            <w:r>
              <w:rPr>
                <w:b/>
                <w:bCs/>
                <w:sz w:val="18"/>
                <w:szCs w:val="18"/>
              </w:rPr>
              <w:t>Bendra pasiūlymo kaina su PVM, €</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01651" w:rsidRDefault="007631E3">
            <w:pPr>
              <w:shd w:val="clear" w:color="auto" w:fill="FFFFFF"/>
              <w:jc w:val="center"/>
            </w:pPr>
            <w:r>
              <w:fldChar w:fldCharType="begin"/>
            </w:r>
            <w:r w:rsidR="00211D6E">
              <w:instrText xml:space="preserve"> = B30*1.21 \# "0" \* MERGEFORMAT</w:instrText>
            </w:r>
            <w:r>
              <w:fldChar w:fldCharType="separate"/>
            </w:r>
            <w:r w:rsidR="00211D6E">
              <w:rPr>
                <w:sz w:val="18"/>
                <w:szCs w:val="18"/>
              </w:rPr>
              <w:t>14120,7</w:t>
            </w:r>
            <w:r>
              <w:fldChar w:fldCharType="end"/>
            </w:r>
          </w:p>
        </w:tc>
        <w:tc>
          <w:tcPr>
            <w:tcW w:w="3714" w:type="dxa"/>
            <w:vMerge/>
            <w:tcBorders>
              <w:top w:val="single" w:sz="4" w:space="0" w:color="000000"/>
              <w:left w:val="single" w:sz="4" w:space="0" w:color="000000"/>
              <w:bottom w:val="single" w:sz="4" w:space="0" w:color="000000"/>
              <w:right w:val="single" w:sz="4" w:space="0" w:color="000000"/>
            </w:tcBorders>
            <w:shd w:val="clear" w:color="auto" w:fill="auto"/>
          </w:tcPr>
          <w:p w:rsidR="00101651" w:rsidRDefault="00101651"/>
        </w:tc>
      </w:tr>
    </w:tbl>
    <w:p w:rsidR="00101651" w:rsidRDefault="00101651">
      <w:pPr>
        <w:rPr>
          <w:sz w:val="18"/>
          <w:szCs w:val="18"/>
        </w:rPr>
      </w:pPr>
    </w:p>
    <w:p w:rsidR="00101651" w:rsidRDefault="00101651">
      <w:pPr>
        <w:rPr>
          <w:sz w:val="18"/>
          <w:szCs w:val="18"/>
        </w:rPr>
      </w:pPr>
    </w:p>
    <w:p w:rsidR="00101651" w:rsidRDefault="00211D6E">
      <w:pPr>
        <w:spacing w:after="120"/>
        <w:jc w:val="both"/>
        <w:rPr>
          <w:b/>
          <w:bCs/>
          <w:sz w:val="18"/>
          <w:szCs w:val="18"/>
        </w:rPr>
      </w:pPr>
      <w:r>
        <w:rPr>
          <w:b/>
          <w:bCs/>
          <w:sz w:val="18"/>
          <w:szCs w:val="18"/>
        </w:rPr>
        <w:t>BENDRIEJI REIKALAVIMAI</w:t>
      </w:r>
    </w:p>
    <w:p w:rsidR="00101651" w:rsidRDefault="00211D6E">
      <w:pPr>
        <w:numPr>
          <w:ilvl w:val="0"/>
          <w:numId w:val="2"/>
        </w:numPr>
        <w:jc w:val="both"/>
        <w:rPr>
          <w:sz w:val="18"/>
          <w:szCs w:val="18"/>
        </w:rPr>
      </w:pPr>
      <w:r>
        <w:rPr>
          <w:sz w:val="18"/>
          <w:szCs w:val="18"/>
        </w:rPr>
        <w:t xml:space="preserve">Pirkimas yra skaidomas į dalis. </w:t>
      </w:r>
    </w:p>
    <w:p w:rsidR="00101651" w:rsidRDefault="00211D6E">
      <w:pPr>
        <w:numPr>
          <w:ilvl w:val="0"/>
          <w:numId w:val="2"/>
        </w:numPr>
        <w:jc w:val="both"/>
        <w:rPr>
          <w:sz w:val="18"/>
          <w:szCs w:val="18"/>
        </w:rPr>
      </w:pPr>
      <w:r>
        <w:rPr>
          <w:sz w:val="18"/>
          <w:szCs w:val="18"/>
        </w:rPr>
        <w:t>Kiekvienos pozicijos minkštųjų baldų vizualizacijos pateikiamos šioje Techninėje specifikacijoje (greta norimos įsigyti prekės charakteristikų). Į jas atsižvelgdamas konkurso dalyvis turėtų parengti siūlomų baldų brėžinius. Pateiktos baldų vizualizacijos tėra Perkančiosios organizacijos baldo vizija, kurios negalima vertinti kaip brėžinio bei naudoti atskirų baldo dalių matmenims nustatyti.</w:t>
      </w:r>
    </w:p>
    <w:p w:rsidR="00101651" w:rsidRDefault="00211D6E">
      <w:pPr>
        <w:numPr>
          <w:ilvl w:val="0"/>
          <w:numId w:val="2"/>
        </w:numPr>
        <w:jc w:val="both"/>
        <w:rPr>
          <w:sz w:val="18"/>
          <w:szCs w:val="18"/>
        </w:rPr>
      </w:pPr>
      <w:r>
        <w:rPr>
          <w:sz w:val="18"/>
          <w:szCs w:val="18"/>
        </w:rPr>
        <w:t xml:space="preserve">Techninėje specifikacijoje nurodytų reikalavimų baldų savybėms bei matmenims būtina laikytis. Leistinas tik tobulesnės konstrukcijos ir geresnių </w:t>
      </w:r>
      <w:proofErr w:type="spellStart"/>
      <w:r>
        <w:rPr>
          <w:sz w:val="18"/>
          <w:szCs w:val="18"/>
        </w:rPr>
        <w:t>baldinių</w:t>
      </w:r>
      <w:proofErr w:type="spellEnd"/>
      <w:r>
        <w:rPr>
          <w:sz w:val="18"/>
          <w:szCs w:val="18"/>
        </w:rPr>
        <w:t xml:space="preserve"> medžiagų panaudojimas vietoje nurodytų specifikacijoje, </w:t>
      </w:r>
      <w:proofErr w:type="spellStart"/>
      <w:r>
        <w:rPr>
          <w:sz w:val="18"/>
          <w:szCs w:val="18"/>
        </w:rPr>
        <w:t>t.y</w:t>
      </w:r>
      <w:proofErr w:type="spellEnd"/>
      <w:r>
        <w:rPr>
          <w:sz w:val="18"/>
          <w:szCs w:val="18"/>
        </w:rPr>
        <w:t xml:space="preserve">. pagaminamas baldas turėtų būti lygiavertis tam, kurio aprašas pateikiamas. </w:t>
      </w:r>
    </w:p>
    <w:p w:rsidR="00101651" w:rsidRDefault="00211D6E">
      <w:pPr>
        <w:numPr>
          <w:ilvl w:val="0"/>
          <w:numId w:val="2"/>
        </w:numPr>
        <w:jc w:val="both"/>
        <w:rPr>
          <w:sz w:val="18"/>
          <w:szCs w:val="18"/>
        </w:rPr>
      </w:pPr>
      <w:r>
        <w:rPr>
          <w:sz w:val="18"/>
          <w:szCs w:val="18"/>
        </w:rPr>
        <w:t xml:space="preserve">Konkurso dalyvis, prisilaikydamas šioje Techninėje specifikacijoje nurodytų reikalavimų, gali siūlyti savo gaminius, kurių išorinis vaizdas (dizainas) skiriasi nuo pateiktojo. </w:t>
      </w:r>
    </w:p>
    <w:p w:rsidR="00101651" w:rsidRDefault="00211D6E">
      <w:pPr>
        <w:numPr>
          <w:ilvl w:val="0"/>
          <w:numId w:val="2"/>
        </w:numPr>
        <w:jc w:val="both"/>
        <w:rPr>
          <w:sz w:val="18"/>
          <w:szCs w:val="18"/>
        </w:rPr>
      </w:pPr>
      <w:r>
        <w:rPr>
          <w:sz w:val="18"/>
          <w:szCs w:val="18"/>
        </w:rPr>
        <w:t xml:space="preserve">Kartu su konkurso dalyvio pasiūlymu turi būti pateikti kiekvienos pozicijos baldų brėžiniai su reikalingu skaičiumi projekcijų ir pjūvių, kad galima būtų spręsti apie baldo dizainą bei konstrukciją. Būtina nurodyti baldams gaminti numatomas naudoti medžiagas ir </w:t>
      </w:r>
      <w:proofErr w:type="spellStart"/>
      <w:r>
        <w:rPr>
          <w:sz w:val="18"/>
          <w:szCs w:val="18"/>
        </w:rPr>
        <w:t>baldinę</w:t>
      </w:r>
      <w:proofErr w:type="spellEnd"/>
      <w:r>
        <w:rPr>
          <w:sz w:val="18"/>
          <w:szCs w:val="18"/>
        </w:rPr>
        <w:t xml:space="preserve"> furnitūrą, jų baldų paviršių spalvą ir faktūrą. </w:t>
      </w:r>
    </w:p>
    <w:p w:rsidR="00101651" w:rsidRDefault="00211D6E">
      <w:pPr>
        <w:numPr>
          <w:ilvl w:val="0"/>
          <w:numId w:val="2"/>
        </w:numPr>
        <w:jc w:val="both"/>
        <w:rPr>
          <w:sz w:val="18"/>
          <w:szCs w:val="18"/>
        </w:rPr>
      </w:pPr>
      <w:r>
        <w:rPr>
          <w:sz w:val="18"/>
          <w:szCs w:val="18"/>
        </w:rPr>
        <w:t>Kartu su konkurso dalyvio pasiūlyme įvardintų baldų charakteristikomis turi būti nurodytas baldų gamintojas bei viešai prieinamas informacijos šaltinis (pvz. gamintojo virtualus katalogas Internete) arba pateiktas oficialų galiojantis gamintojo baldų katalogas, kuriame būtų aprašyti konkurso dalyvio pasiūlyme Konkursui siūlomi baldai.</w:t>
      </w:r>
    </w:p>
    <w:p w:rsidR="00101651" w:rsidRDefault="00211D6E">
      <w:pPr>
        <w:numPr>
          <w:ilvl w:val="0"/>
          <w:numId w:val="2"/>
        </w:numPr>
        <w:jc w:val="both"/>
        <w:rPr>
          <w:sz w:val="18"/>
          <w:szCs w:val="18"/>
        </w:rPr>
      </w:pPr>
      <w:r>
        <w:rPr>
          <w:sz w:val="18"/>
          <w:szCs w:val="18"/>
        </w:rPr>
        <w:lastRenderedPageBreak/>
        <w:t>Atsižvelgiant į specifinę baldų naudojimo vietą (gydymo įstaiga), baldai estetine ir higienos prasme turi atitikti jų paskirtį. Baldams naudojamų medžiagų spalvos, faktūra ir medžiagos gamybos metu turi būti derinami su konkrečiu užsakovu.</w:t>
      </w:r>
    </w:p>
    <w:p w:rsidR="00101651" w:rsidRDefault="00211D6E">
      <w:pPr>
        <w:numPr>
          <w:ilvl w:val="0"/>
          <w:numId w:val="2"/>
        </w:numPr>
        <w:jc w:val="both"/>
        <w:rPr>
          <w:sz w:val="18"/>
          <w:szCs w:val="18"/>
        </w:rPr>
      </w:pPr>
      <w:r>
        <w:rPr>
          <w:sz w:val="18"/>
          <w:szCs w:val="18"/>
        </w:rPr>
        <w:t>Baldai turi būti suprojektuoti laikantis ergonomikos principų. Jie turi būti patogūs, o konstrukcija apgalvota ir leidžianti pritaikyti baldus įvairiai grupuoti ir keisti darbo vietos konfigūraciją. Visi baldai ir komplektuojančiosios dalys turi būti nauji, nenaudoti, Pirkėjui pristatomi supakuoti. Baldų spalvos ir jų atspalviai deriniai turi būti derinami su perkančiosios organizacijos atstovu ir turi atitikti interjero spalvinę koncepciją.</w:t>
      </w:r>
    </w:p>
    <w:p w:rsidR="00101651" w:rsidRDefault="00211D6E">
      <w:pPr>
        <w:pStyle w:val="ListParagraph"/>
        <w:widowControl/>
        <w:numPr>
          <w:ilvl w:val="0"/>
          <w:numId w:val="2"/>
        </w:numPr>
        <w:spacing w:after="160"/>
        <w:rPr>
          <w:sz w:val="18"/>
          <w:szCs w:val="18"/>
        </w:rPr>
      </w:pPr>
      <w:r>
        <w:rPr>
          <w:sz w:val="18"/>
          <w:szCs w:val="18"/>
        </w:rPr>
        <w:t>Prieš tiekiant baldus, tiekėjas įsipareigoja išmatuoti apstatomas patalpas ir baldų įrengimo vietas.</w:t>
      </w:r>
    </w:p>
    <w:p w:rsidR="00101651" w:rsidRDefault="00211D6E">
      <w:pPr>
        <w:numPr>
          <w:ilvl w:val="0"/>
          <w:numId w:val="2"/>
        </w:numPr>
        <w:jc w:val="both"/>
        <w:rPr>
          <w:sz w:val="18"/>
          <w:szCs w:val="18"/>
        </w:rPr>
      </w:pPr>
      <w:r>
        <w:rPr>
          <w:sz w:val="18"/>
          <w:szCs w:val="18"/>
        </w:rPr>
        <w:t xml:space="preserve">Baldai, jų sudėtinės dalys ir gamyboje numatomos naudoti </w:t>
      </w:r>
      <w:proofErr w:type="spellStart"/>
      <w:r>
        <w:rPr>
          <w:sz w:val="18"/>
          <w:szCs w:val="18"/>
        </w:rPr>
        <w:t>baldinės</w:t>
      </w:r>
      <w:proofErr w:type="spellEnd"/>
      <w:r>
        <w:rPr>
          <w:sz w:val="18"/>
          <w:szCs w:val="18"/>
        </w:rPr>
        <w:t xml:space="preserve">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rsidR="00101651" w:rsidRDefault="00211D6E">
      <w:pPr>
        <w:numPr>
          <w:ilvl w:val="0"/>
          <w:numId w:val="2"/>
        </w:numPr>
        <w:jc w:val="both"/>
        <w:rPr>
          <w:sz w:val="18"/>
          <w:szCs w:val="18"/>
        </w:rPr>
      </w:pPr>
      <w:r>
        <w:rPr>
          <w:sz w:val="18"/>
          <w:szCs w:val="18"/>
        </w:rPr>
        <w:t xml:space="preserve">Kartu su pasiūlymu tiekėjas turi pateikti </w:t>
      </w:r>
      <w:r>
        <w:rPr>
          <w:sz w:val="18"/>
          <w:szCs w:val="18"/>
          <w:shd w:val="clear" w:color="auto" w:fill="FFFFFF"/>
        </w:rPr>
        <w:t>atitikimą įrodančius (arba lygiaverčius) sertifikatus, dokumentus patvirtinančius baldų atitikimą saugos ir kokybės standartui pagal normas LST EN 16139:2014 kopijos.</w:t>
      </w:r>
    </w:p>
    <w:p w:rsidR="00101651" w:rsidRDefault="00211D6E">
      <w:pPr>
        <w:pStyle w:val="ListParagraph"/>
        <w:numPr>
          <w:ilvl w:val="0"/>
          <w:numId w:val="2"/>
        </w:numPr>
        <w:jc w:val="both"/>
        <w:rPr>
          <w:sz w:val="18"/>
          <w:szCs w:val="18"/>
        </w:rPr>
      </w:pPr>
      <w:r>
        <w:rPr>
          <w:sz w:val="18"/>
          <w:szCs w:val="18"/>
        </w:rPr>
        <w:t xml:space="preserve">Perkančioji organizacija, esant būtinybei, pasilieka teisę prašyti konkurso dalyvio papildomai pateikti reikalingus dokumentų (deklaracijų, sertifikatų, garantijų) nuorašus, iš kurių galėtų įsitikinti baldų atitiktimi šioje Techninėje specifikacijoje reikalaujamoms kiekybinėms ir kokybinėms baldų ir jų sudėtinių dalių charakteristikoms. </w:t>
      </w:r>
    </w:p>
    <w:p w:rsidR="00101651" w:rsidRDefault="00211D6E">
      <w:pPr>
        <w:numPr>
          <w:ilvl w:val="0"/>
          <w:numId w:val="2"/>
        </w:numPr>
        <w:jc w:val="both"/>
        <w:rPr>
          <w:sz w:val="18"/>
          <w:szCs w:val="18"/>
        </w:rPr>
      </w:pPr>
      <w:r>
        <w:rPr>
          <w:sz w:val="18"/>
          <w:szCs w:val="18"/>
        </w:rPr>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rsidR="00101651" w:rsidRDefault="00211D6E">
      <w:pPr>
        <w:numPr>
          <w:ilvl w:val="0"/>
          <w:numId w:val="2"/>
        </w:numPr>
        <w:jc w:val="both"/>
        <w:rPr>
          <w:sz w:val="18"/>
          <w:szCs w:val="18"/>
        </w:rPr>
      </w:pPr>
      <w:r>
        <w:rPr>
          <w:sz w:val="18"/>
          <w:szCs w:val="18"/>
        </w:rPr>
        <w:t xml:space="preserve">Konkurso vertinimo komisijai pareikalavus, konkurso dalyvis privalės pristatyti siūlomų baldų pavyzdžius arba sudaryti sąlygas su jais susipažinti, kad būtų galima įvertinti </w:t>
      </w:r>
      <w:proofErr w:type="spellStart"/>
      <w:r>
        <w:rPr>
          <w:sz w:val="18"/>
          <w:szCs w:val="18"/>
        </w:rPr>
        <w:t>baldoatitiktįšios</w:t>
      </w:r>
      <w:proofErr w:type="spellEnd"/>
      <w:r>
        <w:rPr>
          <w:sz w:val="18"/>
          <w:szCs w:val="18"/>
        </w:rPr>
        <w:t xml:space="preserve"> Techninės specifikacijos reikalavimams. </w:t>
      </w:r>
    </w:p>
    <w:p w:rsidR="00101651" w:rsidRDefault="00211D6E">
      <w:pPr>
        <w:numPr>
          <w:ilvl w:val="0"/>
          <w:numId w:val="2"/>
        </w:numPr>
        <w:jc w:val="both"/>
        <w:rPr>
          <w:sz w:val="18"/>
          <w:szCs w:val="18"/>
        </w:rPr>
      </w:pPr>
      <w:r>
        <w:rPr>
          <w:sz w:val="18"/>
          <w:szCs w:val="18"/>
        </w:rPr>
        <w:t>Techninėje specifikacijoje pateiktos nuorodos į standartus, konkrečių gamintojų ar tiekėjų prekių ženklus ir technologijas, konkrečius modelius ar šaltinius yra tik rekomendacinio pobūdžio. Standartai, prekės ženklai, technologijos, modeliai ir šaltiniai gali būti pakeisti lygiaverčiais. Tiekėjas, siūlantis lygiavertę prekę privalo savo pasiūlyme patikimomis priemonėmis įrodyti, kad siūloma prekė yra lygiavertė ir atitinka techninėje specifikacijoje keliamus reikalavimus.</w:t>
      </w:r>
    </w:p>
    <w:p w:rsidR="00101651" w:rsidRDefault="00211D6E">
      <w:pPr>
        <w:numPr>
          <w:ilvl w:val="0"/>
          <w:numId w:val="2"/>
        </w:numPr>
        <w:jc w:val="both"/>
        <w:rPr>
          <w:sz w:val="18"/>
          <w:szCs w:val="18"/>
        </w:rPr>
      </w:pPr>
      <w:r>
        <w:rPr>
          <w:sz w:val="18"/>
          <w:szCs w:val="18"/>
        </w:rPr>
        <w:t xml:space="preserve">Baldo kaina yra pardavimo kaina, įskaitant prekės pakuotę, projektavimo darbų kainą, transportavimą, krovimo darbus bei surinkimą baldų pastatymo vietoje (pas konkretų užsakovą), PVM ir visus kitus tiekėjo numatytus ar nenumatytus mokesčius. </w:t>
      </w:r>
    </w:p>
    <w:p w:rsidR="00101651" w:rsidRDefault="00211D6E">
      <w:pPr>
        <w:numPr>
          <w:ilvl w:val="0"/>
          <w:numId w:val="2"/>
        </w:numPr>
        <w:jc w:val="both"/>
        <w:rPr>
          <w:sz w:val="18"/>
          <w:szCs w:val="18"/>
        </w:rPr>
      </w:pPr>
      <w:r>
        <w:rPr>
          <w:sz w:val="18"/>
          <w:szCs w:val="18"/>
        </w:rPr>
        <w:t>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sumontavus.</w:t>
      </w:r>
    </w:p>
    <w:p w:rsidR="00101651" w:rsidRDefault="00211D6E">
      <w:pPr>
        <w:numPr>
          <w:ilvl w:val="0"/>
          <w:numId w:val="2"/>
        </w:numPr>
        <w:jc w:val="both"/>
        <w:rPr>
          <w:sz w:val="18"/>
          <w:szCs w:val="18"/>
        </w:rPr>
      </w:pPr>
      <w:r>
        <w:rPr>
          <w:sz w:val="18"/>
          <w:szCs w:val="18"/>
        </w:rPr>
        <w:t>Šioje Techninėje specifikacijoje nurodomą baldų kiekį Perkančioji organizacija numato įsigyti Sutarties galiojimo laikotarpiu, atsižvelgdama į faktinį baldų poreikį ir finansinį pajėgumą.</w:t>
      </w:r>
    </w:p>
    <w:p w:rsidR="00101651" w:rsidRDefault="00211D6E">
      <w:pPr>
        <w:numPr>
          <w:ilvl w:val="0"/>
          <w:numId w:val="2"/>
        </w:numPr>
        <w:jc w:val="both"/>
        <w:rPr>
          <w:sz w:val="18"/>
          <w:szCs w:val="18"/>
        </w:rPr>
      </w:pPr>
      <w:r>
        <w:rPr>
          <w:sz w:val="18"/>
          <w:szCs w:val="18"/>
          <w:shd w:val="clear" w:color="auto" w:fill="FFFFFF"/>
        </w:rPr>
        <w:t xml:space="preserve">Grafoje </w:t>
      </w:r>
      <w:r>
        <w:rPr>
          <w:b/>
          <w:bCs/>
          <w:sz w:val="18"/>
          <w:szCs w:val="18"/>
          <w:shd w:val="clear" w:color="auto" w:fill="FFFFFF"/>
        </w:rPr>
        <w:t>„</w:t>
      </w:r>
      <w:r>
        <w:rPr>
          <w:b/>
          <w:bCs/>
          <w:sz w:val="18"/>
          <w:szCs w:val="18"/>
        </w:rPr>
        <w:t>Siūlomos prekės pavadinimas ir techninė charakteristika</w:t>
      </w:r>
      <w:r>
        <w:rPr>
          <w:b/>
          <w:bCs/>
          <w:sz w:val="18"/>
          <w:szCs w:val="18"/>
          <w:shd w:val="clear" w:color="auto" w:fill="FFFFFF"/>
        </w:rPr>
        <w:t>“</w:t>
      </w:r>
      <w:r>
        <w:rPr>
          <w:sz w:val="18"/>
          <w:szCs w:val="18"/>
          <w:shd w:val="clear" w:color="auto" w:fill="FFFFFF"/>
        </w:rPr>
        <w:t xml:space="preserve">, </w:t>
      </w:r>
      <w:proofErr w:type="spellStart"/>
      <w:r>
        <w:rPr>
          <w:sz w:val="18"/>
          <w:szCs w:val="18"/>
          <w:lang w:val="en-US"/>
        </w:rPr>
        <w:t>vadovaujantis</w:t>
      </w:r>
      <w:proofErr w:type="spellEnd"/>
      <w:r>
        <w:rPr>
          <w:sz w:val="18"/>
          <w:szCs w:val="18"/>
          <w:lang w:val="en-US"/>
        </w:rPr>
        <w:t xml:space="preserve"> </w:t>
      </w:r>
      <w:proofErr w:type="spellStart"/>
      <w:r>
        <w:rPr>
          <w:sz w:val="18"/>
          <w:szCs w:val="18"/>
          <w:lang w:val="en-US"/>
        </w:rPr>
        <w:t>Viešųjų</w:t>
      </w:r>
      <w:proofErr w:type="spellEnd"/>
      <w:r>
        <w:rPr>
          <w:sz w:val="18"/>
          <w:szCs w:val="18"/>
          <w:lang w:val="en-US"/>
        </w:rPr>
        <w:t xml:space="preserve"> </w:t>
      </w:r>
      <w:proofErr w:type="spellStart"/>
      <w:r>
        <w:rPr>
          <w:sz w:val="18"/>
          <w:szCs w:val="18"/>
          <w:lang w:val="en-US"/>
        </w:rPr>
        <w:t>pirkimų</w:t>
      </w:r>
      <w:proofErr w:type="spellEnd"/>
      <w:r>
        <w:rPr>
          <w:sz w:val="18"/>
          <w:szCs w:val="18"/>
          <w:lang w:val="en-US"/>
        </w:rPr>
        <w:t xml:space="preserve"> </w:t>
      </w:r>
      <w:proofErr w:type="spellStart"/>
      <w:r>
        <w:rPr>
          <w:sz w:val="18"/>
          <w:szCs w:val="18"/>
          <w:lang w:val="en-US"/>
        </w:rPr>
        <w:t>tarnybos</w:t>
      </w:r>
      <w:proofErr w:type="spellEnd"/>
      <w:r>
        <w:rPr>
          <w:sz w:val="18"/>
          <w:szCs w:val="18"/>
          <w:lang w:val="en-US"/>
        </w:rPr>
        <w:t xml:space="preserve"> </w:t>
      </w:r>
      <w:proofErr w:type="spellStart"/>
      <w:r>
        <w:rPr>
          <w:sz w:val="18"/>
          <w:szCs w:val="18"/>
          <w:lang w:val="en-US"/>
        </w:rPr>
        <w:t>išaiškinimu</w:t>
      </w:r>
      <w:proofErr w:type="spellEnd"/>
      <w:r w:rsidR="009F6219">
        <w:fldChar w:fldCharType="begin"/>
      </w:r>
      <w:r w:rsidR="009F6219">
        <w:instrText xml:space="preserve"> HYPERLINK "https://pastas.kaunoklinikos.lt/owa/" \l "_ftn1" </w:instrText>
      </w:r>
      <w:r w:rsidR="009F6219">
        <w:fldChar w:fldCharType="separate"/>
      </w:r>
      <w:r>
        <w:rPr>
          <w:rStyle w:val="Hyperlink0"/>
          <w:sz w:val="18"/>
          <w:szCs w:val="18"/>
        </w:rPr>
        <w:t>[1]</w:t>
      </w:r>
      <w:r w:rsidR="009F6219">
        <w:rPr>
          <w:rStyle w:val="Hyperlink0"/>
          <w:sz w:val="18"/>
          <w:szCs w:val="18"/>
        </w:rPr>
        <w:fldChar w:fldCharType="end"/>
      </w:r>
      <w:r>
        <w:rPr>
          <w:rStyle w:val="Hyperlink0"/>
          <w:sz w:val="18"/>
          <w:szCs w:val="18"/>
        </w:rPr>
        <w:t xml:space="preserve">, </w:t>
      </w:r>
      <w:r>
        <w:rPr>
          <w:rStyle w:val="None"/>
          <w:sz w:val="18"/>
          <w:szCs w:val="18"/>
          <w:shd w:val="clear" w:color="auto" w:fill="FFFFFF"/>
        </w:rPr>
        <w:t xml:space="preserve">turi būti nurodyti tikslūs ir konkretūs siūlomos prekės duomenys, nepaliekant lentelėje pateiktų dydžių reikšmių </w:t>
      </w:r>
      <w:proofErr w:type="spellStart"/>
      <w:r>
        <w:rPr>
          <w:rStyle w:val="None"/>
          <w:sz w:val="18"/>
          <w:szCs w:val="18"/>
          <w:shd w:val="clear" w:color="auto" w:fill="FFFFFF"/>
        </w:rPr>
        <w:t>tolerancijų</w:t>
      </w:r>
      <w:proofErr w:type="spellEnd"/>
      <w:r>
        <w:rPr>
          <w:rStyle w:val="None"/>
          <w:sz w:val="18"/>
          <w:szCs w:val="18"/>
          <w:shd w:val="clear" w:color="auto" w:fill="FFFFFF"/>
        </w:rPr>
        <w:t xml:space="preserve"> ir tokių reikšmių, kaip „lygiavertė“, „atitinka,“ „ne mažiau“ ir pan. </w:t>
      </w:r>
      <w:hyperlink r:id="rId22" w:anchor="_ftnref1" w:history="1">
        <w:r>
          <w:rPr>
            <w:rStyle w:val="Hyperlink1"/>
            <w:sz w:val="18"/>
            <w:szCs w:val="18"/>
          </w:rPr>
          <w:t>[1]</w:t>
        </w:r>
      </w:hyperlink>
      <w:r>
        <w:rPr>
          <w:rStyle w:val="None"/>
          <w:sz w:val="18"/>
          <w:szCs w:val="18"/>
          <w:shd w:val="clear" w:color="auto" w:fill="FFFFFF"/>
          <w:lang w:val="en-US"/>
        </w:rPr>
        <w:t> </w:t>
      </w:r>
      <w:hyperlink r:id="rId23" w:history="1">
        <w:r>
          <w:rPr>
            <w:rStyle w:val="Hyperlink1"/>
            <w:sz w:val="18"/>
            <w:szCs w:val="18"/>
          </w:rPr>
          <w:t>http://vpt.lrv.lt/lt/news/view_item/id.1596</w:t>
        </w:r>
      </w:hyperlink>
    </w:p>
    <w:p w:rsidR="00101651" w:rsidRDefault="00101651">
      <w:pPr>
        <w:ind w:left="360"/>
        <w:jc w:val="both"/>
      </w:pPr>
    </w:p>
    <w:sectPr w:rsidR="00101651" w:rsidSect="00101651">
      <w:headerReference w:type="default" r:id="rId24"/>
      <w:footerReference w:type="default" r:id="rId25"/>
      <w:pgSz w:w="16840" w:h="11900" w:orient="landscape"/>
      <w:pgMar w:top="0" w:right="851" w:bottom="851" w:left="85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219" w:rsidRDefault="009F6219" w:rsidP="00101651">
      <w:r>
        <w:separator/>
      </w:r>
    </w:p>
  </w:endnote>
  <w:endnote w:type="continuationSeparator" w:id="0">
    <w:p w:rsidR="009F6219" w:rsidRDefault="009F6219" w:rsidP="0010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651" w:rsidRDefault="00101651">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219" w:rsidRDefault="009F6219" w:rsidP="00101651">
      <w:r>
        <w:separator/>
      </w:r>
    </w:p>
  </w:footnote>
  <w:footnote w:type="continuationSeparator" w:id="0">
    <w:p w:rsidR="009F6219" w:rsidRDefault="009F6219" w:rsidP="00101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651" w:rsidRDefault="007631E3">
    <w:pPr>
      <w:pStyle w:val="Header"/>
      <w:jc w:val="center"/>
    </w:pPr>
    <w:r>
      <w:fldChar w:fldCharType="begin"/>
    </w:r>
    <w:r w:rsidR="00211D6E">
      <w:instrText xml:space="preserve"> PAGE </w:instrText>
    </w:r>
    <w:r>
      <w:fldChar w:fldCharType="separate"/>
    </w:r>
    <w:r w:rsidR="000B059A">
      <w:rPr>
        <w:noProof/>
      </w:rPr>
      <w:t>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02908"/>
    <w:multiLevelType w:val="hybridMultilevel"/>
    <w:tmpl w:val="9904C28C"/>
    <w:styleLink w:val="ImportedStyle1"/>
    <w:lvl w:ilvl="0" w:tplc="F8AC778C">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1DCECD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FFA3A90">
      <w:start w:val="1"/>
      <w:numFmt w:val="lowerRoman"/>
      <w:lvlText w:val="%3."/>
      <w:lvlJc w:val="left"/>
      <w:pPr>
        <w:ind w:left="216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F7E1AF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08E8B1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18E43AC">
      <w:start w:val="1"/>
      <w:numFmt w:val="lowerRoman"/>
      <w:lvlText w:val="%6."/>
      <w:lvlJc w:val="left"/>
      <w:pPr>
        <w:ind w:left="432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9FCE75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4F813E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8F071AC">
      <w:start w:val="1"/>
      <w:numFmt w:val="lowerRoman"/>
      <w:lvlText w:val="%9."/>
      <w:lvlJc w:val="left"/>
      <w:pPr>
        <w:ind w:left="648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45EC3029"/>
    <w:multiLevelType w:val="hybridMultilevel"/>
    <w:tmpl w:val="9904C28C"/>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51"/>
    <w:rsid w:val="000B059A"/>
    <w:rsid w:val="00101651"/>
    <w:rsid w:val="001813F0"/>
    <w:rsid w:val="00211D6E"/>
    <w:rsid w:val="005076B6"/>
    <w:rsid w:val="007631E3"/>
    <w:rsid w:val="008E5ADC"/>
    <w:rsid w:val="009F6219"/>
    <w:rsid w:val="00FE1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9784C-69C2-48C5-873F-896745B8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1651"/>
    <w:pPr>
      <w:widowControl w:val="0"/>
    </w:pPr>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1651"/>
    <w:rPr>
      <w:u w:val="single"/>
    </w:rPr>
  </w:style>
  <w:style w:type="paragraph" w:styleId="Header">
    <w:name w:val="header"/>
    <w:rsid w:val="00101651"/>
    <w:pPr>
      <w:widowControl w:val="0"/>
      <w:tabs>
        <w:tab w:val="center" w:pos="4844"/>
        <w:tab w:val="right" w:pos="9689"/>
      </w:tabs>
    </w:pPr>
    <w:rPr>
      <w:rFonts w:cs="Arial Unicode MS"/>
      <w:color w:val="000000"/>
      <w:u w:color="000000"/>
    </w:rPr>
  </w:style>
  <w:style w:type="paragraph" w:customStyle="1" w:styleId="HeaderFooter">
    <w:name w:val="Header &amp; Footer"/>
    <w:rsid w:val="00101651"/>
    <w:pPr>
      <w:tabs>
        <w:tab w:val="right" w:pos="9020"/>
      </w:tabs>
    </w:pPr>
    <w:rPr>
      <w:rFonts w:ascii="Helvetica Neue" w:hAnsi="Helvetica Neue" w:cs="Arial Unicode MS"/>
      <w:color w:val="000000"/>
      <w:sz w:val="24"/>
      <w:szCs w:val="24"/>
    </w:rPr>
  </w:style>
  <w:style w:type="numbering" w:customStyle="1" w:styleId="ImportedStyle1">
    <w:name w:val="Imported Style 1"/>
    <w:rsid w:val="00101651"/>
    <w:pPr>
      <w:numPr>
        <w:numId w:val="1"/>
      </w:numPr>
    </w:pPr>
  </w:style>
  <w:style w:type="paragraph" w:styleId="ListParagraph">
    <w:name w:val="List Paragraph"/>
    <w:rsid w:val="00101651"/>
    <w:pPr>
      <w:widowControl w:val="0"/>
      <w:ind w:left="720"/>
    </w:pPr>
    <w:rPr>
      <w:rFonts w:cs="Arial Unicode MS"/>
      <w:color w:val="000000"/>
      <w:u w:color="000000"/>
    </w:rPr>
  </w:style>
  <w:style w:type="character" w:customStyle="1" w:styleId="None">
    <w:name w:val="None"/>
    <w:rsid w:val="00101651"/>
  </w:style>
  <w:style w:type="character" w:customStyle="1" w:styleId="Hyperlink0">
    <w:name w:val="Hyperlink.0"/>
    <w:basedOn w:val="None"/>
    <w:rsid w:val="00101651"/>
    <w:rPr>
      <w:u w:val="single"/>
      <w:lang w:val="en-US"/>
    </w:rPr>
  </w:style>
  <w:style w:type="character" w:customStyle="1" w:styleId="Hyperlink1">
    <w:name w:val="Hyperlink.1"/>
    <w:basedOn w:val="None"/>
    <w:rsid w:val="00101651"/>
    <w:rPr>
      <w:u w:val="single"/>
      <w:shd w:val="clear" w:color="auto" w:fill="FFFFFF"/>
      <w:lang w:val="en-US"/>
    </w:rPr>
  </w:style>
  <w:style w:type="paragraph" w:styleId="BalloonText">
    <w:name w:val="Balloon Text"/>
    <w:basedOn w:val="Normal"/>
    <w:link w:val="BalloonTextChar"/>
    <w:uiPriority w:val="99"/>
    <w:semiHidden/>
    <w:unhideWhenUsed/>
    <w:rsid w:val="00FE1FF1"/>
    <w:rPr>
      <w:rFonts w:ascii="Tahoma" w:hAnsi="Tahoma" w:cs="Tahoma"/>
      <w:sz w:val="16"/>
      <w:szCs w:val="16"/>
    </w:rPr>
  </w:style>
  <w:style w:type="character" w:customStyle="1" w:styleId="BalloonTextChar">
    <w:name w:val="Balloon Text Char"/>
    <w:basedOn w:val="DefaultParagraphFont"/>
    <w:link w:val="BalloonText"/>
    <w:uiPriority w:val="99"/>
    <w:semiHidden/>
    <w:rsid w:val="00FE1FF1"/>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vpt.lrv.lt/lt/news/view_item/id.1596"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pastas.kaunoklinikos.lt/owa/"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25948</Words>
  <Characters>14791</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Juodrienė</dc:creator>
  <cp:lastModifiedBy>Vaida Juodrienė</cp:lastModifiedBy>
  <cp:revision>3</cp:revision>
  <dcterms:created xsi:type="dcterms:W3CDTF">2020-10-08T07:23:00Z</dcterms:created>
  <dcterms:modified xsi:type="dcterms:W3CDTF">2020-10-08T07:24:00Z</dcterms:modified>
</cp:coreProperties>
</file>