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3444"/>
        <w:gridCol w:w="3591"/>
      </w:tblGrid>
      <w:tr w:rsidR="00401F25" w:rsidRPr="00401F25" w:rsidTr="00401F25">
        <w:tc>
          <w:tcPr>
            <w:tcW w:w="9854" w:type="dxa"/>
            <w:gridSpan w:val="3"/>
            <w:shd w:val="clear" w:color="auto" w:fill="FDE9D9" w:themeFill="accent6" w:themeFillTint="33"/>
          </w:tcPr>
          <w:p w:rsidR="00401F25" w:rsidRPr="00401F25" w:rsidRDefault="00401F25" w:rsidP="00B24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="00B2456C" w:rsidRPr="00B2456C">
              <w:rPr>
                <w:rFonts w:ascii="Times New Roman" w:hAnsi="Times New Roman"/>
                <w:b/>
                <w:sz w:val="20"/>
                <w:szCs w:val="20"/>
              </w:rPr>
              <w:t>AutoVue Innova presentation in EN_original</w:t>
            </w: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 xml:space="preserve">“, </w:t>
            </w:r>
            <w:r w:rsidR="00B2456C">
              <w:rPr>
                <w:rFonts w:ascii="Times New Roman" w:hAnsi="Times New Roman"/>
                <w:b/>
                <w:sz w:val="20"/>
                <w:szCs w:val="20"/>
              </w:rPr>
              <w:t>25,30</w:t>
            </w: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2456C">
              <w:rPr>
                <w:rFonts w:ascii="Times New Roman" w:hAnsi="Times New Roman"/>
                <w:b/>
                <w:sz w:val="20"/>
                <w:szCs w:val="20"/>
              </w:rPr>
              <w:t>skaidrės</w:t>
            </w:r>
            <w:r w:rsidR="00C83099">
              <w:rPr>
                <w:rFonts w:ascii="Times New Roman" w:hAnsi="Times New Roman"/>
                <w:b/>
                <w:sz w:val="20"/>
                <w:szCs w:val="20"/>
              </w:rPr>
              <w:t xml:space="preserve"> ir „</w:t>
            </w:r>
            <w:r w:rsidR="00C83099" w:rsidRPr="00C83099">
              <w:rPr>
                <w:rFonts w:ascii="Times New Roman" w:hAnsi="Times New Roman"/>
                <w:b/>
                <w:sz w:val="20"/>
                <w:szCs w:val="20"/>
              </w:rPr>
              <w:t>Centrifugation AutoVue_EN</w:t>
            </w:r>
            <w:r w:rsidR="00C83099">
              <w:rPr>
                <w:rFonts w:ascii="Times New Roman" w:hAnsi="Times New Roman"/>
                <w:b/>
                <w:sz w:val="20"/>
                <w:szCs w:val="20"/>
              </w:rPr>
              <w:t xml:space="preserve">“. </w:t>
            </w:r>
          </w:p>
        </w:tc>
      </w:tr>
      <w:tr w:rsidR="00B2456C" w:rsidRPr="00D27E8A" w:rsidTr="00B2456C">
        <w:tc>
          <w:tcPr>
            <w:tcW w:w="2819" w:type="dxa"/>
            <w:vMerge w:val="restart"/>
            <w:vAlign w:val="center"/>
          </w:tcPr>
          <w:p w:rsid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D27E8A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B2456C" w:rsidRPr="00D27E8A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2456C">
              <w:rPr>
                <w:rFonts w:ascii="Times New Roman" w:hAnsi="Times New Roman"/>
                <w:sz w:val="20"/>
                <w:szCs w:val="20"/>
              </w:rPr>
              <w:t>Greitas centrifugavimo laikas</w:t>
            </w:r>
            <w:r>
              <w:rPr>
                <w:rFonts w:ascii="Times New Roman" w:hAnsi="Times New Roman"/>
                <w:sz w:val="20"/>
                <w:szCs w:val="20"/>
              </w:rPr>
              <w:t>...)</w:t>
            </w:r>
          </w:p>
        </w:tc>
        <w:tc>
          <w:tcPr>
            <w:tcW w:w="3444" w:type="dxa"/>
          </w:tcPr>
          <w:p w:rsid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CENTRIFUGATION:</w:t>
            </w:r>
          </w:p>
          <w:p w:rsid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Two phase centrifugation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5 Minutes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56C" w:rsidRPr="00D27E8A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24 Positions</w:t>
            </w:r>
          </w:p>
        </w:tc>
        <w:tc>
          <w:tcPr>
            <w:tcW w:w="3591" w:type="dxa"/>
          </w:tcPr>
          <w:p w:rsidR="00B2456C" w:rsidRDefault="00B2456C" w:rsidP="00F13E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CENTRIFŪGAVIMAS: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 xml:space="preserve"> Dvi fazės centrifugavimo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 xml:space="preserve"> 5 minutės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56C" w:rsidRPr="00D27E8A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 xml:space="preserve"> 24 vietų</w:t>
            </w:r>
          </w:p>
        </w:tc>
      </w:tr>
      <w:tr w:rsidR="00B2456C" w:rsidRPr="00D27E8A" w:rsidTr="005970E9">
        <w:tc>
          <w:tcPr>
            <w:tcW w:w="2819" w:type="dxa"/>
            <w:vMerge/>
          </w:tcPr>
          <w:p w:rsidR="00B2456C" w:rsidRDefault="00B2456C" w:rsidP="00C66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AB0 Test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Creation of Erythrocyte Suspension and Pipetting = 40 Seconds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No Incubation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Centrifugation = 5 Minutes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Reading/Interpretation = 20 Seconds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ABS + Auto Control / Crossmatch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Creation of Erythrocyte Suspension and Pipetting = 40 Seconds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Incubation = 10 Minutes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Centrifugation = 5 Minutes</w:t>
            </w:r>
          </w:p>
          <w:p w:rsidR="00B2456C" w:rsidRPr="00F13EF9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Reading/Interpretation = 20 Seconds</w:t>
            </w:r>
          </w:p>
        </w:tc>
        <w:tc>
          <w:tcPr>
            <w:tcW w:w="3591" w:type="dxa"/>
          </w:tcPr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ABO </w:t>
            </w:r>
            <w:r w:rsidRPr="00B2456C">
              <w:rPr>
                <w:rFonts w:ascii="Times New Roman" w:hAnsi="Times New Roman"/>
                <w:sz w:val="20"/>
                <w:szCs w:val="20"/>
              </w:rPr>
              <w:t>testas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Sukūrimo eritrocitų suspensija, ir pipete = 40 Sekundžių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Nėra inkubacijos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Centrifuguojant = 5 minutė</w:t>
            </w:r>
            <w:r w:rsidRPr="00B2456C">
              <w:rPr>
                <w:rFonts w:ascii="Times New Roman" w:hAnsi="Times New Roman"/>
                <w:sz w:val="20"/>
                <w:szCs w:val="20"/>
              </w:rPr>
              <w:t>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Skaitymo / Interpretacija = 20 Sekundžių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ABS + Automatinis valdymas / Crossmatch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Sukūrimo eritrocitų suspensija, ir pipete = 40 Sekundžių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Inkubavimo = 10 Minutės</w:t>
            </w:r>
          </w:p>
          <w:p w:rsidR="00B2456C" w:rsidRPr="00B2456C" w:rsidRDefault="00B2456C" w:rsidP="00B2456C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>Centrifuguojant = 5 minutes</w:t>
            </w:r>
          </w:p>
          <w:p w:rsidR="00B2456C" w:rsidRPr="00F13EF9" w:rsidRDefault="00B2456C" w:rsidP="00AF7F74">
            <w:pPr>
              <w:rPr>
                <w:rFonts w:ascii="Times New Roman" w:hAnsi="Times New Roman"/>
                <w:sz w:val="20"/>
                <w:szCs w:val="20"/>
              </w:rPr>
            </w:pPr>
            <w:r w:rsidRPr="00B2456C">
              <w:rPr>
                <w:rFonts w:ascii="Times New Roman" w:hAnsi="Times New Roman"/>
                <w:sz w:val="20"/>
                <w:szCs w:val="20"/>
              </w:rPr>
              <w:t xml:space="preserve">Skaitymo </w:t>
            </w:r>
            <w:r>
              <w:rPr>
                <w:rFonts w:ascii="Times New Roman" w:hAnsi="Times New Roman"/>
                <w:sz w:val="20"/>
                <w:szCs w:val="20"/>
              </w:rPr>
              <w:t>/ Interpretacija = 20 Sekundžių</w:t>
            </w:r>
          </w:p>
        </w:tc>
      </w:tr>
      <w:tr w:rsidR="00784606" w:rsidRPr="00D27E8A" w:rsidTr="005970E9">
        <w:tc>
          <w:tcPr>
            <w:tcW w:w="2819" w:type="dxa"/>
          </w:tcPr>
          <w:p w:rsidR="00784606" w:rsidRDefault="00784606" w:rsidP="00C66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784606" w:rsidRPr="00AF7F74" w:rsidRDefault="00784606" w:rsidP="007846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784606" w:rsidRPr="00AF7F74" w:rsidRDefault="00784606" w:rsidP="00623D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34" w:rsidRPr="00401F25" w:rsidTr="00273443">
        <w:tc>
          <w:tcPr>
            <w:tcW w:w="9854" w:type="dxa"/>
            <w:gridSpan w:val="3"/>
            <w:shd w:val="clear" w:color="auto" w:fill="FDE9D9" w:themeFill="accent6" w:themeFillTint="33"/>
          </w:tcPr>
          <w:p w:rsidR="00304C34" w:rsidRPr="00401F25" w:rsidRDefault="00304C34" w:rsidP="002734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Pr="00304C34">
              <w:rPr>
                <w:rFonts w:ascii="Times New Roman" w:hAnsi="Times New Roman"/>
                <w:b/>
                <w:sz w:val="20"/>
                <w:szCs w:val="20"/>
              </w:rPr>
              <w:t>Centrifugation AutoVue_EN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“. </w:t>
            </w:r>
          </w:p>
        </w:tc>
      </w:tr>
      <w:tr w:rsidR="00304C34" w:rsidRPr="00D27E8A" w:rsidTr="005970E9">
        <w:tc>
          <w:tcPr>
            <w:tcW w:w="2819" w:type="dxa"/>
          </w:tcPr>
          <w:p w:rsidR="00304C34" w:rsidRDefault="00304C34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04C34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304C34" w:rsidRDefault="00304C34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304C34">
              <w:rPr>
                <w:rFonts w:ascii="Times New Roman" w:hAnsi="Times New Roman"/>
                <w:sz w:val="20"/>
                <w:szCs w:val="20"/>
              </w:rPr>
              <w:t>Reagentai, priedai imunohematologiniams tyrimams, atliekamiems pilnai automatiniu būdu, naudojant stulpelinės agliutinacijos technologiją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44" w:type="dxa"/>
          </w:tcPr>
          <w:p w:rsidR="00304C34" w:rsidRPr="006A7215" w:rsidRDefault="00304C34" w:rsidP="00304C34">
            <w:pPr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PRINCIPLE OF PROCEDURE</w:t>
            </w:r>
          </w:p>
          <w:p w:rsidR="006A7215" w:rsidRPr="006A7215" w:rsidRDefault="00304C34" w:rsidP="006A7215">
            <w:pPr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The Ortho BioVue System utilizes column agglutination technology comprised of gl</w:t>
            </w:r>
            <w:r w:rsidR="006A7215" w:rsidRPr="006A7215">
              <w:rPr>
                <w:rFonts w:ascii="Times New Roman" w:hAnsi="Times New Roman"/>
                <w:sz w:val="20"/>
                <w:szCs w:val="20"/>
              </w:rPr>
              <w:t xml:space="preserve">ass beads and reagent contained </w:t>
            </w:r>
            <w:r w:rsidRPr="006A7215">
              <w:rPr>
                <w:rFonts w:ascii="Times New Roman" w:hAnsi="Times New Roman"/>
                <w:sz w:val="20"/>
                <w:szCs w:val="20"/>
              </w:rPr>
              <w:t xml:space="preserve">in a column </w:t>
            </w:r>
          </w:p>
          <w:p w:rsidR="00304C34" w:rsidRPr="006A7215" w:rsidRDefault="00304C34" w:rsidP="0030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6A7215" w:rsidRPr="006A7215" w:rsidRDefault="006A7215" w:rsidP="006A7215">
            <w:pPr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PRINCIPAS PROCEDŪROS</w:t>
            </w:r>
          </w:p>
          <w:p w:rsidR="006A7215" w:rsidRPr="006A7215" w:rsidRDefault="006A7215" w:rsidP="006A7215">
            <w:pPr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Orto BioVue sistema naudoja st</w:t>
            </w:r>
            <w:r w:rsidRPr="006A7215">
              <w:rPr>
                <w:rFonts w:ascii="Times New Roman" w:hAnsi="Times New Roman"/>
                <w:sz w:val="20"/>
                <w:szCs w:val="20"/>
              </w:rPr>
              <w:t>ulpelinės</w:t>
            </w:r>
            <w:r w:rsidRPr="006A7215">
              <w:rPr>
                <w:rFonts w:ascii="Times New Roman" w:hAnsi="Times New Roman"/>
                <w:sz w:val="20"/>
                <w:szCs w:val="20"/>
              </w:rPr>
              <w:t xml:space="preserve"> agliutinacijos technologiją, kurią suda</w:t>
            </w:r>
            <w:r w:rsidRPr="006A7215">
              <w:rPr>
                <w:rFonts w:ascii="Times New Roman" w:hAnsi="Times New Roman"/>
                <w:sz w:val="20"/>
                <w:szCs w:val="20"/>
              </w:rPr>
              <w:t>ro stiklo karoliukai ir reagentai, esantys</w:t>
            </w:r>
          </w:p>
          <w:p w:rsidR="006A7215" w:rsidRPr="006A7215" w:rsidRDefault="006A7215" w:rsidP="006A7215">
            <w:pPr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Stulpelyje....</w:t>
            </w:r>
          </w:p>
          <w:p w:rsidR="00304C34" w:rsidRPr="006A7215" w:rsidRDefault="00304C34" w:rsidP="006A72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215" w:rsidRPr="00401F25" w:rsidTr="00273443">
        <w:tc>
          <w:tcPr>
            <w:tcW w:w="9854" w:type="dxa"/>
            <w:gridSpan w:val="3"/>
            <w:shd w:val="clear" w:color="auto" w:fill="FDE9D9" w:themeFill="accent6" w:themeFillTint="33"/>
          </w:tcPr>
          <w:p w:rsidR="006A7215" w:rsidRPr="00401F25" w:rsidRDefault="006A7215" w:rsidP="002734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="0068549D" w:rsidRPr="0068549D">
              <w:rPr>
                <w:rFonts w:ascii="Times New Roman" w:hAnsi="Times New Roman"/>
                <w:b/>
                <w:sz w:val="20"/>
                <w:szCs w:val="20"/>
              </w:rPr>
              <w:t>AutoVue_EN_Operator manual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“. </w:t>
            </w:r>
          </w:p>
        </w:tc>
      </w:tr>
      <w:tr w:rsidR="00304C34" w:rsidRPr="00D27E8A" w:rsidTr="005970E9">
        <w:tc>
          <w:tcPr>
            <w:tcW w:w="2819" w:type="dxa"/>
          </w:tcPr>
          <w:p w:rsidR="00304C34" w:rsidRDefault="006A7215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304C34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6A7215" w:rsidRDefault="006A7215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A7215">
              <w:rPr>
                <w:rFonts w:ascii="Times New Roman" w:hAnsi="Times New Roman"/>
                <w:sz w:val="20"/>
                <w:szCs w:val="20"/>
              </w:rPr>
              <w:t>Analizatorius privalo turėti galimybę nuskaityti brūkšninių kodų tipus naudojamus ligoninėje – code 39 arba 128c.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44" w:type="dxa"/>
          </w:tcPr>
          <w:p w:rsidR="006A7215" w:rsidRPr="006A7215" w:rsidRDefault="006A7215" w:rsidP="006A721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7215">
              <w:rPr>
                <w:rFonts w:ascii="Times New Roman" w:hAnsi="Times New Roman"/>
                <w:b/>
                <w:bCs/>
                <w:sz w:val="20"/>
                <w:szCs w:val="20"/>
              </w:rPr>
              <w:t>Supported Bar Code Types</w:t>
            </w:r>
          </w:p>
          <w:p w:rsidR="006A7215" w:rsidRPr="006A7215" w:rsidRDefault="006A7215" w:rsidP="006A721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􀂄 Code 128C</w:t>
            </w:r>
          </w:p>
          <w:p w:rsidR="006A7215" w:rsidRPr="006A7215" w:rsidRDefault="006A7215" w:rsidP="006A721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􀂄 CODABAR</w:t>
            </w:r>
          </w:p>
          <w:p w:rsidR="006A7215" w:rsidRPr="006A7215" w:rsidRDefault="006A7215" w:rsidP="006A721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􀂄 Code 39</w:t>
            </w:r>
          </w:p>
          <w:p w:rsidR="006A7215" w:rsidRPr="006A7215" w:rsidRDefault="006A7215" w:rsidP="006A721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􀂄 Eurocode</w:t>
            </w:r>
          </w:p>
          <w:p w:rsidR="006A7215" w:rsidRPr="006A7215" w:rsidRDefault="006A7215" w:rsidP="006A721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􀂄 Interleaved 2 of 5 (I 2 of 5)</w:t>
            </w:r>
          </w:p>
          <w:p w:rsidR="006A7215" w:rsidRPr="006A7215" w:rsidRDefault="006A7215" w:rsidP="006A721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􀂄 ISBT 128</w:t>
            </w:r>
          </w:p>
          <w:p w:rsidR="00304C34" w:rsidRPr="006A7215" w:rsidRDefault="006A7215" w:rsidP="006A7215">
            <w:pPr>
              <w:rPr>
                <w:rFonts w:ascii="Times New Roman" w:hAnsi="Times New Roman"/>
                <w:sz w:val="20"/>
                <w:szCs w:val="20"/>
              </w:rPr>
            </w:pPr>
            <w:r w:rsidRPr="006A7215">
              <w:rPr>
                <w:rFonts w:ascii="Times New Roman" w:hAnsi="Times New Roman"/>
                <w:sz w:val="20"/>
                <w:szCs w:val="20"/>
              </w:rPr>
              <w:t>􀂄 UPC</w:t>
            </w:r>
          </w:p>
        </w:tc>
        <w:tc>
          <w:tcPr>
            <w:tcW w:w="3591" w:type="dxa"/>
          </w:tcPr>
          <w:p w:rsidR="0068549D" w:rsidRPr="0068549D" w:rsidRDefault="0068549D" w:rsidP="0068549D">
            <w:pPr>
              <w:rPr>
                <w:rFonts w:ascii="Times New Roman" w:hAnsi="Times New Roman"/>
                <w:sz w:val="20"/>
                <w:szCs w:val="20"/>
              </w:rPr>
            </w:pPr>
            <w:r w:rsidRPr="0068549D">
              <w:rPr>
                <w:rFonts w:ascii="Times New Roman" w:hAnsi="Times New Roman"/>
                <w:sz w:val="20"/>
                <w:szCs w:val="20"/>
              </w:rPr>
              <w:t>Palaikomi brūkšninis kodas tipai</w:t>
            </w:r>
          </w:p>
          <w:p w:rsidR="0068549D" w:rsidRPr="0068549D" w:rsidRDefault="0068549D" w:rsidP="0068549D">
            <w:pPr>
              <w:rPr>
                <w:rFonts w:ascii="Times New Roman" w:hAnsi="Times New Roman"/>
                <w:sz w:val="20"/>
                <w:szCs w:val="20"/>
              </w:rPr>
            </w:pPr>
            <w:r w:rsidRPr="0068549D">
              <w:rPr>
                <w:rFonts w:ascii="Times New Roman" w:hAnsi="Times New Roman"/>
                <w:sz w:val="20"/>
                <w:szCs w:val="20"/>
              </w:rPr>
              <w:t>􀂄 Kodas 128C</w:t>
            </w:r>
          </w:p>
          <w:p w:rsidR="0068549D" w:rsidRPr="0068549D" w:rsidRDefault="0068549D" w:rsidP="0068549D">
            <w:pPr>
              <w:rPr>
                <w:rFonts w:ascii="Times New Roman" w:hAnsi="Times New Roman"/>
                <w:sz w:val="20"/>
                <w:szCs w:val="20"/>
              </w:rPr>
            </w:pPr>
            <w:r w:rsidRPr="0068549D">
              <w:rPr>
                <w:rFonts w:ascii="Times New Roman" w:hAnsi="Times New Roman"/>
                <w:sz w:val="20"/>
                <w:szCs w:val="20"/>
              </w:rPr>
              <w:t>􀂄 Codabar</w:t>
            </w:r>
          </w:p>
          <w:p w:rsidR="0068549D" w:rsidRPr="0068549D" w:rsidRDefault="0068549D" w:rsidP="0068549D">
            <w:pPr>
              <w:rPr>
                <w:rFonts w:ascii="Times New Roman" w:hAnsi="Times New Roman"/>
                <w:sz w:val="20"/>
                <w:szCs w:val="20"/>
              </w:rPr>
            </w:pPr>
            <w:r w:rsidRPr="0068549D">
              <w:rPr>
                <w:rFonts w:ascii="Times New Roman" w:hAnsi="Times New Roman"/>
                <w:sz w:val="20"/>
                <w:szCs w:val="20"/>
              </w:rPr>
              <w:t>􀂄 Kodas 39</w:t>
            </w:r>
          </w:p>
          <w:p w:rsidR="0068549D" w:rsidRPr="0068549D" w:rsidRDefault="0068549D" w:rsidP="0068549D">
            <w:pPr>
              <w:rPr>
                <w:rFonts w:ascii="Times New Roman" w:hAnsi="Times New Roman"/>
                <w:sz w:val="20"/>
                <w:szCs w:val="20"/>
              </w:rPr>
            </w:pPr>
            <w:r w:rsidRPr="0068549D">
              <w:rPr>
                <w:rFonts w:ascii="Times New Roman" w:hAnsi="Times New Roman"/>
                <w:sz w:val="20"/>
                <w:szCs w:val="20"/>
              </w:rPr>
              <w:t>􀂄 euronormas</w:t>
            </w:r>
          </w:p>
          <w:p w:rsidR="0068549D" w:rsidRPr="0068549D" w:rsidRDefault="0068549D" w:rsidP="0068549D">
            <w:pPr>
              <w:rPr>
                <w:rFonts w:ascii="Times New Roman" w:hAnsi="Times New Roman"/>
                <w:sz w:val="20"/>
                <w:szCs w:val="20"/>
              </w:rPr>
            </w:pPr>
            <w:r w:rsidRPr="0068549D">
              <w:rPr>
                <w:rFonts w:ascii="Times New Roman" w:hAnsi="Times New Roman"/>
                <w:sz w:val="20"/>
                <w:szCs w:val="20"/>
              </w:rPr>
              <w:t>􀂄 Intarpuoti 2 iš 5 (I 2 iš 5)</w:t>
            </w:r>
          </w:p>
          <w:p w:rsidR="0068549D" w:rsidRPr="0068549D" w:rsidRDefault="0068549D" w:rsidP="0068549D">
            <w:pPr>
              <w:rPr>
                <w:rFonts w:ascii="Times New Roman" w:hAnsi="Times New Roman"/>
                <w:sz w:val="20"/>
                <w:szCs w:val="20"/>
              </w:rPr>
            </w:pPr>
            <w:r w:rsidRPr="0068549D">
              <w:rPr>
                <w:rFonts w:ascii="Times New Roman" w:hAnsi="Times New Roman"/>
                <w:sz w:val="20"/>
                <w:szCs w:val="20"/>
              </w:rPr>
              <w:t>􀂄 ISBT 128</w:t>
            </w:r>
          </w:p>
          <w:p w:rsidR="00304C34" w:rsidRPr="006A7215" w:rsidRDefault="0068549D" w:rsidP="0068549D">
            <w:pPr>
              <w:rPr>
                <w:rFonts w:ascii="Times New Roman" w:hAnsi="Times New Roman"/>
                <w:sz w:val="20"/>
                <w:szCs w:val="20"/>
              </w:rPr>
            </w:pPr>
            <w:r w:rsidRPr="0068549D">
              <w:rPr>
                <w:rFonts w:ascii="Times New Roman" w:hAnsi="Times New Roman"/>
                <w:sz w:val="20"/>
                <w:szCs w:val="20"/>
              </w:rPr>
              <w:t>􀂄 UPC</w:t>
            </w:r>
            <w:bookmarkStart w:id="0" w:name="_GoBack"/>
            <w:bookmarkEnd w:id="0"/>
          </w:p>
        </w:tc>
      </w:tr>
      <w:tr w:rsidR="00304C34" w:rsidRPr="00D27E8A" w:rsidTr="005970E9">
        <w:tc>
          <w:tcPr>
            <w:tcW w:w="2819" w:type="dxa"/>
          </w:tcPr>
          <w:p w:rsidR="00304C34" w:rsidRDefault="00304C34" w:rsidP="00C66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304C34" w:rsidRPr="00AF7F74" w:rsidRDefault="00304C34" w:rsidP="007846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304C34" w:rsidRPr="00AF7F74" w:rsidRDefault="00304C34" w:rsidP="00623D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34" w:rsidRPr="00D27E8A" w:rsidTr="005970E9">
        <w:tc>
          <w:tcPr>
            <w:tcW w:w="2819" w:type="dxa"/>
          </w:tcPr>
          <w:p w:rsidR="00304C34" w:rsidRDefault="00304C34" w:rsidP="00C66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304C34" w:rsidRPr="00AF7F74" w:rsidRDefault="00304C34" w:rsidP="007846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304C34" w:rsidRPr="00AF7F74" w:rsidRDefault="00304C34" w:rsidP="00623D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5FDF" w:rsidRDefault="007E5FDF"/>
    <w:p w:rsidR="000338D9" w:rsidRDefault="000338D9"/>
    <w:p w:rsidR="000338D9" w:rsidRDefault="000338D9"/>
    <w:p w:rsidR="000338D9" w:rsidRDefault="000338D9">
      <w:pPr>
        <w:rPr>
          <w:rStyle w:val="hps"/>
          <w:rFonts w:ascii="Arial" w:hAnsi="Arial" w:cs="Arial"/>
          <w:color w:val="222222"/>
        </w:rPr>
      </w:pPr>
    </w:p>
    <w:p w:rsidR="000338D9" w:rsidRDefault="000338D9">
      <w:pPr>
        <w:rPr>
          <w:rStyle w:val="hps"/>
          <w:rFonts w:ascii="Arial" w:hAnsi="Arial" w:cs="Arial"/>
          <w:color w:val="222222"/>
        </w:rPr>
      </w:pPr>
    </w:p>
    <w:sectPr w:rsidR="000338D9" w:rsidSect="005970E9">
      <w:headerReference w:type="default" r:id="rId7"/>
      <w:pgSz w:w="11906" w:h="16838"/>
      <w:pgMar w:top="1677" w:right="567" w:bottom="1134" w:left="1701" w:header="1276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40" w:rsidRDefault="00DE355F">
      <w:pPr>
        <w:spacing w:after="0" w:line="240" w:lineRule="auto"/>
      </w:pPr>
      <w:r>
        <w:separator/>
      </w:r>
    </w:p>
  </w:endnote>
  <w:endnote w:type="continuationSeparator" w:id="0">
    <w:p w:rsidR="00FF4940" w:rsidRDefault="00DE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40" w:rsidRDefault="00DE35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4940" w:rsidRDefault="00DE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E9" w:rsidRDefault="00F13EF9" w:rsidP="005970E9">
    <w:pPr>
      <w:pStyle w:val="Header"/>
      <w:jc w:val="center"/>
    </w:pPr>
    <w:r>
      <w:rPr>
        <w:rFonts w:ascii="Times New Roman" w:hAnsi="Times New Roman"/>
        <w:b/>
        <w:sz w:val="24"/>
        <w:szCs w:val="24"/>
      </w:rPr>
      <w:t>T</w:t>
    </w:r>
    <w:r w:rsidR="005970E9" w:rsidRPr="00353010">
      <w:rPr>
        <w:rFonts w:ascii="Times New Roman" w:hAnsi="Times New Roman"/>
        <w:b/>
        <w:sz w:val="24"/>
        <w:szCs w:val="24"/>
      </w:rPr>
      <w:t>echninė specifikacija</w:t>
    </w:r>
    <w:r w:rsidR="005970E9">
      <w:rPr>
        <w:rFonts w:ascii="Times New Roman" w:hAnsi="Times New Roman"/>
        <w:b/>
        <w:sz w:val="24"/>
        <w:szCs w:val="24"/>
      </w:rPr>
      <w:t xml:space="preserve"> </w:t>
    </w:r>
    <w:r w:rsidR="00C83099">
      <w:rPr>
        <w:rFonts w:ascii="Times New Roman" w:hAnsi="Times New Roman"/>
        <w:b/>
        <w:sz w:val="24"/>
        <w:szCs w:val="24"/>
      </w:rPr>
      <w:t>AutoVue Innova</w:t>
    </w:r>
    <w:r w:rsidR="002E5D7B">
      <w:rPr>
        <w:rFonts w:ascii="Times New Roman" w:hAnsi="Times New Roman"/>
        <w:b/>
        <w:sz w:val="24"/>
        <w:szCs w:val="24"/>
      </w:rPr>
      <w:t xml:space="preserve"> reikalingų reikalavimų vertimas į lietuvių kalbą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5FDF"/>
    <w:rsid w:val="000020E2"/>
    <w:rsid w:val="000338D9"/>
    <w:rsid w:val="00041611"/>
    <w:rsid w:val="00086E07"/>
    <w:rsid w:val="001E294C"/>
    <w:rsid w:val="0021087B"/>
    <w:rsid w:val="00246E2E"/>
    <w:rsid w:val="002E5D7B"/>
    <w:rsid w:val="002E64E6"/>
    <w:rsid w:val="00304C34"/>
    <w:rsid w:val="00314A88"/>
    <w:rsid w:val="00401F25"/>
    <w:rsid w:val="00543329"/>
    <w:rsid w:val="005970E9"/>
    <w:rsid w:val="00623DAB"/>
    <w:rsid w:val="0068549D"/>
    <w:rsid w:val="00696522"/>
    <w:rsid w:val="006A7215"/>
    <w:rsid w:val="006D297F"/>
    <w:rsid w:val="00784606"/>
    <w:rsid w:val="007E5FDF"/>
    <w:rsid w:val="0092216B"/>
    <w:rsid w:val="009631FD"/>
    <w:rsid w:val="00AF7F74"/>
    <w:rsid w:val="00B018DB"/>
    <w:rsid w:val="00B2203E"/>
    <w:rsid w:val="00B2456C"/>
    <w:rsid w:val="00B7094C"/>
    <w:rsid w:val="00C03008"/>
    <w:rsid w:val="00C07B70"/>
    <w:rsid w:val="00C3261D"/>
    <w:rsid w:val="00C363D0"/>
    <w:rsid w:val="00C66F66"/>
    <w:rsid w:val="00C83099"/>
    <w:rsid w:val="00D27E8A"/>
    <w:rsid w:val="00D31680"/>
    <w:rsid w:val="00DE355F"/>
    <w:rsid w:val="00F056EE"/>
    <w:rsid w:val="00F13EF9"/>
    <w:rsid w:val="00FC3CD6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22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885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69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6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40</cp:revision>
  <cp:lastPrinted>2015-06-16T12:23:00Z</cp:lastPrinted>
  <dcterms:created xsi:type="dcterms:W3CDTF">2015-06-10T07:33:00Z</dcterms:created>
  <dcterms:modified xsi:type="dcterms:W3CDTF">2015-12-20T11:25:00Z</dcterms:modified>
</cp:coreProperties>
</file>