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66F9E985" w:rsidR="003C1024" w:rsidRPr="007C566F" w:rsidRDefault="003F5F11" w:rsidP="00662FDA">
      <w:pPr>
        <w:pStyle w:val="BodyTextIndent"/>
        <w:spacing w:after="60"/>
        <w:ind w:firstLine="0"/>
        <w:jc w:val="center"/>
        <w:rPr>
          <w:rFonts w:ascii="Arial" w:hAnsi="Arial" w:cs="Arial"/>
          <w:b/>
          <w:sz w:val="20"/>
        </w:rPr>
      </w:pPr>
      <w:r w:rsidRPr="007C566F">
        <w:rPr>
          <w:rFonts w:ascii="Arial" w:hAnsi="Arial" w:cs="Arial"/>
          <w:b/>
          <w:sz w:val="20"/>
        </w:rPr>
        <w:t>SUTARTIES SPECIALIOJI DALIS</w:t>
      </w:r>
    </w:p>
    <w:p w14:paraId="49045664" w14:textId="3080C5EF" w:rsidR="00202820" w:rsidRPr="0019528A" w:rsidRDefault="00202820" w:rsidP="00202820">
      <w:pPr>
        <w:pStyle w:val="BodyTextIndent"/>
        <w:spacing w:after="60"/>
        <w:ind w:firstLine="0"/>
        <w:jc w:val="center"/>
        <w:rPr>
          <w:rFonts w:ascii="Arial" w:hAnsi="Arial" w:cs="Arial"/>
          <w:sz w:val="20"/>
        </w:rPr>
      </w:pPr>
      <w:r w:rsidRPr="007C566F">
        <w:rPr>
          <w:rFonts w:ascii="Arial" w:hAnsi="Arial" w:cs="Arial"/>
          <w:sz w:val="20"/>
        </w:rPr>
        <w:t xml:space="preserve">Nr. </w:t>
      </w:r>
      <w:r w:rsidR="00AF734B">
        <w:rPr>
          <w:rFonts w:ascii="Arial" w:hAnsi="Arial" w:cs="Arial"/>
          <w:sz w:val="20"/>
        </w:rPr>
        <w:t>60000/472662</w:t>
      </w:r>
    </w:p>
    <w:p w14:paraId="46731F08" w14:textId="77777777" w:rsidR="003C1024" w:rsidRPr="007C566F" w:rsidRDefault="003C1024" w:rsidP="0073010A">
      <w:pPr>
        <w:pStyle w:val="BodyTextIndent"/>
        <w:spacing w:after="60"/>
        <w:rPr>
          <w:rFonts w:ascii="Arial" w:hAnsi="Arial" w:cs="Arial"/>
          <w:sz w:val="20"/>
        </w:rPr>
      </w:pPr>
    </w:p>
    <w:p w14:paraId="4B196188" w14:textId="2B947F0D" w:rsidR="0019528A" w:rsidRPr="00BF2370" w:rsidRDefault="0019528A" w:rsidP="0019528A">
      <w:pPr>
        <w:jc w:val="both"/>
        <w:rPr>
          <w:rFonts w:ascii="Arial" w:hAnsi="Arial" w:cs="Arial"/>
          <w:b/>
        </w:rPr>
      </w:pPr>
      <w:r w:rsidRPr="00BF2370">
        <w:rPr>
          <w:rFonts w:ascii="Arial" w:hAnsi="Arial" w:cs="Arial"/>
          <w:b/>
        </w:rPr>
        <w:t>AB „Energijos skirstymo operatorius“</w:t>
      </w:r>
      <w:r w:rsidRPr="00BF2370">
        <w:rPr>
          <w:rFonts w:ascii="Arial" w:hAnsi="Arial" w:cs="Arial"/>
        </w:rPr>
        <w:t xml:space="preserve">, 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w:t>
      </w:r>
      <w:r w:rsidR="00AF734B" w:rsidRPr="00AF734B">
        <w:rPr>
          <w:rFonts w:ascii="Arial" w:hAnsi="Arial" w:cs="Arial"/>
        </w:rPr>
        <w:t xml:space="preserve">atstovaujama Organizacijos vystymo departamento direktorės Agnės </w:t>
      </w:r>
      <w:proofErr w:type="spellStart"/>
      <w:r w:rsidR="00AF734B" w:rsidRPr="00AF734B">
        <w:rPr>
          <w:rFonts w:ascii="Arial" w:hAnsi="Arial" w:cs="Arial"/>
        </w:rPr>
        <w:t>Baranskienės</w:t>
      </w:r>
      <w:proofErr w:type="spellEnd"/>
      <w:r w:rsidR="00AF734B" w:rsidRPr="00AF734B">
        <w:rPr>
          <w:rFonts w:ascii="Arial" w:hAnsi="Arial" w:cs="Arial"/>
        </w:rPr>
        <w:t xml:space="preserve">, veikiančios pagal 2017 m. liepos 3 d. generalinio direktoriaus įsakymą Nr. 481 </w:t>
      </w:r>
      <w:r w:rsidRPr="00BF2370">
        <w:rPr>
          <w:rFonts w:ascii="Arial" w:hAnsi="Arial" w:cs="Arial"/>
        </w:rPr>
        <w:t>(toliau – Klientas), ir</w:t>
      </w:r>
    </w:p>
    <w:p w14:paraId="323FB84F" w14:textId="2E1612F8" w:rsidR="00D150A3" w:rsidRPr="00D150A3" w:rsidRDefault="00D150A3" w:rsidP="00D150A3">
      <w:pPr>
        <w:jc w:val="both"/>
        <w:rPr>
          <w:rFonts w:ascii="Arial" w:hAnsi="Arial" w:cs="Arial"/>
        </w:rPr>
      </w:pPr>
    </w:p>
    <w:p w14:paraId="1FEEEB15" w14:textId="328B4088" w:rsidR="00DC7531" w:rsidRPr="003A0329" w:rsidRDefault="00DC7531" w:rsidP="00DC7531">
      <w:pPr>
        <w:jc w:val="both"/>
        <w:rPr>
          <w:rFonts w:ascii="Arial" w:hAnsi="Arial" w:cs="Arial"/>
        </w:rPr>
      </w:pPr>
      <w:proofErr w:type="spellStart"/>
      <w:r w:rsidRPr="003A0329">
        <w:rPr>
          <w:rFonts w:ascii="Arial" w:hAnsi="Arial" w:cs="Arial"/>
          <w:b/>
        </w:rPr>
        <w:t>If</w:t>
      </w:r>
      <w:proofErr w:type="spellEnd"/>
      <w:r w:rsidRPr="003A0329">
        <w:rPr>
          <w:rFonts w:ascii="Arial" w:hAnsi="Arial" w:cs="Arial"/>
          <w:b/>
        </w:rPr>
        <w:t xml:space="preserve"> P&amp;C </w:t>
      </w:r>
      <w:proofErr w:type="spellStart"/>
      <w:r w:rsidRPr="003A0329">
        <w:rPr>
          <w:rFonts w:ascii="Arial" w:hAnsi="Arial" w:cs="Arial"/>
          <w:b/>
        </w:rPr>
        <w:t>Insurance</w:t>
      </w:r>
      <w:proofErr w:type="spellEnd"/>
      <w:r w:rsidRPr="003A0329">
        <w:rPr>
          <w:rFonts w:ascii="Arial" w:hAnsi="Arial" w:cs="Arial"/>
          <w:b/>
        </w:rPr>
        <w:t xml:space="preserve"> AS filialas</w:t>
      </w:r>
      <w:r w:rsidR="00AF734B" w:rsidRPr="00AF734B">
        <w:rPr>
          <w:rFonts w:ascii="Arial" w:hAnsi="Arial" w:cs="Arial"/>
        </w:rPr>
        <w:t>, pagal Lietuvos Respublikos įstatymus teisėtai įregistruota ir veikianti akcinė bendrovė</w:t>
      </w:r>
      <w:r w:rsidR="00AF734B">
        <w:rPr>
          <w:rFonts w:ascii="Arial" w:hAnsi="Arial" w:cs="Arial"/>
        </w:rPr>
        <w:t>,</w:t>
      </w:r>
      <w:r w:rsidRPr="003A0329">
        <w:rPr>
          <w:rFonts w:ascii="Arial" w:hAnsi="Arial" w:cs="Arial"/>
        </w:rPr>
        <w:t xml:space="preserve"> buveinės adresas Žalgirio g. 88, Vilnius, filialo kodas 302279548, veikiantis </w:t>
      </w:r>
      <w:proofErr w:type="spellStart"/>
      <w:r w:rsidRPr="003A0329">
        <w:rPr>
          <w:rFonts w:ascii="Arial" w:hAnsi="Arial" w:cs="Arial"/>
        </w:rPr>
        <w:t>If</w:t>
      </w:r>
      <w:proofErr w:type="spellEnd"/>
      <w:r w:rsidRPr="003A0329">
        <w:rPr>
          <w:rFonts w:ascii="Arial" w:hAnsi="Arial" w:cs="Arial"/>
        </w:rPr>
        <w:t xml:space="preserve"> P&amp;C </w:t>
      </w:r>
      <w:proofErr w:type="spellStart"/>
      <w:r w:rsidRPr="003A0329">
        <w:rPr>
          <w:rFonts w:ascii="Arial" w:hAnsi="Arial" w:cs="Arial"/>
        </w:rPr>
        <w:t>Insurance</w:t>
      </w:r>
      <w:proofErr w:type="spellEnd"/>
      <w:r w:rsidRPr="003A0329">
        <w:rPr>
          <w:rFonts w:ascii="Arial" w:hAnsi="Arial" w:cs="Arial"/>
        </w:rPr>
        <w:t xml:space="preserve"> AS (registracijos Nr. 10100168, </w:t>
      </w:r>
      <w:proofErr w:type="spellStart"/>
      <w:r w:rsidRPr="003A0329">
        <w:rPr>
          <w:rFonts w:ascii="Arial" w:hAnsi="Arial" w:cs="Arial"/>
        </w:rPr>
        <w:t>Lõõtsa</w:t>
      </w:r>
      <w:proofErr w:type="spellEnd"/>
      <w:r w:rsidRPr="003A0329">
        <w:rPr>
          <w:rFonts w:ascii="Arial" w:hAnsi="Arial" w:cs="Arial"/>
        </w:rPr>
        <w:t xml:space="preserve"> 8a, 114</w:t>
      </w:r>
      <w:r>
        <w:rPr>
          <w:rFonts w:ascii="Arial" w:hAnsi="Arial" w:cs="Arial"/>
        </w:rPr>
        <w:t>15, Talinas, Estijos Respublika,</w:t>
      </w:r>
      <w:r w:rsidRPr="003A0329">
        <w:rPr>
          <w:rFonts w:ascii="Arial" w:hAnsi="Arial" w:cs="Arial"/>
        </w:rPr>
        <w:t xml:space="preserve"> </w:t>
      </w:r>
      <w:r>
        <w:rPr>
          <w:rFonts w:ascii="Arial" w:hAnsi="Arial" w:cs="Arial"/>
        </w:rPr>
        <w:t>d</w:t>
      </w:r>
      <w:r w:rsidRPr="003A0329">
        <w:rPr>
          <w:rFonts w:ascii="Arial" w:hAnsi="Arial" w:cs="Arial"/>
        </w:rPr>
        <w:t xml:space="preserve">uomenys kaupiami ir saugomi </w:t>
      </w:r>
      <w:proofErr w:type="spellStart"/>
      <w:r w:rsidRPr="003A0329">
        <w:rPr>
          <w:rFonts w:ascii="Arial" w:hAnsi="Arial" w:cs="Arial"/>
        </w:rPr>
        <w:t>Harju</w:t>
      </w:r>
      <w:proofErr w:type="spellEnd"/>
      <w:r w:rsidRPr="003A0329">
        <w:rPr>
          <w:rFonts w:ascii="Arial" w:hAnsi="Arial" w:cs="Arial"/>
        </w:rPr>
        <w:t xml:space="preserve"> apskrities teismo registrų skyriuje) vardu ir atstovaujamas filialo Lietuvoje vadovės Žanetos Stankevičienės, veikiančios pagal filialo nuostatus, ir Bro</w:t>
      </w:r>
      <w:r>
        <w:rPr>
          <w:rFonts w:ascii="Arial" w:hAnsi="Arial" w:cs="Arial"/>
        </w:rPr>
        <w:t xml:space="preserve">kerių ir priklausomų tarpininkų </w:t>
      </w:r>
      <w:r w:rsidRPr="003A0329">
        <w:rPr>
          <w:rFonts w:ascii="Arial" w:hAnsi="Arial" w:cs="Arial"/>
        </w:rPr>
        <w:t xml:space="preserve">departamento vadovės Editos </w:t>
      </w:r>
      <w:proofErr w:type="spellStart"/>
      <w:r w:rsidRPr="003A0329">
        <w:rPr>
          <w:rFonts w:ascii="Arial" w:hAnsi="Arial" w:cs="Arial"/>
        </w:rPr>
        <w:t>Pozniakienės</w:t>
      </w:r>
      <w:proofErr w:type="spellEnd"/>
      <w:r w:rsidRPr="003A0329">
        <w:rPr>
          <w:rFonts w:ascii="Arial" w:hAnsi="Arial" w:cs="Arial"/>
        </w:rPr>
        <w:t xml:space="preserve">, veikiančios pagal suteiktus </w:t>
      </w:r>
      <w:proofErr w:type="spellStart"/>
      <w:r w:rsidRPr="003A0329">
        <w:rPr>
          <w:rFonts w:ascii="Arial" w:hAnsi="Arial" w:cs="Arial"/>
        </w:rPr>
        <w:t>įgalinimus</w:t>
      </w:r>
      <w:proofErr w:type="spellEnd"/>
      <w:r w:rsidRPr="003A0329">
        <w:rPr>
          <w:rFonts w:ascii="Arial" w:hAnsi="Arial" w:cs="Arial"/>
        </w:rPr>
        <w:t xml:space="preserve"> (toliau tekste – </w:t>
      </w:r>
      <w:r>
        <w:rPr>
          <w:rFonts w:ascii="Arial" w:hAnsi="Arial" w:cs="Arial"/>
        </w:rPr>
        <w:t>Paslaugų teikėjas</w:t>
      </w:r>
      <w:r w:rsidRPr="003A0329">
        <w:rPr>
          <w:rFonts w:ascii="Arial" w:hAnsi="Arial" w:cs="Arial"/>
        </w:rPr>
        <w:t>)</w:t>
      </w:r>
      <w:r>
        <w:rPr>
          <w:rFonts w:ascii="Arial" w:hAnsi="Arial" w:cs="Arial"/>
        </w:rPr>
        <w:t>,</w:t>
      </w:r>
    </w:p>
    <w:p w14:paraId="37A6A90A" w14:textId="402D7E00" w:rsidR="00ED09E8" w:rsidRPr="00010988" w:rsidRDefault="006554A8" w:rsidP="007943ED">
      <w:pPr>
        <w:pStyle w:val="ListParagraph"/>
        <w:ind w:left="0" w:right="-1"/>
        <w:jc w:val="both"/>
        <w:rPr>
          <w:rFonts w:ascii="Arial" w:hAnsi="Arial" w:cs="Arial"/>
          <w:b/>
        </w:rPr>
      </w:pPr>
      <w:r w:rsidRPr="00010988">
        <w:rPr>
          <w:rFonts w:ascii="Arial" w:hAnsi="Arial" w:cs="Arial"/>
        </w:rPr>
        <w:t xml:space="preserve">Klientas </w:t>
      </w:r>
      <w:r w:rsidR="00ED09E8" w:rsidRPr="00010988">
        <w:rPr>
          <w:rFonts w:ascii="Arial" w:hAnsi="Arial" w:cs="Arial"/>
        </w:rPr>
        <w:t xml:space="preserve"> ir</w:t>
      </w:r>
      <w:r w:rsidRPr="00010988">
        <w:rPr>
          <w:rFonts w:ascii="Arial" w:hAnsi="Arial" w:cs="Arial"/>
        </w:rPr>
        <w:t xml:space="preserve"> Paslaugų teikėjas</w:t>
      </w:r>
      <w:r w:rsidR="00ED09E8" w:rsidRPr="00010988">
        <w:rPr>
          <w:rFonts w:ascii="Arial" w:hAnsi="Arial" w:cs="Arial"/>
        </w:rPr>
        <w:t xml:space="preserve"> kiekvienas atskirai toliau vadinamas Šalimi, bendrai vadinamos Šalimis,</w:t>
      </w:r>
      <w:r w:rsidR="00ED09E8" w:rsidRPr="00010988">
        <w:rPr>
          <w:rFonts w:ascii="Arial" w:hAnsi="Arial" w:cs="Arial"/>
          <w:b/>
        </w:rPr>
        <w:t xml:space="preserve"> </w:t>
      </w:r>
      <w:r w:rsidR="00ED09E8" w:rsidRPr="00010988">
        <w:rPr>
          <w:rFonts w:ascii="Arial" w:hAnsi="Arial" w:cs="Arial"/>
        </w:rPr>
        <w:t xml:space="preserve">sudarė </w:t>
      </w:r>
      <w:r w:rsidR="00041A20">
        <w:rPr>
          <w:rFonts w:ascii="Arial" w:hAnsi="Arial" w:cs="Arial"/>
        </w:rPr>
        <w:t xml:space="preserve">  </w:t>
      </w:r>
      <w:r w:rsidR="00ED09E8" w:rsidRPr="00010988">
        <w:rPr>
          <w:rFonts w:ascii="Arial" w:hAnsi="Arial" w:cs="Arial"/>
        </w:rPr>
        <w:t xml:space="preserve">šią </w:t>
      </w:r>
      <w:r w:rsidRPr="00010988">
        <w:rPr>
          <w:rFonts w:ascii="Arial" w:hAnsi="Arial" w:cs="Arial"/>
        </w:rPr>
        <w:t xml:space="preserve">paslaugų </w:t>
      </w:r>
      <w:r w:rsidR="00ED09E8" w:rsidRPr="00010988">
        <w:rPr>
          <w:rFonts w:ascii="Arial" w:hAnsi="Arial" w:cs="Arial"/>
        </w:rPr>
        <w:t xml:space="preserve"> sutartį (toliau – Sutartis).</w:t>
      </w:r>
    </w:p>
    <w:p w14:paraId="0FAFA885" w14:textId="77777777" w:rsidR="00ED09E8" w:rsidRPr="007C566F" w:rsidRDefault="00ED09E8" w:rsidP="00ED09E8">
      <w:pPr>
        <w:spacing w:after="60"/>
        <w:ind w:firstLine="720"/>
        <w:jc w:val="both"/>
        <w:rPr>
          <w:rFonts w:ascii="Arial" w:hAnsi="Arial" w:cs="Arial"/>
        </w:rPr>
      </w:pPr>
    </w:p>
    <w:p w14:paraId="555F0F62" w14:textId="0B0FCDD9" w:rsidR="003C1024" w:rsidRPr="00745B8A" w:rsidRDefault="00703E21" w:rsidP="00745B8A">
      <w:pPr>
        <w:pStyle w:val="Heading1"/>
      </w:pPr>
      <w:r w:rsidRPr="00745B8A">
        <w:t xml:space="preserve">SUTARTIES </w:t>
      </w:r>
      <w:r w:rsidR="004647D8" w:rsidRPr="00745B8A">
        <w:t>OBJEKTAS</w:t>
      </w:r>
      <w:r w:rsidR="003C1024" w:rsidRPr="00745B8A">
        <w:t xml:space="preserve"> (</w:t>
      </w:r>
      <w:r w:rsidR="003F5F11" w:rsidRPr="00745B8A">
        <w:t xml:space="preserve">Sutarties BD </w:t>
      </w:r>
      <w:r w:rsidR="00084618" w:rsidRPr="00745B8A">
        <w:t>4</w:t>
      </w:r>
      <w:r w:rsidR="003C1024" w:rsidRPr="00745B8A">
        <w:t xml:space="preserve"> </w:t>
      </w:r>
      <w:r w:rsidR="008E59C7" w:rsidRPr="00745B8A">
        <w:t>dalis</w:t>
      </w:r>
      <w:r w:rsidR="003C1024" w:rsidRPr="00745B8A">
        <w:t>)</w:t>
      </w:r>
    </w:p>
    <w:p w14:paraId="3ADDFA1E" w14:textId="1C8182A4" w:rsidR="00406A3E" w:rsidRPr="007C566F" w:rsidRDefault="00406A3E" w:rsidP="002A76C2">
      <w:pPr>
        <w:numPr>
          <w:ilvl w:val="1"/>
          <w:numId w:val="2"/>
        </w:numPr>
        <w:spacing w:after="60"/>
        <w:ind w:left="0" w:firstLine="0"/>
        <w:jc w:val="both"/>
        <w:rPr>
          <w:rFonts w:ascii="Arial" w:hAnsi="Arial" w:cs="Arial"/>
          <w:i/>
        </w:rPr>
      </w:pPr>
      <w:r w:rsidRPr="007C566F">
        <w:rPr>
          <w:rFonts w:ascii="Arial" w:hAnsi="Arial" w:cs="Arial"/>
        </w:rPr>
        <w:t xml:space="preserve">Paslaugų teikėjas įsipareigoja Sutartyje nurodytomis sąlygomis ir terminais suteikti </w:t>
      </w:r>
      <w:r w:rsidR="002A76C2">
        <w:rPr>
          <w:rFonts w:ascii="Arial" w:hAnsi="Arial" w:cs="Arial"/>
        </w:rPr>
        <w:t>Klientui</w:t>
      </w:r>
      <w:r w:rsidR="002A76C2" w:rsidRPr="007C566F">
        <w:rPr>
          <w:rFonts w:ascii="Arial" w:hAnsi="Arial" w:cs="Arial"/>
        </w:rPr>
        <w:t xml:space="preserve"> </w:t>
      </w:r>
      <w:r w:rsidR="002A76C2">
        <w:rPr>
          <w:rFonts w:ascii="Arial" w:hAnsi="Arial" w:cs="Arial"/>
        </w:rPr>
        <w:t xml:space="preserve">/ </w:t>
      </w:r>
      <w:r w:rsidRPr="007C566F">
        <w:rPr>
          <w:rFonts w:ascii="Arial" w:hAnsi="Arial" w:cs="Arial"/>
        </w:rPr>
        <w:t>Klient</w:t>
      </w:r>
      <w:r w:rsidR="002A76C2">
        <w:rPr>
          <w:rFonts w:ascii="Arial" w:hAnsi="Arial" w:cs="Arial"/>
        </w:rPr>
        <w:t xml:space="preserve">o darbuotojams </w:t>
      </w:r>
      <w:r w:rsidR="002A76C2" w:rsidRPr="002A76C2">
        <w:rPr>
          <w:rFonts w:ascii="Arial" w:hAnsi="Arial" w:cs="Arial"/>
          <w:b/>
        </w:rPr>
        <w:t xml:space="preserve">sveikatos draudimo ir draudimo administravimo </w:t>
      </w:r>
      <w:r w:rsidR="0035370A" w:rsidRPr="002A76C2">
        <w:rPr>
          <w:rFonts w:ascii="Arial" w:hAnsi="Arial" w:cs="Arial"/>
          <w:b/>
        </w:rPr>
        <w:t>paslaugas</w:t>
      </w:r>
      <w:r w:rsidR="0035370A" w:rsidRPr="007C566F">
        <w:rPr>
          <w:rFonts w:ascii="Arial" w:hAnsi="Arial" w:cs="Arial"/>
        </w:rPr>
        <w:t xml:space="preserve"> </w:t>
      </w:r>
      <w:r w:rsidR="00EB6EEA" w:rsidRPr="007C566F">
        <w:rPr>
          <w:rFonts w:ascii="Arial" w:hAnsi="Arial" w:cs="Arial"/>
        </w:rPr>
        <w:t>(toliau – Paslaugos)</w:t>
      </w:r>
      <w:r w:rsidRPr="007C566F">
        <w:rPr>
          <w:rFonts w:ascii="Arial" w:hAnsi="Arial" w:cs="Arial"/>
          <w:i/>
        </w:rPr>
        <w:t>,</w:t>
      </w:r>
      <w:r w:rsidRPr="007C566F">
        <w:rPr>
          <w:rFonts w:ascii="Arial" w:hAnsi="Arial" w:cs="Arial"/>
        </w:rPr>
        <w:t xml:space="preserve"> o Klientas įsipareigoja sumokėti už suteiktas Paslaugas</w:t>
      </w:r>
      <w:r w:rsidR="00C97D16" w:rsidRPr="007C566F">
        <w:rPr>
          <w:rFonts w:ascii="Arial" w:hAnsi="Arial" w:cs="Arial"/>
        </w:rPr>
        <w:t xml:space="preserve"> </w:t>
      </w:r>
      <w:r w:rsidRPr="007C566F">
        <w:rPr>
          <w:rFonts w:ascii="Arial" w:hAnsi="Arial" w:cs="Arial"/>
        </w:rPr>
        <w:t>Sutartyje nurodytomis sąlygomis ir terminais</w:t>
      </w:r>
      <w:r w:rsidR="003C1024" w:rsidRPr="007C566F">
        <w:rPr>
          <w:rFonts w:ascii="Arial" w:hAnsi="Arial" w:cs="Arial"/>
          <w:i/>
        </w:rPr>
        <w:t>.</w:t>
      </w:r>
    </w:p>
    <w:p w14:paraId="70D130BB" w14:textId="77777777" w:rsidR="003C1024" w:rsidRPr="007C566F" w:rsidRDefault="003C1024" w:rsidP="0073010A">
      <w:pPr>
        <w:spacing w:after="60"/>
        <w:jc w:val="both"/>
        <w:rPr>
          <w:rFonts w:ascii="Arial" w:hAnsi="Arial" w:cs="Arial"/>
        </w:rPr>
      </w:pPr>
    </w:p>
    <w:p w14:paraId="24475BFD" w14:textId="7F5401E1" w:rsidR="00526EA4" w:rsidRPr="00745B8A" w:rsidRDefault="00317446" w:rsidP="00745B8A">
      <w:pPr>
        <w:pStyle w:val="Heading1"/>
      </w:pPr>
      <w:r w:rsidRPr="00745B8A">
        <w:t>PASLAUGŲ APIMTIS</w:t>
      </w:r>
      <w:r w:rsidR="003F45BE" w:rsidRPr="00745B8A">
        <w:t xml:space="preserve"> </w:t>
      </w:r>
      <w:r w:rsidRPr="00745B8A">
        <w:t>IR KAINA</w:t>
      </w:r>
      <w:r w:rsidR="00526EA4" w:rsidRPr="00745B8A">
        <w:t xml:space="preserve"> (</w:t>
      </w:r>
      <w:r w:rsidR="003F5F11" w:rsidRPr="00745B8A">
        <w:t xml:space="preserve">Sutarties BD </w:t>
      </w:r>
      <w:r w:rsidR="00084618" w:rsidRPr="00745B8A">
        <w:t xml:space="preserve">5 </w:t>
      </w:r>
      <w:r w:rsidR="008E59C7" w:rsidRPr="00745B8A">
        <w:t>dalis</w:t>
      </w:r>
      <w:r w:rsidR="00526EA4" w:rsidRPr="00745B8A">
        <w:t>)</w:t>
      </w:r>
    </w:p>
    <w:p w14:paraId="60A0BBAB" w14:textId="7B636519" w:rsidR="00764E83" w:rsidRPr="00A26AE3" w:rsidRDefault="00641248" w:rsidP="00764E83">
      <w:pPr>
        <w:numPr>
          <w:ilvl w:val="1"/>
          <w:numId w:val="3"/>
        </w:numPr>
        <w:spacing w:after="60"/>
        <w:ind w:left="0" w:firstLine="0"/>
        <w:jc w:val="both"/>
        <w:rPr>
          <w:rFonts w:ascii="Arial" w:hAnsi="Arial" w:cs="Arial"/>
          <w:iCs/>
        </w:rPr>
      </w:pPr>
      <w:r w:rsidRPr="00A26AE3">
        <w:rPr>
          <w:rFonts w:ascii="Arial" w:hAnsi="Arial" w:cs="Arial"/>
          <w:iCs/>
        </w:rPr>
        <w:t xml:space="preserve">Pagal šią Sutartį </w:t>
      </w:r>
      <w:r w:rsidR="001C6190" w:rsidRPr="00A26AE3">
        <w:rPr>
          <w:rFonts w:ascii="Arial" w:hAnsi="Arial" w:cs="Arial"/>
          <w:iCs/>
        </w:rPr>
        <w:t xml:space="preserve">Klientui </w:t>
      </w:r>
      <w:r w:rsidR="002A76C2" w:rsidRPr="00A26AE3">
        <w:rPr>
          <w:rFonts w:ascii="Arial" w:hAnsi="Arial" w:cs="Arial"/>
          <w:iCs/>
        </w:rPr>
        <w:t xml:space="preserve">/ Kliento darbuotojams </w:t>
      </w:r>
      <w:r w:rsidR="00E757C4" w:rsidRPr="00A26AE3">
        <w:rPr>
          <w:rFonts w:ascii="Arial" w:hAnsi="Arial" w:cs="Arial"/>
          <w:iCs/>
        </w:rPr>
        <w:t xml:space="preserve">teikiamos </w:t>
      </w:r>
      <w:r w:rsidR="002A76C2" w:rsidRPr="00A26AE3">
        <w:rPr>
          <w:rFonts w:ascii="Arial" w:hAnsi="Arial" w:cs="Arial"/>
          <w:iCs/>
        </w:rPr>
        <w:t>Paslaugos</w:t>
      </w:r>
      <w:r w:rsidR="00E757C4" w:rsidRPr="00A26AE3">
        <w:rPr>
          <w:rFonts w:ascii="Arial" w:hAnsi="Arial" w:cs="Arial"/>
          <w:iCs/>
        </w:rPr>
        <w:t xml:space="preserve">, aprašytos </w:t>
      </w:r>
      <w:r w:rsidR="00764E83" w:rsidRPr="00A26AE3">
        <w:rPr>
          <w:rFonts w:ascii="Arial" w:hAnsi="Arial" w:cs="Arial"/>
          <w:iCs/>
        </w:rPr>
        <w:t>Techninė</w:t>
      </w:r>
      <w:r w:rsidR="00A11F2F" w:rsidRPr="00A26AE3">
        <w:rPr>
          <w:rFonts w:ascii="Arial" w:hAnsi="Arial" w:cs="Arial"/>
          <w:iCs/>
        </w:rPr>
        <w:t>je specifikacijoj</w:t>
      </w:r>
      <w:r w:rsidR="00764E83" w:rsidRPr="00A26AE3">
        <w:rPr>
          <w:rFonts w:ascii="Arial" w:hAnsi="Arial" w:cs="Arial"/>
          <w:iCs/>
        </w:rPr>
        <w:t>e.</w:t>
      </w:r>
      <w:r w:rsidR="00650116" w:rsidRPr="00A26AE3">
        <w:rPr>
          <w:rFonts w:ascii="Arial" w:hAnsi="Arial" w:cs="Arial"/>
          <w:iCs/>
        </w:rPr>
        <w:t xml:space="preserve"> </w:t>
      </w:r>
      <w:r w:rsidR="0050228D" w:rsidRPr="00A26AE3">
        <w:rPr>
          <w:rFonts w:ascii="Arial" w:hAnsi="Arial" w:cs="Arial"/>
          <w:iCs/>
        </w:rPr>
        <w:t xml:space="preserve">Sveikatos priežiūros įstaigų ir vaistinių sąrašas, kuriose </w:t>
      </w:r>
      <w:r w:rsidR="00432861" w:rsidRPr="00A26AE3">
        <w:rPr>
          <w:rFonts w:ascii="Arial" w:hAnsi="Arial" w:cs="Arial"/>
          <w:iCs/>
        </w:rPr>
        <w:t>Kliento darbuot</w:t>
      </w:r>
      <w:r w:rsidR="0050228D" w:rsidRPr="00A26AE3">
        <w:rPr>
          <w:rFonts w:ascii="Arial" w:hAnsi="Arial" w:cs="Arial"/>
          <w:iCs/>
        </w:rPr>
        <w:t xml:space="preserve">ojams </w:t>
      </w:r>
      <w:r w:rsidR="00432861" w:rsidRPr="00A26AE3">
        <w:rPr>
          <w:rFonts w:ascii="Arial" w:hAnsi="Arial" w:cs="Arial"/>
          <w:iCs/>
        </w:rPr>
        <w:t xml:space="preserve">teikiamos sveikatos priežiūros paslaugos pateikiamos Sutarties SD priede Nr. </w:t>
      </w:r>
      <w:r w:rsidR="005E502E" w:rsidRPr="00A26AE3">
        <w:rPr>
          <w:rFonts w:ascii="Arial" w:hAnsi="Arial" w:cs="Arial"/>
          <w:iCs/>
        </w:rPr>
        <w:t>3</w:t>
      </w:r>
      <w:r w:rsidR="00432861" w:rsidRPr="00A26AE3">
        <w:rPr>
          <w:rFonts w:ascii="Arial" w:hAnsi="Arial" w:cs="Arial"/>
          <w:iCs/>
        </w:rPr>
        <w:t xml:space="preserve">. Sutarties priedas atnaujinamas </w:t>
      </w:r>
      <w:r w:rsidR="00D02846" w:rsidRPr="00A26AE3">
        <w:rPr>
          <w:rFonts w:ascii="Arial" w:hAnsi="Arial" w:cs="Arial"/>
          <w:iCs/>
        </w:rPr>
        <w:t>pasikeitus įstaigų sąrašui</w:t>
      </w:r>
      <w:r w:rsidR="00432861" w:rsidRPr="00A26AE3">
        <w:rPr>
          <w:rFonts w:ascii="Arial" w:hAnsi="Arial" w:cs="Arial"/>
          <w:iCs/>
        </w:rPr>
        <w:t xml:space="preserve">, patikslinant jį ir patvirtinant Šalių parašais. </w:t>
      </w:r>
    </w:p>
    <w:p w14:paraId="114C8942" w14:textId="43C8316C" w:rsidR="000B5665" w:rsidRPr="00A26AE3" w:rsidRDefault="002A76C2" w:rsidP="00764E83">
      <w:pPr>
        <w:numPr>
          <w:ilvl w:val="1"/>
          <w:numId w:val="3"/>
        </w:numPr>
        <w:spacing w:after="60"/>
        <w:ind w:left="0" w:firstLine="0"/>
        <w:jc w:val="both"/>
        <w:rPr>
          <w:rFonts w:ascii="Arial" w:hAnsi="Arial" w:cs="Arial"/>
          <w:i/>
          <w:u w:val="single"/>
        </w:rPr>
      </w:pPr>
      <w:r w:rsidRPr="00A26AE3">
        <w:rPr>
          <w:rFonts w:ascii="Arial" w:hAnsi="Arial" w:cs="Arial"/>
          <w:iCs/>
        </w:rPr>
        <w:t xml:space="preserve">Maksimalus </w:t>
      </w:r>
      <w:r w:rsidR="00764E83" w:rsidRPr="00A26AE3">
        <w:rPr>
          <w:rFonts w:ascii="Arial" w:hAnsi="Arial" w:cs="Arial"/>
          <w:iCs/>
        </w:rPr>
        <w:t xml:space="preserve">Paslaugų </w:t>
      </w:r>
      <w:r w:rsidR="00522268" w:rsidRPr="00A26AE3">
        <w:rPr>
          <w:rFonts w:ascii="Arial" w:hAnsi="Arial" w:cs="Arial"/>
          <w:iCs/>
        </w:rPr>
        <w:t xml:space="preserve">kiekis </w:t>
      </w:r>
      <w:r w:rsidR="00D150A3" w:rsidRPr="00A26AE3">
        <w:rPr>
          <w:rFonts w:ascii="Arial" w:hAnsi="Arial" w:cs="Arial"/>
          <w:color w:val="000000"/>
        </w:rPr>
        <w:t>–</w:t>
      </w:r>
      <w:r w:rsidR="00764E83" w:rsidRPr="00A26AE3">
        <w:rPr>
          <w:rFonts w:ascii="Arial" w:hAnsi="Arial" w:cs="Arial"/>
          <w:iCs/>
        </w:rPr>
        <w:t xml:space="preserve"> </w:t>
      </w:r>
      <w:r w:rsidR="0063039A" w:rsidRPr="00A26AE3">
        <w:rPr>
          <w:rFonts w:ascii="Arial" w:hAnsi="Arial" w:cs="Arial"/>
          <w:iCs/>
        </w:rPr>
        <w:t xml:space="preserve">apdrausti sveikatos draudimu </w:t>
      </w:r>
      <w:r w:rsidR="00F52D10" w:rsidRPr="00A26AE3">
        <w:rPr>
          <w:rFonts w:ascii="Arial" w:hAnsi="Arial" w:cs="Arial"/>
          <w:iCs/>
        </w:rPr>
        <w:t>ne daugiau kaip</w:t>
      </w:r>
      <w:r w:rsidR="0063039A" w:rsidRPr="00A26AE3">
        <w:rPr>
          <w:rFonts w:ascii="Arial" w:hAnsi="Arial" w:cs="Arial"/>
          <w:iCs/>
        </w:rPr>
        <w:t xml:space="preserve"> </w:t>
      </w:r>
      <w:r w:rsidR="00A82AA7">
        <w:rPr>
          <w:rFonts w:ascii="Arial" w:hAnsi="Arial" w:cs="Arial"/>
          <w:iCs/>
        </w:rPr>
        <w:t xml:space="preserve">2000 </w:t>
      </w:r>
      <w:r w:rsidR="0063039A" w:rsidRPr="00A26AE3">
        <w:rPr>
          <w:rFonts w:ascii="Arial" w:hAnsi="Arial" w:cs="Arial"/>
          <w:iCs/>
        </w:rPr>
        <w:t>Kliento darbuotoj</w:t>
      </w:r>
      <w:r w:rsidR="00650116" w:rsidRPr="00A26AE3">
        <w:rPr>
          <w:rFonts w:ascii="Arial" w:hAnsi="Arial" w:cs="Arial"/>
          <w:iCs/>
        </w:rPr>
        <w:t>ų</w:t>
      </w:r>
      <w:r w:rsidR="0063039A" w:rsidRPr="00A26AE3">
        <w:rPr>
          <w:rFonts w:ascii="Arial" w:hAnsi="Arial" w:cs="Arial"/>
          <w:iCs/>
        </w:rPr>
        <w:t>.</w:t>
      </w:r>
    </w:p>
    <w:p w14:paraId="1A66DAE7" w14:textId="3770BF18" w:rsidR="004A2D80" w:rsidRPr="00A26AE3" w:rsidRDefault="005314AD" w:rsidP="0073010A">
      <w:pPr>
        <w:numPr>
          <w:ilvl w:val="1"/>
          <w:numId w:val="3"/>
        </w:numPr>
        <w:spacing w:after="60"/>
        <w:ind w:left="0" w:firstLine="0"/>
        <w:jc w:val="both"/>
        <w:rPr>
          <w:rFonts w:ascii="Arial" w:hAnsi="Arial" w:cs="Arial"/>
        </w:rPr>
      </w:pPr>
      <w:bookmarkStart w:id="0" w:name="_Ref341352125"/>
      <w:r w:rsidRPr="00A26AE3">
        <w:rPr>
          <w:rFonts w:ascii="Arial" w:hAnsi="Arial" w:cs="Arial"/>
        </w:rPr>
        <w:t>Bendr</w:t>
      </w:r>
      <w:r w:rsidR="009D4E9B" w:rsidRPr="00A26AE3">
        <w:rPr>
          <w:rFonts w:ascii="Arial" w:hAnsi="Arial" w:cs="Arial"/>
        </w:rPr>
        <w:t>ą</w:t>
      </w:r>
      <w:r w:rsidRPr="00A26AE3">
        <w:rPr>
          <w:rFonts w:ascii="Arial" w:hAnsi="Arial" w:cs="Arial"/>
        </w:rPr>
        <w:t xml:space="preserve"> </w:t>
      </w:r>
      <w:r w:rsidR="00C832D7" w:rsidRPr="00A26AE3">
        <w:rPr>
          <w:rFonts w:ascii="Arial" w:hAnsi="Arial" w:cs="Arial"/>
        </w:rPr>
        <w:t xml:space="preserve">Paslaugų </w:t>
      </w:r>
      <w:r w:rsidR="00526EA4" w:rsidRPr="00A26AE3">
        <w:rPr>
          <w:rFonts w:ascii="Arial" w:hAnsi="Arial" w:cs="Arial"/>
        </w:rPr>
        <w:t>kain</w:t>
      </w:r>
      <w:r w:rsidR="009D4E9B" w:rsidRPr="00A26AE3">
        <w:rPr>
          <w:rFonts w:ascii="Arial" w:hAnsi="Arial" w:cs="Arial"/>
        </w:rPr>
        <w:t>ą</w:t>
      </w:r>
      <w:r w:rsidR="00526EA4" w:rsidRPr="00A26AE3">
        <w:rPr>
          <w:rFonts w:ascii="Arial" w:hAnsi="Arial" w:cs="Arial"/>
        </w:rPr>
        <w:t xml:space="preserve"> </w:t>
      </w:r>
      <w:r w:rsidRPr="00A26AE3">
        <w:rPr>
          <w:rFonts w:ascii="Arial" w:hAnsi="Arial" w:cs="Arial"/>
        </w:rPr>
        <w:t xml:space="preserve">sudaro </w:t>
      </w:r>
      <w:r w:rsidR="00F55099" w:rsidRPr="00F55099">
        <w:rPr>
          <w:rFonts w:ascii="Arial" w:hAnsi="Arial" w:cs="Arial"/>
          <w:b/>
        </w:rPr>
        <w:t>300.000,00</w:t>
      </w:r>
      <w:r w:rsidR="00F55099" w:rsidRPr="00F55099">
        <w:rPr>
          <w:rFonts w:ascii="Arial" w:hAnsi="Arial" w:cs="Arial"/>
          <w:i/>
        </w:rPr>
        <w:t xml:space="preserve"> </w:t>
      </w:r>
      <w:r w:rsidR="009D4E9B" w:rsidRPr="00A26AE3">
        <w:rPr>
          <w:rFonts w:ascii="Arial" w:hAnsi="Arial" w:cs="Arial"/>
        </w:rPr>
        <w:t>EUR</w:t>
      </w:r>
      <w:r w:rsidR="0072095D" w:rsidRPr="00A26AE3">
        <w:rPr>
          <w:rFonts w:ascii="Arial" w:hAnsi="Arial" w:cs="Arial"/>
        </w:rPr>
        <w:t xml:space="preserve"> </w:t>
      </w:r>
      <w:r w:rsidR="00F55099">
        <w:rPr>
          <w:rFonts w:ascii="Arial" w:hAnsi="Arial" w:cs="Arial"/>
        </w:rPr>
        <w:t>(</w:t>
      </w:r>
      <w:r w:rsidR="00F55099" w:rsidRPr="00F55099">
        <w:rPr>
          <w:rFonts w:ascii="Arial" w:hAnsi="Arial" w:cs="Arial"/>
        </w:rPr>
        <w:t>trys šimtai tūkstančiai eurų</w:t>
      </w:r>
      <w:r w:rsidR="0072095D" w:rsidRPr="00A26AE3">
        <w:rPr>
          <w:rFonts w:ascii="Arial" w:hAnsi="Arial" w:cs="Arial"/>
        </w:rPr>
        <w:t>)</w:t>
      </w:r>
      <w:r w:rsidR="000E72D8" w:rsidRPr="00A26AE3">
        <w:rPr>
          <w:rFonts w:ascii="Arial" w:hAnsi="Arial" w:cs="Arial"/>
        </w:rPr>
        <w:t>,</w:t>
      </w:r>
      <w:r w:rsidR="00C615A9" w:rsidRPr="00A26AE3">
        <w:rPr>
          <w:rFonts w:ascii="Arial" w:hAnsi="Arial" w:cs="Arial"/>
        </w:rPr>
        <w:t xml:space="preserve"> </w:t>
      </w:r>
      <w:r w:rsidR="00D02846" w:rsidRPr="00A26AE3">
        <w:rPr>
          <w:rFonts w:ascii="Arial" w:hAnsi="Arial" w:cs="Arial"/>
        </w:rPr>
        <w:t xml:space="preserve">be </w:t>
      </w:r>
      <w:r w:rsidR="00C615A9" w:rsidRPr="00A26AE3">
        <w:rPr>
          <w:rFonts w:ascii="Arial" w:hAnsi="Arial" w:cs="Arial"/>
        </w:rPr>
        <w:t>PVM</w:t>
      </w:r>
      <w:r w:rsidR="00D87239" w:rsidRPr="00A26AE3">
        <w:rPr>
          <w:rStyle w:val="FootnoteReference"/>
          <w:rFonts w:ascii="Arial" w:hAnsi="Arial" w:cs="Arial"/>
        </w:rPr>
        <w:footnoteReference w:id="2"/>
      </w:r>
      <w:r w:rsidRPr="00A26AE3">
        <w:rPr>
          <w:rFonts w:ascii="Arial" w:hAnsi="Arial" w:cs="Arial"/>
        </w:rPr>
        <w:t>.</w:t>
      </w:r>
      <w:bookmarkEnd w:id="0"/>
      <w:r w:rsidRPr="00A26AE3">
        <w:rPr>
          <w:rFonts w:ascii="Arial" w:hAnsi="Arial" w:cs="Arial"/>
        </w:rPr>
        <w:t xml:space="preserve"> </w:t>
      </w:r>
      <w:r w:rsidR="00526EA4" w:rsidRPr="00A26AE3">
        <w:rPr>
          <w:rFonts w:ascii="Arial" w:hAnsi="Arial" w:cs="Arial"/>
        </w:rPr>
        <w:t xml:space="preserve"> </w:t>
      </w:r>
    </w:p>
    <w:p w14:paraId="0D60EA9D" w14:textId="7E8B2B68" w:rsidR="00D2664C" w:rsidRPr="00A26AE3" w:rsidRDefault="00813835" w:rsidP="00D02846">
      <w:pPr>
        <w:numPr>
          <w:ilvl w:val="1"/>
          <w:numId w:val="3"/>
        </w:numPr>
        <w:tabs>
          <w:tab w:val="left" w:pos="709"/>
        </w:tabs>
        <w:spacing w:after="60"/>
        <w:ind w:left="0" w:firstLine="0"/>
        <w:jc w:val="both"/>
        <w:rPr>
          <w:rFonts w:ascii="Arial" w:hAnsi="Arial" w:cs="Arial"/>
        </w:rPr>
      </w:pPr>
      <w:r w:rsidRPr="00A26AE3">
        <w:rPr>
          <w:rFonts w:ascii="Arial" w:hAnsi="Arial" w:cs="Arial"/>
        </w:rPr>
        <w:t>Vadovaujantis Viešųjų pirkimų tarnybos direktoriaus patvirtinta Viešojo pirkimo – pardavimo sutarčių kainos ir kainodaros taisyklių nustaty</w:t>
      </w:r>
      <w:r w:rsidR="00214D3E" w:rsidRPr="00A26AE3">
        <w:rPr>
          <w:rFonts w:ascii="Arial" w:hAnsi="Arial" w:cs="Arial"/>
        </w:rPr>
        <w:t>m</w:t>
      </w:r>
      <w:r w:rsidRPr="00A26AE3">
        <w:rPr>
          <w:rFonts w:ascii="Arial" w:hAnsi="Arial" w:cs="Arial"/>
        </w:rPr>
        <w:t>o metodika, taikomas kainos apskaičiavimo būdas –</w:t>
      </w:r>
      <w:r w:rsidR="009D4E9B" w:rsidRPr="00A26AE3">
        <w:rPr>
          <w:rFonts w:ascii="Arial" w:hAnsi="Arial" w:cs="Arial"/>
        </w:rPr>
        <w:t xml:space="preserve"> </w:t>
      </w:r>
      <w:r w:rsidRPr="00A26AE3">
        <w:rPr>
          <w:rFonts w:ascii="Arial" w:hAnsi="Arial" w:cs="Arial"/>
        </w:rPr>
        <w:t>fiksuotas įkainis.</w:t>
      </w:r>
    </w:p>
    <w:p w14:paraId="39546A95" w14:textId="50B80ECF" w:rsidR="004A2D80" w:rsidRPr="007C566F" w:rsidRDefault="00DE30C5" w:rsidP="0073010A">
      <w:pPr>
        <w:numPr>
          <w:ilvl w:val="1"/>
          <w:numId w:val="3"/>
        </w:numPr>
        <w:spacing w:after="60"/>
        <w:ind w:left="0" w:firstLine="0"/>
        <w:jc w:val="both"/>
        <w:rPr>
          <w:rFonts w:ascii="Arial" w:hAnsi="Arial" w:cs="Arial"/>
        </w:rPr>
      </w:pPr>
      <w:r w:rsidRPr="00A26AE3">
        <w:rPr>
          <w:rFonts w:ascii="Arial" w:hAnsi="Arial" w:cs="Arial"/>
        </w:rPr>
        <w:t>Klientas moka Paslaugų teikėjui už faktiškai suteiktas Paslaugas</w:t>
      </w:r>
      <w:r w:rsidR="00A013DA">
        <w:rPr>
          <w:rFonts w:ascii="Arial" w:hAnsi="Arial" w:cs="Arial"/>
        </w:rPr>
        <w:t xml:space="preserve"> pagal </w:t>
      </w:r>
      <w:r w:rsidR="00A013DA" w:rsidRPr="00A013DA">
        <w:rPr>
          <w:rFonts w:ascii="Arial" w:hAnsi="Arial" w:cs="Arial"/>
        </w:rPr>
        <w:t>priede Nr. 2</w:t>
      </w:r>
      <w:r w:rsidR="00A013DA">
        <w:rPr>
          <w:rFonts w:ascii="Arial" w:hAnsi="Arial" w:cs="Arial"/>
        </w:rPr>
        <w:t xml:space="preserve"> nurodytą</w:t>
      </w:r>
      <w:r w:rsidR="00BC19DF" w:rsidRPr="00A26AE3">
        <w:rPr>
          <w:rFonts w:ascii="Arial" w:hAnsi="Arial" w:cs="Arial"/>
        </w:rPr>
        <w:t xml:space="preserve"> įkainį už vieną Kliento darbuotoją</w:t>
      </w:r>
      <w:r w:rsidRPr="00A26AE3">
        <w:rPr>
          <w:rFonts w:ascii="Arial" w:hAnsi="Arial" w:cs="Arial"/>
        </w:rPr>
        <w:t>. Paslaugų įkaini</w:t>
      </w:r>
      <w:r w:rsidR="00A26AE3">
        <w:rPr>
          <w:rFonts w:ascii="Arial" w:hAnsi="Arial" w:cs="Arial"/>
        </w:rPr>
        <w:t>s</w:t>
      </w:r>
      <w:r w:rsidRPr="00A26AE3">
        <w:rPr>
          <w:rFonts w:ascii="Arial" w:hAnsi="Arial" w:cs="Arial"/>
        </w:rPr>
        <w:t xml:space="preserve"> Sutarties g</w:t>
      </w:r>
      <w:r w:rsidR="00A26AE3">
        <w:rPr>
          <w:rFonts w:ascii="Arial" w:hAnsi="Arial" w:cs="Arial"/>
        </w:rPr>
        <w:t>aliojimo laikotarpiu nekeičiamas.</w:t>
      </w:r>
      <w:r w:rsidR="00BC19DF" w:rsidRPr="00A26AE3">
        <w:rPr>
          <w:rFonts w:ascii="Arial" w:hAnsi="Arial" w:cs="Arial"/>
        </w:rPr>
        <w:t xml:space="preserve"> Nutraukus sveikatos draudimo paslaugų teikimą konkrečiam Kliento darbuotojui nesuėjus </w:t>
      </w:r>
      <w:r w:rsidR="00A26AE3">
        <w:rPr>
          <w:rFonts w:ascii="Arial" w:hAnsi="Arial" w:cs="Arial"/>
        </w:rPr>
        <w:t xml:space="preserve">1 </w:t>
      </w:r>
      <w:r w:rsidR="00BC19DF" w:rsidRPr="00A26AE3">
        <w:rPr>
          <w:rFonts w:ascii="Arial" w:hAnsi="Arial" w:cs="Arial"/>
        </w:rPr>
        <w:t xml:space="preserve">metams, taikoma Sutarties SD priede Nr. </w:t>
      </w:r>
      <w:r w:rsidR="005E502E" w:rsidRPr="00A26AE3">
        <w:rPr>
          <w:rFonts w:ascii="Arial" w:hAnsi="Arial" w:cs="Arial"/>
        </w:rPr>
        <w:t>2</w:t>
      </w:r>
      <w:r w:rsidR="00BC19DF" w:rsidRPr="00A26AE3">
        <w:rPr>
          <w:rFonts w:ascii="Arial" w:hAnsi="Arial" w:cs="Arial"/>
        </w:rPr>
        <w:t xml:space="preserve"> pateikta kompensa</w:t>
      </w:r>
      <w:r w:rsidR="00481CC8" w:rsidRPr="00A26AE3">
        <w:rPr>
          <w:rFonts w:ascii="Arial" w:hAnsi="Arial" w:cs="Arial"/>
        </w:rPr>
        <w:t>vimo</w:t>
      </w:r>
      <w:r w:rsidR="00BC19DF" w:rsidRPr="00A26AE3">
        <w:rPr>
          <w:rFonts w:ascii="Arial" w:hAnsi="Arial" w:cs="Arial"/>
        </w:rPr>
        <w:t xml:space="preserve"> tvarka</w:t>
      </w:r>
      <w:r w:rsidR="00BC19DF">
        <w:rPr>
          <w:rFonts w:ascii="Arial" w:hAnsi="Arial" w:cs="Arial"/>
        </w:rPr>
        <w:t xml:space="preserve">. </w:t>
      </w:r>
    </w:p>
    <w:p w14:paraId="7D292A59" w14:textId="558C00DE" w:rsidR="001A339B" w:rsidRPr="007C566F" w:rsidRDefault="001A339B" w:rsidP="001A339B">
      <w:pPr>
        <w:numPr>
          <w:ilvl w:val="1"/>
          <w:numId w:val="3"/>
        </w:numPr>
        <w:spacing w:after="60"/>
        <w:ind w:left="0" w:firstLine="0"/>
        <w:jc w:val="both"/>
        <w:rPr>
          <w:rFonts w:ascii="Arial" w:hAnsi="Arial" w:cs="Arial"/>
        </w:rPr>
      </w:pPr>
      <w:r w:rsidRPr="007C566F">
        <w:rPr>
          <w:rFonts w:ascii="Arial" w:hAnsi="Arial" w:cs="Arial"/>
        </w:rPr>
        <w:t xml:space="preserve">Sutarties galiojimo laikotarpiu Klientas turi teisę koreguoti perkamų Paslaugų apimtį, neviršijant Sutarties </w:t>
      </w:r>
      <w:r w:rsidR="00BC19DF">
        <w:rPr>
          <w:rFonts w:ascii="Arial" w:hAnsi="Arial" w:cs="Arial"/>
        </w:rPr>
        <w:t xml:space="preserve">2.2 punkte </w:t>
      </w:r>
      <w:r w:rsidRPr="007C566F">
        <w:rPr>
          <w:rFonts w:ascii="Arial" w:hAnsi="Arial" w:cs="Arial"/>
        </w:rPr>
        <w:t>nurodyto maksimalaus Paslaugų kiekio ir Sutartyje nurodytos Paslaugų kainos.</w:t>
      </w:r>
      <w:r w:rsidR="00BF6013">
        <w:rPr>
          <w:rFonts w:ascii="Arial" w:hAnsi="Arial" w:cs="Arial"/>
        </w:rPr>
        <w:t xml:space="preserve"> </w:t>
      </w:r>
      <w:r w:rsidR="00935A94">
        <w:rPr>
          <w:rFonts w:ascii="Arial" w:hAnsi="Arial" w:cs="Arial"/>
        </w:rPr>
        <w:t>Klientas neįsipareigoja nupirkti vis</w:t>
      </w:r>
      <w:r w:rsidR="00BF6013">
        <w:rPr>
          <w:rFonts w:ascii="Arial" w:hAnsi="Arial" w:cs="Arial"/>
        </w:rPr>
        <w:t>o</w:t>
      </w:r>
      <w:r w:rsidR="00935A94">
        <w:rPr>
          <w:rFonts w:ascii="Arial" w:hAnsi="Arial" w:cs="Arial"/>
        </w:rPr>
        <w:t xml:space="preserve"> </w:t>
      </w:r>
      <w:r w:rsidR="00BF6013">
        <w:rPr>
          <w:rFonts w:ascii="Arial" w:hAnsi="Arial" w:cs="Arial"/>
        </w:rPr>
        <w:t xml:space="preserve">maksimalaus </w:t>
      </w:r>
      <w:r w:rsidR="00935A94">
        <w:rPr>
          <w:rFonts w:ascii="Arial" w:hAnsi="Arial" w:cs="Arial"/>
        </w:rPr>
        <w:t>Paslaugų</w:t>
      </w:r>
      <w:r w:rsidR="00BF6013">
        <w:rPr>
          <w:rFonts w:ascii="Arial" w:hAnsi="Arial" w:cs="Arial"/>
        </w:rPr>
        <w:t xml:space="preserve"> kiekio</w:t>
      </w:r>
      <w:r w:rsidR="00935A94">
        <w:rPr>
          <w:rFonts w:ascii="Arial" w:hAnsi="Arial" w:cs="Arial"/>
        </w:rPr>
        <w:t>, ar bet kokios j</w:t>
      </w:r>
      <w:r w:rsidR="00BF6013">
        <w:rPr>
          <w:rFonts w:ascii="Arial" w:hAnsi="Arial" w:cs="Arial"/>
        </w:rPr>
        <w:t>o</w:t>
      </w:r>
      <w:r w:rsidR="00935A94">
        <w:rPr>
          <w:rFonts w:ascii="Arial" w:hAnsi="Arial" w:cs="Arial"/>
        </w:rPr>
        <w:t xml:space="preserve"> dalies.</w:t>
      </w:r>
    </w:p>
    <w:p w14:paraId="070323CD" w14:textId="77777777" w:rsidR="00BA2C51" w:rsidRPr="007C566F" w:rsidRDefault="00BA2C51" w:rsidP="0073010A">
      <w:pPr>
        <w:tabs>
          <w:tab w:val="left" w:pos="709"/>
        </w:tabs>
        <w:spacing w:after="60"/>
        <w:jc w:val="both"/>
        <w:rPr>
          <w:rFonts w:ascii="Arial" w:hAnsi="Arial" w:cs="Arial"/>
          <w:b/>
        </w:rPr>
      </w:pPr>
    </w:p>
    <w:p w14:paraId="1E811550" w14:textId="2894C166" w:rsidR="00B51426" w:rsidRPr="00E81F7A" w:rsidRDefault="00B51426" w:rsidP="00745B8A">
      <w:pPr>
        <w:pStyle w:val="Heading1"/>
      </w:pPr>
      <w:r w:rsidRPr="00745B8A">
        <w:t xml:space="preserve">PASLAUGŲ KOKYBĖ </w:t>
      </w:r>
      <w:r w:rsidR="008671D4" w:rsidRPr="00745B8A">
        <w:t>(</w:t>
      </w:r>
      <w:r w:rsidR="003F5F11" w:rsidRPr="00745B8A">
        <w:t xml:space="preserve">Sutarties BD </w:t>
      </w:r>
      <w:r w:rsidR="00084618" w:rsidRPr="00745B8A">
        <w:t xml:space="preserve">6 </w:t>
      </w:r>
      <w:r w:rsidR="008E59C7" w:rsidRPr="00745B8A">
        <w:t>dalis</w:t>
      </w:r>
      <w:r w:rsidR="008671D4" w:rsidRPr="00745B8A">
        <w:t>)</w:t>
      </w:r>
    </w:p>
    <w:p w14:paraId="591B6D7C" w14:textId="59A6E105" w:rsidR="00B51426" w:rsidRPr="00745B8A" w:rsidRDefault="00EC6232" w:rsidP="00745B8A">
      <w:pPr>
        <w:numPr>
          <w:ilvl w:val="1"/>
          <w:numId w:val="2"/>
        </w:numPr>
        <w:spacing w:after="60"/>
        <w:ind w:left="0" w:firstLine="0"/>
        <w:jc w:val="both"/>
        <w:rPr>
          <w:rFonts w:ascii="Arial" w:hAnsi="Arial" w:cs="Arial"/>
        </w:rPr>
      </w:pPr>
      <w:r w:rsidRPr="00745B8A">
        <w:rPr>
          <w:rFonts w:ascii="Arial" w:hAnsi="Arial" w:cs="Arial"/>
        </w:rPr>
        <w:t>Suteikiamų P</w:t>
      </w:r>
      <w:r w:rsidR="001841EE" w:rsidRPr="00745B8A">
        <w:rPr>
          <w:rFonts w:ascii="Arial" w:hAnsi="Arial" w:cs="Arial"/>
        </w:rPr>
        <w:t>aslaugų kokybė turi atitikti</w:t>
      </w:r>
      <w:r w:rsidR="003055F8" w:rsidRPr="00745B8A">
        <w:rPr>
          <w:rFonts w:ascii="Arial" w:hAnsi="Arial" w:cs="Arial"/>
        </w:rPr>
        <w:t xml:space="preserve"> Technin</w:t>
      </w:r>
      <w:r w:rsidR="00E81F7A" w:rsidRPr="00745B8A">
        <w:rPr>
          <w:rFonts w:ascii="Arial" w:hAnsi="Arial" w:cs="Arial"/>
        </w:rPr>
        <w:t>ės</w:t>
      </w:r>
      <w:r w:rsidR="003055F8" w:rsidRPr="00745B8A">
        <w:rPr>
          <w:rFonts w:ascii="Arial" w:hAnsi="Arial" w:cs="Arial"/>
        </w:rPr>
        <w:t xml:space="preserve"> specifikacij</w:t>
      </w:r>
      <w:r w:rsidR="00E81F7A" w:rsidRPr="00745B8A">
        <w:rPr>
          <w:rFonts w:ascii="Arial" w:hAnsi="Arial" w:cs="Arial"/>
        </w:rPr>
        <w:t>os</w:t>
      </w:r>
      <w:r w:rsidR="000B0DAD" w:rsidRPr="00745B8A">
        <w:rPr>
          <w:rFonts w:ascii="Arial" w:hAnsi="Arial" w:cs="Arial"/>
        </w:rPr>
        <w:t xml:space="preserve"> </w:t>
      </w:r>
      <w:r w:rsidR="00E81F7A" w:rsidRPr="00745B8A">
        <w:rPr>
          <w:rFonts w:ascii="Arial" w:hAnsi="Arial" w:cs="Arial"/>
        </w:rPr>
        <w:t>i</w:t>
      </w:r>
      <w:r w:rsidR="000B0DAD" w:rsidRPr="00745B8A">
        <w:rPr>
          <w:rFonts w:ascii="Arial" w:hAnsi="Arial" w:cs="Arial"/>
        </w:rPr>
        <w:t>r kit</w:t>
      </w:r>
      <w:r w:rsidR="00E81F7A" w:rsidRPr="00745B8A">
        <w:rPr>
          <w:rFonts w:ascii="Arial" w:hAnsi="Arial" w:cs="Arial"/>
        </w:rPr>
        <w:t xml:space="preserve">ų teisės aktų, </w:t>
      </w:r>
      <w:r w:rsidR="000B0DAD" w:rsidRPr="00745B8A">
        <w:rPr>
          <w:rFonts w:ascii="Arial" w:hAnsi="Arial" w:cs="Arial"/>
        </w:rPr>
        <w:t>kurie numato kokybės reikalavimus Paslaugoms</w:t>
      </w:r>
      <w:r w:rsidR="00E81F7A" w:rsidRPr="00745B8A">
        <w:rPr>
          <w:rFonts w:ascii="Arial" w:hAnsi="Arial" w:cs="Arial"/>
        </w:rPr>
        <w:t xml:space="preserve">, reikalavimus. </w:t>
      </w:r>
    </w:p>
    <w:p w14:paraId="475480FC" w14:textId="1B26C88C" w:rsidR="00E81F7A" w:rsidRPr="00E81F7A" w:rsidRDefault="00E81F7A" w:rsidP="00745B8A">
      <w:pPr>
        <w:numPr>
          <w:ilvl w:val="1"/>
          <w:numId w:val="2"/>
        </w:numPr>
        <w:spacing w:after="60"/>
        <w:ind w:left="0" w:firstLine="0"/>
        <w:jc w:val="both"/>
        <w:rPr>
          <w:rFonts w:ascii="Arial" w:hAnsi="Arial" w:cs="Arial"/>
        </w:rPr>
      </w:pPr>
      <w:r w:rsidRPr="00E81F7A">
        <w:rPr>
          <w:rFonts w:ascii="Arial" w:hAnsi="Arial" w:cs="Arial"/>
        </w:rPr>
        <w:t xml:space="preserve">Paslaugų teikėjo specialistai, nurodyti </w:t>
      </w:r>
      <w:r>
        <w:rPr>
          <w:rFonts w:ascii="Arial" w:hAnsi="Arial" w:cs="Arial"/>
        </w:rPr>
        <w:t>Paraiškoje,</w:t>
      </w:r>
      <w:r w:rsidRPr="00E81F7A">
        <w:rPr>
          <w:rFonts w:ascii="Arial" w:hAnsi="Arial" w:cs="Arial"/>
        </w:rPr>
        <w:t xml:space="preserve"> turi atitikti Pa</w:t>
      </w:r>
      <w:r>
        <w:rPr>
          <w:rFonts w:ascii="Arial" w:hAnsi="Arial" w:cs="Arial"/>
        </w:rPr>
        <w:t xml:space="preserve">raiškų SPS </w:t>
      </w:r>
      <w:r w:rsidRPr="00E81F7A">
        <w:rPr>
          <w:rFonts w:ascii="Arial" w:hAnsi="Arial" w:cs="Arial"/>
        </w:rPr>
        <w:t xml:space="preserve">3 </w:t>
      </w:r>
      <w:r>
        <w:rPr>
          <w:rFonts w:ascii="Arial" w:hAnsi="Arial" w:cs="Arial"/>
        </w:rPr>
        <w:t>dalyje</w:t>
      </w:r>
      <w:r w:rsidRPr="00E81F7A">
        <w:rPr>
          <w:rFonts w:ascii="Arial" w:hAnsi="Arial" w:cs="Arial"/>
        </w:rPr>
        <w:t xml:space="preserve"> nurodytus reikalavimus </w:t>
      </w:r>
      <w:r>
        <w:rPr>
          <w:rFonts w:ascii="Arial" w:hAnsi="Arial" w:cs="Arial"/>
        </w:rPr>
        <w:t>specialistams</w:t>
      </w:r>
      <w:r w:rsidRPr="00E81F7A">
        <w:rPr>
          <w:rFonts w:ascii="Arial" w:hAnsi="Arial" w:cs="Arial"/>
        </w:rPr>
        <w:t xml:space="preserve"> ir negali keistis visą Sutarties galiojimo laikotarpį. Specialistui nutraukus darbo santykius su Paslaugų teikėju </w:t>
      </w:r>
      <w:r>
        <w:rPr>
          <w:rFonts w:ascii="Arial" w:hAnsi="Arial" w:cs="Arial"/>
        </w:rPr>
        <w:t xml:space="preserve">arba </w:t>
      </w:r>
      <w:proofErr w:type="spellStart"/>
      <w:r>
        <w:rPr>
          <w:rFonts w:ascii="Arial" w:hAnsi="Arial" w:cs="Arial"/>
        </w:rPr>
        <w:t>Su</w:t>
      </w:r>
      <w:r w:rsidRPr="00E81F7A">
        <w:rPr>
          <w:rFonts w:ascii="Arial" w:hAnsi="Arial" w:cs="Arial"/>
        </w:rPr>
        <w:t>bteikėju</w:t>
      </w:r>
      <w:proofErr w:type="spellEnd"/>
      <w:r w:rsidRPr="00E81F7A">
        <w:rPr>
          <w:rFonts w:ascii="Arial" w:hAnsi="Arial" w:cs="Arial"/>
        </w:rPr>
        <w:t xml:space="preserve"> ar dėl kitų rimtų aplinkybių negalint teikti Techninėje specifikacijoje apibrėžtų Paslaugų, Paslaugos teikėjas privalo pasiūlyti nemažesnės kvalifikacijos specialistą ir iš anksto suderinti tai su Klientu.</w:t>
      </w:r>
    </w:p>
    <w:p w14:paraId="2C08BD72" w14:textId="0DE35A0F" w:rsidR="008229F9" w:rsidRPr="007C566F" w:rsidRDefault="00F05D6D" w:rsidP="00745B8A">
      <w:pPr>
        <w:numPr>
          <w:ilvl w:val="1"/>
          <w:numId w:val="2"/>
        </w:numPr>
        <w:spacing w:after="60"/>
        <w:ind w:left="0" w:firstLine="0"/>
        <w:jc w:val="both"/>
        <w:rPr>
          <w:rFonts w:ascii="Arial" w:hAnsi="Arial" w:cs="Arial"/>
        </w:rPr>
      </w:pPr>
      <w:bookmarkStart w:id="1" w:name="_Ref339024596"/>
      <w:bookmarkStart w:id="2" w:name="_Ref339026538"/>
      <w:r w:rsidRPr="007C566F">
        <w:rPr>
          <w:rFonts w:ascii="Arial" w:hAnsi="Arial" w:cs="Arial"/>
        </w:rPr>
        <w:t xml:space="preserve">Klientas turi teisę kreiptis į </w:t>
      </w:r>
      <w:r w:rsidR="003159D1" w:rsidRPr="007C566F">
        <w:rPr>
          <w:rFonts w:ascii="Arial" w:hAnsi="Arial" w:cs="Arial"/>
        </w:rPr>
        <w:t xml:space="preserve">Paslaugų teikėją dėl </w:t>
      </w:r>
      <w:r w:rsidR="00897DE0" w:rsidRPr="007C566F">
        <w:rPr>
          <w:rFonts w:ascii="Arial" w:hAnsi="Arial" w:cs="Arial"/>
        </w:rPr>
        <w:t xml:space="preserve">Paslaugų ir (ar) </w:t>
      </w:r>
      <w:r w:rsidR="003159D1" w:rsidRPr="007C566F">
        <w:rPr>
          <w:rFonts w:ascii="Arial" w:hAnsi="Arial" w:cs="Arial"/>
        </w:rPr>
        <w:t xml:space="preserve">Paslaugų rezultato trūkumų pašalinimo ne vėliau kaip per </w:t>
      </w:r>
      <w:r w:rsidR="00E81F7A" w:rsidRPr="00E81F7A">
        <w:rPr>
          <w:rFonts w:ascii="Arial" w:hAnsi="Arial" w:cs="Arial"/>
        </w:rPr>
        <w:t>5</w:t>
      </w:r>
      <w:r w:rsidR="00E81F7A">
        <w:rPr>
          <w:rFonts w:ascii="Arial" w:hAnsi="Arial" w:cs="Arial"/>
        </w:rPr>
        <w:t xml:space="preserve"> </w:t>
      </w:r>
      <w:r w:rsidR="003159D1" w:rsidRPr="00E81F7A">
        <w:rPr>
          <w:rFonts w:ascii="Arial" w:hAnsi="Arial" w:cs="Arial"/>
        </w:rPr>
        <w:t>darbo dienas nuo</w:t>
      </w:r>
      <w:r w:rsidR="003159D1" w:rsidRPr="007C566F">
        <w:rPr>
          <w:rFonts w:ascii="Arial" w:hAnsi="Arial" w:cs="Arial"/>
        </w:rPr>
        <w:t xml:space="preserve"> P</w:t>
      </w:r>
      <w:r w:rsidR="008229F9" w:rsidRPr="007C566F">
        <w:rPr>
          <w:rFonts w:ascii="Arial" w:hAnsi="Arial" w:cs="Arial"/>
        </w:rPr>
        <w:t xml:space="preserve">aslaugų perdavimo-priėmimo akto </w:t>
      </w:r>
      <w:r w:rsidR="00323609">
        <w:rPr>
          <w:rFonts w:ascii="Arial" w:hAnsi="Arial" w:cs="Arial"/>
        </w:rPr>
        <w:t xml:space="preserve">pateikimo </w:t>
      </w:r>
      <w:r w:rsidR="003159D1" w:rsidRPr="007C566F">
        <w:rPr>
          <w:rFonts w:ascii="Arial" w:hAnsi="Arial" w:cs="Arial"/>
        </w:rPr>
        <w:t xml:space="preserve">dienos. </w:t>
      </w:r>
      <w:r w:rsidR="008229F9" w:rsidRPr="007C566F">
        <w:rPr>
          <w:rFonts w:ascii="Arial" w:hAnsi="Arial" w:cs="Arial"/>
        </w:rPr>
        <w:t xml:space="preserve"> </w:t>
      </w:r>
    </w:p>
    <w:p w14:paraId="66587EED" w14:textId="59995221" w:rsidR="00086AC6" w:rsidRPr="007C566F" w:rsidRDefault="00A70158" w:rsidP="00745B8A">
      <w:pPr>
        <w:numPr>
          <w:ilvl w:val="1"/>
          <w:numId w:val="2"/>
        </w:numPr>
        <w:spacing w:after="60"/>
        <w:ind w:left="0" w:firstLine="0"/>
        <w:jc w:val="both"/>
        <w:rPr>
          <w:rFonts w:ascii="Arial" w:hAnsi="Arial" w:cs="Arial"/>
        </w:rPr>
      </w:pPr>
      <w:bookmarkStart w:id="3" w:name="_Ref339290698"/>
      <w:r w:rsidRPr="007C566F">
        <w:rPr>
          <w:rFonts w:ascii="Arial" w:hAnsi="Arial" w:cs="Arial"/>
        </w:rPr>
        <w:t>Kliento nustatytiems</w:t>
      </w:r>
      <w:r w:rsidR="00002517" w:rsidRPr="007C566F">
        <w:rPr>
          <w:rFonts w:ascii="Arial" w:hAnsi="Arial" w:cs="Arial"/>
        </w:rPr>
        <w:t xml:space="preserve"> Paslaugų rezultato trūkumams </w:t>
      </w:r>
      <w:r w:rsidR="00086AC6" w:rsidRPr="007C566F">
        <w:rPr>
          <w:rFonts w:ascii="Arial" w:hAnsi="Arial" w:cs="Arial"/>
        </w:rPr>
        <w:t xml:space="preserve">šalinti nustatomas </w:t>
      </w:r>
      <w:r w:rsidR="00A26AE3">
        <w:rPr>
          <w:rFonts w:ascii="Arial" w:hAnsi="Arial" w:cs="Arial"/>
        </w:rPr>
        <w:t>5</w:t>
      </w:r>
      <w:r w:rsidR="00E81F7A">
        <w:rPr>
          <w:rFonts w:ascii="Arial" w:hAnsi="Arial" w:cs="Arial"/>
        </w:rPr>
        <w:t xml:space="preserve"> </w:t>
      </w:r>
      <w:r w:rsidR="00FA14D0" w:rsidRPr="00E81F7A">
        <w:rPr>
          <w:rFonts w:ascii="Arial" w:hAnsi="Arial" w:cs="Arial"/>
        </w:rPr>
        <w:t>darbo</w:t>
      </w:r>
      <w:r w:rsidR="00086AC6" w:rsidRPr="00E81F7A">
        <w:rPr>
          <w:rFonts w:ascii="Arial" w:hAnsi="Arial" w:cs="Arial"/>
        </w:rPr>
        <w:t xml:space="preserve"> dienų</w:t>
      </w:r>
      <w:r w:rsidR="00086AC6" w:rsidRPr="007C566F">
        <w:rPr>
          <w:rFonts w:ascii="Arial" w:hAnsi="Arial" w:cs="Arial"/>
        </w:rPr>
        <w:t xml:space="preserve"> terminas.</w:t>
      </w:r>
      <w:bookmarkEnd w:id="1"/>
      <w:bookmarkEnd w:id="2"/>
      <w:bookmarkEnd w:id="3"/>
      <w:r w:rsidR="00086AC6" w:rsidRPr="007C566F">
        <w:rPr>
          <w:rFonts w:ascii="Arial" w:hAnsi="Arial" w:cs="Arial"/>
        </w:rPr>
        <w:t xml:space="preserve"> </w:t>
      </w:r>
    </w:p>
    <w:p w14:paraId="225A4D82" w14:textId="5043E075" w:rsidR="000D7B3A" w:rsidRPr="00E81F7A" w:rsidRDefault="000D7B3A" w:rsidP="00745B8A">
      <w:pPr>
        <w:numPr>
          <w:ilvl w:val="1"/>
          <w:numId w:val="2"/>
        </w:numPr>
        <w:spacing w:after="60"/>
        <w:ind w:left="0" w:firstLine="0"/>
        <w:jc w:val="both"/>
        <w:rPr>
          <w:rFonts w:ascii="Arial" w:hAnsi="Arial" w:cs="Arial"/>
        </w:rPr>
      </w:pPr>
      <w:r w:rsidRPr="007C566F">
        <w:rPr>
          <w:rFonts w:ascii="Arial" w:hAnsi="Arial" w:cs="Arial"/>
        </w:rPr>
        <w:t>Paslaugų</w:t>
      </w:r>
      <w:r w:rsidR="0089708E" w:rsidRPr="007C566F">
        <w:rPr>
          <w:rFonts w:ascii="Arial" w:hAnsi="Arial" w:cs="Arial"/>
        </w:rPr>
        <w:t xml:space="preserve"> </w:t>
      </w:r>
      <w:r w:rsidR="00897DE0" w:rsidRPr="007C566F">
        <w:rPr>
          <w:rFonts w:ascii="Arial" w:hAnsi="Arial" w:cs="Arial"/>
        </w:rPr>
        <w:t xml:space="preserve">ir (ar) Paslaugų </w:t>
      </w:r>
      <w:r w:rsidR="0089708E" w:rsidRPr="007C566F">
        <w:rPr>
          <w:rFonts w:ascii="Arial" w:hAnsi="Arial" w:cs="Arial"/>
        </w:rPr>
        <w:t>rezultato</w:t>
      </w:r>
      <w:r w:rsidRPr="007C566F">
        <w:rPr>
          <w:rFonts w:ascii="Arial" w:hAnsi="Arial" w:cs="Arial"/>
        </w:rPr>
        <w:t xml:space="preserve"> trūkumais laikomi </w:t>
      </w:r>
      <w:r w:rsidRPr="00E81F7A">
        <w:rPr>
          <w:rFonts w:ascii="Arial" w:hAnsi="Arial" w:cs="Arial"/>
        </w:rPr>
        <w:t>neatitikimai Technin</w:t>
      </w:r>
      <w:r w:rsidR="00A11F2F" w:rsidRPr="00E81F7A">
        <w:rPr>
          <w:rFonts w:ascii="Arial" w:hAnsi="Arial" w:cs="Arial"/>
        </w:rPr>
        <w:t>ės</w:t>
      </w:r>
      <w:r w:rsidRPr="00E81F7A">
        <w:rPr>
          <w:rFonts w:ascii="Arial" w:hAnsi="Arial" w:cs="Arial"/>
        </w:rPr>
        <w:t xml:space="preserve"> specifikacij</w:t>
      </w:r>
      <w:r w:rsidR="00A11F2F" w:rsidRPr="00E81F7A">
        <w:rPr>
          <w:rFonts w:ascii="Arial" w:hAnsi="Arial" w:cs="Arial"/>
        </w:rPr>
        <w:t>os</w:t>
      </w:r>
      <w:r w:rsidR="00E81F7A" w:rsidRPr="00E81F7A">
        <w:rPr>
          <w:rFonts w:ascii="Arial" w:hAnsi="Arial" w:cs="Arial"/>
        </w:rPr>
        <w:t xml:space="preserve"> ar </w:t>
      </w:r>
      <w:r w:rsidRPr="00E81F7A">
        <w:rPr>
          <w:rFonts w:ascii="Arial" w:hAnsi="Arial" w:cs="Arial"/>
        </w:rPr>
        <w:t>teisės akt</w:t>
      </w:r>
      <w:r w:rsidR="00E81F7A" w:rsidRPr="00E81F7A">
        <w:rPr>
          <w:rFonts w:ascii="Arial" w:hAnsi="Arial" w:cs="Arial"/>
        </w:rPr>
        <w:t>ų</w:t>
      </w:r>
      <w:r w:rsidRPr="00E81F7A">
        <w:rPr>
          <w:rFonts w:ascii="Arial" w:hAnsi="Arial" w:cs="Arial"/>
        </w:rPr>
        <w:t>, reglamentuojan</w:t>
      </w:r>
      <w:r w:rsidR="00E81F7A" w:rsidRPr="00E81F7A">
        <w:rPr>
          <w:rFonts w:ascii="Arial" w:hAnsi="Arial" w:cs="Arial"/>
        </w:rPr>
        <w:t>čių</w:t>
      </w:r>
      <w:r w:rsidRPr="00E81F7A">
        <w:rPr>
          <w:rFonts w:ascii="Arial" w:hAnsi="Arial" w:cs="Arial"/>
        </w:rPr>
        <w:t xml:space="preserve"> </w:t>
      </w:r>
      <w:r w:rsidR="0089708E" w:rsidRPr="00E81F7A">
        <w:rPr>
          <w:rFonts w:ascii="Arial" w:hAnsi="Arial" w:cs="Arial"/>
        </w:rPr>
        <w:t>Paslaugų</w:t>
      </w:r>
      <w:r w:rsidRPr="00E81F7A">
        <w:rPr>
          <w:rFonts w:ascii="Arial" w:hAnsi="Arial" w:cs="Arial"/>
        </w:rPr>
        <w:t xml:space="preserve"> kokybę</w:t>
      </w:r>
      <w:r w:rsidR="00E81F7A" w:rsidRPr="00E81F7A">
        <w:rPr>
          <w:rFonts w:ascii="Arial" w:hAnsi="Arial" w:cs="Arial"/>
        </w:rPr>
        <w:t>, reikalavimams</w:t>
      </w:r>
      <w:r w:rsidRPr="00E81F7A">
        <w:rPr>
          <w:rFonts w:ascii="Arial" w:hAnsi="Arial" w:cs="Arial"/>
        </w:rPr>
        <w:t>.</w:t>
      </w:r>
    </w:p>
    <w:p w14:paraId="6C0A32FF" w14:textId="4233C3A5" w:rsidR="00F10F17" w:rsidRDefault="00086AC6" w:rsidP="00745B8A">
      <w:pPr>
        <w:numPr>
          <w:ilvl w:val="1"/>
          <w:numId w:val="2"/>
        </w:numPr>
        <w:spacing w:before="60" w:after="60"/>
        <w:ind w:left="0" w:firstLine="0"/>
        <w:jc w:val="both"/>
        <w:rPr>
          <w:rFonts w:ascii="Arial" w:hAnsi="Arial" w:cs="Arial"/>
        </w:rPr>
      </w:pPr>
      <w:r w:rsidRPr="007C566F">
        <w:rPr>
          <w:rFonts w:ascii="Arial" w:hAnsi="Arial" w:cs="Arial"/>
        </w:rPr>
        <w:t xml:space="preserve">Už nustatytų </w:t>
      </w:r>
      <w:r w:rsidR="00002517" w:rsidRPr="007C566F">
        <w:rPr>
          <w:rFonts w:ascii="Arial" w:hAnsi="Arial" w:cs="Arial"/>
        </w:rPr>
        <w:t>Paslaugų rezultato</w:t>
      </w:r>
      <w:r w:rsidRPr="007C566F">
        <w:rPr>
          <w:rFonts w:ascii="Arial" w:hAnsi="Arial" w:cs="Arial"/>
        </w:rPr>
        <w:t xml:space="preserve"> trūkumų nepašalinimą per Sutarties SD </w:t>
      </w:r>
      <w:r w:rsidR="00AD17A0" w:rsidRPr="00935A94">
        <w:rPr>
          <w:rFonts w:ascii="Arial" w:hAnsi="Arial" w:cs="Arial"/>
        </w:rPr>
        <w:fldChar w:fldCharType="begin"/>
      </w:r>
      <w:r w:rsidR="00AD17A0" w:rsidRPr="007C566F">
        <w:rPr>
          <w:rFonts w:ascii="Arial" w:hAnsi="Arial" w:cs="Arial"/>
        </w:rPr>
        <w:instrText xml:space="preserve"> REF _Ref339290698 \r \h </w:instrText>
      </w:r>
      <w:r w:rsidR="00A77668" w:rsidRPr="007C566F">
        <w:rPr>
          <w:rFonts w:ascii="Arial" w:hAnsi="Arial" w:cs="Arial"/>
        </w:rPr>
        <w:instrText xml:space="preserve"> \* MERGEFORMAT </w:instrText>
      </w:r>
      <w:r w:rsidR="00AD17A0" w:rsidRPr="00935A94">
        <w:rPr>
          <w:rFonts w:ascii="Arial" w:hAnsi="Arial" w:cs="Arial"/>
        </w:rPr>
      </w:r>
      <w:r w:rsidR="00AD17A0" w:rsidRPr="00935A94">
        <w:rPr>
          <w:rFonts w:ascii="Arial" w:hAnsi="Arial" w:cs="Arial"/>
        </w:rPr>
        <w:fldChar w:fldCharType="separate"/>
      </w:r>
      <w:r w:rsidR="005A554B">
        <w:rPr>
          <w:rFonts w:ascii="Arial" w:hAnsi="Arial" w:cs="Arial"/>
        </w:rPr>
        <w:t>3.4</w:t>
      </w:r>
      <w:r w:rsidR="00AD17A0" w:rsidRPr="00935A94">
        <w:rPr>
          <w:rFonts w:ascii="Arial" w:hAnsi="Arial" w:cs="Arial"/>
        </w:rPr>
        <w:fldChar w:fldCharType="end"/>
      </w:r>
      <w:r w:rsidRPr="007C566F">
        <w:rPr>
          <w:rFonts w:ascii="Arial" w:hAnsi="Arial" w:cs="Arial"/>
        </w:rPr>
        <w:t xml:space="preserve"> nustatytą terminą </w:t>
      </w:r>
      <w:r w:rsidR="00A32D27" w:rsidRPr="007C566F">
        <w:rPr>
          <w:rFonts w:ascii="Arial" w:hAnsi="Arial" w:cs="Arial"/>
        </w:rPr>
        <w:t xml:space="preserve">Klientui pareikalavus </w:t>
      </w:r>
      <w:r w:rsidR="000E72D8" w:rsidRPr="007C566F">
        <w:rPr>
          <w:rFonts w:ascii="Arial" w:hAnsi="Arial" w:cs="Arial"/>
        </w:rPr>
        <w:t>Paslaugų teikėjas moka</w:t>
      </w:r>
      <w:r w:rsidR="00F93671" w:rsidRPr="007C566F">
        <w:rPr>
          <w:rFonts w:ascii="Arial" w:hAnsi="Arial" w:cs="Arial"/>
        </w:rPr>
        <w:t xml:space="preserve"> Klientui</w:t>
      </w:r>
      <w:r w:rsidR="000E72D8" w:rsidRPr="007C566F">
        <w:rPr>
          <w:rFonts w:ascii="Arial" w:hAnsi="Arial" w:cs="Arial"/>
        </w:rPr>
        <w:t xml:space="preserve"> </w:t>
      </w:r>
      <w:r w:rsidR="00EF7499">
        <w:rPr>
          <w:rFonts w:ascii="Arial" w:hAnsi="Arial" w:cs="Arial"/>
        </w:rPr>
        <w:t xml:space="preserve">50 </w:t>
      </w:r>
      <w:r w:rsidR="00E610BB" w:rsidRPr="00EF7499">
        <w:rPr>
          <w:rFonts w:ascii="Arial" w:hAnsi="Arial" w:cs="Arial"/>
        </w:rPr>
        <w:t>eurų</w:t>
      </w:r>
      <w:r w:rsidR="00FA14D0" w:rsidRPr="00EF7499">
        <w:rPr>
          <w:rFonts w:ascii="Arial" w:hAnsi="Arial" w:cs="Arial"/>
        </w:rPr>
        <w:t xml:space="preserve"> </w:t>
      </w:r>
      <w:r w:rsidR="000E72D8" w:rsidRPr="00EF7499">
        <w:rPr>
          <w:rFonts w:ascii="Arial" w:hAnsi="Arial" w:cs="Arial"/>
        </w:rPr>
        <w:t xml:space="preserve">dydžio baudą </w:t>
      </w:r>
      <w:r w:rsidR="00843F8F" w:rsidRPr="00EF7499">
        <w:rPr>
          <w:rFonts w:ascii="Arial" w:hAnsi="Arial" w:cs="Arial"/>
        </w:rPr>
        <w:t>už kiekvieną atvejį.</w:t>
      </w:r>
    </w:p>
    <w:p w14:paraId="2A787AD7" w14:textId="04BE04A8" w:rsidR="00A26AE3" w:rsidRPr="00A26AE3" w:rsidRDefault="00A26AE3" w:rsidP="00A26AE3">
      <w:pPr>
        <w:pStyle w:val="ListParagraph"/>
        <w:numPr>
          <w:ilvl w:val="1"/>
          <w:numId w:val="2"/>
        </w:numPr>
        <w:ind w:left="0" w:firstLine="0"/>
        <w:jc w:val="both"/>
        <w:rPr>
          <w:rFonts w:ascii="Arial" w:hAnsi="Arial" w:cs="Arial"/>
        </w:rPr>
      </w:pPr>
      <w:r w:rsidRPr="00A26AE3">
        <w:rPr>
          <w:rFonts w:ascii="Arial" w:hAnsi="Arial" w:cs="Arial"/>
        </w:rPr>
        <w:t xml:space="preserve">Maksimali delspinigių ir (ar) baudų suma, Paslaugų teikėjo mokėtina pagal šią Sutartį, negali viršyti  </w:t>
      </w:r>
      <w:r>
        <w:rPr>
          <w:rFonts w:ascii="Arial" w:hAnsi="Arial" w:cs="Arial"/>
        </w:rPr>
        <w:t>30</w:t>
      </w:r>
      <w:r w:rsidRPr="00A26AE3">
        <w:rPr>
          <w:rFonts w:ascii="Arial" w:hAnsi="Arial" w:cs="Arial"/>
        </w:rPr>
        <w:t xml:space="preserve">% bendros Paslaugų kainos. </w:t>
      </w:r>
    </w:p>
    <w:p w14:paraId="0DDA5298" w14:textId="3B6B77EF" w:rsidR="00E065A1" w:rsidRPr="00EF7499" w:rsidRDefault="008459BE" w:rsidP="00745B8A">
      <w:pPr>
        <w:pStyle w:val="ListParagraph"/>
        <w:numPr>
          <w:ilvl w:val="1"/>
          <w:numId w:val="2"/>
        </w:numPr>
        <w:spacing w:before="60" w:after="60"/>
        <w:ind w:left="0" w:firstLine="0"/>
        <w:contextualSpacing w:val="0"/>
        <w:jc w:val="both"/>
        <w:rPr>
          <w:rFonts w:ascii="Arial" w:hAnsi="Arial" w:cs="Arial"/>
        </w:rPr>
      </w:pPr>
      <w:r w:rsidRPr="007C566F">
        <w:rPr>
          <w:rFonts w:ascii="Arial" w:hAnsi="Arial" w:cs="Arial"/>
        </w:rPr>
        <w:lastRenderedPageBreak/>
        <w:t>Paslaugų teikėj</w:t>
      </w:r>
      <w:r w:rsidR="00466A80" w:rsidRPr="007C566F">
        <w:rPr>
          <w:rFonts w:ascii="Arial" w:hAnsi="Arial" w:cs="Arial"/>
        </w:rPr>
        <w:t xml:space="preserve">as teikia Klientui </w:t>
      </w:r>
      <w:r w:rsidR="00EF7499">
        <w:rPr>
          <w:rFonts w:ascii="Arial" w:hAnsi="Arial" w:cs="Arial"/>
        </w:rPr>
        <w:t xml:space="preserve">kasmėnesines </w:t>
      </w:r>
      <w:r w:rsidR="00466A80" w:rsidRPr="00EF7499">
        <w:rPr>
          <w:rFonts w:ascii="Arial" w:hAnsi="Arial" w:cs="Arial"/>
        </w:rPr>
        <w:t>ataskaitas</w:t>
      </w:r>
      <w:r w:rsidR="00E065A1" w:rsidRPr="007C566F">
        <w:rPr>
          <w:rFonts w:ascii="Arial" w:hAnsi="Arial" w:cs="Arial"/>
        </w:rPr>
        <w:t xml:space="preserve">. </w:t>
      </w:r>
    </w:p>
    <w:p w14:paraId="759417AC" w14:textId="77777777" w:rsidR="00E358F9" w:rsidRPr="007C566F" w:rsidRDefault="00E358F9" w:rsidP="00E358F9">
      <w:pPr>
        <w:pStyle w:val="ListParagraph"/>
        <w:spacing w:after="60"/>
        <w:ind w:left="0"/>
        <w:jc w:val="both"/>
        <w:rPr>
          <w:rFonts w:ascii="Arial" w:hAnsi="Arial" w:cs="Arial"/>
        </w:rPr>
      </w:pPr>
    </w:p>
    <w:p w14:paraId="4D5D073D" w14:textId="4C664C46" w:rsidR="008F6329" w:rsidRPr="00745B8A" w:rsidRDefault="005914E3" w:rsidP="00745B8A">
      <w:pPr>
        <w:pStyle w:val="Heading1"/>
      </w:pPr>
      <w:r w:rsidRPr="00745B8A">
        <w:t>PASLAUGŲ TEIKĖJO</w:t>
      </w:r>
      <w:r w:rsidR="008F6329" w:rsidRPr="00745B8A">
        <w:t xml:space="preserve"> TEISĖ PASITELKTI TREČIUOSIUS ASMENIS (SUBRANGA), JUNGTINĖ VEIKLA</w:t>
      </w:r>
      <w:r w:rsidRPr="00745B8A">
        <w:t xml:space="preserve"> </w:t>
      </w:r>
      <w:r w:rsidR="008F6329" w:rsidRPr="00745B8A">
        <w:t xml:space="preserve">(Sutarties BD </w:t>
      </w:r>
      <w:r w:rsidRPr="00745B8A">
        <w:t>8</w:t>
      </w:r>
      <w:r w:rsidR="008F6329" w:rsidRPr="00745B8A">
        <w:t xml:space="preserve"> </w:t>
      </w:r>
      <w:r w:rsidR="008E59C7" w:rsidRPr="00745B8A">
        <w:t>dalis</w:t>
      </w:r>
      <w:r w:rsidR="008F6329" w:rsidRPr="00745B8A">
        <w:t>)</w:t>
      </w:r>
    </w:p>
    <w:p w14:paraId="5910AC66" w14:textId="00B5414E" w:rsidR="008F6329" w:rsidRPr="007C566F" w:rsidRDefault="00721DB8" w:rsidP="00745B8A">
      <w:pPr>
        <w:pStyle w:val="ListParagraph"/>
        <w:numPr>
          <w:ilvl w:val="1"/>
          <w:numId w:val="2"/>
        </w:numPr>
        <w:spacing w:after="60"/>
        <w:ind w:left="0" w:firstLine="0"/>
        <w:jc w:val="both"/>
        <w:rPr>
          <w:rFonts w:ascii="Arial" w:hAnsi="Arial" w:cs="Arial"/>
        </w:rPr>
      </w:pPr>
      <w:r w:rsidRPr="007C566F">
        <w:rPr>
          <w:rFonts w:ascii="Arial" w:hAnsi="Arial" w:cs="Arial"/>
        </w:rPr>
        <w:t>Paslaugų teikėjas</w:t>
      </w:r>
      <w:r w:rsidR="008F6329" w:rsidRPr="007C566F">
        <w:rPr>
          <w:rFonts w:ascii="Arial" w:hAnsi="Arial" w:cs="Arial"/>
        </w:rPr>
        <w:t xml:space="preserve"> Sutarčiai vykdyti turi teisę pasitelkti tik š</w:t>
      </w:r>
      <w:r w:rsidR="00B15C73">
        <w:rPr>
          <w:rFonts w:ascii="Arial" w:hAnsi="Arial" w:cs="Arial"/>
        </w:rPr>
        <w:t>į</w:t>
      </w:r>
      <w:r w:rsidR="008F6329" w:rsidRPr="007C566F">
        <w:rPr>
          <w:rFonts w:ascii="Arial" w:hAnsi="Arial" w:cs="Arial"/>
        </w:rPr>
        <w:t xml:space="preserve"> </w:t>
      </w:r>
      <w:proofErr w:type="spellStart"/>
      <w:r w:rsidR="00B15C73">
        <w:rPr>
          <w:rFonts w:ascii="Arial" w:hAnsi="Arial" w:cs="Arial"/>
        </w:rPr>
        <w:t>Subteikėją</w:t>
      </w:r>
      <w:proofErr w:type="spellEnd"/>
      <w:r w:rsidR="00B15C73">
        <w:rPr>
          <w:rFonts w:ascii="Arial" w:hAnsi="Arial" w:cs="Arial"/>
        </w:rPr>
        <w:t>, kuris numatytas</w:t>
      </w:r>
      <w:r w:rsidR="008F6329" w:rsidRPr="007C566F">
        <w:rPr>
          <w:rFonts w:ascii="Arial" w:hAnsi="Arial" w:cs="Arial"/>
        </w:rPr>
        <w:t xml:space="preserve"> </w:t>
      </w:r>
      <w:r w:rsidRPr="007C566F">
        <w:rPr>
          <w:rFonts w:ascii="Arial" w:hAnsi="Arial" w:cs="Arial"/>
        </w:rPr>
        <w:t>Paslaugų teikėjo</w:t>
      </w:r>
      <w:r w:rsidR="008F6329" w:rsidRPr="007C566F">
        <w:rPr>
          <w:rFonts w:ascii="Arial" w:hAnsi="Arial" w:cs="Arial"/>
        </w:rPr>
        <w:t xml:space="preserve"> Pasiūlyme: </w:t>
      </w:r>
      <w:r w:rsidR="00B15C73" w:rsidRPr="00B15C73">
        <w:rPr>
          <w:rFonts w:ascii="Arial" w:hAnsi="Arial" w:cs="Arial"/>
        </w:rPr>
        <w:t>BALTO LINK, UADBB</w:t>
      </w:r>
      <w:r w:rsidR="00B15C73">
        <w:rPr>
          <w:rFonts w:ascii="Arial" w:hAnsi="Arial" w:cs="Arial"/>
        </w:rPr>
        <w:t>.</w:t>
      </w:r>
    </w:p>
    <w:p w14:paraId="6FB2A03D" w14:textId="77777777" w:rsidR="008F6329" w:rsidRPr="007C566F" w:rsidRDefault="008F6329" w:rsidP="00E358F9">
      <w:pPr>
        <w:pStyle w:val="ListParagraph"/>
        <w:spacing w:after="60"/>
        <w:ind w:left="0"/>
        <w:jc w:val="both"/>
        <w:rPr>
          <w:rFonts w:ascii="Arial" w:hAnsi="Arial" w:cs="Arial"/>
        </w:rPr>
      </w:pPr>
    </w:p>
    <w:p w14:paraId="32BA4689" w14:textId="1F4E36B9" w:rsidR="003C1024" w:rsidRPr="00745B8A" w:rsidRDefault="00703E21" w:rsidP="00745B8A">
      <w:pPr>
        <w:pStyle w:val="Heading1"/>
      </w:pPr>
      <w:r w:rsidRPr="00745B8A">
        <w:t xml:space="preserve">PASLAUGŲ </w:t>
      </w:r>
      <w:r w:rsidR="0096488C" w:rsidRPr="00745B8A">
        <w:t>SUTEI</w:t>
      </w:r>
      <w:r w:rsidR="0070629C" w:rsidRPr="00745B8A">
        <w:t>KIMO TERMINAI, PASLAUGŲ</w:t>
      </w:r>
      <w:r w:rsidR="000858C8" w:rsidRPr="00745B8A">
        <w:t xml:space="preserve"> REZULTATO PERDAVIM</w:t>
      </w:r>
      <w:r w:rsidR="005A1678" w:rsidRPr="00745B8A">
        <w:t>O -</w:t>
      </w:r>
      <w:r w:rsidR="0070629C" w:rsidRPr="00745B8A">
        <w:t xml:space="preserve"> PRIĖMIMO TVARKA </w:t>
      </w:r>
      <w:r w:rsidR="003C1024" w:rsidRPr="00745B8A">
        <w:t>(</w:t>
      </w:r>
      <w:r w:rsidR="003F5F11" w:rsidRPr="00745B8A">
        <w:t xml:space="preserve">Sutarties BD </w:t>
      </w:r>
      <w:r w:rsidR="00084618" w:rsidRPr="00745B8A">
        <w:t xml:space="preserve">9 </w:t>
      </w:r>
      <w:r w:rsidR="008E59C7" w:rsidRPr="00745B8A">
        <w:t>dalis</w:t>
      </w:r>
      <w:r w:rsidR="003C1024" w:rsidRPr="00745B8A">
        <w:t>)</w:t>
      </w:r>
    </w:p>
    <w:p w14:paraId="0CAB1699" w14:textId="5D9CEB19" w:rsidR="00B47F1A" w:rsidRPr="00A26AE3" w:rsidRDefault="0070629C" w:rsidP="00745B8A">
      <w:pPr>
        <w:numPr>
          <w:ilvl w:val="1"/>
          <w:numId w:val="2"/>
        </w:numPr>
        <w:tabs>
          <w:tab w:val="left" w:pos="709"/>
        </w:tabs>
        <w:spacing w:after="60"/>
        <w:ind w:left="0" w:firstLine="0"/>
        <w:jc w:val="both"/>
        <w:rPr>
          <w:rFonts w:ascii="Arial" w:hAnsi="Arial" w:cs="Arial"/>
        </w:rPr>
      </w:pPr>
      <w:bookmarkStart w:id="4" w:name="_Ref340670710"/>
      <w:r w:rsidRPr="007C566F">
        <w:rPr>
          <w:rFonts w:ascii="Arial" w:hAnsi="Arial" w:cs="Arial"/>
        </w:rPr>
        <w:t>Paslaug</w:t>
      </w:r>
      <w:r w:rsidR="00B47F1A" w:rsidRPr="007C566F">
        <w:rPr>
          <w:rFonts w:ascii="Arial" w:hAnsi="Arial" w:cs="Arial"/>
        </w:rPr>
        <w:t xml:space="preserve">ų teikėjas įsipareigoja suteikti Paslaugas Techninės specifikacijos </w:t>
      </w:r>
      <w:r w:rsidR="00323609">
        <w:rPr>
          <w:rFonts w:ascii="Arial" w:hAnsi="Arial" w:cs="Arial"/>
        </w:rPr>
        <w:t xml:space="preserve">ir Sutarties SD </w:t>
      </w:r>
      <w:r w:rsidR="00323609" w:rsidRPr="00A26AE3">
        <w:rPr>
          <w:rFonts w:ascii="Arial" w:hAnsi="Arial" w:cs="Arial"/>
        </w:rPr>
        <w:t xml:space="preserve">priede Nr. </w:t>
      </w:r>
      <w:r w:rsidR="005E502E" w:rsidRPr="00A26AE3">
        <w:rPr>
          <w:rFonts w:ascii="Arial" w:hAnsi="Arial" w:cs="Arial"/>
        </w:rPr>
        <w:t>2</w:t>
      </w:r>
      <w:r w:rsidR="00323609" w:rsidRPr="00A26AE3">
        <w:rPr>
          <w:rFonts w:ascii="Arial" w:hAnsi="Arial" w:cs="Arial"/>
        </w:rPr>
        <w:t xml:space="preserve"> </w:t>
      </w:r>
      <w:r w:rsidR="00B47F1A" w:rsidRPr="00A26AE3">
        <w:rPr>
          <w:rFonts w:ascii="Arial" w:hAnsi="Arial" w:cs="Arial"/>
        </w:rPr>
        <w:t xml:space="preserve">nustatytais terminais. </w:t>
      </w:r>
    </w:p>
    <w:p w14:paraId="3DF68BFD" w14:textId="755B4388" w:rsidR="006E57F1" w:rsidRPr="00323609" w:rsidRDefault="00C77117" w:rsidP="00745B8A">
      <w:pPr>
        <w:numPr>
          <w:ilvl w:val="1"/>
          <w:numId w:val="2"/>
        </w:numPr>
        <w:tabs>
          <w:tab w:val="left" w:pos="709"/>
        </w:tabs>
        <w:spacing w:after="60"/>
        <w:ind w:left="0" w:firstLine="0"/>
        <w:jc w:val="both"/>
        <w:rPr>
          <w:rFonts w:ascii="Arial" w:hAnsi="Arial" w:cs="Arial"/>
        </w:rPr>
      </w:pPr>
      <w:r w:rsidRPr="00323609">
        <w:rPr>
          <w:rFonts w:ascii="Arial" w:hAnsi="Arial" w:cs="Arial"/>
        </w:rPr>
        <w:t xml:space="preserve">Paslaugų teikimo vieta </w:t>
      </w:r>
      <w:r w:rsidR="006E57F1" w:rsidRPr="00323609">
        <w:rPr>
          <w:rFonts w:ascii="Arial" w:hAnsi="Arial" w:cs="Arial"/>
        </w:rPr>
        <w:t xml:space="preserve">nurodyta Techninės specifikacijos 4 dalyje. </w:t>
      </w:r>
    </w:p>
    <w:bookmarkEnd w:id="4"/>
    <w:p w14:paraId="6D854F4B" w14:textId="4FBE6FDE" w:rsidR="007C3DE0" w:rsidRPr="007C566F" w:rsidRDefault="007C3DE0" w:rsidP="00745B8A">
      <w:pPr>
        <w:numPr>
          <w:ilvl w:val="1"/>
          <w:numId w:val="2"/>
        </w:numPr>
        <w:spacing w:after="60"/>
        <w:ind w:left="0" w:firstLine="0"/>
        <w:jc w:val="both"/>
        <w:rPr>
          <w:rFonts w:ascii="Arial" w:hAnsi="Arial" w:cs="Arial"/>
        </w:rPr>
      </w:pPr>
      <w:r w:rsidRPr="007C566F">
        <w:rPr>
          <w:rFonts w:ascii="Arial" w:hAnsi="Arial" w:cs="Arial"/>
        </w:rPr>
        <w:t xml:space="preserve">Nustatomas </w:t>
      </w:r>
      <w:r w:rsidR="00710098" w:rsidRPr="00323609">
        <w:rPr>
          <w:rFonts w:ascii="Arial" w:hAnsi="Arial" w:cs="Arial"/>
        </w:rPr>
        <w:t xml:space="preserve">5 </w:t>
      </w:r>
      <w:r w:rsidRPr="00323609">
        <w:rPr>
          <w:rFonts w:ascii="Arial" w:hAnsi="Arial" w:cs="Arial"/>
        </w:rPr>
        <w:t>darbo die</w:t>
      </w:r>
      <w:r w:rsidR="00996141" w:rsidRPr="00323609">
        <w:rPr>
          <w:rFonts w:ascii="Arial" w:hAnsi="Arial" w:cs="Arial"/>
        </w:rPr>
        <w:t>nų</w:t>
      </w:r>
      <w:r w:rsidR="00996141" w:rsidRPr="007C566F">
        <w:rPr>
          <w:rFonts w:ascii="Arial" w:hAnsi="Arial" w:cs="Arial"/>
        </w:rPr>
        <w:t xml:space="preserve"> terminas, per kurį Klientas turi priimti suteiktas Paslaugas (</w:t>
      </w:r>
      <w:r w:rsidR="00424203" w:rsidRPr="007C566F">
        <w:rPr>
          <w:rFonts w:ascii="Arial" w:hAnsi="Arial" w:cs="Arial"/>
        </w:rPr>
        <w:t>t. y. pasirašyti Paslaugų rezultato perdavimo</w:t>
      </w:r>
      <w:r w:rsidR="00323609">
        <w:rPr>
          <w:rFonts w:ascii="Arial" w:hAnsi="Arial" w:cs="Arial"/>
        </w:rPr>
        <w:t>-</w:t>
      </w:r>
      <w:r w:rsidR="00424203" w:rsidRPr="007C566F">
        <w:rPr>
          <w:rFonts w:ascii="Arial" w:hAnsi="Arial" w:cs="Arial"/>
        </w:rPr>
        <w:t xml:space="preserve">priėmimo aktą ir PVM sąskaitą faktūrą ar kito tipo </w:t>
      </w:r>
      <w:r w:rsidR="00B1008E">
        <w:rPr>
          <w:rFonts w:ascii="Arial" w:hAnsi="Arial" w:cs="Arial"/>
        </w:rPr>
        <w:t>atsiskaitymo pagrindą</w:t>
      </w:r>
      <w:r w:rsidR="00996141" w:rsidRPr="007C566F">
        <w:rPr>
          <w:rFonts w:ascii="Arial" w:hAnsi="Arial" w:cs="Arial"/>
        </w:rPr>
        <w:t>)</w:t>
      </w:r>
      <w:r w:rsidR="00424203" w:rsidRPr="007C566F">
        <w:rPr>
          <w:rFonts w:ascii="Arial" w:hAnsi="Arial" w:cs="Arial"/>
        </w:rPr>
        <w:t xml:space="preserve"> arba</w:t>
      </w:r>
      <w:r w:rsidR="00C507E3" w:rsidRPr="007C566F">
        <w:rPr>
          <w:rFonts w:ascii="Arial" w:hAnsi="Arial" w:cs="Arial"/>
        </w:rPr>
        <w:t xml:space="preserve"> raštu informuoti Paslaugų teikėją apie Paslaugų rezultato </w:t>
      </w:r>
      <w:r w:rsidRPr="007C566F">
        <w:rPr>
          <w:rFonts w:ascii="Arial" w:hAnsi="Arial" w:cs="Arial"/>
        </w:rPr>
        <w:t>trūkumus.</w:t>
      </w:r>
    </w:p>
    <w:p w14:paraId="2E3FEF67" w14:textId="4CFF9E14" w:rsidR="000D51C9" w:rsidRPr="007C566F" w:rsidRDefault="000D51C9" w:rsidP="00745B8A">
      <w:pPr>
        <w:numPr>
          <w:ilvl w:val="1"/>
          <w:numId w:val="2"/>
        </w:numPr>
        <w:spacing w:after="60"/>
        <w:ind w:left="0" w:firstLine="0"/>
        <w:jc w:val="both"/>
        <w:rPr>
          <w:rFonts w:ascii="Arial" w:hAnsi="Arial" w:cs="Arial"/>
        </w:rPr>
      </w:pPr>
      <w:r w:rsidRPr="007C566F">
        <w:rPr>
          <w:rFonts w:ascii="Arial" w:hAnsi="Arial" w:cs="Arial"/>
        </w:rPr>
        <w:t xml:space="preserve">Už vėlavimą suteikti Paslaugas per Sutarties SD </w:t>
      </w:r>
      <w:r w:rsidR="00D71146" w:rsidRPr="00935A94">
        <w:rPr>
          <w:rFonts w:ascii="Arial" w:hAnsi="Arial" w:cs="Arial"/>
        </w:rPr>
        <w:fldChar w:fldCharType="begin"/>
      </w:r>
      <w:r w:rsidR="00D71146" w:rsidRPr="007C566F">
        <w:rPr>
          <w:rFonts w:ascii="Arial" w:hAnsi="Arial" w:cs="Arial"/>
        </w:rPr>
        <w:instrText xml:space="preserve"> REF _Ref340670710 \r \h </w:instrText>
      </w:r>
      <w:r w:rsidR="00193825" w:rsidRPr="007C566F">
        <w:rPr>
          <w:rFonts w:ascii="Arial" w:hAnsi="Arial" w:cs="Arial"/>
        </w:rPr>
        <w:instrText xml:space="preserve"> \* MERGEFORMAT </w:instrText>
      </w:r>
      <w:r w:rsidR="00D71146" w:rsidRPr="00935A94">
        <w:rPr>
          <w:rFonts w:ascii="Arial" w:hAnsi="Arial" w:cs="Arial"/>
        </w:rPr>
      </w:r>
      <w:r w:rsidR="00D71146" w:rsidRPr="00935A94">
        <w:rPr>
          <w:rFonts w:ascii="Arial" w:hAnsi="Arial" w:cs="Arial"/>
        </w:rPr>
        <w:fldChar w:fldCharType="separate"/>
      </w:r>
      <w:r w:rsidR="00323609">
        <w:rPr>
          <w:rFonts w:ascii="Arial" w:hAnsi="Arial" w:cs="Arial"/>
        </w:rPr>
        <w:t>5.1</w:t>
      </w:r>
      <w:r w:rsidR="00D71146" w:rsidRPr="00935A94">
        <w:rPr>
          <w:rFonts w:ascii="Arial" w:hAnsi="Arial" w:cs="Arial"/>
        </w:rPr>
        <w:fldChar w:fldCharType="end"/>
      </w:r>
      <w:r w:rsidR="00D71146" w:rsidRPr="007C566F">
        <w:rPr>
          <w:rFonts w:ascii="Arial" w:hAnsi="Arial" w:cs="Arial"/>
        </w:rPr>
        <w:t xml:space="preserve"> </w:t>
      </w:r>
      <w:r w:rsidRPr="007C566F">
        <w:rPr>
          <w:rFonts w:ascii="Arial" w:hAnsi="Arial" w:cs="Arial"/>
        </w:rPr>
        <w:t xml:space="preserve">nustatytą terminą </w:t>
      </w:r>
      <w:r w:rsidR="00877F64" w:rsidRPr="007C566F">
        <w:rPr>
          <w:rFonts w:ascii="Arial" w:hAnsi="Arial" w:cs="Arial"/>
        </w:rPr>
        <w:t>Paslaugų teikėjas</w:t>
      </w:r>
      <w:r w:rsidR="00D63F6A" w:rsidRPr="007C566F">
        <w:rPr>
          <w:rFonts w:ascii="Arial" w:hAnsi="Arial" w:cs="Arial"/>
        </w:rPr>
        <w:t>, Klientui pareikalavus, moka</w:t>
      </w:r>
      <w:r w:rsidR="00877F64" w:rsidRPr="007C566F">
        <w:rPr>
          <w:rFonts w:ascii="Arial" w:hAnsi="Arial" w:cs="Arial"/>
        </w:rPr>
        <w:t xml:space="preserve"> 0,05%</w:t>
      </w:r>
      <w:r w:rsidR="004D32B0" w:rsidRPr="007C566F">
        <w:rPr>
          <w:rFonts w:ascii="Arial" w:hAnsi="Arial" w:cs="Arial"/>
        </w:rPr>
        <w:t xml:space="preserve"> nuo</w:t>
      </w:r>
      <w:r w:rsidR="00877F64" w:rsidRPr="007C566F">
        <w:rPr>
          <w:rFonts w:ascii="Arial" w:hAnsi="Arial" w:cs="Arial"/>
        </w:rPr>
        <w:t xml:space="preserve"> </w:t>
      </w:r>
      <w:r w:rsidR="004D32B0" w:rsidRPr="007C566F">
        <w:rPr>
          <w:rFonts w:ascii="Arial" w:hAnsi="Arial" w:cs="Arial"/>
        </w:rPr>
        <w:t xml:space="preserve">vėluojamų </w:t>
      </w:r>
      <w:r w:rsidR="00877F64" w:rsidRPr="007C566F">
        <w:rPr>
          <w:rFonts w:ascii="Arial" w:hAnsi="Arial" w:cs="Arial"/>
        </w:rPr>
        <w:t>suteikt</w:t>
      </w:r>
      <w:r w:rsidR="004D32B0" w:rsidRPr="007C566F">
        <w:rPr>
          <w:rFonts w:ascii="Arial" w:hAnsi="Arial" w:cs="Arial"/>
        </w:rPr>
        <w:t>i</w:t>
      </w:r>
      <w:r w:rsidR="00877F64" w:rsidRPr="007C566F">
        <w:rPr>
          <w:rFonts w:ascii="Arial" w:hAnsi="Arial" w:cs="Arial"/>
        </w:rPr>
        <w:t xml:space="preserve"> Paslaugų kainos dydžio delspinigius už kiekvieną uždelstą dieną (tačiau bet kokiu atveju ne mažiau kaip </w:t>
      </w:r>
      <w:r w:rsidR="00A26AE3">
        <w:rPr>
          <w:rFonts w:ascii="Arial" w:hAnsi="Arial" w:cs="Arial"/>
        </w:rPr>
        <w:t>50</w:t>
      </w:r>
      <w:r w:rsidR="00877F64" w:rsidRPr="007C566F">
        <w:rPr>
          <w:rFonts w:ascii="Arial" w:hAnsi="Arial" w:cs="Arial"/>
        </w:rPr>
        <w:t xml:space="preserve"> </w:t>
      </w:r>
      <w:r w:rsidR="004B2104">
        <w:rPr>
          <w:rFonts w:ascii="Arial" w:hAnsi="Arial" w:cs="Arial"/>
        </w:rPr>
        <w:t>e</w:t>
      </w:r>
      <w:r w:rsidR="000229BE">
        <w:rPr>
          <w:rFonts w:ascii="Arial" w:hAnsi="Arial" w:cs="Arial"/>
        </w:rPr>
        <w:t>ur</w:t>
      </w:r>
      <w:r w:rsidR="004B2104">
        <w:rPr>
          <w:rFonts w:ascii="Arial" w:hAnsi="Arial" w:cs="Arial"/>
        </w:rPr>
        <w:t>ų</w:t>
      </w:r>
      <w:r w:rsidR="00877F64" w:rsidRPr="007C566F">
        <w:rPr>
          <w:rFonts w:ascii="Arial" w:hAnsi="Arial" w:cs="Arial"/>
        </w:rPr>
        <w:t xml:space="preserve"> už visą vėlavimo laikotarpį)</w:t>
      </w:r>
      <w:r w:rsidRPr="007C566F">
        <w:rPr>
          <w:rFonts w:ascii="Arial" w:hAnsi="Arial" w:cs="Arial"/>
        </w:rPr>
        <w:t xml:space="preserve">. </w:t>
      </w:r>
    </w:p>
    <w:p w14:paraId="6F875995" w14:textId="77777777" w:rsidR="00B47F1A" w:rsidRPr="007C566F" w:rsidRDefault="00B47F1A" w:rsidP="0073010A">
      <w:pPr>
        <w:tabs>
          <w:tab w:val="left" w:pos="709"/>
        </w:tabs>
        <w:spacing w:after="60"/>
        <w:jc w:val="both"/>
        <w:rPr>
          <w:rFonts w:ascii="Arial" w:hAnsi="Arial" w:cs="Arial"/>
        </w:rPr>
      </w:pPr>
    </w:p>
    <w:p w14:paraId="77835391" w14:textId="19ADF900" w:rsidR="00B603AC" w:rsidRPr="00745B8A" w:rsidRDefault="000D4D6D" w:rsidP="00745B8A">
      <w:pPr>
        <w:pStyle w:val="Heading1"/>
      </w:pPr>
      <w:r w:rsidRPr="00745B8A">
        <w:t>MOKĖJIMAI, PINIGINĖS PRIEVOLĖS IR SULAIKYMAI</w:t>
      </w:r>
      <w:r w:rsidR="00560AC6" w:rsidRPr="00745B8A">
        <w:t xml:space="preserve"> (</w:t>
      </w:r>
      <w:r w:rsidR="003F5F11" w:rsidRPr="00745B8A">
        <w:t xml:space="preserve">Sutarties BD </w:t>
      </w:r>
      <w:r w:rsidR="00084618" w:rsidRPr="00745B8A">
        <w:t xml:space="preserve">11 </w:t>
      </w:r>
      <w:r w:rsidR="008E59C7" w:rsidRPr="00745B8A">
        <w:t>dalis</w:t>
      </w:r>
      <w:r w:rsidR="00560AC6" w:rsidRPr="00745B8A">
        <w:t xml:space="preserve">) </w:t>
      </w:r>
    </w:p>
    <w:p w14:paraId="36D8C159" w14:textId="212DA4B8" w:rsidR="00C40494" w:rsidRPr="00A013DA" w:rsidRDefault="0057342B" w:rsidP="00745B8A">
      <w:pPr>
        <w:numPr>
          <w:ilvl w:val="1"/>
          <w:numId w:val="2"/>
        </w:numPr>
        <w:spacing w:after="60"/>
        <w:ind w:left="0" w:firstLine="0"/>
        <w:jc w:val="both"/>
        <w:rPr>
          <w:rFonts w:ascii="Arial" w:hAnsi="Arial" w:cs="Arial"/>
        </w:rPr>
      </w:pPr>
      <w:r w:rsidRPr="00A013DA">
        <w:rPr>
          <w:rFonts w:ascii="Arial" w:hAnsi="Arial" w:cs="Arial"/>
        </w:rPr>
        <w:t xml:space="preserve">Klientas </w:t>
      </w:r>
      <w:r w:rsidR="001A0FFF" w:rsidRPr="00A013DA">
        <w:rPr>
          <w:rFonts w:ascii="Arial" w:hAnsi="Arial" w:cs="Arial"/>
        </w:rPr>
        <w:t>sumoka Paslaugų t</w:t>
      </w:r>
      <w:r w:rsidR="00EC6232" w:rsidRPr="00A013DA">
        <w:rPr>
          <w:rFonts w:ascii="Arial" w:hAnsi="Arial" w:cs="Arial"/>
        </w:rPr>
        <w:t xml:space="preserve">eikėjui už </w:t>
      </w:r>
      <w:r w:rsidR="004431EE" w:rsidRPr="00A013DA">
        <w:rPr>
          <w:rFonts w:ascii="Arial" w:hAnsi="Arial" w:cs="Arial"/>
        </w:rPr>
        <w:t>apdraustų Kliento darbuotojų skaičių</w:t>
      </w:r>
      <w:r w:rsidR="00481EA0" w:rsidRPr="00A013DA">
        <w:rPr>
          <w:rFonts w:ascii="Arial" w:hAnsi="Arial" w:cs="Arial"/>
        </w:rPr>
        <w:t>.</w:t>
      </w:r>
      <w:r w:rsidR="004431EE" w:rsidRPr="00A013DA">
        <w:rPr>
          <w:rFonts w:ascii="Arial" w:hAnsi="Arial" w:cs="Arial"/>
        </w:rPr>
        <w:t xml:space="preserve"> </w:t>
      </w:r>
      <w:r w:rsidR="009904F4" w:rsidRPr="00A013DA">
        <w:rPr>
          <w:rFonts w:ascii="Arial" w:hAnsi="Arial" w:cs="Arial"/>
        </w:rPr>
        <w:t>Dokumentų pateikimo ir a</w:t>
      </w:r>
      <w:r w:rsidR="00C40494" w:rsidRPr="00A013DA">
        <w:rPr>
          <w:rFonts w:ascii="Arial" w:hAnsi="Arial" w:cs="Arial"/>
        </w:rPr>
        <w:t>tsiskaitymo terminai, taip pat kompensavimo tvarka n</w:t>
      </w:r>
      <w:r w:rsidR="00626F4A" w:rsidRPr="00A013DA">
        <w:rPr>
          <w:rFonts w:ascii="Arial" w:hAnsi="Arial" w:cs="Arial"/>
        </w:rPr>
        <w:t>utraukus sveikatos draudimo paslaugų teikimą konkrečiam Kliento darbuotojui anksčiau termino</w:t>
      </w:r>
      <w:r w:rsidR="00C40494" w:rsidRPr="00A013DA">
        <w:rPr>
          <w:rFonts w:ascii="Arial" w:hAnsi="Arial" w:cs="Arial"/>
        </w:rPr>
        <w:t xml:space="preserve"> ar apdraudus naują Kliento darbuotoją</w:t>
      </w:r>
      <w:r w:rsidR="00626F4A" w:rsidRPr="00A013DA">
        <w:rPr>
          <w:rFonts w:ascii="Arial" w:hAnsi="Arial" w:cs="Arial"/>
        </w:rPr>
        <w:t xml:space="preserve">, </w:t>
      </w:r>
      <w:r w:rsidR="00C40494" w:rsidRPr="00A013DA">
        <w:rPr>
          <w:rFonts w:ascii="Arial" w:hAnsi="Arial" w:cs="Arial"/>
        </w:rPr>
        <w:t xml:space="preserve">nurodyti </w:t>
      </w:r>
      <w:r w:rsidR="00626F4A" w:rsidRPr="00A013DA">
        <w:rPr>
          <w:rFonts w:ascii="Arial" w:hAnsi="Arial" w:cs="Arial"/>
        </w:rPr>
        <w:t xml:space="preserve">Sutarties SD </w:t>
      </w:r>
      <w:r w:rsidR="005E502E" w:rsidRPr="00A013DA">
        <w:rPr>
          <w:rFonts w:ascii="Arial" w:hAnsi="Arial" w:cs="Arial"/>
        </w:rPr>
        <w:t>priede Nr. 2</w:t>
      </w:r>
      <w:r w:rsidR="00626F4A" w:rsidRPr="00A013DA">
        <w:rPr>
          <w:rFonts w:ascii="Arial" w:hAnsi="Arial" w:cs="Arial"/>
        </w:rPr>
        <w:t>.</w:t>
      </w:r>
    </w:p>
    <w:p w14:paraId="0429CCE7" w14:textId="7AD1327E" w:rsidR="001A0FFF" w:rsidRPr="008368A0" w:rsidRDefault="005E502E" w:rsidP="00745B8A">
      <w:pPr>
        <w:numPr>
          <w:ilvl w:val="1"/>
          <w:numId w:val="2"/>
        </w:numPr>
        <w:spacing w:after="60"/>
        <w:ind w:left="0" w:firstLine="0"/>
        <w:jc w:val="both"/>
        <w:rPr>
          <w:rFonts w:ascii="Arial" w:hAnsi="Arial" w:cs="Arial"/>
        </w:rPr>
      </w:pPr>
      <w:r w:rsidRPr="008368A0">
        <w:rPr>
          <w:rFonts w:ascii="Arial" w:hAnsi="Arial" w:cs="Arial"/>
        </w:rPr>
        <w:t xml:space="preserve">Jei mokėjimai atliekami už būsimas Paslaugas, išskaitymų, delspinigių ar baudų dydžiu mažinami sekantys mokėjimai, nurodant jų atsiradimo priežastį ir nekokybiškai suteiktas Paslaugas. Jei tokia situacija nutinka Sutarties pabaigoje, kai nebevykdomi mokėjimai, Klientas turi teisę pasinaudoti Sutarties sąlygų įvykdymo užtikrinimu. </w:t>
      </w:r>
      <w:r w:rsidR="00A013DA" w:rsidRPr="00A013DA">
        <w:rPr>
          <w:rFonts w:ascii="Arial" w:hAnsi="Arial" w:cs="Arial"/>
        </w:rPr>
        <w:t>Klientas moka Paslaugų teikėjui tik už suteiktas kokybiškas Paslaugas.</w:t>
      </w:r>
    </w:p>
    <w:p w14:paraId="55581205" w14:textId="1B54EDB1" w:rsidR="009D2591" w:rsidRPr="008368A0" w:rsidRDefault="009D2591" w:rsidP="00745B8A">
      <w:pPr>
        <w:numPr>
          <w:ilvl w:val="1"/>
          <w:numId w:val="2"/>
        </w:numPr>
        <w:spacing w:after="60"/>
        <w:ind w:left="0" w:firstLine="0"/>
        <w:jc w:val="both"/>
        <w:rPr>
          <w:rFonts w:ascii="Arial" w:hAnsi="Arial" w:cs="Arial"/>
        </w:rPr>
      </w:pPr>
      <w:r w:rsidRPr="008368A0">
        <w:rPr>
          <w:rFonts w:ascii="Arial" w:hAnsi="Arial" w:cs="Arial"/>
        </w:rPr>
        <w:t xml:space="preserve">Visi atsiskaitymai </w:t>
      </w:r>
      <w:r w:rsidR="00BD46FB" w:rsidRPr="008368A0">
        <w:rPr>
          <w:rFonts w:ascii="Arial" w:hAnsi="Arial" w:cs="Arial"/>
        </w:rPr>
        <w:t>pagal šią Sutartį atliekami</w:t>
      </w:r>
      <w:r w:rsidR="00E610BB" w:rsidRPr="008368A0">
        <w:rPr>
          <w:rFonts w:ascii="Arial" w:hAnsi="Arial" w:cs="Arial"/>
        </w:rPr>
        <w:t xml:space="preserve"> eurais</w:t>
      </w:r>
      <w:r w:rsidR="00BD46FB" w:rsidRPr="008368A0">
        <w:rPr>
          <w:rFonts w:ascii="Arial" w:hAnsi="Arial" w:cs="Arial"/>
        </w:rPr>
        <w:t xml:space="preserve">. </w:t>
      </w:r>
    </w:p>
    <w:p w14:paraId="2EB81E1D" w14:textId="77777777" w:rsidR="003B6CFD" w:rsidRPr="007C566F" w:rsidRDefault="003B6CFD" w:rsidP="0073010A">
      <w:pPr>
        <w:spacing w:after="60"/>
        <w:jc w:val="both"/>
        <w:rPr>
          <w:rFonts w:ascii="Arial" w:hAnsi="Arial" w:cs="Arial"/>
        </w:rPr>
      </w:pPr>
    </w:p>
    <w:p w14:paraId="6867FF45" w14:textId="350E6757" w:rsidR="00187801" w:rsidRPr="008368A0" w:rsidRDefault="004016AD" w:rsidP="00745B8A">
      <w:pPr>
        <w:pStyle w:val="Heading1"/>
      </w:pPr>
      <w:r w:rsidRPr="008368A0">
        <w:t xml:space="preserve">SUTARTIES </w:t>
      </w:r>
      <w:r w:rsidR="00C10405" w:rsidRPr="008368A0">
        <w:t>ĮSIGALIOJIMAS</w:t>
      </w:r>
      <w:r w:rsidRPr="008368A0">
        <w:t xml:space="preserve"> IR GALIOJIMAS (</w:t>
      </w:r>
      <w:r w:rsidR="003F5F11" w:rsidRPr="008368A0">
        <w:t xml:space="preserve">Sutarties BD </w:t>
      </w:r>
      <w:r w:rsidR="00084618" w:rsidRPr="008368A0">
        <w:t>2</w:t>
      </w:r>
      <w:r w:rsidRPr="008368A0">
        <w:t>.1 punktas)</w:t>
      </w:r>
    </w:p>
    <w:p w14:paraId="173BF464" w14:textId="687DBCD0" w:rsidR="00C40494" w:rsidRPr="008368A0" w:rsidRDefault="00985635" w:rsidP="00C40494">
      <w:pPr>
        <w:numPr>
          <w:ilvl w:val="1"/>
          <w:numId w:val="2"/>
        </w:numPr>
        <w:spacing w:after="60"/>
        <w:ind w:left="0" w:firstLine="0"/>
        <w:jc w:val="both"/>
        <w:rPr>
          <w:rFonts w:ascii="Arial" w:hAnsi="Arial" w:cs="Arial"/>
        </w:rPr>
      </w:pPr>
      <w:r w:rsidRPr="008368A0">
        <w:rPr>
          <w:rFonts w:ascii="Arial" w:hAnsi="Arial" w:cs="Arial"/>
        </w:rPr>
        <w:t xml:space="preserve">Ši Sutartis </w:t>
      </w:r>
      <w:r w:rsidR="00C10405" w:rsidRPr="008368A0">
        <w:rPr>
          <w:rFonts w:ascii="Arial" w:hAnsi="Arial" w:cs="Arial"/>
        </w:rPr>
        <w:t>įsigalioja</w:t>
      </w:r>
      <w:r w:rsidR="00777CA9" w:rsidRPr="008368A0">
        <w:rPr>
          <w:rFonts w:ascii="Arial" w:hAnsi="Arial" w:cs="Arial"/>
        </w:rPr>
        <w:t xml:space="preserve"> nuo</w:t>
      </w:r>
      <w:r w:rsidR="00F93051" w:rsidRPr="008368A0">
        <w:rPr>
          <w:rFonts w:ascii="Arial" w:hAnsi="Arial" w:cs="Arial"/>
        </w:rPr>
        <w:t xml:space="preserve"> </w:t>
      </w:r>
      <w:r w:rsidR="00C40494" w:rsidRPr="008368A0">
        <w:rPr>
          <w:rFonts w:ascii="Arial" w:hAnsi="Arial" w:cs="Arial"/>
        </w:rPr>
        <w:t xml:space="preserve">Sutarties įvykdymo užtikrinimo Klientui pateikimo dienos </w:t>
      </w:r>
      <w:r w:rsidRPr="008368A0">
        <w:rPr>
          <w:rFonts w:ascii="Arial" w:hAnsi="Arial" w:cs="Arial"/>
        </w:rPr>
        <w:t xml:space="preserve">ir </w:t>
      </w:r>
      <w:r w:rsidR="00D44E7B" w:rsidRPr="008368A0">
        <w:rPr>
          <w:rFonts w:ascii="Arial" w:hAnsi="Arial" w:cs="Arial"/>
        </w:rPr>
        <w:t xml:space="preserve">galioja </w:t>
      </w:r>
      <w:r w:rsidR="00F93051" w:rsidRPr="008368A0">
        <w:rPr>
          <w:rFonts w:ascii="Arial" w:hAnsi="Arial" w:cs="Arial"/>
        </w:rPr>
        <w:t xml:space="preserve">iki </w:t>
      </w:r>
      <w:r w:rsidR="00C40494" w:rsidRPr="008368A0">
        <w:rPr>
          <w:rFonts w:ascii="Arial" w:hAnsi="Arial" w:cs="Arial"/>
        </w:rPr>
        <w:t xml:space="preserve">Šalių </w:t>
      </w:r>
      <w:r w:rsidR="00F93051" w:rsidRPr="008368A0">
        <w:rPr>
          <w:rFonts w:ascii="Arial" w:hAnsi="Arial" w:cs="Arial"/>
        </w:rPr>
        <w:t xml:space="preserve">įsipareigojimų </w:t>
      </w:r>
      <w:r w:rsidR="00C40494" w:rsidRPr="008368A0">
        <w:rPr>
          <w:rFonts w:ascii="Arial" w:hAnsi="Arial" w:cs="Arial"/>
        </w:rPr>
        <w:t xml:space="preserve">pagal šią Sutartį </w:t>
      </w:r>
      <w:r w:rsidR="00F93051" w:rsidRPr="008368A0">
        <w:rPr>
          <w:rFonts w:ascii="Arial" w:hAnsi="Arial" w:cs="Arial"/>
        </w:rPr>
        <w:t xml:space="preserve">įvykdymo, bet ne ilgiau kaip </w:t>
      </w:r>
      <w:r w:rsidR="002C6D09" w:rsidRPr="008368A0">
        <w:rPr>
          <w:rFonts w:ascii="Arial" w:hAnsi="Arial" w:cs="Arial"/>
        </w:rPr>
        <w:t>1</w:t>
      </w:r>
      <w:r w:rsidR="00F93051" w:rsidRPr="008368A0">
        <w:rPr>
          <w:rFonts w:ascii="Arial" w:hAnsi="Arial" w:cs="Arial"/>
        </w:rPr>
        <w:t xml:space="preserve"> metus</w:t>
      </w:r>
      <w:r w:rsidR="00C40494" w:rsidRPr="008368A0">
        <w:rPr>
          <w:rFonts w:ascii="Arial" w:hAnsi="Arial" w:cs="Arial"/>
        </w:rPr>
        <w:t xml:space="preserve"> nuo jos įsigaliojimo</w:t>
      </w:r>
      <w:r w:rsidR="00F93051" w:rsidRPr="008368A0">
        <w:rPr>
          <w:rFonts w:ascii="Arial" w:hAnsi="Arial" w:cs="Arial"/>
        </w:rPr>
        <w:t>.</w:t>
      </w:r>
      <w:r w:rsidR="002C6D09" w:rsidRPr="008368A0">
        <w:rPr>
          <w:rFonts w:ascii="Arial" w:hAnsi="Arial" w:cs="Arial"/>
        </w:rPr>
        <w:t xml:space="preserve"> </w:t>
      </w:r>
      <w:r w:rsidR="00C40494" w:rsidRPr="008368A0">
        <w:rPr>
          <w:rFonts w:ascii="Arial" w:hAnsi="Arial" w:cs="Arial"/>
        </w:rPr>
        <w:t xml:space="preserve">Jeigu likus iki šios Sutarties galiojimo termino pabaigos ne mažiau kaip </w:t>
      </w:r>
      <w:r w:rsidR="008368A0" w:rsidRPr="008368A0">
        <w:rPr>
          <w:rFonts w:ascii="Arial" w:hAnsi="Arial" w:cs="Arial"/>
        </w:rPr>
        <w:t>20</w:t>
      </w:r>
      <w:r w:rsidR="00C40494" w:rsidRPr="008368A0">
        <w:rPr>
          <w:rFonts w:ascii="Arial" w:hAnsi="Arial" w:cs="Arial"/>
        </w:rPr>
        <w:t xml:space="preserve"> kalendorinių dienų nei viena iš Šalių raštu nepateikia pageidavimo nepratęsti Sutarties galiojimo, Sutartis tokiomis pačiomis sąlygomis pratęsiama dar 1 (vieneriems) metams, neviršijant Sutarties SD 2.3 punkte nurodytos bendros Paslaugų kainos.</w:t>
      </w:r>
    </w:p>
    <w:p w14:paraId="637BF6D8" w14:textId="77777777" w:rsidR="00554438" w:rsidRPr="007C566F" w:rsidRDefault="00554438" w:rsidP="0073010A">
      <w:pPr>
        <w:pStyle w:val="BodyTextIndent"/>
        <w:spacing w:after="60"/>
        <w:ind w:firstLine="0"/>
        <w:rPr>
          <w:rFonts w:ascii="Arial" w:hAnsi="Arial" w:cs="Arial"/>
          <w:sz w:val="20"/>
        </w:rPr>
      </w:pPr>
    </w:p>
    <w:p w14:paraId="274BF3A0" w14:textId="77777777" w:rsidR="00A13973" w:rsidRPr="00745B8A" w:rsidRDefault="00A13973" w:rsidP="00745B8A">
      <w:pPr>
        <w:pStyle w:val="Heading1"/>
      </w:pPr>
      <w:r w:rsidRPr="00745B8A">
        <w:t>SPECIALIOSIOS SĄLYGOS</w:t>
      </w:r>
    </w:p>
    <w:p w14:paraId="04EA13DE" w14:textId="337DB5DE" w:rsidR="00B36019" w:rsidRPr="007C566F" w:rsidRDefault="000A7CB2" w:rsidP="00745B8A">
      <w:pPr>
        <w:numPr>
          <w:ilvl w:val="1"/>
          <w:numId w:val="2"/>
        </w:numPr>
        <w:spacing w:after="60"/>
        <w:ind w:left="0" w:firstLine="0"/>
        <w:jc w:val="both"/>
        <w:rPr>
          <w:rFonts w:ascii="Arial" w:hAnsi="Arial" w:cs="Arial"/>
        </w:rPr>
      </w:pPr>
      <w:r w:rsidRPr="007C566F">
        <w:rPr>
          <w:rFonts w:ascii="Arial" w:hAnsi="Arial" w:cs="Arial"/>
        </w:rPr>
        <w:t xml:space="preserve">Paslaugų teikėjas įsipareigoja </w:t>
      </w:r>
      <w:r w:rsidR="005C2FD8">
        <w:rPr>
          <w:rFonts w:ascii="Arial" w:hAnsi="Arial" w:cs="Arial"/>
        </w:rPr>
        <w:t xml:space="preserve">ne vėliau kaip per 5 dienas prasidėjus einamajam mėnesiui </w:t>
      </w:r>
      <w:r w:rsidRPr="007C566F">
        <w:rPr>
          <w:rFonts w:ascii="Arial" w:hAnsi="Arial" w:cs="Arial"/>
        </w:rPr>
        <w:t xml:space="preserve">raštu teikti </w:t>
      </w:r>
      <w:r w:rsidR="005C2FD8">
        <w:rPr>
          <w:rFonts w:ascii="Arial" w:hAnsi="Arial" w:cs="Arial"/>
        </w:rPr>
        <w:t xml:space="preserve">praėjusio </w:t>
      </w:r>
      <w:r w:rsidRPr="007C566F">
        <w:rPr>
          <w:rFonts w:ascii="Arial" w:hAnsi="Arial" w:cs="Arial"/>
        </w:rPr>
        <w:t>mėnesines projekto vykdymo ataskait</w:t>
      </w:r>
      <w:r w:rsidR="005C2FD8">
        <w:rPr>
          <w:rFonts w:ascii="Arial" w:hAnsi="Arial" w:cs="Arial"/>
        </w:rPr>
        <w:t>ą</w:t>
      </w:r>
      <w:r w:rsidRPr="007C566F">
        <w:rPr>
          <w:rFonts w:ascii="Arial" w:hAnsi="Arial" w:cs="Arial"/>
        </w:rPr>
        <w:t>, apimanči</w:t>
      </w:r>
      <w:r w:rsidR="005C2FD8">
        <w:rPr>
          <w:rFonts w:ascii="Arial" w:hAnsi="Arial" w:cs="Arial"/>
        </w:rPr>
        <w:t>ą</w:t>
      </w:r>
      <w:r w:rsidRPr="007C566F">
        <w:rPr>
          <w:rFonts w:ascii="Arial" w:hAnsi="Arial" w:cs="Arial"/>
        </w:rPr>
        <w:t xml:space="preserve"> </w:t>
      </w:r>
      <w:r w:rsidR="00554438">
        <w:rPr>
          <w:rFonts w:ascii="Arial" w:hAnsi="Arial" w:cs="Arial"/>
        </w:rPr>
        <w:t xml:space="preserve">Paslaugų </w:t>
      </w:r>
      <w:r w:rsidRPr="007C566F">
        <w:rPr>
          <w:rFonts w:ascii="Arial" w:hAnsi="Arial" w:cs="Arial"/>
        </w:rPr>
        <w:t xml:space="preserve">vykdymo </w:t>
      </w:r>
      <w:r w:rsidR="00554438">
        <w:rPr>
          <w:rFonts w:ascii="Arial" w:hAnsi="Arial" w:cs="Arial"/>
        </w:rPr>
        <w:t xml:space="preserve">statistiką, terminus, </w:t>
      </w:r>
      <w:r w:rsidRPr="007C566F">
        <w:rPr>
          <w:rFonts w:ascii="Arial" w:hAnsi="Arial" w:cs="Arial"/>
        </w:rPr>
        <w:t>rizikų vertinimą, problemų sąrašą ir jų sprendimo priemones</w:t>
      </w:r>
      <w:r w:rsidR="005C2FD8">
        <w:rPr>
          <w:rFonts w:ascii="Arial" w:hAnsi="Arial" w:cs="Arial"/>
        </w:rPr>
        <w:t xml:space="preserve"> ir kitą informaciją, kaip numatyta Techninėje specifikacijoje</w:t>
      </w:r>
      <w:r w:rsidRPr="007C566F">
        <w:rPr>
          <w:rFonts w:ascii="Arial" w:hAnsi="Arial" w:cs="Arial"/>
        </w:rPr>
        <w:t>.</w:t>
      </w:r>
      <w:r w:rsidR="00B10196" w:rsidRPr="007C566F">
        <w:rPr>
          <w:rFonts w:ascii="Arial" w:hAnsi="Arial" w:cs="Arial"/>
        </w:rPr>
        <w:t xml:space="preserve"> Už vėlavimą pateikti mėnesinę projekto vykdymo ataskaitą per nurodytą terminą, </w:t>
      </w:r>
      <w:r w:rsidR="00206B28" w:rsidRPr="007C566F">
        <w:rPr>
          <w:rFonts w:ascii="Arial" w:hAnsi="Arial" w:cs="Arial"/>
        </w:rPr>
        <w:t xml:space="preserve">Paslaugų teikėjas, Klientui pareikalavus, moka Klientui 0,05 procentų Paslaugų kainos dydžio delspinigius už kiekvieną uždelstą dieną (tačiau bet kokiu atveju ne mažiau kaip </w:t>
      </w:r>
      <w:r w:rsidR="005C2FD8">
        <w:rPr>
          <w:rFonts w:ascii="Arial" w:hAnsi="Arial" w:cs="Arial"/>
        </w:rPr>
        <w:t>10 EUR</w:t>
      </w:r>
      <w:r w:rsidR="00206B28" w:rsidRPr="007C566F">
        <w:rPr>
          <w:rFonts w:ascii="Arial" w:hAnsi="Arial" w:cs="Arial"/>
        </w:rPr>
        <w:t xml:space="preserve"> už visą vėlavimo laikotarpį).</w:t>
      </w:r>
    </w:p>
    <w:p w14:paraId="24175AD0" w14:textId="025E9A86" w:rsidR="00B36019" w:rsidRPr="007C566F" w:rsidRDefault="00B36019" w:rsidP="00745B8A">
      <w:pPr>
        <w:pStyle w:val="BodyText"/>
        <w:numPr>
          <w:ilvl w:val="1"/>
          <w:numId w:val="2"/>
        </w:numPr>
        <w:tabs>
          <w:tab w:val="left" w:pos="0"/>
          <w:tab w:val="left" w:pos="709"/>
        </w:tabs>
        <w:spacing w:after="60"/>
        <w:ind w:left="0" w:firstLine="0"/>
        <w:rPr>
          <w:rFonts w:ascii="Arial" w:hAnsi="Arial" w:cs="Arial"/>
          <w:sz w:val="20"/>
        </w:rPr>
      </w:pPr>
      <w:r w:rsidRPr="007C566F">
        <w:rPr>
          <w:rFonts w:ascii="Arial" w:hAnsi="Arial" w:cs="Arial"/>
          <w:sz w:val="20"/>
        </w:rPr>
        <w:t xml:space="preserve">Sutarties </w:t>
      </w:r>
      <w:r w:rsidR="005C2FD8">
        <w:rPr>
          <w:rFonts w:ascii="Arial" w:hAnsi="Arial" w:cs="Arial"/>
          <w:sz w:val="20"/>
        </w:rPr>
        <w:t xml:space="preserve">pradžioje ir Sutarties </w:t>
      </w:r>
      <w:r w:rsidRPr="007C566F">
        <w:rPr>
          <w:rFonts w:ascii="Arial" w:hAnsi="Arial" w:cs="Arial"/>
          <w:sz w:val="20"/>
        </w:rPr>
        <w:t xml:space="preserve">vykdymo metu </w:t>
      </w:r>
      <w:r w:rsidR="005C2FD8">
        <w:rPr>
          <w:rFonts w:ascii="Arial" w:hAnsi="Arial" w:cs="Arial"/>
          <w:sz w:val="20"/>
        </w:rPr>
        <w:t>(</w:t>
      </w:r>
      <w:r w:rsidRPr="005C2FD8">
        <w:rPr>
          <w:rFonts w:ascii="Arial" w:hAnsi="Arial" w:cs="Arial"/>
          <w:sz w:val="20"/>
        </w:rPr>
        <w:t>pagal poreikį</w:t>
      </w:r>
      <w:r w:rsidR="005C2FD8" w:rsidRPr="005C2FD8">
        <w:rPr>
          <w:rFonts w:ascii="Arial" w:hAnsi="Arial" w:cs="Arial"/>
          <w:sz w:val="20"/>
        </w:rPr>
        <w:t>)</w:t>
      </w:r>
      <w:r w:rsidRPr="005C2FD8">
        <w:rPr>
          <w:rFonts w:ascii="Arial" w:hAnsi="Arial" w:cs="Arial"/>
          <w:sz w:val="20"/>
        </w:rPr>
        <w:t xml:space="preserve"> </w:t>
      </w:r>
      <w:r w:rsidRPr="007C566F">
        <w:rPr>
          <w:rFonts w:ascii="Arial" w:hAnsi="Arial" w:cs="Arial"/>
          <w:sz w:val="20"/>
        </w:rPr>
        <w:t xml:space="preserve">organizuojami Kliento </w:t>
      </w:r>
      <w:r w:rsidR="005C2FD8">
        <w:rPr>
          <w:rFonts w:ascii="Arial" w:hAnsi="Arial" w:cs="Arial"/>
          <w:sz w:val="20"/>
        </w:rPr>
        <w:t xml:space="preserve">/ Kliento darbuotojų </w:t>
      </w:r>
      <w:r w:rsidRPr="007C566F">
        <w:rPr>
          <w:rFonts w:ascii="Arial" w:hAnsi="Arial" w:cs="Arial"/>
          <w:sz w:val="20"/>
        </w:rPr>
        <w:t xml:space="preserve">ir Paslaugų teikėjo susitikimai. </w:t>
      </w:r>
      <w:r w:rsidR="00F04150" w:rsidRPr="007C566F">
        <w:rPr>
          <w:rFonts w:ascii="Arial" w:hAnsi="Arial" w:cs="Arial"/>
          <w:sz w:val="20"/>
        </w:rPr>
        <w:t>Tokių susitikimų kaina turi būti įskaičiuota į Paslaugų kainą.</w:t>
      </w:r>
      <w:r w:rsidR="005C2FD8">
        <w:rPr>
          <w:rFonts w:ascii="Arial" w:hAnsi="Arial" w:cs="Arial"/>
          <w:sz w:val="20"/>
        </w:rPr>
        <w:t xml:space="preserve"> Šių susitikimų metu Paslaugų teikėjas pristatys Paslaugas, atsakys į Kliento / Kliento darbuotojų klausimus. Susitikimai organizuojami Kliento padaliniuose visoje Lietuvoje. </w:t>
      </w:r>
    </w:p>
    <w:p w14:paraId="2F03916A" w14:textId="08F2C437" w:rsidR="00B36019" w:rsidRPr="007C566F" w:rsidRDefault="00B36019" w:rsidP="00745B8A">
      <w:pPr>
        <w:pStyle w:val="BodyText"/>
        <w:numPr>
          <w:ilvl w:val="1"/>
          <w:numId w:val="2"/>
        </w:numPr>
        <w:tabs>
          <w:tab w:val="left" w:pos="0"/>
          <w:tab w:val="left" w:pos="709"/>
        </w:tabs>
        <w:spacing w:after="60"/>
        <w:ind w:left="0" w:firstLine="0"/>
        <w:rPr>
          <w:rFonts w:ascii="Arial" w:hAnsi="Arial" w:cs="Arial"/>
          <w:sz w:val="20"/>
        </w:rPr>
      </w:pPr>
      <w:r w:rsidRPr="007C566F">
        <w:rPr>
          <w:rFonts w:ascii="Arial" w:hAnsi="Arial" w:cs="Arial"/>
          <w:sz w:val="20"/>
        </w:rPr>
        <w:t xml:space="preserve">Paslaugų teikėjas organizuojamo susitikimo </w:t>
      </w:r>
      <w:r w:rsidR="005C2FD8">
        <w:rPr>
          <w:rFonts w:ascii="Arial" w:hAnsi="Arial" w:cs="Arial"/>
          <w:sz w:val="20"/>
        </w:rPr>
        <w:t xml:space="preserve">medžiagą </w:t>
      </w:r>
      <w:r w:rsidRPr="007C566F">
        <w:rPr>
          <w:rFonts w:ascii="Arial" w:hAnsi="Arial" w:cs="Arial"/>
          <w:sz w:val="20"/>
        </w:rPr>
        <w:t xml:space="preserve">turi pateikti ne vėliau kaip iki susitikimo likus 2 (pilnoms) darbo dienoms. </w:t>
      </w:r>
    </w:p>
    <w:p w14:paraId="471DA099" w14:textId="6A4A4F67" w:rsidR="00C4344D" w:rsidRDefault="00B36019" w:rsidP="00745B8A">
      <w:pPr>
        <w:numPr>
          <w:ilvl w:val="1"/>
          <w:numId w:val="2"/>
        </w:numPr>
        <w:spacing w:after="60"/>
        <w:ind w:left="0" w:firstLine="0"/>
        <w:jc w:val="both"/>
        <w:rPr>
          <w:rFonts w:ascii="Arial" w:hAnsi="Arial" w:cs="Arial"/>
        </w:rPr>
      </w:pPr>
      <w:r w:rsidRPr="007C566F">
        <w:rPr>
          <w:rFonts w:ascii="Arial" w:hAnsi="Arial" w:cs="Arial"/>
        </w:rPr>
        <w:t xml:space="preserve">Paslaugų teikėjas ne vėliau kaip per 5 darbo dienas nuo įvykusio susitikimo </w:t>
      </w:r>
      <w:r w:rsidR="005C2FD8">
        <w:rPr>
          <w:rFonts w:ascii="Arial" w:hAnsi="Arial" w:cs="Arial"/>
        </w:rPr>
        <w:t xml:space="preserve">(susitikimų, jei organizuojami analogiški susitikimai skirtingose vietose) </w:t>
      </w:r>
      <w:r w:rsidRPr="007C566F">
        <w:rPr>
          <w:rFonts w:ascii="Arial" w:hAnsi="Arial" w:cs="Arial"/>
        </w:rPr>
        <w:t xml:space="preserve">pabaigos privalo parengti ir su Klientu suderinti susitikimo </w:t>
      </w:r>
      <w:r w:rsidR="005C2FD8">
        <w:rPr>
          <w:rFonts w:ascii="Arial" w:hAnsi="Arial" w:cs="Arial"/>
        </w:rPr>
        <w:t xml:space="preserve">reziumė </w:t>
      </w:r>
      <w:r w:rsidRPr="007C566F">
        <w:rPr>
          <w:rFonts w:ascii="Arial" w:hAnsi="Arial" w:cs="Arial"/>
        </w:rPr>
        <w:t xml:space="preserve">bei pateikti jį abiejų </w:t>
      </w:r>
      <w:r w:rsidR="005C2FD8">
        <w:rPr>
          <w:rFonts w:ascii="Arial" w:hAnsi="Arial" w:cs="Arial"/>
        </w:rPr>
        <w:t>Klientui / Klientų darbuotojams</w:t>
      </w:r>
      <w:r w:rsidRPr="007C566F">
        <w:rPr>
          <w:rFonts w:ascii="Arial" w:hAnsi="Arial" w:cs="Arial"/>
        </w:rPr>
        <w:t xml:space="preserve">. </w:t>
      </w:r>
    </w:p>
    <w:p w14:paraId="2CFEBD4B" w14:textId="556F0AA0" w:rsidR="00C4344D" w:rsidRDefault="00C4344D" w:rsidP="00745B8A">
      <w:pPr>
        <w:numPr>
          <w:ilvl w:val="1"/>
          <w:numId w:val="2"/>
        </w:numPr>
        <w:spacing w:after="60"/>
        <w:ind w:left="0" w:firstLine="0"/>
        <w:jc w:val="both"/>
        <w:rPr>
          <w:rFonts w:ascii="Arial" w:hAnsi="Arial" w:cs="Arial"/>
        </w:rPr>
      </w:pPr>
      <w:bookmarkStart w:id="5" w:name="_Ref490062158"/>
      <w:r w:rsidRPr="00C4344D">
        <w:rPr>
          <w:rFonts w:ascii="Arial" w:hAnsi="Arial" w:cs="Arial"/>
        </w:rPr>
        <w:t>Paslaugų teikėjas, tinkamai įvykdęs savo sutartinius įsipareigojimus ir nesuėjus numatytam atsiskaitymo su juo terminui, turi teisę kreiptis į Klientą dėl paskolos, kurios suma neviršytų jam mokėtino atlyginimo atskaičius už paskolą mokėtinų palūkanų, jei priskaityta – delspinigių ir baudų, suteikimo.</w:t>
      </w:r>
      <w:bookmarkEnd w:id="5"/>
    </w:p>
    <w:p w14:paraId="396ABC40" w14:textId="5C172A3B" w:rsidR="00C4344D" w:rsidRDefault="00C4344D" w:rsidP="00745B8A">
      <w:pPr>
        <w:numPr>
          <w:ilvl w:val="1"/>
          <w:numId w:val="2"/>
        </w:numPr>
        <w:spacing w:after="60"/>
        <w:ind w:left="0" w:firstLine="0"/>
        <w:jc w:val="both"/>
        <w:rPr>
          <w:rFonts w:ascii="Arial" w:hAnsi="Arial" w:cs="Arial"/>
        </w:rPr>
      </w:pPr>
      <w:r w:rsidRPr="00C4344D">
        <w:rPr>
          <w:rFonts w:ascii="Arial" w:hAnsi="Arial" w:cs="Arial"/>
        </w:rPr>
        <w:t xml:space="preserve">Klientas, suteikęs Paslaugų teikėjui Sutarties SD </w:t>
      </w:r>
      <w:r w:rsidR="00C94FBE">
        <w:rPr>
          <w:rFonts w:ascii="Arial" w:hAnsi="Arial" w:cs="Arial"/>
        </w:rPr>
        <w:fldChar w:fldCharType="begin"/>
      </w:r>
      <w:r w:rsidR="00C94FBE">
        <w:rPr>
          <w:rFonts w:ascii="Arial" w:hAnsi="Arial" w:cs="Arial"/>
        </w:rPr>
        <w:instrText xml:space="preserve"> REF _Ref490062158 \r \h </w:instrText>
      </w:r>
      <w:r w:rsidR="00C94FBE">
        <w:rPr>
          <w:rFonts w:ascii="Arial" w:hAnsi="Arial" w:cs="Arial"/>
        </w:rPr>
      </w:r>
      <w:r w:rsidR="00C94FBE">
        <w:rPr>
          <w:rFonts w:ascii="Arial" w:hAnsi="Arial" w:cs="Arial"/>
        </w:rPr>
        <w:fldChar w:fldCharType="separate"/>
      </w:r>
      <w:r w:rsidR="005C2FD8">
        <w:rPr>
          <w:rFonts w:ascii="Arial" w:hAnsi="Arial" w:cs="Arial"/>
        </w:rPr>
        <w:t>8.5</w:t>
      </w:r>
      <w:r w:rsidR="00C94FBE">
        <w:rPr>
          <w:rFonts w:ascii="Arial" w:hAnsi="Arial" w:cs="Arial"/>
        </w:rPr>
        <w:fldChar w:fldCharType="end"/>
      </w:r>
      <w:r w:rsidRPr="00C4344D">
        <w:rPr>
          <w:rFonts w:ascii="Arial" w:hAnsi="Arial" w:cs="Arial"/>
        </w:rPr>
        <w:t xml:space="preserve"> punkte nurodytą paskolą, turi teisę atlikti vienašališką grąžintinos paskolos sumos įskaitymą į pagal Sutarties SD nustatytą Paslaugų teikėjui mokėtiną </w:t>
      </w:r>
      <w:r w:rsidRPr="00C4344D">
        <w:rPr>
          <w:rFonts w:ascii="Arial" w:hAnsi="Arial" w:cs="Arial"/>
        </w:rPr>
        <w:lastRenderedPageBreak/>
        <w:t>atlyginimą, t. y. sumažinti Paslaugų teikėjui mokėtiną atlyginimą Paslaugų teikėjo grąžintinos paskolos sumos dydžiu.</w:t>
      </w:r>
    </w:p>
    <w:p w14:paraId="718BE12D" w14:textId="4FBDFE0B" w:rsidR="00DD494D" w:rsidRPr="00EF2B8A" w:rsidRDefault="00C4344D" w:rsidP="00EF2B8A">
      <w:pPr>
        <w:numPr>
          <w:ilvl w:val="1"/>
          <w:numId w:val="2"/>
        </w:numPr>
        <w:spacing w:after="60"/>
        <w:ind w:left="0" w:firstLine="0"/>
        <w:jc w:val="both"/>
        <w:rPr>
          <w:rFonts w:ascii="Arial" w:hAnsi="Arial" w:cs="Arial"/>
        </w:rPr>
      </w:pPr>
      <w:r w:rsidRPr="00C4344D">
        <w:rPr>
          <w:rFonts w:ascii="Arial" w:hAnsi="Arial" w:cs="Arial"/>
        </w:rPr>
        <w:t xml:space="preserve">Sutarties SD </w:t>
      </w:r>
      <w:r w:rsidR="00C94FBE">
        <w:rPr>
          <w:rFonts w:ascii="Arial" w:hAnsi="Arial" w:cs="Arial"/>
        </w:rPr>
        <w:fldChar w:fldCharType="begin"/>
      </w:r>
      <w:r w:rsidR="00C94FBE">
        <w:rPr>
          <w:rFonts w:ascii="Arial" w:hAnsi="Arial" w:cs="Arial"/>
        </w:rPr>
        <w:instrText xml:space="preserve"> REF _Ref490062158 \r \h </w:instrText>
      </w:r>
      <w:r w:rsidR="00C94FBE">
        <w:rPr>
          <w:rFonts w:ascii="Arial" w:hAnsi="Arial" w:cs="Arial"/>
        </w:rPr>
      </w:r>
      <w:r w:rsidR="00C94FBE">
        <w:rPr>
          <w:rFonts w:ascii="Arial" w:hAnsi="Arial" w:cs="Arial"/>
        </w:rPr>
        <w:fldChar w:fldCharType="separate"/>
      </w:r>
      <w:r w:rsidR="005C2FD8">
        <w:rPr>
          <w:rFonts w:ascii="Arial" w:hAnsi="Arial" w:cs="Arial"/>
        </w:rPr>
        <w:t>8.5</w:t>
      </w:r>
      <w:r w:rsidR="00C94FBE">
        <w:rPr>
          <w:rFonts w:ascii="Arial" w:hAnsi="Arial" w:cs="Arial"/>
        </w:rPr>
        <w:fldChar w:fldCharType="end"/>
      </w:r>
      <w:r w:rsidRPr="00C4344D">
        <w:rPr>
          <w:rFonts w:ascii="Arial" w:hAnsi="Arial" w:cs="Arial"/>
        </w:rPr>
        <w:t xml:space="preserve"> punkte nurodytos paskolos suteikimas reiškia ne Kliento pareigą, o teisę, kurios įgyvendinimas priklauso išimtinai nuo jo </w:t>
      </w:r>
      <w:proofErr w:type="spellStart"/>
      <w:r w:rsidRPr="00C4344D">
        <w:rPr>
          <w:rFonts w:ascii="Arial" w:hAnsi="Arial" w:cs="Arial"/>
        </w:rPr>
        <w:t>diskrecijos</w:t>
      </w:r>
      <w:proofErr w:type="spellEnd"/>
      <w:r w:rsidRPr="00C4344D">
        <w:rPr>
          <w:rFonts w:ascii="Arial" w:hAnsi="Arial" w:cs="Arial"/>
        </w:rPr>
        <w:t xml:space="preserve"> bei Paslaugų teikėjo patikimumo ir finansinės padėties, Kliento galimybių suteikti atitinkamą paskolą.</w:t>
      </w:r>
      <w:r w:rsidRPr="00C4344D">
        <w:rPr>
          <w:rFonts w:ascii="Arial" w:hAnsi="Arial" w:cs="Arial"/>
          <w:lang w:val="en-US"/>
        </w:rPr>
        <w:t xml:space="preserve"> </w:t>
      </w:r>
      <w:r w:rsidRPr="00C4344D">
        <w:rPr>
          <w:rFonts w:ascii="Arial" w:hAnsi="Arial" w:cs="Arial"/>
        </w:rPr>
        <w:t>Kliento atsisakymas suteikti paskolą negali būti ginčo dalykas ir negali būti skundžiamas.</w:t>
      </w:r>
    </w:p>
    <w:p w14:paraId="1E4A71D0" w14:textId="3796D18B" w:rsidR="000470B5" w:rsidRPr="00745B8A" w:rsidRDefault="00094B75" w:rsidP="00745B8A">
      <w:pPr>
        <w:pStyle w:val="Heading1"/>
      </w:pPr>
      <w:r w:rsidRPr="00094B75">
        <w:t>SUTARTIES ĮVYKDYMO UŽTIKRINIMAS</w:t>
      </w:r>
    </w:p>
    <w:p w14:paraId="4A9B086A" w14:textId="0914BB4A" w:rsidR="00094B75" w:rsidRPr="00094B75" w:rsidRDefault="00094B75" w:rsidP="00745B8A">
      <w:pPr>
        <w:numPr>
          <w:ilvl w:val="1"/>
          <w:numId w:val="2"/>
        </w:numPr>
        <w:spacing w:after="60"/>
        <w:ind w:left="0" w:firstLine="0"/>
        <w:jc w:val="both"/>
        <w:rPr>
          <w:rFonts w:ascii="Arial" w:hAnsi="Arial" w:cs="Arial"/>
        </w:rPr>
      </w:pPr>
      <w:r w:rsidRPr="00094B75">
        <w:rPr>
          <w:rFonts w:ascii="Arial" w:hAnsi="Arial" w:cs="Arial"/>
        </w:rPr>
        <w:t xml:space="preserve">Ne vėliau kaip per 10 (dešimt) dienų nuo Sutarties pasirašymo dienos </w:t>
      </w:r>
      <w:r w:rsidR="00C40494">
        <w:rPr>
          <w:rFonts w:ascii="Arial" w:hAnsi="Arial" w:cs="Arial"/>
        </w:rPr>
        <w:t>P</w:t>
      </w:r>
      <w:r w:rsidR="00745B8A">
        <w:rPr>
          <w:rFonts w:ascii="Arial" w:hAnsi="Arial" w:cs="Arial"/>
        </w:rPr>
        <w:t xml:space="preserve">aslaugų teikėjas </w:t>
      </w:r>
      <w:r w:rsidRPr="00094B75">
        <w:rPr>
          <w:rFonts w:ascii="Arial" w:hAnsi="Arial" w:cs="Arial"/>
        </w:rPr>
        <w:t xml:space="preserve">pateikia </w:t>
      </w:r>
      <w:r w:rsidR="00745B8A">
        <w:rPr>
          <w:rFonts w:ascii="Arial" w:hAnsi="Arial" w:cs="Arial"/>
        </w:rPr>
        <w:t xml:space="preserve">Klientui </w:t>
      </w:r>
      <w:r w:rsidRPr="00094B75">
        <w:rPr>
          <w:rFonts w:ascii="Arial" w:hAnsi="Arial" w:cs="Arial"/>
        </w:rPr>
        <w:t>Sutarties ir Sutarties specialiųjų sąlygų reikalavimus atitinkantį Sutarties įvykdymo užtikrinimą. Sutarties įvykdymas turi būti užtikrintas Lietuvos Respublikoje ar kitoje Europos Sąjungos valstybėje narėje ar Europos Ekonominės Erdvės (EEE) valstybėje registruoto banko garantija arba kito tarptautinio banko, turinčio ne žemesnį nei A- (A minus) pagal „</w:t>
      </w:r>
      <w:proofErr w:type="spellStart"/>
      <w:r w:rsidRPr="00094B75">
        <w:rPr>
          <w:rFonts w:ascii="Arial" w:hAnsi="Arial" w:cs="Arial"/>
        </w:rPr>
        <w:t>Fitch</w:t>
      </w:r>
      <w:proofErr w:type="spellEnd"/>
      <w:r w:rsidRPr="00094B75">
        <w:rPr>
          <w:rFonts w:ascii="Arial" w:hAnsi="Arial" w:cs="Arial"/>
        </w:rPr>
        <w:t xml:space="preserve"> </w:t>
      </w:r>
      <w:proofErr w:type="spellStart"/>
      <w:r w:rsidRPr="00094B75">
        <w:rPr>
          <w:rFonts w:ascii="Arial" w:hAnsi="Arial" w:cs="Arial"/>
        </w:rPr>
        <w:t>Ratings</w:t>
      </w:r>
      <w:proofErr w:type="spellEnd"/>
      <w:r w:rsidRPr="00094B75">
        <w:rPr>
          <w:rFonts w:ascii="Arial" w:hAnsi="Arial" w:cs="Arial"/>
        </w:rPr>
        <w:t>“ agentūrą (arba „</w:t>
      </w:r>
      <w:proofErr w:type="spellStart"/>
      <w:r w:rsidRPr="00094B75">
        <w:rPr>
          <w:rFonts w:ascii="Arial" w:hAnsi="Arial" w:cs="Arial"/>
        </w:rPr>
        <w:t>Standard&amp;Poor’s</w:t>
      </w:r>
      <w:proofErr w:type="spellEnd"/>
      <w:r w:rsidRPr="00094B75">
        <w:rPr>
          <w:rFonts w:ascii="Arial" w:hAnsi="Arial" w:cs="Arial"/>
        </w:rPr>
        <w:t>“ arba „</w:t>
      </w:r>
      <w:proofErr w:type="spellStart"/>
      <w:r w:rsidRPr="00094B75">
        <w:rPr>
          <w:rFonts w:ascii="Arial" w:hAnsi="Arial" w:cs="Arial"/>
        </w:rPr>
        <w:t>Moody’s</w:t>
      </w:r>
      <w:proofErr w:type="spellEnd"/>
      <w:r w:rsidRPr="00094B75">
        <w:rPr>
          <w:rFonts w:ascii="Arial" w:hAnsi="Arial" w:cs="Arial"/>
        </w:rPr>
        <w:t xml:space="preserve">“ reitingo agentūrų atitikmenį) ir pateiktas rašytine forma. Sutarties įvykdymo užtikrinimas turi galioti ne trumpiau, negu galioja pati Sutartis. Sutarties įvykdymo užtikrinimo dydis – </w:t>
      </w:r>
      <w:r w:rsidR="00A013DA" w:rsidRPr="005543BF">
        <w:rPr>
          <w:rFonts w:ascii="Arial" w:hAnsi="Arial" w:cs="Arial"/>
        </w:rPr>
        <w:t>2</w:t>
      </w:r>
      <w:r w:rsidRPr="005543BF">
        <w:rPr>
          <w:rFonts w:ascii="Arial" w:hAnsi="Arial" w:cs="Arial"/>
        </w:rPr>
        <w:t xml:space="preserve"> proc. nuo </w:t>
      </w:r>
      <w:r w:rsidR="00EF2B8A" w:rsidRPr="005543BF">
        <w:rPr>
          <w:rFonts w:ascii="Arial" w:hAnsi="Arial" w:cs="Arial"/>
        </w:rPr>
        <w:t>b</w:t>
      </w:r>
      <w:r w:rsidR="00745B8A" w:rsidRPr="005543BF">
        <w:rPr>
          <w:rFonts w:ascii="Arial" w:hAnsi="Arial" w:cs="Arial"/>
        </w:rPr>
        <w:t>endros Sutarties kainos</w:t>
      </w:r>
      <w:r w:rsidRPr="005543BF">
        <w:rPr>
          <w:rFonts w:ascii="Arial" w:hAnsi="Arial" w:cs="Arial"/>
        </w:rPr>
        <w:t>.</w:t>
      </w:r>
      <w:r w:rsidR="00745B8A" w:rsidRPr="005543BF">
        <w:rPr>
          <w:rFonts w:ascii="Arial" w:hAnsi="Arial" w:cs="Arial"/>
        </w:rPr>
        <w:t xml:space="preserve"> Užtikrinimas gali būti pateikimas</w:t>
      </w:r>
      <w:r w:rsidRPr="005543BF">
        <w:rPr>
          <w:rFonts w:ascii="Arial" w:hAnsi="Arial" w:cs="Arial"/>
        </w:rPr>
        <w:t xml:space="preserve"> </w:t>
      </w:r>
      <w:r w:rsidR="00745B8A" w:rsidRPr="005543BF">
        <w:rPr>
          <w:rFonts w:ascii="Arial" w:hAnsi="Arial" w:cs="Arial"/>
        </w:rPr>
        <w:t>vieneriems metams ir pratęsus Sutarties terminą – atnaujinamas atitinkamam laikotarpiui</w:t>
      </w:r>
      <w:r w:rsidR="00EF2B8A" w:rsidRPr="005543BF">
        <w:rPr>
          <w:rFonts w:ascii="Arial" w:hAnsi="Arial" w:cs="Arial"/>
        </w:rPr>
        <w:t xml:space="preserve"> bei Sutarties vertės likučiui</w:t>
      </w:r>
      <w:r w:rsidR="00745B8A" w:rsidRPr="005543BF">
        <w:rPr>
          <w:rFonts w:ascii="Arial" w:hAnsi="Arial" w:cs="Arial"/>
        </w:rPr>
        <w:t xml:space="preserve">. </w:t>
      </w:r>
    </w:p>
    <w:p w14:paraId="0ACBC320" w14:textId="77777777" w:rsidR="008631C5" w:rsidRPr="00745B8A" w:rsidRDefault="00C20F4A" w:rsidP="00745B8A">
      <w:pPr>
        <w:pStyle w:val="Heading1"/>
      </w:pPr>
      <w:r w:rsidRPr="00745B8A">
        <w:t>PRIEDAI</w:t>
      </w:r>
    </w:p>
    <w:p w14:paraId="1E2539B3" w14:textId="06629526" w:rsidR="00ED09E8" w:rsidRPr="007C566F" w:rsidRDefault="00ED09E8" w:rsidP="00745B8A">
      <w:pPr>
        <w:pStyle w:val="BodyTextIndent"/>
        <w:numPr>
          <w:ilvl w:val="1"/>
          <w:numId w:val="2"/>
        </w:numPr>
        <w:spacing w:after="60"/>
        <w:ind w:left="851" w:hanging="851"/>
        <w:rPr>
          <w:rFonts w:ascii="Arial" w:hAnsi="Arial" w:cs="Arial"/>
          <w:sz w:val="20"/>
        </w:rPr>
      </w:pPr>
      <w:r w:rsidRPr="007C566F">
        <w:rPr>
          <w:rFonts w:ascii="Arial" w:hAnsi="Arial" w:cs="Arial"/>
          <w:sz w:val="20"/>
        </w:rPr>
        <w:t>Kiekvienas šios Sutarties priedas yra neatskiriama jos dalis. Kiekviena Šalis gauna po vieną kiekvieno Sutarties priedo egzempliorių.</w:t>
      </w:r>
    </w:p>
    <w:p w14:paraId="46096B61" w14:textId="19C8C9F3" w:rsidR="00096898" w:rsidRPr="007C566F" w:rsidRDefault="00DE2761" w:rsidP="00745B8A">
      <w:pPr>
        <w:pStyle w:val="BodyTextIndent"/>
        <w:numPr>
          <w:ilvl w:val="1"/>
          <w:numId w:val="2"/>
        </w:numPr>
        <w:spacing w:after="60"/>
        <w:ind w:left="851" w:hanging="851"/>
        <w:rPr>
          <w:rFonts w:ascii="Arial" w:hAnsi="Arial" w:cs="Arial"/>
          <w:sz w:val="20"/>
        </w:rPr>
      </w:pPr>
      <w:r w:rsidRPr="007C566F">
        <w:rPr>
          <w:rFonts w:ascii="Arial" w:hAnsi="Arial" w:cs="Arial"/>
          <w:sz w:val="20"/>
        </w:rPr>
        <w:t xml:space="preserve">Prie </w:t>
      </w:r>
      <w:r w:rsidR="007E0068" w:rsidRPr="007C566F">
        <w:rPr>
          <w:rFonts w:ascii="Arial" w:hAnsi="Arial" w:cs="Arial"/>
          <w:sz w:val="20"/>
        </w:rPr>
        <w:t>Sutarties SD</w:t>
      </w:r>
      <w:r w:rsidR="00434D81" w:rsidRPr="007C566F">
        <w:rPr>
          <w:rFonts w:ascii="Arial" w:hAnsi="Arial" w:cs="Arial"/>
          <w:sz w:val="20"/>
        </w:rPr>
        <w:t xml:space="preserve"> </w:t>
      </w:r>
      <w:r w:rsidRPr="007C566F">
        <w:rPr>
          <w:rFonts w:ascii="Arial" w:hAnsi="Arial" w:cs="Arial"/>
          <w:sz w:val="20"/>
        </w:rPr>
        <w:t>pridedami šie priedai</w:t>
      </w:r>
      <w:r w:rsidR="00434D81" w:rsidRPr="007C566F">
        <w:rPr>
          <w:rFonts w:ascii="Arial" w:hAnsi="Arial" w:cs="Arial"/>
          <w:sz w:val="20"/>
        </w:rPr>
        <w:t xml:space="preserve"> </w:t>
      </w:r>
      <w:r w:rsidR="00EE0969" w:rsidRPr="007C566F">
        <w:rPr>
          <w:rFonts w:ascii="Arial" w:hAnsi="Arial" w:cs="Arial"/>
          <w:sz w:val="20"/>
        </w:rPr>
        <w:t>laikomi konfidencialia informacija</w:t>
      </w:r>
      <w:r w:rsidRPr="007C566F">
        <w:rPr>
          <w:rFonts w:ascii="Arial" w:hAnsi="Arial" w:cs="Arial"/>
          <w:sz w:val="20"/>
        </w:rPr>
        <w:t xml:space="preserve">: </w:t>
      </w:r>
    </w:p>
    <w:p w14:paraId="72695063" w14:textId="1A8240CE" w:rsidR="00096898" w:rsidRPr="007C566F" w:rsidRDefault="00B42851" w:rsidP="00745B8A">
      <w:pPr>
        <w:pStyle w:val="BodyTextIndent"/>
        <w:numPr>
          <w:ilvl w:val="2"/>
          <w:numId w:val="2"/>
        </w:numPr>
        <w:spacing w:after="60"/>
        <w:ind w:left="851" w:hanging="851"/>
        <w:rPr>
          <w:rFonts w:ascii="Arial" w:hAnsi="Arial" w:cs="Arial"/>
          <w:sz w:val="20"/>
        </w:rPr>
      </w:pPr>
      <w:r w:rsidRPr="007C566F">
        <w:rPr>
          <w:rFonts w:ascii="Arial" w:hAnsi="Arial" w:cs="Arial"/>
          <w:sz w:val="20"/>
        </w:rPr>
        <w:t>P</w:t>
      </w:r>
      <w:r w:rsidR="000C1019" w:rsidRPr="007C566F">
        <w:rPr>
          <w:rFonts w:ascii="Arial" w:hAnsi="Arial" w:cs="Arial"/>
          <w:sz w:val="20"/>
        </w:rPr>
        <w:t>riedas</w:t>
      </w:r>
      <w:r w:rsidRPr="007C566F">
        <w:rPr>
          <w:rFonts w:ascii="Arial" w:hAnsi="Arial" w:cs="Arial"/>
          <w:sz w:val="20"/>
        </w:rPr>
        <w:t xml:space="preserve"> Nr.</w:t>
      </w:r>
      <w:r w:rsidR="004B5FF0">
        <w:rPr>
          <w:rFonts w:ascii="Arial" w:hAnsi="Arial" w:cs="Arial"/>
          <w:sz w:val="20"/>
        </w:rPr>
        <w:t xml:space="preserve"> </w:t>
      </w:r>
      <w:r w:rsidRPr="007C566F">
        <w:rPr>
          <w:rFonts w:ascii="Arial" w:hAnsi="Arial" w:cs="Arial"/>
          <w:sz w:val="20"/>
        </w:rPr>
        <w:t xml:space="preserve">1 </w:t>
      </w:r>
      <w:r w:rsidR="00D150A3" w:rsidRPr="00D150A3">
        <w:rPr>
          <w:rFonts w:ascii="Arial" w:hAnsi="Arial" w:cs="Arial"/>
          <w:color w:val="000000"/>
          <w:sz w:val="20"/>
        </w:rPr>
        <w:t>–</w:t>
      </w:r>
      <w:r w:rsidRPr="007C566F">
        <w:rPr>
          <w:rFonts w:ascii="Arial" w:hAnsi="Arial" w:cs="Arial"/>
          <w:sz w:val="20"/>
        </w:rPr>
        <w:t xml:space="preserve"> </w:t>
      </w:r>
      <w:r w:rsidR="00EE0969" w:rsidRPr="007C566F">
        <w:rPr>
          <w:rFonts w:ascii="Arial" w:hAnsi="Arial" w:cs="Arial"/>
          <w:sz w:val="20"/>
        </w:rPr>
        <w:t>Kontaktiniai adresai pranešimams siųsti ir asmenys, atsakingi už sutarties vykdymą</w:t>
      </w:r>
      <w:r w:rsidR="004B5FF0">
        <w:rPr>
          <w:rFonts w:ascii="Arial" w:hAnsi="Arial" w:cs="Arial"/>
          <w:sz w:val="20"/>
        </w:rPr>
        <w:t>,</w:t>
      </w:r>
      <w:r w:rsidR="00EE0969" w:rsidRPr="007C566F">
        <w:rPr>
          <w:rFonts w:ascii="Arial" w:hAnsi="Arial" w:cs="Arial"/>
          <w:sz w:val="20"/>
        </w:rPr>
        <w:t xml:space="preserve"> 1 </w:t>
      </w:r>
      <w:r w:rsidR="0034388E" w:rsidRPr="007C566F">
        <w:rPr>
          <w:rFonts w:ascii="Arial" w:hAnsi="Arial" w:cs="Arial"/>
          <w:sz w:val="20"/>
        </w:rPr>
        <w:t xml:space="preserve"> lapa</w:t>
      </w:r>
      <w:r w:rsidR="00EE0969" w:rsidRPr="007C566F">
        <w:rPr>
          <w:rFonts w:ascii="Arial" w:hAnsi="Arial" w:cs="Arial"/>
          <w:sz w:val="20"/>
        </w:rPr>
        <w:t>s</w:t>
      </w:r>
      <w:r w:rsidR="00140D16" w:rsidRPr="007C566F">
        <w:rPr>
          <w:rFonts w:ascii="Arial" w:hAnsi="Arial" w:cs="Arial"/>
          <w:sz w:val="20"/>
        </w:rPr>
        <w:t>;</w:t>
      </w:r>
    </w:p>
    <w:p w14:paraId="4D3DD23C" w14:textId="79D50AB6" w:rsidR="00096898" w:rsidRPr="00A63DA0" w:rsidRDefault="00B42851" w:rsidP="00745B8A">
      <w:pPr>
        <w:pStyle w:val="BodyTextIndent"/>
        <w:numPr>
          <w:ilvl w:val="2"/>
          <w:numId w:val="2"/>
        </w:numPr>
        <w:spacing w:after="60"/>
        <w:ind w:left="851" w:hanging="851"/>
        <w:rPr>
          <w:rFonts w:ascii="Arial" w:hAnsi="Arial" w:cs="Arial"/>
          <w:sz w:val="20"/>
        </w:rPr>
      </w:pPr>
      <w:r w:rsidRPr="007C566F">
        <w:rPr>
          <w:rFonts w:ascii="Arial" w:hAnsi="Arial" w:cs="Arial"/>
          <w:sz w:val="20"/>
        </w:rPr>
        <w:t>Priedas Nr.</w:t>
      </w:r>
      <w:r w:rsidR="004B5FF0">
        <w:rPr>
          <w:rFonts w:ascii="Arial" w:hAnsi="Arial" w:cs="Arial"/>
          <w:sz w:val="20"/>
        </w:rPr>
        <w:t xml:space="preserve"> </w:t>
      </w:r>
      <w:r w:rsidR="000C1019" w:rsidRPr="007C566F">
        <w:rPr>
          <w:rFonts w:ascii="Arial" w:hAnsi="Arial" w:cs="Arial"/>
          <w:sz w:val="20"/>
        </w:rPr>
        <w:t>2</w:t>
      </w:r>
      <w:r w:rsidRPr="007C566F">
        <w:rPr>
          <w:rFonts w:ascii="Arial" w:hAnsi="Arial" w:cs="Arial"/>
          <w:sz w:val="20"/>
        </w:rPr>
        <w:t xml:space="preserve"> </w:t>
      </w:r>
      <w:r w:rsidR="00D150A3" w:rsidRPr="008F47CE">
        <w:rPr>
          <w:rFonts w:ascii="Arial" w:hAnsi="Arial" w:cs="Arial"/>
          <w:sz w:val="20"/>
        </w:rPr>
        <w:t>–</w:t>
      </w:r>
      <w:r w:rsidRPr="007C566F">
        <w:rPr>
          <w:rFonts w:ascii="Arial" w:hAnsi="Arial" w:cs="Arial"/>
          <w:sz w:val="20"/>
        </w:rPr>
        <w:t xml:space="preserve"> </w:t>
      </w:r>
      <w:r w:rsidR="008F47CE" w:rsidRPr="00A63DA0">
        <w:rPr>
          <w:rFonts w:ascii="Arial" w:hAnsi="Arial" w:cs="Arial"/>
          <w:sz w:val="20"/>
        </w:rPr>
        <w:t>Paslaugų teikimo tvarka</w:t>
      </w:r>
      <w:r w:rsidRPr="00A63DA0">
        <w:rPr>
          <w:rFonts w:ascii="Arial" w:hAnsi="Arial" w:cs="Arial"/>
          <w:sz w:val="20"/>
        </w:rPr>
        <w:t xml:space="preserve">, </w:t>
      </w:r>
      <w:r w:rsidR="00784DA1">
        <w:rPr>
          <w:rFonts w:ascii="Arial" w:hAnsi="Arial" w:cs="Arial"/>
          <w:sz w:val="20"/>
        </w:rPr>
        <w:t>2</w:t>
      </w:r>
      <w:r w:rsidR="0034388E" w:rsidRPr="00A63DA0">
        <w:rPr>
          <w:rFonts w:ascii="Arial" w:hAnsi="Arial" w:cs="Arial"/>
          <w:sz w:val="20"/>
        </w:rPr>
        <w:t xml:space="preserve"> lapai</w:t>
      </w:r>
      <w:r w:rsidR="003F3D00" w:rsidRPr="00A63DA0">
        <w:rPr>
          <w:rFonts w:ascii="Arial" w:hAnsi="Arial" w:cs="Arial"/>
          <w:sz w:val="20"/>
        </w:rPr>
        <w:t>;</w:t>
      </w:r>
    </w:p>
    <w:p w14:paraId="3C9CBF9F" w14:textId="77EC042E" w:rsidR="0013654E" w:rsidRPr="00A63DA0" w:rsidRDefault="0013654E" w:rsidP="00745B8A">
      <w:pPr>
        <w:pStyle w:val="BodyTextIndent"/>
        <w:numPr>
          <w:ilvl w:val="2"/>
          <w:numId w:val="2"/>
        </w:numPr>
        <w:spacing w:after="60"/>
        <w:ind w:left="851" w:hanging="851"/>
        <w:rPr>
          <w:rFonts w:ascii="Arial" w:hAnsi="Arial" w:cs="Arial"/>
          <w:sz w:val="20"/>
        </w:rPr>
      </w:pPr>
      <w:r w:rsidRPr="00A63DA0">
        <w:rPr>
          <w:rFonts w:ascii="Arial" w:hAnsi="Arial" w:cs="Arial"/>
          <w:sz w:val="20"/>
        </w:rPr>
        <w:t xml:space="preserve">Priedas Nr. 3 – Įstaigų sąrašas, </w:t>
      </w:r>
      <w:r w:rsidR="00E17CAE">
        <w:rPr>
          <w:rFonts w:ascii="Arial" w:hAnsi="Arial" w:cs="Arial"/>
          <w:sz w:val="20"/>
        </w:rPr>
        <w:t>3</w:t>
      </w:r>
      <w:r w:rsidRPr="00A63DA0">
        <w:rPr>
          <w:rFonts w:ascii="Arial" w:hAnsi="Arial" w:cs="Arial"/>
          <w:sz w:val="20"/>
        </w:rPr>
        <w:t xml:space="preserve"> lapai.  </w:t>
      </w:r>
    </w:p>
    <w:p w14:paraId="2A49DC97" w14:textId="77777777" w:rsidR="006A448C" w:rsidRPr="007C566F" w:rsidRDefault="006A448C" w:rsidP="0073010A">
      <w:pPr>
        <w:pStyle w:val="BodyTextIndent"/>
        <w:spacing w:after="60"/>
        <w:rPr>
          <w:rFonts w:ascii="Arial" w:hAnsi="Arial" w:cs="Arial"/>
          <w:sz w:val="20"/>
        </w:rPr>
      </w:pPr>
    </w:p>
    <w:p w14:paraId="6EA06664" w14:textId="77777777" w:rsidR="00DD7E9A" w:rsidRPr="007C566F" w:rsidRDefault="00DD7E9A" w:rsidP="00745B8A">
      <w:pPr>
        <w:pStyle w:val="Heading1"/>
      </w:pPr>
      <w:bookmarkStart w:id="6" w:name="_Ref322960634"/>
      <w:r w:rsidRPr="00745B8A">
        <w:t>ŠALIŲ REKVIZITAI</w:t>
      </w:r>
      <w:bookmarkEnd w:id="6"/>
    </w:p>
    <w:tbl>
      <w:tblPr>
        <w:tblW w:w="9532" w:type="dxa"/>
        <w:tblInd w:w="-176" w:type="dxa"/>
        <w:tblLayout w:type="fixed"/>
        <w:tblLook w:val="01E0" w:firstRow="1" w:lastRow="1" w:firstColumn="1" w:lastColumn="1" w:noHBand="0" w:noVBand="0"/>
      </w:tblPr>
      <w:tblGrid>
        <w:gridCol w:w="4854"/>
        <w:gridCol w:w="4678"/>
      </w:tblGrid>
      <w:tr w:rsidR="00C0203F" w:rsidRPr="006331EC" w14:paraId="269E5195" w14:textId="77777777" w:rsidTr="009E77E1">
        <w:tc>
          <w:tcPr>
            <w:tcW w:w="4854" w:type="dxa"/>
          </w:tcPr>
          <w:p w14:paraId="56C43495" w14:textId="23901985" w:rsidR="00C0203F" w:rsidRPr="006331EC" w:rsidRDefault="00C0203F" w:rsidP="00BF2370">
            <w:pPr>
              <w:tabs>
                <w:tab w:val="left" w:pos="0"/>
              </w:tabs>
              <w:ind w:left="284"/>
              <w:jc w:val="center"/>
              <w:rPr>
                <w:rFonts w:ascii="Arial" w:hAnsi="Arial" w:cs="Arial"/>
                <w:i/>
              </w:rPr>
            </w:pPr>
          </w:p>
        </w:tc>
        <w:tc>
          <w:tcPr>
            <w:tcW w:w="4678" w:type="dxa"/>
          </w:tcPr>
          <w:p w14:paraId="1D7EDAD8" w14:textId="020D09E2" w:rsidR="00C0203F" w:rsidRPr="006331EC" w:rsidRDefault="00C0203F" w:rsidP="00C0203F">
            <w:pPr>
              <w:tabs>
                <w:tab w:val="left" w:pos="0"/>
              </w:tabs>
              <w:ind w:left="284"/>
              <w:rPr>
                <w:rFonts w:ascii="Arial" w:hAnsi="Arial" w:cs="Arial"/>
                <w:i/>
              </w:rPr>
            </w:pPr>
          </w:p>
        </w:tc>
      </w:tr>
    </w:tbl>
    <w:p w14:paraId="32A7B975" w14:textId="77777777" w:rsidR="00C0203F" w:rsidRDefault="00C0203F" w:rsidP="00D6092E">
      <w:pPr>
        <w:pStyle w:val="BodyTextIndent"/>
        <w:spacing w:after="60"/>
        <w:ind w:left="7920" w:firstLine="0"/>
        <w:rPr>
          <w:rFonts w:ascii="Arial" w:hAnsi="Arial" w:cs="Arial"/>
          <w:sz w:val="20"/>
        </w:rPr>
      </w:pPr>
    </w:p>
    <w:p w14:paraId="1ED54DF8" w14:textId="77777777" w:rsidR="00204893" w:rsidRDefault="00204893">
      <w:pPr>
        <w:rPr>
          <w:rFonts w:ascii="Arial" w:hAnsi="Arial" w:cs="Arial"/>
        </w:rPr>
      </w:pPr>
      <w:r>
        <w:rPr>
          <w:rFonts w:ascii="Arial" w:hAnsi="Arial" w:cs="Arial"/>
        </w:rPr>
        <w:br w:type="page"/>
      </w:r>
    </w:p>
    <w:p w14:paraId="2412CEBB" w14:textId="628837E6" w:rsidR="00EE0969" w:rsidRPr="007F1485" w:rsidRDefault="00EE0969" w:rsidP="00EF2B8A">
      <w:pPr>
        <w:pStyle w:val="Heading2"/>
        <w:jc w:val="right"/>
      </w:pPr>
      <w:r w:rsidRPr="007F1485">
        <w:lastRenderedPageBreak/>
        <w:t>Priedas Nr. 1</w:t>
      </w:r>
    </w:p>
    <w:p w14:paraId="009193AF" w14:textId="77777777" w:rsidR="00EE0969" w:rsidRPr="007C566F" w:rsidRDefault="00EE0969" w:rsidP="00EE0969">
      <w:pPr>
        <w:pStyle w:val="BodyTextIndent"/>
        <w:spacing w:after="60"/>
        <w:ind w:left="7920" w:firstLine="0"/>
        <w:rPr>
          <w:rFonts w:ascii="Arial" w:hAnsi="Arial" w:cs="Arial"/>
          <w:sz w:val="20"/>
        </w:rPr>
      </w:pPr>
    </w:p>
    <w:p w14:paraId="6BDB5971" w14:textId="77777777" w:rsidR="00EE0969" w:rsidRPr="007C566F" w:rsidRDefault="00EE0969" w:rsidP="0050228D">
      <w:pPr>
        <w:pStyle w:val="BodyTextIndent"/>
        <w:spacing w:after="60"/>
        <w:ind w:firstLine="0"/>
        <w:jc w:val="center"/>
        <w:rPr>
          <w:rFonts w:ascii="Arial" w:hAnsi="Arial" w:cs="Arial"/>
          <w:b/>
          <w:sz w:val="20"/>
        </w:rPr>
      </w:pPr>
      <w:r w:rsidRPr="007C566F">
        <w:rPr>
          <w:rFonts w:ascii="Arial" w:hAnsi="Arial" w:cs="Arial"/>
          <w:b/>
          <w:sz w:val="20"/>
        </w:rPr>
        <w:t>KONTAKTINIAI ADRESAI PRANEŠIMAMS SIŲSTI IR ASMENYS, ATSAKINGI UŽ SUTARTIES VYKDYMĄ</w:t>
      </w:r>
    </w:p>
    <w:p w14:paraId="59033F15" w14:textId="77777777" w:rsidR="00EE0969" w:rsidRPr="007C566F" w:rsidRDefault="00EE0969" w:rsidP="00EE0969">
      <w:pPr>
        <w:pStyle w:val="BodyTextIndent"/>
        <w:spacing w:after="60"/>
        <w:rPr>
          <w:rFonts w:ascii="Arial" w:hAnsi="Arial" w:cs="Arial"/>
          <w:b/>
          <w:sz w:val="20"/>
        </w:rPr>
      </w:pPr>
    </w:p>
    <w:tbl>
      <w:tblPr>
        <w:tblW w:w="9532" w:type="dxa"/>
        <w:tblInd w:w="-176" w:type="dxa"/>
        <w:tblLayout w:type="fixed"/>
        <w:tblLook w:val="01E0" w:firstRow="1" w:lastRow="1" w:firstColumn="1" w:lastColumn="1" w:noHBand="0" w:noVBand="0"/>
      </w:tblPr>
      <w:tblGrid>
        <w:gridCol w:w="4854"/>
        <w:gridCol w:w="4678"/>
      </w:tblGrid>
      <w:tr w:rsidR="00AF734B" w:rsidRPr="006331EC" w14:paraId="6F18791B" w14:textId="77777777" w:rsidTr="00AF734B">
        <w:tc>
          <w:tcPr>
            <w:tcW w:w="4854" w:type="dxa"/>
          </w:tcPr>
          <w:p w14:paraId="395A6956" w14:textId="6A2FCD7E" w:rsidR="00AF734B" w:rsidRPr="006331EC" w:rsidRDefault="00AF734B" w:rsidP="00072235">
            <w:pPr>
              <w:tabs>
                <w:tab w:val="left" w:pos="0"/>
                <w:tab w:val="left" w:pos="630"/>
              </w:tabs>
              <w:ind w:hanging="74"/>
              <w:rPr>
                <w:rFonts w:ascii="Arial" w:hAnsi="Arial" w:cs="Arial"/>
                <w:i/>
              </w:rPr>
            </w:pPr>
            <w:r w:rsidRPr="006331EC">
              <w:rPr>
                <w:rFonts w:ascii="Arial" w:hAnsi="Arial" w:cs="Arial"/>
                <w:i/>
              </w:rPr>
              <w:tab/>
            </w:r>
          </w:p>
        </w:tc>
        <w:tc>
          <w:tcPr>
            <w:tcW w:w="4678" w:type="dxa"/>
          </w:tcPr>
          <w:p w14:paraId="5C87DC16" w14:textId="77777777" w:rsidR="00AF734B" w:rsidRPr="006331EC" w:rsidRDefault="00AF734B" w:rsidP="00AF734B">
            <w:pPr>
              <w:tabs>
                <w:tab w:val="left" w:pos="0"/>
              </w:tabs>
              <w:ind w:left="284"/>
              <w:rPr>
                <w:rFonts w:ascii="Arial" w:hAnsi="Arial" w:cs="Arial"/>
                <w:i/>
              </w:rPr>
            </w:pPr>
            <w:r w:rsidRPr="006331EC">
              <w:rPr>
                <w:rFonts w:ascii="Arial" w:hAnsi="Arial" w:cs="Arial"/>
                <w:i/>
              </w:rPr>
              <w:tab/>
            </w:r>
            <w:r w:rsidRPr="006331EC">
              <w:rPr>
                <w:rFonts w:ascii="Arial" w:hAnsi="Arial" w:cs="Arial"/>
                <w:i/>
              </w:rPr>
              <w:tab/>
            </w:r>
            <w:r w:rsidRPr="006331EC">
              <w:rPr>
                <w:rFonts w:ascii="Arial" w:hAnsi="Arial" w:cs="Arial"/>
                <w:i/>
              </w:rPr>
              <w:tab/>
            </w:r>
            <w:r w:rsidRPr="006331EC">
              <w:rPr>
                <w:rFonts w:ascii="Arial" w:hAnsi="Arial" w:cs="Arial"/>
                <w:i/>
              </w:rPr>
              <w:tab/>
            </w:r>
          </w:p>
          <w:p w14:paraId="63131BA5" w14:textId="77777777" w:rsidR="00AF734B" w:rsidRPr="006331EC" w:rsidRDefault="00AF734B" w:rsidP="00AF734B">
            <w:pPr>
              <w:tabs>
                <w:tab w:val="left" w:pos="0"/>
              </w:tabs>
              <w:ind w:left="284"/>
              <w:rPr>
                <w:rFonts w:ascii="Arial" w:hAnsi="Arial" w:cs="Arial"/>
                <w:i/>
              </w:rPr>
            </w:pPr>
          </w:p>
        </w:tc>
      </w:tr>
    </w:tbl>
    <w:p w14:paraId="5DC778B1" w14:textId="3338776E" w:rsidR="00650116" w:rsidRDefault="00650116" w:rsidP="0073010A">
      <w:pPr>
        <w:pStyle w:val="BodyTextIndent"/>
        <w:spacing w:after="60"/>
        <w:ind w:firstLine="0"/>
        <w:rPr>
          <w:rFonts w:ascii="Arial" w:hAnsi="Arial" w:cs="Arial"/>
          <w:sz w:val="20"/>
        </w:rPr>
      </w:pPr>
    </w:p>
    <w:p w14:paraId="184A8B8F" w14:textId="77777777" w:rsidR="00650116" w:rsidRDefault="00650116">
      <w:pPr>
        <w:rPr>
          <w:rFonts w:ascii="Arial" w:hAnsi="Arial" w:cs="Arial"/>
        </w:rPr>
      </w:pPr>
      <w:r>
        <w:rPr>
          <w:rFonts w:ascii="Arial" w:hAnsi="Arial" w:cs="Arial"/>
        </w:rPr>
        <w:br w:type="page"/>
      </w:r>
    </w:p>
    <w:p w14:paraId="7ED8A332" w14:textId="1EDB497D" w:rsidR="00650116" w:rsidRDefault="00650116" w:rsidP="00EF2B8A">
      <w:pPr>
        <w:pStyle w:val="Heading2"/>
        <w:jc w:val="right"/>
      </w:pPr>
      <w:r w:rsidRPr="007C566F">
        <w:lastRenderedPageBreak/>
        <w:t xml:space="preserve">Priedas Nr. </w:t>
      </w:r>
      <w:r>
        <w:t>2</w:t>
      </w:r>
    </w:p>
    <w:p w14:paraId="5D9EFD1A" w14:textId="77777777" w:rsidR="00650116" w:rsidRDefault="00650116" w:rsidP="00650116">
      <w:pPr>
        <w:pStyle w:val="BodyTextIndent"/>
        <w:spacing w:after="60"/>
        <w:ind w:left="7920" w:firstLine="0"/>
        <w:rPr>
          <w:rFonts w:ascii="Arial" w:hAnsi="Arial" w:cs="Arial"/>
          <w:sz w:val="20"/>
        </w:rPr>
      </w:pPr>
    </w:p>
    <w:p w14:paraId="1694DFFA" w14:textId="7593F894" w:rsidR="00650116" w:rsidRPr="00751BBA" w:rsidRDefault="00650116" w:rsidP="0050228D">
      <w:pPr>
        <w:pStyle w:val="BodyTextIndent"/>
        <w:spacing w:after="60"/>
        <w:ind w:firstLine="0"/>
        <w:jc w:val="center"/>
        <w:rPr>
          <w:rFonts w:ascii="Arial" w:hAnsi="Arial" w:cs="Arial"/>
          <w:b/>
          <w:sz w:val="22"/>
          <w:szCs w:val="22"/>
        </w:rPr>
      </w:pPr>
      <w:r w:rsidRPr="00751BBA">
        <w:rPr>
          <w:rFonts w:ascii="Arial" w:hAnsi="Arial" w:cs="Arial"/>
          <w:b/>
          <w:sz w:val="22"/>
          <w:szCs w:val="22"/>
        </w:rPr>
        <w:t>PASLAUGŲ TEIKIMO TVARKA</w:t>
      </w:r>
    </w:p>
    <w:p w14:paraId="3760AD3B" w14:textId="7FAF1A31" w:rsidR="00650116" w:rsidRDefault="00650116" w:rsidP="008368A0">
      <w:pPr>
        <w:pStyle w:val="BodyTextIndent"/>
        <w:spacing w:after="60"/>
        <w:ind w:firstLine="0"/>
        <w:jc w:val="center"/>
        <w:rPr>
          <w:rFonts w:ascii="Arial" w:hAnsi="Arial" w:cs="Arial"/>
          <w:sz w:val="20"/>
        </w:rPr>
      </w:pPr>
    </w:p>
    <w:p w14:paraId="4D2F5384" w14:textId="5F02CA89" w:rsidR="008368A0" w:rsidRDefault="008368A0" w:rsidP="008368A0">
      <w:pPr>
        <w:pStyle w:val="Heading3"/>
        <w:numPr>
          <w:ilvl w:val="0"/>
          <w:numId w:val="31"/>
        </w:numPr>
        <w:rPr>
          <w:rFonts w:ascii="Arial" w:hAnsi="Arial" w:cs="Arial"/>
          <w:sz w:val="20"/>
        </w:rPr>
      </w:pPr>
      <w:r>
        <w:rPr>
          <w:rFonts w:ascii="Arial" w:hAnsi="Arial" w:cs="Arial"/>
          <w:sz w:val="20"/>
        </w:rPr>
        <w:t>DRAUDIMO ĮMOKŲ MOKĖJIMO TVARKA</w:t>
      </w:r>
    </w:p>
    <w:p w14:paraId="34F58FCE" w14:textId="5D899023" w:rsidR="008368A0" w:rsidRPr="00AA1C99" w:rsidRDefault="007A4543" w:rsidP="008368A0">
      <w:pPr>
        <w:pStyle w:val="BodyTextIndent"/>
        <w:numPr>
          <w:ilvl w:val="1"/>
          <w:numId w:val="32"/>
        </w:numPr>
        <w:spacing w:after="60"/>
        <w:ind w:left="0" w:firstLine="0"/>
        <w:rPr>
          <w:rFonts w:ascii="Arial" w:hAnsi="Arial" w:cs="Arial"/>
          <w:sz w:val="20"/>
        </w:rPr>
      </w:pPr>
      <w:r w:rsidRPr="00AA1C99">
        <w:rPr>
          <w:rFonts w:ascii="Arial" w:hAnsi="Arial" w:cs="Arial"/>
          <w:sz w:val="20"/>
        </w:rPr>
        <w:t>Įmokas už</w:t>
      </w:r>
      <w:r w:rsidR="000132C1" w:rsidRPr="00AA1C99">
        <w:rPr>
          <w:rFonts w:ascii="Arial" w:hAnsi="Arial" w:cs="Arial"/>
          <w:sz w:val="20"/>
        </w:rPr>
        <w:t xml:space="preserve"> Kliento darbuotojus (toliau – Apdraustieji) </w:t>
      </w:r>
      <w:r w:rsidRPr="00AA1C99">
        <w:rPr>
          <w:rFonts w:ascii="Arial" w:hAnsi="Arial" w:cs="Arial"/>
          <w:sz w:val="20"/>
        </w:rPr>
        <w:t xml:space="preserve"> Klientas moka kas ketvirtį atitinkamai sumokėdamas 1/4 dalį metinės draudimo įmokos sumos ne vėliau kaip </w:t>
      </w:r>
      <w:r w:rsidR="005E5F98" w:rsidRPr="00AA1C99">
        <w:rPr>
          <w:rFonts w:ascii="Arial" w:hAnsi="Arial" w:cs="Arial"/>
          <w:sz w:val="20"/>
        </w:rPr>
        <w:t>paskutinę prieš tai einančio</w:t>
      </w:r>
      <w:r w:rsidR="00AA1C99" w:rsidRPr="00AA1C99">
        <w:rPr>
          <w:rFonts w:ascii="Arial" w:hAnsi="Arial" w:cs="Arial"/>
          <w:sz w:val="20"/>
        </w:rPr>
        <w:t xml:space="preserve"> </w:t>
      </w:r>
      <w:r w:rsidR="005E5F98" w:rsidRPr="00AA1C99">
        <w:rPr>
          <w:rFonts w:ascii="Arial" w:hAnsi="Arial" w:cs="Arial"/>
          <w:sz w:val="20"/>
        </w:rPr>
        <w:t xml:space="preserve">ketvirčio dieną.  </w:t>
      </w:r>
    </w:p>
    <w:p w14:paraId="69DA19A0" w14:textId="57D689B0" w:rsidR="005E5F98" w:rsidRDefault="005E5F98" w:rsidP="005E5F98">
      <w:pPr>
        <w:pStyle w:val="BodyTextIndent"/>
        <w:numPr>
          <w:ilvl w:val="1"/>
          <w:numId w:val="32"/>
        </w:numPr>
        <w:spacing w:after="60"/>
        <w:ind w:left="0" w:firstLine="0"/>
        <w:rPr>
          <w:rFonts w:ascii="Arial" w:hAnsi="Arial" w:cs="Arial"/>
          <w:sz w:val="20"/>
        </w:rPr>
      </w:pPr>
      <w:r w:rsidRPr="009A4842">
        <w:rPr>
          <w:rFonts w:ascii="Arial" w:hAnsi="Arial" w:cs="Arial"/>
          <w:sz w:val="20"/>
        </w:rPr>
        <w:t>Nutrūkus Apdraustojo ir Kliento darbo santykiams ar kitaip netekus teisės būti Apdraustajam, nepanaudota įmokos dalis, išskaičiuojant išmokėtų išmokų, Klientui perskaičiuojama proporcingai Sutarties galiojimo laikotarpiui, bei įskaitoma į draudimo įmokas, mokėtinas už kitus Apdraustuosius</w:t>
      </w:r>
      <w:r w:rsidR="009B0BF6">
        <w:rPr>
          <w:rFonts w:ascii="Arial" w:hAnsi="Arial" w:cs="Arial"/>
          <w:sz w:val="20"/>
        </w:rPr>
        <w:t xml:space="preserve"> arba </w:t>
      </w:r>
      <w:r w:rsidR="009B0BF6" w:rsidRPr="009A4842">
        <w:rPr>
          <w:rFonts w:ascii="Arial" w:hAnsi="Arial" w:cs="Arial"/>
          <w:sz w:val="20"/>
        </w:rPr>
        <w:t xml:space="preserve">grąžinama Klientui </w:t>
      </w:r>
      <w:r w:rsidR="009B0BF6">
        <w:rPr>
          <w:rFonts w:ascii="Arial" w:hAnsi="Arial" w:cs="Arial"/>
          <w:sz w:val="20"/>
        </w:rPr>
        <w:t>(Sutarties pabaigoje)</w:t>
      </w:r>
      <w:r w:rsidRPr="009A4842">
        <w:rPr>
          <w:rFonts w:ascii="Arial" w:hAnsi="Arial" w:cs="Arial"/>
          <w:sz w:val="20"/>
        </w:rPr>
        <w:t xml:space="preserve">. Jei Apdraustasis išbraukiamas iš Apdraustųjų sąrašo vėliau nei likus trims mėnesiams iki draudimo apsaugos laikotarpio pabaigos, nepanaudota įmokos dalis nėra grąžinama. </w:t>
      </w:r>
    </w:p>
    <w:p w14:paraId="0349F4B1" w14:textId="77777777" w:rsidR="005E5F98" w:rsidRPr="008368A0" w:rsidRDefault="005E5F98" w:rsidP="009B0BF6">
      <w:pPr>
        <w:pStyle w:val="BodyTextIndent"/>
        <w:spacing w:after="60"/>
        <w:ind w:firstLine="0"/>
        <w:rPr>
          <w:rFonts w:ascii="Arial" w:hAnsi="Arial" w:cs="Arial"/>
          <w:sz w:val="20"/>
        </w:rPr>
      </w:pPr>
    </w:p>
    <w:p w14:paraId="3557ADB0" w14:textId="33D5EF44" w:rsidR="008368A0" w:rsidRPr="008368A0" w:rsidRDefault="008368A0" w:rsidP="008368A0">
      <w:pPr>
        <w:pStyle w:val="Heading3"/>
        <w:numPr>
          <w:ilvl w:val="0"/>
          <w:numId w:val="31"/>
        </w:numPr>
        <w:rPr>
          <w:rFonts w:ascii="Arial" w:hAnsi="Arial" w:cs="Arial"/>
          <w:sz w:val="20"/>
        </w:rPr>
      </w:pPr>
      <w:r w:rsidRPr="008368A0">
        <w:rPr>
          <w:rFonts w:ascii="Arial" w:hAnsi="Arial" w:cs="Arial"/>
          <w:sz w:val="20"/>
        </w:rPr>
        <w:t>SVEIKATOS DRAUDIMO PASLAUGŲ TEIKIMO TVARKA</w:t>
      </w:r>
    </w:p>
    <w:p w14:paraId="134337AD" w14:textId="52B7283C" w:rsidR="0050228D" w:rsidRDefault="0050228D" w:rsidP="008368A0">
      <w:pPr>
        <w:pStyle w:val="BodyTextIndent"/>
        <w:numPr>
          <w:ilvl w:val="1"/>
          <w:numId w:val="31"/>
        </w:numPr>
        <w:spacing w:after="60"/>
        <w:ind w:left="0" w:firstLine="0"/>
        <w:rPr>
          <w:rFonts w:ascii="Arial" w:hAnsi="Arial" w:cs="Arial"/>
          <w:sz w:val="20"/>
        </w:rPr>
      </w:pPr>
      <w:r>
        <w:rPr>
          <w:rFonts w:ascii="Arial" w:hAnsi="Arial" w:cs="Arial"/>
          <w:sz w:val="20"/>
        </w:rPr>
        <w:t xml:space="preserve">Paslaugų teikėjas </w:t>
      </w:r>
      <w:r w:rsidRPr="0050228D">
        <w:rPr>
          <w:rFonts w:ascii="Arial" w:hAnsi="Arial" w:cs="Arial"/>
          <w:sz w:val="20"/>
        </w:rPr>
        <w:t>privalo pateikti sveikatos draudimo korteles kiekvienam Apdrausta</w:t>
      </w:r>
      <w:r w:rsidR="000132C1">
        <w:rPr>
          <w:rFonts w:ascii="Arial" w:hAnsi="Arial" w:cs="Arial"/>
          <w:sz w:val="20"/>
        </w:rPr>
        <w:t>jam</w:t>
      </w:r>
      <w:r w:rsidRPr="0050228D">
        <w:rPr>
          <w:rFonts w:ascii="Arial" w:hAnsi="Arial" w:cs="Arial"/>
          <w:sz w:val="20"/>
        </w:rPr>
        <w:t xml:space="preserve"> per 1 (vieną) savaitę</w:t>
      </w:r>
      <w:r w:rsidR="000132C1">
        <w:rPr>
          <w:rFonts w:ascii="Arial" w:hAnsi="Arial" w:cs="Arial"/>
          <w:sz w:val="20"/>
        </w:rPr>
        <w:t xml:space="preserve"> (arba kitu </w:t>
      </w:r>
      <w:proofErr w:type="spellStart"/>
      <w:r w:rsidR="000132C1">
        <w:rPr>
          <w:rFonts w:ascii="Arial" w:hAnsi="Arial" w:cs="Arial"/>
          <w:sz w:val="20"/>
        </w:rPr>
        <w:t>Šlių</w:t>
      </w:r>
      <w:proofErr w:type="spellEnd"/>
      <w:r w:rsidR="000132C1">
        <w:rPr>
          <w:rFonts w:ascii="Arial" w:hAnsi="Arial" w:cs="Arial"/>
          <w:sz w:val="20"/>
        </w:rPr>
        <w:t xml:space="preserve"> suderintu terminu)</w:t>
      </w:r>
      <w:r w:rsidRPr="0050228D">
        <w:rPr>
          <w:rFonts w:ascii="Arial" w:hAnsi="Arial" w:cs="Arial"/>
          <w:sz w:val="20"/>
        </w:rPr>
        <w:t xml:space="preserve"> nuo </w:t>
      </w:r>
      <w:r w:rsidR="00481CC8">
        <w:rPr>
          <w:rFonts w:ascii="Arial" w:hAnsi="Arial" w:cs="Arial"/>
          <w:sz w:val="20"/>
        </w:rPr>
        <w:t>S</w:t>
      </w:r>
      <w:r w:rsidRPr="0050228D">
        <w:rPr>
          <w:rFonts w:ascii="Arial" w:hAnsi="Arial" w:cs="Arial"/>
          <w:sz w:val="20"/>
        </w:rPr>
        <w:t xml:space="preserve">utarties </w:t>
      </w:r>
      <w:r w:rsidR="008A4D0E">
        <w:rPr>
          <w:rFonts w:ascii="Arial" w:hAnsi="Arial" w:cs="Arial"/>
          <w:sz w:val="20"/>
        </w:rPr>
        <w:t>įsigaliojimo</w:t>
      </w:r>
      <w:r w:rsidR="008A4D0E" w:rsidRPr="0050228D">
        <w:rPr>
          <w:rFonts w:ascii="Arial" w:hAnsi="Arial" w:cs="Arial"/>
          <w:sz w:val="20"/>
        </w:rPr>
        <w:t xml:space="preserve"> </w:t>
      </w:r>
      <w:r w:rsidRPr="0050228D">
        <w:rPr>
          <w:rFonts w:ascii="Arial" w:hAnsi="Arial" w:cs="Arial"/>
          <w:sz w:val="20"/>
        </w:rPr>
        <w:t xml:space="preserve">arba </w:t>
      </w:r>
      <w:r>
        <w:rPr>
          <w:rFonts w:ascii="Arial" w:hAnsi="Arial" w:cs="Arial"/>
          <w:sz w:val="20"/>
        </w:rPr>
        <w:t>A</w:t>
      </w:r>
      <w:r w:rsidRPr="0050228D">
        <w:rPr>
          <w:rFonts w:ascii="Arial" w:hAnsi="Arial" w:cs="Arial"/>
          <w:sz w:val="20"/>
        </w:rPr>
        <w:t xml:space="preserve">pdraustojo sutikimo pasirašymo. </w:t>
      </w:r>
      <w:r>
        <w:rPr>
          <w:rFonts w:ascii="Arial" w:hAnsi="Arial" w:cs="Arial"/>
          <w:sz w:val="20"/>
        </w:rPr>
        <w:t xml:space="preserve">Sveikatos draudimo kortelė </w:t>
      </w:r>
      <w:r w:rsidRPr="0050228D">
        <w:rPr>
          <w:rFonts w:ascii="Arial" w:hAnsi="Arial" w:cs="Arial"/>
          <w:sz w:val="20"/>
        </w:rPr>
        <w:t>gali būti neišduodam</w:t>
      </w:r>
      <w:r>
        <w:rPr>
          <w:rFonts w:ascii="Arial" w:hAnsi="Arial" w:cs="Arial"/>
          <w:sz w:val="20"/>
        </w:rPr>
        <w:t>a</w:t>
      </w:r>
      <w:r w:rsidRPr="0050228D">
        <w:rPr>
          <w:rFonts w:ascii="Arial" w:hAnsi="Arial" w:cs="Arial"/>
          <w:sz w:val="20"/>
        </w:rPr>
        <w:t xml:space="preserve"> tik tokiu atveju, jeigu lankantis </w:t>
      </w:r>
      <w:r>
        <w:rPr>
          <w:rFonts w:ascii="Arial" w:hAnsi="Arial" w:cs="Arial"/>
          <w:sz w:val="20"/>
        </w:rPr>
        <w:t xml:space="preserve">Paslaugų teikėjo sąraše esančiose įstaigose </w:t>
      </w:r>
      <w:r w:rsidR="00481CC8">
        <w:rPr>
          <w:rFonts w:ascii="Arial" w:hAnsi="Arial" w:cs="Arial"/>
          <w:sz w:val="20"/>
        </w:rPr>
        <w:t xml:space="preserve">(kaip nurodyta </w:t>
      </w:r>
      <w:r w:rsidR="00481CC8" w:rsidRPr="008368A0">
        <w:rPr>
          <w:rFonts w:ascii="Arial" w:hAnsi="Arial" w:cs="Arial"/>
          <w:sz w:val="20"/>
        </w:rPr>
        <w:t xml:space="preserve">Sutarties </w:t>
      </w:r>
      <w:r w:rsidR="00EF6D61" w:rsidRPr="008368A0">
        <w:rPr>
          <w:rFonts w:ascii="Arial" w:hAnsi="Arial" w:cs="Arial"/>
          <w:sz w:val="20"/>
        </w:rPr>
        <w:t xml:space="preserve">SD </w:t>
      </w:r>
      <w:r w:rsidR="00481CC8" w:rsidRPr="000132C1">
        <w:rPr>
          <w:rFonts w:ascii="Arial" w:hAnsi="Arial" w:cs="Arial"/>
          <w:sz w:val="20"/>
        </w:rPr>
        <w:t xml:space="preserve">priede Nr. </w:t>
      </w:r>
      <w:r w:rsidR="008368A0" w:rsidRPr="000132C1">
        <w:rPr>
          <w:rFonts w:ascii="Arial" w:hAnsi="Arial" w:cs="Arial"/>
          <w:sz w:val="20"/>
        </w:rPr>
        <w:t>3</w:t>
      </w:r>
      <w:r w:rsidR="00481CC8" w:rsidRPr="000132C1">
        <w:rPr>
          <w:rFonts w:ascii="Arial" w:hAnsi="Arial" w:cs="Arial"/>
          <w:sz w:val="20"/>
        </w:rPr>
        <w:t>)</w:t>
      </w:r>
      <w:r w:rsidR="00481CC8">
        <w:rPr>
          <w:rFonts w:ascii="Arial" w:hAnsi="Arial" w:cs="Arial"/>
          <w:sz w:val="20"/>
        </w:rPr>
        <w:t xml:space="preserve"> </w:t>
      </w:r>
      <w:r w:rsidRPr="0050228D">
        <w:rPr>
          <w:rFonts w:ascii="Arial" w:hAnsi="Arial" w:cs="Arial"/>
          <w:sz w:val="20"/>
        </w:rPr>
        <w:t>tokios priemonės nėra reikalingos.</w:t>
      </w:r>
    </w:p>
    <w:p w14:paraId="7FD78791" w14:textId="304A4C83" w:rsidR="0050228D" w:rsidRDefault="0050228D" w:rsidP="008368A0">
      <w:pPr>
        <w:pStyle w:val="BodyTextIndent"/>
        <w:numPr>
          <w:ilvl w:val="1"/>
          <w:numId w:val="31"/>
        </w:numPr>
        <w:spacing w:after="60"/>
        <w:ind w:left="0" w:firstLine="0"/>
        <w:rPr>
          <w:rFonts w:ascii="Arial" w:hAnsi="Arial" w:cs="Arial"/>
          <w:sz w:val="20"/>
        </w:rPr>
      </w:pPr>
      <w:r w:rsidRPr="008368A0">
        <w:rPr>
          <w:rFonts w:ascii="Arial" w:hAnsi="Arial" w:cs="Arial"/>
          <w:sz w:val="20"/>
        </w:rPr>
        <w:t xml:space="preserve">Apdraustųjų sąrašo pakeitimai vykdomi vieną kartą per mėnesį, kiekvieno mėnesio </w:t>
      </w:r>
      <w:r w:rsidR="001E2BC9">
        <w:rPr>
          <w:rFonts w:ascii="Arial" w:hAnsi="Arial" w:cs="Arial"/>
          <w:sz w:val="20"/>
        </w:rPr>
        <w:t xml:space="preserve">priešpaskutinę darbo </w:t>
      </w:r>
      <w:r w:rsidRPr="008368A0">
        <w:rPr>
          <w:rFonts w:ascii="Arial" w:hAnsi="Arial" w:cs="Arial"/>
          <w:sz w:val="20"/>
        </w:rPr>
        <w:t>dieną</w:t>
      </w:r>
      <w:r w:rsidR="001E2BC9">
        <w:rPr>
          <w:rFonts w:ascii="Arial" w:hAnsi="Arial" w:cs="Arial"/>
          <w:sz w:val="20"/>
        </w:rPr>
        <w:t>.</w:t>
      </w:r>
      <w:r w:rsidRPr="008368A0">
        <w:rPr>
          <w:rFonts w:ascii="Arial" w:hAnsi="Arial" w:cs="Arial"/>
          <w:sz w:val="20"/>
        </w:rPr>
        <w:t xml:space="preserve"> </w:t>
      </w:r>
      <w:r w:rsidR="001E2BC9">
        <w:rPr>
          <w:rFonts w:ascii="Arial" w:hAnsi="Arial" w:cs="Arial"/>
          <w:sz w:val="20"/>
        </w:rPr>
        <w:t>D</w:t>
      </w:r>
      <w:r w:rsidRPr="008368A0">
        <w:rPr>
          <w:rFonts w:ascii="Arial" w:hAnsi="Arial" w:cs="Arial"/>
          <w:sz w:val="20"/>
        </w:rPr>
        <w:t>raudimo liudijimo pradžios diena</w:t>
      </w:r>
      <w:r w:rsidR="001E2BC9">
        <w:rPr>
          <w:rFonts w:ascii="Arial" w:hAnsi="Arial" w:cs="Arial"/>
          <w:sz w:val="20"/>
        </w:rPr>
        <w:t xml:space="preserve"> yra laikoma ateinančio mėnesio pirma </w:t>
      </w:r>
      <w:r w:rsidR="000132C1">
        <w:rPr>
          <w:rFonts w:ascii="Arial" w:hAnsi="Arial" w:cs="Arial"/>
          <w:sz w:val="20"/>
        </w:rPr>
        <w:t xml:space="preserve">kalendorinė </w:t>
      </w:r>
      <w:r w:rsidR="001E2BC9">
        <w:rPr>
          <w:rFonts w:ascii="Arial" w:hAnsi="Arial" w:cs="Arial"/>
          <w:sz w:val="20"/>
        </w:rPr>
        <w:t>diena</w:t>
      </w:r>
      <w:r w:rsidRPr="008368A0">
        <w:rPr>
          <w:rFonts w:ascii="Arial" w:hAnsi="Arial" w:cs="Arial"/>
          <w:sz w:val="20"/>
        </w:rPr>
        <w:t>.</w:t>
      </w:r>
    </w:p>
    <w:p w14:paraId="0DDB68B2" w14:textId="77777777" w:rsidR="001E2BC9" w:rsidRDefault="001E2BC9" w:rsidP="001E2BC9">
      <w:pPr>
        <w:pStyle w:val="BodyTextIndent"/>
        <w:numPr>
          <w:ilvl w:val="1"/>
          <w:numId w:val="31"/>
        </w:numPr>
        <w:spacing w:after="60"/>
        <w:ind w:left="0" w:firstLine="0"/>
        <w:rPr>
          <w:rFonts w:ascii="Arial" w:hAnsi="Arial" w:cs="Arial"/>
          <w:sz w:val="20"/>
        </w:rPr>
      </w:pPr>
      <w:r w:rsidRPr="008368A0">
        <w:rPr>
          <w:rFonts w:ascii="Arial" w:hAnsi="Arial" w:cs="Arial"/>
          <w:sz w:val="20"/>
        </w:rPr>
        <w:t>Paslaugų teikėjas teikia Klientui ataskaitas apie Apdraustųjų pasinaudojimą paslaugomis kartą per mėnesį</w:t>
      </w:r>
      <w:r>
        <w:rPr>
          <w:rFonts w:ascii="Arial" w:hAnsi="Arial" w:cs="Arial"/>
          <w:sz w:val="20"/>
        </w:rPr>
        <w:t xml:space="preserve"> Šalių suderintą dieną</w:t>
      </w:r>
      <w:r w:rsidRPr="008368A0">
        <w:rPr>
          <w:rFonts w:ascii="Arial" w:hAnsi="Arial" w:cs="Arial"/>
          <w:sz w:val="20"/>
        </w:rPr>
        <w:t>. Ataskaita pateikiama pagal kiekvieną draudimo liudijimą, atskirai nurodant kiekvieno Paslaugų paketo išmokas.</w:t>
      </w:r>
    </w:p>
    <w:p w14:paraId="2BB2D522" w14:textId="2A7C4694" w:rsidR="0050228D" w:rsidRPr="000132C1" w:rsidRDefault="00D97A5F" w:rsidP="000132C1">
      <w:pPr>
        <w:pStyle w:val="BodyTextIndent"/>
        <w:numPr>
          <w:ilvl w:val="1"/>
          <w:numId w:val="31"/>
        </w:numPr>
        <w:spacing w:after="60"/>
        <w:ind w:left="0" w:firstLine="0"/>
        <w:rPr>
          <w:rFonts w:ascii="Arial" w:hAnsi="Arial" w:cs="Arial"/>
          <w:sz w:val="20"/>
        </w:rPr>
      </w:pPr>
      <w:r w:rsidRPr="000132C1">
        <w:rPr>
          <w:rFonts w:ascii="Arial" w:hAnsi="Arial" w:cs="Arial"/>
          <w:sz w:val="20"/>
        </w:rPr>
        <w:t xml:space="preserve">Kliento </w:t>
      </w:r>
      <w:r w:rsidR="0050228D" w:rsidRPr="000132C1">
        <w:rPr>
          <w:rFonts w:ascii="Arial" w:hAnsi="Arial" w:cs="Arial"/>
          <w:sz w:val="20"/>
        </w:rPr>
        <w:t xml:space="preserve">rašytiniu pageidavimu arba naudojantis </w:t>
      </w:r>
      <w:r w:rsidRPr="000132C1">
        <w:rPr>
          <w:rFonts w:ascii="Arial" w:hAnsi="Arial" w:cs="Arial"/>
          <w:sz w:val="20"/>
        </w:rPr>
        <w:t>Paslaugų tei</w:t>
      </w:r>
      <w:r w:rsidR="0050228D" w:rsidRPr="000132C1">
        <w:rPr>
          <w:rFonts w:ascii="Arial" w:hAnsi="Arial" w:cs="Arial"/>
          <w:sz w:val="20"/>
        </w:rPr>
        <w:t>kėjo internetine platforma, po Sutarties sudarymo gali būti įtraukiami nauji Apdraustieji</w:t>
      </w:r>
      <w:r w:rsidRPr="000132C1">
        <w:rPr>
          <w:rFonts w:ascii="Arial" w:hAnsi="Arial" w:cs="Arial"/>
          <w:sz w:val="20"/>
        </w:rPr>
        <w:t xml:space="preserve"> arba pašalinami Apdraustieji, nutraukę darbo santykius su Klientu</w:t>
      </w:r>
      <w:r w:rsidR="0050228D" w:rsidRPr="000132C1">
        <w:rPr>
          <w:rFonts w:ascii="Arial" w:hAnsi="Arial" w:cs="Arial"/>
          <w:sz w:val="20"/>
        </w:rPr>
        <w:t>.</w:t>
      </w:r>
      <w:r w:rsidRPr="000132C1">
        <w:rPr>
          <w:rFonts w:ascii="Arial" w:hAnsi="Arial" w:cs="Arial"/>
          <w:sz w:val="20"/>
        </w:rPr>
        <w:t xml:space="preserve"> </w:t>
      </w:r>
      <w:r w:rsidR="0050228D" w:rsidRPr="000132C1">
        <w:rPr>
          <w:rFonts w:ascii="Arial" w:hAnsi="Arial" w:cs="Arial"/>
          <w:sz w:val="20"/>
        </w:rPr>
        <w:t xml:space="preserve">Apdraustasis laikomas išbrauktu iš Apdraustųjų sąrašo ir atitinkamai draudimo apsauga tokiam Apdraustajam nustoja galioti nuo dienos, kai </w:t>
      </w:r>
      <w:r w:rsidR="00F3447D" w:rsidRPr="000132C1">
        <w:rPr>
          <w:rFonts w:ascii="Arial" w:hAnsi="Arial" w:cs="Arial"/>
          <w:sz w:val="20"/>
        </w:rPr>
        <w:t xml:space="preserve">Klientas </w:t>
      </w:r>
      <w:r w:rsidR="0050228D" w:rsidRPr="000132C1">
        <w:rPr>
          <w:rFonts w:ascii="Arial" w:hAnsi="Arial" w:cs="Arial"/>
          <w:sz w:val="20"/>
        </w:rPr>
        <w:t xml:space="preserve">pateikia </w:t>
      </w:r>
      <w:r w:rsidR="00F3447D" w:rsidRPr="000132C1">
        <w:rPr>
          <w:rFonts w:ascii="Arial" w:hAnsi="Arial" w:cs="Arial"/>
          <w:sz w:val="20"/>
        </w:rPr>
        <w:t xml:space="preserve">Paslaugų teikėjui </w:t>
      </w:r>
      <w:r w:rsidR="0050228D" w:rsidRPr="000132C1">
        <w:rPr>
          <w:rFonts w:ascii="Arial" w:hAnsi="Arial" w:cs="Arial"/>
          <w:sz w:val="20"/>
        </w:rPr>
        <w:t xml:space="preserve">prašymą (naudojantis </w:t>
      </w:r>
      <w:r w:rsidR="00F3447D" w:rsidRPr="000132C1">
        <w:rPr>
          <w:rFonts w:ascii="Arial" w:hAnsi="Arial" w:cs="Arial"/>
          <w:sz w:val="20"/>
        </w:rPr>
        <w:t>Paslaugų tei</w:t>
      </w:r>
      <w:r w:rsidR="0050228D" w:rsidRPr="000132C1">
        <w:rPr>
          <w:rFonts w:ascii="Arial" w:hAnsi="Arial" w:cs="Arial"/>
          <w:sz w:val="20"/>
        </w:rPr>
        <w:t>kėjo internetine platforma arba raštišką pranešimą) išbraukti Apdraustąjį iš Apdraustųjų sąrašo (</w:t>
      </w:r>
      <w:r w:rsidR="00F3447D" w:rsidRPr="000132C1">
        <w:rPr>
          <w:rFonts w:ascii="Arial" w:hAnsi="Arial" w:cs="Arial"/>
          <w:sz w:val="20"/>
        </w:rPr>
        <w:t xml:space="preserve">Klientas </w:t>
      </w:r>
      <w:r w:rsidR="0050228D" w:rsidRPr="000132C1">
        <w:rPr>
          <w:rFonts w:ascii="Arial" w:hAnsi="Arial" w:cs="Arial"/>
          <w:sz w:val="20"/>
        </w:rPr>
        <w:t>prašymą pateikia ne vėliau nei prieš tris dienas), bet ne anksčiau negu pranešime nurodyta data.</w:t>
      </w:r>
    </w:p>
    <w:p w14:paraId="06A74003" w14:textId="4590FA69" w:rsidR="0050228D" w:rsidRPr="009A4842" w:rsidRDefault="00F3447D" w:rsidP="009A4842">
      <w:pPr>
        <w:pStyle w:val="BodyTextIndent"/>
        <w:numPr>
          <w:ilvl w:val="1"/>
          <w:numId w:val="31"/>
        </w:numPr>
        <w:spacing w:after="60"/>
        <w:ind w:left="0" w:firstLine="0"/>
        <w:rPr>
          <w:rFonts w:ascii="Arial" w:hAnsi="Arial" w:cs="Arial"/>
          <w:sz w:val="20"/>
        </w:rPr>
      </w:pPr>
      <w:r w:rsidRPr="009A4842">
        <w:rPr>
          <w:rFonts w:ascii="Arial" w:hAnsi="Arial" w:cs="Arial"/>
          <w:sz w:val="20"/>
        </w:rPr>
        <w:t xml:space="preserve">Klientas </w:t>
      </w:r>
      <w:r w:rsidR="0050228D" w:rsidRPr="009A4842">
        <w:rPr>
          <w:rFonts w:ascii="Arial" w:hAnsi="Arial" w:cs="Arial"/>
          <w:sz w:val="20"/>
        </w:rPr>
        <w:t xml:space="preserve">įsipareigoja informuoti Apdraustąjį apie jo draudimo apsaugos nutraukimą, paimti iš Apdraustojo sveikatos draudimo kortelę darbo santykių su Apdraustuoju pasibaigimo dieną ir grąžinti ją  </w:t>
      </w:r>
      <w:r w:rsidRPr="009A4842">
        <w:rPr>
          <w:rFonts w:ascii="Arial" w:hAnsi="Arial" w:cs="Arial"/>
          <w:sz w:val="20"/>
        </w:rPr>
        <w:t>Paslaugų teikėjui</w:t>
      </w:r>
      <w:r w:rsidR="0050228D" w:rsidRPr="009A4842">
        <w:rPr>
          <w:rFonts w:ascii="Arial" w:hAnsi="Arial" w:cs="Arial"/>
          <w:sz w:val="20"/>
        </w:rPr>
        <w:t>.</w:t>
      </w:r>
    </w:p>
    <w:p w14:paraId="57C52756" w14:textId="428A3948" w:rsidR="0050228D" w:rsidRDefault="00F3447D" w:rsidP="009A4842">
      <w:pPr>
        <w:pStyle w:val="BodyTextIndent"/>
        <w:numPr>
          <w:ilvl w:val="1"/>
          <w:numId w:val="31"/>
        </w:numPr>
        <w:spacing w:after="60"/>
        <w:ind w:left="0" w:firstLine="0"/>
        <w:rPr>
          <w:rFonts w:ascii="Arial" w:hAnsi="Arial" w:cs="Arial"/>
          <w:sz w:val="20"/>
        </w:rPr>
      </w:pPr>
      <w:r>
        <w:rPr>
          <w:rFonts w:ascii="Arial" w:hAnsi="Arial" w:cs="Arial"/>
          <w:sz w:val="20"/>
        </w:rPr>
        <w:t xml:space="preserve">Klientas </w:t>
      </w:r>
      <w:r w:rsidR="0050228D" w:rsidRPr="0050228D">
        <w:rPr>
          <w:rFonts w:ascii="Arial" w:hAnsi="Arial" w:cs="Arial"/>
          <w:sz w:val="20"/>
        </w:rPr>
        <w:t xml:space="preserve">neatlygina tokių </w:t>
      </w:r>
      <w:r>
        <w:rPr>
          <w:rFonts w:ascii="Arial" w:hAnsi="Arial" w:cs="Arial"/>
          <w:sz w:val="20"/>
        </w:rPr>
        <w:t xml:space="preserve">Paslaugos teikėjo </w:t>
      </w:r>
      <w:r w:rsidR="0050228D" w:rsidRPr="0050228D">
        <w:rPr>
          <w:rFonts w:ascii="Arial" w:hAnsi="Arial" w:cs="Arial"/>
          <w:sz w:val="20"/>
        </w:rPr>
        <w:t xml:space="preserve">patirtų nuostolių, kurie atsirado, jei </w:t>
      </w:r>
      <w:r>
        <w:rPr>
          <w:rFonts w:ascii="Arial" w:hAnsi="Arial" w:cs="Arial"/>
          <w:sz w:val="20"/>
        </w:rPr>
        <w:t xml:space="preserve">Paslaugų teikėjas </w:t>
      </w:r>
      <w:r w:rsidR="0050228D" w:rsidRPr="0050228D">
        <w:rPr>
          <w:rFonts w:ascii="Arial" w:hAnsi="Arial" w:cs="Arial"/>
          <w:sz w:val="20"/>
        </w:rPr>
        <w:t xml:space="preserve">moka draudimo išmoką, kompensuoja sveikatos priežiūros įstaigų pateiktas sąskaitas ar Apdraustojo patirtas išlaidas už paslaugas, suteiktas po dienos, kai </w:t>
      </w:r>
      <w:r>
        <w:rPr>
          <w:rFonts w:ascii="Arial" w:hAnsi="Arial" w:cs="Arial"/>
          <w:sz w:val="20"/>
        </w:rPr>
        <w:t xml:space="preserve">Klientas </w:t>
      </w:r>
      <w:r w:rsidR="0050228D" w:rsidRPr="0050228D">
        <w:rPr>
          <w:rFonts w:ascii="Arial" w:hAnsi="Arial" w:cs="Arial"/>
          <w:sz w:val="20"/>
        </w:rPr>
        <w:t>raštu pateikė prašymą nutraukti draudimo apsaugą konkretiems Apdraustiesiems.</w:t>
      </w:r>
    </w:p>
    <w:p w14:paraId="1AE3E0EC" w14:textId="01D4085B" w:rsidR="003C1024" w:rsidRDefault="0050228D" w:rsidP="009A4842">
      <w:pPr>
        <w:pStyle w:val="BodyTextIndent"/>
        <w:numPr>
          <w:ilvl w:val="1"/>
          <w:numId w:val="31"/>
        </w:numPr>
        <w:spacing w:after="60"/>
        <w:ind w:left="0" w:firstLine="0"/>
        <w:rPr>
          <w:rFonts w:ascii="Arial" w:hAnsi="Arial" w:cs="Arial"/>
          <w:sz w:val="20"/>
        </w:rPr>
      </w:pPr>
      <w:r w:rsidRPr="009A4842">
        <w:rPr>
          <w:rFonts w:ascii="Arial" w:hAnsi="Arial" w:cs="Arial"/>
          <w:sz w:val="20"/>
        </w:rPr>
        <w:t xml:space="preserve">Apdraustiesiems pametus ar sugadinus sveikatos draudimo kortelę, </w:t>
      </w:r>
      <w:r w:rsidR="00F3447D" w:rsidRPr="009A4842">
        <w:rPr>
          <w:rFonts w:ascii="Arial" w:hAnsi="Arial" w:cs="Arial"/>
          <w:sz w:val="20"/>
        </w:rPr>
        <w:t xml:space="preserve">Paslaugos teikėjas </w:t>
      </w:r>
      <w:r w:rsidRPr="009A4842">
        <w:rPr>
          <w:rFonts w:ascii="Arial" w:hAnsi="Arial" w:cs="Arial"/>
          <w:sz w:val="20"/>
        </w:rPr>
        <w:t>privalo išduoti naują sveikatos draudimo kortelę be papildomo mokesčio.</w:t>
      </w:r>
    </w:p>
    <w:p w14:paraId="598C98F0" w14:textId="77777777" w:rsidR="009A4842" w:rsidRPr="009A4842" w:rsidRDefault="009A4842" w:rsidP="009A4842">
      <w:pPr>
        <w:pStyle w:val="BodyTextIndent"/>
        <w:spacing w:after="60"/>
        <w:ind w:firstLine="0"/>
        <w:rPr>
          <w:rFonts w:ascii="Arial" w:hAnsi="Arial" w:cs="Arial"/>
          <w:sz w:val="20"/>
        </w:rPr>
      </w:pPr>
    </w:p>
    <w:p w14:paraId="7D944D46" w14:textId="77777777" w:rsidR="009A4842" w:rsidRPr="009A4842" w:rsidRDefault="009A4842" w:rsidP="009A4842">
      <w:pPr>
        <w:pStyle w:val="Heading3"/>
        <w:numPr>
          <w:ilvl w:val="0"/>
          <w:numId w:val="31"/>
        </w:numPr>
        <w:rPr>
          <w:rFonts w:ascii="Arial" w:hAnsi="Arial" w:cs="Arial"/>
          <w:sz w:val="20"/>
        </w:rPr>
      </w:pPr>
      <w:r w:rsidRPr="009A4842">
        <w:rPr>
          <w:rFonts w:ascii="Arial" w:hAnsi="Arial" w:cs="Arial"/>
          <w:sz w:val="20"/>
        </w:rPr>
        <w:t>SVEIKATOS PRIEŽIŪROS PASLAUGŲ APMOKĖJIMO TVARKA</w:t>
      </w:r>
    </w:p>
    <w:p w14:paraId="09F6B2B2" w14:textId="150390DF" w:rsidR="00395CC6" w:rsidRDefault="00395CC6" w:rsidP="009A4842">
      <w:pPr>
        <w:pStyle w:val="BodyTextIndent"/>
        <w:numPr>
          <w:ilvl w:val="1"/>
          <w:numId w:val="31"/>
        </w:numPr>
        <w:spacing w:after="60"/>
        <w:ind w:left="0" w:firstLine="0"/>
        <w:rPr>
          <w:rFonts w:ascii="Arial" w:hAnsi="Arial" w:cs="Arial"/>
          <w:sz w:val="20"/>
        </w:rPr>
      </w:pPr>
      <w:r w:rsidRPr="00395CC6">
        <w:rPr>
          <w:rFonts w:ascii="Arial" w:hAnsi="Arial" w:cs="Arial"/>
          <w:sz w:val="20"/>
        </w:rPr>
        <w:t xml:space="preserve">Įvykus draudžiamajam įvykiui, Apdraustasis gali kreiptis tiek į </w:t>
      </w:r>
      <w:r w:rsidR="007E4A58">
        <w:rPr>
          <w:rFonts w:ascii="Arial" w:hAnsi="Arial" w:cs="Arial"/>
          <w:sz w:val="20"/>
        </w:rPr>
        <w:t xml:space="preserve">Paslaugų teikėjo </w:t>
      </w:r>
      <w:r w:rsidRPr="00395CC6">
        <w:rPr>
          <w:rFonts w:ascii="Arial" w:hAnsi="Arial" w:cs="Arial"/>
          <w:sz w:val="20"/>
        </w:rPr>
        <w:t>pripažįstamą sveikatos priežiūros įstaigą</w:t>
      </w:r>
      <w:r w:rsidR="007E4A58">
        <w:rPr>
          <w:rFonts w:ascii="Arial" w:hAnsi="Arial" w:cs="Arial"/>
          <w:sz w:val="20"/>
        </w:rPr>
        <w:t xml:space="preserve"> (Sutarties SD </w:t>
      </w:r>
      <w:r w:rsidR="007E4A58" w:rsidRPr="009A4842">
        <w:rPr>
          <w:rFonts w:ascii="Arial" w:hAnsi="Arial" w:cs="Arial"/>
          <w:sz w:val="20"/>
        </w:rPr>
        <w:t xml:space="preserve">priedas </w:t>
      </w:r>
      <w:r w:rsidR="007E4A58" w:rsidRPr="000132C1">
        <w:rPr>
          <w:rFonts w:ascii="Arial" w:hAnsi="Arial" w:cs="Arial"/>
          <w:sz w:val="20"/>
        </w:rPr>
        <w:t xml:space="preserve">Nr. </w:t>
      </w:r>
      <w:r w:rsidR="009A4842" w:rsidRPr="000132C1">
        <w:rPr>
          <w:rFonts w:ascii="Arial" w:hAnsi="Arial" w:cs="Arial"/>
          <w:sz w:val="20"/>
        </w:rPr>
        <w:t>3</w:t>
      </w:r>
      <w:r w:rsidR="007E4A58" w:rsidRPr="000132C1">
        <w:rPr>
          <w:rFonts w:ascii="Arial" w:hAnsi="Arial" w:cs="Arial"/>
          <w:sz w:val="20"/>
        </w:rPr>
        <w:t>)</w:t>
      </w:r>
      <w:r w:rsidRPr="000132C1">
        <w:rPr>
          <w:rFonts w:ascii="Arial" w:hAnsi="Arial" w:cs="Arial"/>
          <w:sz w:val="20"/>
        </w:rPr>
        <w:t>,</w:t>
      </w:r>
      <w:r w:rsidRPr="00395CC6">
        <w:rPr>
          <w:rFonts w:ascii="Arial" w:hAnsi="Arial" w:cs="Arial"/>
          <w:sz w:val="20"/>
        </w:rPr>
        <w:t xml:space="preserve"> su kuria </w:t>
      </w:r>
      <w:r w:rsidR="007E4A58">
        <w:rPr>
          <w:rFonts w:ascii="Arial" w:hAnsi="Arial" w:cs="Arial"/>
          <w:sz w:val="20"/>
        </w:rPr>
        <w:t xml:space="preserve">Paslaugų teikėjas </w:t>
      </w:r>
      <w:r w:rsidRPr="00395CC6">
        <w:rPr>
          <w:rFonts w:ascii="Arial" w:hAnsi="Arial" w:cs="Arial"/>
          <w:sz w:val="20"/>
        </w:rPr>
        <w:t xml:space="preserve">turi sudaręs bendradarbiavimo sutartį, tiek ir į sveikatos priežiūros įstaigą, su kuria </w:t>
      </w:r>
      <w:r w:rsidR="007E4A58">
        <w:rPr>
          <w:rFonts w:ascii="Arial" w:hAnsi="Arial" w:cs="Arial"/>
          <w:sz w:val="20"/>
        </w:rPr>
        <w:t xml:space="preserve">Paslaugų teikėjas </w:t>
      </w:r>
      <w:r w:rsidRPr="00395CC6">
        <w:rPr>
          <w:rFonts w:ascii="Arial" w:hAnsi="Arial" w:cs="Arial"/>
          <w:sz w:val="20"/>
        </w:rPr>
        <w:t xml:space="preserve">nėra sudaręs bendradarbiavimo sutarties. </w:t>
      </w:r>
    </w:p>
    <w:p w14:paraId="5831FF33" w14:textId="7613256E" w:rsidR="00395CC6" w:rsidRDefault="00395CC6" w:rsidP="009A4842">
      <w:pPr>
        <w:pStyle w:val="BodyTextIndent"/>
        <w:numPr>
          <w:ilvl w:val="1"/>
          <w:numId w:val="31"/>
        </w:numPr>
        <w:spacing w:after="60"/>
        <w:ind w:left="0" w:firstLine="0"/>
        <w:rPr>
          <w:rFonts w:ascii="Arial" w:hAnsi="Arial" w:cs="Arial"/>
          <w:sz w:val="20"/>
        </w:rPr>
      </w:pPr>
      <w:r w:rsidRPr="009A4842">
        <w:rPr>
          <w:rFonts w:ascii="Arial" w:hAnsi="Arial" w:cs="Arial"/>
          <w:sz w:val="20"/>
        </w:rPr>
        <w:t>Draudimo išmokos už suteiktas sveikatos priežiūros paslaugas apskaičiuo</w:t>
      </w:r>
      <w:r w:rsidR="007E4A58" w:rsidRPr="009A4842">
        <w:rPr>
          <w:rFonts w:ascii="Arial" w:hAnsi="Arial" w:cs="Arial"/>
          <w:sz w:val="20"/>
        </w:rPr>
        <w:t>jamos</w:t>
      </w:r>
      <w:r w:rsidRPr="009A4842">
        <w:rPr>
          <w:rFonts w:ascii="Arial" w:hAnsi="Arial" w:cs="Arial"/>
          <w:sz w:val="20"/>
        </w:rPr>
        <w:t xml:space="preserve"> ir išmok</w:t>
      </w:r>
      <w:r w:rsidR="007E4A58" w:rsidRPr="009A4842">
        <w:rPr>
          <w:rFonts w:ascii="Arial" w:hAnsi="Arial" w:cs="Arial"/>
          <w:sz w:val="20"/>
        </w:rPr>
        <w:t>amos</w:t>
      </w:r>
      <w:r w:rsidRPr="009A4842">
        <w:rPr>
          <w:rFonts w:ascii="Arial" w:hAnsi="Arial" w:cs="Arial"/>
          <w:sz w:val="20"/>
        </w:rPr>
        <w:t xml:space="preserve"> pagal sveikatos priežiūros įstaigų įkainius, nepriklausomai ar </w:t>
      </w:r>
      <w:r w:rsidR="007E4A58" w:rsidRPr="009A4842">
        <w:rPr>
          <w:rFonts w:ascii="Arial" w:hAnsi="Arial" w:cs="Arial"/>
          <w:sz w:val="20"/>
        </w:rPr>
        <w:t xml:space="preserve">Paslaugų teikėjas </w:t>
      </w:r>
      <w:r w:rsidRPr="009A4842">
        <w:rPr>
          <w:rFonts w:ascii="Arial" w:hAnsi="Arial" w:cs="Arial"/>
          <w:sz w:val="20"/>
        </w:rPr>
        <w:t xml:space="preserve">yra </w:t>
      </w:r>
      <w:r w:rsidR="007E4A58" w:rsidRPr="009A4842">
        <w:rPr>
          <w:rFonts w:ascii="Arial" w:hAnsi="Arial" w:cs="Arial"/>
          <w:sz w:val="20"/>
        </w:rPr>
        <w:t>sudaręs bendradarbiavimo sutartis su jomis</w:t>
      </w:r>
      <w:r w:rsidRPr="009A4842">
        <w:rPr>
          <w:rFonts w:ascii="Arial" w:hAnsi="Arial" w:cs="Arial"/>
          <w:sz w:val="20"/>
        </w:rPr>
        <w:t>.</w:t>
      </w:r>
    </w:p>
    <w:p w14:paraId="11182BA2" w14:textId="4483FE43" w:rsidR="00395CC6" w:rsidRDefault="00395CC6" w:rsidP="009A4842">
      <w:pPr>
        <w:pStyle w:val="BodyTextIndent"/>
        <w:numPr>
          <w:ilvl w:val="1"/>
          <w:numId w:val="31"/>
        </w:numPr>
        <w:spacing w:after="60"/>
        <w:ind w:left="0" w:firstLine="0"/>
        <w:rPr>
          <w:rFonts w:ascii="Arial" w:hAnsi="Arial" w:cs="Arial"/>
          <w:sz w:val="20"/>
        </w:rPr>
      </w:pPr>
      <w:r w:rsidRPr="009A4842">
        <w:rPr>
          <w:rFonts w:ascii="Arial" w:hAnsi="Arial" w:cs="Arial"/>
          <w:sz w:val="20"/>
        </w:rPr>
        <w:t xml:space="preserve">Draudimo išmoka yra lygi dėl draudžiamojo įvykio patirtų ir </w:t>
      </w:r>
      <w:r w:rsidR="007E4A58" w:rsidRPr="009A4842">
        <w:rPr>
          <w:rFonts w:ascii="Arial" w:hAnsi="Arial" w:cs="Arial"/>
          <w:sz w:val="20"/>
        </w:rPr>
        <w:t xml:space="preserve">Paslaugų teikėjo </w:t>
      </w:r>
      <w:r w:rsidRPr="009A4842">
        <w:rPr>
          <w:rFonts w:ascii="Arial" w:hAnsi="Arial" w:cs="Arial"/>
          <w:sz w:val="20"/>
        </w:rPr>
        <w:t>kompensuojamų išlaidų dydžiui, neviršijant kiekvienai paslaugai taikomos draudimo sumos</w:t>
      </w:r>
      <w:r w:rsidR="007E4A58" w:rsidRPr="009A4842">
        <w:rPr>
          <w:rFonts w:ascii="Arial" w:hAnsi="Arial" w:cs="Arial"/>
          <w:sz w:val="20"/>
        </w:rPr>
        <w:t>, kaip tai nurodoma Techninėje specifikacijoje</w:t>
      </w:r>
      <w:r w:rsidRPr="009A4842">
        <w:rPr>
          <w:rFonts w:ascii="Arial" w:hAnsi="Arial" w:cs="Arial"/>
          <w:sz w:val="20"/>
        </w:rPr>
        <w:t>.</w:t>
      </w:r>
    </w:p>
    <w:p w14:paraId="33D1AF36" w14:textId="4DCEA24F" w:rsidR="00395CC6" w:rsidRPr="00751BBA" w:rsidRDefault="00395CC6" w:rsidP="00751BBA">
      <w:pPr>
        <w:pStyle w:val="BodyTextIndent"/>
        <w:numPr>
          <w:ilvl w:val="1"/>
          <w:numId w:val="31"/>
        </w:numPr>
        <w:spacing w:after="60"/>
        <w:ind w:left="0" w:firstLine="0"/>
        <w:rPr>
          <w:rFonts w:ascii="Arial" w:hAnsi="Arial" w:cs="Arial"/>
          <w:sz w:val="20"/>
        </w:rPr>
      </w:pPr>
      <w:r w:rsidRPr="009A4842">
        <w:rPr>
          <w:rFonts w:ascii="Arial" w:hAnsi="Arial" w:cs="Arial"/>
          <w:sz w:val="20"/>
        </w:rPr>
        <w:t>Jei įvykus draudžiamajam įvykiui Apdraustasis kr</w:t>
      </w:r>
      <w:r w:rsidR="00751BBA">
        <w:rPr>
          <w:rFonts w:ascii="Arial" w:hAnsi="Arial" w:cs="Arial"/>
          <w:sz w:val="20"/>
        </w:rPr>
        <w:t xml:space="preserve">eipiasi į sveikatos priežiūros </w:t>
      </w:r>
      <w:r w:rsidRPr="009A4842">
        <w:rPr>
          <w:rFonts w:ascii="Arial" w:hAnsi="Arial" w:cs="Arial"/>
          <w:sz w:val="20"/>
        </w:rPr>
        <w:t xml:space="preserve">įstaigą, kuri nėra </w:t>
      </w:r>
      <w:r w:rsidR="007E4A58" w:rsidRPr="009A4842">
        <w:rPr>
          <w:rFonts w:ascii="Arial" w:hAnsi="Arial" w:cs="Arial"/>
          <w:sz w:val="20"/>
        </w:rPr>
        <w:t xml:space="preserve">Paslaugų teikėjo </w:t>
      </w:r>
      <w:r w:rsidRPr="009A4842">
        <w:rPr>
          <w:rFonts w:ascii="Arial" w:hAnsi="Arial" w:cs="Arial"/>
          <w:sz w:val="20"/>
        </w:rPr>
        <w:t xml:space="preserve">pripažįstama sveikatos priežiūros įstaiga ir už suteiktas sveikatos priežiūros paslaugas Apdraustasis pats tiesiogiai sumoka sveikatos priežiūros įstaigai, draudimo išmokai nustatyti ir išmokėti Apdraustasis turi pateikti </w:t>
      </w:r>
      <w:r w:rsidR="007E4A58" w:rsidRPr="009A4842">
        <w:rPr>
          <w:rFonts w:ascii="Arial" w:hAnsi="Arial" w:cs="Arial"/>
          <w:sz w:val="20"/>
        </w:rPr>
        <w:t>Paslaugų teikėj</w:t>
      </w:r>
      <w:r w:rsidR="00751BBA">
        <w:rPr>
          <w:rFonts w:ascii="Arial" w:hAnsi="Arial" w:cs="Arial"/>
          <w:sz w:val="20"/>
        </w:rPr>
        <w:t>ui</w:t>
      </w:r>
      <w:r w:rsidR="007E4A58" w:rsidRPr="009A4842">
        <w:rPr>
          <w:rFonts w:ascii="Arial" w:hAnsi="Arial" w:cs="Arial"/>
          <w:sz w:val="20"/>
        </w:rPr>
        <w:t xml:space="preserve"> </w:t>
      </w:r>
      <w:r w:rsidR="00751BBA">
        <w:rPr>
          <w:rFonts w:ascii="Arial" w:hAnsi="Arial" w:cs="Arial"/>
          <w:sz w:val="20"/>
        </w:rPr>
        <w:t xml:space="preserve">dokumentus pagal Šalių suderintą dokumentų sąrašą. </w:t>
      </w:r>
      <w:r w:rsidRPr="00751BBA">
        <w:rPr>
          <w:rFonts w:ascii="Arial" w:hAnsi="Arial" w:cs="Arial"/>
          <w:sz w:val="20"/>
        </w:rPr>
        <w:t xml:space="preserve">Šiuos dokumentus Apdraustasis pateikia </w:t>
      </w:r>
      <w:r w:rsidR="007E4A58" w:rsidRPr="00751BBA">
        <w:rPr>
          <w:rFonts w:ascii="Arial" w:hAnsi="Arial" w:cs="Arial"/>
          <w:sz w:val="20"/>
        </w:rPr>
        <w:t xml:space="preserve">Paslaugų teikėjui </w:t>
      </w:r>
      <w:r w:rsidRPr="00751BBA">
        <w:rPr>
          <w:rFonts w:ascii="Arial" w:hAnsi="Arial" w:cs="Arial"/>
          <w:sz w:val="20"/>
        </w:rPr>
        <w:t>ne vėliau kaip per 30 (trisdešimt) kalendorinių dienų nuo draudžiamojo įvykio dienos</w:t>
      </w:r>
      <w:r w:rsidR="00751BBA" w:rsidRPr="00751BBA">
        <w:rPr>
          <w:rFonts w:ascii="Arial" w:hAnsi="Arial" w:cs="Arial"/>
          <w:sz w:val="20"/>
        </w:rPr>
        <w:t>.</w:t>
      </w:r>
      <w:r w:rsidRPr="00751BBA">
        <w:rPr>
          <w:rFonts w:ascii="Arial" w:hAnsi="Arial" w:cs="Arial"/>
          <w:sz w:val="20"/>
        </w:rPr>
        <w:t xml:space="preserve"> </w:t>
      </w:r>
    </w:p>
    <w:p w14:paraId="0E3B7F97" w14:textId="616125F5" w:rsidR="00395CC6" w:rsidRDefault="00395CC6" w:rsidP="009A4842">
      <w:pPr>
        <w:pStyle w:val="BodyTextIndent"/>
        <w:numPr>
          <w:ilvl w:val="1"/>
          <w:numId w:val="31"/>
        </w:numPr>
        <w:spacing w:after="60"/>
        <w:ind w:left="0" w:firstLine="0"/>
        <w:rPr>
          <w:rFonts w:ascii="Arial" w:hAnsi="Arial" w:cs="Arial"/>
          <w:sz w:val="20"/>
        </w:rPr>
      </w:pPr>
      <w:r w:rsidRPr="009A4842">
        <w:rPr>
          <w:rFonts w:ascii="Arial" w:hAnsi="Arial" w:cs="Arial"/>
          <w:sz w:val="20"/>
        </w:rPr>
        <w:t xml:space="preserve">Jei įvykus draudžiamajam įvykiui Apdraustasis kreipiasi į sveikatos priežiūros įstaigą, kuri yra </w:t>
      </w:r>
      <w:r w:rsidR="00241776" w:rsidRPr="009A4842">
        <w:rPr>
          <w:rFonts w:ascii="Arial" w:hAnsi="Arial" w:cs="Arial"/>
          <w:sz w:val="20"/>
        </w:rPr>
        <w:t xml:space="preserve">Paslaugų teikėjo </w:t>
      </w:r>
      <w:r w:rsidRPr="009A4842">
        <w:rPr>
          <w:rFonts w:ascii="Arial" w:hAnsi="Arial" w:cs="Arial"/>
          <w:sz w:val="20"/>
        </w:rPr>
        <w:t>pripažįstama sveikatos priežiūros įstaiga</w:t>
      </w:r>
      <w:r w:rsidR="00241776" w:rsidRPr="009A4842">
        <w:rPr>
          <w:rFonts w:ascii="Arial" w:hAnsi="Arial" w:cs="Arial"/>
          <w:sz w:val="20"/>
        </w:rPr>
        <w:t xml:space="preserve"> (Sutarties SD </w:t>
      </w:r>
      <w:r w:rsidR="00241776" w:rsidRPr="00751BBA">
        <w:rPr>
          <w:rFonts w:ascii="Arial" w:hAnsi="Arial" w:cs="Arial"/>
          <w:sz w:val="20"/>
        </w:rPr>
        <w:t xml:space="preserve">priedas Nr. </w:t>
      </w:r>
      <w:r w:rsidR="009A4842" w:rsidRPr="00751BBA">
        <w:rPr>
          <w:rFonts w:ascii="Arial" w:hAnsi="Arial" w:cs="Arial"/>
          <w:sz w:val="20"/>
        </w:rPr>
        <w:t>3</w:t>
      </w:r>
      <w:r w:rsidR="00241776" w:rsidRPr="00751BBA">
        <w:rPr>
          <w:rFonts w:ascii="Arial" w:hAnsi="Arial" w:cs="Arial"/>
          <w:sz w:val="20"/>
        </w:rPr>
        <w:t>)</w:t>
      </w:r>
      <w:r w:rsidRPr="00751BBA">
        <w:rPr>
          <w:rFonts w:ascii="Arial" w:hAnsi="Arial" w:cs="Arial"/>
          <w:sz w:val="20"/>
        </w:rPr>
        <w:t>,</w:t>
      </w:r>
      <w:r w:rsidRPr="009A4842">
        <w:rPr>
          <w:rFonts w:ascii="Arial" w:hAnsi="Arial" w:cs="Arial"/>
          <w:sz w:val="20"/>
        </w:rPr>
        <w:t xml:space="preserve"> tuomet Apdraustasis neprivalo pranešti </w:t>
      </w:r>
      <w:r w:rsidR="00241776" w:rsidRPr="009A4842">
        <w:rPr>
          <w:rFonts w:ascii="Arial" w:hAnsi="Arial" w:cs="Arial"/>
          <w:sz w:val="20"/>
        </w:rPr>
        <w:t xml:space="preserve">Paslaugų teikėjui </w:t>
      </w:r>
      <w:r w:rsidRPr="009A4842">
        <w:rPr>
          <w:rFonts w:ascii="Arial" w:hAnsi="Arial" w:cs="Arial"/>
          <w:sz w:val="20"/>
        </w:rPr>
        <w:t xml:space="preserve">apie draudžiamąjį įvykį. Tokiu atveju, apie draudžiamąjį įvykį </w:t>
      </w:r>
      <w:r w:rsidR="00241776" w:rsidRPr="009A4842">
        <w:rPr>
          <w:rFonts w:ascii="Arial" w:hAnsi="Arial" w:cs="Arial"/>
          <w:sz w:val="20"/>
        </w:rPr>
        <w:t xml:space="preserve">Paslaugų </w:t>
      </w:r>
      <w:r w:rsidR="00241776" w:rsidRPr="009A4842">
        <w:rPr>
          <w:rFonts w:ascii="Arial" w:hAnsi="Arial" w:cs="Arial"/>
          <w:sz w:val="20"/>
        </w:rPr>
        <w:lastRenderedPageBreak/>
        <w:t xml:space="preserve">teikėjui </w:t>
      </w:r>
      <w:r w:rsidRPr="009A4842">
        <w:rPr>
          <w:rFonts w:ascii="Arial" w:hAnsi="Arial" w:cs="Arial"/>
          <w:sz w:val="20"/>
        </w:rPr>
        <w:t xml:space="preserve">privalo pranešti (ir visus būtinus dokumentus/informaciją pateikti) minėta sveikatos priežiūros įstaiga. Už šiose įstaigose Apdraustajam suteiktas sveikatos priežiūros paslaugas </w:t>
      </w:r>
      <w:r w:rsidR="00241776" w:rsidRPr="009A4842">
        <w:rPr>
          <w:rFonts w:ascii="Arial" w:hAnsi="Arial" w:cs="Arial"/>
          <w:sz w:val="20"/>
        </w:rPr>
        <w:t xml:space="preserve">Paslaugų teikėjas </w:t>
      </w:r>
      <w:r w:rsidRPr="009A4842">
        <w:rPr>
          <w:rFonts w:ascii="Arial" w:hAnsi="Arial" w:cs="Arial"/>
          <w:sz w:val="20"/>
        </w:rPr>
        <w:t xml:space="preserve">apmoka tiesiogiai tai sveikatos priežiūros įstaigai. </w:t>
      </w:r>
    </w:p>
    <w:p w14:paraId="13BBA78C" w14:textId="6366191D" w:rsidR="00395CC6" w:rsidRDefault="00096BC4" w:rsidP="009A4842">
      <w:pPr>
        <w:pStyle w:val="BodyTextIndent"/>
        <w:numPr>
          <w:ilvl w:val="1"/>
          <w:numId w:val="31"/>
        </w:numPr>
        <w:spacing w:after="60"/>
        <w:ind w:left="0" w:firstLine="0"/>
        <w:rPr>
          <w:rFonts w:ascii="Arial" w:hAnsi="Arial" w:cs="Arial"/>
          <w:sz w:val="20"/>
        </w:rPr>
      </w:pPr>
      <w:r w:rsidRPr="006B3C92">
        <w:rPr>
          <w:rFonts w:ascii="Arial" w:hAnsi="Arial" w:cs="Arial"/>
          <w:sz w:val="20"/>
        </w:rPr>
        <w:t>Apdraustajam kreipiantis į Paslaugų teikėjo pripažįstamą sveikatos priežiūros įstaigą, Apdraustajam naudojantis ir atsiskaitant Paslaugų teikėjo suteikta kortele suteik</w:t>
      </w:r>
      <w:r>
        <w:rPr>
          <w:rFonts w:ascii="Arial" w:hAnsi="Arial" w:cs="Arial"/>
          <w:sz w:val="20"/>
        </w:rPr>
        <w:t>iamos</w:t>
      </w:r>
      <w:r w:rsidRPr="006B3C92">
        <w:rPr>
          <w:rFonts w:ascii="Arial" w:hAnsi="Arial" w:cs="Arial"/>
          <w:sz w:val="20"/>
        </w:rPr>
        <w:t xml:space="preserve"> medicininės ir gydymo paslaugos, numatytos Sutartyje</w:t>
      </w:r>
      <w:r>
        <w:rPr>
          <w:rFonts w:ascii="Arial" w:hAnsi="Arial" w:cs="Arial"/>
          <w:sz w:val="20"/>
        </w:rPr>
        <w:t xml:space="preserve">. Jeigu dėl techninių kliūčių atsiskaityti nepavyksta Apdraustasis turi vadovautis šios dalies 3.4. </w:t>
      </w:r>
      <w:proofErr w:type="spellStart"/>
      <w:r>
        <w:rPr>
          <w:rFonts w:ascii="Arial" w:hAnsi="Arial" w:cs="Arial"/>
          <w:sz w:val="20"/>
        </w:rPr>
        <w:t>punktu.</w:t>
      </w:r>
      <w:r w:rsidR="00395CC6" w:rsidRPr="009A4842">
        <w:rPr>
          <w:rFonts w:ascii="Arial" w:hAnsi="Arial" w:cs="Arial"/>
          <w:sz w:val="20"/>
        </w:rPr>
        <w:t>Draudimo</w:t>
      </w:r>
      <w:proofErr w:type="spellEnd"/>
      <w:r w:rsidR="00395CC6" w:rsidRPr="009A4842">
        <w:rPr>
          <w:rFonts w:ascii="Arial" w:hAnsi="Arial" w:cs="Arial"/>
          <w:sz w:val="20"/>
        </w:rPr>
        <w:t xml:space="preserve"> išmoka mokama ne vėliau kaip per 30 (trisdešimt) kalendorinių dienų nuo tos dienos, kai </w:t>
      </w:r>
      <w:r w:rsidR="00241776" w:rsidRPr="009A4842">
        <w:rPr>
          <w:rFonts w:ascii="Arial" w:hAnsi="Arial" w:cs="Arial"/>
          <w:sz w:val="20"/>
        </w:rPr>
        <w:t xml:space="preserve">Paslaugų teikėjas </w:t>
      </w:r>
      <w:r w:rsidR="00395CC6" w:rsidRPr="009A4842">
        <w:rPr>
          <w:rFonts w:ascii="Arial" w:hAnsi="Arial" w:cs="Arial"/>
          <w:sz w:val="20"/>
        </w:rPr>
        <w:t>gaunama vis</w:t>
      </w:r>
      <w:r w:rsidR="00241776" w:rsidRPr="009A4842">
        <w:rPr>
          <w:rFonts w:ascii="Arial" w:hAnsi="Arial" w:cs="Arial"/>
          <w:sz w:val="20"/>
        </w:rPr>
        <w:t>ą</w:t>
      </w:r>
      <w:r w:rsidR="00395CC6" w:rsidRPr="009A4842">
        <w:rPr>
          <w:rFonts w:ascii="Arial" w:hAnsi="Arial" w:cs="Arial"/>
          <w:sz w:val="20"/>
        </w:rPr>
        <w:t xml:space="preserve"> informacij</w:t>
      </w:r>
      <w:r w:rsidR="00241776" w:rsidRPr="009A4842">
        <w:rPr>
          <w:rFonts w:ascii="Arial" w:hAnsi="Arial" w:cs="Arial"/>
          <w:sz w:val="20"/>
        </w:rPr>
        <w:t>ą, reikšmingą</w:t>
      </w:r>
      <w:r w:rsidR="00395CC6" w:rsidRPr="009A4842">
        <w:rPr>
          <w:rFonts w:ascii="Arial" w:hAnsi="Arial" w:cs="Arial"/>
          <w:sz w:val="20"/>
        </w:rPr>
        <w:t xml:space="preserve"> nustatant draudžiamojo įvykio faktą, aplinkybes, pasekmes bei draudimo išmokos dydį. </w:t>
      </w:r>
    </w:p>
    <w:tbl>
      <w:tblPr>
        <w:tblW w:w="9820" w:type="dxa"/>
        <w:tblLook w:val="04A0" w:firstRow="1" w:lastRow="0" w:firstColumn="1" w:lastColumn="0" w:noHBand="0" w:noVBand="1"/>
      </w:tblPr>
      <w:tblGrid>
        <w:gridCol w:w="4243"/>
        <w:gridCol w:w="2835"/>
        <w:gridCol w:w="2742"/>
      </w:tblGrid>
      <w:tr w:rsidR="00BE10BA" w:rsidRPr="009F5730" w14:paraId="22E4BA41" w14:textId="77777777" w:rsidTr="00AF734B">
        <w:trPr>
          <w:trHeight w:val="315"/>
        </w:trPr>
        <w:tc>
          <w:tcPr>
            <w:tcW w:w="424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5D87446" w14:textId="77777777" w:rsidR="00BE10BA" w:rsidRPr="00BE10BA" w:rsidRDefault="00BE10BA" w:rsidP="00DF3447">
            <w:pPr>
              <w:pStyle w:val="ListParagraph"/>
              <w:ind w:left="0"/>
              <w:jc w:val="center"/>
              <w:rPr>
                <w:rFonts w:ascii="Arial" w:hAnsi="Arial" w:cs="Arial"/>
                <w:b/>
                <w:bCs/>
                <w:color w:val="000000"/>
                <w:lang w:eastAsia="lt-LT"/>
              </w:rPr>
            </w:pPr>
            <w:r w:rsidRPr="00BE10BA">
              <w:rPr>
                <w:rFonts w:ascii="Arial" w:hAnsi="Arial" w:cs="Arial"/>
                <w:b/>
                <w:bCs/>
                <w:color w:val="000000"/>
                <w:lang w:eastAsia="lt-LT"/>
              </w:rPr>
              <w:t>Paslaugos</w:t>
            </w:r>
          </w:p>
        </w:tc>
        <w:tc>
          <w:tcPr>
            <w:tcW w:w="2835" w:type="dxa"/>
            <w:tcBorders>
              <w:top w:val="single" w:sz="8" w:space="0" w:color="auto"/>
              <w:left w:val="nil"/>
              <w:bottom w:val="single" w:sz="8" w:space="0" w:color="auto"/>
              <w:right w:val="single" w:sz="8" w:space="0" w:color="auto"/>
            </w:tcBorders>
            <w:shd w:val="clear" w:color="000000" w:fill="BFBFBF"/>
            <w:noWrap/>
            <w:vAlign w:val="center"/>
            <w:hideMark/>
          </w:tcPr>
          <w:p w14:paraId="1BF17A72" w14:textId="77777777" w:rsidR="00BE10BA" w:rsidRPr="009F5730" w:rsidRDefault="00BE10BA" w:rsidP="00AF734B">
            <w:pPr>
              <w:jc w:val="center"/>
              <w:rPr>
                <w:rFonts w:ascii="Arial" w:hAnsi="Arial" w:cs="Arial"/>
                <w:b/>
                <w:bCs/>
                <w:color w:val="000000"/>
                <w:lang w:eastAsia="lt-LT"/>
              </w:rPr>
            </w:pPr>
            <w:r w:rsidRPr="009F5730">
              <w:rPr>
                <w:rFonts w:ascii="Arial" w:hAnsi="Arial" w:cs="Arial"/>
                <w:b/>
                <w:bCs/>
                <w:color w:val="000000"/>
                <w:lang w:eastAsia="lt-LT"/>
              </w:rPr>
              <w:t>I paketas</w:t>
            </w:r>
          </w:p>
        </w:tc>
        <w:tc>
          <w:tcPr>
            <w:tcW w:w="2742" w:type="dxa"/>
            <w:tcBorders>
              <w:top w:val="single" w:sz="8" w:space="0" w:color="auto"/>
              <w:left w:val="nil"/>
              <w:bottom w:val="single" w:sz="8" w:space="0" w:color="auto"/>
              <w:right w:val="single" w:sz="8" w:space="0" w:color="auto"/>
            </w:tcBorders>
            <w:shd w:val="clear" w:color="000000" w:fill="BFBFBF"/>
            <w:noWrap/>
            <w:vAlign w:val="center"/>
            <w:hideMark/>
          </w:tcPr>
          <w:p w14:paraId="19F3392A" w14:textId="77777777" w:rsidR="00BE10BA" w:rsidRPr="009F5730" w:rsidRDefault="00BE10BA" w:rsidP="00AF734B">
            <w:pPr>
              <w:jc w:val="center"/>
              <w:rPr>
                <w:rFonts w:ascii="Arial" w:hAnsi="Arial" w:cs="Arial"/>
                <w:b/>
                <w:bCs/>
                <w:color w:val="000000"/>
                <w:lang w:eastAsia="lt-LT"/>
              </w:rPr>
            </w:pPr>
            <w:r w:rsidRPr="009F5730">
              <w:rPr>
                <w:rFonts w:ascii="Arial" w:hAnsi="Arial" w:cs="Arial"/>
                <w:b/>
                <w:bCs/>
                <w:color w:val="000000"/>
                <w:lang w:eastAsia="lt-LT"/>
              </w:rPr>
              <w:t>II paketas</w:t>
            </w:r>
          </w:p>
        </w:tc>
      </w:tr>
      <w:tr w:rsidR="00BE10BA" w:rsidRPr="009F5730" w14:paraId="5784E049" w14:textId="77777777" w:rsidTr="00AF734B">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BCA19B8" w14:textId="77777777" w:rsidR="00BE10BA" w:rsidRPr="009F5730" w:rsidRDefault="00BE10BA" w:rsidP="00AF734B">
            <w:pPr>
              <w:rPr>
                <w:rFonts w:ascii="Arial" w:hAnsi="Arial" w:cs="Arial"/>
                <w:b/>
                <w:bCs/>
                <w:color w:val="000000"/>
                <w:lang w:eastAsia="lt-LT"/>
              </w:rPr>
            </w:pPr>
            <w:r w:rsidRPr="009F5730">
              <w:rPr>
                <w:rFonts w:ascii="Arial" w:hAnsi="Arial" w:cs="Arial"/>
                <w:b/>
                <w:bCs/>
                <w:color w:val="000000"/>
                <w:lang w:eastAsia="lt-LT"/>
              </w:rPr>
              <w:t>Ambulatorinis gydymas ir diagnostiniai tyrimai privačiose ir valstybinėse gydymo įstaigose</w:t>
            </w:r>
          </w:p>
        </w:tc>
        <w:tc>
          <w:tcPr>
            <w:tcW w:w="2835" w:type="dxa"/>
            <w:tcBorders>
              <w:top w:val="nil"/>
              <w:left w:val="nil"/>
              <w:bottom w:val="single" w:sz="8" w:space="0" w:color="auto"/>
              <w:right w:val="single" w:sz="8" w:space="0" w:color="auto"/>
            </w:tcBorders>
            <w:shd w:val="clear" w:color="auto" w:fill="auto"/>
            <w:noWrap/>
            <w:vAlign w:val="center"/>
            <w:hideMark/>
          </w:tcPr>
          <w:p w14:paraId="534973F8" w14:textId="77777777" w:rsidR="00BE10BA" w:rsidRPr="009F5730" w:rsidRDefault="00BE10BA" w:rsidP="00AF734B">
            <w:pPr>
              <w:jc w:val="center"/>
              <w:rPr>
                <w:rFonts w:ascii="Arial" w:hAnsi="Arial" w:cs="Arial"/>
                <w:color w:val="000000"/>
                <w:lang w:eastAsia="lt-LT"/>
              </w:rPr>
            </w:pPr>
            <w:r w:rsidRPr="009F5730">
              <w:rPr>
                <w:rFonts w:ascii="Arial" w:hAnsi="Arial" w:cs="Arial"/>
                <w:color w:val="000000"/>
                <w:lang w:eastAsia="lt-LT"/>
              </w:rPr>
              <w:t xml:space="preserve">100% </w:t>
            </w:r>
            <w:r w:rsidRPr="009F5730">
              <w:rPr>
                <w:rFonts w:ascii="Arial" w:hAnsi="Arial" w:cs="Arial"/>
                <w:lang w:eastAsia="lt-LT"/>
              </w:rPr>
              <w:t>/ ne mažiau kaip 350</w:t>
            </w:r>
            <w:r w:rsidRPr="009F5730">
              <w:rPr>
                <w:rFonts w:ascii="Arial" w:hAnsi="Arial" w:cs="Arial"/>
                <w:color w:val="000000"/>
                <w:lang w:eastAsia="lt-LT"/>
              </w:rPr>
              <w:t xml:space="preserve"> </w:t>
            </w:r>
            <w:proofErr w:type="spellStart"/>
            <w:r w:rsidRPr="009F5730">
              <w:rPr>
                <w:rFonts w:ascii="Arial" w:hAnsi="Arial" w:cs="Arial"/>
                <w:color w:val="000000"/>
                <w:lang w:eastAsia="lt-LT"/>
              </w:rPr>
              <w:t>Eur</w:t>
            </w:r>
            <w:proofErr w:type="spellEnd"/>
          </w:p>
        </w:tc>
        <w:tc>
          <w:tcPr>
            <w:tcW w:w="2742" w:type="dxa"/>
            <w:tcBorders>
              <w:top w:val="nil"/>
              <w:left w:val="nil"/>
              <w:bottom w:val="single" w:sz="8" w:space="0" w:color="auto"/>
              <w:right w:val="single" w:sz="8" w:space="0" w:color="auto"/>
            </w:tcBorders>
            <w:shd w:val="clear" w:color="auto" w:fill="auto"/>
            <w:noWrap/>
            <w:vAlign w:val="center"/>
            <w:hideMark/>
          </w:tcPr>
          <w:p w14:paraId="43F2DFEA" w14:textId="77777777" w:rsidR="00BE10BA" w:rsidRPr="009F5730" w:rsidRDefault="00BE10BA" w:rsidP="00AF734B">
            <w:pPr>
              <w:jc w:val="center"/>
              <w:rPr>
                <w:rFonts w:ascii="Arial" w:hAnsi="Arial" w:cs="Arial"/>
                <w:color w:val="000000"/>
                <w:lang w:eastAsia="lt-LT"/>
              </w:rPr>
            </w:pPr>
            <w:r w:rsidRPr="009F5730">
              <w:rPr>
                <w:rFonts w:ascii="Arial" w:hAnsi="Arial" w:cs="Arial"/>
                <w:color w:val="000000"/>
                <w:lang w:eastAsia="lt-LT"/>
              </w:rPr>
              <w:t xml:space="preserve">- </w:t>
            </w:r>
          </w:p>
        </w:tc>
      </w:tr>
      <w:tr w:rsidR="00BE10BA" w:rsidRPr="009F5730" w14:paraId="5F748625" w14:textId="77777777" w:rsidTr="00AF734B">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1F9D26EA" w14:textId="77777777" w:rsidR="00BE10BA" w:rsidRPr="009F5730" w:rsidRDefault="00BE10BA" w:rsidP="00AF734B">
            <w:pPr>
              <w:rPr>
                <w:rFonts w:ascii="Arial" w:hAnsi="Arial" w:cs="Arial"/>
                <w:b/>
                <w:bCs/>
                <w:color w:val="000000"/>
                <w:lang w:eastAsia="lt-LT"/>
              </w:rPr>
            </w:pPr>
            <w:r w:rsidRPr="009F5730">
              <w:rPr>
                <w:rFonts w:ascii="Arial" w:hAnsi="Arial" w:cs="Arial"/>
                <w:b/>
                <w:bCs/>
                <w:color w:val="000000"/>
                <w:lang w:eastAsia="lt-LT"/>
              </w:rPr>
              <w:t>Stacionarus gydymas valstybinėje ligoninėje</w:t>
            </w:r>
          </w:p>
        </w:tc>
        <w:tc>
          <w:tcPr>
            <w:tcW w:w="2835" w:type="dxa"/>
            <w:tcBorders>
              <w:top w:val="nil"/>
              <w:left w:val="nil"/>
              <w:bottom w:val="single" w:sz="8" w:space="0" w:color="auto"/>
              <w:right w:val="single" w:sz="8" w:space="0" w:color="auto"/>
            </w:tcBorders>
            <w:shd w:val="clear" w:color="auto" w:fill="auto"/>
            <w:noWrap/>
            <w:vAlign w:val="center"/>
            <w:hideMark/>
          </w:tcPr>
          <w:p w14:paraId="6AEAA30A" w14:textId="77777777" w:rsidR="00BE10BA" w:rsidRPr="009F5730" w:rsidRDefault="00BE10BA" w:rsidP="00AF734B">
            <w:pPr>
              <w:jc w:val="center"/>
              <w:rPr>
                <w:rFonts w:ascii="Arial" w:hAnsi="Arial" w:cs="Arial"/>
                <w:color w:val="000000"/>
                <w:lang w:eastAsia="lt-LT"/>
              </w:rPr>
            </w:pPr>
            <w:r w:rsidRPr="009F5730">
              <w:rPr>
                <w:rFonts w:ascii="Arial" w:hAnsi="Arial" w:cs="Arial"/>
                <w:color w:val="000000"/>
                <w:lang w:eastAsia="lt-LT"/>
              </w:rPr>
              <w:t xml:space="preserve">- </w:t>
            </w:r>
          </w:p>
        </w:tc>
        <w:tc>
          <w:tcPr>
            <w:tcW w:w="2742" w:type="dxa"/>
            <w:tcBorders>
              <w:top w:val="nil"/>
              <w:left w:val="nil"/>
              <w:bottom w:val="single" w:sz="8" w:space="0" w:color="auto"/>
              <w:right w:val="single" w:sz="8" w:space="0" w:color="auto"/>
            </w:tcBorders>
            <w:shd w:val="clear" w:color="auto" w:fill="auto"/>
            <w:noWrap/>
            <w:vAlign w:val="center"/>
            <w:hideMark/>
          </w:tcPr>
          <w:p w14:paraId="467DB423" w14:textId="77777777" w:rsidR="00BE10BA" w:rsidRPr="009F5730" w:rsidRDefault="00BE10BA" w:rsidP="00AF734B">
            <w:pPr>
              <w:jc w:val="center"/>
              <w:rPr>
                <w:rFonts w:ascii="Arial" w:hAnsi="Arial" w:cs="Arial"/>
                <w:color w:val="000000"/>
                <w:lang w:eastAsia="lt-LT"/>
              </w:rPr>
            </w:pPr>
            <w:r w:rsidRPr="009F5730">
              <w:rPr>
                <w:rFonts w:ascii="Arial" w:hAnsi="Arial" w:cs="Arial"/>
                <w:color w:val="000000"/>
                <w:lang w:eastAsia="lt-LT"/>
              </w:rPr>
              <w:t xml:space="preserve">100 % / ne mažiau kaip 500 </w:t>
            </w:r>
            <w:proofErr w:type="spellStart"/>
            <w:r w:rsidRPr="009F5730">
              <w:rPr>
                <w:rFonts w:ascii="Arial" w:hAnsi="Arial" w:cs="Arial"/>
                <w:color w:val="000000"/>
                <w:lang w:eastAsia="lt-LT"/>
              </w:rPr>
              <w:t>Eur</w:t>
            </w:r>
            <w:proofErr w:type="spellEnd"/>
          </w:p>
        </w:tc>
      </w:tr>
      <w:tr w:rsidR="00BE10BA" w:rsidRPr="009F5730" w14:paraId="65B6CFDB" w14:textId="77777777" w:rsidTr="00AF734B">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144B14B5" w14:textId="77777777" w:rsidR="00BE10BA" w:rsidRPr="009F5730" w:rsidRDefault="00BE10BA" w:rsidP="00AF734B">
            <w:pPr>
              <w:rPr>
                <w:rFonts w:ascii="Arial" w:hAnsi="Arial" w:cs="Arial"/>
                <w:b/>
                <w:bCs/>
                <w:color w:val="000000"/>
                <w:lang w:eastAsia="lt-LT"/>
              </w:rPr>
            </w:pPr>
            <w:r w:rsidRPr="009F5730">
              <w:rPr>
                <w:rFonts w:ascii="Arial" w:hAnsi="Arial" w:cs="Arial"/>
                <w:b/>
                <w:bCs/>
                <w:color w:val="000000"/>
                <w:lang w:eastAsia="lt-LT"/>
              </w:rPr>
              <w:t>Visos medicininės paslaugos (laisvas limitas)</w:t>
            </w:r>
          </w:p>
        </w:tc>
        <w:tc>
          <w:tcPr>
            <w:tcW w:w="2835" w:type="dxa"/>
            <w:tcBorders>
              <w:top w:val="nil"/>
              <w:left w:val="nil"/>
              <w:bottom w:val="single" w:sz="8" w:space="0" w:color="auto"/>
              <w:right w:val="single" w:sz="8" w:space="0" w:color="auto"/>
            </w:tcBorders>
            <w:shd w:val="clear" w:color="auto" w:fill="auto"/>
            <w:noWrap/>
            <w:vAlign w:val="center"/>
            <w:hideMark/>
          </w:tcPr>
          <w:p w14:paraId="1F662060" w14:textId="77777777" w:rsidR="00BE10BA" w:rsidRPr="009F5730" w:rsidRDefault="00BE10BA" w:rsidP="00AF734B">
            <w:pPr>
              <w:jc w:val="center"/>
              <w:rPr>
                <w:rFonts w:ascii="Arial" w:hAnsi="Arial" w:cs="Arial"/>
                <w:color w:val="000000"/>
                <w:lang w:eastAsia="lt-LT"/>
              </w:rPr>
            </w:pPr>
            <w:r w:rsidRPr="009F5730">
              <w:rPr>
                <w:rFonts w:ascii="Arial" w:hAnsi="Arial" w:cs="Arial"/>
                <w:color w:val="000000"/>
                <w:lang w:eastAsia="lt-LT"/>
              </w:rPr>
              <w:t xml:space="preserve">100% </w:t>
            </w:r>
            <w:r w:rsidRPr="009F5730">
              <w:rPr>
                <w:rFonts w:ascii="Arial" w:hAnsi="Arial" w:cs="Arial"/>
                <w:lang w:eastAsia="lt-LT"/>
              </w:rPr>
              <w:t>/ ne mažiau kaip 60</w:t>
            </w:r>
            <w:r w:rsidRPr="009F5730">
              <w:rPr>
                <w:rFonts w:ascii="Arial" w:hAnsi="Arial" w:cs="Arial"/>
                <w:color w:val="000000"/>
                <w:lang w:eastAsia="lt-LT"/>
              </w:rPr>
              <w:t xml:space="preserve"> </w:t>
            </w:r>
            <w:proofErr w:type="spellStart"/>
            <w:r w:rsidRPr="009F5730">
              <w:rPr>
                <w:rFonts w:ascii="Arial" w:hAnsi="Arial" w:cs="Arial"/>
                <w:color w:val="000000"/>
                <w:lang w:eastAsia="lt-LT"/>
              </w:rPr>
              <w:t>Eur</w:t>
            </w:r>
            <w:proofErr w:type="spellEnd"/>
            <w:r w:rsidRPr="009F5730">
              <w:rPr>
                <w:rFonts w:ascii="Arial" w:hAnsi="Arial" w:cs="Arial"/>
                <w:color w:val="000000"/>
                <w:lang w:eastAsia="lt-LT"/>
              </w:rPr>
              <w:t xml:space="preserve"> </w:t>
            </w:r>
          </w:p>
        </w:tc>
        <w:tc>
          <w:tcPr>
            <w:tcW w:w="2742" w:type="dxa"/>
            <w:tcBorders>
              <w:top w:val="nil"/>
              <w:left w:val="nil"/>
              <w:bottom w:val="single" w:sz="8" w:space="0" w:color="auto"/>
              <w:right w:val="single" w:sz="8" w:space="0" w:color="auto"/>
            </w:tcBorders>
            <w:shd w:val="clear" w:color="auto" w:fill="auto"/>
            <w:noWrap/>
            <w:vAlign w:val="center"/>
            <w:hideMark/>
          </w:tcPr>
          <w:p w14:paraId="2BF4B454" w14:textId="77777777" w:rsidR="00BE10BA" w:rsidRPr="009F5730" w:rsidRDefault="00BE10BA" w:rsidP="00AF734B">
            <w:pPr>
              <w:jc w:val="center"/>
              <w:rPr>
                <w:rFonts w:ascii="Arial" w:hAnsi="Arial" w:cs="Arial"/>
                <w:color w:val="000000"/>
                <w:lang w:eastAsia="lt-LT"/>
              </w:rPr>
            </w:pPr>
            <w:r w:rsidRPr="009F5730">
              <w:rPr>
                <w:rFonts w:ascii="Arial" w:hAnsi="Arial" w:cs="Arial"/>
                <w:color w:val="000000"/>
                <w:lang w:eastAsia="lt-LT"/>
              </w:rPr>
              <w:t xml:space="preserve">100% / ne mažiau kaip 120 </w:t>
            </w:r>
            <w:proofErr w:type="spellStart"/>
            <w:r w:rsidRPr="009F5730">
              <w:rPr>
                <w:rFonts w:ascii="Arial" w:hAnsi="Arial" w:cs="Arial"/>
                <w:color w:val="000000"/>
                <w:lang w:eastAsia="lt-LT"/>
              </w:rPr>
              <w:t>Eur</w:t>
            </w:r>
            <w:proofErr w:type="spellEnd"/>
          </w:p>
        </w:tc>
      </w:tr>
      <w:tr w:rsidR="00BE10BA" w:rsidRPr="009F5730" w14:paraId="4473B2DD" w14:textId="77777777" w:rsidTr="00AF734B">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3151007E" w14:textId="77777777" w:rsidR="00BE10BA" w:rsidRPr="009F5730" w:rsidRDefault="00BE10BA" w:rsidP="00AF734B">
            <w:pPr>
              <w:jc w:val="center"/>
              <w:rPr>
                <w:rFonts w:ascii="Arial" w:hAnsi="Arial" w:cs="Arial"/>
                <w:b/>
                <w:bCs/>
                <w:color w:val="000000"/>
                <w:lang w:eastAsia="lt-LT"/>
              </w:rPr>
            </w:pPr>
            <w:r w:rsidRPr="009F5730">
              <w:rPr>
                <w:rFonts w:ascii="Arial" w:hAnsi="Arial" w:cs="Arial"/>
                <w:b/>
                <w:bCs/>
                <w:color w:val="000000"/>
                <w:lang w:eastAsia="lt-LT"/>
              </w:rPr>
              <w:t>Metinė įmoka vienam darbuotojui</w:t>
            </w:r>
            <w:r>
              <w:rPr>
                <w:rFonts w:ascii="Arial" w:hAnsi="Arial" w:cs="Arial"/>
                <w:b/>
                <w:bCs/>
                <w:color w:val="000000"/>
                <w:lang w:eastAsia="lt-LT"/>
              </w:rPr>
              <w:t xml:space="preserve"> (</w:t>
            </w:r>
            <w:r w:rsidRPr="009F5730">
              <w:rPr>
                <w:rFonts w:ascii="Arial" w:hAnsi="Arial" w:cs="Arial"/>
                <w:b/>
              </w:rPr>
              <w:t>fiksuotas įkainis)</w:t>
            </w:r>
          </w:p>
        </w:tc>
        <w:tc>
          <w:tcPr>
            <w:tcW w:w="5577" w:type="dxa"/>
            <w:gridSpan w:val="2"/>
            <w:tcBorders>
              <w:top w:val="nil"/>
              <w:left w:val="nil"/>
              <w:bottom w:val="single" w:sz="8" w:space="0" w:color="auto"/>
              <w:right w:val="single" w:sz="8" w:space="0" w:color="auto"/>
            </w:tcBorders>
            <w:shd w:val="clear" w:color="auto" w:fill="auto"/>
            <w:noWrap/>
            <w:vAlign w:val="center"/>
            <w:hideMark/>
          </w:tcPr>
          <w:p w14:paraId="0B8CA5E3" w14:textId="77777777" w:rsidR="00BE10BA" w:rsidRDefault="00BE10BA" w:rsidP="00AF734B">
            <w:pPr>
              <w:jc w:val="center"/>
              <w:rPr>
                <w:rFonts w:ascii="Arial" w:hAnsi="Arial" w:cs="Arial"/>
                <w:color w:val="000000"/>
                <w:lang w:eastAsia="lt-LT"/>
              </w:rPr>
            </w:pPr>
          </w:p>
          <w:p w14:paraId="2DC4AD37" w14:textId="77777777" w:rsidR="00BE10BA" w:rsidRPr="009F5730" w:rsidRDefault="00BE10BA" w:rsidP="00AF734B">
            <w:pPr>
              <w:jc w:val="center"/>
              <w:rPr>
                <w:rFonts w:ascii="Arial" w:hAnsi="Arial" w:cs="Arial"/>
                <w:color w:val="000000"/>
                <w:lang w:eastAsia="lt-LT"/>
              </w:rPr>
            </w:pPr>
            <w:r w:rsidRPr="009F5730">
              <w:rPr>
                <w:rFonts w:ascii="Arial" w:hAnsi="Arial" w:cs="Arial"/>
                <w:b/>
                <w:color w:val="000000"/>
                <w:lang w:eastAsia="lt-LT"/>
              </w:rPr>
              <w:t>150,00</w:t>
            </w:r>
            <w:r w:rsidRPr="009F5730">
              <w:rPr>
                <w:rFonts w:ascii="Arial" w:hAnsi="Arial" w:cs="Arial"/>
                <w:color w:val="000000"/>
                <w:lang w:eastAsia="lt-LT"/>
              </w:rPr>
              <w:t xml:space="preserve"> </w:t>
            </w:r>
            <w:proofErr w:type="spellStart"/>
            <w:r w:rsidRPr="009F5730">
              <w:rPr>
                <w:rFonts w:ascii="Arial" w:hAnsi="Arial" w:cs="Arial"/>
                <w:color w:val="000000"/>
                <w:lang w:eastAsia="lt-LT"/>
              </w:rPr>
              <w:t>Eur</w:t>
            </w:r>
            <w:proofErr w:type="spellEnd"/>
          </w:p>
          <w:p w14:paraId="6D35CFD9" w14:textId="77777777" w:rsidR="00BE10BA" w:rsidRPr="009F5730" w:rsidRDefault="00BE10BA" w:rsidP="00AF734B">
            <w:pPr>
              <w:jc w:val="center"/>
              <w:rPr>
                <w:rFonts w:ascii="Arial" w:hAnsi="Arial" w:cs="Arial"/>
                <w:color w:val="000000"/>
                <w:lang w:eastAsia="lt-LT"/>
              </w:rPr>
            </w:pPr>
          </w:p>
        </w:tc>
      </w:tr>
    </w:tbl>
    <w:p w14:paraId="67C9DAB6" w14:textId="77777777" w:rsidR="00BE10BA" w:rsidRDefault="00BE10BA" w:rsidP="00BE10BA">
      <w:pPr>
        <w:pStyle w:val="BodyTextIndent"/>
        <w:spacing w:after="60"/>
        <w:ind w:firstLine="0"/>
        <w:rPr>
          <w:rFonts w:ascii="Arial" w:hAnsi="Arial" w:cs="Arial"/>
          <w:sz w:val="20"/>
        </w:rPr>
      </w:pPr>
    </w:p>
    <w:p w14:paraId="3866CD36" w14:textId="21E1066E" w:rsidR="008F47CE" w:rsidRDefault="008F47CE" w:rsidP="00395CC6">
      <w:pPr>
        <w:pStyle w:val="BodyTextIndent"/>
        <w:spacing w:after="60"/>
        <w:rPr>
          <w:rFonts w:ascii="Arial" w:hAnsi="Arial" w:cs="Arial"/>
          <w:sz w:val="20"/>
        </w:rPr>
      </w:pPr>
    </w:p>
    <w:p w14:paraId="2DA86A5C" w14:textId="77777777" w:rsidR="008F47CE" w:rsidRDefault="008F47CE">
      <w:pPr>
        <w:rPr>
          <w:rFonts w:ascii="Arial" w:hAnsi="Arial" w:cs="Arial"/>
        </w:rPr>
      </w:pPr>
      <w:r>
        <w:rPr>
          <w:rFonts w:ascii="Arial" w:hAnsi="Arial" w:cs="Arial"/>
        </w:rPr>
        <w:br w:type="page"/>
      </w:r>
    </w:p>
    <w:p w14:paraId="0CA8D2DF" w14:textId="083703D8" w:rsidR="00751BBA" w:rsidRPr="00E17CAE" w:rsidRDefault="00F91EBE" w:rsidP="00E17CAE">
      <w:pPr>
        <w:pStyle w:val="Heading2"/>
      </w:pPr>
      <w:r w:rsidRPr="007C566F">
        <w:lastRenderedPageBreak/>
        <w:t xml:space="preserve">Priedas Nr. </w:t>
      </w:r>
      <w:r>
        <w:t>3</w:t>
      </w:r>
    </w:p>
    <w:p w14:paraId="4C9C43C7" w14:textId="5175055F" w:rsidR="008F47CE" w:rsidRDefault="00F91EBE" w:rsidP="00F91EBE">
      <w:pPr>
        <w:pStyle w:val="BodyTextIndent"/>
        <w:spacing w:after="60"/>
        <w:ind w:firstLine="0"/>
        <w:jc w:val="center"/>
        <w:rPr>
          <w:rFonts w:ascii="Arial" w:hAnsi="Arial" w:cs="Arial"/>
          <w:b/>
          <w:sz w:val="20"/>
        </w:rPr>
      </w:pPr>
      <w:r w:rsidRPr="00F91EBE">
        <w:rPr>
          <w:rFonts w:ascii="Arial" w:hAnsi="Arial" w:cs="Arial"/>
          <w:b/>
          <w:sz w:val="20"/>
        </w:rPr>
        <w:t xml:space="preserve">ĮSTAIGŲ SĄRAŠAS </w:t>
      </w:r>
    </w:p>
    <w:p w14:paraId="03E3D341" w14:textId="34E2F9D7" w:rsidR="00751BBA" w:rsidRDefault="00751BBA" w:rsidP="00F91EBE">
      <w:pPr>
        <w:pStyle w:val="BodyTextIndent"/>
        <w:spacing w:after="60"/>
        <w:ind w:firstLine="0"/>
        <w:jc w:val="center"/>
        <w:rPr>
          <w:rFonts w:ascii="Arial" w:hAnsi="Arial" w:cs="Arial"/>
          <w:b/>
          <w:sz w:val="20"/>
        </w:rPr>
      </w:pPr>
    </w:p>
    <w:p w14:paraId="242EDD0D" w14:textId="77777777" w:rsidR="00751BBA" w:rsidRPr="00F91EBE" w:rsidRDefault="00751BBA" w:rsidP="00F91EBE">
      <w:pPr>
        <w:pStyle w:val="BodyTextIndent"/>
        <w:spacing w:after="60"/>
        <w:ind w:firstLine="0"/>
        <w:jc w:val="center"/>
        <w:rPr>
          <w:rFonts w:ascii="Arial" w:hAnsi="Arial" w:cs="Arial"/>
          <w:b/>
          <w:sz w:val="20"/>
        </w:rPr>
      </w:pPr>
      <w:bookmarkStart w:id="7" w:name="_GoBack"/>
      <w:bookmarkEnd w:id="7"/>
    </w:p>
    <w:sectPr w:rsidR="00751BBA" w:rsidRPr="00F91EBE" w:rsidSect="00EF2B8A">
      <w:headerReference w:type="even" r:id="rId12"/>
      <w:footerReference w:type="default" r:id="rId13"/>
      <w:headerReference w:type="first" r:id="rId14"/>
      <w:pgSz w:w="11906" w:h="16838"/>
      <w:pgMar w:top="683" w:right="567" w:bottom="1134" w:left="1701" w:header="14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4CAF2" w14:textId="77777777" w:rsidR="00C83806" w:rsidRDefault="00C83806">
      <w:r>
        <w:separator/>
      </w:r>
    </w:p>
  </w:endnote>
  <w:endnote w:type="continuationSeparator" w:id="0">
    <w:p w14:paraId="576669A2" w14:textId="77777777" w:rsidR="00C83806" w:rsidRDefault="00C83806">
      <w:r>
        <w:continuationSeparator/>
      </w:r>
    </w:p>
  </w:endnote>
  <w:endnote w:type="continuationNotice" w:id="1">
    <w:p w14:paraId="10AF96AB" w14:textId="77777777" w:rsidR="00C83806" w:rsidRDefault="00C83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38587280"/>
      <w:docPartObj>
        <w:docPartGallery w:val="Page Numbers (Bottom of Page)"/>
        <w:docPartUnique/>
      </w:docPartObj>
    </w:sdtPr>
    <w:sdtEndPr>
      <w:rPr>
        <w:noProof/>
      </w:rPr>
    </w:sdtEndPr>
    <w:sdtContent>
      <w:p w14:paraId="1D44B858" w14:textId="77777777" w:rsidR="00AF734B" w:rsidRPr="006420ED" w:rsidRDefault="00AF734B">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72235">
          <w:rPr>
            <w:rFonts w:ascii="Arial" w:hAnsi="Arial" w:cs="Arial"/>
            <w:noProof/>
          </w:rPr>
          <w:t>2</w:t>
        </w:r>
        <w:r w:rsidRPr="006420ED">
          <w:rPr>
            <w:rFonts w:ascii="Arial" w:hAnsi="Arial" w:cs="Arial"/>
            <w:noProof/>
          </w:rPr>
          <w:fldChar w:fldCharType="end"/>
        </w:r>
      </w:p>
    </w:sdtContent>
  </w:sdt>
  <w:p w14:paraId="7060BD51" w14:textId="77777777" w:rsidR="00AF734B" w:rsidRPr="006420ED" w:rsidRDefault="00AF734B">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07CC3" w14:textId="77777777" w:rsidR="00C83806" w:rsidRDefault="00C83806">
      <w:r>
        <w:separator/>
      </w:r>
    </w:p>
  </w:footnote>
  <w:footnote w:type="continuationSeparator" w:id="0">
    <w:p w14:paraId="731321D8" w14:textId="77777777" w:rsidR="00C83806" w:rsidRDefault="00C83806">
      <w:r>
        <w:continuationSeparator/>
      </w:r>
    </w:p>
  </w:footnote>
  <w:footnote w:type="continuationNotice" w:id="1">
    <w:p w14:paraId="4CEC7EC5" w14:textId="77777777" w:rsidR="00C83806" w:rsidRDefault="00C83806"/>
  </w:footnote>
  <w:footnote w:id="2">
    <w:p w14:paraId="788A4C47" w14:textId="3A57FEF6" w:rsidR="00AF734B" w:rsidRPr="00D87239" w:rsidRDefault="00AF734B">
      <w:pPr>
        <w:pStyle w:val="FootnoteText"/>
        <w:rPr>
          <w:rFonts w:ascii="Arial" w:hAnsi="Arial" w:cs="Arial"/>
        </w:rPr>
      </w:pPr>
      <w:r>
        <w:rPr>
          <w:rStyle w:val="FootnoteReference"/>
        </w:rPr>
        <w:footnoteRef/>
      </w:r>
      <w:r>
        <w:t xml:space="preserve"> </w:t>
      </w:r>
      <w:r w:rsidRPr="00D87239">
        <w:rPr>
          <w:rFonts w:ascii="Arial" w:hAnsi="Arial" w:cs="Arial"/>
          <w:lang w:val="lt-LT"/>
        </w:rPr>
        <w:t>Draudimo paslaugoms PVM netaikomas.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AF734B" w:rsidRDefault="00AF73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AF734B" w:rsidRDefault="00AF7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A9C4" w14:textId="3A20B003" w:rsidR="00AF734B" w:rsidRDefault="00AF734B" w:rsidP="0019528A">
    <w:pPr>
      <w:pStyle w:val="Header"/>
      <w:jc w:val="right"/>
    </w:pPr>
  </w:p>
  <w:p w14:paraId="35F3A6E2" w14:textId="77777777" w:rsidR="00AF734B" w:rsidRDefault="00AF73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00092"/>
    <w:multiLevelType w:val="multilevel"/>
    <w:tmpl w:val="4B902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92C335E"/>
    <w:multiLevelType w:val="multilevel"/>
    <w:tmpl w:val="4B902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EC26313"/>
    <w:multiLevelType w:val="multilevel"/>
    <w:tmpl w:val="C51AE910"/>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6D11A3"/>
    <w:multiLevelType w:val="multilevel"/>
    <w:tmpl w:val="B9E0710C"/>
    <w:lvl w:ilvl="0">
      <w:start w:val="1"/>
      <w:numFmt w:val="upperRoman"/>
      <w:lvlText w:val="%1."/>
      <w:lvlJc w:val="left"/>
      <w:pPr>
        <w:ind w:left="1080" w:hanging="720"/>
      </w:pPr>
    </w:lvl>
    <w:lvl w:ilvl="1">
      <w:start w:val="1"/>
      <w:numFmt w:val="decimal"/>
      <w:isLgl/>
      <w:lvlText w:val="%1.%2."/>
      <w:lvlJc w:val="left"/>
      <w:pPr>
        <w:ind w:left="1430" w:hanging="720"/>
      </w:pPr>
    </w:lvl>
    <w:lvl w:ilvl="2">
      <w:start w:val="1"/>
      <w:numFmt w:val="decimal"/>
      <w:isLgl/>
      <w:lvlText w:val="%1.%2.%3."/>
      <w:lvlJc w:val="left"/>
      <w:pPr>
        <w:ind w:left="2422" w:hanging="720"/>
      </w:p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0"/>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17"/>
  </w:num>
  <w:num w:numId="8">
    <w:abstractNumId w:val="3"/>
  </w:num>
  <w:num w:numId="9">
    <w:abstractNumId w:val="7"/>
  </w:num>
  <w:num w:numId="10">
    <w:abstractNumId w:val="6"/>
  </w:num>
  <w:num w:numId="11">
    <w:abstractNumId w:val="15"/>
  </w:num>
  <w:num w:numId="12">
    <w:abstractNumId w:val="1"/>
  </w:num>
  <w:num w:numId="13">
    <w:abstractNumId w:val="14"/>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6"/>
  </w:num>
  <w:num w:numId="18">
    <w:abstractNumId w:val="18"/>
  </w:num>
  <w:num w:numId="19">
    <w:abstractNumId w:val="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2"/>
  </w:num>
  <w:num w:numId="3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2C1"/>
    <w:rsid w:val="0001465E"/>
    <w:rsid w:val="000149E7"/>
    <w:rsid w:val="00014FED"/>
    <w:rsid w:val="00017FAD"/>
    <w:rsid w:val="00020755"/>
    <w:rsid w:val="0002124C"/>
    <w:rsid w:val="000229BE"/>
    <w:rsid w:val="00022F8A"/>
    <w:rsid w:val="0002393C"/>
    <w:rsid w:val="00026867"/>
    <w:rsid w:val="00026FB8"/>
    <w:rsid w:val="0003062D"/>
    <w:rsid w:val="00030AEE"/>
    <w:rsid w:val="00032312"/>
    <w:rsid w:val="00032416"/>
    <w:rsid w:val="00032B8F"/>
    <w:rsid w:val="000339F2"/>
    <w:rsid w:val="00033FD3"/>
    <w:rsid w:val="00034268"/>
    <w:rsid w:val="00036017"/>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FDE"/>
    <w:rsid w:val="00067B00"/>
    <w:rsid w:val="000720BA"/>
    <w:rsid w:val="00072235"/>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B75"/>
    <w:rsid w:val="00094E21"/>
    <w:rsid w:val="00095CEF"/>
    <w:rsid w:val="0009650B"/>
    <w:rsid w:val="00096898"/>
    <w:rsid w:val="00096BC4"/>
    <w:rsid w:val="000971B3"/>
    <w:rsid w:val="00097C6E"/>
    <w:rsid w:val="00097C96"/>
    <w:rsid w:val="000A04C7"/>
    <w:rsid w:val="000A195C"/>
    <w:rsid w:val="000A2B95"/>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6C8"/>
    <w:rsid w:val="001008BD"/>
    <w:rsid w:val="00100F1A"/>
    <w:rsid w:val="00101285"/>
    <w:rsid w:val="00103E94"/>
    <w:rsid w:val="00104AA8"/>
    <w:rsid w:val="00105406"/>
    <w:rsid w:val="00107B1F"/>
    <w:rsid w:val="00107DDE"/>
    <w:rsid w:val="00110392"/>
    <w:rsid w:val="001105D3"/>
    <w:rsid w:val="0011075E"/>
    <w:rsid w:val="001152C2"/>
    <w:rsid w:val="00116AA6"/>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56C4"/>
    <w:rsid w:val="001359F2"/>
    <w:rsid w:val="00135C74"/>
    <w:rsid w:val="0013654E"/>
    <w:rsid w:val="00137049"/>
    <w:rsid w:val="00137058"/>
    <w:rsid w:val="001375B9"/>
    <w:rsid w:val="0014020C"/>
    <w:rsid w:val="00140430"/>
    <w:rsid w:val="00140D16"/>
    <w:rsid w:val="001413DD"/>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51FC"/>
    <w:rsid w:val="0019528A"/>
    <w:rsid w:val="00196305"/>
    <w:rsid w:val="00197240"/>
    <w:rsid w:val="001A0343"/>
    <w:rsid w:val="001A04D2"/>
    <w:rsid w:val="001A0FFF"/>
    <w:rsid w:val="001A339B"/>
    <w:rsid w:val="001A487D"/>
    <w:rsid w:val="001A6098"/>
    <w:rsid w:val="001A76CF"/>
    <w:rsid w:val="001B15DE"/>
    <w:rsid w:val="001B1714"/>
    <w:rsid w:val="001B19F3"/>
    <w:rsid w:val="001B2D6D"/>
    <w:rsid w:val="001B3581"/>
    <w:rsid w:val="001C0493"/>
    <w:rsid w:val="001C0534"/>
    <w:rsid w:val="001C2C05"/>
    <w:rsid w:val="001C37D2"/>
    <w:rsid w:val="001C42FA"/>
    <w:rsid w:val="001C454D"/>
    <w:rsid w:val="001C5A6B"/>
    <w:rsid w:val="001C6190"/>
    <w:rsid w:val="001C78A2"/>
    <w:rsid w:val="001D0BFA"/>
    <w:rsid w:val="001D0E56"/>
    <w:rsid w:val="001D4AC5"/>
    <w:rsid w:val="001D51B7"/>
    <w:rsid w:val="001E03B1"/>
    <w:rsid w:val="001E04A1"/>
    <w:rsid w:val="001E0B29"/>
    <w:rsid w:val="001E2889"/>
    <w:rsid w:val="001E2BC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4D3E"/>
    <w:rsid w:val="002153EC"/>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32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1776"/>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A76C2"/>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C6D09"/>
    <w:rsid w:val="002C6FAB"/>
    <w:rsid w:val="002D085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6E9A"/>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3609"/>
    <w:rsid w:val="0032367D"/>
    <w:rsid w:val="00325373"/>
    <w:rsid w:val="00326157"/>
    <w:rsid w:val="003263F1"/>
    <w:rsid w:val="00327AD0"/>
    <w:rsid w:val="00327D68"/>
    <w:rsid w:val="0033116E"/>
    <w:rsid w:val="003311BB"/>
    <w:rsid w:val="003329F1"/>
    <w:rsid w:val="00333028"/>
    <w:rsid w:val="00333A15"/>
    <w:rsid w:val="00333CCE"/>
    <w:rsid w:val="0033623D"/>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4D64"/>
    <w:rsid w:val="00385388"/>
    <w:rsid w:val="00386292"/>
    <w:rsid w:val="00386B89"/>
    <w:rsid w:val="00386CFC"/>
    <w:rsid w:val="0038714A"/>
    <w:rsid w:val="00387225"/>
    <w:rsid w:val="00387F4C"/>
    <w:rsid w:val="0039313E"/>
    <w:rsid w:val="00393F29"/>
    <w:rsid w:val="003946FA"/>
    <w:rsid w:val="00394F97"/>
    <w:rsid w:val="00395CC6"/>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594"/>
    <w:rsid w:val="00403AE8"/>
    <w:rsid w:val="00404AF7"/>
    <w:rsid w:val="00405A3C"/>
    <w:rsid w:val="00405AED"/>
    <w:rsid w:val="00405CA6"/>
    <w:rsid w:val="00406A3E"/>
    <w:rsid w:val="0040741C"/>
    <w:rsid w:val="00411FC8"/>
    <w:rsid w:val="00412178"/>
    <w:rsid w:val="00412821"/>
    <w:rsid w:val="00413A8F"/>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2861"/>
    <w:rsid w:val="00433CA2"/>
    <w:rsid w:val="004342FC"/>
    <w:rsid w:val="00434C44"/>
    <w:rsid w:val="00434D81"/>
    <w:rsid w:val="004366D5"/>
    <w:rsid w:val="00437998"/>
    <w:rsid w:val="00437AF2"/>
    <w:rsid w:val="004431EE"/>
    <w:rsid w:val="00445BA7"/>
    <w:rsid w:val="004469C9"/>
    <w:rsid w:val="00446B51"/>
    <w:rsid w:val="0044704A"/>
    <w:rsid w:val="0044787D"/>
    <w:rsid w:val="00450B30"/>
    <w:rsid w:val="00450E84"/>
    <w:rsid w:val="004521E4"/>
    <w:rsid w:val="0045261C"/>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1CC8"/>
    <w:rsid w:val="00481EA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5FF0"/>
    <w:rsid w:val="004B6358"/>
    <w:rsid w:val="004B6FFC"/>
    <w:rsid w:val="004B7A2E"/>
    <w:rsid w:val="004C143C"/>
    <w:rsid w:val="004C1CA0"/>
    <w:rsid w:val="004C1EBB"/>
    <w:rsid w:val="004C2B67"/>
    <w:rsid w:val="004C42FC"/>
    <w:rsid w:val="004C600B"/>
    <w:rsid w:val="004C629A"/>
    <w:rsid w:val="004C7513"/>
    <w:rsid w:val="004D0AE5"/>
    <w:rsid w:val="004D0D76"/>
    <w:rsid w:val="004D223B"/>
    <w:rsid w:val="004D26DC"/>
    <w:rsid w:val="004D32B0"/>
    <w:rsid w:val="004D3873"/>
    <w:rsid w:val="004D43E5"/>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6937"/>
    <w:rsid w:val="004F6F96"/>
    <w:rsid w:val="004F7D20"/>
    <w:rsid w:val="00500AE6"/>
    <w:rsid w:val="00500DC4"/>
    <w:rsid w:val="00501456"/>
    <w:rsid w:val="0050228D"/>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271C"/>
    <w:rsid w:val="005429C1"/>
    <w:rsid w:val="00543D82"/>
    <w:rsid w:val="005471F5"/>
    <w:rsid w:val="0054799E"/>
    <w:rsid w:val="00547C25"/>
    <w:rsid w:val="00552899"/>
    <w:rsid w:val="005543BF"/>
    <w:rsid w:val="00554438"/>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5345"/>
    <w:rsid w:val="005A54D7"/>
    <w:rsid w:val="005A554B"/>
    <w:rsid w:val="005A575B"/>
    <w:rsid w:val="005A5B1E"/>
    <w:rsid w:val="005A5B58"/>
    <w:rsid w:val="005A6FEF"/>
    <w:rsid w:val="005B0CB5"/>
    <w:rsid w:val="005B19CA"/>
    <w:rsid w:val="005B1DFB"/>
    <w:rsid w:val="005B2208"/>
    <w:rsid w:val="005B2A37"/>
    <w:rsid w:val="005B3FD2"/>
    <w:rsid w:val="005B5344"/>
    <w:rsid w:val="005B6935"/>
    <w:rsid w:val="005B7D4A"/>
    <w:rsid w:val="005C0ACD"/>
    <w:rsid w:val="005C0ACE"/>
    <w:rsid w:val="005C0C46"/>
    <w:rsid w:val="005C1D0E"/>
    <w:rsid w:val="005C2175"/>
    <w:rsid w:val="005C2FD8"/>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2E"/>
    <w:rsid w:val="005E5F98"/>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6240"/>
    <w:rsid w:val="00626F4A"/>
    <w:rsid w:val="0063039A"/>
    <w:rsid w:val="006304B5"/>
    <w:rsid w:val="0063080F"/>
    <w:rsid w:val="00631429"/>
    <w:rsid w:val="00632009"/>
    <w:rsid w:val="00632995"/>
    <w:rsid w:val="006331EC"/>
    <w:rsid w:val="0063329C"/>
    <w:rsid w:val="00633C18"/>
    <w:rsid w:val="00633FCB"/>
    <w:rsid w:val="006363F1"/>
    <w:rsid w:val="00636B14"/>
    <w:rsid w:val="00636B48"/>
    <w:rsid w:val="006374F0"/>
    <w:rsid w:val="006405A2"/>
    <w:rsid w:val="00640AF9"/>
    <w:rsid w:val="00640CF6"/>
    <w:rsid w:val="00641248"/>
    <w:rsid w:val="006420ED"/>
    <w:rsid w:val="00642671"/>
    <w:rsid w:val="00642F36"/>
    <w:rsid w:val="0064324E"/>
    <w:rsid w:val="006436B2"/>
    <w:rsid w:val="00643FDB"/>
    <w:rsid w:val="006459C1"/>
    <w:rsid w:val="006459CD"/>
    <w:rsid w:val="00646AE9"/>
    <w:rsid w:val="00650116"/>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653F"/>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39D5"/>
    <w:rsid w:val="006E57F1"/>
    <w:rsid w:val="006E5F6E"/>
    <w:rsid w:val="006E6CD5"/>
    <w:rsid w:val="006E7CE3"/>
    <w:rsid w:val="006F0223"/>
    <w:rsid w:val="006F084A"/>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46DC"/>
    <w:rsid w:val="0070629C"/>
    <w:rsid w:val="0070705F"/>
    <w:rsid w:val="007078A5"/>
    <w:rsid w:val="00710098"/>
    <w:rsid w:val="0071034C"/>
    <w:rsid w:val="00710541"/>
    <w:rsid w:val="007105CF"/>
    <w:rsid w:val="00712A34"/>
    <w:rsid w:val="00712FBA"/>
    <w:rsid w:val="00714E2A"/>
    <w:rsid w:val="00715288"/>
    <w:rsid w:val="00715CB6"/>
    <w:rsid w:val="00715F67"/>
    <w:rsid w:val="00717A6A"/>
    <w:rsid w:val="00717F0B"/>
    <w:rsid w:val="0072095D"/>
    <w:rsid w:val="00721584"/>
    <w:rsid w:val="007216A5"/>
    <w:rsid w:val="00721DB8"/>
    <w:rsid w:val="00722406"/>
    <w:rsid w:val="00722C6C"/>
    <w:rsid w:val="00722F21"/>
    <w:rsid w:val="00723435"/>
    <w:rsid w:val="00723C60"/>
    <w:rsid w:val="00725010"/>
    <w:rsid w:val="00725D69"/>
    <w:rsid w:val="0073010A"/>
    <w:rsid w:val="00730BA1"/>
    <w:rsid w:val="00734CC8"/>
    <w:rsid w:val="00735DF1"/>
    <w:rsid w:val="007362EC"/>
    <w:rsid w:val="00736E25"/>
    <w:rsid w:val="00740689"/>
    <w:rsid w:val="00740B7A"/>
    <w:rsid w:val="0074153D"/>
    <w:rsid w:val="00741840"/>
    <w:rsid w:val="00741EA5"/>
    <w:rsid w:val="007437A7"/>
    <w:rsid w:val="00744891"/>
    <w:rsid w:val="00745B8A"/>
    <w:rsid w:val="007462F4"/>
    <w:rsid w:val="0074720F"/>
    <w:rsid w:val="00747C11"/>
    <w:rsid w:val="00750020"/>
    <w:rsid w:val="00750C9C"/>
    <w:rsid w:val="00751BBA"/>
    <w:rsid w:val="00752465"/>
    <w:rsid w:val="00753DF0"/>
    <w:rsid w:val="00754B8B"/>
    <w:rsid w:val="00754E10"/>
    <w:rsid w:val="00754FF3"/>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4DA1"/>
    <w:rsid w:val="0078649D"/>
    <w:rsid w:val="00787A9A"/>
    <w:rsid w:val="00790F14"/>
    <w:rsid w:val="00791B0E"/>
    <w:rsid w:val="007924BA"/>
    <w:rsid w:val="00793BC3"/>
    <w:rsid w:val="007943ED"/>
    <w:rsid w:val="00794958"/>
    <w:rsid w:val="007952B5"/>
    <w:rsid w:val="00795D56"/>
    <w:rsid w:val="0079764B"/>
    <w:rsid w:val="007979B5"/>
    <w:rsid w:val="007A0BC2"/>
    <w:rsid w:val="007A0F62"/>
    <w:rsid w:val="007A1DD0"/>
    <w:rsid w:val="007A3790"/>
    <w:rsid w:val="007A4230"/>
    <w:rsid w:val="007A447C"/>
    <w:rsid w:val="007A4543"/>
    <w:rsid w:val="007A79C0"/>
    <w:rsid w:val="007B03C4"/>
    <w:rsid w:val="007B0FE2"/>
    <w:rsid w:val="007B1DD5"/>
    <w:rsid w:val="007B1F81"/>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A58"/>
    <w:rsid w:val="007E4BA5"/>
    <w:rsid w:val="007E4DCB"/>
    <w:rsid w:val="007E7118"/>
    <w:rsid w:val="007E714E"/>
    <w:rsid w:val="007E7581"/>
    <w:rsid w:val="007F0465"/>
    <w:rsid w:val="007F10FF"/>
    <w:rsid w:val="007F1174"/>
    <w:rsid w:val="007F131F"/>
    <w:rsid w:val="007F1485"/>
    <w:rsid w:val="007F2BE8"/>
    <w:rsid w:val="007F4195"/>
    <w:rsid w:val="007F4950"/>
    <w:rsid w:val="007F52F3"/>
    <w:rsid w:val="007F6182"/>
    <w:rsid w:val="007F71DF"/>
    <w:rsid w:val="007F7319"/>
    <w:rsid w:val="007F7EDB"/>
    <w:rsid w:val="00800950"/>
    <w:rsid w:val="00800FAE"/>
    <w:rsid w:val="00801711"/>
    <w:rsid w:val="0080185E"/>
    <w:rsid w:val="00802D4B"/>
    <w:rsid w:val="00802EC4"/>
    <w:rsid w:val="00803A90"/>
    <w:rsid w:val="00805BFD"/>
    <w:rsid w:val="00806B72"/>
    <w:rsid w:val="00807674"/>
    <w:rsid w:val="00810446"/>
    <w:rsid w:val="00811667"/>
    <w:rsid w:val="008116E4"/>
    <w:rsid w:val="0081369E"/>
    <w:rsid w:val="00813835"/>
    <w:rsid w:val="00813B0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8BC"/>
    <w:rsid w:val="0083597E"/>
    <w:rsid w:val="008368A0"/>
    <w:rsid w:val="00836EE8"/>
    <w:rsid w:val="00841C7D"/>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2E8A"/>
    <w:rsid w:val="00894E4A"/>
    <w:rsid w:val="008951B3"/>
    <w:rsid w:val="0089708E"/>
    <w:rsid w:val="00897DE0"/>
    <w:rsid w:val="008A04E1"/>
    <w:rsid w:val="008A336F"/>
    <w:rsid w:val="008A4566"/>
    <w:rsid w:val="008A45A6"/>
    <w:rsid w:val="008A4D0E"/>
    <w:rsid w:val="008A5901"/>
    <w:rsid w:val="008A5C2C"/>
    <w:rsid w:val="008A5CF4"/>
    <w:rsid w:val="008A65DE"/>
    <w:rsid w:val="008B12FE"/>
    <w:rsid w:val="008B3389"/>
    <w:rsid w:val="008B3885"/>
    <w:rsid w:val="008B3F12"/>
    <w:rsid w:val="008B436B"/>
    <w:rsid w:val="008B5FF2"/>
    <w:rsid w:val="008B6AFF"/>
    <w:rsid w:val="008B7F9E"/>
    <w:rsid w:val="008C02BE"/>
    <w:rsid w:val="008C062F"/>
    <w:rsid w:val="008C150E"/>
    <w:rsid w:val="008C3CBD"/>
    <w:rsid w:val="008C48A4"/>
    <w:rsid w:val="008C5592"/>
    <w:rsid w:val="008C683F"/>
    <w:rsid w:val="008C7788"/>
    <w:rsid w:val="008D0B78"/>
    <w:rsid w:val="008D1C6F"/>
    <w:rsid w:val="008D2312"/>
    <w:rsid w:val="008D3251"/>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7CE"/>
    <w:rsid w:val="008F4F97"/>
    <w:rsid w:val="008F6329"/>
    <w:rsid w:val="008F704A"/>
    <w:rsid w:val="008F7D1F"/>
    <w:rsid w:val="00902AB0"/>
    <w:rsid w:val="00902F21"/>
    <w:rsid w:val="009061B7"/>
    <w:rsid w:val="00910971"/>
    <w:rsid w:val="00914291"/>
    <w:rsid w:val="0091449E"/>
    <w:rsid w:val="009148CB"/>
    <w:rsid w:val="00916EB3"/>
    <w:rsid w:val="0091761A"/>
    <w:rsid w:val="00922620"/>
    <w:rsid w:val="00922DED"/>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40314"/>
    <w:rsid w:val="00940DA5"/>
    <w:rsid w:val="0094107F"/>
    <w:rsid w:val="009418F1"/>
    <w:rsid w:val="00943199"/>
    <w:rsid w:val="00943BC4"/>
    <w:rsid w:val="00944DA6"/>
    <w:rsid w:val="009460B9"/>
    <w:rsid w:val="00946201"/>
    <w:rsid w:val="0094756A"/>
    <w:rsid w:val="009514B7"/>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E08"/>
    <w:rsid w:val="009904F4"/>
    <w:rsid w:val="00990983"/>
    <w:rsid w:val="00991A97"/>
    <w:rsid w:val="00992BB4"/>
    <w:rsid w:val="00992E5C"/>
    <w:rsid w:val="00996141"/>
    <w:rsid w:val="00997191"/>
    <w:rsid w:val="009976CA"/>
    <w:rsid w:val="00997F9C"/>
    <w:rsid w:val="009A0AE2"/>
    <w:rsid w:val="009A0EAB"/>
    <w:rsid w:val="009A16BB"/>
    <w:rsid w:val="009A4842"/>
    <w:rsid w:val="009A63F3"/>
    <w:rsid w:val="009A6649"/>
    <w:rsid w:val="009A6A93"/>
    <w:rsid w:val="009A6C0D"/>
    <w:rsid w:val="009A783F"/>
    <w:rsid w:val="009B0226"/>
    <w:rsid w:val="009B0BF6"/>
    <w:rsid w:val="009B2AA9"/>
    <w:rsid w:val="009B31E3"/>
    <w:rsid w:val="009B3AD7"/>
    <w:rsid w:val="009B47D5"/>
    <w:rsid w:val="009B519C"/>
    <w:rsid w:val="009B6123"/>
    <w:rsid w:val="009B6E83"/>
    <w:rsid w:val="009B75A3"/>
    <w:rsid w:val="009B7650"/>
    <w:rsid w:val="009C05D0"/>
    <w:rsid w:val="009C05DB"/>
    <w:rsid w:val="009C46C2"/>
    <w:rsid w:val="009C4DE4"/>
    <w:rsid w:val="009D0093"/>
    <w:rsid w:val="009D00E1"/>
    <w:rsid w:val="009D0447"/>
    <w:rsid w:val="009D1CFF"/>
    <w:rsid w:val="009D1F15"/>
    <w:rsid w:val="009D2337"/>
    <w:rsid w:val="009D2591"/>
    <w:rsid w:val="009D4E9B"/>
    <w:rsid w:val="009D4FA4"/>
    <w:rsid w:val="009E04A9"/>
    <w:rsid w:val="009E1F0A"/>
    <w:rsid w:val="009E3324"/>
    <w:rsid w:val="009E3DC1"/>
    <w:rsid w:val="009E5187"/>
    <w:rsid w:val="009E585B"/>
    <w:rsid w:val="009E77E1"/>
    <w:rsid w:val="009E7CDD"/>
    <w:rsid w:val="009F0618"/>
    <w:rsid w:val="009F141D"/>
    <w:rsid w:val="009F1916"/>
    <w:rsid w:val="009F1C79"/>
    <w:rsid w:val="009F26E1"/>
    <w:rsid w:val="009F2931"/>
    <w:rsid w:val="009F2A49"/>
    <w:rsid w:val="009F2ACA"/>
    <w:rsid w:val="009F370C"/>
    <w:rsid w:val="009F3F3B"/>
    <w:rsid w:val="009F4330"/>
    <w:rsid w:val="009F662B"/>
    <w:rsid w:val="009F6E2F"/>
    <w:rsid w:val="009F7FE5"/>
    <w:rsid w:val="00A00CB5"/>
    <w:rsid w:val="00A013DA"/>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779"/>
    <w:rsid w:val="00A20B57"/>
    <w:rsid w:val="00A21C50"/>
    <w:rsid w:val="00A22CFF"/>
    <w:rsid w:val="00A2344F"/>
    <w:rsid w:val="00A2467B"/>
    <w:rsid w:val="00A2499A"/>
    <w:rsid w:val="00A2568C"/>
    <w:rsid w:val="00A2596D"/>
    <w:rsid w:val="00A26661"/>
    <w:rsid w:val="00A26AE3"/>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B74"/>
    <w:rsid w:val="00A55B85"/>
    <w:rsid w:val="00A56356"/>
    <w:rsid w:val="00A56EB6"/>
    <w:rsid w:val="00A5735C"/>
    <w:rsid w:val="00A61E67"/>
    <w:rsid w:val="00A62AF4"/>
    <w:rsid w:val="00A63AB4"/>
    <w:rsid w:val="00A63DA0"/>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2AA7"/>
    <w:rsid w:val="00A83C7E"/>
    <w:rsid w:val="00A83E35"/>
    <w:rsid w:val="00A8430D"/>
    <w:rsid w:val="00A84AE5"/>
    <w:rsid w:val="00A86CBD"/>
    <w:rsid w:val="00A9014E"/>
    <w:rsid w:val="00A904D7"/>
    <w:rsid w:val="00A90E05"/>
    <w:rsid w:val="00A94815"/>
    <w:rsid w:val="00A96FE3"/>
    <w:rsid w:val="00AA046B"/>
    <w:rsid w:val="00AA14FA"/>
    <w:rsid w:val="00AA1C99"/>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3BB"/>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570C"/>
    <w:rsid w:val="00AF6580"/>
    <w:rsid w:val="00AF734B"/>
    <w:rsid w:val="00B001CA"/>
    <w:rsid w:val="00B00F44"/>
    <w:rsid w:val="00B02E24"/>
    <w:rsid w:val="00B03306"/>
    <w:rsid w:val="00B035B2"/>
    <w:rsid w:val="00B035D6"/>
    <w:rsid w:val="00B042E1"/>
    <w:rsid w:val="00B04D72"/>
    <w:rsid w:val="00B04DEC"/>
    <w:rsid w:val="00B04EBE"/>
    <w:rsid w:val="00B053D1"/>
    <w:rsid w:val="00B05559"/>
    <w:rsid w:val="00B05E4A"/>
    <w:rsid w:val="00B07C2E"/>
    <w:rsid w:val="00B1008E"/>
    <w:rsid w:val="00B10196"/>
    <w:rsid w:val="00B10FF7"/>
    <w:rsid w:val="00B10FFE"/>
    <w:rsid w:val="00B111C1"/>
    <w:rsid w:val="00B1158E"/>
    <w:rsid w:val="00B11AB5"/>
    <w:rsid w:val="00B143FD"/>
    <w:rsid w:val="00B15AB2"/>
    <w:rsid w:val="00B15C73"/>
    <w:rsid w:val="00B17173"/>
    <w:rsid w:val="00B17A4D"/>
    <w:rsid w:val="00B17A8C"/>
    <w:rsid w:val="00B201FB"/>
    <w:rsid w:val="00B2020B"/>
    <w:rsid w:val="00B20AD8"/>
    <w:rsid w:val="00B21950"/>
    <w:rsid w:val="00B2264A"/>
    <w:rsid w:val="00B233D9"/>
    <w:rsid w:val="00B239E5"/>
    <w:rsid w:val="00B23C97"/>
    <w:rsid w:val="00B25C02"/>
    <w:rsid w:val="00B26C30"/>
    <w:rsid w:val="00B2778F"/>
    <w:rsid w:val="00B27B0D"/>
    <w:rsid w:val="00B313D0"/>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5E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0CE"/>
    <w:rsid w:val="00B953BD"/>
    <w:rsid w:val="00B96562"/>
    <w:rsid w:val="00B96BED"/>
    <w:rsid w:val="00BA2C51"/>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9DF"/>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DBC"/>
    <w:rsid w:val="00BE10BA"/>
    <w:rsid w:val="00BE1B5F"/>
    <w:rsid w:val="00BE23C7"/>
    <w:rsid w:val="00BE3215"/>
    <w:rsid w:val="00BE4ECC"/>
    <w:rsid w:val="00BE5A5A"/>
    <w:rsid w:val="00BF050A"/>
    <w:rsid w:val="00BF1DCE"/>
    <w:rsid w:val="00BF21B2"/>
    <w:rsid w:val="00BF2370"/>
    <w:rsid w:val="00BF312D"/>
    <w:rsid w:val="00BF4C16"/>
    <w:rsid w:val="00BF596F"/>
    <w:rsid w:val="00BF5C15"/>
    <w:rsid w:val="00BF6013"/>
    <w:rsid w:val="00C0203F"/>
    <w:rsid w:val="00C02177"/>
    <w:rsid w:val="00C02DA0"/>
    <w:rsid w:val="00C03014"/>
    <w:rsid w:val="00C0360E"/>
    <w:rsid w:val="00C038CF"/>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21AF"/>
    <w:rsid w:val="00C33316"/>
    <w:rsid w:val="00C3571A"/>
    <w:rsid w:val="00C35F0B"/>
    <w:rsid w:val="00C36A86"/>
    <w:rsid w:val="00C37492"/>
    <w:rsid w:val="00C40440"/>
    <w:rsid w:val="00C40494"/>
    <w:rsid w:val="00C40B0C"/>
    <w:rsid w:val="00C41214"/>
    <w:rsid w:val="00C4198A"/>
    <w:rsid w:val="00C41BB4"/>
    <w:rsid w:val="00C41EDC"/>
    <w:rsid w:val="00C4344D"/>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806"/>
    <w:rsid w:val="00C83E52"/>
    <w:rsid w:val="00C8679D"/>
    <w:rsid w:val="00C90DBA"/>
    <w:rsid w:val="00C91596"/>
    <w:rsid w:val="00C9192F"/>
    <w:rsid w:val="00C94DF4"/>
    <w:rsid w:val="00C94FBE"/>
    <w:rsid w:val="00C95887"/>
    <w:rsid w:val="00C96424"/>
    <w:rsid w:val="00C96AF3"/>
    <w:rsid w:val="00C96C46"/>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D67"/>
    <w:rsid w:val="00CE671E"/>
    <w:rsid w:val="00CF08F4"/>
    <w:rsid w:val="00CF0E0B"/>
    <w:rsid w:val="00CF319C"/>
    <w:rsid w:val="00CF3B70"/>
    <w:rsid w:val="00CF4DA4"/>
    <w:rsid w:val="00CF5267"/>
    <w:rsid w:val="00D019E0"/>
    <w:rsid w:val="00D02846"/>
    <w:rsid w:val="00D02CCD"/>
    <w:rsid w:val="00D040A2"/>
    <w:rsid w:val="00D0449F"/>
    <w:rsid w:val="00D047E4"/>
    <w:rsid w:val="00D05961"/>
    <w:rsid w:val="00D064C2"/>
    <w:rsid w:val="00D06E77"/>
    <w:rsid w:val="00D128C0"/>
    <w:rsid w:val="00D130BF"/>
    <w:rsid w:val="00D150A3"/>
    <w:rsid w:val="00D166FE"/>
    <w:rsid w:val="00D176A7"/>
    <w:rsid w:val="00D176F7"/>
    <w:rsid w:val="00D2081B"/>
    <w:rsid w:val="00D20EA5"/>
    <w:rsid w:val="00D2151D"/>
    <w:rsid w:val="00D253F3"/>
    <w:rsid w:val="00D2664C"/>
    <w:rsid w:val="00D2797D"/>
    <w:rsid w:val="00D3102C"/>
    <w:rsid w:val="00D311BE"/>
    <w:rsid w:val="00D32409"/>
    <w:rsid w:val="00D3275E"/>
    <w:rsid w:val="00D32C97"/>
    <w:rsid w:val="00D345F0"/>
    <w:rsid w:val="00D352D0"/>
    <w:rsid w:val="00D36598"/>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47B4D"/>
    <w:rsid w:val="00D52B17"/>
    <w:rsid w:val="00D52FD6"/>
    <w:rsid w:val="00D540B7"/>
    <w:rsid w:val="00D55818"/>
    <w:rsid w:val="00D574CE"/>
    <w:rsid w:val="00D6044D"/>
    <w:rsid w:val="00D6086F"/>
    <w:rsid w:val="00D6092E"/>
    <w:rsid w:val="00D60A5B"/>
    <w:rsid w:val="00D61131"/>
    <w:rsid w:val="00D61233"/>
    <w:rsid w:val="00D6385E"/>
    <w:rsid w:val="00D63F6A"/>
    <w:rsid w:val="00D6491C"/>
    <w:rsid w:val="00D64981"/>
    <w:rsid w:val="00D653B9"/>
    <w:rsid w:val="00D65FA1"/>
    <w:rsid w:val="00D672D8"/>
    <w:rsid w:val="00D67805"/>
    <w:rsid w:val="00D71146"/>
    <w:rsid w:val="00D715E5"/>
    <w:rsid w:val="00D74497"/>
    <w:rsid w:val="00D74C5D"/>
    <w:rsid w:val="00D74CED"/>
    <w:rsid w:val="00D767BA"/>
    <w:rsid w:val="00D76CA3"/>
    <w:rsid w:val="00D81DF8"/>
    <w:rsid w:val="00D87239"/>
    <w:rsid w:val="00D90A7E"/>
    <w:rsid w:val="00D91044"/>
    <w:rsid w:val="00D9202A"/>
    <w:rsid w:val="00D93FC4"/>
    <w:rsid w:val="00D94704"/>
    <w:rsid w:val="00D94C13"/>
    <w:rsid w:val="00D95845"/>
    <w:rsid w:val="00D977C9"/>
    <w:rsid w:val="00D978A8"/>
    <w:rsid w:val="00D97A5F"/>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C7531"/>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7346"/>
    <w:rsid w:val="00DF0328"/>
    <w:rsid w:val="00DF244B"/>
    <w:rsid w:val="00DF3447"/>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17CAE"/>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47DFD"/>
    <w:rsid w:val="00E5020C"/>
    <w:rsid w:val="00E50DAC"/>
    <w:rsid w:val="00E51E20"/>
    <w:rsid w:val="00E525A8"/>
    <w:rsid w:val="00E531D4"/>
    <w:rsid w:val="00E5458B"/>
    <w:rsid w:val="00E5667E"/>
    <w:rsid w:val="00E56C11"/>
    <w:rsid w:val="00E56D3D"/>
    <w:rsid w:val="00E57181"/>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1F7A"/>
    <w:rsid w:val="00E83344"/>
    <w:rsid w:val="00E8789C"/>
    <w:rsid w:val="00E87D54"/>
    <w:rsid w:val="00E91274"/>
    <w:rsid w:val="00E927D5"/>
    <w:rsid w:val="00E92F71"/>
    <w:rsid w:val="00E94FE4"/>
    <w:rsid w:val="00E971E4"/>
    <w:rsid w:val="00EA0C55"/>
    <w:rsid w:val="00EA11AF"/>
    <w:rsid w:val="00EA13FA"/>
    <w:rsid w:val="00EA1F92"/>
    <w:rsid w:val="00EA26F1"/>
    <w:rsid w:val="00EA2BD6"/>
    <w:rsid w:val="00EA3580"/>
    <w:rsid w:val="00EA5446"/>
    <w:rsid w:val="00EA639F"/>
    <w:rsid w:val="00EB03B4"/>
    <w:rsid w:val="00EB1547"/>
    <w:rsid w:val="00EB1775"/>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1FD"/>
    <w:rsid w:val="00ED09E8"/>
    <w:rsid w:val="00ED0E4D"/>
    <w:rsid w:val="00ED142B"/>
    <w:rsid w:val="00ED251D"/>
    <w:rsid w:val="00ED3C6C"/>
    <w:rsid w:val="00ED45FE"/>
    <w:rsid w:val="00ED5BA6"/>
    <w:rsid w:val="00ED654D"/>
    <w:rsid w:val="00ED6B13"/>
    <w:rsid w:val="00EE0687"/>
    <w:rsid w:val="00EE0969"/>
    <w:rsid w:val="00EE0E0A"/>
    <w:rsid w:val="00EE330E"/>
    <w:rsid w:val="00EE3C67"/>
    <w:rsid w:val="00EE6606"/>
    <w:rsid w:val="00EE6AEE"/>
    <w:rsid w:val="00EE6D61"/>
    <w:rsid w:val="00EE7F88"/>
    <w:rsid w:val="00EF0D5F"/>
    <w:rsid w:val="00EF0DEA"/>
    <w:rsid w:val="00EF2B8A"/>
    <w:rsid w:val="00EF2E30"/>
    <w:rsid w:val="00EF3629"/>
    <w:rsid w:val="00EF3C48"/>
    <w:rsid w:val="00EF5709"/>
    <w:rsid w:val="00EF6607"/>
    <w:rsid w:val="00EF6B6B"/>
    <w:rsid w:val="00EF6D45"/>
    <w:rsid w:val="00EF6D61"/>
    <w:rsid w:val="00EF7499"/>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47D"/>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099"/>
    <w:rsid w:val="00F55384"/>
    <w:rsid w:val="00F56CC1"/>
    <w:rsid w:val="00F571C8"/>
    <w:rsid w:val="00F606F7"/>
    <w:rsid w:val="00F61673"/>
    <w:rsid w:val="00F61CAD"/>
    <w:rsid w:val="00F6253F"/>
    <w:rsid w:val="00F6258D"/>
    <w:rsid w:val="00F62F6A"/>
    <w:rsid w:val="00F636DA"/>
    <w:rsid w:val="00F639F3"/>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EBE"/>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C5341"/>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745B8A"/>
    <w:pPr>
      <w:numPr>
        <w:numId w:val="2"/>
      </w:numPr>
      <w:spacing w:after="60"/>
      <w:jc w:val="center"/>
      <w:outlineLvl w:val="0"/>
    </w:pPr>
    <w:rPr>
      <w:rFonts w:ascii="Arial" w:hAnsi="Arial" w:cs="Arial"/>
      <w:b/>
    </w:rPr>
  </w:style>
  <w:style w:type="paragraph" w:styleId="Heading2">
    <w:name w:val="heading 2"/>
    <w:basedOn w:val="BodyTextIndent"/>
    <w:next w:val="Normal"/>
    <w:link w:val="Heading2Char"/>
    <w:qFormat/>
    <w:rsid w:val="007F1485"/>
    <w:pPr>
      <w:spacing w:after="60"/>
      <w:ind w:left="7920" w:firstLine="0"/>
      <w:outlineLvl w:val="1"/>
    </w:pPr>
    <w:rPr>
      <w:rFonts w:ascii="Arial" w:hAnsi="Arial" w:cs="Arial"/>
      <w:sz w:val="20"/>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7F1485"/>
    <w:rPr>
      <w:rFonts w:ascii="Arial" w:hAnsi="Arial" w:cs="Arial"/>
      <w:lang w:eastAsia="en-US"/>
    </w:rPr>
  </w:style>
  <w:style w:type="paragraph" w:customStyle="1" w:styleId="Default">
    <w:name w:val="Default"/>
    <w:rsid w:val="00094B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567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85739304">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2313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9772950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3FD1871B3156B4A9BC9049CCDE13AED" ma:contentTypeVersion="0" ma:contentTypeDescription="Kurkite naują dokumentą." ma:contentTypeScope="" ma:versionID="3e83406022a1af1b9a32324eda74534d">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1A16F-98E8-4B4E-B2A1-F05C9C5B9F12}">
  <ds:schemaRefs>
    <ds:schemaRef ds:uri="http://schemas.microsoft.com/sharepoint/v3/contenttype/forms"/>
  </ds:schemaRefs>
</ds:datastoreItem>
</file>

<file path=customXml/itemProps2.xml><?xml version="1.0" encoding="utf-8"?>
<ds:datastoreItem xmlns:ds="http://schemas.openxmlformats.org/officeDocument/2006/customXml" ds:itemID="{1995CC7C-94D8-4B33-8645-4F56E673D3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A1CDBF-6511-4A2A-80FE-B10E5E231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B9CC45-9D9B-4521-8DAC-2CF0D1DA7D03}">
  <ds:schemaRefs>
    <ds:schemaRef ds:uri="http://schemas.openxmlformats.org/officeDocument/2006/bibliography"/>
  </ds:schemaRefs>
</ds:datastoreItem>
</file>

<file path=customXml/itemProps5.xml><?xml version="1.0" encoding="utf-8"?>
<ds:datastoreItem xmlns:ds="http://schemas.openxmlformats.org/officeDocument/2006/customXml" ds:itemID="{D5E1820A-3F5E-460F-8E9C-3B274061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10936</Words>
  <Characters>6235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Mindaugas Brusokas</cp:lastModifiedBy>
  <cp:revision>16</cp:revision>
  <cp:lastPrinted>2012-11-14T13:36:00Z</cp:lastPrinted>
  <dcterms:created xsi:type="dcterms:W3CDTF">2017-10-19T07:33:00Z</dcterms:created>
  <dcterms:modified xsi:type="dcterms:W3CDTF">2018-03-12T07:11:00Z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ContentTypeId">
    <vt:lpwstr>0x01010043FD1871B3156B4A9BC9049CCDE13AED</vt:lpwstr>
  </property>
</Properties>
</file>