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46B8B" w14:textId="77777777" w:rsidR="003C1024" w:rsidRDefault="003F5F11" w:rsidP="00070A13">
      <w:pPr>
        <w:pStyle w:val="BodyTextIndent"/>
        <w:ind w:firstLine="0"/>
        <w:jc w:val="center"/>
        <w:rPr>
          <w:rFonts w:ascii="Arial" w:hAnsi="Arial" w:cs="Arial"/>
          <w:b/>
          <w:sz w:val="20"/>
        </w:rPr>
      </w:pPr>
      <w:r w:rsidRPr="001561FF">
        <w:rPr>
          <w:rFonts w:ascii="Arial" w:hAnsi="Arial" w:cs="Arial"/>
          <w:b/>
          <w:sz w:val="20"/>
        </w:rPr>
        <w:t>SUTARTIES SPECIALIOJI DALIS</w:t>
      </w:r>
    </w:p>
    <w:p w14:paraId="5D8E1FAB" w14:textId="77777777" w:rsidR="001561FF" w:rsidRPr="001561FF" w:rsidRDefault="001561FF" w:rsidP="00070A13">
      <w:pPr>
        <w:pStyle w:val="BodyTextIndent"/>
        <w:ind w:firstLine="0"/>
        <w:jc w:val="center"/>
        <w:rPr>
          <w:rFonts w:ascii="Arial" w:hAnsi="Arial" w:cs="Arial"/>
          <w:b/>
          <w:sz w:val="20"/>
        </w:rPr>
      </w:pPr>
    </w:p>
    <w:p w14:paraId="4B8E9ABF" w14:textId="6341DE93" w:rsidR="00202820" w:rsidRDefault="00202820" w:rsidP="00070A13">
      <w:pPr>
        <w:pStyle w:val="BodyTextIndent"/>
        <w:ind w:firstLine="0"/>
        <w:jc w:val="center"/>
        <w:rPr>
          <w:rFonts w:ascii="Arial" w:hAnsi="Arial" w:cs="Arial"/>
          <w:sz w:val="20"/>
          <w:u w:val="single"/>
        </w:rPr>
      </w:pPr>
      <w:r w:rsidRPr="001561FF">
        <w:rPr>
          <w:rFonts w:ascii="Arial" w:hAnsi="Arial" w:cs="Arial"/>
          <w:b/>
          <w:sz w:val="20"/>
        </w:rPr>
        <w:t>20</w:t>
      </w:r>
      <w:r w:rsidR="00027F72">
        <w:rPr>
          <w:rFonts w:ascii="Arial" w:hAnsi="Arial" w:cs="Arial"/>
          <w:b/>
          <w:sz w:val="20"/>
        </w:rPr>
        <w:t>16</w:t>
      </w:r>
      <w:r w:rsidRPr="001561FF">
        <w:rPr>
          <w:rFonts w:ascii="Arial" w:hAnsi="Arial" w:cs="Arial"/>
          <w:b/>
          <w:sz w:val="20"/>
        </w:rPr>
        <w:t>-</w:t>
      </w:r>
      <w:r w:rsidR="002F332B">
        <w:rPr>
          <w:rFonts w:ascii="Arial" w:hAnsi="Arial" w:cs="Arial"/>
          <w:b/>
          <w:sz w:val="20"/>
        </w:rPr>
        <w:t>12-28</w:t>
      </w:r>
      <w:r w:rsidRPr="001561FF">
        <w:rPr>
          <w:rFonts w:ascii="Arial" w:hAnsi="Arial" w:cs="Arial"/>
          <w:b/>
          <w:sz w:val="20"/>
        </w:rPr>
        <w:t xml:space="preserve">, </w:t>
      </w:r>
      <w:r w:rsidRPr="001561FF">
        <w:rPr>
          <w:rFonts w:ascii="Arial" w:hAnsi="Arial" w:cs="Arial"/>
          <w:sz w:val="20"/>
        </w:rPr>
        <w:t xml:space="preserve">Nr. </w:t>
      </w:r>
      <w:r w:rsidR="002F332B">
        <w:rPr>
          <w:rFonts w:ascii="Arial" w:hAnsi="Arial" w:cs="Arial"/>
          <w:sz w:val="20"/>
        </w:rPr>
        <w:t>SUT-126-16</w:t>
      </w:r>
      <w:r w:rsidR="001561FF" w:rsidRPr="001561FF">
        <w:rPr>
          <w:rFonts w:ascii="Arial" w:hAnsi="Arial" w:cs="Arial"/>
          <w:sz w:val="20"/>
        </w:rPr>
        <w:t>/</w:t>
      </w:r>
      <w:r w:rsidR="001561FF" w:rsidRPr="00DF79A5">
        <w:rPr>
          <w:rFonts w:ascii="Arial" w:hAnsi="Arial" w:cs="Arial"/>
          <w:sz w:val="20"/>
          <w:u w:val="single"/>
        </w:rPr>
        <w:t xml:space="preserve"> PRO-A-161214</w:t>
      </w:r>
    </w:p>
    <w:p w14:paraId="3061C787" w14:textId="77777777" w:rsidR="001561FF" w:rsidRPr="00DF79A5" w:rsidRDefault="001561FF" w:rsidP="00070A13">
      <w:pPr>
        <w:pStyle w:val="BodyTextIndent"/>
        <w:ind w:firstLine="0"/>
        <w:jc w:val="center"/>
        <w:rPr>
          <w:rFonts w:ascii="Arial" w:hAnsi="Arial" w:cs="Arial"/>
          <w:sz w:val="20"/>
        </w:rPr>
      </w:pPr>
    </w:p>
    <w:p w14:paraId="38D376C4" w14:textId="77777777" w:rsidR="003C1024" w:rsidRPr="00DF79A5" w:rsidRDefault="003C1024" w:rsidP="00070A13">
      <w:pPr>
        <w:pStyle w:val="BodyTextIndent"/>
        <w:rPr>
          <w:rFonts w:ascii="Arial" w:hAnsi="Arial" w:cs="Arial"/>
          <w:sz w:val="20"/>
        </w:rPr>
      </w:pPr>
    </w:p>
    <w:p w14:paraId="23800DD4" w14:textId="6C4E284E" w:rsidR="00D150A3" w:rsidRPr="00DF79A5" w:rsidRDefault="00D150A3" w:rsidP="00070A13">
      <w:pPr>
        <w:jc w:val="both"/>
        <w:rPr>
          <w:rFonts w:ascii="Arial" w:hAnsi="Arial" w:cs="Arial"/>
        </w:rPr>
      </w:pPr>
      <w:r w:rsidRPr="00DF79A5">
        <w:rPr>
          <w:rFonts w:ascii="Arial" w:hAnsi="Arial" w:cs="Arial"/>
          <w:b/>
          <w:bCs/>
          <w:bdr w:val="none" w:sz="0" w:space="0" w:color="auto" w:frame="1"/>
          <w:lang w:eastAsia="lt-LT"/>
        </w:rPr>
        <w:t>UAB Technologijų ir inovacijų centras</w:t>
      </w:r>
      <w:r w:rsidRPr="00DF79A5">
        <w:rPr>
          <w:rFonts w:ascii="Arial" w:hAnsi="Arial" w:cs="Arial"/>
          <w:lang w:eastAsia="lt-LT"/>
        </w:rPr>
        <w:t>, pagal Lietuvos Respublikos įstatymus įsteigta ir veikianti uždaroji akcinė bendrovė, kodas </w:t>
      </w:r>
      <w:r w:rsidRPr="00DF79A5">
        <w:rPr>
          <w:rFonts w:ascii="Arial" w:hAnsi="Arial" w:cs="Arial"/>
          <w:bdr w:val="none" w:sz="0" w:space="0" w:color="auto" w:frame="1"/>
          <w:lang w:eastAsia="lt-LT"/>
        </w:rPr>
        <w:t>303200016</w:t>
      </w:r>
      <w:r w:rsidRPr="00DF79A5">
        <w:rPr>
          <w:rFonts w:ascii="Arial" w:hAnsi="Arial" w:cs="Arial"/>
          <w:lang w:eastAsia="lt-LT"/>
        </w:rPr>
        <w:t xml:space="preserve">, PVM mokėtojo kodas LT 100008194913, registruotos buveinės adresas A. Juozapavičiaus g. 13, Vilnius Lietuvos Respublika, </w:t>
      </w:r>
      <w:r w:rsidRPr="00DF79A5">
        <w:rPr>
          <w:rFonts w:ascii="Arial" w:hAnsi="Arial" w:cs="Arial"/>
        </w:rPr>
        <w:t>apie kurią duomenys kaupiami ir saugomi VĮ Registrų centras</w:t>
      </w:r>
      <w:r w:rsidRPr="00DF79A5">
        <w:rPr>
          <w:rFonts w:ascii="Arial" w:hAnsi="Arial" w:cs="Arial"/>
          <w:lang w:eastAsia="lt-LT"/>
        </w:rPr>
        <w:t xml:space="preserve">, </w:t>
      </w:r>
      <w:r w:rsidR="00CF2A1E" w:rsidRPr="00CF2A1E">
        <w:rPr>
          <w:rFonts w:ascii="Arial" w:hAnsi="Arial" w:cs="Arial"/>
          <w:lang w:eastAsia="lt-LT"/>
        </w:rPr>
        <w:t xml:space="preserve">atstovaujama generalinio direktoriaus Mariaus Juknevičiaus, veikiančio pagal bendrovės įstatus </w:t>
      </w:r>
      <w:r w:rsidRPr="00DF79A5">
        <w:rPr>
          <w:rFonts w:ascii="Arial" w:hAnsi="Arial" w:cs="Arial"/>
        </w:rPr>
        <w:t>(toliau – Klientas), ir</w:t>
      </w:r>
    </w:p>
    <w:p w14:paraId="029F4294" w14:textId="77777777" w:rsidR="00D150A3" w:rsidRPr="00DF79A5" w:rsidRDefault="00D150A3" w:rsidP="00070A13">
      <w:pPr>
        <w:jc w:val="both"/>
        <w:rPr>
          <w:rFonts w:ascii="Arial" w:hAnsi="Arial" w:cs="Arial"/>
          <w:b/>
          <w:bCs/>
        </w:rPr>
      </w:pPr>
    </w:p>
    <w:p w14:paraId="544DA0B1" w14:textId="7F5C45BB" w:rsidR="008C6C69" w:rsidRPr="00DF79A5" w:rsidRDefault="008C6C69" w:rsidP="008C6C69">
      <w:pPr>
        <w:rPr>
          <w:rFonts w:ascii="Arial" w:hAnsi="Arial" w:cs="Arial"/>
          <w:lang w:eastAsia="lt-LT"/>
        </w:rPr>
      </w:pPr>
      <w:r w:rsidRPr="00DF79A5">
        <w:rPr>
          <w:rFonts w:ascii="Arial" w:hAnsi="Arial" w:cs="Arial"/>
          <w:b/>
        </w:rPr>
        <w:t>UAB „</w:t>
      </w:r>
      <w:proofErr w:type="spellStart"/>
      <w:r w:rsidRPr="00DF79A5">
        <w:rPr>
          <w:rFonts w:ascii="Arial" w:hAnsi="Arial" w:cs="Arial"/>
          <w:b/>
        </w:rPr>
        <w:t>Proact</w:t>
      </w:r>
      <w:proofErr w:type="spellEnd"/>
      <w:r w:rsidRPr="00DF79A5">
        <w:rPr>
          <w:rFonts w:ascii="Arial" w:hAnsi="Arial" w:cs="Arial"/>
          <w:b/>
        </w:rPr>
        <w:t xml:space="preserve"> Lietuva“, </w:t>
      </w:r>
      <w:r w:rsidRPr="00DF79A5">
        <w:rPr>
          <w:rFonts w:ascii="Arial" w:hAnsi="Arial" w:cs="Arial"/>
        </w:rPr>
        <w:t>pagal Lietuvos Respublikos įstatymus teisėtai įregistruota ir veikianti uždaroji akcinė bendrovė, juridinio asmens kodas 110861350, PVM mokėtojo kodas LT108613515, registruotos buveinės adresas J. Jasinskio g. 16a, Vilnius Lietuvos Respublika, duomenys apie kurią kaupiami ir saugomi VĮ Registrų centras</w:t>
      </w:r>
      <w:r w:rsidRPr="00DF79A5">
        <w:rPr>
          <w:rFonts w:ascii="Arial" w:hAnsi="Arial" w:cs="Arial"/>
          <w:b/>
        </w:rPr>
        <w:t xml:space="preserve">, </w:t>
      </w:r>
      <w:r w:rsidRPr="00DF79A5">
        <w:rPr>
          <w:rFonts w:ascii="Arial" w:hAnsi="Arial" w:cs="Arial"/>
        </w:rPr>
        <w:t>atstovaujama direktoriaus Richardo Pivoriūno, veikiančio pagal bendrovės įstatus (toliau –  Paslaugų teikėjas),</w:t>
      </w:r>
      <w:r w:rsidRPr="00DF79A5">
        <w:rPr>
          <w:rFonts w:ascii="Arial" w:hAnsi="Arial" w:cs="Arial"/>
          <w:lang w:eastAsia="lt-LT"/>
        </w:rPr>
        <w:t xml:space="preserve"> </w:t>
      </w:r>
    </w:p>
    <w:p w14:paraId="32C9E2F6" w14:textId="5B72ADBE" w:rsidR="00ED09E8" w:rsidRPr="00DF79A5" w:rsidRDefault="00ED09E8" w:rsidP="00DF79A5">
      <w:pPr>
        <w:pStyle w:val="CommentText"/>
        <w:rPr>
          <w:rFonts w:cs="Arial"/>
        </w:rPr>
      </w:pPr>
    </w:p>
    <w:p w14:paraId="0614BDE2" w14:textId="77777777" w:rsidR="00ED09E8" w:rsidRPr="00DF79A5" w:rsidRDefault="006554A8" w:rsidP="00070A13">
      <w:pPr>
        <w:pStyle w:val="ListParagraph"/>
        <w:ind w:left="0" w:right="-1"/>
        <w:jc w:val="both"/>
        <w:rPr>
          <w:rFonts w:ascii="Arial" w:hAnsi="Arial" w:cs="Arial"/>
          <w:b/>
        </w:rPr>
      </w:pPr>
      <w:r w:rsidRPr="00DF79A5">
        <w:rPr>
          <w:rFonts w:ascii="Arial" w:hAnsi="Arial" w:cs="Arial"/>
        </w:rPr>
        <w:t xml:space="preserve">Klientas </w:t>
      </w:r>
      <w:r w:rsidR="00ED09E8" w:rsidRPr="00DF79A5">
        <w:rPr>
          <w:rFonts w:ascii="Arial" w:hAnsi="Arial" w:cs="Arial"/>
        </w:rPr>
        <w:t xml:space="preserve"> ir</w:t>
      </w:r>
      <w:r w:rsidRPr="00DF79A5">
        <w:rPr>
          <w:rFonts w:ascii="Arial" w:hAnsi="Arial" w:cs="Arial"/>
        </w:rPr>
        <w:t xml:space="preserve"> Paslaugų teikėjas</w:t>
      </w:r>
      <w:r w:rsidR="00ED09E8" w:rsidRPr="00DF79A5">
        <w:rPr>
          <w:rFonts w:ascii="Arial" w:hAnsi="Arial" w:cs="Arial"/>
        </w:rPr>
        <w:t xml:space="preserve"> kiekvienas atskirai toliau vadinamas Šalimi, bendrai vadinamos Šalimis,</w:t>
      </w:r>
      <w:r w:rsidR="00ED09E8" w:rsidRPr="00DF79A5">
        <w:rPr>
          <w:rFonts w:ascii="Arial" w:hAnsi="Arial" w:cs="Arial"/>
          <w:b/>
        </w:rPr>
        <w:t xml:space="preserve"> </w:t>
      </w:r>
      <w:r w:rsidR="00ED09E8" w:rsidRPr="00DF79A5">
        <w:rPr>
          <w:rFonts w:ascii="Arial" w:hAnsi="Arial" w:cs="Arial"/>
        </w:rPr>
        <w:t xml:space="preserve">sudarė </w:t>
      </w:r>
      <w:r w:rsidR="00041A20" w:rsidRPr="00DF79A5">
        <w:rPr>
          <w:rFonts w:ascii="Arial" w:hAnsi="Arial" w:cs="Arial"/>
        </w:rPr>
        <w:t xml:space="preserve">  </w:t>
      </w:r>
      <w:r w:rsidR="00ED09E8" w:rsidRPr="00DF79A5">
        <w:rPr>
          <w:rFonts w:ascii="Arial" w:hAnsi="Arial" w:cs="Arial"/>
        </w:rPr>
        <w:t xml:space="preserve">šią </w:t>
      </w:r>
      <w:r w:rsidRPr="00DF79A5">
        <w:rPr>
          <w:rFonts w:ascii="Arial" w:hAnsi="Arial" w:cs="Arial"/>
        </w:rPr>
        <w:t xml:space="preserve">paslaugų </w:t>
      </w:r>
      <w:r w:rsidR="00ED09E8" w:rsidRPr="00DF79A5">
        <w:rPr>
          <w:rFonts w:ascii="Arial" w:hAnsi="Arial" w:cs="Arial"/>
        </w:rPr>
        <w:t xml:space="preserve"> sutartį (toliau – Sutartis).</w:t>
      </w:r>
    </w:p>
    <w:p w14:paraId="64C5284B" w14:textId="77777777" w:rsidR="00ED09E8" w:rsidRPr="00DF79A5" w:rsidRDefault="00ED09E8" w:rsidP="00070A13">
      <w:pPr>
        <w:ind w:firstLine="720"/>
        <w:jc w:val="both"/>
        <w:rPr>
          <w:rFonts w:ascii="Arial" w:hAnsi="Arial" w:cs="Arial"/>
        </w:rPr>
      </w:pPr>
    </w:p>
    <w:p w14:paraId="7AA7B0FD" w14:textId="77777777" w:rsidR="003C1024" w:rsidRPr="00DF79A5" w:rsidRDefault="00703E21" w:rsidP="00070A13">
      <w:pPr>
        <w:numPr>
          <w:ilvl w:val="0"/>
          <w:numId w:val="2"/>
        </w:numPr>
        <w:jc w:val="center"/>
        <w:rPr>
          <w:rFonts w:ascii="Arial" w:hAnsi="Arial" w:cs="Arial"/>
          <w:b/>
          <w:bCs/>
        </w:rPr>
      </w:pPr>
      <w:r w:rsidRPr="00DF79A5">
        <w:rPr>
          <w:rFonts w:ascii="Arial" w:hAnsi="Arial" w:cs="Arial"/>
          <w:b/>
          <w:bCs/>
        </w:rPr>
        <w:t xml:space="preserve">SUTARTIES </w:t>
      </w:r>
      <w:r w:rsidR="004647D8" w:rsidRPr="00DF79A5">
        <w:rPr>
          <w:rFonts w:ascii="Arial" w:hAnsi="Arial" w:cs="Arial"/>
          <w:b/>
          <w:bCs/>
        </w:rPr>
        <w:t>OBJEKTAS</w:t>
      </w:r>
      <w:r w:rsidR="003C1024" w:rsidRPr="00DF79A5">
        <w:rPr>
          <w:rFonts w:ascii="Arial" w:hAnsi="Arial" w:cs="Arial"/>
          <w:b/>
          <w:bCs/>
        </w:rPr>
        <w:t xml:space="preserve"> (</w:t>
      </w:r>
      <w:r w:rsidR="003F5F11" w:rsidRPr="00DF79A5">
        <w:rPr>
          <w:rFonts w:ascii="Arial" w:hAnsi="Arial" w:cs="Arial"/>
          <w:b/>
        </w:rPr>
        <w:t>Sutarties BD</w:t>
      </w:r>
      <w:r w:rsidR="003F5F11" w:rsidRPr="00DF79A5">
        <w:rPr>
          <w:rFonts w:ascii="Arial" w:hAnsi="Arial" w:cs="Arial"/>
          <w:b/>
          <w:bCs/>
        </w:rPr>
        <w:t xml:space="preserve"> </w:t>
      </w:r>
      <w:r w:rsidR="00084618" w:rsidRPr="00DF79A5">
        <w:rPr>
          <w:rFonts w:ascii="Arial" w:hAnsi="Arial" w:cs="Arial"/>
          <w:b/>
          <w:bCs/>
        </w:rPr>
        <w:t>4</w:t>
      </w:r>
      <w:r w:rsidR="003C1024" w:rsidRPr="00DF79A5">
        <w:rPr>
          <w:rFonts w:ascii="Arial" w:hAnsi="Arial" w:cs="Arial"/>
          <w:b/>
          <w:bCs/>
        </w:rPr>
        <w:t xml:space="preserve"> </w:t>
      </w:r>
      <w:r w:rsidR="008E59C7" w:rsidRPr="00DF79A5">
        <w:rPr>
          <w:rFonts w:ascii="Arial" w:hAnsi="Arial" w:cs="Arial"/>
          <w:b/>
          <w:bCs/>
        </w:rPr>
        <w:t>dalis</w:t>
      </w:r>
      <w:r w:rsidR="003C1024" w:rsidRPr="00DF79A5">
        <w:rPr>
          <w:rFonts w:ascii="Arial" w:hAnsi="Arial" w:cs="Arial"/>
          <w:b/>
          <w:bCs/>
        </w:rPr>
        <w:t>)</w:t>
      </w:r>
    </w:p>
    <w:p w14:paraId="0E3DE1C2" w14:textId="77777777" w:rsidR="00406A3E" w:rsidRPr="00DF79A5" w:rsidRDefault="00406A3E" w:rsidP="00070A13">
      <w:pPr>
        <w:numPr>
          <w:ilvl w:val="1"/>
          <w:numId w:val="2"/>
        </w:numPr>
        <w:ind w:left="0" w:firstLine="0"/>
        <w:jc w:val="both"/>
        <w:rPr>
          <w:rFonts w:ascii="Arial" w:hAnsi="Arial" w:cs="Arial"/>
        </w:rPr>
      </w:pPr>
      <w:r w:rsidRPr="00DF79A5">
        <w:rPr>
          <w:rFonts w:ascii="Arial" w:hAnsi="Arial" w:cs="Arial"/>
        </w:rPr>
        <w:t>Paslaugų teikėjas įsipareigoja Sutartyje nurodytomis sąlygomis ir terminais suteikti Klientui</w:t>
      </w:r>
      <w:r w:rsidR="001951FC" w:rsidRPr="00DF79A5">
        <w:rPr>
          <w:rFonts w:ascii="Arial" w:hAnsi="Arial" w:cs="Arial"/>
        </w:rPr>
        <w:t xml:space="preserve"> </w:t>
      </w:r>
      <w:sdt>
        <w:sdtPr>
          <w:rPr>
            <w:rFonts w:ascii="Arial" w:hAnsi="Arial" w:cs="Arial"/>
          </w:rPr>
          <w:id w:val="-169803860"/>
          <w:placeholder>
            <w:docPart w:val="326888A17A7E48AE9E931DD4086E7CB3"/>
          </w:placeholder>
          <w:text/>
        </w:sdtPr>
        <w:sdtEndPr/>
        <w:sdtContent>
          <w:r w:rsidR="00092F84" w:rsidRPr="00DF79A5">
            <w:rPr>
              <w:rFonts w:ascii="Arial" w:hAnsi="Arial" w:cs="Arial"/>
            </w:rPr>
            <w:t xml:space="preserve">Rezervinio duomenų kopijavimo sistemos techninės įrangos techninio aptarnavimo paslaugas ir jos programinės įrangos palaikymo paslaugas ir NETBACKUP PLATFORM BASE COMPLETE EDITION XPLAT 1 FRONT END TB programinės įrangos palaikymo </w:t>
          </w:r>
        </w:sdtContent>
      </w:sdt>
      <w:r w:rsidR="0035370A" w:rsidRPr="00DF79A5">
        <w:rPr>
          <w:rFonts w:ascii="Arial" w:hAnsi="Arial" w:cs="Arial"/>
        </w:rPr>
        <w:t xml:space="preserve">paslaugas </w:t>
      </w:r>
      <w:r w:rsidR="00EB6EEA" w:rsidRPr="00DF79A5">
        <w:rPr>
          <w:rFonts w:ascii="Arial" w:hAnsi="Arial" w:cs="Arial"/>
        </w:rPr>
        <w:t>(toliau – Paslaugos)</w:t>
      </w:r>
      <w:r w:rsidRPr="00DF79A5">
        <w:rPr>
          <w:rFonts w:ascii="Arial" w:hAnsi="Arial" w:cs="Arial"/>
        </w:rPr>
        <w:t>, o Klientas įsipareigoja sumokėti už suteiktas Paslaugas</w:t>
      </w:r>
      <w:r w:rsidR="00C97D16" w:rsidRPr="00DF79A5">
        <w:rPr>
          <w:rFonts w:ascii="Arial" w:hAnsi="Arial" w:cs="Arial"/>
        </w:rPr>
        <w:t xml:space="preserve"> </w:t>
      </w:r>
      <w:r w:rsidRPr="00DF79A5">
        <w:rPr>
          <w:rFonts w:ascii="Arial" w:hAnsi="Arial" w:cs="Arial"/>
        </w:rPr>
        <w:t>Sutartyje nurodytomis sąlygomis ir terminais</w:t>
      </w:r>
      <w:r w:rsidR="003C1024" w:rsidRPr="00DF79A5">
        <w:rPr>
          <w:rFonts w:ascii="Arial" w:hAnsi="Arial" w:cs="Arial"/>
        </w:rPr>
        <w:t>.</w:t>
      </w:r>
    </w:p>
    <w:p w14:paraId="770A8F16" w14:textId="77777777" w:rsidR="003C1024" w:rsidRPr="00DF79A5" w:rsidRDefault="003C1024" w:rsidP="00070A13">
      <w:pPr>
        <w:jc w:val="both"/>
        <w:rPr>
          <w:rFonts w:ascii="Arial" w:hAnsi="Arial" w:cs="Arial"/>
        </w:rPr>
      </w:pPr>
    </w:p>
    <w:p w14:paraId="6B20475C" w14:textId="77777777" w:rsidR="00526EA4" w:rsidRPr="00DF79A5" w:rsidRDefault="00317446" w:rsidP="00070A13">
      <w:pPr>
        <w:numPr>
          <w:ilvl w:val="0"/>
          <w:numId w:val="2"/>
        </w:numPr>
        <w:jc w:val="center"/>
        <w:rPr>
          <w:rFonts w:ascii="Arial" w:hAnsi="Arial" w:cs="Arial"/>
          <w:b/>
        </w:rPr>
      </w:pPr>
      <w:r w:rsidRPr="00DF79A5">
        <w:rPr>
          <w:rFonts w:ascii="Arial" w:hAnsi="Arial" w:cs="Arial"/>
          <w:b/>
        </w:rPr>
        <w:t>PASLAUGŲ APIMTIS</w:t>
      </w:r>
      <w:r w:rsidR="003F45BE" w:rsidRPr="00DF79A5">
        <w:rPr>
          <w:rFonts w:ascii="Arial" w:hAnsi="Arial" w:cs="Arial"/>
          <w:b/>
        </w:rPr>
        <w:t xml:space="preserve"> </w:t>
      </w:r>
      <w:r w:rsidRPr="00DF79A5">
        <w:rPr>
          <w:rFonts w:ascii="Arial" w:hAnsi="Arial" w:cs="Arial"/>
          <w:b/>
        </w:rPr>
        <w:t>IR KAINA</w:t>
      </w:r>
      <w:r w:rsidR="00526EA4" w:rsidRPr="00DF79A5">
        <w:rPr>
          <w:rFonts w:ascii="Arial" w:hAnsi="Arial" w:cs="Arial"/>
          <w:b/>
        </w:rPr>
        <w:t xml:space="preserve"> (</w:t>
      </w:r>
      <w:r w:rsidR="003F5F11" w:rsidRPr="00DF79A5">
        <w:rPr>
          <w:rFonts w:ascii="Arial" w:hAnsi="Arial" w:cs="Arial"/>
          <w:b/>
        </w:rPr>
        <w:t>Sutarties BD</w:t>
      </w:r>
      <w:r w:rsidR="003F5F11" w:rsidRPr="00DF79A5">
        <w:rPr>
          <w:rFonts w:ascii="Arial" w:hAnsi="Arial" w:cs="Arial"/>
          <w:b/>
          <w:bCs/>
        </w:rPr>
        <w:t xml:space="preserve"> </w:t>
      </w:r>
      <w:r w:rsidR="00084618" w:rsidRPr="00DF79A5">
        <w:rPr>
          <w:rFonts w:ascii="Arial" w:hAnsi="Arial" w:cs="Arial"/>
          <w:b/>
        </w:rPr>
        <w:t xml:space="preserve">5 </w:t>
      </w:r>
      <w:r w:rsidR="008E59C7" w:rsidRPr="00DF79A5">
        <w:rPr>
          <w:rFonts w:ascii="Arial" w:hAnsi="Arial" w:cs="Arial"/>
          <w:b/>
          <w:bCs/>
        </w:rPr>
        <w:t>dalis</w:t>
      </w:r>
      <w:r w:rsidR="00526EA4" w:rsidRPr="00DF79A5">
        <w:rPr>
          <w:rFonts w:ascii="Arial" w:hAnsi="Arial" w:cs="Arial"/>
          <w:b/>
        </w:rPr>
        <w:t>)</w:t>
      </w:r>
    </w:p>
    <w:p w14:paraId="505E84BD" w14:textId="77777777" w:rsidR="00764E83" w:rsidRPr="00DF79A5" w:rsidRDefault="00641248" w:rsidP="00070A13">
      <w:pPr>
        <w:numPr>
          <w:ilvl w:val="1"/>
          <w:numId w:val="3"/>
        </w:numPr>
        <w:ind w:left="0" w:firstLine="0"/>
        <w:jc w:val="both"/>
        <w:rPr>
          <w:rFonts w:ascii="Arial" w:hAnsi="Arial" w:cs="Arial"/>
          <w:iCs/>
        </w:rPr>
      </w:pPr>
      <w:r w:rsidRPr="00DF79A5">
        <w:rPr>
          <w:rFonts w:ascii="Arial" w:hAnsi="Arial" w:cs="Arial"/>
          <w:iCs/>
        </w:rPr>
        <w:t xml:space="preserve">Pagal šią Sutartį </w:t>
      </w:r>
      <w:r w:rsidR="001C6190" w:rsidRPr="00DF79A5">
        <w:rPr>
          <w:rFonts w:ascii="Arial" w:hAnsi="Arial" w:cs="Arial"/>
          <w:iCs/>
        </w:rPr>
        <w:t xml:space="preserve">Klientui </w:t>
      </w:r>
      <w:r w:rsidR="00E757C4" w:rsidRPr="00DF79A5">
        <w:rPr>
          <w:rFonts w:ascii="Arial" w:hAnsi="Arial" w:cs="Arial"/>
          <w:iCs/>
        </w:rPr>
        <w:t xml:space="preserve">teikiamos </w:t>
      </w:r>
      <w:r w:rsidR="0058097A" w:rsidRPr="00DF79A5">
        <w:rPr>
          <w:rFonts w:ascii="Arial" w:hAnsi="Arial" w:cs="Arial"/>
          <w:iCs/>
        </w:rPr>
        <w:t>Paslaugos</w:t>
      </w:r>
      <w:r w:rsidR="00E757C4" w:rsidRPr="00DF79A5">
        <w:rPr>
          <w:rFonts w:ascii="Arial" w:hAnsi="Arial" w:cs="Arial"/>
          <w:iCs/>
        </w:rPr>
        <w:t xml:space="preserve">, aprašytos </w:t>
      </w:r>
      <w:r w:rsidR="00764E83" w:rsidRPr="00DF79A5">
        <w:rPr>
          <w:rFonts w:ascii="Arial" w:hAnsi="Arial" w:cs="Arial"/>
          <w:iCs/>
        </w:rPr>
        <w:t>Techninė</w:t>
      </w:r>
      <w:r w:rsidR="00A11F2F" w:rsidRPr="00DF79A5">
        <w:rPr>
          <w:rFonts w:ascii="Arial" w:hAnsi="Arial" w:cs="Arial"/>
          <w:iCs/>
        </w:rPr>
        <w:t>je specifikacijoj</w:t>
      </w:r>
      <w:r w:rsidR="00764E83" w:rsidRPr="00DF79A5">
        <w:rPr>
          <w:rFonts w:ascii="Arial" w:hAnsi="Arial" w:cs="Arial"/>
          <w:iCs/>
        </w:rPr>
        <w:t xml:space="preserve">e. </w:t>
      </w:r>
    </w:p>
    <w:p w14:paraId="55172B4A" w14:textId="77777777" w:rsidR="000B5665" w:rsidRPr="00DF79A5" w:rsidRDefault="00764E83" w:rsidP="00070A13">
      <w:pPr>
        <w:numPr>
          <w:ilvl w:val="1"/>
          <w:numId w:val="3"/>
        </w:numPr>
        <w:ind w:left="0" w:firstLine="0"/>
        <w:jc w:val="both"/>
        <w:rPr>
          <w:rFonts w:ascii="Arial" w:hAnsi="Arial" w:cs="Arial"/>
        </w:rPr>
      </w:pPr>
      <w:r w:rsidRPr="00DF79A5">
        <w:rPr>
          <w:rFonts w:ascii="Arial" w:hAnsi="Arial" w:cs="Arial"/>
          <w:iCs/>
        </w:rPr>
        <w:t>Preliminar</w:t>
      </w:r>
      <w:r w:rsidR="00522268" w:rsidRPr="00DF79A5">
        <w:rPr>
          <w:rFonts w:ascii="Arial" w:hAnsi="Arial" w:cs="Arial"/>
          <w:iCs/>
        </w:rPr>
        <w:t>us</w:t>
      </w:r>
      <w:r w:rsidRPr="00DF79A5">
        <w:rPr>
          <w:rFonts w:ascii="Arial" w:hAnsi="Arial" w:cs="Arial"/>
          <w:iCs/>
        </w:rPr>
        <w:t xml:space="preserve"> Paslaugų </w:t>
      </w:r>
      <w:r w:rsidR="00522268" w:rsidRPr="00DF79A5">
        <w:rPr>
          <w:rFonts w:ascii="Arial" w:hAnsi="Arial" w:cs="Arial"/>
          <w:iCs/>
        </w:rPr>
        <w:t xml:space="preserve">kiekis </w:t>
      </w:r>
      <w:r w:rsidR="0058097A" w:rsidRPr="00DF79A5">
        <w:rPr>
          <w:rFonts w:ascii="Arial" w:hAnsi="Arial" w:cs="Arial"/>
        </w:rPr>
        <w:t>Techninėje specifikacijoje</w:t>
      </w:r>
      <w:r w:rsidRPr="00DF79A5">
        <w:rPr>
          <w:rFonts w:ascii="Arial" w:hAnsi="Arial" w:cs="Arial"/>
        </w:rPr>
        <w:t xml:space="preserve">. </w:t>
      </w:r>
    </w:p>
    <w:p w14:paraId="05D2296C" w14:textId="09B72691" w:rsidR="008C6C69" w:rsidRPr="00DF79A5" w:rsidRDefault="008C6C69" w:rsidP="00DF79A5">
      <w:pPr>
        <w:numPr>
          <w:ilvl w:val="1"/>
          <w:numId w:val="3"/>
        </w:numPr>
        <w:ind w:left="0" w:firstLine="0"/>
        <w:jc w:val="both"/>
        <w:rPr>
          <w:rFonts w:ascii="Arial" w:hAnsi="Arial" w:cs="Arial"/>
        </w:rPr>
      </w:pPr>
      <w:bookmarkStart w:id="0" w:name="_Ref341352125"/>
      <w:r w:rsidRPr="00DF79A5">
        <w:rPr>
          <w:rFonts w:ascii="Arial" w:hAnsi="Arial" w:cs="Arial"/>
        </w:rPr>
        <w:t>Bendr</w:t>
      </w:r>
      <w:r w:rsidR="00A0141D">
        <w:rPr>
          <w:rFonts w:ascii="Arial" w:hAnsi="Arial" w:cs="Arial"/>
        </w:rPr>
        <w:t>ą</w:t>
      </w:r>
      <w:r w:rsidRPr="00DF79A5">
        <w:rPr>
          <w:rFonts w:ascii="Arial" w:hAnsi="Arial" w:cs="Arial"/>
        </w:rPr>
        <w:t xml:space="preserve"> Paslaugų kain</w:t>
      </w:r>
      <w:r w:rsidR="00A0141D">
        <w:rPr>
          <w:rFonts w:ascii="Arial" w:hAnsi="Arial" w:cs="Arial"/>
        </w:rPr>
        <w:t>ą</w:t>
      </w:r>
      <w:r w:rsidRPr="00DF79A5">
        <w:rPr>
          <w:rFonts w:ascii="Arial" w:hAnsi="Arial" w:cs="Arial"/>
        </w:rPr>
        <w:t xml:space="preserve"> sudaro 72.624,20 eurų (septyniasdešimt du tūkstančiai šeši šimtai dvidešimt keturi eurai, 20 ct), įskaitant PVM. Bendrą Paslaugų kainą sudaro:</w:t>
      </w:r>
    </w:p>
    <w:p w14:paraId="6A8BCCF4" w14:textId="1CD58A7A" w:rsidR="008C6C69" w:rsidRPr="00DF79A5" w:rsidRDefault="008C6C69" w:rsidP="00DF79A5">
      <w:pPr>
        <w:pStyle w:val="ListParagraph"/>
        <w:numPr>
          <w:ilvl w:val="2"/>
          <w:numId w:val="3"/>
        </w:numPr>
        <w:ind w:left="0" w:firstLine="0"/>
        <w:jc w:val="both"/>
        <w:rPr>
          <w:rFonts w:ascii="Arial" w:hAnsi="Arial" w:cs="Arial"/>
        </w:rPr>
      </w:pPr>
      <w:r w:rsidRPr="00DF79A5">
        <w:rPr>
          <w:rFonts w:ascii="Arial" w:hAnsi="Arial" w:cs="Arial"/>
        </w:rPr>
        <w:t xml:space="preserve">Paslaugų kaina </w:t>
      </w:r>
      <w:r w:rsidR="00A0141D" w:rsidRPr="00DF79A5">
        <w:rPr>
          <w:rFonts w:ascii="Arial" w:hAnsi="Arial" w:cs="Arial"/>
        </w:rPr>
        <w:t>–</w:t>
      </w:r>
      <w:r w:rsidR="00A0141D">
        <w:rPr>
          <w:rFonts w:ascii="Arial" w:hAnsi="Arial" w:cs="Arial"/>
        </w:rPr>
        <w:t xml:space="preserve"> </w:t>
      </w:r>
      <w:r w:rsidRPr="00DF79A5">
        <w:rPr>
          <w:rFonts w:ascii="Arial" w:hAnsi="Arial" w:cs="Arial"/>
        </w:rPr>
        <w:t>60.020,00 eurų (šešiasdešimt tūkstančių dvidešimt eurų</w:t>
      </w:r>
      <w:r w:rsidR="00A0141D">
        <w:rPr>
          <w:rFonts w:ascii="Arial" w:hAnsi="Arial" w:cs="Arial"/>
        </w:rPr>
        <w:t>,</w:t>
      </w:r>
      <w:r w:rsidRPr="00DF79A5">
        <w:rPr>
          <w:rFonts w:ascii="Arial" w:hAnsi="Arial" w:cs="Arial"/>
        </w:rPr>
        <w:t xml:space="preserve"> 0</w:t>
      </w:r>
      <w:r w:rsidR="00A0141D">
        <w:rPr>
          <w:rFonts w:ascii="Arial" w:hAnsi="Arial" w:cs="Arial"/>
        </w:rPr>
        <w:t>0</w:t>
      </w:r>
      <w:r w:rsidRPr="00DF79A5">
        <w:rPr>
          <w:rFonts w:ascii="Arial" w:hAnsi="Arial" w:cs="Arial"/>
        </w:rPr>
        <w:t xml:space="preserve"> ct), neįskaitant PVM;</w:t>
      </w:r>
    </w:p>
    <w:p w14:paraId="3571FB60" w14:textId="7999BA51" w:rsidR="0072095D" w:rsidRPr="00DF79A5" w:rsidRDefault="008C6C69" w:rsidP="00DF79A5">
      <w:pPr>
        <w:pStyle w:val="ListParagraph"/>
        <w:numPr>
          <w:ilvl w:val="2"/>
          <w:numId w:val="3"/>
        </w:numPr>
        <w:ind w:left="0" w:firstLine="0"/>
        <w:rPr>
          <w:rFonts w:ascii="Arial" w:hAnsi="Arial" w:cs="Arial"/>
        </w:rPr>
      </w:pPr>
      <w:r w:rsidRPr="00DF79A5">
        <w:rPr>
          <w:rFonts w:ascii="Arial" w:hAnsi="Arial" w:cs="Arial"/>
        </w:rPr>
        <w:t>Pridėtinės vertės mokestis (PVM) 21 % – 12.604,20 eurų (dvylika tūkstančių še</w:t>
      </w:r>
      <w:r w:rsidR="00DF79A5" w:rsidRPr="00DF79A5">
        <w:rPr>
          <w:rFonts w:ascii="Arial" w:hAnsi="Arial" w:cs="Arial"/>
        </w:rPr>
        <w:t>ši šimtai keturi eurai</w:t>
      </w:r>
      <w:r w:rsidR="00A0141D">
        <w:rPr>
          <w:rFonts w:ascii="Arial" w:hAnsi="Arial" w:cs="Arial"/>
        </w:rPr>
        <w:t>,</w:t>
      </w:r>
      <w:r w:rsidR="00DF79A5" w:rsidRPr="00DF79A5">
        <w:rPr>
          <w:rFonts w:ascii="Arial" w:hAnsi="Arial" w:cs="Arial"/>
        </w:rPr>
        <w:t xml:space="preserve"> 20 ct).</w:t>
      </w:r>
      <w:bookmarkEnd w:id="0"/>
    </w:p>
    <w:p w14:paraId="70C55C47" w14:textId="77777777" w:rsidR="00D2664C" w:rsidRPr="00DF79A5" w:rsidRDefault="00813835" w:rsidP="00070A13">
      <w:pPr>
        <w:numPr>
          <w:ilvl w:val="1"/>
          <w:numId w:val="3"/>
        </w:numPr>
        <w:tabs>
          <w:tab w:val="left" w:pos="709"/>
        </w:tabs>
        <w:ind w:left="0" w:firstLine="0"/>
        <w:jc w:val="both"/>
        <w:rPr>
          <w:rFonts w:ascii="Arial" w:hAnsi="Arial" w:cs="Arial"/>
        </w:rPr>
      </w:pPr>
      <w:r w:rsidRPr="00DF79A5">
        <w:rPr>
          <w:rFonts w:ascii="Arial" w:hAnsi="Arial" w:cs="Arial"/>
        </w:rPr>
        <w:t>Vadovaujantis Viešųjų pirkimų tarnybos direktoriaus patvirtinta Viešojo pirkimo – pardavimo sutarčių kainos ir kainodaros taisyklių nustaty</w:t>
      </w:r>
      <w:r w:rsidR="00214D3E" w:rsidRPr="00DF79A5">
        <w:rPr>
          <w:rFonts w:ascii="Arial" w:hAnsi="Arial" w:cs="Arial"/>
        </w:rPr>
        <w:t>m</w:t>
      </w:r>
      <w:r w:rsidRPr="00DF79A5">
        <w:rPr>
          <w:rFonts w:ascii="Arial" w:hAnsi="Arial" w:cs="Arial"/>
        </w:rPr>
        <w:t xml:space="preserve">o metodika, taikomas kainos apskaičiavimo būdas – </w:t>
      </w:r>
      <w:r w:rsidR="00105495" w:rsidRPr="00DF79A5">
        <w:rPr>
          <w:rFonts w:ascii="Arial" w:hAnsi="Arial" w:cs="Arial"/>
        </w:rPr>
        <w:t>fiksuotas įkainis</w:t>
      </w:r>
      <w:r w:rsidRPr="00DF79A5">
        <w:rPr>
          <w:rFonts w:ascii="Arial" w:hAnsi="Arial" w:cs="Arial"/>
        </w:rPr>
        <w:t>.</w:t>
      </w:r>
    </w:p>
    <w:p w14:paraId="5E71F7CB" w14:textId="77777777" w:rsidR="00381D8B" w:rsidRPr="00DF79A5" w:rsidRDefault="00381D8B" w:rsidP="00070A13">
      <w:pPr>
        <w:numPr>
          <w:ilvl w:val="1"/>
          <w:numId w:val="3"/>
        </w:numPr>
        <w:ind w:left="0" w:firstLine="0"/>
        <w:jc w:val="both"/>
        <w:rPr>
          <w:rFonts w:ascii="Arial" w:hAnsi="Arial" w:cs="Arial"/>
        </w:rPr>
      </w:pPr>
      <w:r w:rsidRPr="00DF79A5">
        <w:rPr>
          <w:rFonts w:ascii="Arial" w:hAnsi="Arial" w:cs="Arial"/>
        </w:rPr>
        <w:t>Klientas moka Paslaugų teikėjui už faktiškai užsakytas Paslaugas pagal Sutarties SD Priede Nr.2 nurodytus Paslaugų įkainius</w:t>
      </w:r>
      <w:r w:rsidR="00FA60D6" w:rsidRPr="00DF79A5">
        <w:rPr>
          <w:rFonts w:ascii="Arial" w:hAnsi="Arial" w:cs="Arial"/>
        </w:rPr>
        <w:t>, nepriklausomai nuo Sutarties galiojimo metu galimų suteikti Paslaugų kiekio</w:t>
      </w:r>
      <w:r w:rsidRPr="00DF79A5">
        <w:rPr>
          <w:rFonts w:ascii="Arial" w:hAnsi="Arial" w:cs="Arial"/>
        </w:rPr>
        <w:t>. Paslaugų įkainiai Sutarties galiojimo laikotarpiu nekeičiami.</w:t>
      </w:r>
    </w:p>
    <w:p w14:paraId="553C0514" w14:textId="77777777" w:rsidR="00381D8B" w:rsidRPr="00DF79A5" w:rsidRDefault="00381D8B" w:rsidP="00070A13">
      <w:pPr>
        <w:numPr>
          <w:ilvl w:val="1"/>
          <w:numId w:val="3"/>
        </w:numPr>
        <w:tabs>
          <w:tab w:val="left" w:pos="709"/>
        </w:tabs>
        <w:ind w:left="0" w:firstLine="0"/>
        <w:jc w:val="both"/>
        <w:rPr>
          <w:rFonts w:ascii="Arial" w:hAnsi="Arial" w:cs="Arial"/>
        </w:rPr>
      </w:pPr>
      <w:r w:rsidRPr="00DF79A5">
        <w:rPr>
          <w:rFonts w:ascii="Arial" w:hAnsi="Arial" w:cs="Arial"/>
        </w:rPr>
        <w:t>Sutarties galiojimo laikotarpiu Klientas turi teisę koreguoti perkamų Paslaugų apimtį, neviršijant Sutarties SD Priede Nr</w:t>
      </w:r>
      <w:r w:rsidR="00937310" w:rsidRPr="00DF79A5">
        <w:rPr>
          <w:rFonts w:ascii="Arial" w:hAnsi="Arial" w:cs="Arial"/>
        </w:rPr>
        <w:t xml:space="preserve">.2 </w:t>
      </w:r>
      <w:r w:rsidRPr="00DF79A5">
        <w:rPr>
          <w:rFonts w:ascii="Arial" w:hAnsi="Arial" w:cs="Arial"/>
        </w:rPr>
        <w:t>nurodyto maksimalaus Paslaugų kiekio ir Sutartyje nurodytos Paslaugų kainos. Klientas neįsipareigoja nupirkti visos maksimalaus Paslaugų kiekio, nurodyto SD Priede Nr</w:t>
      </w:r>
      <w:r w:rsidR="00937310" w:rsidRPr="00DF79A5">
        <w:rPr>
          <w:rFonts w:ascii="Arial" w:hAnsi="Arial" w:cs="Arial"/>
        </w:rPr>
        <w:t>.2</w:t>
      </w:r>
      <w:r w:rsidR="00937310" w:rsidRPr="00DF79A5">
        <w:rPr>
          <w:rFonts w:ascii="Arial" w:hAnsi="Arial" w:cs="Arial"/>
          <w:i/>
        </w:rPr>
        <w:t xml:space="preserve">  </w:t>
      </w:r>
      <w:r w:rsidRPr="00DF79A5">
        <w:rPr>
          <w:rFonts w:ascii="Arial" w:hAnsi="Arial" w:cs="Arial"/>
        </w:rPr>
        <w:t>ar bet kokios jo dalies</w:t>
      </w:r>
      <w:r w:rsidR="00937310" w:rsidRPr="00DF79A5">
        <w:rPr>
          <w:rFonts w:ascii="Arial" w:hAnsi="Arial" w:cs="Arial"/>
        </w:rPr>
        <w:t>.</w:t>
      </w:r>
    </w:p>
    <w:p w14:paraId="7A9BC467" w14:textId="77777777" w:rsidR="00BA2C51" w:rsidRPr="00DF79A5" w:rsidRDefault="00BA2C51" w:rsidP="00070A13">
      <w:pPr>
        <w:tabs>
          <w:tab w:val="left" w:pos="709"/>
        </w:tabs>
        <w:jc w:val="both"/>
        <w:rPr>
          <w:rFonts w:ascii="Arial" w:hAnsi="Arial" w:cs="Arial"/>
          <w:b/>
        </w:rPr>
      </w:pPr>
    </w:p>
    <w:p w14:paraId="44CA9216" w14:textId="77777777" w:rsidR="00B51426" w:rsidRPr="00DF79A5" w:rsidRDefault="00B51426" w:rsidP="00070A13">
      <w:pPr>
        <w:numPr>
          <w:ilvl w:val="0"/>
          <w:numId w:val="3"/>
        </w:numPr>
        <w:jc w:val="center"/>
        <w:rPr>
          <w:rFonts w:ascii="Arial" w:hAnsi="Arial" w:cs="Arial"/>
        </w:rPr>
      </w:pPr>
      <w:r w:rsidRPr="00DF79A5">
        <w:rPr>
          <w:rFonts w:ascii="Arial" w:hAnsi="Arial" w:cs="Arial"/>
          <w:b/>
        </w:rPr>
        <w:t xml:space="preserve">PASLAUGŲ KOKYBĖ </w:t>
      </w:r>
      <w:r w:rsidR="008671D4" w:rsidRPr="00DF79A5">
        <w:rPr>
          <w:rFonts w:ascii="Arial" w:hAnsi="Arial" w:cs="Arial"/>
          <w:b/>
        </w:rPr>
        <w:t>(</w:t>
      </w:r>
      <w:r w:rsidR="003F5F11" w:rsidRPr="00DF79A5">
        <w:rPr>
          <w:rFonts w:ascii="Arial" w:hAnsi="Arial" w:cs="Arial"/>
          <w:b/>
        </w:rPr>
        <w:t>Sutarties BD</w:t>
      </w:r>
      <w:r w:rsidR="003F5F11" w:rsidRPr="00DF79A5">
        <w:rPr>
          <w:rFonts w:ascii="Arial" w:hAnsi="Arial" w:cs="Arial"/>
          <w:b/>
          <w:bCs/>
        </w:rPr>
        <w:t xml:space="preserve"> </w:t>
      </w:r>
      <w:r w:rsidR="00084618" w:rsidRPr="00DF79A5">
        <w:rPr>
          <w:rFonts w:ascii="Arial" w:hAnsi="Arial" w:cs="Arial"/>
          <w:b/>
        </w:rPr>
        <w:t xml:space="preserve">6 </w:t>
      </w:r>
      <w:r w:rsidR="008E59C7" w:rsidRPr="00DF79A5">
        <w:rPr>
          <w:rFonts w:ascii="Arial" w:hAnsi="Arial" w:cs="Arial"/>
          <w:b/>
          <w:bCs/>
        </w:rPr>
        <w:t>dalis</w:t>
      </w:r>
      <w:r w:rsidR="008671D4" w:rsidRPr="00DF79A5">
        <w:rPr>
          <w:rFonts w:ascii="Arial" w:hAnsi="Arial" w:cs="Arial"/>
          <w:b/>
        </w:rPr>
        <w:t>)</w:t>
      </w:r>
    </w:p>
    <w:p w14:paraId="2A533AC6" w14:textId="77777777" w:rsidR="00B51426" w:rsidRPr="00DF79A5" w:rsidRDefault="00EC6232" w:rsidP="00070A13">
      <w:pPr>
        <w:numPr>
          <w:ilvl w:val="1"/>
          <w:numId w:val="3"/>
        </w:numPr>
        <w:ind w:left="0" w:firstLine="0"/>
        <w:jc w:val="both"/>
        <w:rPr>
          <w:rFonts w:ascii="Arial" w:hAnsi="Arial" w:cs="Arial"/>
        </w:rPr>
      </w:pPr>
      <w:r w:rsidRPr="00DF79A5">
        <w:rPr>
          <w:rFonts w:ascii="Arial" w:hAnsi="Arial" w:cs="Arial"/>
        </w:rPr>
        <w:t>Suteikiamų P</w:t>
      </w:r>
      <w:r w:rsidR="001841EE" w:rsidRPr="00DF79A5">
        <w:rPr>
          <w:rFonts w:ascii="Arial" w:hAnsi="Arial" w:cs="Arial"/>
        </w:rPr>
        <w:t xml:space="preserve">aslaugų kokybė turi atitikti </w:t>
      </w:r>
      <w:r w:rsidR="00A11F2F" w:rsidRPr="00DF79A5">
        <w:rPr>
          <w:rFonts w:ascii="Arial" w:hAnsi="Arial" w:cs="Arial"/>
        </w:rPr>
        <w:t>pridedamą</w:t>
      </w:r>
      <w:r w:rsidR="003055F8" w:rsidRPr="00DF79A5">
        <w:rPr>
          <w:rFonts w:ascii="Arial" w:hAnsi="Arial" w:cs="Arial"/>
        </w:rPr>
        <w:t xml:space="preserve"> Technin</w:t>
      </w:r>
      <w:r w:rsidR="00A11F2F" w:rsidRPr="00DF79A5">
        <w:rPr>
          <w:rFonts w:ascii="Arial" w:hAnsi="Arial" w:cs="Arial"/>
        </w:rPr>
        <w:t>ę</w:t>
      </w:r>
      <w:r w:rsidR="003055F8" w:rsidRPr="00DF79A5">
        <w:rPr>
          <w:rFonts w:ascii="Arial" w:hAnsi="Arial" w:cs="Arial"/>
        </w:rPr>
        <w:t xml:space="preserve"> specifikacij</w:t>
      </w:r>
      <w:r w:rsidR="00A11F2F" w:rsidRPr="00DF79A5">
        <w:rPr>
          <w:rFonts w:ascii="Arial" w:hAnsi="Arial" w:cs="Arial"/>
        </w:rPr>
        <w:t>ą</w:t>
      </w:r>
      <w:r w:rsidR="000B0DAD" w:rsidRPr="00DF79A5">
        <w:rPr>
          <w:rFonts w:ascii="Arial" w:hAnsi="Arial" w:cs="Arial"/>
        </w:rPr>
        <w:t xml:space="preserve"> ar kitus dokumentus, kurie numato kokybės reikalavimus Paslaugoms</w:t>
      </w:r>
      <w:r w:rsidR="001841EE" w:rsidRPr="00DF79A5">
        <w:rPr>
          <w:rFonts w:ascii="Arial" w:hAnsi="Arial" w:cs="Arial"/>
        </w:rPr>
        <w:t>.</w:t>
      </w:r>
    </w:p>
    <w:p w14:paraId="56027D2B" w14:textId="77777777" w:rsidR="00640D46" w:rsidRPr="00DF79A5" w:rsidRDefault="00B53C4E" w:rsidP="00070A13">
      <w:pPr>
        <w:numPr>
          <w:ilvl w:val="1"/>
          <w:numId w:val="3"/>
        </w:numPr>
        <w:ind w:left="0" w:firstLine="0"/>
        <w:jc w:val="both"/>
        <w:rPr>
          <w:rFonts w:ascii="Arial" w:hAnsi="Arial" w:cs="Arial"/>
        </w:rPr>
      </w:pPr>
      <w:r w:rsidRPr="00DF79A5">
        <w:rPr>
          <w:rFonts w:ascii="Arial" w:hAnsi="Arial" w:cs="Arial"/>
        </w:rPr>
        <w:t xml:space="preserve">Paslaugų teikėjas užtikrina, kad visą Sutarties galiojimo laikotarpį </w:t>
      </w:r>
      <w:r w:rsidR="00CD263C" w:rsidRPr="00DF79A5">
        <w:rPr>
          <w:rFonts w:ascii="Arial" w:hAnsi="Arial" w:cs="Arial"/>
        </w:rPr>
        <w:t xml:space="preserve">Paslaugų teikėjo </w:t>
      </w:r>
      <w:r w:rsidR="004E1525" w:rsidRPr="00DF79A5">
        <w:rPr>
          <w:rFonts w:ascii="Arial" w:hAnsi="Arial" w:cs="Arial"/>
        </w:rPr>
        <w:t>specialistai tur</w:t>
      </w:r>
      <w:r w:rsidRPr="00DF79A5">
        <w:rPr>
          <w:rFonts w:ascii="Arial" w:hAnsi="Arial" w:cs="Arial"/>
        </w:rPr>
        <w:t>ės</w:t>
      </w:r>
      <w:r w:rsidR="00640D46" w:rsidRPr="00DF79A5">
        <w:rPr>
          <w:rFonts w:ascii="Arial" w:hAnsi="Arial" w:cs="Arial"/>
        </w:rPr>
        <w:t>:</w:t>
      </w:r>
    </w:p>
    <w:p w14:paraId="3888C026" w14:textId="77777777" w:rsidR="008229F9" w:rsidRPr="00DF79A5" w:rsidRDefault="00640D46" w:rsidP="00070A13">
      <w:pPr>
        <w:pStyle w:val="ListParagraph"/>
        <w:numPr>
          <w:ilvl w:val="2"/>
          <w:numId w:val="3"/>
        </w:numPr>
        <w:ind w:left="0" w:firstLine="0"/>
        <w:jc w:val="both"/>
        <w:rPr>
          <w:rFonts w:ascii="Arial" w:hAnsi="Arial" w:cs="Arial"/>
        </w:rPr>
      </w:pPr>
      <w:bookmarkStart w:id="1" w:name="_Ref339024596"/>
      <w:bookmarkStart w:id="2" w:name="_Ref339026538"/>
      <w:r w:rsidRPr="00DF79A5">
        <w:rPr>
          <w:rFonts w:ascii="Arial" w:hAnsi="Arial" w:cs="Arial"/>
        </w:rPr>
        <w:t xml:space="preserve">Ne mažiau kaip vienas duomenų saugyklų specialistas turi Symantec </w:t>
      </w:r>
      <w:proofErr w:type="spellStart"/>
      <w:r w:rsidRPr="00DF79A5">
        <w:rPr>
          <w:rFonts w:ascii="Arial" w:hAnsi="Arial" w:cs="Arial"/>
        </w:rPr>
        <w:t>NetBackup</w:t>
      </w:r>
      <w:proofErr w:type="spellEnd"/>
      <w:r w:rsidRPr="00DF79A5">
        <w:rPr>
          <w:rFonts w:ascii="Arial" w:hAnsi="Arial" w:cs="Arial"/>
        </w:rPr>
        <w:t xml:space="preserve"> 7.5 (arba aukštesne versija) </w:t>
      </w:r>
      <w:proofErr w:type="spellStart"/>
      <w:r w:rsidRPr="00DF79A5">
        <w:rPr>
          <w:rFonts w:ascii="Arial" w:hAnsi="Arial" w:cs="Arial"/>
        </w:rPr>
        <w:t>for</w:t>
      </w:r>
      <w:proofErr w:type="spellEnd"/>
      <w:r w:rsidRPr="00DF79A5">
        <w:rPr>
          <w:rFonts w:ascii="Arial" w:hAnsi="Arial" w:cs="Arial"/>
        </w:rPr>
        <w:t xml:space="preserve"> </w:t>
      </w:r>
      <w:proofErr w:type="spellStart"/>
      <w:r w:rsidRPr="00DF79A5">
        <w:rPr>
          <w:rFonts w:ascii="Arial" w:hAnsi="Arial" w:cs="Arial"/>
        </w:rPr>
        <w:t>Unix</w:t>
      </w:r>
      <w:proofErr w:type="spellEnd"/>
      <w:r w:rsidRPr="00DF79A5">
        <w:rPr>
          <w:rFonts w:ascii="Arial" w:hAnsi="Arial" w:cs="Arial"/>
        </w:rPr>
        <w:t xml:space="preserve"> sertifikatą, ne mažesnę nei 1 metų patirtį duomenų saugyklų infrastruktūros priežiūros srityje;</w:t>
      </w:r>
    </w:p>
    <w:p w14:paraId="7140505D" w14:textId="77777777" w:rsidR="00640D46" w:rsidRPr="00DF79A5" w:rsidRDefault="00640D46" w:rsidP="00070A13">
      <w:pPr>
        <w:pStyle w:val="ListParagraph"/>
        <w:numPr>
          <w:ilvl w:val="2"/>
          <w:numId w:val="3"/>
        </w:numPr>
        <w:ind w:left="0" w:firstLine="0"/>
        <w:jc w:val="both"/>
        <w:rPr>
          <w:rFonts w:ascii="Arial" w:hAnsi="Arial" w:cs="Arial"/>
        </w:rPr>
      </w:pPr>
      <w:r w:rsidRPr="00DF79A5">
        <w:rPr>
          <w:rFonts w:ascii="Arial" w:hAnsi="Arial" w:cs="Arial"/>
        </w:rPr>
        <w:t xml:space="preserve">Ne mažiau kaip vienas duomenų saugyklų specialistas turi „Quantum </w:t>
      </w:r>
      <w:proofErr w:type="spellStart"/>
      <w:r w:rsidRPr="00DF79A5">
        <w:rPr>
          <w:rFonts w:ascii="Arial" w:hAnsi="Arial" w:cs="Arial"/>
        </w:rPr>
        <w:t>Dxi</w:t>
      </w:r>
      <w:proofErr w:type="spellEnd"/>
      <w:r w:rsidRPr="00DF79A5">
        <w:rPr>
          <w:rFonts w:ascii="Arial" w:hAnsi="Arial" w:cs="Arial"/>
        </w:rPr>
        <w:t xml:space="preserve"> </w:t>
      </w:r>
      <w:proofErr w:type="spellStart"/>
      <w:r w:rsidRPr="00DF79A5">
        <w:rPr>
          <w:rFonts w:ascii="Arial" w:hAnsi="Arial" w:cs="Arial"/>
        </w:rPr>
        <w:t>Series</w:t>
      </w:r>
      <w:proofErr w:type="spellEnd"/>
      <w:r w:rsidRPr="00DF79A5">
        <w:rPr>
          <w:rFonts w:ascii="Arial" w:hAnsi="Arial" w:cs="Arial"/>
        </w:rPr>
        <w:t xml:space="preserve"> </w:t>
      </w:r>
      <w:proofErr w:type="spellStart"/>
      <w:r w:rsidRPr="00DF79A5">
        <w:rPr>
          <w:rFonts w:ascii="Arial" w:hAnsi="Arial" w:cs="Arial"/>
        </w:rPr>
        <w:t>Core</w:t>
      </w:r>
      <w:proofErr w:type="spellEnd"/>
      <w:r w:rsidRPr="00DF79A5">
        <w:rPr>
          <w:rFonts w:ascii="Arial" w:hAnsi="Arial" w:cs="Arial"/>
        </w:rPr>
        <w:t xml:space="preserve"> </w:t>
      </w:r>
      <w:proofErr w:type="spellStart"/>
      <w:r w:rsidRPr="00DF79A5">
        <w:rPr>
          <w:rFonts w:ascii="Arial" w:hAnsi="Arial" w:cs="Arial"/>
        </w:rPr>
        <w:t>concept</w:t>
      </w:r>
      <w:proofErr w:type="spellEnd"/>
      <w:r w:rsidRPr="00DF79A5">
        <w:rPr>
          <w:rFonts w:ascii="Arial" w:hAnsi="Arial" w:cs="Arial"/>
        </w:rPr>
        <w:t xml:space="preserve"> </w:t>
      </w:r>
      <w:proofErr w:type="spellStart"/>
      <w:r w:rsidRPr="00DF79A5">
        <w:rPr>
          <w:rFonts w:ascii="Arial" w:hAnsi="Arial" w:cs="Arial"/>
        </w:rPr>
        <w:t>for</w:t>
      </w:r>
      <w:proofErr w:type="spellEnd"/>
      <w:r w:rsidRPr="00DF79A5">
        <w:rPr>
          <w:rFonts w:ascii="Arial" w:hAnsi="Arial" w:cs="Arial"/>
        </w:rPr>
        <w:t xml:space="preserve"> </w:t>
      </w:r>
      <w:proofErr w:type="spellStart"/>
      <w:r w:rsidRPr="00DF79A5">
        <w:rPr>
          <w:rFonts w:ascii="Arial" w:hAnsi="Arial" w:cs="Arial"/>
        </w:rPr>
        <w:t>Service</w:t>
      </w:r>
      <w:proofErr w:type="spellEnd"/>
      <w:r w:rsidRPr="00DF79A5">
        <w:rPr>
          <w:rFonts w:ascii="Arial" w:hAnsi="Arial" w:cs="Arial"/>
        </w:rPr>
        <w:t>” sertifikatą, ne mažesnę nei 1 metų patirtį duomenų saugyklų infrastruktūros priežiūros srityje;</w:t>
      </w:r>
    </w:p>
    <w:p w14:paraId="4B57E277" w14:textId="77777777" w:rsidR="00640D46" w:rsidRPr="00DF79A5" w:rsidRDefault="00640D46" w:rsidP="00070A13">
      <w:pPr>
        <w:pStyle w:val="ListParagraph"/>
        <w:numPr>
          <w:ilvl w:val="2"/>
          <w:numId w:val="3"/>
        </w:numPr>
        <w:ind w:left="0" w:firstLine="0"/>
        <w:jc w:val="both"/>
        <w:rPr>
          <w:rFonts w:ascii="Arial" w:hAnsi="Arial" w:cs="Arial"/>
        </w:rPr>
      </w:pPr>
      <w:r w:rsidRPr="00DF79A5">
        <w:rPr>
          <w:rFonts w:ascii="Arial" w:hAnsi="Arial" w:cs="Arial"/>
        </w:rPr>
        <w:t xml:space="preserve">Ne mažiau kaip vienas rezervinio kopijavimo programinės įrangos specialistas turi Symantec </w:t>
      </w:r>
      <w:proofErr w:type="spellStart"/>
      <w:r w:rsidRPr="00DF79A5">
        <w:rPr>
          <w:rFonts w:ascii="Arial" w:hAnsi="Arial" w:cs="Arial"/>
        </w:rPr>
        <w:t>NetBackup</w:t>
      </w:r>
      <w:proofErr w:type="spellEnd"/>
      <w:r w:rsidRPr="00DF79A5">
        <w:rPr>
          <w:rFonts w:ascii="Arial" w:hAnsi="Arial" w:cs="Arial"/>
        </w:rPr>
        <w:t xml:space="preserve"> 7.5 (arba aukštesne versija) </w:t>
      </w:r>
      <w:proofErr w:type="spellStart"/>
      <w:r w:rsidRPr="00DF79A5">
        <w:rPr>
          <w:rFonts w:ascii="Arial" w:hAnsi="Arial" w:cs="Arial"/>
        </w:rPr>
        <w:t>for</w:t>
      </w:r>
      <w:proofErr w:type="spellEnd"/>
      <w:r w:rsidRPr="00DF79A5">
        <w:rPr>
          <w:rFonts w:ascii="Arial" w:hAnsi="Arial" w:cs="Arial"/>
        </w:rPr>
        <w:t xml:space="preserve"> Windows” sertifikatą, ne mažesnę nei 1 metų patirtį duomenų saugyklų infrastruktūros priežiūros srityje.</w:t>
      </w:r>
    </w:p>
    <w:p w14:paraId="54D73305" w14:textId="77777777" w:rsidR="00D0667D" w:rsidRPr="00DF79A5" w:rsidRDefault="00D0667D" w:rsidP="00D0667D">
      <w:pPr>
        <w:pStyle w:val="ListParagraph"/>
        <w:ind w:left="0"/>
        <w:jc w:val="both"/>
        <w:rPr>
          <w:rFonts w:ascii="Arial" w:hAnsi="Arial" w:cs="Arial"/>
        </w:rPr>
      </w:pPr>
    </w:p>
    <w:bookmarkEnd w:id="1"/>
    <w:bookmarkEnd w:id="2"/>
    <w:p w14:paraId="289BDC9D" w14:textId="77777777" w:rsidR="008F6329" w:rsidRPr="00DF79A5" w:rsidRDefault="005914E3" w:rsidP="00070A13">
      <w:pPr>
        <w:pStyle w:val="BodyText"/>
        <w:numPr>
          <w:ilvl w:val="0"/>
          <w:numId w:val="3"/>
        </w:numPr>
        <w:tabs>
          <w:tab w:val="left" w:pos="0"/>
          <w:tab w:val="left" w:pos="426"/>
          <w:tab w:val="left" w:pos="709"/>
        </w:tabs>
        <w:jc w:val="center"/>
        <w:rPr>
          <w:rFonts w:ascii="Arial" w:hAnsi="Arial" w:cs="Arial"/>
          <w:b/>
          <w:sz w:val="20"/>
        </w:rPr>
      </w:pPr>
      <w:r w:rsidRPr="00DF79A5">
        <w:rPr>
          <w:rFonts w:ascii="Arial" w:hAnsi="Arial" w:cs="Arial"/>
          <w:b/>
          <w:sz w:val="20"/>
        </w:rPr>
        <w:lastRenderedPageBreak/>
        <w:t>PASLAUGŲ TEIKĖJO</w:t>
      </w:r>
      <w:r w:rsidR="008F6329" w:rsidRPr="00DF79A5">
        <w:rPr>
          <w:rFonts w:ascii="Arial" w:hAnsi="Arial" w:cs="Arial"/>
          <w:b/>
          <w:sz w:val="20"/>
        </w:rPr>
        <w:t xml:space="preserve"> TEISĖ PASITELKTI TREČIUOSIUS ASMENIS (SUBRANGA), JUNGTINĖ VEIKLA</w:t>
      </w:r>
      <w:r w:rsidRPr="00DF79A5">
        <w:rPr>
          <w:rFonts w:ascii="Arial" w:hAnsi="Arial" w:cs="Arial"/>
          <w:b/>
          <w:sz w:val="20"/>
        </w:rPr>
        <w:t xml:space="preserve"> </w:t>
      </w:r>
      <w:r w:rsidR="008F6329" w:rsidRPr="00DF79A5">
        <w:rPr>
          <w:rFonts w:ascii="Arial" w:hAnsi="Arial" w:cs="Arial"/>
          <w:b/>
          <w:sz w:val="20"/>
        </w:rPr>
        <w:t xml:space="preserve">(Sutarties BD </w:t>
      </w:r>
      <w:r w:rsidRPr="00DF79A5">
        <w:rPr>
          <w:rFonts w:ascii="Arial" w:hAnsi="Arial" w:cs="Arial"/>
          <w:b/>
          <w:sz w:val="20"/>
        </w:rPr>
        <w:t>8</w:t>
      </w:r>
      <w:r w:rsidR="008F6329" w:rsidRPr="00DF79A5">
        <w:rPr>
          <w:rFonts w:ascii="Arial" w:hAnsi="Arial" w:cs="Arial"/>
          <w:b/>
          <w:sz w:val="20"/>
        </w:rPr>
        <w:t xml:space="preserve"> </w:t>
      </w:r>
      <w:r w:rsidR="008E59C7" w:rsidRPr="00DF79A5">
        <w:rPr>
          <w:rFonts w:ascii="Arial" w:hAnsi="Arial" w:cs="Arial"/>
          <w:b/>
          <w:bCs/>
          <w:sz w:val="20"/>
        </w:rPr>
        <w:t>dalis</w:t>
      </w:r>
      <w:r w:rsidR="008F6329" w:rsidRPr="00DF79A5">
        <w:rPr>
          <w:rFonts w:ascii="Arial" w:hAnsi="Arial" w:cs="Arial"/>
          <w:b/>
          <w:sz w:val="20"/>
        </w:rPr>
        <w:t>)</w:t>
      </w:r>
    </w:p>
    <w:p w14:paraId="7E6B3B30" w14:textId="77777777" w:rsidR="008F6329" w:rsidRPr="00DF79A5" w:rsidRDefault="008F6329" w:rsidP="00070A13">
      <w:pPr>
        <w:jc w:val="both"/>
        <w:rPr>
          <w:rFonts w:ascii="Arial" w:hAnsi="Arial" w:cs="Arial"/>
        </w:rPr>
      </w:pPr>
    </w:p>
    <w:p w14:paraId="72CA9D91" w14:textId="49D09C73" w:rsidR="008F6329" w:rsidRPr="00DF79A5" w:rsidRDefault="008C6C69" w:rsidP="00070A13">
      <w:pPr>
        <w:pStyle w:val="ListParagraph"/>
        <w:numPr>
          <w:ilvl w:val="1"/>
          <w:numId w:val="3"/>
        </w:numPr>
        <w:ind w:left="0" w:firstLine="0"/>
        <w:jc w:val="both"/>
        <w:rPr>
          <w:rFonts w:ascii="Arial" w:hAnsi="Arial" w:cs="Arial"/>
        </w:rPr>
      </w:pPr>
      <w:r w:rsidRPr="00DF79A5">
        <w:rPr>
          <w:rFonts w:ascii="Arial" w:hAnsi="Arial" w:cs="Arial"/>
        </w:rPr>
        <w:t xml:space="preserve">Paslaugų teikėjas Sutarčiai vykdyti neturi teisės pasitelkti </w:t>
      </w:r>
      <w:proofErr w:type="spellStart"/>
      <w:r w:rsidRPr="00DF79A5">
        <w:rPr>
          <w:rFonts w:ascii="Arial" w:hAnsi="Arial" w:cs="Arial"/>
        </w:rPr>
        <w:t>Subteikėjų</w:t>
      </w:r>
      <w:proofErr w:type="spellEnd"/>
      <w:r w:rsidRPr="00DF79A5">
        <w:rPr>
          <w:rFonts w:ascii="Arial" w:hAnsi="Arial" w:cs="Arial"/>
        </w:rPr>
        <w:t>.</w:t>
      </w:r>
    </w:p>
    <w:p w14:paraId="620BAAB3" w14:textId="77777777" w:rsidR="008F6329" w:rsidRPr="00DF79A5" w:rsidRDefault="008F6329" w:rsidP="00070A13">
      <w:pPr>
        <w:pStyle w:val="ListParagraph"/>
        <w:ind w:left="0"/>
        <w:jc w:val="both"/>
        <w:rPr>
          <w:rFonts w:ascii="Arial" w:hAnsi="Arial" w:cs="Arial"/>
        </w:rPr>
      </w:pPr>
    </w:p>
    <w:p w14:paraId="74A08BF0" w14:textId="77777777" w:rsidR="003C1024" w:rsidRPr="00DF79A5" w:rsidRDefault="00703E21" w:rsidP="00070A13">
      <w:pPr>
        <w:numPr>
          <w:ilvl w:val="0"/>
          <w:numId w:val="3"/>
        </w:numPr>
        <w:tabs>
          <w:tab w:val="left" w:pos="709"/>
        </w:tabs>
        <w:jc w:val="center"/>
        <w:rPr>
          <w:rFonts w:ascii="Arial" w:hAnsi="Arial" w:cs="Arial"/>
          <w:b/>
        </w:rPr>
      </w:pPr>
      <w:r w:rsidRPr="00DF79A5">
        <w:rPr>
          <w:rFonts w:ascii="Arial" w:hAnsi="Arial" w:cs="Arial"/>
          <w:b/>
        </w:rPr>
        <w:t xml:space="preserve">PASLAUGŲ </w:t>
      </w:r>
      <w:r w:rsidR="0096488C" w:rsidRPr="00DF79A5">
        <w:rPr>
          <w:rFonts w:ascii="Arial" w:hAnsi="Arial" w:cs="Arial"/>
          <w:b/>
        </w:rPr>
        <w:t>SUTEI</w:t>
      </w:r>
      <w:r w:rsidR="0070629C" w:rsidRPr="00DF79A5">
        <w:rPr>
          <w:rFonts w:ascii="Arial" w:hAnsi="Arial" w:cs="Arial"/>
          <w:b/>
        </w:rPr>
        <w:t>KIMO TERMINAI, PASLAUGŲ</w:t>
      </w:r>
      <w:r w:rsidR="000858C8" w:rsidRPr="00DF79A5">
        <w:rPr>
          <w:rFonts w:ascii="Arial" w:hAnsi="Arial" w:cs="Arial"/>
          <w:b/>
        </w:rPr>
        <w:t xml:space="preserve"> REZULTATO PERDAVIM</w:t>
      </w:r>
      <w:r w:rsidR="005A1678" w:rsidRPr="00DF79A5">
        <w:rPr>
          <w:rFonts w:ascii="Arial" w:hAnsi="Arial" w:cs="Arial"/>
          <w:b/>
        </w:rPr>
        <w:t>O -</w:t>
      </w:r>
      <w:r w:rsidR="0070629C" w:rsidRPr="00DF79A5">
        <w:rPr>
          <w:rFonts w:ascii="Arial" w:hAnsi="Arial" w:cs="Arial"/>
          <w:b/>
        </w:rPr>
        <w:t xml:space="preserve"> PRIĖMIMO TVARKA </w:t>
      </w:r>
      <w:r w:rsidR="003C1024" w:rsidRPr="00DF79A5">
        <w:rPr>
          <w:rFonts w:ascii="Arial" w:hAnsi="Arial" w:cs="Arial"/>
          <w:b/>
        </w:rPr>
        <w:t>(</w:t>
      </w:r>
      <w:r w:rsidR="003F5F11" w:rsidRPr="00DF79A5">
        <w:rPr>
          <w:rFonts w:ascii="Arial" w:hAnsi="Arial" w:cs="Arial"/>
          <w:b/>
        </w:rPr>
        <w:t>Sutarties BD</w:t>
      </w:r>
      <w:r w:rsidR="003F5F11" w:rsidRPr="00DF79A5">
        <w:rPr>
          <w:rFonts w:ascii="Arial" w:hAnsi="Arial" w:cs="Arial"/>
          <w:b/>
          <w:bCs/>
        </w:rPr>
        <w:t xml:space="preserve"> </w:t>
      </w:r>
      <w:r w:rsidR="00084618" w:rsidRPr="00DF79A5">
        <w:rPr>
          <w:rFonts w:ascii="Arial" w:hAnsi="Arial" w:cs="Arial"/>
          <w:b/>
        </w:rPr>
        <w:t xml:space="preserve">9 </w:t>
      </w:r>
      <w:r w:rsidR="008E59C7" w:rsidRPr="00DF79A5">
        <w:rPr>
          <w:rFonts w:ascii="Arial" w:hAnsi="Arial" w:cs="Arial"/>
          <w:b/>
          <w:bCs/>
        </w:rPr>
        <w:t>dalis</w:t>
      </w:r>
      <w:r w:rsidR="003C1024" w:rsidRPr="00DF79A5">
        <w:rPr>
          <w:rFonts w:ascii="Arial" w:hAnsi="Arial" w:cs="Arial"/>
          <w:b/>
        </w:rPr>
        <w:t>)</w:t>
      </w:r>
    </w:p>
    <w:p w14:paraId="4E255A24" w14:textId="39F4FBC5" w:rsidR="00B47F1A" w:rsidRPr="00DF79A5" w:rsidRDefault="00640D46" w:rsidP="00070A13">
      <w:pPr>
        <w:numPr>
          <w:ilvl w:val="1"/>
          <w:numId w:val="3"/>
        </w:numPr>
        <w:tabs>
          <w:tab w:val="left" w:pos="709"/>
        </w:tabs>
        <w:ind w:left="0" w:firstLine="0"/>
        <w:jc w:val="both"/>
        <w:rPr>
          <w:rFonts w:ascii="Arial" w:hAnsi="Arial" w:cs="Arial"/>
        </w:rPr>
      </w:pPr>
      <w:bookmarkStart w:id="3" w:name="_Ref340670710"/>
      <w:r w:rsidRPr="00DF79A5">
        <w:rPr>
          <w:rFonts w:ascii="Arial" w:hAnsi="Arial" w:cs="Arial"/>
        </w:rPr>
        <w:t>Paslaugų teikėjas įsipareigoja suteikti Paslaugas Techninės specifikacijos 5.2. punkte nustatyta tvarka ir  terminais.</w:t>
      </w:r>
      <w:r w:rsidR="00B47F1A" w:rsidRPr="00DF79A5">
        <w:rPr>
          <w:rFonts w:ascii="Arial" w:hAnsi="Arial" w:cs="Arial"/>
        </w:rPr>
        <w:t xml:space="preserve"> </w:t>
      </w:r>
    </w:p>
    <w:p w14:paraId="09FFFCE9" w14:textId="77777777" w:rsidR="006E57F1" w:rsidRPr="00DF79A5" w:rsidRDefault="00C77117" w:rsidP="00070A13">
      <w:pPr>
        <w:numPr>
          <w:ilvl w:val="1"/>
          <w:numId w:val="3"/>
        </w:numPr>
        <w:tabs>
          <w:tab w:val="left" w:pos="709"/>
        </w:tabs>
        <w:ind w:left="0" w:firstLine="0"/>
        <w:jc w:val="both"/>
        <w:rPr>
          <w:rFonts w:ascii="Arial" w:hAnsi="Arial" w:cs="Arial"/>
        </w:rPr>
      </w:pPr>
      <w:r w:rsidRPr="00DF79A5">
        <w:rPr>
          <w:rFonts w:ascii="Arial" w:hAnsi="Arial" w:cs="Arial"/>
        </w:rPr>
        <w:t xml:space="preserve">Paslaugų teikimo vieta </w:t>
      </w:r>
      <w:r w:rsidR="006E57F1" w:rsidRPr="00DF79A5">
        <w:rPr>
          <w:rFonts w:ascii="Arial" w:hAnsi="Arial" w:cs="Arial"/>
        </w:rPr>
        <w:t xml:space="preserve">nurodyta Techninės specifikacijos 4 dalyje. </w:t>
      </w:r>
    </w:p>
    <w:bookmarkEnd w:id="3"/>
    <w:p w14:paraId="3C96245A" w14:textId="3D40EEDC" w:rsidR="000D51C9" w:rsidRPr="00DF79A5" w:rsidRDefault="00FF154C" w:rsidP="00070A13">
      <w:pPr>
        <w:numPr>
          <w:ilvl w:val="1"/>
          <w:numId w:val="3"/>
        </w:numPr>
        <w:ind w:left="0" w:firstLine="0"/>
        <w:jc w:val="both"/>
        <w:rPr>
          <w:rFonts w:ascii="Arial" w:hAnsi="Arial" w:cs="Arial"/>
        </w:rPr>
      </w:pPr>
      <w:r w:rsidRPr="00DF79A5">
        <w:rPr>
          <w:rFonts w:ascii="Arial" w:hAnsi="Arial" w:cs="Arial"/>
        </w:rPr>
        <w:t>Už vėlavimą suteikti Paslaugas per Sutarties SD 5.1 nustatytą terminą Paslaugų teikėjas, Klientui pareikalavus, moka 0,05% nuo Paslaugų kainos dydžio delspinigius už kiekvieną uždelstą dieną</w:t>
      </w:r>
      <w:r w:rsidR="00C961FD" w:rsidRPr="00DF79A5">
        <w:rPr>
          <w:rFonts w:ascii="Arial" w:hAnsi="Arial" w:cs="Arial"/>
        </w:rPr>
        <w:t xml:space="preserve"> (tačiau bet kokiu atveju ne mažiau kaip </w:t>
      </w:r>
      <w:r w:rsidR="00D0386C" w:rsidRPr="00DF79A5">
        <w:rPr>
          <w:rFonts w:ascii="Arial" w:hAnsi="Arial" w:cs="Arial"/>
        </w:rPr>
        <w:t>5</w:t>
      </w:r>
      <w:r w:rsidR="00C961FD" w:rsidRPr="00DF79A5">
        <w:rPr>
          <w:rFonts w:ascii="Arial" w:hAnsi="Arial" w:cs="Arial"/>
        </w:rPr>
        <w:t xml:space="preserve">0,00 </w:t>
      </w:r>
      <w:r w:rsidR="00D0386C" w:rsidRPr="00DF79A5">
        <w:rPr>
          <w:rFonts w:ascii="Arial" w:hAnsi="Arial" w:cs="Arial"/>
        </w:rPr>
        <w:t xml:space="preserve">(penkiasdešimt) </w:t>
      </w:r>
      <w:r w:rsidR="00C961FD" w:rsidRPr="00DF79A5">
        <w:rPr>
          <w:rFonts w:ascii="Arial" w:hAnsi="Arial" w:cs="Arial"/>
        </w:rPr>
        <w:t>eurų už visą vėlavimo laikotarpį)</w:t>
      </w:r>
    </w:p>
    <w:p w14:paraId="66FD62E4" w14:textId="77777777" w:rsidR="00B47F1A" w:rsidRPr="00DF79A5" w:rsidRDefault="00B47F1A" w:rsidP="00070A13">
      <w:pPr>
        <w:tabs>
          <w:tab w:val="left" w:pos="709"/>
        </w:tabs>
        <w:jc w:val="both"/>
        <w:rPr>
          <w:rFonts w:ascii="Arial" w:hAnsi="Arial" w:cs="Arial"/>
        </w:rPr>
      </w:pPr>
    </w:p>
    <w:p w14:paraId="21C7A8A3" w14:textId="77777777" w:rsidR="00B603AC" w:rsidRPr="00DF79A5" w:rsidRDefault="000D4D6D" w:rsidP="00070A13">
      <w:pPr>
        <w:pStyle w:val="BodyTextIndent"/>
        <w:numPr>
          <w:ilvl w:val="0"/>
          <w:numId w:val="3"/>
        </w:numPr>
        <w:ind w:left="0" w:firstLine="0"/>
        <w:jc w:val="center"/>
        <w:rPr>
          <w:rFonts w:ascii="Arial" w:hAnsi="Arial" w:cs="Arial"/>
          <w:b/>
          <w:sz w:val="20"/>
        </w:rPr>
      </w:pPr>
      <w:r w:rsidRPr="00DF79A5">
        <w:rPr>
          <w:rFonts w:ascii="Arial" w:hAnsi="Arial" w:cs="Arial"/>
          <w:b/>
          <w:sz w:val="20"/>
        </w:rPr>
        <w:t>MOKĖJIMAI, PINIGINĖS PRIEVOLĖS IR SULAIKYMAI</w:t>
      </w:r>
      <w:r w:rsidR="00560AC6" w:rsidRPr="00DF79A5">
        <w:rPr>
          <w:rFonts w:ascii="Arial" w:hAnsi="Arial" w:cs="Arial"/>
          <w:b/>
          <w:sz w:val="20"/>
        </w:rPr>
        <w:t xml:space="preserve"> (</w:t>
      </w:r>
      <w:r w:rsidR="003F5F11" w:rsidRPr="00DF79A5">
        <w:rPr>
          <w:rFonts w:ascii="Arial" w:hAnsi="Arial" w:cs="Arial"/>
          <w:b/>
          <w:sz w:val="20"/>
        </w:rPr>
        <w:t xml:space="preserve">Sutarties BD </w:t>
      </w:r>
      <w:r w:rsidR="00084618" w:rsidRPr="00DF79A5">
        <w:rPr>
          <w:rFonts w:ascii="Arial" w:hAnsi="Arial" w:cs="Arial"/>
          <w:b/>
          <w:sz w:val="20"/>
        </w:rPr>
        <w:t xml:space="preserve">11 </w:t>
      </w:r>
      <w:r w:rsidR="008E59C7" w:rsidRPr="00DF79A5">
        <w:rPr>
          <w:rFonts w:ascii="Arial" w:hAnsi="Arial" w:cs="Arial"/>
          <w:b/>
          <w:bCs/>
          <w:sz w:val="20"/>
        </w:rPr>
        <w:t>dalis</w:t>
      </w:r>
      <w:r w:rsidR="00560AC6" w:rsidRPr="00DF79A5">
        <w:rPr>
          <w:rFonts w:ascii="Arial" w:hAnsi="Arial" w:cs="Arial"/>
          <w:b/>
          <w:sz w:val="20"/>
        </w:rPr>
        <w:t xml:space="preserve">) </w:t>
      </w:r>
    </w:p>
    <w:p w14:paraId="039D2699" w14:textId="77777777" w:rsidR="00FF154C" w:rsidRPr="00DF79A5" w:rsidRDefault="00932DF1" w:rsidP="00070A13">
      <w:pPr>
        <w:numPr>
          <w:ilvl w:val="1"/>
          <w:numId w:val="3"/>
        </w:numPr>
        <w:ind w:left="0" w:firstLine="0"/>
        <w:jc w:val="both"/>
        <w:rPr>
          <w:rFonts w:ascii="Arial" w:hAnsi="Arial" w:cs="Arial"/>
        </w:rPr>
      </w:pPr>
      <w:r w:rsidRPr="00DF79A5">
        <w:rPr>
          <w:rFonts w:ascii="Arial" w:hAnsi="Arial" w:cs="Arial"/>
        </w:rPr>
        <w:t xml:space="preserve">Klientas, </w:t>
      </w:r>
      <w:r w:rsidR="00FF154C" w:rsidRPr="00DF79A5">
        <w:rPr>
          <w:rFonts w:ascii="Arial" w:hAnsi="Arial" w:cs="Arial"/>
        </w:rPr>
        <w:t xml:space="preserve">už </w:t>
      </w:r>
      <w:r w:rsidR="00381D8B" w:rsidRPr="00DF79A5">
        <w:rPr>
          <w:rFonts w:ascii="Arial" w:hAnsi="Arial" w:cs="Arial"/>
        </w:rPr>
        <w:t>faktiškai užsakytas</w:t>
      </w:r>
      <w:r w:rsidR="005772EC" w:rsidRPr="00DF79A5">
        <w:rPr>
          <w:rFonts w:ascii="Arial" w:hAnsi="Arial" w:cs="Arial"/>
        </w:rPr>
        <w:t xml:space="preserve"> Paslaugas, </w:t>
      </w:r>
      <w:r w:rsidR="00FF154C" w:rsidRPr="00DF79A5">
        <w:rPr>
          <w:rFonts w:ascii="Arial" w:hAnsi="Arial" w:cs="Arial"/>
        </w:rPr>
        <w:t xml:space="preserve">iš anksto, per 30 (trisdešimt) kalendorinių dienų </w:t>
      </w:r>
      <w:r w:rsidR="00FA60D6" w:rsidRPr="00DF79A5">
        <w:rPr>
          <w:rFonts w:ascii="Arial" w:hAnsi="Arial" w:cs="Arial"/>
          <w:iCs/>
        </w:rPr>
        <w:t xml:space="preserve">nuo PVM sąskaitos faktūros ar kito tipo priklausančio išrašyti </w:t>
      </w:r>
      <w:r w:rsidR="00FA60D6" w:rsidRPr="00DF79A5">
        <w:rPr>
          <w:rFonts w:ascii="Arial" w:hAnsi="Arial" w:cs="Arial"/>
        </w:rPr>
        <w:t>ir Pirkėjui pateikti dokumento, atitinkančio PVM sąskaitos faktūros turinį ir tikslą</w:t>
      </w:r>
      <w:r w:rsidR="00FA60D6" w:rsidRPr="00DF79A5">
        <w:rPr>
          <w:rFonts w:ascii="Arial" w:hAnsi="Arial" w:cs="Arial"/>
          <w:iCs/>
        </w:rPr>
        <w:t xml:space="preserve"> (toliau – Sąskaita) gavimo dienos.</w:t>
      </w:r>
      <w:r w:rsidR="00FF154C" w:rsidRPr="00DF79A5">
        <w:rPr>
          <w:rFonts w:ascii="Arial" w:hAnsi="Arial" w:cs="Arial"/>
        </w:rPr>
        <w:t xml:space="preserve"> </w:t>
      </w:r>
    </w:p>
    <w:p w14:paraId="3EDE6398" w14:textId="77777777" w:rsidR="009D2591" w:rsidRPr="00DF79A5" w:rsidRDefault="00FF154C" w:rsidP="00070A13">
      <w:pPr>
        <w:numPr>
          <w:ilvl w:val="1"/>
          <w:numId w:val="3"/>
        </w:numPr>
        <w:ind w:left="0" w:firstLine="0"/>
        <w:jc w:val="both"/>
        <w:rPr>
          <w:rFonts w:ascii="Arial" w:hAnsi="Arial" w:cs="Arial"/>
        </w:rPr>
      </w:pPr>
      <w:r w:rsidRPr="00DF79A5">
        <w:rPr>
          <w:rFonts w:ascii="Arial" w:hAnsi="Arial" w:cs="Arial"/>
        </w:rPr>
        <w:t>PVM sąskaita faktūra Klientui turi būti pateikta ne vėliau kaip per 10 (dešimt) kalendorinių dienų nuo Sutart</w:t>
      </w:r>
      <w:r w:rsidR="00381D8B" w:rsidRPr="00DF79A5">
        <w:rPr>
          <w:rFonts w:ascii="Arial" w:hAnsi="Arial" w:cs="Arial"/>
        </w:rPr>
        <w:t xml:space="preserve">ies įsigaliojimo </w:t>
      </w:r>
      <w:r w:rsidRPr="00DF79A5">
        <w:rPr>
          <w:rFonts w:ascii="Arial" w:hAnsi="Arial" w:cs="Arial"/>
        </w:rPr>
        <w:t xml:space="preserve">dienos. </w:t>
      </w:r>
      <w:r w:rsidR="00B750A1" w:rsidRPr="00DF79A5">
        <w:rPr>
          <w:rFonts w:ascii="Arial" w:hAnsi="Arial" w:cs="Arial"/>
          <w:iCs/>
        </w:rPr>
        <w:t xml:space="preserve"> </w:t>
      </w:r>
    </w:p>
    <w:p w14:paraId="749F97E8" w14:textId="77777777" w:rsidR="003B6CFD" w:rsidRPr="00DF79A5" w:rsidRDefault="003B6CFD" w:rsidP="00070A13">
      <w:pPr>
        <w:jc w:val="both"/>
        <w:rPr>
          <w:rFonts w:ascii="Arial" w:hAnsi="Arial" w:cs="Arial"/>
        </w:rPr>
      </w:pPr>
    </w:p>
    <w:p w14:paraId="29938962" w14:textId="77777777" w:rsidR="00187801" w:rsidRPr="00DF79A5" w:rsidRDefault="004016AD" w:rsidP="00070A13">
      <w:pPr>
        <w:pStyle w:val="BodyTextIndent"/>
        <w:numPr>
          <w:ilvl w:val="0"/>
          <w:numId w:val="3"/>
        </w:numPr>
        <w:jc w:val="center"/>
        <w:rPr>
          <w:rFonts w:ascii="Arial" w:hAnsi="Arial" w:cs="Arial"/>
          <w:b/>
          <w:sz w:val="20"/>
        </w:rPr>
      </w:pPr>
      <w:r w:rsidRPr="00DF79A5">
        <w:rPr>
          <w:rFonts w:ascii="Arial" w:hAnsi="Arial" w:cs="Arial"/>
          <w:b/>
          <w:sz w:val="20"/>
        </w:rPr>
        <w:t xml:space="preserve">SUTARTIES </w:t>
      </w:r>
      <w:r w:rsidR="00C10405" w:rsidRPr="00DF79A5">
        <w:rPr>
          <w:rFonts w:ascii="Arial" w:hAnsi="Arial" w:cs="Arial"/>
          <w:b/>
          <w:sz w:val="20"/>
        </w:rPr>
        <w:t>ĮSIGALIOJIMAS</w:t>
      </w:r>
      <w:r w:rsidRPr="00DF79A5">
        <w:rPr>
          <w:rFonts w:ascii="Arial" w:hAnsi="Arial" w:cs="Arial"/>
          <w:b/>
          <w:sz w:val="20"/>
        </w:rPr>
        <w:t xml:space="preserve"> IR GALIOJIMAS (</w:t>
      </w:r>
      <w:r w:rsidR="003F5F11" w:rsidRPr="00DF79A5">
        <w:rPr>
          <w:rFonts w:ascii="Arial" w:hAnsi="Arial" w:cs="Arial"/>
          <w:b/>
          <w:sz w:val="20"/>
        </w:rPr>
        <w:t xml:space="preserve">Sutarties BD </w:t>
      </w:r>
      <w:r w:rsidR="00084618" w:rsidRPr="00DF79A5">
        <w:rPr>
          <w:rFonts w:ascii="Arial" w:hAnsi="Arial" w:cs="Arial"/>
          <w:b/>
          <w:sz w:val="20"/>
        </w:rPr>
        <w:t>2</w:t>
      </w:r>
      <w:r w:rsidRPr="00DF79A5">
        <w:rPr>
          <w:rFonts w:ascii="Arial" w:hAnsi="Arial" w:cs="Arial"/>
          <w:b/>
          <w:sz w:val="20"/>
        </w:rPr>
        <w:t>.1 punktas)</w:t>
      </w:r>
    </w:p>
    <w:p w14:paraId="1C0A2FDF" w14:textId="77777777" w:rsidR="00330B2E" w:rsidRPr="00DF79A5" w:rsidRDefault="00C57554" w:rsidP="00070A13">
      <w:pPr>
        <w:pStyle w:val="ListParagraph"/>
        <w:numPr>
          <w:ilvl w:val="1"/>
          <w:numId w:val="3"/>
        </w:numPr>
        <w:tabs>
          <w:tab w:val="left" w:pos="567"/>
          <w:tab w:val="left" w:pos="709"/>
        </w:tabs>
        <w:ind w:left="0" w:firstLine="0"/>
        <w:contextualSpacing w:val="0"/>
        <w:jc w:val="both"/>
        <w:rPr>
          <w:rFonts w:ascii="Arial" w:hAnsi="Arial" w:cs="Arial"/>
          <w:b/>
        </w:rPr>
      </w:pPr>
      <w:r w:rsidRPr="00DF79A5">
        <w:rPr>
          <w:rFonts w:ascii="Arial" w:hAnsi="Arial" w:cs="Arial"/>
        </w:rPr>
        <w:t xml:space="preserve">Sutartis įsigalioja nuo 2016-12-28 ir galioja 12 (dvylika) mėnesių. </w:t>
      </w:r>
      <w:r w:rsidRPr="00DF79A5">
        <w:rPr>
          <w:rFonts w:ascii="Arial" w:hAnsi="Arial" w:cs="Arial"/>
          <w:iCs/>
        </w:rPr>
        <w:t xml:space="preserve">Jeigu praėjus 9 (devyniems) mėnesiams nuo Sutarties įsigaliojimo dienos nei viena iš Šalių raštu nepateikia pageidavimo nepratęsti </w:t>
      </w:r>
      <w:r w:rsidRPr="00DF79A5">
        <w:rPr>
          <w:rFonts w:ascii="Arial" w:hAnsi="Arial" w:cs="Arial"/>
        </w:rPr>
        <w:t>Sutarties galiojimo laikotarpio</w:t>
      </w:r>
      <w:r w:rsidRPr="00DF79A5">
        <w:rPr>
          <w:rFonts w:ascii="Arial" w:hAnsi="Arial" w:cs="Arial"/>
          <w:iCs/>
        </w:rPr>
        <w:t xml:space="preserve">, </w:t>
      </w:r>
      <w:r w:rsidRPr="00DF79A5">
        <w:rPr>
          <w:rFonts w:ascii="Arial" w:hAnsi="Arial" w:cs="Arial"/>
        </w:rPr>
        <w:t xml:space="preserve">Sutarties galiojimo laikotarpis tokiomis pat sąlygomis pratęsiamas dar 12 (dvylikai) mėnesių, neviršijant </w:t>
      </w:r>
      <w:r w:rsidRPr="00DF79A5">
        <w:rPr>
          <w:rFonts w:ascii="Arial" w:hAnsi="Arial" w:cs="Arial"/>
          <w:iCs/>
        </w:rPr>
        <w:t>bendros Sutarties kainos</w:t>
      </w:r>
      <w:r w:rsidR="00092F84" w:rsidRPr="00DF79A5">
        <w:rPr>
          <w:rFonts w:ascii="Arial" w:hAnsi="Arial" w:cs="Arial"/>
          <w:iCs/>
        </w:rPr>
        <w:t>.</w:t>
      </w:r>
      <w:r w:rsidR="00330B2E" w:rsidRPr="00DF79A5">
        <w:rPr>
          <w:rFonts w:ascii="Arial" w:hAnsi="Arial" w:cs="Arial"/>
          <w:iCs/>
        </w:rPr>
        <w:t xml:space="preserve"> </w:t>
      </w:r>
    </w:p>
    <w:p w14:paraId="4DDB4B7D" w14:textId="77777777" w:rsidR="00A00CB5" w:rsidRPr="00DF79A5" w:rsidRDefault="00A00CB5" w:rsidP="00070A13">
      <w:pPr>
        <w:pStyle w:val="BodyTextIndent"/>
        <w:ind w:left="360" w:firstLine="0"/>
        <w:rPr>
          <w:rFonts w:ascii="Arial" w:hAnsi="Arial" w:cs="Arial"/>
          <w:b/>
          <w:sz w:val="20"/>
        </w:rPr>
      </w:pPr>
    </w:p>
    <w:p w14:paraId="70EBCD34" w14:textId="77777777" w:rsidR="008631C5" w:rsidRPr="00DF79A5" w:rsidRDefault="00C20F4A" w:rsidP="00070A13">
      <w:pPr>
        <w:pStyle w:val="BodyTextIndent"/>
        <w:numPr>
          <w:ilvl w:val="0"/>
          <w:numId w:val="3"/>
        </w:numPr>
        <w:jc w:val="center"/>
        <w:rPr>
          <w:rFonts w:ascii="Arial" w:hAnsi="Arial" w:cs="Arial"/>
          <w:b/>
          <w:sz w:val="20"/>
        </w:rPr>
      </w:pPr>
      <w:r w:rsidRPr="00DF79A5">
        <w:rPr>
          <w:rFonts w:ascii="Arial" w:hAnsi="Arial" w:cs="Arial"/>
          <w:b/>
          <w:sz w:val="20"/>
        </w:rPr>
        <w:t>PRIEDAI</w:t>
      </w:r>
    </w:p>
    <w:p w14:paraId="212C3915" w14:textId="77777777" w:rsidR="00ED09E8" w:rsidRPr="00DF79A5" w:rsidRDefault="00ED09E8" w:rsidP="00070A13">
      <w:pPr>
        <w:pStyle w:val="BodyTextIndent"/>
        <w:numPr>
          <w:ilvl w:val="1"/>
          <w:numId w:val="3"/>
        </w:numPr>
        <w:ind w:left="851" w:hanging="851"/>
        <w:rPr>
          <w:rFonts w:ascii="Arial" w:hAnsi="Arial" w:cs="Arial"/>
          <w:sz w:val="20"/>
        </w:rPr>
      </w:pPr>
      <w:r w:rsidRPr="00DF79A5">
        <w:rPr>
          <w:rFonts w:ascii="Arial" w:hAnsi="Arial" w:cs="Arial"/>
          <w:sz w:val="20"/>
        </w:rPr>
        <w:t>Kiekvienas šios Sutarties priedas yra neatskiriama jos dalis. Kiekviena Šalis gauna po vieną kiekvieno Sutarties priedo egzempliorių.</w:t>
      </w:r>
    </w:p>
    <w:p w14:paraId="38969167" w14:textId="77777777" w:rsidR="00096898" w:rsidRPr="00DF79A5" w:rsidRDefault="00DE2761" w:rsidP="00070A13">
      <w:pPr>
        <w:pStyle w:val="BodyTextIndent"/>
        <w:numPr>
          <w:ilvl w:val="1"/>
          <w:numId w:val="3"/>
        </w:numPr>
        <w:ind w:left="851" w:hanging="851"/>
        <w:rPr>
          <w:rFonts w:ascii="Arial" w:hAnsi="Arial" w:cs="Arial"/>
          <w:sz w:val="20"/>
        </w:rPr>
      </w:pPr>
      <w:r w:rsidRPr="00DF79A5">
        <w:rPr>
          <w:rFonts w:ascii="Arial" w:hAnsi="Arial" w:cs="Arial"/>
          <w:sz w:val="20"/>
        </w:rPr>
        <w:t xml:space="preserve">Prie </w:t>
      </w:r>
      <w:r w:rsidR="007E0068" w:rsidRPr="00DF79A5">
        <w:rPr>
          <w:rFonts w:ascii="Arial" w:hAnsi="Arial" w:cs="Arial"/>
          <w:sz w:val="20"/>
        </w:rPr>
        <w:t>Sutarties SD</w:t>
      </w:r>
      <w:r w:rsidR="00434D81" w:rsidRPr="00DF79A5">
        <w:rPr>
          <w:rFonts w:ascii="Arial" w:hAnsi="Arial" w:cs="Arial"/>
          <w:sz w:val="20"/>
        </w:rPr>
        <w:t xml:space="preserve"> </w:t>
      </w:r>
      <w:r w:rsidRPr="00DF79A5">
        <w:rPr>
          <w:rFonts w:ascii="Arial" w:hAnsi="Arial" w:cs="Arial"/>
          <w:sz w:val="20"/>
        </w:rPr>
        <w:t>pridedami šie priedai</w:t>
      </w:r>
      <w:r w:rsidR="00434D81" w:rsidRPr="00DF79A5">
        <w:rPr>
          <w:rFonts w:ascii="Arial" w:hAnsi="Arial" w:cs="Arial"/>
          <w:sz w:val="20"/>
        </w:rPr>
        <w:t xml:space="preserve"> </w:t>
      </w:r>
      <w:r w:rsidR="00EE0969" w:rsidRPr="00DF79A5">
        <w:rPr>
          <w:rFonts w:ascii="Arial" w:hAnsi="Arial" w:cs="Arial"/>
          <w:sz w:val="20"/>
        </w:rPr>
        <w:t>laikomi konfidencialia informacija</w:t>
      </w:r>
      <w:r w:rsidRPr="00DF79A5">
        <w:rPr>
          <w:rFonts w:ascii="Arial" w:hAnsi="Arial" w:cs="Arial"/>
          <w:sz w:val="20"/>
        </w:rPr>
        <w:t xml:space="preserve">: </w:t>
      </w:r>
    </w:p>
    <w:p w14:paraId="0354EDCB" w14:textId="77777777" w:rsidR="00096898" w:rsidRPr="00DF79A5" w:rsidRDefault="00B42851" w:rsidP="00070A13">
      <w:pPr>
        <w:pStyle w:val="BodyTextIndent"/>
        <w:numPr>
          <w:ilvl w:val="2"/>
          <w:numId w:val="3"/>
        </w:numPr>
        <w:ind w:left="851" w:hanging="851"/>
        <w:rPr>
          <w:rFonts w:ascii="Arial" w:hAnsi="Arial" w:cs="Arial"/>
          <w:sz w:val="20"/>
        </w:rPr>
      </w:pPr>
      <w:r w:rsidRPr="00DF79A5">
        <w:rPr>
          <w:rFonts w:ascii="Arial" w:hAnsi="Arial" w:cs="Arial"/>
          <w:sz w:val="20"/>
        </w:rPr>
        <w:t>P</w:t>
      </w:r>
      <w:r w:rsidR="000C1019" w:rsidRPr="00DF79A5">
        <w:rPr>
          <w:rFonts w:ascii="Arial" w:hAnsi="Arial" w:cs="Arial"/>
          <w:sz w:val="20"/>
        </w:rPr>
        <w:t>riedas</w:t>
      </w:r>
      <w:r w:rsidRPr="00DF79A5">
        <w:rPr>
          <w:rFonts w:ascii="Arial" w:hAnsi="Arial" w:cs="Arial"/>
          <w:sz w:val="20"/>
        </w:rPr>
        <w:t xml:space="preserve"> Nr.1 </w:t>
      </w:r>
      <w:r w:rsidR="00D150A3" w:rsidRPr="00DF79A5">
        <w:rPr>
          <w:rFonts w:ascii="Arial" w:hAnsi="Arial" w:cs="Arial"/>
          <w:sz w:val="20"/>
        </w:rPr>
        <w:t>–</w:t>
      </w:r>
      <w:r w:rsidRPr="00DF79A5">
        <w:rPr>
          <w:rFonts w:ascii="Arial" w:hAnsi="Arial" w:cs="Arial"/>
          <w:sz w:val="20"/>
        </w:rPr>
        <w:t xml:space="preserve"> </w:t>
      </w:r>
      <w:r w:rsidR="00EE0969" w:rsidRPr="00DF79A5">
        <w:rPr>
          <w:rFonts w:ascii="Arial" w:hAnsi="Arial" w:cs="Arial"/>
          <w:sz w:val="20"/>
        </w:rPr>
        <w:t xml:space="preserve">Kontaktiniai adresai pranešimams siųsti ir asmenys, atsakingi už sutarties vykdymą 1 </w:t>
      </w:r>
      <w:r w:rsidR="0034388E" w:rsidRPr="00DF79A5">
        <w:rPr>
          <w:rFonts w:ascii="Arial" w:hAnsi="Arial" w:cs="Arial"/>
          <w:sz w:val="20"/>
        </w:rPr>
        <w:t xml:space="preserve"> lapa</w:t>
      </w:r>
      <w:r w:rsidR="00EE0969" w:rsidRPr="00DF79A5">
        <w:rPr>
          <w:rFonts w:ascii="Arial" w:hAnsi="Arial" w:cs="Arial"/>
          <w:sz w:val="20"/>
        </w:rPr>
        <w:t>s</w:t>
      </w:r>
      <w:r w:rsidR="00140D16" w:rsidRPr="00DF79A5">
        <w:rPr>
          <w:rFonts w:ascii="Arial" w:hAnsi="Arial" w:cs="Arial"/>
          <w:sz w:val="20"/>
        </w:rPr>
        <w:t>;</w:t>
      </w:r>
    </w:p>
    <w:p w14:paraId="6C334243" w14:textId="622DDA3B" w:rsidR="00096898" w:rsidRPr="00DF79A5" w:rsidRDefault="00B42851" w:rsidP="00070A13">
      <w:pPr>
        <w:pStyle w:val="BodyTextIndent"/>
        <w:numPr>
          <w:ilvl w:val="2"/>
          <w:numId w:val="3"/>
        </w:numPr>
        <w:ind w:left="851" w:hanging="851"/>
        <w:rPr>
          <w:rFonts w:ascii="Arial" w:hAnsi="Arial" w:cs="Arial"/>
          <w:sz w:val="20"/>
        </w:rPr>
      </w:pPr>
      <w:r w:rsidRPr="00DF79A5">
        <w:rPr>
          <w:rFonts w:ascii="Arial" w:hAnsi="Arial" w:cs="Arial"/>
          <w:sz w:val="20"/>
        </w:rPr>
        <w:t>Priedas Nr.</w:t>
      </w:r>
      <w:r w:rsidR="000C1019" w:rsidRPr="00DF79A5">
        <w:rPr>
          <w:rFonts w:ascii="Arial" w:hAnsi="Arial" w:cs="Arial"/>
          <w:sz w:val="20"/>
        </w:rPr>
        <w:t>2</w:t>
      </w:r>
      <w:r w:rsidRPr="00DF79A5">
        <w:rPr>
          <w:rFonts w:ascii="Arial" w:hAnsi="Arial" w:cs="Arial"/>
          <w:sz w:val="20"/>
        </w:rPr>
        <w:t xml:space="preserve"> </w:t>
      </w:r>
      <w:r w:rsidR="00D150A3" w:rsidRPr="00DF79A5">
        <w:rPr>
          <w:rFonts w:ascii="Arial" w:hAnsi="Arial" w:cs="Arial"/>
          <w:sz w:val="20"/>
        </w:rPr>
        <w:t>–</w:t>
      </w:r>
      <w:r w:rsidRPr="00DF79A5">
        <w:rPr>
          <w:rFonts w:ascii="Arial" w:hAnsi="Arial" w:cs="Arial"/>
          <w:sz w:val="20"/>
        </w:rPr>
        <w:t xml:space="preserve"> </w:t>
      </w:r>
      <w:r w:rsidR="00FA60D6" w:rsidRPr="00DF79A5">
        <w:rPr>
          <w:rFonts w:ascii="Arial" w:hAnsi="Arial" w:cs="Arial"/>
          <w:sz w:val="20"/>
        </w:rPr>
        <w:t xml:space="preserve">Paslaugų kiekiai ir įkainiai, </w:t>
      </w:r>
      <w:r w:rsidR="008C6C69" w:rsidRPr="00DF79A5">
        <w:rPr>
          <w:rFonts w:ascii="Arial" w:hAnsi="Arial" w:cs="Arial"/>
          <w:sz w:val="20"/>
        </w:rPr>
        <w:t>1</w:t>
      </w:r>
      <w:r w:rsidR="0034388E" w:rsidRPr="00DF79A5">
        <w:rPr>
          <w:rFonts w:ascii="Arial" w:hAnsi="Arial" w:cs="Arial"/>
          <w:sz w:val="20"/>
        </w:rPr>
        <w:t xml:space="preserve"> lapa</w:t>
      </w:r>
      <w:r w:rsidR="008C6C69" w:rsidRPr="00DF79A5">
        <w:rPr>
          <w:rFonts w:ascii="Arial" w:hAnsi="Arial" w:cs="Arial"/>
          <w:sz w:val="20"/>
        </w:rPr>
        <w:t>s.</w:t>
      </w:r>
    </w:p>
    <w:p w14:paraId="0581E30E" w14:textId="77777777" w:rsidR="006A448C" w:rsidRPr="00DF79A5" w:rsidRDefault="006A448C" w:rsidP="00070A13">
      <w:pPr>
        <w:pStyle w:val="BodyTextIndent"/>
        <w:rPr>
          <w:rFonts w:ascii="Arial" w:hAnsi="Arial" w:cs="Arial"/>
          <w:sz w:val="20"/>
        </w:rPr>
      </w:pPr>
    </w:p>
    <w:p w14:paraId="62F04B0D" w14:textId="77777777" w:rsidR="00DD7E9A" w:rsidRPr="00DF79A5" w:rsidRDefault="00DD7E9A" w:rsidP="00070A13">
      <w:pPr>
        <w:numPr>
          <w:ilvl w:val="0"/>
          <w:numId w:val="3"/>
        </w:numPr>
        <w:ind w:firstLine="0"/>
        <w:jc w:val="center"/>
        <w:rPr>
          <w:rFonts w:ascii="Arial" w:hAnsi="Arial" w:cs="Arial"/>
        </w:rPr>
      </w:pPr>
      <w:bookmarkStart w:id="4" w:name="_Ref322960634"/>
      <w:r w:rsidRPr="00DF79A5">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070A13" w:rsidRPr="00DF79A5" w14:paraId="50CF5049" w14:textId="77777777" w:rsidTr="00C35F0B">
        <w:trPr>
          <w:trHeight w:val="4111"/>
        </w:trPr>
        <w:tc>
          <w:tcPr>
            <w:tcW w:w="4790" w:type="dxa"/>
          </w:tcPr>
          <w:p w14:paraId="377C300D" w14:textId="77777777" w:rsidR="00C5432C" w:rsidRPr="00DF79A5" w:rsidRDefault="00C5432C" w:rsidP="00070A13">
            <w:pPr>
              <w:ind w:left="284"/>
              <w:rPr>
                <w:rFonts w:ascii="Arial" w:hAnsi="Arial" w:cs="Arial"/>
                <w:b/>
              </w:rPr>
            </w:pPr>
            <w:r w:rsidRPr="00DF79A5">
              <w:rPr>
                <w:rFonts w:ascii="Arial" w:hAnsi="Arial" w:cs="Arial"/>
                <w:b/>
              </w:rPr>
              <w:t>Paslaugų teikėjas</w:t>
            </w:r>
          </w:p>
          <w:p w14:paraId="324C4601" w14:textId="77777777" w:rsidR="00C5432C" w:rsidRPr="00DF79A5" w:rsidRDefault="00C5432C" w:rsidP="00070A13">
            <w:pPr>
              <w:ind w:left="284"/>
              <w:rPr>
                <w:rFonts w:ascii="Arial" w:hAnsi="Arial" w:cs="Arial"/>
                <w:b/>
              </w:rPr>
            </w:pPr>
          </w:p>
          <w:p w14:paraId="08A5EC7E" w14:textId="513899B3" w:rsidR="008C6C69" w:rsidRPr="00027F72" w:rsidRDefault="008C6C69" w:rsidP="00027F72">
            <w:pPr>
              <w:spacing w:line="276" w:lineRule="auto"/>
              <w:ind w:left="284"/>
              <w:rPr>
                <w:rFonts w:ascii="Arial" w:hAnsi="Arial" w:cs="Arial"/>
                <w:b/>
                <w:bCs/>
                <w:color w:val="000000"/>
                <w:bdr w:val="none" w:sz="0" w:space="0" w:color="auto" w:frame="1"/>
                <w:lang w:eastAsia="lt-LT"/>
              </w:rPr>
            </w:pPr>
            <w:r w:rsidRPr="00027F72">
              <w:rPr>
                <w:rFonts w:ascii="Arial" w:hAnsi="Arial" w:cs="Arial"/>
                <w:b/>
                <w:bCs/>
                <w:color w:val="000000"/>
                <w:bdr w:val="none" w:sz="0" w:space="0" w:color="auto" w:frame="1"/>
                <w:lang w:eastAsia="lt-LT"/>
              </w:rPr>
              <w:t>UAB „</w:t>
            </w:r>
            <w:proofErr w:type="spellStart"/>
            <w:r w:rsidRPr="00027F72">
              <w:rPr>
                <w:rFonts w:ascii="Arial" w:hAnsi="Arial" w:cs="Arial"/>
                <w:b/>
                <w:bCs/>
                <w:color w:val="000000"/>
                <w:bdr w:val="none" w:sz="0" w:space="0" w:color="auto" w:frame="1"/>
                <w:lang w:eastAsia="lt-LT"/>
              </w:rPr>
              <w:t>Proact</w:t>
            </w:r>
            <w:proofErr w:type="spellEnd"/>
            <w:r w:rsidRPr="00027F72">
              <w:rPr>
                <w:rFonts w:ascii="Arial" w:hAnsi="Arial" w:cs="Arial"/>
                <w:b/>
                <w:bCs/>
                <w:color w:val="000000"/>
                <w:bdr w:val="none" w:sz="0" w:space="0" w:color="auto" w:frame="1"/>
                <w:lang w:eastAsia="lt-LT"/>
              </w:rPr>
              <w:t xml:space="preserve"> Lietuva“</w:t>
            </w:r>
          </w:p>
          <w:p w14:paraId="606E4D80" w14:textId="77777777" w:rsidR="008C6C69" w:rsidRPr="00027F72" w:rsidRDefault="008C6C69" w:rsidP="00027F72">
            <w:pPr>
              <w:spacing w:line="276" w:lineRule="auto"/>
              <w:ind w:left="284"/>
              <w:rPr>
                <w:rFonts w:ascii="Arial" w:hAnsi="Arial" w:cs="Arial"/>
                <w:bCs/>
                <w:color w:val="000000"/>
                <w:bdr w:val="none" w:sz="0" w:space="0" w:color="auto" w:frame="1"/>
                <w:lang w:eastAsia="lt-LT"/>
              </w:rPr>
            </w:pPr>
            <w:r w:rsidRPr="00027F72">
              <w:rPr>
                <w:rFonts w:ascii="Arial" w:hAnsi="Arial" w:cs="Arial"/>
                <w:bCs/>
                <w:color w:val="000000"/>
                <w:bdr w:val="none" w:sz="0" w:space="0" w:color="auto" w:frame="1"/>
                <w:lang w:eastAsia="lt-LT"/>
              </w:rPr>
              <w:t xml:space="preserve">J. Jasinskio g. 16a, LT-03163 Vilnius </w:t>
            </w:r>
          </w:p>
          <w:p w14:paraId="02A01C64" w14:textId="77777777" w:rsidR="008C6C69" w:rsidRPr="00027F72" w:rsidRDefault="008C6C69" w:rsidP="00027F72">
            <w:pPr>
              <w:spacing w:line="276" w:lineRule="auto"/>
              <w:ind w:left="284"/>
              <w:rPr>
                <w:rFonts w:ascii="Arial" w:hAnsi="Arial" w:cs="Arial"/>
                <w:bCs/>
                <w:color w:val="000000"/>
                <w:bdr w:val="none" w:sz="0" w:space="0" w:color="auto" w:frame="1"/>
                <w:lang w:eastAsia="lt-LT"/>
              </w:rPr>
            </w:pPr>
            <w:r w:rsidRPr="00027F72">
              <w:rPr>
                <w:rFonts w:ascii="Arial" w:hAnsi="Arial" w:cs="Arial"/>
                <w:bCs/>
                <w:color w:val="000000"/>
                <w:bdr w:val="none" w:sz="0" w:space="0" w:color="auto" w:frame="1"/>
                <w:lang w:eastAsia="lt-LT"/>
              </w:rPr>
              <w:t>Įmonės kodas: 110861350</w:t>
            </w:r>
          </w:p>
          <w:p w14:paraId="536DE997" w14:textId="77777777" w:rsidR="008C6C69" w:rsidRPr="00027F72" w:rsidRDefault="008C6C69" w:rsidP="00027F72">
            <w:pPr>
              <w:spacing w:line="276" w:lineRule="auto"/>
              <w:ind w:left="284"/>
              <w:rPr>
                <w:rFonts w:ascii="Arial" w:hAnsi="Arial" w:cs="Arial"/>
                <w:bCs/>
                <w:color w:val="000000"/>
                <w:bdr w:val="none" w:sz="0" w:space="0" w:color="auto" w:frame="1"/>
                <w:lang w:eastAsia="lt-LT"/>
              </w:rPr>
            </w:pPr>
            <w:r w:rsidRPr="00027F72">
              <w:rPr>
                <w:rFonts w:ascii="Arial" w:hAnsi="Arial" w:cs="Arial"/>
                <w:bCs/>
                <w:color w:val="000000"/>
                <w:bdr w:val="none" w:sz="0" w:space="0" w:color="auto" w:frame="1"/>
                <w:lang w:eastAsia="lt-LT"/>
              </w:rPr>
              <w:t>PVM kodas:  LT108613515</w:t>
            </w:r>
          </w:p>
          <w:p w14:paraId="0C2AA0AD" w14:textId="77777777" w:rsidR="00536C77" w:rsidRDefault="00536C77" w:rsidP="00070A13">
            <w:pPr>
              <w:tabs>
                <w:tab w:val="left" w:pos="0"/>
              </w:tabs>
              <w:ind w:left="284"/>
              <w:rPr>
                <w:rFonts w:ascii="Arial" w:hAnsi="Arial" w:cs="Arial"/>
                <w:bCs/>
                <w:color w:val="000000"/>
                <w:bdr w:val="none" w:sz="0" w:space="0" w:color="auto" w:frame="1"/>
                <w:lang w:eastAsia="lt-LT"/>
              </w:rPr>
            </w:pPr>
          </w:p>
          <w:p w14:paraId="7104A2F6" w14:textId="77777777" w:rsidR="002F332B" w:rsidRDefault="002F332B" w:rsidP="00070A13">
            <w:pPr>
              <w:tabs>
                <w:tab w:val="left" w:pos="0"/>
              </w:tabs>
              <w:ind w:left="284"/>
              <w:rPr>
                <w:rFonts w:ascii="Arial" w:hAnsi="Arial" w:cs="Arial"/>
                <w:bCs/>
                <w:color w:val="000000"/>
                <w:bdr w:val="none" w:sz="0" w:space="0" w:color="auto" w:frame="1"/>
                <w:lang w:eastAsia="lt-LT"/>
              </w:rPr>
            </w:pPr>
          </w:p>
          <w:p w14:paraId="59ECB758" w14:textId="77777777" w:rsidR="002F332B" w:rsidRDefault="002F332B" w:rsidP="00070A13">
            <w:pPr>
              <w:tabs>
                <w:tab w:val="left" w:pos="0"/>
              </w:tabs>
              <w:ind w:left="284"/>
              <w:rPr>
                <w:rFonts w:ascii="Arial" w:hAnsi="Arial" w:cs="Arial"/>
                <w:bCs/>
                <w:color w:val="000000"/>
                <w:bdr w:val="none" w:sz="0" w:space="0" w:color="auto" w:frame="1"/>
                <w:lang w:eastAsia="lt-LT"/>
              </w:rPr>
            </w:pPr>
          </w:p>
          <w:p w14:paraId="69428E19" w14:textId="77777777" w:rsidR="002F332B" w:rsidRDefault="002F332B" w:rsidP="00070A13">
            <w:pPr>
              <w:tabs>
                <w:tab w:val="left" w:pos="0"/>
              </w:tabs>
              <w:ind w:left="284"/>
              <w:rPr>
                <w:rFonts w:ascii="Arial" w:hAnsi="Arial" w:cs="Arial"/>
                <w:bCs/>
                <w:color w:val="000000"/>
                <w:bdr w:val="none" w:sz="0" w:space="0" w:color="auto" w:frame="1"/>
                <w:lang w:eastAsia="lt-LT"/>
              </w:rPr>
            </w:pPr>
          </w:p>
          <w:p w14:paraId="10D243C4" w14:textId="77777777" w:rsidR="002F332B" w:rsidRDefault="002F332B" w:rsidP="00070A13">
            <w:pPr>
              <w:tabs>
                <w:tab w:val="left" w:pos="0"/>
              </w:tabs>
              <w:ind w:left="284"/>
              <w:rPr>
                <w:rFonts w:ascii="Arial" w:hAnsi="Arial" w:cs="Arial"/>
                <w:bCs/>
                <w:color w:val="000000"/>
                <w:bdr w:val="none" w:sz="0" w:space="0" w:color="auto" w:frame="1"/>
                <w:lang w:eastAsia="lt-LT"/>
              </w:rPr>
            </w:pPr>
          </w:p>
          <w:p w14:paraId="6D7E7597" w14:textId="77777777" w:rsidR="002F332B" w:rsidRDefault="002F332B" w:rsidP="00070A13">
            <w:pPr>
              <w:tabs>
                <w:tab w:val="left" w:pos="0"/>
              </w:tabs>
              <w:ind w:left="284"/>
              <w:rPr>
                <w:rFonts w:ascii="Arial" w:hAnsi="Arial" w:cs="Arial"/>
                <w:bCs/>
                <w:color w:val="000000"/>
                <w:bdr w:val="none" w:sz="0" w:space="0" w:color="auto" w:frame="1"/>
                <w:lang w:eastAsia="lt-LT"/>
              </w:rPr>
            </w:pPr>
          </w:p>
          <w:p w14:paraId="27721552" w14:textId="77777777" w:rsidR="002F332B" w:rsidRPr="00DF79A5" w:rsidRDefault="002F332B" w:rsidP="00070A13">
            <w:pPr>
              <w:tabs>
                <w:tab w:val="left" w:pos="0"/>
              </w:tabs>
              <w:ind w:left="284"/>
              <w:rPr>
                <w:rFonts w:ascii="Arial" w:hAnsi="Arial" w:cs="Arial"/>
              </w:rPr>
            </w:pPr>
          </w:p>
          <w:p w14:paraId="5A62CA23" w14:textId="77777777" w:rsidR="00536C77" w:rsidRPr="00DF79A5" w:rsidRDefault="00536C77" w:rsidP="00070A13">
            <w:pPr>
              <w:tabs>
                <w:tab w:val="left" w:pos="0"/>
              </w:tabs>
              <w:ind w:left="284"/>
              <w:rPr>
                <w:rFonts w:ascii="Arial" w:hAnsi="Arial" w:cs="Arial"/>
              </w:rPr>
            </w:pPr>
          </w:p>
          <w:p w14:paraId="1AF190E3" w14:textId="77777777" w:rsidR="00386B89" w:rsidRPr="00DF79A5" w:rsidRDefault="00386B89" w:rsidP="00070A13">
            <w:pPr>
              <w:tabs>
                <w:tab w:val="left" w:pos="0"/>
              </w:tabs>
              <w:ind w:left="284"/>
              <w:rPr>
                <w:rFonts w:ascii="Arial" w:hAnsi="Arial" w:cs="Arial"/>
                <w:iCs/>
              </w:rPr>
            </w:pPr>
          </w:p>
          <w:p w14:paraId="4DB3D87D" w14:textId="42863415" w:rsidR="008C6C69" w:rsidRPr="00DF79A5" w:rsidRDefault="008C6C69" w:rsidP="00027F72">
            <w:pPr>
              <w:tabs>
                <w:tab w:val="left" w:pos="0"/>
              </w:tabs>
              <w:ind w:left="284"/>
              <w:rPr>
                <w:rFonts w:ascii="Arial" w:hAnsi="Arial" w:cs="Arial"/>
              </w:rPr>
            </w:pPr>
            <w:r w:rsidRPr="00DF79A5">
              <w:rPr>
                <w:rFonts w:ascii="Arial" w:hAnsi="Arial" w:cs="Arial"/>
              </w:rPr>
              <w:t xml:space="preserve">Direktorius </w:t>
            </w:r>
          </w:p>
          <w:p w14:paraId="405004B8" w14:textId="3DD26ADC" w:rsidR="00386B89" w:rsidRDefault="008C6C69" w:rsidP="00070A13">
            <w:pPr>
              <w:tabs>
                <w:tab w:val="left" w:pos="0"/>
              </w:tabs>
              <w:ind w:left="284"/>
              <w:rPr>
                <w:rFonts w:ascii="Arial" w:hAnsi="Arial" w:cs="Arial"/>
              </w:rPr>
            </w:pPr>
            <w:r w:rsidRPr="00DF79A5">
              <w:rPr>
                <w:rFonts w:ascii="Arial" w:hAnsi="Arial" w:cs="Arial"/>
              </w:rPr>
              <w:t>Richardas Pivoriūnas</w:t>
            </w:r>
          </w:p>
          <w:p w14:paraId="36014B77" w14:textId="77777777" w:rsidR="00027F72" w:rsidRPr="00DF79A5" w:rsidRDefault="00027F72" w:rsidP="00027F72">
            <w:pPr>
              <w:tabs>
                <w:tab w:val="left" w:pos="0"/>
              </w:tabs>
              <w:rPr>
                <w:rFonts w:ascii="Arial" w:hAnsi="Arial" w:cs="Arial"/>
                <w:iCs/>
              </w:rPr>
            </w:pPr>
          </w:p>
          <w:p w14:paraId="50EFB7D8" w14:textId="77777777" w:rsidR="00027F72" w:rsidRDefault="00027F72" w:rsidP="00027F72">
            <w:pPr>
              <w:tabs>
                <w:tab w:val="left" w:pos="0"/>
                <w:tab w:val="left" w:pos="630"/>
              </w:tabs>
              <w:ind w:left="194"/>
              <w:rPr>
                <w:rFonts w:ascii="Arial" w:hAnsi="Arial" w:cs="Arial"/>
              </w:rPr>
            </w:pPr>
            <w:r>
              <w:rPr>
                <w:rFonts w:ascii="Arial" w:hAnsi="Arial" w:cs="Arial"/>
              </w:rPr>
              <w:t>_____________________________________</w:t>
            </w:r>
          </w:p>
          <w:p w14:paraId="58D1DFC8" w14:textId="176CC31F" w:rsidR="00296A6D" w:rsidRPr="00DF79A5" w:rsidRDefault="00027F72" w:rsidP="00027F72">
            <w:pPr>
              <w:tabs>
                <w:tab w:val="left" w:pos="0"/>
              </w:tabs>
              <w:ind w:left="284"/>
              <w:rPr>
                <w:rFonts w:ascii="Arial" w:hAnsi="Arial" w:cs="Arial"/>
                <w:iCs/>
              </w:rPr>
            </w:pPr>
            <w:r>
              <w:rPr>
                <w:rFonts w:ascii="Arial" w:hAnsi="Arial" w:cs="Arial"/>
              </w:rPr>
              <w:t>(pareigos, vardas, pavardė, parašas)</w:t>
            </w:r>
          </w:p>
          <w:p w14:paraId="67C33296" w14:textId="6818351F" w:rsidR="00C5432C" w:rsidRPr="00DF79A5" w:rsidRDefault="00C5432C" w:rsidP="00070A13">
            <w:pPr>
              <w:tabs>
                <w:tab w:val="left" w:pos="0"/>
                <w:tab w:val="left" w:pos="630"/>
              </w:tabs>
              <w:ind w:left="194"/>
              <w:jc w:val="center"/>
              <w:rPr>
                <w:rFonts w:ascii="Arial" w:hAnsi="Arial" w:cs="Arial"/>
              </w:rPr>
            </w:pPr>
          </w:p>
        </w:tc>
        <w:tc>
          <w:tcPr>
            <w:tcW w:w="4790" w:type="dxa"/>
          </w:tcPr>
          <w:p w14:paraId="46789496" w14:textId="77777777" w:rsidR="00C5432C" w:rsidRPr="00DF79A5" w:rsidRDefault="0057342B" w:rsidP="00070A13">
            <w:pPr>
              <w:pStyle w:val="EndnoteText"/>
              <w:ind w:left="194" w:firstLine="0"/>
              <w:jc w:val="left"/>
              <w:rPr>
                <w:rFonts w:ascii="Arial" w:hAnsi="Arial" w:cs="Arial"/>
                <w:b/>
              </w:rPr>
            </w:pPr>
            <w:r w:rsidRPr="00DF79A5">
              <w:rPr>
                <w:rFonts w:ascii="Arial" w:hAnsi="Arial" w:cs="Arial"/>
                <w:b/>
              </w:rPr>
              <w:t xml:space="preserve">Klientas </w:t>
            </w:r>
          </w:p>
          <w:p w14:paraId="1AE90E25" w14:textId="77777777" w:rsidR="0057342B" w:rsidRPr="00DF79A5" w:rsidRDefault="0057342B" w:rsidP="00070A13">
            <w:pPr>
              <w:pStyle w:val="EndnoteText"/>
              <w:ind w:left="194" w:firstLine="0"/>
              <w:jc w:val="left"/>
              <w:rPr>
                <w:rFonts w:ascii="Arial" w:hAnsi="Arial" w:cs="Arial"/>
                <w:b/>
              </w:rPr>
            </w:pPr>
          </w:p>
          <w:p w14:paraId="5A60D677" w14:textId="77777777" w:rsidR="00027F72" w:rsidRDefault="00027F72" w:rsidP="00027F72">
            <w:pPr>
              <w:spacing w:line="276" w:lineRule="auto"/>
              <w:ind w:left="284"/>
              <w:rPr>
                <w:rFonts w:ascii="Arial" w:hAnsi="Arial" w:cs="Arial"/>
                <w:i/>
              </w:rPr>
            </w:pPr>
            <w:r>
              <w:rPr>
                <w:rFonts w:ascii="Arial" w:hAnsi="Arial" w:cs="Arial"/>
                <w:b/>
                <w:bCs/>
                <w:color w:val="000000"/>
                <w:bdr w:val="none" w:sz="0" w:space="0" w:color="auto" w:frame="1"/>
                <w:lang w:eastAsia="lt-LT"/>
              </w:rPr>
              <w:t>UAB Technologijų ir inovacijų centras</w:t>
            </w:r>
            <w:r>
              <w:rPr>
                <w:rFonts w:ascii="Arial" w:hAnsi="Arial" w:cs="Arial"/>
                <w:i/>
              </w:rPr>
              <w:t xml:space="preserve"> </w:t>
            </w:r>
            <w:r>
              <w:rPr>
                <w:rFonts w:ascii="Arial" w:hAnsi="Arial" w:cs="Arial"/>
                <w:color w:val="000000"/>
                <w:lang w:eastAsia="lt-LT"/>
              </w:rPr>
              <w:t xml:space="preserve"> </w:t>
            </w:r>
            <w:r>
              <w:rPr>
                <w:rFonts w:ascii="Arial" w:hAnsi="Arial" w:cs="Arial"/>
                <w:color w:val="000000"/>
                <w:lang w:eastAsia="lt-LT"/>
              </w:rPr>
              <w:br/>
              <w:t>A. Juozapavičiaus g. 13, Vilnius</w:t>
            </w:r>
          </w:p>
          <w:p w14:paraId="50108951" w14:textId="77777777" w:rsidR="00027F72" w:rsidRDefault="00027F72" w:rsidP="00027F72">
            <w:pPr>
              <w:tabs>
                <w:tab w:val="left" w:pos="0"/>
              </w:tabs>
              <w:spacing w:line="276" w:lineRule="auto"/>
              <w:ind w:left="284"/>
              <w:rPr>
                <w:rFonts w:ascii="Arial" w:hAnsi="Arial" w:cs="Arial"/>
              </w:rPr>
            </w:pPr>
            <w:r>
              <w:rPr>
                <w:rFonts w:ascii="Arial" w:hAnsi="Arial" w:cs="Arial"/>
              </w:rPr>
              <w:t xml:space="preserve">Įmonės kodas: </w:t>
            </w:r>
            <w:r>
              <w:rPr>
                <w:rFonts w:ascii="Arial" w:hAnsi="Arial" w:cs="Arial"/>
                <w:color w:val="000000"/>
                <w:bdr w:val="none" w:sz="0" w:space="0" w:color="auto" w:frame="1"/>
                <w:lang w:eastAsia="lt-LT"/>
              </w:rPr>
              <w:t>303200016</w:t>
            </w:r>
          </w:p>
          <w:p w14:paraId="2570CC75" w14:textId="77777777" w:rsidR="00027F72" w:rsidRDefault="00027F72" w:rsidP="00027F72">
            <w:pPr>
              <w:tabs>
                <w:tab w:val="left" w:pos="0"/>
              </w:tabs>
              <w:spacing w:line="276" w:lineRule="auto"/>
              <w:ind w:left="284"/>
              <w:rPr>
                <w:rFonts w:ascii="Arial" w:hAnsi="Arial" w:cs="Arial"/>
              </w:rPr>
            </w:pPr>
            <w:r>
              <w:rPr>
                <w:rFonts w:ascii="Arial" w:hAnsi="Arial" w:cs="Arial"/>
              </w:rPr>
              <w:t xml:space="preserve">PVM kodas: </w:t>
            </w:r>
            <w:r>
              <w:rPr>
                <w:rFonts w:ascii="Arial" w:hAnsi="Arial" w:cs="Arial"/>
                <w:lang w:eastAsia="lt-LT"/>
              </w:rPr>
              <w:t>LT100008194913</w:t>
            </w:r>
          </w:p>
          <w:p w14:paraId="53170AAC" w14:textId="77777777" w:rsidR="00027F72" w:rsidRDefault="00027F72" w:rsidP="00027F72">
            <w:pPr>
              <w:tabs>
                <w:tab w:val="left" w:pos="0"/>
              </w:tabs>
              <w:ind w:left="284"/>
              <w:rPr>
                <w:rFonts w:ascii="Arial" w:hAnsi="Arial" w:cs="Arial"/>
              </w:rPr>
            </w:pPr>
          </w:p>
          <w:p w14:paraId="5EA8C12E" w14:textId="77777777" w:rsidR="002F332B" w:rsidRDefault="002F332B" w:rsidP="00027F72">
            <w:pPr>
              <w:tabs>
                <w:tab w:val="left" w:pos="0"/>
              </w:tabs>
              <w:ind w:left="284"/>
              <w:rPr>
                <w:rFonts w:ascii="Arial" w:hAnsi="Arial" w:cs="Arial"/>
              </w:rPr>
            </w:pPr>
          </w:p>
          <w:p w14:paraId="0B07EC1D" w14:textId="77777777" w:rsidR="002F332B" w:rsidRDefault="002F332B" w:rsidP="00027F72">
            <w:pPr>
              <w:tabs>
                <w:tab w:val="left" w:pos="0"/>
              </w:tabs>
              <w:ind w:left="284"/>
              <w:rPr>
                <w:rFonts w:ascii="Arial" w:hAnsi="Arial" w:cs="Arial"/>
              </w:rPr>
            </w:pPr>
          </w:p>
          <w:p w14:paraId="49F9C550" w14:textId="77777777" w:rsidR="002F332B" w:rsidRDefault="002F332B" w:rsidP="00027F72">
            <w:pPr>
              <w:tabs>
                <w:tab w:val="left" w:pos="0"/>
              </w:tabs>
              <w:ind w:left="284"/>
              <w:rPr>
                <w:rFonts w:ascii="Arial" w:hAnsi="Arial" w:cs="Arial"/>
              </w:rPr>
            </w:pPr>
          </w:p>
          <w:p w14:paraId="0E13716C" w14:textId="77777777" w:rsidR="002F332B" w:rsidRDefault="002F332B" w:rsidP="00027F72">
            <w:pPr>
              <w:tabs>
                <w:tab w:val="left" w:pos="0"/>
              </w:tabs>
              <w:ind w:left="284"/>
              <w:rPr>
                <w:rFonts w:ascii="Arial" w:hAnsi="Arial" w:cs="Arial"/>
              </w:rPr>
            </w:pPr>
          </w:p>
          <w:p w14:paraId="1AF2EA2B" w14:textId="77777777" w:rsidR="002F332B" w:rsidRDefault="002F332B" w:rsidP="00027F72">
            <w:pPr>
              <w:tabs>
                <w:tab w:val="left" w:pos="0"/>
              </w:tabs>
              <w:ind w:left="284"/>
              <w:rPr>
                <w:rFonts w:ascii="Arial" w:hAnsi="Arial" w:cs="Arial"/>
              </w:rPr>
            </w:pPr>
          </w:p>
          <w:p w14:paraId="740E345B" w14:textId="77777777" w:rsidR="002F332B" w:rsidRDefault="002F332B" w:rsidP="00027F72">
            <w:pPr>
              <w:tabs>
                <w:tab w:val="left" w:pos="0"/>
              </w:tabs>
              <w:ind w:left="284"/>
              <w:rPr>
                <w:rFonts w:ascii="Arial" w:hAnsi="Arial" w:cs="Arial"/>
              </w:rPr>
            </w:pPr>
          </w:p>
          <w:p w14:paraId="5FFB84DD" w14:textId="77777777" w:rsidR="002F332B" w:rsidRPr="00027F72" w:rsidRDefault="002F332B" w:rsidP="00027F72">
            <w:pPr>
              <w:tabs>
                <w:tab w:val="left" w:pos="0"/>
              </w:tabs>
              <w:ind w:left="284"/>
              <w:rPr>
                <w:rFonts w:ascii="Arial" w:hAnsi="Arial" w:cs="Arial"/>
              </w:rPr>
            </w:pPr>
          </w:p>
          <w:p w14:paraId="760F0F6E" w14:textId="77777777" w:rsidR="00296A6D" w:rsidRPr="00DF79A5" w:rsidRDefault="00296A6D" w:rsidP="00070A13">
            <w:pPr>
              <w:tabs>
                <w:tab w:val="left" w:pos="0"/>
                <w:tab w:val="left" w:pos="630"/>
              </w:tabs>
              <w:ind w:left="194"/>
              <w:rPr>
                <w:rFonts w:ascii="Arial" w:hAnsi="Arial" w:cs="Arial"/>
                <w:iCs/>
              </w:rPr>
            </w:pPr>
          </w:p>
          <w:p w14:paraId="6681664A" w14:textId="162F83C0" w:rsidR="00027F72" w:rsidRDefault="00EE00BB" w:rsidP="00027F72">
            <w:pPr>
              <w:tabs>
                <w:tab w:val="left" w:pos="0"/>
              </w:tabs>
              <w:spacing w:line="276" w:lineRule="auto"/>
              <w:rPr>
                <w:rFonts w:ascii="Arial" w:hAnsi="Arial" w:cs="Arial"/>
                <w:iCs/>
              </w:rPr>
            </w:pPr>
            <w:r>
              <w:rPr>
                <w:rFonts w:ascii="Arial" w:hAnsi="Arial" w:cs="Arial"/>
                <w:iCs/>
              </w:rPr>
              <w:t xml:space="preserve">    </w:t>
            </w:r>
            <w:r w:rsidR="00027F72">
              <w:rPr>
                <w:rFonts w:ascii="Arial" w:hAnsi="Arial" w:cs="Arial"/>
                <w:iCs/>
              </w:rPr>
              <w:t xml:space="preserve">Generalinis direktorius </w:t>
            </w:r>
          </w:p>
          <w:p w14:paraId="55E8F213" w14:textId="37DE2761" w:rsidR="00296A6D" w:rsidRDefault="00EE00BB" w:rsidP="00027F72">
            <w:pPr>
              <w:tabs>
                <w:tab w:val="left" w:pos="0"/>
                <w:tab w:val="left" w:pos="630"/>
              </w:tabs>
              <w:rPr>
                <w:rFonts w:ascii="Arial" w:hAnsi="Arial" w:cs="Arial"/>
              </w:rPr>
            </w:pPr>
            <w:r>
              <w:rPr>
                <w:rFonts w:ascii="Arial" w:hAnsi="Arial" w:cs="Arial"/>
              </w:rPr>
              <w:t xml:space="preserve">    </w:t>
            </w:r>
            <w:r w:rsidR="00027F72">
              <w:rPr>
                <w:rFonts w:ascii="Arial" w:hAnsi="Arial" w:cs="Arial"/>
              </w:rPr>
              <w:t>Marius Juknevičius</w:t>
            </w:r>
          </w:p>
          <w:p w14:paraId="6D658EED" w14:textId="77777777" w:rsidR="00027F72" w:rsidRPr="00DF79A5" w:rsidRDefault="00027F72" w:rsidP="00070A13">
            <w:pPr>
              <w:tabs>
                <w:tab w:val="left" w:pos="0"/>
                <w:tab w:val="left" w:pos="630"/>
              </w:tabs>
              <w:ind w:left="194"/>
              <w:jc w:val="center"/>
              <w:rPr>
                <w:rFonts w:ascii="Arial" w:hAnsi="Arial" w:cs="Arial"/>
              </w:rPr>
            </w:pPr>
          </w:p>
          <w:p w14:paraId="649B9878" w14:textId="77777777" w:rsidR="00296A6D" w:rsidRPr="00DF79A5" w:rsidRDefault="00296A6D" w:rsidP="00027F72">
            <w:pPr>
              <w:tabs>
                <w:tab w:val="left" w:pos="0"/>
                <w:tab w:val="left" w:pos="630"/>
              </w:tabs>
              <w:rPr>
                <w:rFonts w:ascii="Arial" w:hAnsi="Arial" w:cs="Arial"/>
              </w:rPr>
            </w:pPr>
            <w:r w:rsidRPr="00DF79A5">
              <w:rPr>
                <w:rFonts w:ascii="Arial" w:hAnsi="Arial" w:cs="Arial"/>
              </w:rPr>
              <w:t>__________________________________</w:t>
            </w:r>
            <w:r w:rsidR="00F10F17" w:rsidRPr="00DF79A5">
              <w:rPr>
                <w:rFonts w:ascii="Arial" w:hAnsi="Arial" w:cs="Arial"/>
              </w:rPr>
              <w:t>___</w:t>
            </w:r>
          </w:p>
          <w:p w14:paraId="40351E11" w14:textId="77777777" w:rsidR="00C5432C" w:rsidRPr="00DF79A5" w:rsidRDefault="00296A6D" w:rsidP="00070A13">
            <w:pPr>
              <w:tabs>
                <w:tab w:val="left" w:pos="0"/>
                <w:tab w:val="left" w:pos="630"/>
              </w:tabs>
              <w:ind w:left="194"/>
              <w:jc w:val="center"/>
              <w:rPr>
                <w:rFonts w:ascii="Arial" w:hAnsi="Arial" w:cs="Arial"/>
              </w:rPr>
            </w:pPr>
            <w:r w:rsidRPr="00DF79A5">
              <w:rPr>
                <w:rFonts w:ascii="Arial" w:hAnsi="Arial" w:cs="Arial"/>
              </w:rPr>
              <w:t>(pareigos, vardas, pavardė, parašas)</w:t>
            </w:r>
          </w:p>
        </w:tc>
      </w:tr>
    </w:tbl>
    <w:p w14:paraId="3C47DFC1" w14:textId="77777777" w:rsidR="00FA60D6" w:rsidRPr="00DF79A5" w:rsidRDefault="00FA60D6" w:rsidP="00070A13">
      <w:pPr>
        <w:rPr>
          <w:rFonts w:ascii="Arial" w:hAnsi="Arial" w:cs="Arial"/>
        </w:rPr>
      </w:pPr>
      <w:r w:rsidRPr="00DF79A5">
        <w:rPr>
          <w:rFonts w:ascii="Arial" w:hAnsi="Arial" w:cs="Arial"/>
        </w:rPr>
        <w:br w:type="page"/>
      </w:r>
    </w:p>
    <w:p w14:paraId="2C5FC3C9" w14:textId="77777777" w:rsidR="00204893" w:rsidRPr="00DF79A5" w:rsidRDefault="00204893" w:rsidP="00070A13">
      <w:pPr>
        <w:pStyle w:val="BodyTextIndent"/>
        <w:ind w:left="7920" w:firstLine="0"/>
        <w:rPr>
          <w:rFonts w:ascii="Arial" w:hAnsi="Arial" w:cs="Arial"/>
          <w:sz w:val="20"/>
        </w:rPr>
      </w:pPr>
    </w:p>
    <w:p w14:paraId="70E6B33C" w14:textId="77777777" w:rsidR="00FA60D6" w:rsidRPr="00DF79A5" w:rsidRDefault="00FA60D6" w:rsidP="00070A13">
      <w:pPr>
        <w:pStyle w:val="BodyTextIndent"/>
        <w:ind w:left="7920" w:firstLine="0"/>
        <w:rPr>
          <w:rFonts w:ascii="Arial" w:hAnsi="Arial" w:cs="Arial"/>
          <w:sz w:val="20"/>
        </w:rPr>
      </w:pPr>
    </w:p>
    <w:p w14:paraId="5D76EDFF" w14:textId="77777777" w:rsidR="00EE0969" w:rsidRPr="00DF79A5" w:rsidRDefault="00EE0969" w:rsidP="00070A13">
      <w:pPr>
        <w:pStyle w:val="BodyTextIndent"/>
        <w:ind w:left="5529" w:firstLine="0"/>
        <w:jc w:val="left"/>
        <w:rPr>
          <w:rFonts w:ascii="Arial" w:hAnsi="Arial" w:cs="Arial"/>
          <w:sz w:val="20"/>
        </w:rPr>
      </w:pPr>
      <w:r w:rsidRPr="00DF79A5">
        <w:rPr>
          <w:rFonts w:ascii="Arial" w:hAnsi="Arial" w:cs="Arial"/>
          <w:sz w:val="20"/>
        </w:rPr>
        <w:t>Priedas Nr. 1</w:t>
      </w:r>
    </w:p>
    <w:p w14:paraId="36952A60" w14:textId="77777777" w:rsidR="00EE0969" w:rsidRPr="00DF79A5" w:rsidRDefault="00FA60D6" w:rsidP="00070A13">
      <w:pPr>
        <w:pStyle w:val="BodyTextIndent"/>
        <w:ind w:left="5529" w:firstLine="0"/>
        <w:jc w:val="left"/>
        <w:rPr>
          <w:rFonts w:ascii="Arial" w:hAnsi="Arial" w:cs="Arial"/>
          <w:sz w:val="20"/>
        </w:rPr>
      </w:pPr>
      <w:r w:rsidRPr="00DF79A5">
        <w:rPr>
          <w:rFonts w:ascii="Arial" w:hAnsi="Arial" w:cs="Arial"/>
          <w:sz w:val="20"/>
        </w:rPr>
        <w:t>Sutarties 2016 m. _____________ Nr.</w:t>
      </w:r>
    </w:p>
    <w:p w14:paraId="13877D71" w14:textId="77777777" w:rsidR="00FA60D6" w:rsidRPr="00DF79A5" w:rsidRDefault="00FA60D6" w:rsidP="00070A13">
      <w:pPr>
        <w:pStyle w:val="BodyTextIndent"/>
        <w:ind w:left="7920" w:firstLine="0"/>
        <w:rPr>
          <w:rFonts w:ascii="Arial" w:hAnsi="Arial" w:cs="Arial"/>
          <w:sz w:val="20"/>
        </w:rPr>
      </w:pPr>
    </w:p>
    <w:p w14:paraId="5F9559BA" w14:textId="77777777" w:rsidR="00FA60D6" w:rsidRPr="00DF79A5" w:rsidRDefault="00FA60D6" w:rsidP="00027F72">
      <w:pPr>
        <w:pStyle w:val="BodyTextIndent"/>
        <w:ind w:firstLine="0"/>
        <w:rPr>
          <w:rFonts w:ascii="Arial" w:hAnsi="Arial" w:cs="Arial"/>
          <w:sz w:val="20"/>
        </w:rPr>
      </w:pPr>
    </w:p>
    <w:p w14:paraId="7FA015E6" w14:textId="77777777" w:rsidR="00FA60D6" w:rsidRPr="00DF79A5" w:rsidRDefault="00FA60D6" w:rsidP="00070A13">
      <w:pPr>
        <w:pStyle w:val="BodyTextIndent"/>
        <w:ind w:left="7920" w:firstLine="0"/>
        <w:rPr>
          <w:rFonts w:ascii="Arial" w:hAnsi="Arial" w:cs="Arial"/>
          <w:sz w:val="20"/>
        </w:rPr>
      </w:pPr>
    </w:p>
    <w:p w14:paraId="3B7516E2" w14:textId="77777777" w:rsidR="00FA60D6" w:rsidRPr="00DF79A5" w:rsidRDefault="00FA60D6" w:rsidP="00070A13">
      <w:pPr>
        <w:pStyle w:val="BodyTextIndent"/>
        <w:ind w:left="7920" w:firstLine="0"/>
        <w:rPr>
          <w:rFonts w:ascii="Arial" w:hAnsi="Arial" w:cs="Arial"/>
          <w:sz w:val="20"/>
        </w:rPr>
      </w:pPr>
    </w:p>
    <w:p w14:paraId="15FBBF89" w14:textId="77777777" w:rsidR="00FA60D6" w:rsidRPr="00DF79A5" w:rsidRDefault="00FA60D6" w:rsidP="00070A13">
      <w:pPr>
        <w:pStyle w:val="BodyTextIndent"/>
        <w:ind w:left="7920" w:firstLine="0"/>
        <w:rPr>
          <w:rFonts w:ascii="Arial" w:hAnsi="Arial" w:cs="Arial"/>
          <w:sz w:val="20"/>
        </w:rPr>
      </w:pPr>
    </w:p>
    <w:p w14:paraId="75EF9FAA" w14:textId="77777777" w:rsidR="00EE0969" w:rsidRPr="00DF79A5" w:rsidRDefault="00EE0969" w:rsidP="00070A13">
      <w:pPr>
        <w:pStyle w:val="BodyTextIndent"/>
        <w:rPr>
          <w:rFonts w:ascii="Arial" w:hAnsi="Arial" w:cs="Arial"/>
          <w:b/>
          <w:sz w:val="20"/>
        </w:rPr>
      </w:pPr>
      <w:r w:rsidRPr="00DF79A5">
        <w:rPr>
          <w:rFonts w:ascii="Arial" w:hAnsi="Arial" w:cs="Arial"/>
          <w:b/>
          <w:sz w:val="20"/>
        </w:rPr>
        <w:t>KONTAKTINIAI ADRESAI PRANEŠIMAMS SIŲSTI IR ASMENYS, ATSAKINGI UŽ SUTARTIES VYKDYMĄ</w:t>
      </w:r>
    </w:p>
    <w:p w14:paraId="04CD461B" w14:textId="77777777" w:rsidR="00EE0969" w:rsidRPr="00DF79A5" w:rsidRDefault="00EE0969" w:rsidP="00070A13">
      <w:pPr>
        <w:pStyle w:val="BodyTextIndent"/>
        <w:rPr>
          <w:rFonts w:ascii="Arial" w:hAnsi="Arial" w:cs="Arial"/>
          <w:b/>
          <w:sz w:val="20"/>
        </w:rPr>
      </w:pPr>
    </w:p>
    <w:p w14:paraId="52072B56" w14:textId="77777777" w:rsidR="00EE0969" w:rsidRPr="00DF79A5" w:rsidRDefault="00EE0969" w:rsidP="00070A13">
      <w:pPr>
        <w:pStyle w:val="BodyTextIndent"/>
        <w:numPr>
          <w:ilvl w:val="0"/>
          <w:numId w:val="19"/>
        </w:numPr>
        <w:ind w:firstLine="1330"/>
        <w:rPr>
          <w:rFonts w:ascii="Arial" w:hAnsi="Arial" w:cs="Arial"/>
          <w:b/>
          <w:sz w:val="20"/>
        </w:rPr>
      </w:pPr>
      <w:r w:rsidRPr="00DF79A5">
        <w:rPr>
          <w:rFonts w:ascii="Arial" w:hAnsi="Arial" w:cs="Arial"/>
          <w:b/>
          <w:sz w:val="20"/>
        </w:rPr>
        <w:t>PRANEŠIMAI (Sutarties BD</w:t>
      </w:r>
      <w:r w:rsidRPr="00DF79A5">
        <w:rPr>
          <w:rFonts w:ascii="Arial" w:hAnsi="Arial" w:cs="Arial"/>
          <w:b/>
          <w:bCs/>
          <w:sz w:val="20"/>
        </w:rPr>
        <w:t xml:space="preserve"> </w:t>
      </w:r>
      <w:r w:rsidR="00B348B3" w:rsidRPr="00DF79A5">
        <w:rPr>
          <w:rFonts w:ascii="Arial" w:hAnsi="Arial" w:cs="Arial"/>
          <w:b/>
          <w:sz w:val="20"/>
        </w:rPr>
        <w:t>18.6</w:t>
      </w:r>
      <w:r w:rsidRPr="00DF79A5">
        <w:rPr>
          <w:rFonts w:ascii="Arial" w:hAnsi="Arial" w:cs="Arial"/>
          <w:b/>
          <w:sz w:val="20"/>
        </w:rPr>
        <w:t xml:space="preserve"> punktas)</w:t>
      </w:r>
    </w:p>
    <w:p w14:paraId="78165E8D" w14:textId="11992BD4" w:rsidR="00EE0969" w:rsidRPr="00DF79A5" w:rsidRDefault="00EE0969" w:rsidP="001561FF">
      <w:pPr>
        <w:pStyle w:val="BodyTextIndent"/>
        <w:numPr>
          <w:ilvl w:val="1"/>
          <w:numId w:val="19"/>
        </w:numPr>
        <w:tabs>
          <w:tab w:val="left" w:pos="284"/>
        </w:tabs>
        <w:ind w:left="0" w:firstLine="0"/>
        <w:rPr>
          <w:rFonts w:ascii="Arial" w:hAnsi="Arial" w:cs="Arial"/>
          <w:sz w:val="20"/>
        </w:rPr>
      </w:pPr>
      <w:r w:rsidRPr="00DF79A5">
        <w:rPr>
          <w:rFonts w:ascii="Arial" w:hAnsi="Arial" w:cs="Arial"/>
          <w:sz w:val="20"/>
        </w:rPr>
        <w:t>Kliento kontaktiniai adresai pranešimams siųsti: adresas</w:t>
      </w:r>
      <w:r w:rsidR="00027F72">
        <w:rPr>
          <w:rFonts w:ascii="Arial" w:hAnsi="Arial" w:cs="Arial"/>
          <w:sz w:val="20"/>
        </w:rPr>
        <w:t xml:space="preserve"> </w:t>
      </w:r>
    </w:p>
    <w:p w14:paraId="12046CD3" w14:textId="77777777" w:rsidR="002F332B" w:rsidRPr="002F332B" w:rsidRDefault="008C6C69" w:rsidP="00DF79A5">
      <w:pPr>
        <w:pStyle w:val="BodyTextIndent"/>
        <w:numPr>
          <w:ilvl w:val="1"/>
          <w:numId w:val="19"/>
        </w:numPr>
        <w:tabs>
          <w:tab w:val="left" w:pos="284"/>
        </w:tabs>
        <w:ind w:left="0" w:firstLine="0"/>
        <w:rPr>
          <w:rStyle w:val="FontStyle28"/>
          <w:rFonts w:ascii="Arial" w:hAnsi="Arial" w:cs="Arial"/>
          <w:b w:val="0"/>
          <w:bCs w:val="0"/>
        </w:rPr>
      </w:pPr>
      <w:r w:rsidRPr="00DF79A5">
        <w:rPr>
          <w:rFonts w:ascii="Arial" w:hAnsi="Arial" w:cs="Arial"/>
          <w:sz w:val="20"/>
        </w:rPr>
        <w:t xml:space="preserve">Paslaugų teikėjo kontaktiniai adresai pranešimams siųsti: adresas – </w:t>
      </w:r>
    </w:p>
    <w:p w14:paraId="2A8C5618" w14:textId="4ECF9060" w:rsidR="008C6C69" w:rsidRPr="00DF79A5" w:rsidRDefault="008C6C69" w:rsidP="002F332B">
      <w:pPr>
        <w:pStyle w:val="BodyTextIndent"/>
        <w:tabs>
          <w:tab w:val="left" w:pos="284"/>
        </w:tabs>
        <w:ind w:left="1080" w:firstLine="0"/>
        <w:rPr>
          <w:rFonts w:ascii="Arial" w:hAnsi="Arial" w:cs="Arial"/>
          <w:sz w:val="20"/>
        </w:rPr>
      </w:pPr>
      <w:r w:rsidRPr="00DF79A5" w:rsidDel="008C6C69">
        <w:rPr>
          <w:rFonts w:ascii="Arial" w:hAnsi="Arial" w:cs="Arial"/>
          <w:sz w:val="20"/>
        </w:rPr>
        <w:t xml:space="preserve"> </w:t>
      </w:r>
    </w:p>
    <w:p w14:paraId="751D00D3" w14:textId="77777777" w:rsidR="00EE0969" w:rsidRPr="00DF79A5" w:rsidRDefault="00EE0969" w:rsidP="00DF79A5">
      <w:pPr>
        <w:pStyle w:val="BodyTextIndent"/>
        <w:ind w:firstLine="0"/>
        <w:rPr>
          <w:rFonts w:ascii="Arial" w:hAnsi="Arial" w:cs="Arial"/>
          <w:sz w:val="20"/>
        </w:rPr>
      </w:pPr>
    </w:p>
    <w:p w14:paraId="74B5A692" w14:textId="77777777" w:rsidR="00EE0969" w:rsidRPr="00DF79A5" w:rsidRDefault="00EE0969" w:rsidP="00070A13">
      <w:pPr>
        <w:pStyle w:val="BodyTextIndent"/>
        <w:numPr>
          <w:ilvl w:val="0"/>
          <w:numId w:val="19"/>
        </w:numPr>
        <w:jc w:val="center"/>
        <w:rPr>
          <w:rFonts w:ascii="Arial" w:hAnsi="Arial" w:cs="Arial"/>
          <w:b/>
          <w:sz w:val="20"/>
        </w:rPr>
      </w:pPr>
      <w:r w:rsidRPr="00DF79A5">
        <w:rPr>
          <w:rFonts w:ascii="Arial" w:hAnsi="Arial" w:cs="Arial"/>
          <w:b/>
          <w:sz w:val="20"/>
        </w:rPr>
        <w:t>KONTAKT</w:t>
      </w:r>
      <w:r w:rsidR="00B348B3" w:rsidRPr="00DF79A5">
        <w:rPr>
          <w:rFonts w:ascii="Arial" w:hAnsi="Arial" w:cs="Arial"/>
          <w:b/>
          <w:sz w:val="20"/>
        </w:rPr>
        <w:t>INIAI ASMENYS (Sutarties BD 18.7</w:t>
      </w:r>
      <w:r w:rsidRPr="00DF79A5">
        <w:rPr>
          <w:rFonts w:ascii="Arial" w:hAnsi="Arial" w:cs="Arial"/>
          <w:b/>
          <w:sz w:val="20"/>
        </w:rPr>
        <w:t xml:space="preserve"> punktas)</w:t>
      </w:r>
    </w:p>
    <w:p w14:paraId="0E98EA82" w14:textId="77777777" w:rsidR="002F332B" w:rsidRPr="002F332B" w:rsidRDefault="00EE0969" w:rsidP="00DF79A5">
      <w:pPr>
        <w:pStyle w:val="Heading1"/>
        <w:numPr>
          <w:ilvl w:val="1"/>
          <w:numId w:val="19"/>
        </w:numPr>
        <w:tabs>
          <w:tab w:val="left" w:pos="284"/>
        </w:tabs>
        <w:ind w:left="0" w:firstLine="0"/>
        <w:rPr>
          <w:rFonts w:ascii="Arial" w:hAnsi="Arial" w:cs="Arial"/>
          <w:sz w:val="20"/>
        </w:rPr>
      </w:pPr>
      <w:r w:rsidRPr="00DF79A5">
        <w:rPr>
          <w:rFonts w:ascii="Arial" w:hAnsi="Arial" w:cs="Arial"/>
          <w:sz w:val="20"/>
        </w:rPr>
        <w:t xml:space="preserve">Kliento atstovų, kurie bus atsakingi už šios Sutarties vykdymą, kontaktai: </w:t>
      </w:r>
    </w:p>
    <w:p w14:paraId="77C41C0F" w14:textId="374C9CC0" w:rsidR="00EE0969" w:rsidRPr="002F332B" w:rsidRDefault="00EE0969" w:rsidP="002F332B">
      <w:pPr>
        <w:pStyle w:val="Heading1"/>
        <w:tabs>
          <w:tab w:val="left" w:pos="284"/>
        </w:tabs>
        <w:ind w:firstLine="0"/>
        <w:rPr>
          <w:rFonts w:ascii="Arial" w:hAnsi="Arial" w:cs="Arial"/>
          <w:sz w:val="20"/>
        </w:rPr>
      </w:pPr>
    </w:p>
    <w:p w14:paraId="4347FAA0" w14:textId="77777777" w:rsidR="002F332B" w:rsidRDefault="008C6C69" w:rsidP="00DF79A5">
      <w:pPr>
        <w:pStyle w:val="ListParagraph"/>
        <w:numPr>
          <w:ilvl w:val="1"/>
          <w:numId w:val="19"/>
        </w:numPr>
        <w:tabs>
          <w:tab w:val="left" w:pos="284"/>
        </w:tabs>
        <w:ind w:left="0" w:firstLine="0"/>
        <w:rPr>
          <w:rFonts w:ascii="Arial" w:hAnsi="Arial" w:cs="Arial"/>
          <w:lang w:eastAsia="lt-LT"/>
        </w:rPr>
      </w:pPr>
      <w:r w:rsidRPr="00DF79A5">
        <w:rPr>
          <w:rFonts w:ascii="Arial" w:hAnsi="Arial" w:cs="Arial"/>
        </w:rPr>
        <w:t xml:space="preserve">Paslaugų teikėjo atstovų, kurie bus atsakingi už šios Sutarties vykdymą, kontaktai: </w:t>
      </w:r>
    </w:p>
    <w:p w14:paraId="68F7690F" w14:textId="77777777" w:rsidR="002F332B" w:rsidRPr="002F332B" w:rsidRDefault="002F332B" w:rsidP="002F332B">
      <w:pPr>
        <w:pStyle w:val="ListParagraph"/>
        <w:rPr>
          <w:rFonts w:ascii="Arial" w:hAnsi="Arial" w:cs="Arial"/>
          <w:lang w:eastAsia="lt-LT"/>
        </w:rPr>
      </w:pPr>
    </w:p>
    <w:p w14:paraId="41DB81CD" w14:textId="3B6691E2" w:rsidR="008C6C69" w:rsidRPr="00DF79A5" w:rsidRDefault="008C6C69" w:rsidP="002F332B">
      <w:pPr>
        <w:pStyle w:val="ListParagraph"/>
        <w:tabs>
          <w:tab w:val="left" w:pos="284"/>
        </w:tabs>
        <w:ind w:left="0"/>
        <w:rPr>
          <w:rFonts w:ascii="Arial" w:hAnsi="Arial" w:cs="Arial"/>
          <w:lang w:eastAsia="lt-LT"/>
        </w:rPr>
      </w:pPr>
      <w:r w:rsidRPr="00DF79A5">
        <w:rPr>
          <w:rFonts w:ascii="Arial" w:hAnsi="Arial" w:cs="Arial"/>
          <w:lang w:eastAsia="lt-LT"/>
        </w:rPr>
        <w:t xml:space="preserve"> </w:t>
      </w:r>
    </w:p>
    <w:p w14:paraId="39755061" w14:textId="0DE74C29" w:rsidR="00EE0969" w:rsidRPr="00DF79A5" w:rsidRDefault="00EE0969" w:rsidP="00DF79A5">
      <w:pPr>
        <w:pStyle w:val="BodyTextIndent"/>
        <w:tabs>
          <w:tab w:val="left" w:pos="284"/>
        </w:tabs>
        <w:ind w:firstLine="0"/>
        <w:rPr>
          <w:rFonts w:ascii="Arial" w:hAnsi="Arial" w:cs="Arial"/>
          <w:sz w:val="20"/>
        </w:rPr>
      </w:pPr>
    </w:p>
    <w:p w14:paraId="6499667D" w14:textId="77777777" w:rsidR="00EE0969" w:rsidRPr="00DF79A5" w:rsidRDefault="00EE0969" w:rsidP="00070A13">
      <w:pPr>
        <w:pStyle w:val="BodyTextIndent"/>
        <w:ind w:left="7920" w:firstLine="0"/>
        <w:rPr>
          <w:rFonts w:ascii="Arial" w:hAnsi="Arial" w:cs="Arial"/>
          <w:sz w:val="20"/>
        </w:rPr>
      </w:pPr>
    </w:p>
    <w:p w14:paraId="6BFDADA9" w14:textId="77777777" w:rsidR="00EE0969" w:rsidRPr="00DF79A5" w:rsidRDefault="00EE0969" w:rsidP="00070A13">
      <w:pPr>
        <w:pStyle w:val="BodyTextIndent"/>
        <w:ind w:left="7920" w:firstLine="0"/>
        <w:rPr>
          <w:rFonts w:ascii="Arial" w:hAnsi="Arial" w:cs="Arial"/>
          <w:sz w:val="20"/>
        </w:rPr>
      </w:pPr>
    </w:p>
    <w:p w14:paraId="7DFC2DF1" w14:textId="77777777" w:rsidR="00EE0969" w:rsidRPr="00DF79A5" w:rsidRDefault="00EE0969" w:rsidP="00070A13">
      <w:pPr>
        <w:pStyle w:val="BodyTextIndent"/>
        <w:ind w:left="7920" w:firstLine="0"/>
        <w:rPr>
          <w:rFonts w:ascii="Arial" w:hAnsi="Arial" w:cs="Arial"/>
          <w:sz w:val="20"/>
        </w:rPr>
      </w:pPr>
    </w:p>
    <w:p w14:paraId="4E7B7900" w14:textId="77777777" w:rsidR="00EE0969" w:rsidRPr="00DF79A5" w:rsidRDefault="00EE0969" w:rsidP="00070A13">
      <w:pPr>
        <w:pStyle w:val="BodyTextIndent"/>
        <w:ind w:left="7920" w:firstLine="0"/>
        <w:rPr>
          <w:rFonts w:ascii="Arial" w:hAnsi="Arial" w:cs="Arial"/>
          <w:sz w:val="20"/>
        </w:rPr>
      </w:pPr>
    </w:p>
    <w:p w14:paraId="71DDD7FA" w14:textId="77777777" w:rsidR="00EE0969" w:rsidRPr="00DF79A5" w:rsidRDefault="00EE0969" w:rsidP="00070A13">
      <w:pPr>
        <w:pStyle w:val="BodyTextIndent"/>
        <w:ind w:left="7920" w:firstLine="0"/>
        <w:rPr>
          <w:rFonts w:ascii="Arial" w:hAnsi="Arial" w:cs="Arial"/>
          <w:sz w:val="20"/>
        </w:rPr>
      </w:pPr>
    </w:p>
    <w:p w14:paraId="66B38FFF" w14:textId="77777777" w:rsidR="00EE0969" w:rsidRPr="00DF79A5" w:rsidRDefault="00EE0969" w:rsidP="00070A13">
      <w:pPr>
        <w:pStyle w:val="BodyTextIndent"/>
        <w:ind w:left="7920" w:firstLine="0"/>
        <w:rPr>
          <w:rFonts w:ascii="Arial" w:hAnsi="Arial" w:cs="Arial"/>
          <w:sz w:val="20"/>
        </w:rPr>
      </w:pPr>
    </w:p>
    <w:p w14:paraId="11A82559" w14:textId="77777777" w:rsidR="00EE0969" w:rsidRPr="00DF79A5" w:rsidRDefault="00EE0969" w:rsidP="00070A13">
      <w:pPr>
        <w:pStyle w:val="BodyTextIndent"/>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027F72" w:rsidRPr="00DF79A5" w14:paraId="32BF99CA" w14:textId="77777777" w:rsidTr="005B562A">
        <w:trPr>
          <w:trHeight w:val="4111"/>
        </w:trPr>
        <w:tc>
          <w:tcPr>
            <w:tcW w:w="4790" w:type="dxa"/>
          </w:tcPr>
          <w:p w14:paraId="09388C35" w14:textId="77777777" w:rsidR="00027F72" w:rsidRPr="00DF79A5" w:rsidRDefault="00027F72" w:rsidP="005B562A">
            <w:pPr>
              <w:ind w:left="284"/>
              <w:rPr>
                <w:rFonts w:ascii="Arial" w:hAnsi="Arial" w:cs="Arial"/>
                <w:b/>
              </w:rPr>
            </w:pPr>
            <w:r w:rsidRPr="00DF79A5">
              <w:rPr>
                <w:rFonts w:ascii="Arial" w:hAnsi="Arial" w:cs="Arial"/>
                <w:b/>
              </w:rPr>
              <w:t>Paslaugų teikėjas</w:t>
            </w:r>
          </w:p>
          <w:p w14:paraId="5967909D" w14:textId="77777777" w:rsidR="00027F72" w:rsidRPr="00DF79A5" w:rsidRDefault="00027F72" w:rsidP="005B562A">
            <w:pPr>
              <w:ind w:left="284"/>
              <w:rPr>
                <w:rFonts w:ascii="Arial" w:hAnsi="Arial" w:cs="Arial"/>
                <w:b/>
              </w:rPr>
            </w:pPr>
          </w:p>
          <w:p w14:paraId="7523BC2F" w14:textId="77777777" w:rsidR="00027F72" w:rsidRPr="00027F72" w:rsidRDefault="00027F72" w:rsidP="005B562A">
            <w:pPr>
              <w:spacing w:line="276" w:lineRule="auto"/>
              <w:ind w:left="284"/>
              <w:rPr>
                <w:rFonts w:ascii="Arial" w:hAnsi="Arial" w:cs="Arial"/>
                <w:b/>
                <w:bCs/>
                <w:color w:val="000000"/>
                <w:bdr w:val="none" w:sz="0" w:space="0" w:color="auto" w:frame="1"/>
                <w:lang w:eastAsia="lt-LT"/>
              </w:rPr>
            </w:pPr>
            <w:r w:rsidRPr="00027F72">
              <w:rPr>
                <w:rFonts w:ascii="Arial" w:hAnsi="Arial" w:cs="Arial"/>
                <w:b/>
                <w:bCs/>
                <w:color w:val="000000"/>
                <w:bdr w:val="none" w:sz="0" w:space="0" w:color="auto" w:frame="1"/>
                <w:lang w:eastAsia="lt-LT"/>
              </w:rPr>
              <w:t>UAB „</w:t>
            </w:r>
            <w:proofErr w:type="spellStart"/>
            <w:r w:rsidRPr="00027F72">
              <w:rPr>
                <w:rFonts w:ascii="Arial" w:hAnsi="Arial" w:cs="Arial"/>
                <w:b/>
                <w:bCs/>
                <w:color w:val="000000"/>
                <w:bdr w:val="none" w:sz="0" w:space="0" w:color="auto" w:frame="1"/>
                <w:lang w:eastAsia="lt-LT"/>
              </w:rPr>
              <w:t>Proact</w:t>
            </w:r>
            <w:proofErr w:type="spellEnd"/>
            <w:r w:rsidRPr="00027F72">
              <w:rPr>
                <w:rFonts w:ascii="Arial" w:hAnsi="Arial" w:cs="Arial"/>
                <w:b/>
                <w:bCs/>
                <w:color w:val="000000"/>
                <w:bdr w:val="none" w:sz="0" w:space="0" w:color="auto" w:frame="1"/>
                <w:lang w:eastAsia="lt-LT"/>
              </w:rPr>
              <w:t xml:space="preserve"> Lietuva“</w:t>
            </w:r>
          </w:p>
          <w:p w14:paraId="76F75F84" w14:textId="77777777" w:rsidR="00027F72" w:rsidRPr="00027F72" w:rsidRDefault="00027F72" w:rsidP="005B562A">
            <w:pPr>
              <w:spacing w:line="276" w:lineRule="auto"/>
              <w:ind w:left="284"/>
              <w:rPr>
                <w:rFonts w:ascii="Arial" w:hAnsi="Arial" w:cs="Arial"/>
                <w:bCs/>
                <w:color w:val="000000"/>
                <w:bdr w:val="none" w:sz="0" w:space="0" w:color="auto" w:frame="1"/>
                <w:lang w:eastAsia="lt-LT"/>
              </w:rPr>
            </w:pPr>
            <w:r w:rsidRPr="00027F72">
              <w:rPr>
                <w:rFonts w:ascii="Arial" w:hAnsi="Arial" w:cs="Arial"/>
                <w:bCs/>
                <w:color w:val="000000"/>
                <w:bdr w:val="none" w:sz="0" w:space="0" w:color="auto" w:frame="1"/>
                <w:lang w:eastAsia="lt-LT"/>
              </w:rPr>
              <w:t xml:space="preserve">J. Jasinskio g. 16a, LT-03163 Vilnius </w:t>
            </w:r>
          </w:p>
          <w:p w14:paraId="0B184251" w14:textId="77777777" w:rsidR="00027F72" w:rsidRPr="00027F72" w:rsidRDefault="00027F72" w:rsidP="005B562A">
            <w:pPr>
              <w:spacing w:line="276" w:lineRule="auto"/>
              <w:ind w:left="284"/>
              <w:rPr>
                <w:rFonts w:ascii="Arial" w:hAnsi="Arial" w:cs="Arial"/>
                <w:bCs/>
                <w:color w:val="000000"/>
                <w:bdr w:val="none" w:sz="0" w:space="0" w:color="auto" w:frame="1"/>
                <w:lang w:eastAsia="lt-LT"/>
              </w:rPr>
            </w:pPr>
            <w:r w:rsidRPr="00027F72">
              <w:rPr>
                <w:rFonts w:ascii="Arial" w:hAnsi="Arial" w:cs="Arial"/>
                <w:bCs/>
                <w:color w:val="000000"/>
                <w:bdr w:val="none" w:sz="0" w:space="0" w:color="auto" w:frame="1"/>
                <w:lang w:eastAsia="lt-LT"/>
              </w:rPr>
              <w:t>Įmonės kodas: 110861350</w:t>
            </w:r>
          </w:p>
          <w:p w14:paraId="3CB4DE8A" w14:textId="77777777" w:rsidR="00027F72" w:rsidRPr="00027F72" w:rsidRDefault="00027F72" w:rsidP="005B562A">
            <w:pPr>
              <w:spacing w:line="276" w:lineRule="auto"/>
              <w:ind w:left="284"/>
              <w:rPr>
                <w:rFonts w:ascii="Arial" w:hAnsi="Arial" w:cs="Arial"/>
                <w:bCs/>
                <w:color w:val="000000"/>
                <w:bdr w:val="none" w:sz="0" w:space="0" w:color="auto" w:frame="1"/>
                <w:lang w:eastAsia="lt-LT"/>
              </w:rPr>
            </w:pPr>
            <w:r w:rsidRPr="00027F72">
              <w:rPr>
                <w:rFonts w:ascii="Arial" w:hAnsi="Arial" w:cs="Arial"/>
                <w:bCs/>
                <w:color w:val="000000"/>
                <w:bdr w:val="none" w:sz="0" w:space="0" w:color="auto" w:frame="1"/>
                <w:lang w:eastAsia="lt-LT"/>
              </w:rPr>
              <w:t>PVM kodas:  LT108613515</w:t>
            </w:r>
          </w:p>
          <w:p w14:paraId="5E6BB759" w14:textId="77777777" w:rsidR="00027F72" w:rsidRPr="00DF79A5" w:rsidRDefault="00027F72" w:rsidP="005B562A">
            <w:pPr>
              <w:tabs>
                <w:tab w:val="left" w:pos="0"/>
              </w:tabs>
              <w:ind w:left="284"/>
              <w:rPr>
                <w:rFonts w:ascii="Arial" w:hAnsi="Arial" w:cs="Arial"/>
              </w:rPr>
            </w:pPr>
          </w:p>
          <w:p w14:paraId="6565B7C2" w14:textId="77777777" w:rsidR="00027F72" w:rsidRPr="00DF79A5" w:rsidRDefault="00027F72" w:rsidP="005B562A">
            <w:pPr>
              <w:tabs>
                <w:tab w:val="left" w:pos="0"/>
              </w:tabs>
              <w:ind w:left="284"/>
              <w:rPr>
                <w:rFonts w:ascii="Arial" w:hAnsi="Arial" w:cs="Arial"/>
              </w:rPr>
            </w:pPr>
          </w:p>
          <w:p w14:paraId="0A4772EF" w14:textId="77777777" w:rsidR="00027F72" w:rsidRPr="00DF79A5" w:rsidRDefault="00027F72" w:rsidP="005B562A">
            <w:pPr>
              <w:tabs>
                <w:tab w:val="left" w:pos="0"/>
              </w:tabs>
              <w:ind w:left="284"/>
              <w:rPr>
                <w:rFonts w:ascii="Arial" w:hAnsi="Arial" w:cs="Arial"/>
                <w:iCs/>
              </w:rPr>
            </w:pPr>
          </w:p>
          <w:p w14:paraId="7210EC0D" w14:textId="77777777" w:rsidR="00027F72" w:rsidRPr="00DF79A5" w:rsidRDefault="00027F72" w:rsidP="005B562A">
            <w:pPr>
              <w:tabs>
                <w:tab w:val="left" w:pos="0"/>
              </w:tabs>
              <w:ind w:left="284"/>
              <w:rPr>
                <w:rFonts w:ascii="Arial" w:hAnsi="Arial" w:cs="Arial"/>
              </w:rPr>
            </w:pPr>
            <w:r w:rsidRPr="00DF79A5">
              <w:rPr>
                <w:rFonts w:ascii="Arial" w:hAnsi="Arial" w:cs="Arial"/>
              </w:rPr>
              <w:t xml:space="preserve">Direktorius </w:t>
            </w:r>
          </w:p>
          <w:p w14:paraId="0E3C9587" w14:textId="77777777" w:rsidR="00027F72" w:rsidRDefault="00027F72" w:rsidP="005B562A">
            <w:pPr>
              <w:tabs>
                <w:tab w:val="left" w:pos="0"/>
              </w:tabs>
              <w:ind w:left="284"/>
              <w:rPr>
                <w:rFonts w:ascii="Arial" w:hAnsi="Arial" w:cs="Arial"/>
              </w:rPr>
            </w:pPr>
            <w:r w:rsidRPr="00DF79A5">
              <w:rPr>
                <w:rFonts w:ascii="Arial" w:hAnsi="Arial" w:cs="Arial"/>
              </w:rPr>
              <w:t>Richardas Pivoriūnas</w:t>
            </w:r>
          </w:p>
          <w:p w14:paraId="4541179C" w14:textId="77777777" w:rsidR="00027F72" w:rsidRPr="00DF79A5" w:rsidRDefault="00027F72" w:rsidP="005B562A">
            <w:pPr>
              <w:tabs>
                <w:tab w:val="left" w:pos="0"/>
              </w:tabs>
              <w:rPr>
                <w:rFonts w:ascii="Arial" w:hAnsi="Arial" w:cs="Arial"/>
                <w:iCs/>
              </w:rPr>
            </w:pPr>
          </w:p>
          <w:p w14:paraId="6D33A505" w14:textId="77777777" w:rsidR="00027F72" w:rsidRDefault="00027F72" w:rsidP="005B562A">
            <w:pPr>
              <w:tabs>
                <w:tab w:val="left" w:pos="0"/>
                <w:tab w:val="left" w:pos="630"/>
              </w:tabs>
              <w:ind w:left="194"/>
              <w:rPr>
                <w:rFonts w:ascii="Arial" w:hAnsi="Arial" w:cs="Arial"/>
              </w:rPr>
            </w:pPr>
            <w:r>
              <w:rPr>
                <w:rFonts w:ascii="Arial" w:hAnsi="Arial" w:cs="Arial"/>
              </w:rPr>
              <w:t>_____________________________________</w:t>
            </w:r>
          </w:p>
          <w:p w14:paraId="714E997D" w14:textId="77777777" w:rsidR="00027F72" w:rsidRPr="00DF79A5" w:rsidRDefault="00027F72" w:rsidP="005B562A">
            <w:pPr>
              <w:tabs>
                <w:tab w:val="left" w:pos="0"/>
              </w:tabs>
              <w:ind w:left="284"/>
              <w:rPr>
                <w:rFonts w:ascii="Arial" w:hAnsi="Arial" w:cs="Arial"/>
                <w:iCs/>
              </w:rPr>
            </w:pPr>
            <w:r>
              <w:rPr>
                <w:rFonts w:ascii="Arial" w:hAnsi="Arial" w:cs="Arial"/>
              </w:rPr>
              <w:t>(pareigos, vardas, pavardė, parašas)</w:t>
            </w:r>
          </w:p>
          <w:p w14:paraId="6F63472B" w14:textId="77777777" w:rsidR="00027F72" w:rsidRPr="00DF79A5" w:rsidRDefault="00027F72" w:rsidP="005B562A">
            <w:pPr>
              <w:tabs>
                <w:tab w:val="left" w:pos="0"/>
                <w:tab w:val="left" w:pos="630"/>
              </w:tabs>
              <w:ind w:left="194"/>
              <w:jc w:val="center"/>
              <w:rPr>
                <w:rFonts w:ascii="Arial" w:hAnsi="Arial" w:cs="Arial"/>
              </w:rPr>
            </w:pPr>
          </w:p>
        </w:tc>
        <w:tc>
          <w:tcPr>
            <w:tcW w:w="4790" w:type="dxa"/>
          </w:tcPr>
          <w:p w14:paraId="4EAE3914" w14:textId="77777777" w:rsidR="00027F72" w:rsidRPr="00DF79A5" w:rsidRDefault="00027F72" w:rsidP="005B562A">
            <w:pPr>
              <w:pStyle w:val="EndnoteText"/>
              <w:ind w:left="194" w:firstLine="0"/>
              <w:jc w:val="left"/>
              <w:rPr>
                <w:rFonts w:ascii="Arial" w:hAnsi="Arial" w:cs="Arial"/>
                <w:b/>
              </w:rPr>
            </w:pPr>
            <w:r w:rsidRPr="00DF79A5">
              <w:rPr>
                <w:rFonts w:ascii="Arial" w:hAnsi="Arial" w:cs="Arial"/>
                <w:b/>
              </w:rPr>
              <w:t xml:space="preserve">Klientas </w:t>
            </w:r>
          </w:p>
          <w:p w14:paraId="0CD082DE" w14:textId="77777777" w:rsidR="00027F72" w:rsidRPr="00DF79A5" w:rsidRDefault="00027F72" w:rsidP="005B562A">
            <w:pPr>
              <w:pStyle w:val="EndnoteText"/>
              <w:ind w:left="194" w:firstLine="0"/>
              <w:jc w:val="left"/>
              <w:rPr>
                <w:rFonts w:ascii="Arial" w:hAnsi="Arial" w:cs="Arial"/>
                <w:b/>
              </w:rPr>
            </w:pPr>
          </w:p>
          <w:p w14:paraId="363946E1" w14:textId="77777777" w:rsidR="00027F72" w:rsidRDefault="00027F72" w:rsidP="005B562A">
            <w:pPr>
              <w:spacing w:line="276" w:lineRule="auto"/>
              <w:ind w:left="284"/>
              <w:rPr>
                <w:rFonts w:ascii="Arial" w:hAnsi="Arial" w:cs="Arial"/>
                <w:i/>
              </w:rPr>
            </w:pPr>
            <w:r>
              <w:rPr>
                <w:rFonts w:ascii="Arial" w:hAnsi="Arial" w:cs="Arial"/>
                <w:b/>
                <w:bCs/>
                <w:color w:val="000000"/>
                <w:bdr w:val="none" w:sz="0" w:space="0" w:color="auto" w:frame="1"/>
                <w:lang w:eastAsia="lt-LT"/>
              </w:rPr>
              <w:t>UAB Technologijų ir inovacijų centras</w:t>
            </w:r>
            <w:r>
              <w:rPr>
                <w:rFonts w:ascii="Arial" w:hAnsi="Arial" w:cs="Arial"/>
                <w:i/>
              </w:rPr>
              <w:t xml:space="preserve"> </w:t>
            </w:r>
            <w:r>
              <w:rPr>
                <w:rFonts w:ascii="Arial" w:hAnsi="Arial" w:cs="Arial"/>
                <w:color w:val="000000"/>
                <w:lang w:eastAsia="lt-LT"/>
              </w:rPr>
              <w:t xml:space="preserve"> </w:t>
            </w:r>
            <w:r>
              <w:rPr>
                <w:rFonts w:ascii="Arial" w:hAnsi="Arial" w:cs="Arial"/>
                <w:color w:val="000000"/>
                <w:lang w:eastAsia="lt-LT"/>
              </w:rPr>
              <w:br/>
              <w:t>A. Juozapavičiaus g. 13, Vilnius</w:t>
            </w:r>
          </w:p>
          <w:p w14:paraId="4E610379" w14:textId="77777777" w:rsidR="00027F72" w:rsidRDefault="00027F72" w:rsidP="005B562A">
            <w:pPr>
              <w:tabs>
                <w:tab w:val="left" w:pos="0"/>
              </w:tabs>
              <w:spacing w:line="276" w:lineRule="auto"/>
              <w:ind w:left="284"/>
              <w:rPr>
                <w:rFonts w:ascii="Arial" w:hAnsi="Arial" w:cs="Arial"/>
              </w:rPr>
            </w:pPr>
            <w:r>
              <w:rPr>
                <w:rFonts w:ascii="Arial" w:hAnsi="Arial" w:cs="Arial"/>
              </w:rPr>
              <w:t xml:space="preserve">Įmonės kodas: </w:t>
            </w:r>
            <w:r>
              <w:rPr>
                <w:rFonts w:ascii="Arial" w:hAnsi="Arial" w:cs="Arial"/>
                <w:color w:val="000000"/>
                <w:bdr w:val="none" w:sz="0" w:space="0" w:color="auto" w:frame="1"/>
                <w:lang w:eastAsia="lt-LT"/>
              </w:rPr>
              <w:t>303200016</w:t>
            </w:r>
          </w:p>
          <w:p w14:paraId="7ACF1BB6" w14:textId="77777777" w:rsidR="00027F72" w:rsidRDefault="00027F72" w:rsidP="005B562A">
            <w:pPr>
              <w:tabs>
                <w:tab w:val="left" w:pos="0"/>
              </w:tabs>
              <w:spacing w:line="276" w:lineRule="auto"/>
              <w:ind w:left="284"/>
              <w:rPr>
                <w:rFonts w:ascii="Arial" w:hAnsi="Arial" w:cs="Arial"/>
              </w:rPr>
            </w:pPr>
            <w:r>
              <w:rPr>
                <w:rFonts w:ascii="Arial" w:hAnsi="Arial" w:cs="Arial"/>
              </w:rPr>
              <w:t xml:space="preserve">PVM kodas: </w:t>
            </w:r>
            <w:r>
              <w:rPr>
                <w:rFonts w:ascii="Arial" w:hAnsi="Arial" w:cs="Arial"/>
                <w:lang w:eastAsia="lt-LT"/>
              </w:rPr>
              <w:t>LT100008194913</w:t>
            </w:r>
          </w:p>
          <w:p w14:paraId="190A2845" w14:textId="77777777" w:rsidR="00027F72" w:rsidRDefault="00027F72" w:rsidP="005B562A">
            <w:pPr>
              <w:tabs>
                <w:tab w:val="left" w:pos="0"/>
              </w:tabs>
              <w:ind w:left="284"/>
              <w:rPr>
                <w:rFonts w:ascii="Arial" w:hAnsi="Arial" w:cs="Arial"/>
              </w:rPr>
            </w:pPr>
          </w:p>
          <w:p w14:paraId="7B7BB69E" w14:textId="77777777" w:rsidR="00027F72" w:rsidRPr="00027F72" w:rsidRDefault="00027F72" w:rsidP="005B562A">
            <w:pPr>
              <w:tabs>
                <w:tab w:val="left" w:pos="0"/>
              </w:tabs>
              <w:ind w:left="284"/>
              <w:rPr>
                <w:rFonts w:ascii="Arial" w:hAnsi="Arial" w:cs="Arial"/>
              </w:rPr>
            </w:pPr>
          </w:p>
          <w:p w14:paraId="35B78BCD" w14:textId="77777777" w:rsidR="00027F72" w:rsidRPr="00DF79A5" w:rsidRDefault="00027F72" w:rsidP="005B562A">
            <w:pPr>
              <w:tabs>
                <w:tab w:val="left" w:pos="0"/>
                <w:tab w:val="left" w:pos="630"/>
              </w:tabs>
              <w:ind w:left="194"/>
              <w:rPr>
                <w:rFonts w:ascii="Arial" w:hAnsi="Arial" w:cs="Arial"/>
                <w:iCs/>
              </w:rPr>
            </w:pPr>
          </w:p>
          <w:p w14:paraId="5D7AFBCE" w14:textId="415385B5" w:rsidR="00027F72" w:rsidRDefault="00EE00BB" w:rsidP="005B562A">
            <w:pPr>
              <w:tabs>
                <w:tab w:val="left" w:pos="0"/>
              </w:tabs>
              <w:spacing w:line="276" w:lineRule="auto"/>
              <w:rPr>
                <w:rFonts w:ascii="Arial" w:hAnsi="Arial" w:cs="Arial"/>
                <w:iCs/>
              </w:rPr>
            </w:pPr>
            <w:r>
              <w:rPr>
                <w:rFonts w:ascii="Arial" w:hAnsi="Arial" w:cs="Arial"/>
                <w:iCs/>
              </w:rPr>
              <w:t xml:space="preserve">    </w:t>
            </w:r>
            <w:r w:rsidR="00027F72">
              <w:rPr>
                <w:rFonts w:ascii="Arial" w:hAnsi="Arial" w:cs="Arial"/>
                <w:iCs/>
              </w:rPr>
              <w:t xml:space="preserve">Generalinis direktorius </w:t>
            </w:r>
          </w:p>
          <w:p w14:paraId="521B00DA" w14:textId="3C3D493D" w:rsidR="00027F72" w:rsidRDefault="00EE00BB" w:rsidP="005B562A">
            <w:pPr>
              <w:tabs>
                <w:tab w:val="left" w:pos="0"/>
                <w:tab w:val="left" w:pos="630"/>
              </w:tabs>
              <w:rPr>
                <w:rFonts w:ascii="Arial" w:hAnsi="Arial" w:cs="Arial"/>
              </w:rPr>
            </w:pPr>
            <w:r>
              <w:rPr>
                <w:rFonts w:ascii="Arial" w:hAnsi="Arial" w:cs="Arial"/>
              </w:rPr>
              <w:t xml:space="preserve">    </w:t>
            </w:r>
            <w:r w:rsidR="00027F72">
              <w:rPr>
                <w:rFonts w:ascii="Arial" w:hAnsi="Arial" w:cs="Arial"/>
              </w:rPr>
              <w:t>Marius Juknevičius</w:t>
            </w:r>
          </w:p>
          <w:p w14:paraId="70FC7E10" w14:textId="77777777" w:rsidR="00027F72" w:rsidRPr="00DF79A5" w:rsidRDefault="00027F72" w:rsidP="005B562A">
            <w:pPr>
              <w:tabs>
                <w:tab w:val="left" w:pos="0"/>
                <w:tab w:val="left" w:pos="630"/>
              </w:tabs>
              <w:ind w:left="194"/>
              <w:jc w:val="center"/>
              <w:rPr>
                <w:rFonts w:ascii="Arial" w:hAnsi="Arial" w:cs="Arial"/>
              </w:rPr>
            </w:pPr>
          </w:p>
          <w:p w14:paraId="217D27F9" w14:textId="77777777" w:rsidR="00027F72" w:rsidRPr="00DF79A5" w:rsidRDefault="00027F72" w:rsidP="005B562A">
            <w:pPr>
              <w:tabs>
                <w:tab w:val="left" w:pos="0"/>
                <w:tab w:val="left" w:pos="630"/>
              </w:tabs>
              <w:rPr>
                <w:rFonts w:ascii="Arial" w:hAnsi="Arial" w:cs="Arial"/>
              </w:rPr>
            </w:pPr>
            <w:r w:rsidRPr="00DF79A5">
              <w:rPr>
                <w:rFonts w:ascii="Arial" w:hAnsi="Arial" w:cs="Arial"/>
              </w:rPr>
              <w:t>_____________________________________</w:t>
            </w:r>
          </w:p>
          <w:p w14:paraId="59732E2F" w14:textId="77777777" w:rsidR="00027F72" w:rsidRPr="00DF79A5" w:rsidRDefault="00027F72" w:rsidP="005B562A">
            <w:pPr>
              <w:tabs>
                <w:tab w:val="left" w:pos="0"/>
                <w:tab w:val="left" w:pos="630"/>
              </w:tabs>
              <w:ind w:left="194"/>
              <w:jc w:val="center"/>
              <w:rPr>
                <w:rFonts w:ascii="Arial" w:hAnsi="Arial" w:cs="Arial"/>
              </w:rPr>
            </w:pPr>
            <w:r w:rsidRPr="00DF79A5">
              <w:rPr>
                <w:rFonts w:ascii="Arial" w:hAnsi="Arial" w:cs="Arial"/>
              </w:rPr>
              <w:t>(pareigos, vardas, pavardė, parašas)</w:t>
            </w:r>
          </w:p>
        </w:tc>
      </w:tr>
    </w:tbl>
    <w:p w14:paraId="292D7E12" w14:textId="77777777" w:rsidR="00FA60D6" w:rsidRPr="00DF79A5" w:rsidRDefault="00FA60D6" w:rsidP="00070A13">
      <w:pPr>
        <w:pStyle w:val="BodyTextIndent"/>
        <w:ind w:firstLine="0"/>
        <w:rPr>
          <w:rFonts w:ascii="Arial" w:hAnsi="Arial" w:cs="Arial"/>
          <w:sz w:val="20"/>
        </w:rPr>
      </w:pPr>
    </w:p>
    <w:p w14:paraId="514A4C62" w14:textId="77777777" w:rsidR="00FA60D6" w:rsidRPr="00DF79A5" w:rsidRDefault="00FA60D6" w:rsidP="00070A13">
      <w:pPr>
        <w:rPr>
          <w:rFonts w:ascii="Arial" w:hAnsi="Arial" w:cs="Arial"/>
        </w:rPr>
      </w:pPr>
      <w:r w:rsidRPr="00DF79A5">
        <w:rPr>
          <w:rFonts w:ascii="Arial" w:hAnsi="Arial" w:cs="Arial"/>
        </w:rPr>
        <w:br w:type="page"/>
      </w:r>
    </w:p>
    <w:p w14:paraId="2A612F42" w14:textId="77777777" w:rsidR="00FA60D6" w:rsidRPr="00DF79A5" w:rsidRDefault="00FA60D6" w:rsidP="00070A13">
      <w:pPr>
        <w:pStyle w:val="BodyTextIndent"/>
        <w:ind w:left="5529" w:firstLine="0"/>
        <w:jc w:val="left"/>
        <w:rPr>
          <w:rFonts w:ascii="Arial" w:hAnsi="Arial" w:cs="Arial"/>
          <w:sz w:val="20"/>
        </w:rPr>
      </w:pPr>
      <w:r w:rsidRPr="00DF79A5">
        <w:rPr>
          <w:rFonts w:ascii="Arial" w:hAnsi="Arial" w:cs="Arial"/>
          <w:sz w:val="20"/>
        </w:rPr>
        <w:lastRenderedPageBreak/>
        <w:t>Priedas Nr. 2</w:t>
      </w:r>
    </w:p>
    <w:p w14:paraId="6D5EC0C7" w14:textId="77777777" w:rsidR="00FA60D6" w:rsidRPr="00DF79A5" w:rsidRDefault="00FA60D6" w:rsidP="00070A13">
      <w:pPr>
        <w:pStyle w:val="BodyTextIndent"/>
        <w:ind w:left="5529" w:firstLine="0"/>
        <w:jc w:val="left"/>
        <w:rPr>
          <w:rFonts w:ascii="Arial" w:hAnsi="Arial" w:cs="Arial"/>
          <w:sz w:val="20"/>
        </w:rPr>
      </w:pPr>
      <w:r w:rsidRPr="00DF79A5">
        <w:rPr>
          <w:rFonts w:ascii="Arial" w:hAnsi="Arial" w:cs="Arial"/>
          <w:sz w:val="20"/>
        </w:rPr>
        <w:t>Sutarties 2016 m. _____________ Nr.</w:t>
      </w:r>
    </w:p>
    <w:p w14:paraId="67168F45" w14:textId="77777777" w:rsidR="00FA60D6" w:rsidRPr="00DF79A5" w:rsidRDefault="00FA60D6" w:rsidP="00070A13">
      <w:pPr>
        <w:pStyle w:val="BodyTextIndent"/>
        <w:ind w:left="7920" w:firstLine="0"/>
        <w:rPr>
          <w:rFonts w:ascii="Arial" w:hAnsi="Arial" w:cs="Arial"/>
          <w:sz w:val="20"/>
        </w:rPr>
      </w:pPr>
    </w:p>
    <w:p w14:paraId="6783495E" w14:textId="77777777" w:rsidR="003C1024" w:rsidRPr="00DF79A5" w:rsidRDefault="003C1024" w:rsidP="00070A13">
      <w:pPr>
        <w:pStyle w:val="BodyTextIndent"/>
        <w:ind w:firstLine="0"/>
        <w:rPr>
          <w:rFonts w:ascii="Arial" w:hAnsi="Arial" w:cs="Arial"/>
          <w:sz w:val="20"/>
        </w:rPr>
      </w:pPr>
    </w:p>
    <w:p w14:paraId="32A28C4B" w14:textId="77777777" w:rsidR="00FA60D6" w:rsidRPr="00DF79A5" w:rsidRDefault="00FA60D6" w:rsidP="00070A13">
      <w:pPr>
        <w:pStyle w:val="BodyTextIndent"/>
        <w:ind w:firstLine="0"/>
        <w:rPr>
          <w:rFonts w:ascii="Arial" w:hAnsi="Arial" w:cs="Arial"/>
          <w:sz w:val="20"/>
        </w:rPr>
      </w:pPr>
    </w:p>
    <w:p w14:paraId="20ECD75D" w14:textId="77777777" w:rsidR="00FA60D6" w:rsidRPr="00DF79A5" w:rsidRDefault="00FA60D6" w:rsidP="00070A13">
      <w:pPr>
        <w:pStyle w:val="BodyTextIndent"/>
        <w:ind w:firstLine="0"/>
        <w:jc w:val="center"/>
        <w:rPr>
          <w:rFonts w:ascii="Arial" w:hAnsi="Arial" w:cs="Arial"/>
          <w:b/>
          <w:sz w:val="20"/>
        </w:rPr>
      </w:pPr>
      <w:r w:rsidRPr="00DF79A5">
        <w:rPr>
          <w:rFonts w:ascii="Arial" w:hAnsi="Arial" w:cs="Arial"/>
          <w:b/>
          <w:sz w:val="20"/>
        </w:rPr>
        <w:t>Paslaugų kiekiai ir įkainiai</w:t>
      </w:r>
    </w:p>
    <w:p w14:paraId="390ED484" w14:textId="77777777" w:rsidR="00FA60D6" w:rsidRPr="00DF79A5" w:rsidRDefault="00FA60D6" w:rsidP="00070A13">
      <w:pPr>
        <w:pStyle w:val="BodyTextIndent"/>
        <w:ind w:firstLine="0"/>
        <w:jc w:val="center"/>
        <w:rPr>
          <w:rFonts w:ascii="Arial" w:hAnsi="Arial" w:cs="Arial"/>
          <w:b/>
          <w:sz w:val="20"/>
        </w:rPr>
      </w:pPr>
    </w:p>
    <w:tbl>
      <w:tblPr>
        <w:tblStyle w:val="TableGrid0"/>
        <w:tblW w:w="9831" w:type="dxa"/>
        <w:tblInd w:w="-55" w:type="dxa"/>
        <w:tblLayout w:type="fixed"/>
        <w:tblCellMar>
          <w:top w:w="67" w:type="dxa"/>
          <w:left w:w="26" w:type="dxa"/>
        </w:tblCellMar>
        <w:tblLook w:val="04A0" w:firstRow="1" w:lastRow="0" w:firstColumn="1" w:lastColumn="0" w:noHBand="0" w:noVBand="1"/>
      </w:tblPr>
      <w:tblGrid>
        <w:gridCol w:w="483"/>
        <w:gridCol w:w="4670"/>
        <w:gridCol w:w="2835"/>
        <w:gridCol w:w="1843"/>
      </w:tblGrid>
      <w:tr w:rsidR="00070A13" w:rsidRPr="00DF79A5" w14:paraId="56E8EC3E" w14:textId="77777777" w:rsidTr="00E168AF">
        <w:trPr>
          <w:trHeight w:val="590"/>
        </w:trPr>
        <w:tc>
          <w:tcPr>
            <w:tcW w:w="483" w:type="dxa"/>
            <w:tcBorders>
              <w:top w:val="single" w:sz="4" w:space="0" w:color="000000"/>
              <w:left w:val="single" w:sz="4" w:space="0" w:color="000000"/>
              <w:bottom w:val="single" w:sz="4" w:space="0" w:color="000000"/>
              <w:right w:val="single" w:sz="4" w:space="0" w:color="000000"/>
            </w:tcBorders>
            <w:hideMark/>
          </w:tcPr>
          <w:p w14:paraId="08FB9B9B" w14:textId="77777777" w:rsidR="00FA60D6" w:rsidRPr="00DF79A5" w:rsidRDefault="00FA60D6" w:rsidP="00070A13">
            <w:pPr>
              <w:ind w:left="2"/>
              <w:jc w:val="center"/>
              <w:rPr>
                <w:rFonts w:ascii="Arial" w:hAnsi="Arial" w:cs="Arial"/>
                <w:sz w:val="20"/>
                <w:szCs w:val="20"/>
                <w:lang w:eastAsia="lt-LT"/>
              </w:rPr>
            </w:pPr>
            <w:r w:rsidRPr="00DF79A5">
              <w:rPr>
                <w:rFonts w:ascii="Arial" w:hAnsi="Arial" w:cs="Arial"/>
                <w:b/>
                <w:sz w:val="20"/>
                <w:szCs w:val="20"/>
              </w:rPr>
              <w:t>Eil. Nr.</w:t>
            </w:r>
          </w:p>
        </w:tc>
        <w:tc>
          <w:tcPr>
            <w:tcW w:w="4670" w:type="dxa"/>
            <w:tcBorders>
              <w:top w:val="single" w:sz="4" w:space="0" w:color="000000"/>
              <w:left w:val="single" w:sz="4" w:space="0" w:color="000000"/>
              <w:bottom w:val="single" w:sz="4" w:space="0" w:color="000000"/>
              <w:right w:val="single" w:sz="4" w:space="0" w:color="000000"/>
            </w:tcBorders>
            <w:vAlign w:val="center"/>
            <w:hideMark/>
          </w:tcPr>
          <w:p w14:paraId="378D4002" w14:textId="77777777" w:rsidR="00FA60D6" w:rsidRPr="00DF79A5" w:rsidRDefault="00FA60D6" w:rsidP="00070A13">
            <w:pPr>
              <w:jc w:val="center"/>
              <w:rPr>
                <w:rFonts w:ascii="Arial" w:hAnsi="Arial" w:cs="Arial"/>
                <w:sz w:val="20"/>
                <w:szCs w:val="20"/>
              </w:rPr>
            </w:pPr>
            <w:r w:rsidRPr="00DF79A5">
              <w:rPr>
                <w:rFonts w:ascii="Arial" w:hAnsi="Arial" w:cs="Arial"/>
                <w:b/>
                <w:sz w:val="20"/>
                <w:szCs w:val="20"/>
              </w:rPr>
              <w:t>Techninės įrangos</w:t>
            </w:r>
            <w:r w:rsidR="00092F84" w:rsidRPr="00DF79A5">
              <w:rPr>
                <w:rFonts w:ascii="Arial" w:hAnsi="Arial" w:cs="Arial"/>
                <w:b/>
                <w:sz w:val="20"/>
                <w:szCs w:val="20"/>
              </w:rPr>
              <w:t>, kuriai teikiamos Paslaugos,</w:t>
            </w:r>
            <w:r w:rsidRPr="00DF79A5">
              <w:rPr>
                <w:rFonts w:ascii="Arial" w:hAnsi="Arial" w:cs="Arial"/>
                <w:b/>
                <w:sz w:val="20"/>
                <w:szCs w:val="20"/>
              </w:rPr>
              <w:t xml:space="preserve"> pavadinimas</w:t>
            </w:r>
          </w:p>
        </w:tc>
        <w:tc>
          <w:tcPr>
            <w:tcW w:w="2835" w:type="dxa"/>
            <w:tcBorders>
              <w:top w:val="single" w:sz="4" w:space="0" w:color="000000"/>
              <w:left w:val="single" w:sz="4" w:space="0" w:color="000000"/>
              <w:bottom w:val="single" w:sz="4" w:space="0" w:color="000000"/>
              <w:right w:val="single" w:sz="4" w:space="0" w:color="000000"/>
            </w:tcBorders>
            <w:hideMark/>
          </w:tcPr>
          <w:p w14:paraId="40DD5721" w14:textId="77777777" w:rsidR="00FA60D6" w:rsidRPr="00DF79A5" w:rsidRDefault="00FA60D6" w:rsidP="00070A13">
            <w:pPr>
              <w:ind w:left="2"/>
              <w:jc w:val="center"/>
              <w:rPr>
                <w:rFonts w:ascii="Arial" w:hAnsi="Arial" w:cs="Arial"/>
                <w:sz w:val="20"/>
                <w:szCs w:val="20"/>
              </w:rPr>
            </w:pPr>
            <w:r w:rsidRPr="00DF79A5">
              <w:rPr>
                <w:rFonts w:ascii="Arial" w:hAnsi="Arial" w:cs="Arial"/>
                <w:b/>
                <w:sz w:val="20"/>
                <w:szCs w:val="20"/>
              </w:rPr>
              <w:t>Maksimalus kiekis sutarties galiojimo laikotarpiu ne daugiau kaip, vnt.</w:t>
            </w:r>
            <w:r w:rsidRPr="00DF79A5">
              <w:rPr>
                <w:rStyle w:val="FootnoteReference"/>
                <w:rFonts w:ascii="Arial" w:hAnsi="Arial" w:cs="Arial"/>
                <w:b/>
                <w:sz w:val="20"/>
                <w:szCs w:val="20"/>
              </w:rPr>
              <w:footnoteReference w:id="2"/>
            </w:r>
          </w:p>
        </w:tc>
        <w:tc>
          <w:tcPr>
            <w:tcW w:w="1843" w:type="dxa"/>
            <w:tcBorders>
              <w:top w:val="single" w:sz="4" w:space="0" w:color="000000"/>
              <w:left w:val="single" w:sz="4" w:space="0" w:color="000000"/>
              <w:bottom w:val="single" w:sz="4" w:space="0" w:color="000000"/>
              <w:right w:val="single" w:sz="4" w:space="0" w:color="000000"/>
            </w:tcBorders>
          </w:tcPr>
          <w:p w14:paraId="066474FE" w14:textId="77777777" w:rsidR="00FA60D6" w:rsidRPr="00DF79A5" w:rsidRDefault="00092F84" w:rsidP="00070A13">
            <w:pPr>
              <w:ind w:left="2"/>
              <w:jc w:val="center"/>
              <w:rPr>
                <w:rFonts w:ascii="Arial" w:hAnsi="Arial" w:cs="Arial"/>
                <w:b/>
                <w:sz w:val="20"/>
                <w:szCs w:val="20"/>
              </w:rPr>
            </w:pPr>
            <w:r w:rsidRPr="00DF79A5">
              <w:rPr>
                <w:rFonts w:ascii="Arial" w:hAnsi="Arial" w:cs="Arial"/>
                <w:b/>
                <w:sz w:val="20"/>
                <w:szCs w:val="20"/>
              </w:rPr>
              <w:t>Paslaugų įkainis, EUR be PVM</w:t>
            </w:r>
          </w:p>
        </w:tc>
      </w:tr>
      <w:tr w:rsidR="00070A13" w:rsidRPr="00DF79A5" w14:paraId="19A33025" w14:textId="77777777" w:rsidTr="00E168AF">
        <w:trPr>
          <w:trHeight w:val="302"/>
        </w:trPr>
        <w:tc>
          <w:tcPr>
            <w:tcW w:w="483" w:type="dxa"/>
            <w:tcBorders>
              <w:top w:val="single" w:sz="4" w:space="0" w:color="000000"/>
              <w:left w:val="single" w:sz="4" w:space="0" w:color="000000"/>
              <w:bottom w:val="single" w:sz="4" w:space="0" w:color="000000"/>
              <w:right w:val="single" w:sz="4" w:space="0" w:color="000000"/>
            </w:tcBorders>
            <w:hideMark/>
          </w:tcPr>
          <w:p w14:paraId="40BBFAAA" w14:textId="77777777" w:rsidR="00FA60D6" w:rsidRPr="00DF79A5" w:rsidRDefault="00FA60D6" w:rsidP="00070A13">
            <w:pPr>
              <w:ind w:right="28"/>
              <w:jc w:val="center"/>
              <w:rPr>
                <w:rFonts w:ascii="Arial" w:hAnsi="Arial" w:cs="Arial"/>
                <w:sz w:val="20"/>
                <w:szCs w:val="20"/>
              </w:rPr>
            </w:pPr>
            <w:r w:rsidRPr="00DF79A5">
              <w:rPr>
                <w:rFonts w:ascii="Arial" w:hAnsi="Arial" w:cs="Arial"/>
                <w:sz w:val="20"/>
                <w:szCs w:val="20"/>
              </w:rPr>
              <w:t>1</w:t>
            </w:r>
          </w:p>
        </w:tc>
        <w:tc>
          <w:tcPr>
            <w:tcW w:w="4670" w:type="dxa"/>
            <w:tcBorders>
              <w:top w:val="single" w:sz="4" w:space="0" w:color="000000"/>
              <w:left w:val="single" w:sz="4" w:space="0" w:color="000000"/>
              <w:bottom w:val="single" w:sz="4" w:space="0" w:color="000000"/>
              <w:right w:val="single" w:sz="4" w:space="0" w:color="000000"/>
            </w:tcBorders>
            <w:hideMark/>
          </w:tcPr>
          <w:p w14:paraId="068C1411" w14:textId="77777777" w:rsidR="00FA60D6" w:rsidRPr="00DF79A5" w:rsidRDefault="00FA60D6" w:rsidP="00070A13">
            <w:pPr>
              <w:ind w:right="284"/>
              <w:jc w:val="center"/>
              <w:rPr>
                <w:rFonts w:ascii="Arial" w:hAnsi="Arial" w:cs="Arial"/>
                <w:sz w:val="20"/>
                <w:szCs w:val="20"/>
              </w:rPr>
            </w:pPr>
            <w:r w:rsidRPr="00DF79A5">
              <w:rPr>
                <w:rFonts w:ascii="Arial" w:hAnsi="Arial" w:cs="Arial"/>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6EA8E84" w14:textId="77777777" w:rsidR="00FA60D6" w:rsidRPr="00DF79A5" w:rsidRDefault="00FA60D6" w:rsidP="00070A13">
            <w:pPr>
              <w:ind w:left="2"/>
              <w:jc w:val="center"/>
              <w:rPr>
                <w:rFonts w:ascii="Arial" w:hAnsi="Arial" w:cs="Arial"/>
                <w:sz w:val="20"/>
                <w:szCs w:val="20"/>
              </w:rPr>
            </w:pPr>
            <w:r w:rsidRPr="00DF79A5">
              <w:rPr>
                <w:rFonts w:ascii="Arial" w:hAnsi="Arial" w:cs="Arial"/>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2F6A3C97" w14:textId="2D171F9D" w:rsidR="00FA60D6" w:rsidRPr="00DF79A5" w:rsidRDefault="008C6C69" w:rsidP="00070A13">
            <w:pPr>
              <w:ind w:left="2"/>
              <w:jc w:val="center"/>
              <w:rPr>
                <w:rFonts w:ascii="Arial" w:hAnsi="Arial" w:cs="Arial"/>
                <w:sz w:val="20"/>
                <w:szCs w:val="20"/>
              </w:rPr>
            </w:pPr>
            <w:r w:rsidRPr="00DF79A5">
              <w:rPr>
                <w:rFonts w:ascii="Arial" w:hAnsi="Arial" w:cs="Arial"/>
                <w:sz w:val="20"/>
                <w:szCs w:val="20"/>
              </w:rPr>
              <w:t>4</w:t>
            </w:r>
          </w:p>
        </w:tc>
      </w:tr>
      <w:tr w:rsidR="008C6C69" w:rsidRPr="00DF79A5" w14:paraId="3149A123" w14:textId="77777777" w:rsidTr="00DF79A5">
        <w:trPr>
          <w:trHeight w:val="588"/>
        </w:trPr>
        <w:tc>
          <w:tcPr>
            <w:tcW w:w="483" w:type="dxa"/>
            <w:tcBorders>
              <w:top w:val="single" w:sz="4" w:space="0" w:color="000000"/>
              <w:left w:val="single" w:sz="4" w:space="0" w:color="000000"/>
              <w:bottom w:val="single" w:sz="4" w:space="0" w:color="000000"/>
              <w:right w:val="single" w:sz="4" w:space="0" w:color="000000"/>
            </w:tcBorders>
            <w:hideMark/>
          </w:tcPr>
          <w:p w14:paraId="247AB344" w14:textId="77777777" w:rsidR="008C6C69" w:rsidRPr="00DF79A5" w:rsidRDefault="008C6C69" w:rsidP="008C6C69">
            <w:pPr>
              <w:ind w:right="28"/>
              <w:jc w:val="center"/>
              <w:rPr>
                <w:rFonts w:ascii="Arial" w:hAnsi="Arial" w:cs="Arial"/>
                <w:sz w:val="20"/>
                <w:szCs w:val="20"/>
              </w:rPr>
            </w:pPr>
            <w:r w:rsidRPr="00DF79A5">
              <w:rPr>
                <w:rFonts w:ascii="Arial" w:hAnsi="Arial" w:cs="Arial"/>
                <w:sz w:val="20"/>
                <w:szCs w:val="20"/>
              </w:rPr>
              <w:t>1</w:t>
            </w:r>
          </w:p>
        </w:tc>
        <w:tc>
          <w:tcPr>
            <w:tcW w:w="4670" w:type="dxa"/>
            <w:tcBorders>
              <w:top w:val="single" w:sz="4" w:space="0" w:color="000000"/>
              <w:left w:val="single" w:sz="4" w:space="0" w:color="000000"/>
              <w:bottom w:val="single" w:sz="4" w:space="0" w:color="000000"/>
              <w:right w:val="single" w:sz="4" w:space="0" w:color="000000"/>
            </w:tcBorders>
            <w:hideMark/>
          </w:tcPr>
          <w:p w14:paraId="123BF78C" w14:textId="77777777" w:rsidR="008C6C69" w:rsidRPr="00DF79A5" w:rsidRDefault="008C6C69" w:rsidP="008C6C69">
            <w:pPr>
              <w:ind w:right="284"/>
              <w:jc w:val="center"/>
              <w:rPr>
                <w:rFonts w:ascii="Arial" w:hAnsi="Arial" w:cs="Arial"/>
                <w:sz w:val="20"/>
                <w:szCs w:val="20"/>
              </w:rPr>
            </w:pPr>
            <w:r w:rsidRPr="00DF79A5">
              <w:rPr>
                <w:rFonts w:ascii="Arial" w:hAnsi="Arial" w:cs="Arial"/>
                <w:sz w:val="20"/>
                <w:szCs w:val="20"/>
              </w:rPr>
              <w:t>Quantum Dxi6701 Diskų saugykla SN CX1249BVE01055</w:t>
            </w:r>
          </w:p>
          <w:p w14:paraId="2194600C" w14:textId="77777777" w:rsidR="008C6C69" w:rsidRPr="00DF79A5" w:rsidRDefault="008C6C69" w:rsidP="008C6C69">
            <w:pPr>
              <w:ind w:right="284"/>
              <w:jc w:val="center"/>
              <w:rPr>
                <w:rFonts w:ascii="Arial" w:hAnsi="Arial" w:cs="Arial"/>
                <w:sz w:val="20"/>
                <w:szCs w:val="20"/>
              </w:rPr>
            </w:pPr>
            <w:r w:rsidRPr="00DF79A5">
              <w:rPr>
                <w:rFonts w:ascii="Arial" w:hAnsi="Arial" w:cs="Arial"/>
                <w:sz w:val="20"/>
                <w:szCs w:val="20"/>
              </w:rPr>
              <w:t>su dviem plėtiniais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43569F3" w14:textId="77777777" w:rsidR="008C6C69" w:rsidRPr="00DF79A5" w:rsidRDefault="008C6C69" w:rsidP="008C6C69">
            <w:pPr>
              <w:ind w:left="2"/>
              <w:jc w:val="center"/>
              <w:rPr>
                <w:rFonts w:ascii="Arial" w:hAnsi="Arial" w:cs="Arial"/>
                <w:sz w:val="20"/>
                <w:szCs w:val="20"/>
              </w:rPr>
            </w:pPr>
            <w:r w:rsidRPr="00DF79A5">
              <w:rPr>
                <w:rFonts w:ascii="Arial" w:hAnsi="Arial" w:cs="Arial"/>
                <w:sz w:val="20"/>
                <w:szCs w:val="20"/>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02E74F5" w14:textId="5CA9FC59" w:rsidR="008C6C69" w:rsidRPr="00DF79A5" w:rsidRDefault="008C6C69" w:rsidP="008C6C69">
            <w:pPr>
              <w:ind w:left="2"/>
              <w:jc w:val="center"/>
              <w:rPr>
                <w:rFonts w:ascii="Arial" w:hAnsi="Arial" w:cs="Arial"/>
                <w:sz w:val="20"/>
                <w:szCs w:val="20"/>
              </w:rPr>
            </w:pPr>
          </w:p>
        </w:tc>
      </w:tr>
      <w:tr w:rsidR="008C6C69" w:rsidRPr="00DF79A5" w14:paraId="07746934" w14:textId="77777777" w:rsidTr="00DF79A5">
        <w:trPr>
          <w:trHeight w:val="590"/>
        </w:trPr>
        <w:tc>
          <w:tcPr>
            <w:tcW w:w="483" w:type="dxa"/>
            <w:tcBorders>
              <w:top w:val="single" w:sz="4" w:space="0" w:color="000000"/>
              <w:left w:val="single" w:sz="4" w:space="0" w:color="000000"/>
              <w:bottom w:val="single" w:sz="4" w:space="0" w:color="000000"/>
              <w:right w:val="single" w:sz="4" w:space="0" w:color="000000"/>
            </w:tcBorders>
            <w:hideMark/>
          </w:tcPr>
          <w:p w14:paraId="70B79627" w14:textId="77777777" w:rsidR="008C6C69" w:rsidRPr="00DF79A5" w:rsidRDefault="008C6C69" w:rsidP="008C6C69">
            <w:pPr>
              <w:ind w:right="28"/>
              <w:jc w:val="center"/>
              <w:rPr>
                <w:rFonts w:ascii="Arial" w:hAnsi="Arial" w:cs="Arial"/>
                <w:sz w:val="20"/>
                <w:szCs w:val="20"/>
              </w:rPr>
            </w:pPr>
            <w:r w:rsidRPr="00DF79A5">
              <w:rPr>
                <w:rFonts w:ascii="Arial" w:hAnsi="Arial" w:cs="Arial"/>
                <w:sz w:val="20"/>
                <w:szCs w:val="20"/>
              </w:rPr>
              <w:t>2</w:t>
            </w:r>
          </w:p>
        </w:tc>
        <w:tc>
          <w:tcPr>
            <w:tcW w:w="4670" w:type="dxa"/>
            <w:tcBorders>
              <w:top w:val="single" w:sz="4" w:space="0" w:color="000000"/>
              <w:left w:val="single" w:sz="4" w:space="0" w:color="000000"/>
              <w:bottom w:val="single" w:sz="4" w:space="0" w:color="000000"/>
              <w:right w:val="single" w:sz="4" w:space="0" w:color="000000"/>
            </w:tcBorders>
            <w:hideMark/>
          </w:tcPr>
          <w:p w14:paraId="4E083939" w14:textId="77777777" w:rsidR="008C6C69" w:rsidRPr="00DF79A5" w:rsidRDefault="008C6C69" w:rsidP="008C6C69">
            <w:pPr>
              <w:ind w:right="284"/>
              <w:jc w:val="center"/>
              <w:rPr>
                <w:rFonts w:ascii="Arial" w:hAnsi="Arial" w:cs="Arial"/>
                <w:sz w:val="20"/>
                <w:szCs w:val="20"/>
              </w:rPr>
            </w:pPr>
            <w:r w:rsidRPr="00DF79A5">
              <w:rPr>
                <w:rFonts w:ascii="Arial" w:hAnsi="Arial" w:cs="Arial"/>
                <w:sz w:val="20"/>
                <w:szCs w:val="20"/>
              </w:rPr>
              <w:t>Quantum Dxi6701 Diskų saugykla SN CX1249BVE01056</w:t>
            </w:r>
          </w:p>
          <w:p w14:paraId="2C881EA5" w14:textId="77777777" w:rsidR="008C6C69" w:rsidRPr="00DF79A5" w:rsidRDefault="008C6C69" w:rsidP="008C6C69">
            <w:pPr>
              <w:ind w:right="284"/>
              <w:jc w:val="center"/>
              <w:rPr>
                <w:rFonts w:ascii="Arial" w:hAnsi="Arial" w:cs="Arial"/>
                <w:sz w:val="20"/>
                <w:szCs w:val="20"/>
              </w:rPr>
            </w:pPr>
            <w:r w:rsidRPr="00DF79A5">
              <w:rPr>
                <w:rFonts w:ascii="Arial" w:hAnsi="Arial" w:cs="Arial"/>
                <w:sz w:val="20"/>
                <w:szCs w:val="20"/>
              </w:rPr>
              <w:t>su dviem plėtiniais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D0C58BC" w14:textId="77777777" w:rsidR="008C6C69" w:rsidRPr="00DF79A5" w:rsidRDefault="008C6C69" w:rsidP="008C6C69">
            <w:pPr>
              <w:ind w:left="2"/>
              <w:jc w:val="center"/>
              <w:rPr>
                <w:rFonts w:ascii="Arial" w:hAnsi="Arial" w:cs="Arial"/>
                <w:sz w:val="20"/>
                <w:szCs w:val="20"/>
              </w:rPr>
            </w:pPr>
            <w:r w:rsidRPr="00DF79A5">
              <w:rPr>
                <w:rFonts w:ascii="Arial" w:hAnsi="Arial" w:cs="Arial"/>
                <w:sz w:val="20"/>
                <w:szCs w:val="20"/>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5DB5185C" w14:textId="0042DAD2" w:rsidR="008C6C69" w:rsidRPr="00DF79A5" w:rsidRDefault="008C6C69" w:rsidP="008C6C69">
            <w:pPr>
              <w:ind w:left="2"/>
              <w:jc w:val="center"/>
              <w:rPr>
                <w:rFonts w:ascii="Arial" w:hAnsi="Arial" w:cs="Arial"/>
                <w:sz w:val="20"/>
                <w:szCs w:val="20"/>
              </w:rPr>
            </w:pPr>
          </w:p>
        </w:tc>
      </w:tr>
      <w:tr w:rsidR="008C6C69" w:rsidRPr="00DF79A5" w14:paraId="5BF042A1" w14:textId="77777777" w:rsidTr="00DF79A5">
        <w:trPr>
          <w:trHeight w:val="360"/>
        </w:trPr>
        <w:tc>
          <w:tcPr>
            <w:tcW w:w="483" w:type="dxa"/>
            <w:tcBorders>
              <w:top w:val="single" w:sz="4" w:space="0" w:color="000000"/>
              <w:left w:val="single" w:sz="4" w:space="0" w:color="000000"/>
              <w:bottom w:val="single" w:sz="4" w:space="0" w:color="000000"/>
              <w:right w:val="single" w:sz="4" w:space="0" w:color="000000"/>
            </w:tcBorders>
            <w:hideMark/>
          </w:tcPr>
          <w:p w14:paraId="17F492F6" w14:textId="77777777" w:rsidR="008C6C69" w:rsidRPr="00DF79A5" w:rsidRDefault="008C6C69" w:rsidP="008C6C69">
            <w:pPr>
              <w:ind w:right="28"/>
              <w:jc w:val="center"/>
              <w:rPr>
                <w:rFonts w:ascii="Arial" w:hAnsi="Arial" w:cs="Arial"/>
                <w:sz w:val="20"/>
                <w:szCs w:val="20"/>
              </w:rPr>
            </w:pPr>
            <w:r w:rsidRPr="00DF79A5">
              <w:rPr>
                <w:rFonts w:ascii="Arial" w:hAnsi="Arial" w:cs="Arial"/>
                <w:sz w:val="20"/>
                <w:szCs w:val="20"/>
              </w:rPr>
              <w:t>3</w:t>
            </w:r>
          </w:p>
        </w:tc>
        <w:tc>
          <w:tcPr>
            <w:tcW w:w="4670" w:type="dxa"/>
            <w:tcBorders>
              <w:top w:val="single" w:sz="4" w:space="0" w:color="000000"/>
              <w:left w:val="single" w:sz="4" w:space="0" w:color="000000"/>
              <w:bottom w:val="single" w:sz="4" w:space="0" w:color="000000"/>
              <w:right w:val="single" w:sz="4" w:space="0" w:color="000000"/>
            </w:tcBorders>
            <w:hideMark/>
          </w:tcPr>
          <w:p w14:paraId="1CB69B25" w14:textId="77777777" w:rsidR="008C6C69" w:rsidRPr="00DF79A5" w:rsidRDefault="008C6C69" w:rsidP="008C6C69">
            <w:pPr>
              <w:ind w:right="284"/>
              <w:jc w:val="center"/>
              <w:rPr>
                <w:rFonts w:ascii="Arial" w:hAnsi="Arial" w:cs="Arial"/>
                <w:sz w:val="20"/>
                <w:szCs w:val="20"/>
              </w:rPr>
            </w:pPr>
            <w:r w:rsidRPr="00DF79A5">
              <w:rPr>
                <w:rFonts w:ascii="Arial" w:hAnsi="Arial" w:cs="Arial"/>
                <w:sz w:val="20"/>
                <w:szCs w:val="20"/>
              </w:rPr>
              <w:t xml:space="preserve">Quantum </w:t>
            </w:r>
            <w:proofErr w:type="spellStart"/>
            <w:r w:rsidRPr="00DF79A5">
              <w:rPr>
                <w:rFonts w:ascii="Arial" w:hAnsi="Arial" w:cs="Arial"/>
                <w:sz w:val="20"/>
                <w:szCs w:val="20"/>
              </w:rPr>
              <w:t>Scalar</w:t>
            </w:r>
            <w:proofErr w:type="spellEnd"/>
            <w:r w:rsidRPr="00DF79A5">
              <w:rPr>
                <w:rFonts w:ascii="Arial" w:hAnsi="Arial" w:cs="Arial"/>
                <w:sz w:val="20"/>
                <w:szCs w:val="20"/>
              </w:rPr>
              <w:t xml:space="preserve"> i80 Juostų biblioteka SN, D1H0083016</w:t>
            </w:r>
          </w:p>
        </w:tc>
        <w:tc>
          <w:tcPr>
            <w:tcW w:w="2835" w:type="dxa"/>
            <w:tcBorders>
              <w:top w:val="single" w:sz="4" w:space="0" w:color="000000"/>
              <w:left w:val="single" w:sz="4" w:space="0" w:color="000000"/>
              <w:bottom w:val="single" w:sz="4" w:space="0" w:color="000000"/>
              <w:right w:val="single" w:sz="4" w:space="0" w:color="000000"/>
            </w:tcBorders>
            <w:hideMark/>
          </w:tcPr>
          <w:p w14:paraId="246AA1A0" w14:textId="77777777" w:rsidR="008C6C69" w:rsidRPr="00DF79A5" w:rsidRDefault="008C6C69" w:rsidP="008C6C69">
            <w:pPr>
              <w:ind w:left="2"/>
              <w:jc w:val="center"/>
              <w:rPr>
                <w:rFonts w:ascii="Arial" w:hAnsi="Arial" w:cs="Arial"/>
                <w:sz w:val="20"/>
                <w:szCs w:val="20"/>
              </w:rPr>
            </w:pPr>
            <w:r w:rsidRPr="00DF79A5">
              <w:rPr>
                <w:rFonts w:ascii="Arial" w:hAnsi="Arial" w:cs="Arial"/>
                <w:sz w:val="20"/>
                <w:szCs w:val="20"/>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9C74008" w14:textId="1FD160C4" w:rsidR="008C6C69" w:rsidRPr="00DF79A5" w:rsidRDefault="008C6C69" w:rsidP="008C6C69">
            <w:pPr>
              <w:ind w:left="2"/>
              <w:jc w:val="center"/>
              <w:rPr>
                <w:rFonts w:ascii="Arial" w:hAnsi="Arial" w:cs="Arial"/>
                <w:sz w:val="20"/>
                <w:szCs w:val="20"/>
              </w:rPr>
            </w:pPr>
          </w:p>
        </w:tc>
      </w:tr>
    </w:tbl>
    <w:p w14:paraId="2B38FE85" w14:textId="77777777" w:rsidR="00FA60D6" w:rsidRPr="00DF79A5" w:rsidRDefault="00FA60D6" w:rsidP="00070A13">
      <w:pPr>
        <w:pStyle w:val="BodyTextIndent"/>
        <w:ind w:firstLine="0"/>
        <w:jc w:val="center"/>
        <w:rPr>
          <w:rFonts w:ascii="Arial" w:hAnsi="Arial" w:cs="Arial"/>
          <w:b/>
          <w:sz w:val="20"/>
        </w:rPr>
      </w:pPr>
    </w:p>
    <w:tbl>
      <w:tblPr>
        <w:tblStyle w:val="TableGrid0"/>
        <w:tblW w:w="9831" w:type="dxa"/>
        <w:tblInd w:w="-55" w:type="dxa"/>
        <w:tblCellMar>
          <w:top w:w="67" w:type="dxa"/>
          <w:left w:w="26" w:type="dxa"/>
        </w:tblCellMar>
        <w:tblLook w:val="04A0" w:firstRow="1" w:lastRow="0" w:firstColumn="1" w:lastColumn="0" w:noHBand="0" w:noVBand="1"/>
      </w:tblPr>
      <w:tblGrid>
        <w:gridCol w:w="439"/>
        <w:gridCol w:w="4763"/>
        <w:gridCol w:w="2786"/>
        <w:gridCol w:w="1843"/>
      </w:tblGrid>
      <w:tr w:rsidR="00070A13" w:rsidRPr="00DF79A5" w14:paraId="0FEF620D" w14:textId="77777777" w:rsidTr="000021C8">
        <w:trPr>
          <w:trHeight w:val="590"/>
        </w:trPr>
        <w:tc>
          <w:tcPr>
            <w:tcW w:w="439" w:type="dxa"/>
            <w:tcBorders>
              <w:top w:val="single" w:sz="4" w:space="0" w:color="000000"/>
              <w:left w:val="single" w:sz="4" w:space="0" w:color="000000"/>
              <w:bottom w:val="single" w:sz="4" w:space="0" w:color="000000"/>
              <w:right w:val="single" w:sz="4" w:space="0" w:color="000000"/>
            </w:tcBorders>
            <w:hideMark/>
          </w:tcPr>
          <w:p w14:paraId="4488FA99" w14:textId="77777777" w:rsidR="00FA60D6" w:rsidRPr="00DF79A5" w:rsidRDefault="00FA60D6" w:rsidP="00070A13">
            <w:pPr>
              <w:ind w:left="2"/>
              <w:jc w:val="center"/>
              <w:rPr>
                <w:rFonts w:ascii="Arial" w:hAnsi="Arial" w:cs="Arial"/>
                <w:sz w:val="20"/>
                <w:szCs w:val="20"/>
                <w:lang w:eastAsia="lt-LT"/>
              </w:rPr>
            </w:pPr>
            <w:r w:rsidRPr="00DF79A5">
              <w:rPr>
                <w:rFonts w:ascii="Arial" w:hAnsi="Arial" w:cs="Arial"/>
                <w:b/>
                <w:sz w:val="20"/>
                <w:szCs w:val="20"/>
              </w:rPr>
              <w:t>Eil. Nr.</w:t>
            </w:r>
          </w:p>
        </w:tc>
        <w:tc>
          <w:tcPr>
            <w:tcW w:w="4763" w:type="dxa"/>
            <w:tcBorders>
              <w:top w:val="single" w:sz="4" w:space="0" w:color="000000"/>
              <w:left w:val="single" w:sz="4" w:space="0" w:color="000000"/>
              <w:bottom w:val="single" w:sz="4" w:space="0" w:color="000000"/>
              <w:right w:val="single" w:sz="4" w:space="0" w:color="000000"/>
            </w:tcBorders>
            <w:vAlign w:val="center"/>
            <w:hideMark/>
          </w:tcPr>
          <w:p w14:paraId="5602A7F5" w14:textId="77777777" w:rsidR="00FA60D6" w:rsidRPr="00DF79A5" w:rsidRDefault="00FA60D6" w:rsidP="00070A13">
            <w:pPr>
              <w:jc w:val="center"/>
              <w:rPr>
                <w:rFonts w:ascii="Arial" w:hAnsi="Arial" w:cs="Arial"/>
                <w:sz w:val="20"/>
                <w:szCs w:val="20"/>
              </w:rPr>
            </w:pPr>
            <w:r w:rsidRPr="00DF79A5">
              <w:rPr>
                <w:rFonts w:ascii="Arial" w:hAnsi="Arial" w:cs="Arial"/>
                <w:b/>
                <w:sz w:val="20"/>
                <w:szCs w:val="20"/>
              </w:rPr>
              <w:t>Programinės įrangos</w:t>
            </w:r>
            <w:r w:rsidR="00092F84" w:rsidRPr="00DF79A5">
              <w:rPr>
                <w:rFonts w:ascii="Arial" w:hAnsi="Arial" w:cs="Arial"/>
                <w:b/>
                <w:sz w:val="20"/>
                <w:szCs w:val="20"/>
              </w:rPr>
              <w:t>, kuriai teikiamos Paslaugos,</w:t>
            </w:r>
            <w:r w:rsidRPr="00DF79A5">
              <w:rPr>
                <w:rFonts w:ascii="Arial" w:hAnsi="Arial" w:cs="Arial"/>
                <w:b/>
                <w:sz w:val="20"/>
                <w:szCs w:val="20"/>
              </w:rPr>
              <w:t xml:space="preserve"> pavadinimas</w:t>
            </w:r>
          </w:p>
        </w:tc>
        <w:tc>
          <w:tcPr>
            <w:tcW w:w="2786" w:type="dxa"/>
            <w:tcBorders>
              <w:top w:val="single" w:sz="4" w:space="0" w:color="000000"/>
              <w:left w:val="single" w:sz="4" w:space="0" w:color="000000"/>
              <w:bottom w:val="single" w:sz="4" w:space="0" w:color="000000"/>
              <w:right w:val="single" w:sz="4" w:space="0" w:color="000000"/>
            </w:tcBorders>
            <w:hideMark/>
          </w:tcPr>
          <w:p w14:paraId="3EF23CD1" w14:textId="77777777" w:rsidR="00FA60D6" w:rsidRPr="00DF79A5" w:rsidRDefault="00FA60D6" w:rsidP="00070A13">
            <w:pPr>
              <w:ind w:left="2"/>
              <w:jc w:val="center"/>
              <w:rPr>
                <w:rFonts w:ascii="Arial" w:hAnsi="Arial" w:cs="Arial"/>
                <w:sz w:val="20"/>
                <w:szCs w:val="20"/>
              </w:rPr>
            </w:pPr>
            <w:r w:rsidRPr="00DF79A5">
              <w:rPr>
                <w:rFonts w:ascii="Arial" w:hAnsi="Arial" w:cs="Arial"/>
                <w:b/>
                <w:sz w:val="20"/>
                <w:szCs w:val="20"/>
              </w:rPr>
              <w:t>Maksimalus kiekis sutarties galiojimo laikotarpiu ne daugiau kaip, vnt.</w:t>
            </w:r>
            <w:r w:rsidRPr="00DF79A5">
              <w:rPr>
                <w:rStyle w:val="FootnoteReference"/>
                <w:rFonts w:ascii="Arial" w:hAnsi="Arial" w:cs="Arial"/>
                <w:b/>
                <w:sz w:val="20"/>
                <w:szCs w:val="20"/>
              </w:rPr>
              <w:footnoteReference w:id="3"/>
            </w:r>
          </w:p>
        </w:tc>
        <w:tc>
          <w:tcPr>
            <w:tcW w:w="1843" w:type="dxa"/>
            <w:tcBorders>
              <w:top w:val="single" w:sz="4" w:space="0" w:color="000000"/>
              <w:left w:val="single" w:sz="4" w:space="0" w:color="000000"/>
              <w:bottom w:val="single" w:sz="4" w:space="0" w:color="000000"/>
              <w:right w:val="single" w:sz="4" w:space="0" w:color="000000"/>
            </w:tcBorders>
          </w:tcPr>
          <w:p w14:paraId="6E13FD75" w14:textId="77777777" w:rsidR="00FA60D6" w:rsidRPr="00DF79A5" w:rsidRDefault="00092F84" w:rsidP="00070A13">
            <w:pPr>
              <w:ind w:left="2"/>
              <w:jc w:val="center"/>
              <w:rPr>
                <w:rFonts w:ascii="Arial" w:hAnsi="Arial" w:cs="Arial"/>
                <w:b/>
                <w:sz w:val="20"/>
                <w:szCs w:val="20"/>
              </w:rPr>
            </w:pPr>
            <w:r w:rsidRPr="00DF79A5">
              <w:rPr>
                <w:rFonts w:ascii="Arial" w:hAnsi="Arial" w:cs="Arial"/>
                <w:b/>
                <w:sz w:val="20"/>
                <w:szCs w:val="20"/>
              </w:rPr>
              <w:t>Paslaugų įkainis, EUR be PVM</w:t>
            </w:r>
          </w:p>
        </w:tc>
      </w:tr>
      <w:tr w:rsidR="00070A13" w:rsidRPr="00DF79A5" w14:paraId="01E3E885" w14:textId="77777777" w:rsidTr="000021C8">
        <w:trPr>
          <w:trHeight w:val="447"/>
        </w:trPr>
        <w:tc>
          <w:tcPr>
            <w:tcW w:w="439" w:type="dxa"/>
            <w:tcBorders>
              <w:top w:val="single" w:sz="4" w:space="0" w:color="000000"/>
              <w:left w:val="single" w:sz="4" w:space="0" w:color="000000"/>
              <w:bottom w:val="single" w:sz="4" w:space="0" w:color="000000"/>
              <w:right w:val="single" w:sz="4" w:space="0" w:color="000000"/>
            </w:tcBorders>
            <w:hideMark/>
          </w:tcPr>
          <w:p w14:paraId="6D91399A" w14:textId="77777777" w:rsidR="00FA60D6" w:rsidRPr="00DF79A5" w:rsidRDefault="00FA60D6" w:rsidP="00070A13">
            <w:pPr>
              <w:ind w:right="28"/>
              <w:jc w:val="center"/>
              <w:rPr>
                <w:rFonts w:ascii="Arial" w:hAnsi="Arial" w:cs="Arial"/>
                <w:sz w:val="20"/>
                <w:szCs w:val="20"/>
              </w:rPr>
            </w:pPr>
            <w:r w:rsidRPr="00DF79A5">
              <w:rPr>
                <w:rFonts w:ascii="Arial" w:hAnsi="Arial" w:cs="Arial"/>
                <w:sz w:val="20"/>
                <w:szCs w:val="20"/>
              </w:rPr>
              <w:t>1</w:t>
            </w:r>
          </w:p>
        </w:tc>
        <w:tc>
          <w:tcPr>
            <w:tcW w:w="4763" w:type="dxa"/>
            <w:tcBorders>
              <w:top w:val="single" w:sz="4" w:space="0" w:color="000000"/>
              <w:left w:val="single" w:sz="4" w:space="0" w:color="000000"/>
              <w:bottom w:val="single" w:sz="4" w:space="0" w:color="000000"/>
              <w:right w:val="single" w:sz="4" w:space="0" w:color="000000"/>
            </w:tcBorders>
            <w:hideMark/>
          </w:tcPr>
          <w:p w14:paraId="775BC194" w14:textId="77777777" w:rsidR="00FA60D6" w:rsidRPr="00DF79A5" w:rsidRDefault="00FA60D6" w:rsidP="00070A13">
            <w:pPr>
              <w:ind w:right="33"/>
              <w:jc w:val="center"/>
              <w:rPr>
                <w:rFonts w:ascii="Arial" w:hAnsi="Arial" w:cs="Arial"/>
                <w:sz w:val="20"/>
                <w:szCs w:val="20"/>
              </w:rPr>
            </w:pPr>
            <w:r w:rsidRPr="00DF79A5">
              <w:rPr>
                <w:rFonts w:ascii="Arial" w:hAnsi="Arial" w:cs="Arial"/>
                <w:sz w:val="20"/>
                <w:szCs w:val="20"/>
              </w:rPr>
              <w:t>NETBACKUP PLATFORM BASE COMPLETE EDITION XPLAT 1 FRONT END TB</w:t>
            </w:r>
          </w:p>
        </w:tc>
        <w:tc>
          <w:tcPr>
            <w:tcW w:w="2786" w:type="dxa"/>
            <w:tcBorders>
              <w:top w:val="single" w:sz="4" w:space="0" w:color="000000"/>
              <w:left w:val="single" w:sz="4" w:space="0" w:color="000000"/>
              <w:bottom w:val="single" w:sz="4" w:space="0" w:color="000000"/>
              <w:right w:val="single" w:sz="4" w:space="0" w:color="000000"/>
            </w:tcBorders>
            <w:vAlign w:val="center"/>
            <w:hideMark/>
          </w:tcPr>
          <w:p w14:paraId="161E35B1" w14:textId="77777777" w:rsidR="00FA60D6" w:rsidRPr="00DF79A5" w:rsidRDefault="00FA60D6" w:rsidP="00070A13">
            <w:pPr>
              <w:ind w:left="2"/>
              <w:jc w:val="center"/>
              <w:rPr>
                <w:rFonts w:ascii="Arial" w:hAnsi="Arial" w:cs="Arial"/>
                <w:sz w:val="20"/>
                <w:szCs w:val="20"/>
              </w:rPr>
            </w:pPr>
            <w:r w:rsidRPr="00DF79A5">
              <w:rPr>
                <w:rFonts w:ascii="Arial" w:hAnsi="Arial" w:cs="Arial"/>
                <w:sz w:val="20"/>
                <w:szCs w:val="20"/>
              </w:rPr>
              <w:t>12</w:t>
            </w:r>
          </w:p>
        </w:tc>
        <w:tc>
          <w:tcPr>
            <w:tcW w:w="1843" w:type="dxa"/>
            <w:tcBorders>
              <w:top w:val="single" w:sz="4" w:space="0" w:color="000000"/>
              <w:left w:val="single" w:sz="4" w:space="0" w:color="000000"/>
              <w:bottom w:val="single" w:sz="4" w:space="0" w:color="000000"/>
              <w:right w:val="single" w:sz="4" w:space="0" w:color="000000"/>
            </w:tcBorders>
          </w:tcPr>
          <w:p w14:paraId="1FFE8292" w14:textId="3E79F4B4" w:rsidR="00FA60D6" w:rsidRPr="00DF79A5" w:rsidRDefault="00FA60D6" w:rsidP="00070A13">
            <w:pPr>
              <w:ind w:left="2"/>
              <w:jc w:val="center"/>
              <w:rPr>
                <w:rFonts w:ascii="Arial" w:hAnsi="Arial" w:cs="Arial"/>
                <w:sz w:val="20"/>
                <w:szCs w:val="20"/>
              </w:rPr>
            </w:pPr>
            <w:bookmarkStart w:id="5" w:name="_GoBack"/>
            <w:bookmarkEnd w:id="5"/>
          </w:p>
        </w:tc>
      </w:tr>
    </w:tbl>
    <w:p w14:paraId="57DAE308" w14:textId="77777777" w:rsidR="00FA60D6" w:rsidRDefault="00FA60D6" w:rsidP="00070A13">
      <w:pPr>
        <w:pStyle w:val="BodyTextIndent"/>
        <w:ind w:firstLine="0"/>
        <w:jc w:val="center"/>
        <w:rPr>
          <w:rFonts w:ascii="Arial" w:hAnsi="Arial" w:cs="Arial"/>
          <w:b/>
          <w:sz w:val="20"/>
        </w:rPr>
      </w:pPr>
    </w:p>
    <w:p w14:paraId="5854804A" w14:textId="77777777" w:rsidR="00027F72" w:rsidRDefault="00027F72" w:rsidP="00070A13">
      <w:pPr>
        <w:pStyle w:val="BodyTextIndent"/>
        <w:ind w:firstLine="0"/>
        <w:jc w:val="center"/>
        <w:rPr>
          <w:rFonts w:ascii="Arial" w:hAnsi="Arial" w:cs="Arial"/>
          <w:b/>
          <w:sz w:val="20"/>
        </w:rPr>
      </w:pPr>
    </w:p>
    <w:p w14:paraId="3CCA6E66" w14:textId="77777777" w:rsidR="00027F72" w:rsidRDefault="00027F72" w:rsidP="00070A13">
      <w:pPr>
        <w:pStyle w:val="BodyTextIndent"/>
        <w:ind w:firstLine="0"/>
        <w:jc w:val="center"/>
        <w:rPr>
          <w:rFonts w:ascii="Arial" w:hAnsi="Arial" w:cs="Arial"/>
          <w:b/>
          <w:sz w:val="20"/>
        </w:rPr>
      </w:pPr>
    </w:p>
    <w:p w14:paraId="3CFA1EE3" w14:textId="77777777" w:rsidR="00027F72" w:rsidRDefault="00027F72" w:rsidP="00070A13">
      <w:pPr>
        <w:pStyle w:val="BodyTextIndent"/>
        <w:ind w:firstLine="0"/>
        <w:jc w:val="center"/>
        <w:rPr>
          <w:rFonts w:ascii="Arial" w:hAnsi="Arial" w:cs="Arial"/>
          <w:b/>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027F72" w:rsidRPr="00DF79A5" w14:paraId="3C267E84" w14:textId="77777777" w:rsidTr="005B562A">
        <w:trPr>
          <w:trHeight w:val="4111"/>
        </w:trPr>
        <w:tc>
          <w:tcPr>
            <w:tcW w:w="4790" w:type="dxa"/>
          </w:tcPr>
          <w:p w14:paraId="5C6F40ED" w14:textId="77777777" w:rsidR="00027F72" w:rsidRPr="00DF79A5" w:rsidRDefault="00027F72" w:rsidP="005B562A">
            <w:pPr>
              <w:ind w:left="284"/>
              <w:rPr>
                <w:rFonts w:ascii="Arial" w:hAnsi="Arial" w:cs="Arial"/>
                <w:b/>
              </w:rPr>
            </w:pPr>
            <w:r w:rsidRPr="00DF79A5">
              <w:rPr>
                <w:rFonts w:ascii="Arial" w:hAnsi="Arial" w:cs="Arial"/>
                <w:b/>
              </w:rPr>
              <w:t>Paslaugų teikėjas</w:t>
            </w:r>
          </w:p>
          <w:p w14:paraId="331AB04C" w14:textId="77777777" w:rsidR="00027F72" w:rsidRPr="00DF79A5" w:rsidRDefault="00027F72" w:rsidP="005B562A">
            <w:pPr>
              <w:ind w:left="284"/>
              <w:rPr>
                <w:rFonts w:ascii="Arial" w:hAnsi="Arial" w:cs="Arial"/>
                <w:b/>
              </w:rPr>
            </w:pPr>
          </w:p>
          <w:p w14:paraId="21EA122D" w14:textId="77777777" w:rsidR="00027F72" w:rsidRPr="00027F72" w:rsidRDefault="00027F72" w:rsidP="005B562A">
            <w:pPr>
              <w:spacing w:line="276" w:lineRule="auto"/>
              <w:ind w:left="284"/>
              <w:rPr>
                <w:rFonts w:ascii="Arial" w:hAnsi="Arial" w:cs="Arial"/>
                <w:b/>
                <w:bCs/>
                <w:color w:val="000000"/>
                <w:bdr w:val="none" w:sz="0" w:space="0" w:color="auto" w:frame="1"/>
                <w:lang w:eastAsia="lt-LT"/>
              </w:rPr>
            </w:pPr>
            <w:r w:rsidRPr="00027F72">
              <w:rPr>
                <w:rFonts w:ascii="Arial" w:hAnsi="Arial" w:cs="Arial"/>
                <w:b/>
                <w:bCs/>
                <w:color w:val="000000"/>
                <w:bdr w:val="none" w:sz="0" w:space="0" w:color="auto" w:frame="1"/>
                <w:lang w:eastAsia="lt-LT"/>
              </w:rPr>
              <w:t>UAB „</w:t>
            </w:r>
            <w:proofErr w:type="spellStart"/>
            <w:r w:rsidRPr="00027F72">
              <w:rPr>
                <w:rFonts w:ascii="Arial" w:hAnsi="Arial" w:cs="Arial"/>
                <w:b/>
                <w:bCs/>
                <w:color w:val="000000"/>
                <w:bdr w:val="none" w:sz="0" w:space="0" w:color="auto" w:frame="1"/>
                <w:lang w:eastAsia="lt-LT"/>
              </w:rPr>
              <w:t>Proact</w:t>
            </w:r>
            <w:proofErr w:type="spellEnd"/>
            <w:r w:rsidRPr="00027F72">
              <w:rPr>
                <w:rFonts w:ascii="Arial" w:hAnsi="Arial" w:cs="Arial"/>
                <w:b/>
                <w:bCs/>
                <w:color w:val="000000"/>
                <w:bdr w:val="none" w:sz="0" w:space="0" w:color="auto" w:frame="1"/>
                <w:lang w:eastAsia="lt-LT"/>
              </w:rPr>
              <w:t xml:space="preserve"> Lietuva“</w:t>
            </w:r>
          </w:p>
          <w:p w14:paraId="2BC81586" w14:textId="77777777" w:rsidR="00027F72" w:rsidRPr="00027F72" w:rsidRDefault="00027F72" w:rsidP="005B562A">
            <w:pPr>
              <w:spacing w:line="276" w:lineRule="auto"/>
              <w:ind w:left="284"/>
              <w:rPr>
                <w:rFonts w:ascii="Arial" w:hAnsi="Arial" w:cs="Arial"/>
                <w:bCs/>
                <w:color w:val="000000"/>
                <w:bdr w:val="none" w:sz="0" w:space="0" w:color="auto" w:frame="1"/>
                <w:lang w:eastAsia="lt-LT"/>
              </w:rPr>
            </w:pPr>
            <w:r w:rsidRPr="00027F72">
              <w:rPr>
                <w:rFonts w:ascii="Arial" w:hAnsi="Arial" w:cs="Arial"/>
                <w:bCs/>
                <w:color w:val="000000"/>
                <w:bdr w:val="none" w:sz="0" w:space="0" w:color="auto" w:frame="1"/>
                <w:lang w:eastAsia="lt-LT"/>
              </w:rPr>
              <w:t xml:space="preserve">J. Jasinskio g. 16a, LT-03163 Vilnius </w:t>
            </w:r>
          </w:p>
          <w:p w14:paraId="35EE92F7" w14:textId="77777777" w:rsidR="00027F72" w:rsidRPr="00027F72" w:rsidRDefault="00027F72" w:rsidP="005B562A">
            <w:pPr>
              <w:spacing w:line="276" w:lineRule="auto"/>
              <w:ind w:left="284"/>
              <w:rPr>
                <w:rFonts w:ascii="Arial" w:hAnsi="Arial" w:cs="Arial"/>
                <w:bCs/>
                <w:color w:val="000000"/>
                <w:bdr w:val="none" w:sz="0" w:space="0" w:color="auto" w:frame="1"/>
                <w:lang w:eastAsia="lt-LT"/>
              </w:rPr>
            </w:pPr>
            <w:r w:rsidRPr="00027F72">
              <w:rPr>
                <w:rFonts w:ascii="Arial" w:hAnsi="Arial" w:cs="Arial"/>
                <w:bCs/>
                <w:color w:val="000000"/>
                <w:bdr w:val="none" w:sz="0" w:space="0" w:color="auto" w:frame="1"/>
                <w:lang w:eastAsia="lt-LT"/>
              </w:rPr>
              <w:t>Įmonės kodas: 110861350</w:t>
            </w:r>
          </w:p>
          <w:p w14:paraId="1C88ED0B" w14:textId="77777777" w:rsidR="00027F72" w:rsidRPr="00027F72" w:rsidRDefault="00027F72" w:rsidP="005B562A">
            <w:pPr>
              <w:spacing w:line="276" w:lineRule="auto"/>
              <w:ind w:left="284"/>
              <w:rPr>
                <w:rFonts w:ascii="Arial" w:hAnsi="Arial" w:cs="Arial"/>
                <w:bCs/>
                <w:color w:val="000000"/>
                <w:bdr w:val="none" w:sz="0" w:space="0" w:color="auto" w:frame="1"/>
                <w:lang w:eastAsia="lt-LT"/>
              </w:rPr>
            </w:pPr>
            <w:r w:rsidRPr="00027F72">
              <w:rPr>
                <w:rFonts w:ascii="Arial" w:hAnsi="Arial" w:cs="Arial"/>
                <w:bCs/>
                <w:color w:val="000000"/>
                <w:bdr w:val="none" w:sz="0" w:space="0" w:color="auto" w:frame="1"/>
                <w:lang w:eastAsia="lt-LT"/>
              </w:rPr>
              <w:t>PVM kodas:  LT108613515</w:t>
            </w:r>
          </w:p>
          <w:p w14:paraId="4BFA7445" w14:textId="77777777" w:rsidR="00027F72" w:rsidRPr="00DF79A5" w:rsidRDefault="00027F72" w:rsidP="005B562A">
            <w:pPr>
              <w:tabs>
                <w:tab w:val="left" w:pos="0"/>
              </w:tabs>
              <w:ind w:left="284"/>
              <w:rPr>
                <w:rFonts w:ascii="Arial" w:hAnsi="Arial" w:cs="Arial"/>
              </w:rPr>
            </w:pPr>
          </w:p>
          <w:p w14:paraId="624B5A86" w14:textId="77777777" w:rsidR="00027F72" w:rsidRPr="00DF79A5" w:rsidRDefault="00027F72" w:rsidP="005B562A">
            <w:pPr>
              <w:tabs>
                <w:tab w:val="left" w:pos="0"/>
              </w:tabs>
              <w:ind w:left="284"/>
              <w:rPr>
                <w:rFonts w:ascii="Arial" w:hAnsi="Arial" w:cs="Arial"/>
              </w:rPr>
            </w:pPr>
          </w:p>
          <w:p w14:paraId="7FDCB040" w14:textId="77777777" w:rsidR="00027F72" w:rsidRPr="00DF79A5" w:rsidRDefault="00027F72" w:rsidP="005B562A">
            <w:pPr>
              <w:tabs>
                <w:tab w:val="left" w:pos="0"/>
              </w:tabs>
              <w:ind w:left="284"/>
              <w:rPr>
                <w:rFonts w:ascii="Arial" w:hAnsi="Arial" w:cs="Arial"/>
                <w:iCs/>
              </w:rPr>
            </w:pPr>
          </w:p>
          <w:p w14:paraId="506284D4" w14:textId="77777777" w:rsidR="00027F72" w:rsidRPr="00DF79A5" w:rsidRDefault="00027F72" w:rsidP="005B562A">
            <w:pPr>
              <w:tabs>
                <w:tab w:val="left" w:pos="0"/>
              </w:tabs>
              <w:ind w:left="284"/>
              <w:rPr>
                <w:rFonts w:ascii="Arial" w:hAnsi="Arial" w:cs="Arial"/>
              </w:rPr>
            </w:pPr>
            <w:r w:rsidRPr="00DF79A5">
              <w:rPr>
                <w:rFonts w:ascii="Arial" w:hAnsi="Arial" w:cs="Arial"/>
              </w:rPr>
              <w:t xml:space="preserve">Direktorius </w:t>
            </w:r>
          </w:p>
          <w:p w14:paraId="6E8EA356" w14:textId="77777777" w:rsidR="00027F72" w:rsidRDefault="00027F72" w:rsidP="005B562A">
            <w:pPr>
              <w:tabs>
                <w:tab w:val="left" w:pos="0"/>
              </w:tabs>
              <w:ind w:left="284"/>
              <w:rPr>
                <w:rFonts w:ascii="Arial" w:hAnsi="Arial" w:cs="Arial"/>
              </w:rPr>
            </w:pPr>
            <w:r w:rsidRPr="00DF79A5">
              <w:rPr>
                <w:rFonts w:ascii="Arial" w:hAnsi="Arial" w:cs="Arial"/>
              </w:rPr>
              <w:t>Richardas Pivoriūnas</w:t>
            </w:r>
          </w:p>
          <w:p w14:paraId="711D10C7" w14:textId="77777777" w:rsidR="00027F72" w:rsidRPr="00DF79A5" w:rsidRDefault="00027F72" w:rsidP="005B562A">
            <w:pPr>
              <w:tabs>
                <w:tab w:val="left" w:pos="0"/>
              </w:tabs>
              <w:rPr>
                <w:rFonts w:ascii="Arial" w:hAnsi="Arial" w:cs="Arial"/>
                <w:iCs/>
              </w:rPr>
            </w:pPr>
          </w:p>
          <w:p w14:paraId="031989EC" w14:textId="77777777" w:rsidR="00027F72" w:rsidRDefault="00027F72" w:rsidP="005B562A">
            <w:pPr>
              <w:tabs>
                <w:tab w:val="left" w:pos="0"/>
                <w:tab w:val="left" w:pos="630"/>
              </w:tabs>
              <w:ind w:left="194"/>
              <w:rPr>
                <w:rFonts w:ascii="Arial" w:hAnsi="Arial" w:cs="Arial"/>
              </w:rPr>
            </w:pPr>
            <w:r>
              <w:rPr>
                <w:rFonts w:ascii="Arial" w:hAnsi="Arial" w:cs="Arial"/>
              </w:rPr>
              <w:t>_____________________________________</w:t>
            </w:r>
          </w:p>
          <w:p w14:paraId="05CCDE4E" w14:textId="77777777" w:rsidR="00027F72" w:rsidRPr="00DF79A5" w:rsidRDefault="00027F72" w:rsidP="005B562A">
            <w:pPr>
              <w:tabs>
                <w:tab w:val="left" w:pos="0"/>
              </w:tabs>
              <w:ind w:left="284"/>
              <w:rPr>
                <w:rFonts w:ascii="Arial" w:hAnsi="Arial" w:cs="Arial"/>
                <w:iCs/>
              </w:rPr>
            </w:pPr>
            <w:r>
              <w:rPr>
                <w:rFonts w:ascii="Arial" w:hAnsi="Arial" w:cs="Arial"/>
              </w:rPr>
              <w:t>(pareigos, vardas, pavardė, parašas)</w:t>
            </w:r>
          </w:p>
          <w:p w14:paraId="1F791954" w14:textId="77777777" w:rsidR="00027F72" w:rsidRPr="00DF79A5" w:rsidRDefault="00027F72" w:rsidP="005B562A">
            <w:pPr>
              <w:tabs>
                <w:tab w:val="left" w:pos="0"/>
                <w:tab w:val="left" w:pos="630"/>
              </w:tabs>
              <w:ind w:left="194"/>
              <w:jc w:val="center"/>
              <w:rPr>
                <w:rFonts w:ascii="Arial" w:hAnsi="Arial" w:cs="Arial"/>
              </w:rPr>
            </w:pPr>
          </w:p>
        </w:tc>
        <w:tc>
          <w:tcPr>
            <w:tcW w:w="4790" w:type="dxa"/>
          </w:tcPr>
          <w:p w14:paraId="03CD5E76" w14:textId="77777777" w:rsidR="00027F72" w:rsidRPr="00DF79A5" w:rsidRDefault="00027F72" w:rsidP="005B562A">
            <w:pPr>
              <w:pStyle w:val="EndnoteText"/>
              <w:ind w:left="194" w:firstLine="0"/>
              <w:jc w:val="left"/>
              <w:rPr>
                <w:rFonts w:ascii="Arial" w:hAnsi="Arial" w:cs="Arial"/>
                <w:b/>
              </w:rPr>
            </w:pPr>
            <w:r w:rsidRPr="00DF79A5">
              <w:rPr>
                <w:rFonts w:ascii="Arial" w:hAnsi="Arial" w:cs="Arial"/>
                <w:b/>
              </w:rPr>
              <w:t xml:space="preserve">Klientas </w:t>
            </w:r>
          </w:p>
          <w:p w14:paraId="78AD8CDF" w14:textId="77777777" w:rsidR="00027F72" w:rsidRPr="00DF79A5" w:rsidRDefault="00027F72" w:rsidP="005B562A">
            <w:pPr>
              <w:pStyle w:val="EndnoteText"/>
              <w:ind w:left="194" w:firstLine="0"/>
              <w:jc w:val="left"/>
              <w:rPr>
                <w:rFonts w:ascii="Arial" w:hAnsi="Arial" w:cs="Arial"/>
                <w:b/>
              </w:rPr>
            </w:pPr>
          </w:p>
          <w:p w14:paraId="350251D1" w14:textId="77777777" w:rsidR="00027F72" w:rsidRDefault="00027F72" w:rsidP="005B562A">
            <w:pPr>
              <w:spacing w:line="276" w:lineRule="auto"/>
              <w:ind w:left="284"/>
              <w:rPr>
                <w:rFonts w:ascii="Arial" w:hAnsi="Arial" w:cs="Arial"/>
                <w:i/>
              </w:rPr>
            </w:pPr>
            <w:r>
              <w:rPr>
                <w:rFonts w:ascii="Arial" w:hAnsi="Arial" w:cs="Arial"/>
                <w:b/>
                <w:bCs/>
                <w:color w:val="000000"/>
                <w:bdr w:val="none" w:sz="0" w:space="0" w:color="auto" w:frame="1"/>
                <w:lang w:eastAsia="lt-LT"/>
              </w:rPr>
              <w:t>UAB Technologijų ir inovacijų centras</w:t>
            </w:r>
            <w:r>
              <w:rPr>
                <w:rFonts w:ascii="Arial" w:hAnsi="Arial" w:cs="Arial"/>
                <w:i/>
              </w:rPr>
              <w:t xml:space="preserve"> </w:t>
            </w:r>
            <w:r>
              <w:rPr>
                <w:rFonts w:ascii="Arial" w:hAnsi="Arial" w:cs="Arial"/>
                <w:color w:val="000000"/>
                <w:lang w:eastAsia="lt-LT"/>
              </w:rPr>
              <w:t xml:space="preserve"> </w:t>
            </w:r>
            <w:r>
              <w:rPr>
                <w:rFonts w:ascii="Arial" w:hAnsi="Arial" w:cs="Arial"/>
                <w:color w:val="000000"/>
                <w:lang w:eastAsia="lt-LT"/>
              </w:rPr>
              <w:br/>
              <w:t>A. Juozapavičiaus g. 13, Vilnius</w:t>
            </w:r>
          </w:p>
          <w:p w14:paraId="35099877" w14:textId="77777777" w:rsidR="00027F72" w:rsidRDefault="00027F72" w:rsidP="005B562A">
            <w:pPr>
              <w:tabs>
                <w:tab w:val="left" w:pos="0"/>
              </w:tabs>
              <w:spacing w:line="276" w:lineRule="auto"/>
              <w:ind w:left="284"/>
              <w:rPr>
                <w:rFonts w:ascii="Arial" w:hAnsi="Arial" w:cs="Arial"/>
              </w:rPr>
            </w:pPr>
            <w:r>
              <w:rPr>
                <w:rFonts w:ascii="Arial" w:hAnsi="Arial" w:cs="Arial"/>
              </w:rPr>
              <w:t xml:space="preserve">Įmonės kodas: </w:t>
            </w:r>
            <w:r>
              <w:rPr>
                <w:rFonts w:ascii="Arial" w:hAnsi="Arial" w:cs="Arial"/>
                <w:color w:val="000000"/>
                <w:bdr w:val="none" w:sz="0" w:space="0" w:color="auto" w:frame="1"/>
                <w:lang w:eastAsia="lt-LT"/>
              </w:rPr>
              <w:t>303200016</w:t>
            </w:r>
          </w:p>
          <w:p w14:paraId="4C2AE964" w14:textId="77777777" w:rsidR="00027F72" w:rsidRDefault="00027F72" w:rsidP="005B562A">
            <w:pPr>
              <w:tabs>
                <w:tab w:val="left" w:pos="0"/>
              </w:tabs>
              <w:spacing w:line="276" w:lineRule="auto"/>
              <w:ind w:left="284"/>
              <w:rPr>
                <w:rFonts w:ascii="Arial" w:hAnsi="Arial" w:cs="Arial"/>
              </w:rPr>
            </w:pPr>
            <w:r>
              <w:rPr>
                <w:rFonts w:ascii="Arial" w:hAnsi="Arial" w:cs="Arial"/>
              </w:rPr>
              <w:t xml:space="preserve">PVM kodas: </w:t>
            </w:r>
            <w:r>
              <w:rPr>
                <w:rFonts w:ascii="Arial" w:hAnsi="Arial" w:cs="Arial"/>
                <w:lang w:eastAsia="lt-LT"/>
              </w:rPr>
              <w:t>LT100008194913</w:t>
            </w:r>
          </w:p>
          <w:p w14:paraId="25488B34" w14:textId="77777777" w:rsidR="00027F72" w:rsidRDefault="00027F72" w:rsidP="005B562A">
            <w:pPr>
              <w:tabs>
                <w:tab w:val="left" w:pos="0"/>
              </w:tabs>
              <w:ind w:left="284"/>
              <w:rPr>
                <w:rFonts w:ascii="Arial" w:hAnsi="Arial" w:cs="Arial"/>
              </w:rPr>
            </w:pPr>
          </w:p>
          <w:p w14:paraId="6B11169D" w14:textId="77777777" w:rsidR="00027F72" w:rsidRPr="00027F72" w:rsidRDefault="00027F72" w:rsidP="005B562A">
            <w:pPr>
              <w:tabs>
                <w:tab w:val="left" w:pos="0"/>
              </w:tabs>
              <w:ind w:left="284"/>
              <w:rPr>
                <w:rFonts w:ascii="Arial" w:hAnsi="Arial" w:cs="Arial"/>
              </w:rPr>
            </w:pPr>
          </w:p>
          <w:p w14:paraId="099D853E" w14:textId="77777777" w:rsidR="00027F72" w:rsidRPr="00DF79A5" w:rsidRDefault="00027F72" w:rsidP="005B562A">
            <w:pPr>
              <w:tabs>
                <w:tab w:val="left" w:pos="0"/>
                <w:tab w:val="left" w:pos="630"/>
              </w:tabs>
              <w:ind w:left="194"/>
              <w:rPr>
                <w:rFonts w:ascii="Arial" w:hAnsi="Arial" w:cs="Arial"/>
                <w:iCs/>
              </w:rPr>
            </w:pPr>
          </w:p>
          <w:p w14:paraId="7B0D46E7" w14:textId="60998AC7" w:rsidR="00027F72" w:rsidRDefault="00EE00BB" w:rsidP="005B562A">
            <w:pPr>
              <w:tabs>
                <w:tab w:val="left" w:pos="0"/>
              </w:tabs>
              <w:spacing w:line="276" w:lineRule="auto"/>
              <w:rPr>
                <w:rFonts w:ascii="Arial" w:hAnsi="Arial" w:cs="Arial"/>
                <w:iCs/>
              </w:rPr>
            </w:pPr>
            <w:r>
              <w:rPr>
                <w:rFonts w:ascii="Arial" w:hAnsi="Arial" w:cs="Arial"/>
                <w:iCs/>
              </w:rPr>
              <w:t xml:space="preserve">    </w:t>
            </w:r>
            <w:r w:rsidR="00027F72">
              <w:rPr>
                <w:rFonts w:ascii="Arial" w:hAnsi="Arial" w:cs="Arial"/>
                <w:iCs/>
              </w:rPr>
              <w:t xml:space="preserve">Generalinis direktorius </w:t>
            </w:r>
          </w:p>
          <w:p w14:paraId="476612A4" w14:textId="7D6DECA0" w:rsidR="00027F72" w:rsidRDefault="00EE00BB" w:rsidP="005B562A">
            <w:pPr>
              <w:tabs>
                <w:tab w:val="left" w:pos="0"/>
                <w:tab w:val="left" w:pos="630"/>
              </w:tabs>
              <w:rPr>
                <w:rFonts w:ascii="Arial" w:hAnsi="Arial" w:cs="Arial"/>
              </w:rPr>
            </w:pPr>
            <w:r>
              <w:rPr>
                <w:rFonts w:ascii="Arial" w:hAnsi="Arial" w:cs="Arial"/>
              </w:rPr>
              <w:t xml:space="preserve">    </w:t>
            </w:r>
            <w:r w:rsidR="00027F72">
              <w:rPr>
                <w:rFonts w:ascii="Arial" w:hAnsi="Arial" w:cs="Arial"/>
              </w:rPr>
              <w:t>Marius Juknevičius</w:t>
            </w:r>
          </w:p>
          <w:p w14:paraId="31E5E7D5" w14:textId="77777777" w:rsidR="00027F72" w:rsidRPr="00DF79A5" w:rsidRDefault="00027F72" w:rsidP="005B562A">
            <w:pPr>
              <w:tabs>
                <w:tab w:val="left" w:pos="0"/>
                <w:tab w:val="left" w:pos="630"/>
              </w:tabs>
              <w:ind w:left="194"/>
              <w:jc w:val="center"/>
              <w:rPr>
                <w:rFonts w:ascii="Arial" w:hAnsi="Arial" w:cs="Arial"/>
              </w:rPr>
            </w:pPr>
          </w:p>
          <w:p w14:paraId="5BFBB071" w14:textId="77777777" w:rsidR="00027F72" w:rsidRPr="00DF79A5" w:rsidRDefault="00027F72" w:rsidP="005B562A">
            <w:pPr>
              <w:tabs>
                <w:tab w:val="left" w:pos="0"/>
                <w:tab w:val="left" w:pos="630"/>
              </w:tabs>
              <w:rPr>
                <w:rFonts w:ascii="Arial" w:hAnsi="Arial" w:cs="Arial"/>
              </w:rPr>
            </w:pPr>
            <w:r w:rsidRPr="00DF79A5">
              <w:rPr>
                <w:rFonts w:ascii="Arial" w:hAnsi="Arial" w:cs="Arial"/>
              </w:rPr>
              <w:t>_____________________________________</w:t>
            </w:r>
          </w:p>
          <w:p w14:paraId="61ACC5A0" w14:textId="77777777" w:rsidR="00027F72" w:rsidRPr="00DF79A5" w:rsidRDefault="00027F72" w:rsidP="005B562A">
            <w:pPr>
              <w:tabs>
                <w:tab w:val="left" w:pos="0"/>
                <w:tab w:val="left" w:pos="630"/>
              </w:tabs>
              <w:ind w:left="194"/>
              <w:jc w:val="center"/>
              <w:rPr>
                <w:rFonts w:ascii="Arial" w:hAnsi="Arial" w:cs="Arial"/>
              </w:rPr>
            </w:pPr>
            <w:r w:rsidRPr="00DF79A5">
              <w:rPr>
                <w:rFonts w:ascii="Arial" w:hAnsi="Arial" w:cs="Arial"/>
              </w:rPr>
              <w:t>(pareigos, vardas, pavardė, parašas)</w:t>
            </w:r>
          </w:p>
        </w:tc>
      </w:tr>
    </w:tbl>
    <w:p w14:paraId="627FD084" w14:textId="77777777" w:rsidR="00027F72" w:rsidRPr="00DF79A5" w:rsidRDefault="00027F72" w:rsidP="00027F72">
      <w:pPr>
        <w:pStyle w:val="BodyTextIndent"/>
        <w:ind w:firstLine="0"/>
        <w:jc w:val="left"/>
        <w:rPr>
          <w:rFonts w:ascii="Arial" w:hAnsi="Arial" w:cs="Arial"/>
          <w:b/>
          <w:sz w:val="20"/>
        </w:rPr>
      </w:pPr>
    </w:p>
    <w:sectPr w:rsidR="00027F72" w:rsidRPr="00DF79A5" w:rsidSect="005A36A7">
      <w:headerReference w:type="even" r:id="rId9"/>
      <w:footerReference w:type="default" r:id="rId10"/>
      <w:headerReference w:type="first" r:id="rId11"/>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D0A70" w14:textId="77777777" w:rsidR="00275F30" w:rsidRDefault="00275F30">
      <w:r>
        <w:separator/>
      </w:r>
    </w:p>
  </w:endnote>
  <w:endnote w:type="continuationSeparator" w:id="0">
    <w:p w14:paraId="2B9E6063" w14:textId="77777777" w:rsidR="00275F30" w:rsidRDefault="00275F30">
      <w:r>
        <w:continuationSeparator/>
      </w:r>
    </w:p>
  </w:endnote>
  <w:endnote w:type="continuationNotice" w:id="1">
    <w:p w14:paraId="57715CED" w14:textId="77777777" w:rsidR="00275F30" w:rsidRDefault="00275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50D3E28B"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2F332B">
          <w:rPr>
            <w:rFonts w:ascii="Arial" w:hAnsi="Arial" w:cs="Arial"/>
            <w:noProof/>
          </w:rPr>
          <w:t>4</w:t>
        </w:r>
        <w:r w:rsidRPr="006420ED">
          <w:rPr>
            <w:rFonts w:ascii="Arial" w:hAnsi="Arial" w:cs="Arial"/>
            <w:noProof/>
          </w:rPr>
          <w:fldChar w:fldCharType="end"/>
        </w:r>
      </w:p>
    </w:sdtContent>
  </w:sdt>
  <w:p w14:paraId="6BA6DB7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C2243" w14:textId="77777777" w:rsidR="00275F30" w:rsidRDefault="00275F30">
      <w:r>
        <w:separator/>
      </w:r>
    </w:p>
  </w:footnote>
  <w:footnote w:type="continuationSeparator" w:id="0">
    <w:p w14:paraId="53960DA8" w14:textId="77777777" w:rsidR="00275F30" w:rsidRDefault="00275F30">
      <w:r>
        <w:continuationSeparator/>
      </w:r>
    </w:p>
  </w:footnote>
  <w:footnote w:type="continuationNotice" w:id="1">
    <w:p w14:paraId="37D2E51E" w14:textId="77777777" w:rsidR="00275F30" w:rsidRDefault="00275F30"/>
  </w:footnote>
  <w:footnote w:id="2">
    <w:p w14:paraId="0E2E93E3" w14:textId="77777777" w:rsidR="00FA60D6" w:rsidRDefault="00FA60D6" w:rsidP="00FA60D6">
      <w:pPr>
        <w:pStyle w:val="FootnoteText"/>
        <w:rPr>
          <w:rFonts w:ascii="Arial" w:eastAsia="Arial" w:hAnsi="Arial" w:cs="Arial"/>
          <w:color w:val="000000"/>
        </w:rPr>
      </w:pPr>
      <w:r>
        <w:rPr>
          <w:rStyle w:val="FootnoteReference"/>
        </w:rPr>
        <w:footnoteRef/>
      </w:r>
      <w:r>
        <w:t xml:space="preserve"> </w:t>
      </w:r>
      <w:proofErr w:type="spellStart"/>
      <w:r>
        <w:t>Pirkėjas</w:t>
      </w:r>
      <w:proofErr w:type="spellEnd"/>
      <w:r>
        <w:t xml:space="preserve"> </w:t>
      </w:r>
      <w:proofErr w:type="spellStart"/>
      <w:r>
        <w:t>neįsipareigoja</w:t>
      </w:r>
      <w:proofErr w:type="spellEnd"/>
      <w:r>
        <w:t xml:space="preserve"> </w:t>
      </w:r>
      <w:proofErr w:type="spellStart"/>
      <w:r>
        <w:t>užsakyti</w:t>
      </w:r>
      <w:proofErr w:type="spellEnd"/>
      <w:r>
        <w:t xml:space="preserve"> </w:t>
      </w:r>
      <w:proofErr w:type="spellStart"/>
      <w:r>
        <w:t>viso</w:t>
      </w:r>
      <w:proofErr w:type="spellEnd"/>
      <w:r>
        <w:t xml:space="preserve"> </w:t>
      </w:r>
      <w:proofErr w:type="spellStart"/>
      <w:r>
        <w:t>nurodyto</w:t>
      </w:r>
      <w:proofErr w:type="spellEnd"/>
      <w:r>
        <w:t xml:space="preserve"> </w:t>
      </w:r>
      <w:proofErr w:type="spellStart"/>
      <w:r>
        <w:t>kiekio</w:t>
      </w:r>
      <w:proofErr w:type="spellEnd"/>
      <w:r>
        <w:t>.</w:t>
      </w:r>
    </w:p>
  </w:footnote>
  <w:footnote w:id="3">
    <w:p w14:paraId="2BEC138E" w14:textId="77777777" w:rsidR="00FA60D6" w:rsidRDefault="00FA60D6" w:rsidP="00FA60D6">
      <w:pPr>
        <w:pStyle w:val="FootnoteText"/>
        <w:rPr>
          <w:rFonts w:ascii="Arial" w:eastAsia="Arial" w:hAnsi="Arial" w:cs="Arial"/>
          <w:color w:val="000000"/>
        </w:rPr>
      </w:pPr>
      <w:r>
        <w:rPr>
          <w:rStyle w:val="FootnoteReference"/>
        </w:rPr>
        <w:footnoteRef/>
      </w:r>
      <w:r>
        <w:t xml:space="preserve"> </w:t>
      </w:r>
      <w:proofErr w:type="spellStart"/>
      <w:r>
        <w:t>Pirkėjas</w:t>
      </w:r>
      <w:proofErr w:type="spellEnd"/>
      <w:r>
        <w:t xml:space="preserve"> </w:t>
      </w:r>
      <w:proofErr w:type="spellStart"/>
      <w:r>
        <w:t>neįsipareigoja</w:t>
      </w:r>
      <w:proofErr w:type="spellEnd"/>
      <w:r>
        <w:t xml:space="preserve"> </w:t>
      </w:r>
      <w:proofErr w:type="spellStart"/>
      <w:r>
        <w:t>užsakyti</w:t>
      </w:r>
      <w:proofErr w:type="spellEnd"/>
      <w:r>
        <w:t xml:space="preserve"> </w:t>
      </w:r>
      <w:proofErr w:type="spellStart"/>
      <w:r>
        <w:t>viso</w:t>
      </w:r>
      <w:proofErr w:type="spellEnd"/>
      <w:r>
        <w:t xml:space="preserve"> </w:t>
      </w:r>
      <w:proofErr w:type="spellStart"/>
      <w:r>
        <w:t>nurodyto</w:t>
      </w:r>
      <w:proofErr w:type="spellEnd"/>
      <w:r>
        <w:t xml:space="preserve"> </w:t>
      </w:r>
      <w:proofErr w:type="spellStart"/>
      <w:r>
        <w:t>kiekio</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0FFD9"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3CF5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CD097" w14:textId="77777777" w:rsidR="00937310" w:rsidRDefault="00937310" w:rsidP="00937310">
    <w:pPr>
      <w:pStyle w:val="BodyTextIndent"/>
      <w:tabs>
        <w:tab w:val="left" w:pos="4712"/>
      </w:tabs>
      <w:spacing w:after="60"/>
    </w:pPr>
  </w:p>
  <w:tbl>
    <w:tblPr>
      <w:tblStyle w:val="TableGrid"/>
      <w:tblW w:w="6379"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937310" w14:paraId="6C5847D6" w14:textId="77777777" w:rsidTr="00937310">
      <w:tc>
        <w:tcPr>
          <w:tcW w:w="6379" w:type="dxa"/>
        </w:tcPr>
        <w:p w14:paraId="2CDB18EF" w14:textId="65B7E886" w:rsidR="00937310" w:rsidRDefault="00937310" w:rsidP="00937310">
          <w:pPr>
            <w:pStyle w:val="BodyTextIndent"/>
            <w:tabs>
              <w:tab w:val="left" w:pos="4712"/>
            </w:tabs>
            <w:spacing w:after="60"/>
            <w:ind w:hanging="20"/>
            <w:rPr>
              <w:rFonts w:ascii="Arial" w:hAnsi="Arial" w:cs="Arial"/>
              <w:i/>
              <w:sz w:val="20"/>
            </w:rPr>
          </w:pPr>
        </w:p>
      </w:tc>
    </w:tr>
  </w:tbl>
  <w:p w14:paraId="11C8D3BB" w14:textId="77777777" w:rsidR="00202820" w:rsidRDefault="00202820">
    <w:pPr>
      <w:pStyle w:val="Header"/>
    </w:pPr>
  </w:p>
  <w:p w14:paraId="606F717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4"/>
  </w:num>
  <w:num w:numId="8">
    <w:abstractNumId w:val="2"/>
  </w:num>
  <w:num w:numId="9">
    <w:abstractNumId w:val="5"/>
  </w:num>
  <w:num w:numId="10">
    <w:abstractNumId w:val="4"/>
  </w:num>
  <w:num w:numId="11">
    <w:abstractNumId w:val="12"/>
  </w:num>
  <w:num w:numId="12">
    <w:abstractNumId w:val="1"/>
  </w:num>
  <w:num w:numId="13">
    <w:abstractNumId w:val="11"/>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num>
  <w:num w:numId="18">
    <w:abstractNumId w:val="15"/>
  </w:num>
  <w:num w:numId="19">
    <w:abstractNumId w:val="6"/>
  </w:num>
  <w:num w:numId="2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1C8"/>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27F72"/>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FDE"/>
    <w:rsid w:val="00067B00"/>
    <w:rsid w:val="00070A13"/>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2F84"/>
    <w:rsid w:val="00093646"/>
    <w:rsid w:val="000949B3"/>
    <w:rsid w:val="00094E21"/>
    <w:rsid w:val="00095CEF"/>
    <w:rsid w:val="0009650B"/>
    <w:rsid w:val="00096898"/>
    <w:rsid w:val="000971B3"/>
    <w:rsid w:val="00097C6E"/>
    <w:rsid w:val="00097C96"/>
    <w:rsid w:val="000A04C7"/>
    <w:rsid w:val="000A195C"/>
    <w:rsid w:val="000A37B6"/>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6C8"/>
    <w:rsid w:val="001008BD"/>
    <w:rsid w:val="00100F1A"/>
    <w:rsid w:val="00101285"/>
    <w:rsid w:val="00103E94"/>
    <w:rsid w:val="00104AA8"/>
    <w:rsid w:val="00105406"/>
    <w:rsid w:val="00105495"/>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1FF"/>
    <w:rsid w:val="001568D4"/>
    <w:rsid w:val="00156AC0"/>
    <w:rsid w:val="0016055F"/>
    <w:rsid w:val="00160896"/>
    <w:rsid w:val="00162335"/>
    <w:rsid w:val="00162FDE"/>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5F30"/>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2B"/>
    <w:rsid w:val="002F333D"/>
    <w:rsid w:val="002F56B2"/>
    <w:rsid w:val="002F5CF5"/>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2B09"/>
    <w:rsid w:val="0032367D"/>
    <w:rsid w:val="00325373"/>
    <w:rsid w:val="00326157"/>
    <w:rsid w:val="003263F1"/>
    <w:rsid w:val="00327AD0"/>
    <w:rsid w:val="00327D68"/>
    <w:rsid w:val="00330B2E"/>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321"/>
    <w:rsid w:val="00356B98"/>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1D8B"/>
    <w:rsid w:val="0038366D"/>
    <w:rsid w:val="00385388"/>
    <w:rsid w:val="00386292"/>
    <w:rsid w:val="00386B89"/>
    <w:rsid w:val="00386CFC"/>
    <w:rsid w:val="0038714A"/>
    <w:rsid w:val="00387225"/>
    <w:rsid w:val="00387F4C"/>
    <w:rsid w:val="00391D0B"/>
    <w:rsid w:val="0039313E"/>
    <w:rsid w:val="00393F29"/>
    <w:rsid w:val="003946FA"/>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659A"/>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24A"/>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D20"/>
    <w:rsid w:val="00500AE6"/>
    <w:rsid w:val="00500DC4"/>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6D5B"/>
    <w:rsid w:val="005772EC"/>
    <w:rsid w:val="0057781F"/>
    <w:rsid w:val="0058097A"/>
    <w:rsid w:val="005822CC"/>
    <w:rsid w:val="00582860"/>
    <w:rsid w:val="00582DAD"/>
    <w:rsid w:val="005833C7"/>
    <w:rsid w:val="0058352E"/>
    <w:rsid w:val="005845E0"/>
    <w:rsid w:val="0058536F"/>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5345"/>
    <w:rsid w:val="005A54D7"/>
    <w:rsid w:val="005A575B"/>
    <w:rsid w:val="005A5871"/>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C76CF"/>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0D46"/>
    <w:rsid w:val="00641248"/>
    <w:rsid w:val="006420ED"/>
    <w:rsid w:val="00642671"/>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488"/>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2EE3"/>
    <w:rsid w:val="00734CC8"/>
    <w:rsid w:val="00735DF1"/>
    <w:rsid w:val="007362EC"/>
    <w:rsid w:val="00736E25"/>
    <w:rsid w:val="00740689"/>
    <w:rsid w:val="00740B7A"/>
    <w:rsid w:val="0074153D"/>
    <w:rsid w:val="00741840"/>
    <w:rsid w:val="00741EA5"/>
    <w:rsid w:val="007437A7"/>
    <w:rsid w:val="00744891"/>
    <w:rsid w:val="007462F4"/>
    <w:rsid w:val="0074720F"/>
    <w:rsid w:val="00747C11"/>
    <w:rsid w:val="00750020"/>
    <w:rsid w:val="00750C9C"/>
    <w:rsid w:val="00752465"/>
    <w:rsid w:val="00753DF0"/>
    <w:rsid w:val="00754B8B"/>
    <w:rsid w:val="00754E10"/>
    <w:rsid w:val="00754FF3"/>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3ED"/>
    <w:rsid w:val="00794958"/>
    <w:rsid w:val="007952B5"/>
    <w:rsid w:val="00795D56"/>
    <w:rsid w:val="0079764B"/>
    <w:rsid w:val="007979B5"/>
    <w:rsid w:val="007A0BC2"/>
    <w:rsid w:val="007A0F62"/>
    <w:rsid w:val="007A1DD0"/>
    <w:rsid w:val="007A3790"/>
    <w:rsid w:val="007A410B"/>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41C7D"/>
    <w:rsid w:val="00843343"/>
    <w:rsid w:val="0084382C"/>
    <w:rsid w:val="00843F8F"/>
    <w:rsid w:val="0084454F"/>
    <w:rsid w:val="008459BE"/>
    <w:rsid w:val="00845DB4"/>
    <w:rsid w:val="00846E73"/>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8A4"/>
    <w:rsid w:val="008C5592"/>
    <w:rsid w:val="008C683F"/>
    <w:rsid w:val="008C6C69"/>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477A"/>
    <w:rsid w:val="009261C2"/>
    <w:rsid w:val="00930E91"/>
    <w:rsid w:val="00930F52"/>
    <w:rsid w:val="00932217"/>
    <w:rsid w:val="00932753"/>
    <w:rsid w:val="00932DF1"/>
    <w:rsid w:val="00932EB6"/>
    <w:rsid w:val="0093432D"/>
    <w:rsid w:val="009345E0"/>
    <w:rsid w:val="00934717"/>
    <w:rsid w:val="0093501B"/>
    <w:rsid w:val="00935717"/>
    <w:rsid w:val="00935721"/>
    <w:rsid w:val="00935A94"/>
    <w:rsid w:val="00936075"/>
    <w:rsid w:val="00937310"/>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6B2"/>
    <w:rsid w:val="00987E08"/>
    <w:rsid w:val="00990983"/>
    <w:rsid w:val="00991A97"/>
    <w:rsid w:val="00992BB4"/>
    <w:rsid w:val="00992E5C"/>
    <w:rsid w:val="00996141"/>
    <w:rsid w:val="00997191"/>
    <w:rsid w:val="009976CA"/>
    <w:rsid w:val="00997F9C"/>
    <w:rsid w:val="009A01A4"/>
    <w:rsid w:val="009A0AE2"/>
    <w:rsid w:val="009A0EAB"/>
    <w:rsid w:val="009A16BB"/>
    <w:rsid w:val="009A63F3"/>
    <w:rsid w:val="009A6649"/>
    <w:rsid w:val="009A6A93"/>
    <w:rsid w:val="009A6C0D"/>
    <w:rsid w:val="009A783F"/>
    <w:rsid w:val="009B0226"/>
    <w:rsid w:val="009B2AA9"/>
    <w:rsid w:val="009B31E3"/>
    <w:rsid w:val="009B3AD7"/>
    <w:rsid w:val="009B47D5"/>
    <w:rsid w:val="009B519C"/>
    <w:rsid w:val="009B6123"/>
    <w:rsid w:val="009B6E83"/>
    <w:rsid w:val="009B75A3"/>
    <w:rsid w:val="009B7650"/>
    <w:rsid w:val="009C023B"/>
    <w:rsid w:val="009C05D0"/>
    <w:rsid w:val="009C05DB"/>
    <w:rsid w:val="009C46C2"/>
    <w:rsid w:val="009C4DE4"/>
    <w:rsid w:val="009D0093"/>
    <w:rsid w:val="009D00E1"/>
    <w:rsid w:val="009D0447"/>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41D"/>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28"/>
    <w:rsid w:val="00A3736F"/>
    <w:rsid w:val="00A3795A"/>
    <w:rsid w:val="00A404CE"/>
    <w:rsid w:val="00A41428"/>
    <w:rsid w:val="00A42171"/>
    <w:rsid w:val="00A436DC"/>
    <w:rsid w:val="00A43B33"/>
    <w:rsid w:val="00A458CF"/>
    <w:rsid w:val="00A4719E"/>
    <w:rsid w:val="00A474DA"/>
    <w:rsid w:val="00A47DE6"/>
    <w:rsid w:val="00A507D3"/>
    <w:rsid w:val="00A51036"/>
    <w:rsid w:val="00A51520"/>
    <w:rsid w:val="00A5490D"/>
    <w:rsid w:val="00A55B74"/>
    <w:rsid w:val="00A55B85"/>
    <w:rsid w:val="00A56356"/>
    <w:rsid w:val="00A56EB6"/>
    <w:rsid w:val="00A5735C"/>
    <w:rsid w:val="00A61E67"/>
    <w:rsid w:val="00A62AF4"/>
    <w:rsid w:val="00A63AB4"/>
    <w:rsid w:val="00A64310"/>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1BA4"/>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3C4E"/>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72B"/>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DBC"/>
    <w:rsid w:val="00BE1B5F"/>
    <w:rsid w:val="00BE23C7"/>
    <w:rsid w:val="00BE3215"/>
    <w:rsid w:val="00BE4931"/>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967"/>
    <w:rsid w:val="00C07C40"/>
    <w:rsid w:val="00C07DBB"/>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226C"/>
    <w:rsid w:val="00C33316"/>
    <w:rsid w:val="00C3571A"/>
    <w:rsid w:val="00C35F0B"/>
    <w:rsid w:val="00C36A86"/>
    <w:rsid w:val="00C37492"/>
    <w:rsid w:val="00C40440"/>
    <w:rsid w:val="00C40B0C"/>
    <w:rsid w:val="00C41214"/>
    <w:rsid w:val="00C4198A"/>
    <w:rsid w:val="00C41BB4"/>
    <w:rsid w:val="00C41EDC"/>
    <w:rsid w:val="00C44299"/>
    <w:rsid w:val="00C44DFB"/>
    <w:rsid w:val="00C45E61"/>
    <w:rsid w:val="00C460F5"/>
    <w:rsid w:val="00C4747D"/>
    <w:rsid w:val="00C507E3"/>
    <w:rsid w:val="00C50D7D"/>
    <w:rsid w:val="00C51828"/>
    <w:rsid w:val="00C5432C"/>
    <w:rsid w:val="00C548F5"/>
    <w:rsid w:val="00C5598A"/>
    <w:rsid w:val="00C57554"/>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DF4"/>
    <w:rsid w:val="00C95887"/>
    <w:rsid w:val="00C961FD"/>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D67"/>
    <w:rsid w:val="00CE671E"/>
    <w:rsid w:val="00CF08F4"/>
    <w:rsid w:val="00CF0E0B"/>
    <w:rsid w:val="00CF2A1E"/>
    <w:rsid w:val="00CF319C"/>
    <w:rsid w:val="00CF3B70"/>
    <w:rsid w:val="00CF4DA4"/>
    <w:rsid w:val="00CF5267"/>
    <w:rsid w:val="00D019E0"/>
    <w:rsid w:val="00D02CCD"/>
    <w:rsid w:val="00D0386C"/>
    <w:rsid w:val="00D040A2"/>
    <w:rsid w:val="00D0449F"/>
    <w:rsid w:val="00D047E4"/>
    <w:rsid w:val="00D05961"/>
    <w:rsid w:val="00D064C2"/>
    <w:rsid w:val="00D0667D"/>
    <w:rsid w:val="00D06E77"/>
    <w:rsid w:val="00D128C0"/>
    <w:rsid w:val="00D130BF"/>
    <w:rsid w:val="00D150A3"/>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385E"/>
    <w:rsid w:val="00D63F6A"/>
    <w:rsid w:val="00D6491C"/>
    <w:rsid w:val="00D64981"/>
    <w:rsid w:val="00D64A27"/>
    <w:rsid w:val="00D653B9"/>
    <w:rsid w:val="00D65FA1"/>
    <w:rsid w:val="00D672D8"/>
    <w:rsid w:val="00D67805"/>
    <w:rsid w:val="00D71146"/>
    <w:rsid w:val="00D715E5"/>
    <w:rsid w:val="00D74497"/>
    <w:rsid w:val="00D74C5D"/>
    <w:rsid w:val="00D74CED"/>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7346"/>
    <w:rsid w:val="00DF0328"/>
    <w:rsid w:val="00DF244B"/>
    <w:rsid w:val="00DF5512"/>
    <w:rsid w:val="00DF79A5"/>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68A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E00BB"/>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0B16"/>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3B02"/>
    <w:rsid w:val="00F9484A"/>
    <w:rsid w:val="00F95533"/>
    <w:rsid w:val="00F97D39"/>
    <w:rsid w:val="00FA0670"/>
    <w:rsid w:val="00FA09BE"/>
    <w:rsid w:val="00FA14D0"/>
    <w:rsid w:val="00FA2C88"/>
    <w:rsid w:val="00FA36E0"/>
    <w:rsid w:val="00FA3C37"/>
    <w:rsid w:val="00FA4B4D"/>
    <w:rsid w:val="00FA51D6"/>
    <w:rsid w:val="00FA55EA"/>
    <w:rsid w:val="00FA5C01"/>
    <w:rsid w:val="00FA60D6"/>
    <w:rsid w:val="00FA7031"/>
    <w:rsid w:val="00FB12E6"/>
    <w:rsid w:val="00FB2677"/>
    <w:rsid w:val="00FB3F42"/>
    <w:rsid w:val="00FB686D"/>
    <w:rsid w:val="00FB6E90"/>
    <w:rsid w:val="00FB735C"/>
    <w:rsid w:val="00FB789C"/>
    <w:rsid w:val="00FC013C"/>
    <w:rsid w:val="00FC2DB7"/>
    <w:rsid w:val="00FC456E"/>
    <w:rsid w:val="00FC5329"/>
    <w:rsid w:val="00FC7D35"/>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154C"/>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77493"/>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6C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table" w:customStyle="1" w:styleId="TableGrid0">
    <w:name w:val="TableGrid"/>
    <w:rsid w:val="00FA60D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8">
    <w:name w:val="Font Style28"/>
    <w:rsid w:val="008C6C69"/>
    <w:rPr>
      <w:rFonts w:ascii="Times New Roman" w:hAnsi="Times New Roman" w:cs="Times New Roman" w:hint="default"/>
      <w:b/>
      <w:bCs/>
      <w:sz w:val="20"/>
      <w:szCs w:val="20"/>
    </w:rPr>
  </w:style>
  <w:style w:type="character" w:customStyle="1" w:styleId="ms-tablecell">
    <w:name w:val="ms-tablecell"/>
    <w:basedOn w:val="DefaultParagraphFont"/>
    <w:rsid w:val="00156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2794805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8759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89603">
      <w:bodyDiv w:val="1"/>
      <w:marLeft w:val="0"/>
      <w:marRight w:val="0"/>
      <w:marTop w:val="0"/>
      <w:marBottom w:val="0"/>
      <w:divBdr>
        <w:top w:val="none" w:sz="0" w:space="0" w:color="auto"/>
        <w:left w:val="none" w:sz="0" w:space="0" w:color="auto"/>
        <w:bottom w:val="none" w:sz="0" w:space="0" w:color="auto"/>
        <w:right w:val="none" w:sz="0" w:space="0" w:color="auto"/>
      </w:divBdr>
    </w:div>
    <w:div w:id="88109227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55061330">
      <w:bodyDiv w:val="1"/>
      <w:marLeft w:val="0"/>
      <w:marRight w:val="0"/>
      <w:marTop w:val="0"/>
      <w:marBottom w:val="0"/>
      <w:divBdr>
        <w:top w:val="none" w:sz="0" w:space="0" w:color="auto"/>
        <w:left w:val="none" w:sz="0" w:space="0" w:color="auto"/>
        <w:bottom w:val="none" w:sz="0" w:space="0" w:color="auto"/>
        <w:right w:val="none" w:sz="0" w:space="0" w:color="auto"/>
      </w:divBdr>
    </w:div>
    <w:div w:id="1010524140">
      <w:bodyDiv w:val="1"/>
      <w:marLeft w:val="0"/>
      <w:marRight w:val="0"/>
      <w:marTop w:val="0"/>
      <w:marBottom w:val="0"/>
      <w:divBdr>
        <w:top w:val="none" w:sz="0" w:space="0" w:color="auto"/>
        <w:left w:val="none" w:sz="0" w:space="0" w:color="auto"/>
        <w:bottom w:val="none" w:sz="0" w:space="0" w:color="auto"/>
        <w:right w:val="none" w:sz="0" w:space="0" w:color="auto"/>
      </w:divBdr>
    </w:div>
    <w:div w:id="1228682538">
      <w:bodyDiv w:val="1"/>
      <w:marLeft w:val="0"/>
      <w:marRight w:val="0"/>
      <w:marTop w:val="0"/>
      <w:marBottom w:val="0"/>
      <w:divBdr>
        <w:top w:val="none" w:sz="0" w:space="0" w:color="auto"/>
        <w:left w:val="none" w:sz="0" w:space="0" w:color="auto"/>
        <w:bottom w:val="none" w:sz="0" w:space="0" w:color="auto"/>
        <w:right w:val="none" w:sz="0" w:space="0" w:color="auto"/>
      </w:divBdr>
      <w:divsChild>
        <w:div w:id="43678153">
          <w:marLeft w:val="0"/>
          <w:marRight w:val="0"/>
          <w:marTop w:val="0"/>
          <w:marBottom w:val="0"/>
          <w:divBdr>
            <w:top w:val="none" w:sz="0" w:space="0" w:color="auto"/>
            <w:left w:val="none" w:sz="0" w:space="0" w:color="auto"/>
            <w:bottom w:val="none" w:sz="0" w:space="0" w:color="auto"/>
            <w:right w:val="none" w:sz="0" w:space="0" w:color="auto"/>
          </w:divBdr>
          <w:divsChild>
            <w:div w:id="210966256">
              <w:marLeft w:val="0"/>
              <w:marRight w:val="0"/>
              <w:marTop w:val="0"/>
              <w:marBottom w:val="0"/>
              <w:divBdr>
                <w:top w:val="none" w:sz="0" w:space="0" w:color="auto"/>
                <w:left w:val="none" w:sz="0" w:space="0" w:color="auto"/>
                <w:bottom w:val="none" w:sz="0" w:space="0" w:color="auto"/>
                <w:right w:val="none" w:sz="0" w:space="0" w:color="auto"/>
              </w:divBdr>
              <w:divsChild>
                <w:div w:id="1178036492">
                  <w:marLeft w:val="3000"/>
                  <w:marRight w:val="0"/>
                  <w:marTop w:val="0"/>
                  <w:marBottom w:val="0"/>
                  <w:divBdr>
                    <w:top w:val="none" w:sz="0" w:space="0" w:color="auto"/>
                    <w:left w:val="none" w:sz="0" w:space="0" w:color="auto"/>
                    <w:bottom w:val="none" w:sz="0" w:space="0" w:color="auto"/>
                    <w:right w:val="none" w:sz="0" w:space="0" w:color="auto"/>
                  </w:divBdr>
                  <w:divsChild>
                    <w:div w:id="532184705">
                      <w:marLeft w:val="0"/>
                      <w:marRight w:val="0"/>
                      <w:marTop w:val="0"/>
                      <w:marBottom w:val="405"/>
                      <w:divBdr>
                        <w:top w:val="none" w:sz="0" w:space="0" w:color="auto"/>
                        <w:left w:val="none" w:sz="0" w:space="0" w:color="auto"/>
                        <w:bottom w:val="none" w:sz="0" w:space="0" w:color="auto"/>
                        <w:right w:val="none" w:sz="0" w:space="0" w:color="auto"/>
                      </w:divBdr>
                      <w:divsChild>
                        <w:div w:id="1386488018">
                          <w:marLeft w:val="300"/>
                          <w:marRight w:val="300"/>
                          <w:marTop w:val="100"/>
                          <w:marBottom w:val="100"/>
                          <w:divBdr>
                            <w:top w:val="none" w:sz="0" w:space="0" w:color="auto"/>
                            <w:left w:val="none" w:sz="0" w:space="0" w:color="auto"/>
                            <w:bottom w:val="none" w:sz="0" w:space="0" w:color="auto"/>
                            <w:right w:val="none" w:sz="0" w:space="0" w:color="auto"/>
                          </w:divBdr>
                          <w:divsChild>
                            <w:div w:id="1333339361">
                              <w:marLeft w:val="0"/>
                              <w:marRight w:val="0"/>
                              <w:marTop w:val="0"/>
                              <w:marBottom w:val="0"/>
                              <w:divBdr>
                                <w:top w:val="none" w:sz="0" w:space="0" w:color="auto"/>
                                <w:left w:val="none" w:sz="0" w:space="0" w:color="auto"/>
                                <w:bottom w:val="none" w:sz="0" w:space="0" w:color="auto"/>
                                <w:right w:val="none" w:sz="0" w:space="0" w:color="auto"/>
                              </w:divBdr>
                              <w:divsChild>
                                <w:div w:id="567305802">
                                  <w:marLeft w:val="0"/>
                                  <w:marRight w:val="0"/>
                                  <w:marTop w:val="0"/>
                                  <w:marBottom w:val="0"/>
                                  <w:divBdr>
                                    <w:top w:val="none" w:sz="0" w:space="0" w:color="auto"/>
                                    <w:left w:val="none" w:sz="0" w:space="0" w:color="auto"/>
                                    <w:bottom w:val="none" w:sz="0" w:space="0" w:color="auto"/>
                                    <w:right w:val="none" w:sz="0" w:space="0" w:color="auto"/>
                                  </w:divBdr>
                                  <w:divsChild>
                                    <w:div w:id="17426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07962">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87165679">
      <w:bodyDiv w:val="1"/>
      <w:marLeft w:val="0"/>
      <w:marRight w:val="0"/>
      <w:marTop w:val="0"/>
      <w:marBottom w:val="0"/>
      <w:divBdr>
        <w:top w:val="none" w:sz="0" w:space="0" w:color="auto"/>
        <w:left w:val="none" w:sz="0" w:space="0" w:color="auto"/>
        <w:bottom w:val="none" w:sz="0" w:space="0" w:color="auto"/>
        <w:right w:val="none" w:sz="0" w:space="0" w:color="auto"/>
      </w:divBdr>
    </w:div>
    <w:div w:id="1501002646">
      <w:bodyDiv w:val="1"/>
      <w:marLeft w:val="0"/>
      <w:marRight w:val="0"/>
      <w:marTop w:val="0"/>
      <w:marBottom w:val="0"/>
      <w:divBdr>
        <w:top w:val="none" w:sz="0" w:space="0" w:color="auto"/>
        <w:left w:val="none" w:sz="0" w:space="0" w:color="auto"/>
        <w:bottom w:val="none" w:sz="0" w:space="0" w:color="auto"/>
        <w:right w:val="none" w:sz="0" w:space="0" w:color="auto"/>
      </w:divBdr>
      <w:divsChild>
        <w:div w:id="965963452">
          <w:marLeft w:val="0"/>
          <w:marRight w:val="0"/>
          <w:marTop w:val="0"/>
          <w:marBottom w:val="0"/>
          <w:divBdr>
            <w:top w:val="none" w:sz="0" w:space="0" w:color="auto"/>
            <w:left w:val="none" w:sz="0" w:space="0" w:color="auto"/>
            <w:bottom w:val="none" w:sz="0" w:space="0" w:color="auto"/>
            <w:right w:val="none" w:sz="0" w:space="0" w:color="auto"/>
          </w:divBdr>
          <w:divsChild>
            <w:div w:id="13678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2934009">
      <w:bodyDiv w:val="1"/>
      <w:marLeft w:val="0"/>
      <w:marRight w:val="0"/>
      <w:marTop w:val="0"/>
      <w:marBottom w:val="0"/>
      <w:divBdr>
        <w:top w:val="none" w:sz="0" w:space="0" w:color="auto"/>
        <w:left w:val="none" w:sz="0" w:space="0" w:color="auto"/>
        <w:bottom w:val="none" w:sz="0" w:space="0" w:color="auto"/>
        <w:right w:val="none" w:sz="0" w:space="0" w:color="auto"/>
      </w:divBdr>
    </w:div>
    <w:div w:id="187631128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891263280">
      <w:bodyDiv w:val="1"/>
      <w:marLeft w:val="0"/>
      <w:marRight w:val="0"/>
      <w:marTop w:val="0"/>
      <w:marBottom w:val="0"/>
      <w:divBdr>
        <w:top w:val="none" w:sz="0" w:space="0" w:color="auto"/>
        <w:left w:val="none" w:sz="0" w:space="0" w:color="auto"/>
        <w:bottom w:val="none" w:sz="0" w:space="0" w:color="auto"/>
        <w:right w:val="none" w:sz="0" w:space="0" w:color="auto"/>
      </w:divBdr>
      <w:divsChild>
        <w:div w:id="2117483557">
          <w:marLeft w:val="0"/>
          <w:marRight w:val="0"/>
          <w:marTop w:val="0"/>
          <w:marBottom w:val="0"/>
          <w:divBdr>
            <w:top w:val="none" w:sz="0" w:space="0" w:color="auto"/>
            <w:left w:val="none" w:sz="0" w:space="0" w:color="auto"/>
            <w:bottom w:val="none" w:sz="0" w:space="0" w:color="auto"/>
            <w:right w:val="none" w:sz="0" w:space="0" w:color="auto"/>
          </w:divBdr>
          <w:divsChild>
            <w:div w:id="730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99976">
      <w:bodyDiv w:val="1"/>
      <w:marLeft w:val="0"/>
      <w:marRight w:val="0"/>
      <w:marTop w:val="0"/>
      <w:marBottom w:val="0"/>
      <w:divBdr>
        <w:top w:val="none" w:sz="0" w:space="0" w:color="auto"/>
        <w:left w:val="none" w:sz="0" w:space="0" w:color="auto"/>
        <w:bottom w:val="none" w:sz="0" w:space="0" w:color="auto"/>
        <w:right w:val="none" w:sz="0" w:space="0" w:color="auto"/>
      </w:divBdr>
    </w:div>
    <w:div w:id="20525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6888A17A7E48AE9E931DD4086E7CB3"/>
        <w:category>
          <w:name w:val="General"/>
          <w:gallery w:val="placeholder"/>
        </w:category>
        <w:types>
          <w:type w:val="bbPlcHdr"/>
        </w:types>
        <w:behaviors>
          <w:behavior w:val="content"/>
        </w:behaviors>
        <w:guid w:val="{D9139C04-8CA9-4DD8-AAE5-5ED804A1BC39}"/>
      </w:docPartPr>
      <w:docPartBody>
        <w:p w:rsidR="00997A37" w:rsidRDefault="00E50E86" w:rsidP="00E50E86">
          <w:pPr>
            <w:pStyle w:val="326888A17A7E48AE9E931DD4086E7CB3"/>
          </w:pPr>
          <w:r w:rsidRPr="00624ABB">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86"/>
    <w:rsid w:val="000B3277"/>
    <w:rsid w:val="00265953"/>
    <w:rsid w:val="004B61D2"/>
    <w:rsid w:val="00626746"/>
    <w:rsid w:val="006A2CEF"/>
    <w:rsid w:val="00716420"/>
    <w:rsid w:val="007B54BC"/>
    <w:rsid w:val="007C4303"/>
    <w:rsid w:val="008D4FCE"/>
    <w:rsid w:val="00997A37"/>
    <w:rsid w:val="009D3F25"/>
    <w:rsid w:val="00BC591D"/>
    <w:rsid w:val="00D226DF"/>
    <w:rsid w:val="00DC4315"/>
    <w:rsid w:val="00E5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E86"/>
    <w:rPr>
      <w:color w:val="808080"/>
    </w:rPr>
  </w:style>
  <w:style w:type="paragraph" w:customStyle="1" w:styleId="326888A17A7E48AE9E931DD4086E7CB3">
    <w:name w:val="326888A17A7E48AE9E931DD4086E7CB3"/>
    <w:rsid w:val="00E50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75A6-3D68-4F50-8DA6-8E6E0043BEC5}">
  <ds:schemaRefs>
    <ds:schemaRef ds:uri="http://schemas.openxmlformats.org/officeDocument/2006/bibliography"/>
  </ds:schemaRefs>
</ds:datastoreItem>
</file>

<file path=customXml/itemProps2.xml><?xml version="1.0" encoding="utf-8"?>
<ds:datastoreItem xmlns:ds="http://schemas.openxmlformats.org/officeDocument/2006/customXml" ds:itemID="{15AE13AA-4350-4C6A-B2FC-72862650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5584</Words>
  <Characters>3184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3</cp:revision>
  <cp:lastPrinted>2012-11-14T13:36:00Z</cp:lastPrinted>
  <dcterms:created xsi:type="dcterms:W3CDTF">2017-01-03T09:23:00Z</dcterms:created>
  <dcterms:modified xsi:type="dcterms:W3CDTF">2017-01-03T09:26:00Z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