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6360" w:type="dxa"/>
        <w:tblInd w:w="-998" w:type="dxa"/>
        <w:tblLayout w:type="fixed"/>
        <w:tblLook w:val="04A0" w:firstRow="1" w:lastRow="0" w:firstColumn="1" w:lastColumn="0" w:noHBand="0" w:noVBand="1"/>
      </w:tblPr>
      <w:tblGrid>
        <w:gridCol w:w="646"/>
        <w:gridCol w:w="8144"/>
        <w:gridCol w:w="7570"/>
      </w:tblGrid>
      <w:tr w:rsidR="00F22EA0" w:rsidRPr="00D81433" w:rsidTr="009E091F">
        <w:trPr>
          <w:trHeight w:val="492"/>
        </w:trPr>
        <w:tc>
          <w:tcPr>
            <w:tcW w:w="646" w:type="dxa"/>
          </w:tcPr>
          <w:p w:rsidR="00F22EA0" w:rsidRPr="00D81433" w:rsidRDefault="00910E40" w:rsidP="00D81433">
            <w:pPr>
              <w:jc w:val="both"/>
              <w:rPr>
                <w:rFonts w:ascii="Arial" w:hAnsi="Arial" w:cs="Arial"/>
                <w:b/>
                <w:sz w:val="20"/>
                <w:szCs w:val="20"/>
              </w:rPr>
            </w:pPr>
            <w:proofErr w:type="spellStart"/>
            <w:r w:rsidRPr="00D81433">
              <w:rPr>
                <w:rFonts w:ascii="Arial" w:hAnsi="Arial" w:cs="Arial"/>
                <w:b/>
                <w:sz w:val="20"/>
                <w:szCs w:val="20"/>
              </w:rPr>
              <w:t>Eil</w:t>
            </w:r>
            <w:proofErr w:type="spellEnd"/>
            <w:r w:rsidRPr="00D81433">
              <w:rPr>
                <w:rFonts w:ascii="Arial" w:hAnsi="Arial" w:cs="Arial"/>
                <w:b/>
                <w:sz w:val="20"/>
                <w:szCs w:val="20"/>
              </w:rPr>
              <w:t xml:space="preserve"> </w:t>
            </w:r>
            <w:proofErr w:type="spellStart"/>
            <w:r w:rsidR="00F22EA0" w:rsidRPr="00D81433">
              <w:rPr>
                <w:rFonts w:ascii="Arial" w:hAnsi="Arial" w:cs="Arial"/>
                <w:b/>
                <w:sz w:val="20"/>
                <w:szCs w:val="20"/>
              </w:rPr>
              <w:t>Nr</w:t>
            </w:r>
            <w:proofErr w:type="spellEnd"/>
          </w:p>
        </w:tc>
        <w:tc>
          <w:tcPr>
            <w:tcW w:w="8144" w:type="dxa"/>
          </w:tcPr>
          <w:p w:rsidR="00F22EA0" w:rsidRPr="00D81433" w:rsidRDefault="00F22EA0" w:rsidP="00D81433">
            <w:pPr>
              <w:jc w:val="center"/>
              <w:rPr>
                <w:rFonts w:ascii="Arial" w:hAnsi="Arial" w:cs="Arial"/>
                <w:b/>
                <w:sz w:val="20"/>
                <w:szCs w:val="20"/>
              </w:rPr>
            </w:pPr>
            <w:r w:rsidRPr="00D81433">
              <w:rPr>
                <w:rFonts w:ascii="Arial" w:hAnsi="Arial" w:cs="Arial"/>
                <w:b/>
                <w:sz w:val="20"/>
                <w:szCs w:val="20"/>
              </w:rPr>
              <w:t>Klausimai</w:t>
            </w:r>
          </w:p>
        </w:tc>
        <w:tc>
          <w:tcPr>
            <w:tcW w:w="7570" w:type="dxa"/>
          </w:tcPr>
          <w:p w:rsidR="00F22EA0" w:rsidRPr="00D81433" w:rsidRDefault="00F22EA0" w:rsidP="00D81433">
            <w:pPr>
              <w:jc w:val="center"/>
              <w:rPr>
                <w:rFonts w:ascii="Arial" w:hAnsi="Arial" w:cs="Arial"/>
                <w:b/>
                <w:sz w:val="20"/>
                <w:szCs w:val="20"/>
              </w:rPr>
            </w:pPr>
            <w:r w:rsidRPr="00D81433">
              <w:rPr>
                <w:rFonts w:ascii="Arial" w:hAnsi="Arial" w:cs="Arial"/>
                <w:b/>
                <w:sz w:val="20"/>
                <w:szCs w:val="20"/>
              </w:rPr>
              <w:t>Atsakymai</w:t>
            </w:r>
          </w:p>
        </w:tc>
      </w:tr>
      <w:tr w:rsidR="00F03B48" w:rsidRPr="00D81433" w:rsidTr="009E091F">
        <w:trPr>
          <w:trHeight w:val="454"/>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1</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E7D12D7" wp14:editId="5F488FCE">
                  <wp:extent cx="5033010" cy="2463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3010" cy="24638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0,4 </w:t>
            </w:r>
            <w:proofErr w:type="spellStart"/>
            <w:r w:rsidRPr="00D81433">
              <w:rPr>
                <w:rFonts w:ascii="Arial" w:hAnsi="Arial" w:cs="Arial"/>
                <w:color w:val="000000"/>
                <w:sz w:val="20"/>
                <w:szCs w:val="20"/>
              </w:rPr>
              <w:t>kV</w:t>
            </w:r>
            <w:proofErr w:type="spellEnd"/>
            <w:r w:rsidRPr="00D81433">
              <w:rPr>
                <w:rFonts w:ascii="Arial" w:hAnsi="Arial" w:cs="Arial"/>
                <w:color w:val="000000"/>
                <w:sz w:val="20"/>
                <w:szCs w:val="20"/>
              </w:rPr>
              <w:t xml:space="preserve"> oro linijoje montuojamus apkrovų balansavimo įrenginius tieks Užsakovas. Į įrenginio komplektą įeina ir tvirtinimo metalo konstrukcijos.</w:t>
            </w:r>
          </w:p>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 xml:space="preserve">Atsižvelgiant į klausimą tiksliname Užsakovo tiekiamų medžiagų priedą, esantį </w:t>
            </w:r>
            <w:hyperlink r:id="rId8" w:history="1">
              <w:r w:rsidRPr="00D81433">
                <w:rPr>
                  <w:rFonts w:ascii="Arial" w:hAnsi="Arial" w:cs="Arial"/>
                  <w:color w:val="000000"/>
                  <w:sz w:val="20"/>
                  <w:szCs w:val="20"/>
                </w:rPr>
                <w:t>www.eso.lt</w:t>
              </w:r>
            </w:hyperlink>
            <w:r w:rsidRPr="00D81433">
              <w:rPr>
                <w:rFonts w:ascii="Arial" w:hAnsi="Arial" w:cs="Arial"/>
                <w:color w:val="000000"/>
                <w:sz w:val="20"/>
                <w:szCs w:val="20"/>
              </w:rPr>
              <w:t xml:space="preserve"> skiltyje Partneriams.</w:t>
            </w:r>
          </w:p>
        </w:tc>
      </w:tr>
      <w:tr w:rsidR="00F03B48" w:rsidRPr="00D81433" w:rsidTr="009E091F">
        <w:trPr>
          <w:trHeight w:val="265"/>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2</w:t>
            </w:r>
          </w:p>
        </w:tc>
        <w:tc>
          <w:tcPr>
            <w:tcW w:w="8144" w:type="dxa"/>
          </w:tcPr>
          <w:p w:rsidR="00F03B48" w:rsidRPr="00D81433" w:rsidRDefault="00F03B48"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4E46CEF6" wp14:editId="0D7E96A7">
                  <wp:extent cx="5033010" cy="2146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3010" cy="21463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0,23 </w:t>
            </w:r>
            <w:proofErr w:type="spellStart"/>
            <w:r w:rsidRPr="00D81433">
              <w:rPr>
                <w:rFonts w:ascii="Arial" w:hAnsi="Arial" w:cs="Arial"/>
                <w:color w:val="000000"/>
                <w:sz w:val="20"/>
                <w:szCs w:val="20"/>
              </w:rPr>
              <w:t>kV</w:t>
            </w:r>
            <w:proofErr w:type="spellEnd"/>
            <w:r w:rsidRPr="00D81433">
              <w:rPr>
                <w:rFonts w:ascii="Arial" w:hAnsi="Arial" w:cs="Arial"/>
                <w:color w:val="000000"/>
                <w:sz w:val="20"/>
                <w:szCs w:val="20"/>
              </w:rPr>
              <w:t xml:space="preserve"> oro linijoje montuojamus vienfazius įtampos reguliatorius tieks Užsakovas. Į įrenginio komplektą įeina ir tvirtinimo metalo konstrukcijos.</w:t>
            </w:r>
          </w:p>
          <w:p w:rsidR="00F03B48" w:rsidRPr="00D81433" w:rsidRDefault="00F03B48" w:rsidP="00D81433">
            <w:pPr>
              <w:jc w:val="both"/>
              <w:rPr>
                <w:rFonts w:ascii="Arial" w:hAnsi="Arial" w:cs="Arial"/>
                <w:color w:val="000000"/>
                <w:sz w:val="20"/>
                <w:szCs w:val="20"/>
                <w:lang w:val="en-US"/>
              </w:rPr>
            </w:pPr>
            <w:r w:rsidRPr="00D81433">
              <w:rPr>
                <w:rFonts w:ascii="Arial" w:hAnsi="Arial" w:cs="Arial"/>
                <w:color w:val="000000"/>
                <w:sz w:val="20"/>
                <w:szCs w:val="20"/>
              </w:rPr>
              <w:t xml:space="preserve">Atsižvelgiant į klausimą tiksliname Užsakovo tiekiamų medžiagų priedą, esantį </w:t>
            </w:r>
            <w:hyperlink r:id="rId10" w:history="1">
              <w:r w:rsidRPr="00D81433">
                <w:rPr>
                  <w:rFonts w:ascii="Arial" w:hAnsi="Arial" w:cs="Arial"/>
                  <w:color w:val="000000"/>
                  <w:sz w:val="20"/>
                  <w:szCs w:val="20"/>
                </w:rPr>
                <w:t>www.eso.lt</w:t>
              </w:r>
            </w:hyperlink>
            <w:r w:rsidRPr="00D81433">
              <w:rPr>
                <w:rFonts w:ascii="Arial" w:hAnsi="Arial" w:cs="Arial"/>
                <w:color w:val="000000"/>
                <w:sz w:val="20"/>
                <w:szCs w:val="20"/>
              </w:rPr>
              <w:t xml:space="preserve"> skiltyje Partneriams.</w:t>
            </w:r>
          </w:p>
        </w:tc>
      </w:tr>
      <w:tr w:rsidR="00F22EA0" w:rsidRPr="00D81433" w:rsidTr="009E091F">
        <w:trPr>
          <w:trHeight w:val="404"/>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3</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3698968E" wp14:editId="16D4935D">
                  <wp:extent cx="5025390" cy="302260"/>
                  <wp:effectExtent l="0" t="0" r="381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5390" cy="302260"/>
                          </a:xfrm>
                          <a:prstGeom prst="rect">
                            <a:avLst/>
                          </a:prstGeom>
                          <a:noFill/>
                          <a:ln>
                            <a:noFill/>
                          </a:ln>
                        </pic:spPr>
                      </pic:pic>
                    </a:graphicData>
                  </a:graphic>
                </wp:inline>
              </w:drawing>
            </w:r>
          </w:p>
        </w:tc>
        <w:tc>
          <w:tcPr>
            <w:tcW w:w="7570" w:type="dxa"/>
          </w:tcPr>
          <w:p w:rsidR="002F5741" w:rsidRPr="00D81433" w:rsidRDefault="002F5741"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7E36C2" w:rsidRPr="00D81433">
              <w:rPr>
                <w:rFonts w:ascii="Arial" w:hAnsi="Arial" w:cs="Arial"/>
                <w:color w:val="000000"/>
                <w:sz w:val="20"/>
                <w:szCs w:val="20"/>
              </w:rPr>
              <w:t>t</w:t>
            </w:r>
            <w:r w:rsidR="00615A16" w:rsidRPr="00D81433">
              <w:rPr>
                <w:rFonts w:ascii="Arial" w:hAnsi="Arial" w:cs="Arial"/>
                <w:color w:val="000000"/>
                <w:sz w:val="20"/>
                <w:szCs w:val="20"/>
              </w:rPr>
              <w:t>am tikrais Sutartyje numatytais atvejais (pvz. esant avariniams darbams) žodinis Užsakovo nurodymas yra kertinis momentas, kuriam patvirtinimo raštu Užsakovas nenumato. Rangovas, gavęs žodinį nurodymą dėl Sutartyje numatytų Darbų atlikimo gali perduoti pranešimą Užsakovui tekstiniu pranešimu, elektroniniu laišku ir/ar per Informacinę sistemą apie tokio Užsakovo nurodymo faktą. Toks veiksmas Rangovui užtikrintų savalaikį pranešimą apie gautą Užsakymą.</w:t>
            </w:r>
          </w:p>
          <w:p w:rsidR="00910E40" w:rsidRPr="00D81433" w:rsidRDefault="00910E40" w:rsidP="00D81433">
            <w:pPr>
              <w:jc w:val="both"/>
              <w:rPr>
                <w:rFonts w:ascii="Arial" w:hAnsi="Arial" w:cs="Arial"/>
                <w:sz w:val="20"/>
                <w:szCs w:val="20"/>
              </w:rPr>
            </w:pPr>
          </w:p>
        </w:tc>
      </w:tr>
      <w:tr w:rsidR="00F22EA0" w:rsidRPr="00D81433" w:rsidTr="009E091F">
        <w:trPr>
          <w:trHeight w:val="240"/>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4</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74261F17" wp14:editId="75839A0E">
                  <wp:extent cx="5025390" cy="771525"/>
                  <wp:effectExtent l="0" t="0" r="381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5390" cy="771525"/>
                          </a:xfrm>
                          <a:prstGeom prst="rect">
                            <a:avLst/>
                          </a:prstGeom>
                          <a:noFill/>
                          <a:ln>
                            <a:noFill/>
                          </a:ln>
                        </pic:spPr>
                      </pic:pic>
                    </a:graphicData>
                  </a:graphic>
                </wp:inline>
              </w:drawing>
            </w:r>
          </w:p>
        </w:tc>
        <w:tc>
          <w:tcPr>
            <w:tcW w:w="7570" w:type="dxa"/>
          </w:tcPr>
          <w:p w:rsidR="00D14CCF" w:rsidRPr="00D81433" w:rsidRDefault="00D14CCF"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Užsakovas bet kuriuo atveju turi teisę atšaukti ar nutraukti Užsakymą ir atsiskaityti su Rangovu už faktiškai, tinkamai atliktus Darbus ir/ar medžiagas pagal Sutartyje numatytas sąlygas.  Pagrįstumas - vertinamoji sąvoka, todėl jos įvedimas nesprendžia jokios problemos, priešingai - sudaro sąlygas ginčams, nes </w:t>
            </w:r>
            <w:r w:rsidR="007E36C2" w:rsidRPr="00D81433">
              <w:rPr>
                <w:rFonts w:ascii="Arial" w:hAnsi="Arial" w:cs="Arial"/>
                <w:color w:val="000000"/>
                <w:sz w:val="20"/>
                <w:szCs w:val="20"/>
              </w:rPr>
              <w:t>Rangovas</w:t>
            </w:r>
            <w:r w:rsidRPr="00D81433">
              <w:rPr>
                <w:rFonts w:ascii="Arial" w:hAnsi="Arial" w:cs="Arial"/>
                <w:color w:val="000000"/>
                <w:sz w:val="20"/>
                <w:szCs w:val="20"/>
              </w:rPr>
              <w:t xml:space="preserve"> gali galvoti, kad atsisako pagrįstai, o </w:t>
            </w:r>
            <w:r w:rsidR="007E36C2" w:rsidRPr="00D81433">
              <w:rPr>
                <w:rFonts w:ascii="Arial" w:hAnsi="Arial" w:cs="Arial"/>
                <w:color w:val="000000"/>
                <w:sz w:val="20"/>
                <w:szCs w:val="20"/>
              </w:rPr>
              <w:t>Užsakovas</w:t>
            </w:r>
            <w:r w:rsidRPr="00D81433">
              <w:rPr>
                <w:rFonts w:ascii="Arial" w:hAnsi="Arial" w:cs="Arial"/>
                <w:color w:val="000000"/>
                <w:sz w:val="20"/>
                <w:szCs w:val="20"/>
              </w:rPr>
              <w:t xml:space="preserve"> manys, kad toks </w:t>
            </w:r>
            <w:r w:rsidR="007E36C2" w:rsidRPr="00D81433">
              <w:rPr>
                <w:rFonts w:ascii="Arial" w:hAnsi="Arial" w:cs="Arial"/>
                <w:color w:val="000000"/>
                <w:sz w:val="20"/>
                <w:szCs w:val="20"/>
              </w:rPr>
              <w:t>Rangovo</w:t>
            </w:r>
            <w:r w:rsidRPr="00D81433">
              <w:rPr>
                <w:rFonts w:ascii="Arial" w:hAnsi="Arial" w:cs="Arial"/>
                <w:color w:val="000000"/>
                <w:sz w:val="20"/>
                <w:szCs w:val="20"/>
              </w:rPr>
              <w:t xml:space="preserve"> pagrįstumas nepagrįstas. </w:t>
            </w:r>
            <w:r w:rsidRPr="00D81433">
              <w:rPr>
                <w:rFonts w:ascii="Arial" w:hAnsi="Arial" w:cs="Arial"/>
                <w:color w:val="000000"/>
                <w:sz w:val="20"/>
                <w:szCs w:val="20"/>
              </w:rPr>
              <w:br/>
              <w:t>Nutraukus darbus yra atsiskaitoma už faktiškai atliktus darbus. Sutart</w:t>
            </w:r>
            <w:r w:rsidR="007E36C2" w:rsidRPr="00D81433">
              <w:rPr>
                <w:rFonts w:ascii="Arial" w:hAnsi="Arial" w:cs="Arial"/>
                <w:color w:val="000000"/>
                <w:sz w:val="20"/>
                <w:szCs w:val="20"/>
              </w:rPr>
              <w:t>ies 15.10. punktas numato, kad „</w:t>
            </w:r>
            <w:r w:rsidRPr="00D81433">
              <w:rPr>
                <w:rFonts w:ascii="Arial" w:hAnsi="Arial" w:cs="Arial"/>
                <w:color w:val="000000"/>
                <w:sz w:val="20"/>
                <w:szCs w:val="20"/>
              </w:rPr>
              <w:t>Užsakovui nesilaikant Sutartyje numatytų įsipareigojimų, Rangovas turi teisę kreiptis dėl patirtų tiesioginių nuostolių kompensavimo su tokį faktą patvirtinančiais dokumentais, jeigu tokie nuostoliai yra patiriami."</w:t>
            </w:r>
          </w:p>
          <w:p w:rsidR="00F22EA0" w:rsidRPr="00D81433" w:rsidRDefault="00F22EA0" w:rsidP="00D81433">
            <w:pPr>
              <w:jc w:val="both"/>
              <w:rPr>
                <w:rFonts w:ascii="Arial" w:hAnsi="Arial" w:cs="Arial"/>
                <w:sz w:val="20"/>
                <w:szCs w:val="20"/>
              </w:rPr>
            </w:pPr>
          </w:p>
        </w:tc>
      </w:tr>
      <w:tr w:rsidR="00F22EA0" w:rsidRPr="00D81433" w:rsidTr="009E091F">
        <w:trPr>
          <w:trHeight w:val="240"/>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5</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54BA1015" wp14:editId="0107DF5B">
                  <wp:extent cx="5025390" cy="76327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5390" cy="763270"/>
                          </a:xfrm>
                          <a:prstGeom prst="rect">
                            <a:avLst/>
                          </a:prstGeom>
                          <a:noFill/>
                          <a:ln>
                            <a:noFill/>
                          </a:ln>
                        </pic:spPr>
                      </pic:pic>
                    </a:graphicData>
                  </a:graphic>
                </wp:inline>
              </w:drawing>
            </w:r>
          </w:p>
        </w:tc>
        <w:tc>
          <w:tcPr>
            <w:tcW w:w="7570" w:type="dxa"/>
          </w:tcPr>
          <w:p w:rsidR="00B6526D" w:rsidRPr="00D81433" w:rsidRDefault="00B6526D" w:rsidP="00D81433">
            <w:pPr>
              <w:jc w:val="both"/>
              <w:rPr>
                <w:rFonts w:ascii="Arial" w:hAnsi="Arial" w:cs="Arial"/>
                <w:color w:val="000000"/>
                <w:sz w:val="20"/>
                <w:szCs w:val="20"/>
              </w:rPr>
            </w:pPr>
            <w:r w:rsidRPr="00D81433">
              <w:rPr>
                <w:rFonts w:ascii="Arial" w:hAnsi="Arial" w:cs="Arial"/>
                <w:color w:val="000000"/>
                <w:sz w:val="20"/>
                <w:szCs w:val="20"/>
              </w:rPr>
              <w:t>Atkreipiame dėmesį, kad Rangovas privalo veikti taip, kad vykdydamas darbus nepadarytų žalos Užsakovo turtui. Užsakovo turto apsaugojimas nėra paslauga, kurią teikia Rangovas. Šias sąnaudas Rangovas privalo įsitraukti į savo įkainius. Sut</w:t>
            </w:r>
            <w:r w:rsidR="007E36C2" w:rsidRPr="00D81433">
              <w:rPr>
                <w:rFonts w:ascii="Arial" w:hAnsi="Arial" w:cs="Arial"/>
                <w:color w:val="000000"/>
                <w:sz w:val="20"/>
                <w:szCs w:val="20"/>
              </w:rPr>
              <w:t>arties 4.9 punktas numato, kad „</w:t>
            </w:r>
            <w:r w:rsidRPr="00D81433">
              <w:rPr>
                <w:rFonts w:ascii="Arial" w:hAnsi="Arial" w:cs="Arial"/>
                <w:color w:val="000000"/>
                <w:sz w:val="20"/>
                <w:szCs w:val="20"/>
              </w:rPr>
              <w:t>Rangovas prisiima visą riziką dėl to, kad ne nuo Užsakovo priklausančių aplinkybių padidės su Sutarties vykdymu susijusios Rangovo išlaidos ir Rangovui Sutarties vykdymas taps sudėtingesnis (Rangovui padidės įsipareigojimų vykdymo kaštai). Įsipareigojimų vykdymo kaštų padidėjimas nesuteikia Rangovui teisės sustabdyti Sutarties vykdymo ar atsisakyti Sutarties šiuo pagrindu."</w:t>
            </w:r>
          </w:p>
          <w:p w:rsidR="00910E40" w:rsidRPr="00D81433" w:rsidRDefault="00910E40" w:rsidP="00D81433">
            <w:pPr>
              <w:jc w:val="both"/>
              <w:rPr>
                <w:rFonts w:ascii="Arial" w:hAnsi="Arial" w:cs="Arial"/>
                <w:sz w:val="20"/>
                <w:szCs w:val="20"/>
              </w:rPr>
            </w:pPr>
          </w:p>
        </w:tc>
      </w:tr>
      <w:tr w:rsidR="00F22EA0" w:rsidRPr="00D81433" w:rsidTr="009E091F">
        <w:trPr>
          <w:trHeight w:val="240"/>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lastRenderedPageBreak/>
              <w:t>6</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261064DA" wp14:editId="5DF9BAEA">
                  <wp:extent cx="5025390" cy="787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5390" cy="787400"/>
                          </a:xfrm>
                          <a:prstGeom prst="rect">
                            <a:avLst/>
                          </a:prstGeom>
                          <a:noFill/>
                          <a:ln>
                            <a:noFill/>
                          </a:ln>
                        </pic:spPr>
                      </pic:pic>
                    </a:graphicData>
                  </a:graphic>
                </wp:inline>
              </w:drawing>
            </w:r>
          </w:p>
        </w:tc>
        <w:tc>
          <w:tcPr>
            <w:tcW w:w="7570" w:type="dxa"/>
          </w:tcPr>
          <w:p w:rsidR="00615A16" w:rsidRPr="00D81433" w:rsidRDefault="00615A16" w:rsidP="00D81433">
            <w:pPr>
              <w:jc w:val="both"/>
              <w:rPr>
                <w:rFonts w:ascii="Arial" w:hAnsi="Arial" w:cs="Arial"/>
                <w:color w:val="000000"/>
                <w:sz w:val="20"/>
                <w:szCs w:val="20"/>
              </w:rPr>
            </w:pPr>
            <w:r w:rsidRPr="00D81433">
              <w:rPr>
                <w:rFonts w:ascii="Arial" w:hAnsi="Arial" w:cs="Arial"/>
                <w:color w:val="000000"/>
                <w:sz w:val="20"/>
                <w:szCs w:val="20"/>
              </w:rPr>
              <w:t>Paaiškiname, kad Rangovui yra patikėtas objektas daryti Darbus, Rangovas atsako pilna atsakomybe už objekto apsaugą ir už bet kokius kitus su objekto apsauga susijusius kaštus ir/ar jų padidėjimą. Esant nenumatytoms aplinkybėms vykdant Darbus</w:t>
            </w:r>
            <w:r w:rsidR="007E36C2" w:rsidRPr="00D81433">
              <w:rPr>
                <w:rFonts w:ascii="Arial" w:hAnsi="Arial" w:cs="Arial"/>
                <w:color w:val="000000"/>
                <w:sz w:val="20"/>
                <w:szCs w:val="20"/>
              </w:rPr>
              <w:t>,</w:t>
            </w:r>
            <w:r w:rsidRPr="00D81433">
              <w:rPr>
                <w:rFonts w:ascii="Arial" w:hAnsi="Arial" w:cs="Arial"/>
                <w:color w:val="000000"/>
                <w:sz w:val="20"/>
                <w:szCs w:val="20"/>
              </w:rPr>
              <w:t xml:space="preserve"> Užsakymas pagal Rangovo pagrįstą prašymą gali būti vertinamas dėl papildomų darbų skyrimo.  Rangovo vykdomų darbų kainos padidėjimas gali būti pateisinamas tik priežastimis, priklausančiomis nuo Užsakovo.</w:t>
            </w:r>
          </w:p>
          <w:p w:rsidR="00F22EA0" w:rsidRPr="00D81433" w:rsidRDefault="00F22EA0" w:rsidP="00D81433">
            <w:pPr>
              <w:jc w:val="both"/>
              <w:rPr>
                <w:rFonts w:ascii="Arial" w:hAnsi="Arial" w:cs="Arial"/>
                <w:bCs/>
                <w:color w:val="FF0000"/>
                <w:sz w:val="20"/>
                <w:szCs w:val="20"/>
              </w:rPr>
            </w:pPr>
          </w:p>
        </w:tc>
      </w:tr>
      <w:tr w:rsidR="00F22EA0" w:rsidRPr="00D81433" w:rsidTr="009E091F">
        <w:trPr>
          <w:trHeight w:val="252"/>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7</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50847F6E" wp14:editId="06198E02">
                  <wp:extent cx="5025390" cy="1693545"/>
                  <wp:effectExtent l="0" t="0" r="381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5390" cy="1693545"/>
                          </a:xfrm>
                          <a:prstGeom prst="rect">
                            <a:avLst/>
                          </a:prstGeom>
                          <a:noFill/>
                          <a:ln>
                            <a:noFill/>
                          </a:ln>
                        </pic:spPr>
                      </pic:pic>
                    </a:graphicData>
                  </a:graphic>
                </wp:inline>
              </w:drawing>
            </w:r>
          </w:p>
        </w:tc>
        <w:tc>
          <w:tcPr>
            <w:tcW w:w="7570" w:type="dxa"/>
          </w:tcPr>
          <w:p w:rsidR="00615A16" w:rsidRPr="00D81433" w:rsidRDefault="00615A16" w:rsidP="00D81433">
            <w:pPr>
              <w:jc w:val="both"/>
              <w:rPr>
                <w:rFonts w:ascii="Arial" w:hAnsi="Arial" w:cs="Arial"/>
                <w:color w:val="000000"/>
                <w:sz w:val="20"/>
                <w:szCs w:val="20"/>
              </w:rPr>
            </w:pPr>
            <w:r w:rsidRPr="00D81433">
              <w:rPr>
                <w:rFonts w:ascii="Arial" w:hAnsi="Arial" w:cs="Arial"/>
                <w:color w:val="000000"/>
                <w:sz w:val="20"/>
                <w:szCs w:val="20"/>
              </w:rPr>
              <w:t>Paaiškiname, kad Užsakovas teikia Užsakymą Darbams, tačiau Rangovas vykdydamas Užsakymą gali susidurti su situacija, kai reikia atlikti Darbų, kurie nenumatyti Užsakyme. Užsakymo vykdymo metu paaiškėjus aplinkybėms, kurių nebuvo galima numatyti Užsakymo pateikimo metu, Rangovas gali kreiptis į Užsakovą dėl papildomų darbų įsigijimo.  Užsakyme netikslinga vardinti visų medžiagų ir darbų, būtinų Darbų rezultatui pasiekti. Rangovas, kaip savo srities profesionalas privalo įsivertinti, kokie darbai yra būtini tinkamam rezultatui pasiekti. Svarbu i</w:t>
            </w:r>
            <w:r w:rsidR="007E36C2" w:rsidRPr="00D81433">
              <w:rPr>
                <w:rFonts w:ascii="Arial" w:hAnsi="Arial" w:cs="Arial"/>
                <w:color w:val="000000"/>
                <w:sz w:val="20"/>
                <w:szCs w:val="20"/>
              </w:rPr>
              <w:t>r tai, kad punkte nurodyta „</w:t>
            </w:r>
            <w:r w:rsidRPr="00D81433">
              <w:rPr>
                <w:rFonts w:ascii="Arial" w:hAnsi="Arial" w:cs="Arial"/>
                <w:color w:val="000000"/>
                <w:sz w:val="20"/>
                <w:szCs w:val="20"/>
              </w:rPr>
              <w:t>tiesiogiai susijusius darbus", t.</w:t>
            </w:r>
            <w:r w:rsidR="007E36C2" w:rsidRPr="00D81433">
              <w:rPr>
                <w:rFonts w:ascii="Arial" w:hAnsi="Arial" w:cs="Arial"/>
                <w:color w:val="000000"/>
                <w:sz w:val="20"/>
                <w:szCs w:val="20"/>
              </w:rPr>
              <w:t xml:space="preserve"> </w:t>
            </w:r>
            <w:r w:rsidRPr="00D81433">
              <w:rPr>
                <w:rFonts w:ascii="Arial" w:hAnsi="Arial" w:cs="Arial"/>
                <w:color w:val="000000"/>
                <w:sz w:val="20"/>
                <w:szCs w:val="20"/>
              </w:rPr>
              <w:t>y., tokius, be kurių atlikimo negalėsime rezultatu naudotis pagal paskirtį.</w:t>
            </w:r>
          </w:p>
          <w:p w:rsidR="00F22EA0" w:rsidRPr="00D81433" w:rsidRDefault="00F22EA0" w:rsidP="00D81433">
            <w:pPr>
              <w:jc w:val="both"/>
              <w:rPr>
                <w:rFonts w:ascii="Arial" w:hAnsi="Arial" w:cs="Arial"/>
                <w:bCs/>
                <w:color w:val="FF0000"/>
                <w:sz w:val="20"/>
                <w:szCs w:val="20"/>
              </w:rPr>
            </w:pPr>
          </w:p>
        </w:tc>
      </w:tr>
      <w:tr w:rsidR="00F22EA0" w:rsidRPr="00D81433" w:rsidTr="009E091F">
        <w:trPr>
          <w:trHeight w:val="240"/>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8</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1D699D8C" wp14:editId="77CDCDE3">
                  <wp:extent cx="5025390" cy="46101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5390" cy="461010"/>
                          </a:xfrm>
                          <a:prstGeom prst="rect">
                            <a:avLst/>
                          </a:prstGeom>
                          <a:noFill/>
                          <a:ln>
                            <a:noFill/>
                          </a:ln>
                        </pic:spPr>
                      </pic:pic>
                    </a:graphicData>
                  </a:graphic>
                </wp:inline>
              </w:drawing>
            </w:r>
          </w:p>
        </w:tc>
        <w:tc>
          <w:tcPr>
            <w:tcW w:w="7570" w:type="dxa"/>
          </w:tcPr>
          <w:p w:rsidR="00046DA3" w:rsidRPr="00D81433" w:rsidRDefault="00046DA3" w:rsidP="00D81433">
            <w:pPr>
              <w:jc w:val="both"/>
              <w:rPr>
                <w:rFonts w:ascii="Arial" w:hAnsi="Arial" w:cs="Arial"/>
                <w:color w:val="000000"/>
                <w:sz w:val="20"/>
                <w:szCs w:val="20"/>
              </w:rPr>
            </w:pPr>
            <w:r w:rsidRPr="00D81433">
              <w:rPr>
                <w:rFonts w:ascii="Arial" w:hAnsi="Arial" w:cs="Arial"/>
                <w:color w:val="000000"/>
                <w:sz w:val="20"/>
                <w:szCs w:val="20"/>
              </w:rPr>
              <w:t>Informuojame, kad išlaidos, numatytos Sutarties 5.1 ir 5.2 punktuose Rangovui kompensuojamos pagal Sutartyje numatytą tiesioginių išlaidų kompensavimo modelį, o visas kitas išlaidas Rangovas privalo įtraukti į darbų ir/ar medžiagų įkainius.</w:t>
            </w:r>
          </w:p>
          <w:p w:rsidR="00F22EA0" w:rsidRPr="00D81433" w:rsidRDefault="00F22EA0" w:rsidP="00D81433">
            <w:pPr>
              <w:jc w:val="both"/>
              <w:rPr>
                <w:rFonts w:ascii="Arial" w:hAnsi="Arial" w:cs="Arial"/>
                <w:sz w:val="20"/>
                <w:szCs w:val="20"/>
              </w:rPr>
            </w:pPr>
          </w:p>
        </w:tc>
      </w:tr>
      <w:tr w:rsidR="00F22EA0" w:rsidRPr="00D81433" w:rsidTr="009E091F">
        <w:trPr>
          <w:trHeight w:val="240"/>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9</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2D6068FD" wp14:editId="66A87E8F">
                  <wp:extent cx="5033010" cy="9544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3010" cy="954405"/>
                          </a:xfrm>
                          <a:prstGeom prst="rect">
                            <a:avLst/>
                          </a:prstGeom>
                          <a:noFill/>
                          <a:ln>
                            <a:noFill/>
                          </a:ln>
                        </pic:spPr>
                      </pic:pic>
                    </a:graphicData>
                  </a:graphic>
                </wp:inline>
              </w:drawing>
            </w:r>
          </w:p>
        </w:tc>
        <w:tc>
          <w:tcPr>
            <w:tcW w:w="7570" w:type="dxa"/>
          </w:tcPr>
          <w:p w:rsidR="00046DA3" w:rsidRPr="00D81433" w:rsidRDefault="00046DA3"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7E36C2" w:rsidRPr="00D81433">
              <w:rPr>
                <w:rFonts w:ascii="Arial" w:hAnsi="Arial" w:cs="Arial"/>
                <w:color w:val="000000"/>
                <w:sz w:val="20"/>
                <w:szCs w:val="20"/>
              </w:rPr>
              <w:t>„</w:t>
            </w:r>
            <w:r w:rsidRPr="00D81433">
              <w:rPr>
                <w:rFonts w:ascii="Arial" w:hAnsi="Arial" w:cs="Arial"/>
                <w:color w:val="000000"/>
                <w:sz w:val="20"/>
                <w:szCs w:val="20"/>
              </w:rPr>
              <w:t xml:space="preserve">Faktinio informacijos gavimo momentas" yra laikomas tada, kai Rangovas perskaito laišką ar pažiūri į Informacinėje sistemoje gautą pranešimą. Avarinių darbų atveju svarbus itin greitas reagavimas, todėl Rangovas turi užtikrinti, kad nurodytais būdais Užsakovo pateikta informacija būtų gaunama iš karto. Tam tikrais Sutartyje numatytais atvejais (pvz. esant avariniams darbams) žodinis Užsakovo nurodymas yra kertinis momentas, kuriam patvirtinimo raštu Užsakovas nenumato. Rangovas, gavęs žodinį nurodymą dėl Sutartyje numatytų Darbų atlikimo gali perduoti pranešimą Užsakovui tekstiniu pranešimu, elektroniniu laišku ir/ar per Informacinę sistemą apie tokio Užsakovo nurodymo faktą. Toks veiksmas Rangovui užtikrintų savalaikį pranešimą apie gautą Užsakymą. </w:t>
            </w:r>
          </w:p>
          <w:p w:rsidR="00F22EA0" w:rsidRPr="00D81433" w:rsidRDefault="00F22EA0" w:rsidP="00D81433">
            <w:pPr>
              <w:jc w:val="both"/>
              <w:rPr>
                <w:rFonts w:ascii="Arial" w:hAnsi="Arial" w:cs="Arial"/>
                <w:color w:val="2E74B5" w:themeColor="accent1" w:themeShade="BF"/>
                <w:sz w:val="20"/>
                <w:szCs w:val="20"/>
              </w:rPr>
            </w:pPr>
          </w:p>
        </w:tc>
      </w:tr>
      <w:tr w:rsidR="00046DA3" w:rsidRPr="00D81433" w:rsidTr="009E091F">
        <w:trPr>
          <w:trHeight w:val="252"/>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10</w:t>
            </w:r>
          </w:p>
        </w:tc>
        <w:tc>
          <w:tcPr>
            <w:tcW w:w="8144" w:type="dxa"/>
          </w:tcPr>
          <w:p w:rsidR="00046DA3" w:rsidRPr="00D81433" w:rsidRDefault="00046DA3"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0FFAA992" wp14:editId="1E47F433">
                  <wp:extent cx="5025390" cy="36576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5390" cy="365760"/>
                          </a:xfrm>
                          <a:prstGeom prst="rect">
                            <a:avLst/>
                          </a:prstGeom>
                          <a:noFill/>
                          <a:ln>
                            <a:noFill/>
                          </a:ln>
                        </pic:spPr>
                      </pic:pic>
                    </a:graphicData>
                  </a:graphic>
                </wp:inline>
              </w:drawing>
            </w:r>
          </w:p>
        </w:tc>
        <w:tc>
          <w:tcPr>
            <w:tcW w:w="7570" w:type="dxa"/>
            <w:tcBorders>
              <w:top w:val="single" w:sz="4" w:space="0" w:color="auto"/>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Paaiškiname, kad m</w:t>
            </w:r>
            <w:r w:rsidR="00046DA3" w:rsidRPr="00D81433">
              <w:rPr>
                <w:rFonts w:ascii="Arial" w:hAnsi="Arial" w:cs="Arial"/>
                <w:color w:val="000000"/>
                <w:sz w:val="20"/>
                <w:szCs w:val="20"/>
              </w:rPr>
              <w:t>etinė rangos sutartis suformuota taip, jog Užsakovas tikisi iš Rangovo besąlyginio Užsakymų priėmimo ir vykdymo. Atvejus, kai Rangovas negali priimti ir įvykdyti Užsakovo Užsakymo, Šalys gali spręsti derybų būdu atskirai tokios Rangovo atsisakymo gali</w:t>
            </w:r>
            <w:r w:rsidR="007E36C2" w:rsidRPr="00D81433">
              <w:rPr>
                <w:rFonts w:ascii="Arial" w:hAnsi="Arial" w:cs="Arial"/>
                <w:color w:val="000000"/>
                <w:sz w:val="20"/>
                <w:szCs w:val="20"/>
              </w:rPr>
              <w:t>mybės neįtvirtinant Sutartyje. „</w:t>
            </w:r>
            <w:r w:rsidR="00046DA3" w:rsidRPr="00D81433">
              <w:rPr>
                <w:rFonts w:ascii="Arial" w:hAnsi="Arial" w:cs="Arial"/>
                <w:color w:val="000000"/>
                <w:sz w:val="20"/>
                <w:szCs w:val="20"/>
              </w:rPr>
              <w:t xml:space="preserve">Motyvuotai" - vertinamoji sąvoka ir tokios nuostatos perkėlimas į Sutartį galėtų sąlygoti situaciją, kai Rangovui pasidaro per brangu vykdyti konkretų Užsakymą ir/arba jis tam neturi darbuotojų, nes jie atostogauja/serga ir pan. Atsisakymas tokiu pagrindu būtų lyg ir motyvuotas, </w:t>
            </w:r>
            <w:r w:rsidR="00046DA3" w:rsidRPr="00D81433">
              <w:rPr>
                <w:rFonts w:ascii="Arial" w:hAnsi="Arial" w:cs="Arial"/>
                <w:color w:val="000000"/>
                <w:sz w:val="20"/>
                <w:szCs w:val="20"/>
              </w:rPr>
              <w:lastRenderedPageBreak/>
              <w:t>tačiau būtų nepasiekti ilgalaikės sutarties sudarymo tikslai.</w:t>
            </w:r>
            <w:r w:rsidR="00046DA3" w:rsidRPr="00D81433">
              <w:rPr>
                <w:rFonts w:ascii="Arial" w:hAnsi="Arial" w:cs="Arial"/>
                <w:color w:val="000000"/>
                <w:sz w:val="20"/>
                <w:szCs w:val="20"/>
              </w:rPr>
              <w:br/>
              <w:t>Tokia galimybė (motyvuotai atsisakyti) keltų riziką ir tinkamam Užsakovo įsipareigojimų (pvz., prieš naujus klientus) vykdymui, nes turėdami metinį rangovą ir įsipareigodami klientą prijungti per X dienų  negalėtume užtikrinti, kad klientą visais atvejais elektros energijos skirstymo paslauga pasieks laiku.</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lastRenderedPageBreak/>
              <w:t>11</w:t>
            </w:r>
          </w:p>
        </w:tc>
        <w:tc>
          <w:tcPr>
            <w:tcW w:w="8144" w:type="dxa"/>
          </w:tcPr>
          <w:p w:rsidR="00046DA3" w:rsidRPr="00D81433" w:rsidRDefault="00046DA3"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496FF7CF" wp14:editId="67828B46">
                  <wp:extent cx="5025390" cy="103378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5390" cy="1033780"/>
                          </a:xfrm>
                          <a:prstGeom prst="rect">
                            <a:avLst/>
                          </a:prstGeom>
                          <a:noFill/>
                          <a:ln>
                            <a:noFill/>
                          </a:ln>
                        </pic:spPr>
                      </pic:pic>
                    </a:graphicData>
                  </a:graphic>
                </wp:inline>
              </w:drawing>
            </w:r>
          </w:p>
          <w:p w:rsidR="00046DA3" w:rsidRPr="00D81433" w:rsidRDefault="00046DA3"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1625FCC9" wp14:editId="4A5F6444">
                  <wp:extent cx="5033010" cy="6756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3010" cy="6756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w:t>
            </w:r>
            <w:r w:rsidR="00046DA3" w:rsidRPr="00D81433">
              <w:rPr>
                <w:rFonts w:ascii="Arial" w:hAnsi="Arial" w:cs="Arial"/>
                <w:color w:val="000000"/>
                <w:sz w:val="20"/>
                <w:szCs w:val="20"/>
              </w:rPr>
              <w:t xml:space="preserve">Užsakovas bet kuriuo atveju turi teisę atšaukti ar nutraukti Užsakymą ir atsiskaityti su Rangovu už faktiškai, tinkamai atliktus Darbus ir/ar medžiagas pagal Sutartyje numatytas sąlygas.   </w:t>
            </w:r>
            <w:r w:rsidR="00046DA3" w:rsidRPr="00D81433">
              <w:rPr>
                <w:rFonts w:ascii="Arial" w:hAnsi="Arial" w:cs="Arial"/>
                <w:color w:val="000000"/>
                <w:sz w:val="20"/>
                <w:szCs w:val="20"/>
              </w:rPr>
              <w:br/>
              <w:t>Nutraukus darbus yra atsiskaitoma už faktiškai atliktus darbus. Sutarties 15.10. punktas numato, kad "Užsakovui nesilaikant Sutartyje numatytų įsipareigojimų, Rangovas turi teisę kreiptis dėl patirtų tiesioginių nuostolių kompensavimo su tokį faktą patvirtinančiais dokumentais, jeigu tokie nuostoliai yra patiriami."</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12</w:t>
            </w:r>
          </w:p>
        </w:tc>
        <w:tc>
          <w:tcPr>
            <w:tcW w:w="8144" w:type="dxa"/>
          </w:tcPr>
          <w:p w:rsidR="00046DA3" w:rsidRPr="00D81433" w:rsidRDefault="00046DA3"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489655DA" wp14:editId="4A685B2B">
                  <wp:extent cx="5025390" cy="1860550"/>
                  <wp:effectExtent l="0" t="0" r="381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5390" cy="186055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Atkreipiame dėmesį, kad </w:t>
            </w:r>
            <w:r w:rsidR="00046DA3" w:rsidRPr="00D81433">
              <w:rPr>
                <w:rFonts w:ascii="Arial" w:hAnsi="Arial" w:cs="Arial"/>
                <w:color w:val="000000"/>
                <w:sz w:val="20"/>
                <w:szCs w:val="20"/>
              </w:rPr>
              <w:t>Rangovas yra savo srities profesionalas, kuris ne tik gali, bet ir privalo tinkamai įvertinti projekte numatytus Darbus ir perkelti juos į Pasiūlymą Darbams numatant visus darbus, reikalingus rezultatui pasiekti. Užsakovo pagrįstas lūkestis yra, kad ši pareiga būtų profesionaliai įvykdyta iš karto, o ne Užsakymo vykdymo metu, taip užtikrinant finansų planavimą ir užkertant kelią potencialiam piktnaudžiavimui.</w:t>
            </w:r>
          </w:p>
        </w:tc>
      </w:tr>
      <w:tr w:rsidR="00046DA3" w:rsidRPr="00D81433" w:rsidTr="009E091F">
        <w:trPr>
          <w:trHeight w:val="252"/>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13</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07E6BB2" wp14:editId="2CF654CC">
                  <wp:extent cx="5025390" cy="1534795"/>
                  <wp:effectExtent l="0" t="0" r="381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5390" cy="153479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Atkreipiame dėmesį, kad </w:t>
            </w:r>
            <w:r w:rsidR="00046DA3" w:rsidRPr="00D81433">
              <w:rPr>
                <w:rFonts w:ascii="Arial" w:hAnsi="Arial" w:cs="Arial"/>
                <w:color w:val="000000"/>
                <w:sz w:val="20"/>
                <w:szCs w:val="20"/>
              </w:rPr>
              <w:t>Rangovas yra savo srities profesionalas, kuris ne tik gali, bet ir privalo tinkamai įvertinti projekte numatytus Darbus ir perkelti juos į Pasiūlymą Darbams numatant visus darbus, reikalingus rezultatui pasiekti. Užsakovo pagrįstas lūkestis yra, kad ši pareiga būtų profesionaliai įvykdyta iš karto, o ne Užsakymo vykdymo metu, taip užtikrinant finansų planavimą ir užkertant kelią potencialiam piktnaudžiavimui.</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lastRenderedPageBreak/>
              <w:t>14</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11FD461" wp14:editId="3D233E8B">
                  <wp:extent cx="5025390" cy="124015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5390" cy="124015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046DA3" w:rsidRPr="00D81433">
              <w:rPr>
                <w:rFonts w:ascii="Arial" w:hAnsi="Arial" w:cs="Arial"/>
                <w:color w:val="000000"/>
                <w:sz w:val="20"/>
                <w:szCs w:val="20"/>
              </w:rPr>
              <w:t>Sutartimi perkami darbai, už kuriuos atsiskaitoma pagal Sutarty</w:t>
            </w:r>
            <w:r w:rsidR="007E36C2" w:rsidRPr="00D81433">
              <w:rPr>
                <w:rFonts w:ascii="Arial" w:hAnsi="Arial" w:cs="Arial"/>
                <w:color w:val="000000"/>
                <w:sz w:val="20"/>
                <w:szCs w:val="20"/>
              </w:rPr>
              <w:t>je nustatytus Darbų Įkainius.  „</w:t>
            </w:r>
            <w:r w:rsidR="00046DA3" w:rsidRPr="00D81433">
              <w:rPr>
                <w:rFonts w:ascii="Arial" w:hAnsi="Arial" w:cs="Arial"/>
                <w:color w:val="000000"/>
                <w:sz w:val="20"/>
                <w:szCs w:val="20"/>
              </w:rPr>
              <w:t>Išlaidų ir sąnaudų" sutarties kainodaroje nėra numatyta, išskyrus tiesiogiai kompensuojamas išlaidas, numatytas Sutarties 5 skyriuje, todėl ir tokių išlaidų ar sąnaudų sutarties vykdymo metu atsirasti negali.</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15</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C2321E8" wp14:editId="3AD88431">
                  <wp:extent cx="5025390" cy="1240155"/>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5390" cy="124015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7E36C2" w:rsidRPr="00D81433">
              <w:rPr>
                <w:rFonts w:ascii="Arial" w:hAnsi="Arial" w:cs="Arial"/>
                <w:color w:val="000000"/>
                <w:sz w:val="20"/>
                <w:szCs w:val="20"/>
              </w:rPr>
              <w:t>„s</w:t>
            </w:r>
            <w:r w:rsidR="00046DA3" w:rsidRPr="00D81433">
              <w:rPr>
                <w:rFonts w:ascii="Arial" w:hAnsi="Arial" w:cs="Arial"/>
                <w:color w:val="000000"/>
                <w:sz w:val="20"/>
                <w:szCs w:val="20"/>
              </w:rPr>
              <w:t xml:space="preserve">iekti" yra vertinamoji sąvoka, kuri veda prie šios pareigos nevykdymo esant bent menkiausiai kliūčiai ją įvykdyti. Užsakovas sudarydamas sutartį su Rangovu sąmoningai numatė pareigą Rangovui vykdyti visus </w:t>
            </w:r>
            <w:proofErr w:type="spellStart"/>
            <w:r w:rsidR="00046DA3" w:rsidRPr="00D81433">
              <w:rPr>
                <w:rFonts w:ascii="Arial" w:hAnsi="Arial" w:cs="Arial"/>
                <w:color w:val="000000"/>
                <w:sz w:val="20"/>
                <w:szCs w:val="20"/>
              </w:rPr>
              <w:t>derinimus</w:t>
            </w:r>
            <w:proofErr w:type="spellEnd"/>
            <w:r w:rsidR="00046DA3" w:rsidRPr="00D81433">
              <w:rPr>
                <w:rFonts w:ascii="Arial" w:hAnsi="Arial" w:cs="Arial"/>
                <w:color w:val="000000"/>
                <w:sz w:val="20"/>
                <w:szCs w:val="20"/>
              </w:rPr>
              <w:t xml:space="preserve">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16</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F542D82" wp14:editId="7B62A8AB">
                  <wp:extent cx="5025390" cy="835025"/>
                  <wp:effectExtent l="0" t="0" r="381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5390" cy="835025"/>
                          </a:xfrm>
                          <a:prstGeom prst="rect">
                            <a:avLst/>
                          </a:prstGeom>
                          <a:noFill/>
                          <a:ln>
                            <a:noFill/>
                          </a:ln>
                        </pic:spPr>
                      </pic:pic>
                    </a:graphicData>
                  </a:graphic>
                </wp:inline>
              </w:drawing>
            </w:r>
          </w:p>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2ED9D2A" wp14:editId="40B2FD3E">
                  <wp:extent cx="5033010" cy="5168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3010" cy="51689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7E36C2" w:rsidRPr="00D81433">
              <w:rPr>
                <w:rFonts w:ascii="Arial" w:hAnsi="Arial" w:cs="Arial"/>
                <w:color w:val="000000"/>
                <w:sz w:val="20"/>
                <w:szCs w:val="20"/>
              </w:rPr>
              <w:t>„s</w:t>
            </w:r>
            <w:r w:rsidR="00046DA3" w:rsidRPr="00D81433">
              <w:rPr>
                <w:rFonts w:ascii="Arial" w:hAnsi="Arial" w:cs="Arial"/>
                <w:color w:val="000000"/>
                <w:sz w:val="20"/>
                <w:szCs w:val="20"/>
              </w:rPr>
              <w:t xml:space="preserve">iekti" yra vertinamoji sąvoka, kuri veda prie šios pareigos nevykdymo esant bent menkiausiai kliūčiai ją įvykdyti. Užsakovas sudarydamas sutartį su Rangovu sąmoningai numatė pareigą Rangovui vykdyti visus </w:t>
            </w:r>
            <w:proofErr w:type="spellStart"/>
            <w:r w:rsidR="00046DA3" w:rsidRPr="00D81433">
              <w:rPr>
                <w:rFonts w:ascii="Arial" w:hAnsi="Arial" w:cs="Arial"/>
                <w:color w:val="000000"/>
                <w:sz w:val="20"/>
                <w:szCs w:val="20"/>
              </w:rPr>
              <w:t>derinimus</w:t>
            </w:r>
            <w:proofErr w:type="spellEnd"/>
            <w:r w:rsidR="00046DA3" w:rsidRPr="00D81433">
              <w:rPr>
                <w:rFonts w:ascii="Arial" w:hAnsi="Arial" w:cs="Arial"/>
                <w:color w:val="000000"/>
                <w:sz w:val="20"/>
                <w:szCs w:val="20"/>
              </w:rPr>
              <w:t xml:space="preserve">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046DA3" w:rsidRPr="00D81433" w:rsidTr="009E091F">
        <w:trPr>
          <w:trHeight w:val="252"/>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17</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DAA1B13" wp14:editId="71DD82CA">
                  <wp:extent cx="5025390" cy="48514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25390" cy="4851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vAlign w:val="bottom"/>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7E36C2" w:rsidRPr="00D81433">
              <w:rPr>
                <w:rFonts w:ascii="Arial" w:hAnsi="Arial" w:cs="Arial"/>
                <w:color w:val="000000"/>
                <w:sz w:val="20"/>
                <w:szCs w:val="20"/>
              </w:rPr>
              <w:t>„s</w:t>
            </w:r>
            <w:r w:rsidR="00046DA3" w:rsidRPr="00D81433">
              <w:rPr>
                <w:rFonts w:ascii="Arial" w:hAnsi="Arial" w:cs="Arial"/>
                <w:color w:val="000000"/>
                <w:sz w:val="20"/>
                <w:szCs w:val="20"/>
              </w:rPr>
              <w:t xml:space="preserve">iekti" yra vertinamoji sąvoka, kuri veda prie šios pareigos nevykdymo esant bent menkiausiai kliūčiai ją įvykdyti. Užsakovas sudarydamas sutartį su Rangovu sąmoningai numatė pareigą Rangovui vykdyti visus </w:t>
            </w:r>
            <w:proofErr w:type="spellStart"/>
            <w:r w:rsidR="00046DA3" w:rsidRPr="00D81433">
              <w:rPr>
                <w:rFonts w:ascii="Arial" w:hAnsi="Arial" w:cs="Arial"/>
                <w:color w:val="000000"/>
                <w:sz w:val="20"/>
                <w:szCs w:val="20"/>
              </w:rPr>
              <w:t>derinimus</w:t>
            </w:r>
            <w:proofErr w:type="spellEnd"/>
            <w:r w:rsidR="00046DA3" w:rsidRPr="00D81433">
              <w:rPr>
                <w:rFonts w:ascii="Arial" w:hAnsi="Arial" w:cs="Arial"/>
                <w:color w:val="000000"/>
                <w:sz w:val="20"/>
                <w:szCs w:val="20"/>
              </w:rPr>
              <w:t xml:space="preserve">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18</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9EF65E2" wp14:editId="50247B86">
                  <wp:extent cx="5033010" cy="3340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3010" cy="33401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643E0C"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w:t>
            </w:r>
            <w:r w:rsidR="00046DA3" w:rsidRPr="00D81433">
              <w:rPr>
                <w:rFonts w:ascii="Arial" w:hAnsi="Arial" w:cs="Arial"/>
                <w:color w:val="000000"/>
                <w:sz w:val="20"/>
                <w:szCs w:val="20"/>
              </w:rPr>
              <w:t>Rangovas privalo sekti elektroninius laiškus, pranešimus per Informacinę sis</w:t>
            </w:r>
            <w:r w:rsidR="00211F33" w:rsidRPr="00D81433">
              <w:rPr>
                <w:rFonts w:ascii="Arial" w:hAnsi="Arial" w:cs="Arial"/>
                <w:color w:val="000000"/>
                <w:sz w:val="20"/>
                <w:szCs w:val="20"/>
              </w:rPr>
              <w:t>temą. Šią informaciją Rangovas „</w:t>
            </w:r>
            <w:r w:rsidR="00046DA3" w:rsidRPr="00D81433">
              <w:rPr>
                <w:rFonts w:ascii="Arial" w:hAnsi="Arial" w:cs="Arial"/>
                <w:color w:val="000000"/>
                <w:sz w:val="20"/>
                <w:szCs w:val="20"/>
              </w:rPr>
              <w:t>fakti</w:t>
            </w:r>
            <w:r w:rsidR="00211F33" w:rsidRPr="00D81433">
              <w:rPr>
                <w:rFonts w:ascii="Arial" w:hAnsi="Arial" w:cs="Arial"/>
                <w:color w:val="000000"/>
                <w:sz w:val="20"/>
                <w:szCs w:val="20"/>
              </w:rPr>
              <w:t>škai" gauna tada, kada laiškas „</w:t>
            </w:r>
            <w:r w:rsidR="00046DA3" w:rsidRPr="00D81433">
              <w:rPr>
                <w:rFonts w:ascii="Arial" w:hAnsi="Arial" w:cs="Arial"/>
                <w:color w:val="000000"/>
                <w:sz w:val="20"/>
                <w:szCs w:val="20"/>
              </w:rPr>
              <w:t>įkrenta" į jo pašto dėžutę ar per Informacin</w:t>
            </w:r>
            <w:r w:rsidR="00211F33" w:rsidRPr="00D81433">
              <w:rPr>
                <w:rFonts w:ascii="Arial" w:hAnsi="Arial" w:cs="Arial"/>
                <w:color w:val="000000"/>
                <w:sz w:val="20"/>
                <w:szCs w:val="20"/>
              </w:rPr>
              <w:t>ę sistemą. Todėl tikslinimas į „</w:t>
            </w:r>
            <w:r w:rsidR="00046DA3" w:rsidRPr="00D81433">
              <w:rPr>
                <w:rFonts w:ascii="Arial" w:hAnsi="Arial" w:cs="Arial"/>
                <w:color w:val="000000"/>
                <w:sz w:val="20"/>
                <w:szCs w:val="20"/>
              </w:rPr>
              <w:t>faktinę gavimo datą" nėra reikalingas ir įneša daugiau sumaišties, nors reiškia tą patį.</w:t>
            </w:r>
          </w:p>
        </w:tc>
      </w:tr>
      <w:tr w:rsidR="00643E0C" w:rsidRPr="00D81433" w:rsidTr="009E091F">
        <w:trPr>
          <w:trHeight w:val="240"/>
        </w:trPr>
        <w:tc>
          <w:tcPr>
            <w:tcW w:w="646" w:type="dxa"/>
          </w:tcPr>
          <w:p w:rsidR="00643E0C" w:rsidRPr="00D81433" w:rsidRDefault="00643E0C" w:rsidP="00D81433">
            <w:pPr>
              <w:jc w:val="both"/>
              <w:rPr>
                <w:rFonts w:ascii="Arial" w:hAnsi="Arial" w:cs="Arial"/>
                <w:sz w:val="20"/>
                <w:szCs w:val="20"/>
              </w:rPr>
            </w:pPr>
            <w:r w:rsidRPr="00D81433">
              <w:rPr>
                <w:rFonts w:ascii="Arial" w:hAnsi="Arial" w:cs="Arial"/>
                <w:sz w:val="20"/>
                <w:szCs w:val="20"/>
              </w:rPr>
              <w:t>19</w:t>
            </w:r>
          </w:p>
        </w:tc>
        <w:tc>
          <w:tcPr>
            <w:tcW w:w="8144" w:type="dxa"/>
          </w:tcPr>
          <w:p w:rsidR="00643E0C" w:rsidRPr="00D81433" w:rsidRDefault="00643E0C"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2A39727" wp14:editId="78EA73FA">
                  <wp:extent cx="5033010" cy="4851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3010" cy="485140"/>
                          </a:xfrm>
                          <a:prstGeom prst="rect">
                            <a:avLst/>
                          </a:prstGeom>
                          <a:noFill/>
                          <a:ln>
                            <a:noFill/>
                          </a:ln>
                        </pic:spPr>
                      </pic:pic>
                    </a:graphicData>
                  </a:graphic>
                </wp:inline>
              </w:drawing>
            </w:r>
          </w:p>
        </w:tc>
        <w:tc>
          <w:tcPr>
            <w:tcW w:w="7570" w:type="dxa"/>
            <w:tcBorders>
              <w:top w:val="single" w:sz="4" w:space="0" w:color="auto"/>
              <w:left w:val="single" w:sz="4" w:space="0" w:color="auto"/>
              <w:bottom w:val="single" w:sz="4" w:space="0" w:color="auto"/>
              <w:right w:val="single" w:sz="4" w:space="0" w:color="auto"/>
            </w:tcBorders>
            <w:shd w:val="clear" w:color="auto" w:fill="auto"/>
            <w:vAlign w:val="center"/>
          </w:tcPr>
          <w:p w:rsidR="00643E0C" w:rsidRPr="00D81433" w:rsidRDefault="00643E0C"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w:t>
            </w:r>
            <w:r w:rsidR="00D81433">
              <w:rPr>
                <w:rFonts w:ascii="Arial" w:hAnsi="Arial" w:cs="Arial"/>
                <w:color w:val="000000"/>
                <w:sz w:val="20"/>
                <w:szCs w:val="20"/>
              </w:rPr>
              <w:t>Lietuvos Respublikos civilinis kodeksas</w:t>
            </w:r>
            <w:r w:rsidRPr="00D81433">
              <w:rPr>
                <w:rFonts w:ascii="Arial" w:hAnsi="Arial" w:cs="Arial"/>
                <w:color w:val="000000"/>
                <w:sz w:val="20"/>
                <w:szCs w:val="20"/>
              </w:rPr>
              <w:t xml:space="preserve"> 6.212 str. nustato, kad skolininko kontrahentų įsipareigojimų nevykdymas negali būti laikomas nenugalima jėga, atleidžiančia skolininką nuo įsipareigojimų vykdymo. Šis sutarties punktas suformuluotas laikantis Civilinio kodekso nuostatų analogijos.</w:t>
            </w:r>
          </w:p>
        </w:tc>
      </w:tr>
      <w:tr w:rsidR="00643E0C" w:rsidRPr="00D81433" w:rsidTr="009E091F">
        <w:trPr>
          <w:trHeight w:val="252"/>
        </w:trPr>
        <w:tc>
          <w:tcPr>
            <w:tcW w:w="646" w:type="dxa"/>
          </w:tcPr>
          <w:p w:rsidR="00643E0C" w:rsidRPr="00D81433" w:rsidRDefault="00643E0C" w:rsidP="00D81433">
            <w:pPr>
              <w:jc w:val="both"/>
              <w:rPr>
                <w:rFonts w:ascii="Arial" w:hAnsi="Arial" w:cs="Arial"/>
                <w:sz w:val="20"/>
                <w:szCs w:val="20"/>
              </w:rPr>
            </w:pPr>
            <w:r w:rsidRPr="00D81433">
              <w:rPr>
                <w:rFonts w:ascii="Arial" w:hAnsi="Arial" w:cs="Arial"/>
                <w:sz w:val="20"/>
                <w:szCs w:val="20"/>
              </w:rPr>
              <w:lastRenderedPageBreak/>
              <w:t>20</w:t>
            </w:r>
          </w:p>
        </w:tc>
        <w:tc>
          <w:tcPr>
            <w:tcW w:w="8144" w:type="dxa"/>
          </w:tcPr>
          <w:p w:rsidR="00643E0C" w:rsidRPr="00D81433" w:rsidRDefault="00643E0C"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5704298" wp14:editId="4EB795F6">
                  <wp:extent cx="5025390" cy="61214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5390" cy="6121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vAlign w:val="bottom"/>
          </w:tcPr>
          <w:p w:rsidR="00643E0C" w:rsidRPr="00D81433" w:rsidRDefault="00643E0C" w:rsidP="00D81433">
            <w:pPr>
              <w:jc w:val="both"/>
              <w:rPr>
                <w:rFonts w:ascii="Arial" w:hAnsi="Arial" w:cs="Arial"/>
                <w:color w:val="000000"/>
                <w:sz w:val="20"/>
                <w:szCs w:val="20"/>
              </w:rPr>
            </w:pPr>
            <w:r w:rsidRPr="00D81433">
              <w:rPr>
                <w:rFonts w:ascii="Arial" w:hAnsi="Arial" w:cs="Arial"/>
                <w:color w:val="000000"/>
                <w:sz w:val="20"/>
                <w:szCs w:val="20"/>
              </w:rPr>
              <w:t>Paaiškiname, kad Užsakovas tenkina Rangovo prašymą dėl Darbų atlikimo termino pratęsimo Sutarties 8.2 punkte numatytais atvejai</w:t>
            </w:r>
            <w:r w:rsidR="00211F33" w:rsidRPr="00D81433">
              <w:rPr>
                <w:rFonts w:ascii="Arial" w:hAnsi="Arial" w:cs="Arial"/>
                <w:color w:val="000000"/>
                <w:sz w:val="20"/>
                <w:szCs w:val="20"/>
              </w:rPr>
              <w:t>s pagal Sutarties priede Nr. 7 „</w:t>
            </w:r>
            <w:r w:rsidRPr="00D81433">
              <w:rPr>
                <w:rFonts w:ascii="Arial" w:hAnsi="Arial" w:cs="Arial"/>
                <w:color w:val="000000"/>
                <w:sz w:val="20"/>
                <w:szCs w:val="20"/>
              </w:rPr>
              <w:t>Darbų vykdymo termino pratęsimo sąlygos" numatytas aplinkybes.</w:t>
            </w:r>
          </w:p>
        </w:tc>
      </w:tr>
      <w:tr w:rsidR="00643E0C" w:rsidRPr="00D81433" w:rsidTr="009E091F">
        <w:trPr>
          <w:trHeight w:val="240"/>
        </w:trPr>
        <w:tc>
          <w:tcPr>
            <w:tcW w:w="646" w:type="dxa"/>
          </w:tcPr>
          <w:p w:rsidR="00643E0C" w:rsidRPr="00D81433" w:rsidRDefault="00643E0C" w:rsidP="00D81433">
            <w:pPr>
              <w:jc w:val="both"/>
              <w:rPr>
                <w:rFonts w:ascii="Arial" w:hAnsi="Arial" w:cs="Arial"/>
                <w:sz w:val="20"/>
                <w:szCs w:val="20"/>
              </w:rPr>
            </w:pPr>
            <w:r w:rsidRPr="00D81433">
              <w:rPr>
                <w:rFonts w:ascii="Arial" w:hAnsi="Arial" w:cs="Arial"/>
                <w:sz w:val="20"/>
                <w:szCs w:val="20"/>
              </w:rPr>
              <w:t>21</w:t>
            </w:r>
          </w:p>
        </w:tc>
        <w:tc>
          <w:tcPr>
            <w:tcW w:w="8144" w:type="dxa"/>
          </w:tcPr>
          <w:p w:rsidR="00643E0C" w:rsidRPr="00D81433" w:rsidRDefault="00643E0C"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400E8EA" wp14:editId="61F43E16">
                  <wp:extent cx="5025390" cy="604520"/>
                  <wp:effectExtent l="0" t="0" r="381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5390" cy="60452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643E0C" w:rsidRPr="00D81433" w:rsidRDefault="00643E0C" w:rsidP="00D81433">
            <w:pPr>
              <w:jc w:val="both"/>
              <w:rPr>
                <w:rFonts w:ascii="Arial" w:hAnsi="Arial" w:cs="Arial"/>
                <w:color w:val="000000"/>
                <w:sz w:val="20"/>
                <w:szCs w:val="20"/>
              </w:rPr>
            </w:pPr>
            <w:r w:rsidRPr="00D81433">
              <w:rPr>
                <w:rFonts w:ascii="Arial" w:hAnsi="Arial" w:cs="Arial"/>
                <w:color w:val="000000"/>
                <w:sz w:val="20"/>
                <w:szCs w:val="20"/>
              </w:rPr>
              <w:t>Informuojame, kad Dokumentų priėmimo ir patvirtinimo terminai n</w:t>
            </w:r>
            <w:r w:rsidR="00211F33" w:rsidRPr="00D81433">
              <w:rPr>
                <w:rFonts w:ascii="Arial" w:hAnsi="Arial" w:cs="Arial"/>
                <w:color w:val="000000"/>
                <w:sz w:val="20"/>
                <w:szCs w:val="20"/>
              </w:rPr>
              <w:t>umatyti Sutarties priede Nr. 6 „</w:t>
            </w:r>
            <w:r w:rsidRPr="00D81433">
              <w:rPr>
                <w:rFonts w:ascii="Arial" w:hAnsi="Arial" w:cs="Arial"/>
                <w:color w:val="000000"/>
                <w:sz w:val="20"/>
                <w:szCs w:val="20"/>
              </w:rPr>
              <w:t>Pagrindinės sutarties vykdymo sąlygos" (18 eilutė).</w:t>
            </w:r>
          </w:p>
        </w:tc>
      </w:tr>
      <w:tr w:rsidR="00643E0C" w:rsidRPr="00D81433" w:rsidTr="009E091F">
        <w:trPr>
          <w:trHeight w:val="240"/>
        </w:trPr>
        <w:tc>
          <w:tcPr>
            <w:tcW w:w="646" w:type="dxa"/>
          </w:tcPr>
          <w:p w:rsidR="00643E0C" w:rsidRPr="00D81433" w:rsidRDefault="00643E0C" w:rsidP="00D81433">
            <w:pPr>
              <w:jc w:val="both"/>
              <w:rPr>
                <w:rFonts w:ascii="Arial" w:hAnsi="Arial" w:cs="Arial"/>
                <w:sz w:val="20"/>
                <w:szCs w:val="20"/>
              </w:rPr>
            </w:pPr>
            <w:r w:rsidRPr="00D81433">
              <w:rPr>
                <w:rFonts w:ascii="Arial" w:hAnsi="Arial" w:cs="Arial"/>
                <w:sz w:val="20"/>
                <w:szCs w:val="20"/>
              </w:rPr>
              <w:t>22</w:t>
            </w:r>
          </w:p>
        </w:tc>
        <w:tc>
          <w:tcPr>
            <w:tcW w:w="8144" w:type="dxa"/>
          </w:tcPr>
          <w:p w:rsidR="00643E0C" w:rsidRPr="00D81433" w:rsidRDefault="00643E0C"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1FEAD2D" wp14:editId="524699B9">
                  <wp:extent cx="5033010" cy="946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33010" cy="946150"/>
                          </a:xfrm>
                          <a:prstGeom prst="rect">
                            <a:avLst/>
                          </a:prstGeom>
                          <a:noFill/>
                          <a:ln>
                            <a:noFill/>
                          </a:ln>
                        </pic:spPr>
                      </pic:pic>
                    </a:graphicData>
                  </a:graphic>
                </wp:inline>
              </w:drawing>
            </w:r>
          </w:p>
        </w:tc>
        <w:tc>
          <w:tcPr>
            <w:tcW w:w="7570" w:type="dxa"/>
          </w:tcPr>
          <w:p w:rsidR="008034AF" w:rsidRPr="00D81433" w:rsidRDefault="008034AF" w:rsidP="00D81433">
            <w:pPr>
              <w:jc w:val="both"/>
              <w:rPr>
                <w:rFonts w:ascii="Arial" w:hAnsi="Arial" w:cs="Arial"/>
                <w:color w:val="000000"/>
                <w:sz w:val="20"/>
                <w:szCs w:val="20"/>
              </w:rPr>
            </w:pPr>
            <w:r w:rsidRPr="00D81433">
              <w:rPr>
                <w:rFonts w:ascii="Arial" w:hAnsi="Arial" w:cs="Arial"/>
                <w:color w:val="000000"/>
                <w:sz w:val="20"/>
                <w:szCs w:val="20"/>
              </w:rPr>
              <w:t>Atkreipiame dėmesį, kad Rangovas yra savo srities profesionalas, kuris ne tik gali, bet ir privalo tinkamai įvertinti numatytus Darbus ir perkelti jiems atlikti reikalingas medžiagas į Pasiūlymą Darbams numatant visas medžiagas, reikalingas rezultatui pasiekti. Užsakovo pagrįstas lūkestis yra, kad ši pareiga būtų profesionaliai įvykdyta iš karto, o ne Užsakymo vykdymo metu, taip užtikrinant finansų planavimą ir užkertant kelią potencialiam piktnaudžiavimui.</w:t>
            </w:r>
          </w:p>
          <w:p w:rsidR="00643E0C" w:rsidRPr="00D81433" w:rsidRDefault="00643E0C" w:rsidP="00D81433">
            <w:pPr>
              <w:jc w:val="both"/>
              <w:rPr>
                <w:rFonts w:ascii="Arial" w:hAnsi="Arial" w:cs="Arial"/>
                <w:sz w:val="20"/>
                <w:szCs w:val="20"/>
              </w:rPr>
            </w:pPr>
          </w:p>
        </w:tc>
      </w:tr>
      <w:tr w:rsidR="00643E0C" w:rsidRPr="00D81433" w:rsidTr="009E091F">
        <w:trPr>
          <w:trHeight w:val="240"/>
        </w:trPr>
        <w:tc>
          <w:tcPr>
            <w:tcW w:w="646" w:type="dxa"/>
          </w:tcPr>
          <w:p w:rsidR="00643E0C" w:rsidRPr="00D81433" w:rsidRDefault="00643E0C" w:rsidP="00D81433">
            <w:pPr>
              <w:jc w:val="both"/>
              <w:rPr>
                <w:rFonts w:ascii="Arial" w:hAnsi="Arial" w:cs="Arial"/>
                <w:sz w:val="20"/>
                <w:szCs w:val="20"/>
              </w:rPr>
            </w:pPr>
            <w:r w:rsidRPr="00D81433">
              <w:rPr>
                <w:rFonts w:ascii="Arial" w:hAnsi="Arial" w:cs="Arial"/>
                <w:sz w:val="20"/>
                <w:szCs w:val="20"/>
              </w:rPr>
              <w:t>23</w:t>
            </w:r>
          </w:p>
        </w:tc>
        <w:tc>
          <w:tcPr>
            <w:tcW w:w="8144" w:type="dxa"/>
          </w:tcPr>
          <w:p w:rsidR="00643E0C" w:rsidRPr="00D81433" w:rsidRDefault="00643E0C"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9842A24" wp14:editId="5E51A269">
                  <wp:extent cx="5025390" cy="1057275"/>
                  <wp:effectExtent l="0" t="0" r="381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25390" cy="1057275"/>
                          </a:xfrm>
                          <a:prstGeom prst="rect">
                            <a:avLst/>
                          </a:prstGeom>
                          <a:noFill/>
                          <a:ln>
                            <a:noFill/>
                          </a:ln>
                        </pic:spPr>
                      </pic:pic>
                    </a:graphicData>
                  </a:graphic>
                </wp:inline>
              </w:drawing>
            </w:r>
          </w:p>
        </w:tc>
        <w:tc>
          <w:tcPr>
            <w:tcW w:w="7570" w:type="dxa"/>
          </w:tcPr>
          <w:p w:rsidR="008034AF" w:rsidRPr="00D81433" w:rsidRDefault="008034AF"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kai Užsakovas neteikia Teikiamų medžiagų arba Užsakovo išrinktas Pardavėjas negali pateikti reikalingų Darbams atlikti medžiagų, Rangovas tokias medžiagas turi nurodyti Pasiūlyme ir įsigyti savo lėšomis. Medžiagos privalo būti iš www.eso.lt tinklapyje paskelbto medžiagų sąrašo ir negali </w:t>
            </w:r>
            <w:r w:rsidR="00211F33" w:rsidRPr="00D81433">
              <w:rPr>
                <w:rFonts w:ascii="Arial" w:hAnsi="Arial" w:cs="Arial"/>
                <w:color w:val="000000"/>
                <w:sz w:val="20"/>
                <w:szCs w:val="20"/>
              </w:rPr>
              <w:t>viršyti Sutarties priede Nr. 9 „</w:t>
            </w:r>
            <w:r w:rsidRPr="00D81433">
              <w:rPr>
                <w:rFonts w:ascii="Arial" w:hAnsi="Arial" w:cs="Arial"/>
                <w:color w:val="000000"/>
                <w:sz w:val="20"/>
                <w:szCs w:val="20"/>
              </w:rPr>
              <w:t>Pasiūlymo forma" nurodytų Teikiamų medžiagų įkainių. Už į Pasiūlymą neįtrauktas medžiagas, kurias Pasiūlymo teikimo metu Rangovas galėjo numatyti, atskirai neapmokama.</w:t>
            </w:r>
          </w:p>
          <w:p w:rsidR="00643E0C" w:rsidRPr="00D81433" w:rsidRDefault="00643E0C" w:rsidP="00D81433">
            <w:pPr>
              <w:jc w:val="both"/>
              <w:rPr>
                <w:rFonts w:ascii="Arial" w:hAnsi="Arial" w:cs="Arial"/>
                <w:sz w:val="20"/>
                <w:szCs w:val="20"/>
              </w:rPr>
            </w:pPr>
          </w:p>
        </w:tc>
      </w:tr>
      <w:tr w:rsidR="008034AF" w:rsidRPr="00D81433" w:rsidTr="009E091F">
        <w:trPr>
          <w:trHeight w:val="252"/>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24</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CD06F61" wp14:editId="634DE940">
                  <wp:extent cx="5033010" cy="9544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33010" cy="954405"/>
                          </a:xfrm>
                          <a:prstGeom prst="rect">
                            <a:avLst/>
                          </a:prstGeom>
                          <a:noFill/>
                          <a:ln>
                            <a:noFill/>
                          </a:ln>
                        </pic:spPr>
                      </pic:pic>
                    </a:graphicData>
                  </a:graphic>
                </wp:inline>
              </w:drawing>
            </w:r>
          </w:p>
        </w:tc>
        <w:tc>
          <w:tcPr>
            <w:tcW w:w="7570" w:type="dxa"/>
            <w:tcBorders>
              <w:top w:val="single" w:sz="4" w:space="0" w:color="auto"/>
              <w:left w:val="single" w:sz="4" w:space="0" w:color="auto"/>
              <w:bottom w:val="single" w:sz="4" w:space="0" w:color="auto"/>
              <w:right w:val="single" w:sz="4" w:space="0" w:color="auto"/>
            </w:tcBorders>
            <w:shd w:val="clear" w:color="auto" w:fill="auto"/>
            <w:vAlign w:val="bottom"/>
          </w:tcPr>
          <w:p w:rsidR="008034AF" w:rsidRPr="00D81433" w:rsidRDefault="008034AF" w:rsidP="00D81433">
            <w:pPr>
              <w:jc w:val="both"/>
              <w:rPr>
                <w:rFonts w:ascii="Arial" w:hAnsi="Arial" w:cs="Arial"/>
                <w:color w:val="000000"/>
                <w:sz w:val="20"/>
                <w:szCs w:val="20"/>
              </w:rPr>
            </w:pPr>
            <w:r w:rsidRPr="00D81433">
              <w:rPr>
                <w:rFonts w:ascii="Arial" w:hAnsi="Arial" w:cs="Arial"/>
                <w:color w:val="000000"/>
                <w:sz w:val="20"/>
                <w:szCs w:val="20"/>
              </w:rPr>
              <w:t>Atkreipiame dėmesį, kad Rangovas yra savo srities profesionalas, kuris ne tik gali, bet ir privalo tinkamai įvertinti numatytus Darbus ir perkelti jiems atlikti reikalingas medžiagas į Pasiūlymą Darbams numatant visas medžiagas, reikalingas rezultatui pasiekti. Užsakovo pagrįstas lūkestis yra, kad ši pareiga būtų profesionaliai įvykdyta iš karto, o ne Užsakymo vykdymo metu, taip užtikrinant finansų planavimą ir užkertant kelią potencialiam piktnaudžiavimui.</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25</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EFA36C2" wp14:editId="201389A5">
                  <wp:extent cx="5025390" cy="1264285"/>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25390" cy="126428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192A34"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211F33" w:rsidRPr="00D81433">
              <w:rPr>
                <w:rFonts w:ascii="Arial" w:hAnsi="Arial" w:cs="Arial"/>
                <w:color w:val="000000"/>
                <w:sz w:val="20"/>
                <w:szCs w:val="20"/>
              </w:rPr>
              <w:t>„s</w:t>
            </w:r>
            <w:r w:rsidR="008034AF" w:rsidRPr="00D81433">
              <w:rPr>
                <w:rFonts w:ascii="Arial" w:hAnsi="Arial" w:cs="Arial"/>
                <w:color w:val="000000"/>
                <w:sz w:val="20"/>
                <w:szCs w:val="20"/>
              </w:rPr>
              <w:t xml:space="preserve">iekti" yra vertinamoji sąvoka, kuri veda prie šios pareigos nevykdymo esant bent menkiausiai kliūčiai ją įvykdyti. Užsakovas sudarydamas sutartį su Rangovu sąmoningai numatė pareigą Rangovui vykdyti visus </w:t>
            </w:r>
            <w:proofErr w:type="spellStart"/>
            <w:r w:rsidR="008034AF" w:rsidRPr="00D81433">
              <w:rPr>
                <w:rFonts w:ascii="Arial" w:hAnsi="Arial" w:cs="Arial"/>
                <w:color w:val="000000"/>
                <w:sz w:val="20"/>
                <w:szCs w:val="20"/>
              </w:rPr>
              <w:t>derinimus</w:t>
            </w:r>
            <w:proofErr w:type="spellEnd"/>
            <w:r w:rsidR="008034AF" w:rsidRPr="00D81433">
              <w:rPr>
                <w:rFonts w:ascii="Arial" w:hAnsi="Arial" w:cs="Arial"/>
                <w:color w:val="000000"/>
                <w:sz w:val="20"/>
                <w:szCs w:val="20"/>
              </w:rPr>
              <w:t xml:space="preserve">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lastRenderedPageBreak/>
              <w:t>26</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8943843" wp14:editId="593F3A74">
                  <wp:extent cx="5025390" cy="1256030"/>
                  <wp:effectExtent l="0" t="0" r="381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25390" cy="125603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192A34" w:rsidP="00D81433">
            <w:pPr>
              <w:jc w:val="both"/>
              <w:rPr>
                <w:rFonts w:ascii="Arial" w:hAnsi="Arial" w:cs="Arial"/>
                <w:color w:val="000000"/>
                <w:sz w:val="20"/>
                <w:szCs w:val="20"/>
              </w:rPr>
            </w:pPr>
            <w:r w:rsidRPr="00D81433">
              <w:rPr>
                <w:rFonts w:ascii="Arial" w:hAnsi="Arial" w:cs="Arial"/>
                <w:color w:val="000000"/>
                <w:sz w:val="20"/>
                <w:szCs w:val="20"/>
              </w:rPr>
              <w:t>Informuojame, kad a</w:t>
            </w:r>
            <w:r w:rsidR="008034AF" w:rsidRPr="00D81433">
              <w:rPr>
                <w:rFonts w:ascii="Arial" w:hAnsi="Arial" w:cs="Arial"/>
                <w:color w:val="000000"/>
                <w:sz w:val="20"/>
                <w:szCs w:val="20"/>
              </w:rPr>
              <w:t>tsiradus tokiam poreikiui (leidimų atlikti darbus gavimui), Rangovas apie tai gali informuoti Užsakovą ir pagrįstos patirtos išlaidos kompensuojamos remiantis Sutarties 5 skyriuje numatytomis sąlygomis. Rangovui neinformavus apie poreikį tokioms sąnaudoms iš anksto, šias sąnaudas jis privalo padengti savo lėšomis. Toks principas yra pagrįstas ir teisingas, nes Užsakovas privalo turėti galimybę iš anksto apsvarstyti ir priimti sprendimus dėl tokių sąnaudų, kurias jis privalės kompensuoti, patyrimo.</w:t>
            </w:r>
          </w:p>
        </w:tc>
      </w:tr>
      <w:tr w:rsidR="008034AF" w:rsidRPr="00D81433" w:rsidTr="009E091F">
        <w:trPr>
          <w:trHeight w:val="252"/>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27</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69B2655B" wp14:editId="7BE73F81">
                  <wp:extent cx="5025390" cy="771525"/>
                  <wp:effectExtent l="0" t="0" r="381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25390" cy="77152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192A34" w:rsidP="00D17625">
            <w:pPr>
              <w:jc w:val="both"/>
              <w:rPr>
                <w:rFonts w:ascii="Arial" w:hAnsi="Arial" w:cs="Arial"/>
                <w:color w:val="000000"/>
                <w:sz w:val="20"/>
                <w:szCs w:val="20"/>
              </w:rPr>
            </w:pPr>
            <w:r w:rsidRPr="00D81433">
              <w:rPr>
                <w:rFonts w:ascii="Arial" w:hAnsi="Arial" w:cs="Arial"/>
                <w:color w:val="000000"/>
                <w:sz w:val="20"/>
                <w:szCs w:val="20"/>
              </w:rPr>
              <w:t>Paaiškiname, kad t</w:t>
            </w:r>
            <w:r w:rsidR="008034AF" w:rsidRPr="00D81433">
              <w:rPr>
                <w:rFonts w:ascii="Arial" w:hAnsi="Arial" w:cs="Arial"/>
                <w:color w:val="000000"/>
                <w:sz w:val="20"/>
                <w:szCs w:val="20"/>
              </w:rPr>
              <w:t xml:space="preserve">okiais pokyčiais iškreipiama Sutarties esmė - Užsakovo lūkestis Sutarties sudarymui </w:t>
            </w:r>
            <w:r w:rsidR="00D17625">
              <w:rPr>
                <w:rFonts w:ascii="Arial" w:hAnsi="Arial" w:cs="Arial"/>
                <w:color w:val="000000"/>
                <w:sz w:val="20"/>
                <w:szCs w:val="20"/>
              </w:rPr>
              <w:t>yra</w:t>
            </w:r>
            <w:r w:rsidR="008034AF" w:rsidRPr="00D81433">
              <w:rPr>
                <w:rFonts w:ascii="Arial" w:hAnsi="Arial" w:cs="Arial"/>
                <w:color w:val="000000"/>
                <w:sz w:val="20"/>
                <w:szCs w:val="20"/>
              </w:rPr>
              <w:t xml:space="preserve"> gauti tokią paslaugą, o ne turėti savo organizacijoje </w:t>
            </w:r>
            <w:proofErr w:type="spellStart"/>
            <w:r w:rsidR="008034AF" w:rsidRPr="00D81433">
              <w:rPr>
                <w:rFonts w:ascii="Arial" w:hAnsi="Arial" w:cs="Arial"/>
                <w:color w:val="000000"/>
                <w:sz w:val="20"/>
                <w:szCs w:val="20"/>
              </w:rPr>
              <w:t>resursą</w:t>
            </w:r>
            <w:proofErr w:type="spellEnd"/>
            <w:r w:rsidR="008034AF" w:rsidRPr="00D81433">
              <w:rPr>
                <w:rFonts w:ascii="Arial" w:hAnsi="Arial" w:cs="Arial"/>
                <w:color w:val="000000"/>
                <w:sz w:val="20"/>
                <w:szCs w:val="20"/>
              </w:rPr>
              <w:t xml:space="preserve"> tokiems Darbams vykdyti.</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28</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17C23D5" wp14:editId="427798D7">
                  <wp:extent cx="5025390" cy="152654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25390" cy="15265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192A34" w:rsidP="00D81433">
            <w:pPr>
              <w:jc w:val="both"/>
              <w:rPr>
                <w:rFonts w:ascii="Arial" w:hAnsi="Arial" w:cs="Arial"/>
                <w:color w:val="000000"/>
                <w:sz w:val="20"/>
                <w:szCs w:val="20"/>
              </w:rPr>
            </w:pPr>
            <w:r w:rsidRPr="00D81433">
              <w:rPr>
                <w:rFonts w:ascii="Arial" w:hAnsi="Arial" w:cs="Arial"/>
                <w:color w:val="000000"/>
                <w:sz w:val="20"/>
                <w:szCs w:val="20"/>
              </w:rPr>
              <w:t>Paaiškiname, k</w:t>
            </w:r>
            <w:r w:rsidR="008034AF" w:rsidRPr="00D81433">
              <w:rPr>
                <w:rFonts w:ascii="Arial" w:hAnsi="Arial" w:cs="Arial"/>
                <w:color w:val="000000"/>
                <w:sz w:val="20"/>
                <w:szCs w:val="20"/>
              </w:rPr>
              <w:t>adangi netinkama kokybė gali sąlygoti nuostolių Užsakovui atsiradimą, Užsakovas turi turėti teisę neatlikti mokėjimų, kol kokybė nebus tinkama. Tai yra viena iš nuostolių atlyginimo užtikrinimo galimybių. Ši nuostata yra proporcinga priemonė užtikrinti Užsakovo teisėtų interesų gynimą ir Rangovo sutartinių įsipareigojimų tinkamą vykdymą.</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29</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12F50B1" wp14:editId="0F374EF3">
                  <wp:extent cx="5025390" cy="819150"/>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25390" cy="81915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192A34" w:rsidP="00D81433">
            <w:pPr>
              <w:jc w:val="both"/>
              <w:rPr>
                <w:rFonts w:ascii="Arial" w:hAnsi="Arial" w:cs="Arial"/>
                <w:color w:val="000000"/>
                <w:sz w:val="20"/>
                <w:szCs w:val="20"/>
              </w:rPr>
            </w:pPr>
            <w:r w:rsidRPr="00D81433">
              <w:rPr>
                <w:rFonts w:ascii="Arial" w:hAnsi="Arial" w:cs="Arial"/>
                <w:color w:val="000000"/>
                <w:sz w:val="20"/>
                <w:szCs w:val="20"/>
              </w:rPr>
              <w:t>Informuojame, kad t</w:t>
            </w:r>
            <w:r w:rsidR="008034AF" w:rsidRPr="00D81433">
              <w:rPr>
                <w:rFonts w:ascii="Arial" w:hAnsi="Arial" w:cs="Arial"/>
                <w:color w:val="000000"/>
                <w:sz w:val="20"/>
                <w:szCs w:val="20"/>
              </w:rPr>
              <w:t>okia nuostata negalima, nes Užsakovas turi turėti teisę į disponavimą informacija apie Rangovo sutartinių įsipareigojimų vykdymą/nevykdymą, o analogiškai Rangovui tokia teisė suteikiama būti negali, nes Rangovas vykdydamas Sutartį susipažįsta su Bendrojo duomenų apsaugos reglamento ginamų subjektų asmenine informacija (fizinių asmenų vardais, pavardėmis, adresais ir pan.). Rangovo ir Užsakovo pareigos bei teisės dėl disponavimo konfidencialia informacija kilusia iš Sutartie</w:t>
            </w:r>
            <w:r w:rsidR="00211F33" w:rsidRPr="00D81433">
              <w:rPr>
                <w:rFonts w:ascii="Arial" w:hAnsi="Arial" w:cs="Arial"/>
                <w:color w:val="000000"/>
                <w:sz w:val="20"/>
                <w:szCs w:val="20"/>
              </w:rPr>
              <w:t xml:space="preserve">s vykdymo atskirai įtvirtintos </w:t>
            </w:r>
            <w:r w:rsidR="008034AF" w:rsidRPr="00D81433">
              <w:rPr>
                <w:rFonts w:ascii="Arial" w:hAnsi="Arial" w:cs="Arial"/>
                <w:color w:val="000000"/>
                <w:sz w:val="20"/>
                <w:szCs w:val="20"/>
              </w:rPr>
              <w:t xml:space="preserve">Sutarties 16 skyriuje. </w:t>
            </w:r>
          </w:p>
        </w:tc>
      </w:tr>
      <w:tr w:rsidR="008034AF" w:rsidRPr="00D81433" w:rsidTr="009E091F">
        <w:trPr>
          <w:trHeight w:val="252"/>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30</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7DC800B" wp14:editId="4128FB14">
                  <wp:extent cx="5025390" cy="107315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25390" cy="107315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4D4591"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w:t>
            </w:r>
            <w:r w:rsidR="008034AF" w:rsidRPr="00D81433">
              <w:rPr>
                <w:rFonts w:ascii="Arial" w:hAnsi="Arial" w:cs="Arial"/>
                <w:color w:val="000000"/>
                <w:sz w:val="20"/>
                <w:szCs w:val="20"/>
              </w:rPr>
              <w:t xml:space="preserve">Sutarties 18.13. punktas numato, jog "Nutraukus šią Sutartį bet kuriuo pagrindu, Šalys įsipareigoja: &lt;...&gt; (i) imtis visų priemonių, siekiant sumažinti dėl Sutarties nutraukimo jų patiriamus nuostolius;". Po Sutarties nutraukimo Rangovas turi teisę kreiptis į Užsakovą dėl patirtų nuostolių atlyginimo. </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lastRenderedPageBreak/>
              <w:t>31</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C34FE96" wp14:editId="7817B5E7">
                  <wp:extent cx="5025390" cy="501015"/>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25390" cy="50101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vAlign w:val="bottom"/>
          </w:tcPr>
          <w:p w:rsidR="008034AF" w:rsidRPr="00D81433" w:rsidRDefault="004D4591"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8034AF" w:rsidRPr="00D81433">
              <w:rPr>
                <w:rFonts w:ascii="Arial" w:hAnsi="Arial" w:cs="Arial"/>
                <w:color w:val="000000"/>
                <w:sz w:val="20"/>
                <w:szCs w:val="20"/>
              </w:rPr>
              <w:t>Rangovui yra nustatytas ilgesnis įspėjimo apie vienašališką Sutarties nutraukimą terminas, todėl, kad Užsakovas vykdo su viešuoju interesu susijusią funkciją - siekia užtikrinti nepertraukiamą elektros energijos skirstymo paslaugą klientams. Toks terminas numatytas Užsakovui paliekant realias galimybes atlikti pirkimo procedūras naujai sutarčiai sudaryti.</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32</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40AA50F6" wp14:editId="60F0B286">
                  <wp:extent cx="5033010" cy="4851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33010" cy="4851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4D4591" w:rsidP="00D81433">
            <w:pPr>
              <w:jc w:val="both"/>
              <w:rPr>
                <w:rFonts w:ascii="Arial" w:hAnsi="Arial" w:cs="Arial"/>
                <w:color w:val="000000"/>
                <w:sz w:val="20"/>
                <w:szCs w:val="20"/>
              </w:rPr>
            </w:pPr>
            <w:r w:rsidRPr="00D81433">
              <w:rPr>
                <w:rFonts w:ascii="Arial" w:hAnsi="Arial" w:cs="Arial"/>
                <w:color w:val="000000"/>
                <w:sz w:val="20"/>
                <w:szCs w:val="20"/>
              </w:rPr>
              <w:t>Atkreipiame dėmesį, kad S</w:t>
            </w:r>
            <w:r w:rsidR="008034AF" w:rsidRPr="00D81433">
              <w:rPr>
                <w:rFonts w:ascii="Arial" w:hAnsi="Arial" w:cs="Arial"/>
                <w:color w:val="000000"/>
                <w:sz w:val="20"/>
                <w:szCs w:val="20"/>
              </w:rPr>
              <w:t xml:space="preserve">utartyje yra numatytas Darbų termino pratęsimo instrumentas, kuris užtikrina, jog Rangovui laiku ir tinkamai pagrindžiant vėlavimo aplinkybes, būtų pratęsti Darbų atlikimo terminai. Taip pat yra įtvirtinta galimybė dėl netesybų netaikymo po Užsakymo įvykdymo dėl Užsakovo kaltės. </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33</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CFDB1A0" wp14:editId="7B93ECA9">
                  <wp:extent cx="5033010" cy="3898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33010" cy="38989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 xml:space="preserve">Informuojame, kad Užsakovas negali įtakoti ar prognozuoti Avarinių darbų atvejų ar naujų klientų srauto, tačiau Užsakovo įsipareigojimai prieš Klientą nesikeičia nuo Klientų apimčių ar avarijų skaičiaus, todėl Rangovas taipogi privalo užtikrinti sutartinių įsipareigojimų vykdymą nepriklausomai nuo Užsakymų skaičiaus. </w:t>
            </w:r>
          </w:p>
          <w:p w:rsidR="008034AF" w:rsidRPr="00D81433" w:rsidRDefault="00F03B48" w:rsidP="00D81433">
            <w:pPr>
              <w:jc w:val="both"/>
              <w:rPr>
                <w:rFonts w:ascii="Arial" w:hAnsi="Arial" w:cs="Arial"/>
                <w:sz w:val="20"/>
                <w:szCs w:val="20"/>
              </w:rPr>
            </w:pPr>
            <w:r w:rsidRPr="00D81433">
              <w:rPr>
                <w:rFonts w:ascii="Arial" w:hAnsi="Arial" w:cs="Arial"/>
                <w:sz w:val="20"/>
                <w:szCs w:val="20"/>
              </w:rPr>
              <w:t>Taipogi informuojame, kad priede „Pagrindinės sutarties vykdymo sąlygos“ numatytas Užsakymų terminas Planiniams darbams nuo 21 iki 60 d. d., siekiant užtikrinti tolygų Darbų įgyvendinimą, tačiau Užsakymai gali būti teikiami ir tą pačią dieną.</w:t>
            </w:r>
          </w:p>
        </w:tc>
      </w:tr>
      <w:tr w:rsidR="008034AF" w:rsidRPr="00D81433" w:rsidTr="009E091F">
        <w:trPr>
          <w:trHeight w:val="265"/>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34</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4EB0FAB" wp14:editId="78C5121F">
                  <wp:extent cx="5025390" cy="334010"/>
                  <wp:effectExtent l="0" t="0" r="3810"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25390" cy="334010"/>
                          </a:xfrm>
                          <a:prstGeom prst="rect">
                            <a:avLst/>
                          </a:prstGeom>
                          <a:noFill/>
                          <a:ln>
                            <a:noFill/>
                          </a:ln>
                        </pic:spPr>
                      </pic:pic>
                    </a:graphicData>
                  </a:graphic>
                </wp:inline>
              </w:drawing>
            </w:r>
          </w:p>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B552AF8" wp14:editId="4D5E41BC">
                  <wp:extent cx="5033010" cy="3498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33010" cy="349885"/>
                          </a:xfrm>
                          <a:prstGeom prst="rect">
                            <a:avLst/>
                          </a:prstGeom>
                          <a:noFill/>
                          <a:ln>
                            <a:noFill/>
                          </a:ln>
                        </pic:spPr>
                      </pic:pic>
                    </a:graphicData>
                  </a:graphic>
                </wp:inline>
              </w:drawing>
            </w:r>
          </w:p>
        </w:tc>
        <w:tc>
          <w:tcPr>
            <w:tcW w:w="7570" w:type="dxa"/>
          </w:tcPr>
          <w:p w:rsidR="004D4591" w:rsidRPr="00D81433" w:rsidRDefault="004D4591" w:rsidP="00D81433">
            <w:pPr>
              <w:jc w:val="both"/>
              <w:rPr>
                <w:rFonts w:ascii="Arial" w:hAnsi="Arial" w:cs="Arial"/>
                <w:color w:val="000000"/>
                <w:sz w:val="20"/>
                <w:szCs w:val="20"/>
              </w:rPr>
            </w:pPr>
            <w:r w:rsidRPr="00D81433">
              <w:rPr>
                <w:rFonts w:ascii="Arial" w:hAnsi="Arial" w:cs="Arial"/>
                <w:color w:val="000000"/>
                <w:sz w:val="20"/>
                <w:szCs w:val="20"/>
              </w:rPr>
              <w:t>Paaiškiname, kad Sutartyje Užsakovui nėra galimybės pratęsti numatyto termino darbų priėmimui (priešingai nei Rangovui suteiktos galimybės pratęsti Darbų atlikimo terminus), todėl netesybų taikymas nėra proporcinga priemonė. Už laikotarpį, kai Užsakovas laiku nepriima atliktų Darbų nustatytais terminais, bus netaikomos netesybos arba pratęsiamas Darbų atlikimo terminas.</w:t>
            </w:r>
          </w:p>
          <w:p w:rsidR="008034AF" w:rsidRPr="00D81433" w:rsidRDefault="008034AF" w:rsidP="00D81433">
            <w:pPr>
              <w:jc w:val="both"/>
              <w:rPr>
                <w:rFonts w:ascii="Arial" w:hAnsi="Arial" w:cs="Arial"/>
                <w:sz w:val="20"/>
                <w:szCs w:val="20"/>
              </w:rPr>
            </w:pP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35</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40CBABD" wp14:editId="6764BEA6">
                  <wp:extent cx="5025390" cy="48514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25390" cy="485140"/>
                          </a:xfrm>
                          <a:prstGeom prst="rect">
                            <a:avLst/>
                          </a:prstGeom>
                          <a:noFill/>
                          <a:ln>
                            <a:noFill/>
                          </a:ln>
                        </pic:spPr>
                      </pic:pic>
                    </a:graphicData>
                  </a:graphic>
                </wp:inline>
              </w:drawing>
            </w:r>
          </w:p>
        </w:tc>
        <w:tc>
          <w:tcPr>
            <w:tcW w:w="7570" w:type="dxa"/>
          </w:tcPr>
          <w:p w:rsidR="004D4591" w:rsidRPr="00D81433" w:rsidRDefault="004D4591" w:rsidP="00D81433">
            <w:pPr>
              <w:jc w:val="both"/>
              <w:rPr>
                <w:rFonts w:ascii="Arial" w:hAnsi="Arial" w:cs="Arial"/>
                <w:color w:val="000000"/>
                <w:sz w:val="20"/>
                <w:szCs w:val="20"/>
              </w:rPr>
            </w:pPr>
            <w:r w:rsidRPr="00D81433">
              <w:rPr>
                <w:rFonts w:ascii="Arial" w:hAnsi="Arial" w:cs="Arial"/>
                <w:color w:val="000000"/>
                <w:sz w:val="20"/>
                <w:szCs w:val="20"/>
              </w:rPr>
              <w:t>Paaiškiname, kad  Užsakovas atšaukia planinį atjungimą likus mažiau nei 24 (dvidešimt keturioms) valandoms tik išskirtiniais atvejais dėl nenumatytų aplinkybių, todėl sankcija už informavimą vėliau nei per 24 (dvidešimt keturias) valandas būtų neproporcinga.</w:t>
            </w:r>
          </w:p>
          <w:p w:rsidR="008034AF" w:rsidRPr="00D81433" w:rsidRDefault="008034AF" w:rsidP="00D81433">
            <w:pPr>
              <w:jc w:val="both"/>
              <w:rPr>
                <w:rFonts w:ascii="Arial" w:hAnsi="Arial" w:cs="Arial"/>
                <w:sz w:val="20"/>
                <w:szCs w:val="20"/>
              </w:rPr>
            </w:pPr>
          </w:p>
        </w:tc>
      </w:tr>
      <w:tr w:rsidR="008034AF" w:rsidRPr="00D81433" w:rsidTr="009E091F">
        <w:trPr>
          <w:trHeight w:val="252"/>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36</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EF2C5EA" wp14:editId="629F7327">
                  <wp:extent cx="5025390" cy="779145"/>
                  <wp:effectExtent l="0" t="0" r="381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25390" cy="779145"/>
                          </a:xfrm>
                          <a:prstGeom prst="rect">
                            <a:avLst/>
                          </a:prstGeom>
                          <a:noFill/>
                          <a:ln>
                            <a:noFill/>
                          </a:ln>
                        </pic:spPr>
                      </pic:pic>
                    </a:graphicData>
                  </a:graphic>
                </wp:inline>
              </w:drawing>
            </w:r>
          </w:p>
        </w:tc>
        <w:tc>
          <w:tcPr>
            <w:tcW w:w="7570" w:type="dxa"/>
          </w:tcPr>
          <w:p w:rsidR="004D4591" w:rsidRPr="00D81433" w:rsidRDefault="000D0088" w:rsidP="00D81433">
            <w:pPr>
              <w:jc w:val="both"/>
              <w:rPr>
                <w:rFonts w:ascii="Arial" w:hAnsi="Arial" w:cs="Arial"/>
                <w:color w:val="000000"/>
                <w:sz w:val="20"/>
                <w:szCs w:val="20"/>
              </w:rPr>
            </w:pPr>
            <w:r w:rsidRPr="00D81433">
              <w:rPr>
                <w:rFonts w:ascii="Arial" w:hAnsi="Arial" w:cs="Arial"/>
                <w:color w:val="000000"/>
                <w:sz w:val="20"/>
                <w:szCs w:val="20"/>
              </w:rPr>
              <w:t xml:space="preserve">Atkreipiame dėmesį, kad </w:t>
            </w:r>
            <w:r w:rsidR="004D4591" w:rsidRPr="00D81433">
              <w:rPr>
                <w:rFonts w:ascii="Arial" w:hAnsi="Arial" w:cs="Arial"/>
                <w:color w:val="000000"/>
                <w:sz w:val="20"/>
                <w:szCs w:val="20"/>
              </w:rPr>
              <w:t>Sutar</w:t>
            </w:r>
            <w:r w:rsidR="00211F33" w:rsidRPr="00D81433">
              <w:rPr>
                <w:rFonts w:ascii="Arial" w:hAnsi="Arial" w:cs="Arial"/>
                <w:color w:val="000000"/>
                <w:sz w:val="20"/>
                <w:szCs w:val="20"/>
              </w:rPr>
              <w:t>ties 11.3 punkte numatyta, kad „</w:t>
            </w:r>
            <w:r w:rsidR="004D4591" w:rsidRPr="00D81433">
              <w:rPr>
                <w:rFonts w:ascii="Arial" w:hAnsi="Arial" w:cs="Arial"/>
                <w:color w:val="000000"/>
                <w:sz w:val="20"/>
                <w:szCs w:val="20"/>
              </w:rPr>
              <w:t>Užsakovas, nesavalaikiai vykdantis Sutarties 11.1. punkte numatytus įsipareigojimus, Rangovui pareikalavus, Rangovui moka 0,05 proc. dydžio delspinigius nuo Užsakymo kainos, bet ne mažiau 20,00 (EUR be PVM) už kiekvieną pavėluotą dieną, skaičiuojant iki Sutarties 11.1. punkte nurodytų įsipareigojimų įvykdymo dienos. Bet kuriuo atveju, šio punkto pagrindu priskaičiuotų delspinigių suma negali būti didesnė kaip 30 proc. nuo Užsakymo kainos (EUR be PVM)."</w:t>
            </w:r>
          </w:p>
          <w:p w:rsidR="008034AF" w:rsidRPr="00D81433" w:rsidRDefault="008034AF" w:rsidP="00D81433">
            <w:pPr>
              <w:jc w:val="both"/>
              <w:rPr>
                <w:rFonts w:ascii="Arial" w:hAnsi="Arial" w:cs="Arial"/>
                <w:sz w:val="20"/>
                <w:szCs w:val="20"/>
              </w:rPr>
            </w:pP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37</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A119482" wp14:editId="2F7B03F0">
                  <wp:extent cx="5025390" cy="652145"/>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25390" cy="652145"/>
                          </a:xfrm>
                          <a:prstGeom prst="rect">
                            <a:avLst/>
                          </a:prstGeom>
                          <a:noFill/>
                          <a:ln>
                            <a:noFill/>
                          </a:ln>
                        </pic:spPr>
                      </pic:pic>
                    </a:graphicData>
                  </a:graphic>
                </wp:inline>
              </w:drawing>
            </w:r>
          </w:p>
        </w:tc>
        <w:tc>
          <w:tcPr>
            <w:tcW w:w="7570" w:type="dxa"/>
          </w:tcPr>
          <w:p w:rsidR="00092DD9" w:rsidRPr="00211F33" w:rsidRDefault="00092DD9" w:rsidP="00092DD9">
            <w:pPr>
              <w:rPr>
                <w:rFonts w:ascii="Arial" w:hAnsi="Arial" w:cs="Arial"/>
                <w:color w:val="000000"/>
                <w:sz w:val="20"/>
                <w:szCs w:val="20"/>
              </w:rPr>
            </w:pPr>
            <w:r>
              <w:rPr>
                <w:rFonts w:ascii="Arial" w:hAnsi="Arial" w:cs="Arial"/>
                <w:color w:val="000000"/>
                <w:sz w:val="20"/>
                <w:szCs w:val="20"/>
              </w:rPr>
              <w:t xml:space="preserve">Atsižvelgdami į tiekėjo </w:t>
            </w:r>
            <w:r w:rsidR="00D17625">
              <w:rPr>
                <w:rFonts w:ascii="Arial" w:hAnsi="Arial" w:cs="Arial"/>
                <w:color w:val="000000"/>
                <w:sz w:val="20"/>
                <w:szCs w:val="20"/>
              </w:rPr>
              <w:t>pateiktus argumentus</w:t>
            </w:r>
            <w:r>
              <w:rPr>
                <w:rFonts w:ascii="Arial" w:hAnsi="Arial" w:cs="Arial"/>
                <w:color w:val="000000"/>
                <w:sz w:val="20"/>
                <w:szCs w:val="20"/>
              </w:rPr>
              <w:t xml:space="preserve">, tiksliname Sutarties 6 priedo 1 lentelės 30 eilutę „Klientų aptarnavimo standarto nesilaikymas“ ir išdėstome ją taip, „100,00 EUR už kiekvieną dokumentais pagrįstą ir įrodytą atvejį esant Kliento pateiktam skundui“. </w:t>
            </w:r>
          </w:p>
          <w:p w:rsidR="008034AF" w:rsidRPr="00D81433" w:rsidRDefault="008034AF" w:rsidP="00D81433">
            <w:pPr>
              <w:jc w:val="both"/>
              <w:rPr>
                <w:rFonts w:ascii="Arial" w:hAnsi="Arial" w:cs="Arial"/>
                <w:sz w:val="20"/>
                <w:szCs w:val="20"/>
              </w:rPr>
            </w:pP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lastRenderedPageBreak/>
              <w:t>38</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D52D752" wp14:editId="0E1B230F">
                  <wp:extent cx="5025390" cy="842645"/>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25390" cy="842645"/>
                          </a:xfrm>
                          <a:prstGeom prst="rect">
                            <a:avLst/>
                          </a:prstGeom>
                          <a:noFill/>
                          <a:ln>
                            <a:noFill/>
                          </a:ln>
                        </pic:spPr>
                      </pic:pic>
                    </a:graphicData>
                  </a:graphic>
                </wp:inline>
              </w:drawing>
            </w:r>
          </w:p>
        </w:tc>
        <w:tc>
          <w:tcPr>
            <w:tcW w:w="7570" w:type="dxa"/>
          </w:tcPr>
          <w:p w:rsidR="000D0088" w:rsidRPr="00D81433" w:rsidRDefault="000D0088"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vienas iš pagrindinių Sutarties tikslų yra užtikrinti visokeriopą, nepertraukiamą Darbų vykdymą visoje Lietuvos teritorijoje. Užsakovas įsipareigoja apmokėti už darbus kitose nei numatyta Sutartyje teritorijose padidintu tarifu, siekdamas užtikrinti nepertraukiamą elektros energijos skirstymo paslaugos teikimą klientams. Teikdamas Užsakymus kitose teritorijose negu numatyta Sutartyje, Užsakovas vadovaujasi proporcingumo bei protingumo kriterijais ir realiai vertina Rangovo galimybes bei </w:t>
            </w:r>
            <w:proofErr w:type="spellStart"/>
            <w:r w:rsidRPr="00D81433">
              <w:rPr>
                <w:rFonts w:ascii="Arial" w:hAnsi="Arial" w:cs="Arial"/>
                <w:color w:val="000000"/>
                <w:sz w:val="20"/>
                <w:szCs w:val="20"/>
              </w:rPr>
              <w:t>pajėgumus</w:t>
            </w:r>
            <w:proofErr w:type="spellEnd"/>
            <w:r w:rsidRPr="00D81433">
              <w:rPr>
                <w:rFonts w:ascii="Arial" w:hAnsi="Arial" w:cs="Arial"/>
                <w:color w:val="000000"/>
                <w:sz w:val="20"/>
                <w:szCs w:val="20"/>
              </w:rPr>
              <w:t>, nepiktnaudžiaudamas Sutartimi suteikta teise.</w:t>
            </w:r>
          </w:p>
          <w:p w:rsidR="008034AF" w:rsidRPr="00D81433" w:rsidRDefault="008034AF" w:rsidP="00D81433">
            <w:pPr>
              <w:jc w:val="both"/>
              <w:rPr>
                <w:rFonts w:ascii="Arial" w:hAnsi="Arial" w:cs="Arial"/>
                <w:sz w:val="20"/>
                <w:szCs w:val="20"/>
              </w:rPr>
            </w:pPr>
          </w:p>
        </w:tc>
      </w:tr>
      <w:tr w:rsidR="00F03B48" w:rsidRPr="00D81433" w:rsidTr="009E091F">
        <w:trPr>
          <w:trHeight w:val="240"/>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39</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421CA7C1" wp14:editId="605C5E85">
                  <wp:extent cx="5025390" cy="318135"/>
                  <wp:effectExtent l="0" t="0" r="381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25390" cy="318135"/>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Informuojame, kad Užsakovas neįsipareigoja papildomai pateikti defektų nuotraukas, kadangi visi defektai aprašomi Techninio įvertinimo akte.</w:t>
            </w:r>
          </w:p>
        </w:tc>
      </w:tr>
      <w:tr w:rsidR="00F03B48" w:rsidRPr="00D81433" w:rsidTr="009E091F">
        <w:trPr>
          <w:trHeight w:val="252"/>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40</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9932B1E" wp14:editId="1DEA1F61">
                  <wp:extent cx="5025390" cy="341630"/>
                  <wp:effectExtent l="0" t="0" r="381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25390" cy="34163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Informuojame, kad Sutarties 4.11 punkte numatytų darbų/medžiagų kainų patvirtinimui Užsakovo terminai yra nurodyti Sutarties priede „Pagrindinės sutarties vykdymo sąlygos“, Eil. Nr. 12 (teikiant Pasiūlymą Darbams), bei Eil. Nr. 19 (atsiradus nenumatytoms aplinkybėms).</w:t>
            </w:r>
          </w:p>
        </w:tc>
      </w:tr>
      <w:tr w:rsidR="00F03B48" w:rsidRPr="00D81433" w:rsidTr="009E091F">
        <w:trPr>
          <w:trHeight w:val="240"/>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41</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9C28675" wp14:editId="76AD1583">
                  <wp:extent cx="5025390" cy="341630"/>
                  <wp:effectExtent l="0" t="0" r="381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25390" cy="34163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siekiant taikyti Sutarties 9.5 p. sąlygą, Rangovas turi informuoti ir pagrįsti atsiradusias nenumatytas aplinkybes, atitinkamai kartu pateikti prašymą dėl dalinio </w:t>
            </w:r>
            <w:proofErr w:type="spellStart"/>
            <w:r w:rsidRPr="00D81433">
              <w:rPr>
                <w:rFonts w:ascii="Arial" w:hAnsi="Arial" w:cs="Arial"/>
                <w:color w:val="000000"/>
                <w:sz w:val="20"/>
                <w:szCs w:val="20"/>
              </w:rPr>
              <w:t>aktavimo</w:t>
            </w:r>
            <w:proofErr w:type="spellEnd"/>
            <w:r w:rsidRPr="00D81433">
              <w:rPr>
                <w:rFonts w:ascii="Arial" w:hAnsi="Arial" w:cs="Arial"/>
                <w:color w:val="000000"/>
                <w:sz w:val="20"/>
                <w:szCs w:val="20"/>
              </w:rPr>
              <w:t xml:space="preserve">. Nenumatytų aplinkybių vertinimo terminai yra nurodyti Sutarties priede „Pagrindinės sutarties vykdymo sąlygos“, Eil. Nr. 19, atsiradus nenumatytoms aplinkybėms, dėl kurių reikalingas termino pratęsimas ir dalinis </w:t>
            </w:r>
            <w:proofErr w:type="spellStart"/>
            <w:r w:rsidRPr="00D81433">
              <w:rPr>
                <w:rFonts w:ascii="Arial" w:hAnsi="Arial" w:cs="Arial"/>
                <w:color w:val="000000"/>
                <w:sz w:val="20"/>
                <w:szCs w:val="20"/>
              </w:rPr>
              <w:t>aktavimas</w:t>
            </w:r>
            <w:proofErr w:type="spellEnd"/>
            <w:r w:rsidRPr="00D81433">
              <w:rPr>
                <w:rFonts w:ascii="Arial" w:hAnsi="Arial" w:cs="Arial"/>
                <w:color w:val="000000"/>
                <w:sz w:val="20"/>
                <w:szCs w:val="20"/>
              </w:rPr>
              <w:t>.</w:t>
            </w:r>
          </w:p>
        </w:tc>
      </w:tr>
      <w:tr w:rsidR="00F03B48" w:rsidRPr="00D81433" w:rsidTr="009E091F">
        <w:trPr>
          <w:trHeight w:val="240"/>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42</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691F28B7" wp14:editId="6B69E47F">
                  <wp:extent cx="5033010" cy="36576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33010" cy="36576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Informuojame, kad vadovaujantis Sutarties 12.1.1. punktu, Duomenys pateikiami naudojantis Užsakovo informacinėmis sistemomis, kurias galima rasti www.eso.lt tinklapyje skiltyje „Partneriams“. Įsitikinus, kad Informacinėse sistemose trūksta elektros tinklo techninių duomenų, Užsakovas įsipareigoja pateikti trūkstamus duomenis per 2 d. d. nuo Rangovo kreipimosi per Informacinę sistemą.</w:t>
            </w:r>
          </w:p>
        </w:tc>
      </w:tr>
      <w:tr w:rsidR="00F03B48" w:rsidRPr="00D81433" w:rsidTr="009E091F">
        <w:trPr>
          <w:trHeight w:val="252"/>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43</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86FCB2E" wp14:editId="53D2850B">
                  <wp:extent cx="5025390" cy="381635"/>
                  <wp:effectExtent l="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025390" cy="381635"/>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Paaiškiname, kad Rangovas privalo įsivertinti topografinės nuotraukos įkainį pagal statistinį vidurkį ir pateikti pagal tokius mato vienetus, kurie yra Užsakovo nurodyti.</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44</w:t>
            </w:r>
          </w:p>
        </w:tc>
        <w:tc>
          <w:tcPr>
            <w:tcW w:w="8144" w:type="dxa"/>
          </w:tcPr>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atsakyti į klausimus</w:t>
            </w:r>
          </w:p>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Jei Tiekėjas nori Sutarties vykdymui papildomai pasitelkti subtiekėją (darbams, kuriems nekeliami kvalifikacijos reikalavimai), tokiu atveju Tiekėjas privalo užpildyti Deklaraciją dėl Subtiekėjų pasitelkimo pirkime. Ar deklaracijoje reikia pildyti ir tuos Subtiekėjus, kurie buvo nurodyti Tiekėjui teikiant prašyme dalyvauti Tiekėjų kvalifikacijos vertinimo sistemoje? Ar užtenka tik paminėti Sutarties vykdymui papildomai pasitelkta subtiekėją?</w:t>
            </w:r>
          </w:p>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Jei papildomai pasitelktas subtiekėjas užsiimantis analogiška ūkine veikla, kaip ir subtiekėjas kuris yra nurodytas kvalifikacijos vertinimo sistemoje. Kaip tuo atveju atsakyti į Deklaracijoje esanti klausimą:</w:t>
            </w:r>
          </w:p>
          <w:p w:rsidR="008034AF" w:rsidRPr="00D81433" w:rsidRDefault="008034AF" w:rsidP="00D81433">
            <w:pPr>
              <w:numPr>
                <w:ilvl w:val="0"/>
                <w:numId w:val="1"/>
              </w:numPr>
              <w:spacing w:before="100" w:beforeAutospacing="1" w:after="100" w:afterAutospacing="1" w:line="300" w:lineRule="atLeast"/>
              <w:ind w:left="375"/>
              <w:jc w:val="both"/>
              <w:rPr>
                <w:rFonts w:ascii="Arial" w:hAnsi="Arial" w:cs="Arial"/>
                <w:color w:val="333333"/>
                <w:sz w:val="20"/>
                <w:szCs w:val="20"/>
              </w:rPr>
            </w:pPr>
            <w:r w:rsidRPr="00D81433">
              <w:rPr>
                <w:rStyle w:val="Emphasis"/>
                <w:rFonts w:ascii="Arial" w:hAnsi="Arial" w:cs="Arial"/>
                <w:color w:val="333333"/>
                <w:sz w:val="20"/>
                <w:szCs w:val="20"/>
              </w:rPr>
              <w:lastRenderedPageBreak/>
              <w:t>Ar tarp Pirkime dalyvaujančio Tiekėjo ir (ar) jo pasitelkiamų Subtiekėjų yra bent du asmenys, užsiimantys analogiška ūkine veikla, pavyzdžiui, teikiančių analogiškas ar panašias paslaugas, parduodančių ar tiekiančių analogiškas ar panašias prekes?</w:t>
            </w:r>
          </w:p>
          <w:p w:rsidR="008034AF" w:rsidRPr="00D81433" w:rsidRDefault="008034AF" w:rsidP="00D81433">
            <w:pPr>
              <w:pStyle w:val="NormalWeb"/>
              <w:spacing w:line="300" w:lineRule="atLeast"/>
              <w:jc w:val="both"/>
              <w:rPr>
                <w:rFonts w:ascii="Arial" w:hAnsi="Arial" w:cs="Arial"/>
                <w:color w:val="333333"/>
                <w:sz w:val="20"/>
                <w:szCs w:val="20"/>
              </w:rPr>
            </w:pPr>
            <w:r w:rsidRPr="00D81433">
              <w:rPr>
                <w:rStyle w:val="Emphasis"/>
                <w:rFonts w:ascii="Segoe UI Symbol" w:hAnsi="Segoe UI Symbol" w:cs="Segoe UI Symbol"/>
                <w:color w:val="333333"/>
                <w:sz w:val="20"/>
                <w:szCs w:val="20"/>
              </w:rPr>
              <w:t>☐</w:t>
            </w:r>
            <w:r w:rsidRPr="00D81433">
              <w:rPr>
                <w:rStyle w:val="Emphasis"/>
                <w:rFonts w:ascii="Arial" w:hAnsi="Arial" w:cs="Arial"/>
                <w:color w:val="333333"/>
                <w:sz w:val="20"/>
                <w:szCs w:val="20"/>
              </w:rPr>
              <w:t xml:space="preserve"> Taip</w:t>
            </w:r>
          </w:p>
          <w:p w:rsidR="008034AF" w:rsidRPr="00D81433" w:rsidRDefault="008034AF" w:rsidP="00D81433">
            <w:pPr>
              <w:pStyle w:val="NormalWeb"/>
              <w:spacing w:line="300" w:lineRule="atLeast"/>
              <w:jc w:val="both"/>
              <w:rPr>
                <w:rFonts w:ascii="Arial" w:hAnsi="Arial" w:cs="Arial"/>
                <w:color w:val="333333"/>
                <w:sz w:val="20"/>
                <w:szCs w:val="20"/>
              </w:rPr>
            </w:pPr>
            <w:r w:rsidRPr="00D81433">
              <w:rPr>
                <w:rStyle w:val="Emphasis"/>
                <w:rFonts w:ascii="Segoe UI Symbol" w:hAnsi="Segoe UI Symbol" w:cs="Segoe UI Symbol"/>
                <w:color w:val="333333"/>
                <w:sz w:val="20"/>
                <w:szCs w:val="20"/>
              </w:rPr>
              <w:t>☐</w:t>
            </w:r>
            <w:r w:rsidRPr="00D81433">
              <w:rPr>
                <w:rStyle w:val="Emphasis"/>
                <w:rFonts w:ascii="Arial" w:hAnsi="Arial" w:cs="Arial"/>
                <w:color w:val="333333"/>
                <w:sz w:val="20"/>
                <w:szCs w:val="20"/>
              </w:rPr>
              <w:t xml:space="preserve"> Ne</w:t>
            </w:r>
          </w:p>
          <w:p w:rsidR="008034AF" w:rsidRPr="00D81433" w:rsidRDefault="008034AF" w:rsidP="00D81433">
            <w:pPr>
              <w:jc w:val="both"/>
              <w:rPr>
                <w:rFonts w:ascii="Arial" w:hAnsi="Arial" w:cs="Arial"/>
                <w:sz w:val="20"/>
                <w:szCs w:val="20"/>
              </w:rPr>
            </w:pPr>
            <w:r w:rsidRPr="00D81433">
              <w:rPr>
                <w:rStyle w:val="Emphasis"/>
                <w:rFonts w:ascii="Arial" w:hAnsi="Arial" w:cs="Arial"/>
                <w:color w:val="333333"/>
                <w:sz w:val="20"/>
                <w:szCs w:val="20"/>
              </w:rPr>
              <w:t>Jeigu atsakymas „Taip“, nurodomi analogiška ar panašia veikla užsiimantys asmenys ir jų veikla:</w:t>
            </w:r>
          </w:p>
        </w:tc>
        <w:tc>
          <w:tcPr>
            <w:tcW w:w="7570" w:type="dxa"/>
          </w:tcPr>
          <w:p w:rsidR="008034AF" w:rsidRPr="00D81433" w:rsidRDefault="000D0088" w:rsidP="00D81433">
            <w:pPr>
              <w:jc w:val="both"/>
              <w:rPr>
                <w:rFonts w:ascii="Arial" w:hAnsi="Arial" w:cs="Arial"/>
                <w:color w:val="000000"/>
                <w:sz w:val="20"/>
                <w:szCs w:val="20"/>
              </w:rPr>
            </w:pPr>
            <w:r w:rsidRPr="00D81433">
              <w:rPr>
                <w:rFonts w:ascii="Arial" w:hAnsi="Arial" w:cs="Arial"/>
                <w:color w:val="000000"/>
                <w:sz w:val="20"/>
                <w:szCs w:val="20"/>
              </w:rPr>
              <w:lastRenderedPageBreak/>
              <w:t xml:space="preserve">Paaiškiname, kad </w:t>
            </w:r>
            <w:r w:rsidR="00BB6E1A" w:rsidRPr="00D81433">
              <w:rPr>
                <w:rFonts w:ascii="Arial" w:hAnsi="Arial" w:cs="Arial"/>
                <w:color w:val="000000"/>
                <w:sz w:val="20"/>
                <w:szCs w:val="20"/>
              </w:rPr>
              <w:t>Pasiūlymo formos Priedą Nr. 5. „Deklaracija dėl Subtiekėjų pasitelkimo pirkime“ reikia užpildyti, tik tuo atveju jei ketinama pasitelkti tuos subtiekėjus, kurie nebuvo nurodyti kvalifikacijos vertinimo sistemoj</w:t>
            </w:r>
            <w:r w:rsidR="00276429">
              <w:rPr>
                <w:rFonts w:ascii="Arial" w:hAnsi="Arial" w:cs="Arial"/>
                <w:color w:val="000000"/>
                <w:sz w:val="20"/>
                <w:szCs w:val="20"/>
              </w:rPr>
              <w:t>e</w:t>
            </w:r>
            <w:r w:rsidR="00BB6E1A" w:rsidRPr="00D81433">
              <w:rPr>
                <w:rFonts w:ascii="Arial" w:hAnsi="Arial" w:cs="Arial"/>
                <w:color w:val="000000"/>
                <w:sz w:val="20"/>
                <w:szCs w:val="20"/>
              </w:rPr>
              <w:t xml:space="preserve"> ir nurodyti tik naujai pasitelkiamus subtiekėjus.</w:t>
            </w:r>
          </w:p>
          <w:p w:rsidR="00BB6E1A" w:rsidRPr="00D81433" w:rsidRDefault="00D46B79" w:rsidP="00D81433">
            <w:pPr>
              <w:jc w:val="both"/>
              <w:rPr>
                <w:rFonts w:ascii="Arial" w:hAnsi="Arial" w:cs="Arial"/>
                <w:sz w:val="20"/>
                <w:szCs w:val="20"/>
              </w:rPr>
            </w:pPr>
            <w:r w:rsidRPr="00D81433">
              <w:rPr>
                <w:rFonts w:ascii="Arial" w:hAnsi="Arial" w:cs="Arial"/>
                <w:sz w:val="20"/>
                <w:szCs w:val="20"/>
              </w:rPr>
              <w:t xml:space="preserve"> </w:t>
            </w:r>
          </w:p>
          <w:p w:rsidR="00D46B79" w:rsidRPr="00D81433" w:rsidRDefault="00DF1BF7" w:rsidP="00D81433">
            <w:pPr>
              <w:jc w:val="both"/>
              <w:rPr>
                <w:rFonts w:ascii="Arial" w:hAnsi="Arial" w:cs="Arial"/>
                <w:sz w:val="20"/>
                <w:szCs w:val="20"/>
              </w:rPr>
            </w:pPr>
            <w:r w:rsidRPr="00D81433">
              <w:rPr>
                <w:rFonts w:ascii="Arial" w:hAnsi="Arial" w:cs="Arial"/>
                <w:sz w:val="20"/>
                <w:szCs w:val="20"/>
              </w:rPr>
              <w:t>Paaiškiname, jog atsakydami į Deklaracijoje esantį klausimą turite pasirinkti „Taip“ ir aprašyti analogiška ar panašia veikla užsiimančių asmenų veiklą.</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45.</w:t>
            </w:r>
          </w:p>
        </w:tc>
        <w:tc>
          <w:tcPr>
            <w:tcW w:w="8144" w:type="dxa"/>
          </w:tcPr>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Konkurse pareiktos sutarties projekte 4.10 punkte yra numatyta, kad įkainiai perskaičiuojami Sutarties priede Nr. 2 „Įkainių perskaičiavimo sąlygos“ numatytais atvejais ir tvarka. Taip pat numatyta, kad įkainiai Sutarties galiojimo laikotarpiu gali būti mažinami atskiru rašytiniu Šalių susitarimu.</w:t>
            </w:r>
          </w:p>
          <w:p w:rsidR="008034AF" w:rsidRPr="00D81433" w:rsidRDefault="008034AF" w:rsidP="00D81433">
            <w:pPr>
              <w:pStyle w:val="NormalWeb"/>
              <w:spacing w:line="300" w:lineRule="atLeast"/>
              <w:jc w:val="both"/>
              <w:rPr>
                <w:rFonts w:ascii="Arial" w:hAnsi="Arial" w:cs="Arial"/>
                <w:color w:val="333333"/>
                <w:sz w:val="20"/>
                <w:szCs w:val="20"/>
              </w:rPr>
            </w:pPr>
          </w:p>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Klausimas: prašome patikslinti kokiais atvejais įkainiai bus mažinami atskiru rašytiniu Šalių susitarimu.</w:t>
            </w:r>
          </w:p>
        </w:tc>
        <w:tc>
          <w:tcPr>
            <w:tcW w:w="7570" w:type="dxa"/>
          </w:tcPr>
          <w:p w:rsidR="008034AF" w:rsidRPr="00D81433" w:rsidRDefault="00211F33" w:rsidP="00276429">
            <w:pPr>
              <w:jc w:val="both"/>
              <w:rPr>
                <w:rFonts w:ascii="Arial" w:hAnsi="Arial" w:cs="Arial"/>
                <w:sz w:val="20"/>
                <w:szCs w:val="20"/>
              </w:rPr>
            </w:pPr>
            <w:r w:rsidRPr="00D81433">
              <w:rPr>
                <w:rFonts w:ascii="Arial" w:hAnsi="Arial" w:cs="Arial"/>
                <w:sz w:val="20"/>
                <w:szCs w:val="20"/>
              </w:rPr>
              <w:t xml:space="preserve">Paaiškiname, jog Sutartis sudaroma 3 (trejų) metų laikotarpiui, todėl pasikeitus situacijai rinkoje ir/ar ekonominei situacijai šalyje tolimesnis Sutarties vykdymas Užsakovui gali būti </w:t>
            </w:r>
            <w:r w:rsidR="00276429">
              <w:rPr>
                <w:rFonts w:ascii="Arial" w:hAnsi="Arial" w:cs="Arial"/>
                <w:sz w:val="20"/>
                <w:szCs w:val="20"/>
              </w:rPr>
              <w:t>pernelyg brangus</w:t>
            </w:r>
            <w:r w:rsidRPr="00D81433">
              <w:rPr>
                <w:rFonts w:ascii="Arial" w:hAnsi="Arial" w:cs="Arial"/>
                <w:sz w:val="20"/>
                <w:szCs w:val="20"/>
              </w:rPr>
              <w:t xml:space="preserve">. </w:t>
            </w:r>
            <w:r w:rsidR="00D46B79" w:rsidRPr="00D81433">
              <w:rPr>
                <w:rFonts w:ascii="Arial" w:hAnsi="Arial" w:cs="Arial"/>
                <w:sz w:val="20"/>
                <w:szCs w:val="20"/>
              </w:rPr>
              <w:t>Ši nuostata įtraukta į Sutartį atvejams, kai tolimesnis Sutarties vykdymas potencialiai taptų ekonomiškai nenaudingas, paliekant opciją Šalims susitarti dėl galimybių sėkmingai tęsti bendradarbiavimą nenutraukiant Sutarties.</w:t>
            </w:r>
          </w:p>
        </w:tc>
      </w:tr>
      <w:tr w:rsidR="008034AF" w:rsidRPr="00D81433" w:rsidTr="009E091F">
        <w:trPr>
          <w:trHeight w:val="240"/>
        </w:trPr>
        <w:tc>
          <w:tcPr>
            <w:tcW w:w="646" w:type="dxa"/>
          </w:tcPr>
          <w:p w:rsidR="008034AF" w:rsidRPr="00D81433" w:rsidRDefault="007318CB" w:rsidP="00D81433">
            <w:pPr>
              <w:jc w:val="both"/>
              <w:rPr>
                <w:rFonts w:ascii="Arial" w:hAnsi="Arial" w:cs="Arial"/>
                <w:sz w:val="20"/>
                <w:szCs w:val="20"/>
              </w:rPr>
            </w:pPr>
            <w:r>
              <w:rPr>
                <w:rFonts w:ascii="Arial" w:hAnsi="Arial" w:cs="Arial"/>
                <w:sz w:val="20"/>
                <w:szCs w:val="20"/>
              </w:rPr>
              <w:t>46</w:t>
            </w:r>
            <w:r w:rsidR="008034AF" w:rsidRPr="00D81433">
              <w:rPr>
                <w:rFonts w:ascii="Arial" w:hAnsi="Arial" w:cs="Arial"/>
                <w:sz w:val="20"/>
                <w:szCs w:val="20"/>
              </w:rPr>
              <w:t>.</w:t>
            </w:r>
          </w:p>
        </w:tc>
        <w:tc>
          <w:tcPr>
            <w:tcW w:w="8144" w:type="dxa"/>
          </w:tcPr>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patikslinti pasiūlymų ekonominio naudingumo vertinimo metodikos p. 2.4. Kokiu būdu Užsakovas patikrins ar rangovas moka pasiūlyme nurodytą mažiausio darbo užmokesčio dydį už sutarties vykdymą atsakingiems darbuotojams. Priklausomai nuo darbų užsakymų skaičiaus darbuotojai gali dirbti pagal šio pirkimo sutartį ne pilną mėnesį, ne pilną darbo dieną. Kaip rangovas gali užtikrinti, kad apsitelkiamų subtiekėjų darbuotojams būtų mokomas pateiktas pasiūlyme darbo užmokesčio dydis, jei kai kurių darbų subtiekėjai gali būti pasitelkiami tik keletą  kartų per visą sutarties vykdymo laiką.</w:t>
            </w:r>
          </w:p>
        </w:tc>
        <w:tc>
          <w:tcPr>
            <w:tcW w:w="7570" w:type="dxa"/>
          </w:tcPr>
          <w:p w:rsidR="00D46B79" w:rsidRPr="00D81433" w:rsidRDefault="00D46B79" w:rsidP="00D81433">
            <w:pPr>
              <w:jc w:val="both"/>
              <w:rPr>
                <w:rFonts w:ascii="Arial" w:hAnsi="Arial" w:cs="Arial"/>
                <w:sz w:val="20"/>
                <w:szCs w:val="20"/>
              </w:rPr>
            </w:pPr>
            <w:r w:rsidRPr="00D81433">
              <w:rPr>
                <w:rFonts w:ascii="Arial" w:hAnsi="Arial" w:cs="Arial"/>
                <w:sz w:val="20"/>
                <w:szCs w:val="20"/>
              </w:rPr>
              <w:t>Paaiškiname, jog pirkimo metu pasiūlyme nurodyto mažiausio darbo užmokesčio dydžio perkančioji organizacija netikrins. Tiekėjo pateikti duomenys bus traktuojami kaip teisingi.</w:t>
            </w:r>
          </w:p>
          <w:p w:rsidR="00D46B79" w:rsidRPr="00D81433" w:rsidRDefault="00D46B79" w:rsidP="00D81433">
            <w:pPr>
              <w:jc w:val="both"/>
              <w:rPr>
                <w:rFonts w:ascii="Arial" w:hAnsi="Arial" w:cs="Arial"/>
                <w:sz w:val="20"/>
                <w:szCs w:val="20"/>
              </w:rPr>
            </w:pPr>
            <w:r w:rsidRPr="00D81433">
              <w:rPr>
                <w:rFonts w:ascii="Arial" w:hAnsi="Arial" w:cs="Arial"/>
                <w:sz w:val="20"/>
                <w:szCs w:val="20"/>
              </w:rPr>
              <w:t xml:space="preserve">Sutarties vykdymo metu iš Rangovo bus prašoma pateikti bet kokius dokumentus patvirtinančius faktą, jog Rangovo įsipareigotas minimalus darbo užmokestis buvo išmokėtas Rangovo darbuotojui. </w:t>
            </w:r>
          </w:p>
          <w:p w:rsidR="008034AF" w:rsidRPr="00D81433" w:rsidRDefault="00D46B79" w:rsidP="00D81433">
            <w:pPr>
              <w:jc w:val="both"/>
              <w:rPr>
                <w:rFonts w:ascii="Arial" w:hAnsi="Arial" w:cs="Arial"/>
                <w:sz w:val="20"/>
                <w:szCs w:val="20"/>
              </w:rPr>
            </w:pPr>
            <w:r w:rsidRPr="00D81433">
              <w:rPr>
                <w:rFonts w:ascii="Arial" w:hAnsi="Arial" w:cs="Arial"/>
                <w:sz w:val="20"/>
                <w:szCs w:val="20"/>
              </w:rPr>
              <w:t>Jei Rangovas sutarčiai vykdyti pasitelkia subrangovus, tai yra jo atsakomybė užtikrinti, jog subrangovai laikosi mažiausio darbo užmokesčio dydžio mokėjimo savo darbuotojams.</w:t>
            </w:r>
          </w:p>
        </w:tc>
      </w:tr>
      <w:tr w:rsidR="008034AF" w:rsidRPr="00D81433" w:rsidTr="009E091F">
        <w:trPr>
          <w:trHeight w:val="240"/>
        </w:trPr>
        <w:tc>
          <w:tcPr>
            <w:tcW w:w="646" w:type="dxa"/>
          </w:tcPr>
          <w:p w:rsidR="008034AF" w:rsidRPr="00D81433" w:rsidRDefault="007318CB" w:rsidP="00D81433">
            <w:pPr>
              <w:jc w:val="both"/>
              <w:rPr>
                <w:rFonts w:ascii="Arial" w:hAnsi="Arial" w:cs="Arial"/>
                <w:sz w:val="20"/>
                <w:szCs w:val="20"/>
              </w:rPr>
            </w:pPr>
            <w:r>
              <w:rPr>
                <w:rFonts w:ascii="Arial" w:hAnsi="Arial" w:cs="Arial"/>
                <w:sz w:val="20"/>
                <w:szCs w:val="20"/>
              </w:rPr>
              <w:t>47</w:t>
            </w:r>
            <w:r w:rsidR="008034AF" w:rsidRPr="00D81433">
              <w:rPr>
                <w:rFonts w:ascii="Arial" w:hAnsi="Arial" w:cs="Arial"/>
                <w:sz w:val="20"/>
                <w:szCs w:val="20"/>
              </w:rPr>
              <w:t>.</w:t>
            </w:r>
          </w:p>
        </w:tc>
        <w:tc>
          <w:tcPr>
            <w:tcW w:w="8144" w:type="dxa"/>
          </w:tcPr>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 xml:space="preserve">Prašome patikslinti darbų įkainį Nr. 387 (0,4 </w:t>
            </w:r>
            <w:proofErr w:type="spellStart"/>
            <w:r w:rsidRPr="00D81433">
              <w:rPr>
                <w:rFonts w:ascii="Arial" w:hAnsi="Arial" w:cs="Arial"/>
                <w:color w:val="333333"/>
                <w:sz w:val="20"/>
                <w:szCs w:val="20"/>
              </w:rPr>
              <w:t>kV</w:t>
            </w:r>
            <w:proofErr w:type="spellEnd"/>
            <w:r w:rsidRPr="00D81433">
              <w:rPr>
                <w:rFonts w:ascii="Arial" w:hAnsi="Arial" w:cs="Arial"/>
                <w:color w:val="333333"/>
                <w:sz w:val="20"/>
                <w:szCs w:val="20"/>
              </w:rPr>
              <w:t xml:space="preserve">  oro linijoje apkrovų balansavimo įrenginio montavimas), kadangi neaišku ar patį balansavimo įrenginį, su tvirtinimo metalo konstrukcijomis pateiks AB "ESO" ar turi įsivertinti Rangovas?</w:t>
            </w:r>
          </w:p>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 xml:space="preserve">Prašome patikslinti darbų įkainį Nr. 388 (0,23 </w:t>
            </w:r>
            <w:proofErr w:type="spellStart"/>
            <w:r w:rsidRPr="00D81433">
              <w:rPr>
                <w:rFonts w:ascii="Arial" w:hAnsi="Arial" w:cs="Arial"/>
                <w:color w:val="333333"/>
                <w:sz w:val="20"/>
                <w:szCs w:val="20"/>
              </w:rPr>
              <w:t>kV</w:t>
            </w:r>
            <w:proofErr w:type="spellEnd"/>
            <w:r w:rsidRPr="00D81433">
              <w:rPr>
                <w:rFonts w:ascii="Arial" w:hAnsi="Arial" w:cs="Arial"/>
                <w:color w:val="333333"/>
                <w:sz w:val="20"/>
                <w:szCs w:val="20"/>
              </w:rPr>
              <w:t xml:space="preserve">  oro linijoje vienfazio įtampos reguliatoriaus montavimas), kadangi neaišku ar pats  įtampos reguliatorius, su tvirtinimo metalo konstrukcijomis pateiks AB "ESO" ar turi įsivertinti Rangovas?</w:t>
            </w:r>
          </w:p>
        </w:tc>
        <w:tc>
          <w:tcPr>
            <w:tcW w:w="7570" w:type="dxa"/>
          </w:tcPr>
          <w:p w:rsidR="00F03B48" w:rsidRPr="00D81433" w:rsidRDefault="00F03B48" w:rsidP="00D81433">
            <w:pPr>
              <w:tabs>
                <w:tab w:val="left" w:pos="1106"/>
              </w:tabs>
              <w:jc w:val="both"/>
              <w:rPr>
                <w:rFonts w:ascii="Arial" w:hAnsi="Arial" w:cs="Arial"/>
                <w:sz w:val="20"/>
                <w:szCs w:val="20"/>
              </w:rPr>
            </w:pPr>
            <w:r w:rsidRPr="00D81433">
              <w:rPr>
                <w:rFonts w:ascii="Arial" w:hAnsi="Arial" w:cs="Arial"/>
                <w:sz w:val="20"/>
                <w:szCs w:val="20"/>
              </w:rPr>
              <w:t xml:space="preserve">Paaiškiname, kad 0,4 </w:t>
            </w:r>
            <w:proofErr w:type="spellStart"/>
            <w:r w:rsidRPr="00D81433">
              <w:rPr>
                <w:rFonts w:ascii="Arial" w:hAnsi="Arial" w:cs="Arial"/>
                <w:sz w:val="20"/>
                <w:szCs w:val="20"/>
              </w:rPr>
              <w:t>kV</w:t>
            </w:r>
            <w:proofErr w:type="spellEnd"/>
            <w:r w:rsidRPr="00D81433">
              <w:rPr>
                <w:rFonts w:ascii="Arial" w:hAnsi="Arial" w:cs="Arial"/>
                <w:sz w:val="20"/>
                <w:szCs w:val="20"/>
              </w:rPr>
              <w:t xml:space="preserve"> oro linijoje montuojamus apkrovų balansavimo įrenginius tieks Užsakovas. Į įrenginio komplektą įeina ir tvirtinimo metalo konstrukcijos.</w:t>
            </w:r>
          </w:p>
          <w:p w:rsidR="00F03B48" w:rsidRPr="00D81433" w:rsidRDefault="00F03B48" w:rsidP="00D81433">
            <w:pPr>
              <w:tabs>
                <w:tab w:val="left" w:pos="1106"/>
              </w:tabs>
              <w:jc w:val="both"/>
              <w:rPr>
                <w:rFonts w:ascii="Arial" w:hAnsi="Arial" w:cs="Arial"/>
                <w:sz w:val="20"/>
                <w:szCs w:val="20"/>
              </w:rPr>
            </w:pPr>
            <w:r w:rsidRPr="00D81433">
              <w:rPr>
                <w:rFonts w:ascii="Arial" w:hAnsi="Arial" w:cs="Arial"/>
                <w:sz w:val="20"/>
                <w:szCs w:val="20"/>
              </w:rPr>
              <w:t xml:space="preserve">Paaiškiname, kad 0,23 </w:t>
            </w:r>
            <w:proofErr w:type="spellStart"/>
            <w:r w:rsidRPr="00D81433">
              <w:rPr>
                <w:rFonts w:ascii="Arial" w:hAnsi="Arial" w:cs="Arial"/>
                <w:sz w:val="20"/>
                <w:szCs w:val="20"/>
              </w:rPr>
              <w:t>kV</w:t>
            </w:r>
            <w:proofErr w:type="spellEnd"/>
            <w:r w:rsidRPr="00D81433">
              <w:rPr>
                <w:rFonts w:ascii="Arial" w:hAnsi="Arial" w:cs="Arial"/>
                <w:sz w:val="20"/>
                <w:szCs w:val="20"/>
              </w:rPr>
              <w:t xml:space="preserve"> oro linijoje montuojamus vienfazius įtampos reguliatorius tieks Užsakovas. Į įrenginio komplektą įeina ir tvirtinimo metalo konstrukcijos.</w:t>
            </w:r>
          </w:p>
          <w:p w:rsidR="008034AF" w:rsidRPr="00D81433" w:rsidRDefault="00F03B48" w:rsidP="00D81433">
            <w:pPr>
              <w:jc w:val="both"/>
              <w:rPr>
                <w:rFonts w:ascii="Arial" w:hAnsi="Arial" w:cs="Arial"/>
                <w:sz w:val="20"/>
                <w:szCs w:val="20"/>
              </w:rPr>
            </w:pPr>
            <w:r w:rsidRPr="00D81433">
              <w:rPr>
                <w:rFonts w:ascii="Arial" w:hAnsi="Arial" w:cs="Arial"/>
                <w:sz w:val="20"/>
                <w:szCs w:val="20"/>
              </w:rPr>
              <w:t xml:space="preserve">Atsižvelgiant į klausimą tiksliname Užsakovo tiekiamų medžiagų priedą, esantį </w:t>
            </w:r>
            <w:hyperlink r:id="rId55" w:history="1">
              <w:r w:rsidRPr="00D81433">
                <w:rPr>
                  <w:rFonts w:ascii="Arial" w:hAnsi="Arial" w:cs="Arial"/>
                  <w:sz w:val="20"/>
                  <w:szCs w:val="20"/>
                </w:rPr>
                <w:t>www.eso.lt</w:t>
              </w:r>
            </w:hyperlink>
            <w:r w:rsidRPr="00D81433">
              <w:rPr>
                <w:rFonts w:ascii="Arial" w:hAnsi="Arial" w:cs="Arial"/>
                <w:sz w:val="20"/>
                <w:szCs w:val="20"/>
              </w:rPr>
              <w:t xml:space="preserve"> skiltyje Partneriams.</w:t>
            </w:r>
          </w:p>
        </w:tc>
      </w:tr>
      <w:tr w:rsidR="008034AF" w:rsidRPr="00D81433" w:rsidTr="009E091F">
        <w:trPr>
          <w:trHeight w:val="240"/>
        </w:trPr>
        <w:tc>
          <w:tcPr>
            <w:tcW w:w="646" w:type="dxa"/>
          </w:tcPr>
          <w:p w:rsidR="008034AF" w:rsidRPr="00D81433" w:rsidRDefault="007318CB" w:rsidP="00D81433">
            <w:pPr>
              <w:jc w:val="both"/>
              <w:rPr>
                <w:rFonts w:ascii="Arial" w:hAnsi="Arial" w:cs="Arial"/>
                <w:sz w:val="20"/>
                <w:szCs w:val="20"/>
              </w:rPr>
            </w:pPr>
            <w:r>
              <w:rPr>
                <w:rFonts w:ascii="Arial" w:hAnsi="Arial" w:cs="Arial"/>
                <w:sz w:val="20"/>
                <w:szCs w:val="20"/>
              </w:rPr>
              <w:lastRenderedPageBreak/>
              <w:t>48</w:t>
            </w:r>
            <w:r w:rsidR="008034AF" w:rsidRPr="00D81433">
              <w:rPr>
                <w:rFonts w:ascii="Arial" w:hAnsi="Arial" w:cs="Arial"/>
                <w:sz w:val="20"/>
                <w:szCs w:val="20"/>
              </w:rPr>
              <w:t>.</w:t>
            </w:r>
          </w:p>
        </w:tc>
        <w:tc>
          <w:tcPr>
            <w:tcW w:w="8144" w:type="dxa"/>
          </w:tcPr>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 xml:space="preserve">ESO pateiktoje medžiagų įkainių lentelėje  </w:t>
            </w:r>
            <w:proofErr w:type="spellStart"/>
            <w:r w:rsidRPr="00D81433">
              <w:rPr>
                <w:rFonts w:ascii="Arial" w:hAnsi="Arial" w:cs="Arial"/>
                <w:color w:val="333333"/>
                <w:sz w:val="20"/>
                <w:szCs w:val="20"/>
              </w:rPr>
              <w:t>nr.</w:t>
            </w:r>
            <w:proofErr w:type="spellEnd"/>
            <w:r w:rsidRPr="00D81433">
              <w:rPr>
                <w:rFonts w:ascii="Arial" w:hAnsi="Arial" w:cs="Arial"/>
                <w:color w:val="333333"/>
                <w:sz w:val="20"/>
                <w:szCs w:val="20"/>
              </w:rPr>
              <w:t xml:space="preserve"> 600 maksimalus priimtinas ESO įkainis yra 85000Eur. Kaip suprasti šio įkainio taikymą, kada bendra sutarties vertė yra iki 50000Eur. Gaunasi, kad  vien tik MT kaina viršija bendrą sutarties vertę. Prašome paaiškinti.</w:t>
            </w:r>
          </w:p>
          <w:p w:rsidR="008034AF" w:rsidRPr="00D81433" w:rsidRDefault="008034AF" w:rsidP="00D81433">
            <w:pPr>
              <w:pStyle w:val="NormalWeb"/>
              <w:spacing w:line="300" w:lineRule="atLeast"/>
              <w:jc w:val="both"/>
              <w:rPr>
                <w:rFonts w:ascii="Arial" w:hAnsi="Arial" w:cs="Arial"/>
                <w:color w:val="333333"/>
                <w:sz w:val="20"/>
                <w:szCs w:val="20"/>
              </w:rPr>
            </w:pPr>
          </w:p>
          <w:p w:rsidR="00F03B48" w:rsidRPr="00D81433" w:rsidRDefault="00F03B48" w:rsidP="00D81433">
            <w:pPr>
              <w:pStyle w:val="NormalWeb"/>
              <w:spacing w:line="300" w:lineRule="atLeast"/>
              <w:jc w:val="both"/>
              <w:rPr>
                <w:rFonts w:ascii="Arial" w:hAnsi="Arial" w:cs="Arial"/>
                <w:color w:val="333333"/>
                <w:sz w:val="20"/>
                <w:szCs w:val="20"/>
              </w:rPr>
            </w:pPr>
          </w:p>
          <w:p w:rsidR="00F03B48" w:rsidRPr="00D81433" w:rsidRDefault="00F03B48" w:rsidP="00D81433">
            <w:pPr>
              <w:pStyle w:val="NormalWeb"/>
              <w:spacing w:line="300" w:lineRule="atLeast"/>
              <w:jc w:val="both"/>
              <w:rPr>
                <w:rFonts w:ascii="Arial" w:hAnsi="Arial" w:cs="Arial"/>
                <w:color w:val="333333"/>
                <w:sz w:val="20"/>
                <w:szCs w:val="20"/>
              </w:rPr>
            </w:pPr>
          </w:p>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 xml:space="preserve">Darbų įkainių lentelėje pozicija nr.347 </w:t>
            </w:r>
            <w:proofErr w:type="spellStart"/>
            <w:r w:rsidRPr="00D81433">
              <w:rPr>
                <w:rFonts w:ascii="Arial" w:hAnsi="Arial" w:cs="Arial"/>
                <w:color w:val="333333"/>
                <w:sz w:val="20"/>
                <w:szCs w:val="20"/>
              </w:rPr>
              <w:t>Mikro</w:t>
            </w:r>
            <w:proofErr w:type="spellEnd"/>
            <w:r w:rsidRPr="00D81433">
              <w:rPr>
                <w:rFonts w:ascii="Arial" w:hAnsi="Arial" w:cs="Arial"/>
                <w:color w:val="333333"/>
                <w:sz w:val="20"/>
                <w:szCs w:val="20"/>
              </w:rPr>
              <w:t xml:space="preserve"> TSPĮ įrengimas, sumontavimas ir prijungimas yra numatyta 1700Eur suma šių darbų atlikimui, tačiau atlikus tiekėjų apklausą šios sumos nepakanka, nes tokių darbų atlikimą jie įsivertina 2300Eur. Prašome padidinti šį įkainį.</w:t>
            </w:r>
          </w:p>
          <w:p w:rsidR="008034AF" w:rsidRPr="00D81433" w:rsidRDefault="008034AF" w:rsidP="00D81433">
            <w:pPr>
              <w:pStyle w:val="NormalWeb"/>
              <w:spacing w:line="300" w:lineRule="atLeast"/>
              <w:jc w:val="both"/>
              <w:rPr>
                <w:rFonts w:ascii="Arial" w:hAnsi="Arial" w:cs="Arial"/>
                <w:color w:val="333333"/>
                <w:sz w:val="20"/>
                <w:szCs w:val="20"/>
              </w:rPr>
            </w:pPr>
          </w:p>
          <w:p w:rsidR="00F03B48" w:rsidRPr="00D81433" w:rsidRDefault="00F03B48" w:rsidP="00D81433">
            <w:pPr>
              <w:pStyle w:val="NormalWeb"/>
              <w:spacing w:line="300" w:lineRule="atLeast"/>
              <w:jc w:val="both"/>
              <w:rPr>
                <w:rFonts w:ascii="Arial" w:hAnsi="Arial" w:cs="Arial"/>
                <w:color w:val="333333"/>
                <w:sz w:val="20"/>
                <w:szCs w:val="20"/>
              </w:rPr>
            </w:pPr>
          </w:p>
          <w:p w:rsidR="00F03B48" w:rsidRPr="00D81433" w:rsidRDefault="00F03B48" w:rsidP="00D81433">
            <w:pPr>
              <w:pStyle w:val="NormalWeb"/>
              <w:spacing w:line="300" w:lineRule="atLeast"/>
              <w:jc w:val="both"/>
              <w:rPr>
                <w:rFonts w:ascii="Arial" w:hAnsi="Arial" w:cs="Arial"/>
                <w:color w:val="333333"/>
                <w:sz w:val="20"/>
                <w:szCs w:val="20"/>
              </w:rPr>
            </w:pPr>
          </w:p>
          <w:p w:rsidR="00F03B48" w:rsidRPr="00D81433" w:rsidRDefault="00F03B48" w:rsidP="00D81433">
            <w:pPr>
              <w:pStyle w:val="NormalWeb"/>
              <w:spacing w:line="300" w:lineRule="atLeast"/>
              <w:jc w:val="both"/>
              <w:rPr>
                <w:rFonts w:ascii="Arial" w:hAnsi="Arial" w:cs="Arial"/>
                <w:color w:val="333333"/>
                <w:sz w:val="20"/>
                <w:szCs w:val="20"/>
              </w:rPr>
            </w:pPr>
          </w:p>
          <w:p w:rsidR="00F03B48" w:rsidRPr="00D81433" w:rsidRDefault="00F03B48" w:rsidP="00D81433">
            <w:pPr>
              <w:pStyle w:val="NormalWeb"/>
              <w:spacing w:line="300" w:lineRule="atLeast"/>
              <w:jc w:val="both"/>
              <w:rPr>
                <w:rFonts w:ascii="Arial" w:hAnsi="Arial" w:cs="Arial"/>
                <w:color w:val="333333"/>
                <w:sz w:val="20"/>
                <w:szCs w:val="20"/>
              </w:rPr>
            </w:pPr>
          </w:p>
          <w:p w:rsidR="00F03B48" w:rsidRPr="00D81433" w:rsidRDefault="00F03B48" w:rsidP="00D81433">
            <w:pPr>
              <w:pStyle w:val="NormalWeb"/>
              <w:spacing w:line="300" w:lineRule="atLeast"/>
              <w:jc w:val="both"/>
              <w:rPr>
                <w:rFonts w:ascii="Arial" w:hAnsi="Arial" w:cs="Arial"/>
                <w:color w:val="333333"/>
                <w:sz w:val="20"/>
                <w:szCs w:val="20"/>
              </w:rPr>
            </w:pPr>
          </w:p>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paaiškinti darbų įkainių lentelės pozicijos Nr.358 įkainį. Kokiu atveju jį taikyti?</w:t>
            </w:r>
          </w:p>
        </w:tc>
        <w:tc>
          <w:tcPr>
            <w:tcW w:w="7570"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 xml:space="preserve">Informuojame, kad medžiagų įkainių lentelėje, pozicijoje </w:t>
            </w:r>
            <w:proofErr w:type="spellStart"/>
            <w:r w:rsidRPr="00D81433">
              <w:rPr>
                <w:rFonts w:ascii="Arial" w:hAnsi="Arial" w:cs="Arial"/>
                <w:sz w:val="20"/>
                <w:szCs w:val="20"/>
              </w:rPr>
              <w:t>nr.</w:t>
            </w:r>
            <w:proofErr w:type="spellEnd"/>
            <w:r w:rsidRPr="00D81433">
              <w:rPr>
                <w:rFonts w:ascii="Arial" w:hAnsi="Arial" w:cs="Arial"/>
                <w:sz w:val="20"/>
                <w:szCs w:val="20"/>
              </w:rPr>
              <w:t xml:space="preserve"> 600 numatytas maksimalus įkainis maksimalios komplektacijos modulinei transformatorinei, taipogi informuojame, kad Užsakovas šias modulines transformatorines planuoja teikti rangovui, atitinkamai jos yra įtrauktos į Užsakovo teikiamų medžiagų sąrašą. Pirkime dalyvaujantis Rangovas turi galimybę nusimatyti mažesnę nei 50.000,00 </w:t>
            </w:r>
            <w:proofErr w:type="spellStart"/>
            <w:r w:rsidRPr="00D81433">
              <w:rPr>
                <w:rFonts w:ascii="Arial" w:hAnsi="Arial" w:cs="Arial"/>
                <w:sz w:val="20"/>
                <w:szCs w:val="20"/>
              </w:rPr>
              <w:t>Eur</w:t>
            </w:r>
            <w:proofErr w:type="spellEnd"/>
            <w:r w:rsidRPr="00D81433">
              <w:rPr>
                <w:rFonts w:ascii="Arial" w:hAnsi="Arial" w:cs="Arial"/>
                <w:sz w:val="20"/>
                <w:szCs w:val="20"/>
              </w:rPr>
              <w:t xml:space="preserve"> be PVM kainą. Užsakovui neturint tokio tipo modulinių transformatorinių tiekimo sutarties, būtų Užsakomos Rangovo siūlomos modulinės transformatorinės, kitu atveju Užsakymas, viršijantis 50.000 </w:t>
            </w:r>
            <w:proofErr w:type="spellStart"/>
            <w:r w:rsidRPr="00D81433">
              <w:rPr>
                <w:rFonts w:ascii="Arial" w:hAnsi="Arial" w:cs="Arial"/>
                <w:sz w:val="20"/>
                <w:szCs w:val="20"/>
              </w:rPr>
              <w:t>Eur</w:t>
            </w:r>
            <w:proofErr w:type="spellEnd"/>
            <w:r w:rsidRPr="00D81433">
              <w:rPr>
                <w:rFonts w:ascii="Arial" w:hAnsi="Arial" w:cs="Arial"/>
                <w:sz w:val="20"/>
                <w:szCs w:val="20"/>
              </w:rPr>
              <w:t xml:space="preserve"> be PVM nebūtų teikiamas.</w:t>
            </w:r>
          </w:p>
          <w:p w:rsidR="00F03B48" w:rsidRPr="00D81433" w:rsidRDefault="00F03B48" w:rsidP="00D81433">
            <w:pPr>
              <w:jc w:val="both"/>
              <w:rPr>
                <w:rFonts w:ascii="Arial" w:hAnsi="Arial" w:cs="Arial"/>
                <w:sz w:val="20"/>
                <w:szCs w:val="20"/>
              </w:rPr>
            </w:pPr>
          </w:p>
          <w:p w:rsidR="00F03B48" w:rsidRPr="00D81433" w:rsidRDefault="00F03B48" w:rsidP="00D81433">
            <w:pPr>
              <w:jc w:val="both"/>
              <w:rPr>
                <w:rFonts w:ascii="Arial" w:hAnsi="Arial" w:cs="Arial"/>
                <w:sz w:val="20"/>
                <w:szCs w:val="20"/>
              </w:rPr>
            </w:pPr>
            <w:r w:rsidRPr="00D81433">
              <w:rPr>
                <w:rFonts w:ascii="Arial" w:hAnsi="Arial" w:cs="Arial"/>
                <w:sz w:val="20"/>
                <w:szCs w:val="20"/>
              </w:rPr>
              <w:t xml:space="preserve">Informuojame, kad įkainių maksimalios vertės buvo skaičiuojamos remiantis keliais praktikoje plačiai naudojamais aspektais: rinkos apklausomis, anksčiau turėtų sutarčių su rangovais pasiūlytų įkainių dydžiais, vertinant medžiagų savikainą bei atskirų įrangos tiekėjų konsultacijas. Vertinant tai, kas išvardinta, darytina išvada, jog įkainių „lubos“ yra nustatytos pagrįstai bei atitinka šiuometinės rinkos sąlygas. </w:t>
            </w:r>
          </w:p>
          <w:p w:rsidR="00F03B48" w:rsidRPr="00D81433" w:rsidRDefault="00F03B48" w:rsidP="00D81433">
            <w:pPr>
              <w:jc w:val="both"/>
              <w:rPr>
                <w:rFonts w:ascii="Arial" w:hAnsi="Arial" w:cs="Arial"/>
                <w:sz w:val="20"/>
                <w:szCs w:val="20"/>
              </w:rPr>
            </w:pPr>
            <w:r w:rsidRPr="00D81433">
              <w:rPr>
                <w:rFonts w:ascii="Arial" w:hAnsi="Arial" w:cs="Arial"/>
                <w:sz w:val="20"/>
                <w:szCs w:val="20"/>
              </w:rPr>
              <w:t>Sutarties išankstinio derinimo metu rangovinėms organizacijoms teikiant pastabas dėl įkainių dydžių, buvo peržiūrimi visi įkainių lentelėse esantys įkainiai. Įkainiai buvo iš naujo vertinami ir dar kartą perskaičiuojami. Ne maža dalis įkainių maksimalių verčių buvo padidinta atsižvelgus į rangovų pastabas.</w:t>
            </w:r>
          </w:p>
          <w:p w:rsidR="00F03B48" w:rsidRPr="00D81433" w:rsidRDefault="00F03B48" w:rsidP="00D81433">
            <w:pPr>
              <w:jc w:val="both"/>
              <w:rPr>
                <w:rFonts w:ascii="Arial" w:hAnsi="Arial" w:cs="Arial"/>
                <w:sz w:val="20"/>
                <w:szCs w:val="20"/>
              </w:rPr>
            </w:pPr>
            <w:r w:rsidRPr="00D81433">
              <w:rPr>
                <w:rFonts w:ascii="Arial" w:hAnsi="Arial" w:cs="Arial"/>
                <w:sz w:val="20"/>
                <w:szCs w:val="20"/>
              </w:rPr>
              <w:t>Papildomai pažymime, jog paskutinėje įkainių derinimo iki pirkimo stadijoje buvo suteikta galimybė rangovams teikti pagrįstas, argumentuotas ir pamatuotas pastabas įkainių dydžiams, tačiau buvo gautas neapibrėžtas, logiškais argumentais ar skaičiavimais neparemtas, deklaratyvaus pobūdžio raštas, kurio objektyviai pasverti ir įvertinti neįmanoma.</w:t>
            </w:r>
          </w:p>
          <w:p w:rsidR="00F03B48" w:rsidRPr="00D81433" w:rsidRDefault="00F03B48" w:rsidP="00D81433">
            <w:pPr>
              <w:jc w:val="both"/>
              <w:rPr>
                <w:rFonts w:ascii="Arial" w:hAnsi="Arial" w:cs="Arial"/>
                <w:sz w:val="20"/>
                <w:szCs w:val="20"/>
              </w:rPr>
            </w:pPr>
            <w:r w:rsidRPr="00D81433">
              <w:rPr>
                <w:rFonts w:ascii="Arial" w:hAnsi="Arial" w:cs="Arial"/>
                <w:sz w:val="20"/>
                <w:szCs w:val="20"/>
              </w:rPr>
              <w:t>Papildomai pažymime, kad dalis analogiškų pirkimų jau įgyvendinti ir pirkimų dalyviai pateikė priimtinas kainas, neviršijančias maksimalių nustatytų ribų.</w:t>
            </w:r>
          </w:p>
          <w:p w:rsidR="00F03B48" w:rsidRPr="00D81433" w:rsidRDefault="00F03B48" w:rsidP="00D81433">
            <w:pPr>
              <w:jc w:val="both"/>
              <w:rPr>
                <w:rFonts w:ascii="Arial" w:hAnsi="Arial" w:cs="Arial"/>
                <w:sz w:val="20"/>
                <w:szCs w:val="20"/>
              </w:rPr>
            </w:pPr>
          </w:p>
          <w:p w:rsidR="008034AF" w:rsidRPr="00D81433" w:rsidRDefault="00F03B48" w:rsidP="00D81433">
            <w:pPr>
              <w:jc w:val="both"/>
              <w:rPr>
                <w:rFonts w:ascii="Arial" w:hAnsi="Arial" w:cs="Arial"/>
                <w:sz w:val="20"/>
                <w:szCs w:val="20"/>
              </w:rPr>
            </w:pPr>
            <w:r w:rsidRPr="00D81433">
              <w:rPr>
                <w:rFonts w:ascii="Arial" w:hAnsi="Arial" w:cs="Arial"/>
                <w:sz w:val="20"/>
                <w:szCs w:val="20"/>
              </w:rPr>
              <w:t>Informuojame, kad darbų įkainis Nr. 358 naudojama tik tais atvejais kai reikalinga tik topografinė nuotrauka nerengiant projekto arba stabdomas objektas ir reikalinga kompensacija rangovui už patirtas išlaidas.</w:t>
            </w:r>
          </w:p>
        </w:tc>
      </w:tr>
      <w:tr w:rsidR="00012C7E" w:rsidRPr="00D81433" w:rsidTr="009E091F">
        <w:trPr>
          <w:trHeight w:val="240"/>
        </w:trPr>
        <w:tc>
          <w:tcPr>
            <w:tcW w:w="646" w:type="dxa"/>
          </w:tcPr>
          <w:p w:rsidR="00012C7E" w:rsidRPr="00D81433" w:rsidRDefault="007318CB" w:rsidP="00D81433">
            <w:pPr>
              <w:jc w:val="both"/>
              <w:rPr>
                <w:rFonts w:ascii="Arial" w:hAnsi="Arial" w:cs="Arial"/>
                <w:sz w:val="20"/>
                <w:szCs w:val="20"/>
              </w:rPr>
            </w:pPr>
            <w:r>
              <w:rPr>
                <w:rFonts w:ascii="Arial" w:hAnsi="Arial" w:cs="Arial"/>
                <w:sz w:val="20"/>
                <w:szCs w:val="20"/>
              </w:rPr>
              <w:t>49</w:t>
            </w:r>
            <w:r w:rsidR="00012C7E"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bottom"/>
          </w:tcPr>
          <w:p w:rsidR="00012C7E" w:rsidRPr="00D81433" w:rsidRDefault="00012C7E" w:rsidP="00D81433">
            <w:pPr>
              <w:pStyle w:val="NormalWeb"/>
              <w:spacing w:line="300" w:lineRule="atLeast"/>
              <w:jc w:val="both"/>
              <w:rPr>
                <w:rFonts w:ascii="Arial" w:hAnsi="Arial" w:cs="Arial"/>
                <w:color w:val="333333"/>
                <w:sz w:val="20"/>
                <w:szCs w:val="20"/>
              </w:rPr>
            </w:pPr>
            <w:r w:rsidRPr="00D81433">
              <w:rPr>
                <w:rFonts w:ascii="Arial" w:hAnsi="Arial" w:cs="Arial"/>
                <w:color w:val="000000"/>
                <w:sz w:val="20"/>
                <w:szCs w:val="20"/>
              </w:rPr>
              <w:t xml:space="preserve">Sutarties projekto (SPS priedas Nr.1) 13.5 punktas prieštarauja Lietuvos Respublikos darbo kodeksui, įstatymams ir Konstitucijai. Užsakovas negali reikalauti nedirbti rangovo darbuotojams (sudarytos darbo sutartys su darbuotojais) rangovo numatytus darbus, nepriklausomai nuo užsakovo. Užsakovo darbuotojas gali dirbti nepagrindiniame darbe savo nuožiūra pas bet kurį darbdavį. </w:t>
            </w:r>
            <w:r w:rsidRPr="00D81433">
              <w:rPr>
                <w:rFonts w:ascii="Arial" w:hAnsi="Arial" w:cs="Arial"/>
                <w:color w:val="000000"/>
                <w:sz w:val="20"/>
                <w:szCs w:val="20"/>
              </w:rPr>
              <w:br/>
            </w:r>
            <w:r w:rsidRPr="00D81433">
              <w:rPr>
                <w:rFonts w:ascii="Arial" w:hAnsi="Arial" w:cs="Arial"/>
                <w:color w:val="000000"/>
                <w:sz w:val="20"/>
                <w:szCs w:val="20"/>
              </w:rPr>
              <w:br/>
              <w:t>Sutarties 13.5 punktui kategoriškai prieštaraujame.</w:t>
            </w:r>
          </w:p>
        </w:tc>
        <w:tc>
          <w:tcPr>
            <w:tcW w:w="7570" w:type="dxa"/>
          </w:tcPr>
          <w:p w:rsidR="00AE6532" w:rsidRPr="00D81433" w:rsidRDefault="00AE6532" w:rsidP="00D81433">
            <w:pPr>
              <w:jc w:val="both"/>
              <w:rPr>
                <w:rFonts w:ascii="Arial" w:hAnsi="Arial" w:cs="Arial"/>
                <w:sz w:val="20"/>
                <w:szCs w:val="20"/>
              </w:rPr>
            </w:pPr>
            <w:r w:rsidRPr="00D81433">
              <w:rPr>
                <w:rFonts w:ascii="Arial" w:hAnsi="Arial" w:cs="Arial"/>
                <w:sz w:val="20"/>
                <w:szCs w:val="20"/>
              </w:rPr>
              <w:t>Atsižvelgdami į Jūsų klausime pateiktus argumentus, tiksliname Sutarties 13.5</w:t>
            </w:r>
            <w:r w:rsidR="00092DD9">
              <w:rPr>
                <w:rFonts w:ascii="Arial" w:hAnsi="Arial" w:cs="Arial"/>
                <w:sz w:val="20"/>
                <w:szCs w:val="20"/>
              </w:rPr>
              <w:t xml:space="preserve"> punktą</w:t>
            </w:r>
            <w:r w:rsidRPr="00D81433">
              <w:rPr>
                <w:rFonts w:ascii="Arial" w:hAnsi="Arial" w:cs="Arial"/>
                <w:sz w:val="20"/>
                <w:szCs w:val="20"/>
              </w:rPr>
              <w:t xml:space="preserve"> ir išdėstome jį taip:</w:t>
            </w:r>
          </w:p>
          <w:p w:rsidR="00AE6532" w:rsidRPr="00D81433" w:rsidRDefault="00AE6532" w:rsidP="00D81433">
            <w:pPr>
              <w:jc w:val="both"/>
              <w:rPr>
                <w:rFonts w:ascii="Arial" w:hAnsi="Arial" w:cs="Arial"/>
                <w:sz w:val="20"/>
                <w:szCs w:val="20"/>
              </w:rPr>
            </w:pPr>
          </w:p>
          <w:p w:rsidR="00012C7E" w:rsidRPr="00D81433" w:rsidRDefault="00AE6532" w:rsidP="00D81433">
            <w:pPr>
              <w:jc w:val="both"/>
              <w:rPr>
                <w:rFonts w:ascii="Arial" w:hAnsi="Arial" w:cs="Arial"/>
                <w:sz w:val="20"/>
                <w:szCs w:val="20"/>
              </w:rPr>
            </w:pPr>
            <w:r w:rsidRPr="00D81433">
              <w:rPr>
                <w:rFonts w:ascii="Arial" w:hAnsi="Arial" w:cs="Arial"/>
                <w:sz w:val="20"/>
                <w:szCs w:val="20"/>
              </w:rPr>
              <w:t>„13.5. Siekiant užtikrinti lygiateisiškumo ir skaidrumo principų įgyvendinimą bei siekiant išvengti</w:t>
            </w:r>
            <w:r w:rsidR="00092DD9">
              <w:rPr>
                <w:rFonts w:ascii="Arial" w:hAnsi="Arial" w:cs="Arial"/>
                <w:sz w:val="20"/>
                <w:szCs w:val="20"/>
              </w:rPr>
              <w:t xml:space="preserve"> galimo</w:t>
            </w:r>
            <w:r w:rsidRPr="00D81433">
              <w:rPr>
                <w:rFonts w:ascii="Arial" w:hAnsi="Arial" w:cs="Arial"/>
                <w:sz w:val="20"/>
                <w:szCs w:val="20"/>
              </w:rPr>
              <w:t xml:space="preserve"> interesų konflikto, pasirašydamas Sutartį Rangovas garantuoja, kad</w:t>
            </w:r>
            <w:r w:rsidR="00092DD9">
              <w:rPr>
                <w:rFonts w:ascii="Arial" w:hAnsi="Arial" w:cs="Arial"/>
                <w:sz w:val="20"/>
                <w:szCs w:val="20"/>
              </w:rPr>
              <w:t xml:space="preserve"> be atskiro rašytinio Užsakovo sutikimo jokiais įmanomais būdais ir/ar pagrindais nepasitelks Užsakovo darbuotojų </w:t>
            </w:r>
            <w:r w:rsidR="00276429">
              <w:rPr>
                <w:rFonts w:ascii="Arial" w:hAnsi="Arial" w:cs="Arial"/>
                <w:sz w:val="20"/>
                <w:szCs w:val="20"/>
              </w:rPr>
              <w:t xml:space="preserve">šios </w:t>
            </w:r>
            <w:r w:rsidR="00092DD9">
              <w:rPr>
                <w:rFonts w:ascii="Arial" w:hAnsi="Arial" w:cs="Arial"/>
                <w:sz w:val="20"/>
                <w:szCs w:val="20"/>
              </w:rPr>
              <w:t>Sutarties vykdymui.</w:t>
            </w:r>
            <w:r w:rsidRPr="00D81433">
              <w:rPr>
                <w:rFonts w:ascii="Arial" w:hAnsi="Arial" w:cs="Arial"/>
                <w:sz w:val="20"/>
                <w:szCs w:val="20"/>
              </w:rPr>
              <w:t xml:space="preserve"> Šio punkto pažeidimas laikomas esminiu Sutarties pažeidimu ir Užsakovas tokiu atveju turi teisę Sutartyje nustatyta tvarka vienašališkai nutraukti šią Sutartį, apie tai įspėjęs Rangovą raštu prieš 5 (penkias) dienas.“</w:t>
            </w:r>
          </w:p>
          <w:p w:rsidR="00AE6532" w:rsidRPr="00D81433" w:rsidRDefault="00AE6532" w:rsidP="00D81433">
            <w:pPr>
              <w:jc w:val="both"/>
              <w:rPr>
                <w:rFonts w:ascii="Arial" w:hAnsi="Arial" w:cs="Arial"/>
                <w:sz w:val="20"/>
                <w:szCs w:val="20"/>
              </w:rPr>
            </w:pPr>
          </w:p>
          <w:p w:rsidR="00AE6532" w:rsidRPr="00D81433" w:rsidRDefault="00AE6532" w:rsidP="00D81433">
            <w:pPr>
              <w:jc w:val="both"/>
              <w:rPr>
                <w:rFonts w:ascii="Arial" w:hAnsi="Arial" w:cs="Arial"/>
                <w:sz w:val="20"/>
                <w:szCs w:val="20"/>
                <w:highlight w:val="yellow"/>
              </w:rPr>
            </w:pPr>
            <w:r w:rsidRPr="00D81433">
              <w:rPr>
                <w:rFonts w:ascii="Arial" w:hAnsi="Arial" w:cs="Arial"/>
                <w:sz w:val="20"/>
                <w:szCs w:val="20"/>
              </w:rPr>
              <w:lastRenderedPageBreak/>
              <w:t xml:space="preserve">Papildomai paaiškiname, kad neteisingai suprantate nuostatos esmę. Užsakovas neriboja darbuotojo galimybių įsidarbinti, Užsakovas nustato Rangovui pareigą nepasitelkti Užsakovo darbuotojų </w:t>
            </w:r>
            <w:r w:rsidR="00137CE6" w:rsidRPr="00D81433">
              <w:rPr>
                <w:rFonts w:ascii="Arial" w:hAnsi="Arial" w:cs="Arial"/>
                <w:sz w:val="20"/>
                <w:szCs w:val="20"/>
              </w:rPr>
              <w:t xml:space="preserve">šios </w:t>
            </w:r>
            <w:r w:rsidRPr="00D81433">
              <w:rPr>
                <w:rFonts w:ascii="Arial" w:hAnsi="Arial" w:cs="Arial"/>
                <w:sz w:val="20"/>
                <w:szCs w:val="20"/>
              </w:rPr>
              <w:t xml:space="preserve">Sutarties vykdymui. </w:t>
            </w:r>
          </w:p>
        </w:tc>
      </w:tr>
      <w:tr w:rsidR="00012C7E" w:rsidRPr="00D81433" w:rsidTr="009E091F">
        <w:trPr>
          <w:trHeight w:val="240"/>
        </w:trPr>
        <w:tc>
          <w:tcPr>
            <w:tcW w:w="646" w:type="dxa"/>
          </w:tcPr>
          <w:p w:rsidR="00012C7E" w:rsidRPr="00D81433" w:rsidRDefault="007318CB" w:rsidP="00D81433">
            <w:pPr>
              <w:jc w:val="both"/>
              <w:rPr>
                <w:rFonts w:ascii="Arial" w:hAnsi="Arial" w:cs="Arial"/>
                <w:sz w:val="20"/>
                <w:szCs w:val="20"/>
              </w:rPr>
            </w:pPr>
            <w:r>
              <w:rPr>
                <w:rFonts w:ascii="Arial" w:hAnsi="Arial" w:cs="Arial"/>
                <w:sz w:val="20"/>
                <w:szCs w:val="20"/>
              </w:rPr>
              <w:lastRenderedPageBreak/>
              <w:t>50</w:t>
            </w:r>
            <w:r w:rsidR="00012C7E" w:rsidRPr="00D81433">
              <w:rPr>
                <w:rFonts w:ascii="Arial" w:hAnsi="Arial" w:cs="Arial"/>
                <w:sz w:val="20"/>
                <w:szCs w:val="20"/>
              </w:rPr>
              <w:t>.</w:t>
            </w:r>
          </w:p>
        </w:tc>
        <w:tc>
          <w:tcPr>
            <w:tcW w:w="8144" w:type="dxa"/>
            <w:tcBorders>
              <w:top w:val="nil"/>
              <w:left w:val="single" w:sz="4" w:space="0" w:color="auto"/>
              <w:bottom w:val="single" w:sz="4" w:space="0" w:color="auto"/>
              <w:right w:val="single" w:sz="4" w:space="0" w:color="auto"/>
            </w:tcBorders>
            <w:shd w:val="clear" w:color="auto" w:fill="auto"/>
            <w:vAlign w:val="center"/>
          </w:tcPr>
          <w:p w:rsidR="00012C7E" w:rsidRPr="00D81433" w:rsidRDefault="00012C7E" w:rsidP="00D81433">
            <w:pPr>
              <w:pStyle w:val="NormalWeb"/>
              <w:spacing w:line="300" w:lineRule="atLeast"/>
              <w:jc w:val="both"/>
              <w:rPr>
                <w:rFonts w:ascii="Arial" w:hAnsi="Arial" w:cs="Arial"/>
                <w:color w:val="333333"/>
                <w:sz w:val="20"/>
                <w:szCs w:val="20"/>
              </w:rPr>
            </w:pPr>
            <w:r w:rsidRPr="00D81433">
              <w:rPr>
                <w:rFonts w:ascii="Arial" w:hAnsi="Arial" w:cs="Arial"/>
                <w:color w:val="000000"/>
                <w:sz w:val="20"/>
                <w:szCs w:val="20"/>
              </w:rPr>
              <w:t>Dėl Sutarties projekto 13.5 punkto „Pasirašydamas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w:t>
            </w:r>
            <w:r w:rsidRPr="00D81433">
              <w:rPr>
                <w:rFonts w:ascii="Arial" w:hAnsi="Arial" w:cs="Arial"/>
                <w:color w:val="000000"/>
                <w:sz w:val="20"/>
                <w:szCs w:val="20"/>
              </w:rPr>
              <w:br/>
              <w:t>Šiuo punktu tam tikru mastu suvaržoma Konstitucijos 48 straipsnio 1 dalyje įtvirtinta teisė laisvai pasirinkti darbą ar verslą ir kartu ribojama asmens galimybė gauti didesnes pajamas. Dažnu atveju ESO darbuotojai (operatyvinio remonto, elektromonteriai) parą dirba ESO, kitas tris dienas puse etato dirba pas rangovus. Dažniausiai rangovai būna apmokinę (atestavę) tuos darbuotojus įvairiose elektros darbų srityse. Nevadovaujančių ESO darbuotojų darbinimosi rangovų įmonėse draudimas manome yra nepagrįstas.</w:t>
            </w:r>
          </w:p>
        </w:tc>
        <w:tc>
          <w:tcPr>
            <w:tcW w:w="7570" w:type="dxa"/>
          </w:tcPr>
          <w:p w:rsidR="00AE6532" w:rsidRPr="00D81433" w:rsidRDefault="00AE6532" w:rsidP="00D81433">
            <w:pPr>
              <w:jc w:val="both"/>
              <w:rPr>
                <w:rFonts w:ascii="Arial" w:hAnsi="Arial" w:cs="Arial"/>
                <w:sz w:val="20"/>
                <w:szCs w:val="20"/>
              </w:rPr>
            </w:pPr>
            <w:r w:rsidRPr="00D81433">
              <w:rPr>
                <w:rFonts w:ascii="Arial" w:hAnsi="Arial" w:cs="Arial"/>
                <w:sz w:val="20"/>
                <w:szCs w:val="20"/>
              </w:rPr>
              <w:t>Atsižvelgdami į Jūsų klausime pateiktus argumentus, tiksliname Sutarties 13.5</w:t>
            </w:r>
            <w:r w:rsidR="00276429">
              <w:rPr>
                <w:rFonts w:ascii="Arial" w:hAnsi="Arial" w:cs="Arial"/>
                <w:sz w:val="20"/>
                <w:szCs w:val="20"/>
              </w:rPr>
              <w:t xml:space="preserve"> punktą</w:t>
            </w:r>
            <w:r w:rsidRPr="00D81433">
              <w:rPr>
                <w:rFonts w:ascii="Arial" w:hAnsi="Arial" w:cs="Arial"/>
                <w:sz w:val="20"/>
                <w:szCs w:val="20"/>
              </w:rPr>
              <w:t xml:space="preserve"> ir išdėstome jį taip:</w:t>
            </w:r>
          </w:p>
          <w:p w:rsidR="00AE6532" w:rsidRPr="00D81433" w:rsidRDefault="00AE6532" w:rsidP="00D81433">
            <w:pPr>
              <w:jc w:val="both"/>
              <w:rPr>
                <w:rFonts w:ascii="Arial" w:hAnsi="Arial" w:cs="Arial"/>
                <w:sz w:val="20"/>
                <w:szCs w:val="20"/>
              </w:rPr>
            </w:pPr>
          </w:p>
          <w:p w:rsidR="00092DD9" w:rsidRPr="00D81433" w:rsidRDefault="00092DD9" w:rsidP="00092DD9">
            <w:pPr>
              <w:jc w:val="both"/>
              <w:rPr>
                <w:rFonts w:ascii="Arial" w:hAnsi="Arial" w:cs="Arial"/>
                <w:sz w:val="20"/>
                <w:szCs w:val="20"/>
              </w:rPr>
            </w:pPr>
            <w:r w:rsidRPr="00D81433">
              <w:rPr>
                <w:rFonts w:ascii="Arial" w:hAnsi="Arial" w:cs="Arial"/>
                <w:sz w:val="20"/>
                <w:szCs w:val="20"/>
              </w:rPr>
              <w:t>„13.5. Siekiant užtikrinti lygiateisiškumo ir skaidrumo principų įgyvendinimą bei siekiant išvengti</w:t>
            </w:r>
            <w:r>
              <w:rPr>
                <w:rFonts w:ascii="Arial" w:hAnsi="Arial" w:cs="Arial"/>
                <w:sz w:val="20"/>
                <w:szCs w:val="20"/>
              </w:rPr>
              <w:t xml:space="preserve"> galimo</w:t>
            </w:r>
            <w:r w:rsidRPr="00D81433">
              <w:rPr>
                <w:rFonts w:ascii="Arial" w:hAnsi="Arial" w:cs="Arial"/>
                <w:sz w:val="20"/>
                <w:szCs w:val="20"/>
              </w:rPr>
              <w:t xml:space="preserve"> interesų konflikto, pasirašydamas Sutartį Rangovas garantuoja, kad</w:t>
            </w:r>
            <w:r>
              <w:rPr>
                <w:rFonts w:ascii="Arial" w:hAnsi="Arial" w:cs="Arial"/>
                <w:sz w:val="20"/>
                <w:szCs w:val="20"/>
              </w:rPr>
              <w:t xml:space="preserve"> be atskiro rašytinio Užsakovo sutikimo jokiais įmanomais būdais ir/ar pagrindais nepasitelks Užsakovo darbuotojų </w:t>
            </w:r>
            <w:r w:rsidR="00276429">
              <w:rPr>
                <w:rFonts w:ascii="Arial" w:hAnsi="Arial" w:cs="Arial"/>
                <w:sz w:val="20"/>
                <w:szCs w:val="20"/>
              </w:rPr>
              <w:t xml:space="preserve">šios </w:t>
            </w:r>
            <w:r>
              <w:rPr>
                <w:rFonts w:ascii="Arial" w:hAnsi="Arial" w:cs="Arial"/>
                <w:sz w:val="20"/>
                <w:szCs w:val="20"/>
              </w:rPr>
              <w:t>Sutarties vykdymui.</w:t>
            </w:r>
            <w:r w:rsidRPr="00D81433">
              <w:rPr>
                <w:rFonts w:ascii="Arial" w:hAnsi="Arial" w:cs="Arial"/>
                <w:sz w:val="20"/>
                <w:szCs w:val="20"/>
              </w:rPr>
              <w:t xml:space="preserve"> Šio punkto pažeidimas laikomas esminiu Sutarties pažeidimu ir Užsakovas tokiu atveju turi teisę Sutartyje nustatyta tvarka vienašališkai nutraukti šią Sutartį, apie tai įspėjęs Rangovą raštu prieš 5 (penkias) dienas.“</w:t>
            </w:r>
          </w:p>
          <w:p w:rsidR="00AE6532" w:rsidRPr="00D81433" w:rsidRDefault="00AE6532" w:rsidP="00D81433">
            <w:pPr>
              <w:jc w:val="both"/>
              <w:rPr>
                <w:rFonts w:ascii="Arial" w:hAnsi="Arial" w:cs="Arial"/>
                <w:sz w:val="20"/>
                <w:szCs w:val="20"/>
              </w:rPr>
            </w:pPr>
          </w:p>
          <w:p w:rsidR="00AE6532" w:rsidRPr="00D81433" w:rsidRDefault="00AE6532" w:rsidP="00D81433">
            <w:pPr>
              <w:jc w:val="both"/>
              <w:rPr>
                <w:rFonts w:ascii="Arial" w:hAnsi="Arial" w:cs="Arial"/>
                <w:sz w:val="20"/>
                <w:szCs w:val="20"/>
                <w:highlight w:val="yellow"/>
              </w:rPr>
            </w:pPr>
            <w:r w:rsidRPr="00D81433">
              <w:rPr>
                <w:rFonts w:ascii="Arial" w:hAnsi="Arial" w:cs="Arial"/>
                <w:sz w:val="20"/>
                <w:szCs w:val="20"/>
              </w:rPr>
              <w:t xml:space="preserve">Papildomai paaiškiname, kad neteisingai suprantate nuostatos esmę. Užsakovas neriboja darbuotojo galimybių įsidarbinti, Užsakovas nustato Rangovui pareigą nepasitelkti Užsakovo darbuotojų </w:t>
            </w:r>
            <w:r w:rsidR="00137CE6" w:rsidRPr="00D81433">
              <w:rPr>
                <w:rFonts w:ascii="Arial" w:hAnsi="Arial" w:cs="Arial"/>
                <w:sz w:val="20"/>
                <w:szCs w:val="20"/>
              </w:rPr>
              <w:t xml:space="preserve">šios </w:t>
            </w:r>
            <w:r w:rsidRPr="00D81433">
              <w:rPr>
                <w:rFonts w:ascii="Arial" w:hAnsi="Arial" w:cs="Arial"/>
                <w:sz w:val="20"/>
                <w:szCs w:val="20"/>
              </w:rPr>
              <w:t>Sutarties vykdymui.</w:t>
            </w:r>
            <w:r w:rsidR="00137CE6" w:rsidRPr="00D81433">
              <w:rPr>
                <w:rFonts w:ascii="Arial" w:hAnsi="Arial" w:cs="Arial"/>
                <w:sz w:val="20"/>
                <w:szCs w:val="20"/>
              </w:rPr>
              <w:t xml:space="preserve"> </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51</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 xml:space="preserve">Prašome į medžiagų lentelę įtraukti SZ </w:t>
            </w:r>
            <w:proofErr w:type="spellStart"/>
            <w:r w:rsidRPr="00D81433">
              <w:rPr>
                <w:rFonts w:ascii="Arial" w:hAnsi="Arial" w:cs="Arial"/>
                <w:color w:val="000000"/>
                <w:sz w:val="20"/>
                <w:szCs w:val="20"/>
              </w:rPr>
              <w:t>traversas</w:t>
            </w:r>
            <w:proofErr w:type="spellEnd"/>
            <w:r w:rsidRPr="00D81433">
              <w:rPr>
                <w:rFonts w:ascii="Arial" w:hAnsi="Arial" w:cs="Arial"/>
                <w:color w:val="000000"/>
                <w:sz w:val="20"/>
                <w:szCs w:val="20"/>
              </w:rPr>
              <w:t xml:space="preserve"> ir SZ </w:t>
            </w:r>
            <w:proofErr w:type="spellStart"/>
            <w:r w:rsidRPr="00D81433">
              <w:rPr>
                <w:rFonts w:ascii="Arial" w:hAnsi="Arial" w:cs="Arial"/>
                <w:color w:val="000000"/>
                <w:sz w:val="20"/>
                <w:szCs w:val="20"/>
              </w:rPr>
              <w:t>traversas</w:t>
            </w:r>
            <w:proofErr w:type="spellEnd"/>
            <w:r w:rsidRPr="00D81433">
              <w:rPr>
                <w:rFonts w:ascii="Arial" w:hAnsi="Arial" w:cs="Arial"/>
                <w:color w:val="000000"/>
                <w:sz w:val="20"/>
                <w:szCs w:val="20"/>
              </w:rPr>
              <w:t xml:space="preserve"> su </w:t>
            </w:r>
            <w:proofErr w:type="spellStart"/>
            <w:r w:rsidRPr="00D81433">
              <w:rPr>
                <w:rFonts w:ascii="Arial" w:hAnsi="Arial" w:cs="Arial"/>
                <w:color w:val="000000"/>
                <w:sz w:val="20"/>
                <w:szCs w:val="20"/>
              </w:rPr>
              <w:t>atitraukėjais</w:t>
            </w:r>
            <w:proofErr w:type="spellEnd"/>
            <w:r w:rsidRPr="00D81433">
              <w:rPr>
                <w:rFonts w:ascii="Arial" w:hAnsi="Arial" w:cs="Arial"/>
                <w:color w:val="000000"/>
                <w:sz w:val="20"/>
                <w:szCs w:val="20"/>
              </w:rPr>
              <w:t>.</w:t>
            </w:r>
          </w:p>
        </w:tc>
        <w:tc>
          <w:tcPr>
            <w:tcW w:w="7570" w:type="dxa"/>
          </w:tcPr>
          <w:p w:rsidR="00506341" w:rsidRPr="00D81433" w:rsidRDefault="00AD08A8" w:rsidP="00D81433">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medžiaga</w:t>
            </w:r>
            <w:r w:rsidR="004F6A4F" w:rsidRPr="00D81433">
              <w:rPr>
                <w:rFonts w:ascii="Arial" w:hAnsi="Arial" w:cs="Arial"/>
                <w:color w:val="000000" w:themeColor="text1"/>
                <w:sz w:val="20"/>
                <w:szCs w:val="20"/>
              </w:rPr>
              <w:t>s</w:t>
            </w:r>
            <w:r w:rsidR="00276429">
              <w:rPr>
                <w:rFonts w:ascii="Arial" w:hAnsi="Arial" w:cs="Arial"/>
                <w:color w:val="000000" w:themeColor="text1"/>
                <w:sz w:val="20"/>
                <w:szCs w:val="20"/>
              </w:rPr>
              <w:t>,</w:t>
            </w:r>
            <w:r w:rsidR="004F6A4F" w:rsidRPr="00D81433">
              <w:rPr>
                <w:rFonts w:ascii="Arial" w:hAnsi="Arial" w:cs="Arial"/>
                <w:color w:val="000000" w:themeColor="text1"/>
                <w:sz w:val="20"/>
                <w:szCs w:val="20"/>
              </w:rPr>
              <w:t xml:space="preserve"> kurios nėra įtrauktos į medžiagų lentelę Rangovas privalo įsivertinti į sustambintą darbų įkainį.</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52</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lentelės 211, 240, 241, 244, 245, 246, 247, 248, 250, 251 pozicijose trūksta medžiagos tipą/parametrą nurodančių parametrų. Prašome nurodyti.</w:t>
            </w:r>
          </w:p>
        </w:tc>
        <w:tc>
          <w:tcPr>
            <w:tcW w:w="7570" w:type="dxa"/>
          </w:tcPr>
          <w:p w:rsidR="00506341" w:rsidRPr="00D81433" w:rsidRDefault="003B7937" w:rsidP="00D81433">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konkretus medžiagų tipas nėra n</w:t>
            </w:r>
            <w:r w:rsidR="00D17625">
              <w:rPr>
                <w:rFonts w:ascii="Arial" w:hAnsi="Arial" w:cs="Arial"/>
                <w:color w:val="000000" w:themeColor="text1"/>
                <w:sz w:val="20"/>
                <w:szCs w:val="20"/>
              </w:rPr>
              <w:t>urodomas</w:t>
            </w:r>
            <w:r w:rsidR="008D565F" w:rsidRPr="00D81433">
              <w:rPr>
                <w:rFonts w:ascii="Arial" w:hAnsi="Arial" w:cs="Arial"/>
                <w:color w:val="000000" w:themeColor="text1"/>
                <w:sz w:val="20"/>
                <w:szCs w:val="20"/>
              </w:rPr>
              <w:t xml:space="preserve"> tam</w:t>
            </w:r>
            <w:r w:rsidRPr="00D81433">
              <w:rPr>
                <w:rFonts w:ascii="Arial" w:hAnsi="Arial" w:cs="Arial"/>
                <w:color w:val="000000" w:themeColor="text1"/>
                <w:sz w:val="20"/>
                <w:szCs w:val="20"/>
              </w:rPr>
              <w:t>, kad Rangovas</w:t>
            </w:r>
            <w:r w:rsidR="008D565F" w:rsidRPr="00D81433">
              <w:rPr>
                <w:rFonts w:ascii="Arial" w:hAnsi="Arial" w:cs="Arial"/>
                <w:color w:val="000000" w:themeColor="text1"/>
                <w:sz w:val="20"/>
                <w:szCs w:val="20"/>
              </w:rPr>
              <w:t xml:space="preserve"> </w:t>
            </w:r>
            <w:r w:rsidRPr="00D81433">
              <w:rPr>
                <w:rFonts w:ascii="Arial" w:hAnsi="Arial" w:cs="Arial"/>
                <w:color w:val="000000" w:themeColor="text1"/>
                <w:sz w:val="20"/>
                <w:szCs w:val="20"/>
              </w:rPr>
              <w:t xml:space="preserve">nebūtų įpareigotas pirkti </w:t>
            </w:r>
            <w:r w:rsidR="008D565F" w:rsidRPr="00D81433">
              <w:rPr>
                <w:rFonts w:ascii="Arial" w:hAnsi="Arial" w:cs="Arial"/>
                <w:color w:val="000000" w:themeColor="text1"/>
                <w:sz w:val="20"/>
                <w:szCs w:val="20"/>
              </w:rPr>
              <w:t xml:space="preserve">konkretaus </w:t>
            </w:r>
            <w:r w:rsidRPr="00D81433">
              <w:rPr>
                <w:rFonts w:ascii="Arial" w:hAnsi="Arial" w:cs="Arial"/>
                <w:color w:val="000000" w:themeColor="text1"/>
                <w:sz w:val="20"/>
                <w:szCs w:val="20"/>
              </w:rPr>
              <w:t xml:space="preserve">gamintojo tiekiamų medžiagų. Tokiu būdu (nenurodant konkretaus tipo), Rangovas gali rinktis įvairių gamintojų medžiagas atitinkančias reikalavimus. Medžiagų parametrams nustatyti </w:t>
            </w:r>
            <w:r w:rsidR="001016AE" w:rsidRPr="00D81433">
              <w:rPr>
                <w:rFonts w:ascii="Arial" w:hAnsi="Arial" w:cs="Arial"/>
                <w:color w:val="000000" w:themeColor="text1"/>
                <w:sz w:val="20"/>
                <w:szCs w:val="20"/>
              </w:rPr>
              <w:t>pakankama</w:t>
            </w:r>
            <w:r w:rsidRPr="00D81433">
              <w:rPr>
                <w:rFonts w:ascii="Arial" w:hAnsi="Arial" w:cs="Arial"/>
                <w:color w:val="000000" w:themeColor="text1"/>
                <w:sz w:val="20"/>
                <w:szCs w:val="20"/>
              </w:rPr>
              <w:t>i</w:t>
            </w:r>
            <w:r w:rsidR="001016AE" w:rsidRPr="00D81433">
              <w:rPr>
                <w:rFonts w:ascii="Arial" w:hAnsi="Arial" w:cs="Arial"/>
                <w:color w:val="000000" w:themeColor="text1"/>
                <w:sz w:val="20"/>
                <w:szCs w:val="20"/>
              </w:rPr>
              <w:t xml:space="preserve"> informacij</w:t>
            </w:r>
            <w:r w:rsidRPr="00D81433">
              <w:rPr>
                <w:rFonts w:ascii="Arial" w:hAnsi="Arial" w:cs="Arial"/>
                <w:color w:val="000000" w:themeColor="text1"/>
                <w:sz w:val="20"/>
                <w:szCs w:val="20"/>
              </w:rPr>
              <w:t>os</w:t>
            </w:r>
            <w:r w:rsidR="001016AE" w:rsidRPr="00D81433">
              <w:rPr>
                <w:rFonts w:ascii="Arial" w:hAnsi="Arial" w:cs="Arial"/>
                <w:color w:val="000000" w:themeColor="text1"/>
                <w:sz w:val="20"/>
                <w:szCs w:val="20"/>
              </w:rPr>
              <w:t xml:space="preserve"> nurodyta </w:t>
            </w:r>
            <w:r w:rsidR="00D17625">
              <w:rPr>
                <w:rFonts w:ascii="Arial" w:hAnsi="Arial" w:cs="Arial"/>
                <w:color w:val="000000" w:themeColor="text1"/>
                <w:sz w:val="20"/>
                <w:szCs w:val="20"/>
              </w:rPr>
              <w:t>skiltyje „</w:t>
            </w:r>
            <w:r w:rsidR="001016AE" w:rsidRPr="00D81433">
              <w:rPr>
                <w:rFonts w:ascii="Arial" w:hAnsi="Arial" w:cs="Arial"/>
                <w:color w:val="000000" w:themeColor="text1"/>
                <w:sz w:val="20"/>
                <w:szCs w:val="20"/>
              </w:rPr>
              <w:t>medžiagų ir įrenginių pavadinimas</w:t>
            </w:r>
            <w:r w:rsidR="00D17625">
              <w:rPr>
                <w:rFonts w:ascii="Arial" w:hAnsi="Arial" w:cs="Arial"/>
                <w:color w:val="000000" w:themeColor="text1"/>
                <w:sz w:val="20"/>
                <w:szCs w:val="20"/>
              </w:rPr>
              <w:t>“</w:t>
            </w:r>
            <w:r w:rsidRPr="00D81433">
              <w:rPr>
                <w:rFonts w:ascii="Arial" w:hAnsi="Arial" w:cs="Arial"/>
                <w:color w:val="000000" w:themeColor="text1"/>
                <w:sz w:val="20"/>
                <w:szCs w:val="20"/>
              </w:rPr>
              <w:t>.</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53</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 xml:space="preserve">Peržiūrėjus medžiagų įkainių lentelę 274 ir 282 įkainių pozicijoje nurodytas 224 </w:t>
            </w:r>
            <w:proofErr w:type="spellStart"/>
            <w:r w:rsidRPr="00D81433">
              <w:rPr>
                <w:rFonts w:ascii="Arial" w:hAnsi="Arial" w:cs="Arial"/>
                <w:color w:val="000000"/>
                <w:sz w:val="20"/>
                <w:szCs w:val="20"/>
              </w:rPr>
              <w:t>amperažas</w:t>
            </w:r>
            <w:proofErr w:type="spellEnd"/>
            <w:r w:rsidRPr="00D81433">
              <w:rPr>
                <w:rFonts w:ascii="Arial" w:hAnsi="Arial" w:cs="Arial"/>
                <w:color w:val="000000"/>
                <w:sz w:val="20"/>
                <w:szCs w:val="20"/>
              </w:rPr>
              <w:t xml:space="preserve">. Vadovaudamiesi ESO tvarkomis "0,4 </w:t>
            </w:r>
            <w:proofErr w:type="spellStart"/>
            <w:r w:rsidRPr="00D81433">
              <w:rPr>
                <w:rFonts w:ascii="Arial" w:hAnsi="Arial" w:cs="Arial"/>
                <w:color w:val="000000"/>
                <w:sz w:val="20"/>
                <w:szCs w:val="20"/>
              </w:rPr>
              <w:t>kV</w:t>
            </w:r>
            <w:proofErr w:type="spellEnd"/>
            <w:r w:rsidRPr="00D81433">
              <w:rPr>
                <w:rFonts w:ascii="Arial" w:hAnsi="Arial" w:cs="Arial"/>
                <w:color w:val="000000"/>
                <w:sz w:val="20"/>
                <w:szCs w:val="20"/>
              </w:rPr>
              <w:t xml:space="preserve"> saugiklių lydieji įdėklai techniniuose reikalavimuose Nr. 13.2.1" nėra nurodyta naudoti 224A saugiklius. Prašome patikslinti.</w:t>
            </w:r>
          </w:p>
        </w:tc>
        <w:tc>
          <w:tcPr>
            <w:tcW w:w="7570" w:type="dxa"/>
          </w:tcPr>
          <w:p w:rsidR="00506341" w:rsidRPr="00D81433" w:rsidRDefault="003B7937" w:rsidP="00276429">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pagal ESO nustatytas tvarkas, tokios medžiagos nebenaudojamos naujai vykdomuose darbuose. Išskyrus remonto da</w:t>
            </w:r>
            <w:r w:rsidR="00276429">
              <w:rPr>
                <w:rFonts w:ascii="Arial" w:hAnsi="Arial" w:cs="Arial"/>
                <w:color w:val="000000" w:themeColor="text1"/>
                <w:sz w:val="20"/>
                <w:szCs w:val="20"/>
              </w:rPr>
              <w:t>rbus, kur reikalinga pakeisti</w:t>
            </w:r>
            <w:r w:rsidRPr="00D81433">
              <w:rPr>
                <w:rFonts w:ascii="Arial" w:hAnsi="Arial" w:cs="Arial"/>
                <w:color w:val="000000" w:themeColor="text1"/>
                <w:sz w:val="20"/>
                <w:szCs w:val="20"/>
              </w:rPr>
              <w:t xml:space="preserve"> seniau sumontuotas</w:t>
            </w:r>
            <w:r w:rsidR="00A5455B" w:rsidRPr="00D81433">
              <w:rPr>
                <w:rFonts w:ascii="Arial" w:hAnsi="Arial" w:cs="Arial"/>
                <w:color w:val="000000" w:themeColor="text1"/>
                <w:sz w:val="20"/>
                <w:szCs w:val="20"/>
              </w:rPr>
              <w:t xml:space="preserve"> </w:t>
            </w:r>
            <w:r w:rsidRPr="00D81433">
              <w:rPr>
                <w:rFonts w:ascii="Arial" w:hAnsi="Arial" w:cs="Arial"/>
                <w:color w:val="000000" w:themeColor="text1"/>
                <w:sz w:val="20"/>
                <w:szCs w:val="20"/>
              </w:rPr>
              <w:t xml:space="preserve">medžiagas tokiomis pačiomis. </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54</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lentelėje pasigedome 303-305, 341, 425 pozicijose medžiagos tipą/parametrą nurodančių parametrų. Prašome patikslinti.</w:t>
            </w:r>
          </w:p>
        </w:tc>
        <w:tc>
          <w:tcPr>
            <w:tcW w:w="7570" w:type="dxa"/>
          </w:tcPr>
          <w:p w:rsidR="00506341" w:rsidRPr="00D81433" w:rsidRDefault="00276429" w:rsidP="00D81433">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konkretus medžiagų tipas nėra n</w:t>
            </w:r>
            <w:r>
              <w:rPr>
                <w:rFonts w:ascii="Arial" w:hAnsi="Arial" w:cs="Arial"/>
                <w:color w:val="000000" w:themeColor="text1"/>
                <w:sz w:val="20"/>
                <w:szCs w:val="20"/>
              </w:rPr>
              <w:t>urodomas</w:t>
            </w:r>
            <w:r w:rsidRPr="00D81433">
              <w:rPr>
                <w:rFonts w:ascii="Arial" w:hAnsi="Arial" w:cs="Arial"/>
                <w:color w:val="000000" w:themeColor="text1"/>
                <w:sz w:val="20"/>
                <w:szCs w:val="20"/>
              </w:rPr>
              <w:t xml:space="preserve"> tam, kad Rangovas nebūtų įpareigotas pirkti konkretaus gamintojo tiekiamų medžiagų. Tokiu būdu (nenurodant konkretaus tipo), Rangovas gali rinktis įvairių gamintojų medžiagas atitinkančias reikalavimus. Medžiagų parametrams nustatyti pakankamai informacijos nurodyta </w:t>
            </w:r>
            <w:r>
              <w:rPr>
                <w:rFonts w:ascii="Arial" w:hAnsi="Arial" w:cs="Arial"/>
                <w:color w:val="000000" w:themeColor="text1"/>
                <w:sz w:val="20"/>
                <w:szCs w:val="20"/>
              </w:rPr>
              <w:t>skiltyje „</w:t>
            </w:r>
            <w:r w:rsidRPr="00D81433">
              <w:rPr>
                <w:rFonts w:ascii="Arial" w:hAnsi="Arial" w:cs="Arial"/>
                <w:color w:val="000000" w:themeColor="text1"/>
                <w:sz w:val="20"/>
                <w:szCs w:val="20"/>
              </w:rPr>
              <w:t>medžiagų ir įrenginių pavadinimas</w:t>
            </w:r>
            <w:r>
              <w:rPr>
                <w:rFonts w:ascii="Arial" w:hAnsi="Arial" w:cs="Arial"/>
                <w:color w:val="000000" w:themeColor="text1"/>
                <w:sz w:val="20"/>
                <w:szCs w:val="20"/>
              </w:rPr>
              <w:t>“</w:t>
            </w:r>
            <w:r w:rsidRPr="00D81433">
              <w:rPr>
                <w:rFonts w:ascii="Arial" w:hAnsi="Arial" w:cs="Arial"/>
                <w:color w:val="000000" w:themeColor="text1"/>
                <w:sz w:val="20"/>
                <w:szCs w:val="20"/>
              </w:rPr>
              <w:t>.</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55</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 xml:space="preserve">Medžiagų įkainių lentelėje pasigedome 453-501 pozicijose medžiagos tipą/parametrą nurodančių parametrų. Atkreipiame dėmesį, kad medžiagas apibūdinantys parametrai padėtų išvengti papildomų klausimų ir </w:t>
            </w:r>
            <w:proofErr w:type="spellStart"/>
            <w:r w:rsidRPr="00D81433">
              <w:rPr>
                <w:rFonts w:ascii="Arial" w:hAnsi="Arial" w:cs="Arial"/>
                <w:color w:val="000000"/>
                <w:sz w:val="20"/>
                <w:szCs w:val="20"/>
              </w:rPr>
              <w:t>neapibrėžtumų</w:t>
            </w:r>
            <w:proofErr w:type="spellEnd"/>
            <w:r w:rsidRPr="00D81433">
              <w:rPr>
                <w:rFonts w:ascii="Arial" w:hAnsi="Arial" w:cs="Arial"/>
                <w:color w:val="000000"/>
                <w:sz w:val="20"/>
                <w:szCs w:val="20"/>
              </w:rPr>
              <w:t xml:space="preserve"> įgyvendinat sutartį.</w:t>
            </w:r>
          </w:p>
        </w:tc>
        <w:tc>
          <w:tcPr>
            <w:tcW w:w="7570" w:type="dxa"/>
          </w:tcPr>
          <w:p w:rsidR="00506341" w:rsidRPr="00D81433" w:rsidRDefault="00276429" w:rsidP="00D81433">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konkretus medžiagų tipas nėra n</w:t>
            </w:r>
            <w:r>
              <w:rPr>
                <w:rFonts w:ascii="Arial" w:hAnsi="Arial" w:cs="Arial"/>
                <w:color w:val="000000" w:themeColor="text1"/>
                <w:sz w:val="20"/>
                <w:szCs w:val="20"/>
              </w:rPr>
              <w:t>urodomas</w:t>
            </w:r>
            <w:r w:rsidRPr="00D81433">
              <w:rPr>
                <w:rFonts w:ascii="Arial" w:hAnsi="Arial" w:cs="Arial"/>
                <w:color w:val="000000" w:themeColor="text1"/>
                <w:sz w:val="20"/>
                <w:szCs w:val="20"/>
              </w:rPr>
              <w:t xml:space="preserve"> tam, kad Rangovas nebūtų įpareigotas pirkti konkretaus gamintojo tiekiamų medžiagų. Tokiu būdu (nenurodant konkretaus tipo), Rangovas gali rinktis įvairių gamintojų medžiagas atitinkančias reikalavimus. Medžiagų parametrams nustatyti pakankamai informacijos nurodyta </w:t>
            </w:r>
            <w:r>
              <w:rPr>
                <w:rFonts w:ascii="Arial" w:hAnsi="Arial" w:cs="Arial"/>
                <w:color w:val="000000" w:themeColor="text1"/>
                <w:sz w:val="20"/>
                <w:szCs w:val="20"/>
              </w:rPr>
              <w:t>skiltyje „</w:t>
            </w:r>
            <w:r w:rsidRPr="00D81433">
              <w:rPr>
                <w:rFonts w:ascii="Arial" w:hAnsi="Arial" w:cs="Arial"/>
                <w:color w:val="000000" w:themeColor="text1"/>
                <w:sz w:val="20"/>
                <w:szCs w:val="20"/>
              </w:rPr>
              <w:t>medžiagų ir įrenginių pavadinimas</w:t>
            </w:r>
            <w:r>
              <w:rPr>
                <w:rFonts w:ascii="Arial" w:hAnsi="Arial" w:cs="Arial"/>
                <w:color w:val="000000" w:themeColor="text1"/>
                <w:sz w:val="20"/>
                <w:szCs w:val="20"/>
              </w:rPr>
              <w:t>“</w:t>
            </w:r>
            <w:r w:rsidRPr="00D81433">
              <w:rPr>
                <w:rFonts w:ascii="Arial" w:hAnsi="Arial" w:cs="Arial"/>
                <w:color w:val="000000" w:themeColor="text1"/>
                <w:sz w:val="20"/>
                <w:szCs w:val="20"/>
              </w:rPr>
              <w:t>.</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lastRenderedPageBreak/>
              <w:t>56</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 xml:space="preserve">Prašome paaiškinti, kaip bus </w:t>
            </w:r>
            <w:proofErr w:type="spellStart"/>
            <w:r w:rsidRPr="00D81433">
              <w:rPr>
                <w:rFonts w:ascii="Arial" w:hAnsi="Arial" w:cs="Arial"/>
                <w:color w:val="000000"/>
                <w:sz w:val="20"/>
                <w:szCs w:val="20"/>
              </w:rPr>
              <w:t>aktuojamas</w:t>
            </w:r>
            <w:proofErr w:type="spellEnd"/>
            <w:r w:rsidRPr="00D81433">
              <w:rPr>
                <w:rFonts w:ascii="Arial" w:hAnsi="Arial" w:cs="Arial"/>
                <w:color w:val="000000"/>
                <w:sz w:val="20"/>
                <w:szCs w:val="20"/>
              </w:rPr>
              <w:t xml:space="preserve"> medžiagų transportavimas, jeigu Užsakovas pateiks medžiagas (g/b atramos ir t.t.), kurias Rangovas turi pasiimti iš Užsakovo nurodytos vietos. Atkreipiame dėmesį, kad Rangovas pateikdamas medžiagas, transportavimą įvertina į medžiagos kainą.</w:t>
            </w:r>
          </w:p>
        </w:tc>
        <w:tc>
          <w:tcPr>
            <w:tcW w:w="7570" w:type="dxa"/>
          </w:tcPr>
          <w:p w:rsidR="00506341" w:rsidRPr="00D81433" w:rsidRDefault="004F6A4F" w:rsidP="00847D4E">
            <w:pPr>
              <w:jc w:val="both"/>
              <w:rPr>
                <w:rFonts w:ascii="Arial" w:hAnsi="Arial" w:cs="Arial"/>
                <w:sz w:val="20"/>
                <w:szCs w:val="20"/>
                <w:highlight w:val="yellow"/>
              </w:rPr>
            </w:pPr>
            <w:r w:rsidRPr="00D81433">
              <w:rPr>
                <w:rFonts w:ascii="Arial" w:hAnsi="Arial" w:cs="Arial"/>
                <w:sz w:val="20"/>
                <w:szCs w:val="20"/>
              </w:rPr>
              <w:t xml:space="preserve">Informuojame, kad darbų įkainių bendruose </w:t>
            </w:r>
            <w:proofErr w:type="spellStart"/>
            <w:r w:rsidRPr="00D81433">
              <w:rPr>
                <w:rFonts w:ascii="Arial" w:hAnsi="Arial" w:cs="Arial"/>
                <w:sz w:val="20"/>
                <w:szCs w:val="20"/>
              </w:rPr>
              <w:t>išaiškinimuose</w:t>
            </w:r>
            <w:proofErr w:type="spellEnd"/>
            <w:r w:rsidRPr="00D81433">
              <w:rPr>
                <w:rFonts w:ascii="Arial" w:hAnsi="Arial" w:cs="Arial"/>
                <w:sz w:val="20"/>
                <w:szCs w:val="20"/>
              </w:rPr>
              <w:t xml:space="preserve"> nurodyta, kad visos transportavimo išlaidos, tai yra medžiagų atvežimas ir išvežimas bei kitos su transporto naudojimu susijusios išlaidos, su kuriomis rangovas susiduria atlikdamas darbus, taip pat darbuotojų vežimo iki darbo vietos i</w:t>
            </w:r>
            <w:r w:rsidR="00276429">
              <w:rPr>
                <w:rFonts w:ascii="Arial" w:hAnsi="Arial" w:cs="Arial"/>
                <w:sz w:val="20"/>
                <w:szCs w:val="20"/>
              </w:rPr>
              <w:t>šlaidos turi būti įsivertintos Rangovų D</w:t>
            </w:r>
            <w:r w:rsidR="00847D4E">
              <w:rPr>
                <w:rFonts w:ascii="Arial" w:hAnsi="Arial" w:cs="Arial"/>
                <w:sz w:val="20"/>
                <w:szCs w:val="20"/>
              </w:rPr>
              <w:t>arbų įkainiuose.</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57</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Ar medžiagos, kurias tieks Užsakovas, bus pasiimamos iš vienos vietos? Ar Užsakovui tiekiant medžiagas buvusias eksploatacijoje, šios medžiagos bus sukomplektuotos ir nereikės atvykus į ESO sandėlį, jų susirinkti ir susirasti pačiam?</w:t>
            </w:r>
          </w:p>
        </w:tc>
        <w:tc>
          <w:tcPr>
            <w:tcW w:w="7570" w:type="dxa"/>
          </w:tcPr>
          <w:p w:rsidR="00506341" w:rsidRPr="00D81433" w:rsidRDefault="00C01EE0" w:rsidP="00D81433">
            <w:pPr>
              <w:jc w:val="both"/>
              <w:rPr>
                <w:rFonts w:ascii="Arial" w:hAnsi="Arial" w:cs="Arial"/>
                <w:sz w:val="20"/>
                <w:szCs w:val="20"/>
                <w:highlight w:val="yellow"/>
              </w:rPr>
            </w:pPr>
            <w:r w:rsidRPr="00D81433">
              <w:rPr>
                <w:rFonts w:ascii="Arial" w:hAnsi="Arial" w:cs="Arial"/>
                <w:color w:val="000000" w:themeColor="text1"/>
                <w:sz w:val="20"/>
                <w:szCs w:val="20"/>
              </w:rPr>
              <w:t xml:space="preserve">Informuojame, </w:t>
            </w:r>
            <w:r w:rsidR="00A5455B" w:rsidRPr="00D81433">
              <w:rPr>
                <w:rFonts w:ascii="Arial" w:hAnsi="Arial" w:cs="Arial"/>
                <w:color w:val="000000" w:themeColor="text1"/>
                <w:sz w:val="20"/>
                <w:szCs w:val="20"/>
              </w:rPr>
              <w:t>kad Rangovui, atvykus į ESO sandėlį pasiimti medžiagų kurias te</w:t>
            </w:r>
            <w:r w:rsidR="00F06EC6" w:rsidRPr="00D81433">
              <w:rPr>
                <w:rFonts w:ascii="Arial" w:hAnsi="Arial" w:cs="Arial"/>
                <w:color w:val="000000" w:themeColor="text1"/>
                <w:sz w:val="20"/>
                <w:szCs w:val="20"/>
              </w:rPr>
              <w:t>i</w:t>
            </w:r>
            <w:r w:rsidR="00A5455B" w:rsidRPr="00D81433">
              <w:rPr>
                <w:rFonts w:ascii="Arial" w:hAnsi="Arial" w:cs="Arial"/>
                <w:color w:val="000000" w:themeColor="text1"/>
                <w:sz w:val="20"/>
                <w:szCs w:val="20"/>
              </w:rPr>
              <w:t>kia Užsakovas, nereik</w:t>
            </w:r>
            <w:r w:rsidR="00F06EC6" w:rsidRPr="00D81433">
              <w:rPr>
                <w:rFonts w:ascii="Arial" w:hAnsi="Arial" w:cs="Arial"/>
                <w:color w:val="000000" w:themeColor="text1"/>
                <w:sz w:val="20"/>
                <w:szCs w:val="20"/>
              </w:rPr>
              <w:t>ia vaikščioti po sandėlį ir</w:t>
            </w:r>
            <w:r w:rsidR="00A5455B" w:rsidRPr="00D81433">
              <w:rPr>
                <w:rFonts w:ascii="Arial" w:hAnsi="Arial" w:cs="Arial"/>
                <w:color w:val="000000" w:themeColor="text1"/>
                <w:sz w:val="20"/>
                <w:szCs w:val="20"/>
              </w:rPr>
              <w:t xml:space="preserve"> </w:t>
            </w:r>
            <w:r w:rsidR="00F06EC6" w:rsidRPr="00D81433">
              <w:rPr>
                <w:rFonts w:ascii="Arial" w:hAnsi="Arial" w:cs="Arial"/>
                <w:color w:val="000000" w:themeColor="text1"/>
                <w:sz w:val="20"/>
                <w:szCs w:val="20"/>
              </w:rPr>
              <w:t xml:space="preserve">susirinkti jų </w:t>
            </w:r>
            <w:r w:rsidR="00A5455B" w:rsidRPr="00D81433">
              <w:rPr>
                <w:rFonts w:ascii="Arial" w:hAnsi="Arial" w:cs="Arial"/>
                <w:color w:val="000000" w:themeColor="text1"/>
                <w:sz w:val="20"/>
                <w:szCs w:val="20"/>
              </w:rPr>
              <w:t>pačiam</w:t>
            </w:r>
            <w:r w:rsidR="00F06EC6" w:rsidRPr="00D81433">
              <w:rPr>
                <w:rFonts w:ascii="Arial" w:hAnsi="Arial" w:cs="Arial"/>
                <w:color w:val="000000" w:themeColor="text1"/>
                <w:sz w:val="20"/>
                <w:szCs w:val="20"/>
              </w:rPr>
              <w:t>. Medžiagas paruošia Užsakovas.</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58</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lentelės 551 ir 553 pozicijose nurodytos medžiagos vadovaujantis ESO tvarkomis yra nenaudojamos. Prašome patikslinti.</w:t>
            </w:r>
          </w:p>
        </w:tc>
        <w:tc>
          <w:tcPr>
            <w:tcW w:w="7570" w:type="dxa"/>
          </w:tcPr>
          <w:p w:rsidR="00506341" w:rsidRPr="00D81433" w:rsidRDefault="00847D4E" w:rsidP="00D81433">
            <w:pPr>
              <w:jc w:val="both"/>
              <w:rPr>
                <w:rFonts w:ascii="Arial" w:hAnsi="Arial" w:cs="Arial"/>
                <w:sz w:val="20"/>
                <w:szCs w:val="20"/>
                <w:highlight w:val="yellow"/>
              </w:rPr>
            </w:pPr>
            <w:r w:rsidRPr="00D81433">
              <w:rPr>
                <w:rFonts w:ascii="Arial" w:hAnsi="Arial" w:cs="Arial"/>
                <w:color w:val="000000" w:themeColor="text1"/>
                <w:sz w:val="20"/>
                <w:szCs w:val="20"/>
              </w:rPr>
              <w:t>Informuojame, kad pagal ESO nustatytas tvarkas, tokios medžiagos nebenaudojamos naujai vykdomuose darbuose. Išskyrus remonto da</w:t>
            </w:r>
            <w:r>
              <w:rPr>
                <w:rFonts w:ascii="Arial" w:hAnsi="Arial" w:cs="Arial"/>
                <w:color w:val="000000" w:themeColor="text1"/>
                <w:sz w:val="20"/>
                <w:szCs w:val="20"/>
              </w:rPr>
              <w:t>rbus, kur reikalinga pakeisti</w:t>
            </w:r>
            <w:r w:rsidRPr="00D81433">
              <w:rPr>
                <w:rFonts w:ascii="Arial" w:hAnsi="Arial" w:cs="Arial"/>
                <w:color w:val="000000" w:themeColor="text1"/>
                <w:sz w:val="20"/>
                <w:szCs w:val="20"/>
              </w:rPr>
              <w:t xml:space="preserve"> seniau sumontuotas medžiagas tokiomis pačiomis.</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59</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Prašome paaiškinti, kaip Rangovas turės elgtis konkrečioje situacijoje: atvykus atlikti darbų pagal suderintus įkainius 79-84 ir radus, kad kabelio mova sumontuota nesivadovaujant Užsakovo patvirtintais albumais. Rangovas turi informuoti atsakingus asmenis ir susiderinti papildomus darbus?</w:t>
            </w:r>
          </w:p>
        </w:tc>
        <w:tc>
          <w:tcPr>
            <w:tcW w:w="7570" w:type="dxa"/>
          </w:tcPr>
          <w:p w:rsidR="00506341" w:rsidRPr="00D81433" w:rsidRDefault="008C33C6" w:rsidP="00847D4E">
            <w:pPr>
              <w:jc w:val="both"/>
              <w:rPr>
                <w:rFonts w:ascii="Arial" w:hAnsi="Arial" w:cs="Arial"/>
                <w:sz w:val="20"/>
                <w:szCs w:val="20"/>
                <w:highlight w:val="yellow"/>
              </w:rPr>
            </w:pPr>
            <w:r w:rsidRPr="00D81433">
              <w:rPr>
                <w:rFonts w:ascii="Arial" w:hAnsi="Arial" w:cs="Arial"/>
                <w:color w:val="000000" w:themeColor="text1"/>
                <w:sz w:val="20"/>
                <w:szCs w:val="20"/>
              </w:rPr>
              <w:t>Informuojame,</w:t>
            </w:r>
            <w:r w:rsidR="00847D4E">
              <w:rPr>
                <w:rFonts w:ascii="Arial" w:hAnsi="Arial" w:cs="Arial"/>
                <w:color w:val="000000" w:themeColor="text1"/>
                <w:sz w:val="20"/>
                <w:szCs w:val="20"/>
              </w:rPr>
              <w:t xml:space="preserve"> kad</w:t>
            </w:r>
            <w:r w:rsidRPr="00D81433">
              <w:rPr>
                <w:rFonts w:ascii="Arial" w:hAnsi="Arial" w:cs="Arial"/>
                <w:color w:val="000000" w:themeColor="text1"/>
                <w:sz w:val="20"/>
                <w:szCs w:val="20"/>
              </w:rPr>
              <w:t xml:space="preserve"> </w:t>
            </w:r>
            <w:r w:rsidR="00F06EC6" w:rsidRPr="00D81433">
              <w:rPr>
                <w:rFonts w:ascii="Arial" w:hAnsi="Arial" w:cs="Arial"/>
                <w:color w:val="000000" w:themeColor="text1"/>
                <w:sz w:val="20"/>
                <w:szCs w:val="20"/>
              </w:rPr>
              <w:t>visais atvejais</w:t>
            </w:r>
            <w:r w:rsidR="00847D4E">
              <w:rPr>
                <w:rFonts w:ascii="Arial" w:hAnsi="Arial" w:cs="Arial"/>
                <w:color w:val="000000" w:themeColor="text1"/>
                <w:sz w:val="20"/>
                <w:szCs w:val="20"/>
              </w:rPr>
              <w:t>,</w:t>
            </w:r>
            <w:r w:rsidR="00F06EC6" w:rsidRPr="00D81433">
              <w:rPr>
                <w:rFonts w:ascii="Arial" w:hAnsi="Arial" w:cs="Arial"/>
                <w:color w:val="000000" w:themeColor="text1"/>
                <w:sz w:val="20"/>
                <w:szCs w:val="20"/>
              </w:rPr>
              <w:t xml:space="preserve"> kai </w:t>
            </w:r>
            <w:r w:rsidRPr="00D81433">
              <w:rPr>
                <w:rFonts w:ascii="Arial" w:hAnsi="Arial" w:cs="Arial"/>
                <w:color w:val="000000" w:themeColor="text1"/>
                <w:sz w:val="20"/>
                <w:szCs w:val="20"/>
              </w:rPr>
              <w:t>darbų eigoje atsira</w:t>
            </w:r>
            <w:r w:rsidR="00847D4E">
              <w:rPr>
                <w:rFonts w:ascii="Arial" w:hAnsi="Arial" w:cs="Arial"/>
                <w:color w:val="000000" w:themeColor="text1"/>
                <w:sz w:val="20"/>
                <w:szCs w:val="20"/>
              </w:rPr>
              <w:t>nda</w:t>
            </w:r>
            <w:r w:rsidR="00F06EC6" w:rsidRPr="00D81433">
              <w:rPr>
                <w:rFonts w:ascii="Arial" w:hAnsi="Arial" w:cs="Arial"/>
                <w:color w:val="000000" w:themeColor="text1"/>
                <w:sz w:val="20"/>
                <w:szCs w:val="20"/>
              </w:rPr>
              <w:t xml:space="preserve"> papildom</w:t>
            </w:r>
            <w:r w:rsidR="00847D4E">
              <w:rPr>
                <w:rFonts w:ascii="Arial" w:hAnsi="Arial" w:cs="Arial"/>
                <w:color w:val="000000" w:themeColor="text1"/>
                <w:sz w:val="20"/>
                <w:szCs w:val="20"/>
              </w:rPr>
              <w:t>ų darbų, nenumatytų pirminio užsakymo metu, poreikis</w:t>
            </w:r>
            <w:r w:rsidRPr="00D81433">
              <w:rPr>
                <w:rFonts w:ascii="Arial" w:hAnsi="Arial" w:cs="Arial"/>
                <w:color w:val="000000" w:themeColor="text1"/>
                <w:sz w:val="20"/>
                <w:szCs w:val="20"/>
              </w:rPr>
              <w:t>, Rangovas privalo</w:t>
            </w:r>
            <w:r w:rsidR="00F06EC6" w:rsidRPr="00D81433">
              <w:rPr>
                <w:rFonts w:ascii="Arial" w:hAnsi="Arial" w:cs="Arial"/>
                <w:color w:val="000000" w:themeColor="text1"/>
                <w:sz w:val="20"/>
                <w:szCs w:val="20"/>
              </w:rPr>
              <w:t xml:space="preserve"> apie tai pranešti Užsakovui</w:t>
            </w:r>
            <w:r w:rsidRPr="00D81433">
              <w:rPr>
                <w:rFonts w:ascii="Arial" w:hAnsi="Arial" w:cs="Arial"/>
                <w:color w:val="000000" w:themeColor="text1"/>
                <w:sz w:val="20"/>
                <w:szCs w:val="20"/>
              </w:rPr>
              <w:t xml:space="preserve"> </w:t>
            </w:r>
            <w:r w:rsidR="00F06EC6" w:rsidRPr="00D81433">
              <w:rPr>
                <w:rFonts w:ascii="Arial" w:hAnsi="Arial" w:cs="Arial"/>
                <w:color w:val="000000" w:themeColor="text1"/>
                <w:sz w:val="20"/>
                <w:szCs w:val="20"/>
              </w:rPr>
              <w:t xml:space="preserve">ir tolimesnius veiksmus </w:t>
            </w:r>
            <w:r w:rsidRPr="00D81433">
              <w:rPr>
                <w:rFonts w:ascii="Arial" w:hAnsi="Arial" w:cs="Arial"/>
                <w:color w:val="000000" w:themeColor="text1"/>
                <w:sz w:val="20"/>
                <w:szCs w:val="20"/>
              </w:rPr>
              <w:t xml:space="preserve">suderinti su atsakingu </w:t>
            </w:r>
            <w:r w:rsidR="00F06EC6" w:rsidRPr="00D81433">
              <w:rPr>
                <w:rFonts w:ascii="Arial" w:hAnsi="Arial" w:cs="Arial"/>
                <w:color w:val="000000" w:themeColor="text1"/>
                <w:sz w:val="20"/>
                <w:szCs w:val="20"/>
              </w:rPr>
              <w:t xml:space="preserve">Užsakovo </w:t>
            </w:r>
            <w:r w:rsidRPr="00D81433">
              <w:rPr>
                <w:rFonts w:ascii="Arial" w:hAnsi="Arial" w:cs="Arial"/>
                <w:color w:val="000000" w:themeColor="text1"/>
                <w:sz w:val="20"/>
                <w:szCs w:val="20"/>
              </w:rPr>
              <w:t>asmeniu.</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60</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 xml:space="preserve">Atvykus atlikti darbų pagal suderintus įkainį lentelėje Nr. 136. pradėjus pereinamojo izoliatoriaus keitimo darbus ir radus pažeistas tarpines, </w:t>
            </w:r>
            <w:proofErr w:type="spellStart"/>
            <w:r w:rsidRPr="00D81433">
              <w:rPr>
                <w:rFonts w:ascii="Arial" w:hAnsi="Arial" w:cs="Arial"/>
                <w:color w:val="000000"/>
                <w:sz w:val="20"/>
                <w:szCs w:val="20"/>
              </w:rPr>
              <w:t>aktavimas</w:t>
            </w:r>
            <w:proofErr w:type="spellEnd"/>
            <w:r w:rsidRPr="00D81433">
              <w:rPr>
                <w:rFonts w:ascii="Arial" w:hAnsi="Arial" w:cs="Arial"/>
                <w:color w:val="000000"/>
                <w:sz w:val="20"/>
                <w:szCs w:val="20"/>
              </w:rPr>
              <w:t xml:space="preserve"> vyks pagal atskirus susitarimus?</w:t>
            </w:r>
          </w:p>
        </w:tc>
        <w:tc>
          <w:tcPr>
            <w:tcW w:w="7570" w:type="dxa"/>
          </w:tcPr>
          <w:p w:rsidR="00506341" w:rsidRPr="00D81433" w:rsidRDefault="00F06EC6" w:rsidP="00847D4E">
            <w:pPr>
              <w:jc w:val="both"/>
              <w:rPr>
                <w:rFonts w:ascii="Arial" w:hAnsi="Arial" w:cs="Arial"/>
                <w:sz w:val="20"/>
                <w:szCs w:val="20"/>
                <w:highlight w:val="yellow"/>
              </w:rPr>
            </w:pPr>
            <w:r w:rsidRPr="00D81433">
              <w:rPr>
                <w:rFonts w:ascii="Arial" w:hAnsi="Arial" w:cs="Arial"/>
                <w:color w:val="000000" w:themeColor="text1"/>
                <w:sz w:val="20"/>
                <w:szCs w:val="20"/>
              </w:rPr>
              <w:t>Informuojame, kad Rangovas, g</w:t>
            </w:r>
            <w:r w:rsidR="008C33C6" w:rsidRPr="00D81433">
              <w:rPr>
                <w:rFonts w:ascii="Arial" w:hAnsi="Arial" w:cs="Arial"/>
                <w:color w:val="000000" w:themeColor="text1"/>
                <w:sz w:val="20"/>
                <w:szCs w:val="20"/>
              </w:rPr>
              <w:t>av</w:t>
            </w:r>
            <w:r w:rsidRPr="00D81433">
              <w:rPr>
                <w:rFonts w:ascii="Arial" w:hAnsi="Arial" w:cs="Arial"/>
                <w:color w:val="000000" w:themeColor="text1"/>
                <w:sz w:val="20"/>
                <w:szCs w:val="20"/>
              </w:rPr>
              <w:t>ęs</w:t>
            </w:r>
            <w:r w:rsidR="008C33C6" w:rsidRPr="00D81433">
              <w:rPr>
                <w:rFonts w:ascii="Arial" w:hAnsi="Arial" w:cs="Arial"/>
                <w:color w:val="000000" w:themeColor="text1"/>
                <w:sz w:val="20"/>
                <w:szCs w:val="20"/>
              </w:rPr>
              <w:t xml:space="preserve"> užsakymą </w:t>
            </w:r>
            <w:r w:rsidRPr="00D81433">
              <w:rPr>
                <w:rFonts w:ascii="Arial" w:hAnsi="Arial" w:cs="Arial"/>
                <w:color w:val="000000" w:themeColor="text1"/>
                <w:sz w:val="20"/>
                <w:szCs w:val="20"/>
              </w:rPr>
              <w:t>darbams, privalo juos atlikti pilnai ir iki galo naudodamas visas reikalingas medžiagas ir darbus piln</w:t>
            </w:r>
            <w:r w:rsidR="00FD71E3" w:rsidRPr="00D81433">
              <w:rPr>
                <w:rFonts w:ascii="Arial" w:hAnsi="Arial" w:cs="Arial"/>
                <w:color w:val="000000" w:themeColor="text1"/>
                <w:sz w:val="20"/>
                <w:szCs w:val="20"/>
              </w:rPr>
              <w:t>am užsakymo atlikimui. G</w:t>
            </w:r>
            <w:r w:rsidRPr="00D81433">
              <w:rPr>
                <w:rFonts w:ascii="Arial" w:hAnsi="Arial" w:cs="Arial"/>
                <w:color w:val="000000" w:themeColor="text1"/>
                <w:sz w:val="20"/>
                <w:szCs w:val="20"/>
              </w:rPr>
              <w:t xml:space="preserve">avęs užsakymą pereinamojo </w:t>
            </w:r>
            <w:r w:rsidR="008C33C6" w:rsidRPr="00D81433">
              <w:rPr>
                <w:rFonts w:ascii="Arial" w:hAnsi="Arial" w:cs="Arial"/>
                <w:color w:val="000000" w:themeColor="text1"/>
                <w:sz w:val="20"/>
                <w:szCs w:val="20"/>
              </w:rPr>
              <w:t>izoliatori</w:t>
            </w:r>
            <w:r w:rsidRPr="00D81433">
              <w:rPr>
                <w:rFonts w:ascii="Arial" w:hAnsi="Arial" w:cs="Arial"/>
                <w:color w:val="000000" w:themeColor="text1"/>
                <w:sz w:val="20"/>
                <w:szCs w:val="20"/>
              </w:rPr>
              <w:t xml:space="preserve">aus keitimo darbams, Rangovas privalo atlikti visus darbus pilnam užsakymo įvykdymui, į ką įeina ir </w:t>
            </w:r>
            <w:r w:rsidR="00FD71E3" w:rsidRPr="00D81433">
              <w:rPr>
                <w:rFonts w:ascii="Arial" w:hAnsi="Arial" w:cs="Arial"/>
                <w:color w:val="000000" w:themeColor="text1"/>
                <w:sz w:val="20"/>
                <w:szCs w:val="20"/>
              </w:rPr>
              <w:t xml:space="preserve">tarpinių keitimas. </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61</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 xml:space="preserve">Vykdant pereinamojo izoliatoriaus keitimo darbus pažeistos tarpinės bus </w:t>
            </w:r>
            <w:proofErr w:type="spellStart"/>
            <w:r w:rsidRPr="00D81433">
              <w:rPr>
                <w:rFonts w:ascii="Arial" w:hAnsi="Arial" w:cs="Arial"/>
                <w:color w:val="000000"/>
                <w:sz w:val="20"/>
                <w:szCs w:val="20"/>
              </w:rPr>
              <w:t>aktuojamos</w:t>
            </w:r>
            <w:proofErr w:type="spellEnd"/>
            <w:r w:rsidRPr="00D81433">
              <w:rPr>
                <w:rFonts w:ascii="Arial" w:hAnsi="Arial" w:cs="Arial"/>
                <w:color w:val="000000"/>
                <w:sz w:val="20"/>
                <w:szCs w:val="20"/>
              </w:rPr>
              <w:t xml:space="preserve"> atskiru įkainiu ar turi būti įtrauktos į įkainį?</w:t>
            </w:r>
          </w:p>
        </w:tc>
        <w:tc>
          <w:tcPr>
            <w:tcW w:w="7570" w:type="dxa"/>
          </w:tcPr>
          <w:p w:rsidR="00506341" w:rsidRPr="00D81433" w:rsidRDefault="00FD71E3" w:rsidP="00D81433">
            <w:pPr>
              <w:jc w:val="both"/>
              <w:rPr>
                <w:rFonts w:ascii="Arial" w:hAnsi="Arial" w:cs="Arial"/>
                <w:sz w:val="20"/>
                <w:szCs w:val="20"/>
                <w:highlight w:val="yellow"/>
              </w:rPr>
            </w:pPr>
            <w:r w:rsidRPr="00D81433">
              <w:rPr>
                <w:rFonts w:ascii="Arial" w:hAnsi="Arial" w:cs="Arial"/>
                <w:sz w:val="20"/>
                <w:szCs w:val="20"/>
              </w:rPr>
              <w:t>Informuojame, kad pažeistos tarpinės turi būti įvertintos pereinamojo izoliatoriaus keitimo įkainyje.</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62</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506341"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142 įkainis. Prašome paaiškinti, ar Rangovas alyvą pasiima iš artimiausio sandėlio. Prašome patvirtinti, kad nebus tokių situacijų, jog alyvą reikia paimti iš Klaipėdos, nors sutartis pasirašyta dėl darbų Kauno rajone.</w:t>
            </w:r>
          </w:p>
        </w:tc>
        <w:tc>
          <w:tcPr>
            <w:tcW w:w="7570" w:type="dxa"/>
          </w:tcPr>
          <w:p w:rsidR="00506341" w:rsidRPr="00D81433" w:rsidRDefault="004061D7" w:rsidP="00D81433">
            <w:pPr>
              <w:pStyle w:val="NoSpacing"/>
              <w:jc w:val="both"/>
              <w:rPr>
                <w:rFonts w:ascii="Arial" w:hAnsi="Arial" w:cs="Arial"/>
                <w:sz w:val="20"/>
                <w:szCs w:val="20"/>
                <w:highlight w:val="yellow"/>
              </w:rPr>
            </w:pPr>
            <w:r w:rsidRPr="00D81433">
              <w:rPr>
                <w:rFonts w:ascii="Arial" w:hAnsi="Arial" w:cs="Arial"/>
                <w:sz w:val="20"/>
                <w:szCs w:val="20"/>
              </w:rPr>
              <w:t>Informuojame, kad Rangovas turi pasiimti alyvą iš artimiausio Užsakovo sandėlio, kuriame yra pakankamai Rangovui reikalingos alyvos.</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63</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980FD7"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 xml:space="preserve">Darbų įkainių lentelės 143 -144 įkainiai. Prašome paaiškinti, jeigu pakeitus galios transformatorių reikia papildomai montuoti šynų prailginimą, kaip bus </w:t>
            </w:r>
            <w:proofErr w:type="spellStart"/>
            <w:r w:rsidRPr="00D81433">
              <w:rPr>
                <w:rFonts w:ascii="Arial" w:hAnsi="Arial" w:cs="Arial"/>
                <w:color w:val="000000"/>
                <w:sz w:val="20"/>
                <w:szCs w:val="20"/>
              </w:rPr>
              <w:t>aktuojama</w:t>
            </w:r>
            <w:proofErr w:type="spellEnd"/>
            <w:r w:rsidRPr="00D81433">
              <w:rPr>
                <w:rFonts w:ascii="Arial" w:hAnsi="Arial" w:cs="Arial"/>
                <w:color w:val="000000"/>
                <w:sz w:val="20"/>
                <w:szCs w:val="20"/>
              </w:rPr>
              <w:t>. Jeigu pakeitus transformatorių KT dėl aukščių skirtumų atsiranda ertmės, kaip dėl jų užsandarinimo?</w:t>
            </w:r>
          </w:p>
        </w:tc>
        <w:tc>
          <w:tcPr>
            <w:tcW w:w="7570" w:type="dxa"/>
          </w:tcPr>
          <w:p w:rsidR="000223A4" w:rsidRPr="00D81433" w:rsidRDefault="00FD71E3" w:rsidP="00D81433">
            <w:pPr>
              <w:jc w:val="both"/>
              <w:rPr>
                <w:rFonts w:ascii="Arial" w:hAnsi="Arial" w:cs="Arial"/>
                <w:sz w:val="20"/>
                <w:szCs w:val="20"/>
                <w:highlight w:val="yellow"/>
              </w:rPr>
            </w:pPr>
            <w:r w:rsidRPr="00D81433">
              <w:rPr>
                <w:rFonts w:ascii="Arial" w:hAnsi="Arial" w:cs="Arial"/>
                <w:color w:val="000000" w:themeColor="text1"/>
                <w:sz w:val="20"/>
                <w:szCs w:val="20"/>
              </w:rPr>
              <w:t xml:space="preserve">Paaiškiname, kad jeigu pakeitus galios transformatorių reikia papildomai montuoti šynų prailginimą, papildomai turi būti naudojamas darbų įkainis Nr. 244 ,,Aliuminio </w:t>
            </w:r>
            <w:proofErr w:type="spellStart"/>
            <w:r w:rsidRPr="00D81433">
              <w:rPr>
                <w:rFonts w:ascii="Arial" w:hAnsi="Arial" w:cs="Arial"/>
                <w:color w:val="000000" w:themeColor="text1"/>
                <w:sz w:val="20"/>
                <w:szCs w:val="20"/>
              </w:rPr>
              <w:t>šynlaidžio</w:t>
            </w:r>
            <w:proofErr w:type="spellEnd"/>
            <w:r w:rsidRPr="00D81433">
              <w:rPr>
                <w:rFonts w:ascii="Arial" w:hAnsi="Arial" w:cs="Arial"/>
                <w:color w:val="000000" w:themeColor="text1"/>
                <w:sz w:val="20"/>
                <w:szCs w:val="20"/>
              </w:rPr>
              <w:t xml:space="preserve"> montavimas/keitimas (m)“. Taip pat, jei pakeitus transformatorių KT dėl aukščių skirtumų atsiranda ertmės, jos turi būti užsandarinamos naudoj</w:t>
            </w:r>
            <w:r w:rsidR="00847D4E">
              <w:rPr>
                <w:rFonts w:ascii="Arial" w:hAnsi="Arial" w:cs="Arial"/>
                <w:color w:val="000000" w:themeColor="text1"/>
                <w:sz w:val="20"/>
                <w:szCs w:val="20"/>
              </w:rPr>
              <w:t>ant papildomą įkainį Nr. :253 „</w:t>
            </w:r>
            <w:r w:rsidRPr="00D81433">
              <w:rPr>
                <w:rFonts w:ascii="Arial" w:hAnsi="Arial" w:cs="Arial"/>
                <w:color w:val="000000" w:themeColor="text1"/>
                <w:sz w:val="20"/>
                <w:szCs w:val="20"/>
              </w:rPr>
              <w:t>Korozijos pažeistų vietų/skylių/plyšių užsandarinimas skardomis TR/MT/KT“.</w:t>
            </w:r>
          </w:p>
        </w:tc>
      </w:tr>
      <w:tr w:rsidR="00506341" w:rsidRPr="00D81433" w:rsidTr="009E091F">
        <w:trPr>
          <w:trHeight w:val="240"/>
        </w:trPr>
        <w:tc>
          <w:tcPr>
            <w:tcW w:w="646" w:type="dxa"/>
          </w:tcPr>
          <w:p w:rsidR="00506341" w:rsidRPr="00D81433" w:rsidRDefault="007318CB" w:rsidP="00D81433">
            <w:pPr>
              <w:jc w:val="both"/>
              <w:rPr>
                <w:rFonts w:ascii="Arial" w:hAnsi="Arial" w:cs="Arial"/>
                <w:sz w:val="20"/>
                <w:szCs w:val="20"/>
              </w:rPr>
            </w:pPr>
            <w:r>
              <w:rPr>
                <w:rFonts w:ascii="Arial" w:hAnsi="Arial" w:cs="Arial"/>
                <w:sz w:val="20"/>
                <w:szCs w:val="20"/>
              </w:rPr>
              <w:t>64</w:t>
            </w:r>
            <w:r w:rsidR="00980FD7"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980FD7"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161 įkainis. Prašome patikslinti įkainio išaiškinimą, nes nėra išskirtas šynų sekcijų skaičius.</w:t>
            </w:r>
          </w:p>
        </w:tc>
        <w:tc>
          <w:tcPr>
            <w:tcW w:w="7570" w:type="dxa"/>
          </w:tcPr>
          <w:p w:rsidR="00506341" w:rsidRPr="00D81433" w:rsidRDefault="000223A4" w:rsidP="00D81433">
            <w:pPr>
              <w:jc w:val="both"/>
              <w:rPr>
                <w:rFonts w:ascii="Arial" w:hAnsi="Arial" w:cs="Arial"/>
                <w:sz w:val="20"/>
                <w:szCs w:val="20"/>
                <w:highlight w:val="yellow"/>
              </w:rPr>
            </w:pPr>
            <w:r w:rsidRPr="00D81433">
              <w:rPr>
                <w:rFonts w:ascii="Arial" w:hAnsi="Arial" w:cs="Arial"/>
                <w:sz w:val="20"/>
                <w:szCs w:val="20"/>
              </w:rPr>
              <w:t>Informuojame, kad vykdant „Stacionari</w:t>
            </w:r>
            <w:r w:rsidR="00847D4E">
              <w:rPr>
                <w:rFonts w:ascii="Arial" w:hAnsi="Arial" w:cs="Arial"/>
                <w:sz w:val="20"/>
                <w:szCs w:val="20"/>
              </w:rPr>
              <w:t>osios transformatorinės techninė</w:t>
            </w:r>
            <w:r w:rsidRPr="00D81433">
              <w:rPr>
                <w:rFonts w:ascii="Arial" w:hAnsi="Arial" w:cs="Arial"/>
                <w:sz w:val="20"/>
                <w:szCs w:val="20"/>
              </w:rPr>
              <w:t xml:space="preserve"> priežiūra (Be statybinės dalies. Pilna </w:t>
            </w:r>
            <w:proofErr w:type="spellStart"/>
            <w:r w:rsidRPr="00D81433">
              <w:rPr>
                <w:rFonts w:ascii="Arial" w:hAnsi="Arial" w:cs="Arial"/>
                <w:sz w:val="20"/>
                <w:szCs w:val="20"/>
              </w:rPr>
              <w:t>tech</w:t>
            </w:r>
            <w:proofErr w:type="spellEnd"/>
            <w:r w:rsidRPr="00D81433">
              <w:rPr>
                <w:rFonts w:ascii="Arial" w:hAnsi="Arial" w:cs="Arial"/>
                <w:sz w:val="20"/>
                <w:szCs w:val="20"/>
              </w:rPr>
              <w:t xml:space="preserve">. priežiūra pagal </w:t>
            </w:r>
            <w:proofErr w:type="spellStart"/>
            <w:r w:rsidRPr="00D81433">
              <w:rPr>
                <w:rFonts w:ascii="Arial" w:hAnsi="Arial" w:cs="Arial"/>
                <w:sz w:val="20"/>
                <w:szCs w:val="20"/>
              </w:rPr>
              <w:t>tech</w:t>
            </w:r>
            <w:proofErr w:type="spellEnd"/>
            <w:r w:rsidRPr="00D81433">
              <w:rPr>
                <w:rFonts w:ascii="Arial" w:hAnsi="Arial" w:cs="Arial"/>
                <w:sz w:val="20"/>
                <w:szCs w:val="20"/>
              </w:rPr>
              <w:t xml:space="preserve">. kortą)“ </w:t>
            </w:r>
            <w:r w:rsidR="00847D4E">
              <w:rPr>
                <w:rFonts w:ascii="Arial" w:hAnsi="Arial" w:cs="Arial"/>
                <w:sz w:val="20"/>
                <w:szCs w:val="20"/>
              </w:rPr>
              <w:t xml:space="preserve">įkainis </w:t>
            </w:r>
            <w:r w:rsidRPr="00D81433">
              <w:rPr>
                <w:rFonts w:ascii="Arial" w:hAnsi="Arial" w:cs="Arial"/>
                <w:sz w:val="20"/>
                <w:szCs w:val="20"/>
              </w:rPr>
              <w:t xml:space="preserve">yra taikomas esant vienai šynų sekcijai (10kV, 0.4kV, galios transformatoriui). Tačiau esant </w:t>
            </w:r>
            <w:r w:rsidRPr="00D81433">
              <w:rPr>
                <w:rFonts w:ascii="Arial" w:hAnsi="Arial" w:cs="Arial"/>
                <w:sz w:val="20"/>
                <w:szCs w:val="20"/>
              </w:rPr>
              <w:lastRenderedPageBreak/>
              <w:t>daugiau nei vienai sekcijai (</w:t>
            </w:r>
            <w:r w:rsidR="00847D4E">
              <w:rPr>
                <w:rFonts w:ascii="Arial" w:hAnsi="Arial" w:cs="Arial"/>
                <w:sz w:val="20"/>
                <w:szCs w:val="20"/>
              </w:rPr>
              <w:t>dvi, keturios ir daugiau), šis įkainis</w:t>
            </w:r>
            <w:r w:rsidRPr="00D81433">
              <w:rPr>
                <w:rFonts w:ascii="Arial" w:hAnsi="Arial" w:cs="Arial"/>
                <w:sz w:val="20"/>
                <w:szCs w:val="20"/>
              </w:rPr>
              <w:t xml:space="preserve"> dauginamas iš atitinkamų šynų sekcijų skaičiaus. Pvz. Mūrinė transformatorinė turi dvi 10kV šynų sekcijas, dvi 0,4kV šynų sekcijas, du galios transformatorius, tuomet įkainyje įrašyta sumas dauginama iš dviejų.</w:t>
            </w:r>
          </w:p>
        </w:tc>
      </w:tr>
      <w:tr w:rsidR="00506341" w:rsidRPr="00D81433" w:rsidTr="009E091F">
        <w:trPr>
          <w:trHeight w:val="240"/>
        </w:trPr>
        <w:tc>
          <w:tcPr>
            <w:tcW w:w="646" w:type="dxa"/>
          </w:tcPr>
          <w:p w:rsidR="00506341" w:rsidRPr="00D81433" w:rsidRDefault="007318CB" w:rsidP="007318CB">
            <w:pPr>
              <w:jc w:val="both"/>
              <w:rPr>
                <w:rFonts w:ascii="Arial" w:hAnsi="Arial" w:cs="Arial"/>
                <w:sz w:val="20"/>
                <w:szCs w:val="20"/>
              </w:rPr>
            </w:pPr>
            <w:r>
              <w:rPr>
                <w:rFonts w:ascii="Arial" w:hAnsi="Arial" w:cs="Arial"/>
                <w:sz w:val="20"/>
                <w:szCs w:val="20"/>
              </w:rPr>
              <w:lastRenderedPageBreak/>
              <w:t>65.</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506341" w:rsidRPr="00D81433" w:rsidRDefault="00980FD7"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207 įkainio išaiškinime prašoma patikrinti įžeminimo sujungimą prieš dažant. Prašome paaiškinti, kam reikalingas toks darbas atliekant tik dažymo darbus.</w:t>
            </w:r>
          </w:p>
        </w:tc>
        <w:tc>
          <w:tcPr>
            <w:tcW w:w="7570" w:type="dxa"/>
          </w:tcPr>
          <w:p w:rsidR="00506341" w:rsidRPr="00D81433" w:rsidRDefault="00FD71E3" w:rsidP="00D81433">
            <w:pPr>
              <w:jc w:val="both"/>
              <w:rPr>
                <w:rFonts w:ascii="Arial" w:hAnsi="Arial" w:cs="Arial"/>
                <w:sz w:val="20"/>
                <w:szCs w:val="20"/>
                <w:highlight w:val="yellow"/>
              </w:rPr>
            </w:pPr>
            <w:r w:rsidRPr="00D81433">
              <w:rPr>
                <w:rFonts w:ascii="Arial" w:hAnsi="Arial" w:cs="Arial"/>
                <w:color w:val="000000" w:themeColor="text1"/>
                <w:sz w:val="20"/>
                <w:szCs w:val="20"/>
              </w:rPr>
              <w:t>Paaiškiname, kad šie darbai privalo būti atlikti tam, k</w:t>
            </w:r>
            <w:r w:rsidR="000223A4" w:rsidRPr="00D81433">
              <w:rPr>
                <w:rFonts w:ascii="Arial" w:hAnsi="Arial" w:cs="Arial"/>
                <w:color w:val="000000" w:themeColor="text1"/>
                <w:sz w:val="20"/>
                <w:szCs w:val="20"/>
              </w:rPr>
              <w:t xml:space="preserve">ad patikrinti įžeminimo sujungimo būklę prieš atliekant </w:t>
            </w:r>
            <w:r w:rsidRPr="00D81433">
              <w:rPr>
                <w:rFonts w:ascii="Arial" w:hAnsi="Arial" w:cs="Arial"/>
                <w:color w:val="000000" w:themeColor="text1"/>
                <w:sz w:val="20"/>
                <w:szCs w:val="20"/>
              </w:rPr>
              <w:t xml:space="preserve">dažymo </w:t>
            </w:r>
            <w:r w:rsidR="000223A4" w:rsidRPr="00D81433">
              <w:rPr>
                <w:rFonts w:ascii="Arial" w:hAnsi="Arial" w:cs="Arial"/>
                <w:color w:val="000000" w:themeColor="text1"/>
                <w:sz w:val="20"/>
                <w:szCs w:val="20"/>
              </w:rPr>
              <w:t>darbus.</w:t>
            </w:r>
          </w:p>
        </w:tc>
      </w:tr>
      <w:tr w:rsidR="0014404A" w:rsidRPr="00D81433" w:rsidTr="009E091F">
        <w:trPr>
          <w:trHeight w:val="240"/>
        </w:trPr>
        <w:tc>
          <w:tcPr>
            <w:tcW w:w="646" w:type="dxa"/>
          </w:tcPr>
          <w:p w:rsidR="0014404A" w:rsidRPr="00D81433" w:rsidRDefault="007318CB" w:rsidP="00D81433">
            <w:pPr>
              <w:jc w:val="both"/>
              <w:rPr>
                <w:rFonts w:ascii="Arial" w:hAnsi="Arial" w:cs="Arial"/>
                <w:sz w:val="20"/>
                <w:szCs w:val="20"/>
              </w:rPr>
            </w:pPr>
            <w:r>
              <w:rPr>
                <w:rFonts w:ascii="Arial" w:hAnsi="Arial" w:cs="Arial"/>
                <w:sz w:val="20"/>
                <w:szCs w:val="20"/>
              </w:rPr>
              <w:t>66</w:t>
            </w:r>
            <w:r w:rsidR="0014404A" w:rsidRPr="00D8143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4404A" w:rsidRPr="00D81433" w:rsidRDefault="0014404A"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Prašome paaiškinti ar elektros įrenginių, linijų atjungimo gavimo terminas(10k.d) yra įskaičiuojamas į darbų įvykdymo terminą.</w:t>
            </w:r>
          </w:p>
          <w:p w:rsidR="0014404A" w:rsidRPr="00D81433" w:rsidRDefault="0014404A"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Pvz.: Rangovui gavus užsakymą  „Naujų klientų objekto prijungimo darbams“, kuriems pagal darbų specifiką reikalingas elektros įrenginių, linijos atjungimas, kuris yra iš karto užsakomas, o gaunamas tik po 10k.d. Ar šis laukimo terminas 10 k. d. bus įskaičiuotas į darbų įvykdymo terminą, nors rangovas galėtų darbus pradėti iš karto.</w:t>
            </w:r>
          </w:p>
        </w:tc>
        <w:tc>
          <w:tcPr>
            <w:tcW w:w="7570" w:type="dxa"/>
          </w:tcPr>
          <w:p w:rsidR="0014404A" w:rsidRPr="00D81433" w:rsidRDefault="00077ABA" w:rsidP="00D81433">
            <w:pPr>
              <w:jc w:val="both"/>
              <w:rPr>
                <w:rFonts w:ascii="Arial" w:hAnsi="Arial" w:cs="Arial"/>
                <w:sz w:val="20"/>
                <w:szCs w:val="20"/>
                <w:highlight w:val="yellow"/>
                <w:lang w:val="en-US"/>
              </w:rPr>
            </w:pPr>
            <w:r w:rsidRPr="00D81433">
              <w:rPr>
                <w:rFonts w:ascii="Arial" w:hAnsi="Arial" w:cs="Arial"/>
                <w:sz w:val="20"/>
                <w:szCs w:val="20"/>
              </w:rPr>
              <w:t>Informuojame, kad elektros įrenginių, linijų atjungimo gavimo terminas įskaičiuotas į rangos</w:t>
            </w:r>
            <w:r w:rsidR="00847D4E">
              <w:rPr>
                <w:rFonts w:ascii="Arial" w:hAnsi="Arial" w:cs="Arial"/>
                <w:sz w:val="20"/>
                <w:szCs w:val="20"/>
              </w:rPr>
              <w:t xml:space="preserve"> darbų atlikimo</w:t>
            </w:r>
            <w:r w:rsidRPr="00D81433">
              <w:rPr>
                <w:rFonts w:ascii="Arial" w:hAnsi="Arial" w:cs="Arial"/>
                <w:sz w:val="20"/>
                <w:szCs w:val="20"/>
              </w:rPr>
              <w:t xml:space="preserve"> terminą. Rangovas lygiagrečiai atlieka darbus</w:t>
            </w:r>
            <w:r w:rsidR="00847D4E">
              <w:rPr>
                <w:rFonts w:ascii="Arial" w:hAnsi="Arial" w:cs="Arial"/>
                <w:sz w:val="20"/>
                <w:szCs w:val="20"/>
              </w:rPr>
              <w:t>,</w:t>
            </w:r>
            <w:r w:rsidRPr="00D81433">
              <w:rPr>
                <w:rFonts w:ascii="Arial" w:hAnsi="Arial" w:cs="Arial"/>
                <w:sz w:val="20"/>
                <w:szCs w:val="20"/>
              </w:rPr>
              <w:t xml:space="preserve"> kuriems nėra reikalingas atjungimas.</w:t>
            </w:r>
          </w:p>
        </w:tc>
      </w:tr>
      <w:tr w:rsidR="00033E73" w:rsidRPr="00D81433" w:rsidTr="009E091F">
        <w:trPr>
          <w:trHeight w:val="240"/>
        </w:trPr>
        <w:tc>
          <w:tcPr>
            <w:tcW w:w="646" w:type="dxa"/>
          </w:tcPr>
          <w:p w:rsidR="00033E73" w:rsidRPr="00D81433" w:rsidRDefault="007318CB" w:rsidP="00D81433">
            <w:pPr>
              <w:jc w:val="both"/>
              <w:rPr>
                <w:rFonts w:ascii="Arial" w:hAnsi="Arial" w:cs="Arial"/>
                <w:sz w:val="20"/>
                <w:szCs w:val="20"/>
              </w:rPr>
            </w:pPr>
            <w:r>
              <w:rPr>
                <w:rFonts w:ascii="Arial" w:hAnsi="Arial" w:cs="Arial"/>
                <w:sz w:val="20"/>
                <w:szCs w:val="20"/>
              </w:rPr>
              <w:t>67</w:t>
            </w:r>
            <w:r w:rsidR="00033E73">
              <w:rPr>
                <w:rFonts w:ascii="Arial" w:hAnsi="Arial" w:cs="Arial"/>
                <w:sz w:val="20"/>
                <w:szCs w:val="20"/>
              </w:rPr>
              <w:t>.</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033E73" w:rsidRPr="00D81433" w:rsidRDefault="00033E73" w:rsidP="00D81433">
            <w:pPr>
              <w:pStyle w:val="NormalWeb"/>
              <w:spacing w:line="300" w:lineRule="atLeast"/>
              <w:jc w:val="both"/>
              <w:rPr>
                <w:rFonts w:ascii="Arial" w:hAnsi="Arial" w:cs="Arial"/>
                <w:color w:val="000000"/>
                <w:sz w:val="20"/>
                <w:szCs w:val="20"/>
              </w:rPr>
            </w:pPr>
            <w:r w:rsidRPr="00033E73">
              <w:rPr>
                <w:rFonts w:ascii="Arial" w:hAnsi="Arial" w:cs="Arial"/>
                <w:color w:val="000000"/>
                <w:sz w:val="20"/>
                <w:szCs w:val="20"/>
              </w:rPr>
              <w:t>Užpildžius įkainių ir medžiagų lenteles, taikant leistinus maksimalius įkainius, galutinė suma viršija numatytą sutarties vertę, ar nebus tokiu atveju atmestas pasiūlymas?</w:t>
            </w:r>
          </w:p>
        </w:tc>
        <w:tc>
          <w:tcPr>
            <w:tcW w:w="7570" w:type="dxa"/>
          </w:tcPr>
          <w:p w:rsidR="00033E73" w:rsidRPr="00D81433" w:rsidRDefault="00033E73" w:rsidP="00D81433">
            <w:pPr>
              <w:jc w:val="both"/>
              <w:rPr>
                <w:rFonts w:ascii="Arial" w:hAnsi="Arial" w:cs="Arial"/>
                <w:sz w:val="20"/>
                <w:szCs w:val="20"/>
              </w:rPr>
            </w:pPr>
            <w:r w:rsidRPr="00033E73">
              <w:rPr>
                <w:rFonts w:ascii="Arial" w:hAnsi="Arial" w:cs="Arial"/>
                <w:sz w:val="20"/>
                <w:szCs w:val="20"/>
              </w:rPr>
              <w:t>Informuojame, kad minima suma bus naudojama tik Tiekėjų pasiūlymų palyginimui, todėl, šiuo atveju, Pirkimo sutarties vertės viršijimas nebus laikomas pasiūlymo atmetimo priežastimi.</w:t>
            </w:r>
          </w:p>
        </w:tc>
      </w:tr>
      <w:tr w:rsidR="009E091F" w:rsidRPr="00D81433" w:rsidTr="009E091F">
        <w:trPr>
          <w:trHeight w:val="240"/>
        </w:trPr>
        <w:tc>
          <w:tcPr>
            <w:tcW w:w="646" w:type="dxa"/>
          </w:tcPr>
          <w:p w:rsidR="009E091F" w:rsidRPr="00D81433" w:rsidRDefault="007318CB" w:rsidP="00D81433">
            <w:pPr>
              <w:jc w:val="both"/>
              <w:rPr>
                <w:rFonts w:ascii="Arial" w:hAnsi="Arial" w:cs="Arial"/>
                <w:sz w:val="20"/>
                <w:szCs w:val="20"/>
              </w:rPr>
            </w:pPr>
            <w:r>
              <w:rPr>
                <w:rFonts w:ascii="Arial" w:hAnsi="Arial" w:cs="Arial"/>
                <w:sz w:val="20"/>
                <w:szCs w:val="20"/>
              </w:rPr>
              <w:t>68</w:t>
            </w:r>
            <w:r w:rsidR="00033E73">
              <w:rPr>
                <w:rFonts w:ascii="Arial" w:hAnsi="Arial" w:cs="Arial"/>
                <w:sz w:val="20"/>
                <w:szCs w:val="20"/>
              </w:rPr>
              <w:t>.</w:t>
            </w:r>
          </w:p>
        </w:tc>
        <w:tc>
          <w:tcPr>
            <w:tcW w:w="8144" w:type="dxa"/>
          </w:tcPr>
          <w:p w:rsidR="009E091F" w:rsidRPr="00D81433" w:rsidRDefault="009E091F" w:rsidP="00D81433">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 xml:space="preserve">Darbų įkainių lentelėje yra nurodytos dvi paskutinės pozicijos: Eil. Nr. 387 "0,4 </w:t>
            </w:r>
            <w:proofErr w:type="spellStart"/>
            <w:r w:rsidRPr="00D81433">
              <w:rPr>
                <w:rFonts w:ascii="Arial" w:hAnsi="Arial" w:cs="Arial"/>
                <w:color w:val="000000"/>
                <w:sz w:val="20"/>
                <w:szCs w:val="20"/>
              </w:rPr>
              <w:t>kV</w:t>
            </w:r>
            <w:proofErr w:type="spellEnd"/>
            <w:r w:rsidRPr="00D81433">
              <w:rPr>
                <w:rFonts w:ascii="Arial" w:hAnsi="Arial" w:cs="Arial"/>
                <w:color w:val="000000"/>
                <w:sz w:val="20"/>
                <w:szCs w:val="20"/>
              </w:rPr>
              <w:t xml:space="preserve"> oro linijoje apkrovų balansavimo įrenginio montavimas" bei Eil. Nr. 388 "0,23 </w:t>
            </w:r>
            <w:proofErr w:type="spellStart"/>
            <w:r w:rsidRPr="00D81433">
              <w:rPr>
                <w:rFonts w:ascii="Arial" w:hAnsi="Arial" w:cs="Arial"/>
                <w:color w:val="000000"/>
                <w:sz w:val="20"/>
                <w:szCs w:val="20"/>
              </w:rPr>
              <w:t>kv</w:t>
            </w:r>
            <w:proofErr w:type="spellEnd"/>
            <w:r w:rsidRPr="00D81433">
              <w:rPr>
                <w:rFonts w:ascii="Arial" w:hAnsi="Arial" w:cs="Arial"/>
                <w:color w:val="000000"/>
                <w:sz w:val="20"/>
                <w:szCs w:val="20"/>
              </w:rPr>
              <w:t xml:space="preserve"> oro linijoje vienfazio įtampos reguliatoriaus montavimas". Prašome papildyti Medžiagų įkainių lentelę šiomis dvejomis trūkstamomis medžiagų pozicijomis.</w:t>
            </w:r>
          </w:p>
        </w:tc>
        <w:tc>
          <w:tcPr>
            <w:tcW w:w="7570" w:type="dxa"/>
          </w:tcPr>
          <w:p w:rsidR="00052380" w:rsidRPr="00D81433" w:rsidRDefault="00052380" w:rsidP="00D81433">
            <w:pPr>
              <w:jc w:val="both"/>
              <w:rPr>
                <w:rFonts w:ascii="Arial" w:hAnsi="Arial" w:cs="Arial"/>
                <w:sz w:val="20"/>
                <w:szCs w:val="20"/>
              </w:rPr>
            </w:pPr>
            <w:r w:rsidRPr="00D81433">
              <w:rPr>
                <w:rFonts w:ascii="Arial" w:hAnsi="Arial" w:cs="Arial"/>
                <w:sz w:val="20"/>
                <w:szCs w:val="20"/>
              </w:rPr>
              <w:t xml:space="preserve">Paaiškiname, kad 0,4 </w:t>
            </w:r>
            <w:proofErr w:type="spellStart"/>
            <w:r w:rsidRPr="00D81433">
              <w:rPr>
                <w:rFonts w:ascii="Arial" w:hAnsi="Arial" w:cs="Arial"/>
                <w:sz w:val="20"/>
                <w:szCs w:val="20"/>
              </w:rPr>
              <w:t>kV</w:t>
            </w:r>
            <w:proofErr w:type="spellEnd"/>
            <w:r w:rsidRPr="00D81433">
              <w:rPr>
                <w:rFonts w:ascii="Arial" w:hAnsi="Arial" w:cs="Arial"/>
                <w:sz w:val="20"/>
                <w:szCs w:val="20"/>
              </w:rPr>
              <w:t xml:space="preserve"> oro linijoje montuojamus apkrovų balansavimo įrenginius bei 0,23 </w:t>
            </w:r>
            <w:proofErr w:type="spellStart"/>
            <w:r w:rsidRPr="00D81433">
              <w:rPr>
                <w:rFonts w:ascii="Arial" w:hAnsi="Arial" w:cs="Arial"/>
                <w:sz w:val="20"/>
                <w:szCs w:val="20"/>
              </w:rPr>
              <w:t>kV</w:t>
            </w:r>
            <w:proofErr w:type="spellEnd"/>
            <w:r w:rsidRPr="00D81433">
              <w:rPr>
                <w:rFonts w:ascii="Arial" w:hAnsi="Arial" w:cs="Arial"/>
                <w:sz w:val="20"/>
                <w:szCs w:val="20"/>
              </w:rPr>
              <w:t xml:space="preserve"> oro linijoje montuojamus vienfazius įtampos reguliatorius tieks Užsakovas. Į įrenginio komplektą įeina ir tvirtinimo metalo konstrukcijos.</w:t>
            </w:r>
          </w:p>
          <w:p w:rsidR="009E091F" w:rsidRPr="00D81433" w:rsidRDefault="00052380" w:rsidP="00D81433">
            <w:pPr>
              <w:jc w:val="both"/>
              <w:rPr>
                <w:rFonts w:ascii="Arial" w:hAnsi="Arial" w:cs="Arial"/>
                <w:sz w:val="20"/>
                <w:szCs w:val="20"/>
              </w:rPr>
            </w:pPr>
            <w:r w:rsidRPr="00D81433">
              <w:rPr>
                <w:rFonts w:ascii="Arial" w:hAnsi="Arial" w:cs="Arial"/>
                <w:sz w:val="20"/>
                <w:szCs w:val="20"/>
              </w:rPr>
              <w:t>Atsižvelgiant į klausimą tiksliname Užsakovo tiekiamų medžiagų priedą, esantį www.eso.lt skiltyje Partneriams.</w:t>
            </w:r>
          </w:p>
          <w:p w:rsidR="00052380" w:rsidRPr="00D81433" w:rsidRDefault="00052380" w:rsidP="00D81433">
            <w:pPr>
              <w:jc w:val="both"/>
              <w:rPr>
                <w:rFonts w:ascii="Arial" w:hAnsi="Arial" w:cs="Arial"/>
                <w:sz w:val="20"/>
                <w:szCs w:val="20"/>
                <w:highlight w:val="yellow"/>
              </w:rPr>
            </w:pPr>
          </w:p>
        </w:tc>
      </w:tr>
    </w:tbl>
    <w:p w:rsidR="005A09B2" w:rsidRPr="00D81433" w:rsidRDefault="005A09B2" w:rsidP="00D81433">
      <w:pPr>
        <w:jc w:val="both"/>
        <w:rPr>
          <w:rFonts w:ascii="Arial" w:hAnsi="Arial" w:cs="Arial"/>
          <w:sz w:val="20"/>
          <w:szCs w:val="20"/>
        </w:rPr>
      </w:pPr>
      <w:bookmarkStart w:id="0" w:name="_GoBack"/>
      <w:bookmarkEnd w:id="0"/>
    </w:p>
    <w:sectPr w:rsidR="005A09B2" w:rsidRPr="00D81433" w:rsidSect="0088096C">
      <w:headerReference w:type="default" r:id="rId5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7CB" w:rsidRDefault="00F747CB" w:rsidP="005E3454">
      <w:pPr>
        <w:spacing w:after="0" w:line="240" w:lineRule="auto"/>
      </w:pPr>
      <w:r>
        <w:separator/>
      </w:r>
    </w:p>
  </w:endnote>
  <w:endnote w:type="continuationSeparator" w:id="0">
    <w:p w:rsidR="00F747CB" w:rsidRDefault="00F747CB" w:rsidP="005E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7CB" w:rsidRDefault="00F747CB" w:rsidP="005E3454">
      <w:pPr>
        <w:spacing w:after="0" w:line="240" w:lineRule="auto"/>
      </w:pPr>
      <w:r>
        <w:separator/>
      </w:r>
    </w:p>
  </w:footnote>
  <w:footnote w:type="continuationSeparator" w:id="0">
    <w:p w:rsidR="00F747CB" w:rsidRDefault="00F747CB" w:rsidP="005E3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454" w:rsidRDefault="007E73FC">
    <w:pPr>
      <w:pStyle w:val="Header"/>
    </w:pPr>
    <w:r>
      <w:rPr>
        <w:noProof/>
        <w:lang w:eastAsia="lt-LT"/>
      </w:rPr>
      <mc:AlternateContent>
        <mc:Choice Requires="wps">
          <w:drawing>
            <wp:anchor distT="0" distB="0" distL="114300" distR="114300" simplePos="0" relativeHeight="251659264" behindDoc="0" locked="0" layoutInCell="0" allowOverlap="1" wp14:anchorId="6C95298E" wp14:editId="3168290B">
              <wp:simplePos x="0" y="0"/>
              <wp:positionH relativeFrom="page">
                <wp:posOffset>0</wp:posOffset>
              </wp:positionH>
              <wp:positionV relativeFrom="page">
                <wp:posOffset>190500</wp:posOffset>
              </wp:positionV>
              <wp:extent cx="10692130" cy="266700"/>
              <wp:effectExtent l="0" t="0" r="0" b="0"/>
              <wp:wrapNone/>
              <wp:docPr id="1" name="MSIPCM7eae451a9b954115b7b30f4f" descr="{&quot;HashCode&quot;:-70306879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E73FC" w:rsidRPr="009C14CE" w:rsidRDefault="007E73FC" w:rsidP="009C14CE">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C95298E" id="_x0000_t202" coordsize="21600,21600" o:spt="202" path="m,l,21600r21600,l21600,xe">
              <v:stroke joinstyle="miter"/>
              <v:path gradientshapeok="t" o:connecttype="rect"/>
            </v:shapetype>
            <v:shape id="MSIPCM7eae451a9b954115b7b30f4f" o:spid="_x0000_s1026" type="#_x0000_t202" alt="{&quot;HashCode&quot;:-703068798,&quot;Height&quot;:595.0,&quot;Width&quot;:841.0,&quot;Placement&quot;:&quot;Header&quot;,&quot;Index&quot;:&quot;Primary&quot;,&quot;Section&quot;:1,&quot;Top&quot;:0.0,&quot;Left&quot;:0.0}" style="position:absolute;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" o:allowincell="f" filled="f" stroked="f" strokeweight=".5pt">
              <v:textbox inset=",0,20pt,0">
                <w:txbxContent>
                  <w:p w:rsidR="007E73FC" w:rsidRPr="009C14CE" w:rsidRDefault="007E73FC" w:rsidP="009C14CE">
                    <w:pPr>
                      <w:spacing w:after="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E6D81"/>
    <w:multiLevelType w:val="multilevel"/>
    <w:tmpl w:val="950C9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54"/>
    <w:rsid w:val="00012C7E"/>
    <w:rsid w:val="000223A4"/>
    <w:rsid w:val="00033E73"/>
    <w:rsid w:val="00046DA3"/>
    <w:rsid w:val="00052380"/>
    <w:rsid w:val="000736A4"/>
    <w:rsid w:val="00077ABA"/>
    <w:rsid w:val="00092DD9"/>
    <w:rsid w:val="000B561F"/>
    <w:rsid w:val="000D0088"/>
    <w:rsid w:val="001016AE"/>
    <w:rsid w:val="00137CE6"/>
    <w:rsid w:val="0014404A"/>
    <w:rsid w:val="00156383"/>
    <w:rsid w:val="00192A34"/>
    <w:rsid w:val="00211381"/>
    <w:rsid w:val="00211F33"/>
    <w:rsid w:val="002147D1"/>
    <w:rsid w:val="00264827"/>
    <w:rsid w:val="002654C5"/>
    <w:rsid w:val="00276429"/>
    <w:rsid w:val="002F5741"/>
    <w:rsid w:val="003148F0"/>
    <w:rsid w:val="00327E48"/>
    <w:rsid w:val="00370C99"/>
    <w:rsid w:val="003B7937"/>
    <w:rsid w:val="003D6E40"/>
    <w:rsid w:val="004061D7"/>
    <w:rsid w:val="004D4591"/>
    <w:rsid w:val="004F658F"/>
    <w:rsid w:val="004F6A4F"/>
    <w:rsid w:val="0050583E"/>
    <w:rsid w:val="00506341"/>
    <w:rsid w:val="005A09B2"/>
    <w:rsid w:val="005D3B09"/>
    <w:rsid w:val="005D7A30"/>
    <w:rsid w:val="005E3454"/>
    <w:rsid w:val="00615A16"/>
    <w:rsid w:val="00643E0C"/>
    <w:rsid w:val="006A0755"/>
    <w:rsid w:val="00730EB2"/>
    <w:rsid w:val="007318CB"/>
    <w:rsid w:val="007E36C2"/>
    <w:rsid w:val="007E73FC"/>
    <w:rsid w:val="008034AF"/>
    <w:rsid w:val="00847D4E"/>
    <w:rsid w:val="0088096C"/>
    <w:rsid w:val="008C33C6"/>
    <w:rsid w:val="008D565F"/>
    <w:rsid w:val="00910E40"/>
    <w:rsid w:val="00931064"/>
    <w:rsid w:val="00980FD7"/>
    <w:rsid w:val="009901E8"/>
    <w:rsid w:val="009B39F0"/>
    <w:rsid w:val="009C14CE"/>
    <w:rsid w:val="009E091F"/>
    <w:rsid w:val="009F5001"/>
    <w:rsid w:val="00A5455B"/>
    <w:rsid w:val="00A55690"/>
    <w:rsid w:val="00AB31AE"/>
    <w:rsid w:val="00AD08A8"/>
    <w:rsid w:val="00AE6532"/>
    <w:rsid w:val="00B13639"/>
    <w:rsid w:val="00B6526D"/>
    <w:rsid w:val="00B7286E"/>
    <w:rsid w:val="00BB32A8"/>
    <w:rsid w:val="00BB6E1A"/>
    <w:rsid w:val="00BF3D7E"/>
    <w:rsid w:val="00C01EE0"/>
    <w:rsid w:val="00CC5F2E"/>
    <w:rsid w:val="00CE4AED"/>
    <w:rsid w:val="00D03E5B"/>
    <w:rsid w:val="00D14CCF"/>
    <w:rsid w:val="00D17625"/>
    <w:rsid w:val="00D46B79"/>
    <w:rsid w:val="00D81433"/>
    <w:rsid w:val="00DA0B63"/>
    <w:rsid w:val="00DF1BF7"/>
    <w:rsid w:val="00E361E3"/>
    <w:rsid w:val="00E87357"/>
    <w:rsid w:val="00E970FA"/>
    <w:rsid w:val="00EB1502"/>
    <w:rsid w:val="00EC36B6"/>
    <w:rsid w:val="00EC5714"/>
    <w:rsid w:val="00EF32D9"/>
    <w:rsid w:val="00F03B48"/>
    <w:rsid w:val="00F06EC6"/>
    <w:rsid w:val="00F22EA0"/>
    <w:rsid w:val="00F747CB"/>
    <w:rsid w:val="00FD7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B58FFF-6159-47BF-A6C8-C8450FC0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4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E3454"/>
  </w:style>
  <w:style w:type="paragraph" w:styleId="Footer">
    <w:name w:val="footer"/>
    <w:basedOn w:val="Normal"/>
    <w:link w:val="FooterChar"/>
    <w:uiPriority w:val="99"/>
    <w:unhideWhenUsed/>
    <w:rsid w:val="005E34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5E3454"/>
  </w:style>
  <w:style w:type="character" w:styleId="Emphasis">
    <w:name w:val="Emphasis"/>
    <w:basedOn w:val="DefaultParagraphFont"/>
    <w:uiPriority w:val="20"/>
    <w:qFormat/>
    <w:rsid w:val="005D7A30"/>
    <w:rPr>
      <w:i/>
      <w:iCs/>
    </w:rPr>
  </w:style>
  <w:style w:type="paragraph" w:styleId="NormalWeb">
    <w:name w:val="Normal (Web)"/>
    <w:basedOn w:val="Normal"/>
    <w:uiPriority w:val="99"/>
    <w:unhideWhenUsed/>
    <w:rsid w:val="005D7A30"/>
    <w:pPr>
      <w:spacing w:after="15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046DA3"/>
    <w:rPr>
      <w:sz w:val="16"/>
      <w:szCs w:val="16"/>
    </w:rPr>
  </w:style>
  <w:style w:type="paragraph" w:styleId="CommentText">
    <w:name w:val="annotation text"/>
    <w:basedOn w:val="Normal"/>
    <w:link w:val="CommentTextChar"/>
    <w:uiPriority w:val="99"/>
    <w:semiHidden/>
    <w:unhideWhenUsed/>
    <w:rsid w:val="00046DA3"/>
    <w:pPr>
      <w:spacing w:line="240" w:lineRule="auto"/>
    </w:pPr>
    <w:rPr>
      <w:sz w:val="20"/>
      <w:szCs w:val="20"/>
    </w:rPr>
  </w:style>
  <w:style w:type="character" w:customStyle="1" w:styleId="CommentTextChar">
    <w:name w:val="Comment Text Char"/>
    <w:basedOn w:val="DefaultParagraphFont"/>
    <w:link w:val="CommentText"/>
    <w:uiPriority w:val="99"/>
    <w:semiHidden/>
    <w:rsid w:val="00046DA3"/>
    <w:rPr>
      <w:sz w:val="20"/>
      <w:szCs w:val="20"/>
    </w:rPr>
  </w:style>
  <w:style w:type="paragraph" w:styleId="CommentSubject">
    <w:name w:val="annotation subject"/>
    <w:basedOn w:val="CommentText"/>
    <w:next w:val="CommentText"/>
    <w:link w:val="CommentSubjectChar"/>
    <w:uiPriority w:val="99"/>
    <w:semiHidden/>
    <w:unhideWhenUsed/>
    <w:rsid w:val="00046DA3"/>
    <w:rPr>
      <w:b/>
      <w:bCs/>
    </w:rPr>
  </w:style>
  <w:style w:type="character" w:customStyle="1" w:styleId="CommentSubjectChar">
    <w:name w:val="Comment Subject Char"/>
    <w:basedOn w:val="CommentTextChar"/>
    <w:link w:val="CommentSubject"/>
    <w:uiPriority w:val="99"/>
    <w:semiHidden/>
    <w:rsid w:val="00046DA3"/>
    <w:rPr>
      <w:b/>
      <w:bCs/>
      <w:sz w:val="20"/>
      <w:szCs w:val="20"/>
    </w:rPr>
  </w:style>
  <w:style w:type="paragraph" w:styleId="BalloonText">
    <w:name w:val="Balloon Text"/>
    <w:basedOn w:val="Normal"/>
    <w:link w:val="BalloonTextChar"/>
    <w:uiPriority w:val="99"/>
    <w:semiHidden/>
    <w:unhideWhenUsed/>
    <w:rsid w:val="00046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DA3"/>
    <w:rPr>
      <w:rFonts w:ascii="Segoe UI" w:hAnsi="Segoe UI" w:cs="Segoe UI"/>
      <w:sz w:val="18"/>
      <w:szCs w:val="18"/>
    </w:rPr>
  </w:style>
  <w:style w:type="character" w:styleId="Hyperlink">
    <w:name w:val="Hyperlink"/>
    <w:basedOn w:val="DefaultParagraphFont"/>
    <w:uiPriority w:val="99"/>
    <w:unhideWhenUsed/>
    <w:rsid w:val="00F03B48"/>
    <w:rPr>
      <w:color w:val="0563C1" w:themeColor="hyperlink"/>
      <w:u w:val="single"/>
    </w:rPr>
  </w:style>
  <w:style w:type="paragraph" w:styleId="NoSpacing">
    <w:name w:val="No Spacing"/>
    <w:uiPriority w:val="1"/>
    <w:qFormat/>
    <w:rsid w:val="004061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2376">
      <w:bodyDiv w:val="1"/>
      <w:marLeft w:val="0"/>
      <w:marRight w:val="0"/>
      <w:marTop w:val="0"/>
      <w:marBottom w:val="0"/>
      <w:divBdr>
        <w:top w:val="none" w:sz="0" w:space="0" w:color="auto"/>
        <w:left w:val="none" w:sz="0" w:space="0" w:color="auto"/>
        <w:bottom w:val="none" w:sz="0" w:space="0" w:color="auto"/>
        <w:right w:val="none" w:sz="0" w:space="0" w:color="auto"/>
      </w:divBdr>
    </w:div>
    <w:div w:id="154955024">
      <w:bodyDiv w:val="1"/>
      <w:marLeft w:val="0"/>
      <w:marRight w:val="0"/>
      <w:marTop w:val="0"/>
      <w:marBottom w:val="0"/>
      <w:divBdr>
        <w:top w:val="none" w:sz="0" w:space="0" w:color="auto"/>
        <w:left w:val="none" w:sz="0" w:space="0" w:color="auto"/>
        <w:bottom w:val="none" w:sz="0" w:space="0" w:color="auto"/>
        <w:right w:val="none" w:sz="0" w:space="0" w:color="auto"/>
      </w:divBdr>
    </w:div>
    <w:div w:id="397285348">
      <w:bodyDiv w:val="1"/>
      <w:marLeft w:val="0"/>
      <w:marRight w:val="0"/>
      <w:marTop w:val="0"/>
      <w:marBottom w:val="0"/>
      <w:divBdr>
        <w:top w:val="none" w:sz="0" w:space="0" w:color="auto"/>
        <w:left w:val="none" w:sz="0" w:space="0" w:color="auto"/>
        <w:bottom w:val="none" w:sz="0" w:space="0" w:color="auto"/>
        <w:right w:val="none" w:sz="0" w:space="0" w:color="auto"/>
      </w:divBdr>
    </w:div>
    <w:div w:id="416829824">
      <w:bodyDiv w:val="1"/>
      <w:marLeft w:val="0"/>
      <w:marRight w:val="0"/>
      <w:marTop w:val="0"/>
      <w:marBottom w:val="0"/>
      <w:divBdr>
        <w:top w:val="none" w:sz="0" w:space="0" w:color="auto"/>
        <w:left w:val="none" w:sz="0" w:space="0" w:color="auto"/>
        <w:bottom w:val="none" w:sz="0" w:space="0" w:color="auto"/>
        <w:right w:val="none" w:sz="0" w:space="0" w:color="auto"/>
      </w:divBdr>
    </w:div>
    <w:div w:id="428891185">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500389673">
      <w:bodyDiv w:val="1"/>
      <w:marLeft w:val="0"/>
      <w:marRight w:val="0"/>
      <w:marTop w:val="0"/>
      <w:marBottom w:val="0"/>
      <w:divBdr>
        <w:top w:val="none" w:sz="0" w:space="0" w:color="auto"/>
        <w:left w:val="none" w:sz="0" w:space="0" w:color="auto"/>
        <w:bottom w:val="none" w:sz="0" w:space="0" w:color="auto"/>
        <w:right w:val="none" w:sz="0" w:space="0" w:color="auto"/>
      </w:divBdr>
    </w:div>
    <w:div w:id="560872945">
      <w:bodyDiv w:val="1"/>
      <w:marLeft w:val="0"/>
      <w:marRight w:val="0"/>
      <w:marTop w:val="0"/>
      <w:marBottom w:val="0"/>
      <w:divBdr>
        <w:top w:val="none" w:sz="0" w:space="0" w:color="auto"/>
        <w:left w:val="none" w:sz="0" w:space="0" w:color="auto"/>
        <w:bottom w:val="none" w:sz="0" w:space="0" w:color="auto"/>
        <w:right w:val="none" w:sz="0" w:space="0" w:color="auto"/>
      </w:divBdr>
    </w:div>
    <w:div w:id="581335045">
      <w:bodyDiv w:val="1"/>
      <w:marLeft w:val="0"/>
      <w:marRight w:val="0"/>
      <w:marTop w:val="0"/>
      <w:marBottom w:val="0"/>
      <w:divBdr>
        <w:top w:val="none" w:sz="0" w:space="0" w:color="auto"/>
        <w:left w:val="none" w:sz="0" w:space="0" w:color="auto"/>
        <w:bottom w:val="none" w:sz="0" w:space="0" w:color="auto"/>
        <w:right w:val="none" w:sz="0" w:space="0" w:color="auto"/>
      </w:divBdr>
    </w:div>
    <w:div w:id="637687431">
      <w:bodyDiv w:val="1"/>
      <w:marLeft w:val="0"/>
      <w:marRight w:val="0"/>
      <w:marTop w:val="0"/>
      <w:marBottom w:val="0"/>
      <w:divBdr>
        <w:top w:val="none" w:sz="0" w:space="0" w:color="auto"/>
        <w:left w:val="none" w:sz="0" w:space="0" w:color="auto"/>
        <w:bottom w:val="none" w:sz="0" w:space="0" w:color="auto"/>
        <w:right w:val="none" w:sz="0" w:space="0" w:color="auto"/>
      </w:divBdr>
    </w:div>
    <w:div w:id="723405750">
      <w:bodyDiv w:val="1"/>
      <w:marLeft w:val="0"/>
      <w:marRight w:val="0"/>
      <w:marTop w:val="0"/>
      <w:marBottom w:val="0"/>
      <w:divBdr>
        <w:top w:val="none" w:sz="0" w:space="0" w:color="auto"/>
        <w:left w:val="none" w:sz="0" w:space="0" w:color="auto"/>
        <w:bottom w:val="none" w:sz="0" w:space="0" w:color="auto"/>
        <w:right w:val="none" w:sz="0" w:space="0" w:color="auto"/>
      </w:divBdr>
    </w:div>
    <w:div w:id="743531762">
      <w:bodyDiv w:val="1"/>
      <w:marLeft w:val="0"/>
      <w:marRight w:val="0"/>
      <w:marTop w:val="0"/>
      <w:marBottom w:val="0"/>
      <w:divBdr>
        <w:top w:val="none" w:sz="0" w:space="0" w:color="auto"/>
        <w:left w:val="none" w:sz="0" w:space="0" w:color="auto"/>
        <w:bottom w:val="none" w:sz="0" w:space="0" w:color="auto"/>
        <w:right w:val="none" w:sz="0" w:space="0" w:color="auto"/>
      </w:divBdr>
    </w:div>
    <w:div w:id="770666443">
      <w:bodyDiv w:val="1"/>
      <w:marLeft w:val="0"/>
      <w:marRight w:val="0"/>
      <w:marTop w:val="0"/>
      <w:marBottom w:val="0"/>
      <w:divBdr>
        <w:top w:val="none" w:sz="0" w:space="0" w:color="auto"/>
        <w:left w:val="none" w:sz="0" w:space="0" w:color="auto"/>
        <w:bottom w:val="none" w:sz="0" w:space="0" w:color="auto"/>
        <w:right w:val="none" w:sz="0" w:space="0" w:color="auto"/>
      </w:divBdr>
    </w:div>
    <w:div w:id="847524379">
      <w:bodyDiv w:val="1"/>
      <w:marLeft w:val="0"/>
      <w:marRight w:val="0"/>
      <w:marTop w:val="0"/>
      <w:marBottom w:val="0"/>
      <w:divBdr>
        <w:top w:val="none" w:sz="0" w:space="0" w:color="auto"/>
        <w:left w:val="none" w:sz="0" w:space="0" w:color="auto"/>
        <w:bottom w:val="none" w:sz="0" w:space="0" w:color="auto"/>
        <w:right w:val="none" w:sz="0" w:space="0" w:color="auto"/>
      </w:divBdr>
    </w:div>
    <w:div w:id="876552329">
      <w:bodyDiv w:val="1"/>
      <w:marLeft w:val="0"/>
      <w:marRight w:val="0"/>
      <w:marTop w:val="0"/>
      <w:marBottom w:val="0"/>
      <w:divBdr>
        <w:top w:val="none" w:sz="0" w:space="0" w:color="auto"/>
        <w:left w:val="none" w:sz="0" w:space="0" w:color="auto"/>
        <w:bottom w:val="none" w:sz="0" w:space="0" w:color="auto"/>
        <w:right w:val="none" w:sz="0" w:space="0" w:color="auto"/>
      </w:divBdr>
    </w:div>
    <w:div w:id="900989785">
      <w:bodyDiv w:val="1"/>
      <w:marLeft w:val="0"/>
      <w:marRight w:val="0"/>
      <w:marTop w:val="0"/>
      <w:marBottom w:val="0"/>
      <w:divBdr>
        <w:top w:val="none" w:sz="0" w:space="0" w:color="auto"/>
        <w:left w:val="none" w:sz="0" w:space="0" w:color="auto"/>
        <w:bottom w:val="none" w:sz="0" w:space="0" w:color="auto"/>
        <w:right w:val="none" w:sz="0" w:space="0" w:color="auto"/>
      </w:divBdr>
    </w:div>
    <w:div w:id="903099522">
      <w:bodyDiv w:val="1"/>
      <w:marLeft w:val="0"/>
      <w:marRight w:val="0"/>
      <w:marTop w:val="0"/>
      <w:marBottom w:val="0"/>
      <w:divBdr>
        <w:top w:val="none" w:sz="0" w:space="0" w:color="auto"/>
        <w:left w:val="none" w:sz="0" w:space="0" w:color="auto"/>
        <w:bottom w:val="none" w:sz="0" w:space="0" w:color="auto"/>
        <w:right w:val="none" w:sz="0" w:space="0" w:color="auto"/>
      </w:divBdr>
    </w:div>
    <w:div w:id="971178329">
      <w:bodyDiv w:val="1"/>
      <w:marLeft w:val="0"/>
      <w:marRight w:val="0"/>
      <w:marTop w:val="0"/>
      <w:marBottom w:val="0"/>
      <w:divBdr>
        <w:top w:val="none" w:sz="0" w:space="0" w:color="auto"/>
        <w:left w:val="none" w:sz="0" w:space="0" w:color="auto"/>
        <w:bottom w:val="none" w:sz="0" w:space="0" w:color="auto"/>
        <w:right w:val="none" w:sz="0" w:space="0" w:color="auto"/>
      </w:divBdr>
    </w:div>
    <w:div w:id="993802329">
      <w:bodyDiv w:val="1"/>
      <w:marLeft w:val="0"/>
      <w:marRight w:val="0"/>
      <w:marTop w:val="0"/>
      <w:marBottom w:val="0"/>
      <w:divBdr>
        <w:top w:val="none" w:sz="0" w:space="0" w:color="auto"/>
        <w:left w:val="none" w:sz="0" w:space="0" w:color="auto"/>
        <w:bottom w:val="none" w:sz="0" w:space="0" w:color="auto"/>
        <w:right w:val="none" w:sz="0" w:space="0" w:color="auto"/>
      </w:divBdr>
    </w:div>
    <w:div w:id="1012952665">
      <w:bodyDiv w:val="1"/>
      <w:marLeft w:val="0"/>
      <w:marRight w:val="0"/>
      <w:marTop w:val="0"/>
      <w:marBottom w:val="0"/>
      <w:divBdr>
        <w:top w:val="none" w:sz="0" w:space="0" w:color="auto"/>
        <w:left w:val="none" w:sz="0" w:space="0" w:color="auto"/>
        <w:bottom w:val="none" w:sz="0" w:space="0" w:color="auto"/>
        <w:right w:val="none" w:sz="0" w:space="0" w:color="auto"/>
      </w:divBdr>
    </w:div>
    <w:div w:id="1117527338">
      <w:bodyDiv w:val="1"/>
      <w:marLeft w:val="0"/>
      <w:marRight w:val="0"/>
      <w:marTop w:val="0"/>
      <w:marBottom w:val="0"/>
      <w:divBdr>
        <w:top w:val="none" w:sz="0" w:space="0" w:color="auto"/>
        <w:left w:val="none" w:sz="0" w:space="0" w:color="auto"/>
        <w:bottom w:val="none" w:sz="0" w:space="0" w:color="auto"/>
        <w:right w:val="none" w:sz="0" w:space="0" w:color="auto"/>
      </w:divBdr>
    </w:div>
    <w:div w:id="1190215156">
      <w:bodyDiv w:val="1"/>
      <w:marLeft w:val="0"/>
      <w:marRight w:val="0"/>
      <w:marTop w:val="0"/>
      <w:marBottom w:val="0"/>
      <w:divBdr>
        <w:top w:val="none" w:sz="0" w:space="0" w:color="auto"/>
        <w:left w:val="none" w:sz="0" w:space="0" w:color="auto"/>
        <w:bottom w:val="none" w:sz="0" w:space="0" w:color="auto"/>
        <w:right w:val="none" w:sz="0" w:space="0" w:color="auto"/>
      </w:divBdr>
    </w:div>
    <w:div w:id="1374888915">
      <w:bodyDiv w:val="1"/>
      <w:marLeft w:val="0"/>
      <w:marRight w:val="0"/>
      <w:marTop w:val="0"/>
      <w:marBottom w:val="0"/>
      <w:divBdr>
        <w:top w:val="none" w:sz="0" w:space="0" w:color="auto"/>
        <w:left w:val="none" w:sz="0" w:space="0" w:color="auto"/>
        <w:bottom w:val="none" w:sz="0" w:space="0" w:color="auto"/>
        <w:right w:val="none" w:sz="0" w:space="0" w:color="auto"/>
      </w:divBdr>
    </w:div>
    <w:div w:id="1397123301">
      <w:bodyDiv w:val="1"/>
      <w:marLeft w:val="0"/>
      <w:marRight w:val="0"/>
      <w:marTop w:val="0"/>
      <w:marBottom w:val="0"/>
      <w:divBdr>
        <w:top w:val="none" w:sz="0" w:space="0" w:color="auto"/>
        <w:left w:val="none" w:sz="0" w:space="0" w:color="auto"/>
        <w:bottom w:val="none" w:sz="0" w:space="0" w:color="auto"/>
        <w:right w:val="none" w:sz="0" w:space="0" w:color="auto"/>
      </w:divBdr>
    </w:div>
    <w:div w:id="1399867811">
      <w:bodyDiv w:val="1"/>
      <w:marLeft w:val="0"/>
      <w:marRight w:val="0"/>
      <w:marTop w:val="0"/>
      <w:marBottom w:val="0"/>
      <w:divBdr>
        <w:top w:val="none" w:sz="0" w:space="0" w:color="auto"/>
        <w:left w:val="none" w:sz="0" w:space="0" w:color="auto"/>
        <w:bottom w:val="none" w:sz="0" w:space="0" w:color="auto"/>
        <w:right w:val="none" w:sz="0" w:space="0" w:color="auto"/>
      </w:divBdr>
    </w:div>
    <w:div w:id="1403521331">
      <w:bodyDiv w:val="1"/>
      <w:marLeft w:val="0"/>
      <w:marRight w:val="0"/>
      <w:marTop w:val="0"/>
      <w:marBottom w:val="0"/>
      <w:divBdr>
        <w:top w:val="none" w:sz="0" w:space="0" w:color="auto"/>
        <w:left w:val="none" w:sz="0" w:space="0" w:color="auto"/>
        <w:bottom w:val="none" w:sz="0" w:space="0" w:color="auto"/>
        <w:right w:val="none" w:sz="0" w:space="0" w:color="auto"/>
      </w:divBdr>
    </w:div>
    <w:div w:id="1674260402">
      <w:bodyDiv w:val="1"/>
      <w:marLeft w:val="0"/>
      <w:marRight w:val="0"/>
      <w:marTop w:val="0"/>
      <w:marBottom w:val="0"/>
      <w:divBdr>
        <w:top w:val="none" w:sz="0" w:space="0" w:color="auto"/>
        <w:left w:val="none" w:sz="0" w:space="0" w:color="auto"/>
        <w:bottom w:val="none" w:sz="0" w:space="0" w:color="auto"/>
        <w:right w:val="none" w:sz="0" w:space="0" w:color="auto"/>
      </w:divBdr>
    </w:div>
    <w:div w:id="1823231602">
      <w:bodyDiv w:val="1"/>
      <w:marLeft w:val="0"/>
      <w:marRight w:val="0"/>
      <w:marTop w:val="0"/>
      <w:marBottom w:val="0"/>
      <w:divBdr>
        <w:top w:val="none" w:sz="0" w:space="0" w:color="auto"/>
        <w:left w:val="none" w:sz="0" w:space="0" w:color="auto"/>
        <w:bottom w:val="none" w:sz="0" w:space="0" w:color="auto"/>
        <w:right w:val="none" w:sz="0" w:space="0" w:color="auto"/>
      </w:divBdr>
    </w:div>
    <w:div w:id="1859352301">
      <w:bodyDiv w:val="1"/>
      <w:marLeft w:val="0"/>
      <w:marRight w:val="0"/>
      <w:marTop w:val="0"/>
      <w:marBottom w:val="0"/>
      <w:divBdr>
        <w:top w:val="none" w:sz="0" w:space="0" w:color="auto"/>
        <w:left w:val="none" w:sz="0" w:space="0" w:color="auto"/>
        <w:bottom w:val="none" w:sz="0" w:space="0" w:color="auto"/>
        <w:right w:val="none" w:sz="0" w:space="0" w:color="auto"/>
      </w:divBdr>
    </w:div>
    <w:div w:id="1949239489">
      <w:bodyDiv w:val="1"/>
      <w:marLeft w:val="0"/>
      <w:marRight w:val="0"/>
      <w:marTop w:val="0"/>
      <w:marBottom w:val="0"/>
      <w:divBdr>
        <w:top w:val="none" w:sz="0" w:space="0" w:color="auto"/>
        <w:left w:val="none" w:sz="0" w:space="0" w:color="auto"/>
        <w:bottom w:val="none" w:sz="0" w:space="0" w:color="auto"/>
        <w:right w:val="none" w:sz="0" w:space="0" w:color="auto"/>
      </w:divBdr>
    </w:div>
    <w:div w:id="19948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hyperlink" Target="http://www.eso.lt"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header" Target="header1.xml"/><Relationship Id="rId8" Type="http://schemas.openxmlformats.org/officeDocument/2006/relationships/hyperlink" Target="http://www.eso.lt" TargetMode="External"/><Relationship Id="rId51" Type="http://schemas.openxmlformats.org/officeDocument/2006/relationships/image" Target="media/image43.emf"/><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fontTable" Target="fontTable.xml"/><Relationship Id="rId10" Type="http://schemas.openxmlformats.org/officeDocument/2006/relationships/hyperlink" Target="http://www.eso.lt" TargetMode="External"/><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13</Pages>
  <Words>23957</Words>
  <Characters>13657</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Čepelevskienė</dc:creator>
  <cp:keywords/>
  <dc:description/>
  <cp:lastModifiedBy>Vita Rastauskienė</cp:lastModifiedBy>
  <cp:revision>12</cp:revision>
  <dcterms:created xsi:type="dcterms:W3CDTF">2019-07-02T05:30:00Z</dcterms:created>
  <dcterms:modified xsi:type="dcterms:W3CDTF">2019-07-03T11:52:00Z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Vita.Rastauskiene@le.lt</vt:lpwstr>
  </property>
  <property fmtid="{D5CDD505-2E9C-101B-9397-08002B2CF9AE}" pid="5" name="MSIP_Label_320c693d-44b7-4e16-b3dd-4fcd87401cf5_SetDate">
    <vt:lpwstr>2019-07-03T11:39:11.1551148Z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bd1c68dd-edba-439d-ae66-334784741521</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Vita.Rastauskiene@le.lt</vt:lpwstr>
  </property>
  <property fmtid="{D5CDD505-2E9C-101B-9397-08002B2CF9AE}" pid="13" name="MSIP_Label_190751af-2442-49a7-b7b9-9f0bcce858c9_SetDate">
    <vt:lpwstr>2019-07-03T11:39:11.1551148Z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bd1c68dd-edba-439d-ae66-334784741521</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