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061B9" w14:textId="77777777" w:rsidR="00F55603" w:rsidRDefault="00F55603">
      <w:pPr>
        <w:spacing w:line="1" w:lineRule="exact"/>
      </w:pPr>
    </w:p>
    <w:p w14:paraId="3391D238" w14:textId="77777777" w:rsidR="00F55603" w:rsidRDefault="00000000">
      <w:pPr>
        <w:framePr w:wrap="none" w:vAnchor="page" w:hAnchor="page" w:x="5761" w:y="1144"/>
        <w:rPr>
          <w:sz w:val="2"/>
          <w:szCs w:val="2"/>
        </w:rPr>
      </w:pPr>
      <w:r>
        <w:rPr>
          <w:noProof/>
        </w:rPr>
        <w:drawing>
          <wp:inline distT="0" distB="0" distL="0" distR="0" wp14:anchorId="33742DAE" wp14:editId="0B092EAD">
            <wp:extent cx="548640" cy="58547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548640" cy="585470"/>
                    </a:xfrm>
                    <a:prstGeom prst="rect">
                      <a:avLst/>
                    </a:prstGeom>
                  </pic:spPr>
                </pic:pic>
              </a:graphicData>
            </a:graphic>
          </wp:inline>
        </w:drawing>
      </w:r>
    </w:p>
    <w:p w14:paraId="7C3A8A47" w14:textId="77777777" w:rsidR="00F55603" w:rsidRDefault="00000000">
      <w:pPr>
        <w:pStyle w:val="Heading10"/>
        <w:framePr w:w="9701" w:h="533" w:hRule="exact" w:wrap="none" w:vAnchor="page" w:hAnchor="page" w:x="1667" w:y="2138"/>
        <w:jc w:val="both"/>
      </w:pPr>
      <w:bookmarkStart w:id="0" w:name="bookmark0"/>
      <w:r>
        <w:rPr>
          <w:rStyle w:val="Heading1"/>
          <w:b/>
          <w:bCs/>
        </w:rPr>
        <w:t>EIKOS</w:t>
      </w:r>
      <w:bookmarkEnd w:id="0"/>
    </w:p>
    <w:p w14:paraId="6CD7C11F" w14:textId="77777777" w:rsidR="00F55603" w:rsidRDefault="00000000">
      <w:pPr>
        <w:pStyle w:val="Pagrindinistekstas"/>
        <w:framePr w:w="9701" w:h="533" w:hRule="exact" w:wrap="none" w:vAnchor="page" w:hAnchor="page" w:x="1667" w:y="2138"/>
        <w:spacing w:line="154" w:lineRule="auto"/>
        <w:ind w:left="3960"/>
        <w:jc w:val="both"/>
        <w:rPr>
          <w:sz w:val="22"/>
          <w:szCs w:val="22"/>
        </w:rPr>
      </w:pPr>
      <w:r>
        <w:rPr>
          <w:rStyle w:val="PagrindinistekstasDiagrama"/>
          <w:b/>
          <w:bCs/>
          <w:color w:val="2F2F2F"/>
          <w:sz w:val="22"/>
          <w:szCs w:val="22"/>
        </w:rPr>
        <w:t>STATYBA</w:t>
      </w:r>
    </w:p>
    <w:p w14:paraId="2C18C1DE" w14:textId="77777777" w:rsidR="00F55603" w:rsidRDefault="00000000">
      <w:pPr>
        <w:pStyle w:val="Pagrindinistekstas"/>
        <w:framePr w:w="9701" w:h="11621" w:hRule="exact" w:wrap="none" w:vAnchor="page" w:hAnchor="page" w:x="1667" w:y="2747"/>
        <w:jc w:val="both"/>
      </w:pPr>
      <w:r>
        <w:rPr>
          <w:rStyle w:val="PagrindinistekstasDiagrama"/>
          <w:b/>
          <w:bCs/>
        </w:rPr>
        <w:t>Viešajai įstaigai CPO LT</w:t>
      </w:r>
    </w:p>
    <w:p w14:paraId="4CD22203" w14:textId="77777777" w:rsidR="00F55603" w:rsidRDefault="00000000">
      <w:pPr>
        <w:pStyle w:val="Pagrindinistekstas"/>
        <w:framePr w:w="9701" w:h="11621" w:hRule="exact" w:wrap="none" w:vAnchor="page" w:hAnchor="page" w:x="1667" w:y="2747"/>
        <w:spacing w:after="220"/>
        <w:jc w:val="both"/>
      </w:pPr>
      <w:r>
        <w:rPr>
          <w:rStyle w:val="PagrindinistekstasDiagrama"/>
        </w:rPr>
        <w:t>Teikiama CVP IS priemonėmis</w:t>
      </w:r>
    </w:p>
    <w:p w14:paraId="346FA80E" w14:textId="77777777" w:rsidR="00F55603" w:rsidRDefault="00000000">
      <w:pPr>
        <w:pStyle w:val="Heading20"/>
        <w:framePr w:w="9701" w:h="11621" w:hRule="exact" w:wrap="none" w:vAnchor="page" w:hAnchor="page" w:x="1667" w:y="2747"/>
      </w:pPr>
      <w:bookmarkStart w:id="1" w:name="bookmark2"/>
      <w:r>
        <w:rPr>
          <w:rStyle w:val="Heading2"/>
          <w:b/>
          <w:bCs/>
        </w:rPr>
        <w:t>PAAIŠKINIMAS</w:t>
      </w:r>
      <w:bookmarkEnd w:id="1"/>
    </w:p>
    <w:p w14:paraId="3A8EE832" w14:textId="77777777" w:rsidR="00F55603" w:rsidRDefault="00000000">
      <w:pPr>
        <w:pStyle w:val="Pagrindinistekstas"/>
        <w:framePr w:w="9701" w:h="11621" w:hRule="exact" w:wrap="none" w:vAnchor="page" w:hAnchor="page" w:x="1667" w:y="2747"/>
        <w:spacing w:after="220"/>
        <w:jc w:val="center"/>
      </w:pPr>
      <w:r>
        <w:rPr>
          <w:rStyle w:val="PagrindinistekstasDiagrama"/>
          <w:i/>
          <w:iCs/>
        </w:rPr>
        <w:t>Dėl Tiekėjo pasiūlymo</w:t>
      </w:r>
    </w:p>
    <w:p w14:paraId="176E881B" w14:textId="77777777" w:rsidR="00F55603" w:rsidRDefault="00000000">
      <w:pPr>
        <w:pStyle w:val="Pagrindinistekstas"/>
        <w:framePr w:w="9701" w:h="11621" w:hRule="exact" w:wrap="none" w:vAnchor="page" w:hAnchor="page" w:x="1667" w:y="2747"/>
        <w:spacing w:after="220"/>
        <w:jc w:val="center"/>
      </w:pPr>
      <w:r>
        <w:rPr>
          <w:rStyle w:val="PagrindinistekstasDiagrama"/>
        </w:rPr>
        <w:t>2024 m. vasario 27 d. Nr. SD24-008</w:t>
      </w:r>
    </w:p>
    <w:p w14:paraId="0668214B" w14:textId="77777777" w:rsidR="00F55603" w:rsidRDefault="00000000">
      <w:pPr>
        <w:pStyle w:val="Pagrindinistekstas"/>
        <w:framePr w:w="9701" w:h="11621" w:hRule="exact" w:wrap="none" w:vAnchor="page" w:hAnchor="page" w:x="1667" w:y="2747"/>
        <w:numPr>
          <w:ilvl w:val="0"/>
          <w:numId w:val="1"/>
        </w:numPr>
        <w:tabs>
          <w:tab w:val="left" w:pos="418"/>
        </w:tabs>
        <w:ind w:left="440" w:hanging="440"/>
        <w:jc w:val="both"/>
      </w:pPr>
      <w:r>
        <w:rPr>
          <w:rStyle w:val="PagrindinistekstasDiagrama"/>
        </w:rPr>
        <w:t xml:space="preserve">UAB „Eikos statyba“ (toliau – </w:t>
      </w:r>
      <w:r>
        <w:rPr>
          <w:rStyle w:val="PagrindinistekstasDiagrama"/>
          <w:b/>
          <w:bCs/>
        </w:rPr>
        <w:t>Tiekėjas</w:t>
      </w:r>
      <w:r>
        <w:rPr>
          <w:rStyle w:val="PagrindinistekstasDiagrama"/>
        </w:rPr>
        <w:t xml:space="preserve">), dalyvauja Viešosios įstaigos CPO LT (toliau – </w:t>
      </w:r>
      <w:r>
        <w:rPr>
          <w:rStyle w:val="PagrindinistekstasDiagrama"/>
          <w:b/>
          <w:bCs/>
        </w:rPr>
        <w:t>Perkančioji organizacija</w:t>
      </w:r>
      <w:r>
        <w:rPr>
          <w:rStyle w:val="PagrindinistekstasDiagrama"/>
        </w:rPr>
        <w:t xml:space="preserve">) atviro konkurso būdu vykdomame tarptautiniame viešajame pirkime „Gydymo paskirties pastato (infekcinių ligų klinikos), adresu Smėlynės g. 25, Panevėžys, statybos darbai“ (pirkimo Nr. 693757, toliau – </w:t>
      </w:r>
      <w:r>
        <w:rPr>
          <w:rStyle w:val="PagrindinistekstasDiagrama"/>
          <w:b/>
          <w:bCs/>
        </w:rPr>
        <w:t>Pirkimas</w:t>
      </w:r>
      <w:r>
        <w:rPr>
          <w:rStyle w:val="PagrindinistekstasDiagrama"/>
        </w:rPr>
        <w:t>).</w:t>
      </w:r>
    </w:p>
    <w:p w14:paraId="63D1F789" w14:textId="77777777" w:rsidR="00F55603" w:rsidRDefault="00000000">
      <w:pPr>
        <w:pStyle w:val="Pagrindinistekstas"/>
        <w:framePr w:w="9701" w:h="11621" w:hRule="exact" w:wrap="none" w:vAnchor="page" w:hAnchor="page" w:x="1667" w:y="2747"/>
        <w:numPr>
          <w:ilvl w:val="0"/>
          <w:numId w:val="1"/>
        </w:numPr>
        <w:tabs>
          <w:tab w:val="left" w:pos="418"/>
        </w:tabs>
        <w:ind w:left="440" w:hanging="440"/>
        <w:jc w:val="both"/>
      </w:pPr>
      <w:r>
        <w:rPr>
          <w:rStyle w:val="PagrindinistekstasDiagrama"/>
        </w:rPr>
        <w:t>Perkančioji organizacija 2024 m. vasario 23 d. pranešimu kreipėsi į Tiekėją su prašymu ne vėliau kaip iki 2024 m. vasario 28 d. imtinai pateikti tinkamai užpildytus ir trūkstamus dokumentus, ištaisant pranešime nurodytus Tiekėjo pasiūlymo trūkumus.</w:t>
      </w:r>
    </w:p>
    <w:p w14:paraId="091232F1" w14:textId="77777777" w:rsidR="00F55603" w:rsidRDefault="00000000">
      <w:pPr>
        <w:pStyle w:val="Pagrindinistekstas"/>
        <w:framePr w:w="9701" w:h="11621" w:hRule="exact" w:wrap="none" w:vAnchor="page" w:hAnchor="page" w:x="1667" w:y="2747"/>
        <w:numPr>
          <w:ilvl w:val="0"/>
          <w:numId w:val="1"/>
        </w:numPr>
        <w:tabs>
          <w:tab w:val="left" w:pos="418"/>
        </w:tabs>
        <w:spacing w:after="220"/>
        <w:ind w:left="440" w:hanging="440"/>
        <w:jc w:val="both"/>
      </w:pPr>
      <w:r>
        <w:rPr>
          <w:rStyle w:val="PagrindinistekstasDiagrama"/>
        </w:rPr>
        <w:t>Tiekėjas, Perkančiosios organizacijos nustatyto termino ribose, teikia šiuos paaiškinimus bei papildomus dokumentus.</w:t>
      </w:r>
    </w:p>
    <w:p w14:paraId="1A38F7CF" w14:textId="77777777" w:rsidR="00F55603" w:rsidRDefault="00000000">
      <w:pPr>
        <w:pStyle w:val="Heading30"/>
        <w:framePr w:w="9701" w:h="11621" w:hRule="exact" w:wrap="none" w:vAnchor="page" w:hAnchor="page" w:x="1667" w:y="2747"/>
        <w:jc w:val="both"/>
      </w:pPr>
      <w:bookmarkStart w:id="2" w:name="bookmark4"/>
      <w:r>
        <w:rPr>
          <w:rStyle w:val="Heading3"/>
          <w:b/>
          <w:bCs/>
          <w:i/>
          <w:iCs/>
        </w:rPr>
        <w:t>Dėl Įkainuotų veiklų sąrašo</w:t>
      </w:r>
      <w:bookmarkEnd w:id="2"/>
    </w:p>
    <w:p w14:paraId="168772C7" w14:textId="77777777" w:rsidR="00F55603" w:rsidRDefault="00000000">
      <w:pPr>
        <w:pStyle w:val="Pagrindinistekstas"/>
        <w:framePr w:w="9701" w:h="11621" w:hRule="exact" w:wrap="none" w:vAnchor="page" w:hAnchor="page" w:x="1667" w:y="2747"/>
        <w:numPr>
          <w:ilvl w:val="0"/>
          <w:numId w:val="1"/>
        </w:numPr>
        <w:tabs>
          <w:tab w:val="left" w:pos="418"/>
        </w:tabs>
        <w:ind w:left="440" w:hanging="440"/>
        <w:jc w:val="both"/>
      </w:pPr>
      <w:r>
        <w:rPr>
          <w:rStyle w:val="PagrindinistekstasDiagrama"/>
        </w:rPr>
        <w:t>Perkančioji organizacija nurodė, jog „</w:t>
      </w:r>
      <w:r>
        <w:rPr>
          <w:rStyle w:val="PagrindinistekstasDiagrama"/>
          <w:i/>
          <w:iCs/>
        </w:rPr>
        <w:t>Pirkimo dokumentų 1 priede „Įkainuotų veiklų sąrašas“ nėra įtraukta Gaisrinės saugos dalis (4 p.) ir Lauko elektrotechnikos dalis (ESO tinklų pajungimas) (12 p.). Pirkimo dokumentų paaiškinimuose ar kituose dokumentuose nebuvo nurodyta, kad šių dalių tiekėjas gali neįskaičiuoti į pasiūlymo kainą. Prašome paaiškinti, kodėl šios projekto dalys nebuvo įkainuotos.</w:t>
      </w:r>
      <w:r>
        <w:rPr>
          <w:rStyle w:val="PagrindinistekstasDiagrama"/>
        </w:rPr>
        <w:t>“</w:t>
      </w:r>
    </w:p>
    <w:p w14:paraId="654B0712" w14:textId="77777777" w:rsidR="00F55603" w:rsidRDefault="00000000">
      <w:pPr>
        <w:pStyle w:val="Pagrindinistekstas"/>
        <w:framePr w:w="9701" w:h="11621" w:hRule="exact" w:wrap="none" w:vAnchor="page" w:hAnchor="page" w:x="1667" w:y="2747"/>
        <w:numPr>
          <w:ilvl w:val="0"/>
          <w:numId w:val="1"/>
        </w:numPr>
        <w:tabs>
          <w:tab w:val="left" w:pos="418"/>
        </w:tabs>
        <w:ind w:left="440" w:hanging="440"/>
        <w:jc w:val="both"/>
      </w:pPr>
      <w:r>
        <w:rPr>
          <w:rStyle w:val="PagrindinistekstasDiagrama"/>
        </w:rPr>
        <w:t>Atsakydamas į šį Perkančiosios organizacijos prašymą, Tiekėjas paaiškina ir tuo pačiu patvirtina, jog Techninio projekto Gaisrinės saugos bei Lauko elektrotechnikos dalyse numatytų sprendinių ir darbų kaina buvo įvertinta ir įtraukta į kitas Įkainuotų veiklų sąrašo eilutes.</w:t>
      </w:r>
    </w:p>
    <w:p w14:paraId="0A5B2206" w14:textId="77777777" w:rsidR="00F55603" w:rsidRDefault="00000000">
      <w:pPr>
        <w:pStyle w:val="Pagrindinistekstas"/>
        <w:framePr w:w="9701" w:h="11621" w:hRule="exact" w:wrap="none" w:vAnchor="page" w:hAnchor="page" w:x="1667" w:y="2747"/>
        <w:numPr>
          <w:ilvl w:val="0"/>
          <w:numId w:val="1"/>
        </w:numPr>
        <w:tabs>
          <w:tab w:val="left" w:pos="418"/>
        </w:tabs>
        <w:ind w:left="440" w:hanging="440"/>
        <w:jc w:val="both"/>
      </w:pPr>
      <w:r>
        <w:rPr>
          <w:rStyle w:val="PagrindinistekstasDiagrama"/>
        </w:rPr>
        <w:t>Tiekėjas pažymi, jog Techninio projekto Gaisrinės saugos dalyje sąnaudų žiniaraščiai nebuvo pateikti. Todėl rengdamas pasiūlymą, Tiekėjas Techninio projekto Gaisrinės saugos dalyje numatytų darbų bei medžiagų kainas įtraukė į kitose Techninio projekto dalyse numatytų darbų bei medžiagų kainą. Pavyzdžiui, Tiekėjas įsivertino, jog Techninio projekto Gaisrinės saugos dalyje numatytų evakuacinių ženklų ir planų komplektų, 43 vienetų gesintuvų kaina yra 6 911,87 Eur, tačiau šią sumą tiekėjas įtraukė į Statinio architektūros dalį (Įkainuotų veiklų sąrašo Eil. Nr. 2). Be to, kadangi didžioji dalis Gaisrinės saugos dalyje numatytų sprendinių yra neatsiejamai susiję su kitose dalyse numatytais darbais bei medžiagomis, Tiekėjas šiuos sprendinius įvertino atitinkamose dalyse, pavyzdžiui, ugniai atsparūs metalai buvo numatyti ir atitinkamai įvertinti Techninio projekto Statinio konstrukcijų dalyje ir pan.</w:t>
      </w:r>
    </w:p>
    <w:p w14:paraId="6534E38B" w14:textId="77777777" w:rsidR="00F55603" w:rsidRDefault="00000000">
      <w:pPr>
        <w:pStyle w:val="Pagrindinistekstas"/>
        <w:framePr w:w="9701" w:h="11621" w:hRule="exact" w:wrap="none" w:vAnchor="page" w:hAnchor="page" w:x="1667" w:y="2747"/>
        <w:numPr>
          <w:ilvl w:val="0"/>
          <w:numId w:val="1"/>
        </w:numPr>
        <w:tabs>
          <w:tab w:val="left" w:pos="418"/>
        </w:tabs>
        <w:ind w:left="440" w:hanging="440"/>
        <w:jc w:val="both"/>
      </w:pPr>
      <w:r>
        <w:rPr>
          <w:rStyle w:val="PagrindinistekstasDiagrama"/>
        </w:rPr>
        <w:t xml:space="preserve">Tuo tarpu Lauko elektrotechnikos dalyje numatytų darbų, įskaitant, bet neapsiribojant, Techninio projekto Lauko elektrotechnikos dalies </w:t>
      </w:r>
      <w:proofErr w:type="spellStart"/>
      <w:r>
        <w:rPr>
          <w:rStyle w:val="PagrindinistekstasDiagrama"/>
          <w:i/>
          <w:iCs/>
        </w:rPr>
        <w:t>pdf</w:t>
      </w:r>
      <w:proofErr w:type="spellEnd"/>
      <w:r>
        <w:rPr>
          <w:rStyle w:val="PagrindinistekstasDiagrama"/>
        </w:rPr>
        <w:t xml:space="preserve"> failo 55-60 lapuose pateiktuose žiniaraščiuose nurodytų darbų ir medžiagų kainą, Tiekėjas įvertino 191 380,14 Eur. Ir nors ši kaina Įkainuotų veiklų žiniaraštyje nebuvo išskirta atskiroje eilutėje, tačiau ji buvo įtraukta prie Elektrotechnikos dalies darbų kainos (Įkainuotų veiklų sąrašo eil. Nr. 11).</w:t>
      </w:r>
    </w:p>
    <w:p w14:paraId="390A4182" w14:textId="77777777" w:rsidR="00F55603" w:rsidRDefault="00000000">
      <w:pPr>
        <w:pStyle w:val="Pagrindinistekstas"/>
        <w:framePr w:w="9701" w:h="11621" w:hRule="exact" w:wrap="none" w:vAnchor="page" w:hAnchor="page" w:x="1667" w:y="2747"/>
        <w:numPr>
          <w:ilvl w:val="0"/>
          <w:numId w:val="1"/>
        </w:numPr>
        <w:tabs>
          <w:tab w:val="left" w:pos="418"/>
        </w:tabs>
        <w:spacing w:after="220"/>
        <w:ind w:left="440" w:hanging="440"/>
        <w:jc w:val="both"/>
      </w:pPr>
      <w:r>
        <w:rPr>
          <w:rStyle w:val="PagrindinistekstasDiagrama"/>
        </w:rPr>
        <w:t>Atkreiptinas dėmesys ir į tai, jog Pirkimo sąlygose jokie Įkainuotų veiklų sąrašo pildymo reikalavimai nurodyti nebuvo. Atitinkamai, tiekėjai buvo laisvi Pirkimu perkamų darbų kainos sąnaudas paskirstyti ir, atitinkamai, Įkainuotų veiklų sąrašą užpildyti savo nuožiūra. Nepaisant to, kad Įkainuotų veiklų sąraše eilutėse Nr. 4 ir Nr. 12 Tiekėjas neišskyrė šiuose punktuose nurodytų darbų grupių kainos, Tiekėjas dar kartą patvirtina, jog į pasiūlymo kainą yra įtraukti ir įvertinti visi Techninėje specifikacijoje nurodyti darbai, įskaitant ir Gaisrinės saugos ir Lauko elektrotechnikos dalių darbus, ir Tiekėjas, Pirkimo laimėjimo atveju, už bendrą pasiūlyme nurodytą kainą įsipareigoja visus šiuos darbus atlikti.</w:t>
      </w:r>
    </w:p>
    <w:p w14:paraId="597FF549" w14:textId="77777777" w:rsidR="00F55603" w:rsidRDefault="00000000">
      <w:pPr>
        <w:pStyle w:val="Heading30"/>
        <w:framePr w:w="9701" w:h="11621" w:hRule="exact" w:wrap="none" w:vAnchor="page" w:hAnchor="page" w:x="1667" w:y="2747"/>
        <w:jc w:val="both"/>
      </w:pPr>
      <w:bookmarkStart w:id="3" w:name="bookmark6"/>
      <w:r>
        <w:rPr>
          <w:rStyle w:val="Heading3"/>
          <w:b/>
          <w:bCs/>
          <w:i/>
          <w:iCs/>
        </w:rPr>
        <w:t>Dėl pasiūlymo galiojimo užtikrinimo</w:t>
      </w:r>
      <w:bookmarkEnd w:id="3"/>
    </w:p>
    <w:p w14:paraId="1CF1E24A" w14:textId="77777777" w:rsidR="00F55603" w:rsidRDefault="00000000">
      <w:pPr>
        <w:pStyle w:val="Picturecaption0"/>
        <w:framePr w:w="173" w:h="408" w:hRule="exact" w:wrap="none" w:vAnchor="page" w:hAnchor="page" w:x="549" w:y="15443"/>
        <w:textDirection w:val="btLr"/>
      </w:pPr>
      <w:proofErr w:type="spellStart"/>
      <w:r>
        <w:rPr>
          <w:rStyle w:val="Picturecaption"/>
          <w:smallCaps/>
        </w:rPr>
        <w:t>MAN^q</w:t>
      </w:r>
      <w:proofErr w:type="spellEnd"/>
    </w:p>
    <w:p w14:paraId="0682F286" w14:textId="77777777" w:rsidR="00F55603" w:rsidRDefault="00000000">
      <w:pPr>
        <w:framePr w:wrap="none" w:vAnchor="page" w:hAnchor="page" w:x="2142" w:y="15242"/>
        <w:rPr>
          <w:sz w:val="2"/>
          <w:szCs w:val="2"/>
        </w:rPr>
      </w:pPr>
      <w:r>
        <w:rPr>
          <w:noProof/>
        </w:rPr>
        <w:drawing>
          <wp:inline distT="0" distB="0" distL="0" distR="0" wp14:anchorId="7A505ABE" wp14:editId="77B61831">
            <wp:extent cx="603250" cy="60325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603250" cy="603250"/>
                    </a:xfrm>
                    <a:prstGeom prst="rect">
                      <a:avLst/>
                    </a:prstGeom>
                  </pic:spPr>
                </pic:pic>
              </a:graphicData>
            </a:graphic>
          </wp:inline>
        </w:drawing>
      </w:r>
    </w:p>
    <w:p w14:paraId="689EB6A6" w14:textId="77777777" w:rsidR="00F55603" w:rsidRDefault="00000000">
      <w:pPr>
        <w:pStyle w:val="Bodytext20"/>
        <w:framePr w:w="1699" w:h="720" w:hRule="exact" w:wrap="none" w:vAnchor="page" w:hAnchor="page" w:x="3697" w:y="15213"/>
      </w:pPr>
      <w:r>
        <w:rPr>
          <w:rStyle w:val="Bodytext2"/>
        </w:rPr>
        <w:t>Savanorių pr. 178A LT-03154 Vilnius Lietuvos Respublika</w:t>
      </w:r>
    </w:p>
    <w:p w14:paraId="2BD1F272" w14:textId="77777777" w:rsidR="00F55603" w:rsidRDefault="00000000">
      <w:pPr>
        <w:pStyle w:val="Bodytext20"/>
        <w:framePr w:w="2213" w:h="720" w:hRule="exact" w:wrap="none" w:vAnchor="page" w:hAnchor="page" w:x="5766" w:y="15213"/>
      </w:pPr>
      <w:r>
        <w:rPr>
          <w:rStyle w:val="Bodytext2"/>
        </w:rPr>
        <w:t>Telefonas (8~5) 216 7344 El. p.</w:t>
      </w:r>
      <w:hyperlink r:id="rId9" w:history="1">
        <w:r>
          <w:rPr>
            <w:rStyle w:val="Bodytext2"/>
          </w:rPr>
          <w:t xml:space="preserve"> </w:t>
        </w:r>
        <w:r>
          <w:rPr>
            <w:rStyle w:val="Bodytext2"/>
            <w:u w:val="single"/>
          </w:rPr>
          <w:t>info@eikosstatyba.lt</w:t>
        </w:r>
      </w:hyperlink>
      <w:r>
        <w:rPr>
          <w:rStyle w:val="Bodytext2"/>
          <w:u w:val="single"/>
        </w:rPr>
        <w:t xml:space="preserve"> </w:t>
      </w:r>
      <w:hyperlink r:id="rId10" w:history="1">
        <w:r>
          <w:rPr>
            <w:rStyle w:val="Bodytext2"/>
            <w:u w:val="single"/>
          </w:rPr>
          <w:t>www.eikosstatyba.lt</w:t>
        </w:r>
      </w:hyperlink>
    </w:p>
    <w:p w14:paraId="304EC7B9" w14:textId="77777777" w:rsidR="00F55603" w:rsidRDefault="00000000">
      <w:pPr>
        <w:pStyle w:val="Bodytext20"/>
        <w:framePr w:w="2414" w:h="710" w:hRule="exact" w:wrap="none" w:vAnchor="page" w:hAnchor="page" w:x="8430" w:y="15213"/>
      </w:pPr>
      <w:r>
        <w:rPr>
          <w:rStyle w:val="Bodytext2"/>
        </w:rPr>
        <w:t>Įmonės kodas 125956142 PVM kodas LT259561411 A/s LT987290000016467501</w:t>
      </w:r>
    </w:p>
    <w:p w14:paraId="5950C28C" w14:textId="77777777" w:rsidR="00F55603" w:rsidRDefault="00000000">
      <w:pPr>
        <w:spacing w:line="1" w:lineRule="exact"/>
        <w:sectPr w:rsidR="00F55603" w:rsidSect="009430F4">
          <w:pgSz w:w="11900" w:h="16840"/>
          <w:pgMar w:top="360" w:right="360" w:bottom="360" w:left="360" w:header="0" w:footer="3" w:gutter="0"/>
          <w:cols w:space="720"/>
          <w:noEndnote/>
          <w:docGrid w:linePitch="360"/>
        </w:sectPr>
      </w:pPr>
      <w:r>
        <w:rPr>
          <w:noProof/>
        </w:rPr>
        <w:drawing>
          <wp:anchor distT="0" distB="0" distL="0" distR="0" simplePos="0" relativeHeight="62914690" behindDoc="1" locked="0" layoutInCell="1" allowOverlap="1" wp14:anchorId="1FCB02AB" wp14:editId="4A321F21">
            <wp:simplePos x="0" y="0"/>
            <wp:positionH relativeFrom="page">
              <wp:posOffset>368935</wp:posOffset>
            </wp:positionH>
            <wp:positionV relativeFrom="page">
              <wp:posOffset>9617075</wp:posOffset>
            </wp:positionV>
            <wp:extent cx="701040" cy="768350"/>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11"/>
                    <a:stretch/>
                  </pic:blipFill>
                  <pic:spPr>
                    <a:xfrm>
                      <a:off x="0" y="0"/>
                      <a:ext cx="701040" cy="768350"/>
                    </a:xfrm>
                    <a:prstGeom prst="rect">
                      <a:avLst/>
                    </a:prstGeom>
                  </pic:spPr>
                </pic:pic>
              </a:graphicData>
            </a:graphic>
          </wp:anchor>
        </w:drawing>
      </w:r>
    </w:p>
    <w:p w14:paraId="0A44537F" w14:textId="77777777" w:rsidR="00F55603" w:rsidRDefault="00F55603">
      <w:pPr>
        <w:spacing w:line="1" w:lineRule="exact"/>
      </w:pPr>
    </w:p>
    <w:p w14:paraId="7A43F26B" w14:textId="77777777" w:rsidR="00F55603" w:rsidRDefault="00000000">
      <w:pPr>
        <w:pStyle w:val="Pagrindinistekstas"/>
        <w:framePr w:w="9696" w:h="8453" w:hRule="exact" w:wrap="none" w:vAnchor="page" w:hAnchor="page" w:x="1667" w:y="1113"/>
        <w:numPr>
          <w:ilvl w:val="0"/>
          <w:numId w:val="2"/>
        </w:numPr>
        <w:tabs>
          <w:tab w:val="left" w:pos="432"/>
        </w:tabs>
        <w:ind w:left="440" w:hanging="440"/>
        <w:jc w:val="both"/>
      </w:pPr>
      <w:r>
        <w:rPr>
          <w:rStyle w:val="PagrindinistekstasDiagrama"/>
        </w:rPr>
        <w:t>Perkančioji organizacija nurodė, jog Tiekėjo pateiktas draudimo laidavimo raštas neatitinka Pirkimo dokumentų nuostatų, kadangi jame yra nurodyta sąlyga, jog Perkančioji organizacija turės įrodinėti nuostolių dydį.</w:t>
      </w:r>
    </w:p>
    <w:p w14:paraId="1BB7F76C" w14:textId="77777777" w:rsidR="00F55603" w:rsidRDefault="00000000">
      <w:pPr>
        <w:pStyle w:val="Pagrindinistekstas"/>
        <w:framePr w:w="9696" w:h="8453" w:hRule="exact" w:wrap="none" w:vAnchor="page" w:hAnchor="page" w:x="1667" w:y="1113"/>
        <w:numPr>
          <w:ilvl w:val="0"/>
          <w:numId w:val="2"/>
        </w:numPr>
        <w:tabs>
          <w:tab w:val="left" w:pos="432"/>
        </w:tabs>
        <w:ind w:left="440" w:hanging="440"/>
        <w:jc w:val="both"/>
      </w:pPr>
      <w:r>
        <w:rPr>
          <w:rStyle w:val="PagrindinistekstasDiagrama"/>
        </w:rPr>
        <w:t xml:space="preserve">Tiekėjas pažymi, jog Pirkimo dokumentų sąlyga, jog pasiūlymo galiojimo užtikrinime turi būti numatyta, kad </w:t>
      </w:r>
      <w:proofErr w:type="spellStart"/>
      <w:r>
        <w:rPr>
          <w:rStyle w:val="PagrindinistekstasDiagrama"/>
        </w:rPr>
        <w:t>užtikrintojas</w:t>
      </w:r>
      <w:proofErr w:type="spellEnd"/>
      <w:r>
        <w:rPr>
          <w:rStyle w:val="PagrindinistekstasDiagrama"/>
        </w:rPr>
        <w:t xml:space="preserve"> neturi teisės reikalauti, kad perkančioji organizacija pagrįstų savo reikalavimą, Tiekėjo laidavimo draudimo raštą išdavusiam draudikui buvo žinoma, jis su šia sąlyga sutiko ir turėjo valią išduoti šią sąlygą atitinkantį laidavimo draudimo raštą (</w:t>
      </w:r>
      <w:proofErr w:type="spellStart"/>
      <w:r>
        <w:rPr>
          <w:rStyle w:val="PagrindinistekstasDiagrama"/>
        </w:rPr>
        <w:t>t.y</w:t>
      </w:r>
      <w:proofErr w:type="spellEnd"/>
      <w:r>
        <w:rPr>
          <w:rStyle w:val="PagrindinistekstasDiagrama"/>
        </w:rPr>
        <w:t>. nei Tiekėjas, nei draudikas išduotu draudimo laidavimo raštu neturėjo ketinimo iš Perkančiosios organizacijos reikalauti kokio nors nuostolių pagrindimo).</w:t>
      </w:r>
    </w:p>
    <w:p w14:paraId="7B9BAA25" w14:textId="77777777" w:rsidR="00F55603" w:rsidRDefault="00000000">
      <w:pPr>
        <w:pStyle w:val="Pagrindinistekstas"/>
        <w:framePr w:w="9696" w:h="8453" w:hRule="exact" w:wrap="none" w:vAnchor="page" w:hAnchor="page" w:x="1667" w:y="1113"/>
        <w:numPr>
          <w:ilvl w:val="0"/>
          <w:numId w:val="2"/>
        </w:numPr>
        <w:tabs>
          <w:tab w:val="left" w:pos="432"/>
        </w:tabs>
        <w:spacing w:line="214" w:lineRule="auto"/>
        <w:jc w:val="both"/>
      </w:pPr>
      <w:r>
        <w:rPr>
          <w:rStyle w:val="PagrindinistekstasDiagrama"/>
        </w:rPr>
        <w:t xml:space="preserve">Visgi, kadangi dėl draudiko pasirinktų formuluočių Perkančiajai organizacijai kilo abejonių dėl laidavimo draudimo rašto atitikimo Pirkimo sąlygų reikalavimams, Tiekėjas, atsižvelgęs į Perkančiosios organizacijos nurodytas pastabas, kartu su šiuo paaiškinimu teikia patikslintą pasiūlymo laidavimo draudimo raštą, kuriame yra aiškiai nurodyta, jog naudos gavėjas neprivalėtų pagrįsti savo reikalavimo: </w:t>
      </w:r>
      <w:proofErr w:type="spellStart"/>
      <w:r>
        <w:rPr>
          <w:rStyle w:val="PagrindinistekstasDiagrama"/>
          <w:color w:val="2F2F2F"/>
        </w:rPr>
        <w:t>uzsiaiu</w:t>
      </w:r>
      <w:proofErr w:type="spellEnd"/>
      <w:r>
        <w:rPr>
          <w:rStyle w:val="PagrindinistekstasDiagrama"/>
          <w:color w:val="2F2F2F"/>
        </w:rPr>
        <w:t xml:space="preserve">-jei </w:t>
      </w:r>
      <w:proofErr w:type="spellStart"/>
      <w:r>
        <w:rPr>
          <w:rStyle w:val="PagrindinistekstasDiagrama"/>
          <w:color w:val="2F2F2F"/>
        </w:rPr>
        <w:t>laiKomaj</w:t>
      </w:r>
      <w:proofErr w:type="spellEnd"/>
      <w:r>
        <w:rPr>
          <w:rStyle w:val="PagrindinistekstasDiagrama"/>
          <w:color w:val="2F2F2F"/>
        </w:rPr>
        <w:t>.</w:t>
      </w:r>
    </w:p>
    <w:p w14:paraId="1DDB4B53" w14:textId="77777777" w:rsidR="00F55603" w:rsidRDefault="00000000">
      <w:pPr>
        <w:pStyle w:val="Pagrindinistekstas"/>
        <w:framePr w:w="9696" w:h="8453" w:hRule="exact" w:wrap="none" w:vAnchor="page" w:hAnchor="page" w:x="1667" w:y="1113"/>
        <w:spacing w:after="180" w:line="146" w:lineRule="auto"/>
        <w:ind w:left="820" w:hanging="240"/>
        <w:jc w:val="both"/>
      </w:pPr>
      <w:r>
        <w:rPr>
          <w:rStyle w:val="PagrindinistekstasDiagrama"/>
          <w:color w:val="2F2F2F"/>
        </w:rPr>
        <w:t xml:space="preserve">Naudos gavėjas neprivalo pagrįsti savo reikalavimo, tačiau savo reikalavime turi pažymėti kurios iš aukščiau paminėtų sąlygų Draudėjas neįvykdė. Draudikas </w:t>
      </w:r>
      <w:proofErr w:type="spellStart"/>
      <w:r>
        <w:rPr>
          <w:rStyle w:val="PagrindinistekstasDiagrama"/>
          <w:color w:val="2F2F2F"/>
        </w:rPr>
        <w:t>isioaraiooia</w:t>
      </w:r>
      <w:proofErr w:type="spellEnd"/>
      <w:r>
        <w:rPr>
          <w:rStyle w:val="PagrindinistekstasDiagrama"/>
          <w:color w:val="2F2F2F"/>
        </w:rPr>
        <w:t xml:space="preserve"> tik Naudos </w:t>
      </w:r>
      <w:proofErr w:type="spellStart"/>
      <w:r>
        <w:rPr>
          <w:rStyle w:val="PagrindinistekstasDiagrama"/>
          <w:color w:val="2F2F2F"/>
        </w:rPr>
        <w:t>oavėiiii</w:t>
      </w:r>
      <w:proofErr w:type="spellEnd"/>
      <w:r>
        <w:rPr>
          <w:rStyle w:val="PagrindinistekstasDiagrama"/>
          <w:color w:val="2F2F2F"/>
        </w:rPr>
        <w:t xml:space="preserve"> todėl </w:t>
      </w:r>
      <w:r>
        <w:rPr>
          <w:rStyle w:val="PagrindinistekstasDiagrama"/>
        </w:rPr>
        <w:t xml:space="preserve">šis laidavimo </w:t>
      </w:r>
      <w:r>
        <w:rPr>
          <w:rStyle w:val="PagrindinistekstasDiagrama"/>
          <w:color w:val="2F2F2F"/>
        </w:rPr>
        <w:t xml:space="preserve">draudimo raštas </w:t>
      </w:r>
      <w:proofErr w:type="spellStart"/>
      <w:r>
        <w:rPr>
          <w:rStyle w:val="PagrindinistekstasDiagrama"/>
          <w:color w:val="2F2F2F"/>
        </w:rPr>
        <w:t>vra</w:t>
      </w:r>
      <w:proofErr w:type="spellEnd"/>
      <w:r>
        <w:rPr>
          <w:rStyle w:val="PagrindinistekstasDiagrama"/>
          <w:color w:val="2F2F2F"/>
        </w:rPr>
        <w:t xml:space="preserve"> </w:t>
      </w:r>
      <w:proofErr w:type="spellStart"/>
      <w:r>
        <w:rPr>
          <w:rStyle w:val="PagrindinistekstasDiagrama"/>
        </w:rPr>
        <w:t>oanarlaistioas</w:t>
      </w:r>
      <w:proofErr w:type="spellEnd"/>
      <w:r>
        <w:rPr>
          <w:rStyle w:val="PagrindinistekstasDiagrama"/>
        </w:rPr>
        <w:t xml:space="preserve"> ir </w:t>
      </w:r>
      <w:proofErr w:type="spellStart"/>
      <w:r>
        <w:rPr>
          <w:rStyle w:val="PagrindinistekstasDiagrama"/>
        </w:rPr>
        <w:t>oaikaistioas</w:t>
      </w:r>
      <w:proofErr w:type="spellEnd"/>
    </w:p>
    <w:p w14:paraId="00E568A0" w14:textId="77777777" w:rsidR="00F55603" w:rsidRDefault="00000000">
      <w:pPr>
        <w:pStyle w:val="Heading30"/>
        <w:framePr w:w="9696" w:h="8453" w:hRule="exact" w:wrap="none" w:vAnchor="page" w:hAnchor="page" w:x="1667" w:y="1113"/>
        <w:jc w:val="both"/>
      </w:pPr>
      <w:bookmarkStart w:id="4" w:name="bookmark8"/>
      <w:r>
        <w:rPr>
          <w:rStyle w:val="Heading3"/>
          <w:b/>
          <w:bCs/>
          <w:i/>
          <w:iCs/>
        </w:rPr>
        <w:t>Dėl siūlomų specialistų</w:t>
      </w:r>
      <w:bookmarkEnd w:id="4"/>
    </w:p>
    <w:p w14:paraId="7BEB81D0" w14:textId="55052D6E" w:rsidR="00F55603" w:rsidRDefault="00000000">
      <w:pPr>
        <w:pStyle w:val="Pagrindinistekstas"/>
        <w:framePr w:w="9696" w:h="8453" w:hRule="exact" w:wrap="none" w:vAnchor="page" w:hAnchor="page" w:x="1667" w:y="1113"/>
        <w:numPr>
          <w:ilvl w:val="0"/>
          <w:numId w:val="2"/>
        </w:numPr>
        <w:tabs>
          <w:tab w:val="left" w:pos="432"/>
        </w:tabs>
        <w:ind w:left="440" w:hanging="440"/>
        <w:jc w:val="both"/>
      </w:pPr>
      <w:r>
        <w:rPr>
          <w:rStyle w:val="PagrindinistekstasDiagrama"/>
        </w:rPr>
        <w:t xml:space="preserve">Perkančioji organizacija atkreipė dėmesį, jog Tiekėjo siūlomų specialistų sąraše yra nurodyti du siūlomi statybos vadovai (Zenonas </w:t>
      </w:r>
      <w:proofErr w:type="spellStart"/>
      <w:r>
        <w:rPr>
          <w:rStyle w:val="PagrindinistekstasDiagrama"/>
        </w:rPr>
        <w:t>Baltaduonis</w:t>
      </w:r>
      <w:proofErr w:type="spellEnd"/>
      <w:r>
        <w:rPr>
          <w:rStyle w:val="PagrindinistekstasDiagrama"/>
        </w:rPr>
        <w:t xml:space="preserve"> ir </w:t>
      </w:r>
      <w:r w:rsidR="00DD7B5D">
        <w:rPr>
          <w:rStyle w:val="PagrindinistekstasDiagrama"/>
        </w:rPr>
        <w:t>........................</w:t>
      </w:r>
      <w:r>
        <w:rPr>
          <w:rStyle w:val="PagrindinistekstasDiagrama"/>
        </w:rPr>
        <w:t>). Pagal galiojančius teisės aktus, statybos vadovu gali būti skiriamas tik vienas asmuo, todėl Perkančioji organizacija prašo nurodyti, kuris specialistas bus skiriamas statybos vadovu ir atitinkamai jo patirtis bus vertinama skaičiuojant ekonominį pasiūlymo naudingumą.</w:t>
      </w:r>
    </w:p>
    <w:p w14:paraId="14DFF18B" w14:textId="77777777" w:rsidR="00F55603" w:rsidRDefault="00000000">
      <w:pPr>
        <w:pStyle w:val="Pagrindinistekstas"/>
        <w:framePr w:w="9696" w:h="8453" w:hRule="exact" w:wrap="none" w:vAnchor="page" w:hAnchor="page" w:x="1667" w:y="1113"/>
        <w:numPr>
          <w:ilvl w:val="0"/>
          <w:numId w:val="2"/>
        </w:numPr>
        <w:tabs>
          <w:tab w:val="left" w:pos="432"/>
        </w:tabs>
        <w:spacing w:after="240"/>
        <w:ind w:left="440" w:hanging="440"/>
        <w:jc w:val="both"/>
      </w:pPr>
      <w:r>
        <w:rPr>
          <w:rStyle w:val="PagrindinistekstasDiagrama"/>
        </w:rPr>
        <w:t xml:space="preserve">Atsakydami į Perkančiosios organizacijos klausimą, informuojame, kad statytos vadovu, Pirkimo laimėjimo atveju, būtų skiriamas siūlomas specialistas Zenonas </w:t>
      </w:r>
      <w:proofErr w:type="spellStart"/>
      <w:r>
        <w:rPr>
          <w:rStyle w:val="PagrindinistekstasDiagrama"/>
        </w:rPr>
        <w:t>Baltaduonis</w:t>
      </w:r>
      <w:proofErr w:type="spellEnd"/>
      <w:r>
        <w:rPr>
          <w:rStyle w:val="PagrindinistekstasDiagrama"/>
        </w:rPr>
        <w:t>, atestato Nr. 31164, dėl to prašome vertinti šio specialisto patirtį.</w:t>
      </w:r>
    </w:p>
    <w:p w14:paraId="6E420C94" w14:textId="77777777" w:rsidR="00F55603" w:rsidRDefault="00000000">
      <w:pPr>
        <w:pStyle w:val="Pagrindinistekstas"/>
        <w:framePr w:w="9696" w:h="8453" w:hRule="exact" w:wrap="none" w:vAnchor="page" w:hAnchor="page" w:x="1667" w:y="1113"/>
        <w:jc w:val="center"/>
      </w:pPr>
      <w:r>
        <w:rPr>
          <w:rStyle w:val="PagrindinistekstasDiagrama"/>
        </w:rPr>
        <w:t>***</w:t>
      </w:r>
    </w:p>
    <w:p w14:paraId="76E9749C" w14:textId="77777777" w:rsidR="00F55603" w:rsidRDefault="00000000">
      <w:pPr>
        <w:pStyle w:val="Pagrindinistekstas"/>
        <w:framePr w:w="9696" w:h="8453" w:hRule="exact" w:wrap="none" w:vAnchor="page" w:hAnchor="page" w:x="1667" w:y="1113"/>
        <w:numPr>
          <w:ilvl w:val="0"/>
          <w:numId w:val="2"/>
        </w:numPr>
        <w:tabs>
          <w:tab w:val="left" w:pos="432"/>
        </w:tabs>
        <w:ind w:left="440" w:hanging="440"/>
        <w:jc w:val="both"/>
      </w:pPr>
      <w:r>
        <w:rPr>
          <w:rStyle w:val="PagrindinistekstasDiagrama"/>
        </w:rPr>
        <w:t xml:space="preserve">Įvertinus tai, jog pagal VPĮ 2 straipsnio 44 dalį viešojo pirkimo pasiūlymas – tai tiekėjo raštu pateikiamų dokumentų ir duomenų </w:t>
      </w:r>
      <w:r>
        <w:rPr>
          <w:rStyle w:val="PagrindinistekstasDiagrama"/>
          <w:u w:val="single"/>
        </w:rPr>
        <w:t>visuma</w:t>
      </w:r>
      <w:r>
        <w:rPr>
          <w:rStyle w:val="PagrindinistekstasDiagrama"/>
        </w:rPr>
        <w:t xml:space="preserve"> ar žodžiu pateiktas siūlymas tiekti prekes, teikti paslaugas ar atlikti darbus pagal perkančiosios organizacijos pirkimo dokumentuose nustatytas sąlygas, Tiekėjas prašo visus pateikiamus duomenis bei šį paaiškinimą vertinti kaip Tiekėjo pasiūlymo sudedamąją dalį.</w:t>
      </w:r>
    </w:p>
    <w:p w14:paraId="752B85C5" w14:textId="77777777" w:rsidR="00F55603" w:rsidRDefault="00000000">
      <w:pPr>
        <w:pStyle w:val="Pagrindinistekstas"/>
        <w:framePr w:w="9696" w:h="8453" w:hRule="exact" w:wrap="none" w:vAnchor="page" w:hAnchor="page" w:x="1667" w:y="1113"/>
        <w:numPr>
          <w:ilvl w:val="0"/>
          <w:numId w:val="2"/>
        </w:numPr>
        <w:tabs>
          <w:tab w:val="left" w:pos="432"/>
        </w:tabs>
        <w:spacing w:after="240"/>
        <w:ind w:left="440" w:hanging="440"/>
        <w:jc w:val="both"/>
      </w:pPr>
      <w:r>
        <w:rPr>
          <w:rStyle w:val="PagrindinistekstasDiagrama"/>
        </w:rPr>
        <w:t>Tiekėjas viliasi, jog šiuo raštu bei pateikiamais dokumentais tinkamai patikslino pasiūlymo duomenis. Bet kuriuo atveju, siekdamas bendradarbiavimo bei atliepdamas kooperavimosi principą, Tiekėjas patvirtina, kad Perkančiajai organizacijai nustačius kitus Tiekėjo pasiūlymo neaiškumus, dės visas pastangas šių duomenų patikslinimui ir/ar paaiškinimui.</w:t>
      </w:r>
    </w:p>
    <w:p w14:paraId="21B7D592" w14:textId="77777777" w:rsidR="00F55603" w:rsidRDefault="00000000">
      <w:pPr>
        <w:pStyle w:val="Pagrindinistekstas"/>
        <w:framePr w:w="9696" w:h="8453" w:hRule="exact" w:wrap="none" w:vAnchor="page" w:hAnchor="page" w:x="1667" w:y="1113"/>
        <w:jc w:val="both"/>
      </w:pPr>
      <w:r>
        <w:rPr>
          <w:rStyle w:val="PagrindinistekstasDiagrama"/>
        </w:rPr>
        <w:t>PRIDEDAMA:</w:t>
      </w:r>
    </w:p>
    <w:p w14:paraId="24891762" w14:textId="77777777" w:rsidR="00F55603" w:rsidRDefault="00000000">
      <w:pPr>
        <w:pStyle w:val="Pagrindinistekstas"/>
        <w:framePr w:w="9696" w:h="8453" w:hRule="exact" w:wrap="none" w:vAnchor="page" w:hAnchor="page" w:x="1667" w:y="1113"/>
        <w:jc w:val="both"/>
      </w:pPr>
      <w:r>
        <w:rPr>
          <w:rStyle w:val="PagrindinistekstasDiagrama"/>
        </w:rPr>
        <w:t>1. Pasiūlymo laidavimo draudimo raštas.</w:t>
      </w:r>
    </w:p>
    <w:p w14:paraId="3A52E02C" w14:textId="77777777" w:rsidR="00F55603" w:rsidRDefault="00000000">
      <w:pPr>
        <w:pStyle w:val="Bodytext40"/>
        <w:framePr w:wrap="none" w:vAnchor="page" w:hAnchor="page" w:x="1677" w:y="10363"/>
      </w:pPr>
      <w:r>
        <w:rPr>
          <w:rStyle w:val="Bodytext4"/>
        </w:rPr>
        <w:t>Pardavimų direktorius</w:t>
      </w:r>
    </w:p>
    <w:p w14:paraId="6B32C2D4" w14:textId="77777777" w:rsidR="00F55603" w:rsidRDefault="00000000">
      <w:pPr>
        <w:pStyle w:val="Picturecaption0"/>
        <w:framePr w:w="173" w:h="408" w:hRule="exact" w:wrap="none" w:vAnchor="page" w:hAnchor="page" w:x="549" w:y="15422"/>
        <w:textDirection w:val="btLr"/>
      </w:pPr>
      <w:proofErr w:type="spellStart"/>
      <w:r>
        <w:rPr>
          <w:rStyle w:val="Picturecaption"/>
          <w:smallCaps/>
        </w:rPr>
        <w:t>MAN^q</w:t>
      </w:r>
      <w:proofErr w:type="spellEnd"/>
    </w:p>
    <w:p w14:paraId="15691E41" w14:textId="77777777" w:rsidR="00F55603" w:rsidRDefault="00000000">
      <w:pPr>
        <w:framePr w:wrap="none" w:vAnchor="page" w:hAnchor="page" w:x="2142" w:y="15220"/>
        <w:rPr>
          <w:sz w:val="2"/>
          <w:szCs w:val="2"/>
        </w:rPr>
      </w:pPr>
      <w:r>
        <w:rPr>
          <w:noProof/>
        </w:rPr>
        <w:drawing>
          <wp:inline distT="0" distB="0" distL="0" distR="0" wp14:anchorId="7FE119FD" wp14:editId="79AEF96A">
            <wp:extent cx="603250" cy="60325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pic:blipFill>
                  <pic:spPr>
                    <a:xfrm>
                      <a:off x="0" y="0"/>
                      <a:ext cx="603250" cy="603250"/>
                    </a:xfrm>
                    <a:prstGeom prst="rect">
                      <a:avLst/>
                    </a:prstGeom>
                  </pic:spPr>
                </pic:pic>
              </a:graphicData>
            </a:graphic>
          </wp:inline>
        </w:drawing>
      </w:r>
    </w:p>
    <w:p w14:paraId="7CBA51FE" w14:textId="77777777" w:rsidR="00F55603" w:rsidRDefault="00000000">
      <w:pPr>
        <w:pStyle w:val="Bodytext20"/>
        <w:framePr w:w="1699" w:h="720" w:hRule="exact" w:wrap="none" w:vAnchor="page" w:hAnchor="page" w:x="3697" w:y="15191"/>
      </w:pPr>
      <w:r>
        <w:rPr>
          <w:rStyle w:val="Bodytext2"/>
        </w:rPr>
        <w:t>Savanorių pr. 178A LT-03154 Vilnius Lietuvos Respublika</w:t>
      </w:r>
    </w:p>
    <w:p w14:paraId="12E867D3" w14:textId="77777777" w:rsidR="00F55603" w:rsidRDefault="00000000">
      <w:pPr>
        <w:pStyle w:val="Bodytext20"/>
        <w:framePr w:w="2218" w:h="720" w:hRule="exact" w:wrap="none" w:vAnchor="page" w:hAnchor="page" w:x="5766" w:y="15191"/>
      </w:pPr>
      <w:r>
        <w:rPr>
          <w:rStyle w:val="Bodytext2"/>
        </w:rPr>
        <w:t>Telefonas (8~5) 216 7344 El. p.</w:t>
      </w:r>
      <w:hyperlink r:id="rId12" w:history="1">
        <w:r>
          <w:rPr>
            <w:rStyle w:val="Bodytext2"/>
          </w:rPr>
          <w:t xml:space="preserve"> </w:t>
        </w:r>
        <w:r>
          <w:rPr>
            <w:rStyle w:val="Bodytext2"/>
            <w:u w:val="single"/>
          </w:rPr>
          <w:t>info@eikosstatyba.lt</w:t>
        </w:r>
      </w:hyperlink>
      <w:r>
        <w:rPr>
          <w:rStyle w:val="Bodytext2"/>
          <w:u w:val="single"/>
        </w:rPr>
        <w:t xml:space="preserve"> </w:t>
      </w:r>
      <w:hyperlink r:id="rId13" w:history="1">
        <w:r>
          <w:rPr>
            <w:rStyle w:val="Bodytext2"/>
            <w:u w:val="single"/>
          </w:rPr>
          <w:t>www.eikosstatyba.lt</w:t>
        </w:r>
      </w:hyperlink>
    </w:p>
    <w:p w14:paraId="78E3C884" w14:textId="77777777" w:rsidR="00F55603" w:rsidRDefault="00000000">
      <w:pPr>
        <w:pStyle w:val="Bodytext20"/>
        <w:framePr w:w="2659" w:h="1450" w:hRule="exact" w:wrap="none" w:vAnchor="page" w:hAnchor="page" w:x="8430" w:y="15191"/>
      </w:pPr>
      <w:r>
        <w:rPr>
          <w:rStyle w:val="Bodytext2"/>
        </w:rPr>
        <w:t>Įmonės kodas 125956142</w:t>
      </w:r>
    </w:p>
    <w:p w14:paraId="55905900" w14:textId="77777777" w:rsidR="00F55603" w:rsidRDefault="00000000">
      <w:pPr>
        <w:pStyle w:val="Bodytext20"/>
        <w:framePr w:w="2659" w:h="1450" w:hRule="exact" w:wrap="none" w:vAnchor="page" w:hAnchor="page" w:x="8430" w:y="15191"/>
      </w:pPr>
      <w:r>
        <w:rPr>
          <w:rStyle w:val="Bodytext2"/>
        </w:rPr>
        <w:t>PVM kodas LT259561411</w:t>
      </w:r>
    </w:p>
    <w:p w14:paraId="1DB34851" w14:textId="77777777" w:rsidR="00F55603" w:rsidRDefault="00000000">
      <w:pPr>
        <w:pStyle w:val="Bodytext20"/>
        <w:framePr w:w="2659" w:h="1450" w:hRule="exact" w:wrap="none" w:vAnchor="page" w:hAnchor="page" w:x="8430" w:y="15191"/>
        <w:spacing w:after="100"/>
      </w:pPr>
      <w:r>
        <w:rPr>
          <w:rStyle w:val="Bodytext2"/>
        </w:rPr>
        <w:t>A/s LT987290000016467501</w:t>
      </w:r>
    </w:p>
    <w:p w14:paraId="01EA13D0" w14:textId="77777777" w:rsidR="00F55603" w:rsidRDefault="00000000">
      <w:pPr>
        <w:pStyle w:val="Bodytext30"/>
        <w:framePr w:w="2659" w:h="1450" w:hRule="exact" w:wrap="none" w:vAnchor="page" w:hAnchor="page" w:x="8430" w:y="15191"/>
        <w:ind w:firstLine="0"/>
      </w:pPr>
      <w:r>
        <w:rPr>
          <w:rStyle w:val="Bodytext3"/>
        </w:rPr>
        <w:t>Dokumentą elektroniniu parašu pasirašė LUKAS,GALKAUSKAS</w:t>
      </w:r>
    </w:p>
    <w:p w14:paraId="0C06B183" w14:textId="77777777" w:rsidR="00F55603" w:rsidRDefault="00000000">
      <w:pPr>
        <w:pStyle w:val="Bodytext30"/>
        <w:framePr w:w="2659" w:h="1450" w:hRule="exact" w:wrap="none" w:vAnchor="page" w:hAnchor="page" w:x="8430" w:y="15191"/>
        <w:ind w:left="0" w:firstLine="360"/>
      </w:pPr>
      <w:r>
        <w:rPr>
          <w:rStyle w:val="Bodytext3"/>
        </w:rPr>
        <w:t>Data: 2024-02-28 12:43:20</w:t>
      </w:r>
    </w:p>
    <w:p w14:paraId="77D4A2BD" w14:textId="77777777" w:rsidR="00F55603" w:rsidRDefault="00000000">
      <w:pPr>
        <w:spacing w:line="1" w:lineRule="exact"/>
      </w:pPr>
      <w:r>
        <w:rPr>
          <w:noProof/>
        </w:rPr>
        <w:drawing>
          <wp:anchor distT="0" distB="0" distL="0" distR="0" simplePos="0" relativeHeight="62914691" behindDoc="1" locked="0" layoutInCell="1" allowOverlap="1" wp14:anchorId="48A3571C" wp14:editId="3D51B3E6">
            <wp:simplePos x="0" y="0"/>
            <wp:positionH relativeFrom="page">
              <wp:posOffset>368935</wp:posOffset>
            </wp:positionH>
            <wp:positionV relativeFrom="page">
              <wp:posOffset>9603105</wp:posOffset>
            </wp:positionV>
            <wp:extent cx="701040" cy="768350"/>
            <wp:effectExtent l="0" t="0" r="0" b="0"/>
            <wp:wrapNone/>
            <wp:docPr id="6" name="Shape 6"/>
            <wp:cNvGraphicFramePr/>
            <a:graphic xmlns:a="http://schemas.openxmlformats.org/drawingml/2006/main">
              <a:graphicData uri="http://schemas.openxmlformats.org/drawingml/2006/picture">
                <pic:pic xmlns:pic="http://schemas.openxmlformats.org/drawingml/2006/picture">
                  <pic:nvPicPr>
                    <pic:cNvPr id="7" name="Picture box 7"/>
                    <pic:cNvPicPr/>
                  </pic:nvPicPr>
                  <pic:blipFill>
                    <a:blip r:embed="rId11"/>
                    <a:stretch/>
                  </pic:blipFill>
                  <pic:spPr>
                    <a:xfrm>
                      <a:off x="0" y="0"/>
                      <a:ext cx="701040" cy="768350"/>
                    </a:xfrm>
                    <a:prstGeom prst="rect">
                      <a:avLst/>
                    </a:prstGeom>
                  </pic:spPr>
                </pic:pic>
              </a:graphicData>
            </a:graphic>
          </wp:anchor>
        </w:drawing>
      </w:r>
    </w:p>
    <w:sectPr w:rsidR="00F55603">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31AA5" w14:textId="77777777" w:rsidR="009430F4" w:rsidRDefault="009430F4">
      <w:r>
        <w:separator/>
      </w:r>
    </w:p>
  </w:endnote>
  <w:endnote w:type="continuationSeparator" w:id="0">
    <w:p w14:paraId="05316471" w14:textId="77777777" w:rsidR="009430F4" w:rsidRDefault="00943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9F3BA" w14:textId="77777777" w:rsidR="009430F4" w:rsidRDefault="009430F4"/>
  </w:footnote>
  <w:footnote w:type="continuationSeparator" w:id="0">
    <w:p w14:paraId="26C01374" w14:textId="77777777" w:rsidR="009430F4" w:rsidRDefault="009430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36468"/>
    <w:multiLevelType w:val="multilevel"/>
    <w:tmpl w:val="532AD0D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A882EFA"/>
    <w:multiLevelType w:val="multilevel"/>
    <w:tmpl w:val="C4F6A886"/>
    <w:lvl w:ilvl="0">
      <w:start w:val="9"/>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90673788">
    <w:abstractNumId w:val="0"/>
  </w:num>
  <w:num w:numId="2" w16cid:durableId="2056467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603"/>
    <w:rsid w:val="009430F4"/>
    <w:rsid w:val="00DD7B5D"/>
    <w:rsid w:val="00F55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0038C"/>
  <w15:docId w15:val="{2C9469D9-F629-40B0-89FA-0FEDA9BE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lt-LT" w:eastAsia="lt-L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
    <w:name w:val="Heading #1_"/>
    <w:basedOn w:val="Numatytasispastraiposriftas"/>
    <w:link w:val="Heading10"/>
    <w:rPr>
      <w:rFonts w:ascii="Arial" w:eastAsia="Arial" w:hAnsi="Arial" w:cs="Arial"/>
      <w:b/>
      <w:bCs/>
      <w:i w:val="0"/>
      <w:iCs w:val="0"/>
      <w:smallCaps w:val="0"/>
      <w:strike w:val="0"/>
      <w:color w:val="2F2F2F"/>
      <w:sz w:val="34"/>
      <w:szCs w:val="34"/>
      <w:u w:val="none"/>
      <w:lang w:val="en-US" w:eastAsia="en-US"/>
    </w:rPr>
  </w:style>
  <w:style w:type="character" w:customStyle="1" w:styleId="PagrindinistekstasDiagrama">
    <w:name w:val="Pagrindinis tekstas Diagrama"/>
    <w:basedOn w:val="Numatytasispastraiposriftas"/>
    <w:link w:val="Pagrindinistekstas"/>
    <w:rPr>
      <w:rFonts w:ascii="Arial" w:eastAsia="Arial" w:hAnsi="Arial" w:cs="Arial"/>
      <w:b w:val="0"/>
      <w:bCs w:val="0"/>
      <w:i w:val="0"/>
      <w:iCs w:val="0"/>
      <w:smallCaps w:val="0"/>
      <w:strike w:val="0"/>
      <w:sz w:val="20"/>
      <w:szCs w:val="20"/>
      <w:u w:val="none"/>
    </w:rPr>
  </w:style>
  <w:style w:type="character" w:customStyle="1" w:styleId="Heading2">
    <w:name w:val="Heading #2_"/>
    <w:basedOn w:val="Numatytasispastraiposriftas"/>
    <w:link w:val="Heading20"/>
    <w:rPr>
      <w:rFonts w:ascii="Arial" w:eastAsia="Arial" w:hAnsi="Arial" w:cs="Arial"/>
      <w:b/>
      <w:bCs/>
      <w:i w:val="0"/>
      <w:iCs w:val="0"/>
      <w:smallCaps w:val="0"/>
      <w:strike w:val="0"/>
      <w:u w:val="none"/>
    </w:rPr>
  </w:style>
  <w:style w:type="character" w:customStyle="1" w:styleId="Heading3">
    <w:name w:val="Heading #3_"/>
    <w:basedOn w:val="Numatytasispastraiposriftas"/>
    <w:link w:val="Heading30"/>
    <w:rPr>
      <w:rFonts w:ascii="Arial" w:eastAsia="Arial" w:hAnsi="Arial" w:cs="Arial"/>
      <w:b/>
      <w:bCs/>
      <w:i/>
      <w:iCs/>
      <w:smallCaps w:val="0"/>
      <w:strike w:val="0"/>
      <w:sz w:val="20"/>
      <w:szCs w:val="20"/>
      <w:u w:val="single"/>
    </w:rPr>
  </w:style>
  <w:style w:type="character" w:customStyle="1" w:styleId="Picturecaption">
    <w:name w:val="Picture caption_"/>
    <w:basedOn w:val="Numatytasispastraiposriftas"/>
    <w:link w:val="Picturecaption0"/>
    <w:rPr>
      <w:rFonts w:ascii="Arial" w:eastAsia="Arial" w:hAnsi="Arial" w:cs="Arial"/>
      <w:b w:val="0"/>
      <w:bCs w:val="0"/>
      <w:i w:val="0"/>
      <w:iCs w:val="0"/>
      <w:smallCaps/>
      <w:strike w:val="0"/>
      <w:color w:val="2F2F2F"/>
      <w:sz w:val="10"/>
      <w:szCs w:val="10"/>
      <w:u w:val="none"/>
      <w:lang w:val="en-US" w:eastAsia="en-US"/>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val="0"/>
      <w:iCs w:val="0"/>
      <w:smallCaps w:val="0"/>
      <w:strike w:val="0"/>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6"/>
      <w:szCs w:val="16"/>
      <w:u w:val="none"/>
    </w:rPr>
  </w:style>
  <w:style w:type="paragraph" w:customStyle="1" w:styleId="Heading10">
    <w:name w:val="Heading #1"/>
    <w:basedOn w:val="prastasis"/>
    <w:link w:val="Heading1"/>
    <w:pPr>
      <w:spacing w:line="154" w:lineRule="auto"/>
      <w:ind w:left="3960"/>
      <w:outlineLvl w:val="0"/>
    </w:pPr>
    <w:rPr>
      <w:rFonts w:ascii="Arial" w:eastAsia="Arial" w:hAnsi="Arial" w:cs="Arial"/>
      <w:b/>
      <w:bCs/>
      <w:color w:val="2F2F2F"/>
      <w:sz w:val="34"/>
      <w:szCs w:val="34"/>
      <w:lang w:val="en-US" w:eastAsia="en-US"/>
    </w:rPr>
  </w:style>
  <w:style w:type="paragraph" w:styleId="Pagrindinistekstas">
    <w:name w:val="Body Text"/>
    <w:basedOn w:val="prastasis"/>
    <w:link w:val="PagrindinistekstasDiagrama"/>
    <w:qFormat/>
    <w:rPr>
      <w:rFonts w:ascii="Arial" w:eastAsia="Arial" w:hAnsi="Arial" w:cs="Arial"/>
      <w:sz w:val="20"/>
      <w:szCs w:val="20"/>
    </w:rPr>
  </w:style>
  <w:style w:type="paragraph" w:customStyle="1" w:styleId="Heading20">
    <w:name w:val="Heading #2"/>
    <w:basedOn w:val="prastasis"/>
    <w:link w:val="Heading2"/>
    <w:pPr>
      <w:spacing w:after="260"/>
      <w:jc w:val="center"/>
      <w:outlineLvl w:val="1"/>
    </w:pPr>
    <w:rPr>
      <w:rFonts w:ascii="Arial" w:eastAsia="Arial" w:hAnsi="Arial" w:cs="Arial"/>
      <w:b/>
      <w:bCs/>
    </w:rPr>
  </w:style>
  <w:style w:type="paragraph" w:customStyle="1" w:styleId="Heading30">
    <w:name w:val="Heading #3"/>
    <w:basedOn w:val="prastasis"/>
    <w:link w:val="Heading3"/>
    <w:pPr>
      <w:outlineLvl w:val="2"/>
    </w:pPr>
    <w:rPr>
      <w:rFonts w:ascii="Arial" w:eastAsia="Arial" w:hAnsi="Arial" w:cs="Arial"/>
      <w:b/>
      <w:bCs/>
      <w:i/>
      <w:iCs/>
      <w:sz w:val="20"/>
      <w:szCs w:val="20"/>
      <w:u w:val="single"/>
    </w:rPr>
  </w:style>
  <w:style w:type="paragraph" w:customStyle="1" w:styleId="Picturecaption0">
    <w:name w:val="Picture caption"/>
    <w:basedOn w:val="prastasis"/>
    <w:link w:val="Picturecaption"/>
    <w:rPr>
      <w:rFonts w:ascii="Arial" w:eastAsia="Arial" w:hAnsi="Arial" w:cs="Arial"/>
      <w:smallCaps/>
      <w:color w:val="2F2F2F"/>
      <w:sz w:val="10"/>
      <w:szCs w:val="10"/>
      <w:lang w:val="en-US" w:eastAsia="en-US"/>
    </w:rPr>
  </w:style>
  <w:style w:type="paragraph" w:customStyle="1" w:styleId="Bodytext20">
    <w:name w:val="Body text (2)"/>
    <w:basedOn w:val="prastasis"/>
    <w:link w:val="Bodytext2"/>
    <w:rPr>
      <w:rFonts w:ascii="Times New Roman" w:eastAsia="Times New Roman" w:hAnsi="Times New Roman" w:cs="Times New Roman"/>
      <w:sz w:val="20"/>
      <w:szCs w:val="20"/>
    </w:rPr>
  </w:style>
  <w:style w:type="paragraph" w:customStyle="1" w:styleId="Bodytext40">
    <w:name w:val="Body text (4)"/>
    <w:basedOn w:val="prastasis"/>
    <w:link w:val="Bodytext4"/>
    <w:rPr>
      <w:rFonts w:ascii="Times New Roman" w:eastAsia="Times New Roman" w:hAnsi="Times New Roman" w:cs="Times New Roman"/>
    </w:rPr>
  </w:style>
  <w:style w:type="paragraph" w:customStyle="1" w:styleId="Bodytext30">
    <w:name w:val="Body text (3)"/>
    <w:basedOn w:val="prastasis"/>
    <w:link w:val="Bodytext3"/>
    <w:pPr>
      <w:spacing w:line="264" w:lineRule="auto"/>
      <w:ind w:left="360" w:firstLine="180"/>
    </w:pPr>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eikosstatyba.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fo@eikosstatyb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ikosstatyba.lt/" TargetMode="External"/><Relationship Id="rId4" Type="http://schemas.openxmlformats.org/officeDocument/2006/relationships/webSettings" Target="webSettings.xml"/><Relationship Id="rId9" Type="http://schemas.openxmlformats.org/officeDocument/2006/relationships/hyperlink" Target="mailto:info@eikosstatyb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1085</Words>
  <Characters>6185</Characters>
  <Application>Microsoft Office Word</Application>
  <DocSecurity>0</DocSecurity>
  <Lines>51</Lines>
  <Paragraphs>14</Paragraphs>
  <ScaleCrop>false</ScaleCrop>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“EIKOS STATYBA”</dc:title>
  <dc:subject/>
  <dc:creator>maz2</dc:creator>
  <cp:keywords/>
  <cp:lastModifiedBy>Ramūnas Valiulis</cp:lastModifiedBy>
  <cp:revision>2</cp:revision>
  <dcterms:created xsi:type="dcterms:W3CDTF">2024-04-24T08:49:00Z</dcterms:created>
  <dcterms:modified xsi:type="dcterms:W3CDTF">2024-04-24T08:55:00Z</dcterms:modified>
</cp:coreProperties>
</file>