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347C2" w14:textId="534252E4" w:rsidR="00082155" w:rsidRDefault="00273C58" w:rsidP="00BC3E35">
      <w:pPr>
        <w:shd w:val="clear" w:color="auto" w:fill="FFFFFF" w:themeFill="background1"/>
        <w:spacing w:before="100" w:beforeAutospacing="1" w:after="100" w:afterAutospacing="1" w:line="240" w:lineRule="auto"/>
        <w:jc w:val="center"/>
        <w:rPr>
          <w:rFonts w:ascii="Trebuchet MS" w:hAnsi="Trebuchet MS" w:cs="Arial"/>
          <w:b/>
          <w:caps/>
        </w:rPr>
      </w:pPr>
      <w:bookmarkStart w:id="0" w:name="_Hlk31374648"/>
      <w:r>
        <w:rPr>
          <w:rFonts w:ascii="Trebuchet MS" w:hAnsi="Trebuchet MS" w:cs="Arial"/>
          <w:b/>
          <w:caps/>
        </w:rPr>
        <w:t xml:space="preserve">MINIMALŪS </w:t>
      </w:r>
      <w:r w:rsidR="00082155" w:rsidRPr="00FB3C02">
        <w:rPr>
          <w:rFonts w:ascii="Trebuchet MS" w:hAnsi="Trebuchet MS" w:cs="Arial"/>
          <w:b/>
          <w:caps/>
        </w:rPr>
        <w:t>I</w:t>
      </w:r>
      <w:r w:rsidR="00404FEF" w:rsidRPr="00FB3C02">
        <w:rPr>
          <w:rFonts w:ascii="Trebuchet MS" w:hAnsi="Trebuchet MS" w:cs="Arial"/>
          <w:b/>
          <w:caps/>
        </w:rPr>
        <w:t>nformaci</w:t>
      </w:r>
      <w:r w:rsidR="00B86ECB" w:rsidRPr="00FB3C02">
        <w:rPr>
          <w:rFonts w:ascii="Trebuchet MS" w:hAnsi="Trebuchet MS" w:cs="Arial"/>
          <w:b/>
          <w:caps/>
        </w:rPr>
        <w:t>JOS</w:t>
      </w:r>
      <w:r w:rsidR="00404FEF" w:rsidRPr="00FB3C02">
        <w:rPr>
          <w:rFonts w:ascii="Trebuchet MS" w:hAnsi="Trebuchet MS" w:cs="Arial"/>
          <w:b/>
          <w:caps/>
        </w:rPr>
        <w:t xml:space="preserve"> saugo</w:t>
      </w:r>
      <w:r w:rsidR="00B86ECB" w:rsidRPr="00FB3C02">
        <w:rPr>
          <w:rFonts w:ascii="Trebuchet MS" w:hAnsi="Trebuchet MS" w:cs="Arial"/>
          <w:b/>
          <w:caps/>
        </w:rPr>
        <w:t>S</w:t>
      </w:r>
      <w:r w:rsidR="00C3732D" w:rsidRPr="00FB3C02">
        <w:rPr>
          <w:rFonts w:ascii="Trebuchet MS" w:hAnsi="Trebuchet MS" w:cs="Arial"/>
          <w:b/>
          <w:caps/>
        </w:rPr>
        <w:t xml:space="preserve"> </w:t>
      </w:r>
      <w:r w:rsidR="00E041D0" w:rsidRPr="00FB3C02">
        <w:rPr>
          <w:rFonts w:ascii="Trebuchet MS" w:hAnsi="Trebuchet MS" w:cs="Arial"/>
          <w:b/>
          <w:caps/>
        </w:rPr>
        <w:t>Reikalavimai</w:t>
      </w:r>
      <w:r w:rsidR="00783510" w:rsidRPr="00FB3C02">
        <w:rPr>
          <w:rFonts w:ascii="Trebuchet MS" w:hAnsi="Trebuchet MS" w:cs="Arial"/>
          <w:b/>
          <w:caps/>
        </w:rPr>
        <w:t xml:space="preserve"> PASLAU</w:t>
      </w:r>
      <w:r w:rsidR="000841BB" w:rsidRPr="00FB3C02">
        <w:rPr>
          <w:rFonts w:ascii="Trebuchet MS" w:hAnsi="Trebuchet MS" w:cs="Arial"/>
          <w:b/>
          <w:caps/>
        </w:rPr>
        <w:t>G</w:t>
      </w:r>
      <w:r w:rsidR="00712FC4" w:rsidRPr="00FB3C02">
        <w:rPr>
          <w:rFonts w:ascii="Trebuchet MS" w:hAnsi="Trebuchet MS" w:cs="Arial"/>
          <w:b/>
          <w:caps/>
        </w:rPr>
        <w:t>Ų</w:t>
      </w:r>
      <w:r w:rsidR="000841BB" w:rsidRPr="00FB3C02">
        <w:rPr>
          <w:rFonts w:ascii="Trebuchet MS" w:hAnsi="Trebuchet MS" w:cs="Arial"/>
          <w:b/>
          <w:caps/>
        </w:rPr>
        <w:t xml:space="preserve"> TEIKIMUI</w:t>
      </w:r>
      <w:r w:rsidR="00712FC4" w:rsidRPr="00FB3C02">
        <w:rPr>
          <w:rFonts w:ascii="Trebuchet MS" w:hAnsi="Trebuchet MS" w:cs="Arial"/>
          <w:b/>
          <w:caps/>
        </w:rPr>
        <w:t xml:space="preserve"> v1</w:t>
      </w:r>
      <w:r w:rsidR="00AC772C">
        <w:rPr>
          <w:rFonts w:ascii="Trebuchet MS" w:hAnsi="Trebuchet MS" w:cs="Arial"/>
          <w:b/>
          <w:caps/>
        </w:rPr>
        <w:t>.</w:t>
      </w:r>
      <w:r w:rsidR="009C391A">
        <w:rPr>
          <w:rFonts w:ascii="Trebuchet MS" w:hAnsi="Trebuchet MS" w:cs="Arial"/>
          <w:b/>
          <w:caps/>
        </w:rPr>
        <w:t>1</w:t>
      </w:r>
    </w:p>
    <w:p w14:paraId="52D622E2" w14:textId="77777777" w:rsidR="002F5C75" w:rsidRPr="00FB3C02" w:rsidRDefault="002F5C75" w:rsidP="00BC3E35">
      <w:pPr>
        <w:shd w:val="clear" w:color="auto" w:fill="FFFFFF" w:themeFill="background1"/>
        <w:spacing w:before="100" w:beforeAutospacing="1" w:after="100" w:afterAutospacing="1" w:line="240" w:lineRule="auto"/>
        <w:jc w:val="center"/>
        <w:rPr>
          <w:rFonts w:ascii="Trebuchet MS" w:hAnsi="Trebuchet MS" w:cs="Arial"/>
          <w:b/>
          <w:caps/>
          <w:color w:val="FF0000"/>
        </w:rPr>
      </w:pPr>
    </w:p>
    <w:p w14:paraId="34392102" w14:textId="57C4846C" w:rsidR="008458FB" w:rsidRPr="00FB3C02" w:rsidRDefault="00BC464F" w:rsidP="00BF70FB">
      <w:pPr>
        <w:pStyle w:val="ListParagraph"/>
        <w:numPr>
          <w:ilvl w:val="0"/>
          <w:numId w:val="3"/>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BENDRO</w:t>
      </w:r>
      <w:r w:rsidR="003D0035">
        <w:rPr>
          <w:rFonts w:ascii="Trebuchet MS" w:hAnsi="Trebuchet MS" w:cs="Arial"/>
          <w:b/>
          <w:bCs/>
        </w:rPr>
        <w:t>SIOS NUOSTATOS</w:t>
      </w:r>
    </w:p>
    <w:p w14:paraId="08F7015F" w14:textId="3BED5DC5" w:rsidR="000D6A06" w:rsidRPr="004F0EBF" w:rsidRDefault="004F6ACA"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rPr>
        <w:t xml:space="preserve">Šiuo dokumentu yra nustatomi minimalūs </w:t>
      </w:r>
      <w:r w:rsidR="006B4270" w:rsidRPr="00FB3C02">
        <w:rPr>
          <w:rFonts w:ascii="Trebuchet MS" w:hAnsi="Trebuchet MS"/>
        </w:rPr>
        <w:t>informaci</w:t>
      </w:r>
      <w:r w:rsidR="00542CBC" w:rsidRPr="00FB3C02">
        <w:rPr>
          <w:rFonts w:ascii="Trebuchet MS" w:hAnsi="Trebuchet MS"/>
        </w:rPr>
        <w:t>jos</w:t>
      </w:r>
      <w:r w:rsidR="006B4270" w:rsidRPr="00FB3C02">
        <w:rPr>
          <w:rFonts w:ascii="Trebuchet MS" w:hAnsi="Trebuchet MS"/>
        </w:rPr>
        <w:t xml:space="preserve"> saugos </w:t>
      </w:r>
      <w:r w:rsidRPr="00FB3C02">
        <w:rPr>
          <w:rFonts w:ascii="Trebuchet MS" w:hAnsi="Trebuchet MS"/>
        </w:rPr>
        <w:t>reikalavimai ir</w:t>
      </w:r>
      <w:r w:rsidR="006B4270" w:rsidRPr="00FB3C02">
        <w:rPr>
          <w:rFonts w:ascii="Trebuchet MS" w:hAnsi="Trebuchet MS"/>
        </w:rPr>
        <w:t xml:space="preserve"> darbo</w:t>
      </w:r>
      <w:r w:rsidRPr="00FB3C02">
        <w:rPr>
          <w:rFonts w:ascii="Trebuchet MS" w:hAnsi="Trebuchet MS"/>
        </w:rPr>
        <w:t xml:space="preserve"> principai</w:t>
      </w:r>
      <w:r w:rsidR="00392567">
        <w:rPr>
          <w:rFonts w:ascii="Trebuchet MS" w:hAnsi="Trebuchet MS"/>
        </w:rPr>
        <w:t xml:space="preserve"> </w:t>
      </w:r>
      <w:r w:rsidR="00392567" w:rsidRPr="00AD65A0">
        <w:rPr>
          <w:rFonts w:ascii="Trebuchet MS" w:hAnsi="Trebuchet MS"/>
          <w:b/>
          <w:bCs/>
        </w:rPr>
        <w:t>(toliau – Reikalavimai)</w:t>
      </w:r>
      <w:r w:rsidR="001975A6">
        <w:rPr>
          <w:rFonts w:ascii="Trebuchet MS" w:hAnsi="Trebuchet MS"/>
        </w:rPr>
        <w:t>,</w:t>
      </w:r>
      <w:r w:rsidR="00392567">
        <w:rPr>
          <w:rFonts w:ascii="Trebuchet MS" w:hAnsi="Trebuchet MS"/>
        </w:rPr>
        <w:t xml:space="preserve"> </w:t>
      </w:r>
      <w:r w:rsidRPr="00FB3C02">
        <w:rPr>
          <w:rFonts w:ascii="Trebuchet MS" w:hAnsi="Trebuchet MS"/>
        </w:rPr>
        <w:t xml:space="preserve">taikomi </w:t>
      </w:r>
      <w:r w:rsidR="00CC5CDE" w:rsidRPr="00FB3C02">
        <w:rPr>
          <w:rFonts w:ascii="Trebuchet MS" w:eastAsia="Trebuchet MS" w:hAnsi="Trebuchet MS" w:cs="Trebuchet MS"/>
        </w:rPr>
        <w:t>LITGRID AB</w:t>
      </w:r>
      <w:r w:rsidR="00D722BE">
        <w:rPr>
          <w:rFonts w:ascii="Trebuchet MS" w:eastAsia="Trebuchet MS" w:hAnsi="Trebuchet MS" w:cs="Trebuchet MS"/>
        </w:rPr>
        <w:t xml:space="preserve"> </w:t>
      </w:r>
      <w:r w:rsidR="00D722BE" w:rsidRPr="0037471D">
        <w:rPr>
          <w:rFonts w:ascii="Trebuchet MS" w:eastAsia="Trebuchet MS" w:hAnsi="Trebuchet MS" w:cs="Trebuchet MS"/>
          <w:b/>
          <w:bCs/>
        </w:rPr>
        <w:t>(toliau - Bendrovė)</w:t>
      </w:r>
      <w:r w:rsidR="00CC5CDE" w:rsidRPr="00FB3C02">
        <w:rPr>
          <w:rFonts w:ascii="Trebuchet MS" w:eastAsia="Trebuchet MS" w:hAnsi="Trebuchet MS" w:cs="Trebuchet MS"/>
        </w:rPr>
        <w:t xml:space="preserve"> </w:t>
      </w:r>
      <w:r w:rsidR="008B5D86" w:rsidRPr="00FB3C02">
        <w:rPr>
          <w:rFonts w:ascii="Trebuchet MS" w:hAnsi="Trebuchet MS"/>
        </w:rPr>
        <w:t>p</w:t>
      </w:r>
      <w:r w:rsidR="00912F2E" w:rsidRPr="00FB3C02">
        <w:rPr>
          <w:rFonts w:ascii="Trebuchet MS" w:hAnsi="Trebuchet MS"/>
        </w:rPr>
        <w:t>aslaug</w:t>
      </w:r>
      <w:r w:rsidR="00D061D1" w:rsidRPr="00FB3C02">
        <w:rPr>
          <w:rFonts w:ascii="Trebuchet MS" w:hAnsi="Trebuchet MS"/>
        </w:rPr>
        <w:t>as</w:t>
      </w:r>
      <w:r w:rsidR="00912F2E" w:rsidRPr="00FB3C02">
        <w:rPr>
          <w:rFonts w:ascii="Trebuchet MS" w:hAnsi="Trebuchet MS"/>
        </w:rPr>
        <w:t xml:space="preserve"> teik</w:t>
      </w:r>
      <w:r w:rsidR="008B5D86" w:rsidRPr="00FB3C02">
        <w:rPr>
          <w:rFonts w:ascii="Trebuchet MS" w:hAnsi="Trebuchet MS"/>
        </w:rPr>
        <w:t>ian</w:t>
      </w:r>
      <w:r w:rsidR="001975A6">
        <w:rPr>
          <w:rFonts w:ascii="Trebuchet MS" w:hAnsi="Trebuchet MS"/>
        </w:rPr>
        <w:t>tiems</w:t>
      </w:r>
      <w:r w:rsidR="008B5D86" w:rsidRPr="00FB3C02">
        <w:rPr>
          <w:rFonts w:ascii="Trebuchet MS" w:hAnsi="Trebuchet MS"/>
        </w:rPr>
        <w:t xml:space="preserve"> </w:t>
      </w:r>
      <w:r w:rsidR="001975A6">
        <w:rPr>
          <w:rFonts w:ascii="Trebuchet MS" w:hAnsi="Trebuchet MS"/>
        </w:rPr>
        <w:t>tiekėjams</w:t>
      </w:r>
      <w:r w:rsidR="001A11D1" w:rsidRPr="00FB3C02">
        <w:rPr>
          <w:rFonts w:ascii="Trebuchet MS" w:hAnsi="Trebuchet MS"/>
        </w:rPr>
        <w:t xml:space="preserve">, taip pat </w:t>
      </w:r>
      <w:r w:rsidR="000B794B" w:rsidRPr="00FB3C02">
        <w:rPr>
          <w:rFonts w:ascii="Trebuchet MS" w:hAnsi="Trebuchet MS"/>
        </w:rPr>
        <w:t xml:space="preserve">jų </w:t>
      </w:r>
      <w:r w:rsidR="0004503F" w:rsidRPr="00FB3C02">
        <w:rPr>
          <w:rFonts w:ascii="Trebuchet MS" w:hAnsi="Trebuchet MS"/>
        </w:rPr>
        <w:t xml:space="preserve">pasitelktoms </w:t>
      </w:r>
      <w:r w:rsidR="001A11D1" w:rsidRPr="00FB3C02">
        <w:rPr>
          <w:rFonts w:ascii="Trebuchet MS" w:hAnsi="Trebuchet MS"/>
        </w:rPr>
        <w:t>trečiosioms šalims,</w:t>
      </w:r>
      <w:r w:rsidR="007755D6" w:rsidRPr="00FB3C02">
        <w:rPr>
          <w:rFonts w:ascii="Trebuchet MS" w:hAnsi="Trebuchet MS"/>
        </w:rPr>
        <w:t xml:space="preserve"> </w:t>
      </w:r>
      <w:r w:rsidR="001A11D1" w:rsidRPr="00FB3C02">
        <w:rPr>
          <w:rFonts w:ascii="Trebuchet MS" w:hAnsi="Trebuchet MS"/>
        </w:rPr>
        <w:t>t. y.</w:t>
      </w:r>
      <w:r w:rsidR="004E58CE" w:rsidRPr="00FB3C02">
        <w:rPr>
          <w:rFonts w:ascii="Trebuchet MS" w:hAnsi="Trebuchet MS"/>
        </w:rPr>
        <w:t xml:space="preserve"> jų</w:t>
      </w:r>
      <w:r w:rsidR="001A11D1" w:rsidRPr="00FB3C02">
        <w:rPr>
          <w:rFonts w:ascii="Trebuchet MS" w:hAnsi="Trebuchet MS"/>
        </w:rPr>
        <w:t xml:space="preserve"> </w:t>
      </w:r>
      <w:r w:rsidR="001975A6">
        <w:rPr>
          <w:rFonts w:ascii="Trebuchet MS" w:hAnsi="Trebuchet MS"/>
        </w:rPr>
        <w:t>tiekėjams</w:t>
      </w:r>
      <w:r w:rsidR="001975A6" w:rsidRPr="00FB3C02">
        <w:rPr>
          <w:rFonts w:ascii="Trebuchet MS" w:hAnsi="Trebuchet MS"/>
        </w:rPr>
        <w:t xml:space="preserve"> </w:t>
      </w:r>
      <w:r w:rsidR="001A11D1" w:rsidRPr="00FB3C02">
        <w:rPr>
          <w:rFonts w:ascii="Trebuchet MS" w:hAnsi="Trebuchet MS"/>
        </w:rPr>
        <w:t>ir sub</w:t>
      </w:r>
      <w:r w:rsidR="001975A6">
        <w:rPr>
          <w:rFonts w:ascii="Trebuchet MS" w:hAnsi="Trebuchet MS"/>
        </w:rPr>
        <w:t>tiekėjams</w:t>
      </w:r>
      <w:r w:rsidR="008B5D86" w:rsidRPr="00FB3C02">
        <w:rPr>
          <w:rFonts w:ascii="Trebuchet MS" w:hAnsi="Trebuchet MS"/>
        </w:rPr>
        <w:t xml:space="preserve"> </w:t>
      </w:r>
      <w:r w:rsidR="001D287F" w:rsidRPr="00FB3C02">
        <w:rPr>
          <w:rFonts w:ascii="Trebuchet MS" w:hAnsi="Trebuchet MS"/>
        </w:rPr>
        <w:t>(</w:t>
      </w:r>
      <w:r w:rsidR="001D287F" w:rsidRPr="00FB3C02">
        <w:rPr>
          <w:rFonts w:ascii="Trebuchet MS" w:hAnsi="Trebuchet MS"/>
          <w:b/>
          <w:bCs/>
        </w:rPr>
        <w:t>toliau –</w:t>
      </w:r>
      <w:r w:rsidR="008C27F4" w:rsidRPr="00FB3C02">
        <w:rPr>
          <w:rFonts w:ascii="Trebuchet MS" w:hAnsi="Trebuchet MS"/>
          <w:b/>
          <w:bCs/>
        </w:rPr>
        <w:t xml:space="preserve"> </w:t>
      </w:r>
      <w:r w:rsidR="000F684B" w:rsidRPr="00FB3C02">
        <w:rPr>
          <w:rFonts w:ascii="Trebuchet MS" w:hAnsi="Trebuchet MS"/>
          <w:b/>
          <w:bCs/>
        </w:rPr>
        <w:t>Paslaugų teikėja</w:t>
      </w:r>
      <w:r w:rsidR="007B1E8F" w:rsidRPr="00FB3C02">
        <w:rPr>
          <w:rFonts w:ascii="Trebuchet MS" w:hAnsi="Trebuchet MS"/>
          <w:b/>
          <w:bCs/>
        </w:rPr>
        <w:t>s</w:t>
      </w:r>
      <w:r w:rsidR="001D287F" w:rsidRPr="00FB3C02">
        <w:rPr>
          <w:rFonts w:ascii="Trebuchet MS" w:hAnsi="Trebuchet MS"/>
        </w:rPr>
        <w:t>)</w:t>
      </w:r>
      <w:r w:rsidR="00B13BDD">
        <w:rPr>
          <w:rFonts w:ascii="Trebuchet MS" w:hAnsi="Trebuchet MS"/>
        </w:rPr>
        <w:t>,</w:t>
      </w:r>
      <w:r w:rsidRPr="00FB3C02">
        <w:rPr>
          <w:rFonts w:ascii="Trebuchet MS" w:hAnsi="Trebuchet MS"/>
        </w:rPr>
        <w:t xml:space="preserve"> veikiantiems </w:t>
      </w:r>
      <w:r w:rsidR="00451A76">
        <w:rPr>
          <w:rFonts w:ascii="Trebuchet MS" w:hAnsi="Trebuchet MS"/>
        </w:rPr>
        <w:t>Bendrovės</w:t>
      </w:r>
      <w:r w:rsidR="00ED1FC3" w:rsidRPr="00FB3C02">
        <w:rPr>
          <w:rFonts w:ascii="Trebuchet MS" w:hAnsi="Trebuchet MS"/>
        </w:rPr>
        <w:t xml:space="preserve"> </w:t>
      </w:r>
      <w:r w:rsidR="00B13BDD">
        <w:rPr>
          <w:rFonts w:ascii="Trebuchet MS" w:hAnsi="Trebuchet MS"/>
        </w:rPr>
        <w:t>i</w:t>
      </w:r>
      <w:r w:rsidRPr="00FB3C02">
        <w:rPr>
          <w:rFonts w:ascii="Trebuchet MS" w:hAnsi="Trebuchet MS"/>
        </w:rPr>
        <w:t xml:space="preserve">nformacinių technologijų ir telekomunikacijų </w:t>
      </w:r>
      <w:r w:rsidRPr="0037471D">
        <w:rPr>
          <w:rFonts w:ascii="Trebuchet MS" w:hAnsi="Trebuchet MS"/>
          <w:b/>
          <w:bCs/>
        </w:rPr>
        <w:t>(toliau – ITT)</w:t>
      </w:r>
      <w:r w:rsidRPr="00FB3C02">
        <w:rPr>
          <w:rFonts w:ascii="Trebuchet MS" w:hAnsi="Trebuchet MS"/>
        </w:rPr>
        <w:t xml:space="preserve"> įrenginiuose</w:t>
      </w:r>
      <w:r w:rsidR="003A71AA" w:rsidRPr="00FB3C02">
        <w:rPr>
          <w:rFonts w:ascii="Trebuchet MS" w:hAnsi="Trebuchet MS"/>
        </w:rPr>
        <w:t xml:space="preserve"> ir </w:t>
      </w:r>
      <w:proofErr w:type="spellStart"/>
      <w:r w:rsidRPr="00FB3C02">
        <w:rPr>
          <w:rFonts w:ascii="Trebuchet MS" w:hAnsi="Trebuchet MS"/>
        </w:rPr>
        <w:t>mikroprocesoriniuose</w:t>
      </w:r>
      <w:proofErr w:type="spellEnd"/>
      <w:r w:rsidRPr="00FB3C02">
        <w:rPr>
          <w:rFonts w:ascii="Trebuchet MS" w:hAnsi="Trebuchet MS"/>
        </w:rPr>
        <w:t xml:space="preserve"> įrenginiuose, </w:t>
      </w:r>
      <w:r w:rsidR="00697292" w:rsidRPr="00FB3C02">
        <w:rPr>
          <w:rFonts w:ascii="Trebuchet MS" w:hAnsi="Trebuchet MS"/>
        </w:rPr>
        <w:t>įskaitant</w:t>
      </w:r>
      <w:r w:rsidR="00B13BDD">
        <w:rPr>
          <w:rFonts w:ascii="Trebuchet MS" w:hAnsi="Trebuchet MS"/>
        </w:rPr>
        <w:t>,</w:t>
      </w:r>
      <w:r w:rsidR="00697292" w:rsidRPr="00FB3C02">
        <w:rPr>
          <w:rFonts w:ascii="Trebuchet MS" w:hAnsi="Trebuchet MS"/>
        </w:rPr>
        <w:t xml:space="preserve"> bet neapsiribojant</w:t>
      </w:r>
      <w:r w:rsidR="00B13BDD">
        <w:rPr>
          <w:rFonts w:ascii="Trebuchet MS" w:hAnsi="Trebuchet MS"/>
        </w:rPr>
        <w:t>,</w:t>
      </w:r>
      <w:r w:rsidR="00697292" w:rsidRPr="00FB3C02">
        <w:rPr>
          <w:rFonts w:ascii="Trebuchet MS" w:hAnsi="Trebuchet MS"/>
        </w:rPr>
        <w:t xml:space="preserve"> </w:t>
      </w:r>
      <w:r w:rsidRPr="00FB3C02">
        <w:rPr>
          <w:rFonts w:ascii="Trebuchet MS" w:hAnsi="Trebuchet MS"/>
        </w:rPr>
        <w:t>teleinformacijos surinkimo ir perdavimo įrengini</w:t>
      </w:r>
      <w:r w:rsidR="00AC5FCC">
        <w:rPr>
          <w:rFonts w:ascii="Trebuchet MS" w:hAnsi="Trebuchet MS"/>
        </w:rPr>
        <w:t>uose</w:t>
      </w:r>
      <w:r w:rsidRPr="00FB3C02">
        <w:rPr>
          <w:rFonts w:ascii="Trebuchet MS" w:hAnsi="Trebuchet MS"/>
        </w:rPr>
        <w:t>, relinės apsaugos terminal</w:t>
      </w:r>
      <w:r w:rsidR="00AC5FCC">
        <w:rPr>
          <w:rFonts w:ascii="Trebuchet MS" w:hAnsi="Trebuchet MS"/>
        </w:rPr>
        <w:t>uose</w:t>
      </w:r>
      <w:r w:rsidRPr="00FB3C02">
        <w:rPr>
          <w:rFonts w:ascii="Trebuchet MS" w:hAnsi="Trebuchet MS"/>
        </w:rPr>
        <w:t>, valdymo pult</w:t>
      </w:r>
      <w:r w:rsidR="00AC5FCC">
        <w:rPr>
          <w:rFonts w:ascii="Trebuchet MS" w:hAnsi="Trebuchet MS"/>
        </w:rPr>
        <w:t>uose</w:t>
      </w:r>
      <w:r w:rsidRPr="00FB3C02">
        <w:rPr>
          <w:rFonts w:ascii="Trebuchet MS" w:hAnsi="Trebuchet MS"/>
        </w:rPr>
        <w:t xml:space="preserve"> (HMI), momentinių duomenų valdikli</w:t>
      </w:r>
      <w:r w:rsidR="00AC5FCC">
        <w:rPr>
          <w:rFonts w:ascii="Trebuchet MS" w:hAnsi="Trebuchet MS"/>
        </w:rPr>
        <w:t>uose</w:t>
      </w:r>
      <w:r w:rsidRPr="00FB3C02">
        <w:rPr>
          <w:rFonts w:ascii="Trebuchet MS" w:hAnsi="Trebuchet MS"/>
        </w:rPr>
        <w:t>, bendros paskirties valdikli</w:t>
      </w:r>
      <w:r w:rsidR="00AC5FCC">
        <w:rPr>
          <w:rFonts w:ascii="Trebuchet MS" w:hAnsi="Trebuchet MS"/>
        </w:rPr>
        <w:t>uose</w:t>
      </w:r>
      <w:r w:rsidRPr="00FB3C02">
        <w:rPr>
          <w:rFonts w:ascii="Trebuchet MS" w:hAnsi="Trebuchet MS"/>
        </w:rPr>
        <w:t>, teleinformacijos surinkimo ir perdavimo sistem</w:t>
      </w:r>
      <w:r w:rsidR="0035039C">
        <w:rPr>
          <w:rFonts w:ascii="Trebuchet MS" w:hAnsi="Trebuchet MS"/>
        </w:rPr>
        <w:t>ose</w:t>
      </w:r>
      <w:r w:rsidRPr="00FB3C02">
        <w:rPr>
          <w:rFonts w:ascii="Trebuchet MS" w:hAnsi="Trebuchet MS"/>
        </w:rPr>
        <w:t>, komercinių duomenų valdikl</w:t>
      </w:r>
      <w:r w:rsidR="00363DE9">
        <w:rPr>
          <w:rFonts w:ascii="Trebuchet MS" w:hAnsi="Trebuchet MS"/>
        </w:rPr>
        <w:t>iuose</w:t>
      </w:r>
      <w:r w:rsidR="00B77832" w:rsidRPr="00FB3C02">
        <w:rPr>
          <w:rFonts w:ascii="Trebuchet MS" w:hAnsi="Trebuchet MS"/>
        </w:rPr>
        <w:t xml:space="preserve">, </w:t>
      </w:r>
      <w:proofErr w:type="spellStart"/>
      <w:r w:rsidR="00B77832" w:rsidRPr="00FB3C02">
        <w:rPr>
          <w:rFonts w:ascii="Trebuchet MS" w:hAnsi="Trebuchet MS"/>
        </w:rPr>
        <w:t>autotransformatorių</w:t>
      </w:r>
      <w:proofErr w:type="spellEnd"/>
      <w:r w:rsidR="00B77832" w:rsidRPr="00FB3C02">
        <w:rPr>
          <w:rFonts w:ascii="Trebuchet MS" w:hAnsi="Trebuchet MS"/>
        </w:rPr>
        <w:t xml:space="preserve"> informacinės sistemos</w:t>
      </w:r>
      <w:r w:rsidR="00363DE9">
        <w:rPr>
          <w:rFonts w:ascii="Trebuchet MS" w:hAnsi="Trebuchet MS"/>
        </w:rPr>
        <w:t>e</w:t>
      </w:r>
      <w:r w:rsidR="003D6C6A" w:rsidRPr="00FB3C02">
        <w:rPr>
          <w:rFonts w:ascii="Trebuchet MS" w:hAnsi="Trebuchet MS"/>
        </w:rPr>
        <w:t>, laiko sinchronizavimo įrengini</w:t>
      </w:r>
      <w:r w:rsidR="00363DE9">
        <w:rPr>
          <w:rFonts w:ascii="Trebuchet MS" w:hAnsi="Trebuchet MS"/>
        </w:rPr>
        <w:t>uose</w:t>
      </w:r>
      <w:r w:rsidR="00B91372" w:rsidRPr="00FB3C02">
        <w:rPr>
          <w:rFonts w:ascii="Trebuchet MS" w:hAnsi="Trebuchet MS"/>
        </w:rPr>
        <w:t xml:space="preserve">, </w:t>
      </w:r>
      <w:r w:rsidR="000F6176">
        <w:rPr>
          <w:rFonts w:ascii="Trebuchet MS" w:hAnsi="Trebuchet MS"/>
        </w:rPr>
        <w:t>informacinių technologijų</w:t>
      </w:r>
      <w:r w:rsidR="00B91372" w:rsidRPr="00FB3C02">
        <w:rPr>
          <w:rFonts w:ascii="Trebuchet MS" w:hAnsi="Trebuchet MS"/>
        </w:rPr>
        <w:t xml:space="preserve"> sistemos</w:t>
      </w:r>
      <w:r w:rsidR="00363DE9">
        <w:rPr>
          <w:rFonts w:ascii="Trebuchet MS" w:hAnsi="Trebuchet MS"/>
        </w:rPr>
        <w:t>e</w:t>
      </w:r>
      <w:r w:rsidRPr="00FB3C02">
        <w:rPr>
          <w:rFonts w:ascii="Trebuchet MS" w:hAnsi="Trebuchet MS"/>
        </w:rPr>
        <w:t xml:space="preserve"> ir t.t. </w:t>
      </w:r>
      <w:r w:rsidRPr="00AD65A0">
        <w:rPr>
          <w:rFonts w:ascii="Trebuchet MS" w:hAnsi="Trebuchet MS"/>
          <w:b/>
          <w:bCs/>
        </w:rPr>
        <w:t>(toliau – Įranga)</w:t>
      </w:r>
      <w:r w:rsidRPr="00AD65A0">
        <w:rPr>
          <w:rFonts w:ascii="Trebuchet MS" w:hAnsi="Trebuchet MS"/>
        </w:rPr>
        <w:t>.</w:t>
      </w:r>
      <w:bookmarkStart w:id="1" w:name="_Hlk3378111"/>
    </w:p>
    <w:p w14:paraId="0ADAC1D2" w14:textId="1F81D62D" w:rsidR="004F0EBF" w:rsidRPr="00485871" w:rsidRDefault="00396538" w:rsidP="00BF70FB">
      <w:pPr>
        <w:pStyle w:val="ListParagraph"/>
        <w:numPr>
          <w:ilvl w:val="0"/>
          <w:numId w:val="1"/>
        </w:numPr>
        <w:shd w:val="clear" w:color="auto" w:fill="FFFFFF" w:themeFill="background1"/>
        <w:spacing w:after="0" w:line="360" w:lineRule="auto"/>
        <w:ind w:left="0"/>
        <w:jc w:val="both"/>
        <w:rPr>
          <w:rFonts w:ascii="Trebuchet MS" w:hAnsi="Trebuchet MS"/>
        </w:rPr>
      </w:pPr>
      <w:r>
        <w:rPr>
          <w:rFonts w:ascii="Trebuchet MS" w:hAnsi="Trebuchet MS"/>
        </w:rPr>
        <w:t>Teikiant paslaugas, susijusias su</w:t>
      </w:r>
      <w:r w:rsidR="00A83054" w:rsidRPr="00485871">
        <w:rPr>
          <w:rFonts w:ascii="Trebuchet MS" w:hAnsi="Trebuchet MS"/>
        </w:rPr>
        <w:t xml:space="preserve"> </w:t>
      </w:r>
      <w:r w:rsidR="00451A76">
        <w:rPr>
          <w:rFonts w:ascii="Trebuchet MS" w:hAnsi="Trebuchet MS"/>
        </w:rPr>
        <w:t>Bendrovės</w:t>
      </w:r>
      <w:r w:rsidR="00A83054" w:rsidRPr="00485871">
        <w:rPr>
          <w:rFonts w:ascii="Trebuchet MS" w:hAnsi="Trebuchet MS"/>
        </w:rPr>
        <w:t xml:space="preserve"> </w:t>
      </w:r>
      <w:r w:rsidR="00485871" w:rsidRPr="00485871">
        <w:rPr>
          <w:rFonts w:ascii="Trebuchet MS" w:hAnsi="Trebuchet MS"/>
        </w:rPr>
        <w:t>pastotėse esanči</w:t>
      </w:r>
      <w:r>
        <w:rPr>
          <w:rFonts w:ascii="Trebuchet MS" w:hAnsi="Trebuchet MS"/>
        </w:rPr>
        <w:t>a</w:t>
      </w:r>
      <w:r w:rsidR="00485871" w:rsidRPr="00485871">
        <w:rPr>
          <w:rFonts w:ascii="Trebuchet MS" w:hAnsi="Trebuchet MS"/>
        </w:rPr>
        <w:t xml:space="preserve"> </w:t>
      </w:r>
      <w:r w:rsidR="00A83054" w:rsidRPr="00485871">
        <w:rPr>
          <w:rFonts w:ascii="Trebuchet MS" w:hAnsi="Trebuchet MS"/>
        </w:rPr>
        <w:t>Įrang</w:t>
      </w:r>
      <w:r>
        <w:rPr>
          <w:rFonts w:ascii="Trebuchet MS" w:hAnsi="Trebuchet MS"/>
        </w:rPr>
        <w:t>a,</w:t>
      </w:r>
      <w:r w:rsidR="00A83054" w:rsidRPr="00485871">
        <w:rPr>
          <w:rFonts w:ascii="Trebuchet MS" w:hAnsi="Trebuchet MS"/>
        </w:rPr>
        <w:t xml:space="preserve"> </w:t>
      </w:r>
      <w:r w:rsidR="00F70F78">
        <w:rPr>
          <w:rFonts w:ascii="Trebuchet MS" w:hAnsi="Trebuchet MS"/>
        </w:rPr>
        <w:t xml:space="preserve">Dispečerinio valdymo informacine sistema, </w:t>
      </w:r>
      <w:r w:rsidR="0074111F">
        <w:rPr>
          <w:rFonts w:ascii="Trebuchet MS" w:hAnsi="Trebuchet MS"/>
        </w:rPr>
        <w:t>t</w:t>
      </w:r>
      <w:r w:rsidR="00485871" w:rsidRPr="00485871">
        <w:rPr>
          <w:rFonts w:ascii="Trebuchet MS" w:hAnsi="Trebuchet MS"/>
        </w:rPr>
        <w:t>uri būti laikomasi informacijos saugo</w:t>
      </w:r>
      <w:r w:rsidR="00C23593">
        <w:rPr>
          <w:rFonts w:ascii="Trebuchet MS" w:hAnsi="Trebuchet MS"/>
        </w:rPr>
        <w:t>s</w:t>
      </w:r>
      <w:r w:rsidR="00485871" w:rsidRPr="00485871">
        <w:rPr>
          <w:rFonts w:ascii="Trebuchet MS" w:hAnsi="Trebuchet MS"/>
        </w:rPr>
        <w:t xml:space="preserve"> reikalavimų</w:t>
      </w:r>
      <w:r>
        <w:rPr>
          <w:rFonts w:ascii="Trebuchet MS" w:hAnsi="Trebuchet MS"/>
        </w:rPr>
        <w:t>,</w:t>
      </w:r>
      <w:r w:rsidR="003B106A">
        <w:rPr>
          <w:rFonts w:ascii="Trebuchet MS" w:hAnsi="Trebuchet MS"/>
        </w:rPr>
        <w:t xml:space="preserve"> nurodytų </w:t>
      </w:r>
      <w:r w:rsidR="003B106A" w:rsidRPr="00485871">
        <w:rPr>
          <w:rFonts w:ascii="Trebuchet MS" w:hAnsi="Trebuchet MS"/>
        </w:rPr>
        <w:t>Organizacinių ir techninių kibernetinio saugumo reikalavimų, taikomų kibernetinio saugumo subjektams</w:t>
      </w:r>
      <w:r w:rsidR="003B106A">
        <w:rPr>
          <w:rFonts w:ascii="Trebuchet MS" w:hAnsi="Trebuchet MS"/>
        </w:rPr>
        <w:t>,</w:t>
      </w:r>
      <w:r w:rsidR="003B106A" w:rsidRPr="00485871">
        <w:rPr>
          <w:rFonts w:ascii="Trebuchet MS" w:hAnsi="Trebuchet MS"/>
        </w:rPr>
        <w:t xml:space="preserve"> apraše</w:t>
      </w:r>
      <w:r w:rsidR="003B106A">
        <w:rPr>
          <w:rFonts w:ascii="Trebuchet MS" w:hAnsi="Trebuchet MS"/>
        </w:rPr>
        <w:t>,</w:t>
      </w:r>
      <w:r w:rsidR="00485871" w:rsidRPr="00485871">
        <w:rPr>
          <w:rFonts w:ascii="Trebuchet MS" w:hAnsi="Trebuchet MS"/>
        </w:rPr>
        <w:t xml:space="preserve"> patvirtint</w:t>
      </w:r>
      <w:r w:rsidR="003B106A">
        <w:rPr>
          <w:rFonts w:ascii="Trebuchet MS" w:hAnsi="Trebuchet MS"/>
        </w:rPr>
        <w:t>ame</w:t>
      </w:r>
      <w:r w:rsidR="00485871" w:rsidRPr="00485871">
        <w:rPr>
          <w:rFonts w:ascii="Trebuchet MS" w:hAnsi="Trebuchet MS"/>
        </w:rPr>
        <w:t xml:space="preserve"> </w:t>
      </w:r>
      <w:r w:rsidR="004F0EBF" w:rsidRPr="00485871">
        <w:rPr>
          <w:rFonts w:ascii="Trebuchet MS" w:hAnsi="Trebuchet MS"/>
        </w:rPr>
        <w:t>Lietuvos Respublikos Vyriausybės 2018 m. rugpjūčio 13 d. nutarim</w:t>
      </w:r>
      <w:r w:rsidR="003B106A">
        <w:rPr>
          <w:rFonts w:ascii="Trebuchet MS" w:hAnsi="Trebuchet MS"/>
        </w:rPr>
        <w:t>u</w:t>
      </w:r>
      <w:r w:rsidR="004F0EBF" w:rsidRPr="00485871">
        <w:rPr>
          <w:rFonts w:ascii="Trebuchet MS" w:hAnsi="Trebuchet MS"/>
        </w:rPr>
        <w:t xml:space="preserve"> </w:t>
      </w:r>
      <w:r w:rsidR="00612C70">
        <w:rPr>
          <w:rFonts w:ascii="Trebuchet MS" w:hAnsi="Trebuchet MS"/>
        </w:rPr>
        <w:t>N</w:t>
      </w:r>
      <w:r w:rsidR="004F0EBF" w:rsidRPr="00485871">
        <w:rPr>
          <w:rFonts w:ascii="Trebuchet MS" w:hAnsi="Trebuchet MS"/>
        </w:rPr>
        <w:t>r. 818 „</w:t>
      </w:r>
      <w:r w:rsidR="0077408F">
        <w:rPr>
          <w:rFonts w:ascii="Trebuchet MS" w:hAnsi="Trebuchet MS"/>
        </w:rPr>
        <w:t>D</w:t>
      </w:r>
      <w:r w:rsidR="004F0EBF" w:rsidRPr="00485871">
        <w:rPr>
          <w:rFonts w:ascii="Trebuchet MS" w:hAnsi="Trebuchet MS"/>
        </w:rPr>
        <w:t xml:space="preserve">ėl </w:t>
      </w:r>
      <w:r w:rsidR="003B106A">
        <w:rPr>
          <w:rFonts w:ascii="Trebuchet MS" w:hAnsi="Trebuchet MS"/>
        </w:rPr>
        <w:t>Lietuvos Respublikos</w:t>
      </w:r>
      <w:r w:rsidR="004F0EBF" w:rsidRPr="00485871">
        <w:rPr>
          <w:rFonts w:ascii="Trebuchet MS" w:hAnsi="Trebuchet MS"/>
        </w:rPr>
        <w:t xml:space="preserve"> kibernetinio saugumo </w:t>
      </w:r>
      <w:r w:rsidR="003B106A">
        <w:rPr>
          <w:rFonts w:ascii="Trebuchet MS" w:hAnsi="Trebuchet MS"/>
        </w:rPr>
        <w:t>įstatymo įgyvendinimo</w:t>
      </w:r>
      <w:r w:rsidR="004F0EBF" w:rsidRPr="00485871">
        <w:rPr>
          <w:rFonts w:ascii="Trebuchet MS" w:hAnsi="Trebuchet MS"/>
        </w:rPr>
        <w:t>“.</w:t>
      </w:r>
    </w:p>
    <w:p w14:paraId="40A049E9" w14:textId="7CB436E6" w:rsidR="004F0EBF" w:rsidRPr="00485871" w:rsidRDefault="004F0EB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FB3C02">
        <w:rPr>
          <w:rFonts w:ascii="Trebuchet MS" w:hAnsi="Trebuchet MS" w:cs="Arial"/>
        </w:rPr>
        <w:t xml:space="preserve">Visos pareigos, numatytos imperatyvių teisės normų, nors ir neaptartos šiuose reikalavimuose yra privalomos Paslaugų teikėjui. Jeigu taikomi teisės aktai reikalautų papildyti ar kitaip pakeisti </w:t>
      </w:r>
      <w:r>
        <w:rPr>
          <w:rFonts w:ascii="Trebuchet MS" w:hAnsi="Trebuchet MS" w:cs="Arial"/>
        </w:rPr>
        <w:t>R</w:t>
      </w:r>
      <w:r w:rsidRPr="00FB3C02">
        <w:rPr>
          <w:rFonts w:ascii="Trebuchet MS" w:hAnsi="Trebuchet MS" w:cs="Arial"/>
        </w:rPr>
        <w:t xml:space="preserve">eikalavimus, tokie pakeitimai turės atitikti </w:t>
      </w:r>
      <w:r>
        <w:rPr>
          <w:rFonts w:ascii="Trebuchet MS" w:hAnsi="Trebuchet MS" w:cs="Arial"/>
        </w:rPr>
        <w:t>R</w:t>
      </w:r>
      <w:r w:rsidRPr="00FB3C02">
        <w:rPr>
          <w:rFonts w:ascii="Trebuchet MS" w:hAnsi="Trebuchet MS" w:cs="Arial"/>
        </w:rPr>
        <w:t>eikalavimų bendrajai esmei, tikslams ir pagrindiniams principams ir negalės jiems prieštarauti tokia apimtimi, kiek tai neprieštarauja taikomiems teisės aktams.</w:t>
      </w:r>
    </w:p>
    <w:p w14:paraId="08D4DBE2" w14:textId="42838885" w:rsidR="000D6A06" w:rsidRDefault="00B631E4"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0D6A06">
        <w:rPr>
          <w:rFonts w:ascii="Trebuchet MS" w:hAnsi="Trebuchet MS" w:cs="Arial"/>
        </w:rPr>
        <w:t xml:space="preserve">Bet kuri </w:t>
      </w:r>
      <w:r w:rsidR="00AD65A0">
        <w:rPr>
          <w:rFonts w:ascii="Trebuchet MS" w:hAnsi="Trebuchet MS" w:cs="Arial"/>
        </w:rPr>
        <w:t>R</w:t>
      </w:r>
      <w:r w:rsidR="00CD435A" w:rsidRPr="000D6A06">
        <w:rPr>
          <w:rFonts w:ascii="Trebuchet MS" w:hAnsi="Trebuchet MS" w:cs="Arial"/>
        </w:rPr>
        <w:t xml:space="preserve">eikalavimų </w:t>
      </w:r>
      <w:r w:rsidRPr="000D6A06">
        <w:rPr>
          <w:rFonts w:ascii="Trebuchet MS" w:hAnsi="Trebuchet MS" w:cs="Arial"/>
        </w:rPr>
        <w:t xml:space="preserve">nuostata gali būti keičiama </w:t>
      </w:r>
      <w:r w:rsidR="0077408F">
        <w:rPr>
          <w:rFonts w:ascii="Trebuchet MS" w:hAnsi="Trebuchet MS" w:cs="Arial"/>
        </w:rPr>
        <w:t>Bendrovės</w:t>
      </w:r>
      <w:r w:rsidRPr="000D6A06">
        <w:rPr>
          <w:rFonts w:ascii="Trebuchet MS" w:hAnsi="Trebuchet MS" w:cs="Arial"/>
        </w:rPr>
        <w:t xml:space="preserve"> vienašaliu sprendimu. </w:t>
      </w:r>
      <w:r w:rsidR="0077408F">
        <w:rPr>
          <w:rFonts w:ascii="Trebuchet MS" w:hAnsi="Trebuchet MS" w:cs="Arial"/>
        </w:rPr>
        <w:t>Bendrovės</w:t>
      </w:r>
      <w:r w:rsidRPr="000D6A06">
        <w:rPr>
          <w:rFonts w:ascii="Trebuchet MS" w:hAnsi="Trebuchet MS" w:cs="Arial"/>
        </w:rPr>
        <w:t xml:space="preserve"> sprendimu pakeistos nuostatos automatiškai tampa privalomos vykdyti </w:t>
      </w:r>
      <w:r w:rsidR="00C81C99" w:rsidRPr="000D6A06">
        <w:rPr>
          <w:rFonts w:ascii="Trebuchet MS" w:hAnsi="Trebuchet MS" w:cs="Arial"/>
        </w:rPr>
        <w:t>Paslaugų teikėjui</w:t>
      </w:r>
      <w:r w:rsidRPr="000D6A06">
        <w:rPr>
          <w:rFonts w:ascii="Trebuchet MS" w:hAnsi="Trebuchet MS" w:cs="Arial"/>
        </w:rPr>
        <w:t xml:space="preserve">. Apie bet kokius </w:t>
      </w:r>
      <w:r w:rsidR="000B530F" w:rsidRPr="000D6A06">
        <w:rPr>
          <w:rFonts w:ascii="Trebuchet MS" w:hAnsi="Trebuchet MS" w:cs="Arial"/>
        </w:rPr>
        <w:t xml:space="preserve">reikalavimų </w:t>
      </w:r>
      <w:r w:rsidRPr="000D6A06">
        <w:rPr>
          <w:rFonts w:ascii="Trebuchet MS" w:hAnsi="Trebuchet MS" w:cs="Arial"/>
        </w:rPr>
        <w:t xml:space="preserve">nuostatų pakeitimus </w:t>
      </w:r>
      <w:r w:rsidR="0077408F">
        <w:rPr>
          <w:rFonts w:ascii="Trebuchet MS" w:hAnsi="Trebuchet MS" w:cs="Arial"/>
        </w:rPr>
        <w:t>Bendrovė</w:t>
      </w:r>
      <w:r w:rsidRPr="000D6A06">
        <w:rPr>
          <w:rFonts w:ascii="Trebuchet MS" w:hAnsi="Trebuchet MS" w:cs="Arial"/>
        </w:rPr>
        <w:t xml:space="preserve"> informuoja Paslaugų te</w:t>
      </w:r>
      <w:r w:rsidR="00802F0C">
        <w:rPr>
          <w:rFonts w:ascii="Trebuchet MS" w:hAnsi="Trebuchet MS" w:cs="Arial"/>
        </w:rPr>
        <w:t>i</w:t>
      </w:r>
      <w:r w:rsidRPr="000D6A06">
        <w:rPr>
          <w:rFonts w:ascii="Trebuchet MS" w:hAnsi="Trebuchet MS" w:cs="Arial"/>
        </w:rPr>
        <w:t>kėją ne vėliau kaip likus 15 dienų iki jų įsigaliojimo</w:t>
      </w:r>
      <w:r w:rsidR="00481736" w:rsidRPr="000D6A06">
        <w:rPr>
          <w:rFonts w:ascii="Trebuchet MS" w:hAnsi="Trebuchet MS" w:cs="Arial"/>
        </w:rPr>
        <w:t>.</w:t>
      </w:r>
      <w:bookmarkEnd w:id="1"/>
    </w:p>
    <w:p w14:paraId="7E63C2F2" w14:textId="6C0A4BC0" w:rsidR="00C01C3C" w:rsidRPr="00C01C3C" w:rsidRDefault="00502D28"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0D6A06">
        <w:rPr>
          <w:rFonts w:ascii="Trebuchet MS" w:eastAsia="Trebuchet MS" w:hAnsi="Trebuchet MS" w:cs="Trebuchet MS"/>
        </w:rPr>
        <w:t>N</w:t>
      </w:r>
      <w:r w:rsidR="00B506DF" w:rsidRPr="000D6A06">
        <w:rPr>
          <w:rFonts w:ascii="Trebuchet MS" w:eastAsia="Trebuchet MS" w:hAnsi="Trebuchet MS" w:cs="Trebuchet MS"/>
        </w:rPr>
        <w:t>eteisėto atskleidimo, korupcinio pobūdžio ir kitų neteisėtų veikų prevencijos, taip pat informacinių sistemų saugo</w:t>
      </w:r>
      <w:r w:rsidR="00C23593">
        <w:rPr>
          <w:rFonts w:ascii="Trebuchet MS" w:eastAsia="Trebuchet MS" w:hAnsi="Trebuchet MS" w:cs="Trebuchet MS"/>
        </w:rPr>
        <w:t>s</w:t>
      </w:r>
      <w:r w:rsidR="00B506DF" w:rsidRPr="000D6A06">
        <w:rPr>
          <w:rFonts w:ascii="Trebuchet MS" w:eastAsia="Trebuchet MS" w:hAnsi="Trebuchet MS" w:cs="Trebuchet MS"/>
        </w:rPr>
        <w:t xml:space="preserve"> ir </w:t>
      </w:r>
      <w:r w:rsidR="00C23593">
        <w:rPr>
          <w:rFonts w:ascii="Trebuchet MS" w:eastAsia="Trebuchet MS" w:hAnsi="Trebuchet MS" w:cs="Trebuchet MS"/>
        </w:rPr>
        <w:t>R</w:t>
      </w:r>
      <w:r w:rsidR="00B506DF" w:rsidRPr="000D6A06">
        <w:rPr>
          <w:rFonts w:ascii="Trebuchet MS" w:eastAsia="Trebuchet MS" w:hAnsi="Trebuchet MS" w:cs="Trebuchet MS"/>
        </w:rPr>
        <w:t xml:space="preserve">eikalavimų kontrolės, taip pat </w:t>
      </w:r>
      <w:r w:rsidR="002639F9">
        <w:rPr>
          <w:rFonts w:ascii="Trebuchet MS" w:eastAsia="Trebuchet MS" w:hAnsi="Trebuchet MS" w:cs="Trebuchet MS"/>
        </w:rPr>
        <w:t>paslaugų suteikimo</w:t>
      </w:r>
      <w:r w:rsidR="00B506DF" w:rsidRPr="000D6A06">
        <w:rPr>
          <w:rFonts w:ascii="Trebuchet MS" w:eastAsia="Trebuchet MS" w:hAnsi="Trebuchet MS" w:cs="Trebuchet MS"/>
        </w:rPr>
        <w:t xml:space="preserve"> kontrolės tikslu </w:t>
      </w:r>
      <w:r w:rsidR="00471387" w:rsidRPr="000D6A06">
        <w:rPr>
          <w:rFonts w:ascii="Trebuchet MS" w:eastAsia="Trebuchet MS" w:hAnsi="Trebuchet MS" w:cs="Trebuchet MS"/>
        </w:rPr>
        <w:t xml:space="preserve">Paslaugų teikėjo </w:t>
      </w:r>
      <w:r w:rsidR="00B506DF" w:rsidRPr="000D6A06">
        <w:rPr>
          <w:rFonts w:ascii="Trebuchet MS" w:eastAsia="Trebuchet MS" w:hAnsi="Trebuchet MS" w:cs="Trebuchet MS"/>
        </w:rPr>
        <w:t xml:space="preserve">veiksmai, atliekami jungiantis ir prisijungus prie </w:t>
      </w:r>
      <w:r w:rsidR="0077408F">
        <w:rPr>
          <w:rFonts w:ascii="Trebuchet MS" w:hAnsi="Trebuchet MS" w:cs="Arial"/>
        </w:rPr>
        <w:t>Bendrovės</w:t>
      </w:r>
      <w:r w:rsidR="00B506DF" w:rsidRPr="000D6A06">
        <w:rPr>
          <w:rFonts w:ascii="Trebuchet MS" w:eastAsia="Trebuchet MS" w:hAnsi="Trebuchet MS" w:cs="Trebuchet MS"/>
        </w:rPr>
        <w:t xml:space="preserve"> </w:t>
      </w:r>
      <w:r w:rsidR="00F76676" w:rsidRPr="000D6A06">
        <w:rPr>
          <w:rFonts w:ascii="Trebuchet MS" w:eastAsia="Trebuchet MS" w:hAnsi="Trebuchet MS" w:cs="Trebuchet MS"/>
        </w:rPr>
        <w:t>Įrangos</w:t>
      </w:r>
      <w:r w:rsidR="002639F9">
        <w:rPr>
          <w:rFonts w:ascii="Trebuchet MS" w:eastAsia="Trebuchet MS" w:hAnsi="Trebuchet MS" w:cs="Trebuchet MS"/>
        </w:rPr>
        <w:t>,</w:t>
      </w:r>
      <w:r w:rsidR="00B506DF" w:rsidRPr="000D6A06">
        <w:rPr>
          <w:rFonts w:ascii="Trebuchet MS" w:eastAsia="Trebuchet MS" w:hAnsi="Trebuchet MS" w:cs="Trebuchet MS"/>
        </w:rPr>
        <w:t xml:space="preserve"> </w:t>
      </w:r>
      <w:r w:rsidR="00772160" w:rsidRPr="000D6A06">
        <w:rPr>
          <w:rFonts w:ascii="Trebuchet MS" w:eastAsia="Trebuchet MS" w:hAnsi="Trebuchet MS" w:cs="Trebuchet MS"/>
        </w:rPr>
        <w:t xml:space="preserve">gali būti </w:t>
      </w:r>
      <w:r w:rsidR="00B506DF" w:rsidRPr="000D6A06">
        <w:rPr>
          <w:rFonts w:ascii="Trebuchet MS" w:eastAsia="Trebuchet MS" w:hAnsi="Trebuchet MS" w:cs="Trebuchet MS"/>
        </w:rPr>
        <w:t xml:space="preserve">stebimi ir įrašomi. Informacija apie tai, kaip </w:t>
      </w:r>
      <w:r w:rsidR="0077408F">
        <w:rPr>
          <w:rFonts w:ascii="Trebuchet MS" w:hAnsi="Trebuchet MS" w:cs="Arial"/>
        </w:rPr>
        <w:t>Bendrovė</w:t>
      </w:r>
      <w:r w:rsidR="00B3149D" w:rsidRPr="000D6A06">
        <w:rPr>
          <w:rFonts w:ascii="Trebuchet MS" w:eastAsia="Trebuchet MS" w:hAnsi="Trebuchet MS" w:cs="Trebuchet MS"/>
        </w:rPr>
        <w:t xml:space="preserve"> </w:t>
      </w:r>
      <w:r w:rsidR="00B506DF" w:rsidRPr="000D6A06">
        <w:rPr>
          <w:rFonts w:ascii="Trebuchet MS" w:eastAsia="Trebuchet MS" w:hAnsi="Trebuchet MS" w:cs="Trebuchet MS"/>
        </w:rPr>
        <w:t>tvarko asmens duomenis</w:t>
      </w:r>
      <w:r w:rsidR="002639F9">
        <w:rPr>
          <w:rFonts w:ascii="Trebuchet MS" w:eastAsia="Trebuchet MS" w:hAnsi="Trebuchet MS" w:cs="Trebuchet MS"/>
        </w:rPr>
        <w:t>,</w:t>
      </w:r>
      <w:r w:rsidR="00B506DF" w:rsidRPr="000D6A06">
        <w:rPr>
          <w:rFonts w:ascii="Trebuchet MS" w:eastAsia="Trebuchet MS" w:hAnsi="Trebuchet MS" w:cs="Trebuchet MS"/>
        </w:rPr>
        <w:t xml:space="preserve"> yra prieinama viešai </w:t>
      </w:r>
      <w:hyperlink r:id="rId11">
        <w:r w:rsidR="006F3C2C" w:rsidRPr="7381B2C8">
          <w:rPr>
            <w:rStyle w:val="Hyperlink"/>
            <w:rFonts w:ascii="Trebuchet MS" w:eastAsia="Trebuchet MS" w:hAnsi="Trebuchet MS" w:cs="Trebuchet MS"/>
            <w:color w:val="auto"/>
          </w:rPr>
          <w:t>www.litgrid.eu</w:t>
        </w:r>
      </w:hyperlink>
      <w:r w:rsidR="006F3C2C" w:rsidRPr="000D6A06">
        <w:rPr>
          <w:rFonts w:ascii="Trebuchet MS" w:eastAsia="Trebuchet MS" w:hAnsi="Trebuchet MS" w:cs="Trebuchet MS"/>
        </w:rPr>
        <w:t xml:space="preserve"> </w:t>
      </w:r>
      <w:r w:rsidR="00B506DF" w:rsidRPr="000D6A06">
        <w:rPr>
          <w:rFonts w:ascii="Trebuchet MS" w:eastAsia="Trebuchet MS" w:hAnsi="Trebuchet MS" w:cs="Trebuchet MS"/>
        </w:rPr>
        <w:t>pateiktame Privatumo pranešime.</w:t>
      </w:r>
      <w:r w:rsidR="00B62192" w:rsidRPr="000D6A06">
        <w:rPr>
          <w:rFonts w:ascii="Trebuchet MS" w:eastAsia="Trebuchet MS" w:hAnsi="Trebuchet MS" w:cs="Trebuchet MS"/>
        </w:rPr>
        <w:t xml:space="preserve"> </w:t>
      </w:r>
    </w:p>
    <w:p w14:paraId="26074669" w14:textId="71E1BC0A" w:rsidR="00C8303D" w:rsidRPr="00C8303D" w:rsidRDefault="00886628"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teikėjas yra atsakingas</w:t>
      </w:r>
      <w:r w:rsidR="003634DF">
        <w:rPr>
          <w:rFonts w:ascii="Trebuchet MS" w:eastAsia="Trebuchet MS" w:hAnsi="Trebuchet MS" w:cs="Trebuchet MS"/>
        </w:rPr>
        <w:t xml:space="preserve"> už savo darbuotojų</w:t>
      </w:r>
      <w:r w:rsidR="00C01C3C">
        <w:rPr>
          <w:rFonts w:ascii="Trebuchet MS" w:eastAsia="Trebuchet MS" w:hAnsi="Trebuchet MS" w:cs="Trebuchet MS"/>
        </w:rPr>
        <w:t>,</w:t>
      </w:r>
      <w:r w:rsidR="000062BD">
        <w:rPr>
          <w:rFonts w:ascii="Trebuchet MS" w:hAnsi="Trebuchet MS"/>
        </w:rPr>
        <w:t xml:space="preserve"> </w:t>
      </w:r>
      <w:r w:rsidR="004F1AC2">
        <w:rPr>
          <w:rFonts w:ascii="Trebuchet MS" w:hAnsi="Trebuchet MS"/>
        </w:rPr>
        <w:t xml:space="preserve">tiekėjų </w:t>
      </w:r>
      <w:r w:rsidR="007E04D8" w:rsidRPr="00FB3C02">
        <w:rPr>
          <w:rFonts w:ascii="Trebuchet MS" w:hAnsi="Trebuchet MS"/>
        </w:rPr>
        <w:t xml:space="preserve">ir </w:t>
      </w:r>
      <w:r w:rsidR="004F1AC2">
        <w:rPr>
          <w:rFonts w:ascii="Trebuchet MS" w:hAnsi="Trebuchet MS"/>
        </w:rPr>
        <w:t>subtiekėjų</w:t>
      </w:r>
      <w:r w:rsidR="0054293C">
        <w:rPr>
          <w:rFonts w:ascii="Trebuchet MS" w:hAnsi="Trebuchet MS"/>
        </w:rPr>
        <w:t xml:space="preserve"> darbuotojų</w:t>
      </w:r>
      <w:r w:rsidR="009F631B">
        <w:rPr>
          <w:rFonts w:ascii="Trebuchet MS" w:hAnsi="Trebuchet MS"/>
        </w:rPr>
        <w:t>,</w:t>
      </w:r>
      <w:r w:rsidR="003634DF">
        <w:rPr>
          <w:rFonts w:ascii="Trebuchet MS" w:eastAsia="Trebuchet MS" w:hAnsi="Trebuchet MS" w:cs="Trebuchet MS"/>
        </w:rPr>
        <w:t xml:space="preserve"> </w:t>
      </w:r>
      <w:r w:rsidR="009F631B" w:rsidRPr="00691483">
        <w:rPr>
          <w:rFonts w:ascii="Trebuchet MS" w:hAnsi="Trebuchet MS"/>
        </w:rPr>
        <w:t>kurie turi prieigą</w:t>
      </w:r>
      <w:r w:rsidR="009F631B">
        <w:rPr>
          <w:rFonts w:ascii="Trebuchet MS" w:hAnsi="Trebuchet MS"/>
        </w:rPr>
        <w:t xml:space="preserve"> prie Įrangos ar </w:t>
      </w:r>
      <w:r w:rsidR="00D01C42">
        <w:rPr>
          <w:rFonts w:ascii="Trebuchet MS" w:hAnsi="Trebuchet MS"/>
        </w:rPr>
        <w:t xml:space="preserve">gali būti susiję </w:t>
      </w:r>
      <w:r w:rsidR="00D5144F">
        <w:rPr>
          <w:rFonts w:ascii="Trebuchet MS" w:hAnsi="Trebuchet MS"/>
        </w:rPr>
        <w:t xml:space="preserve">su </w:t>
      </w:r>
      <w:r w:rsidR="005770E2">
        <w:rPr>
          <w:rFonts w:ascii="Trebuchet MS" w:hAnsi="Trebuchet MS"/>
        </w:rPr>
        <w:t xml:space="preserve">prieigos </w:t>
      </w:r>
      <w:r w:rsidR="00203400">
        <w:rPr>
          <w:rFonts w:ascii="Trebuchet MS" w:hAnsi="Trebuchet MS"/>
        </w:rPr>
        <w:t>suteikimu ar Įrangos naudojimu</w:t>
      </w:r>
      <w:r w:rsidR="005770E2">
        <w:rPr>
          <w:rFonts w:ascii="Trebuchet MS" w:hAnsi="Trebuchet MS"/>
        </w:rPr>
        <w:t>,</w:t>
      </w:r>
      <w:r w:rsidR="00203400">
        <w:rPr>
          <w:rFonts w:ascii="Trebuchet MS" w:hAnsi="Trebuchet MS"/>
        </w:rPr>
        <w:t xml:space="preserve"> </w:t>
      </w:r>
      <w:r w:rsidR="00787E59">
        <w:rPr>
          <w:rFonts w:ascii="Trebuchet MS" w:eastAsia="Trebuchet MS" w:hAnsi="Trebuchet MS" w:cs="Trebuchet MS"/>
        </w:rPr>
        <w:t xml:space="preserve">raštišką </w:t>
      </w:r>
      <w:r w:rsidR="003634DF" w:rsidRPr="00676F8B">
        <w:rPr>
          <w:rFonts w:ascii="Trebuchet MS" w:eastAsia="Trebuchet MS" w:hAnsi="Trebuchet MS" w:cs="Trebuchet MS"/>
        </w:rPr>
        <w:t xml:space="preserve">supažindinimą </w:t>
      </w:r>
      <w:r w:rsidR="00191BA6" w:rsidRPr="00676F8B">
        <w:rPr>
          <w:rFonts w:ascii="Trebuchet MS" w:eastAsia="Trebuchet MS" w:hAnsi="Trebuchet MS" w:cs="Trebuchet MS"/>
        </w:rPr>
        <w:t xml:space="preserve">su </w:t>
      </w:r>
      <w:r w:rsidR="008161C7" w:rsidRPr="00676F8B">
        <w:rPr>
          <w:rFonts w:ascii="Trebuchet MS" w:eastAsia="Trebuchet MS" w:hAnsi="Trebuchet MS" w:cs="Trebuchet MS"/>
        </w:rPr>
        <w:t>R</w:t>
      </w:r>
      <w:r w:rsidR="0054293C" w:rsidRPr="00676F8B">
        <w:rPr>
          <w:rFonts w:ascii="Trebuchet MS" w:eastAsia="Trebuchet MS" w:hAnsi="Trebuchet MS" w:cs="Trebuchet MS"/>
        </w:rPr>
        <w:t>eikalavim</w:t>
      </w:r>
      <w:r w:rsidR="00787E59">
        <w:rPr>
          <w:rFonts w:ascii="Trebuchet MS" w:eastAsia="Trebuchet MS" w:hAnsi="Trebuchet MS" w:cs="Trebuchet MS"/>
        </w:rPr>
        <w:t>ais</w:t>
      </w:r>
      <w:r w:rsidR="00424FBA">
        <w:rPr>
          <w:rFonts w:ascii="Trebuchet MS" w:eastAsia="Trebuchet MS" w:hAnsi="Trebuchet MS" w:cs="Trebuchet MS"/>
        </w:rPr>
        <w:t>,</w:t>
      </w:r>
      <w:r w:rsidR="00325A8B">
        <w:rPr>
          <w:rFonts w:ascii="Trebuchet MS" w:eastAsia="Trebuchet MS" w:hAnsi="Trebuchet MS" w:cs="Trebuchet MS"/>
        </w:rPr>
        <w:t xml:space="preserve"> iki </w:t>
      </w:r>
      <w:r w:rsidR="0077408F">
        <w:rPr>
          <w:rFonts w:ascii="Trebuchet MS" w:eastAsia="Trebuchet MS" w:hAnsi="Trebuchet MS" w:cs="Trebuchet MS"/>
        </w:rPr>
        <w:t>j</w:t>
      </w:r>
      <w:r w:rsidR="00325A8B">
        <w:rPr>
          <w:rFonts w:ascii="Trebuchet MS" w:eastAsia="Trebuchet MS" w:hAnsi="Trebuchet MS" w:cs="Trebuchet MS"/>
        </w:rPr>
        <w:t>iems suteikiant prieigą</w:t>
      </w:r>
      <w:r w:rsidR="00C8303D">
        <w:rPr>
          <w:rFonts w:ascii="Trebuchet MS" w:eastAsia="Trebuchet MS" w:hAnsi="Trebuchet MS" w:cs="Trebuchet MS"/>
        </w:rPr>
        <w:t>.</w:t>
      </w:r>
    </w:p>
    <w:p w14:paraId="0024DFA6" w14:textId="7BF7D07A" w:rsidR="00C8303D" w:rsidRDefault="00C8303D" w:rsidP="00BF70FB">
      <w:pPr>
        <w:pStyle w:val="ListParagraph"/>
        <w:numPr>
          <w:ilvl w:val="0"/>
          <w:numId w:val="1"/>
        </w:numPr>
        <w:shd w:val="clear" w:color="auto" w:fill="FFFFFF" w:themeFill="background1"/>
        <w:spacing w:after="0" w:line="360" w:lineRule="auto"/>
        <w:ind w:left="0"/>
        <w:jc w:val="both"/>
        <w:rPr>
          <w:rFonts w:ascii="Trebuchet MS" w:hAnsi="Trebuchet MS" w:cs="Arial"/>
          <w:color w:val="000000" w:themeColor="text1"/>
        </w:rPr>
      </w:pPr>
      <w:r w:rsidRPr="00691483">
        <w:rPr>
          <w:rFonts w:ascii="Trebuchet MS" w:hAnsi="Trebuchet MS" w:cs="Arial"/>
        </w:rPr>
        <w:t>Paslaugų teikėjas privalo užtikrinti</w:t>
      </w:r>
      <w:r w:rsidR="006D1A0C">
        <w:rPr>
          <w:rFonts w:ascii="Trebuchet MS" w:hAnsi="Trebuchet MS" w:cs="Arial"/>
        </w:rPr>
        <w:t xml:space="preserve"> ir kontroliuoti</w:t>
      </w:r>
      <w:r w:rsidRPr="00691483">
        <w:rPr>
          <w:rFonts w:ascii="Trebuchet MS" w:hAnsi="Trebuchet MS" w:cs="Arial"/>
        </w:rPr>
        <w:t xml:space="preserve">, kad </w:t>
      </w:r>
      <w:r w:rsidR="00D947EF">
        <w:rPr>
          <w:rFonts w:ascii="Trebuchet MS" w:hAnsi="Trebuchet MS" w:cs="Arial"/>
        </w:rPr>
        <w:t xml:space="preserve">darbuotojų ir kitų pasitelktų šalių </w:t>
      </w:r>
      <w:r w:rsidRPr="00691483">
        <w:rPr>
          <w:rFonts w:ascii="Trebuchet MS" w:hAnsi="Trebuchet MS" w:cs="Arial"/>
        </w:rPr>
        <w:t xml:space="preserve">veiksmai, naudojama programinė ir aparatinė įranga nepažeis, </w:t>
      </w:r>
      <w:r w:rsidR="00967ECB">
        <w:rPr>
          <w:rFonts w:ascii="Trebuchet MS" w:hAnsi="Trebuchet MS" w:cs="Arial"/>
        </w:rPr>
        <w:t xml:space="preserve">neteisėtai </w:t>
      </w:r>
      <w:r w:rsidRPr="00691483">
        <w:rPr>
          <w:rFonts w:ascii="Trebuchet MS" w:hAnsi="Trebuchet MS" w:cs="Arial"/>
        </w:rPr>
        <w:t xml:space="preserve">nemodifikuos ar kitaip nesutrikdys </w:t>
      </w:r>
      <w:r w:rsidRPr="00691483">
        <w:rPr>
          <w:rFonts w:ascii="Trebuchet MS" w:hAnsi="Trebuchet MS" w:cs="Arial"/>
        </w:rPr>
        <w:lastRenderedPageBreak/>
        <w:t xml:space="preserve">Įrangos, nebus nesankcionuotai atskleista konfidenciali ar komercinę (gamybos) paslaptį sudaranti informacija ar padaryta žala </w:t>
      </w:r>
      <w:r w:rsidR="0077408F">
        <w:rPr>
          <w:rFonts w:ascii="Trebuchet MS" w:hAnsi="Trebuchet MS" w:cs="Arial"/>
        </w:rPr>
        <w:t xml:space="preserve">Bendrovei </w:t>
      </w:r>
      <w:r w:rsidRPr="00691483">
        <w:rPr>
          <w:rFonts w:ascii="Trebuchet MS" w:hAnsi="Trebuchet MS" w:cs="Arial"/>
        </w:rPr>
        <w:t>arba tretiesiems asmenims.</w:t>
      </w:r>
    </w:p>
    <w:p w14:paraId="23DDF57A" w14:textId="3ED1B6F8" w:rsidR="001A31A3" w:rsidRPr="009C36BA" w:rsidRDefault="00DB642F" w:rsidP="00BF70FB">
      <w:pPr>
        <w:pStyle w:val="ListParagraph"/>
        <w:numPr>
          <w:ilvl w:val="0"/>
          <w:numId w:val="1"/>
        </w:numPr>
        <w:spacing w:after="0" w:line="360" w:lineRule="auto"/>
        <w:ind w:left="0"/>
        <w:jc w:val="both"/>
        <w:rPr>
          <w:rFonts w:ascii="Trebuchet MS" w:eastAsiaTheme="minorEastAsia" w:hAnsi="Trebuchet MS"/>
          <w:color w:val="000000" w:themeColor="text1"/>
        </w:rPr>
      </w:pPr>
      <w:r>
        <w:rPr>
          <w:rFonts w:ascii="Trebuchet MS" w:eastAsia="Trebuchet MS" w:hAnsi="Trebuchet MS" w:cs="Trebuchet MS"/>
        </w:rPr>
        <w:t>Paslaugų teikėjo</w:t>
      </w:r>
      <w:r w:rsidR="002869E1">
        <w:rPr>
          <w:rFonts w:ascii="Trebuchet MS" w:eastAsia="Trebuchet MS" w:hAnsi="Trebuchet MS" w:cs="Trebuchet MS"/>
        </w:rPr>
        <w:t xml:space="preserve"> </w:t>
      </w:r>
      <w:r w:rsidR="002869E1" w:rsidRPr="002869E1">
        <w:rPr>
          <w:rFonts w:ascii="Trebuchet MS" w:eastAsia="Trebuchet MS" w:hAnsi="Trebuchet MS" w:cs="Trebuchet MS"/>
        </w:rPr>
        <w:t xml:space="preserve">ITT ir informacijos saugos žinios turi būti pakankamos darbo funkcijoms atlikti. </w:t>
      </w:r>
      <w:r w:rsidR="001177B2">
        <w:rPr>
          <w:rFonts w:ascii="Trebuchet MS" w:eastAsia="Trebuchet MS" w:hAnsi="Trebuchet MS" w:cs="Trebuchet MS"/>
        </w:rPr>
        <w:t>Paslaugų teikėjas</w:t>
      </w:r>
      <w:r w:rsidR="002869E1" w:rsidRPr="002869E1">
        <w:rPr>
          <w:rFonts w:ascii="Trebuchet MS" w:eastAsia="Trebuchet MS" w:hAnsi="Trebuchet MS" w:cs="Trebuchet MS"/>
        </w:rPr>
        <w:t xml:space="preserve"> turi vertinti šių žinių lygį ir</w:t>
      </w:r>
      <w:r w:rsidR="002869E1">
        <w:rPr>
          <w:rFonts w:ascii="Trebuchet MS" w:eastAsia="Trebuchet MS" w:hAnsi="Trebuchet MS" w:cs="Trebuchet MS"/>
        </w:rPr>
        <w:t>,</w:t>
      </w:r>
      <w:r w:rsidR="002869E1" w:rsidRPr="002869E1">
        <w:rPr>
          <w:rFonts w:ascii="Trebuchet MS" w:eastAsia="Trebuchet MS" w:hAnsi="Trebuchet MS" w:cs="Trebuchet MS"/>
        </w:rPr>
        <w:t xml:space="preserve"> jei </w:t>
      </w:r>
      <w:r w:rsidR="0069279F" w:rsidRPr="002869E1">
        <w:rPr>
          <w:rFonts w:ascii="Trebuchet MS" w:eastAsia="Trebuchet MS" w:hAnsi="Trebuchet MS" w:cs="Trebuchet MS"/>
        </w:rPr>
        <w:t>reik</w:t>
      </w:r>
      <w:r w:rsidR="0069279F">
        <w:rPr>
          <w:rFonts w:ascii="Trebuchet MS" w:eastAsia="Trebuchet MS" w:hAnsi="Trebuchet MS" w:cs="Trebuchet MS"/>
        </w:rPr>
        <w:t>i</w:t>
      </w:r>
      <w:r w:rsidR="0069279F" w:rsidRPr="002869E1">
        <w:rPr>
          <w:rFonts w:ascii="Trebuchet MS" w:eastAsia="Trebuchet MS" w:hAnsi="Trebuchet MS" w:cs="Trebuchet MS"/>
        </w:rPr>
        <w:t>a</w:t>
      </w:r>
      <w:r w:rsidR="002869E1" w:rsidRPr="002869E1">
        <w:rPr>
          <w:rFonts w:ascii="Trebuchet MS" w:eastAsia="Trebuchet MS" w:hAnsi="Trebuchet MS" w:cs="Trebuchet MS"/>
        </w:rPr>
        <w:t>, organizuoti papildomus mokymus.</w:t>
      </w:r>
      <w:r>
        <w:rPr>
          <w:rFonts w:ascii="Trebuchet MS" w:eastAsia="Trebuchet MS" w:hAnsi="Trebuchet MS" w:cs="Trebuchet MS"/>
        </w:rPr>
        <w:t xml:space="preserve"> </w:t>
      </w:r>
      <w:r w:rsidR="00D502BD">
        <w:rPr>
          <w:rFonts w:ascii="Trebuchet MS" w:eastAsia="Trebuchet MS" w:hAnsi="Trebuchet MS" w:cs="Trebuchet MS"/>
        </w:rPr>
        <w:t xml:space="preserve">Jeigu </w:t>
      </w:r>
      <w:r w:rsidR="001177B2">
        <w:rPr>
          <w:rFonts w:ascii="Trebuchet MS" w:eastAsia="Trebuchet MS" w:hAnsi="Trebuchet MS" w:cs="Trebuchet MS"/>
        </w:rPr>
        <w:t xml:space="preserve">Paslaugų </w:t>
      </w:r>
      <w:r w:rsidR="00D502BD">
        <w:rPr>
          <w:rFonts w:ascii="Trebuchet MS" w:eastAsia="Trebuchet MS" w:hAnsi="Trebuchet MS" w:cs="Trebuchet MS"/>
        </w:rPr>
        <w:t>te</w:t>
      </w:r>
      <w:r w:rsidR="001177B2">
        <w:rPr>
          <w:rFonts w:ascii="Trebuchet MS" w:eastAsia="Trebuchet MS" w:hAnsi="Trebuchet MS" w:cs="Trebuchet MS"/>
        </w:rPr>
        <w:t>i</w:t>
      </w:r>
      <w:r w:rsidR="00D502BD">
        <w:rPr>
          <w:rFonts w:ascii="Trebuchet MS" w:eastAsia="Trebuchet MS" w:hAnsi="Trebuchet MS" w:cs="Trebuchet MS"/>
        </w:rPr>
        <w:t>kėjas ne</w:t>
      </w:r>
      <w:r w:rsidR="00542CA8">
        <w:rPr>
          <w:rFonts w:ascii="Trebuchet MS" w:eastAsia="Trebuchet MS" w:hAnsi="Trebuchet MS" w:cs="Trebuchet MS"/>
        </w:rPr>
        <w:t xml:space="preserve">galės pateikti </w:t>
      </w:r>
      <w:r w:rsidR="00BD056C">
        <w:rPr>
          <w:rFonts w:ascii="Trebuchet MS" w:eastAsia="Trebuchet MS" w:hAnsi="Trebuchet MS" w:cs="Trebuchet MS"/>
        </w:rPr>
        <w:t xml:space="preserve">įrodymų apie vykdomus mokymus, </w:t>
      </w:r>
      <w:r w:rsidR="0077408F">
        <w:rPr>
          <w:rFonts w:ascii="Trebuchet MS" w:hAnsi="Trebuchet MS" w:cs="Arial"/>
        </w:rPr>
        <w:t>Bendrovė</w:t>
      </w:r>
      <w:r w:rsidR="00BD056C">
        <w:rPr>
          <w:rFonts w:ascii="Trebuchet MS" w:eastAsia="Trebuchet MS" w:hAnsi="Trebuchet MS" w:cs="Trebuchet MS"/>
        </w:rPr>
        <w:t xml:space="preserve"> turi teisę reikalauti, kad Paslaugų </w:t>
      </w:r>
      <w:r w:rsidR="00BD056C" w:rsidRPr="00AB709C">
        <w:rPr>
          <w:rFonts w:ascii="Trebuchet MS" w:eastAsia="Trebuchet MS" w:hAnsi="Trebuchet MS" w:cs="Trebuchet MS"/>
        </w:rPr>
        <w:t xml:space="preserve">teikėjo </w:t>
      </w:r>
      <w:r w:rsidR="006076E7" w:rsidRPr="00AB709C">
        <w:rPr>
          <w:rFonts w:ascii="Trebuchet MS" w:eastAsia="Trebuchet MS" w:hAnsi="Trebuchet MS" w:cs="Trebuchet MS"/>
        </w:rPr>
        <w:t>darbuotojai, p</w:t>
      </w:r>
      <w:r w:rsidR="00BF2A52" w:rsidRPr="00AB709C">
        <w:rPr>
          <w:rFonts w:ascii="Trebuchet MS" w:eastAsia="Trebuchet MS" w:hAnsi="Trebuchet MS" w:cs="Trebuchet MS"/>
        </w:rPr>
        <w:t xml:space="preserve">rieš </w:t>
      </w:r>
      <w:r w:rsidR="0077408F">
        <w:rPr>
          <w:rFonts w:ascii="Trebuchet MS" w:eastAsia="Trebuchet MS" w:hAnsi="Trebuchet MS" w:cs="Trebuchet MS"/>
        </w:rPr>
        <w:t>j</w:t>
      </w:r>
      <w:r w:rsidR="006076E7" w:rsidRPr="00AB709C">
        <w:rPr>
          <w:rFonts w:ascii="Trebuchet MS" w:eastAsia="Trebuchet MS" w:hAnsi="Trebuchet MS" w:cs="Trebuchet MS"/>
        </w:rPr>
        <w:t xml:space="preserve">iems </w:t>
      </w:r>
      <w:r w:rsidR="00BF2A52" w:rsidRPr="00AB709C">
        <w:rPr>
          <w:rFonts w:ascii="Trebuchet MS" w:eastAsia="Trebuchet MS" w:hAnsi="Trebuchet MS" w:cs="Trebuchet MS"/>
        </w:rPr>
        <w:t xml:space="preserve">suteikiant prieigą prie </w:t>
      </w:r>
      <w:r w:rsidR="00141C5D" w:rsidRPr="00AB709C">
        <w:rPr>
          <w:rFonts w:ascii="Trebuchet MS" w:eastAsia="Trebuchet MS" w:hAnsi="Trebuchet MS" w:cs="Trebuchet MS"/>
        </w:rPr>
        <w:t>Įrangos</w:t>
      </w:r>
      <w:r w:rsidR="0069279F">
        <w:rPr>
          <w:rFonts w:ascii="Trebuchet MS" w:eastAsia="Trebuchet MS" w:hAnsi="Trebuchet MS" w:cs="Trebuchet MS"/>
        </w:rPr>
        <w:t>,</w:t>
      </w:r>
      <w:r w:rsidR="006076E7" w:rsidRPr="00AB709C">
        <w:rPr>
          <w:rFonts w:ascii="Trebuchet MS" w:eastAsia="Trebuchet MS" w:hAnsi="Trebuchet MS" w:cs="Trebuchet MS"/>
        </w:rPr>
        <w:t xml:space="preserve"> </w:t>
      </w:r>
      <w:r w:rsidR="00BF2A52" w:rsidRPr="00AB709C">
        <w:rPr>
          <w:rFonts w:ascii="Trebuchet MS" w:eastAsia="Trebuchet MS" w:hAnsi="Trebuchet MS" w:cs="Trebuchet MS"/>
        </w:rPr>
        <w:t>baigt</w:t>
      </w:r>
      <w:r w:rsidR="006076E7" w:rsidRPr="00AB709C">
        <w:rPr>
          <w:rFonts w:ascii="Trebuchet MS" w:eastAsia="Trebuchet MS" w:hAnsi="Trebuchet MS" w:cs="Trebuchet MS"/>
        </w:rPr>
        <w:t xml:space="preserve">ų </w:t>
      </w:r>
      <w:r w:rsidR="0077408F">
        <w:rPr>
          <w:rFonts w:ascii="Trebuchet MS" w:hAnsi="Trebuchet MS" w:cs="Arial"/>
        </w:rPr>
        <w:t>Bendrovė</w:t>
      </w:r>
      <w:r w:rsidR="00FC0B82">
        <w:rPr>
          <w:rFonts w:ascii="Trebuchet MS" w:hAnsi="Trebuchet MS" w:cs="Arial"/>
        </w:rPr>
        <w:t>s</w:t>
      </w:r>
      <w:r w:rsidR="0077408F">
        <w:rPr>
          <w:rFonts w:ascii="Trebuchet MS" w:hAnsi="Trebuchet MS" w:cs="Arial"/>
        </w:rPr>
        <w:t xml:space="preserve"> </w:t>
      </w:r>
      <w:r w:rsidR="006076E7" w:rsidRPr="00AB709C">
        <w:rPr>
          <w:rFonts w:ascii="Trebuchet MS" w:eastAsia="Trebuchet MS" w:hAnsi="Trebuchet MS" w:cs="Trebuchet MS"/>
        </w:rPr>
        <w:t>elektronini</w:t>
      </w:r>
      <w:r w:rsidR="00A7289E" w:rsidRPr="00AB709C">
        <w:rPr>
          <w:rFonts w:ascii="Trebuchet MS" w:eastAsia="Trebuchet MS" w:hAnsi="Trebuchet MS" w:cs="Trebuchet MS"/>
        </w:rPr>
        <w:t>ų</w:t>
      </w:r>
      <w:r w:rsidR="006076E7" w:rsidRPr="00AB709C">
        <w:rPr>
          <w:rFonts w:ascii="Trebuchet MS" w:eastAsia="Trebuchet MS" w:hAnsi="Trebuchet MS" w:cs="Trebuchet MS"/>
        </w:rPr>
        <w:t xml:space="preserve"> </w:t>
      </w:r>
      <w:r w:rsidR="00FC0B82">
        <w:rPr>
          <w:rFonts w:ascii="Trebuchet MS" w:eastAsia="Trebuchet MS" w:hAnsi="Trebuchet MS" w:cs="Trebuchet MS"/>
        </w:rPr>
        <w:t>i</w:t>
      </w:r>
      <w:r w:rsidR="00BF2A52" w:rsidRPr="00AB709C">
        <w:rPr>
          <w:rFonts w:ascii="Trebuchet MS" w:eastAsia="Trebuchet MS" w:hAnsi="Trebuchet MS" w:cs="Trebuchet MS"/>
        </w:rPr>
        <w:t>nformaci</w:t>
      </w:r>
      <w:r w:rsidR="006076E7" w:rsidRPr="00AB709C">
        <w:rPr>
          <w:rFonts w:ascii="Trebuchet MS" w:eastAsia="Trebuchet MS" w:hAnsi="Trebuchet MS" w:cs="Trebuchet MS"/>
        </w:rPr>
        <w:t>jos</w:t>
      </w:r>
      <w:r w:rsidR="00BF2A52" w:rsidRPr="00AB709C">
        <w:rPr>
          <w:rFonts w:ascii="Trebuchet MS" w:eastAsia="Trebuchet MS" w:hAnsi="Trebuchet MS" w:cs="Trebuchet MS"/>
        </w:rPr>
        <w:t xml:space="preserve"> saugos mokym</w:t>
      </w:r>
      <w:r w:rsidR="00A7289E" w:rsidRPr="00AB709C">
        <w:rPr>
          <w:rFonts w:ascii="Trebuchet MS" w:eastAsia="Trebuchet MS" w:hAnsi="Trebuchet MS" w:cs="Trebuchet MS"/>
        </w:rPr>
        <w:t>ų kursą</w:t>
      </w:r>
      <w:r w:rsidR="004467D9" w:rsidRPr="00AB709C">
        <w:rPr>
          <w:rFonts w:ascii="Trebuchet MS" w:eastAsia="Trebuchet MS" w:hAnsi="Trebuchet MS" w:cs="Trebuchet MS"/>
        </w:rPr>
        <w:t>, susijus</w:t>
      </w:r>
      <w:r w:rsidR="00A7289E" w:rsidRPr="00AB709C">
        <w:rPr>
          <w:rFonts w:ascii="Trebuchet MS" w:eastAsia="Trebuchet MS" w:hAnsi="Trebuchet MS" w:cs="Trebuchet MS"/>
        </w:rPr>
        <w:t>į</w:t>
      </w:r>
      <w:r w:rsidR="004467D9" w:rsidRPr="00AB709C">
        <w:rPr>
          <w:rFonts w:ascii="Trebuchet MS" w:eastAsia="Trebuchet MS" w:hAnsi="Trebuchet MS" w:cs="Trebuchet MS"/>
        </w:rPr>
        <w:t xml:space="preserve"> su šių </w:t>
      </w:r>
      <w:r w:rsidR="00FC0B82">
        <w:rPr>
          <w:rFonts w:ascii="Trebuchet MS" w:eastAsia="Trebuchet MS" w:hAnsi="Trebuchet MS" w:cs="Trebuchet MS"/>
        </w:rPr>
        <w:t>R</w:t>
      </w:r>
      <w:r w:rsidR="004467D9" w:rsidRPr="00AB709C">
        <w:rPr>
          <w:rFonts w:ascii="Trebuchet MS" w:eastAsia="Trebuchet MS" w:hAnsi="Trebuchet MS" w:cs="Trebuchet MS"/>
        </w:rPr>
        <w:t>eikalavimų užtikrinimu</w:t>
      </w:r>
      <w:r w:rsidR="00FC0B82">
        <w:rPr>
          <w:rFonts w:ascii="Trebuchet MS" w:eastAsia="Trebuchet MS" w:hAnsi="Trebuchet MS" w:cs="Trebuchet MS"/>
        </w:rPr>
        <w:t>,</w:t>
      </w:r>
      <w:r w:rsidR="006076E7" w:rsidRPr="00AB709C">
        <w:rPr>
          <w:rFonts w:ascii="Trebuchet MS" w:eastAsia="Trebuchet MS" w:hAnsi="Trebuchet MS" w:cs="Trebuchet MS"/>
        </w:rPr>
        <w:t xml:space="preserve"> ir išlaikytų žinių patikrinimo testą</w:t>
      </w:r>
      <w:r w:rsidR="00177A34" w:rsidRPr="00AB709C">
        <w:rPr>
          <w:rFonts w:ascii="Trebuchet MS" w:eastAsia="Trebuchet MS" w:hAnsi="Trebuchet MS" w:cs="Trebuchet MS"/>
        </w:rPr>
        <w:t xml:space="preserve"> (</w:t>
      </w:r>
      <w:r w:rsidR="007F17C9">
        <w:rPr>
          <w:rFonts w:ascii="Trebuchet MS" w:eastAsia="Trebuchet MS" w:hAnsi="Trebuchet MS" w:cs="Trebuchet MS"/>
        </w:rPr>
        <w:t xml:space="preserve">bendra </w:t>
      </w:r>
      <w:r w:rsidR="00177A34" w:rsidRPr="00AB709C">
        <w:rPr>
          <w:rFonts w:ascii="Trebuchet MS" w:eastAsia="Trebuchet MS" w:hAnsi="Trebuchet MS" w:cs="Trebuchet MS"/>
        </w:rPr>
        <w:t xml:space="preserve">trukmė </w:t>
      </w:r>
      <w:r w:rsidR="007F17C9">
        <w:rPr>
          <w:rFonts w:ascii="Trebuchet MS" w:eastAsia="Trebuchet MS" w:hAnsi="Trebuchet MS" w:cs="Trebuchet MS"/>
        </w:rPr>
        <w:t>~</w:t>
      </w:r>
      <w:r w:rsidR="00177A34" w:rsidRPr="00AB709C">
        <w:rPr>
          <w:rFonts w:ascii="Trebuchet MS" w:eastAsia="Trebuchet MS" w:hAnsi="Trebuchet MS" w:cs="Trebuchet MS"/>
        </w:rPr>
        <w:t>1val</w:t>
      </w:r>
      <w:r w:rsidR="007F17C9">
        <w:rPr>
          <w:rFonts w:ascii="Trebuchet MS" w:eastAsia="Trebuchet MS" w:hAnsi="Trebuchet MS" w:cs="Trebuchet MS"/>
        </w:rPr>
        <w:t>.</w:t>
      </w:r>
      <w:r w:rsidR="00177A34" w:rsidRPr="00AB709C">
        <w:rPr>
          <w:rFonts w:ascii="Trebuchet MS" w:eastAsia="Trebuchet MS" w:hAnsi="Trebuchet MS" w:cs="Trebuchet MS"/>
        </w:rPr>
        <w:t xml:space="preserve">). </w:t>
      </w:r>
      <w:r w:rsidR="0077408F">
        <w:rPr>
          <w:rFonts w:ascii="Trebuchet MS" w:eastAsia="Trebuchet MS" w:hAnsi="Trebuchet MS" w:cs="Trebuchet MS"/>
        </w:rPr>
        <w:t>N</w:t>
      </w:r>
      <w:r w:rsidR="00177A34" w:rsidRPr="00AB709C">
        <w:rPr>
          <w:rFonts w:ascii="Trebuchet MS" w:eastAsia="Trebuchet MS" w:hAnsi="Trebuchet MS" w:cs="Trebuchet MS"/>
        </w:rPr>
        <w:t>eišlaikiusiems</w:t>
      </w:r>
      <w:r w:rsidR="00AB709C" w:rsidRPr="00AB709C">
        <w:rPr>
          <w:rFonts w:ascii="Trebuchet MS" w:eastAsia="Trebuchet MS" w:hAnsi="Trebuchet MS" w:cs="Trebuchet MS"/>
        </w:rPr>
        <w:t xml:space="preserve"> žinių patikrinimo</w:t>
      </w:r>
      <w:r w:rsidR="00177A34" w:rsidRPr="00AB709C">
        <w:rPr>
          <w:rFonts w:ascii="Trebuchet MS" w:eastAsia="Trebuchet MS" w:hAnsi="Trebuchet MS" w:cs="Trebuchet MS"/>
        </w:rPr>
        <w:t xml:space="preserve"> testo </w:t>
      </w:r>
      <w:r w:rsidR="007F17C9">
        <w:rPr>
          <w:rFonts w:ascii="Trebuchet MS" w:eastAsia="Trebuchet MS" w:hAnsi="Trebuchet MS" w:cs="Trebuchet MS"/>
        </w:rPr>
        <w:t>asme</w:t>
      </w:r>
      <w:r w:rsidR="009C36BA">
        <w:rPr>
          <w:rFonts w:ascii="Trebuchet MS" w:eastAsia="Trebuchet MS" w:hAnsi="Trebuchet MS" w:cs="Trebuchet MS"/>
        </w:rPr>
        <w:t>nims</w:t>
      </w:r>
      <w:r w:rsidR="00FC0B82">
        <w:rPr>
          <w:rFonts w:ascii="Trebuchet MS" w:eastAsia="Trebuchet MS" w:hAnsi="Trebuchet MS" w:cs="Trebuchet MS"/>
        </w:rPr>
        <w:t>,</w:t>
      </w:r>
      <w:r w:rsidR="009C36BA">
        <w:rPr>
          <w:rFonts w:ascii="Trebuchet MS" w:eastAsia="Trebuchet MS" w:hAnsi="Trebuchet MS" w:cs="Trebuchet MS"/>
        </w:rPr>
        <w:t xml:space="preserve"> </w:t>
      </w:r>
      <w:r w:rsidR="00177A34" w:rsidRPr="00AB709C">
        <w:rPr>
          <w:rFonts w:ascii="Trebuchet MS" w:eastAsia="Trebuchet MS" w:hAnsi="Trebuchet MS" w:cs="Trebuchet MS"/>
        </w:rPr>
        <w:t xml:space="preserve">prieiga būtų </w:t>
      </w:r>
      <w:r w:rsidR="009C36BA">
        <w:rPr>
          <w:rFonts w:ascii="Trebuchet MS" w:eastAsia="Trebuchet MS" w:hAnsi="Trebuchet MS" w:cs="Trebuchet MS"/>
        </w:rPr>
        <w:t>ne</w:t>
      </w:r>
      <w:r w:rsidR="00177A34" w:rsidRPr="00AB709C">
        <w:rPr>
          <w:rFonts w:ascii="Trebuchet MS" w:eastAsia="Trebuchet MS" w:hAnsi="Trebuchet MS" w:cs="Trebuchet MS"/>
        </w:rPr>
        <w:t>suteikiama.</w:t>
      </w:r>
    </w:p>
    <w:p w14:paraId="01A52940" w14:textId="2E8D17F6" w:rsidR="00A53B14" w:rsidRPr="00676F8B" w:rsidRDefault="0077408F"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rPr>
        <w:t>Bendrovei</w:t>
      </w:r>
      <w:r w:rsidRPr="00676F8B">
        <w:rPr>
          <w:rFonts w:ascii="Trebuchet MS" w:hAnsi="Trebuchet MS"/>
        </w:rPr>
        <w:t xml:space="preserve"> </w:t>
      </w:r>
      <w:r w:rsidR="00A53B14" w:rsidRPr="00676F8B">
        <w:rPr>
          <w:rFonts w:ascii="Trebuchet MS" w:hAnsi="Trebuchet MS"/>
        </w:rPr>
        <w:t>pateikus oficialų prašymą, vieną kartą per metus</w:t>
      </w:r>
      <w:r w:rsidR="00783B56">
        <w:rPr>
          <w:rFonts w:ascii="Trebuchet MS" w:hAnsi="Trebuchet MS"/>
        </w:rPr>
        <w:t xml:space="preserve"> ir/ar įvykus </w:t>
      </w:r>
      <w:r w:rsidR="001F1BCF">
        <w:rPr>
          <w:rFonts w:ascii="Trebuchet MS" w:hAnsi="Trebuchet MS"/>
        </w:rPr>
        <w:t>reikšmingam incidentui</w:t>
      </w:r>
      <w:r w:rsidR="00A53B14" w:rsidRPr="00676F8B">
        <w:rPr>
          <w:rFonts w:ascii="Trebuchet MS" w:hAnsi="Trebuchet MS"/>
        </w:rPr>
        <w:t xml:space="preserve">, siekiant patvirtinti, jog Paslaugų teikėjas laikosi </w:t>
      </w:r>
      <w:r w:rsidR="00A3304D" w:rsidRPr="00676F8B">
        <w:rPr>
          <w:rFonts w:ascii="Trebuchet MS" w:hAnsi="Trebuchet MS"/>
        </w:rPr>
        <w:t>R</w:t>
      </w:r>
      <w:r w:rsidR="00A53B14" w:rsidRPr="00676F8B">
        <w:rPr>
          <w:rFonts w:ascii="Trebuchet MS" w:hAnsi="Trebuchet MS"/>
        </w:rPr>
        <w:t xml:space="preserve">eikalavimų, Paslaugų teikėjas suteikia </w:t>
      </w:r>
      <w:r>
        <w:rPr>
          <w:rFonts w:ascii="Trebuchet MS" w:hAnsi="Trebuchet MS" w:cs="Arial"/>
        </w:rPr>
        <w:t xml:space="preserve">Bendrovei </w:t>
      </w:r>
      <w:r w:rsidR="00A53B14" w:rsidRPr="00676F8B">
        <w:rPr>
          <w:rFonts w:ascii="Trebuchet MS" w:hAnsi="Trebuchet MS"/>
        </w:rPr>
        <w:t xml:space="preserve">ar </w:t>
      </w:r>
      <w:r>
        <w:rPr>
          <w:rFonts w:ascii="Trebuchet MS" w:hAnsi="Trebuchet MS" w:cs="Arial"/>
        </w:rPr>
        <w:t xml:space="preserve">Bendrovės </w:t>
      </w:r>
      <w:r w:rsidR="00A53B14" w:rsidRPr="00676F8B">
        <w:rPr>
          <w:rFonts w:ascii="Trebuchet MS" w:hAnsi="Trebuchet MS"/>
        </w:rPr>
        <w:t xml:space="preserve">pasirinktai trečiajai šaliai, veikiančiai </w:t>
      </w:r>
      <w:r>
        <w:rPr>
          <w:rFonts w:ascii="Trebuchet MS" w:hAnsi="Trebuchet MS" w:cs="Arial"/>
        </w:rPr>
        <w:t xml:space="preserve">Bendrovės </w:t>
      </w:r>
      <w:r w:rsidR="00A53B14" w:rsidRPr="00676F8B">
        <w:rPr>
          <w:rFonts w:ascii="Trebuchet MS" w:hAnsi="Trebuchet MS"/>
        </w:rPr>
        <w:t xml:space="preserve">pavedimu, leidimą atlikti visų Paslaugų teikėjo aplinkoje taikytų valdymo priemonių, susijusių su </w:t>
      </w:r>
      <w:r>
        <w:rPr>
          <w:rFonts w:ascii="Trebuchet MS" w:hAnsi="Trebuchet MS" w:cs="Arial"/>
        </w:rPr>
        <w:t xml:space="preserve">Bendrovės </w:t>
      </w:r>
      <w:r w:rsidR="00A53B14" w:rsidRPr="00676F8B">
        <w:rPr>
          <w:rFonts w:ascii="Trebuchet MS" w:hAnsi="Trebuchet MS"/>
        </w:rPr>
        <w:t>duomenų tvarkymu ir</w:t>
      </w:r>
      <w:r w:rsidR="0021178A">
        <w:rPr>
          <w:rFonts w:ascii="Trebuchet MS" w:hAnsi="Trebuchet MS"/>
        </w:rPr>
        <w:t>/</w:t>
      </w:r>
      <w:r w:rsidR="00A53B14" w:rsidRPr="00676F8B">
        <w:rPr>
          <w:rFonts w:ascii="Trebuchet MS" w:hAnsi="Trebuchet MS"/>
        </w:rPr>
        <w:t xml:space="preserve">ar paslaugų </w:t>
      </w:r>
      <w:r>
        <w:rPr>
          <w:rFonts w:ascii="Trebuchet MS" w:hAnsi="Trebuchet MS" w:cs="Arial"/>
        </w:rPr>
        <w:t xml:space="preserve">Bendrovei </w:t>
      </w:r>
      <w:r w:rsidR="00A53B14" w:rsidRPr="00676F8B">
        <w:rPr>
          <w:rFonts w:ascii="Trebuchet MS" w:hAnsi="Trebuchet MS"/>
        </w:rPr>
        <w:t>teikimu, vertinimą, auditą, tikrinimą ar peržiūrą. Atliekant tokį vertinimą</w:t>
      </w:r>
      <w:r w:rsidR="00C41D68">
        <w:rPr>
          <w:rFonts w:ascii="Trebuchet MS" w:hAnsi="Trebuchet MS"/>
        </w:rPr>
        <w:t>,</w:t>
      </w:r>
      <w:r w:rsidR="00A53B14" w:rsidRPr="00676F8B">
        <w:rPr>
          <w:rFonts w:ascii="Trebuchet MS" w:hAnsi="Trebuchet MS"/>
        </w:rPr>
        <w:t xml:space="preserve"> Paslaugų teikėjas turi visapusiškai bendradarbiauti, t. y. suteikti galimybę susipažinti su </w:t>
      </w:r>
      <w:r w:rsidR="00B301EB" w:rsidRPr="00676F8B">
        <w:rPr>
          <w:rFonts w:ascii="Trebuchet MS" w:hAnsi="Trebuchet MS"/>
        </w:rPr>
        <w:t>kompetentingais</w:t>
      </w:r>
      <w:r w:rsidR="00A53B14" w:rsidRPr="00676F8B">
        <w:rPr>
          <w:rFonts w:ascii="Trebuchet MS" w:hAnsi="Trebuchet MS"/>
        </w:rPr>
        <w:t xml:space="preserve"> darbuotojais, dokumentais, infrastruktūra ir programine įranga, kuri naudojama apdorojant, saugant ar perduodant </w:t>
      </w:r>
      <w:r>
        <w:rPr>
          <w:rFonts w:ascii="Trebuchet MS" w:hAnsi="Trebuchet MS" w:cs="Arial"/>
        </w:rPr>
        <w:t xml:space="preserve">Bendrovei </w:t>
      </w:r>
      <w:r w:rsidR="00A53B14" w:rsidRPr="00676F8B">
        <w:rPr>
          <w:rFonts w:ascii="Trebuchet MS" w:hAnsi="Trebuchet MS"/>
        </w:rPr>
        <w:t xml:space="preserve">duomenis. </w:t>
      </w:r>
      <w:r w:rsidR="00EF576B">
        <w:rPr>
          <w:rFonts w:ascii="Trebuchet MS" w:hAnsi="Trebuchet MS"/>
        </w:rPr>
        <w:t xml:space="preserve">Reikiamą </w:t>
      </w:r>
      <w:r w:rsidR="00C41D68">
        <w:rPr>
          <w:rFonts w:ascii="Trebuchet MS" w:hAnsi="Trebuchet MS"/>
        </w:rPr>
        <w:t>i</w:t>
      </w:r>
      <w:r w:rsidR="009A0ACC">
        <w:rPr>
          <w:rFonts w:ascii="Trebuchet MS" w:hAnsi="Trebuchet MS"/>
        </w:rPr>
        <w:t>nformacij</w:t>
      </w:r>
      <w:r w:rsidR="00EF576B">
        <w:rPr>
          <w:rFonts w:ascii="Trebuchet MS" w:hAnsi="Trebuchet MS"/>
        </w:rPr>
        <w:t xml:space="preserve">ą </w:t>
      </w:r>
      <w:r w:rsidR="00E94275">
        <w:rPr>
          <w:rFonts w:ascii="Trebuchet MS" w:hAnsi="Trebuchet MS"/>
        </w:rPr>
        <w:t>P</w:t>
      </w:r>
      <w:r w:rsidR="00EF576B">
        <w:rPr>
          <w:rFonts w:ascii="Trebuchet MS" w:hAnsi="Trebuchet MS"/>
        </w:rPr>
        <w:t xml:space="preserve">aslaugų </w:t>
      </w:r>
      <w:r w:rsidR="00E94275">
        <w:rPr>
          <w:rFonts w:ascii="Trebuchet MS" w:hAnsi="Trebuchet MS"/>
        </w:rPr>
        <w:t xml:space="preserve">teikėjas </w:t>
      </w:r>
      <w:r w:rsidR="00EF576B">
        <w:rPr>
          <w:rFonts w:ascii="Trebuchet MS" w:hAnsi="Trebuchet MS"/>
        </w:rPr>
        <w:t>pate</w:t>
      </w:r>
      <w:r w:rsidR="00F909F1">
        <w:rPr>
          <w:rFonts w:ascii="Trebuchet MS" w:hAnsi="Trebuchet MS"/>
        </w:rPr>
        <w:t>i</w:t>
      </w:r>
      <w:r w:rsidR="00EF576B">
        <w:rPr>
          <w:rFonts w:ascii="Trebuchet MS" w:hAnsi="Trebuchet MS"/>
        </w:rPr>
        <w:t xml:space="preserve">kia </w:t>
      </w:r>
      <w:r w:rsidR="00F909F1">
        <w:rPr>
          <w:rFonts w:ascii="Trebuchet MS" w:hAnsi="Trebuchet MS"/>
        </w:rPr>
        <w:t xml:space="preserve">ne vėliau, nei </w:t>
      </w:r>
      <w:r w:rsidR="008A6918">
        <w:rPr>
          <w:rFonts w:ascii="Trebuchet MS" w:hAnsi="Trebuchet MS"/>
        </w:rPr>
        <w:t>per 5 darbo dienas nuo prašym</w:t>
      </w:r>
      <w:r w:rsidR="00F909F1">
        <w:rPr>
          <w:rFonts w:ascii="Trebuchet MS" w:hAnsi="Trebuchet MS"/>
        </w:rPr>
        <w:t>o gavimo</w:t>
      </w:r>
      <w:r w:rsidR="008A6918">
        <w:rPr>
          <w:rFonts w:ascii="Trebuchet MS" w:hAnsi="Trebuchet MS"/>
        </w:rPr>
        <w:t xml:space="preserve"> dienos.</w:t>
      </w:r>
    </w:p>
    <w:p w14:paraId="70B5986B" w14:textId="75DD114E" w:rsidR="00A53B14" w:rsidRPr="006175D8" w:rsidRDefault="00B647DE"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Pr>
          <w:rFonts w:ascii="Trebuchet MS" w:hAnsi="Trebuchet MS" w:cs="Arial"/>
        </w:rPr>
        <w:t xml:space="preserve">Bendrovė </w:t>
      </w:r>
      <w:r w:rsidR="00A53B14" w:rsidRPr="00676F8B">
        <w:rPr>
          <w:rFonts w:ascii="Trebuchet MS" w:hAnsi="Trebuchet MS"/>
        </w:rPr>
        <w:t>neprivalo padengti jokių Paslaugų teikėjo išlaidų, kurias Paslaugų teikėjas patiria bendradarbiaudamas audito metu.</w:t>
      </w:r>
    </w:p>
    <w:p w14:paraId="5A2B0001" w14:textId="6208FB5C" w:rsidR="006175D8" w:rsidRPr="00B258AA" w:rsidRDefault="006175D8" w:rsidP="00BF70FB">
      <w:pPr>
        <w:pStyle w:val="ListParagraph"/>
        <w:numPr>
          <w:ilvl w:val="0"/>
          <w:numId w:val="1"/>
        </w:numPr>
        <w:shd w:val="clear" w:color="auto" w:fill="FFFFFF" w:themeFill="background1"/>
        <w:spacing w:after="0" w:line="360" w:lineRule="auto"/>
        <w:ind w:left="0"/>
        <w:jc w:val="both"/>
        <w:rPr>
          <w:rFonts w:ascii="Trebuchet MS" w:hAnsi="Trebuchet MS" w:cs="Arial"/>
        </w:rPr>
      </w:pPr>
      <w:r w:rsidRPr="00691483">
        <w:rPr>
          <w:rFonts w:ascii="Trebuchet MS" w:hAnsi="Trebuchet MS"/>
        </w:rPr>
        <w:t xml:space="preserve">Paslaugų teikėjas privalo </w:t>
      </w:r>
      <w:r w:rsidR="00AD6CDE">
        <w:rPr>
          <w:rFonts w:ascii="Trebuchet MS" w:hAnsi="Trebuchet MS"/>
        </w:rPr>
        <w:t>nedelsiant, bet ne vėliau kaip per 24</w:t>
      </w:r>
      <w:r w:rsidR="00B647DE">
        <w:rPr>
          <w:rFonts w:ascii="Trebuchet MS" w:hAnsi="Trebuchet MS"/>
        </w:rPr>
        <w:t xml:space="preserve"> </w:t>
      </w:r>
      <w:r w:rsidR="00AD6CDE">
        <w:rPr>
          <w:rFonts w:ascii="Trebuchet MS" w:hAnsi="Trebuchet MS"/>
        </w:rPr>
        <w:t xml:space="preserve">val. nuo </w:t>
      </w:r>
      <w:r w:rsidR="00C9198A">
        <w:rPr>
          <w:rFonts w:ascii="Trebuchet MS" w:hAnsi="Trebuchet MS"/>
        </w:rPr>
        <w:t xml:space="preserve">momento, kai jam tapo žinoma, </w:t>
      </w:r>
      <w:r w:rsidRPr="00691483">
        <w:rPr>
          <w:rFonts w:ascii="Trebuchet MS" w:hAnsi="Trebuchet MS" w:cs="Tahoma"/>
        </w:rPr>
        <w:t xml:space="preserve">pranešti el. paštu </w:t>
      </w:r>
      <w:hyperlink r:id="rId12" w:history="1">
        <w:r w:rsidRPr="00691483">
          <w:rPr>
            <w:rStyle w:val="Hyperlink"/>
            <w:rFonts w:ascii="Trebuchet MS" w:hAnsi="Trebuchet MS" w:cs="Tahoma"/>
            <w:color w:val="auto"/>
          </w:rPr>
          <w:t>incidentai@litgrid.eu</w:t>
        </w:r>
      </w:hyperlink>
      <w:r w:rsidRPr="00691483">
        <w:rPr>
          <w:rFonts w:ascii="Trebuchet MS" w:hAnsi="Trebuchet MS" w:cs="Tahoma"/>
        </w:rPr>
        <w:t xml:space="preserve"> arba telefonu </w:t>
      </w:r>
      <w:r w:rsidRPr="00691483">
        <w:rPr>
          <w:rFonts w:ascii="Trebuchet MS" w:hAnsi="Trebuchet MS" w:cs="Arial"/>
        </w:rPr>
        <w:t xml:space="preserve">+37070702255 </w:t>
      </w:r>
      <w:r w:rsidRPr="00691483">
        <w:rPr>
          <w:rFonts w:ascii="Trebuchet MS" w:hAnsi="Trebuchet MS" w:cs="Tahoma"/>
        </w:rPr>
        <w:t xml:space="preserve">apie visus </w:t>
      </w:r>
      <w:r w:rsidR="00E20DCD">
        <w:rPr>
          <w:rFonts w:ascii="Trebuchet MS" w:hAnsi="Trebuchet MS" w:cs="Tahoma"/>
        </w:rPr>
        <w:t xml:space="preserve">pastebėtus ar įtariamus </w:t>
      </w:r>
      <w:r w:rsidRPr="00691483">
        <w:rPr>
          <w:rFonts w:ascii="Trebuchet MS" w:hAnsi="Trebuchet MS" w:cs="Tahoma"/>
        </w:rPr>
        <w:t>informacijos saugo</w:t>
      </w:r>
      <w:r w:rsidR="00C23593">
        <w:rPr>
          <w:rFonts w:ascii="Trebuchet MS" w:hAnsi="Trebuchet MS" w:cs="Tahoma"/>
        </w:rPr>
        <w:t>s</w:t>
      </w:r>
      <w:r w:rsidRPr="00691483">
        <w:rPr>
          <w:rFonts w:ascii="Trebuchet MS" w:hAnsi="Trebuchet MS" w:cs="Tahoma"/>
        </w:rPr>
        <w:t xml:space="preserve"> incidentus ir įvykius</w:t>
      </w:r>
      <w:r>
        <w:rPr>
          <w:rFonts w:ascii="Trebuchet MS" w:hAnsi="Trebuchet MS" w:cs="Tahoma"/>
        </w:rPr>
        <w:t xml:space="preserve">, </w:t>
      </w:r>
      <w:r w:rsidR="00E20DCD">
        <w:rPr>
          <w:rFonts w:ascii="Trebuchet MS" w:hAnsi="Trebuchet MS" w:cs="Tahoma"/>
        </w:rPr>
        <w:t xml:space="preserve">bei </w:t>
      </w:r>
      <w:r w:rsidR="00590F21">
        <w:rPr>
          <w:rFonts w:ascii="Trebuchet MS" w:hAnsi="Trebuchet MS" w:cs="Tahoma"/>
        </w:rPr>
        <w:t xml:space="preserve">Reikalavimų </w:t>
      </w:r>
      <w:r w:rsidR="000D6059" w:rsidRPr="00CC7582">
        <w:rPr>
          <w:rFonts w:ascii="Trebuchet MS" w:hAnsi="Trebuchet MS" w:cs="Tahoma"/>
        </w:rPr>
        <w:t>laikymosi pažeidimus</w:t>
      </w:r>
      <w:r w:rsidR="00E20DCD">
        <w:rPr>
          <w:rFonts w:ascii="Trebuchet MS" w:hAnsi="Trebuchet MS" w:cs="Tahoma"/>
        </w:rPr>
        <w:t xml:space="preserve"> (</w:t>
      </w:r>
      <w:r w:rsidR="000733F7" w:rsidRPr="00CC7582">
        <w:rPr>
          <w:rFonts w:ascii="Trebuchet MS" w:hAnsi="Trebuchet MS" w:cs="Tahoma"/>
        </w:rPr>
        <w:t xml:space="preserve">net jei </w:t>
      </w:r>
      <w:r w:rsidR="003102E0">
        <w:rPr>
          <w:rFonts w:ascii="Trebuchet MS" w:hAnsi="Trebuchet MS" w:cs="Tahoma"/>
        </w:rPr>
        <w:t>jų</w:t>
      </w:r>
      <w:r w:rsidR="005835F6" w:rsidRPr="00CC7582">
        <w:rPr>
          <w:rFonts w:ascii="Trebuchet MS" w:hAnsi="Trebuchet MS" w:cs="Tahoma"/>
        </w:rPr>
        <w:t xml:space="preserve"> faktas dar nėra patvirtintas</w:t>
      </w:r>
      <w:r w:rsidR="00E20DCD">
        <w:rPr>
          <w:rFonts w:ascii="Trebuchet MS" w:hAnsi="Trebuchet MS" w:cs="Tahoma"/>
        </w:rPr>
        <w:t>)</w:t>
      </w:r>
      <w:r w:rsidR="002B0144" w:rsidRPr="00CC7582">
        <w:rPr>
          <w:rFonts w:ascii="Trebuchet MS" w:hAnsi="Trebuchet MS" w:cs="Tahoma"/>
        </w:rPr>
        <w:t>, įskaitant</w:t>
      </w:r>
      <w:r w:rsidR="00AD0A85">
        <w:rPr>
          <w:rFonts w:ascii="Trebuchet MS" w:hAnsi="Trebuchet MS" w:cs="Tahoma"/>
        </w:rPr>
        <w:t>,</w:t>
      </w:r>
      <w:r w:rsidR="002B0144" w:rsidRPr="00CC7582">
        <w:rPr>
          <w:rFonts w:ascii="Trebuchet MS" w:hAnsi="Trebuchet MS" w:cs="Tahoma"/>
        </w:rPr>
        <w:t xml:space="preserve"> bet neapsiribojant</w:t>
      </w:r>
      <w:r w:rsidR="00AD0A85">
        <w:rPr>
          <w:rFonts w:ascii="Trebuchet MS" w:hAnsi="Trebuchet MS" w:cs="Tahoma"/>
        </w:rPr>
        <w:t>,</w:t>
      </w:r>
      <w:r w:rsidR="002B0144" w:rsidRPr="00CC7582">
        <w:rPr>
          <w:rFonts w:ascii="Trebuchet MS" w:hAnsi="Trebuchet MS" w:cs="Tahoma"/>
        </w:rPr>
        <w:t xml:space="preserve"> šiais įvykiais: Įrangoje ar Paslaugų teikėjo įrenginiuose nustatyti virusai ar kita kenkėjiška programinė įranga,</w:t>
      </w:r>
      <w:r w:rsidR="001B2CA8">
        <w:rPr>
          <w:rFonts w:ascii="Trebuchet MS" w:hAnsi="Trebuchet MS" w:cs="Tahoma"/>
        </w:rPr>
        <w:t xml:space="preserve"> kibernetinės atakos ar įsilaužimo faktas ar galimybė,</w:t>
      </w:r>
      <w:r w:rsidR="00E20DCD">
        <w:rPr>
          <w:rFonts w:ascii="Trebuchet MS" w:hAnsi="Trebuchet MS" w:cs="Tahoma"/>
        </w:rPr>
        <w:t xml:space="preserve"> pastebėti Įrangos ar procesų pažeidžiamumai, </w:t>
      </w:r>
      <w:r w:rsidR="002B0144" w:rsidRPr="00CC7582">
        <w:rPr>
          <w:rFonts w:ascii="Trebuchet MS" w:hAnsi="Trebuchet MS" w:cs="Tahoma"/>
        </w:rPr>
        <w:t>prarasta Įranga ar įrenginiai</w:t>
      </w:r>
      <w:r w:rsidR="00A47104" w:rsidRPr="00CC7582">
        <w:rPr>
          <w:rFonts w:ascii="Trebuchet MS" w:hAnsi="Trebuchet MS" w:cs="Tahoma"/>
        </w:rPr>
        <w:t xml:space="preserve">, kuriuose yra </w:t>
      </w:r>
      <w:r w:rsidR="00B647DE">
        <w:rPr>
          <w:rFonts w:ascii="Trebuchet MS" w:hAnsi="Trebuchet MS" w:cs="Arial"/>
        </w:rPr>
        <w:t xml:space="preserve">Bendrovės </w:t>
      </w:r>
      <w:r w:rsidR="002B0144" w:rsidRPr="00CC7582">
        <w:rPr>
          <w:rFonts w:ascii="Trebuchet MS" w:hAnsi="Trebuchet MS" w:cs="Tahoma"/>
        </w:rPr>
        <w:t xml:space="preserve">informacija, </w:t>
      </w:r>
      <w:r w:rsidR="00A47104" w:rsidRPr="00CC7582">
        <w:rPr>
          <w:rFonts w:ascii="Trebuchet MS" w:hAnsi="Trebuchet MS" w:cs="Tahoma"/>
        </w:rPr>
        <w:t>neteisėtai atskleisti</w:t>
      </w:r>
      <w:r w:rsidR="002B0144" w:rsidRPr="00CC7582">
        <w:rPr>
          <w:rFonts w:ascii="Trebuchet MS" w:hAnsi="Trebuchet MS" w:cs="Tahoma"/>
        </w:rPr>
        <w:t xml:space="preserve"> </w:t>
      </w:r>
      <w:r w:rsidR="00B647DE">
        <w:rPr>
          <w:rFonts w:ascii="Trebuchet MS" w:hAnsi="Trebuchet MS" w:cs="Arial"/>
        </w:rPr>
        <w:t xml:space="preserve">Bendrovės </w:t>
      </w:r>
      <w:r w:rsidR="002B0144" w:rsidRPr="00CC7582">
        <w:rPr>
          <w:rFonts w:ascii="Trebuchet MS" w:hAnsi="Trebuchet MS" w:cs="Tahoma"/>
        </w:rPr>
        <w:t xml:space="preserve">duomenys, </w:t>
      </w:r>
      <w:r w:rsidR="00A47104" w:rsidRPr="00CC7582">
        <w:rPr>
          <w:rFonts w:ascii="Trebuchet MS" w:hAnsi="Trebuchet MS" w:cs="Tahoma"/>
        </w:rPr>
        <w:t xml:space="preserve">prarasti Įrangos </w:t>
      </w:r>
      <w:r w:rsidR="002B0144" w:rsidRPr="00CC7582">
        <w:rPr>
          <w:rFonts w:ascii="Trebuchet MS" w:hAnsi="Trebuchet MS" w:cs="Tahoma"/>
        </w:rPr>
        <w:t>prisijungimo duomenys, neteisėta prieiga</w:t>
      </w:r>
      <w:r w:rsidR="00A47104" w:rsidRPr="00CC7582">
        <w:rPr>
          <w:rFonts w:ascii="Trebuchet MS" w:hAnsi="Trebuchet MS" w:cs="Tahoma"/>
        </w:rPr>
        <w:t xml:space="preserve"> ir t.t.</w:t>
      </w:r>
      <w:r w:rsidR="005835F6" w:rsidRPr="00CC7582">
        <w:rPr>
          <w:rFonts w:ascii="Trebuchet MS" w:hAnsi="Trebuchet MS" w:cs="Tahoma"/>
        </w:rPr>
        <w:t xml:space="preserve"> </w:t>
      </w:r>
      <w:r w:rsidR="0024621B" w:rsidRPr="00CC7582">
        <w:rPr>
          <w:rFonts w:ascii="Trebuchet MS" w:hAnsi="Trebuchet MS" w:cs="Tahoma"/>
        </w:rPr>
        <w:t xml:space="preserve">Jeigu </w:t>
      </w:r>
      <w:r w:rsidR="00AD0A85">
        <w:rPr>
          <w:rFonts w:ascii="Trebuchet MS" w:hAnsi="Trebuchet MS" w:cs="Tahoma"/>
        </w:rPr>
        <w:t>i</w:t>
      </w:r>
      <w:r w:rsidR="0024621B" w:rsidRPr="00CC7582">
        <w:rPr>
          <w:rFonts w:ascii="Trebuchet MS" w:hAnsi="Trebuchet MS" w:cs="Tahoma"/>
        </w:rPr>
        <w:t xml:space="preserve">ncidentas įvyko pas </w:t>
      </w:r>
      <w:r w:rsidR="002B0144" w:rsidRPr="00CC7582">
        <w:rPr>
          <w:rFonts w:ascii="Trebuchet MS" w:hAnsi="Trebuchet MS" w:cs="Tahoma"/>
        </w:rPr>
        <w:t>Paslaugų teikėj</w:t>
      </w:r>
      <w:r w:rsidR="0024621B" w:rsidRPr="00CC7582">
        <w:rPr>
          <w:rFonts w:ascii="Trebuchet MS" w:hAnsi="Trebuchet MS" w:cs="Tahoma"/>
        </w:rPr>
        <w:t xml:space="preserve">ą, jis </w:t>
      </w:r>
      <w:r w:rsidR="002B0144" w:rsidRPr="00CC7582">
        <w:rPr>
          <w:rFonts w:ascii="Trebuchet MS" w:hAnsi="Trebuchet MS" w:cs="Tahoma"/>
        </w:rPr>
        <w:t xml:space="preserve">turi imtis </w:t>
      </w:r>
      <w:r w:rsidR="00D13D8F" w:rsidRPr="00CC7582">
        <w:rPr>
          <w:rFonts w:ascii="Trebuchet MS" w:hAnsi="Trebuchet MS" w:cs="Arial"/>
        </w:rPr>
        <w:t>priemonių</w:t>
      </w:r>
      <w:r w:rsidR="002B0144" w:rsidRPr="00CC7582">
        <w:rPr>
          <w:rFonts w:ascii="Trebuchet MS" w:hAnsi="Trebuchet MS" w:cs="Arial"/>
        </w:rPr>
        <w:t xml:space="preserve"> </w:t>
      </w:r>
      <w:r w:rsidR="00AD0A85">
        <w:rPr>
          <w:rFonts w:ascii="Trebuchet MS" w:hAnsi="Trebuchet MS" w:cs="Arial"/>
        </w:rPr>
        <w:t>i</w:t>
      </w:r>
      <w:r w:rsidR="00D13D8F" w:rsidRPr="00CC7582">
        <w:rPr>
          <w:rFonts w:ascii="Trebuchet MS" w:hAnsi="Trebuchet MS" w:cs="Arial"/>
        </w:rPr>
        <w:t>ncidento suvaldym</w:t>
      </w:r>
      <w:r w:rsidR="002B0144" w:rsidRPr="00CC7582">
        <w:rPr>
          <w:rFonts w:ascii="Trebuchet MS" w:hAnsi="Trebuchet MS" w:cs="Arial"/>
        </w:rPr>
        <w:t xml:space="preserve">ui ar </w:t>
      </w:r>
      <w:r w:rsidR="0024621B" w:rsidRPr="00CC7582">
        <w:rPr>
          <w:rFonts w:ascii="Trebuchet MS" w:hAnsi="Trebuchet MS" w:cs="Arial"/>
        </w:rPr>
        <w:t xml:space="preserve">galimų </w:t>
      </w:r>
      <w:r w:rsidR="002B0144" w:rsidRPr="00CC7582">
        <w:rPr>
          <w:rFonts w:ascii="Trebuchet MS" w:hAnsi="Trebuchet MS" w:cs="Arial"/>
        </w:rPr>
        <w:t>pas</w:t>
      </w:r>
      <w:r w:rsidR="00CA329A">
        <w:rPr>
          <w:rFonts w:ascii="Trebuchet MS" w:hAnsi="Trebuchet MS" w:cs="Arial"/>
        </w:rPr>
        <w:t>e</w:t>
      </w:r>
      <w:r w:rsidR="002B0144" w:rsidRPr="00CC7582">
        <w:rPr>
          <w:rFonts w:ascii="Trebuchet MS" w:hAnsi="Trebuchet MS" w:cs="Arial"/>
        </w:rPr>
        <w:t>kmių sumažinimui</w:t>
      </w:r>
      <w:r w:rsidR="0024621B" w:rsidRPr="00CC7582">
        <w:rPr>
          <w:rFonts w:ascii="Trebuchet MS" w:hAnsi="Trebuchet MS" w:cs="Arial"/>
        </w:rPr>
        <w:t>, pvz.</w:t>
      </w:r>
      <w:r w:rsidR="002913A1">
        <w:rPr>
          <w:rFonts w:ascii="Trebuchet MS" w:hAnsi="Trebuchet MS" w:cs="Arial"/>
        </w:rPr>
        <w:t>:</w:t>
      </w:r>
      <w:r w:rsidR="0024621B" w:rsidRPr="00CC7582">
        <w:rPr>
          <w:rFonts w:ascii="Trebuchet MS" w:hAnsi="Trebuchet MS" w:cs="Arial"/>
        </w:rPr>
        <w:t xml:space="preserve"> nedelsiant pakeisti prarastus slapt</w:t>
      </w:r>
      <w:r w:rsidR="00B258AA" w:rsidRPr="00CC7582">
        <w:rPr>
          <w:rFonts w:ascii="Trebuchet MS" w:hAnsi="Trebuchet MS" w:cs="Arial"/>
        </w:rPr>
        <w:t>ažodžius</w:t>
      </w:r>
      <w:r w:rsidR="001228BA">
        <w:rPr>
          <w:rFonts w:ascii="Trebuchet MS" w:hAnsi="Trebuchet MS" w:cs="Arial"/>
        </w:rPr>
        <w:t xml:space="preserve"> ar kreiptis dėl jų pakeitimo</w:t>
      </w:r>
      <w:r w:rsidR="00B258AA" w:rsidRPr="00CC7582">
        <w:rPr>
          <w:rFonts w:ascii="Trebuchet MS" w:hAnsi="Trebuchet MS" w:cs="Arial"/>
        </w:rPr>
        <w:t xml:space="preserve"> ir pan.</w:t>
      </w:r>
    </w:p>
    <w:p w14:paraId="55739322" w14:textId="77777777" w:rsidR="00F91C88" w:rsidRDefault="00F91C88" w:rsidP="00F91C88">
      <w:pPr>
        <w:shd w:val="clear" w:color="auto" w:fill="FFFFFF" w:themeFill="background1"/>
        <w:spacing w:after="0" w:line="360" w:lineRule="auto"/>
        <w:jc w:val="both"/>
        <w:rPr>
          <w:rFonts w:ascii="Trebuchet MS" w:hAnsi="Trebuchet MS" w:cs="Arial"/>
          <w:b/>
          <w:bCs/>
        </w:rPr>
      </w:pPr>
    </w:p>
    <w:p w14:paraId="2CB05AC5" w14:textId="032ECABD" w:rsidR="00C35BA3" w:rsidRPr="00FB3C02" w:rsidRDefault="006C442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rPr>
      </w:pPr>
      <w:r w:rsidRPr="00FB3C02">
        <w:rPr>
          <w:rFonts w:ascii="Trebuchet MS" w:hAnsi="Trebuchet MS" w:cs="Arial"/>
          <w:b/>
          <w:bCs/>
        </w:rPr>
        <w:t>SAUGAUS ŠALTINIO UŽTIKRINIMAS</w:t>
      </w:r>
    </w:p>
    <w:p w14:paraId="1018DC86" w14:textId="26ABAA7E" w:rsidR="00691483" w:rsidRDefault="00322325"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Paslaugų teikėjas</w:t>
      </w:r>
      <w:r w:rsidR="0012707B" w:rsidRPr="00FB3C02">
        <w:rPr>
          <w:rFonts w:ascii="Trebuchet MS" w:hAnsi="Trebuchet MS" w:cs="Arial"/>
        </w:rPr>
        <w:t xml:space="preserve"> privalo užtikrinti, kad jo deleguoti </w:t>
      </w:r>
      <w:r w:rsidR="006C4164">
        <w:rPr>
          <w:rFonts w:ascii="Trebuchet MS" w:hAnsi="Trebuchet MS" w:cs="Arial"/>
        </w:rPr>
        <w:t>n</w:t>
      </w:r>
      <w:r w:rsidR="0012707B" w:rsidRPr="00FB3C02">
        <w:rPr>
          <w:rFonts w:ascii="Trebuchet MS" w:hAnsi="Trebuchet MS" w:cs="Arial"/>
        </w:rPr>
        <w:t xml:space="preserve">audotojai prie </w:t>
      </w:r>
      <w:r w:rsidR="00D05DFB" w:rsidRPr="00FB3C02">
        <w:rPr>
          <w:rFonts w:ascii="Trebuchet MS" w:hAnsi="Trebuchet MS" w:cs="Arial"/>
        </w:rPr>
        <w:t>Įrangos</w:t>
      </w:r>
      <w:r w:rsidR="0012707B" w:rsidRPr="00FB3C02">
        <w:rPr>
          <w:rFonts w:ascii="Trebuchet MS" w:hAnsi="Trebuchet MS" w:cs="Arial"/>
        </w:rPr>
        <w:t xml:space="preserve"> jungtųsi iš įr</w:t>
      </w:r>
      <w:r w:rsidR="00D05DFB" w:rsidRPr="00FB3C02">
        <w:rPr>
          <w:rFonts w:ascii="Trebuchet MS" w:hAnsi="Trebuchet MS" w:cs="Arial"/>
        </w:rPr>
        <w:t>enginių</w:t>
      </w:r>
      <w:r w:rsidR="0012707B" w:rsidRPr="00FB3C02">
        <w:rPr>
          <w:rFonts w:ascii="Trebuchet MS" w:hAnsi="Trebuchet MS" w:cs="Arial"/>
        </w:rPr>
        <w:t>, kuri</w:t>
      </w:r>
      <w:r w:rsidR="00D05DFB" w:rsidRPr="00FB3C02">
        <w:rPr>
          <w:rFonts w:ascii="Trebuchet MS" w:hAnsi="Trebuchet MS" w:cs="Arial"/>
        </w:rPr>
        <w:t>ems</w:t>
      </w:r>
      <w:r w:rsidR="0012707B" w:rsidRPr="00FB3C02">
        <w:rPr>
          <w:rFonts w:ascii="Trebuchet MS" w:hAnsi="Trebuchet MS" w:cs="Arial"/>
        </w:rPr>
        <w:t xml:space="preserve"> būtų taikomos </w:t>
      </w:r>
      <w:r w:rsidR="00D05DFB" w:rsidRPr="00FB3C02">
        <w:rPr>
          <w:rFonts w:ascii="Trebuchet MS" w:hAnsi="Trebuchet MS" w:cs="Arial"/>
        </w:rPr>
        <w:t>a</w:t>
      </w:r>
      <w:r w:rsidR="0012707B" w:rsidRPr="00FB3C02">
        <w:rPr>
          <w:rFonts w:ascii="Trebuchet MS" w:hAnsi="Trebuchet MS" w:cs="Arial"/>
        </w:rPr>
        <w:t>ti</w:t>
      </w:r>
      <w:r w:rsidR="00D05DFB" w:rsidRPr="00FB3C02">
        <w:rPr>
          <w:rFonts w:ascii="Trebuchet MS" w:hAnsi="Trebuchet MS" w:cs="Arial"/>
        </w:rPr>
        <w:t>ti</w:t>
      </w:r>
      <w:r w:rsidR="0012707B" w:rsidRPr="00FB3C02">
        <w:rPr>
          <w:rFonts w:ascii="Trebuchet MS" w:hAnsi="Trebuchet MS" w:cs="Arial"/>
        </w:rPr>
        <w:t>nkamos</w:t>
      </w:r>
      <w:r w:rsidR="00D05DFB" w:rsidRPr="00FB3C02">
        <w:rPr>
          <w:rFonts w:ascii="Trebuchet MS" w:hAnsi="Trebuchet MS" w:cs="Arial"/>
        </w:rPr>
        <w:t xml:space="preserve"> jų keliamai rizikai</w:t>
      </w:r>
      <w:r w:rsidR="0012707B" w:rsidRPr="00FB3C02">
        <w:rPr>
          <w:rFonts w:ascii="Trebuchet MS" w:hAnsi="Trebuchet MS" w:cs="Arial"/>
        </w:rPr>
        <w:t xml:space="preserve"> informacijos saugos priemonės, įskaitant, bet neapsiribojant</w:t>
      </w:r>
      <w:r w:rsidR="006C4164">
        <w:rPr>
          <w:rFonts w:ascii="Trebuchet MS" w:hAnsi="Trebuchet MS" w:cs="Arial"/>
        </w:rPr>
        <w:t>,</w:t>
      </w:r>
      <w:r w:rsidR="0012707B" w:rsidRPr="00FB3C02">
        <w:rPr>
          <w:rFonts w:ascii="Trebuchet MS" w:hAnsi="Trebuchet MS" w:cs="Arial"/>
        </w:rPr>
        <w:t xml:space="preserve"> ši</w:t>
      </w:r>
      <w:r w:rsidR="006C4164">
        <w:rPr>
          <w:rFonts w:ascii="Trebuchet MS" w:hAnsi="Trebuchet MS" w:cs="Arial"/>
        </w:rPr>
        <w:t>a</w:t>
      </w:r>
      <w:r w:rsidR="0012707B" w:rsidRPr="00FB3C02">
        <w:rPr>
          <w:rFonts w:ascii="Trebuchet MS" w:hAnsi="Trebuchet MS" w:cs="Arial"/>
        </w:rPr>
        <w:t>s</w:t>
      </w:r>
      <w:r w:rsidR="0028365E" w:rsidRPr="00FB3C02">
        <w:rPr>
          <w:rFonts w:ascii="Trebuchet MS" w:hAnsi="Trebuchet MS" w:cs="Arial"/>
        </w:rPr>
        <w:t xml:space="preserve"> minimali</w:t>
      </w:r>
      <w:r w:rsidR="006C4164">
        <w:rPr>
          <w:rFonts w:ascii="Trebuchet MS" w:hAnsi="Trebuchet MS" w:cs="Arial"/>
        </w:rPr>
        <w:t>a</w:t>
      </w:r>
      <w:r w:rsidR="0028365E" w:rsidRPr="00FB3C02">
        <w:rPr>
          <w:rFonts w:ascii="Trebuchet MS" w:hAnsi="Trebuchet MS" w:cs="Arial"/>
        </w:rPr>
        <w:t>s</w:t>
      </w:r>
      <w:r w:rsidR="0012707B" w:rsidRPr="00FB3C02">
        <w:rPr>
          <w:rFonts w:ascii="Trebuchet MS" w:hAnsi="Trebuchet MS" w:cs="Arial"/>
        </w:rPr>
        <w:t xml:space="preserve"> priemon</w:t>
      </w:r>
      <w:r w:rsidR="006C4164">
        <w:rPr>
          <w:rFonts w:ascii="Trebuchet MS" w:hAnsi="Trebuchet MS" w:cs="Arial"/>
        </w:rPr>
        <w:t>e</w:t>
      </w:r>
      <w:r w:rsidR="0012707B" w:rsidRPr="00FB3C02">
        <w:rPr>
          <w:rFonts w:ascii="Trebuchet MS" w:hAnsi="Trebuchet MS" w:cs="Arial"/>
        </w:rPr>
        <w:t>s:</w:t>
      </w:r>
    </w:p>
    <w:p w14:paraId="142D42D3" w14:textId="0D9FE6F2" w:rsidR="00691483" w:rsidRDefault="0069148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w:t>
      </w:r>
      <w:r w:rsidR="0012707B" w:rsidRPr="00691483">
        <w:rPr>
          <w:rFonts w:ascii="Trebuchet MS" w:hAnsi="Trebuchet MS" w:cs="Arial"/>
        </w:rPr>
        <w:t>uri būti naudojama gamintojų palaikoma aparatinė įranga su įdiegtomis visomis aparatinės programinės įrangos saugo</w:t>
      </w:r>
      <w:r w:rsidR="00C23593">
        <w:rPr>
          <w:rFonts w:ascii="Trebuchet MS" w:hAnsi="Trebuchet MS" w:cs="Arial"/>
        </w:rPr>
        <w:t>s</w:t>
      </w:r>
      <w:r w:rsidR="0012707B" w:rsidRPr="00691483">
        <w:rPr>
          <w:rFonts w:ascii="Trebuchet MS" w:hAnsi="Trebuchet MS" w:cs="Arial"/>
        </w:rPr>
        <w:t xml:space="preserve"> pataisomis;</w:t>
      </w:r>
    </w:p>
    <w:p w14:paraId="05FC1BF5"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įdiegta antivirusinė programinė įranga su ne senesniais nei vienos dienos atnaujinimais;</w:t>
      </w:r>
    </w:p>
    <w:p w14:paraId="58CB8A34" w14:textId="4A6B8251"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lastRenderedPageBreak/>
        <w:t>turi būti įdiegtos visos gamintojo išleistos kritinės ir svarbios operacinės sistemos ir įrangoje įrašytos programinės įrangos saugo</w:t>
      </w:r>
      <w:r w:rsidR="00C23593">
        <w:rPr>
          <w:rFonts w:ascii="Trebuchet MS" w:hAnsi="Trebuchet MS" w:cs="Arial"/>
        </w:rPr>
        <w:t>s</w:t>
      </w:r>
      <w:r w:rsidRPr="00691483">
        <w:rPr>
          <w:rFonts w:ascii="Trebuchet MS" w:hAnsi="Trebuchet MS" w:cs="Arial"/>
        </w:rPr>
        <w:t xml:space="preserve"> pataisos</w:t>
      </w:r>
      <w:r w:rsidR="00EB6A5E" w:rsidRPr="00691483">
        <w:rPr>
          <w:rFonts w:ascii="Trebuchet MS" w:hAnsi="Trebuchet MS" w:cs="Arial"/>
        </w:rPr>
        <w:t>;</w:t>
      </w:r>
    </w:p>
    <w:p w14:paraId="6BDE3C32" w14:textId="77777777" w:rsidR="00691483" w:rsidRDefault="00B5118F"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n</w:t>
      </w:r>
      <w:r w:rsidR="0012707B" w:rsidRPr="00691483">
        <w:rPr>
          <w:rFonts w:ascii="Trebuchet MS" w:hAnsi="Trebuchet MS" w:cs="Arial"/>
        </w:rPr>
        <w:t>audotojo ir įr</w:t>
      </w:r>
      <w:r w:rsidRPr="00691483">
        <w:rPr>
          <w:rFonts w:ascii="Trebuchet MS" w:hAnsi="Trebuchet MS" w:cs="Arial"/>
        </w:rPr>
        <w:t>enginio</w:t>
      </w:r>
      <w:r w:rsidR="0012707B" w:rsidRPr="00691483">
        <w:rPr>
          <w:rFonts w:ascii="Trebuchet MS" w:hAnsi="Trebuchet MS" w:cs="Arial"/>
        </w:rPr>
        <w:t xml:space="preserve"> </w:t>
      </w:r>
      <w:r w:rsidR="002900B6" w:rsidRPr="00691483">
        <w:rPr>
          <w:rFonts w:ascii="Trebuchet MS" w:hAnsi="Trebuchet MS" w:cs="Arial"/>
        </w:rPr>
        <w:t>administratorių</w:t>
      </w:r>
      <w:r w:rsidR="0012707B" w:rsidRPr="00691483">
        <w:rPr>
          <w:rFonts w:ascii="Trebuchet MS" w:hAnsi="Trebuchet MS" w:cs="Arial"/>
        </w:rPr>
        <w:t xml:space="preserve"> paskyros turi būti atskirtos;</w:t>
      </w:r>
    </w:p>
    <w:p w14:paraId="05A4F8B7" w14:textId="5A7DB4A9" w:rsidR="00691483" w:rsidRDefault="001F1443"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taikomi V. skyr</w:t>
      </w:r>
      <w:r w:rsidR="003B3EDC">
        <w:rPr>
          <w:rFonts w:ascii="Trebuchet MS" w:hAnsi="Trebuchet MS" w:cs="Arial"/>
        </w:rPr>
        <w:t xml:space="preserve">iaus reikalavimus </w:t>
      </w:r>
      <w:r w:rsidR="0012707B" w:rsidRPr="00691483">
        <w:rPr>
          <w:rFonts w:ascii="Trebuchet MS" w:hAnsi="Trebuchet MS" w:cs="Arial"/>
        </w:rPr>
        <w:t>atitinkantys slaptažodži</w:t>
      </w:r>
      <w:r w:rsidR="003B3EDC">
        <w:rPr>
          <w:rFonts w:ascii="Trebuchet MS" w:hAnsi="Trebuchet MS" w:cs="Arial"/>
        </w:rPr>
        <w:t>ai;</w:t>
      </w:r>
    </w:p>
    <w:p w14:paraId="0C5FFF42" w14:textId="77777777" w:rsidR="00691483"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turi būti naudojamas automatinis naudotojo paskyros užrakinimas, įsijungiantis ne ilgiau kaip po 15 min. naudotojo neveiklumo;</w:t>
      </w:r>
    </w:p>
    <w:p w14:paraId="771B71B1" w14:textId="373C3A7F" w:rsidR="0012707B" w:rsidRDefault="0012707B"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sidRPr="00691483">
        <w:rPr>
          <w:rFonts w:ascii="Trebuchet MS" w:hAnsi="Trebuchet MS" w:cs="Arial"/>
        </w:rPr>
        <w:t xml:space="preserve">turi būti </w:t>
      </w:r>
      <w:r w:rsidR="00612269" w:rsidRPr="00691483">
        <w:rPr>
          <w:rFonts w:ascii="Trebuchet MS" w:hAnsi="Trebuchet MS" w:cs="Arial"/>
        </w:rPr>
        <w:t xml:space="preserve">įjungta ir </w:t>
      </w:r>
      <w:r w:rsidRPr="00691483">
        <w:rPr>
          <w:rFonts w:ascii="Trebuchet MS" w:hAnsi="Trebuchet MS" w:cs="Arial"/>
        </w:rPr>
        <w:t>naudojama ugniasienė;</w:t>
      </w:r>
    </w:p>
    <w:p w14:paraId="1C9CEAE9" w14:textId="1961B119" w:rsidR="00CE1B07" w:rsidRPr="00691483" w:rsidRDefault="002C78BA" w:rsidP="00BF70FB">
      <w:pPr>
        <w:pStyle w:val="ListParagraph"/>
        <w:numPr>
          <w:ilvl w:val="1"/>
          <w:numId w:val="1"/>
        </w:numPr>
        <w:shd w:val="clear" w:color="auto" w:fill="FFFFFF" w:themeFill="background1"/>
        <w:spacing w:after="0" w:line="360" w:lineRule="auto"/>
        <w:ind w:left="284" w:hanging="709"/>
        <w:jc w:val="both"/>
        <w:rPr>
          <w:rFonts w:ascii="Trebuchet MS" w:hAnsi="Trebuchet MS" w:cs="Arial"/>
        </w:rPr>
      </w:pPr>
      <w:r>
        <w:rPr>
          <w:rFonts w:ascii="Trebuchet MS" w:hAnsi="Trebuchet MS" w:cs="Arial"/>
        </w:rPr>
        <w:t>turi būti užšifruota vidinė ir</w:t>
      </w:r>
      <w:r w:rsidR="00183B64">
        <w:rPr>
          <w:rFonts w:ascii="Trebuchet MS" w:hAnsi="Trebuchet MS" w:cs="Arial"/>
        </w:rPr>
        <w:t>,</w:t>
      </w:r>
      <w:r>
        <w:rPr>
          <w:rFonts w:ascii="Trebuchet MS" w:hAnsi="Trebuchet MS" w:cs="Arial"/>
        </w:rPr>
        <w:t xml:space="preserve"> jei naudojama</w:t>
      </w:r>
      <w:r w:rsidR="00183B64">
        <w:rPr>
          <w:rFonts w:ascii="Trebuchet MS" w:hAnsi="Trebuchet MS" w:cs="Arial"/>
        </w:rPr>
        <w:t>,</w:t>
      </w:r>
      <w:r>
        <w:rPr>
          <w:rFonts w:ascii="Trebuchet MS" w:hAnsi="Trebuchet MS" w:cs="Arial"/>
        </w:rPr>
        <w:t xml:space="preserve"> išorinė atmint</w:t>
      </w:r>
      <w:r w:rsidR="004408E1">
        <w:rPr>
          <w:rFonts w:ascii="Trebuchet MS" w:hAnsi="Trebuchet MS" w:cs="Arial"/>
        </w:rPr>
        <w:t>inės (pvz.</w:t>
      </w:r>
      <w:r w:rsidR="00183B64">
        <w:rPr>
          <w:rFonts w:ascii="Trebuchet MS" w:hAnsi="Trebuchet MS" w:cs="Arial"/>
        </w:rPr>
        <w:t>:</w:t>
      </w:r>
      <w:r w:rsidR="004408E1">
        <w:rPr>
          <w:rFonts w:ascii="Trebuchet MS" w:hAnsi="Trebuchet MS" w:cs="Arial"/>
        </w:rPr>
        <w:t xml:space="preserve"> </w:t>
      </w:r>
      <w:proofErr w:type="spellStart"/>
      <w:r w:rsidR="004408E1">
        <w:rPr>
          <w:rFonts w:ascii="Trebuchet MS" w:hAnsi="Trebuchet MS" w:cs="Arial"/>
        </w:rPr>
        <w:t>Bitlocker</w:t>
      </w:r>
      <w:proofErr w:type="spellEnd"/>
      <w:r w:rsidR="004408E1">
        <w:rPr>
          <w:rFonts w:ascii="Trebuchet MS" w:hAnsi="Trebuchet MS" w:cs="Arial"/>
        </w:rPr>
        <w:t>)</w:t>
      </w:r>
      <w:r w:rsidR="004E3889">
        <w:rPr>
          <w:rFonts w:ascii="Trebuchet MS" w:hAnsi="Trebuchet MS" w:cs="Arial"/>
        </w:rPr>
        <w:t>.</w:t>
      </w:r>
    </w:p>
    <w:p w14:paraId="3D13CBD6" w14:textId="01D80F8B" w:rsidR="00C01991" w:rsidRDefault="0061226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rPr>
        <w:t>Paslaugų t</w:t>
      </w:r>
      <w:r w:rsidR="00AD6111" w:rsidRPr="00FB3C02">
        <w:rPr>
          <w:rFonts w:ascii="Trebuchet MS" w:hAnsi="Trebuchet MS"/>
        </w:rPr>
        <w:t>e</w:t>
      </w:r>
      <w:r w:rsidRPr="00FB3C02">
        <w:rPr>
          <w:rFonts w:ascii="Trebuchet MS" w:hAnsi="Trebuchet MS"/>
        </w:rPr>
        <w:t>i</w:t>
      </w:r>
      <w:r w:rsidR="00AD6111" w:rsidRPr="00FB3C02">
        <w:rPr>
          <w:rFonts w:ascii="Trebuchet MS" w:hAnsi="Trebuchet MS"/>
        </w:rPr>
        <w:t xml:space="preserve">kėjas turi imtis deramų priemonių užtikrinant, kad </w:t>
      </w:r>
      <w:r w:rsidR="00391F89">
        <w:rPr>
          <w:rFonts w:ascii="Trebuchet MS" w:hAnsi="Trebuchet MS"/>
        </w:rPr>
        <w:t>Į</w:t>
      </w:r>
      <w:r w:rsidR="00AD6111" w:rsidRPr="00FB3C02">
        <w:rPr>
          <w:rFonts w:ascii="Trebuchet MS" w:hAnsi="Trebuchet MS"/>
        </w:rPr>
        <w:t xml:space="preserve">rangos aptarnavimui naudojama programinė įranga yra saugi ir tinkamai licencijuota. </w:t>
      </w:r>
      <w:r w:rsidR="00BA1DEC" w:rsidRPr="00FB3C02">
        <w:rPr>
          <w:rFonts w:ascii="Trebuchet MS" w:hAnsi="Trebuchet MS" w:cs="Arial"/>
        </w:rPr>
        <w:t>Draudžiama naudoti nelegalią, nelicencijuotą programinę įrangą.</w:t>
      </w:r>
    </w:p>
    <w:p w14:paraId="36D3158D" w14:textId="761026DF" w:rsidR="00941D7C" w:rsidRPr="00941D7C" w:rsidRDefault="005B2526"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Pr>
          <w:rFonts w:ascii="Trebuchet MS" w:hAnsi="Trebuchet MS" w:cs="Arial"/>
        </w:rPr>
        <w:t>Bendrovė</w:t>
      </w:r>
      <w:r w:rsidR="00941D7C" w:rsidRPr="00691483">
        <w:rPr>
          <w:rFonts w:ascii="Trebuchet MS" w:hAnsi="Trebuchet MS" w:cs="Arial"/>
        </w:rPr>
        <w:t xml:space="preserve"> turi teisę, be išankstinio perspėjimo, blokuoti Paslaugų teikėjo </w:t>
      </w:r>
      <w:r>
        <w:rPr>
          <w:rFonts w:ascii="Trebuchet MS" w:hAnsi="Trebuchet MS" w:cs="Arial"/>
        </w:rPr>
        <w:t>p</w:t>
      </w:r>
      <w:r w:rsidR="00941D7C" w:rsidRPr="00691483">
        <w:rPr>
          <w:rFonts w:ascii="Trebuchet MS" w:hAnsi="Trebuchet MS" w:cs="Arial"/>
        </w:rPr>
        <w:t xml:space="preserve">rieigą ir įrenginius, įskaitant tinklo resursus, jei šie įrenginiai/resursai yra/buvo nesaugūs ar jie neatitinka keliamų </w:t>
      </w:r>
      <w:r w:rsidR="00C23593">
        <w:rPr>
          <w:rFonts w:ascii="Trebuchet MS" w:hAnsi="Trebuchet MS" w:cs="Arial"/>
        </w:rPr>
        <w:t>R</w:t>
      </w:r>
      <w:r w:rsidR="00941D7C" w:rsidRPr="00691483">
        <w:rPr>
          <w:rFonts w:ascii="Trebuchet MS" w:hAnsi="Trebuchet MS" w:cs="Arial"/>
        </w:rPr>
        <w:t xml:space="preserve">eikalavimų, bei sukelia grėsmes </w:t>
      </w:r>
      <w:r>
        <w:rPr>
          <w:rFonts w:ascii="Trebuchet MS" w:hAnsi="Trebuchet MS" w:cs="Arial"/>
        </w:rPr>
        <w:t>Bendrovės</w:t>
      </w:r>
      <w:r w:rsidR="00941D7C" w:rsidRPr="00691483">
        <w:rPr>
          <w:rFonts w:ascii="Trebuchet MS" w:hAnsi="Trebuchet MS" w:cs="Arial"/>
        </w:rPr>
        <w:t xml:space="preserve"> ir/ar EPSO-G įmonių grupės Įrangai (pvz</w:t>
      </w:r>
      <w:r w:rsidR="00194F08">
        <w:rPr>
          <w:rFonts w:ascii="Trebuchet MS" w:hAnsi="Trebuchet MS" w:cs="Arial"/>
        </w:rPr>
        <w:t>.</w:t>
      </w:r>
      <w:r w:rsidR="00327327">
        <w:rPr>
          <w:rFonts w:ascii="Trebuchet MS" w:hAnsi="Trebuchet MS" w:cs="Arial"/>
        </w:rPr>
        <w:t>:</w:t>
      </w:r>
      <w:r w:rsidR="00194F08">
        <w:rPr>
          <w:rFonts w:ascii="Trebuchet MS" w:hAnsi="Trebuchet MS" w:cs="Arial"/>
        </w:rPr>
        <w:t xml:space="preserve"> </w:t>
      </w:r>
      <w:proofErr w:type="spellStart"/>
      <w:r w:rsidR="00194F08">
        <w:rPr>
          <w:rFonts w:ascii="Trebuchet MS" w:hAnsi="Trebuchet MS" w:cs="Arial"/>
        </w:rPr>
        <w:t>D</w:t>
      </w:r>
      <w:r w:rsidR="00941D7C" w:rsidRPr="00691483">
        <w:rPr>
          <w:rFonts w:ascii="Trebuchet MS" w:hAnsi="Trebuchet MS" w:cs="Arial"/>
        </w:rPr>
        <w:t>DoS</w:t>
      </w:r>
      <w:proofErr w:type="spellEnd"/>
      <w:r w:rsidR="00941D7C" w:rsidRPr="00691483">
        <w:rPr>
          <w:rFonts w:ascii="Trebuchet MS" w:hAnsi="Trebuchet MS" w:cs="Arial"/>
        </w:rPr>
        <w:t xml:space="preserve"> atakos, </w:t>
      </w:r>
      <w:proofErr w:type="spellStart"/>
      <w:r w:rsidR="00941D7C" w:rsidRPr="00691483">
        <w:rPr>
          <w:rFonts w:ascii="Trebuchet MS" w:hAnsi="Trebuchet MS" w:cs="Arial"/>
        </w:rPr>
        <w:t>spam</w:t>
      </w:r>
      <w:proofErr w:type="spellEnd"/>
      <w:r w:rsidR="00941D7C" w:rsidRPr="00691483">
        <w:rPr>
          <w:rFonts w:ascii="Trebuchet MS" w:hAnsi="Trebuchet MS" w:cs="Arial"/>
        </w:rPr>
        <w:t xml:space="preserve"> žinutės ir </w:t>
      </w:r>
      <w:r w:rsidR="00C17102">
        <w:rPr>
          <w:rFonts w:ascii="Trebuchet MS" w:hAnsi="Trebuchet MS" w:cs="Arial"/>
        </w:rPr>
        <w:t>pan</w:t>
      </w:r>
      <w:r w:rsidR="00941D7C" w:rsidRPr="00691483">
        <w:rPr>
          <w:rFonts w:ascii="Trebuchet MS" w:hAnsi="Trebuchet MS" w:cs="Arial"/>
        </w:rPr>
        <w:t>.).</w:t>
      </w:r>
    </w:p>
    <w:p w14:paraId="529484EE" w14:textId="77777777" w:rsidR="00AB777C" w:rsidRPr="00FB3C02" w:rsidRDefault="00AB777C" w:rsidP="00F91C88">
      <w:pPr>
        <w:pStyle w:val="ListParagraph"/>
        <w:shd w:val="clear" w:color="auto" w:fill="FFFFFF" w:themeFill="background1"/>
        <w:spacing w:after="0" w:line="360" w:lineRule="auto"/>
        <w:ind w:left="0"/>
        <w:rPr>
          <w:rFonts w:ascii="Trebuchet MS" w:hAnsi="Trebuchet MS" w:cs="Arial"/>
        </w:rPr>
      </w:pPr>
    </w:p>
    <w:p w14:paraId="26977BAF" w14:textId="1023D4BF" w:rsidR="001500C9" w:rsidRPr="00565156" w:rsidRDefault="001500C9" w:rsidP="00BF70FB">
      <w:pPr>
        <w:pStyle w:val="ListParagraph"/>
        <w:numPr>
          <w:ilvl w:val="0"/>
          <w:numId w:val="2"/>
        </w:numPr>
        <w:shd w:val="clear" w:color="auto" w:fill="FFFFFF" w:themeFill="background1"/>
        <w:spacing w:after="0" w:line="360" w:lineRule="auto"/>
        <w:ind w:left="0"/>
        <w:jc w:val="center"/>
        <w:rPr>
          <w:rFonts w:ascii="Trebuchet MS" w:hAnsi="Trebuchet MS" w:cs="Arial"/>
          <w:b/>
          <w:caps/>
        </w:rPr>
      </w:pPr>
      <w:r w:rsidRPr="00FB3C02">
        <w:rPr>
          <w:rFonts w:ascii="Trebuchet MS" w:hAnsi="Trebuchet MS" w:cs="Arial"/>
          <w:b/>
          <w:caps/>
        </w:rPr>
        <w:t>identifikavimo priemonės ir ribojimai</w:t>
      </w:r>
    </w:p>
    <w:p w14:paraId="40E82152" w14:textId="437FF087" w:rsid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rPr>
      </w:pPr>
      <w:r w:rsidRPr="00FB3C02">
        <w:rPr>
          <w:rFonts w:ascii="Trebuchet MS" w:hAnsi="Trebuchet MS" w:cs="Arial"/>
        </w:rPr>
        <w:t xml:space="preserve">Prisijungimo </w:t>
      </w:r>
      <w:r w:rsidR="00E615A7" w:rsidRPr="00FB3C02">
        <w:rPr>
          <w:rFonts w:ascii="Trebuchet MS" w:hAnsi="Trebuchet MS" w:cs="Arial"/>
        </w:rPr>
        <w:t xml:space="preserve">prie Įrangos </w:t>
      </w:r>
      <w:r w:rsidRPr="00FB3C02">
        <w:rPr>
          <w:rFonts w:ascii="Trebuchet MS" w:hAnsi="Trebuchet MS" w:cs="Arial"/>
        </w:rPr>
        <w:t xml:space="preserve">paskyros suteikiamos asmeniškai ir tik </w:t>
      </w:r>
      <w:r w:rsidR="00C2195D" w:rsidRPr="00FB3C02">
        <w:rPr>
          <w:rFonts w:ascii="Trebuchet MS" w:hAnsi="Trebuchet MS" w:cs="Arial"/>
        </w:rPr>
        <w:t xml:space="preserve">Paslaugų teikėjo </w:t>
      </w:r>
      <w:r w:rsidRPr="00FB3C02">
        <w:rPr>
          <w:rFonts w:ascii="Trebuchet MS" w:hAnsi="Trebuchet MS" w:cs="Arial"/>
        </w:rPr>
        <w:t xml:space="preserve">įgaliotiems </w:t>
      </w:r>
      <w:r w:rsidR="00D94CCD">
        <w:rPr>
          <w:rFonts w:ascii="Trebuchet MS" w:hAnsi="Trebuchet MS" w:cs="Arial"/>
        </w:rPr>
        <w:t>asmenims</w:t>
      </w:r>
      <w:r w:rsidRPr="00FB3C02">
        <w:rPr>
          <w:rFonts w:ascii="Trebuchet MS" w:hAnsi="Trebuchet MS" w:cs="Arial"/>
        </w:rPr>
        <w:t>.</w:t>
      </w:r>
    </w:p>
    <w:p w14:paraId="63602805" w14:textId="3BEC6A69" w:rsidR="00AC3945" w:rsidRDefault="00616029"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 xml:space="preserve">Paslaugų teikėjas </w:t>
      </w:r>
      <w:r w:rsidR="006C4425" w:rsidRPr="00AC3945">
        <w:rPr>
          <w:rFonts w:ascii="Trebuchet MS" w:hAnsi="Trebuchet MS" w:cs="Arial"/>
        </w:rPr>
        <w:t xml:space="preserve">įsipareigoja užtikrinti, kad </w:t>
      </w:r>
      <w:r w:rsidR="00AB45C1">
        <w:rPr>
          <w:rFonts w:ascii="Trebuchet MS" w:hAnsi="Trebuchet MS" w:cs="Arial"/>
        </w:rPr>
        <w:t>paskyrų n</w:t>
      </w:r>
      <w:r w:rsidR="006C4425" w:rsidRPr="00AC3945">
        <w:rPr>
          <w:rFonts w:ascii="Trebuchet MS" w:hAnsi="Trebuchet MS" w:cs="Arial"/>
        </w:rPr>
        <w:t xml:space="preserve">audotojai laikysis </w:t>
      </w:r>
      <w:r w:rsidR="00AB45C1">
        <w:rPr>
          <w:rFonts w:ascii="Trebuchet MS" w:hAnsi="Trebuchet MS" w:cs="Arial"/>
        </w:rPr>
        <w:t>R</w:t>
      </w:r>
      <w:r w:rsidR="006C4425" w:rsidRPr="00AC3945">
        <w:rPr>
          <w:rFonts w:ascii="Trebuchet MS" w:hAnsi="Trebuchet MS" w:cs="Arial"/>
        </w:rPr>
        <w:t xml:space="preserve">eikalavimų, suteiktus prisijungimo duomenis naudos tik pagal tiesioginę paskirtį, saugos paslaptyje ir neatskleis tretiesiems asmenims. </w:t>
      </w:r>
      <w:r w:rsidR="005E3521" w:rsidRPr="00AC3945">
        <w:rPr>
          <w:rFonts w:ascii="Trebuchet MS" w:hAnsi="Trebuchet MS" w:cs="Arial"/>
        </w:rPr>
        <w:t>Paslaugų teikėjas</w:t>
      </w:r>
      <w:r w:rsidR="006C4425" w:rsidRPr="00AC3945">
        <w:rPr>
          <w:rFonts w:ascii="Trebuchet MS" w:hAnsi="Trebuchet MS" w:cs="Arial"/>
        </w:rPr>
        <w:t xml:space="preserve"> privalo supažindinti </w:t>
      </w:r>
      <w:r w:rsidR="00DA0B1E">
        <w:rPr>
          <w:rFonts w:ascii="Trebuchet MS" w:hAnsi="Trebuchet MS" w:cs="Arial"/>
        </w:rPr>
        <w:t>paskyrų n</w:t>
      </w:r>
      <w:r w:rsidR="006C4425" w:rsidRPr="00AC3945">
        <w:rPr>
          <w:rFonts w:ascii="Trebuchet MS" w:hAnsi="Trebuchet MS" w:cs="Arial"/>
        </w:rPr>
        <w:t xml:space="preserve">audotojus su </w:t>
      </w:r>
      <w:r w:rsidR="00DA0B1E">
        <w:rPr>
          <w:rFonts w:ascii="Trebuchet MS" w:hAnsi="Trebuchet MS" w:cs="Arial"/>
        </w:rPr>
        <w:t>R</w:t>
      </w:r>
      <w:r w:rsidR="006C4425" w:rsidRPr="00AC3945">
        <w:rPr>
          <w:rFonts w:ascii="Trebuchet MS" w:hAnsi="Trebuchet MS" w:cs="Arial"/>
        </w:rPr>
        <w:t>eikalavimais</w:t>
      </w:r>
      <w:r w:rsidR="006B2DCD">
        <w:rPr>
          <w:rFonts w:ascii="Trebuchet MS" w:hAnsi="Trebuchet MS" w:cs="Arial"/>
        </w:rPr>
        <w:t>,</w:t>
      </w:r>
      <w:r w:rsidR="006C4425" w:rsidRPr="00AC3945">
        <w:rPr>
          <w:rFonts w:ascii="Trebuchet MS" w:hAnsi="Trebuchet MS" w:cs="Arial"/>
        </w:rPr>
        <w:t xml:space="preserve"> prieš </w:t>
      </w:r>
      <w:r w:rsidR="00DA0B1E">
        <w:rPr>
          <w:rFonts w:ascii="Trebuchet MS" w:hAnsi="Trebuchet MS" w:cs="Arial"/>
        </w:rPr>
        <w:t xml:space="preserve">jiems </w:t>
      </w:r>
      <w:r w:rsidR="006C4425" w:rsidRPr="00AC3945">
        <w:rPr>
          <w:rFonts w:ascii="Trebuchet MS" w:hAnsi="Trebuchet MS" w:cs="Arial"/>
        </w:rPr>
        <w:t xml:space="preserve">suteikiant prieigą prie </w:t>
      </w:r>
      <w:r w:rsidR="00DA0B1E">
        <w:rPr>
          <w:rFonts w:ascii="Trebuchet MS" w:hAnsi="Trebuchet MS" w:cs="Arial"/>
        </w:rPr>
        <w:t>Įrangos</w:t>
      </w:r>
      <w:r w:rsidR="006C4425" w:rsidRPr="00AC3945">
        <w:rPr>
          <w:rFonts w:ascii="Trebuchet MS" w:hAnsi="Trebuchet MS" w:cs="Arial"/>
        </w:rPr>
        <w:t>.</w:t>
      </w:r>
    </w:p>
    <w:p w14:paraId="7690F2C4" w14:textId="7343D1D0" w:rsidR="00AB777C" w:rsidRPr="00AC3945" w:rsidRDefault="00AB777C" w:rsidP="00BF70FB">
      <w:pPr>
        <w:pStyle w:val="ListParagraph"/>
        <w:numPr>
          <w:ilvl w:val="0"/>
          <w:numId w:val="1"/>
        </w:numPr>
        <w:shd w:val="clear" w:color="auto" w:fill="FFFFFF" w:themeFill="background1"/>
        <w:spacing w:after="0" w:line="360" w:lineRule="auto"/>
        <w:ind w:left="0" w:hanging="426"/>
        <w:jc w:val="both"/>
        <w:rPr>
          <w:rFonts w:ascii="Trebuchet MS" w:hAnsi="Trebuchet MS" w:cs="Arial"/>
          <w:color w:val="000000" w:themeColor="text1"/>
        </w:rPr>
      </w:pPr>
      <w:r w:rsidRPr="00AC3945">
        <w:rPr>
          <w:rFonts w:ascii="Trebuchet MS" w:hAnsi="Trebuchet MS" w:cs="Arial"/>
        </w:rPr>
        <w:t>Nustačius bet kokius</w:t>
      </w:r>
      <w:r w:rsidR="003C1EF5">
        <w:rPr>
          <w:rFonts w:ascii="Trebuchet MS" w:hAnsi="Trebuchet MS" w:cs="Arial"/>
        </w:rPr>
        <w:t xml:space="preserve"> paslaugų teikimo s</w:t>
      </w:r>
      <w:r w:rsidRPr="00AC3945">
        <w:rPr>
          <w:rFonts w:ascii="Trebuchet MS" w:hAnsi="Trebuchet MS" w:cs="Arial"/>
        </w:rPr>
        <w:t xml:space="preserve">utarties ar </w:t>
      </w:r>
      <w:r w:rsidR="00F9344C">
        <w:rPr>
          <w:rFonts w:ascii="Trebuchet MS" w:hAnsi="Trebuchet MS" w:cs="Arial"/>
        </w:rPr>
        <w:t>R</w:t>
      </w:r>
      <w:r w:rsidRPr="00AC3945">
        <w:rPr>
          <w:rFonts w:ascii="Trebuchet MS" w:hAnsi="Trebuchet MS" w:cs="Arial"/>
        </w:rPr>
        <w:t>eikalavimų pažeidimus</w:t>
      </w:r>
      <w:r w:rsidR="006B2DCD">
        <w:rPr>
          <w:rFonts w:ascii="Trebuchet MS" w:hAnsi="Trebuchet MS" w:cs="Arial"/>
        </w:rPr>
        <w:t>,</w:t>
      </w:r>
      <w:r w:rsidRPr="00AC3945">
        <w:rPr>
          <w:rFonts w:ascii="Trebuchet MS" w:hAnsi="Trebuchet MS" w:cs="Arial"/>
        </w:rPr>
        <w:t xml:space="preserve"> suteikta prieiga </w:t>
      </w:r>
      <w:r w:rsidR="00E64C9A">
        <w:rPr>
          <w:rFonts w:ascii="Trebuchet MS" w:hAnsi="Trebuchet MS" w:cs="Arial"/>
        </w:rPr>
        <w:t xml:space="preserve">gali būti </w:t>
      </w:r>
      <w:r w:rsidRPr="00AC3945">
        <w:rPr>
          <w:rFonts w:ascii="Trebuchet MS" w:hAnsi="Trebuchet MS" w:cs="Arial"/>
        </w:rPr>
        <w:t>nedelsiant panaikinama ir apie tokius veiksmus informuojamas</w:t>
      </w:r>
      <w:r w:rsidR="008417B3" w:rsidRPr="00AC3945">
        <w:rPr>
          <w:rFonts w:ascii="Trebuchet MS" w:hAnsi="Trebuchet MS" w:cs="Arial"/>
        </w:rPr>
        <w:t xml:space="preserve"> Paslaugų teikėjas</w:t>
      </w:r>
      <w:r w:rsidRPr="00AC3945">
        <w:rPr>
          <w:rFonts w:ascii="Trebuchet MS" w:hAnsi="Trebuchet MS" w:cs="Arial"/>
        </w:rPr>
        <w:t>.</w:t>
      </w:r>
    </w:p>
    <w:bookmarkEnd w:id="0"/>
    <w:p w14:paraId="1611155D" w14:textId="77777777" w:rsidR="009265DD" w:rsidRPr="00FB3C02" w:rsidRDefault="009265DD" w:rsidP="00F91C88">
      <w:pPr>
        <w:pStyle w:val="ListParagraph"/>
        <w:spacing w:after="0" w:line="360" w:lineRule="auto"/>
        <w:ind w:left="0"/>
        <w:rPr>
          <w:rFonts w:ascii="Trebuchet MS" w:hAnsi="Trebuchet MS"/>
        </w:rPr>
      </w:pPr>
    </w:p>
    <w:p w14:paraId="4BA4720F" w14:textId="75BDB828" w:rsidR="00BC3E35" w:rsidRPr="00565156" w:rsidRDefault="00DA2AA5"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7381B2C8">
        <w:rPr>
          <w:rFonts w:ascii="Trebuchet MS" w:hAnsi="Trebuchet MS" w:cs="Arial"/>
          <w:b/>
          <w:caps/>
        </w:rPr>
        <w:t xml:space="preserve">DARBO su </w:t>
      </w:r>
      <w:r w:rsidR="00BE2D13" w:rsidRPr="7381B2C8">
        <w:rPr>
          <w:rFonts w:ascii="Trebuchet MS" w:hAnsi="Trebuchet MS" w:cs="Arial"/>
          <w:b/>
          <w:caps/>
        </w:rPr>
        <w:t>ĮRANG</w:t>
      </w:r>
      <w:r w:rsidRPr="7381B2C8">
        <w:rPr>
          <w:rFonts w:ascii="Trebuchet MS" w:hAnsi="Trebuchet MS" w:cs="Arial"/>
          <w:b/>
          <w:caps/>
        </w:rPr>
        <w:t>A</w:t>
      </w:r>
      <w:r w:rsidR="00BE2D13" w:rsidRPr="7381B2C8">
        <w:rPr>
          <w:rFonts w:ascii="Trebuchet MS" w:hAnsi="Trebuchet MS" w:cs="Arial"/>
          <w:b/>
          <w:caps/>
        </w:rPr>
        <w:t xml:space="preserve"> </w:t>
      </w:r>
      <w:r w:rsidR="00BA418B" w:rsidRPr="7381B2C8">
        <w:rPr>
          <w:rFonts w:ascii="Trebuchet MS" w:hAnsi="Trebuchet MS" w:cs="Arial"/>
          <w:b/>
          <w:caps/>
        </w:rPr>
        <w:t>REIKALAVIMAI</w:t>
      </w:r>
    </w:p>
    <w:p w14:paraId="4A92BC79" w14:textId="3B943D81" w:rsidR="00891F2C" w:rsidRPr="00027E4E" w:rsidRDefault="00891F2C" w:rsidP="00BF70FB">
      <w:pPr>
        <w:pStyle w:val="ListParagraph"/>
        <w:numPr>
          <w:ilvl w:val="0"/>
          <w:numId w:val="1"/>
        </w:numPr>
        <w:spacing w:after="0" w:line="360" w:lineRule="auto"/>
        <w:ind w:left="0" w:hanging="426"/>
        <w:jc w:val="both"/>
        <w:rPr>
          <w:rFonts w:ascii="Trebuchet MS" w:hAnsi="Trebuchet MS"/>
          <w:color w:val="000000" w:themeColor="text1"/>
        </w:rPr>
      </w:pPr>
      <w:r w:rsidRPr="00027E4E">
        <w:rPr>
          <w:rFonts w:ascii="Trebuchet MS" w:eastAsia="Trebuchet MS" w:hAnsi="Trebuchet MS" w:cs="Trebuchet MS"/>
        </w:rPr>
        <w:t>Paslaugų teikėjai</w:t>
      </w:r>
      <w:r w:rsidR="00534EB6">
        <w:rPr>
          <w:rFonts w:ascii="Trebuchet MS" w:eastAsia="Trebuchet MS" w:hAnsi="Trebuchet MS" w:cs="Trebuchet MS"/>
        </w:rPr>
        <w:t>, teikdami paslaugas, susijusias</w:t>
      </w:r>
      <w:r w:rsidRPr="00027E4E">
        <w:rPr>
          <w:rFonts w:ascii="Trebuchet MS" w:eastAsia="Trebuchet MS" w:hAnsi="Trebuchet MS" w:cs="Trebuchet MS"/>
        </w:rPr>
        <w:t xml:space="preserve"> su Įranga</w:t>
      </w:r>
      <w:r w:rsidR="00534EB6">
        <w:rPr>
          <w:rFonts w:ascii="Trebuchet MS" w:eastAsia="Trebuchet MS" w:hAnsi="Trebuchet MS" w:cs="Trebuchet MS"/>
        </w:rPr>
        <w:t>,</w:t>
      </w:r>
      <w:r w:rsidRPr="00027E4E">
        <w:rPr>
          <w:rFonts w:ascii="Trebuchet MS" w:eastAsia="Trebuchet MS" w:hAnsi="Trebuchet MS" w:cs="Trebuchet MS"/>
        </w:rPr>
        <w:t xml:space="preserve"> visiškai atsako už </w:t>
      </w:r>
      <w:r w:rsidR="00611B29">
        <w:rPr>
          <w:rFonts w:ascii="Trebuchet MS" w:eastAsia="Trebuchet MS" w:hAnsi="Trebuchet MS" w:cs="Trebuchet MS"/>
        </w:rPr>
        <w:t>R</w:t>
      </w:r>
      <w:r w:rsidR="00611B29" w:rsidRPr="00027E4E">
        <w:rPr>
          <w:rFonts w:ascii="Trebuchet MS" w:eastAsia="Trebuchet MS" w:hAnsi="Trebuchet MS" w:cs="Trebuchet MS"/>
        </w:rPr>
        <w:t>eikalavimų laikymąsi</w:t>
      </w:r>
      <w:r w:rsidR="00611B29">
        <w:rPr>
          <w:rFonts w:ascii="Trebuchet MS" w:eastAsia="Trebuchet MS" w:hAnsi="Trebuchet MS" w:cs="Trebuchet MS"/>
        </w:rPr>
        <w:t xml:space="preserve">, </w:t>
      </w:r>
      <w:r w:rsidR="00E832AF">
        <w:rPr>
          <w:rFonts w:ascii="Trebuchet MS" w:eastAsia="Trebuchet MS" w:hAnsi="Trebuchet MS" w:cs="Trebuchet MS"/>
        </w:rPr>
        <w:t>praktikų</w:t>
      </w:r>
      <w:r w:rsidR="000E6E06">
        <w:rPr>
          <w:rFonts w:ascii="Trebuchet MS" w:eastAsia="Trebuchet MS" w:hAnsi="Trebuchet MS" w:cs="Trebuchet MS"/>
        </w:rPr>
        <w:t>,</w:t>
      </w:r>
      <w:r w:rsidR="00E832AF">
        <w:rPr>
          <w:rFonts w:ascii="Trebuchet MS" w:eastAsia="Trebuchet MS" w:hAnsi="Trebuchet MS" w:cs="Trebuchet MS"/>
        </w:rPr>
        <w:t xml:space="preserve"> užtikrinančių kibernetinį </w:t>
      </w:r>
      <w:r w:rsidR="004B2EFF">
        <w:rPr>
          <w:rFonts w:ascii="Trebuchet MS" w:eastAsia="Trebuchet MS" w:hAnsi="Trebuchet MS" w:cs="Trebuchet MS"/>
        </w:rPr>
        <w:t xml:space="preserve">ir </w:t>
      </w:r>
      <w:r w:rsidRPr="00027E4E">
        <w:rPr>
          <w:rFonts w:ascii="Trebuchet MS" w:eastAsia="Trebuchet MS" w:hAnsi="Trebuchet MS" w:cs="Trebuchet MS"/>
        </w:rPr>
        <w:t xml:space="preserve">konfidencialios ir komercinę (gamybos) paslaptį sudarančios informacijos </w:t>
      </w:r>
      <w:r w:rsidR="004B2EFF">
        <w:rPr>
          <w:rFonts w:ascii="Trebuchet MS" w:eastAsia="Trebuchet MS" w:hAnsi="Trebuchet MS" w:cs="Trebuchet MS"/>
        </w:rPr>
        <w:t>saugumą</w:t>
      </w:r>
      <w:r w:rsidR="000E6E06">
        <w:rPr>
          <w:rFonts w:ascii="Trebuchet MS" w:eastAsia="Trebuchet MS" w:hAnsi="Trebuchet MS" w:cs="Trebuchet MS"/>
        </w:rPr>
        <w:t>,</w:t>
      </w:r>
      <w:r w:rsidR="004B2EFF">
        <w:rPr>
          <w:rFonts w:ascii="Trebuchet MS" w:eastAsia="Trebuchet MS" w:hAnsi="Trebuchet MS" w:cs="Trebuchet MS"/>
        </w:rPr>
        <w:t xml:space="preserve"> taikymą</w:t>
      </w:r>
      <w:r w:rsidRPr="00027E4E">
        <w:rPr>
          <w:rFonts w:ascii="Trebuchet MS" w:eastAsia="Trebuchet MS" w:hAnsi="Trebuchet MS" w:cs="Trebuchet MS"/>
        </w:rPr>
        <w:t xml:space="preserve">. Jei </w:t>
      </w:r>
      <w:r>
        <w:rPr>
          <w:rFonts w:ascii="Trebuchet MS" w:eastAsia="Trebuchet MS" w:hAnsi="Trebuchet MS" w:cs="Trebuchet MS"/>
        </w:rPr>
        <w:t>Paslaugų teikėjas</w:t>
      </w:r>
      <w:r w:rsidRPr="00027E4E">
        <w:rPr>
          <w:rFonts w:ascii="Trebuchet MS" w:eastAsia="Trebuchet MS" w:hAnsi="Trebuchet MS" w:cs="Trebuchet MS"/>
        </w:rPr>
        <w:t xml:space="preserve"> dėl </w:t>
      </w:r>
      <w:r>
        <w:rPr>
          <w:rFonts w:ascii="Trebuchet MS" w:eastAsia="Trebuchet MS" w:hAnsi="Trebuchet MS" w:cs="Trebuchet MS"/>
        </w:rPr>
        <w:t xml:space="preserve">informacijos </w:t>
      </w:r>
      <w:r w:rsidR="00444E68">
        <w:rPr>
          <w:rFonts w:ascii="Trebuchet MS" w:eastAsia="Trebuchet MS" w:hAnsi="Trebuchet MS" w:cs="Trebuchet MS"/>
        </w:rPr>
        <w:t>stokos</w:t>
      </w:r>
      <w:r w:rsidRPr="00027E4E">
        <w:rPr>
          <w:rFonts w:ascii="Trebuchet MS" w:eastAsia="Trebuchet MS" w:hAnsi="Trebuchet MS" w:cs="Trebuchet MS"/>
        </w:rPr>
        <w:t xml:space="preserve"> ar kitų priežasčių to negali užtikrinti, privalo </w:t>
      </w:r>
      <w:r w:rsidR="00FD0175">
        <w:rPr>
          <w:rFonts w:ascii="Trebuchet MS" w:eastAsia="Trebuchet MS" w:hAnsi="Trebuchet MS" w:cs="Trebuchet MS"/>
        </w:rPr>
        <w:t xml:space="preserve">stabdyti </w:t>
      </w:r>
      <w:r w:rsidR="000E6E06">
        <w:rPr>
          <w:rFonts w:ascii="Trebuchet MS" w:eastAsia="Trebuchet MS" w:hAnsi="Trebuchet MS" w:cs="Trebuchet MS"/>
        </w:rPr>
        <w:t xml:space="preserve">teikiamas paslaugas </w:t>
      </w:r>
      <w:r w:rsidR="00FD0175">
        <w:rPr>
          <w:rFonts w:ascii="Trebuchet MS" w:eastAsia="Trebuchet MS" w:hAnsi="Trebuchet MS" w:cs="Trebuchet MS"/>
        </w:rPr>
        <w:t>ir nedelsiant, bet ne vėliau kaip per 24</w:t>
      </w:r>
      <w:r w:rsidR="005B2526">
        <w:rPr>
          <w:rFonts w:ascii="Trebuchet MS" w:eastAsia="Trebuchet MS" w:hAnsi="Trebuchet MS" w:cs="Trebuchet MS"/>
        </w:rPr>
        <w:t xml:space="preserve"> </w:t>
      </w:r>
      <w:r w:rsidR="00FD0175">
        <w:rPr>
          <w:rFonts w:ascii="Trebuchet MS" w:eastAsia="Trebuchet MS" w:hAnsi="Trebuchet MS" w:cs="Trebuchet MS"/>
        </w:rPr>
        <w:t>val.</w:t>
      </w:r>
      <w:r w:rsidR="000E6E06">
        <w:rPr>
          <w:rFonts w:ascii="Trebuchet MS" w:eastAsia="Trebuchet MS" w:hAnsi="Trebuchet MS" w:cs="Trebuchet MS"/>
        </w:rPr>
        <w:t>,</w:t>
      </w:r>
      <w:r w:rsidR="00FD0175">
        <w:rPr>
          <w:rFonts w:ascii="Trebuchet MS" w:eastAsia="Trebuchet MS" w:hAnsi="Trebuchet MS" w:cs="Trebuchet MS"/>
        </w:rPr>
        <w:t xml:space="preserve"> apie tai </w:t>
      </w:r>
      <w:r w:rsidRPr="00027E4E">
        <w:rPr>
          <w:rFonts w:ascii="Trebuchet MS" w:eastAsia="Trebuchet MS" w:hAnsi="Trebuchet MS" w:cs="Trebuchet MS"/>
        </w:rPr>
        <w:t xml:space="preserve">raštu pranešti </w:t>
      </w:r>
      <w:r w:rsidR="005B2526">
        <w:rPr>
          <w:rFonts w:ascii="Trebuchet MS" w:eastAsia="Trebuchet MS" w:hAnsi="Trebuchet MS" w:cs="Trebuchet MS"/>
        </w:rPr>
        <w:t>Bendrovei</w:t>
      </w:r>
      <w:r w:rsidRPr="00027E4E">
        <w:rPr>
          <w:rFonts w:ascii="Trebuchet MS" w:eastAsia="Trebuchet MS" w:hAnsi="Trebuchet MS" w:cs="Trebuchet MS"/>
        </w:rPr>
        <w:t>.</w:t>
      </w:r>
    </w:p>
    <w:p w14:paraId="2B7F37F7" w14:textId="6FBAA6FA" w:rsidR="00891F2C" w:rsidRPr="00FD0175"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Trebuchet MS" w:hAnsi="Trebuchet MS" w:cs="Arial"/>
          <w:sz w:val="22"/>
          <w:szCs w:val="22"/>
        </w:rPr>
      </w:pPr>
      <w:r>
        <w:rPr>
          <w:rFonts w:ascii="Trebuchet MS" w:hAnsi="Trebuchet MS" w:cs="Tahoma"/>
        </w:rPr>
        <w:t>Paslaugas teikti</w:t>
      </w:r>
      <w:r w:rsidR="00891F2C" w:rsidRPr="00691483">
        <w:rPr>
          <w:rFonts w:ascii="Trebuchet MS" w:hAnsi="Trebuchet MS" w:cs="Tahoma"/>
        </w:rPr>
        <w:t xml:space="preserve"> leidžiama tik tokia apimtimi ir tik tokioje Įrangoje, kiek tai yra numatyta ar reikalauja </w:t>
      </w:r>
      <w:r w:rsidR="00084376">
        <w:rPr>
          <w:rFonts w:ascii="Trebuchet MS" w:hAnsi="Trebuchet MS" w:cs="Tahoma"/>
        </w:rPr>
        <w:t>p</w:t>
      </w:r>
      <w:r w:rsidR="00891F2C" w:rsidRPr="00691483">
        <w:rPr>
          <w:rFonts w:ascii="Trebuchet MS" w:hAnsi="Trebuchet MS" w:cs="Tahoma"/>
        </w:rPr>
        <w:t>aslaugų teikimo sutartis</w:t>
      </w:r>
      <w:r w:rsidR="00891F2C">
        <w:rPr>
          <w:rFonts w:ascii="Trebuchet MS" w:hAnsi="Trebuchet MS" w:cs="Tahoma"/>
        </w:rPr>
        <w:t>,</w:t>
      </w:r>
      <w:r w:rsidR="00891F2C" w:rsidRPr="00691483">
        <w:rPr>
          <w:rFonts w:ascii="Trebuchet MS" w:hAnsi="Trebuchet MS" w:cs="Tahoma"/>
        </w:rPr>
        <w:t xml:space="preserve"> pateiktas užsakymas ar </w:t>
      </w:r>
      <w:r w:rsidR="00891F2C">
        <w:rPr>
          <w:rFonts w:ascii="Trebuchet MS" w:hAnsi="Trebuchet MS" w:cs="Tahoma"/>
        </w:rPr>
        <w:t xml:space="preserve">kita forma išreikštas </w:t>
      </w:r>
      <w:r w:rsidR="005B2526">
        <w:rPr>
          <w:rFonts w:ascii="Trebuchet MS" w:hAnsi="Trebuchet MS" w:cs="Tahoma"/>
        </w:rPr>
        <w:t>Bendrovės</w:t>
      </w:r>
      <w:r w:rsidR="00891F2C">
        <w:rPr>
          <w:rFonts w:ascii="Trebuchet MS" w:hAnsi="Trebuchet MS" w:cs="Tahoma"/>
        </w:rPr>
        <w:t xml:space="preserve"> poreikis</w:t>
      </w:r>
      <w:r w:rsidR="009147A8">
        <w:rPr>
          <w:rFonts w:ascii="Trebuchet MS" w:hAnsi="Trebuchet MS" w:cs="Tahoma"/>
        </w:rPr>
        <w:t>.</w:t>
      </w:r>
      <w:r w:rsidR="00891F2C">
        <w:rPr>
          <w:rFonts w:ascii="Trebuchet MS" w:hAnsi="Trebuchet MS" w:cs="Tahoma"/>
        </w:rPr>
        <w:t xml:space="preserve"> </w:t>
      </w:r>
      <w:r w:rsidR="009147A8">
        <w:rPr>
          <w:rFonts w:ascii="Trebuchet MS" w:hAnsi="Trebuchet MS" w:cs="Tahoma"/>
        </w:rPr>
        <w:t>B</w:t>
      </w:r>
      <w:r w:rsidR="00891F2C" w:rsidRPr="00691483">
        <w:rPr>
          <w:rFonts w:ascii="Trebuchet MS" w:hAnsi="Trebuchet MS" w:cs="Tahoma"/>
        </w:rPr>
        <w:t>et kokie pašaliniai</w:t>
      </w:r>
      <w:r w:rsidR="00891F2C">
        <w:rPr>
          <w:rFonts w:ascii="Trebuchet MS" w:hAnsi="Trebuchet MS" w:cs="Tahoma"/>
        </w:rPr>
        <w:t xml:space="preserve">, įprastos tokių </w:t>
      </w:r>
      <w:r w:rsidR="009147A8">
        <w:rPr>
          <w:rFonts w:ascii="Trebuchet MS" w:hAnsi="Trebuchet MS" w:cs="Tahoma"/>
        </w:rPr>
        <w:t>paslaugų teikimo</w:t>
      </w:r>
      <w:r w:rsidR="00891F2C">
        <w:rPr>
          <w:rFonts w:ascii="Trebuchet MS" w:hAnsi="Trebuchet MS" w:cs="Tahoma"/>
        </w:rPr>
        <w:t xml:space="preserve"> praktikos neatitinkantys</w:t>
      </w:r>
      <w:r w:rsidR="00891F2C" w:rsidRPr="00691483">
        <w:rPr>
          <w:rFonts w:ascii="Trebuchet MS" w:hAnsi="Trebuchet MS" w:cs="Tahoma"/>
        </w:rPr>
        <w:t xml:space="preserve"> veiksmai yra draudžiami.</w:t>
      </w:r>
    </w:p>
    <w:p w14:paraId="37ACE63C" w14:textId="5991CFA6" w:rsidR="006D1A24" w:rsidRPr="00223292" w:rsidRDefault="00DC56FB" w:rsidP="00BF70FB">
      <w:pPr>
        <w:pStyle w:val="ListParagraph"/>
        <w:numPr>
          <w:ilvl w:val="0"/>
          <w:numId w:val="1"/>
        </w:numPr>
        <w:spacing w:after="0" w:line="360" w:lineRule="auto"/>
        <w:ind w:left="0" w:hanging="426"/>
        <w:rPr>
          <w:rFonts w:ascii="Trebuchet MS" w:eastAsiaTheme="minorEastAsia" w:hAnsi="Trebuchet MS"/>
          <w:b/>
        </w:rPr>
      </w:pPr>
      <w:r w:rsidRPr="00223292">
        <w:rPr>
          <w:rFonts w:ascii="Trebuchet MS" w:hAnsi="Trebuchet MS"/>
          <w:b/>
        </w:rPr>
        <w:t xml:space="preserve">Dirbant su </w:t>
      </w:r>
      <w:r w:rsidR="005B2526">
        <w:rPr>
          <w:rFonts w:ascii="Trebuchet MS" w:hAnsi="Trebuchet MS"/>
          <w:b/>
        </w:rPr>
        <w:t>Bendrovės</w:t>
      </w:r>
      <w:r w:rsidRPr="00223292">
        <w:rPr>
          <w:rFonts w:ascii="Trebuchet MS" w:hAnsi="Trebuchet MS"/>
          <w:b/>
        </w:rPr>
        <w:t xml:space="preserve"> Įranga draudžiama:</w:t>
      </w:r>
      <w:r w:rsidRPr="00223292">
        <w:rPr>
          <w:rFonts w:ascii="Trebuchet MS" w:eastAsiaTheme="minorEastAsia" w:hAnsi="Trebuchet MS"/>
          <w:b/>
        </w:rPr>
        <w:t xml:space="preserve">  </w:t>
      </w:r>
    </w:p>
    <w:p w14:paraId="0710F004"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 xml:space="preserve">savavališkai perduoti naudoti </w:t>
      </w:r>
      <w:r w:rsidR="00B231DB" w:rsidRPr="00AC3945">
        <w:rPr>
          <w:rFonts w:ascii="Trebuchet MS" w:eastAsia="Trebuchet MS" w:hAnsi="Trebuchet MS" w:cs="Trebuchet MS"/>
        </w:rPr>
        <w:t>tretiesiems</w:t>
      </w:r>
      <w:r w:rsidR="7A2F8B11" w:rsidRPr="00AC3945">
        <w:rPr>
          <w:rFonts w:ascii="Trebuchet MS" w:eastAsia="Trebuchet MS" w:hAnsi="Trebuchet MS" w:cs="Trebuchet MS"/>
        </w:rPr>
        <w:t xml:space="preserve"> asmenims</w:t>
      </w:r>
      <w:r w:rsidR="00B231DB" w:rsidRPr="00AC3945">
        <w:rPr>
          <w:rFonts w:ascii="Trebuchet MS" w:eastAsia="Trebuchet MS" w:hAnsi="Trebuchet MS" w:cs="Trebuchet MS"/>
        </w:rPr>
        <w:t>;</w:t>
      </w:r>
    </w:p>
    <w:p w14:paraId="6F9FE080" w14:textId="77777777" w:rsidR="00AC3945" w:rsidRDefault="00E847F7"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Įrangą </w:t>
      </w:r>
      <w:r w:rsidR="7A2F8B11" w:rsidRPr="00AC3945">
        <w:rPr>
          <w:rFonts w:ascii="Trebuchet MS" w:eastAsia="Trebuchet MS" w:hAnsi="Trebuchet MS" w:cs="Trebuchet MS"/>
        </w:rPr>
        <w:t>ardyti, remontuoti ar keisti komplektaciją</w:t>
      </w:r>
      <w:r w:rsidR="00267CE6" w:rsidRPr="00AC3945">
        <w:rPr>
          <w:rFonts w:ascii="Trebuchet MS" w:eastAsia="Trebuchet MS" w:hAnsi="Trebuchet MS" w:cs="Trebuchet MS"/>
        </w:rPr>
        <w:t xml:space="preserve">, jei tai nėra </w:t>
      </w:r>
      <w:r w:rsidR="00811DCD" w:rsidRPr="00AC3945">
        <w:rPr>
          <w:rFonts w:ascii="Trebuchet MS" w:eastAsia="Trebuchet MS" w:hAnsi="Trebuchet MS" w:cs="Trebuchet MS"/>
        </w:rPr>
        <w:t xml:space="preserve">Paslaugų teikimo </w:t>
      </w:r>
      <w:r w:rsidR="00267CE6" w:rsidRPr="00AC3945">
        <w:rPr>
          <w:rFonts w:ascii="Trebuchet MS" w:eastAsia="Trebuchet MS" w:hAnsi="Trebuchet MS" w:cs="Trebuchet MS"/>
        </w:rPr>
        <w:t>dalis</w:t>
      </w:r>
      <w:r w:rsidR="7A2F8B11" w:rsidRPr="00AC3945">
        <w:rPr>
          <w:rFonts w:ascii="Trebuchet MS" w:eastAsia="Trebuchet MS" w:hAnsi="Trebuchet MS" w:cs="Trebuchet MS"/>
        </w:rPr>
        <w:t>;</w:t>
      </w:r>
    </w:p>
    <w:p w14:paraId="26DEF944" w14:textId="0009E412" w:rsidR="00E457CF" w:rsidRPr="006A0821" w:rsidRDefault="004E3073" w:rsidP="00BF70FB">
      <w:pPr>
        <w:pStyle w:val="ListParagraph"/>
        <w:numPr>
          <w:ilvl w:val="1"/>
          <w:numId w:val="1"/>
        </w:numPr>
        <w:spacing w:after="0" w:line="360" w:lineRule="auto"/>
        <w:ind w:left="284" w:hanging="710"/>
        <w:jc w:val="both"/>
        <w:rPr>
          <w:rFonts w:ascii="Trebuchet MS" w:eastAsiaTheme="minorEastAsia" w:hAnsi="Trebuchet MS"/>
        </w:rPr>
      </w:pPr>
      <w:r w:rsidRPr="004E3073">
        <w:rPr>
          <w:rFonts w:ascii="Trebuchet MS" w:eastAsiaTheme="minorEastAsia" w:hAnsi="Trebuchet MS"/>
        </w:rPr>
        <w:lastRenderedPageBreak/>
        <w:t xml:space="preserve">prie </w:t>
      </w:r>
      <w:r w:rsidR="005B2526">
        <w:rPr>
          <w:rFonts w:ascii="Trebuchet MS" w:eastAsiaTheme="minorEastAsia" w:hAnsi="Trebuchet MS"/>
        </w:rPr>
        <w:t>Bendrovės</w:t>
      </w:r>
      <w:r w:rsidRPr="004E3073">
        <w:rPr>
          <w:rFonts w:ascii="Trebuchet MS" w:eastAsiaTheme="minorEastAsia" w:hAnsi="Trebuchet MS"/>
        </w:rPr>
        <w:t xml:space="preserve"> Įrangos jungti nesankcionuotus duomenų perdavimo tinklo</w:t>
      </w:r>
      <w:r w:rsidR="00084149">
        <w:rPr>
          <w:rFonts w:ascii="Trebuchet MS" w:eastAsiaTheme="minorEastAsia" w:hAnsi="Trebuchet MS"/>
        </w:rPr>
        <w:t xml:space="preserve"> </w:t>
      </w:r>
      <w:r w:rsidRPr="004E3073">
        <w:rPr>
          <w:rFonts w:ascii="Trebuchet MS" w:eastAsiaTheme="minorEastAsia" w:hAnsi="Trebuchet MS"/>
        </w:rPr>
        <w:t>įrenginius</w:t>
      </w:r>
      <w:r w:rsidR="00084149">
        <w:rPr>
          <w:rFonts w:ascii="Trebuchet MS" w:eastAsiaTheme="minorEastAsia" w:hAnsi="Trebuchet MS"/>
        </w:rPr>
        <w:t xml:space="preserve"> (</w:t>
      </w:r>
      <w:r w:rsidR="00D61D71">
        <w:rPr>
          <w:rFonts w:ascii="Trebuchet MS" w:eastAsiaTheme="minorEastAsia" w:hAnsi="Trebuchet MS"/>
        </w:rPr>
        <w:t>pvz.</w:t>
      </w:r>
      <w:r w:rsidR="00C37555">
        <w:rPr>
          <w:rFonts w:ascii="Trebuchet MS" w:eastAsiaTheme="minorEastAsia" w:hAnsi="Trebuchet MS"/>
        </w:rPr>
        <w:t>:</w:t>
      </w:r>
      <w:r w:rsidR="00D61D71">
        <w:rPr>
          <w:rFonts w:ascii="Trebuchet MS" w:eastAsiaTheme="minorEastAsia" w:hAnsi="Trebuchet MS"/>
        </w:rPr>
        <w:t xml:space="preserve"> </w:t>
      </w:r>
      <w:r w:rsidR="00D06880">
        <w:rPr>
          <w:rFonts w:ascii="Trebuchet MS" w:eastAsiaTheme="minorEastAsia" w:hAnsi="Trebuchet MS"/>
        </w:rPr>
        <w:t>3/</w:t>
      </w:r>
      <w:r w:rsidR="00D06880" w:rsidRPr="006A0821">
        <w:rPr>
          <w:rFonts w:ascii="Trebuchet MS" w:eastAsiaTheme="minorEastAsia" w:hAnsi="Trebuchet MS"/>
        </w:rPr>
        <w:t>4G modemus</w:t>
      </w:r>
      <w:r w:rsidR="00BE38E1" w:rsidRPr="006A0821">
        <w:rPr>
          <w:rFonts w:ascii="Trebuchet MS" w:eastAsiaTheme="minorEastAsia" w:hAnsi="Trebuchet MS"/>
        </w:rPr>
        <w:t>, ryšio stiprinimo įrenginius ir pan</w:t>
      </w:r>
      <w:r w:rsidRPr="006A0821">
        <w:rPr>
          <w:rFonts w:ascii="Trebuchet MS" w:eastAsiaTheme="minorEastAsia" w:hAnsi="Trebuchet MS"/>
        </w:rPr>
        <w:t>.</w:t>
      </w:r>
      <w:r w:rsidR="00084149" w:rsidRPr="006A0821">
        <w:rPr>
          <w:rFonts w:ascii="Trebuchet MS" w:eastAsiaTheme="minorEastAsia" w:hAnsi="Trebuchet MS"/>
        </w:rPr>
        <w:t xml:space="preserve">), taip pat </w:t>
      </w:r>
      <w:r w:rsidR="00084149" w:rsidRPr="006A0821">
        <w:rPr>
          <w:rFonts w:ascii="Trebuchet MS" w:eastAsia="Trebuchet MS" w:hAnsi="Trebuchet MS" w:cs="Trebuchet MS"/>
        </w:rPr>
        <w:t>bet kokius kitus, tiesioginių pareigų atlikimui neskirtus įrenginius</w:t>
      </w:r>
      <w:r w:rsidR="00335EF0">
        <w:rPr>
          <w:rFonts w:ascii="Trebuchet MS" w:eastAsia="Trebuchet MS" w:hAnsi="Trebuchet MS" w:cs="Trebuchet MS"/>
        </w:rPr>
        <w:t>;</w:t>
      </w:r>
    </w:p>
    <w:p w14:paraId="7F43B1FB" w14:textId="268603CC" w:rsidR="004D5831" w:rsidRPr="006A0821"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į</w:t>
      </w:r>
      <w:r w:rsidR="004D5831" w:rsidRPr="006A0821">
        <w:rPr>
          <w:rFonts w:ascii="Trebuchet MS" w:eastAsia="Trebuchet MS" w:hAnsi="Trebuchet MS" w:cs="Trebuchet MS"/>
        </w:rPr>
        <w:t xml:space="preserve"> Įrangą diegti ir/ar joje </w:t>
      </w:r>
      <w:r w:rsidR="004D5831" w:rsidRPr="005D75DA">
        <w:rPr>
          <w:rFonts w:ascii="Trebuchet MS" w:eastAsia="Trebuchet MS" w:hAnsi="Trebuchet MS" w:cs="Trebuchet MS"/>
        </w:rPr>
        <w:t>paleidinėti nesankcionuotą programinę įrangą;</w:t>
      </w:r>
    </w:p>
    <w:p w14:paraId="6900ECFA" w14:textId="14CEE764"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išnešti už </w:t>
      </w:r>
      <w:r w:rsidR="005B2526">
        <w:rPr>
          <w:rFonts w:ascii="Trebuchet MS" w:hAnsi="Trebuchet MS"/>
        </w:rPr>
        <w:t>Bendrovės</w:t>
      </w:r>
      <w:r w:rsidRPr="00AC3945">
        <w:rPr>
          <w:rFonts w:ascii="Trebuchet MS" w:eastAsia="Trebuchet MS" w:hAnsi="Trebuchet MS" w:cs="Trebuchet MS"/>
        </w:rPr>
        <w:t xml:space="preserve"> ribų Įrangą, nesuderinus su </w:t>
      </w:r>
      <w:r w:rsidR="00E7339A" w:rsidRPr="00AC3945">
        <w:rPr>
          <w:rFonts w:ascii="Trebuchet MS" w:eastAsia="Trebuchet MS" w:hAnsi="Trebuchet MS" w:cs="Trebuchet MS"/>
        </w:rPr>
        <w:t xml:space="preserve">už </w:t>
      </w:r>
      <w:r w:rsidR="009F652D" w:rsidRPr="00AC3945">
        <w:rPr>
          <w:rFonts w:ascii="Trebuchet MS" w:eastAsia="Trebuchet MS" w:hAnsi="Trebuchet MS" w:cs="Trebuchet MS"/>
        </w:rPr>
        <w:t>Į</w:t>
      </w:r>
      <w:r w:rsidR="00E7339A" w:rsidRPr="00AC3945">
        <w:rPr>
          <w:rFonts w:ascii="Trebuchet MS" w:eastAsia="Trebuchet MS" w:hAnsi="Trebuchet MS" w:cs="Trebuchet MS"/>
        </w:rPr>
        <w:t>rangą atsaking</w:t>
      </w:r>
      <w:r w:rsidR="00B50A7D" w:rsidRPr="00AC3945">
        <w:rPr>
          <w:rFonts w:ascii="Trebuchet MS" w:eastAsia="Trebuchet MS" w:hAnsi="Trebuchet MS" w:cs="Trebuchet MS"/>
        </w:rPr>
        <w:t xml:space="preserve">u </w:t>
      </w:r>
      <w:r w:rsidR="005B2526">
        <w:rPr>
          <w:rFonts w:ascii="Trebuchet MS" w:hAnsi="Trebuchet MS"/>
        </w:rPr>
        <w:t>Bendrovės</w:t>
      </w:r>
      <w:r w:rsidR="00CD2F01" w:rsidRPr="00AC3945">
        <w:rPr>
          <w:rFonts w:ascii="Trebuchet MS" w:eastAsia="Trebuchet MS" w:hAnsi="Trebuchet MS" w:cs="Trebuchet MS"/>
        </w:rPr>
        <w:t xml:space="preserve"> personalu</w:t>
      </w:r>
      <w:r w:rsidR="00C37555">
        <w:rPr>
          <w:rFonts w:ascii="Trebuchet MS" w:eastAsia="Trebuchet MS" w:hAnsi="Trebuchet MS" w:cs="Trebuchet MS"/>
        </w:rPr>
        <w:t>;</w:t>
      </w:r>
    </w:p>
    <w:p w14:paraId="3A2A6635" w14:textId="608FB3E7" w:rsidR="00AC3945" w:rsidRDefault="7A2F8B11"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diegti, saugoti, kopijuoti ar platinti nelicencijuotą ir neautorizuotą programinę įrangą ar autorių teisėmis apsaugotus kūrinius</w:t>
      </w:r>
      <w:r w:rsidR="009630F6" w:rsidRPr="00AC3945">
        <w:rPr>
          <w:rFonts w:ascii="Trebuchet MS" w:eastAsia="Trebuchet MS" w:hAnsi="Trebuchet MS" w:cs="Trebuchet MS"/>
        </w:rPr>
        <w:t xml:space="preserve"> ar juos </w:t>
      </w:r>
      <w:r w:rsidR="00637386" w:rsidRPr="00AC3945">
        <w:rPr>
          <w:rFonts w:ascii="Trebuchet MS" w:eastAsia="Trebuchet MS" w:hAnsi="Trebuchet MS" w:cs="Trebuchet MS"/>
        </w:rPr>
        <w:t>naudoti pažeidžiant</w:t>
      </w:r>
      <w:r w:rsidR="00D74D5A" w:rsidRPr="00AC3945">
        <w:rPr>
          <w:rFonts w:ascii="Trebuchet MS" w:eastAsia="Trebuchet MS" w:hAnsi="Trebuchet MS" w:cs="Trebuchet MS"/>
        </w:rPr>
        <w:t xml:space="preserve"> </w:t>
      </w:r>
      <w:r w:rsidR="00637386" w:rsidRPr="00AC3945">
        <w:rPr>
          <w:rFonts w:ascii="Trebuchet MS" w:eastAsia="Trebuchet MS" w:hAnsi="Trebuchet MS" w:cs="Trebuchet MS"/>
        </w:rPr>
        <w:t xml:space="preserve">licencijavimo </w:t>
      </w:r>
      <w:r w:rsidR="00EF196C" w:rsidRPr="00AC3945">
        <w:rPr>
          <w:rFonts w:ascii="Trebuchet MS" w:eastAsia="Trebuchet MS" w:hAnsi="Trebuchet MS" w:cs="Trebuchet MS"/>
        </w:rPr>
        <w:t xml:space="preserve">sąlygas </w:t>
      </w:r>
      <w:r w:rsidR="00D74D5A" w:rsidRPr="00AC3945">
        <w:rPr>
          <w:rFonts w:ascii="Trebuchet MS" w:eastAsia="Trebuchet MS" w:hAnsi="Trebuchet MS" w:cs="Trebuchet MS"/>
        </w:rPr>
        <w:t>ar autorių teises</w:t>
      </w:r>
      <w:r w:rsidR="00335EF0">
        <w:rPr>
          <w:rFonts w:ascii="Trebuchet MS" w:eastAsia="Trebuchet MS" w:hAnsi="Trebuchet MS" w:cs="Trebuchet MS"/>
        </w:rPr>
        <w:t>;</w:t>
      </w:r>
      <w:r w:rsidR="00BA6953" w:rsidRPr="00AC3945">
        <w:rPr>
          <w:rFonts w:ascii="Trebuchet MS" w:eastAsia="Trebuchet MS" w:hAnsi="Trebuchet MS" w:cs="Trebuchet MS"/>
        </w:rPr>
        <w:t xml:space="preserve"> </w:t>
      </w:r>
    </w:p>
    <w:p w14:paraId="4086DF3A" w14:textId="1708C9C9" w:rsidR="00AC3945" w:rsidRDefault="000413D5"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Įrangoje </w:t>
      </w:r>
      <w:r w:rsidR="37A1B134" w:rsidRPr="00AC3945">
        <w:rPr>
          <w:rFonts w:ascii="Trebuchet MS" w:eastAsia="Trebuchet MS" w:hAnsi="Trebuchet MS" w:cs="Trebuchet MS"/>
        </w:rPr>
        <w:t>blokuoti antivirusines</w:t>
      </w:r>
      <w:r w:rsidR="006E463F">
        <w:rPr>
          <w:rFonts w:ascii="Trebuchet MS" w:eastAsia="Trebuchet MS" w:hAnsi="Trebuchet MS" w:cs="Trebuchet MS"/>
        </w:rPr>
        <w:t xml:space="preserve"> programas</w:t>
      </w:r>
      <w:r w:rsidR="37A1B134" w:rsidRPr="00AC3945">
        <w:rPr>
          <w:rFonts w:ascii="Trebuchet MS" w:eastAsia="Trebuchet MS" w:hAnsi="Trebuchet MS" w:cs="Trebuchet MS"/>
        </w:rPr>
        <w:t xml:space="preserve"> ir kitas apsaugos priemones ar keisti jų nustatymus; </w:t>
      </w:r>
    </w:p>
    <w:p w14:paraId="503FBEA8" w14:textId="26965596" w:rsidR="00AC3945" w:rsidRDefault="37A1B134" w:rsidP="00BF70FB">
      <w:pPr>
        <w:pStyle w:val="ListParagraph"/>
        <w:numPr>
          <w:ilvl w:val="1"/>
          <w:numId w:val="1"/>
        </w:numPr>
        <w:spacing w:after="0" w:line="360" w:lineRule="auto"/>
        <w:ind w:left="284" w:hanging="710"/>
        <w:jc w:val="both"/>
        <w:rPr>
          <w:rFonts w:ascii="Trebuchet MS" w:eastAsiaTheme="minorEastAsia" w:hAnsi="Trebuchet MS"/>
        </w:rPr>
      </w:pPr>
      <w:r w:rsidRPr="00AC3945">
        <w:rPr>
          <w:rFonts w:ascii="Trebuchet MS" w:eastAsia="Trebuchet MS" w:hAnsi="Trebuchet MS" w:cs="Trebuchet MS"/>
        </w:rPr>
        <w:t xml:space="preserve">naudoti bet kokias priemones, įrangą ir paslaugas (pvz.: </w:t>
      </w:r>
      <w:proofErr w:type="spellStart"/>
      <w:r w:rsidRPr="00AC3945">
        <w:rPr>
          <w:rFonts w:ascii="Trebuchet MS" w:eastAsia="Trebuchet MS" w:hAnsi="Trebuchet MS" w:cs="Trebuchet MS"/>
          <w:i/>
          <w:iCs/>
        </w:rPr>
        <w:t>proxy</w:t>
      </w:r>
      <w:proofErr w:type="spellEnd"/>
      <w:r w:rsidRPr="00AC3945">
        <w:rPr>
          <w:rFonts w:ascii="Trebuchet MS" w:eastAsia="Trebuchet MS" w:hAnsi="Trebuchet MS" w:cs="Trebuchet MS"/>
          <w:i/>
          <w:iCs/>
        </w:rPr>
        <w:t xml:space="preserve">, VPN, SSH </w:t>
      </w:r>
      <w:proofErr w:type="spellStart"/>
      <w:r w:rsidRPr="00AC3945">
        <w:rPr>
          <w:rFonts w:ascii="Trebuchet MS" w:eastAsia="Trebuchet MS" w:hAnsi="Trebuchet MS" w:cs="Trebuchet MS"/>
          <w:i/>
          <w:iCs/>
        </w:rPr>
        <w:t>tunneling</w:t>
      </w:r>
      <w:proofErr w:type="spellEnd"/>
      <w:r w:rsidR="00D855E6">
        <w:rPr>
          <w:rFonts w:ascii="Trebuchet MS" w:eastAsia="Trebuchet MS" w:hAnsi="Trebuchet MS" w:cs="Trebuchet MS"/>
        </w:rPr>
        <w:t xml:space="preserve"> DNS </w:t>
      </w:r>
      <w:proofErr w:type="spellStart"/>
      <w:r w:rsidR="00D855E6">
        <w:rPr>
          <w:rFonts w:ascii="Trebuchet MS" w:eastAsia="Trebuchet MS" w:hAnsi="Trebuchet MS" w:cs="Trebuchet MS"/>
        </w:rPr>
        <w:t>tunneling</w:t>
      </w:r>
      <w:proofErr w:type="spellEnd"/>
      <w:r w:rsidR="00D855E6">
        <w:rPr>
          <w:rFonts w:ascii="Trebuchet MS" w:eastAsia="Trebuchet MS" w:hAnsi="Trebuchet MS" w:cs="Trebuchet MS"/>
        </w:rPr>
        <w:t xml:space="preserve"> </w:t>
      </w:r>
      <w:r w:rsidRPr="00AC3945">
        <w:rPr>
          <w:rFonts w:ascii="Trebuchet MS" w:eastAsia="Trebuchet MS" w:hAnsi="Trebuchet MS" w:cs="Trebuchet MS"/>
        </w:rPr>
        <w:t>ir pan.)</w:t>
      </w:r>
      <w:r w:rsidR="00404F45">
        <w:rPr>
          <w:rFonts w:ascii="Trebuchet MS" w:eastAsia="Trebuchet MS" w:hAnsi="Trebuchet MS" w:cs="Trebuchet MS"/>
        </w:rPr>
        <w:t>,</w:t>
      </w:r>
      <w:r w:rsidRPr="00AC3945">
        <w:rPr>
          <w:rFonts w:ascii="Trebuchet MS" w:eastAsia="Trebuchet MS" w:hAnsi="Trebuchet MS" w:cs="Trebuchet MS"/>
        </w:rPr>
        <w:t xml:space="preserve"> siekiant apeiti </w:t>
      </w:r>
      <w:r w:rsidR="005B2526">
        <w:rPr>
          <w:rFonts w:ascii="Trebuchet MS" w:eastAsia="Trebuchet MS" w:hAnsi="Trebuchet MS" w:cs="Trebuchet MS"/>
        </w:rPr>
        <w:t>Bendrovės</w:t>
      </w:r>
      <w:r w:rsidRPr="00AC3945">
        <w:rPr>
          <w:rFonts w:ascii="Trebuchet MS" w:eastAsia="Trebuchet MS" w:hAnsi="Trebuchet MS" w:cs="Trebuchet MS"/>
        </w:rPr>
        <w:t xml:space="preserve"> naudojamas apsaugos sistemas, pasiekti blokuojam</w:t>
      </w:r>
      <w:r w:rsidR="00790D77" w:rsidRPr="00AC3945">
        <w:rPr>
          <w:rFonts w:ascii="Trebuchet MS" w:eastAsia="Trebuchet MS" w:hAnsi="Trebuchet MS" w:cs="Trebuchet MS"/>
        </w:rPr>
        <w:t>us interneto resursus</w:t>
      </w:r>
      <w:r w:rsidR="003A23B6">
        <w:rPr>
          <w:rFonts w:ascii="Trebuchet MS" w:eastAsia="Trebuchet MS" w:hAnsi="Trebuchet MS" w:cs="Trebuchet MS"/>
        </w:rPr>
        <w:t>/</w:t>
      </w:r>
      <w:r w:rsidR="002F500F" w:rsidRPr="00AC3945">
        <w:rPr>
          <w:rFonts w:ascii="Trebuchet MS" w:eastAsia="Trebuchet MS" w:hAnsi="Trebuchet MS" w:cs="Trebuchet MS"/>
        </w:rPr>
        <w:t xml:space="preserve">paslaugas, bei </w:t>
      </w:r>
      <w:r w:rsidRPr="00AC3945">
        <w:rPr>
          <w:rFonts w:ascii="Trebuchet MS" w:eastAsia="Trebuchet MS" w:hAnsi="Trebuchet MS" w:cs="Trebuchet MS"/>
        </w:rPr>
        <w:t>atlikti kitus</w:t>
      </w:r>
      <w:r w:rsidR="00404F45">
        <w:rPr>
          <w:rFonts w:ascii="Trebuchet MS" w:eastAsia="Trebuchet MS" w:hAnsi="Trebuchet MS" w:cs="Trebuchet MS"/>
        </w:rPr>
        <w:t>,</w:t>
      </w:r>
      <w:r w:rsidRPr="00AC3945">
        <w:rPr>
          <w:rFonts w:ascii="Trebuchet MS" w:eastAsia="Trebuchet MS" w:hAnsi="Trebuchet MS" w:cs="Trebuchet MS"/>
        </w:rPr>
        <w:t xml:space="preserve"> su </w:t>
      </w:r>
      <w:r w:rsidR="00404F45">
        <w:rPr>
          <w:rFonts w:ascii="Trebuchet MS" w:eastAsia="Trebuchet MS" w:hAnsi="Trebuchet MS" w:cs="Trebuchet MS"/>
        </w:rPr>
        <w:t>teikiamomis paslaugomis</w:t>
      </w:r>
      <w:r w:rsidR="00404F45" w:rsidRPr="00AC3945">
        <w:rPr>
          <w:rFonts w:ascii="Trebuchet MS" w:eastAsia="Trebuchet MS" w:hAnsi="Trebuchet MS" w:cs="Trebuchet MS"/>
        </w:rPr>
        <w:t xml:space="preserve"> </w:t>
      </w:r>
      <w:r w:rsidRPr="00AC3945">
        <w:rPr>
          <w:rFonts w:ascii="Trebuchet MS" w:eastAsia="Trebuchet MS" w:hAnsi="Trebuchet MS" w:cs="Trebuchet MS"/>
        </w:rPr>
        <w:t>nesusijusius</w:t>
      </w:r>
      <w:r w:rsidR="00404F45">
        <w:rPr>
          <w:rFonts w:ascii="Trebuchet MS" w:eastAsia="Trebuchet MS" w:hAnsi="Trebuchet MS" w:cs="Trebuchet MS"/>
        </w:rPr>
        <w:t>,</w:t>
      </w:r>
      <w:r w:rsidRPr="00AC3945">
        <w:rPr>
          <w:rFonts w:ascii="Trebuchet MS" w:eastAsia="Trebuchet MS" w:hAnsi="Trebuchet MS" w:cs="Trebuchet MS"/>
        </w:rPr>
        <w:t xml:space="preserve"> veiksmus ar slėpti savo atliekamus veiksmus, išskyrus tuos atvejus, kai jų naudojimas yra reikalingas atlikti </w:t>
      </w:r>
      <w:r w:rsidR="00404F45">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00404F45">
        <w:rPr>
          <w:rFonts w:ascii="Trebuchet MS" w:eastAsia="Trebuchet MS" w:hAnsi="Trebuchet MS" w:cs="Trebuchet MS"/>
        </w:rPr>
        <w:t>s</w:t>
      </w:r>
      <w:r w:rsidR="00CA7185" w:rsidRPr="00AC3945">
        <w:rPr>
          <w:rFonts w:ascii="Trebuchet MS" w:eastAsia="Trebuchet MS" w:hAnsi="Trebuchet MS" w:cs="Trebuchet MS"/>
        </w:rPr>
        <w:t xml:space="preserve">utartyje </w:t>
      </w:r>
      <w:r w:rsidR="00CA7185" w:rsidRPr="005A7F10">
        <w:rPr>
          <w:rFonts w:ascii="Trebuchet MS" w:eastAsia="Trebuchet MS" w:hAnsi="Trebuchet MS" w:cs="Trebuchet MS"/>
        </w:rPr>
        <w:t xml:space="preserve">numatytas </w:t>
      </w:r>
      <w:r w:rsidRPr="005A7F10">
        <w:rPr>
          <w:rFonts w:ascii="Trebuchet MS" w:eastAsia="Trebuchet MS" w:hAnsi="Trebuchet MS" w:cs="Trebuchet MS"/>
        </w:rPr>
        <w:t xml:space="preserve">funkcijas ir yra suderintas su </w:t>
      </w:r>
      <w:r w:rsidR="005B2526">
        <w:rPr>
          <w:rFonts w:ascii="Trebuchet MS" w:eastAsia="Trebuchet MS" w:hAnsi="Trebuchet MS" w:cs="Trebuchet MS"/>
        </w:rPr>
        <w:t xml:space="preserve">Bendrovės </w:t>
      </w:r>
      <w:r w:rsidR="005A7F10" w:rsidRPr="005A7F10">
        <w:rPr>
          <w:rFonts w:ascii="Trebuchet MS" w:eastAsia="Trebuchet MS" w:hAnsi="Trebuchet MS" w:cs="Trebuchet MS"/>
        </w:rPr>
        <w:t>Informacinės saugos ir prevencijos skyriaus atstovu</w:t>
      </w:r>
      <w:r w:rsidR="00000D53">
        <w:rPr>
          <w:rFonts w:ascii="Trebuchet MS" w:eastAsia="Trebuchet MS" w:hAnsi="Trebuchet MS" w:cs="Trebuchet MS"/>
        </w:rPr>
        <w:t>;</w:t>
      </w:r>
    </w:p>
    <w:p w14:paraId="2889C142" w14:textId="64BBA2E4" w:rsidR="00AC3945" w:rsidRPr="005A7F10"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615D" w:rsidRPr="005A7F10">
        <w:rPr>
          <w:rFonts w:ascii="Trebuchet MS" w:eastAsia="Trebuchet MS" w:hAnsi="Trebuchet MS" w:cs="Trebuchet MS"/>
        </w:rPr>
        <w:t>audo</w:t>
      </w:r>
      <w:r w:rsidR="00FF750B" w:rsidRPr="005A7F10">
        <w:rPr>
          <w:rFonts w:ascii="Trebuchet MS" w:eastAsia="Trebuchet MS" w:hAnsi="Trebuchet MS" w:cs="Trebuchet MS"/>
        </w:rPr>
        <w:t xml:space="preserve">ti </w:t>
      </w:r>
      <w:r w:rsidR="00CF615D" w:rsidRPr="005A7F10">
        <w:rPr>
          <w:rFonts w:ascii="Trebuchet MS" w:eastAsia="Trebuchet MS" w:hAnsi="Trebuchet MS" w:cs="Trebuchet MS"/>
        </w:rPr>
        <w:t>Įrangą</w:t>
      </w:r>
      <w:r w:rsidR="00FF750B" w:rsidRPr="005A7F10">
        <w:rPr>
          <w:rFonts w:ascii="Trebuchet MS" w:eastAsia="Trebuchet MS" w:hAnsi="Trebuchet MS" w:cs="Trebuchet MS"/>
        </w:rPr>
        <w:t xml:space="preserve"> su </w:t>
      </w:r>
      <w:r w:rsidR="00000D53">
        <w:rPr>
          <w:rFonts w:ascii="Trebuchet MS" w:eastAsia="Trebuchet MS" w:hAnsi="Trebuchet MS" w:cs="Trebuchet MS"/>
        </w:rPr>
        <w:t>teikiamomis paslaugomis</w:t>
      </w:r>
      <w:r w:rsidR="00000D53" w:rsidRPr="005A7F10">
        <w:rPr>
          <w:rFonts w:ascii="Trebuchet MS" w:eastAsia="Trebuchet MS" w:hAnsi="Trebuchet MS" w:cs="Trebuchet MS"/>
        </w:rPr>
        <w:t xml:space="preserve"> </w:t>
      </w:r>
      <w:r w:rsidR="00FF750B" w:rsidRPr="005A7F10">
        <w:rPr>
          <w:rFonts w:ascii="Trebuchet MS" w:eastAsia="Trebuchet MS" w:hAnsi="Trebuchet MS" w:cs="Trebuchet MS"/>
        </w:rPr>
        <w:t>nesusijusiais tikslais</w:t>
      </w:r>
      <w:r w:rsidR="00B341CB" w:rsidRPr="005A7F10">
        <w:rPr>
          <w:rFonts w:ascii="Trebuchet MS" w:eastAsia="Trebuchet MS" w:hAnsi="Trebuchet MS" w:cs="Trebuchet MS"/>
        </w:rPr>
        <w:t>;</w:t>
      </w:r>
    </w:p>
    <w:p w14:paraId="02D47866" w14:textId="0D64F719"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n</w:t>
      </w:r>
      <w:r w:rsidR="00CF5F6F" w:rsidRPr="00AC3945">
        <w:rPr>
          <w:rFonts w:ascii="Trebuchet MS" w:eastAsia="Trebuchet MS" w:hAnsi="Trebuchet MS" w:cs="Trebuchet MS"/>
        </w:rPr>
        <w:t xml:space="preserve">audojant </w:t>
      </w:r>
      <w:r w:rsidR="00AF092B" w:rsidRPr="00AC3945">
        <w:rPr>
          <w:rFonts w:ascii="Trebuchet MS" w:eastAsia="Trebuchet MS" w:hAnsi="Trebuchet MS" w:cs="Trebuchet MS"/>
        </w:rPr>
        <w:t>Įrang</w:t>
      </w:r>
      <w:r w:rsidR="00CF5F6F" w:rsidRPr="00AC3945">
        <w:rPr>
          <w:rFonts w:ascii="Trebuchet MS" w:eastAsia="Trebuchet MS" w:hAnsi="Trebuchet MS" w:cs="Trebuchet MS"/>
        </w:rPr>
        <w:t>ą</w:t>
      </w:r>
      <w:r w:rsidR="00AF092B" w:rsidRPr="00AC3945">
        <w:rPr>
          <w:rFonts w:ascii="Trebuchet MS" w:eastAsia="Trebuchet MS" w:hAnsi="Trebuchet MS" w:cs="Trebuchet MS"/>
        </w:rPr>
        <w:t xml:space="preserve"> </w:t>
      </w:r>
      <w:r w:rsidR="33D78C0E" w:rsidRPr="00AC3945">
        <w:rPr>
          <w:rFonts w:ascii="Trebuchet MS" w:eastAsia="Trebuchet MS" w:hAnsi="Trebuchet MS" w:cs="Trebuchet MS"/>
        </w:rPr>
        <w:t>naršyti internete</w:t>
      </w:r>
      <w:r w:rsidR="00CF5F6F" w:rsidRPr="00AC3945">
        <w:rPr>
          <w:rFonts w:ascii="Trebuchet MS" w:eastAsia="Trebuchet MS" w:hAnsi="Trebuchet MS" w:cs="Trebuchet MS"/>
        </w:rPr>
        <w:t xml:space="preserve"> (išskyrus svečio bevielio ryšio prieigą</w:t>
      </w:r>
      <w:r w:rsidR="00874C80" w:rsidRPr="00AC3945">
        <w:rPr>
          <w:rFonts w:ascii="Trebuchet MS" w:eastAsia="Trebuchet MS" w:hAnsi="Trebuchet MS" w:cs="Trebuchet MS"/>
        </w:rPr>
        <w:t>, jei tokia buvo suteikta</w:t>
      </w:r>
      <w:r w:rsidR="00CF5F6F" w:rsidRPr="00AC3945">
        <w:rPr>
          <w:rFonts w:ascii="Trebuchet MS" w:eastAsia="Trebuchet MS" w:hAnsi="Trebuchet MS" w:cs="Trebuchet MS"/>
        </w:rPr>
        <w:t>)</w:t>
      </w:r>
      <w:r w:rsidR="00AF092B" w:rsidRPr="00AC3945">
        <w:rPr>
          <w:rFonts w:ascii="Trebuchet MS" w:eastAsia="Trebuchet MS" w:hAnsi="Trebuchet MS" w:cs="Trebuchet MS"/>
        </w:rPr>
        <w:t>;</w:t>
      </w:r>
      <w:r w:rsidR="00CF615D" w:rsidRPr="00AC3945">
        <w:rPr>
          <w:rFonts w:ascii="Trebuchet MS" w:eastAsia="Trebuchet MS" w:hAnsi="Trebuchet MS" w:cs="Trebuchet MS"/>
        </w:rPr>
        <w:t xml:space="preserve"> </w:t>
      </w:r>
    </w:p>
    <w:p w14:paraId="382F9B22" w14:textId="253A4F1E"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rPr>
      </w:pPr>
      <w:r>
        <w:rPr>
          <w:rFonts w:ascii="Trebuchet MS" w:eastAsia="Trebuchet MS" w:hAnsi="Trebuchet MS" w:cs="Trebuchet MS"/>
        </w:rPr>
        <w:t>Bendrovės</w:t>
      </w:r>
      <w:r w:rsidR="00416944" w:rsidRPr="00027E4E">
        <w:rPr>
          <w:rFonts w:ascii="Trebuchet MS" w:eastAsia="Trebuchet MS" w:hAnsi="Trebuchet MS" w:cs="Trebuchet MS"/>
        </w:rPr>
        <w:t xml:space="preserve"> Įrangą, bei </w:t>
      </w:r>
      <w:r w:rsidR="37A1B134" w:rsidRPr="00027E4E">
        <w:rPr>
          <w:rFonts w:ascii="Trebuchet MS" w:eastAsia="Trebuchet MS" w:hAnsi="Trebuchet MS" w:cs="Trebuchet MS"/>
        </w:rPr>
        <w:t>kompiuterių tinklo resursus naudoti</w:t>
      </w:r>
      <w:r w:rsidR="00A22810" w:rsidRPr="00027E4E">
        <w:rPr>
          <w:rFonts w:ascii="Trebuchet MS" w:eastAsia="Trebuchet MS" w:hAnsi="Trebuchet MS" w:cs="Trebuchet MS"/>
        </w:rPr>
        <w:t xml:space="preserve"> su </w:t>
      </w:r>
      <w:r w:rsidR="00907211">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Pr>
          <w:rFonts w:ascii="Trebuchet MS" w:eastAsia="Trebuchet MS" w:hAnsi="Trebuchet MS" w:cs="Trebuchet MS"/>
        </w:rPr>
        <w:t>s</w:t>
      </w:r>
      <w:r w:rsidR="00A22810" w:rsidRPr="00027E4E">
        <w:rPr>
          <w:rFonts w:ascii="Trebuchet MS" w:eastAsia="Trebuchet MS" w:hAnsi="Trebuchet MS" w:cs="Trebuchet MS"/>
        </w:rPr>
        <w:t>utart</w:t>
      </w:r>
      <w:r w:rsidR="00805969" w:rsidRPr="00027E4E">
        <w:rPr>
          <w:rFonts w:ascii="Trebuchet MS" w:eastAsia="Trebuchet MS" w:hAnsi="Trebuchet MS" w:cs="Trebuchet MS"/>
        </w:rPr>
        <w:t xml:space="preserve">ies vykdymu nesusijusiai </w:t>
      </w:r>
      <w:r w:rsidR="37A1B134" w:rsidRPr="00027E4E">
        <w:rPr>
          <w:rFonts w:ascii="Trebuchet MS" w:eastAsia="Trebuchet MS" w:hAnsi="Trebuchet MS" w:cs="Trebuchet MS"/>
        </w:rPr>
        <w:t xml:space="preserve">komercinei veiklai, </w:t>
      </w:r>
      <w:r w:rsidR="00805969" w:rsidRPr="00027E4E">
        <w:rPr>
          <w:rFonts w:ascii="Trebuchet MS" w:eastAsia="Trebuchet MS" w:hAnsi="Trebuchet MS" w:cs="Trebuchet MS"/>
        </w:rPr>
        <w:t xml:space="preserve">taip pat </w:t>
      </w:r>
      <w:r w:rsidR="37A1B134" w:rsidRPr="00027E4E">
        <w:rPr>
          <w:rFonts w:ascii="Trebuchet MS" w:eastAsia="Trebuchet MS" w:hAnsi="Trebuchet MS" w:cs="Trebuchet MS"/>
        </w:rPr>
        <w:t xml:space="preserve">smurto, amoralaus elgesio skatinimui, įžeidžiančių dalykų skleidimui ir pan. </w:t>
      </w:r>
      <w:r w:rsidR="0073215C" w:rsidRPr="00027E4E">
        <w:rPr>
          <w:rFonts w:ascii="Trebuchet MS" w:eastAsia="Trebuchet MS" w:hAnsi="Trebuchet MS" w:cs="Trebuchet MS"/>
        </w:rPr>
        <w:t xml:space="preserve">Paslaugų teikėjo darbuotojai </w:t>
      </w:r>
      <w:r w:rsidR="37A1B134" w:rsidRPr="00027E4E">
        <w:rPr>
          <w:rFonts w:ascii="Trebuchet MS" w:eastAsia="Trebuchet MS" w:hAnsi="Trebuchet MS" w:cs="Trebuchet MS"/>
        </w:rPr>
        <w:t xml:space="preserve">privalo laikytis etikos normų ir atsako už informaciją, pateiktą į </w:t>
      </w:r>
      <w:r>
        <w:rPr>
          <w:rFonts w:ascii="Trebuchet MS" w:eastAsia="Trebuchet MS" w:hAnsi="Trebuchet MS" w:cs="Trebuchet MS"/>
        </w:rPr>
        <w:t xml:space="preserve">Bendrovės </w:t>
      </w:r>
      <w:r w:rsidR="37A1B134" w:rsidRPr="00027E4E">
        <w:rPr>
          <w:rFonts w:ascii="Trebuchet MS" w:eastAsia="Trebuchet MS" w:hAnsi="Trebuchet MS" w:cs="Trebuchet MS"/>
        </w:rPr>
        <w:t>kompiuterių tinklus;</w:t>
      </w:r>
    </w:p>
    <w:p w14:paraId="644FD615" w14:textId="77777777"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užsiimti veikla, kuri pažeidžia Lietuvos Respublikos įstatymus bei tarptautines sutartis;</w:t>
      </w:r>
    </w:p>
    <w:p w14:paraId="63DA2406" w14:textId="3AFD4AB4"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nesankcionuotai naudotis svetimais resursais</w:t>
      </w:r>
      <w:r w:rsidR="00083AF9" w:rsidRPr="00027E4E">
        <w:rPr>
          <w:rFonts w:ascii="Trebuchet MS" w:eastAsia="Trebuchet MS" w:hAnsi="Trebuchet MS" w:cs="Trebuchet MS"/>
        </w:rPr>
        <w:t xml:space="preserve"> </w:t>
      </w:r>
      <w:r w:rsidR="00907211">
        <w:rPr>
          <w:rFonts w:ascii="Trebuchet MS" w:eastAsia="Trebuchet MS" w:hAnsi="Trebuchet MS" w:cs="Trebuchet MS"/>
        </w:rPr>
        <w:t>(pvz.</w:t>
      </w:r>
      <w:r w:rsidR="00083AF9" w:rsidRPr="00027E4E">
        <w:rPr>
          <w:rFonts w:ascii="Trebuchet MS" w:eastAsia="Trebuchet MS" w:hAnsi="Trebuchet MS" w:cs="Trebuchet MS"/>
        </w:rPr>
        <w:t xml:space="preserve">: </w:t>
      </w:r>
      <w:r w:rsidRPr="00027E4E">
        <w:rPr>
          <w:rFonts w:ascii="Trebuchet MS" w:eastAsia="Trebuchet MS" w:hAnsi="Trebuchet MS" w:cs="Trebuchet MS"/>
        </w:rPr>
        <w:t xml:space="preserve">dirbti kitam </w:t>
      </w:r>
      <w:r w:rsidR="00836BF7" w:rsidRPr="00027E4E">
        <w:rPr>
          <w:rFonts w:ascii="Trebuchet MS" w:eastAsia="Trebuchet MS" w:hAnsi="Trebuchet MS" w:cs="Trebuchet MS"/>
        </w:rPr>
        <w:t>naudotojui</w:t>
      </w:r>
      <w:r w:rsidRPr="00027E4E">
        <w:rPr>
          <w:rFonts w:ascii="Trebuchet MS" w:eastAsia="Trebuchet MS" w:hAnsi="Trebuchet MS" w:cs="Trebuchet MS"/>
        </w:rPr>
        <w:t xml:space="preserve"> asmeniškai suteiktu vardu ir slaptažodžiu, kopijuoti ir naudotis programomis ir duomenimis be resursų savininko žinios ir sutikimo, jungtis prie kompiuterių be atitinkamo leidimo ir pan.</w:t>
      </w:r>
      <w:r w:rsidR="00907211">
        <w:rPr>
          <w:rFonts w:ascii="Trebuchet MS" w:eastAsia="Trebuchet MS" w:hAnsi="Trebuchet MS" w:cs="Trebuchet MS"/>
        </w:rPr>
        <w:t>);</w:t>
      </w:r>
    </w:p>
    <w:p w14:paraId="50FFA8F4" w14:textId="2227B981" w:rsidR="00027E4E"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griežtai draudžiama savavališkai keisti suteiktus tinklo parametrus (</w:t>
      </w:r>
      <w:r w:rsidR="008D76F9">
        <w:rPr>
          <w:rFonts w:ascii="Trebuchet MS" w:eastAsia="Trebuchet MS" w:hAnsi="Trebuchet MS" w:cs="Trebuchet MS"/>
        </w:rPr>
        <w:t xml:space="preserve">pvz.: </w:t>
      </w:r>
      <w:r w:rsidRPr="00027E4E">
        <w:rPr>
          <w:rFonts w:ascii="Trebuchet MS" w:eastAsia="Trebuchet MS" w:hAnsi="Trebuchet MS" w:cs="Trebuchet MS"/>
        </w:rPr>
        <w:t xml:space="preserve">IP adresą, </w:t>
      </w:r>
      <w:r w:rsidR="002549A3">
        <w:rPr>
          <w:rFonts w:ascii="Trebuchet MS" w:eastAsia="Trebuchet MS" w:hAnsi="Trebuchet MS" w:cs="Trebuchet MS"/>
        </w:rPr>
        <w:t>Įrangos</w:t>
      </w:r>
      <w:r w:rsidRPr="00027E4E">
        <w:rPr>
          <w:rFonts w:ascii="Trebuchet MS" w:eastAsia="Trebuchet MS" w:hAnsi="Trebuchet MS" w:cs="Trebuchet MS"/>
        </w:rPr>
        <w:t xml:space="preserve"> vard</w:t>
      </w:r>
      <w:r w:rsidR="00884300">
        <w:rPr>
          <w:rFonts w:ascii="Trebuchet MS" w:eastAsia="Trebuchet MS" w:hAnsi="Trebuchet MS" w:cs="Trebuchet MS"/>
        </w:rPr>
        <w:t>us</w:t>
      </w:r>
      <w:r w:rsidRPr="00027E4E">
        <w:rPr>
          <w:rFonts w:ascii="Trebuchet MS" w:eastAsia="Trebuchet MS" w:hAnsi="Trebuchet MS" w:cs="Trebuchet MS"/>
        </w:rPr>
        <w:t xml:space="preserve"> ir pan.)</w:t>
      </w:r>
      <w:r w:rsidR="008D76F9">
        <w:rPr>
          <w:rFonts w:ascii="Trebuchet MS" w:eastAsia="Trebuchet MS" w:hAnsi="Trebuchet MS" w:cs="Trebuchet MS"/>
        </w:rPr>
        <w:t>,</w:t>
      </w:r>
      <w:r w:rsidR="5AA31512" w:rsidRPr="00027E4E">
        <w:rPr>
          <w:rFonts w:ascii="Trebuchet MS" w:eastAsia="Trebuchet MS" w:hAnsi="Trebuchet MS" w:cs="Trebuchet MS"/>
        </w:rPr>
        <w:t xml:space="preserve"> jei tas nebūti</w:t>
      </w:r>
      <w:r w:rsidR="00CF5F6F" w:rsidRPr="00027E4E">
        <w:rPr>
          <w:rFonts w:ascii="Trebuchet MS" w:eastAsia="Trebuchet MS" w:hAnsi="Trebuchet MS" w:cs="Trebuchet MS"/>
        </w:rPr>
        <w:t>na</w:t>
      </w:r>
      <w:r w:rsidR="5AA31512" w:rsidRPr="00027E4E">
        <w:rPr>
          <w:rFonts w:ascii="Trebuchet MS" w:eastAsia="Trebuchet MS" w:hAnsi="Trebuchet MS" w:cs="Trebuchet MS"/>
        </w:rPr>
        <w:t xml:space="preserve"> </w:t>
      </w:r>
      <w:r w:rsidR="008D76F9">
        <w:rPr>
          <w:rFonts w:ascii="Trebuchet MS" w:eastAsia="Trebuchet MS" w:hAnsi="Trebuchet MS" w:cs="Trebuchet MS"/>
        </w:rPr>
        <w:t xml:space="preserve">paslaugų </w:t>
      </w:r>
      <w:r w:rsidR="00084376">
        <w:rPr>
          <w:rFonts w:ascii="Trebuchet MS" w:eastAsia="Trebuchet MS" w:hAnsi="Trebuchet MS" w:cs="Trebuchet MS"/>
        </w:rPr>
        <w:t xml:space="preserve">teikimo </w:t>
      </w:r>
      <w:r w:rsidR="5AA31512" w:rsidRPr="00027E4E">
        <w:rPr>
          <w:rFonts w:ascii="Trebuchet MS" w:eastAsia="Trebuchet MS" w:hAnsi="Trebuchet MS" w:cs="Trebuchet MS"/>
        </w:rPr>
        <w:t xml:space="preserve">sutartyje numatytų </w:t>
      </w:r>
      <w:r w:rsidR="008D76F9">
        <w:rPr>
          <w:rFonts w:ascii="Trebuchet MS" w:eastAsia="Trebuchet MS" w:hAnsi="Trebuchet MS" w:cs="Trebuchet MS"/>
        </w:rPr>
        <w:t>paslaugų suteikimui</w:t>
      </w:r>
      <w:r w:rsidR="5AA31512" w:rsidRPr="00027E4E">
        <w:rPr>
          <w:rFonts w:ascii="Trebuchet MS" w:eastAsia="Trebuchet MS" w:hAnsi="Trebuchet MS" w:cs="Trebuchet MS"/>
        </w:rPr>
        <w:t>;</w:t>
      </w:r>
    </w:p>
    <w:p w14:paraId="15D0EE22" w14:textId="6D14F64A" w:rsidR="00027E4E" w:rsidRDefault="005B2526"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Pr>
          <w:rFonts w:ascii="Trebuchet MS" w:eastAsia="Trebuchet MS" w:hAnsi="Trebuchet MS" w:cs="Trebuchet MS"/>
        </w:rPr>
        <w:t>s</w:t>
      </w:r>
      <w:r w:rsidR="5AA31512" w:rsidRPr="00027E4E">
        <w:rPr>
          <w:rFonts w:ascii="Trebuchet MS" w:eastAsia="Trebuchet MS" w:hAnsi="Trebuchet MS" w:cs="Trebuchet MS"/>
        </w:rPr>
        <w:t xml:space="preserve">avo </w:t>
      </w:r>
      <w:r w:rsidR="008F5934">
        <w:rPr>
          <w:rFonts w:ascii="Trebuchet MS" w:eastAsia="Trebuchet MS" w:hAnsi="Trebuchet MS" w:cs="Trebuchet MS"/>
        </w:rPr>
        <w:t>paslaugų teikimui</w:t>
      </w:r>
      <w:r w:rsidR="00D429FB" w:rsidRPr="00027E4E">
        <w:rPr>
          <w:rFonts w:ascii="Trebuchet MS" w:eastAsia="Trebuchet MS" w:hAnsi="Trebuchet MS" w:cs="Trebuchet MS"/>
        </w:rPr>
        <w:t xml:space="preserve"> skirtuose </w:t>
      </w:r>
      <w:r w:rsidR="5AA31512" w:rsidRPr="00027E4E">
        <w:rPr>
          <w:rFonts w:ascii="Trebuchet MS" w:eastAsia="Trebuchet MS" w:hAnsi="Trebuchet MS" w:cs="Trebuchet MS"/>
        </w:rPr>
        <w:t>įr</w:t>
      </w:r>
      <w:r w:rsidR="00D429FB" w:rsidRPr="00027E4E">
        <w:rPr>
          <w:rFonts w:ascii="Trebuchet MS" w:eastAsia="Trebuchet MS" w:hAnsi="Trebuchet MS" w:cs="Trebuchet MS"/>
        </w:rPr>
        <w:t>enginiuose</w:t>
      </w:r>
      <w:r w:rsidR="5AA31512" w:rsidRPr="00027E4E">
        <w:rPr>
          <w:rFonts w:ascii="Trebuchet MS" w:eastAsia="Trebuchet MS" w:hAnsi="Trebuchet MS" w:cs="Trebuchet MS"/>
        </w:rPr>
        <w:t xml:space="preserve"> </w:t>
      </w:r>
      <w:r w:rsidR="37A1B134" w:rsidRPr="00027E4E">
        <w:rPr>
          <w:rFonts w:ascii="Trebuchet MS" w:eastAsia="Trebuchet MS" w:hAnsi="Trebuchet MS" w:cs="Trebuchet MS"/>
        </w:rPr>
        <w:t xml:space="preserve">naudoti programas, kurios apsunkina ar trikdo </w:t>
      </w:r>
      <w:r>
        <w:rPr>
          <w:rFonts w:ascii="Trebuchet MS" w:eastAsia="Trebuchet MS" w:hAnsi="Trebuchet MS" w:cs="Trebuchet MS"/>
        </w:rPr>
        <w:t xml:space="preserve">Bendrovės </w:t>
      </w:r>
      <w:r w:rsidR="00D429FB" w:rsidRPr="00027E4E">
        <w:rPr>
          <w:rFonts w:ascii="Trebuchet MS" w:eastAsia="Trebuchet MS" w:hAnsi="Trebuchet MS" w:cs="Trebuchet MS"/>
        </w:rPr>
        <w:t xml:space="preserve">Įrangos veikimą </w:t>
      </w:r>
      <w:r w:rsidR="37A1B134" w:rsidRPr="00027E4E">
        <w:rPr>
          <w:rFonts w:ascii="Trebuchet MS" w:eastAsia="Trebuchet MS" w:hAnsi="Trebuchet MS" w:cs="Trebuchet MS"/>
        </w:rPr>
        <w:t xml:space="preserve">(pvz.: kompiuteriniai virusai,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skanavimo programos, tinklo ar </w:t>
      </w:r>
      <w:r w:rsidR="00D429FB" w:rsidRPr="00027E4E">
        <w:rPr>
          <w:rFonts w:ascii="Trebuchet MS" w:eastAsia="Trebuchet MS" w:hAnsi="Trebuchet MS" w:cs="Trebuchet MS"/>
        </w:rPr>
        <w:t>sistemų</w:t>
      </w:r>
      <w:r w:rsidR="37A1B134" w:rsidRPr="00027E4E">
        <w:rPr>
          <w:rFonts w:ascii="Trebuchet MS" w:eastAsia="Trebuchet MS" w:hAnsi="Trebuchet MS" w:cs="Trebuchet MS"/>
        </w:rPr>
        <w:t xml:space="preserve"> blokavimo programos ir pan.)</w:t>
      </w:r>
      <w:r w:rsidR="008F5934">
        <w:rPr>
          <w:rFonts w:ascii="Trebuchet MS" w:eastAsia="Trebuchet MS" w:hAnsi="Trebuchet MS" w:cs="Trebuchet MS"/>
        </w:rPr>
        <w:t>;</w:t>
      </w:r>
    </w:p>
    <w:p w14:paraId="4030F78D" w14:textId="2063355E" w:rsidR="007705F5" w:rsidRPr="00DA6DA4" w:rsidRDefault="37A1B134" w:rsidP="00BF70FB">
      <w:pPr>
        <w:pStyle w:val="ListParagraph"/>
        <w:numPr>
          <w:ilvl w:val="1"/>
          <w:numId w:val="1"/>
        </w:numPr>
        <w:spacing w:after="0" w:line="360" w:lineRule="auto"/>
        <w:ind w:left="284" w:hanging="710"/>
        <w:jc w:val="both"/>
        <w:rPr>
          <w:rFonts w:ascii="Trebuchet MS" w:eastAsiaTheme="minorEastAsia" w:hAnsi="Trebuchet MS"/>
          <w:color w:val="000000" w:themeColor="text1"/>
        </w:rPr>
      </w:pPr>
      <w:r w:rsidRPr="00027E4E">
        <w:rPr>
          <w:rFonts w:ascii="Trebuchet MS" w:eastAsia="Trebuchet MS" w:hAnsi="Trebuchet MS" w:cs="Trebuchet MS"/>
        </w:rPr>
        <w:t xml:space="preserve">skenuoti </w:t>
      </w:r>
      <w:r w:rsidR="005B2526">
        <w:rPr>
          <w:rFonts w:ascii="Trebuchet MS" w:eastAsia="Trebuchet MS" w:hAnsi="Trebuchet MS" w:cs="Trebuchet MS"/>
        </w:rPr>
        <w:t>Bendrovės</w:t>
      </w:r>
      <w:r w:rsidR="00663F88">
        <w:rPr>
          <w:rFonts w:ascii="Trebuchet MS" w:eastAsia="Trebuchet MS" w:hAnsi="Trebuchet MS" w:cs="Trebuchet MS"/>
        </w:rPr>
        <w:t xml:space="preserve"> Įrangą </w:t>
      </w:r>
      <w:r w:rsidRPr="00027E4E">
        <w:rPr>
          <w:rFonts w:ascii="Trebuchet MS" w:eastAsia="Trebuchet MS" w:hAnsi="Trebuchet MS" w:cs="Trebuchet MS"/>
        </w:rPr>
        <w:t>ar kompiuterių tinklą</w:t>
      </w:r>
      <w:r w:rsidR="00647BEE">
        <w:rPr>
          <w:rFonts w:ascii="Trebuchet MS" w:eastAsia="Trebuchet MS" w:hAnsi="Trebuchet MS" w:cs="Trebuchet MS"/>
        </w:rPr>
        <w:t>,</w:t>
      </w:r>
      <w:r w:rsidRPr="00027E4E">
        <w:rPr>
          <w:rFonts w:ascii="Trebuchet MS" w:eastAsia="Trebuchet MS" w:hAnsi="Trebuchet MS" w:cs="Trebuchet MS"/>
        </w:rPr>
        <w:t xml:space="preserve"> ieškant pažeidžiamumų. Jei šiame punkte išvardintos priemonės, reikalingos tiesioginėms pareigoms atlikti, jas panaudoti galima tik </w:t>
      </w:r>
      <w:r w:rsidR="00DA6DA4">
        <w:rPr>
          <w:rFonts w:ascii="Trebuchet MS" w:eastAsia="Trebuchet MS" w:hAnsi="Trebuchet MS" w:cs="Trebuchet MS"/>
        </w:rPr>
        <w:t xml:space="preserve">raštu </w:t>
      </w:r>
      <w:r w:rsidRPr="00027E4E">
        <w:rPr>
          <w:rFonts w:ascii="Trebuchet MS" w:eastAsia="Trebuchet MS" w:hAnsi="Trebuchet MS" w:cs="Trebuchet MS"/>
        </w:rPr>
        <w:t xml:space="preserve">suderinus su </w:t>
      </w:r>
      <w:r w:rsidR="005B2526">
        <w:rPr>
          <w:rFonts w:ascii="Trebuchet MS" w:eastAsia="Trebuchet MS" w:hAnsi="Trebuchet MS" w:cs="Trebuchet MS"/>
        </w:rPr>
        <w:t>Bendrovės</w:t>
      </w:r>
      <w:r w:rsidR="00991625" w:rsidRPr="00027E4E">
        <w:rPr>
          <w:rFonts w:ascii="Trebuchet MS" w:eastAsia="Trebuchet MS" w:hAnsi="Trebuchet MS" w:cs="Trebuchet MS"/>
        </w:rPr>
        <w:t xml:space="preserve"> Informacinės saugos ir prevencijos skyriaus atstov</w:t>
      </w:r>
      <w:r w:rsidR="00991625">
        <w:rPr>
          <w:rFonts w:ascii="Trebuchet MS" w:eastAsia="Trebuchet MS" w:hAnsi="Trebuchet MS" w:cs="Trebuchet MS"/>
        </w:rPr>
        <w:t>u</w:t>
      </w:r>
      <w:r w:rsidR="00647BEE">
        <w:rPr>
          <w:rFonts w:ascii="Trebuchet MS" w:eastAsia="Trebuchet MS" w:hAnsi="Trebuchet MS" w:cs="Trebuchet MS"/>
        </w:rPr>
        <w:t>.</w:t>
      </w:r>
    </w:p>
    <w:p w14:paraId="034A5514" w14:textId="77777777" w:rsidR="00027E4E" w:rsidRDefault="00027E4E" w:rsidP="00F91C88">
      <w:pPr>
        <w:pStyle w:val="Heading1"/>
        <w:spacing w:before="0" w:line="360" w:lineRule="auto"/>
        <w:rPr>
          <w:rFonts w:ascii="Trebuchet MS" w:eastAsia="Times New Roman" w:hAnsi="Trebuchet MS" w:cs="Times New Roman"/>
          <w:b/>
          <w:bCs/>
          <w:color w:val="auto"/>
          <w:sz w:val="22"/>
          <w:szCs w:val="22"/>
        </w:rPr>
      </w:pPr>
    </w:p>
    <w:p w14:paraId="3A432DC9" w14:textId="56B598F7" w:rsidR="2B654897" w:rsidRPr="00FB3C02" w:rsidRDefault="00B50A7D"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imes New Roman" w:hAnsi="Trebuchet MS" w:cs="Times New Roman"/>
          <w:b/>
          <w:bCs/>
          <w:color w:val="auto"/>
          <w:sz w:val="22"/>
          <w:szCs w:val="22"/>
        </w:rPr>
        <w:t>SLAPTAŽODŽIŲ SAUGO</w:t>
      </w:r>
      <w:r w:rsidR="00C23593">
        <w:rPr>
          <w:rFonts w:ascii="Trebuchet MS" w:eastAsia="Times New Roman" w:hAnsi="Trebuchet MS" w:cs="Times New Roman"/>
          <w:b/>
          <w:bCs/>
          <w:color w:val="auto"/>
          <w:sz w:val="22"/>
          <w:szCs w:val="22"/>
        </w:rPr>
        <w:t>S</w:t>
      </w:r>
      <w:r w:rsidRPr="00FB3C02">
        <w:rPr>
          <w:rFonts w:ascii="Trebuchet MS" w:eastAsia="Times New Roman" w:hAnsi="Trebuchet MS" w:cs="Times New Roman"/>
          <w:b/>
          <w:bCs/>
          <w:color w:val="auto"/>
          <w:sz w:val="22"/>
          <w:szCs w:val="22"/>
        </w:rPr>
        <w:t xml:space="preserve"> REIKALAVIMAI</w:t>
      </w:r>
      <w:r w:rsidR="2B654897" w:rsidRPr="00FB3C02">
        <w:rPr>
          <w:rFonts w:ascii="Trebuchet MS" w:eastAsia="Times New Roman" w:hAnsi="Trebuchet MS" w:cs="Times New Roman"/>
          <w:b/>
          <w:bCs/>
          <w:color w:val="auto"/>
          <w:sz w:val="22"/>
          <w:szCs w:val="22"/>
        </w:rPr>
        <w:t xml:space="preserve"> </w:t>
      </w:r>
    </w:p>
    <w:p w14:paraId="260AFF7F" w14:textId="0FBA11FA" w:rsidR="00DA38C5" w:rsidRPr="00DA38C5" w:rsidRDefault="00DA38C5" w:rsidP="00BF70FB">
      <w:pPr>
        <w:pStyle w:val="ListParagraph"/>
        <w:numPr>
          <w:ilvl w:val="0"/>
          <w:numId w:val="1"/>
        </w:numPr>
        <w:spacing w:after="0" w:line="360" w:lineRule="auto"/>
        <w:ind w:left="0" w:hanging="426"/>
        <w:jc w:val="both"/>
        <w:rPr>
          <w:rFonts w:ascii="Trebuchet MS" w:eastAsiaTheme="minorEastAsia" w:hAnsi="Trebuchet MS"/>
          <w:color w:val="000000" w:themeColor="text1"/>
        </w:rPr>
      </w:pPr>
      <w:r>
        <w:rPr>
          <w:rFonts w:ascii="Trebuchet MS" w:eastAsiaTheme="minorEastAsia" w:hAnsi="Trebuchet MS"/>
        </w:rPr>
        <w:t>Slaptažodžių saugo</w:t>
      </w:r>
      <w:r w:rsidR="00C23593">
        <w:rPr>
          <w:rFonts w:ascii="Trebuchet MS" w:eastAsiaTheme="minorEastAsia" w:hAnsi="Trebuchet MS"/>
        </w:rPr>
        <w:t>s</w:t>
      </w:r>
      <w:r>
        <w:rPr>
          <w:rFonts w:ascii="Trebuchet MS" w:eastAsiaTheme="minorEastAsia" w:hAnsi="Trebuchet MS"/>
        </w:rPr>
        <w:t xml:space="preserve"> reikalavimai taikomi </w:t>
      </w:r>
      <w:r w:rsidR="00AF1F83">
        <w:rPr>
          <w:rFonts w:ascii="Trebuchet MS" w:eastAsiaTheme="minorEastAsia" w:hAnsi="Trebuchet MS"/>
        </w:rPr>
        <w:t xml:space="preserve">Įrangai, </w:t>
      </w:r>
      <w:r w:rsidR="006D005E">
        <w:rPr>
          <w:rFonts w:ascii="Trebuchet MS" w:eastAsiaTheme="minorEastAsia" w:hAnsi="Trebuchet MS"/>
        </w:rPr>
        <w:t xml:space="preserve">taip pat ir Paslaugų teikėjo įrenginiams, kurie skirti </w:t>
      </w:r>
      <w:r w:rsidR="006847C8">
        <w:rPr>
          <w:rFonts w:ascii="Trebuchet MS" w:eastAsiaTheme="minorEastAsia" w:hAnsi="Trebuchet MS"/>
        </w:rPr>
        <w:t xml:space="preserve">aptarnauti Įrangą ar juose yra talpinama </w:t>
      </w:r>
      <w:r w:rsidR="005B2526">
        <w:rPr>
          <w:rFonts w:ascii="Trebuchet MS" w:eastAsiaTheme="minorEastAsia" w:hAnsi="Trebuchet MS"/>
        </w:rPr>
        <w:t>Bendrovės</w:t>
      </w:r>
      <w:r w:rsidR="008179C9">
        <w:rPr>
          <w:rFonts w:ascii="Trebuchet MS" w:eastAsiaTheme="minorEastAsia" w:hAnsi="Trebuchet MS"/>
        </w:rPr>
        <w:t xml:space="preserve"> </w:t>
      </w:r>
      <w:r w:rsidR="008179C9" w:rsidRPr="7381B2C8">
        <w:rPr>
          <w:rFonts w:ascii="Trebuchet MS" w:eastAsiaTheme="minorEastAsia" w:hAnsi="Trebuchet MS"/>
        </w:rPr>
        <w:t>inform</w:t>
      </w:r>
      <w:r w:rsidR="00746AC5">
        <w:rPr>
          <w:rFonts w:ascii="Trebuchet MS" w:eastAsiaTheme="minorEastAsia" w:hAnsi="Trebuchet MS"/>
        </w:rPr>
        <w:t>a</w:t>
      </w:r>
      <w:r w:rsidR="008179C9" w:rsidRPr="7381B2C8">
        <w:rPr>
          <w:rFonts w:ascii="Trebuchet MS" w:eastAsiaTheme="minorEastAsia" w:hAnsi="Trebuchet MS"/>
        </w:rPr>
        <w:t>cija</w:t>
      </w:r>
      <w:r w:rsidR="008179C9">
        <w:rPr>
          <w:rFonts w:ascii="Trebuchet MS" w:eastAsiaTheme="minorEastAsia" w:hAnsi="Trebuchet MS"/>
        </w:rPr>
        <w:t xml:space="preserve">. </w:t>
      </w:r>
    </w:p>
    <w:p w14:paraId="384ACCC6" w14:textId="33D06302"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Kiekvienam </w:t>
      </w:r>
      <w:r w:rsidR="00F51F91" w:rsidRPr="00FB3C02">
        <w:rPr>
          <w:rFonts w:ascii="Trebuchet MS" w:eastAsia="Trebuchet MS" w:hAnsi="Trebuchet MS" w:cs="Trebuchet MS"/>
        </w:rPr>
        <w:t xml:space="preserve">Paslaugų teikėjo </w:t>
      </w:r>
      <w:r w:rsidRPr="00FB3C02">
        <w:rPr>
          <w:rFonts w:ascii="Trebuchet MS" w:eastAsia="Trebuchet MS" w:hAnsi="Trebuchet MS" w:cs="Trebuchet MS"/>
        </w:rPr>
        <w:t>darbuotojui</w:t>
      </w:r>
      <w:r w:rsidR="005762DD">
        <w:rPr>
          <w:rFonts w:ascii="Trebuchet MS" w:eastAsia="Trebuchet MS" w:hAnsi="Trebuchet MS" w:cs="Trebuchet MS"/>
        </w:rPr>
        <w:t xml:space="preserve">, jei neriboja techninės galimybės, </w:t>
      </w:r>
      <w:r w:rsidRPr="00FB3C02">
        <w:rPr>
          <w:rFonts w:ascii="Trebuchet MS" w:eastAsia="Trebuchet MS" w:hAnsi="Trebuchet MS" w:cs="Trebuchet MS"/>
        </w:rPr>
        <w:t xml:space="preserve"> suteikiamas asmeninis prisijungimo prie </w:t>
      </w:r>
      <w:r w:rsidR="005B2526">
        <w:rPr>
          <w:rFonts w:ascii="Trebuchet MS" w:eastAsia="Trebuchet MS" w:hAnsi="Trebuchet MS" w:cs="Trebuchet MS"/>
        </w:rPr>
        <w:t>Bendrovės</w:t>
      </w:r>
      <w:r w:rsidRPr="00FB3C02">
        <w:rPr>
          <w:rFonts w:ascii="Trebuchet MS" w:eastAsia="Trebuchet MS" w:hAnsi="Trebuchet MS" w:cs="Trebuchet MS"/>
        </w:rPr>
        <w:t xml:space="preserve"> </w:t>
      </w:r>
      <w:r w:rsidR="00B364BB" w:rsidRPr="00FB3C02">
        <w:rPr>
          <w:rFonts w:ascii="Trebuchet MS" w:eastAsia="Trebuchet MS" w:hAnsi="Trebuchet MS" w:cs="Trebuchet MS"/>
        </w:rPr>
        <w:t>Įrangos</w:t>
      </w:r>
      <w:r w:rsidRPr="00FB3C02">
        <w:rPr>
          <w:rFonts w:ascii="Trebuchet MS" w:eastAsia="Trebuchet MS" w:hAnsi="Trebuchet MS" w:cs="Trebuchet MS"/>
        </w:rPr>
        <w:t xml:space="preserve"> vardas ir slaptažodis, kurį</w:t>
      </w:r>
      <w:r w:rsidR="00BF590C">
        <w:rPr>
          <w:rFonts w:ascii="Trebuchet MS" w:eastAsia="Trebuchet MS" w:hAnsi="Trebuchet MS" w:cs="Trebuchet MS"/>
        </w:rPr>
        <w:t>,</w:t>
      </w:r>
      <w:r w:rsidR="00D26B00">
        <w:rPr>
          <w:rFonts w:ascii="Trebuchet MS" w:eastAsia="Trebuchet MS" w:hAnsi="Trebuchet MS" w:cs="Trebuchet MS"/>
        </w:rPr>
        <w:t xml:space="preserve"> </w:t>
      </w:r>
      <w:r w:rsidR="00A40310" w:rsidRPr="00FB3C02">
        <w:rPr>
          <w:rFonts w:ascii="Trebuchet MS" w:eastAsia="Trebuchet MS" w:hAnsi="Trebuchet MS" w:cs="Trebuchet MS"/>
        </w:rPr>
        <w:t>p</w:t>
      </w:r>
      <w:r w:rsidRPr="00FB3C02">
        <w:rPr>
          <w:rFonts w:ascii="Trebuchet MS" w:eastAsia="Trebuchet MS" w:hAnsi="Trebuchet MS" w:cs="Trebuchet MS"/>
        </w:rPr>
        <w:t>rivalo</w:t>
      </w:r>
      <w:r w:rsidR="00A40310" w:rsidRPr="00FB3C02">
        <w:rPr>
          <w:rFonts w:ascii="Trebuchet MS" w:eastAsia="Trebuchet MS" w:hAnsi="Trebuchet MS" w:cs="Trebuchet MS"/>
        </w:rPr>
        <w:t>ma</w:t>
      </w:r>
      <w:r w:rsidRPr="00FB3C02">
        <w:rPr>
          <w:rFonts w:ascii="Trebuchet MS" w:eastAsia="Trebuchet MS" w:hAnsi="Trebuchet MS" w:cs="Trebuchet MS"/>
        </w:rPr>
        <w:t xml:space="preserve"> pasikeisti pirmo prisijungimo metu.</w:t>
      </w:r>
    </w:p>
    <w:p w14:paraId="60C4ED60" w14:textId="6C357A45" w:rsidR="00027E4E" w:rsidRDefault="00E00A93"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D43218" w:rsidRPr="00027E4E">
        <w:rPr>
          <w:rFonts w:ascii="Trebuchet MS" w:eastAsia="Trebuchet MS" w:hAnsi="Trebuchet MS" w:cs="Trebuchet MS"/>
        </w:rPr>
        <w:t xml:space="preserve">as privalo įpareigoti </w:t>
      </w:r>
      <w:r w:rsidR="00AA2AAF" w:rsidRPr="00027E4E">
        <w:rPr>
          <w:rFonts w:ascii="Trebuchet MS" w:eastAsia="Trebuchet MS" w:hAnsi="Trebuchet MS" w:cs="Trebuchet MS"/>
        </w:rPr>
        <w:t xml:space="preserve">savo </w:t>
      </w:r>
      <w:r w:rsidR="004D6FEA" w:rsidRPr="00027E4E">
        <w:rPr>
          <w:rFonts w:ascii="Trebuchet MS" w:eastAsia="Trebuchet MS" w:hAnsi="Trebuchet MS" w:cs="Trebuchet MS"/>
        </w:rPr>
        <w:t>d</w:t>
      </w:r>
      <w:r w:rsidR="2B654897" w:rsidRPr="00027E4E">
        <w:rPr>
          <w:rFonts w:ascii="Trebuchet MS" w:eastAsia="Trebuchet MS" w:hAnsi="Trebuchet MS" w:cs="Trebuchet MS"/>
        </w:rPr>
        <w:t>arbuotoj</w:t>
      </w:r>
      <w:r w:rsidR="00AA2AAF" w:rsidRPr="00027E4E">
        <w:rPr>
          <w:rFonts w:ascii="Trebuchet MS" w:eastAsia="Trebuchet MS" w:hAnsi="Trebuchet MS" w:cs="Trebuchet MS"/>
        </w:rPr>
        <w:t>us</w:t>
      </w:r>
      <w:r w:rsidR="2B654897" w:rsidRPr="00027E4E">
        <w:rPr>
          <w:rFonts w:ascii="Trebuchet MS" w:eastAsia="Trebuchet MS" w:hAnsi="Trebuchet MS" w:cs="Trebuchet MS"/>
        </w:rPr>
        <w:t xml:space="preserve"> saugoti j</w:t>
      </w:r>
      <w:r w:rsidR="00AA2AAF" w:rsidRPr="00027E4E">
        <w:rPr>
          <w:rFonts w:ascii="Trebuchet MS" w:eastAsia="Trebuchet MS" w:hAnsi="Trebuchet MS" w:cs="Trebuchet MS"/>
        </w:rPr>
        <w:t xml:space="preserve">iems </w:t>
      </w:r>
      <w:r w:rsidR="2B654897" w:rsidRPr="00027E4E">
        <w:rPr>
          <w:rFonts w:ascii="Trebuchet MS" w:eastAsia="Trebuchet MS" w:hAnsi="Trebuchet MS" w:cs="Trebuchet MS"/>
        </w:rPr>
        <w:t>suteikt</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prisijungimo vard</w:t>
      </w:r>
      <w:r w:rsidR="00877FCD" w:rsidRPr="00027E4E">
        <w:rPr>
          <w:rFonts w:ascii="Trebuchet MS" w:eastAsia="Trebuchet MS" w:hAnsi="Trebuchet MS" w:cs="Trebuchet MS"/>
        </w:rPr>
        <w:t>us</w:t>
      </w:r>
      <w:r w:rsidR="2B654897" w:rsidRPr="00027E4E">
        <w:rPr>
          <w:rFonts w:ascii="Trebuchet MS" w:eastAsia="Trebuchet MS" w:hAnsi="Trebuchet MS" w:cs="Trebuchet MS"/>
        </w:rPr>
        <w:t xml:space="preserve"> ir </w:t>
      </w:r>
      <w:r w:rsidR="00ED09D6" w:rsidRPr="00027E4E">
        <w:rPr>
          <w:rFonts w:ascii="Trebuchet MS" w:eastAsia="Trebuchet MS" w:hAnsi="Trebuchet MS" w:cs="Trebuchet MS"/>
        </w:rPr>
        <w:t>slaptažodžius</w:t>
      </w:r>
      <w:r w:rsidR="00703E81" w:rsidRPr="00027E4E">
        <w:rPr>
          <w:rFonts w:ascii="Trebuchet MS" w:eastAsia="Trebuchet MS" w:hAnsi="Trebuchet MS" w:cs="Trebuchet MS"/>
        </w:rPr>
        <w:t xml:space="preserve">, </w:t>
      </w:r>
      <w:r w:rsidR="2B654897" w:rsidRPr="00027E4E">
        <w:rPr>
          <w:rFonts w:ascii="Trebuchet MS" w:eastAsia="Trebuchet MS" w:hAnsi="Trebuchet MS" w:cs="Trebuchet MS"/>
        </w:rPr>
        <w:t>n</w:t>
      </w:r>
      <w:r w:rsidR="00703E81" w:rsidRPr="00027E4E">
        <w:rPr>
          <w:rFonts w:ascii="Trebuchet MS" w:eastAsia="Trebuchet MS" w:hAnsi="Trebuchet MS" w:cs="Trebuchet MS"/>
        </w:rPr>
        <w:t>e</w:t>
      </w:r>
      <w:r w:rsidR="2B654897" w:rsidRPr="00027E4E">
        <w:rPr>
          <w:rFonts w:ascii="Trebuchet MS" w:eastAsia="Trebuchet MS" w:hAnsi="Trebuchet MS" w:cs="Trebuchet MS"/>
        </w:rPr>
        <w:t>perduoti j</w:t>
      </w:r>
      <w:r w:rsidR="00703E81" w:rsidRPr="00027E4E">
        <w:rPr>
          <w:rFonts w:ascii="Trebuchet MS" w:eastAsia="Trebuchet MS" w:hAnsi="Trebuchet MS" w:cs="Trebuchet MS"/>
        </w:rPr>
        <w:t>iems</w:t>
      </w:r>
      <w:r w:rsidR="2B654897" w:rsidRPr="00027E4E">
        <w:rPr>
          <w:rFonts w:ascii="Trebuchet MS" w:eastAsia="Trebuchet MS" w:hAnsi="Trebuchet MS" w:cs="Trebuchet MS"/>
        </w:rPr>
        <w:t xml:space="preserve"> suteiktų prieigos teisių kitiems asmenims, įskaitant ir </w:t>
      </w:r>
      <w:r w:rsidR="00680750" w:rsidRPr="00027E4E">
        <w:rPr>
          <w:rFonts w:ascii="Trebuchet MS" w:eastAsia="Trebuchet MS" w:hAnsi="Trebuchet MS" w:cs="Trebuchet MS"/>
        </w:rPr>
        <w:t xml:space="preserve">kitą </w:t>
      </w:r>
      <w:r w:rsidR="001A3F4E" w:rsidRPr="00027E4E">
        <w:rPr>
          <w:rFonts w:ascii="Trebuchet MS" w:eastAsia="Trebuchet MS" w:hAnsi="Trebuchet MS" w:cs="Trebuchet MS"/>
        </w:rPr>
        <w:t xml:space="preserve">Paslaugų teikėjo </w:t>
      </w:r>
      <w:r w:rsidR="2B654897" w:rsidRPr="00027E4E">
        <w:rPr>
          <w:rFonts w:ascii="Trebuchet MS" w:eastAsia="Trebuchet MS" w:hAnsi="Trebuchet MS" w:cs="Trebuchet MS"/>
        </w:rPr>
        <w:t xml:space="preserve">personalą. </w:t>
      </w:r>
      <w:r w:rsidR="001A3F4E" w:rsidRPr="00027E4E">
        <w:rPr>
          <w:rFonts w:ascii="Trebuchet MS" w:eastAsia="Trebuchet MS" w:hAnsi="Trebuchet MS" w:cs="Trebuchet MS"/>
        </w:rPr>
        <w:t>Paslaugų teikėjo</w:t>
      </w:r>
      <w:r w:rsidR="2B654897" w:rsidRPr="00027E4E">
        <w:rPr>
          <w:rFonts w:ascii="Trebuchet MS" w:eastAsia="Trebuchet MS" w:hAnsi="Trebuchet MS" w:cs="Trebuchet MS"/>
        </w:rPr>
        <w:t xml:space="preserve"> darbuotojai negali naudotis kitiems asmenims išduotais prisijungimo duomenimis.</w:t>
      </w:r>
    </w:p>
    <w:p w14:paraId="49AC33A8" w14:textId="35AB0AD7" w:rsidR="00027E4E" w:rsidRDefault="004D6FEA"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w:t>
      </w:r>
      <w:r w:rsidR="004F7745" w:rsidRPr="00027E4E">
        <w:rPr>
          <w:rFonts w:ascii="Trebuchet MS" w:eastAsia="Trebuchet MS" w:hAnsi="Trebuchet MS" w:cs="Trebuchet MS"/>
        </w:rPr>
        <w:t>as</w:t>
      </w:r>
      <w:r w:rsidRPr="00027E4E">
        <w:rPr>
          <w:rFonts w:ascii="Trebuchet MS" w:eastAsia="Trebuchet MS" w:hAnsi="Trebuchet MS" w:cs="Trebuchet MS"/>
        </w:rPr>
        <w:t xml:space="preserve"> </w:t>
      </w:r>
      <w:r w:rsidR="2B654897" w:rsidRPr="00027E4E">
        <w:rPr>
          <w:rFonts w:ascii="Trebuchet MS" w:eastAsia="Trebuchet MS" w:hAnsi="Trebuchet MS" w:cs="Trebuchet MS"/>
        </w:rPr>
        <w:t xml:space="preserve">yra atsakingas už visus </w:t>
      </w:r>
      <w:r w:rsidR="00F606F2" w:rsidRPr="00027E4E">
        <w:rPr>
          <w:rFonts w:ascii="Trebuchet MS" w:eastAsia="Trebuchet MS" w:hAnsi="Trebuchet MS" w:cs="Trebuchet MS"/>
        </w:rPr>
        <w:t xml:space="preserve">Paslaugų teikėjo darbuotojų </w:t>
      </w:r>
      <w:r w:rsidR="2B654897" w:rsidRPr="00027E4E">
        <w:rPr>
          <w:rFonts w:ascii="Trebuchet MS" w:eastAsia="Trebuchet MS" w:hAnsi="Trebuchet MS" w:cs="Trebuchet MS"/>
        </w:rPr>
        <w:t xml:space="preserve">prisijungimo vardu </w:t>
      </w:r>
      <w:r w:rsidR="00CD68A7" w:rsidRPr="00027E4E">
        <w:rPr>
          <w:rFonts w:ascii="Trebuchet MS" w:eastAsia="Trebuchet MS" w:hAnsi="Trebuchet MS" w:cs="Trebuchet MS"/>
        </w:rPr>
        <w:t xml:space="preserve">Įrangai </w:t>
      </w:r>
      <w:r w:rsidR="2B654897" w:rsidRPr="00027E4E">
        <w:rPr>
          <w:rFonts w:ascii="Trebuchet MS" w:eastAsia="Trebuchet MS" w:hAnsi="Trebuchet MS" w:cs="Trebuchet MS"/>
        </w:rPr>
        <w:t xml:space="preserve">atliktus žalingus veiksmus ir </w:t>
      </w:r>
      <w:r w:rsidR="005B2526">
        <w:rPr>
          <w:rFonts w:ascii="Trebuchet MS" w:eastAsia="Trebuchet MS" w:hAnsi="Trebuchet MS" w:cs="Trebuchet MS"/>
        </w:rPr>
        <w:t>Bendrov</w:t>
      </w:r>
      <w:r w:rsidR="00BE7993">
        <w:rPr>
          <w:rFonts w:ascii="Trebuchet MS" w:eastAsia="Trebuchet MS" w:hAnsi="Trebuchet MS" w:cs="Trebuchet MS"/>
        </w:rPr>
        <w:t>ei</w:t>
      </w:r>
      <w:r w:rsidR="2B654897" w:rsidRPr="00027E4E">
        <w:rPr>
          <w:rFonts w:ascii="Trebuchet MS" w:eastAsia="Trebuchet MS" w:hAnsi="Trebuchet MS" w:cs="Trebuchet MS"/>
        </w:rPr>
        <w:t xml:space="preserve"> padarytus nuostolius. </w:t>
      </w:r>
    </w:p>
    <w:p w14:paraId="1F6CDFC4" w14:textId="52573182" w:rsidR="00027E4E" w:rsidRDefault="00C73E4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teikėjas</w:t>
      </w:r>
      <w:r w:rsidR="002E5D31">
        <w:rPr>
          <w:rFonts w:ascii="Trebuchet MS" w:eastAsia="Trebuchet MS" w:hAnsi="Trebuchet MS" w:cs="Trebuchet MS"/>
        </w:rPr>
        <w:t>,</w:t>
      </w:r>
      <w:r w:rsidRPr="00027E4E">
        <w:rPr>
          <w:rFonts w:ascii="Trebuchet MS" w:eastAsia="Trebuchet MS" w:hAnsi="Trebuchet MS" w:cs="Trebuchet MS"/>
        </w:rPr>
        <w:t xml:space="preserve"> kurdamas slaptažodžius</w:t>
      </w:r>
      <w:r w:rsidR="00D912C7">
        <w:rPr>
          <w:rFonts w:ascii="Trebuchet MS" w:eastAsia="Trebuchet MS" w:hAnsi="Trebuchet MS" w:cs="Trebuchet MS"/>
        </w:rPr>
        <w:t xml:space="preserve"> (net ir laikinus</w:t>
      </w:r>
      <w:r w:rsidR="002B2589">
        <w:rPr>
          <w:rFonts w:ascii="Trebuchet MS" w:eastAsia="Trebuchet MS" w:hAnsi="Trebuchet MS" w:cs="Trebuchet MS"/>
        </w:rPr>
        <w:t>)</w:t>
      </w:r>
      <w:r w:rsidR="002E5D31">
        <w:rPr>
          <w:rFonts w:ascii="Trebuchet MS" w:eastAsia="Trebuchet MS" w:hAnsi="Trebuchet MS" w:cs="Trebuchet MS"/>
        </w:rPr>
        <w:t>,</w:t>
      </w:r>
      <w:r w:rsidRPr="00027E4E">
        <w:rPr>
          <w:rFonts w:ascii="Trebuchet MS" w:eastAsia="Trebuchet MS" w:hAnsi="Trebuchet MS" w:cs="Trebuchet MS"/>
        </w:rPr>
        <w:t xml:space="preserve"> privalo laikytis šių reikalavimų</w:t>
      </w:r>
      <w:r w:rsidR="00505F3C" w:rsidRPr="00027E4E">
        <w:rPr>
          <w:rFonts w:ascii="Trebuchet MS" w:eastAsia="Trebuchet MS" w:hAnsi="Trebuchet MS" w:cs="Trebuchet MS"/>
        </w:rPr>
        <w:t>:</w:t>
      </w:r>
    </w:p>
    <w:p w14:paraId="44CCD0FC" w14:textId="77777777" w:rsidR="000E226F"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sidRPr="00027E4E">
        <w:rPr>
          <w:rFonts w:ascii="Trebuchet MS" w:eastAsia="Trebuchet MS" w:hAnsi="Trebuchet MS" w:cs="Trebuchet MS"/>
        </w:rPr>
        <w:t xml:space="preserve">slaptažodžius draudžiama sudarinėti lietuviškame ar angliškame žodyne esančių žodžių pagrindu, taip pat naudoti lengvai nuspėjamas sekas (pvz.: </w:t>
      </w:r>
      <w:proofErr w:type="spellStart"/>
      <w:r w:rsidRPr="00027E4E">
        <w:rPr>
          <w:rFonts w:ascii="Trebuchet MS" w:eastAsia="Trebuchet MS" w:hAnsi="Trebuchet MS" w:cs="Trebuchet MS"/>
        </w:rPr>
        <w:t>qwerty</w:t>
      </w:r>
      <w:proofErr w:type="spellEnd"/>
      <w:r w:rsidRPr="00027E4E">
        <w:rPr>
          <w:rFonts w:ascii="Trebuchet MS" w:eastAsia="Trebuchet MS" w:hAnsi="Trebuchet MS" w:cs="Trebuchet MS"/>
        </w:rPr>
        <w:t>, ABC123 ir pan.) ar naudoti asmeninio pobūdžio informaciją (pvz.</w:t>
      </w:r>
      <w:r>
        <w:rPr>
          <w:rFonts w:ascii="Trebuchet MS" w:eastAsia="Trebuchet MS" w:hAnsi="Trebuchet MS" w:cs="Trebuchet MS"/>
        </w:rPr>
        <w:t>:</w:t>
      </w:r>
      <w:r w:rsidRPr="00027E4E">
        <w:rPr>
          <w:rFonts w:ascii="Trebuchet MS" w:eastAsia="Trebuchet MS" w:hAnsi="Trebuchet MS" w:cs="Trebuchet MS"/>
        </w:rPr>
        <w:t xml:space="preserve"> gimimo data, šeimos narių vardai ir pan.);</w:t>
      </w:r>
    </w:p>
    <w:p w14:paraId="4C3CECB6" w14:textId="61D85BA0" w:rsidR="000E226F" w:rsidRPr="00D842A6" w:rsidRDefault="000E226F"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heme="minorEastAsia" w:hAnsi="Trebuchet MS"/>
        </w:rPr>
        <w:t>S</w:t>
      </w:r>
      <w:r w:rsidRPr="00E341FB">
        <w:rPr>
          <w:rFonts w:ascii="Trebuchet MS" w:eastAsiaTheme="minorEastAsia" w:hAnsi="Trebuchet MS"/>
        </w:rPr>
        <w:t xml:space="preserve">laptažodžių </w:t>
      </w:r>
      <w:r>
        <w:rPr>
          <w:rFonts w:ascii="Trebuchet MS" w:eastAsiaTheme="minorEastAsia" w:hAnsi="Trebuchet MS"/>
        </w:rPr>
        <w:t xml:space="preserve">sudėtingumo ir keitimo </w:t>
      </w:r>
      <w:r w:rsidRPr="00E341FB">
        <w:rPr>
          <w:rFonts w:ascii="Trebuchet MS" w:eastAsiaTheme="minorEastAsia" w:hAnsi="Trebuchet MS"/>
        </w:rPr>
        <w:t xml:space="preserve">reikalavimai </w:t>
      </w:r>
      <w:r>
        <w:rPr>
          <w:rFonts w:ascii="Trebuchet MS" w:eastAsia="Trebuchet MS" w:hAnsi="Trebuchet MS" w:cs="Trebuchet MS"/>
        </w:rPr>
        <w:t>ITT Įrangai ir Informacinėms sistemoms:</w:t>
      </w:r>
    </w:p>
    <w:p w14:paraId="32FB0C8F" w14:textId="50E40ED9" w:rsidR="000E226F" w:rsidRPr="00D842A6" w:rsidRDefault="2B654897"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eastAsia="Trebuchet MS" w:hAnsi="Trebuchet MS" w:cs="Trebuchet MS"/>
        </w:rPr>
        <w:t>slaptažodžiai turi būti sudaryti iš ne mažiau kaip 12 simbolių, naudojant didžiąsias ir mažąsias raides, bei skaičius;</w:t>
      </w:r>
    </w:p>
    <w:p w14:paraId="6C76A7DC" w14:textId="14D88F7B" w:rsidR="00F4034A" w:rsidRPr="00D842A6" w:rsidRDefault="00A02E9B" w:rsidP="00BF70FB">
      <w:pPr>
        <w:pStyle w:val="ListParagraph"/>
        <w:numPr>
          <w:ilvl w:val="2"/>
          <w:numId w:val="1"/>
        </w:numPr>
        <w:spacing w:after="0" w:line="360" w:lineRule="auto"/>
        <w:ind w:left="426" w:hanging="851"/>
        <w:jc w:val="both"/>
        <w:rPr>
          <w:rFonts w:ascii="Trebuchet MS" w:eastAsiaTheme="minorEastAsia" w:hAnsi="Trebuchet MS"/>
        </w:rPr>
      </w:pPr>
      <w:r w:rsidRPr="00D842A6">
        <w:rPr>
          <w:rFonts w:ascii="Trebuchet MS" w:hAnsi="Trebuchet MS"/>
        </w:rPr>
        <w:t>s</w:t>
      </w:r>
      <w:r w:rsidR="2B654897" w:rsidRPr="00D842A6">
        <w:rPr>
          <w:rFonts w:ascii="Trebuchet MS" w:hAnsi="Trebuchet MS"/>
        </w:rPr>
        <w:t>laptažodžiai turi būti keičiami ne rečiau kaip kartą per tris mėnesius. Keičiant slaptažodį</w:t>
      </w:r>
      <w:r w:rsidR="000B6D5E" w:rsidRPr="00D842A6">
        <w:rPr>
          <w:rFonts w:ascii="Trebuchet MS" w:hAnsi="Trebuchet MS"/>
        </w:rPr>
        <w:t>,</w:t>
      </w:r>
      <w:r w:rsidR="2B654897" w:rsidRPr="00D842A6">
        <w:rPr>
          <w:rFonts w:ascii="Trebuchet MS" w:hAnsi="Trebuchet MS"/>
        </w:rPr>
        <w:t xml:space="preserve"> turi būti užtikrinta, kad naujo slaptažodžio negalima nuspėti</w:t>
      </w:r>
      <w:r w:rsidR="000B6D5E" w:rsidRPr="00D842A6">
        <w:rPr>
          <w:rFonts w:ascii="Trebuchet MS" w:hAnsi="Trebuchet MS"/>
        </w:rPr>
        <w:t>,</w:t>
      </w:r>
      <w:r w:rsidR="2B654897" w:rsidRPr="00D842A6">
        <w:rPr>
          <w:rFonts w:ascii="Trebuchet MS" w:hAnsi="Trebuchet MS"/>
        </w:rPr>
        <w:t xml:space="preserve"> žinant prieš tai buvusį slaptažodį.</w:t>
      </w:r>
    </w:p>
    <w:p w14:paraId="0F11D0AA" w14:textId="659598EB" w:rsidR="00E341FB" w:rsidRPr="00EF77E7" w:rsidRDefault="00D73CE9" w:rsidP="00BF70FB">
      <w:pPr>
        <w:pStyle w:val="ListParagraph"/>
        <w:numPr>
          <w:ilvl w:val="1"/>
          <w:numId w:val="1"/>
        </w:numPr>
        <w:spacing w:after="0" w:line="360" w:lineRule="auto"/>
        <w:ind w:left="142" w:hanging="567"/>
        <w:jc w:val="both"/>
        <w:rPr>
          <w:rFonts w:ascii="Trebuchet MS" w:eastAsiaTheme="minorEastAsia" w:hAnsi="Trebuchet MS"/>
        </w:rPr>
      </w:pPr>
      <w:r>
        <w:rPr>
          <w:rFonts w:ascii="Trebuchet MS" w:eastAsiaTheme="minorEastAsia" w:hAnsi="Trebuchet MS"/>
        </w:rPr>
        <w:t>S</w:t>
      </w:r>
      <w:r w:rsidR="00E341FB" w:rsidRPr="00E341FB">
        <w:rPr>
          <w:rFonts w:ascii="Trebuchet MS" w:eastAsiaTheme="minorEastAsia" w:hAnsi="Trebuchet MS"/>
        </w:rPr>
        <w:t xml:space="preserve">laptažodžių </w:t>
      </w:r>
      <w:r w:rsidR="001277A4">
        <w:rPr>
          <w:rFonts w:ascii="Trebuchet MS" w:eastAsiaTheme="minorEastAsia" w:hAnsi="Trebuchet MS"/>
        </w:rPr>
        <w:t xml:space="preserve">sudėtingumo </w:t>
      </w:r>
      <w:r w:rsidR="00A63427">
        <w:rPr>
          <w:rFonts w:ascii="Trebuchet MS" w:eastAsiaTheme="minorEastAsia" w:hAnsi="Trebuchet MS"/>
        </w:rPr>
        <w:t xml:space="preserve">ir keitimo </w:t>
      </w:r>
      <w:r w:rsidR="00E341FB" w:rsidRPr="00E341FB">
        <w:rPr>
          <w:rFonts w:ascii="Trebuchet MS" w:eastAsiaTheme="minorEastAsia" w:hAnsi="Trebuchet MS"/>
        </w:rPr>
        <w:t xml:space="preserve">reikalavimai pastotės </w:t>
      </w:r>
      <w:proofErr w:type="spellStart"/>
      <w:r w:rsidR="00E341FB" w:rsidRPr="00E341FB">
        <w:rPr>
          <w:rFonts w:ascii="Trebuchet MS" w:eastAsiaTheme="minorEastAsia" w:hAnsi="Trebuchet MS"/>
        </w:rPr>
        <w:t>mikroprocesorinei</w:t>
      </w:r>
      <w:proofErr w:type="spellEnd"/>
      <w:r w:rsidR="00E341FB" w:rsidRPr="00E341FB">
        <w:rPr>
          <w:rFonts w:ascii="Trebuchet MS" w:eastAsiaTheme="minorEastAsia" w:hAnsi="Trebuchet MS"/>
        </w:rPr>
        <w:t xml:space="preserve"> įrangai nustatom</w:t>
      </w:r>
      <w:r w:rsidR="00A63427">
        <w:rPr>
          <w:rFonts w:ascii="Trebuchet MS" w:eastAsiaTheme="minorEastAsia" w:hAnsi="Trebuchet MS"/>
        </w:rPr>
        <w:t>i</w:t>
      </w:r>
      <w:r w:rsidR="00E341FB" w:rsidRPr="00E341FB">
        <w:rPr>
          <w:rFonts w:ascii="Trebuchet MS" w:eastAsiaTheme="minorEastAsia" w:hAnsi="Trebuchet MS"/>
        </w:rPr>
        <w:t xml:space="preserve"> įrangą eksploatuojančio </w:t>
      </w:r>
      <w:r w:rsidR="005B2526">
        <w:rPr>
          <w:rFonts w:ascii="Trebuchet MS" w:eastAsia="Trebuchet MS" w:hAnsi="Trebuchet MS" w:cs="Trebuchet MS"/>
        </w:rPr>
        <w:t>Bendrovės</w:t>
      </w:r>
      <w:r w:rsidR="00E341FB" w:rsidRPr="00E341FB">
        <w:rPr>
          <w:rFonts w:ascii="Trebuchet MS" w:eastAsiaTheme="minorEastAsia" w:hAnsi="Trebuchet MS"/>
        </w:rPr>
        <w:t xml:space="preserve"> personalo. Esant poreikiui</w:t>
      </w:r>
      <w:r>
        <w:rPr>
          <w:rFonts w:ascii="Trebuchet MS" w:eastAsiaTheme="minorEastAsia" w:hAnsi="Trebuchet MS"/>
        </w:rPr>
        <w:t>,</w:t>
      </w:r>
      <w:r w:rsidR="00E341FB" w:rsidRPr="00E341FB">
        <w:rPr>
          <w:rFonts w:ascii="Trebuchet MS" w:eastAsiaTheme="minorEastAsia" w:hAnsi="Trebuchet MS"/>
        </w:rPr>
        <w:t xml:space="preserve"> </w:t>
      </w:r>
      <w:r w:rsidRPr="00E341FB">
        <w:rPr>
          <w:rFonts w:ascii="Trebuchet MS" w:eastAsiaTheme="minorEastAsia" w:hAnsi="Trebuchet MS"/>
        </w:rPr>
        <w:t xml:space="preserve">pastotės </w:t>
      </w:r>
      <w:proofErr w:type="spellStart"/>
      <w:r w:rsidRPr="00E341FB">
        <w:rPr>
          <w:rFonts w:ascii="Trebuchet MS" w:eastAsiaTheme="minorEastAsia" w:hAnsi="Trebuchet MS"/>
        </w:rPr>
        <w:t>mikroprocesorin</w:t>
      </w:r>
      <w:r>
        <w:rPr>
          <w:rFonts w:ascii="Trebuchet MS" w:eastAsiaTheme="minorEastAsia" w:hAnsi="Trebuchet MS"/>
        </w:rPr>
        <w:t>ę</w:t>
      </w:r>
      <w:proofErr w:type="spellEnd"/>
      <w:r>
        <w:rPr>
          <w:rFonts w:ascii="Trebuchet MS" w:eastAsiaTheme="minorEastAsia" w:hAnsi="Trebuchet MS"/>
        </w:rPr>
        <w:t xml:space="preserve"> </w:t>
      </w:r>
      <w:r w:rsidR="00E341FB" w:rsidRPr="00E341FB">
        <w:rPr>
          <w:rFonts w:ascii="Trebuchet MS" w:eastAsiaTheme="minorEastAsia" w:hAnsi="Trebuchet MS"/>
        </w:rPr>
        <w:t xml:space="preserve">įrangą eksploatuojantis </w:t>
      </w:r>
      <w:r w:rsidR="005B2526">
        <w:rPr>
          <w:rFonts w:ascii="Trebuchet MS" w:eastAsia="Trebuchet MS" w:hAnsi="Trebuchet MS" w:cs="Trebuchet MS"/>
        </w:rPr>
        <w:t xml:space="preserve">Bendrovės </w:t>
      </w:r>
      <w:r w:rsidR="00E341FB" w:rsidRPr="00E341FB">
        <w:rPr>
          <w:rFonts w:ascii="Trebuchet MS" w:eastAsiaTheme="minorEastAsia" w:hAnsi="Trebuchet MS"/>
        </w:rPr>
        <w:t xml:space="preserve">personalas supažindina </w:t>
      </w:r>
      <w:r>
        <w:rPr>
          <w:rFonts w:ascii="Trebuchet MS" w:eastAsiaTheme="minorEastAsia" w:hAnsi="Trebuchet MS"/>
        </w:rPr>
        <w:t xml:space="preserve">Paslaugų teikėją </w:t>
      </w:r>
      <w:r w:rsidR="00E341FB" w:rsidRPr="00E341FB">
        <w:rPr>
          <w:rFonts w:ascii="Trebuchet MS" w:eastAsiaTheme="minorEastAsia" w:hAnsi="Trebuchet MS"/>
        </w:rPr>
        <w:t>su slaptažodžiams keliamais reikalavimais.</w:t>
      </w:r>
    </w:p>
    <w:p w14:paraId="418C1C3C" w14:textId="11FC527B" w:rsidR="00027E4E" w:rsidRDefault="00D842A6" w:rsidP="00BF70FB">
      <w:pPr>
        <w:pStyle w:val="ListParagraph"/>
        <w:numPr>
          <w:ilvl w:val="0"/>
          <w:numId w:val="1"/>
        </w:numPr>
        <w:spacing w:after="0" w:line="360" w:lineRule="auto"/>
        <w:ind w:left="0" w:hanging="426"/>
        <w:jc w:val="both"/>
        <w:rPr>
          <w:rFonts w:ascii="Trebuchet MS" w:eastAsiaTheme="minorEastAsia" w:hAnsi="Trebuchet MS"/>
        </w:rPr>
      </w:pPr>
      <w:r>
        <w:rPr>
          <w:rFonts w:ascii="Trebuchet MS" w:eastAsia="Trebuchet MS" w:hAnsi="Trebuchet MS" w:cs="Trebuchet MS"/>
        </w:rPr>
        <w:t>P</w:t>
      </w:r>
      <w:r w:rsidRPr="00D842A6">
        <w:rPr>
          <w:rFonts w:ascii="Trebuchet MS" w:eastAsia="Trebuchet MS" w:hAnsi="Trebuchet MS" w:cs="Trebuchet MS"/>
        </w:rPr>
        <w:t>risijungimo slaptažodži</w:t>
      </w:r>
      <w:r>
        <w:rPr>
          <w:rFonts w:ascii="Trebuchet MS" w:eastAsia="Trebuchet MS" w:hAnsi="Trebuchet MS" w:cs="Trebuchet MS"/>
        </w:rPr>
        <w:t xml:space="preserve">ai gali būti saugomi </w:t>
      </w:r>
      <w:r w:rsidR="001F1443">
        <w:rPr>
          <w:rFonts w:ascii="Trebuchet MS" w:eastAsia="Trebuchet MS" w:hAnsi="Trebuchet MS" w:cs="Trebuchet MS"/>
        </w:rPr>
        <w:t xml:space="preserve">ar esant būtinybei, perduodami </w:t>
      </w:r>
      <w:r>
        <w:rPr>
          <w:rFonts w:ascii="Trebuchet MS" w:eastAsia="Trebuchet MS" w:hAnsi="Trebuchet MS" w:cs="Trebuchet MS"/>
        </w:rPr>
        <w:t>tik šifruoti, naudojant specialią slaptažodžių saugojimui skirtą programinę įrangą (pvz.</w:t>
      </w:r>
      <w:r w:rsidR="001F1443">
        <w:rPr>
          <w:rFonts w:ascii="Trebuchet MS" w:eastAsia="Trebuchet MS" w:hAnsi="Trebuchet MS" w:cs="Trebuchet MS"/>
        </w:rPr>
        <w:t>:</w:t>
      </w:r>
      <w:r>
        <w:rPr>
          <w:rFonts w:ascii="Trebuchet MS" w:eastAsia="Trebuchet MS" w:hAnsi="Trebuchet MS" w:cs="Trebuchet MS"/>
        </w:rPr>
        <w:t xml:space="preserve"> </w:t>
      </w:r>
      <w:proofErr w:type="spellStart"/>
      <w:r>
        <w:rPr>
          <w:rFonts w:ascii="Trebuchet MS" w:eastAsia="Trebuchet MS" w:hAnsi="Trebuchet MS" w:cs="Trebuchet MS"/>
        </w:rPr>
        <w:t>KeePass</w:t>
      </w:r>
      <w:proofErr w:type="spellEnd"/>
      <w:r>
        <w:rPr>
          <w:rFonts w:ascii="Trebuchet MS" w:eastAsia="Trebuchet MS" w:hAnsi="Trebuchet MS" w:cs="Trebuchet MS"/>
        </w:rPr>
        <w:t>)</w:t>
      </w:r>
      <w:r w:rsidR="001F1443">
        <w:rPr>
          <w:rFonts w:ascii="Trebuchet MS" w:eastAsia="Trebuchet MS" w:hAnsi="Trebuchet MS" w:cs="Trebuchet MS"/>
        </w:rPr>
        <w:t>.</w:t>
      </w:r>
      <w:r>
        <w:rPr>
          <w:rFonts w:ascii="Trebuchet MS" w:eastAsia="Trebuchet MS" w:hAnsi="Trebuchet MS" w:cs="Trebuchet MS"/>
        </w:rPr>
        <w:t xml:space="preserve"> </w:t>
      </w:r>
      <w:r w:rsidR="2B654897" w:rsidRPr="00FB3C02">
        <w:rPr>
          <w:rFonts w:ascii="Trebuchet MS" w:eastAsia="Trebuchet MS" w:hAnsi="Trebuchet MS" w:cs="Trebuchet MS"/>
        </w:rPr>
        <w:t>Draudžiama saugoti ar</w:t>
      </w:r>
      <w:r w:rsidR="001F1443">
        <w:rPr>
          <w:rFonts w:ascii="Trebuchet MS" w:eastAsia="Trebuchet MS" w:hAnsi="Trebuchet MS" w:cs="Trebuchet MS"/>
        </w:rPr>
        <w:t xml:space="preserve"> </w:t>
      </w:r>
      <w:r w:rsidR="2B654897" w:rsidRPr="00FB3C02">
        <w:rPr>
          <w:rFonts w:ascii="Trebuchet MS" w:eastAsia="Trebuchet MS" w:hAnsi="Trebuchet MS" w:cs="Trebuchet MS"/>
        </w:rPr>
        <w:t>perduoti prisijungimo slaptažodžius nešifruotus, užrašytus atviru tekstu (pvz.</w:t>
      </w:r>
      <w:r w:rsidR="00E13352">
        <w:rPr>
          <w:rFonts w:ascii="Trebuchet MS" w:eastAsia="Trebuchet MS" w:hAnsi="Trebuchet MS" w:cs="Trebuchet MS"/>
        </w:rPr>
        <w:t>:</w:t>
      </w:r>
      <w:r w:rsidR="2B654897" w:rsidRPr="00FB3C02">
        <w:rPr>
          <w:rFonts w:ascii="Trebuchet MS" w:eastAsia="Trebuchet MS" w:hAnsi="Trebuchet MS" w:cs="Trebuchet MS"/>
        </w:rPr>
        <w:t xml:space="preserve"> popieriuje ar ITT įr</w:t>
      </w:r>
      <w:r w:rsidR="00EF1E18" w:rsidRPr="00FB3C02">
        <w:rPr>
          <w:rFonts w:ascii="Trebuchet MS" w:eastAsia="Trebuchet MS" w:hAnsi="Trebuchet MS" w:cs="Trebuchet MS"/>
        </w:rPr>
        <w:t>e</w:t>
      </w:r>
      <w:r w:rsidR="00F04976" w:rsidRPr="00FB3C02">
        <w:rPr>
          <w:rFonts w:ascii="Trebuchet MS" w:eastAsia="Trebuchet MS" w:hAnsi="Trebuchet MS" w:cs="Trebuchet MS"/>
        </w:rPr>
        <w:t>nginiuose</w:t>
      </w:r>
      <w:r w:rsidR="2B654897" w:rsidRPr="00FB3C02">
        <w:rPr>
          <w:rFonts w:ascii="Trebuchet MS" w:eastAsia="Trebuchet MS" w:hAnsi="Trebuchet MS" w:cs="Trebuchet MS"/>
        </w:rPr>
        <w:t>).</w:t>
      </w:r>
    </w:p>
    <w:p w14:paraId="4F881227" w14:textId="0B89F607" w:rsidR="00027E4E"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 xml:space="preserve">Draudžiama prieigai prie </w:t>
      </w:r>
      <w:r w:rsidR="005B2526">
        <w:rPr>
          <w:rFonts w:ascii="Trebuchet MS" w:eastAsia="Trebuchet MS" w:hAnsi="Trebuchet MS" w:cs="Trebuchet MS"/>
        </w:rPr>
        <w:t>Bendrovės</w:t>
      </w:r>
      <w:r w:rsidR="00F04976" w:rsidRPr="00027E4E">
        <w:rPr>
          <w:rFonts w:ascii="Trebuchet MS" w:eastAsia="Trebuchet MS" w:hAnsi="Trebuchet MS" w:cs="Trebuchet MS"/>
        </w:rPr>
        <w:t xml:space="preserve"> Įrangos</w:t>
      </w:r>
      <w:r w:rsidRPr="00027E4E">
        <w:rPr>
          <w:rFonts w:ascii="Trebuchet MS" w:eastAsia="Trebuchet MS" w:hAnsi="Trebuchet MS" w:cs="Trebuchet MS"/>
        </w:rPr>
        <w:t xml:space="preserve"> naudojamus slaptažodžius naudoti kit</w:t>
      </w:r>
      <w:r w:rsidR="002F0BA4" w:rsidRPr="00027E4E">
        <w:rPr>
          <w:rFonts w:ascii="Trebuchet MS" w:eastAsia="Trebuchet MS" w:hAnsi="Trebuchet MS" w:cs="Trebuchet MS"/>
        </w:rPr>
        <w:t xml:space="preserve">ur </w:t>
      </w:r>
      <w:r w:rsidRPr="00027E4E">
        <w:rPr>
          <w:rFonts w:ascii="Trebuchet MS" w:eastAsia="Trebuchet MS" w:hAnsi="Trebuchet MS" w:cs="Trebuchet MS"/>
        </w:rPr>
        <w:t xml:space="preserve"> (</w:t>
      </w:r>
      <w:r w:rsidR="00E0533E">
        <w:rPr>
          <w:rFonts w:ascii="Trebuchet MS" w:eastAsia="Trebuchet MS" w:hAnsi="Trebuchet MS" w:cs="Trebuchet MS"/>
        </w:rPr>
        <w:t xml:space="preserve">pvz.: </w:t>
      </w:r>
      <w:r w:rsidRPr="00027E4E">
        <w:rPr>
          <w:rFonts w:ascii="Trebuchet MS" w:eastAsia="Trebuchet MS" w:hAnsi="Trebuchet MS" w:cs="Trebuchet MS"/>
        </w:rPr>
        <w:t>internetinės</w:t>
      </w:r>
      <w:r w:rsidR="00E0533E">
        <w:rPr>
          <w:rFonts w:ascii="Trebuchet MS" w:eastAsia="Trebuchet MS" w:hAnsi="Trebuchet MS" w:cs="Trebuchet MS"/>
        </w:rPr>
        <w:t>e</w:t>
      </w:r>
      <w:r w:rsidRPr="00027E4E">
        <w:rPr>
          <w:rFonts w:ascii="Trebuchet MS" w:eastAsia="Trebuchet MS" w:hAnsi="Trebuchet MS" w:cs="Trebuchet MS"/>
        </w:rPr>
        <w:t xml:space="preserve"> sistemos</w:t>
      </w:r>
      <w:r w:rsidR="00E0533E">
        <w:rPr>
          <w:rFonts w:ascii="Trebuchet MS" w:eastAsia="Trebuchet MS" w:hAnsi="Trebuchet MS" w:cs="Trebuchet MS"/>
        </w:rPr>
        <w:t>e</w:t>
      </w:r>
      <w:r w:rsidRPr="00027E4E">
        <w:rPr>
          <w:rFonts w:ascii="Trebuchet MS" w:eastAsia="Trebuchet MS" w:hAnsi="Trebuchet MS" w:cs="Trebuchet MS"/>
        </w:rPr>
        <w:t>, asmeninio naudojimo sistemos</w:t>
      </w:r>
      <w:r w:rsidR="00E0533E">
        <w:rPr>
          <w:rFonts w:ascii="Trebuchet MS" w:eastAsia="Trebuchet MS" w:hAnsi="Trebuchet MS" w:cs="Trebuchet MS"/>
        </w:rPr>
        <w:t>e</w:t>
      </w:r>
      <w:r w:rsidR="002F0BA4" w:rsidRPr="00027E4E">
        <w:rPr>
          <w:rFonts w:ascii="Trebuchet MS" w:eastAsia="Trebuchet MS" w:hAnsi="Trebuchet MS" w:cs="Trebuchet MS"/>
        </w:rPr>
        <w:t>, kitų klientų įrengini</w:t>
      </w:r>
      <w:r w:rsidR="00E0533E">
        <w:rPr>
          <w:rFonts w:ascii="Trebuchet MS" w:eastAsia="Trebuchet MS" w:hAnsi="Trebuchet MS" w:cs="Trebuchet MS"/>
        </w:rPr>
        <w:t>uose</w:t>
      </w:r>
      <w:r w:rsidR="002F0BA4" w:rsidRPr="00027E4E">
        <w:rPr>
          <w:rFonts w:ascii="Trebuchet MS" w:eastAsia="Trebuchet MS" w:hAnsi="Trebuchet MS" w:cs="Trebuchet MS"/>
        </w:rPr>
        <w:t xml:space="preserve"> ir pan</w:t>
      </w:r>
      <w:r w:rsidR="0088247D" w:rsidRPr="00027E4E">
        <w:rPr>
          <w:rFonts w:ascii="Trebuchet MS" w:eastAsia="Trebuchet MS" w:hAnsi="Trebuchet MS" w:cs="Trebuchet MS"/>
        </w:rPr>
        <w:t>.</w:t>
      </w:r>
      <w:r w:rsidRPr="00027E4E">
        <w:rPr>
          <w:rFonts w:ascii="Trebuchet MS" w:eastAsia="Trebuchet MS" w:hAnsi="Trebuchet MS" w:cs="Trebuchet MS"/>
        </w:rPr>
        <w:t>).</w:t>
      </w:r>
    </w:p>
    <w:p w14:paraId="1E838B92" w14:textId="70506561" w:rsidR="00D70E15" w:rsidRPr="007B622F" w:rsidRDefault="2B654897"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K</w:t>
      </w:r>
      <w:r w:rsidR="00BA3FD2">
        <w:rPr>
          <w:rFonts w:ascii="Trebuchet MS" w:eastAsia="Trebuchet MS" w:hAnsi="Trebuchet MS" w:cs="Trebuchet MS"/>
        </w:rPr>
        <w:t>ai</w:t>
      </w:r>
      <w:r w:rsidRPr="00027E4E">
        <w:rPr>
          <w:rFonts w:ascii="Trebuchet MS" w:eastAsia="Trebuchet MS" w:hAnsi="Trebuchet MS" w:cs="Trebuchet MS"/>
        </w:rPr>
        <w:t xml:space="preserve"> dėl techninių ar organizacinių ribojimų būtina taikyti slaptažodžių sudėtingumo išimtis, turi būti </w:t>
      </w:r>
      <w:r w:rsidR="000C48BF" w:rsidRPr="00027E4E">
        <w:rPr>
          <w:rFonts w:ascii="Trebuchet MS" w:eastAsia="Trebuchet MS" w:hAnsi="Trebuchet MS" w:cs="Trebuchet MS"/>
        </w:rPr>
        <w:t xml:space="preserve">gautas </w:t>
      </w:r>
      <w:r w:rsidR="005B2526">
        <w:rPr>
          <w:rFonts w:ascii="Trebuchet MS" w:eastAsia="Trebuchet MS" w:hAnsi="Trebuchet MS" w:cs="Trebuchet MS"/>
        </w:rPr>
        <w:t xml:space="preserve">Bendrovės </w:t>
      </w:r>
      <w:r w:rsidRPr="00027E4E">
        <w:rPr>
          <w:rFonts w:ascii="Trebuchet MS" w:eastAsia="Trebuchet MS" w:hAnsi="Trebuchet MS" w:cs="Trebuchet MS"/>
        </w:rPr>
        <w:t>Informacinės saugos ir prevencijos skyriaus atstovo patvirtinimas</w:t>
      </w:r>
      <w:r w:rsidR="00D12BD5">
        <w:rPr>
          <w:rFonts w:ascii="Trebuchet MS" w:eastAsia="Trebuchet MS" w:hAnsi="Trebuchet MS" w:cs="Trebuchet MS"/>
        </w:rPr>
        <w:t xml:space="preserve"> ir įgyvendintos pateiktos papildomos priemonės skirtos sumažinti </w:t>
      </w:r>
      <w:r w:rsidR="00C23593">
        <w:rPr>
          <w:rFonts w:ascii="Trebuchet MS" w:eastAsia="Trebuchet MS" w:hAnsi="Trebuchet MS" w:cs="Trebuchet MS"/>
        </w:rPr>
        <w:t xml:space="preserve">informacijos </w:t>
      </w:r>
      <w:r w:rsidRPr="00027E4E">
        <w:rPr>
          <w:rFonts w:ascii="Trebuchet MS" w:eastAsia="Trebuchet MS" w:hAnsi="Trebuchet MS" w:cs="Trebuchet MS"/>
        </w:rPr>
        <w:t>saugo</w:t>
      </w:r>
      <w:r w:rsidR="00C23593">
        <w:rPr>
          <w:rFonts w:ascii="Trebuchet MS" w:eastAsia="Trebuchet MS" w:hAnsi="Trebuchet MS" w:cs="Trebuchet MS"/>
        </w:rPr>
        <w:t>s</w:t>
      </w:r>
      <w:r w:rsidRPr="00027E4E">
        <w:rPr>
          <w:rFonts w:ascii="Trebuchet MS" w:eastAsia="Trebuchet MS" w:hAnsi="Trebuchet MS" w:cs="Trebuchet MS"/>
        </w:rPr>
        <w:t xml:space="preserve"> rizik</w:t>
      </w:r>
      <w:r w:rsidR="00D12BD5">
        <w:rPr>
          <w:rFonts w:ascii="Trebuchet MS" w:eastAsia="Trebuchet MS" w:hAnsi="Trebuchet MS" w:cs="Trebuchet MS"/>
        </w:rPr>
        <w:t>a</w:t>
      </w:r>
      <w:r w:rsidRPr="00027E4E">
        <w:rPr>
          <w:rFonts w:ascii="Trebuchet MS" w:eastAsia="Trebuchet MS" w:hAnsi="Trebuchet MS" w:cs="Trebuchet MS"/>
        </w:rPr>
        <w:t>s</w:t>
      </w:r>
      <w:r w:rsidR="00D12BD5">
        <w:rPr>
          <w:rFonts w:ascii="Trebuchet MS" w:eastAsia="Trebuchet MS" w:hAnsi="Trebuchet MS" w:cs="Trebuchet MS"/>
        </w:rPr>
        <w:t>, kylančias dėl išimties</w:t>
      </w:r>
      <w:r w:rsidRPr="00027E4E">
        <w:rPr>
          <w:rFonts w:ascii="Trebuchet MS" w:eastAsia="Trebuchet MS" w:hAnsi="Trebuchet MS" w:cs="Trebuchet MS"/>
        </w:rPr>
        <w:t>.</w:t>
      </w:r>
    </w:p>
    <w:p w14:paraId="15625398" w14:textId="77777777" w:rsidR="00565156" w:rsidRPr="00027E4E" w:rsidRDefault="00565156" w:rsidP="00565156">
      <w:pPr>
        <w:pStyle w:val="ListParagraph"/>
        <w:spacing w:after="0" w:line="360" w:lineRule="auto"/>
        <w:ind w:left="0"/>
        <w:jc w:val="both"/>
        <w:rPr>
          <w:rFonts w:ascii="Trebuchet MS" w:eastAsiaTheme="minorEastAsia" w:hAnsi="Trebuchet MS"/>
        </w:rPr>
      </w:pPr>
    </w:p>
    <w:p w14:paraId="331B19CB" w14:textId="3B125B52" w:rsidR="00D662F2" w:rsidRPr="00FB3C02" w:rsidRDefault="00D662F2" w:rsidP="00BF70FB">
      <w:pPr>
        <w:pStyle w:val="Heading1"/>
        <w:numPr>
          <w:ilvl w:val="0"/>
          <w:numId w:val="2"/>
        </w:numPr>
        <w:spacing w:before="0" w:line="360" w:lineRule="auto"/>
        <w:ind w:left="0"/>
        <w:jc w:val="center"/>
        <w:rPr>
          <w:rFonts w:ascii="Trebuchet MS" w:eastAsia="Trebuchet MS" w:hAnsi="Trebuchet MS" w:cs="Trebuchet MS"/>
          <w:b/>
          <w:bCs/>
          <w:color w:val="000000" w:themeColor="text1"/>
          <w:sz w:val="22"/>
          <w:szCs w:val="22"/>
        </w:rPr>
      </w:pPr>
      <w:r w:rsidRPr="00FB3C02">
        <w:rPr>
          <w:rFonts w:ascii="Trebuchet MS" w:eastAsia="Trebuchet MS" w:hAnsi="Trebuchet MS" w:cs="Trebuchet MS"/>
          <w:b/>
          <w:bCs/>
          <w:color w:val="000000" w:themeColor="text1"/>
          <w:sz w:val="22"/>
          <w:szCs w:val="22"/>
        </w:rPr>
        <w:t xml:space="preserve">TEISIŲ SUTEIKIMO </w:t>
      </w:r>
      <w:r w:rsidR="00BA418B">
        <w:rPr>
          <w:rFonts w:ascii="Trebuchet MS" w:eastAsia="Trebuchet MS" w:hAnsi="Trebuchet MS" w:cs="Trebuchet MS"/>
          <w:b/>
          <w:bCs/>
          <w:color w:val="000000" w:themeColor="text1"/>
          <w:sz w:val="22"/>
          <w:szCs w:val="22"/>
        </w:rPr>
        <w:t>REIKALAVIMAI</w:t>
      </w:r>
    </w:p>
    <w:p w14:paraId="3EF1DE62" w14:textId="307AB52B" w:rsidR="003A771A" w:rsidRPr="003A771A" w:rsidRDefault="003A771A" w:rsidP="00BF70FB">
      <w:pPr>
        <w:pStyle w:val="ListParagraph"/>
        <w:numPr>
          <w:ilvl w:val="0"/>
          <w:numId w:val="1"/>
        </w:numPr>
        <w:spacing w:after="0" w:line="360" w:lineRule="auto"/>
        <w:ind w:left="0" w:hanging="426"/>
        <w:jc w:val="both"/>
        <w:rPr>
          <w:rFonts w:ascii="Trebuchet MS" w:eastAsiaTheme="minorEastAsia" w:hAnsi="Trebuchet MS"/>
        </w:rPr>
      </w:pPr>
      <w:r w:rsidRPr="003A771A">
        <w:rPr>
          <w:rFonts w:ascii="Trebuchet MS" w:eastAsia="Trebuchet MS" w:hAnsi="Trebuchet MS" w:cs="Trebuchet MS"/>
        </w:rPr>
        <w:t>Paslaugų teikėjas turi informuoti apie savo darbuotojų ir tiekėjų bei subtiekėjų darbuotojų darbo ir kitų sutarčių nutraukimus ir kitus pasikeitimus, siekiant užtikrinti, kad prieiga prie Bendrovės Įrangos būtų panaikinta ir/ar išduota Įranga būtų grąžinta ne vėliau, kaip paskutinę sutarties su tais asmenimis galiojimo dieną;</w:t>
      </w:r>
    </w:p>
    <w:p w14:paraId="24244E8E" w14:textId="29EA5DD4" w:rsidR="00027E4E" w:rsidRDefault="000A7D6C"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lastRenderedPageBreak/>
        <w:t xml:space="preserve">Iki </w:t>
      </w:r>
      <w:r w:rsidR="003D040D">
        <w:rPr>
          <w:rFonts w:ascii="Trebuchet MS" w:eastAsia="Trebuchet MS" w:hAnsi="Trebuchet MS" w:cs="Trebuchet MS"/>
        </w:rPr>
        <w:t>p</w:t>
      </w:r>
      <w:r w:rsidR="008805BB" w:rsidRPr="00FB3C02">
        <w:rPr>
          <w:rFonts w:ascii="Trebuchet MS" w:eastAsia="Trebuchet MS" w:hAnsi="Trebuchet MS" w:cs="Trebuchet MS"/>
        </w:rPr>
        <w:t>as</w:t>
      </w:r>
      <w:r w:rsidR="000038E3">
        <w:rPr>
          <w:rFonts w:ascii="Trebuchet MS" w:eastAsia="Trebuchet MS" w:hAnsi="Trebuchet MS" w:cs="Trebuchet MS"/>
        </w:rPr>
        <w:t>l</w:t>
      </w:r>
      <w:r w:rsidR="008805BB" w:rsidRPr="00FB3C02">
        <w:rPr>
          <w:rFonts w:ascii="Trebuchet MS" w:eastAsia="Trebuchet MS" w:hAnsi="Trebuchet MS" w:cs="Trebuchet MS"/>
        </w:rPr>
        <w:t>augų teik</w:t>
      </w:r>
      <w:r w:rsidR="005C4368" w:rsidRPr="00FB3C02">
        <w:rPr>
          <w:rFonts w:ascii="Trebuchet MS" w:eastAsia="Trebuchet MS" w:hAnsi="Trebuchet MS" w:cs="Trebuchet MS"/>
        </w:rPr>
        <w:t xml:space="preserve">imo pradžios Paslaugų teikėjas </w:t>
      </w:r>
      <w:r w:rsidR="2B654897" w:rsidRPr="00FB3C02">
        <w:rPr>
          <w:rFonts w:ascii="Trebuchet MS" w:eastAsia="Trebuchet MS" w:hAnsi="Trebuchet MS" w:cs="Trebuchet MS"/>
        </w:rPr>
        <w:t>turi būti įsidiegęs formalią procedūrą prieigos teisių suteikimui ir panaikinim</w:t>
      </w:r>
      <w:r w:rsidR="00054981" w:rsidRPr="00FB3C02">
        <w:rPr>
          <w:rFonts w:ascii="Trebuchet MS" w:eastAsia="Trebuchet MS" w:hAnsi="Trebuchet MS" w:cs="Trebuchet MS"/>
        </w:rPr>
        <w:t>ui</w:t>
      </w:r>
      <w:r w:rsidR="001D0C04" w:rsidRPr="00FB3C02">
        <w:rPr>
          <w:rFonts w:ascii="Trebuchet MS" w:eastAsia="Trebuchet MS" w:hAnsi="Trebuchet MS" w:cs="Trebuchet MS"/>
        </w:rPr>
        <w:t xml:space="preserve"> ir ją </w:t>
      </w:r>
      <w:r w:rsidR="00054981" w:rsidRPr="00FB3C02">
        <w:rPr>
          <w:rFonts w:ascii="Trebuchet MS" w:eastAsia="Trebuchet MS" w:hAnsi="Trebuchet MS" w:cs="Trebuchet MS"/>
        </w:rPr>
        <w:t>taik</w:t>
      </w:r>
      <w:r w:rsidR="001D0C04" w:rsidRPr="00FB3C02">
        <w:rPr>
          <w:rFonts w:ascii="Trebuchet MS" w:eastAsia="Trebuchet MS" w:hAnsi="Trebuchet MS" w:cs="Trebuchet MS"/>
        </w:rPr>
        <w:t>yti</w:t>
      </w:r>
      <w:r w:rsidR="00054981" w:rsidRPr="00FB3C02">
        <w:rPr>
          <w:rFonts w:ascii="Trebuchet MS" w:eastAsia="Trebuchet MS" w:hAnsi="Trebuchet MS" w:cs="Trebuchet MS"/>
        </w:rPr>
        <w:t xml:space="preserve"> </w:t>
      </w:r>
      <w:r w:rsidR="00A14276" w:rsidRPr="00FB3C02">
        <w:rPr>
          <w:rFonts w:ascii="Trebuchet MS" w:eastAsia="Trebuchet MS" w:hAnsi="Trebuchet MS" w:cs="Trebuchet MS"/>
        </w:rPr>
        <w:t xml:space="preserve">prieigos prie </w:t>
      </w:r>
      <w:r w:rsidR="005B2526">
        <w:rPr>
          <w:rFonts w:ascii="Trebuchet MS" w:eastAsia="Trebuchet MS" w:hAnsi="Trebuchet MS" w:cs="Trebuchet MS"/>
        </w:rPr>
        <w:t>Bendrovės</w:t>
      </w:r>
      <w:r w:rsidR="00A14276" w:rsidRPr="00FB3C02">
        <w:rPr>
          <w:rFonts w:ascii="Trebuchet MS" w:eastAsia="Trebuchet MS" w:hAnsi="Trebuchet MS" w:cs="Trebuchet MS"/>
        </w:rPr>
        <w:t xml:space="preserve"> Įrangos valdymui</w:t>
      </w:r>
      <w:r w:rsidR="2B654897" w:rsidRPr="00FB3C02">
        <w:rPr>
          <w:rFonts w:ascii="Trebuchet MS" w:eastAsia="Trebuchet MS" w:hAnsi="Trebuchet MS" w:cs="Trebuchet MS"/>
        </w:rPr>
        <w:t>.</w:t>
      </w:r>
    </w:p>
    <w:p w14:paraId="50094150" w14:textId="3F6CF638" w:rsidR="00027E4E" w:rsidRDefault="00CD76DB" w:rsidP="00BF70FB">
      <w:pPr>
        <w:pStyle w:val="ListParagraph"/>
        <w:numPr>
          <w:ilvl w:val="0"/>
          <w:numId w:val="1"/>
        </w:numPr>
        <w:spacing w:after="0" w:line="360" w:lineRule="auto"/>
        <w:ind w:left="0" w:hanging="426"/>
        <w:jc w:val="both"/>
        <w:rPr>
          <w:rFonts w:ascii="Trebuchet MS" w:eastAsiaTheme="minorEastAsia" w:hAnsi="Trebuchet MS"/>
        </w:rPr>
      </w:pPr>
      <w:r w:rsidRPr="00027E4E">
        <w:rPr>
          <w:rFonts w:ascii="Trebuchet MS" w:eastAsia="Trebuchet MS" w:hAnsi="Trebuchet MS" w:cs="Trebuchet MS"/>
        </w:rPr>
        <w:t>Paslaugų teikėjo prieigos valdymo formali procedūra turi apimti</w:t>
      </w:r>
      <w:r w:rsidR="00D54EE4" w:rsidRPr="00027E4E">
        <w:rPr>
          <w:rFonts w:ascii="Trebuchet MS" w:eastAsia="Trebuchet MS" w:hAnsi="Trebuchet MS" w:cs="Trebuchet MS"/>
        </w:rPr>
        <w:t xml:space="preserve"> ir užtikrinti</w:t>
      </w:r>
      <w:r w:rsidR="00B42A43" w:rsidRPr="00027E4E">
        <w:rPr>
          <w:rFonts w:ascii="Trebuchet MS" w:eastAsia="Trebuchet MS" w:hAnsi="Trebuchet MS" w:cs="Trebuchet MS"/>
        </w:rPr>
        <w:t xml:space="preserve"> šių reikalavimų</w:t>
      </w:r>
      <w:r w:rsidR="00060A12" w:rsidRPr="00027E4E">
        <w:rPr>
          <w:rFonts w:ascii="Trebuchet MS" w:eastAsia="Trebuchet MS" w:hAnsi="Trebuchet MS" w:cs="Trebuchet MS"/>
        </w:rPr>
        <w:t xml:space="preserve"> laikymąsi</w:t>
      </w:r>
      <w:r w:rsidRPr="00027E4E">
        <w:rPr>
          <w:rFonts w:ascii="Trebuchet MS" w:eastAsia="Trebuchet MS" w:hAnsi="Trebuchet MS" w:cs="Trebuchet MS"/>
        </w:rPr>
        <w:t xml:space="preserve">: </w:t>
      </w:r>
    </w:p>
    <w:p w14:paraId="1C830D3E" w14:textId="77777777" w:rsidR="003A771A" w:rsidRPr="00F91C88" w:rsidRDefault="003A771A" w:rsidP="00BF70FB">
      <w:pPr>
        <w:pStyle w:val="ListParagraph"/>
        <w:numPr>
          <w:ilvl w:val="1"/>
          <w:numId w:val="1"/>
        </w:numPr>
        <w:spacing w:after="0" w:line="360" w:lineRule="auto"/>
        <w:ind w:left="284" w:hanging="710"/>
        <w:rPr>
          <w:rFonts w:ascii="Trebuchet MS" w:eastAsiaTheme="minorEastAsia" w:hAnsi="Trebuchet MS"/>
          <w:color w:val="000000" w:themeColor="text1"/>
        </w:rPr>
      </w:pPr>
      <w:r w:rsidRPr="00F91C88">
        <w:rPr>
          <w:rFonts w:ascii="Trebuchet MS" w:eastAsia="Trebuchet MS" w:hAnsi="Trebuchet MS" w:cs="Trebuchet MS"/>
        </w:rPr>
        <w:t xml:space="preserve">Trečiųjų šalių prieigos teisės prie visų informacinių išteklių turi būti panaikinamos ne vėliau, kaip paskutinę sutarties ar </w:t>
      </w:r>
      <w:r>
        <w:rPr>
          <w:rFonts w:ascii="Trebuchet MS" w:eastAsia="Trebuchet MS" w:hAnsi="Trebuchet MS" w:cs="Trebuchet MS"/>
        </w:rPr>
        <w:t>paslaugų</w:t>
      </w:r>
      <w:r w:rsidRPr="00F91C88">
        <w:rPr>
          <w:rFonts w:ascii="Trebuchet MS" w:eastAsia="Trebuchet MS" w:hAnsi="Trebuchet MS" w:cs="Trebuchet MS"/>
        </w:rPr>
        <w:t>, kuri</w:t>
      </w:r>
      <w:r>
        <w:rPr>
          <w:rFonts w:ascii="Trebuchet MS" w:eastAsia="Trebuchet MS" w:hAnsi="Trebuchet MS" w:cs="Trebuchet MS"/>
        </w:rPr>
        <w:t>o</w:t>
      </w:r>
      <w:r w:rsidRPr="00F91C88">
        <w:rPr>
          <w:rFonts w:ascii="Trebuchet MS" w:eastAsia="Trebuchet MS" w:hAnsi="Trebuchet MS" w:cs="Trebuchet MS"/>
        </w:rPr>
        <w:t>ms</w:t>
      </w:r>
      <w:r>
        <w:rPr>
          <w:rFonts w:ascii="Trebuchet MS" w:eastAsia="Trebuchet MS" w:hAnsi="Trebuchet MS" w:cs="Trebuchet MS"/>
        </w:rPr>
        <w:t xml:space="preserve"> suteikti</w:t>
      </w:r>
      <w:r w:rsidRPr="00F91C88">
        <w:rPr>
          <w:rFonts w:ascii="Trebuchet MS" w:eastAsia="Trebuchet MS" w:hAnsi="Trebuchet MS" w:cs="Trebuchet MS"/>
        </w:rPr>
        <w:t xml:space="preserve"> buvo reikalinga prieiga, </w:t>
      </w:r>
      <w:r>
        <w:rPr>
          <w:rFonts w:ascii="Trebuchet MS" w:eastAsia="Trebuchet MS" w:hAnsi="Trebuchet MS" w:cs="Trebuchet MS"/>
        </w:rPr>
        <w:t>teikimo</w:t>
      </w:r>
      <w:r w:rsidRPr="00F91C88">
        <w:rPr>
          <w:rFonts w:ascii="Trebuchet MS" w:eastAsia="Trebuchet MS" w:hAnsi="Trebuchet MS" w:cs="Trebuchet MS"/>
        </w:rPr>
        <w:t xml:space="preserve"> dieną.</w:t>
      </w:r>
    </w:p>
    <w:p w14:paraId="5DF0E4D3" w14:textId="5DA67059" w:rsidR="00F91C88" w:rsidRDefault="2B654897" w:rsidP="00BF70FB">
      <w:pPr>
        <w:pStyle w:val="ListParagraph"/>
        <w:numPr>
          <w:ilvl w:val="1"/>
          <w:numId w:val="1"/>
        </w:numPr>
        <w:spacing w:after="0" w:line="360" w:lineRule="auto"/>
        <w:ind w:left="284" w:hanging="710"/>
        <w:jc w:val="both"/>
        <w:rPr>
          <w:rFonts w:ascii="Trebuchet MS" w:eastAsiaTheme="minorEastAsia" w:hAnsi="Trebuchet MS"/>
        </w:rPr>
      </w:pPr>
      <w:r w:rsidRPr="00027E4E">
        <w:rPr>
          <w:rFonts w:ascii="Trebuchet MS" w:eastAsia="Trebuchet MS" w:hAnsi="Trebuchet MS" w:cs="Trebuchet MS"/>
        </w:rPr>
        <w:t xml:space="preserve">Prieigos teisės prie </w:t>
      </w:r>
      <w:r w:rsidR="005B2526">
        <w:rPr>
          <w:rFonts w:ascii="Trebuchet MS" w:eastAsia="Trebuchet MS" w:hAnsi="Trebuchet MS" w:cs="Trebuchet MS"/>
        </w:rPr>
        <w:t xml:space="preserve">Bendrovės </w:t>
      </w:r>
      <w:r w:rsidR="00DC56E3" w:rsidRPr="00027E4E">
        <w:rPr>
          <w:rFonts w:ascii="Trebuchet MS" w:eastAsia="Trebuchet MS" w:hAnsi="Trebuchet MS" w:cs="Trebuchet MS"/>
        </w:rPr>
        <w:t xml:space="preserve">Įrangos </w:t>
      </w:r>
      <w:r w:rsidR="00C73A3A" w:rsidRPr="00027E4E">
        <w:rPr>
          <w:rFonts w:ascii="Trebuchet MS" w:eastAsia="Trebuchet MS" w:hAnsi="Trebuchet MS" w:cs="Trebuchet MS"/>
        </w:rPr>
        <w:t xml:space="preserve">Paslaugų teikėjo pasitelktiems </w:t>
      </w:r>
      <w:r w:rsidR="00AA76B2">
        <w:rPr>
          <w:rFonts w:ascii="Trebuchet MS" w:eastAsia="Trebuchet MS" w:hAnsi="Trebuchet MS" w:cs="Trebuchet MS"/>
        </w:rPr>
        <w:t>tiekėjams, subtiekėjams</w:t>
      </w:r>
      <w:r w:rsidR="00AA76B2" w:rsidRPr="00027E4E">
        <w:rPr>
          <w:rFonts w:ascii="Trebuchet MS" w:eastAsia="Trebuchet MS" w:hAnsi="Trebuchet MS" w:cs="Trebuchet MS"/>
        </w:rPr>
        <w:t xml:space="preserve"> </w:t>
      </w:r>
      <w:r w:rsidR="00C73A3A" w:rsidRPr="00027E4E">
        <w:rPr>
          <w:rFonts w:ascii="Trebuchet MS" w:eastAsia="Trebuchet MS" w:hAnsi="Trebuchet MS" w:cs="Trebuchet MS"/>
        </w:rPr>
        <w:t xml:space="preserve">ir kitoms </w:t>
      </w:r>
      <w:r w:rsidR="00B20004" w:rsidRPr="00027E4E">
        <w:rPr>
          <w:rFonts w:ascii="Trebuchet MS" w:eastAsia="Trebuchet MS" w:hAnsi="Trebuchet MS" w:cs="Trebuchet MS"/>
        </w:rPr>
        <w:t xml:space="preserve">trečiosioms </w:t>
      </w:r>
      <w:r w:rsidR="00C73A3A" w:rsidRPr="00027E4E">
        <w:rPr>
          <w:rFonts w:ascii="Trebuchet MS" w:eastAsia="Trebuchet MS" w:hAnsi="Trebuchet MS" w:cs="Trebuchet MS"/>
        </w:rPr>
        <w:t xml:space="preserve">šalims, būtų </w:t>
      </w:r>
      <w:r w:rsidRPr="00027E4E">
        <w:rPr>
          <w:rFonts w:ascii="Trebuchet MS" w:eastAsia="Trebuchet MS" w:hAnsi="Trebuchet MS" w:cs="Trebuchet MS"/>
        </w:rPr>
        <w:t>sut</w:t>
      </w:r>
      <w:r w:rsidR="00AE5BBE" w:rsidRPr="00027E4E">
        <w:rPr>
          <w:rFonts w:ascii="Trebuchet MS" w:eastAsia="Trebuchet MS" w:hAnsi="Trebuchet MS" w:cs="Trebuchet MS"/>
        </w:rPr>
        <w:t>ei</w:t>
      </w:r>
      <w:r w:rsidRPr="00027E4E">
        <w:rPr>
          <w:rFonts w:ascii="Trebuchet MS" w:eastAsia="Trebuchet MS" w:hAnsi="Trebuchet MS" w:cs="Trebuchet MS"/>
        </w:rPr>
        <w:t>kiamos tik:</w:t>
      </w:r>
    </w:p>
    <w:p w14:paraId="42BFB0E9" w14:textId="3FB3B19E" w:rsidR="00F91C88" w:rsidRDefault="2B654897" w:rsidP="00BF70FB">
      <w:pPr>
        <w:pStyle w:val="ListParagraph"/>
        <w:numPr>
          <w:ilvl w:val="2"/>
          <w:numId w:val="1"/>
        </w:numPr>
        <w:spacing w:after="0" w:line="360" w:lineRule="auto"/>
        <w:ind w:left="426" w:hanging="852"/>
        <w:jc w:val="both"/>
        <w:rPr>
          <w:rFonts w:ascii="Trebuchet MS" w:eastAsiaTheme="minorEastAsia" w:hAnsi="Trebuchet MS"/>
        </w:rPr>
      </w:pPr>
      <w:r w:rsidRPr="00F91C88">
        <w:rPr>
          <w:rFonts w:ascii="Trebuchet MS" w:eastAsia="Trebuchet MS" w:hAnsi="Trebuchet MS" w:cs="Trebuchet MS"/>
        </w:rPr>
        <w:t>pasirašytos paslaugų teikimo ar kitos sutarties, kurios įgyvendinimas reikalauja prieigos suteikimo, pagrindu, ne ilgesniam</w:t>
      </w:r>
      <w:r w:rsidR="000E3000">
        <w:rPr>
          <w:rFonts w:ascii="Trebuchet MS" w:eastAsia="Trebuchet MS" w:hAnsi="Trebuchet MS" w:cs="Trebuchet MS"/>
        </w:rPr>
        <w:t>,</w:t>
      </w:r>
      <w:r w:rsidRPr="00F91C88">
        <w:rPr>
          <w:rFonts w:ascii="Trebuchet MS" w:eastAsia="Trebuchet MS" w:hAnsi="Trebuchet MS" w:cs="Trebuchet MS"/>
        </w:rPr>
        <w:t xml:space="preserve"> negu reik</w:t>
      </w:r>
      <w:r w:rsidR="000E3000">
        <w:rPr>
          <w:rFonts w:ascii="Trebuchet MS" w:eastAsia="Trebuchet MS" w:hAnsi="Trebuchet MS" w:cs="Trebuchet MS"/>
        </w:rPr>
        <w:t>i</w:t>
      </w:r>
      <w:r w:rsidRPr="00F91C88">
        <w:rPr>
          <w:rFonts w:ascii="Trebuchet MS" w:eastAsia="Trebuchet MS" w:hAnsi="Trebuchet MS" w:cs="Trebuchet MS"/>
        </w:rPr>
        <w:t>a</w:t>
      </w:r>
      <w:r w:rsidR="000E3000">
        <w:rPr>
          <w:rFonts w:ascii="Trebuchet MS" w:eastAsia="Trebuchet MS" w:hAnsi="Trebuchet MS" w:cs="Trebuchet MS"/>
        </w:rPr>
        <w:t>,</w:t>
      </w:r>
      <w:r w:rsidRPr="00F91C88">
        <w:rPr>
          <w:rFonts w:ascii="Trebuchet MS" w:eastAsia="Trebuchet MS" w:hAnsi="Trebuchet MS" w:cs="Trebuchet MS"/>
        </w:rPr>
        <w:t xml:space="preserve"> sutarti</w:t>
      </w:r>
      <w:r w:rsidR="000E3000">
        <w:rPr>
          <w:rFonts w:ascii="Trebuchet MS" w:eastAsia="Trebuchet MS" w:hAnsi="Trebuchet MS" w:cs="Trebuchet MS"/>
        </w:rPr>
        <w:t>nių įsipareigojimų įvykdymo</w:t>
      </w:r>
      <w:r w:rsidRPr="00F91C88">
        <w:rPr>
          <w:rFonts w:ascii="Trebuchet MS" w:eastAsia="Trebuchet MS" w:hAnsi="Trebuchet MS" w:cs="Trebuchet MS"/>
        </w:rPr>
        <w:t xml:space="preserve"> terminui</w:t>
      </w:r>
      <w:r w:rsidR="000E3000">
        <w:rPr>
          <w:rFonts w:ascii="Trebuchet MS" w:eastAsia="Trebuchet MS" w:hAnsi="Trebuchet MS" w:cs="Trebuchet MS"/>
        </w:rPr>
        <w:t>;</w:t>
      </w:r>
      <w:r w:rsidRPr="00F91C88">
        <w:rPr>
          <w:rFonts w:ascii="Trebuchet MS" w:eastAsia="Trebuchet MS" w:hAnsi="Trebuchet MS" w:cs="Trebuchet MS"/>
        </w:rPr>
        <w:t xml:space="preserve"> </w:t>
      </w:r>
    </w:p>
    <w:p w14:paraId="00624E8F" w14:textId="77777777" w:rsidR="00BA39A9" w:rsidRPr="00BA39A9" w:rsidRDefault="008C360D"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Pr>
          <w:rFonts w:ascii="Trebuchet MS" w:eastAsia="Trebuchet MS" w:hAnsi="Trebuchet MS" w:cs="Trebuchet MS"/>
        </w:rPr>
        <w:t>p</w:t>
      </w:r>
      <w:r w:rsidR="2B654897" w:rsidRPr="00F91C88">
        <w:rPr>
          <w:rFonts w:ascii="Trebuchet MS" w:eastAsia="Trebuchet MS" w:hAnsi="Trebuchet MS" w:cs="Trebuchet MS"/>
        </w:rPr>
        <w:t xml:space="preserve">asirašius </w:t>
      </w:r>
      <w:r w:rsidR="000E3000">
        <w:rPr>
          <w:rFonts w:ascii="Trebuchet MS" w:eastAsia="Trebuchet MS" w:hAnsi="Trebuchet MS" w:cs="Trebuchet MS"/>
        </w:rPr>
        <w:t>k</w:t>
      </w:r>
      <w:r w:rsidR="2B654897" w:rsidRPr="00F91C88">
        <w:rPr>
          <w:rFonts w:ascii="Trebuchet MS" w:eastAsia="Trebuchet MS" w:hAnsi="Trebuchet MS" w:cs="Trebuchet MS"/>
        </w:rPr>
        <w:t>onfidencialumo įsipareigojimą</w:t>
      </w:r>
      <w:r w:rsidR="000E3000">
        <w:rPr>
          <w:rFonts w:ascii="Trebuchet MS" w:eastAsia="Trebuchet MS" w:hAnsi="Trebuchet MS" w:cs="Trebuchet MS"/>
        </w:rPr>
        <w:t>,</w:t>
      </w:r>
      <w:r w:rsidR="2B654897" w:rsidRPr="00F91C88">
        <w:rPr>
          <w:rFonts w:ascii="Trebuchet MS" w:eastAsia="Trebuchet MS" w:hAnsi="Trebuchet MS" w:cs="Trebuchet MS"/>
        </w:rPr>
        <w:t xml:space="preserve"> </w:t>
      </w:r>
      <w:r w:rsidR="00C73A3A" w:rsidRPr="00F91C88">
        <w:rPr>
          <w:rFonts w:ascii="Trebuchet MS" w:eastAsia="Trebuchet MS" w:hAnsi="Trebuchet MS" w:cs="Trebuchet MS"/>
        </w:rPr>
        <w:t>atitinkant</w:t>
      </w:r>
      <w:r w:rsidR="00207EA5" w:rsidRPr="00F91C88">
        <w:rPr>
          <w:rFonts w:ascii="Trebuchet MS" w:eastAsia="Trebuchet MS" w:hAnsi="Trebuchet MS" w:cs="Trebuchet MS"/>
        </w:rPr>
        <w:t>į</w:t>
      </w:r>
      <w:r w:rsidR="00C73A3A" w:rsidRPr="00F91C88">
        <w:rPr>
          <w:rFonts w:ascii="Trebuchet MS" w:eastAsia="Trebuchet MS" w:hAnsi="Trebuchet MS" w:cs="Trebuchet MS"/>
        </w:rPr>
        <w:t xml:space="preserve"> konfidencialumo </w:t>
      </w:r>
      <w:r w:rsidR="00207EA5" w:rsidRPr="00F91C88">
        <w:rPr>
          <w:rFonts w:ascii="Trebuchet MS" w:eastAsia="Trebuchet MS" w:hAnsi="Trebuchet MS" w:cs="Trebuchet MS"/>
        </w:rPr>
        <w:t xml:space="preserve">susitarimo su </w:t>
      </w:r>
      <w:r w:rsidR="005B2526">
        <w:rPr>
          <w:rFonts w:ascii="Trebuchet MS" w:eastAsia="Trebuchet MS" w:hAnsi="Trebuchet MS" w:cs="Trebuchet MS"/>
        </w:rPr>
        <w:t>Bendrove</w:t>
      </w:r>
      <w:r w:rsidR="00207EA5" w:rsidRPr="00F91C88">
        <w:rPr>
          <w:rFonts w:ascii="Trebuchet MS" w:eastAsia="Trebuchet MS" w:hAnsi="Trebuchet MS" w:cs="Trebuchet MS"/>
        </w:rPr>
        <w:t xml:space="preserve"> sąlygas</w:t>
      </w:r>
      <w:r w:rsidR="2B654897" w:rsidRPr="00F91C88">
        <w:rPr>
          <w:rFonts w:ascii="Trebuchet MS" w:eastAsia="Trebuchet MS" w:hAnsi="Trebuchet MS" w:cs="Trebuchet MS"/>
        </w:rPr>
        <w:t>;</w:t>
      </w:r>
    </w:p>
    <w:p w14:paraId="1672CA84" w14:textId="74AF33C7" w:rsidR="00F91C88" w:rsidRPr="00BA39A9" w:rsidRDefault="00AA4F04" w:rsidP="00BF70FB">
      <w:pPr>
        <w:pStyle w:val="ListParagraph"/>
        <w:numPr>
          <w:ilvl w:val="2"/>
          <w:numId w:val="1"/>
        </w:numPr>
        <w:spacing w:after="0" w:line="360" w:lineRule="auto"/>
        <w:ind w:left="426" w:hanging="852"/>
        <w:jc w:val="both"/>
        <w:rPr>
          <w:rFonts w:ascii="Trebuchet MS" w:eastAsiaTheme="minorEastAsia" w:hAnsi="Trebuchet MS"/>
          <w:color w:val="000000" w:themeColor="text1"/>
        </w:rPr>
      </w:pPr>
      <w:r w:rsidRPr="00BA39A9">
        <w:rPr>
          <w:rFonts w:ascii="Trebuchet MS" w:eastAsia="Trebuchet MS" w:hAnsi="Trebuchet MS" w:cs="Trebuchet MS"/>
        </w:rPr>
        <w:t>į</w:t>
      </w:r>
      <w:r w:rsidR="00EF10DC" w:rsidRPr="00BA39A9">
        <w:rPr>
          <w:rFonts w:ascii="Trebuchet MS" w:eastAsia="Trebuchet MS" w:hAnsi="Trebuchet MS" w:cs="Trebuchet MS"/>
        </w:rPr>
        <w:t xml:space="preserve">pareigojus </w:t>
      </w:r>
      <w:r w:rsidRPr="00BA39A9">
        <w:rPr>
          <w:rFonts w:ascii="Trebuchet MS" w:eastAsia="Trebuchet MS" w:hAnsi="Trebuchet MS" w:cs="Trebuchet MS"/>
        </w:rPr>
        <w:t xml:space="preserve">trečiąją </w:t>
      </w:r>
      <w:r w:rsidR="00EF10DC" w:rsidRPr="00BA39A9">
        <w:rPr>
          <w:rFonts w:ascii="Trebuchet MS" w:eastAsia="Trebuchet MS" w:hAnsi="Trebuchet MS" w:cs="Trebuchet MS"/>
        </w:rPr>
        <w:t>šal</w:t>
      </w:r>
      <w:r w:rsidR="000E3000" w:rsidRPr="00BA39A9">
        <w:rPr>
          <w:rFonts w:ascii="Trebuchet MS" w:eastAsia="Trebuchet MS" w:hAnsi="Trebuchet MS" w:cs="Trebuchet MS"/>
        </w:rPr>
        <w:t>į</w:t>
      </w:r>
      <w:r w:rsidR="00EF10DC" w:rsidRPr="00BA39A9">
        <w:rPr>
          <w:rFonts w:ascii="Trebuchet MS" w:eastAsia="Trebuchet MS" w:hAnsi="Trebuchet MS" w:cs="Trebuchet MS"/>
        </w:rPr>
        <w:t xml:space="preserve"> laikytis reikalavimų</w:t>
      </w:r>
      <w:r w:rsidRPr="00BA39A9">
        <w:rPr>
          <w:rFonts w:ascii="Trebuchet MS" w:eastAsia="Trebuchet MS" w:hAnsi="Trebuchet MS" w:cs="Trebuchet MS"/>
        </w:rPr>
        <w:t>,</w:t>
      </w:r>
      <w:r w:rsidR="00EF10DC" w:rsidRPr="00BA39A9">
        <w:rPr>
          <w:rFonts w:ascii="Trebuchet MS" w:eastAsia="Trebuchet MS" w:hAnsi="Trebuchet MS" w:cs="Trebuchet MS"/>
        </w:rPr>
        <w:t xml:space="preserve"> </w:t>
      </w:r>
      <w:r w:rsidRPr="00BA39A9">
        <w:rPr>
          <w:rFonts w:ascii="Trebuchet MS" w:eastAsia="Trebuchet MS" w:hAnsi="Trebuchet MS" w:cs="Trebuchet MS"/>
        </w:rPr>
        <w:t>atitinkančių</w:t>
      </w:r>
      <w:r w:rsidR="00EF10DC" w:rsidRPr="00BA39A9">
        <w:rPr>
          <w:rFonts w:ascii="Trebuchet MS" w:eastAsia="Trebuchet MS" w:hAnsi="Trebuchet MS" w:cs="Trebuchet MS"/>
        </w:rPr>
        <w:t xml:space="preserve"> ši</w:t>
      </w:r>
      <w:r w:rsidRPr="00BA39A9">
        <w:rPr>
          <w:rFonts w:ascii="Trebuchet MS" w:eastAsia="Trebuchet MS" w:hAnsi="Trebuchet MS" w:cs="Trebuchet MS"/>
        </w:rPr>
        <w:t>uos</w:t>
      </w:r>
      <w:r w:rsidR="00EF10DC" w:rsidRPr="00BA39A9">
        <w:rPr>
          <w:rFonts w:ascii="Trebuchet MS" w:eastAsia="Trebuchet MS" w:hAnsi="Trebuchet MS" w:cs="Trebuchet MS"/>
        </w:rPr>
        <w:t xml:space="preserve"> </w:t>
      </w:r>
      <w:r w:rsidRPr="00BA39A9">
        <w:rPr>
          <w:rFonts w:ascii="Trebuchet MS" w:eastAsia="Trebuchet MS" w:hAnsi="Trebuchet MS" w:cs="Trebuchet MS"/>
        </w:rPr>
        <w:t>Reikalavimus</w:t>
      </w:r>
      <w:r w:rsidR="2B654897" w:rsidRPr="00BA39A9">
        <w:rPr>
          <w:rFonts w:ascii="Trebuchet MS" w:eastAsia="Trebuchet MS" w:hAnsi="Trebuchet MS" w:cs="Trebuchet MS"/>
        </w:rPr>
        <w:t>;</w:t>
      </w:r>
    </w:p>
    <w:p w14:paraId="7458198B" w14:textId="77777777" w:rsidR="00F91C88" w:rsidRDefault="00F91C88" w:rsidP="00F91C88">
      <w:pPr>
        <w:pStyle w:val="Heading1"/>
        <w:spacing w:before="0" w:line="360" w:lineRule="auto"/>
        <w:rPr>
          <w:rFonts w:ascii="Trebuchet MS" w:eastAsia="Trebuchet MS" w:hAnsi="Trebuchet MS" w:cs="Trebuchet MS"/>
          <w:b/>
          <w:bCs/>
          <w:color w:val="auto"/>
          <w:sz w:val="22"/>
          <w:szCs w:val="22"/>
        </w:rPr>
      </w:pPr>
    </w:p>
    <w:p w14:paraId="72B06BF4" w14:textId="6E07D82E" w:rsidR="004B02E5" w:rsidRPr="00FB3C02" w:rsidRDefault="007A4B76" w:rsidP="00BF70FB">
      <w:pPr>
        <w:pStyle w:val="Heading1"/>
        <w:numPr>
          <w:ilvl w:val="0"/>
          <w:numId w:val="2"/>
        </w:numPr>
        <w:spacing w:before="0" w:line="360" w:lineRule="auto"/>
        <w:ind w:left="0"/>
        <w:jc w:val="center"/>
        <w:rPr>
          <w:rFonts w:ascii="Trebuchet MS" w:eastAsia="Trebuchet MS" w:hAnsi="Trebuchet MS" w:cs="Trebuchet MS"/>
          <w:b/>
          <w:color w:val="000000" w:themeColor="text1"/>
          <w:sz w:val="22"/>
          <w:szCs w:val="22"/>
        </w:rPr>
      </w:pPr>
      <w:r w:rsidRPr="00FB3C02">
        <w:rPr>
          <w:rFonts w:ascii="Trebuchet MS" w:eastAsia="Trebuchet MS" w:hAnsi="Trebuchet MS" w:cs="Trebuchet MS"/>
          <w:b/>
          <w:bCs/>
          <w:color w:val="auto"/>
          <w:sz w:val="22"/>
          <w:szCs w:val="22"/>
        </w:rPr>
        <w:t>NUOTOLINĖS PRIEIGOS</w:t>
      </w:r>
      <w:r w:rsidR="00BC3E35" w:rsidRPr="00FB3C02">
        <w:rPr>
          <w:rFonts w:ascii="Trebuchet MS" w:eastAsia="Trebuchet MS" w:hAnsi="Trebuchet MS" w:cs="Trebuchet MS"/>
          <w:b/>
          <w:bCs/>
          <w:color w:val="auto"/>
          <w:sz w:val="22"/>
          <w:szCs w:val="22"/>
        </w:rPr>
        <w:t xml:space="preserve"> </w:t>
      </w:r>
      <w:r w:rsidR="00BA418B">
        <w:rPr>
          <w:rFonts w:ascii="Trebuchet MS" w:eastAsia="Trebuchet MS" w:hAnsi="Trebuchet MS" w:cs="Trebuchet MS"/>
          <w:b/>
          <w:bCs/>
          <w:color w:val="auto"/>
          <w:sz w:val="22"/>
          <w:szCs w:val="22"/>
        </w:rPr>
        <w:t>REIKALAVIMAI</w:t>
      </w:r>
    </w:p>
    <w:p w14:paraId="497A087B" w14:textId="54DBD33B" w:rsidR="00F91C88" w:rsidRDefault="004B721D" w:rsidP="00BF70FB">
      <w:pPr>
        <w:pStyle w:val="ListParagraph"/>
        <w:numPr>
          <w:ilvl w:val="0"/>
          <w:numId w:val="1"/>
        </w:numPr>
        <w:spacing w:after="0" w:line="360" w:lineRule="auto"/>
        <w:ind w:left="0" w:hanging="426"/>
        <w:jc w:val="both"/>
        <w:rPr>
          <w:rFonts w:ascii="Trebuchet MS" w:eastAsiaTheme="minorEastAsia" w:hAnsi="Trebuchet MS"/>
        </w:rPr>
      </w:pPr>
      <w:r w:rsidRPr="00FB3C02">
        <w:rPr>
          <w:rFonts w:ascii="Trebuchet MS" w:eastAsia="Trebuchet MS" w:hAnsi="Trebuchet MS" w:cs="Trebuchet MS"/>
        </w:rPr>
        <w:t xml:space="preserve">Nuotolinei prieigai galima naudoti tik saugius ir </w:t>
      </w:r>
      <w:r w:rsidR="005B2526">
        <w:rPr>
          <w:rFonts w:ascii="Trebuchet MS" w:eastAsia="Trebuchet MS" w:hAnsi="Trebuchet MS" w:cs="Trebuchet MS"/>
        </w:rPr>
        <w:t xml:space="preserve">Bendrovės </w:t>
      </w:r>
      <w:r w:rsidRPr="00FB3C02">
        <w:rPr>
          <w:rFonts w:ascii="Trebuchet MS" w:eastAsia="Trebuchet MS" w:hAnsi="Trebuchet MS" w:cs="Trebuchet MS"/>
        </w:rPr>
        <w:t xml:space="preserve">suteiktus prisijungimo metodus ir </w:t>
      </w:r>
      <w:r w:rsidRPr="00190A02">
        <w:rPr>
          <w:rFonts w:ascii="Trebuchet MS" w:eastAsia="Trebuchet MS" w:hAnsi="Trebuchet MS" w:cs="Trebuchet MS"/>
        </w:rPr>
        <w:t>priemones.</w:t>
      </w:r>
      <w:r w:rsidRPr="00D12BD5">
        <w:rPr>
          <w:rFonts w:ascii="Trebuchet MS" w:eastAsia="Trebuchet MS" w:hAnsi="Trebuchet MS" w:cs="Trebuchet MS"/>
        </w:rPr>
        <w:t xml:space="preserve"> Savavališka nuotolinė prieiga prie Bendrovės tinklo, Įrangos griežtai draudžiama</w:t>
      </w:r>
      <w:r w:rsidR="00BE6494" w:rsidRPr="00D12BD5">
        <w:rPr>
          <w:rFonts w:ascii="Trebuchet MS" w:eastAsia="Trebuchet MS" w:hAnsi="Trebuchet MS" w:cs="Trebuchet MS"/>
        </w:rPr>
        <w:t xml:space="preserve"> ir</w:t>
      </w:r>
      <w:r w:rsidR="00BE6494" w:rsidRPr="00FB3C02">
        <w:rPr>
          <w:rFonts w:ascii="Trebuchet MS" w:eastAsia="Trebuchet MS" w:hAnsi="Trebuchet MS" w:cs="Trebuchet MS"/>
          <w:b/>
          <w:bCs/>
        </w:rPr>
        <w:t xml:space="preserve"> </w:t>
      </w:r>
      <w:r w:rsidR="005C38B1" w:rsidRPr="00FB3C02">
        <w:rPr>
          <w:rFonts w:ascii="Trebuchet MS" w:eastAsia="Trebuchet MS" w:hAnsi="Trebuchet MS" w:cs="Trebuchet MS"/>
        </w:rPr>
        <w:t>galima</w:t>
      </w:r>
      <w:r w:rsidR="00190A02">
        <w:rPr>
          <w:rFonts w:ascii="Trebuchet MS" w:eastAsia="Trebuchet MS" w:hAnsi="Trebuchet MS" w:cs="Trebuchet MS"/>
        </w:rPr>
        <w:t>,</w:t>
      </w:r>
      <w:r w:rsidR="005C38B1" w:rsidRPr="00FB3C02">
        <w:rPr>
          <w:rFonts w:ascii="Trebuchet MS" w:eastAsia="Trebuchet MS" w:hAnsi="Trebuchet MS" w:cs="Trebuchet MS"/>
        </w:rPr>
        <w:t xml:space="preserve"> </w:t>
      </w:r>
      <w:r w:rsidR="00450AE9" w:rsidRPr="00FB3C02">
        <w:rPr>
          <w:rFonts w:ascii="Trebuchet MS" w:eastAsia="Trebuchet MS" w:hAnsi="Trebuchet MS" w:cs="Trebuchet MS"/>
        </w:rPr>
        <w:t xml:space="preserve">tik </w:t>
      </w:r>
      <w:r w:rsidR="001F74F5" w:rsidRPr="00FB3C02">
        <w:rPr>
          <w:rFonts w:ascii="Trebuchet MS" w:eastAsia="Trebuchet MS" w:hAnsi="Trebuchet MS" w:cs="Trebuchet MS"/>
        </w:rPr>
        <w:t xml:space="preserve">jei tokiai prieigai teisę suteikia </w:t>
      </w:r>
      <w:r w:rsidR="005B2526">
        <w:rPr>
          <w:rFonts w:ascii="Trebuchet MS" w:eastAsia="Trebuchet MS" w:hAnsi="Trebuchet MS" w:cs="Trebuchet MS"/>
        </w:rPr>
        <w:t>Bendrovė</w:t>
      </w:r>
      <w:r w:rsidR="0073442F" w:rsidRPr="00FB3C02">
        <w:rPr>
          <w:rFonts w:ascii="Trebuchet MS" w:eastAsia="Trebuchet MS" w:hAnsi="Trebuchet MS" w:cs="Trebuchet MS"/>
        </w:rPr>
        <w:t>. Nuotolinė prieiga</w:t>
      </w:r>
      <w:r w:rsidR="00DD2056" w:rsidRPr="00FB3C02">
        <w:rPr>
          <w:rFonts w:ascii="Trebuchet MS" w:eastAsia="Trebuchet MS" w:hAnsi="Trebuchet MS" w:cs="Trebuchet MS"/>
        </w:rPr>
        <w:t xml:space="preserve"> </w:t>
      </w:r>
      <w:r w:rsidR="15AC7224" w:rsidRPr="00FB3C02">
        <w:rPr>
          <w:rFonts w:ascii="Trebuchet MS" w:eastAsia="Trebuchet MS" w:hAnsi="Trebuchet MS" w:cs="Trebuchet MS"/>
        </w:rPr>
        <w:t>suteikiama</w:t>
      </w:r>
      <w:r w:rsidR="005C38B1" w:rsidRPr="00FB3C02">
        <w:rPr>
          <w:rFonts w:ascii="Trebuchet MS" w:eastAsia="Trebuchet MS" w:hAnsi="Trebuchet MS" w:cs="Trebuchet MS"/>
        </w:rPr>
        <w:t xml:space="preserve"> griežtai tik</w:t>
      </w:r>
      <w:r w:rsidR="15AC7224" w:rsidRPr="00FB3C02">
        <w:rPr>
          <w:rFonts w:ascii="Trebuchet MS" w:eastAsia="Trebuchet MS" w:hAnsi="Trebuchet MS" w:cs="Trebuchet MS"/>
        </w:rPr>
        <w:t xml:space="preserve"> tais atvejais</w:t>
      </w:r>
      <w:r w:rsidR="0073442F" w:rsidRPr="00FB3C02">
        <w:rPr>
          <w:rFonts w:ascii="Trebuchet MS" w:eastAsia="Trebuchet MS" w:hAnsi="Trebuchet MS" w:cs="Trebuchet MS"/>
        </w:rPr>
        <w:t>,</w:t>
      </w:r>
      <w:r w:rsidR="15AC7224" w:rsidRPr="00FB3C02">
        <w:rPr>
          <w:rFonts w:ascii="Trebuchet MS" w:eastAsia="Trebuchet MS" w:hAnsi="Trebuchet MS" w:cs="Trebuchet MS"/>
        </w:rPr>
        <w:t xml:space="preserve"> </w:t>
      </w:r>
      <w:r w:rsidR="00190A02" w:rsidRPr="00FB3C02">
        <w:rPr>
          <w:rFonts w:ascii="Trebuchet MS" w:eastAsia="Trebuchet MS" w:hAnsi="Trebuchet MS" w:cs="Trebuchet MS"/>
        </w:rPr>
        <w:t>k</w:t>
      </w:r>
      <w:r w:rsidR="00190A02">
        <w:rPr>
          <w:rFonts w:ascii="Trebuchet MS" w:eastAsia="Trebuchet MS" w:hAnsi="Trebuchet MS" w:cs="Trebuchet MS"/>
        </w:rPr>
        <w:t>ai</w:t>
      </w:r>
      <w:r w:rsidR="00190A02" w:rsidRPr="00FB3C02">
        <w:rPr>
          <w:rFonts w:ascii="Trebuchet MS" w:eastAsia="Trebuchet MS" w:hAnsi="Trebuchet MS" w:cs="Trebuchet MS"/>
        </w:rPr>
        <w:t xml:space="preserve"> </w:t>
      </w:r>
      <w:r w:rsidR="15AC7224" w:rsidRPr="00FB3C02">
        <w:rPr>
          <w:rFonts w:ascii="Trebuchet MS" w:eastAsia="Trebuchet MS" w:hAnsi="Trebuchet MS" w:cs="Trebuchet MS"/>
        </w:rPr>
        <w:t>tai yra būtina tiesioginių pareigų atlikimui</w:t>
      </w:r>
      <w:r w:rsidR="00B14B4F" w:rsidRPr="00FB3C02">
        <w:rPr>
          <w:rFonts w:ascii="Trebuchet MS" w:eastAsia="Trebuchet MS" w:hAnsi="Trebuchet MS" w:cs="Trebuchet MS"/>
        </w:rPr>
        <w:t xml:space="preserve"> arba tai yra numatyta </w:t>
      </w:r>
      <w:r w:rsidR="00190A02">
        <w:rPr>
          <w:rFonts w:ascii="Trebuchet MS" w:eastAsia="Trebuchet MS" w:hAnsi="Trebuchet MS" w:cs="Trebuchet MS"/>
        </w:rPr>
        <w:t>p</w:t>
      </w:r>
      <w:r w:rsidR="00B14B4F" w:rsidRPr="00FB3C02">
        <w:rPr>
          <w:rFonts w:ascii="Trebuchet MS" w:eastAsia="Trebuchet MS" w:hAnsi="Trebuchet MS" w:cs="Trebuchet MS"/>
        </w:rPr>
        <w:t>aslaugų teikimo sutartyje</w:t>
      </w:r>
      <w:r w:rsidR="15AC7224" w:rsidRPr="00FB3C02">
        <w:rPr>
          <w:rFonts w:ascii="Trebuchet MS" w:eastAsia="Trebuchet MS" w:hAnsi="Trebuchet MS" w:cs="Trebuchet MS"/>
        </w:rPr>
        <w:t xml:space="preserve">. </w:t>
      </w:r>
    </w:p>
    <w:p w14:paraId="1A9CA26B" w14:textId="77777777" w:rsidR="00F91C88" w:rsidRDefault="0051417B"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Nesankcionuotas </w:t>
      </w:r>
      <w:r w:rsidR="15AC7224" w:rsidRPr="00F91C88">
        <w:rPr>
          <w:rFonts w:ascii="Trebuchet MS" w:eastAsia="Trebuchet MS" w:hAnsi="Trebuchet MS" w:cs="Trebuchet MS"/>
        </w:rPr>
        <w:t>VPN prisijungim</w:t>
      </w:r>
      <w:r w:rsidRPr="00F91C88">
        <w:rPr>
          <w:rFonts w:ascii="Trebuchet MS" w:eastAsia="Trebuchet MS" w:hAnsi="Trebuchet MS" w:cs="Trebuchet MS"/>
        </w:rPr>
        <w:t>as ar jo</w:t>
      </w:r>
      <w:r w:rsidR="15AC7224" w:rsidRPr="00F91C88">
        <w:rPr>
          <w:rFonts w:ascii="Trebuchet MS" w:eastAsia="Trebuchet MS" w:hAnsi="Trebuchet MS" w:cs="Trebuchet MS"/>
        </w:rPr>
        <w:t xml:space="preserve"> </w:t>
      </w:r>
      <w:r w:rsidR="00B14B4F" w:rsidRPr="00F91C88">
        <w:rPr>
          <w:rFonts w:ascii="Trebuchet MS" w:eastAsia="Trebuchet MS" w:hAnsi="Trebuchet MS" w:cs="Trebuchet MS"/>
        </w:rPr>
        <w:t>pa</w:t>
      </w:r>
      <w:r w:rsidR="15AC7224" w:rsidRPr="00F91C88">
        <w:rPr>
          <w:rFonts w:ascii="Trebuchet MS" w:eastAsia="Trebuchet MS" w:hAnsi="Trebuchet MS" w:cs="Trebuchet MS"/>
        </w:rPr>
        <w:t xml:space="preserve">naudojimas ne darbo tikslais griežtai draudžiamas. </w:t>
      </w:r>
    </w:p>
    <w:p w14:paraId="75745190" w14:textId="02F1A35B" w:rsidR="00F91C88" w:rsidRDefault="002C0FEC"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Draudžiama prisijungti ar bandyti jungtis prie </w:t>
      </w:r>
      <w:r w:rsidR="005B2526">
        <w:rPr>
          <w:rFonts w:ascii="Trebuchet MS" w:eastAsia="Trebuchet MS" w:hAnsi="Trebuchet MS" w:cs="Trebuchet MS"/>
        </w:rPr>
        <w:t xml:space="preserve">Bendrovės </w:t>
      </w:r>
      <w:r w:rsidRPr="00F91C88">
        <w:rPr>
          <w:rFonts w:ascii="Trebuchet MS" w:eastAsia="Trebuchet MS" w:hAnsi="Trebuchet MS" w:cs="Trebuchet MS"/>
        </w:rPr>
        <w:t xml:space="preserve">tinklo, Įrangos </w:t>
      </w:r>
      <w:r w:rsidR="001970A5" w:rsidRPr="00F91C88">
        <w:rPr>
          <w:rFonts w:ascii="Trebuchet MS" w:eastAsia="Trebuchet MS" w:hAnsi="Trebuchet MS" w:cs="Trebuchet MS"/>
        </w:rPr>
        <w:t xml:space="preserve">tiesiogiai </w:t>
      </w:r>
      <w:r w:rsidRPr="00F91C88">
        <w:rPr>
          <w:rFonts w:ascii="Trebuchet MS" w:eastAsia="Trebuchet MS" w:hAnsi="Trebuchet MS" w:cs="Trebuchet MS"/>
        </w:rPr>
        <w:t xml:space="preserve">per viešuosius tinklus (internetą). </w:t>
      </w:r>
      <w:r w:rsidR="15AC7224" w:rsidRPr="00F91C88">
        <w:rPr>
          <w:rFonts w:ascii="Trebuchet MS" w:eastAsia="Trebuchet MS" w:hAnsi="Trebuchet MS" w:cs="Trebuchet MS"/>
        </w:rPr>
        <w:t xml:space="preserve">Nuotolinis prisijungimas prie </w:t>
      </w:r>
      <w:r w:rsidR="005B2526">
        <w:rPr>
          <w:rFonts w:ascii="Trebuchet MS" w:eastAsia="Trebuchet MS" w:hAnsi="Trebuchet MS" w:cs="Trebuchet MS"/>
        </w:rPr>
        <w:t>Bendrovės</w:t>
      </w:r>
      <w:r w:rsidR="00295C17" w:rsidRPr="00F91C88">
        <w:rPr>
          <w:rFonts w:ascii="Trebuchet MS" w:eastAsia="Trebuchet MS" w:hAnsi="Trebuchet MS" w:cs="Trebuchet MS"/>
        </w:rPr>
        <w:t xml:space="preserve"> </w:t>
      </w:r>
      <w:r w:rsidR="15AC7224" w:rsidRPr="00F91C88">
        <w:rPr>
          <w:rFonts w:ascii="Trebuchet MS" w:eastAsia="Trebuchet MS" w:hAnsi="Trebuchet MS" w:cs="Trebuchet MS"/>
        </w:rPr>
        <w:t>vidinio tinklo resursų</w:t>
      </w:r>
      <w:r w:rsidR="00295C17" w:rsidRPr="00F91C88">
        <w:rPr>
          <w:rFonts w:ascii="Trebuchet MS" w:eastAsia="Trebuchet MS" w:hAnsi="Trebuchet MS" w:cs="Trebuchet MS"/>
        </w:rPr>
        <w:t xml:space="preserve"> ir Įrangos </w:t>
      </w:r>
      <w:r w:rsidR="15AC7224" w:rsidRPr="00F91C88">
        <w:rPr>
          <w:rFonts w:ascii="Trebuchet MS" w:eastAsia="Trebuchet MS" w:hAnsi="Trebuchet MS" w:cs="Trebuchet MS"/>
        </w:rPr>
        <w:t>per viešuosius tinklus (internetą), realizuojamas tik naudojant VPN. VPN prisijungimas realizuotas dviejų faktorių autentifikacijos principu, todėl</w:t>
      </w:r>
      <w:r w:rsidR="00614DB9">
        <w:rPr>
          <w:rFonts w:ascii="Trebuchet MS" w:eastAsia="Trebuchet MS" w:hAnsi="Trebuchet MS" w:cs="Trebuchet MS"/>
        </w:rPr>
        <w:t>,</w:t>
      </w:r>
      <w:r w:rsidR="15AC7224" w:rsidRPr="00F91C88">
        <w:rPr>
          <w:rFonts w:ascii="Trebuchet MS" w:eastAsia="Trebuchet MS" w:hAnsi="Trebuchet MS" w:cs="Trebuchet MS"/>
        </w:rPr>
        <w:t xml:space="preserve"> siekiant papildomai patvirtinti besijungiančiojo tapatybę</w:t>
      </w:r>
      <w:r w:rsidR="00614DB9">
        <w:rPr>
          <w:rFonts w:ascii="Trebuchet MS" w:eastAsia="Trebuchet MS" w:hAnsi="Trebuchet MS" w:cs="Trebuchet MS"/>
        </w:rPr>
        <w:t>,</w:t>
      </w:r>
      <w:r w:rsidR="15AC7224" w:rsidRPr="00F91C88">
        <w:rPr>
          <w:rFonts w:ascii="Trebuchet MS" w:eastAsia="Trebuchet MS" w:hAnsi="Trebuchet MS" w:cs="Trebuchet MS"/>
        </w:rPr>
        <w:t xml:space="preserve"> naudojamas konkrečiam asmeniui priskirtas mobiliojo ryšio telefono numeris. </w:t>
      </w:r>
    </w:p>
    <w:p w14:paraId="672DCB26" w14:textId="5D23C66B"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 xml:space="preserve">VPN naudotojai atsako už tai, kad tretieji asmenys VPN prisijungimo sesijos metu neprieitų prie </w:t>
      </w:r>
      <w:r w:rsidR="005B2526">
        <w:rPr>
          <w:rFonts w:ascii="Trebuchet MS" w:eastAsia="Trebuchet MS" w:hAnsi="Trebuchet MS" w:cs="Trebuchet MS"/>
        </w:rPr>
        <w:t>Bendrovės</w:t>
      </w:r>
      <w:r w:rsidRPr="00F91C88">
        <w:rPr>
          <w:rFonts w:ascii="Trebuchet MS" w:eastAsia="Trebuchet MS" w:hAnsi="Trebuchet MS" w:cs="Trebuchet MS"/>
        </w:rPr>
        <w:t xml:space="preserve"> vidinio tinklo, </w:t>
      </w:r>
      <w:r w:rsidR="009A0D2A" w:rsidRPr="00F91C88">
        <w:rPr>
          <w:rFonts w:ascii="Trebuchet MS" w:eastAsia="Trebuchet MS" w:hAnsi="Trebuchet MS" w:cs="Trebuchet MS"/>
        </w:rPr>
        <w:t xml:space="preserve">Įrangos </w:t>
      </w:r>
      <w:r w:rsidR="001C26A5">
        <w:rPr>
          <w:rFonts w:ascii="Trebuchet MS" w:eastAsia="Trebuchet MS" w:hAnsi="Trebuchet MS" w:cs="Trebuchet MS"/>
        </w:rPr>
        <w:t>(</w:t>
      </w:r>
      <w:r w:rsidR="005D2109" w:rsidRPr="00F91C88">
        <w:rPr>
          <w:rFonts w:ascii="Trebuchet MS" w:eastAsia="Trebuchet MS" w:hAnsi="Trebuchet MS" w:cs="Trebuchet MS"/>
        </w:rPr>
        <w:t>pvz.:</w:t>
      </w:r>
      <w:r w:rsidRPr="00F91C88">
        <w:rPr>
          <w:rFonts w:ascii="Trebuchet MS" w:eastAsia="Trebuchet MS" w:hAnsi="Trebuchet MS" w:cs="Trebuchet MS"/>
        </w:rPr>
        <w:t xml:space="preserve"> paliekant savo darbo vietą</w:t>
      </w:r>
      <w:r w:rsidR="001C26A5">
        <w:rPr>
          <w:rFonts w:ascii="Trebuchet MS" w:eastAsia="Trebuchet MS" w:hAnsi="Trebuchet MS" w:cs="Trebuchet MS"/>
        </w:rPr>
        <w:t>,</w:t>
      </w:r>
      <w:r w:rsidRPr="00F91C88">
        <w:rPr>
          <w:rFonts w:ascii="Trebuchet MS" w:eastAsia="Trebuchet MS" w:hAnsi="Trebuchet MS" w:cs="Trebuchet MS"/>
        </w:rPr>
        <w:t xml:space="preserve"> privaloma atsijungti nuo </w:t>
      </w:r>
      <w:r w:rsidR="005B2526">
        <w:rPr>
          <w:rFonts w:ascii="Trebuchet MS" w:eastAsia="Trebuchet MS" w:hAnsi="Trebuchet MS" w:cs="Trebuchet MS"/>
        </w:rPr>
        <w:t xml:space="preserve">Bendrovės </w:t>
      </w:r>
      <w:r w:rsidRPr="00F91C88">
        <w:rPr>
          <w:rFonts w:ascii="Trebuchet MS" w:eastAsia="Trebuchet MS" w:hAnsi="Trebuchet MS" w:cs="Trebuchet MS"/>
        </w:rPr>
        <w:t>tinklo, užrakinti kompiuterį</w:t>
      </w:r>
      <w:r w:rsidR="001C26A5">
        <w:rPr>
          <w:rFonts w:ascii="Trebuchet MS" w:eastAsia="Trebuchet MS" w:hAnsi="Trebuchet MS" w:cs="Trebuchet MS"/>
        </w:rPr>
        <w:t xml:space="preserve"> ir pan.)</w:t>
      </w:r>
      <w:r w:rsidRPr="00F91C88">
        <w:rPr>
          <w:rFonts w:ascii="Trebuchet MS" w:eastAsia="Trebuchet MS" w:hAnsi="Trebuchet MS" w:cs="Trebuchet MS"/>
        </w:rPr>
        <w:t>.</w:t>
      </w:r>
    </w:p>
    <w:p w14:paraId="4FF18203" w14:textId="77777777" w:rsidR="00F91C88" w:rsidRDefault="15AC7224" w:rsidP="00BF70FB">
      <w:pPr>
        <w:pStyle w:val="ListParagraph"/>
        <w:numPr>
          <w:ilvl w:val="0"/>
          <w:numId w:val="1"/>
        </w:numPr>
        <w:spacing w:after="0" w:line="360" w:lineRule="auto"/>
        <w:ind w:left="0" w:hanging="426"/>
        <w:jc w:val="both"/>
        <w:rPr>
          <w:rFonts w:ascii="Trebuchet MS" w:eastAsiaTheme="minorEastAsia" w:hAnsi="Trebuchet MS"/>
        </w:rPr>
      </w:pPr>
      <w:r w:rsidRPr="00F91C88">
        <w:rPr>
          <w:rFonts w:ascii="Trebuchet MS" w:eastAsia="Trebuchet MS" w:hAnsi="Trebuchet MS" w:cs="Trebuchet MS"/>
        </w:rPr>
        <w:t>Nuotolinė prieiga suteikiama išorės organizacijoms tik:</w:t>
      </w:r>
    </w:p>
    <w:p w14:paraId="256E989B" w14:textId="6F9DB4CE" w:rsid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 xml:space="preserve">pateikus </w:t>
      </w:r>
      <w:r w:rsidR="00E35E59">
        <w:rPr>
          <w:rFonts w:ascii="Trebuchet MS" w:eastAsia="Trebuchet MS" w:hAnsi="Trebuchet MS" w:cs="Trebuchet MS"/>
        </w:rPr>
        <w:t>i</w:t>
      </w:r>
      <w:r w:rsidRPr="00F91C88">
        <w:rPr>
          <w:rFonts w:ascii="Trebuchet MS" w:eastAsia="Trebuchet MS" w:hAnsi="Trebuchet MS" w:cs="Trebuchet MS"/>
        </w:rPr>
        <w:t>šorės organizacijos pasirašyt</w:t>
      </w:r>
      <w:r w:rsidR="44EEFE26" w:rsidRPr="00F91C88">
        <w:rPr>
          <w:rFonts w:ascii="Trebuchet MS" w:eastAsia="Trebuchet MS" w:hAnsi="Trebuchet MS" w:cs="Trebuchet MS"/>
        </w:rPr>
        <w:t>ą</w:t>
      </w:r>
      <w:r w:rsidRPr="00F91C88">
        <w:rPr>
          <w:rFonts w:ascii="Trebuchet MS" w:eastAsia="Trebuchet MS" w:hAnsi="Trebuchet MS" w:cs="Trebuchet MS"/>
        </w:rPr>
        <w:t xml:space="preserve"> </w:t>
      </w:r>
      <w:r w:rsidR="00E35E59">
        <w:rPr>
          <w:rFonts w:ascii="Trebuchet MS" w:eastAsia="Trebuchet MS" w:hAnsi="Trebuchet MS" w:cs="Trebuchet MS"/>
        </w:rPr>
        <w:t>n</w:t>
      </w:r>
      <w:r w:rsidRPr="00F91C88">
        <w:rPr>
          <w:rFonts w:ascii="Trebuchet MS" w:eastAsia="Trebuchet MS" w:hAnsi="Trebuchet MS" w:cs="Trebuchet MS"/>
        </w:rPr>
        <w:t xml:space="preserve">uotolinės prieigos prie </w:t>
      </w:r>
      <w:r w:rsidR="005B2526">
        <w:rPr>
          <w:rFonts w:ascii="Trebuchet MS" w:eastAsia="Trebuchet MS" w:hAnsi="Trebuchet MS" w:cs="Trebuchet MS"/>
        </w:rPr>
        <w:t xml:space="preserve">Bendrovės </w:t>
      </w:r>
      <w:r w:rsidRPr="00F91C88">
        <w:rPr>
          <w:rFonts w:ascii="Trebuchet MS" w:eastAsia="Trebuchet MS" w:hAnsi="Trebuchet MS" w:cs="Trebuchet MS"/>
        </w:rPr>
        <w:t>sistemos užsakymo formą;</w:t>
      </w:r>
    </w:p>
    <w:p w14:paraId="5C994E67" w14:textId="33710391" w:rsidR="00F91C88" w:rsidRDefault="00E35E59" w:rsidP="00BF70FB">
      <w:pPr>
        <w:pStyle w:val="ListParagraph"/>
        <w:numPr>
          <w:ilvl w:val="1"/>
          <w:numId w:val="1"/>
        </w:numPr>
        <w:spacing w:after="0" w:line="360" w:lineRule="auto"/>
        <w:ind w:left="142" w:hanging="568"/>
        <w:jc w:val="both"/>
        <w:rPr>
          <w:rFonts w:ascii="Trebuchet MS" w:eastAsiaTheme="minorEastAsia" w:hAnsi="Trebuchet MS"/>
        </w:rPr>
      </w:pPr>
      <w:r>
        <w:rPr>
          <w:rFonts w:ascii="Trebuchet MS" w:eastAsia="Trebuchet MS" w:hAnsi="Trebuchet MS" w:cs="Trebuchet MS"/>
        </w:rPr>
        <w:t>n</w:t>
      </w:r>
      <w:r w:rsidR="15AC7224" w:rsidRPr="00F91C88">
        <w:rPr>
          <w:rFonts w:ascii="Trebuchet MS" w:eastAsia="Trebuchet MS" w:hAnsi="Trebuchet MS" w:cs="Trebuchet MS"/>
        </w:rPr>
        <w:t>uotolinės prieigos užsakymą patvirtinus</w:t>
      </w:r>
      <w:r w:rsidR="0017201B" w:rsidRPr="00F91C88">
        <w:rPr>
          <w:rFonts w:ascii="Trebuchet MS" w:eastAsia="Trebuchet MS" w:hAnsi="Trebuchet MS" w:cs="Trebuchet MS"/>
        </w:rPr>
        <w:t xml:space="preserve"> </w:t>
      </w:r>
      <w:r w:rsidR="005B2526">
        <w:rPr>
          <w:rFonts w:ascii="Trebuchet MS" w:eastAsia="Trebuchet MS" w:hAnsi="Trebuchet MS" w:cs="Trebuchet MS"/>
        </w:rPr>
        <w:t xml:space="preserve">Bendrovės </w:t>
      </w:r>
      <w:r w:rsidR="0017201B" w:rsidRPr="00F91C88">
        <w:rPr>
          <w:rFonts w:ascii="Trebuchet MS" w:eastAsia="Trebuchet MS" w:hAnsi="Trebuchet MS" w:cs="Trebuchet MS"/>
        </w:rPr>
        <w:t>įgaliotiems atstovams ir suteik</w:t>
      </w:r>
      <w:r w:rsidR="00D74AED">
        <w:rPr>
          <w:rFonts w:ascii="Trebuchet MS" w:eastAsia="Trebuchet MS" w:hAnsi="Trebuchet MS" w:cs="Trebuchet MS"/>
        </w:rPr>
        <w:t>us</w:t>
      </w:r>
      <w:r w:rsidR="0017201B" w:rsidRPr="00F91C88">
        <w:rPr>
          <w:rFonts w:ascii="Trebuchet MS" w:eastAsia="Trebuchet MS" w:hAnsi="Trebuchet MS" w:cs="Trebuchet MS"/>
        </w:rPr>
        <w:t xml:space="preserve"> prisijungimo duom</w:t>
      </w:r>
      <w:r w:rsidR="001A24BA" w:rsidRPr="00F91C88">
        <w:rPr>
          <w:rFonts w:ascii="Trebuchet MS" w:eastAsia="Trebuchet MS" w:hAnsi="Trebuchet MS" w:cs="Trebuchet MS"/>
        </w:rPr>
        <w:t>enis;</w:t>
      </w:r>
    </w:p>
    <w:p w14:paraId="41348222" w14:textId="23F95257" w:rsidR="15AC7224" w:rsidRPr="00F91C88" w:rsidRDefault="15AC7224" w:rsidP="00BF70FB">
      <w:pPr>
        <w:pStyle w:val="ListParagraph"/>
        <w:numPr>
          <w:ilvl w:val="1"/>
          <w:numId w:val="1"/>
        </w:numPr>
        <w:spacing w:after="0" w:line="360" w:lineRule="auto"/>
        <w:ind w:left="142" w:hanging="568"/>
        <w:jc w:val="both"/>
        <w:rPr>
          <w:rFonts w:ascii="Trebuchet MS" w:eastAsiaTheme="minorEastAsia" w:hAnsi="Trebuchet MS"/>
        </w:rPr>
      </w:pPr>
      <w:r w:rsidRPr="00F91C88">
        <w:rPr>
          <w:rFonts w:ascii="Trebuchet MS" w:eastAsia="Trebuchet MS" w:hAnsi="Trebuchet MS" w:cs="Trebuchet MS"/>
        </w:rPr>
        <w:t>ne ilgesniam nei 1 metų (12 mėn.) laikotarpiui, kuriam praėjus</w:t>
      </w:r>
      <w:r w:rsidR="00E35E59">
        <w:rPr>
          <w:rFonts w:ascii="Trebuchet MS" w:eastAsia="Trebuchet MS" w:hAnsi="Trebuchet MS" w:cs="Trebuchet MS"/>
        </w:rPr>
        <w:t>,</w:t>
      </w:r>
      <w:r w:rsidRPr="00F91C88">
        <w:rPr>
          <w:rFonts w:ascii="Trebuchet MS" w:eastAsia="Trebuchet MS" w:hAnsi="Trebuchet MS" w:cs="Trebuchet MS"/>
        </w:rPr>
        <w:t xml:space="preserve"> procedūra kartojama.</w:t>
      </w:r>
    </w:p>
    <w:p w14:paraId="1C812951" w14:textId="32CD1FEE" w:rsidR="00080F2C" w:rsidRPr="00F91C88" w:rsidRDefault="00797FE7" w:rsidP="00BF70FB">
      <w:pPr>
        <w:pStyle w:val="ListParagraph"/>
        <w:numPr>
          <w:ilvl w:val="0"/>
          <w:numId w:val="1"/>
        </w:numPr>
        <w:spacing w:after="0" w:line="360" w:lineRule="auto"/>
        <w:ind w:left="142" w:hanging="568"/>
        <w:jc w:val="both"/>
        <w:rPr>
          <w:rFonts w:ascii="Trebuchet MS" w:hAnsi="Trebuchet MS"/>
        </w:rPr>
      </w:pPr>
      <w:r>
        <w:rPr>
          <w:rFonts w:ascii="Trebuchet MS" w:eastAsia="Trebuchet MS" w:hAnsi="Trebuchet MS" w:cs="Trebuchet MS"/>
        </w:rPr>
        <w:t>Paslaugų teikėjas,</w:t>
      </w:r>
      <w:r w:rsidRPr="00FB3C02">
        <w:rPr>
          <w:rFonts w:ascii="Trebuchet MS" w:eastAsia="Trebuchet MS" w:hAnsi="Trebuchet MS" w:cs="Trebuchet MS"/>
        </w:rPr>
        <w:t xml:space="preserve"> </w:t>
      </w:r>
      <w:r w:rsidR="15AC7224" w:rsidRPr="00FB3C02">
        <w:rPr>
          <w:rFonts w:ascii="Trebuchet MS" w:eastAsia="Trebuchet MS" w:hAnsi="Trebuchet MS" w:cs="Trebuchet MS"/>
        </w:rPr>
        <w:t>prisijungęs prie Bendrovės vidinio kompiuterinio tinklo, privalo laikytis ši</w:t>
      </w:r>
      <w:r w:rsidR="00787631" w:rsidRPr="00FB3C02">
        <w:rPr>
          <w:rFonts w:ascii="Trebuchet MS" w:eastAsia="Trebuchet MS" w:hAnsi="Trebuchet MS" w:cs="Trebuchet MS"/>
        </w:rPr>
        <w:t xml:space="preserve">ų </w:t>
      </w:r>
      <w:r w:rsidR="00D94412">
        <w:rPr>
          <w:rFonts w:ascii="Trebuchet MS" w:eastAsia="Trebuchet MS" w:hAnsi="Trebuchet MS" w:cs="Trebuchet MS"/>
        </w:rPr>
        <w:t>R</w:t>
      </w:r>
      <w:r w:rsidR="00787631" w:rsidRPr="00FB3C02">
        <w:rPr>
          <w:rFonts w:ascii="Trebuchet MS" w:eastAsia="Trebuchet MS" w:hAnsi="Trebuchet MS" w:cs="Trebuchet MS"/>
        </w:rPr>
        <w:t>eikalavimų</w:t>
      </w:r>
      <w:r>
        <w:rPr>
          <w:rFonts w:ascii="Trebuchet MS" w:eastAsia="Trebuchet MS" w:hAnsi="Trebuchet MS" w:cs="Trebuchet MS"/>
        </w:rPr>
        <w:t>,</w:t>
      </w:r>
      <w:r w:rsidR="00787631" w:rsidRPr="00FB3C02">
        <w:rPr>
          <w:rFonts w:ascii="Trebuchet MS" w:eastAsia="Trebuchet MS" w:hAnsi="Trebuchet MS" w:cs="Trebuchet MS"/>
        </w:rPr>
        <w:t xml:space="preserve"> </w:t>
      </w:r>
      <w:r w:rsidR="15AC7224" w:rsidRPr="00FB3C02">
        <w:rPr>
          <w:rFonts w:ascii="Trebuchet MS" w:eastAsia="Trebuchet MS" w:hAnsi="Trebuchet MS" w:cs="Trebuchet MS"/>
        </w:rPr>
        <w:t xml:space="preserve">nepaisant to, kad darbui jungiasi </w:t>
      </w:r>
      <w:r w:rsidR="00787631" w:rsidRPr="00FB3C02">
        <w:rPr>
          <w:rFonts w:ascii="Trebuchet MS" w:eastAsia="Trebuchet MS" w:hAnsi="Trebuchet MS" w:cs="Trebuchet MS"/>
        </w:rPr>
        <w:t>nuotoliniu būdu.</w:t>
      </w:r>
      <w:r w:rsidR="15AC7224" w:rsidRPr="00FB3C02">
        <w:rPr>
          <w:rFonts w:ascii="Trebuchet MS" w:eastAsia="Trebuchet MS" w:hAnsi="Trebuchet MS" w:cs="Trebuchet MS"/>
        </w:rPr>
        <w:t xml:space="preserve"> </w:t>
      </w:r>
    </w:p>
    <w:p w14:paraId="4A5707A4" w14:textId="7AFE982B" w:rsidR="71D1C135" w:rsidRPr="00FB3C02" w:rsidRDefault="71D1C135" w:rsidP="00F91C88">
      <w:pPr>
        <w:shd w:val="clear" w:color="auto" w:fill="FFFFFF" w:themeFill="background1"/>
        <w:spacing w:after="0" w:line="360" w:lineRule="auto"/>
        <w:jc w:val="both"/>
        <w:rPr>
          <w:rFonts w:ascii="Trebuchet MS" w:hAnsi="Trebuchet MS"/>
        </w:rPr>
      </w:pPr>
    </w:p>
    <w:p w14:paraId="2D3C86A7" w14:textId="77777777" w:rsidR="008D7280" w:rsidRPr="00565156" w:rsidRDefault="008D7280" w:rsidP="00BF70FB">
      <w:pPr>
        <w:pStyle w:val="ListParagraph"/>
        <w:numPr>
          <w:ilvl w:val="0"/>
          <w:numId w:val="2"/>
        </w:numPr>
        <w:shd w:val="clear" w:color="auto" w:fill="FFFFFF" w:themeFill="background1"/>
        <w:spacing w:after="0" w:line="360" w:lineRule="auto"/>
        <w:ind w:left="0"/>
        <w:jc w:val="center"/>
        <w:rPr>
          <w:rFonts w:ascii="Trebuchet MS" w:hAnsi="Trebuchet MS" w:cs="Arial"/>
          <w:b/>
          <w:bCs/>
          <w:caps/>
          <w:color w:val="000000" w:themeColor="text1"/>
        </w:rPr>
      </w:pPr>
      <w:r w:rsidRPr="00AC3945">
        <w:rPr>
          <w:rFonts w:ascii="Trebuchet MS" w:hAnsi="Trebuchet MS" w:cs="Arial"/>
          <w:b/>
          <w:bCs/>
          <w:caps/>
          <w:color w:val="000000" w:themeColor="text1"/>
        </w:rPr>
        <w:t>Šalių Atsakomybė</w:t>
      </w:r>
    </w:p>
    <w:p w14:paraId="508D53CF" w14:textId="02720568" w:rsidR="00527F35" w:rsidRPr="00050EC8" w:rsidRDefault="007B622F" w:rsidP="00BF70FB">
      <w:pPr>
        <w:pStyle w:val="ListParagraph"/>
        <w:numPr>
          <w:ilvl w:val="0"/>
          <w:numId w:val="1"/>
        </w:numPr>
        <w:shd w:val="clear" w:color="auto" w:fill="FFFFFF" w:themeFill="background1"/>
        <w:spacing w:after="0" w:line="360" w:lineRule="auto"/>
        <w:ind w:left="0"/>
        <w:jc w:val="both"/>
        <w:rPr>
          <w:rFonts w:ascii="Trebuchet MS" w:hAnsi="Trebuchet MS"/>
          <w:color w:val="FF0000"/>
        </w:rPr>
      </w:pPr>
      <w:r w:rsidRPr="00755E76">
        <w:rPr>
          <w:rFonts w:ascii="Trebuchet MS" w:hAnsi="Trebuchet MS"/>
        </w:rPr>
        <w:lastRenderedPageBreak/>
        <w:t xml:space="preserve">Paslaugų teikėjas, pažeidęs Reikalavimus, Bendrovei </w:t>
      </w:r>
      <w:r w:rsidR="00755E76">
        <w:rPr>
          <w:rFonts w:ascii="Trebuchet MS" w:hAnsi="Trebuchet MS"/>
        </w:rPr>
        <w:t xml:space="preserve">pareikalavus </w:t>
      </w:r>
      <w:r w:rsidRPr="00755E76">
        <w:rPr>
          <w:rFonts w:ascii="Trebuchet MS" w:hAnsi="Trebuchet MS"/>
        </w:rPr>
        <w:t>privalo sumokėti 1 000 eurų baudą ir atlyginti visus dėl to patirtus tiesioginius nuostolius, kiek jų nepadengia sumokėta bauda. Ši bauda laikoma minimaliais Bendrovės nuostoliais ir jų įrodinėti nereikia</w:t>
      </w:r>
      <w:r w:rsidR="00755E76">
        <w:rPr>
          <w:rFonts w:ascii="Trebuchet MS" w:hAnsi="Trebuchet MS"/>
        </w:rPr>
        <w:t>.</w:t>
      </w:r>
    </w:p>
    <w:p w14:paraId="6F55A483" w14:textId="43952528" w:rsidR="00050EC8" w:rsidRDefault="00050EC8" w:rsidP="00050EC8">
      <w:pPr>
        <w:shd w:val="clear" w:color="auto" w:fill="FFFFFF" w:themeFill="background1"/>
        <w:spacing w:after="0" w:line="360" w:lineRule="auto"/>
        <w:jc w:val="both"/>
        <w:rPr>
          <w:rFonts w:ascii="Trebuchet MS" w:hAnsi="Trebuchet MS"/>
          <w:color w:val="FF0000"/>
        </w:rPr>
      </w:pPr>
    </w:p>
    <w:p w14:paraId="4BBF5B34" w14:textId="071AB468" w:rsidR="00050EC8" w:rsidRDefault="00050EC8" w:rsidP="00050EC8">
      <w:pPr>
        <w:shd w:val="clear" w:color="auto" w:fill="FFFFFF" w:themeFill="background1"/>
        <w:spacing w:after="0" w:line="360" w:lineRule="auto"/>
        <w:jc w:val="both"/>
        <w:rPr>
          <w:rFonts w:ascii="Trebuchet MS" w:hAnsi="Trebuchet MS"/>
          <w:color w:val="FF0000"/>
        </w:rPr>
      </w:pPr>
    </w:p>
    <w:p w14:paraId="6B819E2E" w14:textId="2FDC699C" w:rsidR="00050EC8" w:rsidRDefault="00050EC8" w:rsidP="00050EC8">
      <w:pPr>
        <w:pStyle w:val="paragraph"/>
        <w:shd w:val="clear" w:color="auto" w:fill="FFFFFF"/>
        <w:spacing w:before="0" w:beforeAutospacing="0" w:after="0" w:afterAutospacing="0" w:line="360" w:lineRule="auto"/>
        <w:contextualSpacing/>
        <w:jc w:val="both"/>
        <w:textAlignment w:val="baseline"/>
        <w:rPr>
          <w:rStyle w:val="eop"/>
          <w:rFonts w:ascii="Trebuchet MS" w:hAnsi="Trebuchet MS" w:cs="Segoe UI"/>
          <w:sz w:val="22"/>
          <w:szCs w:val="22"/>
        </w:rPr>
      </w:pPr>
      <w:r>
        <w:rPr>
          <w:rStyle w:val="normaltextrun"/>
          <w:rFonts w:ascii="Trebuchet MS" w:hAnsi="Trebuchet MS" w:cs="Segoe UI"/>
          <w:b/>
          <w:bCs/>
          <w:caps/>
          <w:sz w:val="22"/>
          <w:szCs w:val="22"/>
          <w:lang w:val="en-US"/>
        </w:rPr>
        <w:t>MINIMUM INFORMATION SECURITY REQUIREMENTS FOR THE PROVISION OF SERVICES V1.</w:t>
      </w:r>
      <w:r w:rsidR="00422599">
        <w:rPr>
          <w:rStyle w:val="normaltextrun"/>
          <w:rFonts w:ascii="Trebuchet MS" w:hAnsi="Trebuchet MS" w:cs="Segoe UI"/>
          <w:b/>
          <w:bCs/>
          <w:caps/>
          <w:sz w:val="22"/>
          <w:szCs w:val="22"/>
          <w:lang w:val="en-US"/>
        </w:rPr>
        <w:t>1</w:t>
      </w:r>
      <w:r>
        <w:rPr>
          <w:rStyle w:val="eop"/>
          <w:rFonts w:ascii="Trebuchet MS" w:hAnsi="Trebuchet MS" w:cs="Segoe UI"/>
          <w:sz w:val="22"/>
          <w:szCs w:val="22"/>
        </w:rPr>
        <w:t> </w:t>
      </w:r>
    </w:p>
    <w:p w14:paraId="768E97CE"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p>
    <w:p w14:paraId="669E3E79" w14:textId="77777777" w:rsidR="00050EC8" w:rsidRDefault="00050EC8"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sz w:val="22"/>
          <w:szCs w:val="22"/>
        </w:rPr>
        <w:t> </w:t>
      </w:r>
    </w:p>
    <w:p w14:paraId="5FCF9A39" w14:textId="77777777" w:rsidR="00050EC8" w:rsidRDefault="00050EC8" w:rsidP="00E962DB">
      <w:pPr>
        <w:pStyle w:val="A2"/>
      </w:pPr>
      <w:r w:rsidRPr="00E962DB">
        <w:t>This document sets out the minimum information security requirements and work principles (</w:t>
      </w:r>
      <w:r w:rsidRPr="00E962DB">
        <w:rPr>
          <w:rStyle w:val="ListParagraphChar"/>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w:t>
      </w:r>
      <w:r w:rsidRPr="00E962DB">
        <w:rPr>
          <w:rStyle w:val="ListParagraphChar"/>
          <w:rFonts w:ascii="Arial" w:hAnsi="Arial" w:cs="Arial"/>
        </w:rPr>
        <w:t> </w:t>
      </w:r>
      <w:r w:rsidRPr="00E962DB">
        <w:rPr>
          <w:rStyle w:val="ListParagraphChar"/>
        </w:rPr>
        <w:t>Supervisory control and data acquisition system (SCADA), information technology systems, etc. (hereinafter referred to as Equipment).</w:t>
      </w:r>
      <w:r>
        <w:rPr>
          <w:rStyle w:val="eop"/>
        </w:rPr>
        <w:t> </w:t>
      </w:r>
    </w:p>
    <w:p w14:paraId="3A5C569F" w14:textId="77777777" w:rsidR="00050EC8" w:rsidRPr="00E962DB" w:rsidRDefault="00050EC8" w:rsidP="00E962DB">
      <w:pPr>
        <w:pStyle w:val="A2"/>
      </w:pPr>
      <w:r w:rsidRPr="00E962DB">
        <w:rPr>
          <w:rStyle w:val="normaltextrun"/>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 law approved on August 13 of 2018, by resolution no. 818 “On the Implementation of the Law on Cyber Security of the Republic of Lithuania”.</w:t>
      </w:r>
      <w:r w:rsidRPr="00E962DB">
        <w:rPr>
          <w:rStyle w:val="eop"/>
        </w:rPr>
        <w:t> </w:t>
      </w:r>
    </w:p>
    <w:p w14:paraId="0373EA68" w14:textId="77777777" w:rsidR="00050EC8" w:rsidRDefault="00050EC8" w:rsidP="00E962DB">
      <w:pPr>
        <w:pStyle w:val="A2"/>
      </w:pPr>
      <w:r w:rsidRPr="00E962DB">
        <w:rPr>
          <w:rStyle w:val="normaltextrun"/>
        </w:rPr>
        <w:t>All obligations provided for by mandatory legal norms, although not covered by these requirements, are binding on the Service Provider. If the applicable legislation require additions or other changes to the Requirements, such amendments will have to comply with the</w:t>
      </w:r>
      <w:r>
        <w:rPr>
          <w:rStyle w:val="normaltextrun"/>
        </w:rPr>
        <w:t xml:space="preserve"> general essence, objectives and basic principles of the Requirements and may not contradict them to the extent not inconsistent with the applicable legislation.</w:t>
      </w:r>
      <w:r>
        <w:rPr>
          <w:rStyle w:val="eop"/>
        </w:rPr>
        <w:t> </w:t>
      </w:r>
    </w:p>
    <w:p w14:paraId="10F446B1" w14:textId="77777777" w:rsidR="00050EC8" w:rsidRDefault="00050EC8" w:rsidP="00E962DB">
      <w:pPr>
        <w:pStyle w:val="A2"/>
      </w:pPr>
      <w:r>
        <w:rPr>
          <w:rStyle w:val="normaltextrun"/>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Pr>
          <w:rStyle w:val="eop"/>
        </w:rPr>
        <w:t> </w:t>
      </w:r>
    </w:p>
    <w:p w14:paraId="06489C8B" w14:textId="77777777" w:rsidR="00050EC8" w:rsidRDefault="00050EC8" w:rsidP="00E962DB">
      <w:pPr>
        <w:pStyle w:val="A2"/>
      </w:pPr>
      <w:r>
        <w:rPr>
          <w:rStyle w:val="normaltextrun"/>
        </w:rPr>
        <w:t>For the purpose of prevention of illegal disclosure, corruption and other illegal activities, as well as control of information systems and requirements control, as well as control of service provision, the Service Provider's actions performed while connected to the Company's Equipment may be monitored and recorded. Information on how the Company handles personal data is publicly available in the Privacy Statement available at </w:t>
      </w:r>
      <w:hyperlink r:id="rId13" w:tgtFrame="_blank" w:history="1">
        <w:r>
          <w:rPr>
            <w:rStyle w:val="normaltextrun"/>
            <w:color w:val="0000FF"/>
          </w:rPr>
          <w:t>www.litgrid.eu</w:t>
        </w:r>
      </w:hyperlink>
      <w:r>
        <w:rPr>
          <w:rStyle w:val="normaltextrun"/>
        </w:rPr>
        <w:t>.</w:t>
      </w:r>
      <w:r>
        <w:rPr>
          <w:rStyle w:val="eop"/>
        </w:rPr>
        <w:t> </w:t>
      </w:r>
    </w:p>
    <w:p w14:paraId="2AAA225E" w14:textId="77777777" w:rsidR="00050EC8" w:rsidRDefault="00050EC8" w:rsidP="00E962DB">
      <w:pPr>
        <w:pStyle w:val="A2"/>
      </w:pPr>
      <w:r>
        <w:rPr>
          <w:rStyle w:val="normaltextrun"/>
        </w:rPr>
        <w:lastRenderedPageBreak/>
        <w:t>The Service Provider is responsible for the written acquaintance of its employees, suppliers and subcontractors who have access to the Equipment or may be related to the provision of access or use of the Equipment with the Requirements prior to granting them access.</w:t>
      </w:r>
      <w:r>
        <w:rPr>
          <w:rStyle w:val="eop"/>
        </w:rPr>
        <w:t> </w:t>
      </w:r>
    </w:p>
    <w:p w14:paraId="5BF52785" w14:textId="77777777" w:rsidR="00050EC8" w:rsidRDefault="00050EC8" w:rsidP="00E962DB">
      <w:pPr>
        <w:pStyle w:val="A2"/>
      </w:pPr>
      <w:r>
        <w:rPr>
          <w:rStyle w:val="normaltextrun"/>
        </w:rPr>
        <w:t>The Service Provider must ensure and control that the actions of employees and other parties involved, the software and hardware used do not damage, unlawfully modify or otherwise disrupt the Equipment, unauthorized disclose confidential or commercial (manufacturing) information or do not do other damage to the Company or third parties.</w:t>
      </w:r>
      <w:r>
        <w:rPr>
          <w:rStyle w:val="eop"/>
        </w:rPr>
        <w:t> </w:t>
      </w:r>
    </w:p>
    <w:p w14:paraId="66F9FC12" w14:textId="77777777" w:rsidR="00050EC8" w:rsidRDefault="00050EC8" w:rsidP="00E962DB">
      <w:pPr>
        <w:pStyle w:val="A2"/>
      </w:pPr>
      <w:r>
        <w:rPr>
          <w:rStyle w:val="normaltextrun"/>
        </w:rPr>
        <w:t>The service provider's knowledge of ITT and information security must be sufficient to perform the work functions. The service provider must assess the level of this knowledge and, if necessary, provide additional training. If the Service Provider is unable to provide evidence of the training provided, the Company has the right to require the Service Provider's employees to complete the Company's electronic information security training course related to ensuring these Requirements and to pass the knowledge test (total duration ~ 1 hour). Those who fail the knowledge test would not be granted access.</w:t>
      </w:r>
      <w:r>
        <w:rPr>
          <w:rStyle w:val="eop"/>
        </w:rPr>
        <w:t> </w:t>
      </w:r>
    </w:p>
    <w:p w14:paraId="1F4827D1" w14:textId="77777777" w:rsidR="00050EC8" w:rsidRDefault="00050EC8" w:rsidP="00E962DB">
      <w:pPr>
        <w:pStyle w:val="A2"/>
      </w:pPr>
      <w:r>
        <w:rPr>
          <w:rStyle w:val="normaltextrun"/>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Pr>
          <w:rStyle w:val="normaltextrun"/>
        </w:rPr>
        <w:t>infrastructure</w:t>
      </w:r>
      <w:proofErr w:type="gramEnd"/>
      <w:r>
        <w:rPr>
          <w:rStyle w:val="normaltextrun"/>
        </w:rPr>
        <w:t xml:space="preserve"> and software used to process, store or transmit data to the Company. The Service Provider shall provide the necessary information no later than within 5 working days from the date of receipt of the request.</w:t>
      </w:r>
      <w:r>
        <w:rPr>
          <w:rStyle w:val="eop"/>
        </w:rPr>
        <w:t> </w:t>
      </w:r>
    </w:p>
    <w:p w14:paraId="2E2C3845" w14:textId="77777777" w:rsidR="00050EC8" w:rsidRDefault="00050EC8" w:rsidP="00E962DB">
      <w:pPr>
        <w:pStyle w:val="A2"/>
      </w:pPr>
      <w:r>
        <w:rPr>
          <w:rStyle w:val="normaltextrun"/>
        </w:rPr>
        <w:t>The Company shall not be obliged to cover any costs of the Service Provider incurred by the Service Provider in cooperating during the audit.</w:t>
      </w:r>
      <w:r>
        <w:rPr>
          <w:rStyle w:val="eop"/>
        </w:rPr>
        <w:t> </w:t>
      </w:r>
    </w:p>
    <w:p w14:paraId="71778382" w14:textId="77777777" w:rsidR="00050EC8" w:rsidRDefault="00050EC8" w:rsidP="00E962DB">
      <w:pPr>
        <w:pStyle w:val="A2"/>
      </w:pPr>
      <w:r>
        <w:rPr>
          <w:rStyle w:val="normaltextrun"/>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Pr>
          <w:rStyle w:val="normaltextrun"/>
        </w:rPr>
        <w:t>cyber attack</w:t>
      </w:r>
      <w:proofErr w:type="spellEnd"/>
      <w:r>
        <w:rPr>
          <w:rStyle w:val="normaltextrun"/>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Pr>
          <w:rStyle w:val="eop"/>
        </w:rPr>
        <w:t> </w:t>
      </w:r>
    </w:p>
    <w:p w14:paraId="10FD0745" w14:textId="77777777" w:rsidR="00050EC8" w:rsidRDefault="00050EC8" w:rsidP="00050EC8">
      <w:pPr>
        <w:pStyle w:val="paragraph"/>
        <w:shd w:val="clear" w:color="auto" w:fill="FFFFFF"/>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0C8B0D" w14:textId="77777777" w:rsidR="00050EC8" w:rsidRDefault="00050EC8"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sz w:val="22"/>
          <w:szCs w:val="22"/>
          <w:lang w:val="en-US"/>
        </w:rPr>
        <w:t>ENSURING CLEAN-SOURCE</w:t>
      </w:r>
      <w:r>
        <w:rPr>
          <w:rStyle w:val="eop"/>
          <w:rFonts w:ascii="Trebuchet MS" w:hAnsi="Trebuchet MS" w:cs="Segoe UI"/>
          <w:sz w:val="22"/>
          <w:szCs w:val="22"/>
        </w:rPr>
        <w:t> </w:t>
      </w:r>
    </w:p>
    <w:p w14:paraId="5EAB3C16" w14:textId="3C0D7AC5" w:rsidR="00050EC8" w:rsidRDefault="00050EC8" w:rsidP="0035540C">
      <w:pPr>
        <w:pStyle w:val="A1"/>
        <w:ind w:left="0" w:hanging="425"/>
        <w:rPr>
          <w:rStyle w:val="eop"/>
        </w:rPr>
      </w:pPr>
      <w:r>
        <w:rPr>
          <w:rStyle w:val="normaltextrun"/>
        </w:rPr>
        <w:lastRenderedPageBreak/>
        <w:t>The Service Provider must ensure its delegated users connect to the Equipment from facilities that are subject to appropriate information security measures, including, but not limited to, the following minimum measures:</w:t>
      </w:r>
      <w:r>
        <w:rPr>
          <w:rStyle w:val="eop"/>
        </w:rPr>
        <w:t> </w:t>
      </w:r>
    </w:p>
    <w:p w14:paraId="32CE4F7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3157384E"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D8115BA"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0DACEA0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E69782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4202574"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A2444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3EE758"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682E5DD"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5F5352E9"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1E2D89B6"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6FA6F1D3" w14:textId="77777777" w:rsidR="00050EC8" w:rsidRPr="00050EC8"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Trebuchet MS" w:eastAsia="Times New Roman" w:hAnsi="Trebuchet MS" w:cs="Segoe UI"/>
          <w:vanish/>
          <w:lang w:val="en-US" w:eastAsia="lt-LT"/>
        </w:rPr>
      </w:pPr>
    </w:p>
    <w:p w14:paraId="7B09CCB4"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manufacturer-supported hardware with all firmware security patches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6505592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antivirus software with updates not older than one day must be </w:t>
      </w:r>
      <w:proofErr w:type="gramStart"/>
      <w:r>
        <w:rPr>
          <w:rStyle w:val="normaltextrun"/>
          <w:rFonts w:ascii="Trebuchet MS" w:hAnsi="Trebuchet MS" w:cs="Segoe UI"/>
          <w:lang w:val="en-US"/>
        </w:rPr>
        <w:t>installed;</w:t>
      </w:r>
      <w:proofErr w:type="gramEnd"/>
    </w:p>
    <w:p w14:paraId="1619A5F3" w14:textId="77777777" w:rsidR="0035540C" w:rsidRPr="0035540C" w:rsidRDefault="00050EC8" w:rsidP="0035540C">
      <w:pPr>
        <w:pStyle w:val="ListParagraph"/>
        <w:numPr>
          <w:ilvl w:val="1"/>
          <w:numId w:val="65"/>
        </w:numPr>
        <w:shd w:val="clear" w:color="auto" w:fill="FFFFFF"/>
        <w:spacing w:after="0" w:line="360" w:lineRule="auto"/>
        <w:ind w:left="142" w:hanging="567"/>
        <w:jc w:val="both"/>
        <w:textAlignment w:val="baseline"/>
        <w:rPr>
          <w:rStyle w:val="eop"/>
        </w:rPr>
      </w:pPr>
      <w:r>
        <w:rPr>
          <w:rStyle w:val="normaltextrun"/>
          <w:rFonts w:ascii="Trebuchet MS" w:hAnsi="Trebuchet MS" w:cs="Segoe UI"/>
          <w:lang w:val="en-US"/>
        </w:rPr>
        <w:t>all critical and important operating system, software, security patches released by the manufacturer must be </w:t>
      </w:r>
      <w:proofErr w:type="gramStart"/>
      <w:r>
        <w:rPr>
          <w:rStyle w:val="normaltextrun"/>
          <w:rFonts w:ascii="Trebuchet MS" w:hAnsi="Trebuchet MS" w:cs="Segoe UI"/>
          <w:lang w:val="en-US"/>
        </w:rPr>
        <w:t>installed;</w:t>
      </w:r>
      <w:proofErr w:type="gramEnd"/>
      <w:r>
        <w:rPr>
          <w:rStyle w:val="eop"/>
          <w:rFonts w:ascii="Trebuchet MS" w:hAnsi="Trebuchet MS" w:cs="Segoe UI"/>
        </w:rPr>
        <w:t> </w:t>
      </w:r>
    </w:p>
    <w:p w14:paraId="55E98EDD" w14:textId="77777777" w:rsidR="0035540C" w:rsidRPr="0035540C" w:rsidRDefault="00050EC8" w:rsidP="0035540C">
      <w:pPr>
        <w:pStyle w:val="A11"/>
        <w:rPr>
          <w:rStyle w:val="eop"/>
          <w:rFonts w:asciiTheme="minorHAnsi" w:hAnsiTheme="minorHAnsi" w:cstheme="minorBidi"/>
        </w:rPr>
      </w:pPr>
      <w:r>
        <w:rPr>
          <w:rStyle w:val="normaltextrun"/>
        </w:rPr>
        <w:t>user and device administrator accounts must be </w:t>
      </w:r>
      <w:proofErr w:type="gramStart"/>
      <w:r>
        <w:rPr>
          <w:rStyle w:val="normaltextrun"/>
        </w:rPr>
        <w:t>separated;</w:t>
      </w:r>
      <w:proofErr w:type="gramEnd"/>
      <w:r>
        <w:rPr>
          <w:rStyle w:val="eop"/>
        </w:rPr>
        <w:t> </w:t>
      </w:r>
    </w:p>
    <w:p w14:paraId="3C9EC5F0" w14:textId="77777777" w:rsidR="0035540C" w:rsidRPr="0035540C" w:rsidRDefault="00050EC8" w:rsidP="0035540C">
      <w:pPr>
        <w:pStyle w:val="A11"/>
        <w:rPr>
          <w:rStyle w:val="eop"/>
          <w:rFonts w:asciiTheme="minorHAnsi" w:hAnsiTheme="minorHAnsi" w:cstheme="minorBidi"/>
        </w:rPr>
      </w:pPr>
      <w:r>
        <w:rPr>
          <w:rStyle w:val="normaltextrun"/>
        </w:rPr>
        <w:t>passwords complying with the requirements of Chapter V are </w:t>
      </w:r>
      <w:proofErr w:type="gramStart"/>
      <w:r>
        <w:rPr>
          <w:rStyle w:val="normaltextrun"/>
        </w:rPr>
        <w:t>used;</w:t>
      </w:r>
      <w:proofErr w:type="gramEnd"/>
      <w:r>
        <w:rPr>
          <w:rStyle w:val="eop"/>
        </w:rPr>
        <w:t> </w:t>
      </w:r>
    </w:p>
    <w:p w14:paraId="68A41090" w14:textId="77777777" w:rsidR="0035540C" w:rsidRPr="0035540C" w:rsidRDefault="00050EC8" w:rsidP="0035540C">
      <w:pPr>
        <w:pStyle w:val="A11"/>
        <w:rPr>
          <w:rStyle w:val="eop"/>
          <w:rFonts w:asciiTheme="minorHAnsi" w:hAnsiTheme="minorHAnsi" w:cstheme="minorBidi"/>
        </w:rPr>
      </w:pPr>
      <w:r>
        <w:rPr>
          <w:rStyle w:val="normaltextrun"/>
        </w:rPr>
        <w:t>when user is inactive for more than 15 minutes, the user profile must automatically be </w:t>
      </w:r>
      <w:proofErr w:type="gramStart"/>
      <w:r>
        <w:rPr>
          <w:rStyle w:val="normaltextrun"/>
        </w:rPr>
        <w:t>locked;</w:t>
      </w:r>
      <w:proofErr w:type="gramEnd"/>
      <w:r>
        <w:rPr>
          <w:rStyle w:val="eop"/>
        </w:rPr>
        <w:t> </w:t>
      </w:r>
    </w:p>
    <w:p w14:paraId="7824DCCE" w14:textId="77777777" w:rsidR="0035540C" w:rsidRPr="0035540C" w:rsidRDefault="00050EC8" w:rsidP="0035540C">
      <w:pPr>
        <w:pStyle w:val="A11"/>
        <w:rPr>
          <w:rStyle w:val="eop"/>
          <w:rFonts w:asciiTheme="minorHAnsi" w:hAnsiTheme="minorHAnsi" w:cstheme="minorBidi"/>
        </w:rPr>
      </w:pPr>
      <w:r>
        <w:rPr>
          <w:rStyle w:val="normaltextrun"/>
        </w:rPr>
        <w:t>the firewall must be turned on and </w:t>
      </w:r>
      <w:proofErr w:type="gramStart"/>
      <w:r>
        <w:rPr>
          <w:rStyle w:val="normaltextrun"/>
        </w:rPr>
        <w:t>used;</w:t>
      </w:r>
      <w:proofErr w:type="gramEnd"/>
      <w:r>
        <w:rPr>
          <w:rStyle w:val="eop"/>
        </w:rPr>
        <w:t> </w:t>
      </w:r>
    </w:p>
    <w:p w14:paraId="17130EFE" w14:textId="3752A230" w:rsidR="00050EC8" w:rsidRDefault="00050EC8" w:rsidP="0035540C">
      <w:pPr>
        <w:pStyle w:val="A11"/>
      </w:pPr>
      <w:r>
        <w:rPr>
          <w:rStyle w:val="normaltextrun"/>
        </w:rPr>
        <w:t>internal and, if used, external memory (e.g., </w:t>
      </w:r>
      <w:proofErr w:type="spellStart"/>
      <w:r>
        <w:rPr>
          <w:rStyle w:val="normaltextrun"/>
        </w:rPr>
        <w:t>Bitlocker</w:t>
      </w:r>
      <w:proofErr w:type="spellEnd"/>
      <w:r>
        <w:rPr>
          <w:rStyle w:val="normaltextrun"/>
        </w:rPr>
        <w:t>) must be encrypted.</w:t>
      </w:r>
      <w:r>
        <w:rPr>
          <w:rStyle w:val="eop"/>
        </w:rPr>
        <w:t> </w:t>
      </w:r>
    </w:p>
    <w:p w14:paraId="5132E4FD" w14:textId="77777777" w:rsidR="00050EC8" w:rsidRDefault="00050EC8" w:rsidP="00797DE0">
      <w:pPr>
        <w:pStyle w:val="A2"/>
      </w:pPr>
      <w:r>
        <w:rPr>
          <w:rStyle w:val="normaltextrun"/>
        </w:rPr>
        <w:t>The Service Provider shall take appropriate measures to ensure that the software used to service the Equipment is secure and properly licensed. The use of illegal, unlicensed software is prohibited.</w:t>
      </w:r>
      <w:r>
        <w:rPr>
          <w:rStyle w:val="eop"/>
        </w:rPr>
        <w:t> </w:t>
      </w:r>
    </w:p>
    <w:p w14:paraId="28879906" w14:textId="77777777" w:rsidR="00050EC8" w:rsidRDefault="00050EC8" w:rsidP="00797DE0">
      <w:pPr>
        <w:pStyle w:val="A2"/>
      </w:pPr>
      <w:r>
        <w:rPr>
          <w:rStyle w:val="normaltextrun"/>
        </w:rPr>
        <w:t>The Company reserves the right, without prior notice, to block the Service Provider's access and facilities, including network resources, if such facilities are / were insecure or do not meet the Requirements and pose a threat to the Company's and / or EPSO-G Group's Equipment (DDoS attacks, spam messages, etc.).</w:t>
      </w:r>
      <w:r>
        <w:rPr>
          <w:rStyle w:val="eop"/>
        </w:rPr>
        <w:t> </w:t>
      </w:r>
    </w:p>
    <w:p w14:paraId="75065038"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AB285F2" w14:textId="35890C1D" w:rsidR="00050EC8" w:rsidRPr="00797DE0" w:rsidRDefault="00050EC8"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IDENTIFICATION MEASURES AND RESTRICTIONS</w:t>
      </w:r>
      <w:r>
        <w:rPr>
          <w:rStyle w:val="eop"/>
          <w:rFonts w:ascii="Trebuchet MS" w:hAnsi="Trebuchet MS" w:cs="Segoe UI"/>
          <w:sz w:val="22"/>
          <w:szCs w:val="22"/>
        </w:rPr>
        <w:t> </w:t>
      </w:r>
    </w:p>
    <w:p w14:paraId="0DC97F77" w14:textId="77777777" w:rsidR="00050EC8" w:rsidRDefault="00050EC8" w:rsidP="00E962DB">
      <w:pPr>
        <w:pStyle w:val="A2"/>
      </w:pPr>
      <w:r>
        <w:rPr>
          <w:rStyle w:val="normaltextrun"/>
        </w:rPr>
        <w:t>Login to the Equipment account is provided personally and only to persons authorized by the Service Provider. </w:t>
      </w:r>
      <w:r>
        <w:rPr>
          <w:rStyle w:val="eop"/>
        </w:rPr>
        <w:t> </w:t>
      </w:r>
    </w:p>
    <w:p w14:paraId="062BB6F3" w14:textId="77777777" w:rsidR="00050EC8" w:rsidRDefault="00050EC8" w:rsidP="00E962DB">
      <w:pPr>
        <w:pStyle w:val="A2"/>
      </w:pPr>
      <w:r>
        <w:rPr>
          <w:rStyle w:val="normaltextrun"/>
        </w:rPr>
        <w:t>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before granting them access to the Equipment.</w:t>
      </w:r>
      <w:r>
        <w:rPr>
          <w:rStyle w:val="eop"/>
        </w:rPr>
        <w:t> </w:t>
      </w:r>
    </w:p>
    <w:p w14:paraId="56163D07" w14:textId="77777777" w:rsidR="00050EC8" w:rsidRDefault="00050EC8" w:rsidP="00E962DB">
      <w:pPr>
        <w:pStyle w:val="A2"/>
      </w:pPr>
      <w:r>
        <w:rPr>
          <w:rStyle w:val="normaltextrun"/>
        </w:rPr>
        <w:t>In case of any violations of the Service Agreement or the Requirements, the granted access may be immediately </w:t>
      </w:r>
      <w:proofErr w:type="gramStart"/>
      <w:r>
        <w:rPr>
          <w:rStyle w:val="normaltextrun"/>
        </w:rPr>
        <w:t>disabled</w:t>
      </w:r>
      <w:proofErr w:type="gramEnd"/>
      <w:r>
        <w:rPr>
          <w:rStyle w:val="normaltextrun"/>
        </w:rPr>
        <w:t> and the Service Provider shall be informed about such actions.</w:t>
      </w:r>
      <w:r>
        <w:rPr>
          <w:rStyle w:val="eop"/>
        </w:rPr>
        <w:t> </w:t>
      </w:r>
    </w:p>
    <w:p w14:paraId="2E300A97"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676F81D1" w14:textId="4D54C57E" w:rsidR="00050EC8" w:rsidRPr="00797DE0"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WORK WITH EQUIPMENT REQUIREMENTS</w:t>
      </w:r>
      <w:r>
        <w:rPr>
          <w:rStyle w:val="eop"/>
          <w:rFonts w:ascii="Trebuchet MS" w:hAnsi="Trebuchet MS" w:cs="Segoe UI"/>
          <w:sz w:val="22"/>
          <w:szCs w:val="22"/>
        </w:rPr>
        <w:t> </w:t>
      </w:r>
    </w:p>
    <w:p w14:paraId="3BD40B8A" w14:textId="77777777" w:rsidR="00050EC8" w:rsidRPr="00E962DB" w:rsidRDefault="00050EC8" w:rsidP="00E962DB">
      <w:pPr>
        <w:pStyle w:val="A2"/>
      </w:pPr>
      <w:r w:rsidRPr="00E962DB">
        <w:rPr>
          <w:rStyle w:val="normaltextrun"/>
        </w:rPr>
        <w:t>When providing services related to the Equipment, the Service Providers are fully responsible for compliance with the Requirements, application of practices ensuring the security of cyber, </w:t>
      </w:r>
      <w:proofErr w:type="gramStart"/>
      <w:r w:rsidRPr="00E962DB">
        <w:rPr>
          <w:rStyle w:val="normaltextrun"/>
        </w:rPr>
        <w:t>confidential</w:t>
      </w:r>
      <w:proofErr w:type="gramEnd"/>
      <w:r w:rsidRPr="00E962DB">
        <w:rPr>
          <w:rStyle w:val="normaltextrun"/>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E962DB">
        <w:rPr>
          <w:rStyle w:val="eop"/>
        </w:rPr>
        <w:t> </w:t>
      </w:r>
    </w:p>
    <w:p w14:paraId="4990520D" w14:textId="65B3AB88" w:rsidR="00E962DB" w:rsidRPr="00E962DB" w:rsidRDefault="00050EC8" w:rsidP="00E962DB">
      <w:pPr>
        <w:pStyle w:val="A2"/>
      </w:pPr>
      <w:r w:rsidRPr="00E962DB">
        <w:rPr>
          <w:rStyle w:val="normaltextrun"/>
        </w:rPr>
        <w:t>The provision of services is permitted only to the extent that such equipment is provided for or required by the service agreement, the order </w:t>
      </w:r>
      <w:proofErr w:type="gramStart"/>
      <w:r w:rsidRPr="00E962DB">
        <w:rPr>
          <w:rStyle w:val="normaltextrun"/>
        </w:rPr>
        <w:t>placed</w:t>
      </w:r>
      <w:proofErr w:type="gramEnd"/>
      <w:r w:rsidRPr="00E962DB">
        <w:rPr>
          <w:rStyle w:val="normaltextrun"/>
        </w:rPr>
        <w:t xml:space="preserve"> or the need of the Company expressed in </w:t>
      </w:r>
      <w:r w:rsidRPr="00E962DB">
        <w:rPr>
          <w:rStyle w:val="normaltextrun"/>
        </w:rPr>
        <w:lastRenderedPageBreak/>
        <w:t>another form. Any extraneous activities that do not comply with the normal practice of providing such services are prohibited.</w:t>
      </w:r>
      <w:r w:rsidRPr="00E962DB">
        <w:rPr>
          <w:rStyle w:val="eop"/>
        </w:rPr>
        <w:t> </w:t>
      </w:r>
    </w:p>
    <w:p w14:paraId="283170B9" w14:textId="2B59D509" w:rsidR="00050EC8" w:rsidRPr="00E962DB" w:rsidRDefault="00050EC8" w:rsidP="00E962DB">
      <w:pPr>
        <w:pStyle w:val="A1"/>
        <w:ind w:left="0" w:hanging="425"/>
        <w:rPr>
          <w:rStyle w:val="eop"/>
        </w:rPr>
      </w:pPr>
      <w:r w:rsidRPr="00E962DB">
        <w:rPr>
          <w:rStyle w:val="normaltextrun"/>
        </w:rPr>
        <w:t>When working with the Company's Equipment, it is prohibited:</w:t>
      </w:r>
      <w:r w:rsidRPr="00E962DB">
        <w:rPr>
          <w:rStyle w:val="eop"/>
        </w:rPr>
        <w:t> </w:t>
      </w:r>
    </w:p>
    <w:p w14:paraId="33F9FA19" w14:textId="77777777" w:rsidR="00E962DB" w:rsidRDefault="000F4208" w:rsidP="00E962DB">
      <w:pPr>
        <w:pStyle w:val="A22"/>
        <w:ind w:left="142" w:hanging="567"/>
        <w:rPr>
          <w:rStyle w:val="eop"/>
        </w:rPr>
      </w:pPr>
      <w:r w:rsidRPr="000F4208">
        <w:rPr>
          <w:rStyle w:val="normaltextrun"/>
        </w:rPr>
        <w:t>Arbitrary transfer of equipment to third </w:t>
      </w:r>
      <w:proofErr w:type="gramStart"/>
      <w:r w:rsidRPr="000F4208">
        <w:rPr>
          <w:rStyle w:val="normaltextrun"/>
        </w:rPr>
        <w:t>parties;</w:t>
      </w:r>
      <w:proofErr w:type="gramEnd"/>
      <w:r w:rsidRPr="000F4208">
        <w:rPr>
          <w:rStyle w:val="eop"/>
        </w:rPr>
        <w:t> </w:t>
      </w:r>
    </w:p>
    <w:p w14:paraId="2F25063A" w14:textId="77777777" w:rsidR="00E962DB" w:rsidRDefault="00E962DB" w:rsidP="00E962DB">
      <w:pPr>
        <w:pStyle w:val="A22"/>
        <w:ind w:left="142" w:hanging="567"/>
        <w:rPr>
          <w:rStyle w:val="normaltextrun"/>
        </w:rPr>
      </w:pPr>
      <w:r w:rsidRPr="000F4208">
        <w:rPr>
          <w:rStyle w:val="normaltextrun"/>
        </w:rPr>
        <w:t xml:space="preserve">Disassemble, </w:t>
      </w:r>
      <w:proofErr w:type="gramStart"/>
      <w:r w:rsidRPr="000F4208">
        <w:rPr>
          <w:rStyle w:val="normaltextrun"/>
        </w:rPr>
        <w:t>repair</w:t>
      </w:r>
      <w:proofErr w:type="gramEnd"/>
      <w:r w:rsidRPr="000F4208">
        <w:rPr>
          <w:rStyle w:val="normaltextrun"/>
        </w:rPr>
        <w:t xml:space="preserve"> or replace equipment, if it is not part of the </w:t>
      </w:r>
    </w:p>
    <w:p w14:paraId="2717ADFF" w14:textId="16755AB1" w:rsidR="00050EC8" w:rsidRDefault="00050EC8" w:rsidP="00E962DB">
      <w:pPr>
        <w:pStyle w:val="A22"/>
        <w:ind w:left="142" w:hanging="567"/>
      </w:pPr>
      <w:r w:rsidRPr="000F4208">
        <w:rPr>
          <w:rStyle w:val="normaltextrun"/>
        </w:rPr>
        <w:t>to connect</w:t>
      </w:r>
      <w:r>
        <w:rPr>
          <w:rStyle w:val="normaltextrun"/>
        </w:rPr>
        <w:t xml:space="preserve"> unauthorized data transmission network devices (such as: 3 / 4G modems, communication enhancement devices, etc.) to the Company's Equipment, as well as any other devices not intended for the performance of direct </w:t>
      </w:r>
      <w:proofErr w:type="gramStart"/>
      <w:r>
        <w:rPr>
          <w:rStyle w:val="normaltextrun"/>
        </w:rPr>
        <w:t>duties;</w:t>
      </w:r>
      <w:proofErr w:type="gramEnd"/>
      <w:r>
        <w:rPr>
          <w:rStyle w:val="eop"/>
        </w:rPr>
        <w:t> </w:t>
      </w:r>
    </w:p>
    <w:p w14:paraId="527AE91A" w14:textId="77777777" w:rsidR="00050EC8" w:rsidRDefault="00050EC8" w:rsidP="00E962DB">
      <w:pPr>
        <w:pStyle w:val="A22"/>
        <w:ind w:left="142" w:hanging="567"/>
      </w:pPr>
      <w:r>
        <w:rPr>
          <w:rStyle w:val="normaltextrun"/>
        </w:rPr>
        <w:t>install and / or run unauthorized software on the </w:t>
      </w:r>
      <w:proofErr w:type="gramStart"/>
      <w:r>
        <w:rPr>
          <w:rStyle w:val="normaltextrun"/>
        </w:rPr>
        <w:t>Equipment;</w:t>
      </w:r>
      <w:proofErr w:type="gramEnd"/>
      <w:r>
        <w:rPr>
          <w:rStyle w:val="eop"/>
        </w:rPr>
        <w:t> </w:t>
      </w:r>
    </w:p>
    <w:p w14:paraId="504D5FA3" w14:textId="77777777" w:rsidR="00050EC8" w:rsidRDefault="00050EC8" w:rsidP="00E962DB">
      <w:pPr>
        <w:pStyle w:val="A22"/>
        <w:ind w:left="142" w:hanging="567"/>
      </w:pPr>
      <w:r>
        <w:rPr>
          <w:rStyle w:val="normaltextrun"/>
        </w:rPr>
        <w:t>to take the Equipment outside the Company without coordination with the Company's personnel responsible for the </w:t>
      </w:r>
      <w:proofErr w:type="gramStart"/>
      <w:r>
        <w:rPr>
          <w:rStyle w:val="normaltextrun"/>
        </w:rPr>
        <w:t>Equipment;</w:t>
      </w:r>
      <w:proofErr w:type="gramEnd"/>
      <w:r>
        <w:rPr>
          <w:rStyle w:val="eop"/>
        </w:rPr>
        <w:t> </w:t>
      </w:r>
    </w:p>
    <w:p w14:paraId="435ADE36" w14:textId="77777777" w:rsidR="00050EC8" w:rsidRDefault="00050EC8" w:rsidP="00E962DB">
      <w:pPr>
        <w:pStyle w:val="A22"/>
        <w:ind w:left="142" w:hanging="567"/>
      </w:pPr>
      <w:r>
        <w:rPr>
          <w:rStyle w:val="normaltextrun"/>
        </w:rPr>
        <w:t>install, store, copy or distribute unlicensed and unauthorized software or copyrighted works or use them in violation of licensing conditions or </w:t>
      </w:r>
      <w:proofErr w:type="gramStart"/>
      <w:r>
        <w:rPr>
          <w:rStyle w:val="normaltextrun"/>
        </w:rPr>
        <w:t>copyright;</w:t>
      </w:r>
      <w:proofErr w:type="gramEnd"/>
      <w:r>
        <w:rPr>
          <w:rStyle w:val="eop"/>
        </w:rPr>
        <w:t> </w:t>
      </w:r>
    </w:p>
    <w:p w14:paraId="100B89F9" w14:textId="77777777" w:rsidR="00050EC8" w:rsidRDefault="00050EC8" w:rsidP="00E962DB">
      <w:pPr>
        <w:pStyle w:val="A22"/>
        <w:ind w:left="142" w:hanging="567"/>
      </w:pPr>
      <w:r>
        <w:rPr>
          <w:rStyle w:val="normaltextrun"/>
        </w:rPr>
        <w:t>Block antivirus programs and other security measures or change their settings on the </w:t>
      </w:r>
      <w:proofErr w:type="gramStart"/>
      <w:r>
        <w:rPr>
          <w:rStyle w:val="normaltextrun"/>
        </w:rPr>
        <w:t>equipment;</w:t>
      </w:r>
      <w:proofErr w:type="gramEnd"/>
      <w:r>
        <w:rPr>
          <w:rStyle w:val="eop"/>
        </w:rPr>
        <w:t> </w:t>
      </w:r>
    </w:p>
    <w:p w14:paraId="25B8CC75" w14:textId="77777777" w:rsidR="00050EC8" w:rsidRDefault="00050EC8" w:rsidP="00E962DB">
      <w:pPr>
        <w:pStyle w:val="A22"/>
        <w:ind w:left="142" w:hanging="567"/>
      </w:pPr>
      <w:r>
        <w:rPr>
          <w:rStyle w:val="normaltextrun"/>
        </w:rPr>
        <w:t>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and Prevention Division of the Company;</w:t>
      </w:r>
      <w:r>
        <w:rPr>
          <w:rStyle w:val="eop"/>
        </w:rPr>
        <w:t> </w:t>
      </w:r>
    </w:p>
    <w:p w14:paraId="3D88646B" w14:textId="77777777" w:rsidR="00050EC8" w:rsidRDefault="00050EC8" w:rsidP="00E962DB">
      <w:pPr>
        <w:pStyle w:val="A22"/>
        <w:ind w:left="142" w:hanging="567"/>
      </w:pPr>
      <w:r>
        <w:rPr>
          <w:rStyle w:val="normaltextrun"/>
        </w:rPr>
        <w:t>use the Equipment for purposes unrelated to the services </w:t>
      </w:r>
      <w:proofErr w:type="gramStart"/>
      <w:r>
        <w:rPr>
          <w:rStyle w:val="normaltextrun"/>
        </w:rPr>
        <w:t>provided;</w:t>
      </w:r>
      <w:proofErr w:type="gramEnd"/>
      <w:r>
        <w:rPr>
          <w:rStyle w:val="eop"/>
        </w:rPr>
        <w:t> </w:t>
      </w:r>
    </w:p>
    <w:p w14:paraId="34813463" w14:textId="77777777" w:rsidR="00050EC8" w:rsidRDefault="00050EC8" w:rsidP="00797DE0">
      <w:pPr>
        <w:pStyle w:val="A22"/>
        <w:ind w:left="255" w:hanging="680"/>
      </w:pPr>
      <w:r>
        <w:rPr>
          <w:rStyle w:val="normaltextrun"/>
        </w:rPr>
        <w:t>browse the Internet using the Equipment (except for guest wireless access, if provided</w:t>
      </w:r>
      <w:proofErr w:type="gramStart"/>
      <w:r>
        <w:rPr>
          <w:rStyle w:val="normaltextrun"/>
        </w:rPr>
        <w:t>);</w:t>
      </w:r>
      <w:proofErr w:type="gramEnd"/>
      <w:r>
        <w:rPr>
          <w:rStyle w:val="eop"/>
        </w:rPr>
        <w:t> </w:t>
      </w:r>
    </w:p>
    <w:p w14:paraId="5BC399CC" w14:textId="77777777" w:rsidR="00050EC8" w:rsidRDefault="00050EC8" w:rsidP="00797DE0">
      <w:pPr>
        <w:pStyle w:val="A22"/>
        <w:ind w:left="255" w:hanging="680"/>
      </w:pPr>
      <w:r>
        <w:rPr>
          <w:rStyle w:val="normaltextrun"/>
        </w:rPr>
        <w:t>Use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 must adhere to ethical norms, they are responsible for the information provided to the Company's computer </w:t>
      </w:r>
      <w:proofErr w:type="gramStart"/>
      <w:r>
        <w:rPr>
          <w:rStyle w:val="normaltextrun"/>
        </w:rPr>
        <w:t>networks;</w:t>
      </w:r>
      <w:proofErr w:type="gramEnd"/>
      <w:r>
        <w:rPr>
          <w:rStyle w:val="eop"/>
        </w:rPr>
        <w:t> </w:t>
      </w:r>
    </w:p>
    <w:p w14:paraId="79F00D29" w14:textId="77777777" w:rsidR="00050EC8" w:rsidRDefault="00050EC8" w:rsidP="00797DE0">
      <w:pPr>
        <w:pStyle w:val="A22"/>
        <w:ind w:left="255" w:hanging="680"/>
      </w:pPr>
      <w:r>
        <w:rPr>
          <w:rStyle w:val="normaltextrun"/>
        </w:rPr>
        <w:t>to engage in activities that violate the laws of the Republic of Lithuania and international </w:t>
      </w:r>
      <w:proofErr w:type="gramStart"/>
      <w:r>
        <w:rPr>
          <w:rStyle w:val="normaltextrun"/>
        </w:rPr>
        <w:t>agreements;</w:t>
      </w:r>
      <w:proofErr w:type="gramEnd"/>
      <w:r>
        <w:rPr>
          <w:rStyle w:val="eop"/>
        </w:rPr>
        <w:t> </w:t>
      </w:r>
    </w:p>
    <w:p w14:paraId="0935C6DF" w14:textId="77777777" w:rsidR="00050EC8" w:rsidRDefault="00050EC8" w:rsidP="00797DE0">
      <w:pPr>
        <w:pStyle w:val="A22"/>
        <w:ind w:left="255" w:hanging="680"/>
      </w:pPr>
      <w:r>
        <w:rPr>
          <w:rStyle w:val="normaltextrun"/>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Pr>
          <w:rStyle w:val="normaltextrun"/>
        </w:rPr>
        <w:t>);</w:t>
      </w:r>
      <w:proofErr w:type="gramEnd"/>
      <w:r>
        <w:rPr>
          <w:rStyle w:val="eop"/>
        </w:rPr>
        <w:t> </w:t>
      </w:r>
    </w:p>
    <w:p w14:paraId="6F1B1EEB" w14:textId="77777777" w:rsidR="00050EC8" w:rsidRDefault="00050EC8" w:rsidP="00797DE0">
      <w:pPr>
        <w:pStyle w:val="A22"/>
        <w:ind w:left="255" w:hanging="680"/>
      </w:pPr>
      <w:r>
        <w:rPr>
          <w:rStyle w:val="normaltextrun"/>
        </w:rPr>
        <w:t>Arbitrary changes to the provided network parameters (such as: IP address, Equipment names, etc.) are strictly prohibited, if it is not necessary for the provision of services provided in the service provision </w:t>
      </w:r>
      <w:proofErr w:type="gramStart"/>
      <w:r>
        <w:rPr>
          <w:rStyle w:val="normaltextrun"/>
        </w:rPr>
        <w:t>agreement;</w:t>
      </w:r>
      <w:proofErr w:type="gramEnd"/>
      <w:r>
        <w:rPr>
          <w:rStyle w:val="eop"/>
        </w:rPr>
        <w:t> </w:t>
      </w:r>
    </w:p>
    <w:p w14:paraId="7E7E0944" w14:textId="77777777" w:rsidR="00050EC8" w:rsidRDefault="00050EC8" w:rsidP="00797DE0">
      <w:pPr>
        <w:pStyle w:val="A22"/>
        <w:ind w:left="255" w:hanging="680"/>
      </w:pPr>
      <w:r>
        <w:rPr>
          <w:rStyle w:val="normaltextrun"/>
        </w:rPr>
        <w:t>use programs in the devices intended for the provision of its services that complicate or interfere with the operation of the Company's Equipment (such as: computer viruses, network or system scanning programs, network or system blocking programs, etc.);</w:t>
      </w:r>
      <w:r>
        <w:rPr>
          <w:rStyle w:val="eop"/>
        </w:rPr>
        <w:t> </w:t>
      </w:r>
    </w:p>
    <w:p w14:paraId="4436651F" w14:textId="77777777" w:rsidR="00050EC8" w:rsidRDefault="00050EC8" w:rsidP="00797DE0">
      <w:pPr>
        <w:pStyle w:val="A22"/>
        <w:ind w:left="255" w:hanging="680"/>
      </w:pPr>
      <w:r>
        <w:rPr>
          <w:rStyle w:val="normaltextrun"/>
        </w:rPr>
        <w:lastRenderedPageBreak/>
        <w:t>scan the Company's Equipment or computer network for vulnerabilities. If the measures listed in this paragraph are necessary for the performance of direct duties, they may be used only in writing with the representative of the Information Security and Prevention Division of the Company.</w:t>
      </w:r>
      <w:r>
        <w:rPr>
          <w:rStyle w:val="eop"/>
        </w:rPr>
        <w:t> </w:t>
      </w:r>
    </w:p>
    <w:p w14:paraId="75D233FE"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Calibri" w:hAnsi="Calibri" w:cs="Calibri"/>
          <w:sz w:val="22"/>
          <w:szCs w:val="22"/>
        </w:rPr>
        <w:t> </w:t>
      </w:r>
    </w:p>
    <w:p w14:paraId="511305C0" w14:textId="25D7F454" w:rsidR="00050EC8" w:rsidRPr="00797DE0" w:rsidRDefault="00050EC8"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PASSWORD SECURITY REQUIREMENTS</w:t>
      </w:r>
      <w:r>
        <w:rPr>
          <w:rStyle w:val="eop"/>
          <w:rFonts w:ascii="Trebuchet MS" w:hAnsi="Trebuchet MS" w:cs="Segoe UI"/>
          <w:sz w:val="22"/>
          <w:szCs w:val="22"/>
        </w:rPr>
        <w:t> </w:t>
      </w:r>
    </w:p>
    <w:p w14:paraId="61D08664" w14:textId="77777777" w:rsidR="00050EC8" w:rsidRDefault="00050EC8" w:rsidP="00797DE0">
      <w:pPr>
        <w:pStyle w:val="A2"/>
      </w:pPr>
      <w:r>
        <w:rPr>
          <w:rStyle w:val="normaltextrun"/>
        </w:rPr>
        <w:t>Password security requirements apply to the Equipment, as well as to the Service Provider's devices that are intended to service the Equipment or contain Company information.</w:t>
      </w:r>
      <w:r>
        <w:rPr>
          <w:rStyle w:val="eop"/>
        </w:rPr>
        <w:t> </w:t>
      </w:r>
    </w:p>
    <w:p w14:paraId="17C09CE5" w14:textId="77777777" w:rsidR="00050EC8" w:rsidRDefault="00050EC8" w:rsidP="00797DE0">
      <w:pPr>
        <w:pStyle w:val="A2"/>
      </w:pPr>
      <w:r>
        <w:rPr>
          <w:rStyle w:val="normaltextrun"/>
        </w:rPr>
        <w:t>Each employee of the Service Provider, unless restricted by technical possibilities, shall be provided with a personal login name and password for the Company's Equipment, which must be changed during the first login.</w:t>
      </w:r>
      <w:r>
        <w:rPr>
          <w:rStyle w:val="eop"/>
        </w:rPr>
        <w:t> </w:t>
      </w:r>
    </w:p>
    <w:p w14:paraId="534FCC9D" w14:textId="77777777" w:rsidR="00050EC8" w:rsidRDefault="00050EC8" w:rsidP="00797DE0">
      <w:pPr>
        <w:pStyle w:val="A2"/>
      </w:pPr>
      <w:r>
        <w:rPr>
          <w:rStyle w:val="normaltextrun"/>
        </w:rPr>
        <w:t>The Service Provider must oblige its employees to securely store the login names and passwords provided to them, not to transfer the access rights granted to them to other persons, including other personnel of the Service Provider. Employees of the service provider cannot use login details issued to other persons.</w:t>
      </w:r>
      <w:r>
        <w:rPr>
          <w:rStyle w:val="eop"/>
        </w:rPr>
        <w:t> </w:t>
      </w:r>
    </w:p>
    <w:p w14:paraId="3769918E" w14:textId="77777777" w:rsidR="00050EC8" w:rsidRDefault="00050EC8" w:rsidP="00797DE0">
      <w:pPr>
        <w:pStyle w:val="A2"/>
      </w:pPr>
      <w:r>
        <w:rPr>
          <w:rStyle w:val="normaltextrun"/>
        </w:rPr>
        <w:t>The Service Provider is responsible for all harmful actions performed to the Equipment and losses incurred by the Company on behalf of the Service Provider's employees.</w:t>
      </w:r>
      <w:r>
        <w:rPr>
          <w:rStyle w:val="eop"/>
        </w:rPr>
        <w:t> </w:t>
      </w:r>
    </w:p>
    <w:p w14:paraId="6801CB5A" w14:textId="77777777" w:rsidR="00050EC8" w:rsidRDefault="00050EC8" w:rsidP="00797DE0">
      <w:pPr>
        <w:pStyle w:val="A2"/>
      </w:pPr>
      <w:r>
        <w:rPr>
          <w:rStyle w:val="normaltextrun"/>
        </w:rPr>
        <w:t>When creating passwords (even temporary ones), the service provider must comply with the following requirements:</w:t>
      </w:r>
      <w:r>
        <w:rPr>
          <w:rStyle w:val="eop"/>
        </w:rPr>
        <w:t> </w:t>
      </w:r>
    </w:p>
    <w:p w14:paraId="27E32293" w14:textId="77777777" w:rsidR="00050EC8" w:rsidRDefault="00050EC8" w:rsidP="00797DE0">
      <w:pPr>
        <w:pStyle w:val="A22"/>
        <w:ind w:left="255" w:hanging="680"/>
      </w:pPr>
      <w:r>
        <w:rPr>
          <w:rStyle w:val="normaltextrun"/>
        </w:rPr>
        <w:t>passwords are prohibited based on words in a Lithuanian or English dictionary, as well as the use of easily predictable sequences (</w:t>
      </w:r>
      <w:proofErr w:type="spellStart"/>
      <w:r>
        <w:rPr>
          <w:rStyle w:val="normaltextrun"/>
        </w:rPr>
        <w:t>eg</w:t>
      </w:r>
      <w:proofErr w:type="spellEnd"/>
      <w:r>
        <w:rPr>
          <w:rStyle w:val="normaltextrun"/>
        </w:rPr>
        <w:t> qwerty, ABC123, etc.) or the use of personal information (such as: date of birth, names of family members, etc.);</w:t>
      </w:r>
      <w:r>
        <w:rPr>
          <w:rStyle w:val="eop"/>
        </w:rPr>
        <w:t> </w:t>
      </w:r>
    </w:p>
    <w:p w14:paraId="4FB223F0" w14:textId="77777777" w:rsidR="00050EC8" w:rsidRDefault="00050EC8" w:rsidP="00797DE0">
      <w:pPr>
        <w:pStyle w:val="A22"/>
        <w:ind w:left="255" w:hanging="680"/>
      </w:pPr>
      <w:r>
        <w:rPr>
          <w:rStyle w:val="normaltextrun"/>
        </w:rPr>
        <w:t>Password complexity and change requirements for ITT Equipment and Information Systems:</w:t>
      </w:r>
      <w:r>
        <w:rPr>
          <w:rStyle w:val="eop"/>
        </w:rPr>
        <w:t> </w:t>
      </w:r>
    </w:p>
    <w:p w14:paraId="0019936B" w14:textId="77777777" w:rsidR="00050EC8" w:rsidRDefault="00050EC8" w:rsidP="00797DE0">
      <w:pPr>
        <w:pStyle w:val="A22"/>
        <w:ind w:left="255" w:hanging="680"/>
      </w:pPr>
      <w:r>
        <w:rPr>
          <w:rStyle w:val="normaltextrun"/>
        </w:rPr>
        <w:t>passwords must be at least 12 characters long and include uppercase and lowercase </w:t>
      </w:r>
      <w:proofErr w:type="gramStart"/>
      <w:r>
        <w:rPr>
          <w:rStyle w:val="normaltextrun"/>
        </w:rPr>
        <w:t>letters;</w:t>
      </w:r>
      <w:proofErr w:type="gramEnd"/>
      <w:r>
        <w:rPr>
          <w:rStyle w:val="eop"/>
        </w:rPr>
        <w:t> </w:t>
      </w:r>
    </w:p>
    <w:p w14:paraId="7039328E" w14:textId="77777777" w:rsidR="00050EC8" w:rsidRDefault="00050EC8" w:rsidP="00797DE0">
      <w:pPr>
        <w:pStyle w:val="A22"/>
        <w:ind w:left="255" w:hanging="680"/>
      </w:pPr>
      <w:r>
        <w:rPr>
          <w:rStyle w:val="normaltextrun"/>
        </w:rPr>
        <w:t>passwords must be changed at least once every three months. When changing the password, it must be ensured that the new password cannot be predicted knowing the previous password.</w:t>
      </w:r>
      <w:r>
        <w:rPr>
          <w:rStyle w:val="eop"/>
        </w:rPr>
        <w:t> </w:t>
      </w:r>
    </w:p>
    <w:p w14:paraId="5D5564C0" w14:textId="77777777" w:rsidR="00050EC8" w:rsidRDefault="00050EC8" w:rsidP="00797DE0">
      <w:pPr>
        <w:pStyle w:val="A22"/>
        <w:ind w:left="255" w:hanging="680"/>
      </w:pPr>
      <w:r>
        <w:rPr>
          <w:rStyle w:val="normaltextrun"/>
        </w:rPr>
        <w:t>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Pr>
          <w:rStyle w:val="eop"/>
        </w:rPr>
        <w:t> </w:t>
      </w:r>
    </w:p>
    <w:p w14:paraId="30070845" w14:textId="77777777" w:rsidR="00050EC8" w:rsidRDefault="00050EC8" w:rsidP="00797DE0">
      <w:pPr>
        <w:pStyle w:val="A2"/>
      </w:pPr>
      <w:r>
        <w:rPr>
          <w:rStyle w:val="normaltextrun"/>
        </w:rPr>
        <w:t>Login passwords may be stored or, if necessary, transmitted only encrypted, using special password storage software (such as: KeePass). It is forbidden to store or transmit login passwords in unencrypted, written text (on paper or on ITT devices).</w:t>
      </w:r>
      <w:r>
        <w:rPr>
          <w:rStyle w:val="eop"/>
        </w:rPr>
        <w:t> </w:t>
      </w:r>
    </w:p>
    <w:p w14:paraId="18D515D6" w14:textId="77777777" w:rsidR="00050EC8" w:rsidRDefault="00050EC8" w:rsidP="00797DE0">
      <w:pPr>
        <w:pStyle w:val="A2"/>
      </w:pPr>
      <w:r>
        <w:rPr>
          <w:rStyle w:val="normaltextrun"/>
        </w:rPr>
        <w:t>It is prohibited to use passwords used for access to the Company's Equipment elsewhere (in online systems, personal use systems, other clients' devices, etc.).</w:t>
      </w:r>
      <w:r>
        <w:rPr>
          <w:rStyle w:val="eop"/>
        </w:rPr>
        <w:t> </w:t>
      </w:r>
    </w:p>
    <w:p w14:paraId="41B37341" w14:textId="77777777" w:rsidR="00050EC8" w:rsidRDefault="00050EC8" w:rsidP="00797DE0">
      <w:pPr>
        <w:pStyle w:val="A2"/>
      </w:pPr>
      <w:r>
        <w:rPr>
          <w:rStyle w:val="normaltextrun"/>
        </w:rPr>
        <w:t>When exceptions to the complexity of passwords are required due to technical or organizational constraints, the approval of the Company's Information Security and Prevention Division must be obtained and the provided additional measures implemented to reduce information security risks arising from the exception.</w:t>
      </w:r>
      <w:r>
        <w:rPr>
          <w:rStyle w:val="eop"/>
        </w:rPr>
        <w:t> </w:t>
      </w:r>
    </w:p>
    <w:p w14:paraId="1C596D84" w14:textId="77777777" w:rsidR="00050EC8" w:rsidRDefault="00050EC8" w:rsidP="00050EC8">
      <w:pPr>
        <w:pStyle w:val="paragraph"/>
        <w:spacing w:before="0" w:beforeAutospacing="0" w:after="0" w:afterAutospacing="0" w:line="360" w:lineRule="auto"/>
        <w:ind w:left="720"/>
        <w:contextualSpacing/>
        <w:jc w:val="center"/>
        <w:textAlignment w:val="baseline"/>
        <w:rPr>
          <w:rFonts w:ascii="Segoe UI" w:hAnsi="Segoe UI" w:cs="Segoe UI"/>
          <w:sz w:val="18"/>
          <w:szCs w:val="18"/>
        </w:rPr>
      </w:pPr>
      <w:r>
        <w:rPr>
          <w:rStyle w:val="eop"/>
          <w:rFonts w:ascii="Trebuchet MS" w:hAnsi="Trebuchet MS" w:cs="Segoe UI"/>
          <w:sz w:val="22"/>
          <w:szCs w:val="22"/>
        </w:rPr>
        <w:lastRenderedPageBreak/>
        <w:t> </w:t>
      </w:r>
    </w:p>
    <w:p w14:paraId="64907DF9" w14:textId="4782D13A" w:rsidR="00050EC8" w:rsidRPr="00797DE0"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RIGHTS GRANT REQUIREMENTS</w:t>
      </w:r>
      <w:r>
        <w:rPr>
          <w:rStyle w:val="eop"/>
          <w:rFonts w:ascii="Trebuchet MS" w:hAnsi="Trebuchet MS" w:cs="Segoe UI"/>
          <w:sz w:val="22"/>
          <w:szCs w:val="22"/>
        </w:rPr>
        <w:t> </w:t>
      </w:r>
    </w:p>
    <w:p w14:paraId="163DACA0" w14:textId="77777777" w:rsidR="00050EC8" w:rsidRDefault="00050EC8" w:rsidP="00797DE0">
      <w:pPr>
        <w:pStyle w:val="A2"/>
      </w:pPr>
      <w:r>
        <w:rPr>
          <w:rStyle w:val="normaltextrun"/>
        </w:rPr>
        <w:t>The service provider must inform 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w:t>
      </w:r>
      <w:proofErr w:type="gramStart"/>
      <w:r>
        <w:rPr>
          <w:rStyle w:val="normaltextrun"/>
        </w:rPr>
        <w:t>employees;</w:t>
      </w:r>
      <w:proofErr w:type="gramEnd"/>
      <w:r>
        <w:rPr>
          <w:rStyle w:val="eop"/>
        </w:rPr>
        <w:t> </w:t>
      </w:r>
    </w:p>
    <w:p w14:paraId="57143091" w14:textId="77777777" w:rsidR="00050EC8" w:rsidRDefault="00050EC8" w:rsidP="00797DE0">
      <w:pPr>
        <w:pStyle w:val="A2"/>
      </w:pPr>
      <w:r>
        <w:rPr>
          <w:rStyle w:val="normaltextrun"/>
        </w:rPr>
        <w:t>Prior to the commencement of the provision of services, the Service Provider must have established a formal procedure for granting and revoking access rights and apply it to the management of access to the Company's Equipment.</w:t>
      </w:r>
      <w:r>
        <w:rPr>
          <w:rStyle w:val="eop"/>
        </w:rPr>
        <w:t> </w:t>
      </w:r>
    </w:p>
    <w:p w14:paraId="3C981E97" w14:textId="77777777" w:rsidR="00050EC8" w:rsidRDefault="00050EC8" w:rsidP="00797DE0">
      <w:pPr>
        <w:pStyle w:val="A2"/>
      </w:pPr>
      <w:r>
        <w:rPr>
          <w:rStyle w:val="normaltextrun"/>
        </w:rPr>
        <w:t>The formal access control procedure of the service provider shall include and ensure compliance with the following requirements:</w:t>
      </w:r>
      <w:r>
        <w:rPr>
          <w:rStyle w:val="eop"/>
        </w:rPr>
        <w:t> </w:t>
      </w:r>
    </w:p>
    <w:p w14:paraId="32DA609F" w14:textId="77777777" w:rsidR="00050EC8" w:rsidRPr="00797DE0" w:rsidRDefault="00050EC8" w:rsidP="00797DE0">
      <w:pPr>
        <w:pStyle w:val="A22"/>
        <w:ind w:left="255" w:hanging="680"/>
      </w:pPr>
      <w:r w:rsidRPr="00797DE0">
        <w:rPr>
          <w:rStyle w:val="normaltextrun"/>
        </w:rPr>
        <w:t>Third-party access rights to all information resources must be terminated no later than the last day for the provision of the contract or the services for which access was required.</w:t>
      </w:r>
      <w:r w:rsidRPr="00797DE0">
        <w:rPr>
          <w:rStyle w:val="eop"/>
        </w:rPr>
        <w:t> </w:t>
      </w:r>
    </w:p>
    <w:p w14:paraId="230A0357" w14:textId="77777777" w:rsidR="00797DE0" w:rsidRPr="00797DE0" w:rsidRDefault="00050EC8" w:rsidP="00797DE0">
      <w:pPr>
        <w:pStyle w:val="A22"/>
        <w:ind w:left="255" w:hanging="680"/>
        <w:rPr>
          <w:rStyle w:val="eop"/>
        </w:rPr>
      </w:pPr>
      <w:r w:rsidRPr="00797DE0">
        <w:rPr>
          <w:rStyle w:val="normaltextrun"/>
        </w:rPr>
        <w:t>Access rights to the Company's Equipment to Service Provider, suppliers, subcontractors and other third parties would be granted only:</w:t>
      </w:r>
      <w:r w:rsidRPr="00797DE0">
        <w:rPr>
          <w:rStyle w:val="eop"/>
        </w:rPr>
        <w:t> </w:t>
      </w:r>
    </w:p>
    <w:p w14:paraId="06D181FA" w14:textId="77777777" w:rsidR="00797DE0" w:rsidRDefault="00050EC8" w:rsidP="00797DE0">
      <w:pPr>
        <w:pStyle w:val="A22"/>
        <w:numPr>
          <w:ilvl w:val="2"/>
          <w:numId w:val="66"/>
        </w:numPr>
        <w:ind w:left="426" w:hanging="851"/>
        <w:rPr>
          <w:rStyle w:val="eop"/>
        </w:rPr>
      </w:pPr>
      <w:r w:rsidRPr="00797DE0">
        <w:rPr>
          <w:rStyle w:val="normaltextrun"/>
        </w:rPr>
        <w:t xml:space="preserve">on the basis of a signed provision of services or other contract, the implementation of which requires the granting of access, only for a period of time that is necessary for the fulfillment of contractual </w:t>
      </w:r>
      <w:proofErr w:type="gramStart"/>
      <w:r w:rsidRPr="00797DE0">
        <w:rPr>
          <w:rStyle w:val="normaltextrun"/>
        </w:rPr>
        <w:t>obligations;</w:t>
      </w:r>
      <w:proofErr w:type="gramEnd"/>
      <w:r w:rsidRPr="00797DE0">
        <w:rPr>
          <w:rStyle w:val="eop"/>
        </w:rPr>
        <w:t> </w:t>
      </w:r>
    </w:p>
    <w:p w14:paraId="62ABE2C8" w14:textId="77777777" w:rsidR="00797DE0" w:rsidRDefault="00050EC8" w:rsidP="00797DE0">
      <w:pPr>
        <w:pStyle w:val="A22"/>
        <w:numPr>
          <w:ilvl w:val="2"/>
          <w:numId w:val="66"/>
        </w:numPr>
        <w:ind w:left="426" w:hanging="851"/>
        <w:rPr>
          <w:rStyle w:val="eop"/>
        </w:rPr>
      </w:pPr>
      <w:r w:rsidRPr="00797DE0">
        <w:rPr>
          <w:rStyle w:val="normaltextrun"/>
        </w:rPr>
        <w:t>after signing a confidentiality obligation that complies with the terms of the confidentiality agreement with the </w:t>
      </w:r>
      <w:proofErr w:type="gramStart"/>
      <w:r w:rsidRPr="00797DE0">
        <w:rPr>
          <w:rStyle w:val="normaltextrun"/>
        </w:rPr>
        <w:t>Company;</w:t>
      </w:r>
      <w:proofErr w:type="gramEnd"/>
      <w:r w:rsidRPr="00797DE0">
        <w:rPr>
          <w:rStyle w:val="eop"/>
        </w:rPr>
        <w:t> </w:t>
      </w:r>
    </w:p>
    <w:p w14:paraId="1A2406A7" w14:textId="6D8000CE" w:rsidR="00050EC8" w:rsidRPr="00797DE0" w:rsidRDefault="00050EC8" w:rsidP="00797DE0">
      <w:pPr>
        <w:pStyle w:val="A22"/>
        <w:numPr>
          <w:ilvl w:val="2"/>
          <w:numId w:val="66"/>
        </w:numPr>
        <w:ind w:left="426" w:hanging="851"/>
      </w:pPr>
      <w:r w:rsidRPr="00797DE0">
        <w:rPr>
          <w:rStyle w:val="normaltextrun"/>
        </w:rPr>
        <w:t>obliging a third party to comply with requirements that meet these </w:t>
      </w:r>
      <w:proofErr w:type="gramStart"/>
      <w:r w:rsidRPr="00797DE0">
        <w:rPr>
          <w:rStyle w:val="normaltextrun"/>
        </w:rPr>
        <w:t>Requirements;</w:t>
      </w:r>
      <w:proofErr w:type="gramEnd"/>
      <w:r w:rsidRPr="00797DE0">
        <w:rPr>
          <w:rStyle w:val="eop"/>
        </w:rPr>
        <w:t> </w:t>
      </w:r>
    </w:p>
    <w:p w14:paraId="731FEF09"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562E3104" w14:textId="6C8B40B9" w:rsidR="00050EC8" w:rsidRPr="00797DE0"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sz w:val="22"/>
          <w:szCs w:val="22"/>
        </w:rPr>
      </w:pPr>
      <w:r>
        <w:rPr>
          <w:rStyle w:val="normaltextrun"/>
          <w:rFonts w:ascii="Trebuchet MS" w:hAnsi="Trebuchet MS" w:cs="Segoe UI"/>
          <w:b/>
          <w:bCs/>
          <w:color w:val="000000"/>
          <w:sz w:val="22"/>
          <w:szCs w:val="22"/>
          <w:lang w:val="en-US"/>
        </w:rPr>
        <w:t>REMOTE ACCESS REQUIREMENTS</w:t>
      </w:r>
      <w:r>
        <w:rPr>
          <w:rStyle w:val="eop"/>
          <w:rFonts w:ascii="Trebuchet MS" w:hAnsi="Trebuchet MS" w:cs="Segoe UI"/>
          <w:sz w:val="22"/>
          <w:szCs w:val="22"/>
        </w:rPr>
        <w:t> </w:t>
      </w:r>
    </w:p>
    <w:p w14:paraId="451B3EB8" w14:textId="77777777" w:rsidR="00050EC8" w:rsidRDefault="00050EC8" w:rsidP="00797DE0">
      <w:pPr>
        <w:pStyle w:val="A2"/>
      </w:pPr>
      <w:r>
        <w:rPr>
          <w:rStyle w:val="normaltextrun"/>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Pr>
          <w:rStyle w:val="eop"/>
        </w:rPr>
        <w:t> </w:t>
      </w:r>
    </w:p>
    <w:p w14:paraId="4141F1A2" w14:textId="77777777" w:rsidR="00050EC8" w:rsidRDefault="00050EC8" w:rsidP="00797DE0">
      <w:pPr>
        <w:pStyle w:val="A2"/>
      </w:pPr>
      <w:r>
        <w:rPr>
          <w:rStyle w:val="normaltextrun"/>
        </w:rPr>
        <w:t>Unauthorized connection to the VPN or its use for non-business purposes is strictly prohibited.</w:t>
      </w:r>
      <w:r>
        <w:rPr>
          <w:rStyle w:val="eop"/>
        </w:rPr>
        <w:t> </w:t>
      </w:r>
    </w:p>
    <w:p w14:paraId="19DFB70F" w14:textId="77777777" w:rsidR="00050EC8" w:rsidRDefault="00050EC8" w:rsidP="00797DE0">
      <w:pPr>
        <w:pStyle w:val="A2"/>
      </w:pPr>
      <w:r>
        <w:rPr>
          <w:rStyle w:val="normaltextrun"/>
        </w:rPr>
        <w:t xml:space="preserve">It is prohibited to connect or try to connect to the Company's network of the Equipment directly via public networks (Internet). Remote connection to the Company's internal network resources and Equipment via public networks (Internet) is realized only using VPN. VPN connection is implemented on the principle of two-factor authentication, therefore, </w:t>
      </w:r>
      <w:proofErr w:type="gramStart"/>
      <w:r>
        <w:rPr>
          <w:rStyle w:val="normaltextrun"/>
        </w:rPr>
        <w:t>in order to</w:t>
      </w:r>
      <w:proofErr w:type="gramEnd"/>
      <w:r>
        <w:rPr>
          <w:rStyle w:val="normaltextrun"/>
        </w:rPr>
        <w:t xml:space="preserve"> additionally verify the identity of the person connecting, the mobile phone number assigned to a specific person is used.</w:t>
      </w:r>
      <w:r>
        <w:rPr>
          <w:rStyle w:val="eop"/>
        </w:rPr>
        <w:t> </w:t>
      </w:r>
    </w:p>
    <w:p w14:paraId="367E80CF" w14:textId="77777777" w:rsidR="00050EC8" w:rsidRDefault="00050EC8" w:rsidP="00797DE0">
      <w:pPr>
        <w:pStyle w:val="A2"/>
      </w:pPr>
      <w:r>
        <w:rPr>
          <w:rStyle w:val="normaltextrun"/>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Pr>
          <w:rStyle w:val="eop"/>
        </w:rPr>
        <w:t> </w:t>
      </w:r>
    </w:p>
    <w:p w14:paraId="2E204E2E" w14:textId="77777777" w:rsidR="00050EC8" w:rsidRDefault="00050EC8" w:rsidP="00797DE0">
      <w:pPr>
        <w:pStyle w:val="A2"/>
      </w:pPr>
      <w:r>
        <w:rPr>
          <w:rStyle w:val="normaltextrun"/>
        </w:rPr>
        <w:t>Remote access shall be granted to external organizations only:</w:t>
      </w:r>
      <w:r>
        <w:rPr>
          <w:rStyle w:val="eop"/>
        </w:rPr>
        <w:t> </w:t>
      </w:r>
    </w:p>
    <w:p w14:paraId="28641168" w14:textId="77777777" w:rsidR="00050EC8" w:rsidRDefault="00050EC8" w:rsidP="00797DE0">
      <w:pPr>
        <w:pStyle w:val="A22"/>
        <w:ind w:left="255" w:hanging="680"/>
      </w:pPr>
      <w:r>
        <w:rPr>
          <w:rStyle w:val="normaltextrun"/>
        </w:rPr>
        <w:lastRenderedPageBreak/>
        <w:t>upon submission of a signed form for remote access to the Company's </w:t>
      </w:r>
      <w:proofErr w:type="gramStart"/>
      <w:r>
        <w:rPr>
          <w:rStyle w:val="normaltextrun"/>
        </w:rPr>
        <w:t>system;</w:t>
      </w:r>
      <w:proofErr w:type="gramEnd"/>
      <w:r>
        <w:rPr>
          <w:rStyle w:val="eop"/>
        </w:rPr>
        <w:t> </w:t>
      </w:r>
    </w:p>
    <w:p w14:paraId="21FC7C54" w14:textId="77777777" w:rsidR="00050EC8" w:rsidRDefault="00050EC8" w:rsidP="00797DE0">
      <w:pPr>
        <w:pStyle w:val="A22"/>
        <w:ind w:left="255" w:hanging="680"/>
      </w:pPr>
      <w:r>
        <w:rPr>
          <w:rStyle w:val="normaltextrun"/>
        </w:rPr>
        <w:t>after confirming the remote access form to the authorized representatives of the Company and after login data is </w:t>
      </w:r>
      <w:proofErr w:type="gramStart"/>
      <w:r>
        <w:rPr>
          <w:rStyle w:val="normaltextrun"/>
        </w:rPr>
        <w:t>provided;</w:t>
      </w:r>
      <w:proofErr w:type="gramEnd"/>
      <w:r>
        <w:rPr>
          <w:rStyle w:val="eop"/>
        </w:rPr>
        <w:t> </w:t>
      </w:r>
    </w:p>
    <w:p w14:paraId="6E3A692C" w14:textId="77777777" w:rsidR="00050EC8" w:rsidRDefault="00050EC8" w:rsidP="00797DE0">
      <w:pPr>
        <w:pStyle w:val="A22"/>
        <w:ind w:left="255" w:hanging="680"/>
      </w:pPr>
      <w:r>
        <w:rPr>
          <w:rStyle w:val="normaltextrun"/>
        </w:rPr>
        <w:t xml:space="preserve">for a period not exceeding 1 year (12 months), after which the procedure must </w:t>
      </w:r>
      <w:proofErr w:type="gramStart"/>
      <w:r>
        <w:rPr>
          <w:rStyle w:val="normaltextrun"/>
        </w:rPr>
        <w:t>be  repeated</w:t>
      </w:r>
      <w:proofErr w:type="gramEnd"/>
      <w:r>
        <w:rPr>
          <w:rStyle w:val="normaltextrun"/>
        </w:rPr>
        <w:t>.</w:t>
      </w:r>
      <w:r>
        <w:rPr>
          <w:rStyle w:val="eop"/>
        </w:rPr>
        <w:t> </w:t>
      </w:r>
    </w:p>
    <w:p w14:paraId="51E1A1D6" w14:textId="77777777" w:rsidR="00050EC8" w:rsidRDefault="00050EC8" w:rsidP="00797DE0">
      <w:pPr>
        <w:pStyle w:val="A2"/>
      </w:pPr>
      <w:r>
        <w:rPr>
          <w:rStyle w:val="normaltextrun"/>
        </w:rPr>
        <w:t>A service provider connected to the Company's internal computer network must comply with these requirements, </w:t>
      </w:r>
      <w:proofErr w:type="gramStart"/>
      <w:r>
        <w:rPr>
          <w:rStyle w:val="normaltextrun"/>
        </w:rPr>
        <w:t>regardless of the fact that</w:t>
      </w:r>
      <w:proofErr w:type="gramEnd"/>
      <w:r>
        <w:rPr>
          <w:rStyle w:val="normaltextrun"/>
        </w:rPr>
        <w:t> it connects to work remotely.</w:t>
      </w:r>
      <w:r>
        <w:rPr>
          <w:rStyle w:val="eop"/>
        </w:rPr>
        <w:t> </w:t>
      </w:r>
    </w:p>
    <w:p w14:paraId="580A7B76" w14:textId="77777777" w:rsidR="00050EC8" w:rsidRDefault="00050EC8" w:rsidP="00050EC8">
      <w:pPr>
        <w:pStyle w:val="paragraph"/>
        <w:spacing w:before="0" w:beforeAutospacing="0" w:after="0" w:afterAutospacing="0" w:line="360" w:lineRule="auto"/>
        <w:contextualSpacing/>
        <w:jc w:val="both"/>
        <w:textAlignment w:val="baseline"/>
        <w:rPr>
          <w:rFonts w:ascii="Segoe UI" w:hAnsi="Segoe UI" w:cs="Segoe UI"/>
          <w:sz w:val="18"/>
          <w:szCs w:val="18"/>
        </w:rPr>
      </w:pPr>
      <w:r>
        <w:rPr>
          <w:rStyle w:val="eop"/>
          <w:rFonts w:ascii="Trebuchet MS" w:hAnsi="Trebuchet MS" w:cs="Segoe UI"/>
          <w:sz w:val="22"/>
          <w:szCs w:val="22"/>
        </w:rPr>
        <w:t> </w:t>
      </w:r>
    </w:p>
    <w:p w14:paraId="252F4D36" w14:textId="77777777" w:rsidR="00050EC8" w:rsidRPr="00050EC8"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Trebuchet MS" w:hAnsi="Trebuchet MS" w:cs="Segoe UI"/>
          <w:b/>
          <w:bCs/>
          <w:sz w:val="22"/>
          <w:szCs w:val="22"/>
        </w:rPr>
      </w:pPr>
      <w:r w:rsidRPr="00050EC8">
        <w:rPr>
          <w:rStyle w:val="normaltextrun"/>
          <w:rFonts w:ascii="Trebuchet MS" w:hAnsi="Trebuchet MS" w:cs="Segoe UI"/>
          <w:b/>
          <w:bCs/>
          <w:color w:val="000000"/>
          <w:sz w:val="22"/>
          <w:szCs w:val="22"/>
          <w:lang w:val="en-US"/>
        </w:rPr>
        <w:t>RESPONSIBILITY OF THE PARTIES</w:t>
      </w:r>
      <w:r w:rsidRPr="00050EC8">
        <w:rPr>
          <w:rStyle w:val="eop"/>
          <w:rFonts w:ascii="Trebuchet MS" w:hAnsi="Trebuchet MS" w:cs="Segoe UI"/>
          <w:b/>
          <w:bCs/>
          <w:sz w:val="22"/>
          <w:szCs w:val="22"/>
        </w:rPr>
        <w:t> </w:t>
      </w:r>
    </w:p>
    <w:p w14:paraId="2687BD72" w14:textId="75D3B5EF" w:rsidR="00050EC8" w:rsidRPr="00797DE0" w:rsidRDefault="00050EC8" w:rsidP="00797DE0">
      <w:pPr>
        <w:pStyle w:val="A2"/>
      </w:pPr>
      <w:r>
        <w:rPr>
          <w:rStyle w:val="normaltextrun"/>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797DE0" w:rsidSect="00025874">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DB04A" w14:textId="77777777" w:rsidR="00A805F2" w:rsidRDefault="00A805F2" w:rsidP="002A71F4">
      <w:pPr>
        <w:spacing w:after="0" w:line="240" w:lineRule="auto"/>
      </w:pPr>
      <w:r>
        <w:separator/>
      </w:r>
    </w:p>
  </w:endnote>
  <w:endnote w:type="continuationSeparator" w:id="0">
    <w:p w14:paraId="671A77CF" w14:textId="77777777" w:rsidR="00A805F2" w:rsidRDefault="00A805F2" w:rsidP="002A71F4">
      <w:pPr>
        <w:spacing w:after="0" w:line="240" w:lineRule="auto"/>
      </w:pPr>
      <w:r>
        <w:continuationSeparator/>
      </w:r>
    </w:p>
  </w:endnote>
  <w:endnote w:type="continuationNotice" w:id="1">
    <w:p w14:paraId="47EDD2F0" w14:textId="77777777" w:rsidR="00A805F2" w:rsidRDefault="00A80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ED1DE" w14:textId="77777777" w:rsidR="00280C65" w:rsidRDefault="00280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D9047" w14:textId="77777777" w:rsidR="00280C65" w:rsidRDefault="00280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378A2" w14:textId="77777777" w:rsidR="00280C65" w:rsidRDefault="00280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F3A2A" w14:textId="77777777" w:rsidR="00A805F2" w:rsidRDefault="00A805F2" w:rsidP="002A71F4">
      <w:pPr>
        <w:spacing w:after="0" w:line="240" w:lineRule="auto"/>
      </w:pPr>
      <w:r>
        <w:separator/>
      </w:r>
    </w:p>
  </w:footnote>
  <w:footnote w:type="continuationSeparator" w:id="0">
    <w:p w14:paraId="28F8F46C" w14:textId="77777777" w:rsidR="00A805F2" w:rsidRDefault="00A805F2" w:rsidP="002A71F4">
      <w:pPr>
        <w:spacing w:after="0" w:line="240" w:lineRule="auto"/>
      </w:pPr>
      <w:r>
        <w:continuationSeparator/>
      </w:r>
    </w:p>
  </w:footnote>
  <w:footnote w:type="continuationNotice" w:id="1">
    <w:p w14:paraId="42DED981" w14:textId="77777777" w:rsidR="00A805F2" w:rsidRDefault="00A80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4DAA" w14:textId="77777777" w:rsidR="00280C65" w:rsidRDefault="00280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338F2" w14:textId="77777777" w:rsidR="00280C65" w:rsidRDefault="00280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F260" w14:textId="3187D01B" w:rsidR="00082A93" w:rsidRDefault="00082A93" w:rsidP="00082A93">
    <w:pPr>
      <w:pStyle w:val="Header"/>
      <w:jc w:val="right"/>
      <w:rPr>
        <w:rFonts w:ascii="Trebuchet MS" w:hAnsi="Trebuchet MS" w:cs="Arial"/>
      </w:rPr>
    </w:pPr>
    <w:r>
      <w:rPr>
        <w:rFonts w:ascii="Trebuchet MS" w:hAnsi="Trebuchet MS" w:cs="Arial"/>
      </w:rPr>
      <w:t xml:space="preserve">LITGRID AB Informacijos saugos tvarkos aprašo patvirtinto </w:t>
    </w:r>
  </w:p>
  <w:p w14:paraId="572C3373" w14:textId="5FFD1F7C" w:rsidR="00082A93" w:rsidRDefault="00082A93" w:rsidP="00082A93">
    <w:pPr>
      <w:pStyle w:val="Header"/>
      <w:jc w:val="right"/>
      <w:rPr>
        <w:rFonts w:ascii="Trebuchet MS" w:hAnsi="Trebuchet MS" w:cs="Arial"/>
      </w:rPr>
    </w:pPr>
    <w:r>
      <w:rPr>
        <w:rFonts w:ascii="Trebuchet MS" w:hAnsi="Trebuchet MS" w:cs="Arial"/>
      </w:rPr>
      <w:t>Generalinio direktoriaus 2020-04-</w:t>
    </w:r>
    <w:r w:rsidR="00C0346F">
      <w:rPr>
        <w:rFonts w:ascii="Trebuchet MS" w:hAnsi="Trebuchet MS" w:cs="Arial"/>
      </w:rPr>
      <w:t>24</w:t>
    </w:r>
    <w:r>
      <w:rPr>
        <w:rFonts w:ascii="Trebuchet MS" w:hAnsi="Trebuchet MS" w:cs="Arial"/>
      </w:rPr>
      <w:t xml:space="preserve"> įsakymu Nr.</w:t>
    </w:r>
    <w:r w:rsidR="00C0346F" w:rsidRPr="00C0346F">
      <w:t xml:space="preserve"> </w:t>
    </w:r>
    <w:r w:rsidR="00C0346F" w:rsidRPr="00C0346F">
      <w:rPr>
        <w:rFonts w:ascii="Trebuchet MS" w:hAnsi="Trebuchet MS" w:cs="Arial"/>
      </w:rPr>
      <w:tab/>
      <w:t>20IS-65</w:t>
    </w:r>
  </w:p>
  <w:p w14:paraId="55BEB62A" w14:textId="58F49E84" w:rsidR="00082A93" w:rsidRPr="00437D38" w:rsidRDefault="00082A93" w:rsidP="00082A93">
    <w:pPr>
      <w:pStyle w:val="Header"/>
    </w:pPr>
    <w:r>
      <w:rPr>
        <w:rFonts w:ascii="Trebuchet MS" w:hAnsi="Trebuchet MS"/>
      </w:rPr>
      <w:tab/>
    </w:r>
    <w:r>
      <w:rPr>
        <w:rFonts w:ascii="Trebuchet MS" w:hAnsi="Trebuchet MS"/>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0"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64"/>
  </w:num>
  <w:num w:numId="2">
    <w:abstractNumId w:val="21"/>
  </w:num>
  <w:num w:numId="3">
    <w:abstractNumId w:val="15"/>
  </w:num>
  <w:num w:numId="4">
    <w:abstractNumId w:val="49"/>
  </w:num>
  <w:num w:numId="5">
    <w:abstractNumId w:val="31"/>
  </w:num>
  <w:num w:numId="6">
    <w:abstractNumId w:val="56"/>
  </w:num>
  <w:num w:numId="7">
    <w:abstractNumId w:val="37"/>
  </w:num>
  <w:num w:numId="8">
    <w:abstractNumId w:val="32"/>
  </w:num>
  <w:num w:numId="9">
    <w:abstractNumId w:val="6"/>
  </w:num>
  <w:num w:numId="10">
    <w:abstractNumId w:val="59"/>
  </w:num>
  <w:num w:numId="11">
    <w:abstractNumId w:val="1"/>
  </w:num>
  <w:num w:numId="12">
    <w:abstractNumId w:val="3"/>
  </w:num>
  <w:num w:numId="13">
    <w:abstractNumId w:val="51"/>
  </w:num>
  <w:num w:numId="14">
    <w:abstractNumId w:val="18"/>
  </w:num>
  <w:num w:numId="15">
    <w:abstractNumId w:val="39"/>
  </w:num>
  <w:num w:numId="16">
    <w:abstractNumId w:val="55"/>
  </w:num>
  <w:num w:numId="17">
    <w:abstractNumId w:val="9"/>
  </w:num>
  <w:num w:numId="18">
    <w:abstractNumId w:val="30"/>
  </w:num>
  <w:num w:numId="19">
    <w:abstractNumId w:val="4"/>
  </w:num>
  <w:num w:numId="20">
    <w:abstractNumId w:val="20"/>
  </w:num>
  <w:num w:numId="21">
    <w:abstractNumId w:val="8"/>
  </w:num>
  <w:num w:numId="22">
    <w:abstractNumId w:val="46"/>
  </w:num>
  <w:num w:numId="23">
    <w:abstractNumId w:val="12"/>
  </w:num>
  <w:num w:numId="24">
    <w:abstractNumId w:val="29"/>
  </w:num>
  <w:num w:numId="25">
    <w:abstractNumId w:val="24"/>
  </w:num>
  <w:num w:numId="26">
    <w:abstractNumId w:val="57"/>
  </w:num>
  <w:num w:numId="27">
    <w:abstractNumId w:val="52"/>
  </w:num>
  <w:num w:numId="28">
    <w:abstractNumId w:val="53"/>
  </w:num>
  <w:num w:numId="29">
    <w:abstractNumId w:val="26"/>
  </w:num>
  <w:num w:numId="30">
    <w:abstractNumId w:val="27"/>
  </w:num>
  <w:num w:numId="31">
    <w:abstractNumId w:val="34"/>
  </w:num>
  <w:num w:numId="32">
    <w:abstractNumId w:val="25"/>
  </w:num>
  <w:num w:numId="33">
    <w:abstractNumId w:val="61"/>
  </w:num>
  <w:num w:numId="34">
    <w:abstractNumId w:val="35"/>
  </w:num>
  <w:num w:numId="35">
    <w:abstractNumId w:val="50"/>
  </w:num>
  <w:num w:numId="36">
    <w:abstractNumId w:val="60"/>
  </w:num>
  <w:num w:numId="37">
    <w:abstractNumId w:val="23"/>
  </w:num>
  <w:num w:numId="38">
    <w:abstractNumId w:val="33"/>
  </w:num>
  <w:num w:numId="39">
    <w:abstractNumId w:val="43"/>
  </w:num>
  <w:num w:numId="40">
    <w:abstractNumId w:val="19"/>
  </w:num>
  <w:num w:numId="41">
    <w:abstractNumId w:val="36"/>
  </w:num>
  <w:num w:numId="42">
    <w:abstractNumId w:val="22"/>
  </w:num>
  <w:num w:numId="43">
    <w:abstractNumId w:val="63"/>
  </w:num>
  <w:num w:numId="44">
    <w:abstractNumId w:val="62"/>
  </w:num>
  <w:num w:numId="45">
    <w:abstractNumId w:val="5"/>
  </w:num>
  <w:num w:numId="46">
    <w:abstractNumId w:val="45"/>
  </w:num>
  <w:num w:numId="47">
    <w:abstractNumId w:val="13"/>
  </w:num>
  <w:num w:numId="48">
    <w:abstractNumId w:val="14"/>
  </w:num>
  <w:num w:numId="49">
    <w:abstractNumId w:val="48"/>
  </w:num>
  <w:num w:numId="50">
    <w:abstractNumId w:val="7"/>
  </w:num>
  <w:num w:numId="51">
    <w:abstractNumId w:val="0"/>
  </w:num>
  <w:num w:numId="52">
    <w:abstractNumId w:val="38"/>
  </w:num>
  <w:num w:numId="53">
    <w:abstractNumId w:val="42"/>
  </w:num>
  <w:num w:numId="54">
    <w:abstractNumId w:val="16"/>
  </w:num>
  <w:num w:numId="55">
    <w:abstractNumId w:val="40"/>
  </w:num>
  <w:num w:numId="56">
    <w:abstractNumId w:val="17"/>
  </w:num>
  <w:num w:numId="57">
    <w:abstractNumId w:val="54"/>
  </w:num>
  <w:num w:numId="58">
    <w:abstractNumId w:val="10"/>
  </w:num>
  <w:num w:numId="59">
    <w:abstractNumId w:val="58"/>
  </w:num>
  <w:num w:numId="60">
    <w:abstractNumId w:val="41"/>
  </w:num>
  <w:num w:numId="61">
    <w:abstractNumId w:val="28"/>
  </w:num>
  <w:num w:numId="62">
    <w:abstractNumId w:val="44"/>
  </w:num>
  <w:num w:numId="63">
    <w:abstractNumId w:val="47"/>
  </w:num>
  <w:num w:numId="64">
    <w:abstractNumId w:val="11"/>
  </w:num>
  <w:num w:numId="65">
    <w:abstractNumId w:val="2"/>
  </w:num>
  <w:num w:numId="66">
    <w:abstractNumId w:val="31"/>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EAD"/>
    <w:rsid w:val="001F4F08"/>
    <w:rsid w:val="001F5996"/>
    <w:rsid w:val="001F6B7A"/>
    <w:rsid w:val="001F74F5"/>
    <w:rsid w:val="001F7E3A"/>
    <w:rsid w:val="00202EF2"/>
    <w:rsid w:val="002030D0"/>
    <w:rsid w:val="00203400"/>
    <w:rsid w:val="00206948"/>
    <w:rsid w:val="00207EA5"/>
    <w:rsid w:val="0021178A"/>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80C65"/>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E2249"/>
    <w:rsid w:val="002E5D31"/>
    <w:rsid w:val="002E6B9E"/>
    <w:rsid w:val="002F0BA4"/>
    <w:rsid w:val="002F500F"/>
    <w:rsid w:val="002F5C75"/>
    <w:rsid w:val="002F725B"/>
    <w:rsid w:val="003073CA"/>
    <w:rsid w:val="003102E0"/>
    <w:rsid w:val="00316D1E"/>
    <w:rsid w:val="00320322"/>
    <w:rsid w:val="00322325"/>
    <w:rsid w:val="00322C4C"/>
    <w:rsid w:val="003232B0"/>
    <w:rsid w:val="00325A8B"/>
    <w:rsid w:val="00327327"/>
    <w:rsid w:val="0033099B"/>
    <w:rsid w:val="00330D55"/>
    <w:rsid w:val="003311AD"/>
    <w:rsid w:val="003327C7"/>
    <w:rsid w:val="0033303D"/>
    <w:rsid w:val="00335570"/>
    <w:rsid w:val="00335EF0"/>
    <w:rsid w:val="00335F0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538"/>
    <w:rsid w:val="003974C2"/>
    <w:rsid w:val="003A23B6"/>
    <w:rsid w:val="003A47EA"/>
    <w:rsid w:val="003A4AAF"/>
    <w:rsid w:val="003A6609"/>
    <w:rsid w:val="003A71AA"/>
    <w:rsid w:val="003A771A"/>
    <w:rsid w:val="003B106A"/>
    <w:rsid w:val="003B3BDB"/>
    <w:rsid w:val="003B3EDC"/>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7D1"/>
    <w:rsid w:val="00454EAD"/>
    <w:rsid w:val="0046546C"/>
    <w:rsid w:val="00471387"/>
    <w:rsid w:val="0047209C"/>
    <w:rsid w:val="0047276A"/>
    <w:rsid w:val="00474033"/>
    <w:rsid w:val="00474C25"/>
    <w:rsid w:val="00481736"/>
    <w:rsid w:val="0048218E"/>
    <w:rsid w:val="004830C9"/>
    <w:rsid w:val="004835F8"/>
    <w:rsid w:val="00485871"/>
    <w:rsid w:val="0048587E"/>
    <w:rsid w:val="004871C3"/>
    <w:rsid w:val="004934D6"/>
    <w:rsid w:val="004936E1"/>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7AF7"/>
    <w:rsid w:val="00575230"/>
    <w:rsid w:val="00575BC6"/>
    <w:rsid w:val="005762DD"/>
    <w:rsid w:val="0057642A"/>
    <w:rsid w:val="005770E2"/>
    <w:rsid w:val="0058235D"/>
    <w:rsid w:val="005823C1"/>
    <w:rsid w:val="005835F6"/>
    <w:rsid w:val="00585AAE"/>
    <w:rsid w:val="00585AC7"/>
    <w:rsid w:val="00590F21"/>
    <w:rsid w:val="005959C8"/>
    <w:rsid w:val="0059641E"/>
    <w:rsid w:val="00596B1E"/>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3C39"/>
    <w:rsid w:val="006C4164"/>
    <w:rsid w:val="006C4425"/>
    <w:rsid w:val="006C5411"/>
    <w:rsid w:val="006D005E"/>
    <w:rsid w:val="006D063C"/>
    <w:rsid w:val="006D1A0C"/>
    <w:rsid w:val="006D1A24"/>
    <w:rsid w:val="006D2D42"/>
    <w:rsid w:val="006D43B3"/>
    <w:rsid w:val="006E1108"/>
    <w:rsid w:val="006E1F2D"/>
    <w:rsid w:val="006E251A"/>
    <w:rsid w:val="006E463F"/>
    <w:rsid w:val="006E4C2A"/>
    <w:rsid w:val="006E6C9D"/>
    <w:rsid w:val="006E7DE4"/>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2160"/>
    <w:rsid w:val="0077408F"/>
    <w:rsid w:val="007755D6"/>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58EE"/>
    <w:rsid w:val="007D62B0"/>
    <w:rsid w:val="007D6683"/>
    <w:rsid w:val="007D7607"/>
    <w:rsid w:val="007E04D8"/>
    <w:rsid w:val="007E0698"/>
    <w:rsid w:val="007E6D49"/>
    <w:rsid w:val="007ED3BB"/>
    <w:rsid w:val="007F17C9"/>
    <w:rsid w:val="007F3159"/>
    <w:rsid w:val="007F35CB"/>
    <w:rsid w:val="007F564A"/>
    <w:rsid w:val="007F590D"/>
    <w:rsid w:val="007F6686"/>
    <w:rsid w:val="00800C9A"/>
    <w:rsid w:val="00802F0C"/>
    <w:rsid w:val="0080475E"/>
    <w:rsid w:val="00805969"/>
    <w:rsid w:val="008062A5"/>
    <w:rsid w:val="0080630D"/>
    <w:rsid w:val="00811DCD"/>
    <w:rsid w:val="008160F4"/>
    <w:rsid w:val="008161C7"/>
    <w:rsid w:val="008179C9"/>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8D6"/>
    <w:rsid w:val="00874BD4"/>
    <w:rsid w:val="00874C80"/>
    <w:rsid w:val="0087522C"/>
    <w:rsid w:val="00876B88"/>
    <w:rsid w:val="00877303"/>
    <w:rsid w:val="00877FCD"/>
    <w:rsid w:val="008805BB"/>
    <w:rsid w:val="00880767"/>
    <w:rsid w:val="0088126E"/>
    <w:rsid w:val="0088247D"/>
    <w:rsid w:val="00884300"/>
    <w:rsid w:val="00886226"/>
    <w:rsid w:val="00886628"/>
    <w:rsid w:val="0088719A"/>
    <w:rsid w:val="0088B36F"/>
    <w:rsid w:val="00891254"/>
    <w:rsid w:val="00891F2C"/>
    <w:rsid w:val="0089243F"/>
    <w:rsid w:val="00897AAB"/>
    <w:rsid w:val="008A6918"/>
    <w:rsid w:val="008B29C3"/>
    <w:rsid w:val="008B5D86"/>
    <w:rsid w:val="008C0D5E"/>
    <w:rsid w:val="008C22E5"/>
    <w:rsid w:val="008C22FA"/>
    <w:rsid w:val="008C27F4"/>
    <w:rsid w:val="008C28B7"/>
    <w:rsid w:val="008C360D"/>
    <w:rsid w:val="008C4C2A"/>
    <w:rsid w:val="008C59BE"/>
    <w:rsid w:val="008C5A40"/>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B39"/>
    <w:rsid w:val="00917EF1"/>
    <w:rsid w:val="00922988"/>
    <w:rsid w:val="009256E8"/>
    <w:rsid w:val="009265DD"/>
    <w:rsid w:val="00930A1F"/>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787"/>
    <w:rsid w:val="009E5131"/>
    <w:rsid w:val="009E527C"/>
    <w:rsid w:val="009F0AD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5F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64BB"/>
    <w:rsid w:val="00B42A43"/>
    <w:rsid w:val="00B475ED"/>
    <w:rsid w:val="00B506DF"/>
    <w:rsid w:val="00B50A7D"/>
    <w:rsid w:val="00B5118F"/>
    <w:rsid w:val="00B51883"/>
    <w:rsid w:val="00B526AB"/>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EF"/>
    <w:rsid w:val="00BC2160"/>
    <w:rsid w:val="00BC314B"/>
    <w:rsid w:val="00BC3E35"/>
    <w:rsid w:val="00BC464F"/>
    <w:rsid w:val="00BC670D"/>
    <w:rsid w:val="00BD056C"/>
    <w:rsid w:val="00BD1AB7"/>
    <w:rsid w:val="00BD29C6"/>
    <w:rsid w:val="00BD3731"/>
    <w:rsid w:val="00BD49C2"/>
    <w:rsid w:val="00BD5B37"/>
    <w:rsid w:val="00BD5BA5"/>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346F"/>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50F03"/>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1F51"/>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2BE"/>
    <w:rsid w:val="00D73759"/>
    <w:rsid w:val="00D73CE9"/>
    <w:rsid w:val="00D7431F"/>
    <w:rsid w:val="00D74AED"/>
    <w:rsid w:val="00D74D5A"/>
    <w:rsid w:val="00D82C14"/>
    <w:rsid w:val="00D842A6"/>
    <w:rsid w:val="00D84376"/>
    <w:rsid w:val="00D855E6"/>
    <w:rsid w:val="00D902DD"/>
    <w:rsid w:val="00D90959"/>
    <w:rsid w:val="00D90F5C"/>
    <w:rsid w:val="00D912C7"/>
    <w:rsid w:val="00D93309"/>
    <w:rsid w:val="00D93679"/>
    <w:rsid w:val="00D94412"/>
    <w:rsid w:val="00D9448C"/>
    <w:rsid w:val="00D947EF"/>
    <w:rsid w:val="00D94CCD"/>
    <w:rsid w:val="00DA029E"/>
    <w:rsid w:val="00DA0B1E"/>
    <w:rsid w:val="00DA13D0"/>
    <w:rsid w:val="00DA2AA5"/>
    <w:rsid w:val="00DA38C5"/>
    <w:rsid w:val="00DA3CA1"/>
    <w:rsid w:val="00DA53FF"/>
    <w:rsid w:val="00DA5502"/>
    <w:rsid w:val="00DA5A50"/>
    <w:rsid w:val="00DA688C"/>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58CA"/>
    <w:rsid w:val="00DE14FE"/>
    <w:rsid w:val="00DE770A"/>
    <w:rsid w:val="00DE77BC"/>
    <w:rsid w:val="00DF05B0"/>
    <w:rsid w:val="00DF31BF"/>
    <w:rsid w:val="00DF6A66"/>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391C"/>
    <w:rsid w:val="00EE48D0"/>
    <w:rsid w:val="00EE6031"/>
    <w:rsid w:val="00EE6760"/>
    <w:rsid w:val="00EF0482"/>
    <w:rsid w:val="00EF10DC"/>
    <w:rsid w:val="00EF196C"/>
    <w:rsid w:val="00EF1E18"/>
    <w:rsid w:val="00EF30AE"/>
    <w:rsid w:val="00EF576B"/>
    <w:rsid w:val="00EF77E7"/>
    <w:rsid w:val="00F02BE2"/>
    <w:rsid w:val="00F04976"/>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7BB"/>
    <w:rsid w:val="00F75047"/>
    <w:rsid w:val="00F76676"/>
    <w:rsid w:val="00F77346"/>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804689">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9197D-F6CA-4962-8C77-5F55FD36B8E9}">
  <ds:schemaRefs>
    <ds:schemaRef ds:uri="http://schemas.openxmlformats.org/officeDocument/2006/bibliography"/>
  </ds:schemaRefs>
</ds:datastoreItem>
</file>

<file path=customXml/itemProps2.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3.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23009</Words>
  <Characters>13116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Sigita Ropienė</cp:lastModifiedBy>
  <cp:revision>3</cp:revision>
  <cp:lastPrinted>2013-09-18T12:51:00Z</cp:lastPrinted>
  <dcterms:created xsi:type="dcterms:W3CDTF">2020-10-27T06:51:00Z</dcterms:created>
  <dcterms:modified xsi:type="dcterms:W3CDTF">2020-11-04T06:53:00Z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ies>
</file>