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2C6" w:rsidRDefault="00D51BD4">
      <w:pPr>
        <w:spacing w:after="0" w:line="259" w:lineRule="auto"/>
        <w:ind w:firstLine="0"/>
        <w:jc w:val="right"/>
      </w:pPr>
      <w:r>
        <w:t>Pirkimo sąlygų 1 priedas</w:t>
      </w:r>
      <w:r>
        <w:t xml:space="preserve"> </w:t>
      </w:r>
    </w:p>
    <w:p w:rsidR="004772C6" w:rsidRDefault="00D51BD4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4772C6" w:rsidRDefault="00D51BD4">
      <w:pPr>
        <w:spacing w:after="0" w:line="259" w:lineRule="auto"/>
        <w:ind w:right="178" w:firstLine="0"/>
        <w:jc w:val="center"/>
      </w:pPr>
      <w:r>
        <w:rPr>
          <w:b/>
        </w:rPr>
        <w:t xml:space="preserve">TECHNINĖ SPECIFIKACIJA </w:t>
      </w:r>
    </w:p>
    <w:p w:rsidR="004772C6" w:rsidRDefault="00D51BD4">
      <w:pPr>
        <w:spacing w:after="0" w:line="259" w:lineRule="auto"/>
        <w:ind w:right="114" w:firstLine="0"/>
        <w:jc w:val="center"/>
      </w:pPr>
      <w:r>
        <w:rPr>
          <w:b/>
        </w:rPr>
        <w:t xml:space="preserve"> </w:t>
      </w:r>
    </w:p>
    <w:p w:rsidR="004772C6" w:rsidRDefault="00D51BD4">
      <w:pPr>
        <w:numPr>
          <w:ilvl w:val="0"/>
          <w:numId w:val="1"/>
        </w:numPr>
        <w:ind w:right="124" w:firstLine="632"/>
      </w:pPr>
      <w:r>
        <w:t>Su pasiūlymu būtina pateikti atitikties deklaraciją (gaminio kokybės užtikrinimą)/sertifikatą originalo ir lietuvių kalba.</w:t>
      </w:r>
      <w:r>
        <w:t xml:space="preserve"> </w:t>
      </w:r>
    </w:p>
    <w:p w:rsidR="004772C6" w:rsidRDefault="00D51BD4">
      <w:pPr>
        <w:numPr>
          <w:ilvl w:val="0"/>
          <w:numId w:val="1"/>
        </w:numPr>
        <w:ind w:right="124" w:firstLine="632"/>
      </w:pPr>
      <w:r>
        <w:t xml:space="preserve">Prekė turi būti nauja, nenaudota. </w:t>
      </w:r>
      <w:proofErr w:type="spellStart"/>
      <w:r>
        <w:t>Gamykliškai</w:t>
      </w:r>
      <w:proofErr w:type="spellEnd"/>
      <w:r>
        <w:t xml:space="preserve"> atnaujinti „</w:t>
      </w:r>
      <w:proofErr w:type="spellStart"/>
      <w:r>
        <w:t>renew</w:t>
      </w:r>
      <w:proofErr w:type="spellEnd"/>
      <w:r>
        <w:t>“, „</w:t>
      </w:r>
      <w:proofErr w:type="spellStart"/>
      <w:r>
        <w:t>refurbished</w:t>
      </w:r>
      <w:proofErr w:type="spellEnd"/>
      <w:r>
        <w:t>“, „</w:t>
      </w:r>
      <w:proofErr w:type="spellStart"/>
      <w:r>
        <w:t>remarked</w:t>
      </w:r>
      <w:proofErr w:type="spellEnd"/>
      <w:r>
        <w:t>“ komponentai neleistini. Prekės kokybė turi atitikti toms Prekėms taikomus kokybės reikalavimus. Prekė turi būti pripažinta Lietuvos Respublikos teisės aktų nustaty</w:t>
      </w:r>
      <w:r>
        <w:t>t</w:t>
      </w:r>
      <w:r>
        <w:t xml:space="preserve">a tvarka ir atitikti reikalavimus, patvirtintus </w:t>
      </w:r>
      <w:r>
        <w:t>Medicinos priemonių</w:t>
      </w:r>
      <w:r>
        <w:t xml:space="preserve"> </w:t>
      </w:r>
      <w:r>
        <w:t>(prietaisų) saugos techninis reglamente, patvirtintame Lietuvos Respublikos sveikatos apsaugos ministro 2017 m. sausio 19 d. įsakymu Nr. V</w:t>
      </w:r>
      <w:r>
        <w:t>-</w:t>
      </w:r>
      <w:r>
        <w:t>64 (su vėlesniais pakeitimais ir papildymais), Me</w:t>
      </w:r>
      <w:r>
        <w:t>dicinos priemonių (prietaisų) naudojimo tvarkos apraše, patvirtintame Lietuvos Respublikos sveikatos apsaugos ministro 2010 m. gegužės 3 d. įsakymu Nr. V</w:t>
      </w:r>
      <w:r>
        <w:t>-</w:t>
      </w:r>
      <w:r>
        <w:t xml:space="preserve">383 (su vėlesniais pakeitimais ir </w:t>
      </w:r>
      <w:r>
        <w:t xml:space="preserve">papildymais). </w:t>
      </w:r>
    </w:p>
    <w:p w:rsidR="004772C6" w:rsidRDefault="00D51BD4">
      <w:pPr>
        <w:numPr>
          <w:ilvl w:val="0"/>
          <w:numId w:val="1"/>
        </w:numPr>
        <w:ind w:right="124" w:firstLine="632"/>
      </w:pPr>
      <w:r>
        <w:t>Kartu su pasiūlymu Tiekėjas turi pateikti:</w:t>
      </w:r>
      <w:r>
        <w:t xml:space="preserve"> </w:t>
      </w:r>
    </w:p>
    <w:p w:rsidR="004772C6" w:rsidRDefault="00D51BD4">
      <w:pPr>
        <w:numPr>
          <w:ilvl w:val="1"/>
          <w:numId w:val="1"/>
        </w:numPr>
        <w:ind w:right="124"/>
      </w:pPr>
      <w:r>
        <w:t>dokumentą</w:t>
      </w:r>
      <w:r>
        <w:t xml:space="preserve"> patvirtinantį tiekėjo teisę instaliuoti prekę (tiekėjas yra prekės gamintojas arba prekės gamintojo paskirtas asmuo, išskyrus atvejus, nurodytus 3.2 punkte.) </w:t>
      </w:r>
      <w:r>
        <w:t>(</w:t>
      </w:r>
      <w:r>
        <w:rPr>
          <w:i/>
        </w:rPr>
        <w:t>pateikiamas dokumentas tiesiogiai suformuotas elektroninėmis priemonėmis arba skaitmeninė dokume</w:t>
      </w:r>
      <w:r>
        <w:rPr>
          <w:i/>
        </w:rPr>
        <w:t>nto kopija)</w:t>
      </w:r>
      <w:r>
        <w:t xml:space="preserve">; </w:t>
      </w:r>
    </w:p>
    <w:tbl>
      <w:tblPr>
        <w:tblStyle w:val="TableGrid"/>
        <w:tblpPr w:vertAnchor="page" w:horzAnchor="page" w:tblpX="1138" w:tblpY="10538"/>
        <w:tblOverlap w:val="never"/>
        <w:tblW w:w="14145" w:type="dxa"/>
        <w:tblInd w:w="0" w:type="dxa"/>
        <w:tblCellMar>
          <w:top w:w="48" w:type="dxa"/>
          <w:left w:w="115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10"/>
        <w:gridCol w:w="1988"/>
        <w:gridCol w:w="3838"/>
        <w:gridCol w:w="7709"/>
      </w:tblGrid>
      <w:tr w:rsidR="004772C6">
        <w:trPr>
          <w:trHeight w:val="26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Reikalaujamos parametrų reikšmės 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right="73" w:firstLine="0"/>
              <w:jc w:val="center"/>
            </w:pPr>
            <w:r>
              <w:rPr>
                <w:b/>
              </w:rPr>
              <w:t xml:space="preserve">Atitikimas kokybiniams ir techniniams reikalavimams. </w:t>
            </w:r>
          </w:p>
        </w:tc>
      </w:tr>
    </w:tbl>
    <w:p w:rsidR="004772C6" w:rsidRDefault="00D51BD4">
      <w:pPr>
        <w:numPr>
          <w:ilvl w:val="1"/>
          <w:numId w:val="1"/>
        </w:numPr>
        <w:ind w:right="124"/>
      </w:pPr>
      <w:r>
        <w:t>Jeigu prekės gamintojas pridedamoje prie medicinos priemonės (prietaiso) informacijoje (naudojimo instrukcijoje, techniniame pase ar kt.) nenurodo specialių reikalavimų prekę instaliuojančiam asmeniui, tuomet prekė gali instaliuoti asmuo, turintis aukštąjį</w:t>
      </w:r>
      <w:r>
        <w:t xml:space="preserve"> arba aukštesnįjį išsilavinimą, atitinkantį</w:t>
      </w:r>
      <w:r>
        <w:t xml:space="preserve"> </w:t>
      </w:r>
      <w:r>
        <w:t xml:space="preserve">numatomų darbų sritį </w:t>
      </w:r>
      <w:r>
        <w:t>-</w:t>
      </w:r>
      <w:r>
        <w:rPr>
          <w:b/>
        </w:rPr>
        <w:t xml:space="preserve">pateikiami prekę instaliuosiančio asmens išsilavinimą pagrindžiantys dokumentai </w:t>
      </w:r>
      <w:r>
        <w:t>(</w:t>
      </w:r>
      <w:r>
        <w:rPr>
          <w:i/>
        </w:rPr>
        <w:t>pateikiamas dokumentas tiesiogiai suformuotas elektroninėmis priemonėmis arba skaitmeninė dokumento kopija)</w:t>
      </w:r>
      <w:r>
        <w:t>;.</w:t>
      </w:r>
      <w:r>
        <w:t xml:space="preserve"> </w:t>
      </w:r>
    </w:p>
    <w:p w:rsidR="004772C6" w:rsidRDefault="00D51BD4">
      <w:pPr>
        <w:numPr>
          <w:ilvl w:val="1"/>
          <w:numId w:val="1"/>
        </w:numPr>
        <w:ind w:right="124"/>
      </w:pPr>
      <w:r>
        <w:t>dokumentą patvirtinantį tiekėjo teisę</w:t>
      </w:r>
      <w:r>
        <w:t xml:space="preserve"> </w:t>
      </w:r>
      <w:r>
        <w:t>atlikti siūlomos prekės garantinį aptarnavimą (Medicinos priemonės</w:t>
      </w:r>
      <w:r>
        <w:t xml:space="preserve"> (prietaiso) </w:t>
      </w:r>
      <w:r>
        <w:t xml:space="preserve">garantinį aptarnavimą gali atlikti medicinos priemonės </w:t>
      </w:r>
      <w:r>
        <w:t xml:space="preserve">(prietaiso) </w:t>
      </w:r>
      <w:r>
        <w:t>gamintojas, medicinos priemonės</w:t>
      </w:r>
      <w:r>
        <w:t xml:space="preserve"> (prietaiso) </w:t>
      </w:r>
      <w:r>
        <w:t>gamintojo įgaliotas asmuo)</w:t>
      </w:r>
      <w:r>
        <w:t xml:space="preserve"> </w:t>
      </w:r>
      <w:r>
        <w:t>(</w:t>
      </w:r>
      <w:r>
        <w:rPr>
          <w:i/>
        </w:rPr>
        <w:t>pateikiamas dokumentas tiesiogiai suformuotas elektroninėmis priemonėmis arba skaitmeninė dokumento kopija)</w:t>
      </w:r>
      <w:r>
        <w:t xml:space="preserve">;. </w:t>
      </w:r>
    </w:p>
    <w:p w:rsidR="004772C6" w:rsidRDefault="00D51BD4">
      <w:pPr>
        <w:numPr>
          <w:ilvl w:val="1"/>
          <w:numId w:val="1"/>
        </w:numPr>
        <w:ind w:right="124"/>
      </w:pPr>
      <w:r>
        <w:rPr>
          <w:b/>
        </w:rPr>
        <w:t>dokumentus, patvirtinančius siūlomos prekės atitikimą visiems reikalavimams, nurodytiems kiekviename pirkimo dokumentų techninės specifikacijos</w:t>
      </w:r>
      <w:r>
        <w:rPr>
          <w:b/>
        </w:rPr>
        <w:t xml:space="preserve"> punkte, t. y. tiekėjas privalo pateikti siūlomų prekių gamintojo katalogus/ bukletus/ brošiūras, kuriuose būtų siūlomos prekės vaizdas (nuotraukos, brėžiniai ar pan.) su išsamiu siūlomų prekių techninių charakteristikų aprašymu</w:t>
      </w:r>
      <w:r>
        <w:t xml:space="preserve"> </w:t>
      </w:r>
      <w:r>
        <w:t>–</w:t>
      </w:r>
      <w:r>
        <w:t xml:space="preserve"> </w:t>
      </w:r>
      <w:r>
        <w:t xml:space="preserve">prekės pavadinimu, </w:t>
      </w:r>
      <w:r>
        <w:t>modeli</w:t>
      </w:r>
      <w:r>
        <w:t>u (jei yra), gamintoj</w:t>
      </w:r>
      <w:r>
        <w:t xml:space="preserve">u, kilmės šalimi, techninėmis charakteristikomis pagal techninės specifikacijos reikalavimus, prekių kodais (jei taikoma) bei visa informacija, pagrindžiančia </w:t>
      </w:r>
      <w:r>
        <w:rPr>
          <w:b/>
        </w:rPr>
        <w:t xml:space="preserve">prekės atitikimą techninei specifikacijai originalo ir lietuvių kalba </w:t>
      </w:r>
      <w:r>
        <w:t>(</w:t>
      </w:r>
      <w:r>
        <w:rPr>
          <w:i/>
        </w:rPr>
        <w:t>patei</w:t>
      </w:r>
      <w:r>
        <w:rPr>
          <w:i/>
        </w:rPr>
        <w:t>kiamas dokumentas tiesiogiai suformuotas elektroninėmis priemonėmis arba skaitmeninė dokumento kopija)</w:t>
      </w:r>
      <w:r>
        <w:rPr>
          <w:b/>
        </w:rPr>
        <w:t xml:space="preserve">. </w:t>
      </w:r>
      <w:r>
        <w:t>Siūlomų prekių gamintojo kataloguose/ bukletuose/ brošiūrose ir prekės aprašyme privaloma grafiškai nurodyti (t. y. pastebimai pažymėti –</w:t>
      </w:r>
      <w:r>
        <w:t xml:space="preserve"> </w:t>
      </w:r>
      <w:r>
        <w:t>spalvotai paže</w:t>
      </w:r>
      <w:r>
        <w:t>nklinti, ir/ar nurodyti rodyklėmis, ir/ar pabraukti) konkrečias teikiamų dokumentų vietas, kur aprašomos reikalaujamų techninių charakteristikų reikšmės bei įrašyti, kurį techninės specifikacijos reikalaujamo techninio parametro punktą jos atitinka.</w:t>
      </w:r>
      <w:r>
        <w:t xml:space="preserve"> </w:t>
      </w:r>
    </w:p>
    <w:p w:rsidR="004772C6" w:rsidRDefault="00D51BD4">
      <w:pPr>
        <w:numPr>
          <w:ilvl w:val="0"/>
          <w:numId w:val="1"/>
        </w:numPr>
        <w:spacing w:after="188"/>
        <w:ind w:right="124" w:firstLine="632"/>
      </w:pPr>
      <w:r>
        <w:t>Preke</w:t>
      </w:r>
      <w:r>
        <w:t>i suteikiama ne mažiau 24 mėn. garantija. Jei gamintojas prekei suteikia ilgesnę nei šiame punkte nurodytą minimalią reikalaujamą garantiją, taikoma gamintojo nurodyta garantija.</w:t>
      </w:r>
      <w:r>
        <w:t xml:space="preserve"> </w:t>
      </w:r>
    </w:p>
    <w:p w:rsidR="004772C6" w:rsidRDefault="00D51BD4">
      <w:pPr>
        <w:spacing w:after="0" w:line="238" w:lineRule="auto"/>
        <w:ind w:firstLine="566"/>
        <w:jc w:val="left"/>
      </w:pPr>
      <w:r>
        <w:rPr>
          <w:b/>
          <w:u w:val="single" w:color="000000"/>
        </w:rPr>
        <w:lastRenderedPageBreak/>
        <w:t xml:space="preserve">Pateikiami dokumentai tiesiogiai suformuoti elektroninėmis priemonėmis arba </w:t>
      </w:r>
      <w:r>
        <w:rPr>
          <w:b/>
          <w:u w:val="single" w:color="000000"/>
        </w:rPr>
        <w:t>skaitmeninės dokumentų kopijos originalo ir lietuvių</w:t>
      </w:r>
      <w:r>
        <w:rPr>
          <w:b/>
        </w:rPr>
        <w:t xml:space="preserve"> </w:t>
      </w:r>
      <w:r>
        <w:rPr>
          <w:b/>
          <w:u w:val="single" w:color="000000"/>
        </w:rPr>
        <w:t>kalba.</w:t>
      </w:r>
      <w:r>
        <w:rPr>
          <w:b/>
        </w:rPr>
        <w:t xml:space="preserve"> </w:t>
      </w:r>
    </w:p>
    <w:p w:rsidR="004772C6" w:rsidRDefault="00D51BD4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:rsidR="004772C6" w:rsidRDefault="004772C6">
      <w:pPr>
        <w:spacing w:after="0" w:line="259" w:lineRule="auto"/>
        <w:ind w:left="-1133" w:right="34" w:firstLine="0"/>
        <w:jc w:val="left"/>
      </w:pPr>
    </w:p>
    <w:tbl>
      <w:tblPr>
        <w:tblStyle w:val="TableGrid"/>
        <w:tblW w:w="14145" w:type="dxa"/>
        <w:tblInd w:w="5" w:type="dxa"/>
        <w:tblCellMar>
          <w:top w:w="48" w:type="dxa"/>
          <w:left w:w="12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09"/>
        <w:gridCol w:w="1988"/>
        <w:gridCol w:w="3838"/>
        <w:gridCol w:w="4011"/>
        <w:gridCol w:w="2225"/>
        <w:gridCol w:w="1474"/>
      </w:tblGrid>
      <w:tr w:rsidR="004772C6">
        <w:trPr>
          <w:trHeight w:val="778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rPr>
                <w:b/>
              </w:rPr>
              <w:t xml:space="preserve">Eil. Nr. 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Techniniai reikalavimai 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2" w:line="236" w:lineRule="auto"/>
              <w:ind w:left="32" w:firstLine="0"/>
              <w:jc w:val="center"/>
            </w:pPr>
            <w:r>
              <w:rPr>
                <w:b/>
              </w:rPr>
              <w:t xml:space="preserve">Nuoroda į pridedamus, prekės atitikimą reikalaujamoms charakteristikoms įrodančius, dokumentus (bukletų, techninių aprašų </w:t>
            </w:r>
          </w:p>
          <w:p w:rsidR="004772C6" w:rsidRDefault="00D51BD4">
            <w:pPr>
              <w:spacing w:after="0" w:line="259" w:lineRule="auto"/>
              <w:ind w:left="42" w:firstLine="0"/>
              <w:jc w:val="center"/>
            </w:pPr>
            <w:r>
              <w:rPr>
                <w:b/>
              </w:rPr>
              <w:t xml:space="preserve">puslapių Nr.) </w:t>
            </w:r>
          </w:p>
        </w:tc>
      </w:tr>
      <w:tr w:rsidR="004772C6">
        <w:trPr>
          <w:trHeight w:val="7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Siūlomos prekės pavadinimas, techniniai parametrai 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>Pasiūlymo dokumentai, patvirtinantys siūlomos prekės techninius parametrus</w:t>
            </w:r>
            <w:r>
              <w:t xml:space="preserve"> </w:t>
            </w:r>
          </w:p>
        </w:tc>
      </w:tr>
      <w:tr w:rsidR="004772C6">
        <w:trPr>
          <w:trHeight w:val="7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firstLine="0"/>
              <w:jc w:val="center"/>
            </w:pPr>
            <w:r>
              <w:t xml:space="preserve">dokumento pavadinimas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6" w:right="18" w:firstLine="0"/>
              <w:jc w:val="center"/>
            </w:pPr>
            <w:r>
              <w:t xml:space="preserve">pasiūlymo </w:t>
            </w:r>
            <w:r>
              <w:t xml:space="preserve">lapo numeris </w:t>
            </w:r>
          </w:p>
        </w:tc>
      </w:tr>
      <w:tr w:rsidR="004772C6">
        <w:trPr>
          <w:trHeight w:val="266"/>
        </w:trPr>
        <w:tc>
          <w:tcPr>
            <w:tcW w:w="14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Optotipų</w:t>
            </w:r>
            <w:proofErr w:type="spellEnd"/>
            <w:r>
              <w:rPr>
                <w:b/>
              </w:rPr>
              <w:t xml:space="preserve"> demonstravimo monitorius, 2vnt. (Adresas: Baltų pr. 7, Kaunas) </w:t>
            </w:r>
            <w:r>
              <w:rPr>
                <w:b/>
              </w:rPr>
              <w:t xml:space="preserve"> </w:t>
            </w:r>
          </w:p>
        </w:tc>
      </w:tr>
      <w:tr w:rsidR="004772C6">
        <w:trPr>
          <w:trHeight w:val="179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1.1.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Konstrukcinis </w:t>
            </w:r>
            <w:r>
              <w:t>išpildymas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Ne mažiau </w:t>
            </w:r>
            <w:r>
              <w:t>19 coli</w:t>
            </w:r>
            <w:r>
              <w:t xml:space="preserve">ų įstrižainės </w:t>
            </w:r>
            <w:r>
              <w:t xml:space="preserve">kompiuterinis LCD monitorius su integruotu kompiuteriu, pakabinamas ant sienos arba pastatomas ant stovo, skirtas </w:t>
            </w:r>
            <w:proofErr w:type="spellStart"/>
            <w:r>
              <w:t>optotipų</w:t>
            </w:r>
            <w:proofErr w:type="spellEnd"/>
            <w:r>
              <w:t xml:space="preserve"> demonstravimui </w:t>
            </w:r>
            <w:r>
              <w:t xml:space="preserve">pacientams.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right="17" w:hanging="5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Konstrukcinis išpildymas: 21,5 </w:t>
            </w:r>
            <w:r>
              <w:rPr>
                <w:rFonts w:ascii="Times New Roman" w:eastAsia="Times New Roman" w:hAnsi="Times New Roman" w:cs="Times New Roman"/>
              </w:rPr>
              <w:t xml:space="preserve">colių įstrižainės kompiuterinis LCD monitorius su integruotu kompiuteriu, pakabinamas ant sienos, skirtas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optotipų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demonstravimui pacientams.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4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2-3 psl. </w:t>
            </w:r>
          </w:p>
        </w:tc>
      </w:tr>
      <w:tr w:rsidR="004772C6">
        <w:trPr>
          <w:trHeight w:val="7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1.2.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t>Optotipų</w:t>
            </w:r>
            <w:proofErr w:type="spellEnd"/>
            <w:r>
              <w:t xml:space="preserve"> </w:t>
            </w:r>
            <w:proofErr w:type="spellStart"/>
            <w:r>
              <w:t>demostravimo</w:t>
            </w:r>
            <w:proofErr w:type="spellEnd"/>
            <w:r>
              <w:t xml:space="preserve"> atstumas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3,0 </w:t>
            </w:r>
            <w:r>
              <w:t>–</w:t>
            </w:r>
            <w:r>
              <w:t xml:space="preserve"> 6,0 m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hanging="5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Optotipų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demonstravimo atstumas 3,0 – 6,0 m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4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1.3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Monitoriaus ekrano dydis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≥ 3</w:t>
            </w:r>
            <w:r>
              <w:t xml:space="preserve">70 x 300 mm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Monitoriaus ekrano dydis 560 x 358 mm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4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psl. </w:t>
            </w:r>
          </w:p>
        </w:tc>
      </w:tr>
      <w:tr w:rsidR="004772C6">
        <w:trPr>
          <w:trHeight w:val="103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1.4.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right="38" w:firstLine="0"/>
              <w:jc w:val="left"/>
            </w:pPr>
            <w:r>
              <w:t xml:space="preserve">Regėjimo aštrumo įvertinimo skalės </w:t>
            </w:r>
            <w:r>
              <w:t xml:space="preserve">bei diapazonai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2" w:line="236" w:lineRule="auto"/>
              <w:ind w:left="98" w:right="399" w:firstLine="0"/>
              <w:jc w:val="left"/>
            </w:pPr>
            <w:r>
              <w:t>Dešimtainė (0,0</w:t>
            </w:r>
            <w:r>
              <w:t xml:space="preserve">5 iki 2,0); </w:t>
            </w:r>
            <w:proofErr w:type="spellStart"/>
            <w:r>
              <w:t>LogMar</w:t>
            </w:r>
            <w:proofErr w:type="spellEnd"/>
            <w:r>
              <w:t xml:space="preserve"> (1,3 iki 0,3);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t>Sneleno</w:t>
            </w:r>
            <w:proofErr w:type="spellEnd"/>
            <w:r>
              <w:t xml:space="preserve"> (120m iki 3m).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78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Regėjimo aštrumo įvertinimo skalės bei diapazonai: Dešimtainė (0,05 iki 2,0);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LogMar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(1,3 iki 0,3); </w:t>
            </w:r>
          </w:p>
          <w:p w:rsidR="004772C6" w:rsidRDefault="00D51BD4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Sneleno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(120m iki 3m).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4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psl. </w:t>
            </w:r>
          </w:p>
        </w:tc>
      </w:tr>
      <w:tr w:rsidR="004772C6">
        <w:trPr>
          <w:trHeight w:val="17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lastRenderedPageBreak/>
              <w:t>1.5.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t>Optotipų</w:t>
            </w:r>
            <w:proofErr w:type="spellEnd"/>
            <w:r>
              <w:t xml:space="preserve"> </w:t>
            </w:r>
            <w:r>
              <w:t xml:space="preserve">pasirinkimas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t>Landolto</w:t>
            </w:r>
            <w:proofErr w:type="spellEnd"/>
            <w:r>
              <w:t xml:space="preserve"> C;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Raidės;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Skaičiai;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E šakutės;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ETDRS;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Paveiksliukai vaikams;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20" w:line="259" w:lineRule="auto"/>
              <w:ind w:left="96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Optotipų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pasirinkimas: </w:t>
            </w:r>
          </w:p>
          <w:p w:rsidR="004772C6" w:rsidRDefault="00D51BD4">
            <w:pPr>
              <w:spacing w:after="16" w:line="259" w:lineRule="auto"/>
              <w:ind w:left="96" w:firstLine="0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Landolto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C; </w:t>
            </w:r>
          </w:p>
          <w:p w:rsidR="004772C6" w:rsidRDefault="00D51BD4">
            <w:pPr>
              <w:spacing w:after="19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Raidės; </w:t>
            </w:r>
          </w:p>
          <w:p w:rsidR="004772C6" w:rsidRDefault="00D51BD4">
            <w:pPr>
              <w:spacing w:after="17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Skaičiai; </w:t>
            </w:r>
          </w:p>
          <w:p w:rsidR="004772C6" w:rsidRDefault="00D51BD4">
            <w:pPr>
              <w:spacing w:after="16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E šakutės;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ETDRS; </w:t>
            </w:r>
          </w:p>
          <w:p w:rsidR="004772C6" w:rsidRDefault="00D51BD4">
            <w:pPr>
              <w:spacing w:after="0" w:line="259" w:lineRule="auto"/>
              <w:ind w:left="9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Paveiksliukai vaikams;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4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psl. </w:t>
            </w:r>
          </w:p>
        </w:tc>
      </w:tr>
      <w:tr w:rsidR="004772C6">
        <w:trPr>
          <w:trHeight w:val="103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1.6.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right="38" w:firstLine="0"/>
              <w:jc w:val="left"/>
            </w:pPr>
            <w:r>
              <w:t xml:space="preserve">Regėjimo aštrumo testas, </w:t>
            </w:r>
            <w:r>
              <w:t xml:space="preserve">atitinkantis ISO 8596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Būtinas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6" w:hanging="5"/>
              <w:jc w:val="left"/>
            </w:pPr>
            <w:r>
              <w:rPr>
                <w:rFonts w:ascii="Times New Roman" w:eastAsia="Times New Roman" w:hAnsi="Times New Roman" w:cs="Times New Roman"/>
              </w:rPr>
              <w:t>Regėjimo aštrumo testas, atitinkantis ISO 8596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4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1.7.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right="38" w:firstLine="0"/>
              <w:jc w:val="left"/>
            </w:pPr>
            <w:r>
              <w:t xml:space="preserve">Regėjimo aštrumo testas,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Būtinas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hanging="5"/>
              <w:jc w:val="left"/>
            </w:pPr>
            <w:r>
              <w:rPr>
                <w:rFonts w:ascii="Times New Roman" w:eastAsia="Times New Roman" w:hAnsi="Times New Roman" w:cs="Times New Roman"/>
              </w:rPr>
              <w:t>Regėjimo aštrumo testas, atitinkantis ISO 8597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41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psl. </w:t>
            </w:r>
          </w:p>
        </w:tc>
      </w:tr>
    </w:tbl>
    <w:p w:rsidR="004772C6" w:rsidRDefault="004772C6">
      <w:pPr>
        <w:spacing w:after="0" w:line="259" w:lineRule="auto"/>
        <w:ind w:left="-1133" w:right="34" w:firstLine="0"/>
        <w:jc w:val="left"/>
      </w:pPr>
    </w:p>
    <w:tbl>
      <w:tblPr>
        <w:tblStyle w:val="TableGrid"/>
        <w:tblW w:w="14145" w:type="dxa"/>
        <w:tblInd w:w="5" w:type="dxa"/>
        <w:tblCellMar>
          <w:top w:w="14" w:type="dxa"/>
          <w:left w:w="1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609"/>
        <w:gridCol w:w="1988"/>
        <w:gridCol w:w="3838"/>
        <w:gridCol w:w="4011"/>
        <w:gridCol w:w="2225"/>
        <w:gridCol w:w="1474"/>
      </w:tblGrid>
      <w:tr w:rsidR="004772C6">
        <w:trPr>
          <w:trHeight w:val="5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atitinkantis ISO </w:t>
            </w:r>
            <w:r>
              <w:t xml:space="preserve">8597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</w:tr>
      <w:tr w:rsidR="004772C6">
        <w:trPr>
          <w:trHeight w:val="30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1.8.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Būtini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t>binokuliniai</w:t>
            </w:r>
            <w:proofErr w:type="spellEnd"/>
            <w:r>
              <w:t xml:space="preserve"> testai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2" w:line="236" w:lineRule="auto"/>
              <w:ind w:left="98" w:firstLine="0"/>
              <w:jc w:val="left"/>
            </w:pPr>
            <w:proofErr w:type="spellStart"/>
            <w:r>
              <w:t>Pseudoizochromatinis</w:t>
            </w:r>
            <w:proofErr w:type="spellEnd"/>
            <w:r>
              <w:t xml:space="preserve">-spalvinis; </w:t>
            </w:r>
            <w:r>
              <w:t xml:space="preserve">Pasikartojančių linijų kontrastinio </w:t>
            </w:r>
          </w:p>
          <w:p w:rsidR="004772C6" w:rsidRDefault="00D51BD4">
            <w:pPr>
              <w:spacing w:after="2" w:line="236" w:lineRule="auto"/>
              <w:ind w:left="98" w:right="1770" w:firstLine="0"/>
              <w:jc w:val="left"/>
            </w:pPr>
            <w:r>
              <w:t xml:space="preserve">jautrumo; </w:t>
            </w:r>
            <w:proofErr w:type="spellStart"/>
            <w:r>
              <w:rPr>
                <w:i/>
              </w:rPr>
              <w:t>Schober</w:t>
            </w:r>
            <w:proofErr w:type="spellEnd"/>
            <w:r>
              <w:t xml:space="preserve">;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rPr>
                <w:i/>
              </w:rPr>
              <w:t>Worth</w:t>
            </w:r>
            <w:proofErr w:type="spellEnd"/>
            <w:r>
              <w:t xml:space="preserve">;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Kryžiaus su fiksacija;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Regėjimo aštrumo </w:t>
            </w:r>
            <w:r>
              <w:t xml:space="preserve">balanso;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rPr>
                <w:i/>
              </w:rPr>
              <w:t>Zeiger</w:t>
            </w:r>
            <w:proofErr w:type="spellEnd"/>
            <w:r>
              <w:t xml:space="preserve">;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t>Stereo</w:t>
            </w:r>
            <w:proofErr w:type="spellEnd"/>
            <w:r>
              <w:t xml:space="preserve">;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t>Random</w:t>
            </w:r>
            <w:proofErr w:type="spellEnd"/>
            <w:r>
              <w:t xml:space="preserve"> </w:t>
            </w:r>
            <w:proofErr w:type="spellStart"/>
            <w:r>
              <w:t>dot</w:t>
            </w:r>
            <w:proofErr w:type="spellEnd"/>
            <w:r>
              <w:t xml:space="preserve">;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rPr>
                <w:i/>
              </w:rPr>
              <w:t>Cowen</w:t>
            </w:r>
            <w:proofErr w:type="spellEnd"/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37" w:lineRule="auto"/>
              <w:ind w:left="96" w:hanging="5"/>
              <w:jc w:val="left"/>
            </w:pPr>
            <w:r>
              <w:t xml:space="preserve">Būtini </w:t>
            </w:r>
            <w:proofErr w:type="spellStart"/>
            <w:r>
              <w:t>binokuliniai</w:t>
            </w:r>
            <w:proofErr w:type="spellEnd"/>
            <w:r>
              <w:t xml:space="preserve"> testai</w:t>
            </w:r>
            <w:r>
              <w:t xml:space="preserve">:  </w:t>
            </w:r>
            <w:proofErr w:type="spellStart"/>
            <w:r>
              <w:t>Pseudoizochromatinis</w:t>
            </w:r>
            <w:proofErr w:type="spellEnd"/>
            <w:r>
              <w:t xml:space="preserve">-spalvinis; </w:t>
            </w:r>
            <w:r>
              <w:t xml:space="preserve">Pasikartojančių linijų kontrastinio </w:t>
            </w:r>
          </w:p>
          <w:p w:rsidR="004772C6" w:rsidRDefault="00D51BD4">
            <w:pPr>
              <w:spacing w:after="2" w:line="236" w:lineRule="auto"/>
              <w:ind w:left="96" w:right="1945" w:firstLine="0"/>
              <w:jc w:val="left"/>
            </w:pPr>
            <w:r>
              <w:t xml:space="preserve">jautrumo; </w:t>
            </w:r>
            <w:proofErr w:type="spellStart"/>
            <w:r>
              <w:rPr>
                <w:i/>
              </w:rPr>
              <w:t>Schober</w:t>
            </w:r>
            <w:proofErr w:type="spellEnd"/>
            <w:r>
              <w:t xml:space="preserve">;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rPr>
                <w:i/>
              </w:rPr>
              <w:t>Worth</w:t>
            </w:r>
            <w:proofErr w:type="spellEnd"/>
            <w:r>
              <w:t xml:space="preserve">;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>Kryžiaus su fiksacija;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>Regėjimo aštrumo balanso;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rPr>
                <w:i/>
              </w:rPr>
              <w:t>Zeiger</w:t>
            </w:r>
            <w:proofErr w:type="spellEnd"/>
            <w:r>
              <w:t xml:space="preserve">;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t>Stereo</w:t>
            </w:r>
            <w:proofErr w:type="spellEnd"/>
            <w:r>
              <w:t xml:space="preserve">;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t>Random</w:t>
            </w:r>
            <w:proofErr w:type="spellEnd"/>
            <w:r>
              <w:t xml:space="preserve"> </w:t>
            </w:r>
            <w:proofErr w:type="spellStart"/>
            <w:r>
              <w:t>dot</w:t>
            </w:r>
            <w:proofErr w:type="spellEnd"/>
            <w:r>
              <w:t xml:space="preserve">; </w:t>
            </w:r>
          </w:p>
          <w:p w:rsidR="004772C6" w:rsidRDefault="00D51BD4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rPr>
                <w:i/>
              </w:rPr>
              <w:t>Cowen</w:t>
            </w:r>
            <w:proofErr w:type="spellEnd"/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psl. </w:t>
            </w:r>
          </w:p>
        </w:tc>
      </w:tr>
      <w:tr w:rsidR="004772C6">
        <w:trPr>
          <w:trHeight w:val="1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1.9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38" w:lineRule="auto"/>
              <w:ind w:left="96" w:firstLine="0"/>
              <w:jc w:val="left"/>
            </w:pPr>
            <w:r>
              <w:t xml:space="preserve">Dalies </w:t>
            </w:r>
            <w:proofErr w:type="spellStart"/>
            <w:r>
              <w:t>optotipų</w:t>
            </w:r>
            <w:proofErr w:type="spellEnd"/>
            <w:r>
              <w:t xml:space="preserve"> </w:t>
            </w:r>
            <w:r>
              <w:t xml:space="preserve">rodymo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>(</w:t>
            </w:r>
            <w:proofErr w:type="spellStart"/>
            <w:r>
              <w:t>nereikaligų</w:t>
            </w:r>
            <w:proofErr w:type="spellEnd"/>
            <w:r>
              <w:t xml:space="preserve"> </w:t>
            </w:r>
            <w:proofErr w:type="spellStart"/>
            <w:r>
              <w:t>optotipų</w:t>
            </w:r>
            <w:proofErr w:type="spellEnd"/>
            <w:r>
              <w:t xml:space="preserve"> uždengimo) galimybės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Horizontali eilutė;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Vertikali eilutė;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Pavienis </w:t>
            </w:r>
            <w:proofErr w:type="spellStart"/>
            <w:r>
              <w:t>optotipas</w:t>
            </w:r>
            <w:proofErr w:type="spellEnd"/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79" w:lineRule="auto"/>
              <w:ind w:left="96" w:hanging="5"/>
            </w:pPr>
            <w:r>
              <w:rPr>
                <w:rFonts w:ascii="Times New Roman" w:eastAsia="Times New Roman" w:hAnsi="Times New Roman" w:cs="Times New Roman"/>
              </w:rPr>
              <w:t xml:space="preserve">Dalies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optotipų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rodymo (nereikalingų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optotipų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uždengimo) galimybės: </w:t>
            </w:r>
          </w:p>
          <w:p w:rsidR="004772C6" w:rsidRDefault="00D51BD4">
            <w:pPr>
              <w:spacing w:after="2" w:line="236" w:lineRule="auto"/>
              <w:ind w:left="96" w:right="1149" w:firstLine="0"/>
              <w:jc w:val="left"/>
            </w:pPr>
            <w:r>
              <w:t>Horizontali eilutė;</w:t>
            </w:r>
            <w:r>
              <w:t xml:space="preserve"> </w:t>
            </w:r>
            <w:r>
              <w:t>Vertikali eilutė;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1" w:firstLine="0"/>
              <w:jc w:val="left"/>
            </w:pPr>
            <w:r>
              <w:t xml:space="preserve">Pavienis </w:t>
            </w:r>
            <w:proofErr w:type="spellStart"/>
            <w:r>
              <w:t>optotipas</w:t>
            </w:r>
            <w:proofErr w:type="spellEnd"/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1.10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LCD ekrano </w:t>
            </w:r>
            <w:proofErr w:type="spellStart"/>
            <w:r>
              <w:t>kontrastingumas</w:t>
            </w:r>
            <w:proofErr w:type="spellEnd"/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≥ </w:t>
            </w:r>
            <w:r>
              <w:t xml:space="preserve">10000:1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1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LCD ekrano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kontrastingumas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10000:1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lastRenderedPageBreak/>
              <w:t>1.11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Valdymas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Infraraudonųjų spindulių pultelio </w:t>
            </w:r>
            <w:r>
              <w:t xml:space="preserve">pagalba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right="30" w:hanging="5"/>
              <w:jc w:val="left"/>
            </w:pPr>
            <w:r>
              <w:rPr>
                <w:rFonts w:ascii="Times New Roman" w:eastAsia="Times New Roman" w:hAnsi="Times New Roman" w:cs="Times New Roman"/>
              </w:rPr>
              <w:t>Valdymas infraraudonųjų spindulių pultelio pagalba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psl. </w:t>
            </w:r>
          </w:p>
        </w:tc>
      </w:tr>
      <w:tr w:rsidR="004772C6">
        <w:trPr>
          <w:trHeight w:val="7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1.12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>WiFi duomenų perdavimas į kompiuterį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Būtinas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right="9" w:hanging="5"/>
              <w:jc w:val="left"/>
            </w:pPr>
            <w:r>
              <w:t>WiFi duomenų perdavimas į kompiuterį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>
        <w:trPr>
          <w:trHeight w:val="7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1.13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Su galimybe integruoti </w:t>
            </w:r>
            <w:proofErr w:type="spellStart"/>
            <w:r>
              <w:t>foropterį</w:t>
            </w:r>
            <w:proofErr w:type="spellEnd"/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Būtina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1" w:firstLine="0"/>
              <w:jc w:val="left"/>
            </w:pPr>
            <w:r>
              <w:t>Yra galimyb</w:t>
            </w:r>
            <w:r>
              <w:t>ė</w:t>
            </w:r>
            <w:r>
              <w:t xml:space="preserve"> </w:t>
            </w:r>
            <w:r>
              <w:t xml:space="preserve">integruoti </w:t>
            </w:r>
            <w:proofErr w:type="spellStart"/>
            <w:r>
              <w:t>foropterį</w:t>
            </w:r>
            <w:proofErr w:type="spellEnd"/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psl. </w:t>
            </w:r>
          </w:p>
        </w:tc>
      </w:tr>
      <w:tr w:rsidR="004772C6">
        <w:trPr>
          <w:trHeight w:val="103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1.14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6" w:right="50" w:firstLine="0"/>
              <w:jc w:val="left"/>
            </w:pPr>
            <w:r>
              <w:t xml:space="preserve">Lazdelė, regėjimo </w:t>
            </w:r>
            <w:r>
              <w:t xml:space="preserve">tikrinimui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Plastikinė, dezinfekuojamu paviršiumi, ergonomiška, dengianti vieną akį.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right="20" w:hanging="5"/>
              <w:jc w:val="left"/>
            </w:pPr>
            <w:r>
              <w:t>Lazdelė, regėjimo tikrinimui</w:t>
            </w:r>
            <w:r>
              <w:t xml:space="preserve">: </w:t>
            </w:r>
            <w:r>
              <w:t>Plastikinė, dezinfekuojamu paviršiumi, ergonomiška, dengianti vieną akį.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>Žr. Bukletas_1.P.d.pdf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psl. </w:t>
            </w:r>
          </w:p>
        </w:tc>
      </w:tr>
      <w:tr w:rsidR="004772C6">
        <w:trPr>
          <w:trHeight w:val="286"/>
        </w:trPr>
        <w:tc>
          <w:tcPr>
            <w:tcW w:w="14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Plyšinė lempa, 1 vnt. (Adresas: Baltų pr. 7, Kaunas) 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2.1.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Tipas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Stacionari, </w:t>
            </w:r>
            <w:proofErr w:type="spellStart"/>
            <w:r>
              <w:t>Zeiss</w:t>
            </w:r>
            <w:proofErr w:type="spellEnd"/>
            <w:r>
              <w:t xml:space="preserve"> tipo </w:t>
            </w:r>
            <w:r>
              <w:t>–</w:t>
            </w:r>
            <w:r>
              <w:t xml:space="preserve"> </w:t>
            </w:r>
            <w:r>
              <w:t>apšvietimo modulis žemiau mikroskopo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hanging="5"/>
              <w:jc w:val="left"/>
            </w:pPr>
            <w:r>
              <w:t xml:space="preserve">Stacionari, </w:t>
            </w:r>
            <w:proofErr w:type="spellStart"/>
            <w:r>
              <w:t>Zeiss</w:t>
            </w:r>
            <w:proofErr w:type="spellEnd"/>
            <w:r>
              <w:t xml:space="preserve"> tipo </w:t>
            </w:r>
            <w:r>
              <w:t>–</w:t>
            </w:r>
            <w:r>
              <w:t xml:space="preserve"> </w:t>
            </w:r>
            <w:r>
              <w:t>apšvietimo modulis žemiau mikroskopo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>
        <w:trPr>
          <w:trHeight w:val="28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2.2.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Mikroskopas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proofErr w:type="spellStart"/>
            <w:r>
              <w:t>Galileo</w:t>
            </w:r>
            <w:proofErr w:type="spellEnd"/>
            <w:r>
              <w:t xml:space="preserve"> tipo, </w:t>
            </w:r>
            <w:proofErr w:type="spellStart"/>
            <w:r>
              <w:t>konvergencinis</w:t>
            </w:r>
            <w:proofErr w:type="spellEnd"/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t>Galileo</w:t>
            </w:r>
            <w:proofErr w:type="spellEnd"/>
            <w:r>
              <w:t xml:space="preserve"> tipo, </w:t>
            </w:r>
            <w:proofErr w:type="spellStart"/>
            <w:r>
              <w:t>konvergencinis</w:t>
            </w:r>
            <w:proofErr w:type="spellEnd"/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3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</w:tbl>
    <w:p w:rsidR="004772C6" w:rsidRDefault="004772C6">
      <w:pPr>
        <w:spacing w:after="0" w:line="259" w:lineRule="auto"/>
        <w:ind w:left="-1133" w:right="34" w:firstLine="0"/>
        <w:jc w:val="left"/>
      </w:pPr>
    </w:p>
    <w:tbl>
      <w:tblPr>
        <w:tblStyle w:val="TableGrid"/>
        <w:tblW w:w="14145" w:type="dxa"/>
        <w:tblInd w:w="5" w:type="dxa"/>
        <w:tblCellMar>
          <w:top w:w="14" w:type="dxa"/>
          <w:left w:w="5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609"/>
        <w:gridCol w:w="1987"/>
        <w:gridCol w:w="3836"/>
        <w:gridCol w:w="4009"/>
        <w:gridCol w:w="2232"/>
        <w:gridCol w:w="1472"/>
      </w:tblGrid>
      <w:tr w:rsidR="004772C6">
        <w:trPr>
          <w:trHeight w:val="5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7" w:firstLine="0"/>
              <w:jc w:val="left"/>
            </w:pPr>
            <w:r>
              <w:t>2.3.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 xml:space="preserve">Padidinimai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6" w:firstLine="0"/>
              <w:jc w:val="left"/>
            </w:pPr>
            <w:r>
              <w:t xml:space="preserve">Ne mažiau kaip </w:t>
            </w:r>
            <w:r>
              <w:t xml:space="preserve">3 perjungiami: </w:t>
            </w:r>
            <w:r>
              <w:t>10±1x, 15±1x, 25±1x.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hanging="5"/>
              <w:jc w:val="left"/>
            </w:pPr>
            <w:r>
              <w:t xml:space="preserve">Padidinimai 3 perjungiami: 10x, 16, 25x.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>
        <w:trPr>
          <w:trHeight w:val="103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7" w:firstLine="0"/>
              <w:jc w:val="left"/>
            </w:pPr>
            <w:r>
              <w:t>2.4.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>Apžiūros laukas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6" w:firstLine="0"/>
              <w:jc w:val="left"/>
            </w:pPr>
            <w:r>
              <w:t>Prie 10±1x –</w:t>
            </w:r>
            <w:r>
              <w:t xml:space="preserve"> </w:t>
            </w:r>
            <w:r>
              <w:t>≥22 mm;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106" w:right="1164" w:firstLine="0"/>
              <w:jc w:val="left"/>
            </w:pPr>
            <w:r>
              <w:t xml:space="preserve">Prie 15±1x </w:t>
            </w:r>
            <w:r>
              <w:t xml:space="preserve">- </w:t>
            </w:r>
            <w:r>
              <w:t>≥14 mm;</w:t>
            </w:r>
            <w:r>
              <w:t xml:space="preserve"> </w:t>
            </w:r>
            <w:r>
              <w:t xml:space="preserve">Prie 25±1x </w:t>
            </w:r>
            <w:r>
              <w:t xml:space="preserve">- </w:t>
            </w:r>
            <w:r>
              <w:t>≥8 mm.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t>Apžiūros laukas: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8" w:right="1488" w:firstLine="5"/>
              <w:jc w:val="left"/>
            </w:pPr>
            <w:r>
              <w:t xml:space="preserve">Prie 10x </w:t>
            </w:r>
            <w:r>
              <w:t>–</w:t>
            </w:r>
            <w:r>
              <w:t xml:space="preserve"> 22,5 mm; Prie 15,98x - 14,1 mm; Prie 25,53x - 8,8 mm.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>
        <w:trPr>
          <w:trHeight w:val="28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7" w:firstLine="0"/>
              <w:jc w:val="left"/>
            </w:pPr>
            <w:r>
              <w:t>2.5.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 xml:space="preserve">Okuliarai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6" w:firstLine="0"/>
              <w:jc w:val="left"/>
            </w:pPr>
            <w:r>
              <w:t>≥12x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Okuliarai 12,50x 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11224" cy="326136"/>
                  <wp:effectExtent l="0" t="0" r="0" b="0"/>
                  <wp:docPr id="40424" name="Picture 40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24" name="Picture 404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224" cy="326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7" w:firstLine="0"/>
              <w:jc w:val="left"/>
            </w:pPr>
            <w:r>
              <w:t>2.6.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 xml:space="preserve">Okuliarų dioptrijų </w:t>
            </w:r>
            <w:r>
              <w:t xml:space="preserve">reguliavimas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6" w:right="79" w:firstLine="0"/>
              <w:jc w:val="left"/>
            </w:pPr>
            <w:r>
              <w:t xml:space="preserve">Ne siauresniame diapazone nei </w:t>
            </w:r>
            <w:r>
              <w:t xml:space="preserve">– </w:t>
            </w:r>
            <w:r>
              <w:t>5,0</w:t>
            </w:r>
            <w:r>
              <w:t>D ÷ +3,0D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Okuliarų dioptrijų reguliavimas: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t xml:space="preserve">diapazone  </w:t>
            </w:r>
            <w:r>
              <w:t>–</w:t>
            </w:r>
            <w:r>
              <w:t>5,0</w:t>
            </w:r>
            <w:r>
              <w:t>D ÷ +3,0D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7" w:firstLine="0"/>
              <w:jc w:val="left"/>
            </w:pPr>
            <w:r>
              <w:t>2.7.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>Plyšio plotis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6" w:firstLine="0"/>
              <w:jc w:val="left"/>
            </w:pPr>
            <w:r>
              <w:t xml:space="preserve">Ne siauresniame diapazone nei 0-14 </w:t>
            </w:r>
            <w:r>
              <w:t>mm, nuosekliai keičiamas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hanging="5"/>
              <w:jc w:val="left"/>
            </w:pPr>
            <w:r>
              <w:t>Plyšio plotis:</w:t>
            </w:r>
            <w:r>
              <w:t xml:space="preserve"> diapazone 0-14 mm, </w:t>
            </w:r>
            <w:r>
              <w:t>nuosekliai keičiamas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7" w:firstLine="0"/>
              <w:jc w:val="left"/>
            </w:pPr>
            <w:r>
              <w:t>2.8.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>Plyšio ilgis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6" w:firstLine="0"/>
              <w:jc w:val="left"/>
            </w:pPr>
            <w:r>
              <w:t xml:space="preserve">Ne siauresniame diapazone nei 1-14 mm, </w:t>
            </w:r>
            <w:r>
              <w:t>nuosekliai keičiamas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hanging="5"/>
              <w:jc w:val="left"/>
            </w:pPr>
            <w:r>
              <w:t xml:space="preserve">Plyšio ilgis: </w:t>
            </w:r>
            <w:r>
              <w:t xml:space="preserve">diapazone 1-14 mm, </w:t>
            </w:r>
            <w:r>
              <w:t>nuosekliai keičiamas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>
        <w:trPr>
          <w:trHeight w:val="128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7" w:firstLine="0"/>
              <w:jc w:val="left"/>
            </w:pPr>
            <w:r>
              <w:t>2.9.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>Plyšio diametras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2" w:line="236" w:lineRule="auto"/>
              <w:ind w:left="106" w:firstLine="0"/>
              <w:jc w:val="left"/>
            </w:pPr>
            <w:r>
              <w:t xml:space="preserve">Ne siauresniame diapazone nei 1-14 </w:t>
            </w:r>
            <w:r>
              <w:t xml:space="preserve">mm, nuosekliai keičiamas bei </w:t>
            </w:r>
          </w:p>
          <w:p w:rsidR="004772C6" w:rsidRDefault="00D51BD4">
            <w:pPr>
              <w:spacing w:after="0" w:line="259" w:lineRule="auto"/>
              <w:ind w:left="106" w:firstLine="0"/>
              <w:jc w:val="left"/>
            </w:pPr>
            <w:r>
              <w:t xml:space="preserve">keičiamas žingsniukais 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106" w:firstLine="0"/>
              <w:jc w:val="left"/>
            </w:pPr>
            <w:r>
              <w:t>0,3±0,</w:t>
            </w:r>
            <w:r>
              <w:t>1</w:t>
            </w:r>
            <w:r>
              <w:t>mm/1±0,</w:t>
            </w:r>
            <w:r>
              <w:t>1</w:t>
            </w:r>
            <w:r>
              <w:t>mm /5±</w:t>
            </w:r>
            <w:r>
              <w:t xml:space="preserve">0,5mm </w:t>
            </w:r>
          </w:p>
          <w:p w:rsidR="004772C6" w:rsidRDefault="00D51BD4">
            <w:pPr>
              <w:spacing w:after="0" w:line="259" w:lineRule="auto"/>
              <w:ind w:left="106" w:firstLine="0"/>
              <w:jc w:val="left"/>
            </w:pPr>
            <w:r>
              <w:t>/10±</w:t>
            </w:r>
            <w:r>
              <w:t>1</w:t>
            </w:r>
            <w:r>
              <w:t>mm /14±</w:t>
            </w:r>
            <w:r>
              <w:t xml:space="preserve">1mm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37" w:lineRule="auto"/>
              <w:ind w:left="103" w:firstLine="0"/>
              <w:jc w:val="left"/>
            </w:pPr>
            <w:r>
              <w:t>Plyšio diametras:</w:t>
            </w:r>
            <w:r>
              <w:t xml:space="preserve"> diapazone 1-14 mm, </w:t>
            </w:r>
            <w:r>
              <w:t xml:space="preserve">nuosekliai keičiamas bei keičiamas žingsniukais 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0,3mm/1mm /5mm /10mm /14mm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7" w:firstLine="0"/>
              <w:jc w:val="left"/>
            </w:pPr>
            <w:r>
              <w:lastRenderedPageBreak/>
              <w:t>2.10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>Plyšio sukimas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6" w:firstLine="0"/>
              <w:jc w:val="left"/>
            </w:pPr>
            <w:r>
              <w:t>Nuo 0</w:t>
            </w:r>
            <w:r>
              <w:rPr>
                <w:vertAlign w:val="superscript"/>
              </w:rPr>
              <w:t>0</w:t>
            </w:r>
            <w:r>
              <w:t xml:space="preserve"> iki 180</w:t>
            </w:r>
            <w:r>
              <w:rPr>
                <w:vertAlign w:val="superscript"/>
              </w:rPr>
              <w:t>0</w:t>
            </w:r>
            <w:r>
              <w:t xml:space="preserve"> su horizontalia skenavimo galimybe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hanging="5"/>
              <w:jc w:val="left"/>
            </w:pPr>
            <w:r>
              <w:t>Plyšio sukimas: n</w:t>
            </w:r>
            <w:r>
              <w:t>uo 0</w:t>
            </w:r>
            <w:r>
              <w:rPr>
                <w:vertAlign w:val="superscript"/>
              </w:rPr>
              <w:t>0</w:t>
            </w:r>
            <w:r>
              <w:t xml:space="preserve"> iki 180</w:t>
            </w:r>
            <w:r>
              <w:rPr>
                <w:vertAlign w:val="superscript"/>
              </w:rPr>
              <w:t>0</w:t>
            </w:r>
            <w:r>
              <w:t xml:space="preserve"> su horizontalia skenavimo galimybe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psl. </w:t>
            </w:r>
          </w:p>
        </w:tc>
      </w:tr>
      <w:tr w:rsidR="004772C6">
        <w:trPr>
          <w:trHeight w:val="28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7" w:firstLine="0"/>
              <w:jc w:val="left"/>
            </w:pPr>
            <w:r>
              <w:t>2.11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>Šviesos šaltinis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6" w:firstLine="0"/>
              <w:jc w:val="left"/>
            </w:pPr>
            <w:r>
              <w:t xml:space="preserve">LED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Šviesos šaltinis </w:t>
            </w:r>
            <w:r>
              <w:t xml:space="preserve">LED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>
        <w:trPr>
          <w:trHeight w:val="256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7" w:firstLine="0"/>
              <w:jc w:val="left"/>
            </w:pPr>
            <w:r>
              <w:t>2.12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 xml:space="preserve">Galimybė </w:t>
            </w:r>
          </w:p>
          <w:p w:rsidR="004772C6" w:rsidRDefault="00D51BD4">
            <w:pPr>
              <w:spacing w:after="0" w:line="237" w:lineRule="auto"/>
              <w:ind w:left="104" w:right="47" w:firstLine="0"/>
              <w:jc w:val="left"/>
            </w:pPr>
            <w:r>
              <w:t xml:space="preserve">užsakyti ir </w:t>
            </w:r>
            <w:r>
              <w:t xml:space="preserve">integruoti ateityje </w:t>
            </w:r>
            <w:r>
              <w:t>Priedėlį</w:t>
            </w:r>
            <w:r>
              <w:t xml:space="preserve"> </w:t>
            </w:r>
            <w:proofErr w:type="spellStart"/>
            <w:r>
              <w:t>binokuliarų</w:t>
            </w:r>
            <w:proofErr w:type="spellEnd"/>
            <w:r>
              <w:t xml:space="preserve"> </w:t>
            </w:r>
          </w:p>
          <w:p w:rsidR="004772C6" w:rsidRDefault="00D51BD4">
            <w:pPr>
              <w:spacing w:after="29" w:line="259" w:lineRule="auto"/>
              <w:ind w:left="104" w:firstLine="0"/>
              <w:jc w:val="left"/>
            </w:pPr>
            <w:r>
              <w:t>pakreipimui 20</w:t>
            </w:r>
            <w:r>
              <w:rPr>
                <w:vertAlign w:val="superscript"/>
              </w:rPr>
              <w:t xml:space="preserve">o </w:t>
            </w:r>
          </w:p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 xml:space="preserve">kampu horizontalaus </w:t>
            </w:r>
            <w:r>
              <w:t>paviršiaus atžvilgiu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6" w:firstLine="0"/>
              <w:jc w:val="left"/>
            </w:pPr>
            <w:r>
              <w:t>Būtina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right="5" w:hanging="5"/>
              <w:jc w:val="left"/>
            </w:pPr>
            <w:r>
              <w:t xml:space="preserve">Galimybė užsakyti ir integruoti </w:t>
            </w:r>
            <w:r>
              <w:t xml:space="preserve">ateityje </w:t>
            </w:r>
            <w:r>
              <w:t>Priedėlį</w:t>
            </w:r>
            <w:r>
              <w:t xml:space="preserve"> </w:t>
            </w:r>
            <w:proofErr w:type="spellStart"/>
            <w:r>
              <w:t>binokuliarų</w:t>
            </w:r>
            <w:proofErr w:type="spellEnd"/>
            <w:r>
              <w:t xml:space="preserve"> </w:t>
            </w:r>
            <w:r>
              <w:t>pakreipimui 20</w:t>
            </w:r>
            <w:r>
              <w:rPr>
                <w:vertAlign w:val="superscript"/>
              </w:rPr>
              <w:t xml:space="preserve">o </w:t>
            </w:r>
            <w:r>
              <w:t xml:space="preserve">kampu horizontalaus </w:t>
            </w:r>
            <w:r>
              <w:t>paviršiaus atžvilgiu</w:t>
            </w:r>
            <w:r>
              <w:t xml:space="preserve">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7" w:firstLine="0"/>
              <w:jc w:val="left"/>
            </w:pPr>
            <w:r>
              <w:t>2.13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 xml:space="preserve">Filtrai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6" w:right="1672" w:firstLine="0"/>
              <w:jc w:val="left"/>
            </w:pPr>
            <w:r>
              <w:t>Būtini: mėlynas ir</w:t>
            </w:r>
            <w:r>
              <w:t xml:space="preserve"> be raudis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right="1831" w:firstLine="5"/>
              <w:jc w:val="left"/>
            </w:pPr>
            <w:r>
              <w:t>Filtrai</w:t>
            </w:r>
            <w:r>
              <w:t>: mėlynas ir</w:t>
            </w:r>
            <w:r>
              <w:t xml:space="preserve"> be raudis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>
        <w:trPr>
          <w:trHeight w:val="128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7" w:firstLine="0"/>
              <w:jc w:val="left"/>
            </w:pPr>
            <w:r>
              <w:t>2.14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4" w:firstLine="0"/>
              <w:jc w:val="left"/>
            </w:pPr>
            <w:r>
              <w:t xml:space="preserve">Komplekte su oftalmologiniu reguliuojamo </w:t>
            </w:r>
            <w:r>
              <w:t xml:space="preserve">aukščio elektriniu </w:t>
            </w:r>
            <w:r>
              <w:t xml:space="preserve">staliuku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6" w:firstLine="0"/>
              <w:jc w:val="left"/>
            </w:pPr>
            <w:r>
              <w:t>Staliukas su 4 ratukais ir stabd</w:t>
            </w:r>
            <w:r>
              <w:t xml:space="preserve">žiais, </w:t>
            </w:r>
            <w:r>
              <w:t xml:space="preserve">elektros pavara reguliuojamo </w:t>
            </w:r>
            <w:r>
              <w:t>aukščio.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hanging="5"/>
              <w:jc w:val="left"/>
            </w:pPr>
            <w:r>
              <w:t xml:space="preserve">Komplekte su oftalmologiniu </w:t>
            </w:r>
            <w:r>
              <w:t xml:space="preserve">reguliuojamo aukščio elektriniu </w:t>
            </w:r>
            <w:r>
              <w:t>staliuku. Staliukas su 4 ratukais ir stabd</w:t>
            </w:r>
            <w:r>
              <w:t>žiais, elektros pavara reguliuojamo aukščio.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</w:rPr>
              <w:t>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psl. </w:t>
            </w:r>
          </w:p>
        </w:tc>
      </w:tr>
    </w:tbl>
    <w:p w:rsidR="004772C6" w:rsidRDefault="004772C6">
      <w:pPr>
        <w:spacing w:after="0" w:line="259" w:lineRule="auto"/>
        <w:ind w:left="-1133" w:right="34" w:firstLine="0"/>
        <w:jc w:val="left"/>
      </w:pPr>
    </w:p>
    <w:tbl>
      <w:tblPr>
        <w:tblStyle w:val="TableGrid"/>
        <w:tblW w:w="14145" w:type="dxa"/>
        <w:tblInd w:w="5" w:type="dxa"/>
        <w:tblCellMar>
          <w:top w:w="14" w:type="dxa"/>
          <w:left w:w="0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611"/>
        <w:gridCol w:w="1988"/>
        <w:gridCol w:w="3837"/>
        <w:gridCol w:w="4010"/>
        <w:gridCol w:w="2225"/>
        <w:gridCol w:w="1474"/>
      </w:tblGrid>
      <w:tr w:rsidR="004772C6">
        <w:trPr>
          <w:trHeight w:val="205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  <w:jc w:val="left"/>
            </w:pPr>
            <w:r>
              <w:t>2.15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Komplekte su </w:t>
            </w:r>
            <w:r>
              <w:t xml:space="preserve">kėdėmis (2vnt.) </w:t>
            </w:r>
            <w:r>
              <w:t xml:space="preserve">pacientui ir gydytojui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right="52" w:firstLine="0"/>
              <w:jc w:val="left"/>
            </w:pPr>
            <w:r>
              <w:t xml:space="preserve">Reguliuojamo aukščio(nesiauresnėse </w:t>
            </w:r>
            <w:r>
              <w:t xml:space="preserve">ribose kaip 48-58 cm), ant ne </w:t>
            </w:r>
            <w:r>
              <w:t>mažiau kaip 5</w:t>
            </w:r>
            <w:r>
              <w:t xml:space="preserve">-iais </w:t>
            </w:r>
            <w:r>
              <w:t xml:space="preserve">taškais į grindis atsiremiančio metalinio pagrindo su </w:t>
            </w:r>
            <w:r>
              <w:t xml:space="preserve">ratukais, su apvalios formos ne </w:t>
            </w:r>
            <w:r>
              <w:t xml:space="preserve">mačiau 30 cm diametro sėdimuoju paviršiumi, kuris lengvai valomas ir </w:t>
            </w:r>
            <w:r>
              <w:t xml:space="preserve">dezinfekuojamas.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t xml:space="preserve">Komplekte su  kėdėmis </w:t>
            </w:r>
            <w:r>
              <w:t xml:space="preserve">-2 vnt. </w:t>
            </w:r>
          </w:p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pacientui ir gydytojui. Reguliuojamo </w:t>
            </w:r>
            <w:r>
              <w:t>aukščio</w:t>
            </w:r>
            <w:r>
              <w:t xml:space="preserve"> (53-68 cm), ant 5-</w:t>
            </w:r>
            <w:r>
              <w:t xml:space="preserve">iais taškais į grindis atsiremiančio metalinio </w:t>
            </w:r>
            <w:r>
              <w:t xml:space="preserve">pagrindo su ratukais, su apvalios formos 33 </w:t>
            </w:r>
            <w:r>
              <w:t xml:space="preserve">cm diametro sėdimuoju paviršiumi, kuris lengvai valomas ir </w:t>
            </w:r>
            <w:r>
              <w:t xml:space="preserve">dezinfekuojamas.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Bukletas_2.P.d.pdf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psl. </w:t>
            </w:r>
          </w:p>
        </w:tc>
      </w:tr>
      <w:tr w:rsidR="004772C6">
        <w:trPr>
          <w:trHeight w:val="286"/>
        </w:trPr>
        <w:tc>
          <w:tcPr>
            <w:tcW w:w="14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Retinoskopo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oftalmoskopo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rinkinys, 2 vnt. (Adresas: B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altų pr. 7, Kaunas). Rinkinį sudaro: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2C6">
        <w:trPr>
          <w:trHeight w:val="28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  <w:jc w:val="left"/>
            </w:pPr>
            <w:r>
              <w:t>3.1.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b/>
              </w:rPr>
              <w:t>Retinoskopas</w:t>
            </w:r>
            <w:proofErr w:type="spellEnd"/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 xml:space="preserve">1 vnt.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b/>
              </w:rPr>
              <w:t>Retinoskopas-1 vnt.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>
        <w:trPr>
          <w:trHeight w:val="52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>3.1.2.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118"/>
              <w:jc w:val="left"/>
            </w:pPr>
            <w:r>
              <w:t xml:space="preserve"> </w:t>
            </w:r>
            <w:proofErr w:type="spellStart"/>
            <w:r>
              <w:t>Retinoskopijos</w:t>
            </w:r>
            <w:proofErr w:type="spellEnd"/>
            <w:r>
              <w:t xml:space="preserve"> tipas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>Plyšinis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proofErr w:type="spellStart"/>
            <w:r>
              <w:t>Retinoskopijos</w:t>
            </w:r>
            <w:proofErr w:type="spellEnd"/>
            <w:r>
              <w:t xml:space="preserve"> tipas</w:t>
            </w:r>
            <w:r>
              <w:t>: plyšinis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>3.1.3.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>Šviesos šaltinis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 xml:space="preserve">LED; LED lemputės darbo laikas ne mažiau </w:t>
            </w:r>
            <w:r>
              <w:t xml:space="preserve">50000 val.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5"/>
              <w:jc w:val="left"/>
            </w:pPr>
            <w:r>
              <w:t>Šviesos šaltinis</w:t>
            </w:r>
            <w:r>
              <w:t xml:space="preserve">: </w:t>
            </w:r>
            <w:r>
              <w:t xml:space="preserve">LED; LED lemputės </w:t>
            </w:r>
            <w:r>
              <w:t xml:space="preserve">darbo laikas 50000 val.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>
        <w:trPr>
          <w:trHeight w:val="7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lastRenderedPageBreak/>
              <w:t>3.1.4.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118"/>
              <w:jc w:val="left"/>
            </w:pPr>
            <w:r>
              <w:t xml:space="preserve"> </w:t>
            </w:r>
            <w:r>
              <w:t xml:space="preserve">Apšvietimo </w:t>
            </w:r>
            <w:r>
              <w:t xml:space="preserve">reguliavimo </w:t>
            </w:r>
            <w:r>
              <w:t>galimybės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 xml:space="preserve">Tolygiai reguliuojamo intensyvumo </w:t>
            </w:r>
            <w:r>
              <w:t>ne siauresnėse nei 5%÷100% ribose.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5"/>
              <w:jc w:val="left"/>
            </w:pPr>
            <w:r>
              <w:t>Apšvietimo reguliavimo galimybės</w:t>
            </w:r>
            <w:r>
              <w:t>: tolygiai reguliuojamo intensyvumo 3</w:t>
            </w:r>
            <w:r>
              <w:t>%÷100% ribose.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>3.1.5.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118"/>
              <w:jc w:val="left"/>
            </w:pPr>
            <w:r>
              <w:t xml:space="preserve"> </w:t>
            </w:r>
            <w:proofErr w:type="spellStart"/>
            <w:r>
              <w:t>Poliarizacinis</w:t>
            </w:r>
            <w:proofErr w:type="spellEnd"/>
            <w:r>
              <w:t xml:space="preserve"> filtras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>Integruotas, mažinantis vidinius atspindžius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5"/>
              <w:jc w:val="left"/>
            </w:pPr>
            <w:proofErr w:type="spellStart"/>
            <w:r>
              <w:t>Poliarizacinis</w:t>
            </w:r>
            <w:proofErr w:type="spellEnd"/>
            <w:r>
              <w:t xml:space="preserve"> filtras: Integruotas, </w:t>
            </w:r>
            <w:r>
              <w:t>mažinantis vidinius atspindžius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>
        <w:trPr>
          <w:trHeight w:val="7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>3.1.6.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Apsauga nuo </w:t>
            </w:r>
            <w:r>
              <w:t>dulkių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>Korpusas turi būti apsaugotas nuo dulkių patekimo į vidų.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right="44" w:hanging="5"/>
              <w:jc w:val="left"/>
            </w:pPr>
            <w:r>
              <w:t>Apsauga nuo dulkių</w:t>
            </w:r>
            <w:r>
              <w:t xml:space="preserve">: korpusas </w:t>
            </w:r>
            <w:r>
              <w:t>apsaugotas nuo dulkių patekimo į vidų.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>
        <w:trPr>
          <w:trHeight w:val="128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>3.1.7.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Komplekte su </w:t>
            </w:r>
            <w:r>
              <w:t xml:space="preserve">įkraunama </w:t>
            </w:r>
            <w:r>
              <w:t xml:space="preserve">rankena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>Rankena su Ličio</w:t>
            </w:r>
            <w:r>
              <w:t>-</w:t>
            </w:r>
            <w:r>
              <w:t xml:space="preserve">jonų </w:t>
            </w:r>
          </w:p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 xml:space="preserve">akumuliatoriumi, įkraunama įstatant ją (su </w:t>
            </w:r>
            <w:proofErr w:type="spellStart"/>
            <w:r>
              <w:t>retinoskopu</w:t>
            </w:r>
            <w:proofErr w:type="spellEnd"/>
            <w:r>
              <w:t>) į ant stalo laikomą pakrovėją.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right="22" w:hanging="5"/>
              <w:jc w:val="left"/>
            </w:pPr>
            <w:r>
              <w:t>Komplekte su įkraunama rankena</w:t>
            </w:r>
            <w:r>
              <w:t>: r</w:t>
            </w:r>
            <w:r>
              <w:t>ankena su Ličio</w:t>
            </w:r>
            <w:r>
              <w:t>-</w:t>
            </w:r>
            <w:r>
              <w:t xml:space="preserve">jonų akumuliatoriumi, įkraunama įstatant ją (su </w:t>
            </w:r>
            <w:proofErr w:type="spellStart"/>
            <w:r>
              <w:t>retinoskopu</w:t>
            </w:r>
            <w:proofErr w:type="spellEnd"/>
            <w:r>
              <w:t xml:space="preserve">) į </w:t>
            </w:r>
            <w:r>
              <w:t>ant stalo laikomą pakrovėją.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>
        <w:trPr>
          <w:trHeight w:val="28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  <w:jc w:val="left"/>
            </w:pPr>
            <w:r>
              <w:t>3.2.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b/>
              </w:rPr>
              <w:t>Oftalmoskopas</w:t>
            </w:r>
            <w:proofErr w:type="spellEnd"/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 xml:space="preserve">1 vnt.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b/>
              </w:rPr>
              <w:t>Oftalmoskopas-1 vnt.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psl. </w:t>
            </w:r>
          </w:p>
        </w:tc>
      </w:tr>
      <w:tr w:rsidR="004772C6">
        <w:trPr>
          <w:trHeight w:val="28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>3.2.1.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>Šviesos šaltinis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 xml:space="preserve">LED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t>Šviesos šaltinis</w:t>
            </w:r>
            <w:r>
              <w:t xml:space="preserve"> LED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psl. </w:t>
            </w:r>
          </w:p>
        </w:tc>
      </w:tr>
      <w:tr w:rsidR="004772C6">
        <w:trPr>
          <w:trHeight w:val="77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>3.2.2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Optinė sistema 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Asferinė</w:t>
            </w:r>
            <w:proofErr w:type="spellEnd"/>
            <w:r>
              <w:t xml:space="preserve"> optika, eliminuojanti atspindžius nuo ragenos ir rainelės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5"/>
              <w:jc w:val="left"/>
            </w:pPr>
            <w:r>
              <w:t xml:space="preserve">Optinė sistema: </w:t>
            </w:r>
            <w:proofErr w:type="spellStart"/>
            <w:r>
              <w:t>asferinė</w:t>
            </w:r>
            <w:proofErr w:type="spellEnd"/>
            <w:r>
              <w:t xml:space="preserve"> optika, </w:t>
            </w:r>
            <w:r>
              <w:t>eliminuojanti atspindžius nuo ragenos ir rainelės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>3.2.3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Korekcinių lęšių </w:t>
            </w:r>
            <w:r>
              <w:t xml:space="preserve">diapazonas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>Ne siauresnis nei -</w:t>
            </w:r>
            <w:r>
              <w:t>35,0 ÷ +35,0D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5"/>
              <w:jc w:val="left"/>
            </w:pPr>
            <w:r>
              <w:t>Korekcinių lęšių diapazonas</w:t>
            </w:r>
            <w:r>
              <w:t>: -</w:t>
            </w:r>
            <w:r>
              <w:t xml:space="preserve">35,0 ÷ </w:t>
            </w:r>
            <w:r>
              <w:t xml:space="preserve">+35,0D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psl. </w:t>
            </w:r>
          </w:p>
        </w:tc>
      </w:tr>
      <w:tr w:rsidR="004772C6">
        <w:trPr>
          <w:trHeight w:val="5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>3.2.4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>Korekcinių lęšių žingsnis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 xml:space="preserve">Nedaugiau 5,0 D visame diapazone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5"/>
              <w:jc w:val="left"/>
            </w:pPr>
            <w:r>
              <w:t>Korekcinių lęšių žingsnis</w:t>
            </w:r>
            <w:r>
              <w:t xml:space="preserve">: 1,0 D visame diapazone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psl. </w:t>
            </w:r>
          </w:p>
        </w:tc>
      </w:tr>
      <w:tr w:rsidR="004772C6">
        <w:trPr>
          <w:trHeight w:val="7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>3.2.5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Oftalmoskopo</w:t>
            </w:r>
            <w:proofErr w:type="spellEnd"/>
            <w:r>
              <w:t xml:space="preserve"> konstrukcija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right="39" w:firstLine="0"/>
              <w:jc w:val="left"/>
            </w:pPr>
            <w:r>
              <w:t xml:space="preserve">Korpusas - </w:t>
            </w:r>
            <w:r>
              <w:t xml:space="preserve">atsparus dulkėms, </w:t>
            </w:r>
            <w:r>
              <w:t xml:space="preserve">optiniai elementai sumontuoti ant </w:t>
            </w:r>
            <w:proofErr w:type="spellStart"/>
            <w:r>
              <w:t>lenvo</w:t>
            </w:r>
            <w:proofErr w:type="spellEnd"/>
            <w:r>
              <w:t xml:space="preserve"> metalo lydinio rėmo,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5"/>
              <w:jc w:val="left"/>
            </w:pPr>
            <w:proofErr w:type="spellStart"/>
            <w:r>
              <w:t>Oftalmoskopo</w:t>
            </w:r>
            <w:proofErr w:type="spellEnd"/>
            <w:r>
              <w:t xml:space="preserve"> konstrukcija: korpusas - </w:t>
            </w:r>
            <w:r>
              <w:t xml:space="preserve">atsparus dulkėms, optiniai elementai </w:t>
            </w:r>
            <w:r>
              <w:t xml:space="preserve">sumontuoti ant lengvo metalo lydinio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psl. </w:t>
            </w:r>
          </w:p>
        </w:tc>
      </w:tr>
    </w:tbl>
    <w:p w:rsidR="004772C6" w:rsidRDefault="004772C6">
      <w:pPr>
        <w:spacing w:after="0" w:line="259" w:lineRule="auto"/>
        <w:ind w:left="-1133" w:right="34" w:firstLine="0"/>
        <w:jc w:val="left"/>
      </w:pPr>
    </w:p>
    <w:tbl>
      <w:tblPr>
        <w:tblStyle w:val="TableGrid"/>
        <w:tblW w:w="14145" w:type="dxa"/>
        <w:tblInd w:w="5" w:type="dxa"/>
        <w:tblCellMar>
          <w:top w:w="14" w:type="dxa"/>
          <w:left w:w="1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609"/>
        <w:gridCol w:w="1988"/>
        <w:gridCol w:w="3838"/>
        <w:gridCol w:w="4011"/>
        <w:gridCol w:w="2225"/>
        <w:gridCol w:w="1474"/>
      </w:tblGrid>
      <w:tr w:rsidR="004772C6" w:rsidTr="00D51BD4">
        <w:trPr>
          <w:trHeight w:val="52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suteikiančio visai konstrukcijai tikslumo ir atsparumo smūgiams.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>rėmo, suteikiančio visai konstrukcijai tikslumo ir atsparumo smūgiams.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</w:tr>
      <w:tr w:rsidR="004772C6" w:rsidTr="00D51BD4">
        <w:trPr>
          <w:trHeight w:val="179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</w:pPr>
            <w:r>
              <w:t>3.2.6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Filtrai ir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diafragmos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≥3 skirtingo diametro diafragmos;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Plyšinė diafragma;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Pusmėnulio formos diafragma;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Fiksacijos taikinys;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Mėlynas </w:t>
            </w:r>
            <w:r>
              <w:t xml:space="preserve">filtras;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Žalias (</w:t>
            </w:r>
            <w:proofErr w:type="spellStart"/>
            <w:r>
              <w:t>beraudės</w:t>
            </w:r>
            <w:proofErr w:type="spellEnd"/>
            <w:r>
              <w:t xml:space="preserve"> šviesos) </w:t>
            </w:r>
            <w:proofErr w:type="spellStart"/>
            <w:r>
              <w:t>flitras</w:t>
            </w:r>
            <w:proofErr w:type="spellEnd"/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1" w:firstLine="0"/>
              <w:jc w:val="left"/>
            </w:pPr>
            <w:r>
              <w:t xml:space="preserve">Filtrai ir diafragmos: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3 skirtingo diametro diafragmos;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>Plyšinė diafragma;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>Pusmėnulio formos diafragma;</w:t>
            </w:r>
            <w:r>
              <w:t xml:space="preserve"> </w:t>
            </w:r>
          </w:p>
          <w:p w:rsidR="004772C6" w:rsidRDefault="00D51BD4">
            <w:pPr>
              <w:spacing w:after="0" w:line="238" w:lineRule="auto"/>
              <w:ind w:left="96" w:right="1183" w:firstLine="0"/>
              <w:jc w:val="left"/>
            </w:pPr>
            <w:r>
              <w:t xml:space="preserve">Fiksacijos taikinys; </w:t>
            </w:r>
            <w:r>
              <w:t>Mėlynas filtras;</w:t>
            </w:r>
            <w:r>
              <w:t xml:space="preserve"> </w:t>
            </w:r>
          </w:p>
          <w:p w:rsidR="004772C6" w:rsidRDefault="00D51BD4">
            <w:pPr>
              <w:spacing w:after="0" w:line="259" w:lineRule="auto"/>
              <w:ind w:left="91" w:firstLine="0"/>
              <w:jc w:val="left"/>
            </w:pPr>
            <w:r>
              <w:t>Žalias (</w:t>
            </w:r>
            <w:proofErr w:type="spellStart"/>
            <w:r>
              <w:t>beraudės</w:t>
            </w:r>
            <w:proofErr w:type="spellEnd"/>
            <w:r>
              <w:t xml:space="preserve"> šviesos) </w:t>
            </w:r>
            <w:proofErr w:type="spellStart"/>
            <w:r>
              <w:t>flitras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psl. </w:t>
            </w:r>
          </w:p>
        </w:tc>
      </w:tr>
      <w:tr w:rsidR="004772C6" w:rsidTr="00D51BD4">
        <w:trPr>
          <w:trHeight w:val="128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</w:pPr>
            <w:r>
              <w:lastRenderedPageBreak/>
              <w:t>3.2.7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Komplekte su </w:t>
            </w:r>
            <w:r>
              <w:t xml:space="preserve">įkraunama </w:t>
            </w:r>
            <w:r>
              <w:t xml:space="preserve">rankena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Rankena su Ličio</w:t>
            </w:r>
            <w:r>
              <w:t>-</w:t>
            </w:r>
            <w:r>
              <w:t xml:space="preserve">jonų akumuliatoriumi, įkraunama įstatant ją (su </w:t>
            </w:r>
            <w:proofErr w:type="spellStart"/>
            <w:r>
              <w:t>oftalmoskopu</w:t>
            </w:r>
            <w:proofErr w:type="spellEnd"/>
            <w:r>
              <w:t>) į ant stalo laikomą pakrovėją.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1" w:firstLine="0"/>
              <w:jc w:val="left"/>
            </w:pPr>
            <w:r>
              <w:t>Komplekte su įkraunama rankena</w:t>
            </w:r>
            <w:r>
              <w:t xml:space="preserve">: su </w:t>
            </w:r>
          </w:p>
          <w:p w:rsidR="004772C6" w:rsidRDefault="00D51BD4">
            <w:pPr>
              <w:spacing w:after="0" w:line="259" w:lineRule="auto"/>
              <w:ind w:left="96" w:right="43" w:firstLine="0"/>
              <w:jc w:val="left"/>
            </w:pPr>
            <w:r>
              <w:t>Ličio</w:t>
            </w:r>
            <w:r>
              <w:t>-</w:t>
            </w:r>
            <w:r>
              <w:t xml:space="preserve">jonų akumuliatoriumi, įkraunama įstatant ją (su </w:t>
            </w:r>
            <w:proofErr w:type="spellStart"/>
            <w:r>
              <w:t>oftalmoskopu</w:t>
            </w:r>
            <w:proofErr w:type="spellEnd"/>
            <w:r>
              <w:t>) į ant stalo laikomą pakrovėją.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rPr>
          <w:trHeight w:val="128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</w:pPr>
            <w:r>
              <w:t>3.2.8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Komplekte su </w:t>
            </w:r>
            <w:r>
              <w:t>pakrovėju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right="4" w:firstLine="0"/>
              <w:jc w:val="left"/>
            </w:pPr>
            <w:r>
              <w:t xml:space="preserve">1 vnt. Originalus, to paties gamintojo kaip ir </w:t>
            </w:r>
            <w:proofErr w:type="spellStart"/>
            <w:r>
              <w:t>retinoskopas</w:t>
            </w:r>
            <w:proofErr w:type="spellEnd"/>
            <w:r>
              <w:t xml:space="preserve"> bei </w:t>
            </w:r>
            <w:proofErr w:type="spellStart"/>
            <w:r>
              <w:t>oftalmoskopas</w:t>
            </w:r>
            <w:proofErr w:type="spellEnd"/>
            <w:r>
              <w:t xml:space="preserve">, ant stalo laikomas </w:t>
            </w:r>
            <w:r>
              <w:t xml:space="preserve">pakrovėjas, skirtas vienu metu įkrauti </w:t>
            </w:r>
            <w:r>
              <w:t xml:space="preserve">2 prietaisams.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hanging="5"/>
              <w:jc w:val="left"/>
            </w:pPr>
            <w:r>
              <w:t>Komplekte su pakrovėju</w:t>
            </w:r>
            <w:r>
              <w:t xml:space="preserve">: 1 vnt. originalus, to paties gamintojo kaip ir </w:t>
            </w:r>
            <w:proofErr w:type="spellStart"/>
            <w:r>
              <w:t>retinoskopas</w:t>
            </w:r>
            <w:proofErr w:type="spellEnd"/>
            <w:r>
              <w:t xml:space="preserve"> bei </w:t>
            </w:r>
            <w:proofErr w:type="spellStart"/>
            <w:r>
              <w:t>oftalmoskopas</w:t>
            </w:r>
            <w:proofErr w:type="spellEnd"/>
            <w:r>
              <w:t xml:space="preserve">, ant </w:t>
            </w:r>
            <w:r>
              <w:t xml:space="preserve">stalo laikomas pakrovėjas, skirtas vienu metu įkrauti </w:t>
            </w:r>
            <w:r>
              <w:t xml:space="preserve">2 prietaisams.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Bukletas_3.P.d.pdf</w:t>
            </w:r>
            <w: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ps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l. </w:t>
            </w:r>
          </w:p>
        </w:tc>
      </w:tr>
      <w:tr w:rsidR="004772C6">
        <w:tblPrEx>
          <w:tblCellMar>
            <w:bottom w:w="4" w:type="dxa"/>
          </w:tblCellMar>
        </w:tblPrEx>
        <w:trPr>
          <w:trHeight w:val="286"/>
        </w:trPr>
        <w:tc>
          <w:tcPr>
            <w:tcW w:w="141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Timpanometras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2 vnt. (Adresas: Baltų pr. 7, Kaunas 1 vnt., Pramonės pr. 31, Kaunas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 </w:t>
            </w:r>
          </w:p>
        </w:tc>
      </w:tr>
      <w:tr w:rsidR="004772C6" w:rsidTr="00D51BD4">
        <w:tblPrEx>
          <w:tblCellMar>
            <w:bottom w:w="4" w:type="dxa"/>
          </w:tblCellMar>
        </w:tblPrEx>
        <w:trPr>
          <w:trHeight w:val="103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 xml:space="preserve">5.1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right="12" w:firstLine="0"/>
              <w:jc w:val="left"/>
            </w:pPr>
            <w:r>
              <w:rPr>
                <w:b/>
              </w:rPr>
              <w:t xml:space="preserve">Stacionarus </w:t>
            </w:r>
            <w:proofErr w:type="spellStart"/>
            <w:r>
              <w:rPr>
                <w:b/>
              </w:rPr>
              <w:t>timpanometras</w:t>
            </w:r>
            <w:proofErr w:type="spellEnd"/>
            <w:r>
              <w:rPr>
                <w:b/>
              </w:rPr>
              <w:t xml:space="preserve"> su integruotu liečiamu ekranu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Būtina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hanging="5"/>
              <w:jc w:val="left"/>
            </w:pPr>
            <w:r>
              <w:rPr>
                <w:b/>
              </w:rPr>
              <w:t xml:space="preserve">Stacionarus </w:t>
            </w:r>
            <w:proofErr w:type="spellStart"/>
            <w:r>
              <w:rPr>
                <w:b/>
              </w:rPr>
              <w:t>timpanometras</w:t>
            </w:r>
            <w:proofErr w:type="spellEnd"/>
            <w:r>
              <w:rPr>
                <w:b/>
              </w:rPr>
              <w:t xml:space="preserve"> su integruotu liečiamu ekranu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 w:rsidTr="00D51BD4">
        <w:tblPrEx>
          <w:tblCellMar>
            <w:bottom w:w="4" w:type="dxa"/>
          </w:tblCellMar>
        </w:tblPrEx>
        <w:trPr>
          <w:trHeight w:val="52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>5.2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proofErr w:type="spellStart"/>
            <w:r>
              <w:rPr>
                <w:b/>
              </w:rPr>
              <w:t>Timpanometrinis</w:t>
            </w:r>
            <w:proofErr w:type="spellEnd"/>
            <w:r>
              <w:rPr>
                <w:b/>
              </w:rPr>
              <w:t xml:space="preserve"> tyrimas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Būtina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rPr>
                <w:b/>
              </w:rPr>
              <w:t>Timpanometrinis</w:t>
            </w:r>
            <w:proofErr w:type="spellEnd"/>
            <w:r>
              <w:rPr>
                <w:b/>
              </w:rPr>
              <w:t xml:space="preserve"> tyrimas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 w:rsidTr="00D51BD4">
        <w:tblPrEx>
          <w:tblCellMar>
            <w:bottom w:w="4" w:type="dxa"/>
          </w:tblCellMar>
        </w:tblPrEx>
        <w:trPr>
          <w:trHeight w:val="28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</w:pPr>
            <w:r>
              <w:t xml:space="preserve">5.2.1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>Signalo dažnis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Ne mažiau kaip 226 Hz 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1" w:firstLine="0"/>
              <w:jc w:val="left"/>
            </w:pPr>
            <w:r>
              <w:t>Signalo dažnis</w:t>
            </w:r>
            <w:r>
              <w:t xml:space="preserve"> 226 Hz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blPrEx>
          <w:tblCellMar>
            <w:bottom w:w="4" w:type="dxa"/>
          </w:tblCellMar>
        </w:tblPrEx>
        <w:trPr>
          <w:trHeight w:val="52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</w:pPr>
            <w:r>
              <w:t xml:space="preserve">5.2.2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>Slėgio ribos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Ne siauresniame intervale kaip nuo </w:t>
            </w:r>
            <w:r>
              <w:t xml:space="preserve">350 iki +200 </w:t>
            </w:r>
            <w:proofErr w:type="spellStart"/>
            <w:r>
              <w:t>dPa</w:t>
            </w:r>
            <w:proofErr w:type="spellEnd"/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hanging="5"/>
              <w:jc w:val="left"/>
            </w:pPr>
            <w:r>
              <w:t>Slėgio ribos</w:t>
            </w:r>
            <w:r>
              <w:t xml:space="preserve">: </w:t>
            </w:r>
            <w:proofErr w:type="spellStart"/>
            <w:r>
              <w:t>ntervale</w:t>
            </w:r>
            <w:proofErr w:type="spellEnd"/>
            <w:r>
              <w:t xml:space="preserve"> kaip nuo -350 iki +200 </w:t>
            </w:r>
            <w:proofErr w:type="spellStart"/>
            <w:r>
              <w:t>dPa</w:t>
            </w:r>
            <w:proofErr w:type="spellEnd"/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blPrEx>
          <w:tblCellMar>
            <w:bottom w:w="4" w:type="dxa"/>
          </w:tblCellMar>
        </w:tblPrEx>
        <w:trPr>
          <w:trHeight w:val="52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</w:pPr>
            <w:r>
              <w:t xml:space="preserve">5.2.3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>Tūrio ribos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Ne siauresniame intervale kaip nuo </w:t>
            </w:r>
          </w:p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 xml:space="preserve">0.1 ml iki 7,5 ml 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hanging="5"/>
              <w:jc w:val="left"/>
            </w:pPr>
            <w:r>
              <w:t>Tūrio ribos</w:t>
            </w:r>
            <w:r>
              <w:t xml:space="preserve">: intervale kaip nuo 0.1 ml iki 7,5 ml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blPrEx>
          <w:tblCellMar>
            <w:bottom w:w="4" w:type="dxa"/>
          </w:tblCellMar>
        </w:tblPrEx>
        <w:trPr>
          <w:trHeight w:val="28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</w:pPr>
            <w:r>
              <w:t xml:space="preserve">5.2.4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Tyrimo laikas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ne ilgiau kaip 5 sekundės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1" w:firstLine="0"/>
              <w:jc w:val="left"/>
            </w:pPr>
            <w:r>
              <w:t>Tyrimo laikas 3-</w:t>
            </w:r>
            <w:r>
              <w:t>5 sekundės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blPrEx>
          <w:tblCellMar>
            <w:bottom w:w="4" w:type="dxa"/>
          </w:tblCellMar>
        </w:tblPrEx>
        <w:trPr>
          <w:trHeight w:val="28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t xml:space="preserve">5.3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rPr>
                <w:b/>
              </w:rPr>
              <w:t>Reflekso tyrimas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Būtina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1" w:firstLine="0"/>
              <w:jc w:val="left"/>
            </w:pPr>
            <w:r>
              <w:rPr>
                <w:b/>
              </w:rPr>
              <w:t>Reflekso tyrimas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 w:rsidTr="00D51BD4">
        <w:tblPrEx>
          <w:tblCellMar>
            <w:bottom w:w="4" w:type="dxa"/>
          </w:tblCellMar>
        </w:tblPrEx>
        <w:trPr>
          <w:trHeight w:val="52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</w:pPr>
            <w:r>
              <w:t xml:space="preserve">5.3.1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>Tyrimų dažniai</w:t>
            </w:r>
            <w: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Būtina: 500, 1000, 2000, 4000 Hz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hanging="5"/>
              <w:jc w:val="left"/>
            </w:pPr>
            <w:r>
              <w:t>Tyrimų dažniai</w:t>
            </w:r>
            <w:r>
              <w:t xml:space="preserve">: 500, 1000, 2000, 4000 Hz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3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psl. </w:t>
            </w:r>
          </w:p>
        </w:tc>
      </w:tr>
    </w:tbl>
    <w:p w:rsidR="004772C6" w:rsidRDefault="004772C6">
      <w:pPr>
        <w:spacing w:after="0" w:line="259" w:lineRule="auto"/>
        <w:ind w:left="-1133" w:right="34" w:firstLine="0"/>
        <w:jc w:val="left"/>
      </w:pPr>
    </w:p>
    <w:tbl>
      <w:tblPr>
        <w:tblStyle w:val="TableGrid"/>
        <w:tblW w:w="14145" w:type="dxa"/>
        <w:tblInd w:w="5" w:type="dxa"/>
        <w:tblCellMar>
          <w:top w:w="14" w:type="dxa"/>
          <w:left w:w="0" w:type="dxa"/>
          <w:bottom w:w="4" w:type="dxa"/>
          <w:right w:w="7" w:type="dxa"/>
        </w:tblCellMar>
        <w:tblLook w:val="04A0" w:firstRow="1" w:lastRow="0" w:firstColumn="1" w:lastColumn="0" w:noHBand="0" w:noVBand="1"/>
      </w:tblPr>
      <w:tblGrid>
        <w:gridCol w:w="611"/>
        <w:gridCol w:w="1988"/>
        <w:gridCol w:w="3836"/>
        <w:gridCol w:w="4011"/>
        <w:gridCol w:w="2225"/>
        <w:gridCol w:w="1474"/>
      </w:tblGrid>
      <w:tr w:rsidR="004772C6" w:rsidTr="00D51BD4">
        <w:trPr>
          <w:trHeight w:val="28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 xml:space="preserve">5.3.2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>Testų tipai</w:t>
            </w:r>
            <w: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 xml:space="preserve">Automatiniai ir fiksuoti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t>Testų tipai</w:t>
            </w:r>
            <w:r>
              <w:t xml:space="preserve">: automatiniai ir fiksuoti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rPr>
          <w:trHeight w:val="128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 xml:space="preserve">5.3.3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Momentinis grafinis atvaizdavimas ekrane tyrimo metu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>Būtina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5"/>
              <w:jc w:val="left"/>
            </w:pPr>
            <w:r>
              <w:t xml:space="preserve">Momentinis grafinis atvaizdavimas ekrane tyrimo metu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 w:rsidTr="00D51BD4">
        <w:trPr>
          <w:trHeight w:val="28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 xml:space="preserve">5.3.4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Tyrimo metodai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Ipsi</w:t>
            </w:r>
            <w:proofErr w:type="spellEnd"/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t xml:space="preserve">Tyrimo metodai: IPSI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rPr>
          <w:trHeight w:val="52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lastRenderedPageBreak/>
              <w:t xml:space="preserve">5.3.5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IPSI intensyvumas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 xml:space="preserve">Ne siauresniame intervale kaip nuo 70 iki 100 </w:t>
            </w:r>
            <w:proofErr w:type="spellStart"/>
            <w:r>
              <w:t>dB</w:t>
            </w:r>
            <w:proofErr w:type="spellEnd"/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t>IPSI intensyvumas</w:t>
            </w:r>
            <w:r>
              <w:t xml:space="preserve"> nuo 70 iki 100 </w:t>
            </w:r>
            <w:proofErr w:type="spellStart"/>
            <w:r>
              <w:t>dB</w:t>
            </w:r>
            <w:proofErr w:type="spellEnd"/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rPr>
          <w:trHeight w:val="77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 xml:space="preserve">5.3.6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Timpanometrinių</w:t>
            </w:r>
            <w:proofErr w:type="spellEnd"/>
            <w:r>
              <w:t xml:space="preserve"> tyrimų valdymas liečiamu ekranu</w:t>
            </w:r>
            <w: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>Būtina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5"/>
              <w:jc w:val="left"/>
            </w:pPr>
            <w:proofErr w:type="spellStart"/>
            <w:r>
              <w:t>Timpanometrinių</w:t>
            </w:r>
            <w:proofErr w:type="spellEnd"/>
            <w:r>
              <w:t xml:space="preserve"> tyrimų valdymas liečiamu ekranu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 w:rsidTr="00D51BD4">
        <w:trPr>
          <w:trHeight w:val="103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  <w:jc w:val="left"/>
            </w:pPr>
            <w:r>
              <w:t xml:space="preserve">5.4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Į prietaisą įmontuotas terminis spausdintuvas</w:t>
            </w:r>
            <w: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>Būtina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hanging="5"/>
              <w:jc w:val="left"/>
            </w:pPr>
            <w:r>
              <w:rPr>
                <w:b/>
              </w:rPr>
              <w:t>Į prietaisą įmontuotas terminis spausdintuvas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psl. </w:t>
            </w:r>
          </w:p>
        </w:tc>
      </w:tr>
      <w:tr w:rsidR="004772C6" w:rsidTr="00D51BD4">
        <w:trPr>
          <w:trHeight w:val="52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 xml:space="preserve">5.4.1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Terminio popieriaus plotis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>Ne mažiau  kaip 110 mm.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t xml:space="preserve">Terminio popieriaus plotis 110 mm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psl. </w:t>
            </w:r>
          </w:p>
        </w:tc>
      </w:tr>
      <w:tr w:rsidR="004772C6" w:rsidTr="00D51BD4">
        <w:trPr>
          <w:trHeight w:val="52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 xml:space="preserve">5.4.2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Integruotas LED </w:t>
            </w:r>
            <w:r>
              <w:t>liečiamas ekranas</w:t>
            </w:r>
            <w: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>Ne mažiau  kaip 10” colių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right="49" w:hanging="5"/>
              <w:jc w:val="left"/>
            </w:pPr>
            <w:r>
              <w:t>Integruotas LED liečiamas ekranas</w:t>
            </w:r>
            <w:r>
              <w:t xml:space="preserve"> </w:t>
            </w:r>
            <w:r>
              <w:t>10,4 colių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rPr>
          <w:trHeight w:val="52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  <w:jc w:val="left"/>
            </w:pPr>
            <w:r>
              <w:t xml:space="preserve">5.5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>Periferinės jungtys</w:t>
            </w:r>
            <w: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>Būtina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rPr>
                <w:b/>
              </w:rPr>
              <w:t>Periferinės jungtys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rPr>
          <w:trHeight w:val="28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>5.5.1.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-10" w:firstLine="0"/>
              <w:jc w:val="left"/>
            </w:pPr>
            <w:r>
              <w:t xml:space="preserve"> USB 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 xml:space="preserve">Ne mažiau </w:t>
            </w:r>
            <w:r>
              <w:t xml:space="preserve">2 vnt.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t xml:space="preserve">USB </w:t>
            </w:r>
            <w:r>
              <w:t>–</w:t>
            </w:r>
            <w:r>
              <w:t xml:space="preserve"> 2 vnt.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rPr>
          <w:trHeight w:val="286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</w:pPr>
            <w:r>
              <w:t xml:space="preserve">5.5.2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LAN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 xml:space="preserve">Ne mažiau </w:t>
            </w:r>
            <w:r>
              <w:t xml:space="preserve">1 vnt.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3" w:firstLine="0"/>
              <w:jc w:val="left"/>
            </w:pPr>
            <w:r>
              <w:t xml:space="preserve">LAN </w:t>
            </w:r>
            <w:r>
              <w:t>–</w:t>
            </w:r>
            <w:r>
              <w:t xml:space="preserve"> 1 vnt.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rPr>
          <w:trHeight w:val="3843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2" w:firstLine="0"/>
              <w:jc w:val="left"/>
            </w:pPr>
            <w:r>
              <w:t xml:space="preserve">5.6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24" w:line="247" w:lineRule="auto"/>
              <w:ind w:left="108" w:right="100" w:firstLine="0"/>
            </w:pPr>
            <w:r>
              <w:t>Komplektacija: 1)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Timpanometras</w:t>
            </w:r>
            <w:proofErr w:type="spellEnd"/>
            <w:r>
              <w:t xml:space="preserve"> su integruotu spausdintuvu 2)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Laidas prijungimui prie maitinimo </w:t>
            </w:r>
            <w:r>
              <w:t>šaltinio.</w:t>
            </w:r>
            <w:r>
              <w:t xml:space="preserve"> 3)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Popierius spausdintuvui (10 </w:t>
            </w:r>
            <w:proofErr w:type="spellStart"/>
            <w:r>
              <w:t>vnt</w:t>
            </w:r>
            <w:proofErr w:type="spellEnd"/>
            <w:r>
              <w:t xml:space="preserve">) </w:t>
            </w:r>
          </w:p>
          <w:p w:rsidR="004772C6" w:rsidRDefault="00D51BD4">
            <w:pPr>
              <w:spacing w:after="17" w:line="254" w:lineRule="auto"/>
              <w:ind w:left="108" w:right="263" w:firstLine="0"/>
            </w:pPr>
            <w:r>
              <w:t>4)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Antgaliukai</w:t>
            </w:r>
            <w:proofErr w:type="spellEnd"/>
            <w:r>
              <w:t xml:space="preserve"> </w:t>
            </w:r>
            <w:proofErr w:type="spellStart"/>
            <w:r>
              <w:t>timpanometrijai</w:t>
            </w:r>
            <w:proofErr w:type="spellEnd"/>
            <w:r>
              <w:t xml:space="preserve">  5)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USB kabelis </w:t>
            </w:r>
          </w:p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>6)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USB atmintinė</w:t>
            </w:r>
            <w: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10" w:firstLine="0"/>
              <w:jc w:val="left"/>
            </w:pPr>
            <w:r>
              <w:t>Būtina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Komplektacija: </w:t>
            </w:r>
          </w:p>
          <w:p w:rsidR="004772C6" w:rsidRDefault="00D51BD4">
            <w:pPr>
              <w:numPr>
                <w:ilvl w:val="0"/>
                <w:numId w:val="2"/>
              </w:numPr>
              <w:spacing w:after="2" w:line="236" w:lineRule="auto"/>
              <w:ind w:firstLine="0"/>
              <w:jc w:val="left"/>
            </w:pPr>
            <w:proofErr w:type="spellStart"/>
            <w:r>
              <w:t>Timpanometras</w:t>
            </w:r>
            <w:proofErr w:type="spellEnd"/>
            <w:r>
              <w:t xml:space="preserve"> su integruotu spausdintuvu </w:t>
            </w:r>
          </w:p>
          <w:p w:rsidR="004772C6" w:rsidRDefault="00D51BD4">
            <w:pPr>
              <w:numPr>
                <w:ilvl w:val="0"/>
                <w:numId w:val="2"/>
              </w:numPr>
              <w:spacing w:after="1" w:line="236" w:lineRule="auto"/>
              <w:ind w:firstLine="0"/>
              <w:jc w:val="left"/>
            </w:pPr>
            <w:r>
              <w:t xml:space="preserve">Laidas prijungimui prie maitinimo </w:t>
            </w:r>
            <w:r>
              <w:t>šaltinio.</w:t>
            </w:r>
            <w:r>
              <w:t xml:space="preserve"> </w:t>
            </w:r>
          </w:p>
          <w:p w:rsidR="004772C6" w:rsidRDefault="00D51BD4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t xml:space="preserve">Popierius spausdintuvui (10 </w:t>
            </w:r>
            <w:proofErr w:type="spellStart"/>
            <w:r>
              <w:t>vnt</w:t>
            </w:r>
            <w:proofErr w:type="spellEnd"/>
            <w:r>
              <w:t xml:space="preserve">) </w:t>
            </w:r>
          </w:p>
          <w:p w:rsidR="004772C6" w:rsidRDefault="00D51BD4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proofErr w:type="spellStart"/>
            <w:r>
              <w:t>Antgaliukai</w:t>
            </w:r>
            <w:proofErr w:type="spellEnd"/>
            <w:r>
              <w:t xml:space="preserve"> </w:t>
            </w:r>
            <w:proofErr w:type="spellStart"/>
            <w:r>
              <w:t>timpanometrijai</w:t>
            </w:r>
            <w:proofErr w:type="spellEnd"/>
            <w:r>
              <w:t xml:space="preserve">  </w:t>
            </w:r>
          </w:p>
          <w:p w:rsidR="004772C6" w:rsidRDefault="00D51BD4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t xml:space="preserve">USB kabelis </w:t>
            </w:r>
          </w:p>
          <w:p w:rsidR="004772C6" w:rsidRDefault="00D51BD4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t>USB atmintinė</w:t>
            </w:r>
            <w:r>
              <w:t xml:space="preserve"> </w:t>
            </w:r>
          </w:p>
          <w:p w:rsidR="004772C6" w:rsidRDefault="00D51BD4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t>Valymo servetėlė</w:t>
            </w:r>
            <w:r>
              <w:t xml:space="preserve"> </w:t>
            </w:r>
          </w:p>
          <w:p w:rsidR="004772C6" w:rsidRDefault="00D51BD4">
            <w:pPr>
              <w:numPr>
                <w:ilvl w:val="0"/>
                <w:numId w:val="2"/>
              </w:numPr>
              <w:spacing w:after="0" w:line="259" w:lineRule="auto"/>
              <w:ind w:firstLine="0"/>
              <w:jc w:val="left"/>
            </w:pPr>
            <w:r>
              <w:t>Liečiamo ekrano pieštukas</w:t>
            </w: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108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1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  <w:tr w:rsidR="004772C6" w:rsidTr="00D51BD4">
        <w:trPr>
          <w:trHeight w:val="103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right="213" w:firstLine="0"/>
            </w:pPr>
            <w:r>
              <w:t>7)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Valymo </w:t>
            </w:r>
            <w:r>
              <w:t>servetėlė</w:t>
            </w:r>
            <w:r>
              <w:t xml:space="preserve"> </w:t>
            </w:r>
            <w:r>
              <w:t>Liečiamo ekrano pieštukas</w:t>
            </w:r>
            <w:r>
              <w:t xml:space="preserve">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4772C6">
            <w:pPr>
              <w:spacing w:after="160" w:line="259" w:lineRule="auto"/>
              <w:ind w:firstLine="0"/>
              <w:jc w:val="left"/>
            </w:pPr>
          </w:p>
        </w:tc>
      </w:tr>
      <w:tr w:rsidR="004772C6" w:rsidTr="00D51BD4">
        <w:trPr>
          <w:trHeight w:val="521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firstLine="0"/>
              <w:jc w:val="left"/>
            </w:pPr>
            <w:r>
              <w:lastRenderedPageBreak/>
              <w:t xml:space="preserve">5.7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Patikra ir kalibravimas 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772C6" w:rsidRDefault="00D51BD4">
            <w:pPr>
              <w:spacing w:after="0" w:line="259" w:lineRule="auto"/>
              <w:ind w:left="98" w:firstLine="0"/>
              <w:jc w:val="left"/>
            </w:pPr>
            <w:r>
              <w:t>Būtina</w:t>
            </w:r>
            <w:r>
              <w:t xml:space="preserve"> 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1" w:firstLine="0"/>
              <w:jc w:val="left"/>
            </w:pPr>
            <w:r>
              <w:t xml:space="preserve">Patikra ir kalibravimas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2C6" w:rsidRDefault="00D51BD4">
            <w:pPr>
              <w:spacing w:after="0" w:line="259" w:lineRule="auto"/>
              <w:ind w:left="96" w:firstLine="0"/>
              <w:jc w:val="left"/>
            </w:pPr>
            <w:r>
              <w:t xml:space="preserve">Bukletas_5.P.d.pdf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2C6" w:rsidRDefault="00D51BD4">
            <w:pPr>
              <w:spacing w:after="0" w:line="259" w:lineRule="auto"/>
              <w:ind w:left="37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psl. </w:t>
            </w:r>
          </w:p>
        </w:tc>
      </w:tr>
    </w:tbl>
    <w:p w:rsidR="004772C6" w:rsidRDefault="004772C6">
      <w:pPr>
        <w:spacing w:after="0" w:line="259" w:lineRule="auto"/>
        <w:ind w:firstLine="0"/>
      </w:pPr>
      <w:bookmarkStart w:id="0" w:name="_GoBack"/>
      <w:bookmarkEnd w:id="0"/>
    </w:p>
    <w:sectPr w:rsidR="004772C6">
      <w:pgSz w:w="16838" w:h="11906" w:orient="landscape"/>
      <w:pgMar w:top="1138" w:right="1522" w:bottom="572" w:left="1133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56E87"/>
    <w:multiLevelType w:val="hybridMultilevel"/>
    <w:tmpl w:val="01928CAC"/>
    <w:lvl w:ilvl="0" w:tplc="076AEB44">
      <w:start w:val="1"/>
      <w:numFmt w:val="decimal"/>
      <w:lvlText w:val="%1)"/>
      <w:lvlJc w:val="left"/>
      <w:pPr>
        <w:ind w:left="108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8F418">
      <w:start w:val="1"/>
      <w:numFmt w:val="lowerLetter"/>
      <w:lvlText w:val="%2"/>
      <w:lvlJc w:val="left"/>
      <w:pPr>
        <w:ind w:left="118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20C38">
      <w:start w:val="1"/>
      <w:numFmt w:val="lowerRoman"/>
      <w:lvlText w:val="%3"/>
      <w:lvlJc w:val="left"/>
      <w:pPr>
        <w:ind w:left="190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C71DE">
      <w:start w:val="1"/>
      <w:numFmt w:val="decimal"/>
      <w:lvlText w:val="%4"/>
      <w:lvlJc w:val="left"/>
      <w:pPr>
        <w:ind w:left="262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D0C292">
      <w:start w:val="1"/>
      <w:numFmt w:val="lowerLetter"/>
      <w:lvlText w:val="%5"/>
      <w:lvlJc w:val="left"/>
      <w:pPr>
        <w:ind w:left="334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A8C00E">
      <w:start w:val="1"/>
      <w:numFmt w:val="lowerRoman"/>
      <w:lvlText w:val="%6"/>
      <w:lvlJc w:val="left"/>
      <w:pPr>
        <w:ind w:left="406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7C42F6">
      <w:start w:val="1"/>
      <w:numFmt w:val="decimal"/>
      <w:lvlText w:val="%7"/>
      <w:lvlJc w:val="left"/>
      <w:pPr>
        <w:ind w:left="478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BCA50A">
      <w:start w:val="1"/>
      <w:numFmt w:val="lowerLetter"/>
      <w:lvlText w:val="%8"/>
      <w:lvlJc w:val="left"/>
      <w:pPr>
        <w:ind w:left="550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0EC60">
      <w:start w:val="1"/>
      <w:numFmt w:val="lowerRoman"/>
      <w:lvlText w:val="%9"/>
      <w:lvlJc w:val="left"/>
      <w:pPr>
        <w:ind w:left="6227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9A6C46"/>
    <w:multiLevelType w:val="multilevel"/>
    <w:tmpl w:val="F514C936"/>
    <w:lvl w:ilvl="0">
      <w:start w:val="1"/>
      <w:numFmt w:val="decimal"/>
      <w:lvlText w:val="%1."/>
      <w:lvlJc w:val="left"/>
      <w:pPr>
        <w:ind w:left="27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C6"/>
    <w:rsid w:val="004772C6"/>
    <w:rsid w:val="00D5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3D443-C318-43B9-86B3-9C47B670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48" w:lineRule="auto"/>
      <w:ind w:firstLine="556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10652</Words>
  <Characters>6073</Characters>
  <Application>Microsoft Office Word</Application>
  <DocSecurity>0</DocSecurity>
  <Lines>50</Lines>
  <Paragraphs>33</Paragraphs>
  <ScaleCrop>false</ScaleCrop>
  <Company/>
  <LinksUpToDate>false</LinksUpToDate>
  <CharactersWithSpaces>16692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Savas</cp:lastModifiedBy>
  <cp:revision>2</cp:revision>
  <dcterms:created xsi:type="dcterms:W3CDTF">2020-10-22T07:04:00Z</dcterms:created>
  <dcterms:modified xsi:type="dcterms:W3CDTF">2020-10-22T07:04:00Z</dcterms:modified>
</cp:coreProperties>
</file>