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6A51D" w14:textId="387C4AC9" w:rsidR="00107626" w:rsidRDefault="00107626" w:rsidP="00107626">
      <w:bookmarkStart w:id="0" w:name="_GoBack"/>
      <w:bookmarkEnd w:id="0"/>
      <w:r>
        <w:t xml:space="preserve">   </w:t>
      </w:r>
    </w:p>
    <w:p w14:paraId="5A0A2945" w14:textId="0FCC80C0" w:rsidR="000C4B89" w:rsidRDefault="00107626" w:rsidP="000C4B89">
      <w:pPr>
        <w:jc w:val="both"/>
        <w:rPr>
          <w:rFonts w:cs="Times New Roman"/>
          <w:sz w:val="22"/>
          <w:szCs w:val="22"/>
          <w:lang w:val="lt-LT" w:eastAsia="zh-CN"/>
        </w:rPr>
      </w:pPr>
      <w:r>
        <w:t xml:space="preserve"> </w:t>
      </w:r>
      <w:r w:rsidR="000C4B89">
        <w:rPr>
          <w:sz w:val="22"/>
          <w:szCs w:val="22"/>
        </w:rPr>
        <w:t>_</w:t>
      </w:r>
      <w:r w:rsidR="000C4B89" w:rsidRPr="000C4B89">
        <w:rPr>
          <w:sz w:val="22"/>
          <w:szCs w:val="22"/>
          <w:u w:val="single"/>
        </w:rPr>
        <w:t xml:space="preserve">LSMUL </w:t>
      </w:r>
      <w:proofErr w:type="spellStart"/>
      <w:r w:rsidR="000C4B89" w:rsidRPr="000C4B89">
        <w:rPr>
          <w:sz w:val="22"/>
          <w:szCs w:val="22"/>
          <w:u w:val="single"/>
        </w:rPr>
        <w:t>VšĮ</w:t>
      </w:r>
      <w:proofErr w:type="spellEnd"/>
      <w:r w:rsidR="000C4B89" w:rsidRPr="000C4B89">
        <w:rPr>
          <w:sz w:val="22"/>
          <w:szCs w:val="22"/>
          <w:u w:val="single"/>
        </w:rPr>
        <w:t xml:space="preserve"> </w:t>
      </w:r>
      <w:proofErr w:type="spellStart"/>
      <w:r w:rsidR="000C4B89" w:rsidRPr="000C4B89">
        <w:rPr>
          <w:sz w:val="22"/>
          <w:szCs w:val="22"/>
          <w:u w:val="single"/>
        </w:rPr>
        <w:t>Kauno</w:t>
      </w:r>
      <w:proofErr w:type="spellEnd"/>
      <w:r w:rsidR="000C4B89" w:rsidRPr="000C4B89">
        <w:rPr>
          <w:sz w:val="22"/>
          <w:szCs w:val="22"/>
          <w:u w:val="single"/>
        </w:rPr>
        <w:t xml:space="preserve"> </w:t>
      </w:r>
      <w:proofErr w:type="spellStart"/>
      <w:r w:rsidR="000C4B89" w:rsidRPr="000C4B89">
        <w:rPr>
          <w:sz w:val="22"/>
          <w:szCs w:val="22"/>
          <w:u w:val="single"/>
        </w:rPr>
        <w:t>klinikos</w:t>
      </w:r>
      <w:proofErr w:type="spellEnd"/>
      <w:r w:rsidR="000C4B89">
        <w:rPr>
          <w:sz w:val="22"/>
          <w:szCs w:val="22"/>
        </w:rPr>
        <w:t>____________</w:t>
      </w:r>
    </w:p>
    <w:p w14:paraId="52DE2929" w14:textId="77777777" w:rsidR="000C4B89" w:rsidRDefault="000C4B89" w:rsidP="000C4B89">
      <w:pPr>
        <w:tabs>
          <w:tab w:val="center" w:pos="2520"/>
        </w:tabs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Adresatas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perkančioji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organizacija</w:t>
      </w:r>
      <w:proofErr w:type="spellEnd"/>
      <w:r>
        <w:rPr>
          <w:sz w:val="22"/>
          <w:szCs w:val="22"/>
        </w:rPr>
        <w:t>))</w:t>
      </w:r>
    </w:p>
    <w:p w14:paraId="712855EE" w14:textId="77777777" w:rsidR="000C4B89" w:rsidRDefault="000C4B89" w:rsidP="000C4B89">
      <w:pPr>
        <w:jc w:val="center"/>
        <w:rPr>
          <w:b/>
          <w:sz w:val="22"/>
          <w:szCs w:val="22"/>
        </w:rPr>
      </w:pPr>
    </w:p>
    <w:p w14:paraId="5E8A15A7" w14:textId="77777777" w:rsidR="00D577CE" w:rsidRPr="00D577CE" w:rsidRDefault="00D577CE" w:rsidP="00D577CE">
      <w:pPr>
        <w:shd w:val="clear" w:color="auto" w:fill="FFFFFF"/>
        <w:jc w:val="center"/>
        <w:rPr>
          <w:b/>
          <w:sz w:val="22"/>
          <w:szCs w:val="22"/>
          <w:lang w:val="it-IT"/>
        </w:rPr>
      </w:pPr>
      <w:r w:rsidRPr="00D577CE">
        <w:rPr>
          <w:b/>
          <w:sz w:val="22"/>
          <w:szCs w:val="22"/>
          <w:lang w:val="it-IT"/>
        </w:rPr>
        <w:t>PASIŪLYMAS</w:t>
      </w:r>
    </w:p>
    <w:p w14:paraId="726D9489" w14:textId="77777777" w:rsidR="00D577CE" w:rsidRPr="00D577CE" w:rsidRDefault="00D577CE" w:rsidP="00D577CE">
      <w:pPr>
        <w:shd w:val="clear" w:color="auto" w:fill="FFFFFF"/>
        <w:jc w:val="center"/>
        <w:rPr>
          <w:b/>
          <w:sz w:val="22"/>
          <w:szCs w:val="22"/>
          <w:lang w:val="it-IT"/>
        </w:rPr>
      </w:pPr>
    </w:p>
    <w:p w14:paraId="08FEFF2C" w14:textId="70E8490C" w:rsidR="00DB0141" w:rsidRPr="00D577CE" w:rsidRDefault="00D577CE" w:rsidP="00D577CE">
      <w:pPr>
        <w:shd w:val="clear" w:color="auto" w:fill="FFFFFF"/>
        <w:jc w:val="center"/>
        <w:rPr>
          <w:b/>
          <w:sz w:val="22"/>
          <w:szCs w:val="22"/>
          <w:lang w:val="it-IT"/>
        </w:rPr>
      </w:pPr>
      <w:r w:rsidRPr="00D577CE">
        <w:rPr>
          <w:b/>
          <w:sz w:val="22"/>
          <w:szCs w:val="22"/>
          <w:lang w:val="it-IT"/>
        </w:rPr>
        <w:t>DĖL INDIVIDUALAUS ANATOMINIO DUBENS – KLUBO SĄNARIO ENDOPROTEZO PIRKIMO</w:t>
      </w:r>
    </w:p>
    <w:p w14:paraId="74F2FD7C" w14:textId="79F45A60" w:rsidR="000C4B89" w:rsidRPr="00D577CE" w:rsidRDefault="000C4B89" w:rsidP="00DB0141">
      <w:pPr>
        <w:shd w:val="clear" w:color="auto" w:fill="FFFFFF"/>
        <w:jc w:val="center"/>
        <w:rPr>
          <w:b/>
          <w:bCs/>
          <w:sz w:val="22"/>
          <w:szCs w:val="22"/>
          <w:lang w:val="it-IT"/>
        </w:rPr>
      </w:pPr>
      <w:r w:rsidRPr="00D577CE">
        <w:rPr>
          <w:b/>
          <w:sz w:val="22"/>
          <w:szCs w:val="22"/>
          <w:lang w:val="it-IT"/>
        </w:rPr>
        <w:t xml:space="preserve"> </w:t>
      </w:r>
      <w:r w:rsidRPr="00D577CE">
        <w:rPr>
          <w:sz w:val="22"/>
          <w:szCs w:val="22"/>
          <w:lang w:val="it-IT"/>
        </w:rPr>
        <w:t>_</w:t>
      </w:r>
      <w:r w:rsidRPr="00D577CE">
        <w:rPr>
          <w:sz w:val="22"/>
          <w:szCs w:val="22"/>
          <w:u w:val="single"/>
          <w:lang w:val="it-IT"/>
        </w:rPr>
        <w:t>202</w:t>
      </w:r>
      <w:r w:rsidR="00F1766C" w:rsidRPr="00D577CE">
        <w:rPr>
          <w:sz w:val="22"/>
          <w:szCs w:val="22"/>
          <w:u w:val="single"/>
          <w:lang w:val="it-IT"/>
        </w:rPr>
        <w:t>3-0</w:t>
      </w:r>
      <w:r w:rsidR="00D577CE">
        <w:rPr>
          <w:sz w:val="22"/>
          <w:szCs w:val="22"/>
          <w:u w:val="single"/>
          <w:lang w:val="it-IT"/>
        </w:rPr>
        <w:t>9</w:t>
      </w:r>
      <w:r w:rsidR="003C61FC" w:rsidRPr="00D577CE">
        <w:rPr>
          <w:sz w:val="22"/>
          <w:szCs w:val="22"/>
          <w:u w:val="single"/>
          <w:lang w:val="it-IT"/>
        </w:rPr>
        <w:t>-</w:t>
      </w:r>
      <w:r w:rsidR="00D577CE">
        <w:rPr>
          <w:sz w:val="22"/>
          <w:szCs w:val="22"/>
          <w:u w:val="single"/>
          <w:lang w:val="it-IT"/>
        </w:rPr>
        <w:t>27</w:t>
      </w:r>
      <w:r w:rsidRPr="00D577CE">
        <w:rPr>
          <w:sz w:val="22"/>
          <w:szCs w:val="22"/>
          <w:lang w:val="it-IT"/>
        </w:rPr>
        <w:t>___</w:t>
      </w:r>
      <w:r w:rsidRPr="00D577CE">
        <w:rPr>
          <w:b/>
          <w:bCs/>
          <w:sz w:val="22"/>
          <w:szCs w:val="22"/>
          <w:lang w:val="it-IT"/>
        </w:rPr>
        <w:t xml:space="preserve"> </w:t>
      </w:r>
      <w:r w:rsidRPr="00D577CE">
        <w:rPr>
          <w:sz w:val="22"/>
          <w:szCs w:val="22"/>
          <w:lang w:val="it-IT"/>
        </w:rPr>
        <w:t>Nr.__</w:t>
      </w:r>
      <w:r w:rsidRPr="00D577CE">
        <w:rPr>
          <w:sz w:val="22"/>
          <w:szCs w:val="22"/>
          <w:u w:val="single"/>
          <w:lang w:val="it-IT"/>
        </w:rPr>
        <w:t>0</w:t>
      </w:r>
      <w:r w:rsidR="00D577CE">
        <w:rPr>
          <w:sz w:val="22"/>
          <w:szCs w:val="22"/>
          <w:u w:val="single"/>
          <w:lang w:val="it-IT"/>
        </w:rPr>
        <w:t>9</w:t>
      </w:r>
      <w:r w:rsidRPr="00D577CE">
        <w:rPr>
          <w:sz w:val="22"/>
          <w:szCs w:val="22"/>
          <w:u w:val="single"/>
          <w:lang w:val="it-IT"/>
        </w:rPr>
        <w:t>/</w:t>
      </w:r>
      <w:r w:rsidR="00D577CE">
        <w:rPr>
          <w:sz w:val="22"/>
          <w:szCs w:val="22"/>
          <w:u w:val="single"/>
          <w:lang w:val="it-IT"/>
        </w:rPr>
        <w:t>27</w:t>
      </w:r>
      <w:r w:rsidRPr="00D577CE">
        <w:rPr>
          <w:sz w:val="22"/>
          <w:szCs w:val="22"/>
          <w:lang w:val="it-IT"/>
        </w:rPr>
        <w:t>____</w:t>
      </w:r>
    </w:p>
    <w:p w14:paraId="28F37AE1" w14:textId="77777777" w:rsidR="000C4B89" w:rsidRPr="00D577CE" w:rsidRDefault="000C4B89" w:rsidP="000C4B89">
      <w:pPr>
        <w:shd w:val="clear" w:color="auto" w:fill="FFFFFF"/>
        <w:jc w:val="center"/>
        <w:rPr>
          <w:bCs/>
          <w:sz w:val="22"/>
          <w:szCs w:val="22"/>
          <w:lang w:val="it-IT"/>
        </w:rPr>
      </w:pPr>
      <w:r w:rsidRPr="00D577CE">
        <w:rPr>
          <w:bCs/>
          <w:sz w:val="22"/>
          <w:szCs w:val="22"/>
          <w:lang w:val="it-IT"/>
        </w:rPr>
        <w:t>(Data)</w:t>
      </w:r>
    </w:p>
    <w:p w14:paraId="1FBDD4E5" w14:textId="01E096AC" w:rsidR="000C4B89" w:rsidRPr="00D577CE" w:rsidRDefault="000C4B89" w:rsidP="000C4B89">
      <w:pPr>
        <w:shd w:val="clear" w:color="auto" w:fill="FFFFFF"/>
        <w:jc w:val="center"/>
        <w:rPr>
          <w:bCs/>
          <w:sz w:val="22"/>
          <w:szCs w:val="22"/>
          <w:lang w:val="it-IT"/>
        </w:rPr>
      </w:pPr>
      <w:r w:rsidRPr="00D577CE">
        <w:rPr>
          <w:bCs/>
          <w:sz w:val="22"/>
          <w:szCs w:val="22"/>
          <w:lang w:val="it-IT"/>
        </w:rPr>
        <w:t>__</w:t>
      </w:r>
      <w:r w:rsidRPr="00D577CE">
        <w:rPr>
          <w:bCs/>
          <w:sz w:val="22"/>
          <w:szCs w:val="22"/>
          <w:u w:val="single"/>
          <w:lang w:val="it-IT"/>
        </w:rPr>
        <w:t>Klaipėda</w:t>
      </w:r>
      <w:r w:rsidRPr="00D577CE">
        <w:rPr>
          <w:bCs/>
          <w:sz w:val="22"/>
          <w:szCs w:val="22"/>
          <w:lang w:val="it-IT"/>
        </w:rPr>
        <w:t>________</w:t>
      </w:r>
    </w:p>
    <w:p w14:paraId="509D0FC9" w14:textId="77777777" w:rsidR="000C4B89" w:rsidRPr="00D577CE" w:rsidRDefault="000C4B89" w:rsidP="000C4B89">
      <w:pPr>
        <w:shd w:val="clear" w:color="auto" w:fill="FFFFFF"/>
        <w:jc w:val="center"/>
        <w:rPr>
          <w:bCs/>
          <w:sz w:val="22"/>
          <w:szCs w:val="22"/>
          <w:lang w:val="it-IT"/>
        </w:rPr>
      </w:pPr>
      <w:r w:rsidRPr="00D577CE">
        <w:rPr>
          <w:bCs/>
          <w:sz w:val="22"/>
          <w:szCs w:val="22"/>
          <w:lang w:val="it-IT"/>
        </w:rPr>
        <w:t>(Sudarymo vieta)</w:t>
      </w:r>
    </w:p>
    <w:p w14:paraId="34736D82" w14:textId="77777777" w:rsidR="000C4B89" w:rsidRPr="00D577CE" w:rsidRDefault="000C4B89" w:rsidP="000C4B89">
      <w:pPr>
        <w:shd w:val="clear" w:color="auto" w:fill="FFFFFF"/>
        <w:jc w:val="center"/>
        <w:rPr>
          <w:bCs/>
          <w:sz w:val="22"/>
          <w:szCs w:val="22"/>
          <w:lang w:val="it-IT"/>
        </w:rPr>
      </w:pPr>
    </w:p>
    <w:p w14:paraId="4B3CE5C0" w14:textId="77777777" w:rsidR="000C4B89" w:rsidRDefault="000C4B89" w:rsidP="000C4B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TIEKĖJO REKVIZITAI</w:t>
      </w:r>
    </w:p>
    <w:p w14:paraId="7A46C233" w14:textId="77777777" w:rsidR="000C4B89" w:rsidRDefault="000C4B89" w:rsidP="000C4B8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C4B89" w14:paraId="5C5CA80F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1B5D" w14:textId="77777777" w:rsidR="000C4B89" w:rsidRDefault="000C4B89">
            <w:pPr>
              <w:jc w:val="both"/>
              <w:rPr>
                <w:i/>
              </w:rPr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pavadinimai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392" w14:textId="7F50D0BF" w:rsidR="000C4B89" w:rsidRDefault="000C4B89">
            <w:pPr>
              <w:jc w:val="both"/>
            </w:pPr>
            <w:r>
              <w:t xml:space="preserve">UAB “Baltic </w:t>
            </w:r>
            <w:proofErr w:type="spellStart"/>
            <w:r>
              <w:t>Medica</w:t>
            </w:r>
            <w:proofErr w:type="spellEnd"/>
            <w:r>
              <w:t>”</w:t>
            </w:r>
          </w:p>
          <w:p w14:paraId="13C3DF5D" w14:textId="77777777" w:rsidR="000C4B89" w:rsidRDefault="000C4B89">
            <w:pPr>
              <w:jc w:val="both"/>
            </w:pPr>
          </w:p>
        </w:tc>
      </w:tr>
      <w:tr w:rsidR="000C4B89" w14:paraId="1FD13141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26E8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  <w:r>
              <w:rPr>
                <w:i/>
                <w:sz w:val="22"/>
                <w:szCs w:val="22"/>
              </w:rPr>
              <w:t xml:space="preserve"> /</w:t>
            </w:r>
            <w:proofErr w:type="spellStart"/>
            <w:r>
              <w:rPr>
                <w:i/>
                <w:sz w:val="22"/>
                <w:szCs w:val="22"/>
              </w:rPr>
              <w:t>Jeigu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dalyvauja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ūkio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subjektų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grupė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surašomi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visi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dalyvių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adresai</w:t>
            </w:r>
            <w:proofErr w:type="spellEnd"/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7BDA" w14:textId="2A8612CA" w:rsidR="000C4B89" w:rsidRDefault="000C4B89">
            <w:pPr>
              <w:jc w:val="both"/>
            </w:pPr>
            <w:proofErr w:type="spellStart"/>
            <w:r>
              <w:t>Liepų</w:t>
            </w:r>
            <w:proofErr w:type="spellEnd"/>
            <w:r>
              <w:t xml:space="preserve"> g. 54H, LT-92106 </w:t>
            </w:r>
            <w:proofErr w:type="spellStart"/>
            <w:r>
              <w:t>Klaipėda</w:t>
            </w:r>
            <w:proofErr w:type="spellEnd"/>
          </w:p>
          <w:p w14:paraId="024157C7" w14:textId="77777777" w:rsidR="000C4B89" w:rsidRDefault="000C4B89">
            <w:pPr>
              <w:jc w:val="both"/>
            </w:pPr>
          </w:p>
        </w:tc>
      </w:tr>
      <w:tr w:rsidR="000C4B89" w14:paraId="6E432C5A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5ACA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Tiekėjo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  <w:r>
              <w:rPr>
                <w:sz w:val="22"/>
                <w:szCs w:val="22"/>
              </w:rPr>
              <w:t xml:space="preserve">, PVM </w:t>
            </w:r>
            <w:proofErr w:type="spellStart"/>
            <w:r>
              <w:rPr>
                <w:sz w:val="22"/>
                <w:szCs w:val="22"/>
              </w:rPr>
              <w:t>mokėt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F80" w14:textId="37DE58FB" w:rsidR="000C4B89" w:rsidRDefault="000C4B89">
            <w:pPr>
              <w:jc w:val="both"/>
            </w:pPr>
            <w:proofErr w:type="spellStart"/>
            <w:r>
              <w:t>Įmonės</w:t>
            </w:r>
            <w:proofErr w:type="spellEnd"/>
            <w:r>
              <w:t xml:space="preserve"> k. </w:t>
            </w:r>
            <w:r w:rsidRPr="000C4B89">
              <w:t>302725349</w:t>
            </w:r>
            <w:r>
              <w:t xml:space="preserve">, PVM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 w:rsidRPr="000C4B89">
              <w:t>LT100006703116</w:t>
            </w:r>
          </w:p>
        </w:tc>
      </w:tr>
      <w:tr w:rsidR="000C4B89" w14:paraId="6CF5737C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6425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533" w14:textId="5B47850F" w:rsidR="000C4B89" w:rsidRDefault="000C4B89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Marius </w:t>
            </w:r>
            <w:proofErr w:type="spellStart"/>
            <w:r>
              <w:t>Palijanskas</w:t>
            </w:r>
            <w:proofErr w:type="spellEnd"/>
          </w:p>
        </w:tc>
      </w:tr>
      <w:tr w:rsidR="000C4B89" w14:paraId="1DDBF376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53B6" w14:textId="77777777" w:rsidR="000C4B89" w:rsidRPr="00D577CE" w:rsidRDefault="000C4B89">
            <w:pPr>
              <w:jc w:val="both"/>
              <w:rPr>
                <w:lang w:val="it-IT"/>
              </w:rPr>
            </w:pPr>
            <w:r w:rsidRPr="00D577CE">
              <w:rPr>
                <w:sz w:val="22"/>
                <w:szCs w:val="22"/>
                <w:lang w:val="it-I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3BE" w14:textId="61886035" w:rsidR="000C4B89" w:rsidRDefault="000C4B89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Marius </w:t>
            </w:r>
            <w:proofErr w:type="spellStart"/>
            <w:r>
              <w:t>Palijanskas</w:t>
            </w:r>
            <w:proofErr w:type="spellEnd"/>
          </w:p>
        </w:tc>
      </w:tr>
      <w:tr w:rsidR="000C4B89" w14:paraId="76336849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BBA1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Atsiskaitomosios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sąskaitos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banko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716" w14:textId="50056E6B" w:rsidR="000C4B89" w:rsidRDefault="000C4B89">
            <w:pPr>
              <w:jc w:val="both"/>
            </w:pPr>
            <w:proofErr w:type="spellStart"/>
            <w:r w:rsidRPr="000C4B89">
              <w:t>Atsiskaitomoji</w:t>
            </w:r>
            <w:proofErr w:type="spellEnd"/>
            <w:r>
              <w:t xml:space="preserve"> </w:t>
            </w:r>
            <w:proofErr w:type="spellStart"/>
            <w:r w:rsidRPr="000C4B89">
              <w:t>sąskaita</w:t>
            </w:r>
            <w:proofErr w:type="spellEnd"/>
            <w:r w:rsidRPr="000C4B89">
              <w:t xml:space="preserve">: LT327300010130440812, </w:t>
            </w:r>
            <w:proofErr w:type="spellStart"/>
            <w:r w:rsidRPr="000C4B89">
              <w:t>Bankas</w:t>
            </w:r>
            <w:proofErr w:type="spellEnd"/>
            <w:r w:rsidRPr="000C4B89">
              <w:t xml:space="preserve"> </w:t>
            </w:r>
            <w:proofErr w:type="spellStart"/>
            <w:r w:rsidRPr="000C4B89">
              <w:t>Swedbank</w:t>
            </w:r>
            <w:proofErr w:type="spellEnd"/>
            <w:r w:rsidRPr="000C4B89">
              <w:t>, b/k 73000</w:t>
            </w:r>
          </w:p>
        </w:tc>
      </w:tr>
      <w:tr w:rsidR="000C4B89" w14:paraId="58E820A5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BBCC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sutarties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vykdymą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asmens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pareigos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vardas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D93" w14:textId="3E367FEB" w:rsidR="000C4B89" w:rsidRDefault="000C4B89">
            <w:pPr>
              <w:jc w:val="both"/>
            </w:pPr>
            <w:r>
              <w:t xml:space="preserve">Med. </w:t>
            </w:r>
            <w:proofErr w:type="spellStart"/>
            <w:r>
              <w:t>Inžinierius</w:t>
            </w:r>
            <w:proofErr w:type="spellEnd"/>
            <w:r>
              <w:t xml:space="preserve"> Tomas </w:t>
            </w:r>
            <w:proofErr w:type="spellStart"/>
            <w:r>
              <w:t>Činčiukas</w:t>
            </w:r>
            <w:proofErr w:type="spellEnd"/>
          </w:p>
        </w:tc>
      </w:tr>
      <w:tr w:rsidR="000C4B89" w14:paraId="0DF18B71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3787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Telefono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ADD" w14:textId="607AC02C" w:rsidR="000C4B89" w:rsidRDefault="000C4B89">
            <w:pPr>
              <w:jc w:val="both"/>
            </w:pPr>
            <w:r>
              <w:t>+370 640 77337</w:t>
            </w:r>
          </w:p>
        </w:tc>
      </w:tr>
      <w:tr w:rsidR="000C4B89" w14:paraId="5E40D67B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28A6" w14:textId="77777777" w:rsidR="000C4B89" w:rsidRDefault="000C4B89">
            <w:pPr>
              <w:jc w:val="both"/>
            </w:pPr>
            <w:proofErr w:type="spellStart"/>
            <w:r>
              <w:rPr>
                <w:sz w:val="22"/>
                <w:szCs w:val="22"/>
              </w:rPr>
              <w:t>Fakso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1D6E" w14:textId="7FD4275A" w:rsidR="000C4B89" w:rsidRDefault="000C4B89">
            <w:pPr>
              <w:jc w:val="both"/>
            </w:pPr>
            <w:r>
              <w:t>+370 46</w:t>
            </w:r>
            <w:r w:rsidR="00191F92">
              <w:t xml:space="preserve"> 314094</w:t>
            </w:r>
          </w:p>
        </w:tc>
      </w:tr>
      <w:tr w:rsidR="000C4B89" w14:paraId="2C61F740" w14:textId="77777777" w:rsidTr="000C4B8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1E7F" w14:textId="77777777" w:rsidR="000C4B89" w:rsidRDefault="000C4B89">
            <w:pPr>
              <w:jc w:val="both"/>
            </w:pPr>
            <w:r>
              <w:rPr>
                <w:sz w:val="22"/>
                <w:szCs w:val="22"/>
              </w:rPr>
              <w:t xml:space="preserve">El. </w:t>
            </w:r>
            <w:proofErr w:type="spellStart"/>
            <w:r>
              <w:rPr>
                <w:sz w:val="22"/>
                <w:szCs w:val="22"/>
              </w:rPr>
              <w:t>pašto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AF8" w14:textId="27CC57EF" w:rsidR="000C4B89" w:rsidRDefault="00191F92">
            <w:pPr>
              <w:jc w:val="both"/>
            </w:pPr>
            <w:r>
              <w:t>info@balticmedica.lt</w:t>
            </w:r>
          </w:p>
        </w:tc>
      </w:tr>
    </w:tbl>
    <w:p w14:paraId="3D3230FD" w14:textId="77777777" w:rsidR="003C61FC" w:rsidRDefault="003C61FC" w:rsidP="003C61FC">
      <w:pPr>
        <w:ind w:firstLine="720"/>
        <w:jc w:val="both"/>
        <w:rPr>
          <w:sz w:val="22"/>
          <w:szCs w:val="22"/>
        </w:rPr>
      </w:pPr>
    </w:p>
    <w:p w14:paraId="6A64B922" w14:textId="77777777" w:rsidR="000B4464" w:rsidRDefault="000B4464" w:rsidP="003C61FC">
      <w:pPr>
        <w:ind w:firstLine="720"/>
        <w:jc w:val="both"/>
        <w:rPr>
          <w:sz w:val="22"/>
          <w:szCs w:val="22"/>
        </w:rPr>
      </w:pPr>
    </w:p>
    <w:p w14:paraId="4DC8F400" w14:textId="77777777" w:rsidR="00D577CE" w:rsidRPr="00D577CE" w:rsidRDefault="00D577CE" w:rsidP="00D577CE">
      <w:pPr>
        <w:spacing w:after="0"/>
        <w:ind w:left="720"/>
        <w:jc w:val="both"/>
        <w:rPr>
          <w:sz w:val="22"/>
          <w:szCs w:val="22"/>
        </w:rPr>
      </w:pPr>
      <w:proofErr w:type="spellStart"/>
      <w:r w:rsidRPr="00D577CE">
        <w:rPr>
          <w:sz w:val="22"/>
          <w:szCs w:val="22"/>
        </w:rPr>
        <w:lastRenderedPageBreak/>
        <w:t>Šiuo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pasiūlymu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pažymime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kad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sutinkame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su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visomis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pirkimo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sąlygomis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nustatytomis</w:t>
      </w:r>
      <w:proofErr w:type="spellEnd"/>
      <w:r w:rsidRPr="00D577CE">
        <w:rPr>
          <w:sz w:val="22"/>
          <w:szCs w:val="22"/>
        </w:rPr>
        <w:t>:</w:t>
      </w:r>
    </w:p>
    <w:p w14:paraId="31457E4A" w14:textId="77777777" w:rsidR="00D577CE" w:rsidRPr="00D577CE" w:rsidRDefault="00D577CE" w:rsidP="00D577CE">
      <w:pPr>
        <w:numPr>
          <w:ilvl w:val="0"/>
          <w:numId w:val="3"/>
        </w:numPr>
        <w:spacing w:after="0"/>
        <w:jc w:val="both"/>
        <w:rPr>
          <w:sz w:val="22"/>
          <w:szCs w:val="22"/>
        </w:rPr>
      </w:pPr>
      <w:proofErr w:type="spellStart"/>
      <w:r w:rsidRPr="00D577CE">
        <w:rPr>
          <w:sz w:val="22"/>
          <w:szCs w:val="22"/>
        </w:rPr>
        <w:t>Atviro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konkurso</w:t>
      </w:r>
      <w:proofErr w:type="spellEnd"/>
      <w:r w:rsidRPr="00D577CE">
        <w:rPr>
          <w:sz w:val="22"/>
          <w:szCs w:val="22"/>
        </w:rPr>
        <w:t xml:space="preserve"> (</w:t>
      </w:r>
      <w:proofErr w:type="spellStart"/>
      <w:r w:rsidRPr="00D577CE">
        <w:rPr>
          <w:sz w:val="22"/>
          <w:szCs w:val="22"/>
        </w:rPr>
        <w:t>supaprastinto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pirkimo</w:t>
      </w:r>
      <w:proofErr w:type="spellEnd"/>
      <w:r w:rsidRPr="00D577CE">
        <w:rPr>
          <w:sz w:val="22"/>
          <w:szCs w:val="22"/>
        </w:rPr>
        <w:t xml:space="preserve">) </w:t>
      </w:r>
      <w:proofErr w:type="spellStart"/>
      <w:r w:rsidRPr="00D577CE">
        <w:rPr>
          <w:sz w:val="22"/>
          <w:szCs w:val="22"/>
        </w:rPr>
        <w:t>skelbime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paskelbtame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Viešųjų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pirkimų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įstatymo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nustatyta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tvarka</w:t>
      </w:r>
      <w:proofErr w:type="spellEnd"/>
      <w:r w:rsidRPr="00D577CE">
        <w:rPr>
          <w:sz w:val="22"/>
          <w:szCs w:val="22"/>
        </w:rPr>
        <w:t>;</w:t>
      </w:r>
    </w:p>
    <w:p w14:paraId="520AB200" w14:textId="77777777" w:rsidR="00D577CE" w:rsidRPr="00D577CE" w:rsidRDefault="00D577CE" w:rsidP="00D577CE">
      <w:pPr>
        <w:numPr>
          <w:ilvl w:val="0"/>
          <w:numId w:val="3"/>
        </w:numPr>
        <w:spacing w:after="0"/>
        <w:jc w:val="both"/>
        <w:rPr>
          <w:sz w:val="22"/>
          <w:szCs w:val="22"/>
        </w:rPr>
      </w:pPr>
      <w:proofErr w:type="spellStart"/>
      <w:proofErr w:type="gramStart"/>
      <w:r w:rsidRPr="00D577CE">
        <w:rPr>
          <w:sz w:val="22"/>
          <w:szCs w:val="22"/>
        </w:rPr>
        <w:t>kituose</w:t>
      </w:r>
      <w:proofErr w:type="spellEnd"/>
      <w:proofErr w:type="gram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pirkimo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dokumentuose</w:t>
      </w:r>
      <w:proofErr w:type="spellEnd"/>
      <w:r w:rsidRPr="00D577CE">
        <w:rPr>
          <w:sz w:val="22"/>
          <w:szCs w:val="22"/>
        </w:rPr>
        <w:t xml:space="preserve"> (</w:t>
      </w:r>
      <w:proofErr w:type="spellStart"/>
      <w:r w:rsidRPr="00D577CE">
        <w:rPr>
          <w:sz w:val="22"/>
          <w:szCs w:val="22"/>
        </w:rPr>
        <w:t>jų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paaiškinimuose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papildymuose</w:t>
      </w:r>
      <w:proofErr w:type="spellEnd"/>
      <w:r w:rsidRPr="00D577CE">
        <w:rPr>
          <w:sz w:val="22"/>
          <w:szCs w:val="22"/>
        </w:rPr>
        <w:t>).</w:t>
      </w:r>
    </w:p>
    <w:p w14:paraId="7F5B9106" w14:textId="77777777" w:rsidR="00D577CE" w:rsidRPr="00D577CE" w:rsidRDefault="00D577CE" w:rsidP="00D577CE">
      <w:pPr>
        <w:spacing w:after="0"/>
        <w:ind w:left="720"/>
        <w:jc w:val="both"/>
        <w:rPr>
          <w:sz w:val="22"/>
          <w:szCs w:val="22"/>
        </w:rPr>
      </w:pPr>
      <w:proofErr w:type="spellStart"/>
      <w:r w:rsidRPr="00D577CE">
        <w:rPr>
          <w:sz w:val="22"/>
          <w:szCs w:val="22"/>
        </w:rPr>
        <w:t>Pasirašydamas</w:t>
      </w:r>
      <w:proofErr w:type="spellEnd"/>
      <w:r w:rsidRPr="00D577CE">
        <w:rPr>
          <w:sz w:val="22"/>
          <w:szCs w:val="22"/>
        </w:rPr>
        <w:t xml:space="preserve"> CVP IS </w:t>
      </w:r>
      <w:proofErr w:type="spellStart"/>
      <w:r w:rsidRPr="00D577CE">
        <w:rPr>
          <w:sz w:val="22"/>
          <w:szCs w:val="22"/>
        </w:rPr>
        <w:t>priemonėmis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pateiktą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pasiūlymą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saugiu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elektroniniu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parašu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patvirtinu</w:t>
      </w:r>
      <w:proofErr w:type="spellEnd"/>
      <w:r w:rsidRPr="00D577CE">
        <w:rPr>
          <w:sz w:val="22"/>
          <w:szCs w:val="22"/>
        </w:rPr>
        <w:t xml:space="preserve">, </w:t>
      </w:r>
      <w:proofErr w:type="spellStart"/>
      <w:r w:rsidRPr="00D577CE">
        <w:rPr>
          <w:sz w:val="22"/>
          <w:szCs w:val="22"/>
        </w:rPr>
        <w:t>kad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dokumentų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skaitmeninės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kopijos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ir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elektroninėmis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priemonėmis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pateikti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duomenys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yra</w:t>
      </w:r>
      <w:proofErr w:type="spellEnd"/>
      <w:r w:rsidRPr="00D577CE">
        <w:rPr>
          <w:sz w:val="22"/>
          <w:szCs w:val="22"/>
        </w:rPr>
        <w:t xml:space="preserve"> </w:t>
      </w:r>
      <w:proofErr w:type="spellStart"/>
      <w:r w:rsidRPr="00D577CE">
        <w:rPr>
          <w:sz w:val="22"/>
          <w:szCs w:val="22"/>
        </w:rPr>
        <w:t>tikri</w:t>
      </w:r>
      <w:proofErr w:type="spellEnd"/>
      <w:r w:rsidRPr="00D577CE">
        <w:rPr>
          <w:sz w:val="22"/>
          <w:szCs w:val="22"/>
        </w:rPr>
        <w:t>.</w:t>
      </w:r>
    </w:p>
    <w:p w14:paraId="56F96B7F" w14:textId="05C52664" w:rsidR="000C4B89" w:rsidRDefault="000C4B89" w:rsidP="00F1766C">
      <w:pPr>
        <w:spacing w:after="0"/>
        <w:ind w:left="720"/>
        <w:jc w:val="both"/>
        <w:rPr>
          <w:sz w:val="22"/>
          <w:szCs w:val="22"/>
        </w:rPr>
      </w:pPr>
    </w:p>
    <w:p w14:paraId="1B920689" w14:textId="77777777" w:rsidR="00D577CE" w:rsidRPr="00BE5CC5" w:rsidRDefault="00D577CE" w:rsidP="00D577CE">
      <w:pPr>
        <w:pBdr>
          <w:left w:val="nil"/>
        </w:pBd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2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4C1182DF" w14:textId="77777777" w:rsidR="00D577CE" w:rsidRPr="00BE5CC5" w:rsidRDefault="00D577CE" w:rsidP="00D577CE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D577CE" w:rsidRPr="00C60528" w14:paraId="46234C7A" w14:textId="77777777" w:rsidTr="00A21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7B54" w14:textId="77777777" w:rsidR="00D577CE" w:rsidRPr="00BE5CC5" w:rsidRDefault="00D577CE" w:rsidP="00A21E5F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Eil</w:t>
            </w:r>
            <w:proofErr w:type="spellEnd"/>
            <w:r w:rsidRPr="00BE5CC5">
              <w:rPr>
                <w:b/>
                <w:sz w:val="22"/>
                <w:szCs w:val="22"/>
              </w:rPr>
              <w:t>.</w:t>
            </w:r>
          </w:p>
          <w:p w14:paraId="7D4628F1" w14:textId="77777777" w:rsidR="00D577CE" w:rsidRPr="00BE5CC5" w:rsidRDefault="00D577CE" w:rsidP="00A21E5F">
            <w:pPr>
              <w:jc w:val="center"/>
            </w:pPr>
            <w:proofErr w:type="spellStart"/>
            <w:r w:rsidRPr="00BE5CC5">
              <w:rPr>
                <w:b/>
                <w:sz w:val="22"/>
                <w:szCs w:val="22"/>
              </w:rPr>
              <w:t>Nr</w:t>
            </w:r>
            <w:proofErr w:type="spellEnd"/>
            <w:r w:rsidRPr="00BE5CC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A72E" w14:textId="77777777" w:rsidR="00D577CE" w:rsidRPr="00C27316" w:rsidRDefault="00D577CE" w:rsidP="00A21E5F">
            <w:pPr>
              <w:jc w:val="center"/>
              <w:rPr>
                <w:b/>
                <w:lang w:val="it-IT"/>
              </w:rPr>
            </w:pPr>
            <w:r w:rsidRPr="00C27316">
              <w:rPr>
                <w:b/>
                <w:sz w:val="22"/>
                <w:szCs w:val="22"/>
                <w:lang w:val="it-IT"/>
              </w:rPr>
              <w:t>Subtiekėjo pavadinimas (-ai), adresas (-ai)</w:t>
            </w:r>
          </w:p>
        </w:tc>
      </w:tr>
      <w:tr w:rsidR="00D577CE" w:rsidRPr="00C27316" w14:paraId="7AE1E4AD" w14:textId="77777777" w:rsidTr="00A21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CA12" w14:textId="2144DC76" w:rsidR="00D577CE" w:rsidRPr="00C27316" w:rsidRDefault="00D577CE" w:rsidP="00A21E5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800" w14:textId="69CA5635" w:rsidR="00D577CE" w:rsidRPr="00C27316" w:rsidRDefault="00D577CE" w:rsidP="00A21E5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</w:t>
            </w:r>
          </w:p>
        </w:tc>
      </w:tr>
      <w:tr w:rsidR="00D577CE" w:rsidRPr="00C27316" w14:paraId="71DB8AF4" w14:textId="77777777" w:rsidTr="00A21E5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AA4" w14:textId="77777777" w:rsidR="00D577CE" w:rsidRPr="00C27316" w:rsidRDefault="00D577CE" w:rsidP="00A21E5F">
            <w:pPr>
              <w:jc w:val="both"/>
              <w:rPr>
                <w:lang w:val="it-IT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0EB" w14:textId="77777777" w:rsidR="00D577CE" w:rsidRPr="00C27316" w:rsidRDefault="00D577CE" w:rsidP="00A21E5F">
            <w:pPr>
              <w:jc w:val="both"/>
              <w:rPr>
                <w:lang w:val="it-IT"/>
              </w:rPr>
            </w:pPr>
          </w:p>
        </w:tc>
      </w:tr>
    </w:tbl>
    <w:p w14:paraId="0E6EACB4" w14:textId="77777777" w:rsidR="00D577CE" w:rsidRPr="00C60528" w:rsidRDefault="00D577CE" w:rsidP="00D577CE">
      <w:pPr>
        <w:ind w:firstLine="720"/>
        <w:jc w:val="both"/>
        <w:rPr>
          <w:b/>
          <w:i/>
          <w:sz w:val="22"/>
          <w:szCs w:val="22"/>
        </w:rPr>
      </w:pPr>
      <w:r w:rsidRPr="00C60528">
        <w:rPr>
          <w:b/>
          <w:i/>
          <w:sz w:val="22"/>
          <w:szCs w:val="22"/>
        </w:rPr>
        <w:t>*</w:t>
      </w:r>
      <w:proofErr w:type="spellStart"/>
      <w:r w:rsidRPr="00C60528">
        <w:rPr>
          <w:b/>
          <w:i/>
          <w:sz w:val="22"/>
          <w:szCs w:val="22"/>
        </w:rPr>
        <w:t>Pastaba</w:t>
      </w:r>
      <w:proofErr w:type="spellEnd"/>
      <w:r w:rsidRPr="00C60528">
        <w:rPr>
          <w:b/>
          <w:i/>
          <w:sz w:val="22"/>
          <w:szCs w:val="22"/>
        </w:rPr>
        <w:t>:</w:t>
      </w:r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Lentelė</w:t>
      </w:r>
      <w:proofErr w:type="spellEnd"/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pildoma</w:t>
      </w:r>
      <w:proofErr w:type="spellEnd"/>
      <w:r w:rsidRPr="00C60528">
        <w:rPr>
          <w:i/>
          <w:sz w:val="22"/>
          <w:szCs w:val="22"/>
        </w:rPr>
        <w:t xml:space="preserve">, </w:t>
      </w:r>
      <w:proofErr w:type="spellStart"/>
      <w:r w:rsidRPr="00C60528">
        <w:rPr>
          <w:i/>
          <w:sz w:val="22"/>
          <w:szCs w:val="22"/>
        </w:rPr>
        <w:t>jei</w:t>
      </w:r>
      <w:proofErr w:type="spellEnd"/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tiekėjas</w:t>
      </w:r>
      <w:proofErr w:type="spellEnd"/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ketina</w:t>
      </w:r>
      <w:proofErr w:type="spellEnd"/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pasitelkti</w:t>
      </w:r>
      <w:proofErr w:type="spellEnd"/>
      <w:r w:rsidRPr="00C60528">
        <w:rPr>
          <w:i/>
          <w:sz w:val="22"/>
          <w:szCs w:val="22"/>
        </w:rPr>
        <w:t xml:space="preserve"> </w:t>
      </w:r>
      <w:proofErr w:type="spellStart"/>
      <w:r w:rsidRPr="00C60528">
        <w:rPr>
          <w:i/>
          <w:sz w:val="22"/>
          <w:szCs w:val="22"/>
        </w:rPr>
        <w:t>subtiekėją</w:t>
      </w:r>
      <w:proofErr w:type="spellEnd"/>
      <w:r w:rsidRPr="00C60528">
        <w:rPr>
          <w:i/>
          <w:sz w:val="22"/>
          <w:szCs w:val="22"/>
        </w:rPr>
        <w:t>.</w:t>
      </w:r>
      <w:r w:rsidRPr="00C60528">
        <w:rPr>
          <w:i/>
          <w:sz w:val="22"/>
          <w:szCs w:val="22"/>
        </w:rPr>
        <w:tab/>
      </w:r>
      <w:r w:rsidRPr="00C60528">
        <w:rPr>
          <w:i/>
          <w:sz w:val="22"/>
          <w:szCs w:val="22"/>
        </w:rPr>
        <w:tab/>
      </w:r>
    </w:p>
    <w:p w14:paraId="46E424D2" w14:textId="77777777" w:rsidR="00D577CE" w:rsidRPr="00C60528" w:rsidRDefault="00D577CE" w:rsidP="00D577CE">
      <w:pPr>
        <w:pStyle w:val="Header"/>
        <w:jc w:val="right"/>
        <w:rPr>
          <w:sz w:val="22"/>
          <w:szCs w:val="22"/>
        </w:rPr>
      </w:pPr>
      <w:r w:rsidRPr="00C60528">
        <w:rPr>
          <w:sz w:val="22"/>
          <w:szCs w:val="22"/>
        </w:rPr>
        <w:t xml:space="preserve">         3 </w:t>
      </w:r>
      <w:proofErr w:type="spellStart"/>
      <w:r w:rsidRPr="00C60528">
        <w:rPr>
          <w:sz w:val="22"/>
          <w:szCs w:val="22"/>
        </w:rPr>
        <w:t>lentelė</w:t>
      </w:r>
      <w:proofErr w:type="spellEnd"/>
      <w:r w:rsidRPr="00C60528">
        <w:rPr>
          <w:sz w:val="22"/>
          <w:szCs w:val="22"/>
        </w:rPr>
        <w:tab/>
      </w:r>
    </w:p>
    <w:p w14:paraId="3965654E" w14:textId="77777777" w:rsidR="00D577CE" w:rsidRPr="00C60528" w:rsidRDefault="00D577CE" w:rsidP="00D577CE">
      <w:pPr>
        <w:pStyle w:val="Header"/>
        <w:jc w:val="center"/>
        <w:rPr>
          <w:b/>
          <w:sz w:val="22"/>
          <w:szCs w:val="22"/>
          <w:lang w:eastAsia="en-US"/>
        </w:rPr>
      </w:pPr>
      <w:r w:rsidRPr="00C60528">
        <w:rPr>
          <w:b/>
          <w:sz w:val="22"/>
          <w:szCs w:val="22"/>
          <w:lang w:eastAsia="en-US"/>
        </w:rPr>
        <w:t>PASIŪLYMO KAINA</w:t>
      </w:r>
    </w:p>
    <w:p w14:paraId="01EC3316" w14:textId="77777777" w:rsidR="00D577CE" w:rsidRPr="00C60528" w:rsidRDefault="00D577CE" w:rsidP="00D577CE">
      <w:pPr>
        <w:pStyle w:val="Header"/>
        <w:jc w:val="center"/>
        <w:rPr>
          <w:b/>
          <w:sz w:val="22"/>
          <w:szCs w:val="22"/>
          <w:lang w:eastAsia="en-US"/>
        </w:rPr>
      </w:pPr>
    </w:p>
    <w:p w14:paraId="5D708CFC" w14:textId="77777777" w:rsidR="00D577CE" w:rsidRPr="00C60528" w:rsidRDefault="00D577CE" w:rsidP="00D577CE">
      <w:pPr>
        <w:pStyle w:val="Header"/>
        <w:jc w:val="center"/>
        <w:rPr>
          <w:b/>
          <w:sz w:val="22"/>
          <w:szCs w:val="22"/>
          <w:u w:val="single"/>
          <w:lang w:eastAsia="en-US"/>
        </w:rPr>
      </w:pPr>
      <w:proofErr w:type="spellStart"/>
      <w:r w:rsidRPr="00C60528">
        <w:rPr>
          <w:b/>
          <w:sz w:val="22"/>
          <w:szCs w:val="22"/>
          <w:u w:val="single"/>
          <w:lang w:eastAsia="en-US"/>
        </w:rPr>
        <w:t>Kainų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pasiūlymą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užpildyti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pirkimo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dokumentų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5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priede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„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Kainų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pasiūlymo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 </w:t>
      </w:r>
      <w:proofErr w:type="spellStart"/>
      <w:r w:rsidRPr="00C60528">
        <w:rPr>
          <w:b/>
          <w:sz w:val="22"/>
          <w:szCs w:val="22"/>
          <w:u w:val="single"/>
          <w:lang w:eastAsia="en-US"/>
        </w:rPr>
        <w:t>lentelė</w:t>
      </w:r>
      <w:proofErr w:type="spellEnd"/>
      <w:r w:rsidRPr="00C60528">
        <w:rPr>
          <w:b/>
          <w:sz w:val="22"/>
          <w:szCs w:val="22"/>
          <w:u w:val="single"/>
          <w:lang w:eastAsia="en-US"/>
        </w:rPr>
        <w:t xml:space="preserve">“ </w:t>
      </w:r>
    </w:p>
    <w:p w14:paraId="41DD9004" w14:textId="77777777" w:rsidR="00D577CE" w:rsidRPr="00D577CE" w:rsidRDefault="00D577CE" w:rsidP="00D577CE">
      <w:pPr>
        <w:pStyle w:val="Header"/>
        <w:jc w:val="center"/>
        <w:rPr>
          <w:b/>
          <w:color w:val="FF0000"/>
          <w:sz w:val="22"/>
          <w:szCs w:val="22"/>
          <w:u w:val="single"/>
          <w:lang w:val="it-IT" w:eastAsia="en-US"/>
        </w:rPr>
      </w:pPr>
      <w:r w:rsidRPr="00C60528">
        <w:rPr>
          <w:b/>
          <w:color w:val="FF0000"/>
          <w:sz w:val="22"/>
          <w:szCs w:val="22"/>
          <w:u w:val="single"/>
          <w:lang w:eastAsia="en-US"/>
        </w:rPr>
        <w:t xml:space="preserve"> </w:t>
      </w:r>
      <w:r w:rsidRPr="00D577CE">
        <w:rPr>
          <w:b/>
          <w:color w:val="FF0000"/>
          <w:sz w:val="22"/>
          <w:szCs w:val="22"/>
          <w:u w:val="single"/>
          <w:lang w:val="it-IT" w:eastAsia="en-US"/>
        </w:rPr>
        <w:t>(dokumentas turi būti pateikiamas redaguojamu formatu)</w:t>
      </w:r>
    </w:p>
    <w:p w14:paraId="6BEACC95" w14:textId="77777777" w:rsidR="00D577CE" w:rsidRPr="00C27316" w:rsidRDefault="00D577CE" w:rsidP="00D577CE">
      <w:pPr>
        <w:jc w:val="right"/>
        <w:rPr>
          <w:i/>
          <w:sz w:val="22"/>
          <w:szCs w:val="22"/>
          <w:lang w:val="lt-LT"/>
        </w:rPr>
      </w:pPr>
      <w:r w:rsidRPr="00C27316">
        <w:rPr>
          <w:sz w:val="22"/>
          <w:szCs w:val="22"/>
          <w:lang w:val="lt-LT"/>
        </w:rPr>
        <w:t>4 lentelė</w:t>
      </w:r>
    </w:p>
    <w:p w14:paraId="29B755E2" w14:textId="77777777" w:rsidR="00D577CE" w:rsidRPr="00C27316" w:rsidRDefault="00D577CE" w:rsidP="00D577CE">
      <w:pPr>
        <w:rPr>
          <w:b/>
          <w:sz w:val="22"/>
          <w:szCs w:val="22"/>
          <w:lang w:val="lt-LT"/>
        </w:rPr>
      </w:pPr>
    </w:p>
    <w:p w14:paraId="79668C59" w14:textId="77777777" w:rsidR="00D577CE" w:rsidRPr="00C27316" w:rsidRDefault="00D577CE" w:rsidP="00D577CE">
      <w:pPr>
        <w:pStyle w:val="BodyTextIndent3"/>
        <w:spacing w:after="0"/>
        <w:jc w:val="center"/>
        <w:rPr>
          <w:b/>
          <w:sz w:val="22"/>
          <w:szCs w:val="22"/>
        </w:rPr>
      </w:pPr>
      <w:r w:rsidRPr="00C27316">
        <w:rPr>
          <w:b/>
          <w:sz w:val="22"/>
          <w:szCs w:val="22"/>
        </w:rPr>
        <w:t>SIŪLOMŲ PREKIŲ CHARAKTERISTIKŲ PALYGINIMAS REIKALAUJAMOMS</w:t>
      </w:r>
    </w:p>
    <w:p w14:paraId="6E233CF2" w14:textId="77777777" w:rsidR="00D577CE" w:rsidRPr="00C27316" w:rsidRDefault="00D577CE" w:rsidP="00D577CE">
      <w:pPr>
        <w:pStyle w:val="BodyTextIndent3"/>
        <w:spacing w:after="0"/>
        <w:jc w:val="center"/>
        <w:rPr>
          <w:b/>
          <w:color w:val="FF0000"/>
          <w:sz w:val="20"/>
          <w:szCs w:val="20"/>
          <w:lang w:val="it-IT"/>
        </w:rPr>
      </w:pPr>
      <w:r w:rsidRPr="00C27316">
        <w:rPr>
          <w:b/>
          <w:color w:val="FF0000"/>
          <w:sz w:val="20"/>
          <w:szCs w:val="20"/>
          <w:lang w:val="it-IT"/>
        </w:rPr>
        <w:t>(Lentelė turi būti pateikiama redaguojamu formatu)</w:t>
      </w:r>
    </w:p>
    <w:p w14:paraId="58E6119D" w14:textId="77777777" w:rsidR="00D577CE" w:rsidRPr="00C27316" w:rsidRDefault="00D577CE" w:rsidP="00D577CE">
      <w:pPr>
        <w:pStyle w:val="BodyTextIndent3"/>
        <w:spacing w:after="0"/>
        <w:jc w:val="center"/>
        <w:rPr>
          <w:b/>
          <w:color w:val="FF0000"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2"/>
      </w:tblGrid>
      <w:tr w:rsidR="00D577CE" w:rsidRPr="008D3FD7" w14:paraId="2F40ACC6" w14:textId="77777777" w:rsidTr="00A21E5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E10" w14:textId="77777777" w:rsidR="00D577CE" w:rsidRPr="008D3FD7" w:rsidRDefault="00D577CE" w:rsidP="00A21E5F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Nr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801D" w14:textId="77777777" w:rsidR="00D577CE" w:rsidRPr="008D3FD7" w:rsidRDefault="00D577CE" w:rsidP="00A21E5F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>Pavadinimas</w:t>
            </w:r>
            <w:proofErr w:type="spellEnd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>reikalaujamos</w:t>
            </w:r>
            <w:proofErr w:type="spellEnd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>techninės</w:t>
            </w:r>
            <w:proofErr w:type="spellEnd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bCs/>
                <w:sz w:val="22"/>
                <w:szCs w:val="22"/>
              </w:rPr>
              <w:t>charakteristikos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AA22" w14:textId="77777777" w:rsidR="00D577CE" w:rsidRPr="008D3FD7" w:rsidRDefault="00D577CE" w:rsidP="00A21E5F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hAnsiTheme="majorHAnsi"/>
                <w:b/>
                <w:sz w:val="22"/>
                <w:szCs w:val="22"/>
              </w:rPr>
              <w:t>Siūlomos</w:t>
            </w:r>
            <w:proofErr w:type="spellEnd"/>
            <w:r w:rsidRPr="008D3FD7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lt-LT"/>
              </w:rPr>
              <w:t>techninės</w:t>
            </w:r>
            <w:proofErr w:type="spellEnd"/>
            <w:r w:rsidRPr="008D3FD7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lang w:eastAsia="lt-LT"/>
              </w:rPr>
              <w:t>charakteristikos</w:t>
            </w:r>
            <w:proofErr w:type="spellEnd"/>
          </w:p>
        </w:tc>
      </w:tr>
      <w:tr w:rsidR="00D577CE" w:rsidRPr="008D3FD7" w14:paraId="6313D83F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A46" w14:textId="77777777" w:rsidR="00D577CE" w:rsidRPr="008D3FD7" w:rsidRDefault="00D577CE" w:rsidP="00A21E5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D3FD7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12B" w14:textId="77777777" w:rsidR="00D577CE" w:rsidRPr="008D3FD7" w:rsidRDefault="00D577CE" w:rsidP="00A21E5F">
            <w:pPr>
              <w:ind w:left="120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Individualus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anatominis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klubo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sąnario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endoprotezas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047B" w14:textId="0DB01877" w:rsidR="00D577CE" w:rsidRPr="008D3FD7" w:rsidRDefault="00D577CE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Individualus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anatominis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klubo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sąnario</w:t>
            </w:r>
            <w:proofErr w:type="spellEnd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endoprotezas</w:t>
            </w:r>
            <w:proofErr w:type="spellEnd"/>
          </w:p>
        </w:tc>
      </w:tr>
      <w:tr w:rsidR="00D577CE" w:rsidRPr="008D3FD7" w14:paraId="6EA639BF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281" w14:textId="77777777" w:rsidR="00D577CE" w:rsidRPr="008D3FD7" w:rsidRDefault="00D577CE" w:rsidP="00A21E5F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BA1" w14:textId="77777777" w:rsidR="00D577CE" w:rsidRPr="008D3FD7" w:rsidRDefault="00D577CE" w:rsidP="00A21E5F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Būtini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komplekto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komponentai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:</w:t>
            </w:r>
          </w:p>
          <w:p w14:paraId="1F96853E" w14:textId="77777777" w:rsidR="00D577CE" w:rsidRPr="008D3FD7" w:rsidRDefault="00D577CE" w:rsidP="00D577CE">
            <w:pPr>
              <w:pStyle w:val="ListParagraph"/>
              <w:numPr>
                <w:ilvl w:val="0"/>
                <w:numId w:val="6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-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skliautas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,</w:t>
            </w:r>
          </w:p>
          <w:p w14:paraId="6C82689F" w14:textId="77777777" w:rsidR="00D577CE" w:rsidRPr="008D3FD7" w:rsidRDefault="00D577CE" w:rsidP="00D577CE">
            <w:pPr>
              <w:pStyle w:val="ListParagraph"/>
              <w:numPr>
                <w:ilvl w:val="0"/>
                <w:numId w:val="6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komponentas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,</w:t>
            </w:r>
          </w:p>
          <w:p w14:paraId="61F49871" w14:textId="77777777" w:rsidR="00D577CE" w:rsidRPr="008D3FD7" w:rsidRDefault="00D577CE" w:rsidP="00D577CE">
            <w:pPr>
              <w:pStyle w:val="ListParagraph"/>
              <w:numPr>
                <w:ilvl w:val="0"/>
                <w:numId w:val="6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  <w:lang w:val="it-IT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  <w:lang w:val="it-IT"/>
              </w:rPr>
              <w:t>endoprotezo komplekto fiksacijai reikalingi priedai,</w:t>
            </w:r>
          </w:p>
          <w:p w14:paraId="7F890A7A" w14:textId="77777777" w:rsidR="00D577CE" w:rsidRPr="008D3FD7" w:rsidRDefault="00D577CE" w:rsidP="00D577CE">
            <w:pPr>
              <w:pStyle w:val="ListParagraph"/>
              <w:numPr>
                <w:ilvl w:val="0"/>
                <w:numId w:val="6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implanto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modelis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(-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),</w:t>
            </w:r>
          </w:p>
          <w:p w14:paraId="4763EBF2" w14:textId="77777777" w:rsidR="00D577CE" w:rsidRPr="008D3FD7" w:rsidRDefault="00D577CE" w:rsidP="00D577CE">
            <w:pPr>
              <w:pStyle w:val="ListParagraph"/>
              <w:numPr>
                <w:ilvl w:val="0"/>
                <w:numId w:val="6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proofErr w:type="gram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plastikinis</w:t>
            </w:r>
            <w:proofErr w:type="spellEnd"/>
            <w:proofErr w:type="gram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lygiavertės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medžiagos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) ant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uždedamas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nukreipiklis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pateikiamas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esant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poreikiui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).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30E" w14:textId="0180F69F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komplekto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komponentai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  <w:t>:</w:t>
            </w:r>
          </w:p>
          <w:p w14:paraId="118DE579" w14:textId="77777777" w:rsidR="00D577CE" w:rsidRPr="008D3FD7" w:rsidRDefault="00D577CE" w:rsidP="00D577CE">
            <w:pPr>
              <w:pStyle w:val="ListParagraph"/>
              <w:numPr>
                <w:ilvl w:val="0"/>
                <w:numId w:val="9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-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skliautas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,</w:t>
            </w:r>
          </w:p>
          <w:p w14:paraId="0BA90E14" w14:textId="77777777" w:rsidR="00D577CE" w:rsidRPr="008D3FD7" w:rsidRDefault="00D577CE" w:rsidP="00D577CE">
            <w:pPr>
              <w:pStyle w:val="ListParagraph"/>
              <w:numPr>
                <w:ilvl w:val="0"/>
                <w:numId w:val="9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komponentas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,</w:t>
            </w:r>
          </w:p>
          <w:p w14:paraId="6F8DD4CD" w14:textId="77777777" w:rsidR="00D577CE" w:rsidRPr="008D3FD7" w:rsidRDefault="00D577CE" w:rsidP="00D577CE">
            <w:pPr>
              <w:pStyle w:val="ListParagraph"/>
              <w:numPr>
                <w:ilvl w:val="0"/>
                <w:numId w:val="9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  <w:lang w:val="it-IT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  <w:lang w:val="it-IT"/>
              </w:rPr>
              <w:t>endoprotezo komplekto fiksacijai reikalingi priedai,</w:t>
            </w:r>
          </w:p>
          <w:p w14:paraId="3307B8C7" w14:textId="77777777" w:rsidR="00D577CE" w:rsidRPr="008D3FD7" w:rsidRDefault="00D577CE" w:rsidP="00D577CE">
            <w:pPr>
              <w:pStyle w:val="ListParagraph"/>
              <w:numPr>
                <w:ilvl w:val="0"/>
                <w:numId w:val="9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implanto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modelis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(-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),</w:t>
            </w:r>
          </w:p>
          <w:p w14:paraId="0AC9530E" w14:textId="77777777" w:rsidR="00D577CE" w:rsidRPr="008D3FD7" w:rsidRDefault="00D577CE" w:rsidP="00D577CE">
            <w:pPr>
              <w:pStyle w:val="ListParagraph"/>
              <w:numPr>
                <w:ilvl w:val="0"/>
                <w:numId w:val="9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 xml:space="preserve">plastikinis (arba lygiavertės medžiagos) ant kaulo uždedamas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>nukreipiklis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 xml:space="preserve"> (pateikiamas esant poreikiui).</w:t>
            </w:r>
          </w:p>
          <w:p w14:paraId="65FED4B5" w14:textId="32465C66" w:rsidR="008D3FD7" w:rsidRPr="008D3FD7" w:rsidRDefault="008D3FD7" w:rsidP="008D3FD7">
            <w:p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</w:rPr>
              <w:t>(03_Custom made solution sample.pdf</w:t>
            </w:r>
            <w:r>
              <w:rPr>
                <w:rFonts w:asciiTheme="majorHAnsi" w:eastAsia="Times New Roman" w:hAnsiTheme="majorHAnsi"/>
                <w:color w:val="000000" w:themeColor="text1"/>
              </w:rPr>
              <w:t>)</w:t>
            </w:r>
          </w:p>
          <w:p w14:paraId="5F5F860B" w14:textId="254A6661" w:rsidR="008D3FD7" w:rsidRPr="008D3FD7" w:rsidRDefault="008D3FD7" w:rsidP="008D3FD7">
            <w:p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  <w:t>(</w:t>
            </w:r>
            <w:r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03_Ecofit 2M.pdf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D577CE" w:rsidRPr="008D3FD7" w14:paraId="5349E246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7D9" w14:textId="77777777" w:rsidR="00D577CE" w:rsidRPr="008D3FD7" w:rsidRDefault="00D577CE" w:rsidP="00A21E5F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C96" w14:textId="77777777" w:rsidR="00D577CE" w:rsidRPr="008D3FD7" w:rsidRDefault="00D577CE" w:rsidP="00A21E5F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Operacijos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planavimas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pašalinimas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:</w:t>
            </w:r>
          </w:p>
          <w:p w14:paraId="2F0600F7" w14:textId="77777777" w:rsidR="00D577CE" w:rsidRPr="008D3FD7" w:rsidRDefault="00D577CE" w:rsidP="00D577CE">
            <w:pPr>
              <w:pStyle w:val="ListParagraph"/>
              <w:numPr>
                <w:ilvl w:val="0"/>
                <w:numId w:val="7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lastRenderedPageBreak/>
              <w:t>pateikiamas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bent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vienas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sterilizuojamas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sterilus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)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plastikinis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lygiavertės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medžiagos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)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implanto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modelis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naudojamas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operacijai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planuoti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;</w:t>
            </w:r>
          </w:p>
          <w:p w14:paraId="145FE1D8" w14:textId="77777777" w:rsidR="00D577CE" w:rsidRPr="008D3FD7" w:rsidRDefault="00D577CE" w:rsidP="00D577CE">
            <w:pPr>
              <w:pStyle w:val="ListParagraph"/>
              <w:numPr>
                <w:ilvl w:val="0"/>
                <w:numId w:val="7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proofErr w:type="gram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esant</w:t>
            </w:r>
            <w:proofErr w:type="spellEnd"/>
            <w:proofErr w:type="gram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poreikiui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komplekte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endoprotezu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pateikiamas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pjūvių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atlikimui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skirtas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individualiai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paciento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anatomijai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pagamintas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sterilizuojamas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plastikinis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lygiavertės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medžiagos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) ant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uždedamas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 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nukreipiklis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453" w14:textId="77777777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lastRenderedPageBreak/>
              <w:t>Operacijos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planavimas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pašalinimas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:</w:t>
            </w:r>
          </w:p>
          <w:p w14:paraId="53CA965A" w14:textId="77777777" w:rsidR="00D577CE" w:rsidRPr="008D3FD7" w:rsidRDefault="00D577CE" w:rsidP="00D577CE">
            <w:pPr>
              <w:pStyle w:val="ListParagraph"/>
              <w:numPr>
                <w:ilvl w:val="0"/>
                <w:numId w:val="10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lastRenderedPageBreak/>
              <w:t>pateikiamas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bent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vienas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sterilus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plastikinis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implanto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modelis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naudojamas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operacijai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planuoti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;</w:t>
            </w:r>
          </w:p>
          <w:p w14:paraId="3DBA2985" w14:textId="77777777" w:rsidR="00D577CE" w:rsidRPr="008D3FD7" w:rsidRDefault="00D577CE" w:rsidP="00D577CE">
            <w:pPr>
              <w:pStyle w:val="ListParagraph"/>
              <w:numPr>
                <w:ilvl w:val="0"/>
                <w:numId w:val="10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 xml:space="preserve">esant poreikiui, komplekte su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>endoprotezu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 xml:space="preserve"> pateikiamas kaulo pjūvių atlikimui skirtas individualiai paciento anatomijai pagamintas sterilizuojamas plastikinis ant kaulo uždedamas 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>nukreipiklis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  <w:lang w:val="lt-LT"/>
              </w:rPr>
              <w:t>.</w:t>
            </w:r>
          </w:p>
          <w:p w14:paraId="76465BCE" w14:textId="77777777" w:rsidR="00D577CE" w:rsidRPr="008D3FD7" w:rsidRDefault="00D577CE" w:rsidP="00D577CE">
            <w:p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</w:p>
          <w:p w14:paraId="25B41A1D" w14:textId="77777777" w:rsidR="00D577CE" w:rsidRPr="008D3FD7" w:rsidRDefault="00D577CE" w:rsidP="00D577CE">
            <w:p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(03_Custom made solution sample.pdf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psl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. 6)</w:t>
            </w:r>
          </w:p>
          <w:p w14:paraId="3D67D457" w14:textId="617D028D" w:rsidR="008D3FD7" w:rsidRPr="008D3FD7" w:rsidRDefault="008D3FD7" w:rsidP="00D577CE">
            <w:pPr>
              <w:spacing w:after="0"/>
              <w:ind w:right="66"/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</w:pPr>
            <w:r w:rsidRPr="008D3FD7"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  <w:t>(</w:t>
            </w:r>
            <w:r w:rsidRPr="008D3FD7">
              <w:rPr>
                <w:rFonts w:asciiTheme="majorHAnsi" w:hAnsiTheme="majorHAnsi"/>
                <w:color w:val="000000" w:themeColor="text1"/>
                <w:lang w:val="lt-LT"/>
              </w:rPr>
              <w:t>03_Resection guides.pdf</w:t>
            </w:r>
            <w:r w:rsidRPr="008D3FD7">
              <w:rPr>
                <w:rFonts w:asciiTheme="majorHAnsi" w:hAnsiTheme="majorHAnsi"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D577CE" w:rsidRPr="008D3FD7" w14:paraId="7CADC8F1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B02" w14:textId="77777777" w:rsidR="00D577CE" w:rsidRPr="008D3FD7" w:rsidRDefault="00D577CE" w:rsidP="00D577CE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lastRenderedPageBreak/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4EC" w14:textId="77777777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Pagal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paciento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anatominius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išmatavimus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gaminamo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specialaus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individualaus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-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skliauto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</w:t>
            </w:r>
            <w:r w:rsidRPr="008D3FD7">
              <w:rPr>
                <w:rFonts w:asciiTheme="majorHAnsi" w:eastAsia="Times New Roman" w:hAnsiTheme="majorHAnsi"/>
                <w:color w:val="000000" w:themeColor="text1"/>
              </w:rPr>
              <w:t>iksacija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:</w:t>
            </w:r>
          </w:p>
          <w:p w14:paraId="6AD432D5" w14:textId="77777777" w:rsidR="00D577CE" w:rsidRPr="008D3FD7" w:rsidRDefault="00D577CE" w:rsidP="00D577CE">
            <w:pPr>
              <w:pStyle w:val="ListParagraph"/>
              <w:spacing w:after="0"/>
              <w:ind w:left="131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proofErr w:type="gramStart"/>
            <w:r w:rsidRPr="008D3FD7">
              <w:rPr>
                <w:rFonts w:asciiTheme="majorHAnsi" w:hAnsiTheme="majorHAnsi"/>
                <w:color w:val="000000" w:themeColor="text1"/>
              </w:rPr>
              <w:t>fiksuojama</w:t>
            </w:r>
            <w:proofErr w:type="spellEnd"/>
            <w:proofErr w:type="gram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likusią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sveiką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užpakalinę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koloną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intrameduliariai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(į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vidų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)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specialiu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poliumi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 bent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dviem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sraigtais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kryžkaulį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per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visą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jo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plotį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papildomai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sparną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rakinamais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nerakinamais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sraigtais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.</w:t>
            </w:r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628" w14:textId="77777777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Pagal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paciento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anatominius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išmatavimus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gaminamo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specialaus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individualaus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-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skliauto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</w:t>
            </w:r>
            <w:r w:rsidRPr="008D3FD7">
              <w:rPr>
                <w:rFonts w:asciiTheme="majorHAnsi" w:eastAsia="Times New Roman" w:hAnsiTheme="majorHAnsi"/>
                <w:color w:val="000000" w:themeColor="text1"/>
              </w:rPr>
              <w:t>iksacija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:</w:t>
            </w:r>
          </w:p>
          <w:p w14:paraId="64A0FED7" w14:textId="68D6ED23" w:rsidR="00D577CE" w:rsidRPr="008D3FD7" w:rsidRDefault="00D577CE" w:rsidP="00D577CE">
            <w:pPr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proofErr w:type="gramStart"/>
            <w:r w:rsidRPr="008D3FD7">
              <w:rPr>
                <w:rFonts w:asciiTheme="majorHAnsi" w:hAnsiTheme="majorHAnsi"/>
                <w:color w:val="000000" w:themeColor="text1"/>
              </w:rPr>
              <w:t>fiksuojama</w:t>
            </w:r>
            <w:proofErr w:type="spellEnd"/>
            <w:proofErr w:type="gram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likusią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sveiką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užpakalinę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koloną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intrameduliariai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(į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vidų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)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specialiu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poliumi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dviem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sraigtais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kryžkaulį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per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visą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jo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plotį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papildomai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į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sparną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C60528">
              <w:rPr>
                <w:rFonts w:asciiTheme="majorHAnsi" w:hAnsiTheme="majorHAnsi"/>
                <w:color w:val="000000" w:themeColor="text1"/>
              </w:rPr>
              <w:t>pasirinktinai</w:t>
            </w:r>
            <w:proofErr w:type="spellEnd"/>
            <w:r w:rsidR="00C60528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rakinamais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nerakinamais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sraigtais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.</w:t>
            </w:r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</w:p>
          <w:p w14:paraId="69AF1461" w14:textId="43DF1B4E" w:rsidR="00D577CE" w:rsidRPr="008D3FD7" w:rsidRDefault="00D577CE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(03_Custom made solution sample.pdf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psl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>. 15</w:t>
            </w:r>
            <w:r w:rsidR="00B444A3">
              <w:rPr>
                <w:rFonts w:asciiTheme="majorHAnsi" w:eastAsia="Times New Roman" w:hAnsiTheme="majorHAnsi"/>
                <w:color w:val="000000" w:themeColor="text1"/>
              </w:rPr>
              <w:t>, 20</w:t>
            </w:r>
            <w:r w:rsidRPr="008D3FD7">
              <w:rPr>
                <w:rFonts w:asciiTheme="majorHAnsi" w:eastAsia="Times New Roman" w:hAnsiTheme="majorHAnsi"/>
                <w:color w:val="000000" w:themeColor="text1"/>
              </w:rPr>
              <w:t>)</w:t>
            </w:r>
          </w:p>
        </w:tc>
      </w:tr>
      <w:tr w:rsidR="00D577CE" w:rsidRPr="008D3FD7" w14:paraId="0137E51B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17C" w14:textId="77777777" w:rsidR="00D577CE" w:rsidRPr="008D3FD7" w:rsidRDefault="00D577CE" w:rsidP="00D577CE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64F" w14:textId="77777777" w:rsidR="00D577CE" w:rsidRPr="008D3FD7" w:rsidRDefault="00D577CE" w:rsidP="00D577CE">
            <w:pPr>
              <w:pStyle w:val="ListParagraph"/>
              <w:spacing w:after="0"/>
              <w:ind w:left="131" w:right="6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komponentas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planuojamos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išplėstinės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raumenų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rezekcijos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dėl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galimo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nestabilumo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tikėtina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didelė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komponentų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išnirimo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rizika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todėl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reikalinga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operacijos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metu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panaudoti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gūžduobinį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komponentą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suderinamą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individualiu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–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skliautu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):</w:t>
            </w:r>
          </w:p>
          <w:p w14:paraId="68587A61" w14:textId="77777777" w:rsidR="00D577CE" w:rsidRPr="008D3FD7" w:rsidRDefault="00D577CE" w:rsidP="00D577CE">
            <w:pPr>
              <w:pStyle w:val="ListParagraph"/>
              <w:numPr>
                <w:ilvl w:val="0"/>
                <w:numId w:val="8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cementinės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sukomplektuotas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molekulinės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masės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polietileno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lygiavertės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medžiagos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)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intarpu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255BD898" w14:textId="77777777" w:rsidR="00D577CE" w:rsidRPr="008D3FD7" w:rsidRDefault="00D577CE" w:rsidP="00D577CE">
            <w:pPr>
              <w:pStyle w:val="ListParagraph"/>
              <w:numPr>
                <w:ilvl w:val="0"/>
                <w:numId w:val="8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galimybe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rinktis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galvutę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užrakinantį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įdėklą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 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dvigubo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mobilumo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įdėklą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4F9114A3" w14:textId="77777777" w:rsidR="00D577CE" w:rsidRPr="008D3FD7" w:rsidRDefault="00D577CE" w:rsidP="00D577CE">
            <w:pPr>
              <w:pStyle w:val="ListParagraph"/>
              <w:numPr>
                <w:ilvl w:val="0"/>
                <w:numId w:val="8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proofErr w:type="gramStart"/>
            <w:r w:rsidRPr="008D3FD7">
              <w:rPr>
                <w:rFonts w:asciiTheme="majorHAnsi" w:hAnsiTheme="majorHAnsi"/>
                <w:color w:val="000000" w:themeColor="text1"/>
              </w:rPr>
              <w:lastRenderedPageBreak/>
              <w:t>su</w:t>
            </w:r>
            <w:proofErr w:type="spellEnd"/>
            <w:proofErr w:type="gram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galimybe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keisti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pozicionavimą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ją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fiksuojant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prie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dubeninio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komponento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E12" w14:textId="77777777" w:rsidR="00D577CE" w:rsidRPr="008D3FD7" w:rsidRDefault="00D577CE" w:rsidP="00D577CE">
            <w:pPr>
              <w:pStyle w:val="ListParagraph"/>
              <w:spacing w:after="0"/>
              <w:ind w:left="131" w:right="6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lastRenderedPageBreak/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gūžduobinis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komponentas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planuojamos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išplėstinės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raumenų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rezekcijos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dėl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galimo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nestabilumo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tikėtina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didelė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komponentų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išnirimo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rizika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todėl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reikalinga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operacijos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metu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panaudoti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specialų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gūžduobinį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komponentą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suderinamą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individualiu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–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dubens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klubakaulio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skliautu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):</w:t>
            </w:r>
          </w:p>
          <w:p w14:paraId="4BACEC14" w14:textId="1C19686C" w:rsidR="00D577CE" w:rsidRPr="008D3FD7" w:rsidRDefault="00D577CE" w:rsidP="00D577CE">
            <w:pPr>
              <w:pStyle w:val="ListParagraph"/>
              <w:numPr>
                <w:ilvl w:val="0"/>
                <w:numId w:val="11"/>
              </w:numPr>
              <w:spacing w:after="0"/>
              <w:ind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arba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cementinės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sukomplektuotas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didelės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molekulinės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masės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polietileno</w:t>
            </w:r>
            <w:proofErr w:type="spellEnd"/>
            <w:r w:rsidR="00C60528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intarpu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5F05DE78" w14:textId="77777777" w:rsidR="00D577CE" w:rsidRPr="008D3FD7" w:rsidRDefault="00D577CE" w:rsidP="00D577CE">
            <w:pPr>
              <w:pStyle w:val="ListParagraph"/>
              <w:numPr>
                <w:ilvl w:val="0"/>
                <w:numId w:val="11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lang w:val="lt-LT"/>
              </w:rPr>
            </w:pPr>
            <w:r w:rsidRPr="008D3FD7">
              <w:rPr>
                <w:rFonts w:asciiTheme="majorHAnsi" w:hAnsiTheme="majorHAnsi"/>
                <w:color w:val="000000" w:themeColor="text1"/>
                <w:lang w:val="it-IT"/>
              </w:rPr>
              <w:t>su galimybe rinktis dvigubo mobilumo įdėklą;</w:t>
            </w:r>
          </w:p>
          <w:p w14:paraId="60BFF36C" w14:textId="77777777" w:rsidR="00D577CE" w:rsidRPr="008D3FD7" w:rsidRDefault="00D577CE" w:rsidP="00D577CE">
            <w:pPr>
              <w:pStyle w:val="ListParagraph"/>
              <w:numPr>
                <w:ilvl w:val="0"/>
                <w:numId w:val="11"/>
              </w:numPr>
              <w:spacing w:after="0"/>
              <w:ind w:right="66"/>
              <w:rPr>
                <w:rFonts w:asciiTheme="majorHAnsi" w:hAnsiTheme="majorHAnsi"/>
                <w:color w:val="000000" w:themeColor="text1"/>
                <w:lang w:val="lt-LT"/>
              </w:rPr>
            </w:pPr>
            <w:r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su galimybe keisti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  <w:lang w:val="lt-LT"/>
              </w:rPr>
              <w:t>gūžduobės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 pozicionavimą, ją fiksuojant prie dubeninio komponento.</w:t>
            </w:r>
          </w:p>
          <w:p w14:paraId="30C01607" w14:textId="07C97C15" w:rsidR="00D577CE" w:rsidRPr="008D3FD7" w:rsidRDefault="008D3FD7" w:rsidP="00D577CE">
            <w:pPr>
              <w:spacing w:after="0"/>
              <w:ind w:right="66"/>
              <w:rPr>
                <w:rFonts w:asciiTheme="majorHAnsi" w:hAnsiTheme="majorHAnsi"/>
                <w:color w:val="000000" w:themeColor="text1"/>
                <w:lang w:val="lt-LT"/>
              </w:rPr>
            </w:pPr>
            <w:r>
              <w:rPr>
                <w:rFonts w:asciiTheme="majorHAnsi" w:hAnsiTheme="majorHAnsi"/>
                <w:color w:val="000000" w:themeColor="text1"/>
                <w:lang w:val="lt-LT"/>
              </w:rPr>
              <w:lastRenderedPageBreak/>
              <w:t>(</w:t>
            </w:r>
            <w:r w:rsidR="00D577CE"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03_Custom </w:t>
            </w:r>
            <w:proofErr w:type="spellStart"/>
            <w:r w:rsidR="00D577CE" w:rsidRPr="008D3FD7">
              <w:rPr>
                <w:rFonts w:asciiTheme="majorHAnsi" w:hAnsiTheme="majorHAnsi"/>
                <w:color w:val="000000" w:themeColor="text1"/>
                <w:lang w:val="lt-LT"/>
              </w:rPr>
              <w:t>made</w:t>
            </w:r>
            <w:proofErr w:type="spellEnd"/>
            <w:r w:rsidR="00D577CE"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 </w:t>
            </w:r>
            <w:proofErr w:type="spellStart"/>
            <w:r w:rsidR="00D577CE" w:rsidRPr="008D3FD7">
              <w:rPr>
                <w:rFonts w:asciiTheme="majorHAnsi" w:hAnsiTheme="majorHAnsi"/>
                <w:color w:val="000000" w:themeColor="text1"/>
                <w:lang w:val="lt-LT"/>
              </w:rPr>
              <w:t>solution</w:t>
            </w:r>
            <w:proofErr w:type="spellEnd"/>
            <w:r w:rsidR="00D577CE" w:rsidRPr="008D3FD7">
              <w:rPr>
                <w:rFonts w:asciiTheme="majorHAnsi" w:hAnsiTheme="majorHAnsi"/>
                <w:color w:val="000000" w:themeColor="text1"/>
                <w:lang w:val="lt-LT"/>
              </w:rPr>
              <w:t xml:space="preserve"> sample.pdf psl. 22)</w:t>
            </w:r>
          </w:p>
          <w:p w14:paraId="0BD18DC1" w14:textId="3798A542" w:rsidR="008D3FD7" w:rsidRPr="008D3FD7" w:rsidRDefault="008D3FD7" w:rsidP="008D3FD7">
            <w:pPr>
              <w:rPr>
                <w:rFonts w:ascii="Times New Roman" w:hAnsi="Times New Roman"/>
              </w:rPr>
            </w:pPr>
            <w:r w:rsidRPr="008D3FD7">
              <w:rPr>
                <w:rFonts w:asciiTheme="majorHAnsi" w:hAnsiTheme="majorHAnsi"/>
              </w:rPr>
              <w:t>(03_Ecofit 2M.pdf)</w:t>
            </w:r>
          </w:p>
        </w:tc>
      </w:tr>
      <w:tr w:rsidR="00D577CE" w:rsidRPr="008D3FD7" w14:paraId="318B56E9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4EE" w14:textId="77777777" w:rsidR="00D577CE" w:rsidRPr="008D3FD7" w:rsidRDefault="00D577CE" w:rsidP="00D577CE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A2E" w14:textId="77777777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</w:rPr>
            </w:pP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Paviršių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medžiaga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: </w:t>
            </w:r>
          </w:p>
          <w:p w14:paraId="3CB7CBE0" w14:textId="77777777" w:rsidR="00D577CE" w:rsidRPr="008D3FD7" w:rsidRDefault="00D577CE" w:rsidP="00D577CE">
            <w:pPr>
              <w:ind w:left="132" w:right="66"/>
              <w:rPr>
                <w:rFonts w:asciiTheme="majorHAnsi" w:eastAsia="Times New Roman" w:hAnsiTheme="majorHAnsi"/>
                <w:color w:val="000000" w:themeColor="text1"/>
                <w:sz w:val="22"/>
                <w:szCs w:val="22"/>
              </w:rPr>
            </w:pPr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visas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kontakto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kaulu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plotas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specialus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eastAsia="Times New Roman" w:hAnsiTheme="majorHAnsi"/>
                <w:color w:val="000000" w:themeColor="text1"/>
              </w:rPr>
              <w:t>padengti</w:t>
            </w:r>
            <w:proofErr w:type="spellEnd"/>
            <w:r w:rsidRPr="008D3FD7">
              <w:rPr>
                <w:rFonts w:asciiTheme="majorHAnsi" w:eastAsia="Times New Roman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danga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užtikrinančia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gerą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suaugimą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kaulu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559" w14:textId="77777777" w:rsidR="00D577CE" w:rsidRPr="00D577CE" w:rsidRDefault="00D577CE" w:rsidP="00D577CE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D577CE">
              <w:rPr>
                <w:rFonts w:asciiTheme="majorHAnsi" w:hAnsiTheme="majorHAnsi"/>
                <w:color w:val="000000" w:themeColor="text1"/>
              </w:rPr>
              <w:t>Paviršių</w:t>
            </w:r>
            <w:proofErr w:type="spellEnd"/>
            <w:r w:rsidRPr="00D577CE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D577CE">
              <w:rPr>
                <w:rFonts w:asciiTheme="majorHAnsi" w:hAnsiTheme="majorHAnsi"/>
                <w:color w:val="000000" w:themeColor="text1"/>
              </w:rPr>
              <w:t>medžiaga</w:t>
            </w:r>
            <w:proofErr w:type="spellEnd"/>
            <w:r w:rsidRPr="00D577CE">
              <w:rPr>
                <w:rFonts w:asciiTheme="majorHAnsi" w:hAnsiTheme="majorHAnsi"/>
                <w:color w:val="000000" w:themeColor="text1"/>
              </w:rPr>
              <w:t xml:space="preserve">: </w:t>
            </w:r>
          </w:p>
          <w:p w14:paraId="0A745A12" w14:textId="77777777" w:rsidR="00D577CE" w:rsidRPr="008D3FD7" w:rsidRDefault="00D577CE" w:rsidP="00D577CE">
            <w:pPr>
              <w:rPr>
                <w:rFonts w:asciiTheme="majorHAnsi" w:hAnsiTheme="majorHAnsi"/>
                <w:color w:val="000000" w:themeColor="text1"/>
              </w:rPr>
            </w:pPr>
            <w:r w:rsidRPr="008D3FD7">
              <w:rPr>
                <w:rFonts w:asciiTheme="majorHAnsi" w:hAnsiTheme="majorHAnsi"/>
                <w:color w:val="000000" w:themeColor="text1"/>
              </w:rPr>
              <w:t xml:space="preserve">visas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endoprotezo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kontakto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plotas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ir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specialus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mechaninės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fiksacijos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polius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padengti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danga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užtikrinančia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gerą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suaugimą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su</w:t>
            </w:r>
            <w:proofErr w:type="spellEnd"/>
            <w:r w:rsidRPr="008D3FD7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8D3FD7">
              <w:rPr>
                <w:rFonts w:asciiTheme="majorHAnsi" w:hAnsiTheme="majorHAnsi"/>
                <w:color w:val="000000" w:themeColor="text1"/>
              </w:rPr>
              <w:t>kaulu</w:t>
            </w:r>
            <w:proofErr w:type="spellEnd"/>
          </w:p>
          <w:p w14:paraId="782C1EED" w14:textId="77777777" w:rsidR="008D3FD7" w:rsidRPr="008D3FD7" w:rsidRDefault="008D3FD7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72152DCF" w14:textId="634FAE90" w:rsidR="008D3FD7" w:rsidRPr="008D3FD7" w:rsidRDefault="008D3FD7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</w:t>
            </w:r>
            <w:r w:rsidRPr="008D3F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03_EPORE surface.pdf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D577CE" w:rsidRPr="008D3FD7" w14:paraId="3AF0012B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419" w14:textId="77777777" w:rsidR="00D577CE" w:rsidRPr="008D3FD7" w:rsidRDefault="00D577CE" w:rsidP="00D577CE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98C" w14:textId="77777777" w:rsidR="00D577CE" w:rsidRPr="00C60528" w:rsidRDefault="00D577CE" w:rsidP="00D577CE">
            <w:pPr>
              <w:ind w:left="132" w:right="66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Į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endoprotezo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komplekto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kainą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įskaičiuotos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pristatymo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LSMU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ligoninei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Kauno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klinikoms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išlaidos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139" w14:textId="526865F1" w:rsidR="00D577CE" w:rsidRPr="00C60528" w:rsidRDefault="00D577CE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Į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endoprotezo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komplekto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kainą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įskaičiuotos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pristatymo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LSMU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ligoninei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Kauno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klinikoms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išlaidos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D577CE" w:rsidRPr="008D3FD7" w14:paraId="49DA1BEA" w14:textId="77777777" w:rsidTr="00A21E5F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308" w14:textId="77777777" w:rsidR="00D577CE" w:rsidRPr="008D3FD7" w:rsidRDefault="00D577CE" w:rsidP="00D577CE">
            <w:pPr>
              <w:rPr>
                <w:rFonts w:asciiTheme="majorHAnsi" w:hAnsiTheme="majorHAnsi"/>
                <w:sz w:val="22"/>
                <w:szCs w:val="22"/>
              </w:rPr>
            </w:pPr>
            <w:r w:rsidRPr="008D3FD7">
              <w:rPr>
                <w:rFonts w:asciiTheme="majorHAnsi" w:hAnsiTheme="majorHAnsi"/>
                <w:sz w:val="22"/>
                <w:szCs w:val="22"/>
              </w:rPr>
              <w:t>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D88" w14:textId="77777777" w:rsidR="00D577CE" w:rsidRPr="00C60528" w:rsidRDefault="00D577CE" w:rsidP="00D577CE">
            <w:pPr>
              <w:ind w:left="132" w:right="66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Gaminys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žymimas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CE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ženklu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kartu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pasiūlymu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privaloma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pateikti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galiojančio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dokumento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liudijančio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žymėjimą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 CE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ženklu</w:t>
            </w:r>
            <w:proofErr w:type="spellEnd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60528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kopiją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982" w14:textId="77777777" w:rsidR="00D577CE" w:rsidRPr="00C60528" w:rsidRDefault="00D577CE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Gaminys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žymimas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CE </w:t>
            </w:r>
            <w:proofErr w:type="spellStart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ženklu</w:t>
            </w:r>
            <w:proofErr w:type="spellEnd"/>
            <w:r w:rsidRPr="00C60528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kartu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pasiūlymu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pateikta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galiojančio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dokumento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liudijančio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žymėjimą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 CE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ženklu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kopija</w:t>
            </w:r>
            <w:proofErr w:type="spellEnd"/>
            <w:r w:rsidRPr="00C60528">
              <w:rPr>
                <w:rFonts w:asciiTheme="majorHAnsi" w:hAnsiTheme="majorHAnsi"/>
                <w:i/>
                <w:iCs/>
                <w:color w:val="000000" w:themeColor="text1"/>
                <w:sz w:val="22"/>
                <w:szCs w:val="22"/>
              </w:rPr>
              <w:t>).</w:t>
            </w:r>
          </w:p>
          <w:p w14:paraId="05377FF3" w14:textId="77777777" w:rsidR="00D577CE" w:rsidRPr="00C60528" w:rsidRDefault="00D577CE" w:rsidP="00D577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60528">
              <w:rPr>
                <w:rFonts w:asciiTheme="majorHAnsi" w:hAnsiTheme="majorHAnsi"/>
                <w:sz w:val="22"/>
                <w:szCs w:val="22"/>
              </w:rPr>
              <w:t>(02_Sertifikatas.pdf)</w:t>
            </w:r>
          </w:p>
          <w:p w14:paraId="3988A2CB" w14:textId="362E1124" w:rsidR="00D577CE" w:rsidRPr="00C60528" w:rsidRDefault="00D577CE" w:rsidP="00D577CE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60528">
              <w:rPr>
                <w:rFonts w:asciiTheme="majorHAnsi" w:hAnsiTheme="majorHAnsi"/>
                <w:sz w:val="22"/>
                <w:szCs w:val="22"/>
              </w:rPr>
              <w:t>(04-Įgaliojimas atstovauti.pdf)</w:t>
            </w:r>
          </w:p>
        </w:tc>
      </w:tr>
    </w:tbl>
    <w:p w14:paraId="4F6DC0F7" w14:textId="77777777" w:rsidR="00D577CE" w:rsidRDefault="00D577CE" w:rsidP="00D577CE">
      <w:pPr>
        <w:jc w:val="both"/>
        <w:rPr>
          <w:sz w:val="21"/>
          <w:szCs w:val="21"/>
        </w:rPr>
      </w:pPr>
    </w:p>
    <w:p w14:paraId="40909F38" w14:textId="77777777" w:rsidR="00D577CE" w:rsidRPr="006D6FC4" w:rsidRDefault="00D577CE" w:rsidP="00D577CE">
      <w:pPr>
        <w:jc w:val="both"/>
        <w:rPr>
          <w:sz w:val="21"/>
          <w:szCs w:val="21"/>
        </w:rPr>
      </w:pPr>
      <w:proofErr w:type="spellStart"/>
      <w:r w:rsidRPr="006D6FC4">
        <w:rPr>
          <w:sz w:val="21"/>
          <w:szCs w:val="21"/>
        </w:rPr>
        <w:t>Pastabos</w:t>
      </w:r>
      <w:proofErr w:type="spellEnd"/>
      <w:r w:rsidRPr="006D6FC4">
        <w:rPr>
          <w:sz w:val="21"/>
          <w:szCs w:val="21"/>
        </w:rPr>
        <w:t xml:space="preserve">: </w:t>
      </w:r>
    </w:p>
    <w:p w14:paraId="0738F8DF" w14:textId="77777777" w:rsidR="00D577CE" w:rsidRPr="008E5F66" w:rsidRDefault="00D577CE" w:rsidP="00D577CE">
      <w:pPr>
        <w:numPr>
          <w:ilvl w:val="0"/>
          <w:numId w:val="5"/>
        </w:numPr>
        <w:tabs>
          <w:tab w:val="left" w:pos="709"/>
        </w:tabs>
        <w:spacing w:after="0"/>
        <w:ind w:left="0" w:firstLine="360"/>
        <w:jc w:val="both"/>
        <w:rPr>
          <w:sz w:val="21"/>
          <w:szCs w:val="21"/>
        </w:rPr>
      </w:pPr>
      <w:proofErr w:type="spellStart"/>
      <w:r w:rsidRPr="008E5F66">
        <w:rPr>
          <w:sz w:val="21"/>
          <w:szCs w:val="21"/>
        </w:rPr>
        <w:t>Lentelė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privalo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būti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pildoma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pagal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pirkimo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dokumentuose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nurodytus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klausimus</w:t>
      </w:r>
      <w:proofErr w:type="spellEnd"/>
      <w:r w:rsidRPr="008E5F66">
        <w:rPr>
          <w:sz w:val="21"/>
          <w:szCs w:val="21"/>
        </w:rPr>
        <w:t xml:space="preserve"> (</w:t>
      </w:r>
      <w:proofErr w:type="spellStart"/>
      <w:r w:rsidRPr="008E5F66">
        <w:rPr>
          <w:sz w:val="21"/>
          <w:szCs w:val="21"/>
        </w:rPr>
        <w:t>techninė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specifikacija</w:t>
      </w:r>
      <w:proofErr w:type="spellEnd"/>
      <w:r w:rsidRPr="008E5F66">
        <w:rPr>
          <w:sz w:val="21"/>
          <w:szCs w:val="21"/>
        </w:rPr>
        <w:t xml:space="preserve">) </w:t>
      </w:r>
      <w:proofErr w:type="spellStart"/>
      <w:r w:rsidRPr="008E5F66">
        <w:rPr>
          <w:sz w:val="21"/>
          <w:szCs w:val="21"/>
        </w:rPr>
        <w:t>jų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eilės</w:t>
      </w:r>
      <w:proofErr w:type="spellEnd"/>
      <w:r w:rsidRPr="008E5F66">
        <w:rPr>
          <w:sz w:val="21"/>
          <w:szCs w:val="21"/>
        </w:rPr>
        <w:t xml:space="preserve"> </w:t>
      </w:r>
      <w:proofErr w:type="spellStart"/>
      <w:r w:rsidRPr="008E5F66">
        <w:rPr>
          <w:sz w:val="21"/>
          <w:szCs w:val="21"/>
        </w:rPr>
        <w:t>tvarka</w:t>
      </w:r>
      <w:proofErr w:type="spellEnd"/>
      <w:r w:rsidRPr="008E5F66">
        <w:rPr>
          <w:sz w:val="21"/>
          <w:szCs w:val="21"/>
        </w:rPr>
        <w:t>.</w:t>
      </w:r>
    </w:p>
    <w:p w14:paraId="2FB0281A" w14:textId="77777777" w:rsidR="00D577CE" w:rsidRPr="008E5F66" w:rsidRDefault="00D577CE" w:rsidP="00D577CE">
      <w:pPr>
        <w:pStyle w:val="ListParagraph"/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360"/>
        <w:jc w:val="both"/>
        <w:rPr>
          <w:rFonts w:ascii="Times New Roman" w:hAnsi="Times New Roman"/>
        </w:rPr>
      </w:pPr>
      <w:proofErr w:type="spellStart"/>
      <w:r w:rsidRPr="008E5F66">
        <w:rPr>
          <w:rFonts w:ascii="Times New Roman" w:hAnsi="Times New Roman"/>
          <w:sz w:val="21"/>
          <w:szCs w:val="21"/>
        </w:rPr>
        <w:t>Grafoje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“</w:t>
      </w:r>
      <w:proofErr w:type="spellStart"/>
      <w:r w:rsidRPr="008E5F66">
        <w:rPr>
          <w:rFonts w:ascii="Times New Roman" w:hAnsi="Times New Roman"/>
          <w:sz w:val="21"/>
          <w:szCs w:val="21"/>
        </w:rPr>
        <w:t>Siūlomos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techninės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charakteristikos</w:t>
      </w:r>
      <w:proofErr w:type="spellEnd"/>
      <w:r w:rsidRPr="008E5F66">
        <w:rPr>
          <w:rFonts w:ascii="Times New Roman" w:hAnsi="Times New Roman"/>
          <w:sz w:val="21"/>
          <w:szCs w:val="21"/>
        </w:rPr>
        <w:t>”</w:t>
      </w:r>
      <w:r w:rsidRPr="008E5F66">
        <w:rPr>
          <w:rFonts w:ascii="Times New Roman" w:hAnsi="Times New Roman"/>
          <w:color w:val="000000"/>
          <w:sz w:val="21"/>
          <w:szCs w:val="21"/>
        </w:rPr>
        <w:t xml:space="preserve">, </w:t>
      </w:r>
      <w:proofErr w:type="spellStart"/>
      <w:r w:rsidRPr="008E5F66">
        <w:rPr>
          <w:rFonts w:ascii="Times New Roman" w:hAnsi="Times New Roman"/>
          <w:color w:val="000000"/>
          <w:sz w:val="21"/>
          <w:szCs w:val="21"/>
        </w:rPr>
        <w:t>vadovaujantis</w:t>
      </w:r>
      <w:proofErr w:type="spellEnd"/>
      <w:r w:rsidRPr="008E5F66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color w:val="000000"/>
          <w:sz w:val="21"/>
          <w:szCs w:val="21"/>
        </w:rPr>
        <w:t>Viešųjų</w:t>
      </w:r>
      <w:proofErr w:type="spellEnd"/>
      <w:r w:rsidRPr="008E5F66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color w:val="000000"/>
          <w:sz w:val="21"/>
          <w:szCs w:val="21"/>
        </w:rPr>
        <w:t>pirkimų</w:t>
      </w:r>
      <w:proofErr w:type="spellEnd"/>
      <w:r w:rsidRPr="008E5F66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color w:val="000000"/>
          <w:sz w:val="21"/>
          <w:szCs w:val="21"/>
        </w:rPr>
        <w:t>tarnybos</w:t>
      </w:r>
      <w:proofErr w:type="spellEnd"/>
      <w:r w:rsidRPr="008E5F66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color w:val="000000"/>
          <w:sz w:val="21"/>
          <w:szCs w:val="21"/>
        </w:rPr>
        <w:t>išaiškinimu</w:t>
      </w:r>
      <w:proofErr w:type="spellEnd"/>
      <w:r w:rsidRPr="008E5F66">
        <w:rPr>
          <w:rStyle w:val="FootnoteReference"/>
          <w:color w:val="FF0000"/>
          <w:sz w:val="21"/>
          <w:szCs w:val="21"/>
        </w:rPr>
        <w:footnoteReference w:id="1"/>
      </w:r>
      <w:r w:rsidRPr="008E5F66">
        <w:rPr>
          <w:rFonts w:ascii="Times New Roman" w:hAnsi="Times New Roman"/>
          <w:color w:val="000000"/>
          <w:sz w:val="21"/>
          <w:szCs w:val="21"/>
        </w:rPr>
        <w:t xml:space="preserve">,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turi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būti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nurodyti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tikslūs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ir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konkretūs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siūlomos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prekės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duomenys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nepaliekant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lentelėje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pateiktų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dydžių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reikšmių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tolerancijų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ir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tokių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reikšmių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kaip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„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lygiavertė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“, „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atitinka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“, “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taip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” </w:t>
      </w:r>
      <w:proofErr w:type="spellStart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>ir</w:t>
      </w:r>
      <w:proofErr w:type="spellEnd"/>
      <w:r w:rsidRPr="008E5F66">
        <w:rPr>
          <w:rFonts w:ascii="Times New Roman" w:hAnsi="Times New Roman"/>
          <w:b/>
          <w:color w:val="000000"/>
          <w:sz w:val="21"/>
          <w:szCs w:val="21"/>
          <w:u w:val="single"/>
        </w:rPr>
        <w:t xml:space="preserve"> pan.</w:t>
      </w:r>
      <w:r w:rsidRPr="008E5F66">
        <w:rPr>
          <w:rFonts w:ascii="Times New Roman" w:hAnsi="Times New Roman"/>
          <w:b/>
          <w:sz w:val="21"/>
          <w:szCs w:val="21"/>
          <w:u w:val="single"/>
        </w:rPr>
        <w:t>,</w:t>
      </w:r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taip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pat </w:t>
      </w:r>
      <w:proofErr w:type="spellStart"/>
      <w:r w:rsidRPr="008E5F66">
        <w:rPr>
          <w:rFonts w:ascii="Times New Roman" w:hAnsi="Times New Roman"/>
          <w:sz w:val="21"/>
          <w:szCs w:val="21"/>
        </w:rPr>
        <w:t>pateikiamos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nuorodos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į </w:t>
      </w:r>
      <w:proofErr w:type="spellStart"/>
      <w:r w:rsidRPr="008E5F66">
        <w:rPr>
          <w:rFonts w:ascii="Times New Roman" w:hAnsi="Times New Roman"/>
          <w:sz w:val="21"/>
          <w:szCs w:val="21"/>
        </w:rPr>
        <w:t>konkrečius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pasiūlymo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8E5F66">
        <w:rPr>
          <w:rFonts w:ascii="Times New Roman" w:hAnsi="Times New Roman"/>
          <w:sz w:val="21"/>
          <w:szCs w:val="21"/>
        </w:rPr>
        <w:t>puslapius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8E5F66">
        <w:rPr>
          <w:rFonts w:ascii="Times New Roman" w:hAnsi="Times New Roman"/>
          <w:sz w:val="21"/>
          <w:szCs w:val="21"/>
        </w:rPr>
        <w:t>kaip</w:t>
      </w:r>
      <w:proofErr w:type="spellEnd"/>
      <w:r w:rsidRPr="008E5F66">
        <w:rPr>
          <w:rFonts w:ascii="Times New Roman" w:hAnsi="Times New Roman"/>
          <w:sz w:val="21"/>
          <w:szCs w:val="21"/>
        </w:rPr>
        <w:t xml:space="preserve"> tai </w:t>
      </w:r>
      <w:proofErr w:type="spellStart"/>
      <w:r w:rsidRPr="008E5F66">
        <w:rPr>
          <w:rFonts w:ascii="Times New Roman" w:hAnsi="Times New Roman"/>
          <w:sz w:val="21"/>
          <w:szCs w:val="21"/>
        </w:rPr>
        <w:t>reik</w:t>
      </w:r>
      <w:r>
        <w:rPr>
          <w:rFonts w:ascii="Times New Roman" w:hAnsi="Times New Roman"/>
          <w:sz w:val="21"/>
          <w:szCs w:val="21"/>
        </w:rPr>
        <w:t>alaujama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pirkimo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dokumentų</w:t>
      </w:r>
      <w:proofErr w:type="spellEnd"/>
      <w:r>
        <w:rPr>
          <w:rFonts w:ascii="Times New Roman" w:hAnsi="Times New Roman"/>
          <w:sz w:val="21"/>
          <w:szCs w:val="21"/>
        </w:rPr>
        <w:t xml:space="preserve"> 5.11.6.</w:t>
      </w:r>
    </w:p>
    <w:p w14:paraId="25EA1B8B" w14:textId="77777777" w:rsidR="0016320A" w:rsidRPr="00D577CE" w:rsidRDefault="0016320A" w:rsidP="0016320A">
      <w:pPr>
        <w:pStyle w:val="BodyTextIndent3"/>
        <w:spacing w:after="0"/>
        <w:jc w:val="center"/>
        <w:rPr>
          <w:b/>
          <w:color w:val="FF0000"/>
          <w:sz w:val="20"/>
          <w:szCs w:val="20"/>
          <w:lang w:val="en-US"/>
        </w:rPr>
      </w:pPr>
    </w:p>
    <w:p w14:paraId="212F59AC" w14:textId="77777777" w:rsidR="0016320A" w:rsidRDefault="0016320A" w:rsidP="0016320A">
      <w:pPr>
        <w:pStyle w:val="BodyTextIndent3"/>
        <w:spacing w:after="0"/>
        <w:jc w:val="center"/>
        <w:rPr>
          <w:b/>
          <w:color w:val="FF0000"/>
          <w:sz w:val="20"/>
          <w:szCs w:val="20"/>
        </w:rPr>
      </w:pPr>
    </w:p>
    <w:p w14:paraId="69222670" w14:textId="77777777" w:rsidR="000C4B89" w:rsidRDefault="000C4B89" w:rsidP="000C4B89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proofErr w:type="spellStart"/>
      <w:r>
        <w:rPr>
          <w:sz w:val="22"/>
          <w:szCs w:val="22"/>
        </w:rPr>
        <w:t>lentelė</w:t>
      </w:r>
      <w:proofErr w:type="spellEnd"/>
    </w:p>
    <w:p w14:paraId="5E298858" w14:textId="77777777" w:rsidR="000C4B89" w:rsidRDefault="000C4B89" w:rsidP="000C4B89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7A607793" w14:textId="77777777" w:rsidR="000C4B89" w:rsidRDefault="000C4B89" w:rsidP="000C4B89">
      <w:pPr>
        <w:ind w:firstLine="709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84"/>
        <w:gridCol w:w="4602"/>
        <w:gridCol w:w="1665"/>
        <w:gridCol w:w="2693"/>
        <w:gridCol w:w="269"/>
      </w:tblGrid>
      <w:tr w:rsidR="000C4B89" w:rsidRPr="00C60528" w14:paraId="2FF9C5A4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39E9" w14:textId="77777777" w:rsidR="000C4B89" w:rsidRDefault="000C4B89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Eil.Nr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50F" w14:textId="77777777" w:rsidR="000C4B89" w:rsidRDefault="000C4B89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Pateiktų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dokumentų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2C21" w14:textId="77777777" w:rsidR="000C4B89" w:rsidRDefault="000C4B89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Dokumento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puslapių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2FF" w14:textId="77777777" w:rsidR="000C4B89" w:rsidRPr="00D577CE" w:rsidRDefault="000C4B89">
            <w:pPr>
              <w:jc w:val="center"/>
              <w:rPr>
                <w:b/>
                <w:lang w:val="it-IT"/>
              </w:rPr>
            </w:pPr>
            <w:r w:rsidRPr="00D577CE">
              <w:rPr>
                <w:b/>
                <w:sz w:val="22"/>
                <w:szCs w:val="22"/>
                <w:lang w:val="it-IT"/>
              </w:rPr>
              <w:t>Failo, kuriame yra dokumentas, pavadinimas</w:t>
            </w:r>
          </w:p>
        </w:tc>
      </w:tr>
      <w:tr w:rsidR="000C4B89" w14:paraId="08F02103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8BA" w14:textId="72AF055D" w:rsidR="000C4B89" w:rsidRDefault="00BF6FBA">
            <w:pPr>
              <w:ind w:firstLine="709"/>
              <w:jc w:val="both"/>
            </w:pPr>
            <w: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A60" w14:textId="65CD1B86" w:rsidR="000C4B89" w:rsidRPr="00BF6FBA" w:rsidRDefault="00BF6FBA">
            <w:pPr>
              <w:ind w:firstLine="709"/>
              <w:jc w:val="both"/>
              <w:rPr>
                <w:lang w:val="lt-LT"/>
              </w:rPr>
            </w:pPr>
            <w:proofErr w:type="spellStart"/>
            <w:r>
              <w:t>Pasiūlymas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E32" w14:textId="666E616A" w:rsidR="000C4B89" w:rsidRDefault="008C784D">
            <w:pPr>
              <w:ind w:firstLine="709"/>
              <w:jc w:val="both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C48" w14:textId="159D5B52" w:rsidR="000C4B89" w:rsidRDefault="00BF6FBA" w:rsidP="00BF6FBA">
            <w:pPr>
              <w:ind w:firstLine="311"/>
              <w:jc w:val="both"/>
            </w:pPr>
            <w:r>
              <w:t>01-Pasiūlymas.</w:t>
            </w:r>
            <w:r w:rsidR="00E27EE2">
              <w:t>docx</w:t>
            </w:r>
          </w:p>
        </w:tc>
      </w:tr>
      <w:tr w:rsidR="000C4B89" w14:paraId="43ABCCAE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52C" w14:textId="07B15F77" w:rsidR="000C4B89" w:rsidRDefault="00BF6FBA">
            <w:pPr>
              <w:ind w:firstLine="709"/>
              <w:jc w:val="both"/>
            </w:pPr>
            <w: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4F5" w14:textId="472F1881" w:rsidR="000C4B89" w:rsidRDefault="00BF6FBA">
            <w:pPr>
              <w:pStyle w:val="Header"/>
              <w:tabs>
                <w:tab w:val="left" w:pos="1296"/>
              </w:tabs>
              <w:ind w:firstLine="709"/>
              <w:rPr>
                <w:szCs w:val="22"/>
              </w:rPr>
            </w:pPr>
            <w:r>
              <w:rPr>
                <w:szCs w:val="22"/>
              </w:rPr>
              <w:t xml:space="preserve">CE </w:t>
            </w:r>
            <w:proofErr w:type="spellStart"/>
            <w:r>
              <w:rPr>
                <w:szCs w:val="22"/>
              </w:rPr>
              <w:t>sertifikatas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="00A06685">
              <w:rPr>
                <w:szCs w:val="22"/>
              </w:rPr>
              <w:t>v</w:t>
            </w:r>
            <w:r>
              <w:rPr>
                <w:szCs w:val="22"/>
              </w:rPr>
              <w:t>ertimas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B1B" w14:textId="6572A4F2" w:rsidR="000C4B89" w:rsidRDefault="00BF6FBA">
            <w:pPr>
              <w:ind w:firstLine="709"/>
              <w:jc w:val="both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B4F4" w14:textId="15FC0087" w:rsidR="000C4B89" w:rsidRDefault="00BF6FBA" w:rsidP="00BF6FBA">
            <w:pPr>
              <w:ind w:firstLine="311"/>
              <w:jc w:val="both"/>
            </w:pPr>
            <w:r>
              <w:t>02-Sertifikatas.pdf</w:t>
            </w:r>
          </w:p>
        </w:tc>
      </w:tr>
      <w:tr w:rsidR="00BF6FBA" w14:paraId="4FEBE6C1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9C2" w14:textId="280051A2" w:rsidR="00BF6FBA" w:rsidRDefault="00BF6FBA">
            <w:pPr>
              <w:ind w:firstLine="709"/>
              <w:jc w:val="both"/>
            </w:pPr>
            <w: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6AE" w14:textId="1F41CF80" w:rsidR="00BF6FBA" w:rsidRDefault="00BF6FBA">
            <w:pPr>
              <w:pStyle w:val="Header"/>
              <w:tabs>
                <w:tab w:val="left" w:pos="1296"/>
              </w:tabs>
              <w:ind w:firstLine="709"/>
              <w:rPr>
                <w:szCs w:val="22"/>
              </w:rPr>
            </w:pPr>
            <w:proofErr w:type="spellStart"/>
            <w:r>
              <w:rPr>
                <w:szCs w:val="22"/>
              </w:rPr>
              <w:t>Gamintojo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įgaliojimas</w:t>
            </w:r>
            <w:proofErr w:type="spellEnd"/>
            <w:r w:rsidR="00A06685">
              <w:rPr>
                <w:szCs w:val="22"/>
              </w:rPr>
              <w:t xml:space="preserve"> </w:t>
            </w:r>
            <w:proofErr w:type="spellStart"/>
            <w:r w:rsidR="00A06685">
              <w:rPr>
                <w:szCs w:val="22"/>
              </w:rPr>
              <w:t>atstovauti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BAE" w14:textId="09A4F8B6" w:rsidR="00BF6FBA" w:rsidRDefault="00BF6FBA">
            <w:pPr>
              <w:ind w:firstLine="709"/>
              <w:jc w:val="both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6C3" w14:textId="251776F3" w:rsidR="00BF6FBA" w:rsidRDefault="00BF6FBA" w:rsidP="00BF6FBA">
            <w:pPr>
              <w:ind w:firstLine="311"/>
              <w:jc w:val="both"/>
            </w:pPr>
            <w:r>
              <w:t>0</w:t>
            </w:r>
            <w:r w:rsidR="008D3FD7">
              <w:t>4</w:t>
            </w:r>
            <w:r>
              <w:t>-Įgaliojimas atstovauti.pdf</w:t>
            </w:r>
          </w:p>
        </w:tc>
      </w:tr>
      <w:tr w:rsidR="00BF6FBA" w14:paraId="330987E2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09A" w14:textId="0FAEAC64" w:rsidR="00BF6FBA" w:rsidRDefault="00BF6FBA">
            <w:pPr>
              <w:ind w:firstLine="709"/>
              <w:jc w:val="both"/>
            </w:pPr>
            <w:r>
              <w:lastRenderedPageBreak/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1B9" w14:textId="2EDE3141" w:rsidR="00BF6FBA" w:rsidRDefault="00BF6FBA">
            <w:pPr>
              <w:pStyle w:val="Header"/>
              <w:tabs>
                <w:tab w:val="left" w:pos="1296"/>
              </w:tabs>
              <w:ind w:firstLine="709"/>
              <w:rPr>
                <w:szCs w:val="22"/>
              </w:rPr>
            </w:pPr>
            <w:proofErr w:type="spellStart"/>
            <w:r>
              <w:rPr>
                <w:szCs w:val="22"/>
              </w:rPr>
              <w:t>Brošiūros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CE84" w14:textId="012168BF" w:rsidR="00BF6FBA" w:rsidRDefault="00912E1D">
            <w:pPr>
              <w:ind w:firstLine="709"/>
              <w:jc w:val="both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C61" w14:textId="29CA7A00" w:rsidR="008D3FD7" w:rsidRDefault="008D3FD7" w:rsidP="008D3FD7">
            <w:pPr>
              <w:rPr>
                <w:rFonts w:ascii="Times New Roman" w:hAnsi="Times New Roman"/>
              </w:rPr>
            </w:pPr>
            <w:r w:rsidRPr="005A1B0A">
              <w:rPr>
                <w:rFonts w:ascii="Times New Roman" w:hAnsi="Times New Roman"/>
              </w:rPr>
              <w:t>03_</w:t>
            </w:r>
            <w:r w:rsidRPr="00D577C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>Custom</w:t>
            </w:r>
            <w:proofErr w:type="spellEnd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>made</w:t>
            </w:r>
            <w:proofErr w:type="spellEnd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>solution</w:t>
            </w:r>
            <w:proofErr w:type="spellEnd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77CE">
              <w:rPr>
                <w:color w:val="000000" w:themeColor="text1"/>
                <w:sz w:val="22"/>
                <w:szCs w:val="22"/>
                <w:lang w:val="lt-LT"/>
              </w:rPr>
              <w:t>sample</w:t>
            </w:r>
            <w:proofErr w:type="spellEnd"/>
            <w:r w:rsidRPr="005A1B0A">
              <w:rPr>
                <w:rFonts w:ascii="Times New Roman" w:hAnsi="Times New Roman"/>
              </w:rPr>
              <w:t>.pdf</w:t>
            </w:r>
          </w:p>
          <w:p w14:paraId="4AD4DB90" w14:textId="77777777" w:rsidR="008D3FD7" w:rsidRDefault="008D3FD7" w:rsidP="008D3FD7">
            <w:pPr>
              <w:rPr>
                <w:lang w:eastAsia="zh-CN"/>
              </w:rPr>
            </w:pPr>
            <w:r w:rsidRPr="00865FFD">
              <w:rPr>
                <w:lang w:eastAsia="zh-CN"/>
              </w:rPr>
              <w:t>03_Resection guides</w:t>
            </w:r>
            <w:r>
              <w:rPr>
                <w:lang w:eastAsia="zh-CN"/>
              </w:rPr>
              <w:t>.pdf</w:t>
            </w:r>
          </w:p>
          <w:p w14:paraId="62F8083B" w14:textId="77777777" w:rsidR="008D3FD7" w:rsidRDefault="008D3FD7" w:rsidP="008D3FD7">
            <w:pPr>
              <w:rPr>
                <w:rFonts w:ascii="Times New Roman" w:hAnsi="Times New Roman"/>
              </w:rPr>
            </w:pPr>
            <w:r w:rsidRPr="0030003D">
              <w:rPr>
                <w:rFonts w:ascii="Times New Roman" w:hAnsi="Times New Roman"/>
              </w:rPr>
              <w:t>03_Ecofit 2M.pdf</w:t>
            </w:r>
          </w:p>
          <w:p w14:paraId="40485C4B" w14:textId="6060A3B0" w:rsidR="00BF6FBA" w:rsidRDefault="008D3FD7" w:rsidP="008D3FD7">
            <w:pPr>
              <w:jc w:val="both"/>
            </w:pPr>
            <w:r w:rsidRPr="0030003D">
              <w:rPr>
                <w:rFonts w:ascii="Times New Roman" w:hAnsi="Times New Roman"/>
              </w:rPr>
              <w:t>03_EPORE surface.pdf</w:t>
            </w:r>
          </w:p>
        </w:tc>
      </w:tr>
      <w:tr w:rsidR="00185BF1" w14:paraId="450054A0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BAD" w14:textId="4636CC89" w:rsidR="00185BF1" w:rsidRDefault="00185BF1">
            <w:pPr>
              <w:ind w:firstLine="709"/>
              <w:jc w:val="both"/>
            </w:pPr>
            <w: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3EE" w14:textId="2815CF56" w:rsidR="00185BF1" w:rsidRDefault="00185BF1">
            <w:pPr>
              <w:pStyle w:val="Header"/>
              <w:tabs>
                <w:tab w:val="left" w:pos="1296"/>
              </w:tabs>
              <w:ind w:firstLine="709"/>
              <w:rPr>
                <w:szCs w:val="22"/>
              </w:rPr>
            </w:pPr>
            <w:proofErr w:type="spellStart"/>
            <w:r>
              <w:rPr>
                <w:szCs w:val="22"/>
              </w:rPr>
              <w:t>Priedas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 xml:space="preserve">. </w:t>
            </w:r>
            <w:r w:rsidR="00450FBF">
              <w:rPr>
                <w:szCs w:val="22"/>
              </w:rPr>
              <w:t>5</w:t>
            </w:r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Kainų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pasiūlymo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lentelė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CDF" w14:textId="17F45799" w:rsidR="00185BF1" w:rsidRDefault="00185BF1">
            <w:pPr>
              <w:ind w:firstLine="709"/>
              <w:jc w:val="both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C5A" w14:textId="29C37383" w:rsidR="00185BF1" w:rsidRDefault="00450FBF" w:rsidP="00BF6FBA">
            <w:pPr>
              <w:ind w:firstLine="311"/>
              <w:jc w:val="both"/>
            </w:pPr>
            <w:r>
              <w:t>5</w:t>
            </w:r>
            <w:r w:rsidR="00185BF1" w:rsidRPr="00185BF1">
              <w:t xml:space="preserve"> </w:t>
            </w:r>
            <w:proofErr w:type="spellStart"/>
            <w:r w:rsidR="00185BF1" w:rsidRPr="00185BF1">
              <w:t>priedas</w:t>
            </w:r>
            <w:proofErr w:type="spellEnd"/>
            <w:r w:rsidR="00185BF1" w:rsidRPr="00185BF1">
              <w:t xml:space="preserve"> KAINŲ PASIŪLYMO LENTELĖ</w:t>
            </w:r>
            <w:r w:rsidR="00185BF1">
              <w:t>.xls</w:t>
            </w:r>
          </w:p>
        </w:tc>
      </w:tr>
      <w:tr w:rsidR="00450FBF" w14:paraId="0B0CD77A" w14:textId="77777777" w:rsidTr="00BF6FBA">
        <w:trPr>
          <w:gridAfter w:val="1"/>
          <w:wAfter w:w="269" w:type="dxa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592" w14:textId="06B32197" w:rsidR="00450FBF" w:rsidRDefault="00450FBF">
            <w:pPr>
              <w:ind w:firstLine="709"/>
              <w:jc w:val="both"/>
            </w:pPr>
            <w: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331" w14:textId="65252EE2" w:rsidR="00450FBF" w:rsidRDefault="00450FBF">
            <w:pPr>
              <w:pStyle w:val="Header"/>
              <w:tabs>
                <w:tab w:val="left" w:pos="1296"/>
              </w:tabs>
              <w:ind w:firstLine="709"/>
              <w:rPr>
                <w:szCs w:val="22"/>
              </w:rPr>
            </w:pPr>
            <w:r>
              <w:rPr>
                <w:szCs w:val="22"/>
              </w:rPr>
              <w:t xml:space="preserve">EBVPD </w:t>
            </w:r>
            <w:proofErr w:type="spellStart"/>
            <w:r>
              <w:rPr>
                <w:szCs w:val="22"/>
              </w:rPr>
              <w:t>dokumentai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76A" w14:textId="4A8BF4EB" w:rsidR="00450FBF" w:rsidRDefault="00450FBF">
            <w:pPr>
              <w:ind w:firstLine="709"/>
              <w:jc w:val="both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748" w14:textId="77777777" w:rsidR="00450FBF" w:rsidRDefault="00450FBF" w:rsidP="00BF6FBA">
            <w:pPr>
              <w:ind w:firstLine="311"/>
              <w:jc w:val="both"/>
            </w:pPr>
            <w:r w:rsidRPr="00450FBF">
              <w:t>espd-response</w:t>
            </w:r>
            <w:r>
              <w:t>.zip</w:t>
            </w:r>
          </w:p>
          <w:p w14:paraId="22AFE1B0" w14:textId="77777777" w:rsidR="00450FBF" w:rsidRDefault="00450FBF" w:rsidP="00BF6FBA">
            <w:pPr>
              <w:ind w:firstLine="311"/>
              <w:jc w:val="both"/>
            </w:pPr>
            <w:r w:rsidRPr="00450FBF">
              <w:t>espd-response</w:t>
            </w:r>
            <w:r>
              <w:t>.xml</w:t>
            </w:r>
          </w:p>
          <w:p w14:paraId="5FC7B237" w14:textId="27D36B88" w:rsidR="00450FBF" w:rsidRDefault="00450FBF" w:rsidP="00BF6FBA">
            <w:pPr>
              <w:ind w:firstLine="311"/>
              <w:jc w:val="both"/>
            </w:pPr>
            <w:r w:rsidRPr="00450FBF">
              <w:t>espd-response</w:t>
            </w:r>
            <w:r>
              <w:t>.pdf</w:t>
            </w:r>
          </w:p>
        </w:tc>
      </w:tr>
      <w:tr w:rsidR="000C4B89" w14:paraId="72680D9E" w14:textId="77777777" w:rsidTr="00BF6FBA">
        <w:trPr>
          <w:trHeight w:val="324"/>
        </w:trPr>
        <w:tc>
          <w:tcPr>
            <w:tcW w:w="101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88D6E" w14:textId="5873E50F" w:rsidR="00450FBF" w:rsidRDefault="000C4B89" w:rsidP="00450FBF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50FBF"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 xml:space="preserve">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="00450FBF"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atmes</w:t>
            </w:r>
            <w:proofErr w:type="spellEnd"/>
            <w:r w:rsidR="00450FBF"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450FBF"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tiekėjo</w:t>
            </w:r>
            <w:proofErr w:type="spellEnd"/>
            <w:r w:rsidR="00450FBF"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="00450FBF" w:rsidRPr="00B0752B">
              <w:rPr>
                <w:b/>
                <w:color w:val="000000"/>
                <w:sz w:val="22"/>
                <w:szCs w:val="22"/>
                <w:u w:val="single"/>
                <w:lang w:eastAsia="lt-LT"/>
              </w:rPr>
              <w:t>pasiūlymą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="00450FBF"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="00450FBF"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DB4C91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 w:rsidRPr="00294115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="00450FBF"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="00450FBF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50FBF"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="00450FBF" w:rsidRPr="00DB4C91">
              <w:rPr>
                <w:b/>
                <w:iCs/>
                <w:sz w:val="22"/>
                <w:szCs w:val="22"/>
              </w:rPr>
              <w:t xml:space="preserve"> </w:t>
            </w:r>
            <w:r w:rsidR="00450FBF">
              <w:rPr>
                <w:b/>
                <w:iCs/>
                <w:sz w:val="22"/>
                <w:szCs w:val="22"/>
              </w:rPr>
              <w:t xml:space="preserve">5.11.2, 5.11.6 </w:t>
            </w:r>
            <w:proofErr w:type="spellStart"/>
            <w:r w:rsidR="00450FBF"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="00450FBF"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450FBF"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="00450FBF"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450FBF"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="00450FBF" w:rsidRPr="00DB4C91">
              <w:rPr>
                <w:iCs/>
                <w:sz w:val="22"/>
                <w:szCs w:val="22"/>
              </w:rPr>
              <w:t>.</w:t>
            </w:r>
          </w:p>
          <w:p w14:paraId="06A2D228" w14:textId="77777777" w:rsidR="00450FBF" w:rsidRDefault="00450FBF">
            <w:pPr>
              <w:ind w:right="-108" w:firstLine="709"/>
              <w:jc w:val="both"/>
              <w:rPr>
                <w:sz w:val="22"/>
                <w:szCs w:val="22"/>
              </w:rPr>
            </w:pPr>
          </w:p>
          <w:p w14:paraId="30D81976" w14:textId="59C21B6C" w:rsidR="000C4B89" w:rsidRPr="00D577CE" w:rsidRDefault="000C4B89">
            <w:pPr>
              <w:ind w:right="-108" w:firstLine="709"/>
              <w:jc w:val="both"/>
              <w:rPr>
                <w:lang w:val="it-IT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577CE">
              <w:rPr>
                <w:sz w:val="22"/>
                <w:szCs w:val="22"/>
                <w:lang w:val="it-IT"/>
              </w:rPr>
              <w:t>Pasiūlymas galioja iki termino, nustatyto pirkimo dokumentuose.</w:t>
            </w:r>
          </w:p>
          <w:p w14:paraId="743C25E2" w14:textId="77777777" w:rsidR="00E929C0" w:rsidRPr="00D577CE" w:rsidRDefault="00E929C0">
            <w:pPr>
              <w:pBdr>
                <w:bottom w:val="single" w:sz="4" w:space="1" w:color="auto"/>
              </w:pBdr>
              <w:ind w:firstLine="709"/>
              <w:jc w:val="both"/>
              <w:rPr>
                <w:b/>
                <w:sz w:val="22"/>
                <w:szCs w:val="22"/>
                <w:lang w:val="it-IT"/>
              </w:rPr>
            </w:pPr>
          </w:p>
          <w:p w14:paraId="202FE77C" w14:textId="0B165EB6" w:rsidR="00A06685" w:rsidRPr="00D577CE" w:rsidRDefault="000C4B89">
            <w:pPr>
              <w:pBdr>
                <w:bottom w:val="single" w:sz="4" w:space="1" w:color="auto"/>
              </w:pBdr>
              <w:ind w:firstLine="709"/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D577CE">
              <w:rPr>
                <w:b/>
                <w:sz w:val="22"/>
                <w:szCs w:val="22"/>
                <w:lang w:val="it-IT"/>
              </w:rPr>
              <w:t>Pasiūlymo konfidencialią informaciją sudaro:</w:t>
            </w:r>
            <w:r w:rsidRPr="00D577CE">
              <w:rPr>
                <w:sz w:val="22"/>
                <w:szCs w:val="22"/>
                <w:lang w:val="it-IT"/>
              </w:rPr>
              <w:t xml:space="preserve"> </w:t>
            </w:r>
            <w:r w:rsidRPr="00D577CE">
              <w:rPr>
                <w:color w:val="FF0000"/>
                <w:sz w:val="22"/>
                <w:szCs w:val="22"/>
                <w:lang w:val="it-IT"/>
              </w:rPr>
              <w:t xml:space="preserve"> </w:t>
            </w:r>
          </w:p>
          <w:p w14:paraId="6BBDCB50" w14:textId="68D5BBF3" w:rsidR="00A06685" w:rsidRPr="00D577CE" w:rsidRDefault="00A06685">
            <w:pPr>
              <w:pBdr>
                <w:bottom w:val="single" w:sz="4" w:space="1" w:color="auto"/>
              </w:pBdr>
              <w:ind w:firstLine="709"/>
              <w:jc w:val="both"/>
              <w:rPr>
                <w:szCs w:val="22"/>
                <w:lang w:val="it-IT"/>
              </w:rPr>
            </w:pPr>
            <w:r w:rsidRPr="00D577CE">
              <w:rPr>
                <w:szCs w:val="22"/>
                <w:lang w:val="it-IT"/>
              </w:rPr>
              <w:t>- CE sertifikatas ir vertimas</w:t>
            </w:r>
          </w:p>
          <w:p w14:paraId="5AD6C688" w14:textId="100C8E56" w:rsidR="00A06685" w:rsidRDefault="00A06685">
            <w:pPr>
              <w:pBdr>
                <w:bottom w:val="single" w:sz="4" w:space="1" w:color="auto"/>
              </w:pBdr>
              <w:ind w:firstLine="709"/>
              <w:jc w:val="both"/>
              <w:rPr>
                <w:color w:val="FF0000"/>
              </w:rPr>
            </w:pP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Gamintojo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įgaliojimas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atstovauti</w:t>
            </w:r>
            <w:proofErr w:type="spellEnd"/>
          </w:p>
          <w:p w14:paraId="78102B1E" w14:textId="77777777" w:rsidR="000C4B89" w:rsidRDefault="000C4B89">
            <w:pPr>
              <w:pBdr>
                <w:bottom w:val="single" w:sz="4" w:space="1" w:color="auto"/>
              </w:pBdr>
              <w:ind w:firstLine="709"/>
              <w:jc w:val="both"/>
              <w:rPr>
                <w:b/>
              </w:rPr>
            </w:pPr>
          </w:p>
          <w:p w14:paraId="52CD9C28" w14:textId="77777777" w:rsidR="000C4B89" w:rsidRDefault="000C4B89">
            <w:pPr>
              <w:ind w:firstLine="709"/>
              <w:jc w:val="both"/>
              <w:rPr>
                <w:b/>
              </w:rPr>
            </w:pPr>
          </w:p>
          <w:p w14:paraId="34EC9049" w14:textId="76912CDD" w:rsidR="000C4B89" w:rsidRDefault="000C4B89">
            <w:pPr>
              <w:ind w:firstLine="709"/>
              <w:jc w:val="both"/>
            </w:pPr>
          </w:p>
        </w:tc>
      </w:tr>
      <w:tr w:rsidR="000C4B89" w14:paraId="40E8D9B2" w14:textId="77777777" w:rsidTr="00BF6FBA">
        <w:trPr>
          <w:gridAfter w:val="5"/>
          <w:wAfter w:w="9513" w:type="dxa"/>
          <w:trHeight w:val="186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CDF6315" w14:textId="77777777" w:rsidR="000C4B89" w:rsidRDefault="000C4B89">
            <w:pPr>
              <w:ind w:right="-1" w:firstLine="709"/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0C4B89" w14:paraId="07765E25" w14:textId="77777777" w:rsidTr="000C4B89">
        <w:trPr>
          <w:trHeight w:val="324"/>
        </w:trPr>
        <w:tc>
          <w:tcPr>
            <w:tcW w:w="9720" w:type="dxa"/>
          </w:tcPr>
          <w:p w14:paraId="3FF45CED" w14:textId="48E4E2BC" w:rsidR="000C4B89" w:rsidRDefault="00A06685">
            <w:pPr>
              <w:ind w:right="-108" w:firstLine="709"/>
              <w:jc w:val="both"/>
              <w:rPr>
                <w:rFonts w:eastAsia="Times New Roman"/>
                <w:lang w:eastAsia="zh-CN"/>
              </w:rPr>
            </w:pPr>
            <w:proofErr w:type="spellStart"/>
            <w:r>
              <w:rPr>
                <w:rFonts w:eastAsia="Times New Roman"/>
                <w:lang w:eastAsia="zh-CN"/>
              </w:rPr>
              <w:t>Direktorius</w:t>
            </w:r>
            <w:proofErr w:type="spellEnd"/>
            <w:r>
              <w:rPr>
                <w:rFonts w:eastAsia="Times New Roman"/>
                <w:lang w:eastAsia="zh-CN"/>
              </w:rPr>
              <w:t xml:space="preserve">                                                                                                 Marius </w:t>
            </w:r>
            <w:proofErr w:type="spellStart"/>
            <w:r>
              <w:rPr>
                <w:rFonts w:eastAsia="Times New Roman"/>
                <w:lang w:eastAsia="zh-CN"/>
              </w:rPr>
              <w:t>Palijanskas</w:t>
            </w:r>
            <w:proofErr w:type="spellEnd"/>
          </w:p>
          <w:tbl>
            <w:tblPr>
              <w:tblW w:w="9265" w:type="dxa"/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604"/>
              <w:gridCol w:w="1979"/>
              <w:gridCol w:w="441"/>
              <w:gridCol w:w="2960"/>
            </w:tblGrid>
            <w:tr w:rsidR="000C4B89" w14:paraId="6DB77E14" w14:textId="77777777" w:rsidTr="00A06685">
              <w:trPr>
                <w:gridAfter w:val="1"/>
                <w:wAfter w:w="2960" w:type="dxa"/>
                <w:trHeight w:val="60"/>
              </w:trPr>
              <w:tc>
                <w:tcPr>
                  <w:tcW w:w="6305" w:type="dxa"/>
                  <w:gridSpan w:val="4"/>
                </w:tcPr>
                <w:p w14:paraId="1C9DD315" w14:textId="77777777" w:rsidR="000C4B89" w:rsidRDefault="000C4B89">
                  <w:pPr>
                    <w:ind w:firstLine="709"/>
                    <w:jc w:val="right"/>
                  </w:pPr>
                </w:p>
              </w:tc>
            </w:tr>
            <w:tr w:rsidR="000C4B89" w14:paraId="74D8E1DC" w14:textId="77777777" w:rsidTr="00A06685">
              <w:trPr>
                <w:trHeight w:val="186"/>
              </w:trPr>
              <w:tc>
                <w:tcPr>
                  <w:tcW w:w="3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36CC0F9" w14:textId="77777777" w:rsidR="000C4B89" w:rsidRPr="00D577CE" w:rsidRDefault="000C4B89">
                  <w:pPr>
                    <w:ind w:firstLine="709"/>
                    <w:jc w:val="center"/>
                    <w:rPr>
                      <w:lang w:val="it-IT"/>
                    </w:rPr>
                  </w:pPr>
                  <w:r w:rsidRPr="00D577CE">
                    <w:rPr>
                      <w:sz w:val="22"/>
                      <w:szCs w:val="22"/>
                      <w:lang w:val="it-I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E33E619" w14:textId="77777777" w:rsidR="000C4B89" w:rsidRPr="00D577CE" w:rsidRDefault="000C4B89">
                  <w:pPr>
                    <w:ind w:firstLine="709"/>
                    <w:rPr>
                      <w:lang w:val="it-IT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80F3E86" w14:textId="77777777" w:rsidR="000C4B89" w:rsidRDefault="000C4B89">
                  <w:pPr>
                    <w:ind w:firstLine="709"/>
                    <w:jc w:val="center"/>
                  </w:pPr>
                  <w:r>
                    <w:rPr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41" w:type="dxa"/>
                </w:tcPr>
                <w:p w14:paraId="5BDE74D1" w14:textId="77777777" w:rsidR="000C4B89" w:rsidRDefault="000C4B89">
                  <w:pPr>
                    <w:ind w:firstLine="709"/>
                  </w:pPr>
                </w:p>
              </w:tc>
              <w:tc>
                <w:tcPr>
                  <w:tcW w:w="2960" w:type="dxa"/>
                  <w:hideMark/>
                </w:tcPr>
                <w:p w14:paraId="0034637A" w14:textId="77777777" w:rsidR="000C4B89" w:rsidRDefault="000C4B89">
                  <w:pPr>
                    <w:ind w:firstLine="709"/>
                  </w:pPr>
                  <w:proofErr w:type="spellStart"/>
                  <w:r>
                    <w:rPr>
                      <w:sz w:val="22"/>
                      <w:szCs w:val="22"/>
                    </w:rPr>
                    <w:t>Vardas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3F5DAB03" w14:textId="77777777" w:rsidR="000C4B89" w:rsidRDefault="000C4B89">
            <w:pPr>
              <w:ind w:right="-108" w:firstLine="709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A06685" w14:paraId="564FE421" w14:textId="77777777" w:rsidTr="000C4B89">
        <w:trPr>
          <w:trHeight w:val="324"/>
        </w:trPr>
        <w:tc>
          <w:tcPr>
            <w:tcW w:w="9720" w:type="dxa"/>
          </w:tcPr>
          <w:p w14:paraId="0D5D7B4D" w14:textId="77777777" w:rsidR="00A06685" w:rsidRDefault="00A06685">
            <w:pPr>
              <w:ind w:right="-108" w:firstLine="709"/>
              <w:jc w:val="both"/>
              <w:rPr>
                <w:rFonts w:eastAsia="Times New Roman"/>
                <w:lang w:eastAsia="zh-CN"/>
              </w:rPr>
            </w:pPr>
          </w:p>
        </w:tc>
      </w:tr>
      <w:tr w:rsidR="00A06685" w14:paraId="4F28EB57" w14:textId="77777777" w:rsidTr="000C4B89">
        <w:trPr>
          <w:trHeight w:val="324"/>
        </w:trPr>
        <w:tc>
          <w:tcPr>
            <w:tcW w:w="9720" w:type="dxa"/>
          </w:tcPr>
          <w:p w14:paraId="746B304D" w14:textId="77777777" w:rsidR="00A06685" w:rsidRDefault="00A06685">
            <w:pPr>
              <w:ind w:right="-108" w:firstLine="709"/>
              <w:jc w:val="both"/>
              <w:rPr>
                <w:rFonts w:eastAsia="Times New Roman"/>
                <w:lang w:eastAsia="zh-CN"/>
              </w:rPr>
            </w:pPr>
          </w:p>
        </w:tc>
      </w:tr>
    </w:tbl>
    <w:p w14:paraId="0973E4DD" w14:textId="77777777" w:rsidR="000C4B89" w:rsidRDefault="000C4B89" w:rsidP="000C4B89">
      <w:pPr>
        <w:rPr>
          <w:sz w:val="22"/>
          <w:szCs w:val="22"/>
        </w:rPr>
      </w:pPr>
    </w:p>
    <w:p w14:paraId="3E1FA1F1" w14:textId="77777777" w:rsidR="000C4B89" w:rsidRDefault="000C4B89" w:rsidP="000C4B89">
      <w:pPr>
        <w:rPr>
          <w:b/>
          <w:sz w:val="22"/>
          <w:szCs w:val="22"/>
        </w:rPr>
      </w:pPr>
    </w:p>
    <w:p w14:paraId="2369398A" w14:textId="5E94621B" w:rsidR="00FA21DB" w:rsidRPr="004474EF" w:rsidRDefault="00FA21DB" w:rsidP="000C4B89"/>
    <w:sectPr w:rsidR="00FA21DB" w:rsidRPr="004474EF" w:rsidSect="00D84D6B">
      <w:headerReference w:type="default" r:id="rId7"/>
      <w:footerReference w:type="default" r:id="rId8"/>
      <w:pgSz w:w="11900" w:h="16840"/>
      <w:pgMar w:top="344" w:right="720" w:bottom="720" w:left="720" w:header="414" w:footer="66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243F0" w14:textId="77777777" w:rsidR="004F3B1C" w:rsidRDefault="004F3B1C" w:rsidP="005E3794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B85483" w14:textId="77777777" w:rsidR="004F3B1C" w:rsidRDefault="004F3B1C" w:rsidP="005E3794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F5A0B" w14:textId="77777777" w:rsidR="00FA21DB" w:rsidRPr="00F7569F" w:rsidRDefault="00FA21DB" w:rsidP="00056DBD">
    <w:pPr>
      <w:pStyle w:val="Footer"/>
      <w:tabs>
        <w:tab w:val="clear" w:pos="4320"/>
        <w:tab w:val="clear" w:pos="8640"/>
        <w:tab w:val="left" w:pos="714"/>
      </w:tabs>
      <w:ind w:hanging="709"/>
      <w:rPr>
        <w:rFonts w:cs="Times New Roman"/>
        <w:color w:val="808080"/>
        <w:sz w:val="16"/>
        <w:szCs w:val="16"/>
      </w:rPr>
    </w:pPr>
    <w:r>
      <w:rPr>
        <w:rFonts w:cs="Times New Roman"/>
      </w:rPr>
      <w:tab/>
    </w:r>
    <w:r w:rsidRPr="00272C0E">
      <w:rPr>
        <w:color w:val="00B0F0"/>
        <w:sz w:val="16"/>
        <w:szCs w:val="16"/>
      </w:rPr>
      <w:t xml:space="preserve">UAB “Baltic </w:t>
    </w:r>
    <w:proofErr w:type="spellStart"/>
    <w:r w:rsidRPr="00272C0E">
      <w:rPr>
        <w:color w:val="00B0F0"/>
        <w:sz w:val="16"/>
        <w:szCs w:val="16"/>
      </w:rPr>
      <w:t>medica</w:t>
    </w:r>
    <w:proofErr w:type="spellEnd"/>
    <w:r w:rsidRPr="00272C0E">
      <w:rPr>
        <w:color w:val="00B0F0"/>
        <w:sz w:val="16"/>
        <w:szCs w:val="16"/>
      </w:rPr>
      <w:t>”</w:t>
    </w:r>
    <w:r w:rsidRPr="00F7569F">
      <w:rPr>
        <w:color w:val="808080"/>
        <w:sz w:val="16"/>
        <w:szCs w:val="16"/>
      </w:rPr>
      <w:t xml:space="preserve">, </w:t>
    </w:r>
    <w:proofErr w:type="spellStart"/>
    <w:r w:rsidRPr="00F7569F">
      <w:rPr>
        <w:color w:val="808080"/>
        <w:sz w:val="16"/>
        <w:szCs w:val="16"/>
      </w:rPr>
      <w:t>Įmonės</w:t>
    </w:r>
    <w:proofErr w:type="spellEnd"/>
    <w:r w:rsidRPr="00F7569F">
      <w:rPr>
        <w:color w:val="808080"/>
        <w:sz w:val="16"/>
        <w:szCs w:val="16"/>
      </w:rPr>
      <w:t xml:space="preserve"> </w:t>
    </w:r>
    <w:proofErr w:type="spellStart"/>
    <w:r w:rsidRPr="00F7569F">
      <w:rPr>
        <w:color w:val="808080"/>
        <w:sz w:val="16"/>
        <w:szCs w:val="16"/>
      </w:rPr>
      <w:t>kodas</w:t>
    </w:r>
    <w:proofErr w:type="spellEnd"/>
    <w:r w:rsidRPr="00F7569F">
      <w:rPr>
        <w:color w:val="808080"/>
        <w:sz w:val="16"/>
        <w:szCs w:val="16"/>
      </w:rPr>
      <w:t xml:space="preserve">: </w:t>
    </w:r>
    <w:r w:rsidRPr="00272C0E">
      <w:rPr>
        <w:color w:val="00B0F0"/>
        <w:sz w:val="16"/>
        <w:szCs w:val="16"/>
      </w:rPr>
      <w:t>302725349</w:t>
    </w:r>
    <w:r w:rsidRPr="00F7569F">
      <w:rPr>
        <w:color w:val="808080"/>
        <w:sz w:val="16"/>
        <w:szCs w:val="16"/>
      </w:rPr>
      <w:t xml:space="preserve">, </w:t>
    </w:r>
    <w:proofErr w:type="spellStart"/>
    <w:r w:rsidRPr="00F7569F">
      <w:rPr>
        <w:color w:val="808080"/>
        <w:sz w:val="16"/>
        <w:szCs w:val="16"/>
      </w:rPr>
      <w:t>Adresas</w:t>
    </w:r>
    <w:proofErr w:type="spellEnd"/>
    <w:r w:rsidRPr="00F7569F">
      <w:rPr>
        <w:color w:val="808080"/>
        <w:sz w:val="16"/>
        <w:szCs w:val="16"/>
      </w:rPr>
      <w:t xml:space="preserve">: </w:t>
    </w:r>
    <w:proofErr w:type="spellStart"/>
    <w:r w:rsidR="00BB36B8">
      <w:rPr>
        <w:color w:val="00B0F0"/>
        <w:sz w:val="16"/>
        <w:szCs w:val="16"/>
      </w:rPr>
      <w:t>Liepų</w:t>
    </w:r>
    <w:proofErr w:type="spellEnd"/>
    <w:r w:rsidRPr="00272C0E">
      <w:rPr>
        <w:color w:val="00B0F0"/>
        <w:sz w:val="16"/>
        <w:szCs w:val="16"/>
        <w:lang w:val="lt-LT"/>
      </w:rPr>
      <w:t xml:space="preserve"> g. </w:t>
    </w:r>
    <w:r w:rsidR="00BB36B8">
      <w:rPr>
        <w:color w:val="00B0F0"/>
        <w:sz w:val="16"/>
        <w:szCs w:val="16"/>
      </w:rPr>
      <w:t>54H, LT-92106</w:t>
    </w:r>
    <w:r w:rsidRPr="00272C0E">
      <w:rPr>
        <w:color w:val="00B0F0"/>
        <w:sz w:val="16"/>
        <w:szCs w:val="16"/>
      </w:rPr>
      <w:t xml:space="preserve">, </w:t>
    </w:r>
    <w:r w:rsidR="00272C0E" w:rsidRPr="00272C0E">
      <w:rPr>
        <w:color w:val="00B0F0"/>
        <w:sz w:val="16"/>
        <w:szCs w:val="16"/>
        <w:lang w:val="lt-LT"/>
      </w:rPr>
      <w:t>Klaipėda</w:t>
    </w:r>
    <w:r w:rsidR="00272C0E" w:rsidRPr="00F7569F">
      <w:rPr>
        <w:color w:val="808080"/>
        <w:sz w:val="16"/>
        <w:szCs w:val="16"/>
        <w:lang w:val="lt-LT"/>
      </w:rPr>
      <w:t xml:space="preserve">, </w:t>
    </w:r>
    <w:r w:rsidRPr="00F7569F">
      <w:rPr>
        <w:color w:val="808080"/>
        <w:sz w:val="16"/>
        <w:szCs w:val="16"/>
      </w:rPr>
      <w:t xml:space="preserve">Reg. </w:t>
    </w:r>
    <w:proofErr w:type="spellStart"/>
    <w:r w:rsidRPr="00F7569F">
      <w:rPr>
        <w:color w:val="808080"/>
        <w:sz w:val="16"/>
        <w:szCs w:val="16"/>
      </w:rPr>
      <w:t>adresas</w:t>
    </w:r>
    <w:proofErr w:type="spellEnd"/>
    <w:r w:rsidRPr="00F7569F">
      <w:rPr>
        <w:color w:val="808080"/>
        <w:sz w:val="16"/>
        <w:szCs w:val="16"/>
      </w:rPr>
      <w:t xml:space="preserve">: </w:t>
    </w:r>
    <w:r w:rsidRPr="00F7569F">
      <w:rPr>
        <w:color w:val="808080"/>
        <w:sz w:val="16"/>
        <w:szCs w:val="16"/>
        <w:lang w:val="lt-LT"/>
      </w:rPr>
      <w:t xml:space="preserve">Klaipėdos g. </w:t>
    </w:r>
    <w:r w:rsidRPr="00F7569F">
      <w:rPr>
        <w:color w:val="808080"/>
        <w:sz w:val="16"/>
        <w:szCs w:val="16"/>
      </w:rPr>
      <w:t xml:space="preserve">76 </w:t>
    </w:r>
    <w:proofErr w:type="spellStart"/>
    <w:r w:rsidRPr="00F7569F">
      <w:rPr>
        <w:color w:val="808080"/>
        <w:sz w:val="16"/>
        <w:szCs w:val="16"/>
      </w:rPr>
      <w:t>Kretinga</w:t>
    </w:r>
    <w:proofErr w:type="spellEnd"/>
    <w:r w:rsidRPr="00F7569F">
      <w:rPr>
        <w:color w:val="808080"/>
        <w:sz w:val="16"/>
        <w:szCs w:val="16"/>
      </w:rPr>
      <w:t xml:space="preserve">, Tel.: </w:t>
    </w:r>
    <w:r w:rsidR="001351C7">
      <w:rPr>
        <w:color w:val="00B0F0"/>
        <w:sz w:val="16"/>
        <w:szCs w:val="16"/>
      </w:rPr>
      <w:t>+370640</w:t>
    </w:r>
    <w:r w:rsidR="001351C7" w:rsidRPr="001351C7">
      <w:rPr>
        <w:color w:val="00B0F0"/>
        <w:sz w:val="16"/>
        <w:szCs w:val="16"/>
      </w:rPr>
      <w:t>77337</w:t>
    </w:r>
    <w:r w:rsidR="001351C7">
      <w:rPr>
        <w:color w:val="00B0F0"/>
        <w:sz w:val="16"/>
        <w:szCs w:val="16"/>
      </w:rPr>
      <w:t>,</w:t>
    </w:r>
    <w:r w:rsidR="00272C0E" w:rsidRPr="00272C0E">
      <w:rPr>
        <w:color w:val="00B0F0"/>
        <w:sz w:val="16"/>
        <w:szCs w:val="16"/>
      </w:rPr>
      <w:t xml:space="preserve"> </w:t>
    </w:r>
    <w:hyperlink r:id="rId1" w:history="1">
      <w:r w:rsidRPr="00272C0E">
        <w:rPr>
          <w:rStyle w:val="Hyperlink"/>
          <w:color w:val="00B0F0"/>
          <w:sz w:val="16"/>
          <w:szCs w:val="16"/>
          <w:u w:val="none"/>
        </w:rPr>
        <w:t>info@balticmedica.lt</w:t>
      </w:r>
    </w:hyperlink>
    <w:r w:rsidRPr="00F7569F">
      <w:rPr>
        <w:color w:val="808080"/>
        <w:sz w:val="16"/>
        <w:szCs w:val="16"/>
      </w:rPr>
      <w:t xml:space="preserve">, PVM </w:t>
    </w:r>
    <w:proofErr w:type="spellStart"/>
    <w:r w:rsidRPr="00F7569F">
      <w:rPr>
        <w:color w:val="808080"/>
        <w:sz w:val="16"/>
        <w:szCs w:val="16"/>
      </w:rPr>
      <w:t>kodas</w:t>
    </w:r>
    <w:proofErr w:type="spellEnd"/>
    <w:r w:rsidRPr="00F7569F">
      <w:rPr>
        <w:color w:val="808080"/>
        <w:sz w:val="16"/>
        <w:szCs w:val="16"/>
      </w:rPr>
      <w:t xml:space="preserve">: LT100006703116, </w:t>
    </w:r>
    <w:proofErr w:type="spellStart"/>
    <w:r w:rsidRPr="00F7569F">
      <w:rPr>
        <w:color w:val="808080"/>
        <w:sz w:val="16"/>
        <w:szCs w:val="16"/>
      </w:rPr>
      <w:t>Atsiskaitomoji</w:t>
    </w:r>
    <w:proofErr w:type="spellEnd"/>
    <w:r w:rsidRPr="00F7569F">
      <w:rPr>
        <w:color w:val="808080"/>
        <w:sz w:val="16"/>
        <w:szCs w:val="16"/>
      </w:rPr>
      <w:t xml:space="preserve"> </w:t>
    </w:r>
    <w:r w:rsidRPr="00F7569F">
      <w:rPr>
        <w:color w:val="808080"/>
        <w:sz w:val="16"/>
        <w:szCs w:val="16"/>
        <w:lang w:val="lt-LT"/>
      </w:rPr>
      <w:t xml:space="preserve">sąskaita: </w:t>
    </w:r>
    <w:r w:rsidRPr="00272C0E">
      <w:rPr>
        <w:color w:val="00B0F0"/>
        <w:sz w:val="16"/>
        <w:szCs w:val="16"/>
        <w:lang w:val="lt-LT"/>
      </w:rPr>
      <w:t>LT</w:t>
    </w:r>
    <w:r w:rsidRPr="00272C0E">
      <w:rPr>
        <w:color w:val="00B0F0"/>
        <w:sz w:val="16"/>
        <w:szCs w:val="16"/>
      </w:rPr>
      <w:t>327300010130440812</w:t>
    </w:r>
    <w:r w:rsidR="00107626">
      <w:rPr>
        <w:color w:val="808080"/>
        <w:sz w:val="16"/>
        <w:szCs w:val="16"/>
      </w:rPr>
      <w:t xml:space="preserve">, </w:t>
    </w:r>
    <w:proofErr w:type="spellStart"/>
    <w:r w:rsidR="00107626">
      <w:rPr>
        <w:color w:val="808080"/>
        <w:sz w:val="16"/>
        <w:szCs w:val="16"/>
      </w:rPr>
      <w:t>Bankas</w:t>
    </w:r>
    <w:proofErr w:type="spellEnd"/>
    <w:r w:rsidR="00107626">
      <w:rPr>
        <w:color w:val="808080"/>
        <w:sz w:val="16"/>
        <w:szCs w:val="16"/>
      </w:rPr>
      <w:t xml:space="preserve"> </w:t>
    </w:r>
    <w:proofErr w:type="spellStart"/>
    <w:r w:rsidR="00107626">
      <w:rPr>
        <w:color w:val="808080"/>
        <w:sz w:val="16"/>
        <w:szCs w:val="16"/>
      </w:rPr>
      <w:t>Swedbank</w:t>
    </w:r>
    <w:proofErr w:type="spellEnd"/>
    <w:r w:rsidR="00107626">
      <w:rPr>
        <w:color w:val="808080"/>
        <w:sz w:val="16"/>
        <w:szCs w:val="16"/>
      </w:rPr>
      <w:t>, b/k 7</w:t>
    </w:r>
    <w:r w:rsidRPr="00F7569F">
      <w:rPr>
        <w:color w:val="808080"/>
        <w:sz w:val="16"/>
        <w:szCs w:val="16"/>
      </w:rPr>
      <w:t>3000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39EBE" w14:textId="77777777" w:rsidR="004F3B1C" w:rsidRDefault="004F3B1C" w:rsidP="005E3794">
      <w:pPr>
        <w:spacing w:after="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BD19CE" w14:textId="77777777" w:rsidR="004F3B1C" w:rsidRDefault="004F3B1C" w:rsidP="005E3794">
      <w:pPr>
        <w:spacing w:after="0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13FF43EA" w14:textId="77777777" w:rsidR="00D577CE" w:rsidRPr="00A40CAD" w:rsidRDefault="00D577CE" w:rsidP="00D577CE">
      <w:pPr>
        <w:pStyle w:val="FootnoteText"/>
        <w:spacing w:after="0"/>
        <w:rPr>
          <w:color w:val="FF0000"/>
        </w:rPr>
      </w:pPr>
      <w:r w:rsidRPr="00A40CAD">
        <w:rPr>
          <w:rStyle w:val="FootnoteReference"/>
          <w:rFonts w:eastAsia="Arial Unicode MS"/>
          <w:color w:val="FF0000"/>
        </w:rPr>
        <w:footnoteRef/>
      </w:r>
      <w:r w:rsidRPr="00A40CAD">
        <w:rPr>
          <w:color w:val="FF0000"/>
        </w:rPr>
        <w:t xml:space="preserve"> </w:t>
      </w:r>
      <w:hyperlink r:id="rId1" w:tgtFrame="_blank" w:history="1">
        <w:r w:rsidRPr="00A40CAD">
          <w:rPr>
            <w:rStyle w:val="Hyperlink"/>
            <w:color w:val="FF0000"/>
            <w:shd w:val="clear" w:color="auto" w:fill="FFFFFF"/>
          </w:rPr>
          <w:t>http://vpt.lrv.lt/lt/news/view_item/id.1596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797D4" w14:textId="77777777" w:rsidR="00FA21DB" w:rsidRDefault="00DA315E" w:rsidP="00701264">
    <w:pPr>
      <w:pStyle w:val="Header"/>
      <w:jc w:val="center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7BDB2052" wp14:editId="2073F023">
          <wp:extent cx="11049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957F3"/>
    <w:multiLevelType w:val="hybridMultilevel"/>
    <w:tmpl w:val="63C4D72A"/>
    <w:lvl w:ilvl="0" w:tplc="FFFFFFFF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245C4"/>
    <w:multiLevelType w:val="hybridMultilevel"/>
    <w:tmpl w:val="733C5658"/>
    <w:lvl w:ilvl="0" w:tplc="FFFFFFFF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4C396AEA"/>
    <w:multiLevelType w:val="hybridMultilevel"/>
    <w:tmpl w:val="AD1817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5D775606"/>
    <w:multiLevelType w:val="hybridMultilevel"/>
    <w:tmpl w:val="EE6E7E78"/>
    <w:lvl w:ilvl="0" w:tplc="2B4C5B7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1083118"/>
    <w:multiLevelType w:val="hybridMultilevel"/>
    <w:tmpl w:val="CB365A82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8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07EC6"/>
    <w:multiLevelType w:val="hybridMultilevel"/>
    <w:tmpl w:val="CB365A82"/>
    <w:lvl w:ilvl="0" w:tplc="FFFFFFFF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1931" w:hanging="180"/>
      </w:pPr>
    </w:lvl>
    <w:lvl w:ilvl="3" w:tplc="FFFFFFFF" w:tentative="1">
      <w:start w:val="1"/>
      <w:numFmt w:val="decimal"/>
      <w:lvlText w:val="%4."/>
      <w:lvlJc w:val="left"/>
      <w:pPr>
        <w:ind w:left="2651" w:hanging="360"/>
      </w:pPr>
    </w:lvl>
    <w:lvl w:ilvl="4" w:tplc="FFFFFFFF" w:tentative="1">
      <w:start w:val="1"/>
      <w:numFmt w:val="lowerLetter"/>
      <w:lvlText w:val="%5."/>
      <w:lvlJc w:val="left"/>
      <w:pPr>
        <w:ind w:left="3371" w:hanging="360"/>
      </w:pPr>
    </w:lvl>
    <w:lvl w:ilvl="5" w:tplc="FFFFFFFF" w:tentative="1">
      <w:start w:val="1"/>
      <w:numFmt w:val="lowerRoman"/>
      <w:lvlText w:val="%6."/>
      <w:lvlJc w:val="right"/>
      <w:pPr>
        <w:ind w:left="4091" w:hanging="180"/>
      </w:pPr>
    </w:lvl>
    <w:lvl w:ilvl="6" w:tplc="FFFFFFFF" w:tentative="1">
      <w:start w:val="1"/>
      <w:numFmt w:val="decimal"/>
      <w:lvlText w:val="%7."/>
      <w:lvlJc w:val="left"/>
      <w:pPr>
        <w:ind w:left="4811" w:hanging="360"/>
      </w:pPr>
    </w:lvl>
    <w:lvl w:ilvl="7" w:tplc="FFFFFFFF" w:tentative="1">
      <w:start w:val="1"/>
      <w:numFmt w:val="lowerLetter"/>
      <w:lvlText w:val="%8."/>
      <w:lvlJc w:val="left"/>
      <w:pPr>
        <w:ind w:left="5531" w:hanging="360"/>
      </w:pPr>
    </w:lvl>
    <w:lvl w:ilvl="8" w:tplc="FFFFFFFF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94"/>
    <w:rsid w:val="000073A6"/>
    <w:rsid w:val="00052E97"/>
    <w:rsid w:val="00056DBD"/>
    <w:rsid w:val="000A1350"/>
    <w:rsid w:val="000A4135"/>
    <w:rsid w:val="000B35C6"/>
    <w:rsid w:val="000B4464"/>
    <w:rsid w:val="000C4B89"/>
    <w:rsid w:val="000E2182"/>
    <w:rsid w:val="00107626"/>
    <w:rsid w:val="00117380"/>
    <w:rsid w:val="00123334"/>
    <w:rsid w:val="001351C7"/>
    <w:rsid w:val="0014608A"/>
    <w:rsid w:val="0016320A"/>
    <w:rsid w:val="00185BF1"/>
    <w:rsid w:val="00190F10"/>
    <w:rsid w:val="00191F92"/>
    <w:rsid w:val="001B04F8"/>
    <w:rsid w:val="001B3FAA"/>
    <w:rsid w:val="00215918"/>
    <w:rsid w:val="0023372B"/>
    <w:rsid w:val="00250BFE"/>
    <w:rsid w:val="0027041B"/>
    <w:rsid w:val="00272C0E"/>
    <w:rsid w:val="00283F2D"/>
    <w:rsid w:val="00285429"/>
    <w:rsid w:val="002A28F0"/>
    <w:rsid w:val="002E4570"/>
    <w:rsid w:val="003433CD"/>
    <w:rsid w:val="00362A25"/>
    <w:rsid w:val="003876F6"/>
    <w:rsid w:val="00387CBC"/>
    <w:rsid w:val="003A1D95"/>
    <w:rsid w:val="003C61FC"/>
    <w:rsid w:val="003D5F2D"/>
    <w:rsid w:val="00404B9F"/>
    <w:rsid w:val="00445EFF"/>
    <w:rsid w:val="004471F8"/>
    <w:rsid w:val="004474EF"/>
    <w:rsid w:val="00450FBF"/>
    <w:rsid w:val="00453617"/>
    <w:rsid w:val="0047071D"/>
    <w:rsid w:val="004A5527"/>
    <w:rsid w:val="004F0C4B"/>
    <w:rsid w:val="004F3B1C"/>
    <w:rsid w:val="004F7DEA"/>
    <w:rsid w:val="005168EF"/>
    <w:rsid w:val="00564701"/>
    <w:rsid w:val="00585905"/>
    <w:rsid w:val="005E3794"/>
    <w:rsid w:val="005F7E03"/>
    <w:rsid w:val="006434BB"/>
    <w:rsid w:val="00660CE3"/>
    <w:rsid w:val="006B243C"/>
    <w:rsid w:val="006D4D16"/>
    <w:rsid w:val="00701264"/>
    <w:rsid w:val="0074251E"/>
    <w:rsid w:val="007D2FE9"/>
    <w:rsid w:val="007D6300"/>
    <w:rsid w:val="00804C89"/>
    <w:rsid w:val="008717BD"/>
    <w:rsid w:val="008819FB"/>
    <w:rsid w:val="008C784D"/>
    <w:rsid w:val="008D3FD7"/>
    <w:rsid w:val="008D5A1A"/>
    <w:rsid w:val="00912E1D"/>
    <w:rsid w:val="00954910"/>
    <w:rsid w:val="00954C63"/>
    <w:rsid w:val="00961CD9"/>
    <w:rsid w:val="00994E2F"/>
    <w:rsid w:val="009969F3"/>
    <w:rsid w:val="009C6A4D"/>
    <w:rsid w:val="009D74A7"/>
    <w:rsid w:val="00A06685"/>
    <w:rsid w:val="00A4663F"/>
    <w:rsid w:val="00A60DA9"/>
    <w:rsid w:val="00A73633"/>
    <w:rsid w:val="00A8087F"/>
    <w:rsid w:val="00AC1C7A"/>
    <w:rsid w:val="00AC25A4"/>
    <w:rsid w:val="00AD3A39"/>
    <w:rsid w:val="00AD6CB4"/>
    <w:rsid w:val="00B444A3"/>
    <w:rsid w:val="00B61AF2"/>
    <w:rsid w:val="00BB36B8"/>
    <w:rsid w:val="00BF6FBA"/>
    <w:rsid w:val="00C60528"/>
    <w:rsid w:val="00CB3D41"/>
    <w:rsid w:val="00CC2A85"/>
    <w:rsid w:val="00CC3F3E"/>
    <w:rsid w:val="00D47028"/>
    <w:rsid w:val="00D577CE"/>
    <w:rsid w:val="00D7422E"/>
    <w:rsid w:val="00D74532"/>
    <w:rsid w:val="00D84D6B"/>
    <w:rsid w:val="00DA0D41"/>
    <w:rsid w:val="00DA315E"/>
    <w:rsid w:val="00DB0141"/>
    <w:rsid w:val="00DC2019"/>
    <w:rsid w:val="00DC33C4"/>
    <w:rsid w:val="00E27EE2"/>
    <w:rsid w:val="00E33B92"/>
    <w:rsid w:val="00E34D03"/>
    <w:rsid w:val="00E4792F"/>
    <w:rsid w:val="00E53205"/>
    <w:rsid w:val="00E929C0"/>
    <w:rsid w:val="00E96CB9"/>
    <w:rsid w:val="00EA7F1D"/>
    <w:rsid w:val="00EE234A"/>
    <w:rsid w:val="00EE26BB"/>
    <w:rsid w:val="00EF7974"/>
    <w:rsid w:val="00F00113"/>
    <w:rsid w:val="00F04159"/>
    <w:rsid w:val="00F16BB8"/>
    <w:rsid w:val="00F1766C"/>
    <w:rsid w:val="00F7569F"/>
    <w:rsid w:val="00FA21DB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AA9635"/>
  <w15:docId w15:val="{D61D7312-AE7D-4310-ACF3-5C5904EA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25"/>
    <w:pPr>
      <w:spacing w:after="200"/>
    </w:pPr>
    <w:rPr>
      <w:rFonts w:cs="Cambria"/>
      <w:sz w:val="24"/>
      <w:szCs w:val="24"/>
      <w:lang w:val="en-US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D2FE9"/>
    <w:pPr>
      <w:keepNext/>
      <w:shd w:val="clear" w:color="auto" w:fill="FFFFFF"/>
      <w:spacing w:before="120" w:after="0"/>
      <w:jc w:val="center"/>
      <w:outlineLvl w:val="2"/>
    </w:pPr>
    <w:rPr>
      <w:rFonts w:ascii="Times New Roman" w:eastAsia="Times New Roman" w:hAnsi="Times New Roman" w:cs="Times New Roman"/>
      <w:b/>
      <w:sz w:val="20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Diagrama Diagrama, Diagrama2"/>
    <w:basedOn w:val="Normal"/>
    <w:link w:val="HeaderChar"/>
    <w:uiPriority w:val="99"/>
    <w:rsid w:val="005E379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Diagrama2 Char,Diagrama Diagrama Char, Diagrama2 Char"/>
    <w:basedOn w:val="DefaultParagraphFont"/>
    <w:link w:val="Header"/>
    <w:uiPriority w:val="99"/>
    <w:locked/>
    <w:rsid w:val="005E3794"/>
  </w:style>
  <w:style w:type="paragraph" w:styleId="Footer">
    <w:name w:val="footer"/>
    <w:basedOn w:val="Normal"/>
    <w:link w:val="FooterChar"/>
    <w:uiPriority w:val="99"/>
    <w:rsid w:val="005E379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794"/>
  </w:style>
  <w:style w:type="paragraph" w:styleId="BalloonText">
    <w:name w:val="Balloon Text"/>
    <w:basedOn w:val="Normal"/>
    <w:link w:val="BalloonTextChar"/>
    <w:uiPriority w:val="99"/>
    <w:semiHidden/>
    <w:rsid w:val="005E37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E379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056DBD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B6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474EF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aliases w:val="ColumnText Char"/>
    <w:basedOn w:val="DefaultParagraphFont"/>
    <w:link w:val="FootnoteText"/>
    <w:locked/>
    <w:rsid w:val="000C4B89"/>
    <w:rPr>
      <w:rFonts w:ascii="Times New Roman" w:eastAsia="Times New Roman" w:hAnsi="Times New Roman"/>
    </w:rPr>
  </w:style>
  <w:style w:type="paragraph" w:styleId="FootnoteText">
    <w:name w:val="footnote text"/>
    <w:aliases w:val="ColumnText"/>
    <w:basedOn w:val="Normal"/>
    <w:link w:val="FootnoteTextChar"/>
    <w:unhideWhenUsed/>
    <w:rsid w:val="000C4B89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FootnoteTextChar1">
    <w:name w:val="Footnote Text Char1"/>
    <w:basedOn w:val="DefaultParagraphFont"/>
    <w:uiPriority w:val="99"/>
    <w:semiHidden/>
    <w:rsid w:val="000C4B89"/>
    <w:rPr>
      <w:rFonts w:cs="Cambria"/>
      <w:lang w:val="en-US" w:eastAsia="ja-JP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C4B89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lt-LT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C4B89"/>
    <w:rPr>
      <w:rFonts w:ascii="Times New Roman" w:eastAsia="Times New Roman" w:hAnsi="Times New Roman"/>
      <w:sz w:val="16"/>
      <w:szCs w:val="16"/>
      <w:lang w:eastAsia="zh-CN"/>
    </w:rPr>
  </w:style>
  <w:style w:type="character" w:styleId="FootnoteReference">
    <w:name w:val="footnote reference"/>
    <w:semiHidden/>
    <w:unhideWhenUsed/>
    <w:rsid w:val="000C4B89"/>
    <w:rPr>
      <w:rFonts w:ascii="Times New Roman" w:hAnsi="Times New Roman" w:cs="Times New Roman" w:hint="default"/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7D2FE9"/>
    <w:rPr>
      <w:rFonts w:ascii="Times New Roman" w:eastAsia="Times New Roman" w:hAnsi="Times New Roman"/>
      <w:b/>
      <w:szCs w:val="24"/>
      <w:shd w:val="clear" w:color="auto" w:fill="FFFFFF"/>
      <w:lang w:eastAsia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A06685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3C61FC"/>
    <w:rPr>
      <w:rFonts w:cs="Cambr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ticmedica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avitela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user</dc:creator>
  <cp:lastModifiedBy>Lina Glebė</cp:lastModifiedBy>
  <cp:revision>2</cp:revision>
  <cp:lastPrinted>2016-10-31T08:42:00Z</cp:lastPrinted>
  <dcterms:created xsi:type="dcterms:W3CDTF">2023-10-27T07:32:00Z</dcterms:created>
  <dcterms:modified xsi:type="dcterms:W3CDTF">2023-10-27T07:32:00Z</dcterms:modified>
</cp:coreProperties>
</file>