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Default="00780E8C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</w:p>
    <w:p w14:paraId="57F8DD60" w14:textId="77777777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77777777" w:rsidR="005B12B2" w:rsidRDefault="003F36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  <w:r w:rsidR="00421D43">
                              <w:rPr>
                                <w:sz w:val="18"/>
                              </w:rPr>
                              <w:t>iudžetinė įstaiga</w:t>
                            </w:r>
                            <w:r w:rsidR="005B12B2">
                              <w:rPr>
                                <w:sz w:val="18"/>
                              </w:rPr>
                              <w:t>.</w:t>
                            </w:r>
                            <w:r w:rsidR="00780E8C">
                              <w:rPr>
                                <w:sz w:val="18"/>
                              </w:rPr>
                              <w:t xml:space="preserve"> Laisvės a. 20, 35200 Panevėžys</w:t>
                            </w:r>
                            <w:r w:rsidR="005B12B2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A3C6F9" w14:textId="77777777" w:rsidR="00780E8C" w:rsidRPr="00291649" w:rsidRDefault="005B12B2" w:rsidP="005B1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  <w:r w:rsidR="00780E8C">
                              <w:rPr>
                                <w:sz w:val="18"/>
                              </w:rPr>
                              <w:t>el. (8</w:t>
                            </w:r>
                            <w:r w:rsidR="00421D43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>
                              <w:rPr>
                                <w:sz w:val="18"/>
                              </w:rPr>
                              <w:t>45) 50 13 60</w:t>
                            </w:r>
                            <w:r w:rsidR="00234FD8">
                              <w:rPr>
                                <w:sz w:val="18"/>
                              </w:rPr>
                              <w:t>,</w:t>
                            </w:r>
                            <w:r w:rsidR="00780E8C">
                              <w:rPr>
                                <w:sz w:val="18"/>
                              </w:rPr>
                              <w:t xml:space="preserve"> </w:t>
                            </w:r>
                            <w:r w:rsidR="00234FD8">
                              <w:rPr>
                                <w:sz w:val="18"/>
                              </w:rPr>
                              <w:t>f</w:t>
                            </w:r>
                            <w:r w:rsidR="00780E8C">
                              <w:rPr>
                                <w:sz w:val="18"/>
                              </w:rPr>
                              <w:t>aks. (8</w:t>
                            </w:r>
                            <w:r w:rsidR="00421D43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>
                              <w:rPr>
                                <w:sz w:val="18"/>
                              </w:rPr>
                              <w:t>45) 50 13 54</w:t>
                            </w:r>
                            <w:r w:rsidR="00234FD8">
                              <w:rPr>
                                <w:sz w:val="18"/>
                              </w:rPr>
                              <w:t>,</w:t>
                            </w:r>
                            <w:r w:rsidR="00780E8C">
                              <w:rPr>
                                <w:sz w:val="18"/>
                              </w:rPr>
                              <w:t xml:space="preserve"> </w:t>
                            </w:r>
                            <w:r w:rsidR="00234FD8">
                              <w:rPr>
                                <w:sz w:val="18"/>
                              </w:rPr>
                              <w:t>e</w:t>
                            </w:r>
                            <w:r w:rsidR="00780E8C">
                              <w:rPr>
                                <w:sz w:val="18"/>
                              </w:rPr>
                              <w:t xml:space="preserve">l. p. </w:t>
                            </w:r>
                            <w:proofErr w:type="spellStart"/>
                            <w:r w:rsidR="00421D43" w:rsidRPr="00291649">
                              <w:rPr>
                                <w:sz w:val="18"/>
                              </w:rPr>
                              <w:t>administracija@panevezys.lt</w:t>
                            </w:r>
                            <w:proofErr w:type="spellEnd"/>
                            <w:r w:rsidR="00421D43" w:rsidRPr="00291649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F15416F" w14:textId="77777777" w:rsidR="00421D43" w:rsidRDefault="00421D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91649">
                              <w:rPr>
                                <w:sz w:val="18"/>
                              </w:rPr>
                              <w:t>Duomenys kaupiami ir saugomi Juridinių asmenų registre</w:t>
                            </w:r>
                            <w:r w:rsidR="00291649" w:rsidRPr="00291649">
                              <w:rPr>
                                <w:sz w:val="18"/>
                              </w:rPr>
                              <w:t>, kodas</w:t>
                            </w:r>
                            <w:r w:rsidR="00930F3A">
                              <w:rPr>
                                <w:sz w:val="18"/>
                              </w:rPr>
                              <w:t xml:space="preserve"> 288724610</w:t>
                            </w:r>
                          </w:p>
                          <w:p w14:paraId="2D7C0648" w14:textId="77777777" w:rsidR="00C73F12" w:rsidRPr="00291649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77777777" w:rsidR="005B12B2" w:rsidRDefault="003F368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  <w:r w:rsidR="00421D43">
                        <w:rPr>
                          <w:sz w:val="18"/>
                        </w:rPr>
                        <w:t>iudžetinė įstaiga</w:t>
                      </w:r>
                      <w:r w:rsidR="005B12B2">
                        <w:rPr>
                          <w:sz w:val="18"/>
                        </w:rPr>
                        <w:t>.</w:t>
                      </w:r>
                      <w:r w:rsidR="00780E8C">
                        <w:rPr>
                          <w:sz w:val="18"/>
                        </w:rPr>
                        <w:t xml:space="preserve"> Laisvės a. 20, 35200 Panevėžys</w:t>
                      </w:r>
                      <w:r w:rsidR="005B12B2">
                        <w:rPr>
                          <w:sz w:val="18"/>
                        </w:rPr>
                        <w:t>.</w:t>
                      </w:r>
                    </w:p>
                    <w:p w14:paraId="6DA3C6F9" w14:textId="77777777" w:rsidR="00780E8C" w:rsidRPr="00291649" w:rsidRDefault="005B12B2" w:rsidP="005B12B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</w:t>
                      </w:r>
                      <w:r w:rsidR="00780E8C">
                        <w:rPr>
                          <w:sz w:val="18"/>
                        </w:rPr>
                        <w:t>el. (8</w:t>
                      </w:r>
                      <w:r w:rsidR="00421D43">
                        <w:rPr>
                          <w:sz w:val="18"/>
                        </w:rPr>
                        <w:t xml:space="preserve"> </w:t>
                      </w:r>
                      <w:r w:rsidR="00780E8C">
                        <w:rPr>
                          <w:sz w:val="18"/>
                        </w:rPr>
                        <w:t>45) 50 13 60</w:t>
                      </w:r>
                      <w:r w:rsidR="00234FD8">
                        <w:rPr>
                          <w:sz w:val="18"/>
                        </w:rPr>
                        <w:t>,</w:t>
                      </w:r>
                      <w:r w:rsidR="00780E8C">
                        <w:rPr>
                          <w:sz w:val="18"/>
                        </w:rPr>
                        <w:t xml:space="preserve"> </w:t>
                      </w:r>
                      <w:r w:rsidR="00234FD8">
                        <w:rPr>
                          <w:sz w:val="18"/>
                        </w:rPr>
                        <w:t>f</w:t>
                      </w:r>
                      <w:r w:rsidR="00780E8C">
                        <w:rPr>
                          <w:sz w:val="18"/>
                        </w:rPr>
                        <w:t>aks. (8</w:t>
                      </w:r>
                      <w:r w:rsidR="00421D43">
                        <w:rPr>
                          <w:sz w:val="18"/>
                        </w:rPr>
                        <w:t xml:space="preserve"> </w:t>
                      </w:r>
                      <w:r w:rsidR="00780E8C">
                        <w:rPr>
                          <w:sz w:val="18"/>
                        </w:rPr>
                        <w:t>45) 50 13 54</w:t>
                      </w:r>
                      <w:r w:rsidR="00234FD8">
                        <w:rPr>
                          <w:sz w:val="18"/>
                        </w:rPr>
                        <w:t>,</w:t>
                      </w:r>
                      <w:r w:rsidR="00780E8C">
                        <w:rPr>
                          <w:sz w:val="18"/>
                        </w:rPr>
                        <w:t xml:space="preserve"> </w:t>
                      </w:r>
                      <w:r w:rsidR="00234FD8">
                        <w:rPr>
                          <w:sz w:val="18"/>
                        </w:rPr>
                        <w:t>e</w:t>
                      </w:r>
                      <w:r w:rsidR="00780E8C">
                        <w:rPr>
                          <w:sz w:val="18"/>
                        </w:rPr>
                        <w:t xml:space="preserve">l. p. </w:t>
                      </w:r>
                      <w:proofErr w:type="spellStart"/>
                      <w:r w:rsidR="00421D43" w:rsidRPr="00291649"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 w:rsidR="00421D43" w:rsidRPr="00291649">
                        <w:rPr>
                          <w:sz w:val="18"/>
                        </w:rPr>
                        <w:t>.</w:t>
                      </w:r>
                    </w:p>
                    <w:p w14:paraId="3F15416F" w14:textId="77777777" w:rsidR="00421D43" w:rsidRDefault="00421D43">
                      <w:pPr>
                        <w:jc w:val="center"/>
                        <w:rPr>
                          <w:sz w:val="18"/>
                        </w:rPr>
                      </w:pPr>
                      <w:r w:rsidRPr="00291649">
                        <w:rPr>
                          <w:sz w:val="18"/>
                        </w:rPr>
                        <w:t>Duomenys kaupiami ir saugomi Juridinių asmenų registre</w:t>
                      </w:r>
                      <w:r w:rsidR="00291649" w:rsidRPr="00291649">
                        <w:rPr>
                          <w:sz w:val="18"/>
                        </w:rPr>
                        <w:t>, kodas</w:t>
                      </w:r>
                      <w:r w:rsidR="00930F3A">
                        <w:rPr>
                          <w:sz w:val="18"/>
                        </w:rPr>
                        <w:t xml:space="preserve"> 288724610</w:t>
                      </w:r>
                    </w:p>
                    <w:p w14:paraId="2D7C0648" w14:textId="77777777" w:rsidR="00C73F12" w:rsidRPr="00291649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>VALDYBĖS ADMINISTRACIJA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66367786">
                <wp:simplePos x="0" y="0"/>
                <wp:positionH relativeFrom="column">
                  <wp:posOffset>17145</wp:posOffset>
                </wp:positionH>
                <wp:positionV relativeFrom="paragraph">
                  <wp:posOffset>159385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36641F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476.55pt,1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uePQwAEAAGkDAAAOAAAAZHJzL2Uyb0RvYy54bWysU02P2yAQvVfqf0DcGzvZZtVacfaQ7faS tpF2+wMmgG1UYBCQ2Pn3HchHt+2tqg+IYWYe773Bq4fJGnZUIWp0LZ/Pas6UEyi161v+/eXp3QfO YgInwaBTLT+pyB/Wb9+sRt+oBQ5opAqMQFxsRt/yISXfVFUUg7IQZ+iVo2SHwUKiMPSVDDASujXV oq7vqxGD9AGFipFOH89Jvi74XadE+tZ1USVmWk7cUllDWfd5rdYraPoAftDiQgP+gYUF7ejSG9Qj JGCHoP+CsloEjNilmUBbYddpoYoGUjOv/1DzPIBXRQuZE/3Npvj/YMXX4y4wLVt+x5kDSyPaaqfY Mjsz+thQwcbtQtYmJvfstyh+ROZwM4DrVWH4cvLUNs8d1W8tOYie8PfjF5RUA4eExaapCzZDkgFs KtM43aahpsQEHd7Xd8v6PQ1NXHMVNNdGH2L6rNCyvGm5Ic4FGI7bmDIRaK4l+R6HT9qYMmzj2Njy j8vFsjRENFrmZC6Lod9vTGBHyM+lfEUVZV6XBTw4WcAGBfLTZZ9Am/OeLjfuYkbWf3Zyj/K0C1eT aJ6F5eXt5QfzOi7dv/6Q9U8AAAD//wMAUEsDBBQABgAIAAAAIQD5vODa2wAAAAcBAAAPAAAAZHJz L2Rvd25yZXYueG1sTI7NTsMwEITvSLyDtUhcqtZpqlIIcSoE5MalBcR1Gy9JRLxOY7cNPD2LOMBp f2Y08+Xr0XXqSENoPRuYzxJQxJW3LdcGXp7L6TWoEJEtdp7JwCcFWBfnZzlm1p94Q8dtrJWEcMjQ QBNjn2kdqoYchpnviUV794PDKOdQazvgScJdp9MkudIOW5aGBnu6b6j62B6cgVC+0r78mlST5G1R e0r3D0+PaMzlxXh3CyrSGP/M8IMv6FAI084f2AbVGUhXYpSxnIMS+Wa5kGX3+9BFrv/zF98AAAD/ /wMAUEsBAi0AFAAGAAgAAAAhALaDOJL+AAAA4QEAABMAAAAAAAAAAAAAAAAAAAAAAFtDb250ZW50 X1R5cGVzXS54bWxQSwECLQAUAAYACAAAACEAOP0h/9YAAACUAQAACwAAAAAAAAAAAAAAAAAvAQAA X3JlbHMvLnJlbHNQSwECLQAUAAYACAAAACEAO7nj0MABAABpAwAADgAAAAAAAAAAAAAAAAAuAgAA ZHJzL2Uyb0RvYy54bWxQSwECLQAUAAYACAAAACEA+bzg2tsAAAAHAQAADwAAAAAAAAAAAAAAAAAa BAAAZHJzL2Rvd25yZXYueG1sUEsFBgAAAAAEAAQA8wAAACIFAAAAAA=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EA3E8C">
        <w:tc>
          <w:tcPr>
            <w:tcW w:w="5524" w:type="dxa"/>
            <w:vMerge w:val="restart"/>
          </w:tcPr>
          <w:p w14:paraId="33229023" w14:textId="0F6DAB97" w:rsidR="00EA01AB" w:rsidRPr="00183BE6" w:rsidRDefault="00D71E0F" w:rsidP="00581B8C">
            <w:bookmarkStart w:id="0" w:name="_Hlk26887833"/>
            <w:r w:rsidRPr="00BD09E1">
              <w:t>UAB „</w:t>
            </w:r>
            <w:r>
              <w:t>Statybos projektų ekspertizės centras</w:t>
            </w:r>
            <w:r>
              <w:t>“</w:t>
            </w:r>
          </w:p>
          <w:p w14:paraId="4FA56E13" w14:textId="412FF9EE" w:rsidR="00920059" w:rsidRDefault="00920059" w:rsidP="00BF6A46"/>
          <w:p w14:paraId="187CBD6D" w14:textId="77777777" w:rsidR="00581B8C" w:rsidRDefault="00581B8C" w:rsidP="00BF6A46"/>
          <w:p w14:paraId="047BAF01" w14:textId="77777777" w:rsidR="00581B8C" w:rsidRDefault="00581B8C" w:rsidP="00BF6A46"/>
          <w:p w14:paraId="17F579E1" w14:textId="77777777" w:rsidR="00581B8C" w:rsidRDefault="00581B8C" w:rsidP="00BF6A46"/>
          <w:p w14:paraId="4D528B41" w14:textId="4CC7CDC6" w:rsidR="00581B8C" w:rsidRPr="00BF6A46" w:rsidRDefault="00581B8C" w:rsidP="00BF6A46"/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dokumentoData"/>
                  <w:enabled/>
                  <w:calcOnExit w:val="0"/>
                  <w:textInput/>
                </w:ffData>
              </w:fldChar>
            </w:r>
            <w:bookmarkStart w:id="1" w:name="dokument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1BAC9C87" w14:textId="77777777" w:rsidTr="00EA3E8C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4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</w:tr>
      <w:tr w:rsidR="0061206D" w:rsidRPr="00DF041B" w14:paraId="571A369C" w14:textId="77777777" w:rsidTr="00EA3E8C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</w:tbl>
    <w:bookmarkEnd w:id="0"/>
    <w:p w14:paraId="35048D2C" w14:textId="77777777" w:rsidR="0061206D" w:rsidRPr="00DF041B" w:rsidRDefault="0061206D" w:rsidP="0061206D">
      <w:pPr>
        <w:rPr>
          <w:b/>
          <w:szCs w:val="24"/>
        </w:rPr>
      </w:pPr>
      <w:r w:rsidRPr="00DF041B">
        <w:rPr>
          <w:b/>
          <w:szCs w:val="24"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  <w:format w:val="Didžiosios raidės"/>
            </w:textInput>
          </w:ffData>
        </w:fldChar>
      </w:r>
      <w:bookmarkStart w:id="5" w:name="tekstoAntraste"/>
      <w:r w:rsidRPr="00DF041B">
        <w:rPr>
          <w:b/>
          <w:szCs w:val="24"/>
        </w:rPr>
        <w:instrText xml:space="preserve"> FORMTEXT </w:instrText>
      </w:r>
      <w:r w:rsidRPr="00DF041B">
        <w:rPr>
          <w:b/>
          <w:szCs w:val="24"/>
        </w:rPr>
      </w:r>
      <w:r w:rsidRPr="00DF041B">
        <w:rPr>
          <w:b/>
          <w:szCs w:val="24"/>
        </w:rPr>
        <w:fldChar w:fldCharType="separate"/>
      </w:r>
      <w:r w:rsidRPr="00DF041B">
        <w:rPr>
          <w:b/>
          <w:noProof/>
          <w:szCs w:val="24"/>
        </w:rPr>
        <w:t>DĖL ATSILIEPIMO APIE ATLIKTAS PASLAUGAS</w:t>
      </w:r>
      <w:r w:rsidRPr="00DF041B">
        <w:rPr>
          <w:b/>
          <w:szCs w:val="24"/>
        </w:rPr>
        <w:fldChar w:fldCharType="end"/>
      </w:r>
      <w:bookmarkEnd w:id="5"/>
    </w:p>
    <w:p w14:paraId="0AA8A74E" w14:textId="77777777" w:rsidR="0061206D" w:rsidRPr="00DF041B" w:rsidRDefault="0061206D" w:rsidP="0061206D">
      <w:pPr>
        <w:rPr>
          <w:szCs w:val="24"/>
        </w:rPr>
      </w:pPr>
    </w:p>
    <w:p w14:paraId="3F516F46" w14:textId="77777777" w:rsidR="00581B8C" w:rsidRDefault="00581B8C" w:rsidP="00323492">
      <w:pPr>
        <w:ind w:firstLine="720"/>
        <w:jc w:val="both"/>
        <w:rPr>
          <w:szCs w:val="24"/>
        </w:rPr>
      </w:pPr>
    </w:p>
    <w:p w14:paraId="7A214436" w14:textId="77777777" w:rsidR="00EA01AB" w:rsidRDefault="00EA01AB" w:rsidP="00323492">
      <w:pPr>
        <w:ind w:firstLine="720"/>
        <w:jc w:val="both"/>
        <w:rPr>
          <w:szCs w:val="24"/>
        </w:rPr>
      </w:pPr>
    </w:p>
    <w:p w14:paraId="0DA1737B" w14:textId="763C10E3" w:rsidR="00323492" w:rsidRPr="00851983" w:rsidRDefault="00D71E0F" w:rsidP="00EA01AB">
      <w:pPr>
        <w:spacing w:line="360" w:lineRule="auto"/>
        <w:ind w:firstLine="720"/>
        <w:jc w:val="both"/>
        <w:rPr>
          <w:szCs w:val="24"/>
        </w:rPr>
      </w:pPr>
      <w:r>
        <w:t>Šiuo raštu patvirtiname, kad UAB „Statybos projektų ekspertizės centras“ atliko tinkamai ir laiku t</w:t>
      </w:r>
      <w:r w:rsidRPr="00377BF4">
        <w:t>ilto per Nevėžį Nemuno gatvėje, Panevėžio mieste kapitalinio remonto techninio darbo projekto bendr</w:t>
      </w:r>
      <w:r>
        <w:t>ąją</w:t>
      </w:r>
      <w:r w:rsidRPr="00377BF4">
        <w:t xml:space="preserve"> ekspertiz</w:t>
      </w:r>
      <w:r>
        <w:t>ę, kurios vertė 4066,12</w:t>
      </w:r>
      <w:r w:rsidRPr="005A2810">
        <w:t xml:space="preserve"> </w:t>
      </w:r>
      <w:proofErr w:type="spellStart"/>
      <w:r w:rsidRPr="005A2810">
        <w:t>Eur</w:t>
      </w:r>
      <w:proofErr w:type="spellEnd"/>
      <w:r>
        <w:t xml:space="preserve"> + PVM</w:t>
      </w:r>
      <w:r w:rsidR="00323492" w:rsidRPr="00851983">
        <w:rPr>
          <w:szCs w:val="24"/>
        </w:rPr>
        <w:t>.</w:t>
      </w:r>
    </w:p>
    <w:p w14:paraId="1CADEE94" w14:textId="77777777" w:rsidR="00323492" w:rsidRDefault="00323492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7A66E65" w14:textId="77777777" w:rsidR="00323492" w:rsidRDefault="00323492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942D003" w14:textId="77777777" w:rsidR="00EA01AB" w:rsidRPr="00DF041B" w:rsidRDefault="00EA01AB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63"/>
        <w:gridCol w:w="2164"/>
        <w:gridCol w:w="3123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ančiojo pareigos&gt;"/>
                    <w:format w:val="Pirmoji didžioji raidė"/>
                  </w:textInput>
                </w:ffData>
              </w:fldChar>
            </w:r>
            <w:bookmarkStart w:id="6" w:name="pasirasancioPareigos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Administracijos direktorius</w:t>
            </w:r>
            <w:r w:rsidRPr="00DF041B">
              <w:rPr>
                <w:szCs w:val="24"/>
              </w:rPr>
              <w:fldChar w:fldCharType="end"/>
            </w:r>
            <w:bookmarkEnd w:id="6"/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bookmarkStart w:id="7" w:name="pasirasancioVardas_1"/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pasirasancioVardas_1"/>
                  <w:enabled/>
                  <w:calcOnExit w:val="0"/>
                  <w:textInput>
                    <w:default w:val="&lt;Vardas Pavardė&gt;"/>
                  </w:textInput>
                </w:ffData>
              </w:fldChar>
            </w:r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t>Tomas Jukna</w:t>
            </w:r>
            <w:r w:rsidRPr="00DF041B">
              <w:rPr>
                <w:szCs w:val="24"/>
              </w:rPr>
              <w:fldChar w:fldCharType="end"/>
            </w:r>
            <w:bookmarkEnd w:id="7"/>
          </w:p>
        </w:tc>
      </w:tr>
      <w:tr w:rsidR="00FD47EC" w:rsidRPr="00DF041B" w14:paraId="7262FDF0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5C41BB" w14:textId="77777777" w:rsidR="00FD47EC" w:rsidRDefault="00FD47E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3226B5A9" w14:textId="77777777" w:rsidR="00FD47EC" w:rsidRDefault="00FD47E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1213D715" w14:textId="77777777" w:rsidR="00581B8C" w:rsidRDefault="00581B8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1E2F0D6F" w14:textId="77777777" w:rsidR="00581B8C" w:rsidRDefault="00581B8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0E2315C6" w14:textId="77777777" w:rsidR="00581B8C" w:rsidRDefault="00581B8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306F41D" w14:textId="77777777" w:rsidR="00581B8C" w:rsidRDefault="00581B8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6CCFFCA9" w14:textId="77777777" w:rsidR="00581B8C" w:rsidRDefault="00581B8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D5C7B92" w14:textId="77777777" w:rsidR="00D71E0F" w:rsidRDefault="00D71E0F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5FFD8753" w14:textId="77777777" w:rsidR="00D71E0F" w:rsidRDefault="00D71E0F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  <w:bookmarkStart w:id="8" w:name="_GoBack"/>
            <w:bookmarkEnd w:id="8"/>
          </w:p>
          <w:p w14:paraId="158E99BD" w14:textId="77777777" w:rsidR="00581B8C" w:rsidRPr="00DF041B" w:rsidRDefault="00581B8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1AACAA80" w14:textId="77777777" w:rsidR="00FD47EC" w:rsidRPr="00DF041B" w:rsidRDefault="00FD47EC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D15A4DF" w14:textId="77777777" w:rsidR="00FD47EC" w:rsidRPr="00DF041B" w:rsidRDefault="00FD47E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  <w:tr w:rsidR="00FD47EC" w:rsidRPr="00DF041B" w14:paraId="749CCBA1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D737EC" w14:textId="77777777" w:rsidR="00FD47EC" w:rsidRPr="00DF041B" w:rsidRDefault="00FD47EC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A892E39" w14:textId="77777777" w:rsidR="00FD47EC" w:rsidRPr="00DF041B" w:rsidRDefault="00FD47EC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BBF4A92" w14:textId="77777777" w:rsidR="00FD47EC" w:rsidRPr="00DF041B" w:rsidRDefault="00FD47E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</w:tbl>
    <w:bookmarkStart w:id="9" w:name="_Hlk26887879"/>
    <w:p w14:paraId="03AF9A14" w14:textId="77777777" w:rsidR="0061206D" w:rsidRPr="00DF041B" w:rsidRDefault="0061206D" w:rsidP="0061206D">
      <w:pPr>
        <w:pStyle w:val="Default"/>
        <w:jc w:val="both"/>
      </w:pPr>
      <w:r w:rsidRPr="00DF041B">
        <w:fldChar w:fldCharType="begin">
          <w:ffData>
            <w:name w:val="rengejoNuoroda"/>
            <w:enabled/>
            <w:calcOnExit w:val="0"/>
            <w:textInput/>
          </w:ffData>
        </w:fldChar>
      </w:r>
      <w:bookmarkStart w:id="10" w:name="rengejoNuoroda"/>
      <w:r w:rsidRPr="00DF041B">
        <w:instrText xml:space="preserve"> FORMTEXT </w:instrText>
      </w:r>
      <w:r w:rsidRPr="00DF041B">
        <w:fldChar w:fldCharType="separate"/>
      </w:r>
      <w:r w:rsidRPr="00DF041B">
        <w:rPr>
          <w:noProof/>
        </w:rPr>
        <w:t>Tomas Tamošiūnas</w:t>
      </w:r>
      <w:r w:rsidRPr="00DF041B">
        <w:rPr>
          <w:noProof/>
        </w:rPr>
        <w:t/>
      </w:r>
      <w:r w:rsidRPr="00DF041B">
        <w:rPr>
          <w:noProof/>
        </w:rPr>
        <w:t/>
      </w:r>
      <w:r w:rsidRPr="00DF041B">
        <w:rPr>
          <w:noProof/>
        </w:rPr>
        <w:t/>
      </w:r>
      <w:r w:rsidRPr="00DF041B">
        <w:rPr>
          <w:noProof/>
        </w:rPr>
        <w:t/>
      </w:r>
      <w:r w:rsidRPr="00DF041B">
        <w:fldChar w:fldCharType="end"/>
      </w:r>
      <w:bookmarkEnd w:id="10"/>
      <w:r w:rsidRPr="00DF041B">
        <w:t xml:space="preserve">, tel. (8 45) </w:t>
      </w:r>
      <w:r w:rsidR="008F1430" w:rsidRPr="00DF041B"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11" w:name="rengejoNuorodaTel"/>
      <w:r w:rsidR="008F1430" w:rsidRPr="00DF041B">
        <w:instrText xml:space="preserve"> FORMTEXT </w:instrText>
      </w:r>
      <w:r w:rsidR="008F1430" w:rsidRPr="00DF041B">
        <w:fldChar w:fldCharType="separate"/>
      </w:r>
      <w:r w:rsidR="008F1430" w:rsidRPr="00DF041B">
        <w:rPr>
          <w:noProof/>
        </w:rPr>
        <w:t>504 471</w:t>
      </w:r>
      <w:r w:rsidR="008F1430" w:rsidRPr="00DF041B">
        <w:rPr>
          <w:noProof/>
        </w:rPr>
        <w:t/>
      </w:r>
      <w:r w:rsidR="008F1430" w:rsidRPr="00DF041B">
        <w:rPr>
          <w:noProof/>
        </w:rPr>
        <w:t/>
      </w:r>
      <w:r w:rsidR="008F1430" w:rsidRPr="00DF041B">
        <w:rPr>
          <w:noProof/>
        </w:rPr>
        <w:t/>
      </w:r>
      <w:r w:rsidR="008F1430" w:rsidRPr="00DF041B">
        <w:rPr>
          <w:noProof/>
        </w:rPr>
        <w:t/>
      </w:r>
      <w:r w:rsidR="008F1430" w:rsidRPr="00DF041B">
        <w:fldChar w:fldCharType="end"/>
      </w:r>
      <w:bookmarkEnd w:id="11"/>
      <w:r w:rsidRPr="00DF041B">
        <w:t xml:space="preserve">, el. p.   </w:t>
      </w:r>
      <w:r w:rsidRPr="00DF041B">
        <w:fldChar w:fldCharType="begin">
          <w:ffData>
            <w:name w:val="rengejoNuorodaEmail"/>
            <w:enabled/>
            <w:calcOnExit w:val="0"/>
            <w:textInput/>
          </w:ffData>
        </w:fldChar>
      </w:r>
      <w:bookmarkStart w:id="12" w:name="rengejoNuorodaEmail"/>
      <w:r w:rsidRPr="00DF041B">
        <w:instrText xml:space="preserve"> FORMTEXT </w:instrText>
      </w:r>
      <w:r w:rsidRPr="00DF041B">
        <w:fldChar w:fldCharType="separate"/>
      </w:r>
      <w:r w:rsidRPr="00DF041B">
        <w:rPr>
          <w:noProof/>
        </w:rPr>
        <w:t>tomas.tamosiunas@panevezys.lt</w:t>
      </w:r>
      <w:r w:rsidRPr="00DF041B">
        <w:rPr>
          <w:noProof/>
        </w:rPr>
        <w:t/>
      </w:r>
      <w:r w:rsidRPr="00DF041B">
        <w:rPr>
          <w:noProof/>
        </w:rPr>
        <w:t/>
      </w:r>
      <w:r w:rsidRPr="00DF041B">
        <w:rPr>
          <w:noProof/>
        </w:rPr>
        <w:t/>
      </w:r>
      <w:r w:rsidRPr="00DF041B">
        <w:rPr>
          <w:noProof/>
        </w:rPr>
        <w:t/>
      </w:r>
      <w:r w:rsidRPr="00DF041B">
        <w:fldChar w:fldCharType="end"/>
      </w:r>
      <w:bookmarkEnd w:id="12"/>
      <w:r w:rsidRPr="00DF041B">
        <w:t xml:space="preserve"> </w:t>
      </w:r>
      <w:bookmarkEnd w:id="9"/>
    </w:p>
    <w:sectPr w:rsidR="0061206D" w:rsidRPr="00DF041B" w:rsidSect="00450C82">
      <w:headerReference w:type="default" r:id="rId7"/>
      <w:footerReference w:type="default" r:id="rId8"/>
      <w:footerReference w:type="first" r:id="rId9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E867A" w14:textId="77777777" w:rsidR="00A5209F" w:rsidRDefault="00A5209F">
      <w:r>
        <w:separator/>
      </w:r>
    </w:p>
  </w:endnote>
  <w:endnote w:type="continuationSeparator" w:id="0">
    <w:p w14:paraId="69F09010" w14:textId="77777777" w:rsidR="00A5209F" w:rsidRDefault="00A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F6DDB" w14:textId="5490F2A6" w:rsidR="00356FEC" w:rsidRDefault="00356FEC" w:rsidP="00356FEC">
    <w:pPr>
      <w:pStyle w:val="Porat"/>
      <w:jc w:val="right"/>
    </w:pPr>
    <w:r>
      <w:rPr>
        <w:noProof/>
        <w:lang w:eastAsia="lt-LT"/>
      </w:rPr>
      <w:drawing>
        <wp:inline distT="0" distB="0" distL="0" distR="0" wp14:anchorId="6E250C19" wp14:editId="1E4E02DC">
          <wp:extent cx="1113918" cy="84010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312D9" w14:textId="77777777" w:rsidR="00A5209F" w:rsidRDefault="00A5209F">
      <w:r>
        <w:separator/>
      </w:r>
    </w:p>
  </w:footnote>
  <w:footnote w:type="continuationSeparator" w:id="0">
    <w:p w14:paraId="66F6C948" w14:textId="77777777" w:rsidR="00A5209F" w:rsidRDefault="00A5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D47EC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90F"/>
    <w:rsid w:val="00012976"/>
    <w:rsid w:val="0001566B"/>
    <w:rsid w:val="0002192F"/>
    <w:rsid w:val="000226F0"/>
    <w:rsid w:val="00023971"/>
    <w:rsid w:val="000427DF"/>
    <w:rsid w:val="00055983"/>
    <w:rsid w:val="00063013"/>
    <w:rsid w:val="00065A6F"/>
    <w:rsid w:val="000811E1"/>
    <w:rsid w:val="000A1C57"/>
    <w:rsid w:val="000D0DA9"/>
    <w:rsid w:val="000E1A6D"/>
    <w:rsid w:val="000F0E7F"/>
    <w:rsid w:val="001179E6"/>
    <w:rsid w:val="0012041B"/>
    <w:rsid w:val="00124B60"/>
    <w:rsid w:val="0012772C"/>
    <w:rsid w:val="0015212C"/>
    <w:rsid w:val="00163CF7"/>
    <w:rsid w:val="001A0D64"/>
    <w:rsid w:val="001B3F17"/>
    <w:rsid w:val="001B54AA"/>
    <w:rsid w:val="001D1AC1"/>
    <w:rsid w:val="001E2BAA"/>
    <w:rsid w:val="001E334F"/>
    <w:rsid w:val="001F2356"/>
    <w:rsid w:val="0020204A"/>
    <w:rsid w:val="00204016"/>
    <w:rsid w:val="002107B8"/>
    <w:rsid w:val="00222E44"/>
    <w:rsid w:val="00234FD8"/>
    <w:rsid w:val="0024706D"/>
    <w:rsid w:val="00260773"/>
    <w:rsid w:val="002630A9"/>
    <w:rsid w:val="00264F72"/>
    <w:rsid w:val="00291649"/>
    <w:rsid w:val="002A2097"/>
    <w:rsid w:val="002D57F9"/>
    <w:rsid w:val="002D7E2D"/>
    <w:rsid w:val="002E2A72"/>
    <w:rsid w:val="002F5851"/>
    <w:rsid w:val="00314BDC"/>
    <w:rsid w:val="00323492"/>
    <w:rsid w:val="00355495"/>
    <w:rsid w:val="00356FEC"/>
    <w:rsid w:val="003716D1"/>
    <w:rsid w:val="00392277"/>
    <w:rsid w:val="003A4D3C"/>
    <w:rsid w:val="003B292A"/>
    <w:rsid w:val="003C6D12"/>
    <w:rsid w:val="003D2FB8"/>
    <w:rsid w:val="003D5917"/>
    <w:rsid w:val="003D6535"/>
    <w:rsid w:val="003F3684"/>
    <w:rsid w:val="004014AB"/>
    <w:rsid w:val="004100D4"/>
    <w:rsid w:val="00414546"/>
    <w:rsid w:val="00421D43"/>
    <w:rsid w:val="00432911"/>
    <w:rsid w:val="00450C82"/>
    <w:rsid w:val="004A2685"/>
    <w:rsid w:val="004C07E0"/>
    <w:rsid w:val="004D4F5E"/>
    <w:rsid w:val="004E4142"/>
    <w:rsid w:val="00534073"/>
    <w:rsid w:val="005459A4"/>
    <w:rsid w:val="00547638"/>
    <w:rsid w:val="00561C2A"/>
    <w:rsid w:val="00565933"/>
    <w:rsid w:val="00567B05"/>
    <w:rsid w:val="0057469D"/>
    <w:rsid w:val="00581B8C"/>
    <w:rsid w:val="005A14DA"/>
    <w:rsid w:val="005B12B2"/>
    <w:rsid w:val="005B1469"/>
    <w:rsid w:val="005B5236"/>
    <w:rsid w:val="005E0158"/>
    <w:rsid w:val="005F298D"/>
    <w:rsid w:val="0060717D"/>
    <w:rsid w:val="00611EE0"/>
    <w:rsid w:val="0061206D"/>
    <w:rsid w:val="0062243A"/>
    <w:rsid w:val="006248F3"/>
    <w:rsid w:val="00656225"/>
    <w:rsid w:val="0066771F"/>
    <w:rsid w:val="00680DF3"/>
    <w:rsid w:val="006D107B"/>
    <w:rsid w:val="006D6344"/>
    <w:rsid w:val="00701F56"/>
    <w:rsid w:val="007148D4"/>
    <w:rsid w:val="007254B3"/>
    <w:rsid w:val="00740946"/>
    <w:rsid w:val="00743B7D"/>
    <w:rsid w:val="007452C6"/>
    <w:rsid w:val="00754186"/>
    <w:rsid w:val="00780E8C"/>
    <w:rsid w:val="007818C4"/>
    <w:rsid w:val="00793437"/>
    <w:rsid w:val="007D0F77"/>
    <w:rsid w:val="007F2ABF"/>
    <w:rsid w:val="00811E67"/>
    <w:rsid w:val="008212D1"/>
    <w:rsid w:val="00846161"/>
    <w:rsid w:val="00867B82"/>
    <w:rsid w:val="00876E15"/>
    <w:rsid w:val="008917F5"/>
    <w:rsid w:val="008C0E3A"/>
    <w:rsid w:val="008F1430"/>
    <w:rsid w:val="00916D5D"/>
    <w:rsid w:val="00920059"/>
    <w:rsid w:val="00930F3A"/>
    <w:rsid w:val="00984CEF"/>
    <w:rsid w:val="009948E2"/>
    <w:rsid w:val="009A4733"/>
    <w:rsid w:val="009B5CB4"/>
    <w:rsid w:val="009D1F2C"/>
    <w:rsid w:val="009F68B7"/>
    <w:rsid w:val="00A04216"/>
    <w:rsid w:val="00A17974"/>
    <w:rsid w:val="00A23E2D"/>
    <w:rsid w:val="00A36213"/>
    <w:rsid w:val="00A5209F"/>
    <w:rsid w:val="00AC04FF"/>
    <w:rsid w:val="00AD081E"/>
    <w:rsid w:val="00AD4E21"/>
    <w:rsid w:val="00AE4F6F"/>
    <w:rsid w:val="00AF1C14"/>
    <w:rsid w:val="00B134A1"/>
    <w:rsid w:val="00B408ED"/>
    <w:rsid w:val="00B41FA7"/>
    <w:rsid w:val="00B811CB"/>
    <w:rsid w:val="00BB6886"/>
    <w:rsid w:val="00BC117B"/>
    <w:rsid w:val="00BC72B8"/>
    <w:rsid w:val="00BE4566"/>
    <w:rsid w:val="00BF1EBA"/>
    <w:rsid w:val="00BF6A46"/>
    <w:rsid w:val="00C13EA5"/>
    <w:rsid w:val="00C14F8B"/>
    <w:rsid w:val="00C25DC8"/>
    <w:rsid w:val="00C40FD3"/>
    <w:rsid w:val="00C4767D"/>
    <w:rsid w:val="00C52416"/>
    <w:rsid w:val="00C53C03"/>
    <w:rsid w:val="00C5422D"/>
    <w:rsid w:val="00C61503"/>
    <w:rsid w:val="00C73F12"/>
    <w:rsid w:val="00CB2AAB"/>
    <w:rsid w:val="00CD5CCA"/>
    <w:rsid w:val="00CE1C5C"/>
    <w:rsid w:val="00CF01A2"/>
    <w:rsid w:val="00D046E5"/>
    <w:rsid w:val="00D1368C"/>
    <w:rsid w:val="00D16849"/>
    <w:rsid w:val="00D4329B"/>
    <w:rsid w:val="00D435F5"/>
    <w:rsid w:val="00D625ED"/>
    <w:rsid w:val="00D71E0F"/>
    <w:rsid w:val="00D92707"/>
    <w:rsid w:val="00D961FD"/>
    <w:rsid w:val="00D97B5E"/>
    <w:rsid w:val="00DB19B0"/>
    <w:rsid w:val="00DB7B76"/>
    <w:rsid w:val="00DC75E0"/>
    <w:rsid w:val="00DD1806"/>
    <w:rsid w:val="00DE6AF7"/>
    <w:rsid w:val="00DF041B"/>
    <w:rsid w:val="00DF380F"/>
    <w:rsid w:val="00E14060"/>
    <w:rsid w:val="00E14D30"/>
    <w:rsid w:val="00E21A77"/>
    <w:rsid w:val="00E25C30"/>
    <w:rsid w:val="00E37C95"/>
    <w:rsid w:val="00E429EE"/>
    <w:rsid w:val="00E618A8"/>
    <w:rsid w:val="00E63D82"/>
    <w:rsid w:val="00E81F6C"/>
    <w:rsid w:val="00EA01AB"/>
    <w:rsid w:val="00EA2453"/>
    <w:rsid w:val="00EA3E8C"/>
    <w:rsid w:val="00EA6DBD"/>
    <w:rsid w:val="00EC43AB"/>
    <w:rsid w:val="00EC4E26"/>
    <w:rsid w:val="00EC67C7"/>
    <w:rsid w:val="00EF67E5"/>
    <w:rsid w:val="00F1728F"/>
    <w:rsid w:val="00F43227"/>
    <w:rsid w:val="00F77128"/>
    <w:rsid w:val="00F9348D"/>
    <w:rsid w:val="00F97C2A"/>
    <w:rsid w:val="00FB6C36"/>
    <w:rsid w:val="00FC1FBA"/>
    <w:rsid w:val="00FC6747"/>
    <w:rsid w:val="00FD47EC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885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2020-01-22T13:55:00Z</dcterms:created>
  <dc:creator>Ina1</dc:creator>
  <cp:lastModifiedBy>Tomas Tamošiūnas</cp:lastModifiedBy>
  <cp:lastPrinted>2013-12-19T12:14:00Z</cp:lastPrinted>
  <dcterms:modified xsi:type="dcterms:W3CDTF">2021-01-12T06:54:00Z</dcterms:modified>
  <cp:revision>37</cp:revision>
  <dc:title>                                </dc:title>
</cp:coreProperties>
</file>