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D94AA" w14:textId="77777777" w:rsidR="00CC0741" w:rsidRDefault="00E13CC6">
      <w:pPr>
        <w:pStyle w:val="Pagrindinistekstas"/>
        <w:spacing w:before="79"/>
      </w:pPr>
      <w:r>
        <w:t>Trečiadienis,</w:t>
      </w:r>
      <w:r>
        <w:rPr>
          <w:spacing w:val="-5"/>
        </w:rPr>
        <w:t xml:space="preserve"> </w:t>
      </w:r>
      <w:r>
        <w:t>2024</w:t>
      </w:r>
      <w:r>
        <w:rPr>
          <w:spacing w:val="-5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lapkričio</w:t>
      </w:r>
      <w:r>
        <w:rPr>
          <w:spacing w:val="-5"/>
        </w:rPr>
        <w:t xml:space="preserve"> </w:t>
      </w:r>
      <w:r>
        <w:t>27</w:t>
      </w:r>
      <w:r>
        <w:rPr>
          <w:spacing w:val="-5"/>
        </w:rPr>
        <w:t xml:space="preserve"> d.</w:t>
      </w:r>
    </w:p>
    <w:p w14:paraId="02CD94AB" w14:textId="77777777" w:rsidR="00CC0741" w:rsidRDefault="00CC0741">
      <w:pPr>
        <w:pStyle w:val="Pagrindinistekstas"/>
      </w:pPr>
    </w:p>
    <w:p w14:paraId="02CD94AC" w14:textId="77777777" w:rsidR="00CC0741" w:rsidRDefault="00CC0741">
      <w:pPr>
        <w:pStyle w:val="Pagrindinistekstas"/>
      </w:pPr>
    </w:p>
    <w:p w14:paraId="02CD94AD" w14:textId="77777777" w:rsidR="00CC0741" w:rsidRDefault="00CC0741">
      <w:pPr>
        <w:pStyle w:val="Pagrindinistekstas"/>
        <w:spacing w:before="1"/>
      </w:pPr>
    </w:p>
    <w:p w14:paraId="02CD94AE" w14:textId="77777777" w:rsidR="00CC0741" w:rsidRDefault="00E13CC6">
      <w:pPr>
        <w:pStyle w:val="Pagrindinistekstas"/>
        <w:spacing w:before="1"/>
      </w:pPr>
      <w:r>
        <w:t>Suinteresuotiems</w:t>
      </w:r>
      <w:r>
        <w:rPr>
          <w:spacing w:val="-11"/>
        </w:rPr>
        <w:t xml:space="preserve"> </w:t>
      </w:r>
      <w:r>
        <w:rPr>
          <w:spacing w:val="-2"/>
        </w:rPr>
        <w:t>asmenims</w:t>
      </w:r>
    </w:p>
    <w:p w14:paraId="02CD94AF" w14:textId="77777777" w:rsidR="00CC0741" w:rsidRDefault="00CC0741">
      <w:pPr>
        <w:pStyle w:val="Pagrindinistekstas"/>
        <w:spacing w:before="269"/>
      </w:pPr>
    </w:p>
    <w:p w14:paraId="02CD94B0" w14:textId="77777777" w:rsidR="00CC0741" w:rsidRDefault="00E13CC6">
      <w:pPr>
        <w:pStyle w:val="Pagrindinistekstas"/>
      </w:pPr>
      <w:r>
        <w:t>Šiuo</w:t>
      </w:r>
      <w:r>
        <w:rPr>
          <w:spacing w:val="-5"/>
        </w:rPr>
        <w:t xml:space="preserve"> </w:t>
      </w:r>
      <w:r>
        <w:t>raštu</w:t>
      </w:r>
      <w:r>
        <w:rPr>
          <w:spacing w:val="-7"/>
        </w:rPr>
        <w:t xml:space="preserve"> </w:t>
      </w:r>
      <w:r>
        <w:t>patvirtiname,</w:t>
      </w:r>
      <w:r>
        <w:rPr>
          <w:spacing w:val="-3"/>
        </w:rPr>
        <w:t xml:space="preserve"> </w:t>
      </w:r>
      <w:r>
        <w:rPr>
          <w:spacing w:val="-4"/>
        </w:rPr>
        <w:t>kad:</w:t>
      </w:r>
    </w:p>
    <w:p w14:paraId="02CD94B1" w14:textId="77777777" w:rsidR="00CC0741" w:rsidRDefault="00E13CC6">
      <w:pPr>
        <w:pStyle w:val="Antrat1"/>
      </w:pPr>
      <w:r>
        <w:t>UAB</w:t>
      </w:r>
      <w:r>
        <w:rPr>
          <w:spacing w:val="-5"/>
        </w:rPr>
        <w:t xml:space="preserve"> </w:t>
      </w:r>
      <w:r>
        <w:t>„</w:t>
      </w:r>
      <w:proofErr w:type="spellStart"/>
      <w:r>
        <w:t>Marval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Baltic“</w:t>
      </w:r>
    </w:p>
    <w:p w14:paraId="02CD94B2" w14:textId="77777777" w:rsidR="00CC0741" w:rsidRDefault="00E13CC6">
      <w:pPr>
        <w:pStyle w:val="Pagrindinistekstas"/>
        <w:spacing w:before="242"/>
        <w:ind w:right="5910"/>
      </w:pPr>
      <w:r>
        <w:t>Žalgirio</w:t>
      </w:r>
      <w:r>
        <w:rPr>
          <w:spacing w:val="-10"/>
        </w:rPr>
        <w:t xml:space="preserve"> </w:t>
      </w:r>
      <w:r>
        <w:t>g.</w:t>
      </w:r>
      <w:r>
        <w:rPr>
          <w:spacing w:val="-8"/>
        </w:rPr>
        <w:t xml:space="preserve"> </w:t>
      </w:r>
      <w:r>
        <w:t>94,</w:t>
      </w:r>
      <w:r>
        <w:rPr>
          <w:spacing w:val="-10"/>
        </w:rPr>
        <w:t xml:space="preserve"> </w:t>
      </w:r>
      <w:r>
        <w:t>09303</w:t>
      </w:r>
      <w:r>
        <w:rPr>
          <w:spacing w:val="-11"/>
        </w:rPr>
        <w:t xml:space="preserve"> </w:t>
      </w:r>
      <w:r>
        <w:t xml:space="preserve">Vilnius </w:t>
      </w:r>
      <w:r>
        <w:rPr>
          <w:spacing w:val="-2"/>
        </w:rPr>
        <w:t>Lietuva</w:t>
      </w:r>
    </w:p>
    <w:p w14:paraId="02CD94B3" w14:textId="77777777" w:rsidR="00CC0741" w:rsidRDefault="00CC0741">
      <w:pPr>
        <w:pStyle w:val="Pagrindinistekstas"/>
        <w:spacing w:before="199"/>
      </w:pPr>
    </w:p>
    <w:p w14:paraId="02CD94B4" w14:textId="77777777" w:rsidR="00CC0741" w:rsidRDefault="00E13CC6">
      <w:pPr>
        <w:pStyle w:val="Pagrindinistekstas"/>
        <w:spacing w:line="276" w:lineRule="auto"/>
      </w:pPr>
      <w:r>
        <w:t>Yra vienintelis „</w:t>
      </w:r>
      <w:proofErr w:type="spellStart"/>
      <w:r>
        <w:t>Marval</w:t>
      </w:r>
      <w:proofErr w:type="spellEnd"/>
      <w:r>
        <w:t xml:space="preserve"> </w:t>
      </w:r>
      <w:proofErr w:type="spellStart"/>
      <w:r>
        <w:t>Software</w:t>
      </w:r>
      <w:proofErr w:type="spellEnd"/>
      <w:r>
        <w:t xml:space="preserve"> </w:t>
      </w:r>
      <w:proofErr w:type="spellStart"/>
      <w:r>
        <w:t>Limited</w:t>
      </w:r>
      <w:proofErr w:type="spellEnd"/>
      <w:r>
        <w:t>“ prekės ženklo produktų (programinės įrangos) pardavėjas</w:t>
      </w:r>
      <w:r>
        <w:rPr>
          <w:spacing w:val="-3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susijusių</w:t>
      </w:r>
      <w:r>
        <w:rPr>
          <w:spacing w:val="-5"/>
        </w:rPr>
        <w:t xml:space="preserve"> </w:t>
      </w:r>
      <w:r>
        <w:t>paslaugų</w:t>
      </w:r>
      <w:r>
        <w:rPr>
          <w:spacing w:val="-3"/>
        </w:rPr>
        <w:t xml:space="preserve"> </w:t>
      </w:r>
      <w:r>
        <w:t>teikėjas</w:t>
      </w:r>
      <w:r>
        <w:rPr>
          <w:spacing w:val="-5"/>
        </w:rPr>
        <w:t xml:space="preserve"> </w:t>
      </w:r>
      <w:r>
        <w:t>Lietuvoje,</w:t>
      </w:r>
      <w:r>
        <w:rPr>
          <w:spacing w:val="-6"/>
        </w:rPr>
        <w:t xml:space="preserve"> </w:t>
      </w:r>
      <w:r>
        <w:t>Latvijoje,</w:t>
      </w:r>
      <w:r>
        <w:rPr>
          <w:spacing w:val="-2"/>
        </w:rPr>
        <w:t xml:space="preserve"> </w:t>
      </w:r>
      <w:r>
        <w:t>Estijoje,</w:t>
      </w:r>
      <w:r>
        <w:rPr>
          <w:spacing w:val="-4"/>
        </w:rPr>
        <w:t xml:space="preserve"> </w:t>
      </w:r>
      <w:r>
        <w:t>Lenkijoje</w:t>
      </w:r>
      <w:r>
        <w:rPr>
          <w:spacing w:val="-5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kitose</w:t>
      </w:r>
      <w:r>
        <w:rPr>
          <w:spacing w:val="-5"/>
        </w:rPr>
        <w:t xml:space="preserve"> </w:t>
      </w:r>
      <w:r>
        <w:t>Rytų ir Vidurio Europos šalyse. Nors UAB „</w:t>
      </w:r>
      <w:proofErr w:type="spellStart"/>
      <w:r>
        <w:t>Marval</w:t>
      </w:r>
      <w:proofErr w:type="spellEnd"/>
      <w:r>
        <w:t xml:space="preserve"> Baltic“ yra atskiras juridinis asmuo ir nekuria </w:t>
      </w:r>
      <w:proofErr w:type="spellStart"/>
      <w:r>
        <w:t>Marval</w:t>
      </w:r>
      <w:proofErr w:type="spellEnd"/>
      <w:r>
        <w:t xml:space="preserve"> prekės ženklo produktų, ji neturi teisės ir galimybių keisti šiuos produktus, prisiimti atsakomybę už šių produktų kokybę, tačiau ji turi teisę ir </w:t>
      </w:r>
      <w:proofErr w:type="spellStart"/>
      <w:r>
        <w:t>Marval</w:t>
      </w:r>
      <w:proofErr w:type="spellEnd"/>
      <w:r>
        <w:t xml:space="preserve"> </w:t>
      </w:r>
      <w:proofErr w:type="spellStart"/>
      <w:r>
        <w:t>Software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 suteiktas žinias įdiegti sukurtus produktus, juos konfigūruoti ir kitaip </w:t>
      </w:r>
      <w:r>
        <w:t xml:space="preserve">pritaikyti pagal klientų poreikius, gaunant visapusišką techninę pagalbą iš </w:t>
      </w:r>
      <w:proofErr w:type="spellStart"/>
      <w:r>
        <w:t>Marval</w:t>
      </w:r>
      <w:proofErr w:type="spellEnd"/>
      <w:r>
        <w:t xml:space="preserve"> </w:t>
      </w:r>
      <w:proofErr w:type="spellStart"/>
      <w:r>
        <w:t>Software</w:t>
      </w:r>
      <w:proofErr w:type="spellEnd"/>
      <w:r>
        <w:t xml:space="preserve"> </w:t>
      </w:r>
      <w:proofErr w:type="spellStart"/>
      <w:r>
        <w:t>Limited</w:t>
      </w:r>
      <w:proofErr w:type="spellEnd"/>
      <w:r>
        <w:t>, įskaitant,</w:t>
      </w:r>
    </w:p>
    <w:p w14:paraId="02CD94B5" w14:textId="77777777" w:rsidR="00CC0741" w:rsidRDefault="00E13CC6">
      <w:pPr>
        <w:pStyle w:val="Pagrindinistekstas"/>
        <w:spacing w:before="1" w:line="276" w:lineRule="auto"/>
      </w:pPr>
      <w:r>
        <w:t>bet</w:t>
      </w:r>
      <w:r>
        <w:rPr>
          <w:spacing w:val="-4"/>
        </w:rPr>
        <w:t xml:space="preserve"> </w:t>
      </w:r>
      <w:r>
        <w:t>tuo</w:t>
      </w:r>
      <w:r>
        <w:rPr>
          <w:spacing w:val="-4"/>
        </w:rPr>
        <w:t xml:space="preserve"> </w:t>
      </w:r>
      <w:r>
        <w:t>neapsiribojant,</w:t>
      </w:r>
      <w:r>
        <w:rPr>
          <w:spacing w:val="-4"/>
        </w:rPr>
        <w:t xml:space="preserve"> </w:t>
      </w:r>
      <w:r>
        <w:t>galimybę</w:t>
      </w:r>
      <w:r>
        <w:rPr>
          <w:spacing w:val="-4"/>
        </w:rPr>
        <w:t xml:space="preserve"> </w:t>
      </w:r>
      <w:r>
        <w:t>teikti</w:t>
      </w:r>
      <w:r>
        <w:rPr>
          <w:spacing w:val="-6"/>
        </w:rPr>
        <w:t xml:space="preserve"> </w:t>
      </w:r>
      <w:r>
        <w:t>pasiūlymus</w:t>
      </w:r>
      <w:r>
        <w:rPr>
          <w:spacing w:val="-3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prašymus</w:t>
      </w:r>
      <w:r>
        <w:rPr>
          <w:spacing w:val="-5"/>
        </w:rPr>
        <w:t xml:space="preserve"> </w:t>
      </w:r>
      <w:r>
        <w:t>dėl</w:t>
      </w:r>
      <w:r>
        <w:rPr>
          <w:spacing w:val="-6"/>
        </w:rPr>
        <w:t xml:space="preserve"> </w:t>
      </w:r>
      <w:r>
        <w:t>gaminio</w:t>
      </w:r>
      <w:r>
        <w:rPr>
          <w:spacing w:val="-4"/>
        </w:rPr>
        <w:t xml:space="preserve"> </w:t>
      </w:r>
      <w:r>
        <w:t xml:space="preserve">tobulinimo, pakeitimų, atlikti </w:t>
      </w:r>
      <w:proofErr w:type="spellStart"/>
      <w:r>
        <w:t>Marval</w:t>
      </w:r>
      <w:proofErr w:type="spellEnd"/>
      <w:r>
        <w:t xml:space="preserve"> gaminių priežiūrą ir teikti kitas su </w:t>
      </w:r>
      <w:proofErr w:type="spellStart"/>
      <w:r>
        <w:t>Marval</w:t>
      </w:r>
      <w:proofErr w:type="spellEnd"/>
      <w:r>
        <w:t xml:space="preserve"> programinės įrangos produktais susijusias paslaugas, teirautis ir gauti patarimų.</w:t>
      </w:r>
    </w:p>
    <w:p w14:paraId="02CD94B6" w14:textId="77777777" w:rsidR="00CC0741" w:rsidRDefault="00E13CC6">
      <w:pPr>
        <w:pStyle w:val="Pagrindinistekstas"/>
        <w:spacing w:before="1" w:line="276" w:lineRule="auto"/>
      </w:pPr>
      <w:r>
        <w:t>UAB „</w:t>
      </w:r>
      <w:proofErr w:type="spellStart"/>
      <w:r>
        <w:t>Marval</w:t>
      </w:r>
      <w:proofErr w:type="spellEnd"/>
      <w:r>
        <w:t xml:space="preserve"> Baltic“ turi teisę prašyti </w:t>
      </w:r>
      <w:proofErr w:type="spellStart"/>
      <w:r>
        <w:t>Marval</w:t>
      </w:r>
      <w:proofErr w:type="spellEnd"/>
      <w:r>
        <w:t xml:space="preserve"> </w:t>
      </w:r>
      <w:proofErr w:type="spellStart"/>
      <w:r>
        <w:t>Software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 parduoti UAB „</w:t>
      </w:r>
      <w:proofErr w:type="spellStart"/>
      <w:r>
        <w:t>Marval</w:t>
      </w:r>
      <w:proofErr w:type="spellEnd"/>
      <w:r>
        <w:t xml:space="preserve"> Baltic“</w:t>
      </w:r>
      <w:r>
        <w:rPr>
          <w:spacing w:val="-4"/>
        </w:rPr>
        <w:t xml:space="preserve"> </w:t>
      </w:r>
      <w:r>
        <w:t>klientams</w:t>
      </w:r>
      <w:r>
        <w:rPr>
          <w:spacing w:val="-5"/>
        </w:rPr>
        <w:t xml:space="preserve"> </w:t>
      </w:r>
      <w:proofErr w:type="spellStart"/>
      <w:r>
        <w:t>Marval</w:t>
      </w:r>
      <w:proofErr w:type="spellEnd"/>
      <w:r>
        <w:rPr>
          <w:spacing w:val="-4"/>
        </w:rPr>
        <w:t xml:space="preserve"> </w:t>
      </w:r>
      <w:r>
        <w:t>prekės</w:t>
      </w:r>
      <w:r>
        <w:rPr>
          <w:spacing w:val="-3"/>
        </w:rPr>
        <w:t xml:space="preserve"> </w:t>
      </w:r>
      <w:r>
        <w:t>ženklo</w:t>
      </w:r>
      <w:r>
        <w:rPr>
          <w:spacing w:val="-6"/>
        </w:rPr>
        <w:t xml:space="preserve"> </w:t>
      </w:r>
      <w:r>
        <w:t>produktus</w:t>
      </w:r>
      <w:r>
        <w:rPr>
          <w:spacing w:val="-3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paslaugas</w:t>
      </w:r>
      <w:r>
        <w:rPr>
          <w:spacing w:val="-5"/>
        </w:rPr>
        <w:t xml:space="preserve"> </w:t>
      </w:r>
      <w:proofErr w:type="spellStart"/>
      <w:r>
        <w:t>Marval</w:t>
      </w:r>
      <w:proofErr w:type="spellEnd"/>
      <w:r>
        <w:rPr>
          <w:spacing w:val="-4"/>
        </w:rPr>
        <w:t xml:space="preserve"> </w:t>
      </w:r>
      <w:proofErr w:type="spellStart"/>
      <w:r>
        <w:t>Software</w:t>
      </w:r>
      <w:proofErr w:type="spellEnd"/>
      <w:r>
        <w:rPr>
          <w:spacing w:val="-5"/>
        </w:rPr>
        <w:t xml:space="preserve"> </w:t>
      </w:r>
      <w:proofErr w:type="spellStart"/>
      <w:r>
        <w:t>Limited</w:t>
      </w:r>
      <w:proofErr w:type="spellEnd"/>
      <w:r>
        <w:t xml:space="preserve"> </w:t>
      </w:r>
      <w:r>
        <w:rPr>
          <w:spacing w:val="-2"/>
        </w:rPr>
        <w:t>vardu.</w:t>
      </w:r>
    </w:p>
    <w:p w14:paraId="02CD94B7" w14:textId="77777777" w:rsidR="00CC0741" w:rsidRDefault="00E13CC6">
      <w:pPr>
        <w:pStyle w:val="Pagrindinistekstas"/>
        <w:spacing w:line="278" w:lineRule="auto"/>
      </w:pPr>
      <w:r>
        <w:t>UAB</w:t>
      </w:r>
      <w:r>
        <w:rPr>
          <w:spacing w:val="-2"/>
        </w:rPr>
        <w:t xml:space="preserve"> </w:t>
      </w:r>
      <w:r>
        <w:t>“</w:t>
      </w:r>
      <w:proofErr w:type="spellStart"/>
      <w:r>
        <w:t>Marval</w:t>
      </w:r>
      <w:proofErr w:type="spellEnd"/>
      <w:r>
        <w:rPr>
          <w:spacing w:val="-5"/>
        </w:rPr>
        <w:t xml:space="preserve"> </w:t>
      </w:r>
      <w:r>
        <w:t>Baltic”</w:t>
      </w:r>
      <w:r>
        <w:rPr>
          <w:spacing w:val="-1"/>
        </w:rPr>
        <w:t xml:space="preserve"> </w:t>
      </w:r>
      <w:r>
        <w:t>turi</w:t>
      </w:r>
      <w:r>
        <w:rPr>
          <w:spacing w:val="-3"/>
        </w:rPr>
        <w:t xml:space="preserve"> </w:t>
      </w:r>
      <w:r>
        <w:t>teisę</w:t>
      </w:r>
      <w:r>
        <w:rPr>
          <w:spacing w:val="-4"/>
        </w:rPr>
        <w:t xml:space="preserve"> </w:t>
      </w:r>
      <w:r>
        <w:t>kreiptis</w:t>
      </w:r>
      <w:r>
        <w:rPr>
          <w:spacing w:val="-2"/>
        </w:rPr>
        <w:t xml:space="preserve"> </w:t>
      </w:r>
      <w:r>
        <w:t>į</w:t>
      </w:r>
      <w:r>
        <w:rPr>
          <w:spacing w:val="-5"/>
        </w:rPr>
        <w:t xml:space="preserve"> </w:t>
      </w:r>
      <w:proofErr w:type="spellStart"/>
      <w:r>
        <w:t>Marval</w:t>
      </w:r>
      <w:proofErr w:type="spellEnd"/>
      <w:r>
        <w:rPr>
          <w:spacing w:val="-3"/>
        </w:rPr>
        <w:t xml:space="preserve"> </w:t>
      </w:r>
      <w:proofErr w:type="spellStart"/>
      <w:r>
        <w:t>Software</w:t>
      </w:r>
      <w:proofErr w:type="spellEnd"/>
      <w:r>
        <w:rPr>
          <w:spacing w:val="-4"/>
        </w:rPr>
        <w:t xml:space="preserve"> </w:t>
      </w:r>
      <w:proofErr w:type="spellStart"/>
      <w:r>
        <w:t>Limited</w:t>
      </w:r>
      <w:proofErr w:type="spellEnd"/>
      <w:r>
        <w:rPr>
          <w:spacing w:val="-7"/>
        </w:rPr>
        <w:t xml:space="preserve"> </w:t>
      </w:r>
      <w:r>
        <w:t>centralizuotą</w:t>
      </w:r>
      <w:r>
        <w:rPr>
          <w:spacing w:val="-1"/>
        </w:rPr>
        <w:t xml:space="preserve"> </w:t>
      </w:r>
      <w:r>
        <w:t>paslaugų skyrių dėl techninės pagalbos teikiant priežiūros paslaugas.</w:t>
      </w:r>
    </w:p>
    <w:p w14:paraId="02CD94B8" w14:textId="77777777" w:rsidR="00CC0741" w:rsidRDefault="00CC0741">
      <w:pPr>
        <w:pStyle w:val="Pagrindinistekstas"/>
      </w:pPr>
    </w:p>
    <w:p w14:paraId="02CD94B9" w14:textId="77777777" w:rsidR="00CC0741" w:rsidRDefault="00CC0741">
      <w:pPr>
        <w:pStyle w:val="Pagrindinistekstas"/>
        <w:spacing w:before="234"/>
      </w:pPr>
    </w:p>
    <w:p w14:paraId="02CD94BA" w14:textId="77777777" w:rsidR="00CC0741" w:rsidRDefault="00E13CC6">
      <w:pPr>
        <w:pStyle w:val="Pagrindinistekstas"/>
      </w:pPr>
      <w:r>
        <w:rPr>
          <w:spacing w:val="-2"/>
        </w:rPr>
        <w:t>Pagarbiai,</w:t>
      </w:r>
    </w:p>
    <w:p w14:paraId="66B210E2" w14:textId="77777777" w:rsidR="00E13CC6" w:rsidRDefault="00E13CC6">
      <w:pPr>
        <w:pStyle w:val="Pagrindinistekstas"/>
        <w:spacing w:before="239"/>
        <w:ind w:right="5910"/>
      </w:pPr>
      <w:proofErr w:type="spellStart"/>
      <w:r>
        <w:t>Marval</w:t>
      </w:r>
      <w:proofErr w:type="spellEnd"/>
      <w:r>
        <w:rPr>
          <w:spacing w:val="-14"/>
        </w:rPr>
        <w:t xml:space="preserve"> </w:t>
      </w:r>
      <w:proofErr w:type="spellStart"/>
      <w:r>
        <w:t>Software</w:t>
      </w:r>
      <w:proofErr w:type="spellEnd"/>
      <w:r>
        <w:rPr>
          <w:spacing w:val="-13"/>
        </w:rPr>
        <w:t xml:space="preserve"> </w:t>
      </w:r>
      <w:proofErr w:type="spellStart"/>
      <w:r>
        <w:t>Limited</w:t>
      </w:r>
      <w:proofErr w:type="spellEnd"/>
      <w:r>
        <w:rPr>
          <w:spacing w:val="-11"/>
        </w:rPr>
        <w:t xml:space="preserve"> </w:t>
      </w:r>
      <w:r>
        <w:t xml:space="preserve">vardu </w:t>
      </w:r>
    </w:p>
    <w:p w14:paraId="02CD94BB" w14:textId="34ACDD49" w:rsidR="00CC0741" w:rsidRDefault="00E13CC6">
      <w:pPr>
        <w:pStyle w:val="Pagrindinistekstas"/>
        <w:spacing w:before="239"/>
        <w:ind w:right="5910"/>
      </w:pPr>
      <w:r>
        <w:t>C I</w:t>
      </w:r>
    </w:p>
    <w:p w14:paraId="02CD94BC" w14:textId="77777777" w:rsidR="00CC0741" w:rsidRDefault="00E13CC6">
      <w:pPr>
        <w:pStyle w:val="Pagrindinistekstas"/>
        <w:spacing w:before="1"/>
      </w:pPr>
      <w:r>
        <w:t>Valdantysis</w:t>
      </w:r>
      <w:r>
        <w:rPr>
          <w:spacing w:val="-5"/>
        </w:rPr>
        <w:t xml:space="preserve"> </w:t>
      </w:r>
      <w:r>
        <w:rPr>
          <w:spacing w:val="-2"/>
        </w:rPr>
        <w:t>direktorius</w:t>
      </w:r>
    </w:p>
    <w:p w14:paraId="02CD94BD" w14:textId="77777777" w:rsidR="00CC0741" w:rsidRDefault="00CC0741">
      <w:pPr>
        <w:pStyle w:val="Pagrindinistekstas"/>
        <w:spacing w:before="1"/>
      </w:pPr>
    </w:p>
    <w:p w14:paraId="02CD94BE" w14:textId="77777777" w:rsidR="00CC0741" w:rsidRDefault="00E13CC6">
      <w:pPr>
        <w:pStyle w:val="Pagrindinistekstas"/>
        <w:spacing w:line="269" w:lineRule="exact"/>
      </w:pPr>
      <w:r>
        <w:t>Vertimas</w:t>
      </w:r>
      <w:r>
        <w:rPr>
          <w:spacing w:val="-5"/>
        </w:rPr>
        <w:t xml:space="preserve"> </w:t>
      </w:r>
      <w:r>
        <w:rPr>
          <w:spacing w:val="-2"/>
        </w:rPr>
        <w:t>teisingas</w:t>
      </w:r>
    </w:p>
    <w:p w14:paraId="77FB650E" w14:textId="77777777" w:rsidR="00E13CC6" w:rsidRDefault="00E13CC6">
      <w:pPr>
        <w:pStyle w:val="Pagrindinistekstas"/>
        <w:ind w:right="5910"/>
      </w:pPr>
      <w:r>
        <w:t>UAB</w:t>
      </w:r>
      <w:r>
        <w:rPr>
          <w:spacing w:val="-12"/>
        </w:rPr>
        <w:t xml:space="preserve"> </w:t>
      </w:r>
      <w:r>
        <w:t>“</w:t>
      </w:r>
      <w:proofErr w:type="spellStart"/>
      <w:r>
        <w:t>Marval</w:t>
      </w:r>
      <w:proofErr w:type="spellEnd"/>
      <w:r>
        <w:rPr>
          <w:spacing w:val="-14"/>
        </w:rPr>
        <w:t xml:space="preserve"> </w:t>
      </w:r>
      <w:r>
        <w:t>Baltic”</w:t>
      </w:r>
      <w:r>
        <w:rPr>
          <w:spacing w:val="-13"/>
        </w:rPr>
        <w:t xml:space="preserve"> </w:t>
      </w:r>
      <w:r>
        <w:t>direktorė</w:t>
      </w:r>
    </w:p>
    <w:p w14:paraId="02CD94BF" w14:textId="16C3FE31" w:rsidR="00CC0741" w:rsidRDefault="00E13CC6">
      <w:pPr>
        <w:pStyle w:val="Pagrindinistekstas"/>
        <w:ind w:right="5910"/>
      </w:pPr>
      <w:r>
        <w:t xml:space="preserve"> V</w:t>
      </w:r>
      <w:r>
        <w:t>D</w:t>
      </w:r>
    </w:p>
    <w:sectPr w:rsidR="00CC0741">
      <w:footerReference w:type="default" r:id="rId6"/>
      <w:type w:val="continuous"/>
      <w:pgSz w:w="12240" w:h="15840"/>
      <w:pgMar w:top="1360" w:right="1440" w:bottom="820" w:left="1440" w:header="0" w:footer="626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D94C5" w14:textId="77777777" w:rsidR="00E13CC6" w:rsidRDefault="00E13CC6">
      <w:r>
        <w:separator/>
      </w:r>
    </w:p>
  </w:endnote>
  <w:endnote w:type="continuationSeparator" w:id="0">
    <w:p w14:paraId="02CD94C7" w14:textId="77777777" w:rsidR="00E13CC6" w:rsidRDefault="00E1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D94C0" w14:textId="77777777" w:rsidR="00CC0741" w:rsidRDefault="00E13CC6">
    <w:pPr>
      <w:pStyle w:val="Pagrindinisteksta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60192" behindDoc="1" locked="0" layoutInCell="1" allowOverlap="1" wp14:anchorId="02CD94C1" wp14:editId="02CD94C2">
              <wp:simplePos x="0" y="0"/>
              <wp:positionH relativeFrom="page">
                <wp:posOffset>5791200</wp:posOffset>
              </wp:positionH>
              <wp:positionV relativeFrom="page">
                <wp:posOffset>9521037</wp:posOffset>
              </wp:positionV>
              <wp:extent cx="1583690" cy="419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690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CD94C3" w14:textId="77777777" w:rsidR="00CC0741" w:rsidRDefault="00E13CC6">
                          <w:pPr>
                            <w:spacing w:before="26" w:line="228" w:lineRule="auto"/>
                            <w:ind w:left="20" w:right="18"/>
                            <w:rPr>
                              <w:rFonts w:ascii="Palatino Linotype" w:hAnsi="Palatino Linotype"/>
                              <w:sz w:val="16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Dokumentą elektroniniu parašu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pacing w:val="-6"/>
                              <w:sz w:val="16"/>
                            </w:rPr>
                            <w:t>pasirašė</w:t>
                          </w:r>
                          <w:r>
                            <w:rPr>
                              <w:rFonts w:ascii="Palatino Linotype" w:hAnsi="Palatino Linotyp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pacing w:val="-6"/>
                              <w:sz w:val="16"/>
                            </w:rPr>
                            <w:t>VILMA,DOMAŠEVIČIENĖ</w:t>
                          </w:r>
                          <w:r>
                            <w:rPr>
                              <w:rFonts w:ascii="Palatino Linotype" w:hAnsi="Palatino Linotype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sz w:val="16"/>
                            </w:rPr>
                            <w:t>Data: 2024-11-29 08:43:50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CD94C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6pt;margin-top:749.7pt;width:124.7pt;height:33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" filled="f" stroked="f">
              <v:textbox inset="0,0,0,0">
                <w:txbxContent>
                  <w:p w14:paraId="02CD94C3" w14:textId="77777777" w:rsidR="00CC0741" w:rsidRDefault="00E13CC6">
                    <w:pPr>
                      <w:spacing w:before="26" w:line="228" w:lineRule="auto"/>
                      <w:ind w:left="20" w:right="18"/>
                      <w:rPr>
                        <w:rFonts w:ascii="Palatino Linotype" w:hAnsi="Palatino Linotype"/>
                        <w:sz w:val="16"/>
                      </w:rPr>
                    </w:pPr>
                    <w:r>
                      <w:rPr>
                        <w:rFonts w:ascii="Palatino Linotype" w:hAnsi="Palatino Linotype"/>
                        <w:sz w:val="16"/>
                      </w:rPr>
                      <w:t>Dokumentą elektroniniu parašu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pacing w:val="-6"/>
                        <w:sz w:val="16"/>
                      </w:rPr>
                      <w:t>pasirašė</w:t>
                    </w:r>
                    <w:r>
                      <w:rPr>
                        <w:rFonts w:ascii="Palatino Linotype" w:hAnsi="Palatino Linotyp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pacing w:val="-6"/>
                        <w:sz w:val="16"/>
                      </w:rPr>
                      <w:t>VILMA,DOMAŠEVIČIENĖ</w:t>
                    </w:r>
                    <w:r>
                      <w:rPr>
                        <w:rFonts w:ascii="Palatino Linotype" w:hAnsi="Palatino Linotype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Palatino Linotype" w:hAnsi="Palatino Linotype"/>
                        <w:sz w:val="16"/>
                      </w:rPr>
                      <w:t>Data: 2024-11-29 08:43:50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D94C1" w14:textId="77777777" w:rsidR="00E13CC6" w:rsidRDefault="00E13CC6">
      <w:r>
        <w:separator/>
      </w:r>
    </w:p>
  </w:footnote>
  <w:footnote w:type="continuationSeparator" w:id="0">
    <w:p w14:paraId="02CD94C3" w14:textId="77777777" w:rsidR="00E13CC6" w:rsidRDefault="00E13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0741"/>
    <w:rsid w:val="0086148A"/>
    <w:rsid w:val="00CC0741"/>
    <w:rsid w:val="00E1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D94AA"/>
  <w15:docId w15:val="{1042174D-5E2A-45F1-A90A-50B3FC64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Century Gothic" w:eastAsia="Century Gothic" w:hAnsi="Century Gothic" w:cs="Century Gothic"/>
      <w:lang w:val="lt-LT"/>
    </w:rPr>
  </w:style>
  <w:style w:type="paragraph" w:styleId="Antrat1">
    <w:name w:val="heading 1"/>
    <w:basedOn w:val="prastasis"/>
    <w:uiPriority w:val="9"/>
    <w:qFormat/>
    <w:pPr>
      <w:spacing w:before="239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949</Words>
  <Characters>541</Characters>
  <Application>Microsoft Office Word</Application>
  <DocSecurity>0</DocSecurity>
  <Lines>4</Lines>
  <Paragraphs>2</Paragraphs>
  <ScaleCrop>false</ScaleCrop>
  <Company>LIETUVOS RESPUBLIKOS MUITINĖ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Vežbickienė</dc:creator>
  <cp:lastModifiedBy>Laima Snieganaitė</cp:lastModifiedBy>
  <cp:revision>2</cp:revision>
  <dcterms:created xsi:type="dcterms:W3CDTF">2025-12-16T07:37:00Z</dcterms:created>
  <dcterms:modified xsi:type="dcterms:W3CDTF">2025-12-16T07:38:00Z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2025-12-16T00:00:00Z</vt:filetime>
  </property>
  <property fmtid="{D5CDD505-2E9C-101B-9397-08002B2CF9AE}" pid="5" name="Producer">
    <vt:lpwstr>Microsoft® Word 2016; modified using iText® 5.5.13.1 ©2000-2019 iText Group NV (AGPL-version)</vt:lpwstr>
  </property>
</Properties>
</file>