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769E18AC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AC14D3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1AB4152A" w:rsidR="0056333B" w:rsidRPr="00923499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rugsėjo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67569C31" w14:textId="5FFCEAAC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CB3FC0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2A256849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3CEDCB85" w14:textId="449E0A3A" w:rsidR="0056333B" w:rsidRPr="00CB3FC0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09A57819" w14:textId="5D2D7CC7" w:rsidR="0056333B" w:rsidRPr="00CB3FC0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and </w:t>
            </w:r>
            <w:r w:rsidR="00C80B2E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administration department</w:t>
            </w:r>
          </w:p>
          <w:p w14:paraId="2BFD1533" w14:textId="4DB5C5BD" w:rsidR="0056333B" w:rsidRPr="00923499" w:rsidRDefault="00CB3FC0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irector direction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No.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 / A required parameter, function, implementation, feature of a device, equipment, product or material (mato vnt. / unit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CB3FC0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Required parameter or function value, implementation</w:t>
            </w:r>
            <w:r w:rsidR="00AA5728" w:rsidRPr="00CB3FC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environmental management system must be evaluated with a certificate</w:t>
            </w:r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 assessment procedures must be carried out for the RTU to ensure that the manufactured product complies with the essential requirements of European norms and directives</w:t>
            </w:r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(Low voltage)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marking and declaration of </w:t>
            </w:r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Directive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(Electromagnetic compatibility)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protokolai / 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 protocols</w:t>
            </w:r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CB3FC0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Redundancy </w:t>
            </w:r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 communication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according to the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The RTU must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and be tested according to the ISO/IEC standards.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tested 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 to the standard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arts of the standard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tested according to the standard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 of the standard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Ambient conditions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according to the 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Indoor, normal</w:t>
            </w:r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 modules are mounted in a frame with a protection class index according to standard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>data storage technology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Aušinimas / Cooling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Tvirtinimas / Mounting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19“ rėme / frame arba /or DIN bėgelis /rail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 be papildomų keitiklių / integrated without additional converters</w:t>
            </w:r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Earthing of a device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must be with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10A0084E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Confirmation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 the manufacturer</w:t>
            </w:r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moduliai / Power supply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supply parameters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according to the standard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Atsparumas vardinės nuolatinės maitinimo įtampos pulsacijai / resistance to nominal DC power supply voltage ripples,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from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 to short-term interruption intervals of the nominal voltage with the duration, ms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 lower than in the standards referenced by IEC 61850-3 standard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Komunikaciniams ir maitinimo grandinių prievadams / for signal and power input ports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A154E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CISPR 22 level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or EN 55022:2010 Class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protokolu / </w:t>
            </w:r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60870-5-104 ed.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 of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exchange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(with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>auto negotiation)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Rezervas / Reserve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Communication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simultaneously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 DCS stations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, vnt. / „Master“ stations,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 / operation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 with active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ryšio tikrinimas („TESTFR“) su rezervinėmis stotimis / connection verification with rezerve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 režimas / test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Duomenų apsikeitimas su testine stotimi / data exchange with the test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protokolais/ 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61850 ed.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integrated PRP </w:t>
            </w:r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or</w:t>
            </w:r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SC arba / or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 communication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 redundancy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RAA terminalais / with RPA terminals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 ed. 2 (client)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GNSS/SNTP serveriu / with GNSS/SNTP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Nuosekli sąsaja duomenų mainams protokolu / Serial interface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60870-5-101 ed. 2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and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universal interface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or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Sparta laisvai programuojama ribose / Speed configurable within the range, (Kbit/s)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Signalinės linijos / Signal lines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Su STO (skirstomo tinklo operatoriaus) TSPĮ / With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 (distribution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operator)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Interface for local service connection</w:t>
            </w:r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Quantity, </w:t>
            </w:r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or USB 2.0 arba aukštesnė versija / or higher version</w:t>
            </w:r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/ Software</w:t>
            </w:r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>Software and operating system version - the latest, fully tested and declared by the manufacturer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date, version</w:t>
            </w:r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The manufacturer performs and provides updates to the installed software and operating system to ensure functionality and cyber security.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Manufacturer's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and specified method of submission of updates</w:t>
            </w:r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51972D1C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 of operating system functions and processes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Adapted only for RTU functions and processes execution, other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and processes execution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disabled.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1B6AE18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equipped with software for functions.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with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 licenses</w:t>
            </w:r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r w:rsidRPr="00CB3FC0">
              <w:rPr>
                <w:rFonts w:ascii="Trebuchet MS" w:hAnsi="Trebuchet MS"/>
                <w:sz w:val="20"/>
                <w:szCs w:val="20"/>
              </w:rPr>
              <w:t>For configuration of parameters, functions and communication</w:t>
            </w:r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Nuotoliniam stebėjimui ir įvykių nuskaitymui / For remote monitoring and event downloading</w:t>
            </w:r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Loginiam programavimui / For logical programing</w:t>
            </w:r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Funkcijos / Functions</w:t>
            </w:r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apdorojimas / Data processing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Realaus laiko / Real time</w:t>
            </w:r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r w:rsidRPr="00CB3FC0">
              <w:rPr>
                <w:rFonts w:ascii="Trebuchet MS" w:hAnsi="Trebuchet MS"/>
                <w:sz w:val="20"/>
                <w:szCs w:val="20"/>
              </w:rPr>
              <w:t>Number of sequence of events support and buffering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>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mainai tinklais / Communication over networks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maršrutizuojamais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/ IPv4 routing networks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Communications with „master“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 to the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System signals for device state monitoring, with the possibility of grouping and sending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Programinės įrangos ir funkcijų veikimas / Software operation</w:t>
            </w:r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Number of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 the internal memory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923499">
              <w:rPr>
                <w:rFonts w:ascii="Trebuchet MS" w:hAnsi="Trebuchet MS"/>
                <w:sz w:val="20"/>
                <w:szCs w:val="20"/>
              </w:rPr>
              <w:t>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 and viewing events in text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.csv arba/or .xls arba/or .xlsx</w:t>
            </w:r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Logical functions and programing</w:t>
            </w:r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or equivalent</w:t>
            </w:r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relaus laiko duomenų formavimas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 of grouped events</w:t>
            </w:r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 real time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Valdymo komandų blokavimas / blocking of control commands</w:t>
            </w:r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 blocks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Remote connection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Connection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with protocols for 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encryption and 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or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 function arba / or remote desktop aplikacija / remote desktop application</w:t>
            </w:r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 of configuration</w:t>
            </w:r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 of events</w:t>
            </w:r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real time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Configuration file for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communication protocol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 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File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or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Laiko sinchronizavimo protokolu / According time synchronization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According to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 ed.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Setting of summer/winter time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5BEF99F3" w:rsidR="008F5304" w:rsidRPr="00923499" w:rsidRDefault="000E500F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oust</w:t>
            </w: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i sir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Setting of time zones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Cyber security</w:t>
            </w:r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requirements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according to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Access security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Nenaudojamų funkcijų ir prievadų išjungimas / Possibility to turn off not used functions and ports</w:t>
            </w:r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 events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log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Event log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Protected from erasing and </w:t>
            </w:r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tipas / Event types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 of events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 out</w:t>
            </w:r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of an inactive login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 undocumented login or user accounts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 / Strictly prohibited to use</w:t>
            </w:r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0CFE97BA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Parameter values can be adjusted in the technical project, but only by tightening the requirements</w:t>
            </w:r>
          </w:p>
          <w:p w14:paraId="226F348E" w14:textId="1C12D083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Nurodyto standarto punkto arba lentelės parametrai detalizuojami techniniame projekte / The parameters referred to the standard paragraph or table are detailed in the technical project.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Certificate of Compliance with the standard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or confirmation of manufacturer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or the official </w:t>
            </w:r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 by manufacturer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500F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E8B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TP/_layouts/15/DocIdRedir.aspx?ID=PVIS-182865233-152</Url>
      <Description>PVIS-182865233-152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PVIS-182865233-152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47009-0484-4E88-8A66-4AE1B00A9242}"/>
</file>

<file path=customXml/itemProps3.xml><?xml version="1.0" encoding="utf-8"?>
<ds:datastoreItem xmlns:ds="http://schemas.openxmlformats.org/officeDocument/2006/customXml" ds:itemID="{C3D20DEF-94FA-4BED-B555-2E40A618620A}"/>
</file>

<file path=customXml/itemProps4.xml><?xml version="1.0" encoding="utf-8"?>
<ds:datastoreItem xmlns:ds="http://schemas.openxmlformats.org/officeDocument/2006/customXml" ds:itemID="{9A0BB646-9209-4E92-B600-29767E9F189B}"/>
</file>

<file path=customXml/itemProps5.xml><?xml version="1.0" encoding="utf-8"?>
<ds:datastoreItem xmlns:ds="http://schemas.openxmlformats.org/officeDocument/2006/customXml" ds:itemID="{23C0EA9F-28B2-4863-97AE-412B3F4F1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2324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16393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49</cp:revision>
  <cp:lastPrinted>2016-04-28T11:00:00Z</cp:lastPrinted>
  <dcterms:created xsi:type="dcterms:W3CDTF">2022-11-04T07:55:00Z</dcterms:created>
  <dcterms:modified xsi:type="dcterms:W3CDTF">2023-09-27T10:46:00Z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ea306ee0-e627-4398-895d-51ef803d159f</vt:lpwstr>
  </property>
</Properties>
</file>