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6E9DC" w14:textId="77777777" w:rsidR="00FF31FE" w:rsidRPr="00A14C6F" w:rsidRDefault="00FF31FE" w:rsidP="00FF31FE">
      <w:pPr>
        <w:keepNext/>
        <w:spacing w:after="0" w:line="240" w:lineRule="auto"/>
        <w:jc w:val="center"/>
        <w:outlineLvl w:val="0"/>
        <w:rPr>
          <w:rFonts w:ascii="Calibri" w:eastAsia="Times New Roman" w:hAnsi="Calibri"/>
          <w:b/>
          <w:iCs/>
          <w:color w:val="000000"/>
          <w:sz w:val="22"/>
          <w:szCs w:val="22"/>
          <w:lang w:eastAsia="en-US"/>
        </w:rPr>
      </w:pPr>
      <w:bookmarkStart w:id="0" w:name="_Toc74128716"/>
      <w:bookmarkStart w:id="1" w:name="_Toc74360077"/>
      <w:bookmarkStart w:id="2" w:name="_Toc74365826"/>
      <w:bookmarkStart w:id="3" w:name="TS"/>
      <w:bookmarkStart w:id="4" w:name="_Toc87685046"/>
      <w:bookmarkStart w:id="5" w:name="_Toc90281774"/>
      <w:bookmarkStart w:id="6" w:name="_Toc107220549"/>
      <w:bookmarkStart w:id="7" w:name="_Toc231340403"/>
      <w:r w:rsidRPr="00A14C6F">
        <w:rPr>
          <w:rFonts w:ascii="opensans-regular-webfont" w:hAnsi="opensans-regular-webfont"/>
          <w:noProof/>
          <w:color w:val="4F4F4F"/>
          <w:sz w:val="22"/>
          <w:szCs w:val="22"/>
        </w:rPr>
        <w:drawing>
          <wp:inline distT="0" distB="0" distL="0" distR="0" wp14:anchorId="56460532" wp14:editId="5742361D">
            <wp:extent cx="771525" cy="476250"/>
            <wp:effectExtent l="0" t="0" r="9525" b="0"/>
            <wp:docPr id="1" name="Paveikslėlis 1" descr="https://www.ans.lt/media/cms_page_media/674/logo50_1FypB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ttps://www.ans.lt/media/cms_page_media/674/logo50_1FypB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68A8C" w14:textId="77777777" w:rsidR="00FF31FE" w:rsidRPr="00A14C6F" w:rsidRDefault="00FF31FE" w:rsidP="00FF31FE">
      <w:pPr>
        <w:spacing w:after="0" w:line="240" w:lineRule="auto"/>
        <w:rPr>
          <w:rFonts w:ascii="Calibri" w:eastAsia="Times New Roman" w:hAnsi="Calibri"/>
          <w:sz w:val="22"/>
          <w:szCs w:val="22"/>
          <w:lang w:eastAsia="en-US"/>
        </w:rPr>
      </w:pPr>
    </w:p>
    <w:p w14:paraId="176DC673" w14:textId="77777777" w:rsidR="00FF31FE" w:rsidRPr="00A14C6F" w:rsidRDefault="00FF31FE" w:rsidP="00FF31F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/>
          <w:sz w:val="22"/>
          <w:szCs w:val="22"/>
          <w:lang w:eastAsia="en-US"/>
        </w:rPr>
      </w:pPr>
      <w:r w:rsidRPr="00A14C6F">
        <w:rPr>
          <w:rFonts w:ascii="Calibri" w:eastAsia="Arial Unicode MS" w:hAnsi="Calibri"/>
          <w:b/>
          <w:bCs/>
          <w:color w:val="000000"/>
          <w:sz w:val="22"/>
          <w:szCs w:val="22"/>
          <w:lang w:eastAsia="en-US"/>
        </w:rPr>
        <w:tab/>
      </w:r>
      <w:r w:rsidRPr="00A14C6F">
        <w:rPr>
          <w:rFonts w:ascii="Calibri" w:eastAsia="Arial Unicode MS" w:hAnsi="Calibri"/>
          <w:b/>
          <w:bCs/>
          <w:color w:val="000000"/>
          <w:sz w:val="22"/>
          <w:szCs w:val="22"/>
          <w:lang w:eastAsia="en-US"/>
        </w:rPr>
        <w:tab/>
      </w:r>
    </w:p>
    <w:p w14:paraId="6962D5FC" w14:textId="77777777" w:rsidR="00FF31FE" w:rsidRPr="00A14C6F" w:rsidRDefault="00FF31FE" w:rsidP="00FF31FE">
      <w:pPr>
        <w:spacing w:after="0" w:line="240" w:lineRule="auto"/>
        <w:rPr>
          <w:rFonts w:ascii="Calibri" w:eastAsia="Times New Roman" w:hAnsi="Calibri"/>
          <w:sz w:val="22"/>
          <w:szCs w:val="22"/>
          <w:lang w:eastAsia="en-US"/>
        </w:rPr>
      </w:pPr>
    </w:p>
    <w:p w14:paraId="0FB804D5" w14:textId="2323F6A6" w:rsidR="00FB1D35" w:rsidRDefault="00FB1D35" w:rsidP="00FF31FE">
      <w:pPr>
        <w:keepNext/>
        <w:spacing w:after="0" w:line="240" w:lineRule="auto"/>
        <w:jc w:val="center"/>
        <w:outlineLvl w:val="0"/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</w:pPr>
      <w:r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>V</w:t>
      </w:r>
      <w:r w:rsidR="00F5087E"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 xml:space="preserve">ALSTYBĖS </w:t>
      </w:r>
      <w:r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>Į</w:t>
      </w:r>
      <w:r w:rsidR="00F5087E"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>MONĖS</w:t>
      </w:r>
      <w:r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 xml:space="preserve"> „ORO NAVIGACIJA“ ORO UOST</w:t>
      </w:r>
      <w:r w:rsidR="00192635"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>Ų</w:t>
      </w:r>
      <w:r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 xml:space="preserve"> PRIEIGŲ APŽVALGOS RADIOLOKATORIŲ </w:t>
      </w:r>
    </w:p>
    <w:p w14:paraId="219E2284" w14:textId="77777777" w:rsidR="00FF31FE" w:rsidRPr="00A14C6F" w:rsidRDefault="00FB1D35" w:rsidP="00FF31FE">
      <w:pPr>
        <w:keepNext/>
        <w:spacing w:after="0" w:line="240" w:lineRule="auto"/>
        <w:jc w:val="center"/>
        <w:outlineLvl w:val="0"/>
        <w:rPr>
          <w:rFonts w:ascii="Calibri" w:eastAsia="Times New Roman" w:hAnsi="Calibri"/>
          <w:b/>
          <w:iCs/>
          <w:color w:val="000000"/>
          <w:sz w:val="22"/>
          <w:szCs w:val="22"/>
          <w:lang w:eastAsia="en-US"/>
        </w:rPr>
      </w:pPr>
      <w:r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>ANTENŲ APTAKŲ TECHNINĖS PRIEŽIŪROS IR REMONTO PASLAUGŲ</w:t>
      </w:r>
      <w:r w:rsidR="00FF31FE" w:rsidRPr="00A14C6F">
        <w:rPr>
          <w:rFonts w:ascii="Calibri" w:eastAsia="Times New Roman" w:hAnsi="Calibri"/>
          <w:b/>
          <w:iCs/>
          <w:color w:val="000000"/>
          <w:sz w:val="22"/>
          <w:szCs w:val="22"/>
          <w:lang w:eastAsia="en-US"/>
        </w:rPr>
        <w:t xml:space="preserve"> PIRKIMO</w:t>
      </w:r>
    </w:p>
    <w:p w14:paraId="4A9EF233" w14:textId="77777777" w:rsidR="00FF31FE" w:rsidRPr="00A14C6F" w:rsidRDefault="00FF31FE" w:rsidP="00FF31FE">
      <w:pPr>
        <w:spacing w:after="0" w:line="240" w:lineRule="auto"/>
        <w:jc w:val="center"/>
        <w:rPr>
          <w:rFonts w:ascii="Calibri" w:eastAsia="Times New Roman" w:hAnsi="Calibri"/>
          <w:b/>
          <w:bCs/>
          <w:sz w:val="22"/>
          <w:szCs w:val="22"/>
          <w:lang w:eastAsia="en-US"/>
        </w:rPr>
      </w:pPr>
      <w:r w:rsidRPr="00A14C6F">
        <w:rPr>
          <w:rFonts w:ascii="Calibri" w:eastAsia="Times New Roman" w:hAnsi="Calibri"/>
          <w:b/>
          <w:bCs/>
          <w:sz w:val="22"/>
          <w:szCs w:val="22"/>
          <w:lang w:eastAsia="en-US"/>
        </w:rPr>
        <w:t>TECHNINĖ SPECIFIKACIJA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4EBE7CF9" w14:textId="77777777" w:rsidR="00FF31FE" w:rsidRPr="00A14C6F" w:rsidRDefault="00FF31FE" w:rsidP="00FF31FE">
      <w:pPr>
        <w:spacing w:after="0" w:line="240" w:lineRule="auto"/>
        <w:rPr>
          <w:rFonts w:ascii="Calibri" w:eastAsia="Times New Roman" w:hAnsi="Calibri"/>
          <w:snapToGrid w:val="0"/>
          <w:sz w:val="22"/>
          <w:szCs w:val="22"/>
          <w:lang w:eastAsia="en-US"/>
        </w:rPr>
      </w:pPr>
    </w:p>
    <w:p w14:paraId="7CCD2C41" w14:textId="77777777" w:rsidR="00FF31FE" w:rsidRPr="00A14C6F" w:rsidRDefault="00FF31FE" w:rsidP="00FF31FE">
      <w:pPr>
        <w:spacing w:after="0" w:line="240" w:lineRule="auto"/>
        <w:ind w:firstLine="1247"/>
        <w:jc w:val="both"/>
        <w:rPr>
          <w:rFonts w:ascii="Calibri" w:eastAsia="Times New Roman" w:hAnsi="Calibri"/>
          <w:color w:val="000000"/>
          <w:sz w:val="22"/>
          <w:szCs w:val="22"/>
          <w:lang w:eastAsia="en-US"/>
        </w:rPr>
      </w:pPr>
    </w:p>
    <w:p w14:paraId="6627A49C" w14:textId="77777777" w:rsidR="00FF31FE" w:rsidRPr="00A14C6F" w:rsidRDefault="00FF31FE" w:rsidP="00FF31FE">
      <w:pPr>
        <w:numPr>
          <w:ilvl w:val="0"/>
          <w:numId w:val="1"/>
        </w:numPr>
        <w:spacing w:after="0" w:line="240" w:lineRule="auto"/>
        <w:ind w:left="181" w:hanging="181"/>
        <w:jc w:val="center"/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</w:pPr>
      <w:r w:rsidRPr="00A14C6F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>SUTRUMPINIMAI IR SĄ</w:t>
      </w:r>
      <w:r w:rsidRPr="00A14C6F"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>VOKOS</w:t>
      </w:r>
    </w:p>
    <w:p w14:paraId="19E2DD33" w14:textId="77777777" w:rsidR="00FF31FE" w:rsidRPr="00A14C6F" w:rsidRDefault="00FF31FE" w:rsidP="00FF31FE">
      <w:pPr>
        <w:numPr>
          <w:ilvl w:val="0"/>
          <w:numId w:val="2"/>
        </w:numPr>
        <w:tabs>
          <w:tab w:val="left" w:pos="993"/>
          <w:tab w:val="left" w:pos="1134"/>
        </w:tabs>
        <w:spacing w:after="120" w:line="240" w:lineRule="auto"/>
        <w:ind w:left="0" w:firstLine="851"/>
        <w:jc w:val="both"/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</w:pPr>
      <w:r w:rsidRPr="00A14C6F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Tech</w:t>
      </w:r>
      <w:r w:rsidR="009C3566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ninėje specifikacijoje naudojami šie</w:t>
      </w:r>
      <w:r w:rsidRPr="00A14C6F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 sutrumpinimai ir sąvokos:</w:t>
      </w:r>
    </w:p>
    <w:p w14:paraId="2F4CAFEA" w14:textId="77777777" w:rsidR="00FF31FE" w:rsidRPr="00A14C6F" w:rsidRDefault="00FF31FE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</w:pPr>
      <w:r w:rsidRPr="00A14C6F"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>Paslaugų teikėjas</w:t>
      </w:r>
      <w:r w:rsidRPr="00A14C6F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 – Dalyvis, kurio pasiūlymas pirkimui pirkimo sąlygose nustatyta tvarka bus pripažintas laimėjusiu ir su kuriuo bus sudaryta Sutartis.</w:t>
      </w:r>
    </w:p>
    <w:p w14:paraId="2C057B4D" w14:textId="77777777" w:rsidR="00FF31FE" w:rsidRPr="00A14C6F" w:rsidRDefault="00FF31FE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</w:pPr>
      <w:r w:rsidRPr="00A14C6F"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>Pirkėjas</w:t>
      </w:r>
      <w:r w:rsidRPr="00A14C6F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 – Valstybės įmonė </w:t>
      </w:r>
      <w:r w:rsidR="006B54CA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„</w:t>
      </w:r>
      <w:r w:rsidRPr="00A14C6F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Oro navigacija</w:t>
      </w:r>
      <w:r w:rsidR="006B54CA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“</w:t>
      </w:r>
      <w:r w:rsidRPr="00A14C6F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.</w:t>
      </w:r>
    </w:p>
    <w:p w14:paraId="695803E6" w14:textId="77777777" w:rsidR="00FF31FE" w:rsidRPr="00A14C6F" w:rsidRDefault="00FF31FE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</w:pPr>
      <w:r w:rsidRPr="00A14C6F"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>Sutartis</w:t>
      </w:r>
      <w:r w:rsidRPr="00A14C6F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 – Tiekėjo ir Pirkėjo pasirašoma Paslaugų teikimo sutartis.</w:t>
      </w:r>
    </w:p>
    <w:p w14:paraId="709A80F8" w14:textId="77777777" w:rsidR="0053388D" w:rsidRDefault="00FF31FE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</w:pPr>
      <w:r w:rsidRPr="00A14C6F"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 xml:space="preserve">Paslaugos </w:t>
      </w:r>
      <w:r w:rsidRPr="00A14C6F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– </w:t>
      </w:r>
      <w:r w:rsidR="0053388D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VĮ „Oro navigacija“ naudojamų oro uostų prieigų apžvalgos radiolokatorių antenų aptakų techninės priežiūros ir remonto paslaugos.</w:t>
      </w:r>
    </w:p>
    <w:p w14:paraId="725291F1" w14:textId="77777777" w:rsidR="00FF31FE" w:rsidRPr="00A14C6F" w:rsidRDefault="00FF31FE" w:rsidP="003C4643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i/>
          <w:color w:val="00B050"/>
          <w:sz w:val="22"/>
          <w:szCs w:val="22"/>
          <w:lang w:eastAsia="en-US"/>
        </w:rPr>
      </w:pPr>
      <w:r w:rsidRPr="003C4643"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 xml:space="preserve">Užsakymas </w:t>
      </w:r>
      <w:r w:rsidRPr="003C4643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– Pirkėjo </w:t>
      </w:r>
      <w:r w:rsidR="0053388D" w:rsidRPr="003C4643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Paslaugų t</w:t>
      </w:r>
      <w:r w:rsidRPr="003C4643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iekėjui pateiktas rašytinis Paslaugų užsakymas dėl Paslaugų teikimo.</w:t>
      </w:r>
      <w:r w:rsidRPr="003C4643">
        <w:rPr>
          <w:rFonts w:ascii="Calibri" w:eastAsia="Times New Roman" w:hAnsi="Calibri"/>
          <w:bCs/>
          <w:i/>
          <w:color w:val="00B050"/>
          <w:spacing w:val="-2"/>
          <w:sz w:val="22"/>
          <w:szCs w:val="22"/>
          <w:lang w:eastAsia="en-US"/>
        </w:rPr>
        <w:t xml:space="preserve"> </w:t>
      </w:r>
    </w:p>
    <w:p w14:paraId="64B5C176" w14:textId="77777777" w:rsidR="00FF31FE" w:rsidRPr="00A14C6F" w:rsidRDefault="00FF31FE" w:rsidP="00FF31FE">
      <w:pPr>
        <w:spacing w:after="120" w:line="240" w:lineRule="auto"/>
        <w:ind w:firstLine="851"/>
        <w:jc w:val="both"/>
        <w:rPr>
          <w:rFonts w:ascii="Calibri" w:eastAsia="Times New Roman" w:hAnsi="Calibri"/>
          <w:bCs/>
          <w:color w:val="00B050"/>
          <w:sz w:val="22"/>
          <w:szCs w:val="22"/>
          <w:lang w:eastAsia="en-US"/>
        </w:rPr>
      </w:pPr>
    </w:p>
    <w:p w14:paraId="2BCBAFE6" w14:textId="77777777" w:rsidR="00FF31FE" w:rsidRPr="00A14C6F" w:rsidRDefault="00FF31FE" w:rsidP="00FF31FE">
      <w:pPr>
        <w:numPr>
          <w:ilvl w:val="0"/>
          <w:numId w:val="1"/>
        </w:numPr>
        <w:spacing w:after="0" w:line="240" w:lineRule="auto"/>
        <w:ind w:left="181" w:hanging="181"/>
        <w:jc w:val="center"/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</w:pPr>
      <w:r w:rsidRPr="00A14C6F"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  <w:t>TIKSLAS</w:t>
      </w:r>
    </w:p>
    <w:p w14:paraId="4027D0D6" w14:textId="77777777" w:rsidR="00540B87" w:rsidRDefault="005A4E1A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sz w:val="22"/>
          <w:szCs w:val="22"/>
          <w:lang w:eastAsia="en-US"/>
        </w:rPr>
        <w:t>2</w:t>
      </w:r>
      <w:r w:rsidR="00540B87" w:rsidRPr="00540B87">
        <w:rPr>
          <w:rFonts w:ascii="Calibri" w:eastAsia="Times New Roman" w:hAnsi="Calibri"/>
          <w:bCs/>
          <w:sz w:val="22"/>
          <w:szCs w:val="22"/>
          <w:lang w:eastAsia="en-US"/>
        </w:rPr>
        <w:t>.</w:t>
      </w:r>
      <w:r w:rsidR="00540B87">
        <w:rPr>
          <w:rFonts w:ascii="Calibri" w:eastAsia="Times New Roman" w:hAnsi="Calibri"/>
          <w:bCs/>
          <w:sz w:val="22"/>
          <w:szCs w:val="22"/>
          <w:lang w:eastAsia="en-US"/>
        </w:rPr>
        <w:t>1</w:t>
      </w:r>
      <w:r w:rsidR="00E02348">
        <w:rPr>
          <w:rFonts w:ascii="Calibri" w:eastAsia="Times New Roman" w:hAnsi="Calibri"/>
          <w:bCs/>
          <w:sz w:val="22"/>
          <w:szCs w:val="22"/>
          <w:lang w:eastAsia="en-US"/>
        </w:rPr>
        <w:t>.</w:t>
      </w:r>
      <w:r w:rsidR="00540B87">
        <w:rPr>
          <w:rFonts w:ascii="Calibri" w:eastAsia="Times New Roman" w:hAnsi="Calibri"/>
          <w:bCs/>
          <w:sz w:val="22"/>
          <w:szCs w:val="22"/>
          <w:lang w:eastAsia="en-US"/>
        </w:rPr>
        <w:t xml:space="preserve"> </w:t>
      </w:r>
      <w:r w:rsidR="00540B87" w:rsidRPr="00540B87">
        <w:rPr>
          <w:rFonts w:ascii="Calibri" w:eastAsia="Times New Roman" w:hAnsi="Calibri"/>
          <w:bCs/>
          <w:sz w:val="22"/>
          <w:szCs w:val="22"/>
          <w:lang w:eastAsia="en-US"/>
        </w:rPr>
        <w:t>VĮ „Oro navigacija" naudoja 3 radarų sistemas, kiekvieną iš kurių sudaro kartu sumontuoti pirminis radaras</w:t>
      </w:r>
      <w:r w:rsidR="00726128">
        <w:rPr>
          <w:rFonts w:ascii="Calibri" w:eastAsia="Times New Roman" w:hAnsi="Calibri"/>
          <w:bCs/>
          <w:sz w:val="22"/>
          <w:szCs w:val="22"/>
          <w:lang w:eastAsia="en-US"/>
        </w:rPr>
        <w:t xml:space="preserve"> „</w:t>
      </w:r>
      <w:proofErr w:type="spellStart"/>
      <w:r w:rsidR="00726128">
        <w:rPr>
          <w:rFonts w:ascii="Calibri" w:eastAsia="Times New Roman" w:hAnsi="Calibri"/>
          <w:bCs/>
          <w:sz w:val="22"/>
          <w:szCs w:val="22"/>
          <w:lang w:eastAsia="en-US"/>
        </w:rPr>
        <w:t>Ural</w:t>
      </w:r>
      <w:proofErr w:type="spellEnd"/>
      <w:r w:rsidR="00726128">
        <w:rPr>
          <w:rFonts w:ascii="Calibri" w:eastAsia="Times New Roman" w:hAnsi="Calibri"/>
          <w:bCs/>
          <w:sz w:val="22"/>
          <w:szCs w:val="22"/>
          <w:lang w:eastAsia="en-US"/>
        </w:rPr>
        <w:t>“ (Vilniuje) arba „</w:t>
      </w:r>
      <w:proofErr w:type="spellStart"/>
      <w:r w:rsidR="00726128">
        <w:rPr>
          <w:rFonts w:ascii="Calibri" w:eastAsia="Times New Roman" w:hAnsi="Calibri"/>
          <w:bCs/>
          <w:sz w:val="22"/>
          <w:szCs w:val="22"/>
          <w:lang w:eastAsia="en-US"/>
        </w:rPr>
        <w:t>Morava</w:t>
      </w:r>
      <w:proofErr w:type="spellEnd"/>
      <w:r w:rsidR="00726128">
        <w:rPr>
          <w:rFonts w:ascii="Calibri" w:eastAsia="Times New Roman" w:hAnsi="Calibri"/>
          <w:bCs/>
          <w:sz w:val="22"/>
          <w:szCs w:val="22"/>
          <w:lang w:eastAsia="en-US"/>
        </w:rPr>
        <w:t>“ (Kaune ir Palangoje)</w:t>
      </w:r>
      <w:r w:rsidR="00540B87" w:rsidRPr="00540B87">
        <w:rPr>
          <w:rFonts w:ascii="Calibri" w:eastAsia="Times New Roman" w:hAnsi="Calibri"/>
          <w:bCs/>
          <w:sz w:val="22"/>
          <w:szCs w:val="22"/>
          <w:lang w:eastAsia="en-US"/>
        </w:rPr>
        <w:t xml:space="preserve"> ir antrinis </w:t>
      </w:r>
      <w:r w:rsidR="00350449">
        <w:rPr>
          <w:rFonts w:ascii="Calibri" w:eastAsia="Times New Roman" w:hAnsi="Calibri"/>
          <w:bCs/>
          <w:sz w:val="22"/>
          <w:szCs w:val="22"/>
          <w:lang w:eastAsia="en-US"/>
        </w:rPr>
        <w:t>radaras</w:t>
      </w:r>
      <w:r w:rsidR="00726128">
        <w:rPr>
          <w:rFonts w:ascii="Calibri" w:eastAsia="Times New Roman" w:hAnsi="Calibri"/>
          <w:bCs/>
          <w:sz w:val="22"/>
          <w:szCs w:val="22"/>
          <w:lang w:eastAsia="en-US"/>
        </w:rPr>
        <w:t xml:space="preserve"> IRS-20MP/S</w:t>
      </w:r>
      <w:r w:rsidR="00350449">
        <w:rPr>
          <w:rFonts w:ascii="Calibri" w:eastAsia="Times New Roman" w:hAnsi="Calibri"/>
          <w:bCs/>
          <w:sz w:val="22"/>
          <w:szCs w:val="22"/>
          <w:lang w:eastAsia="en-US"/>
        </w:rPr>
        <w:t>.</w:t>
      </w:r>
    </w:p>
    <w:p w14:paraId="52838A1E" w14:textId="77777777" w:rsidR="00540B87" w:rsidRDefault="005A4E1A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sz w:val="22"/>
          <w:szCs w:val="22"/>
          <w:lang w:eastAsia="en-US"/>
        </w:rPr>
        <w:t>2</w:t>
      </w:r>
      <w:r w:rsidR="00540B87">
        <w:rPr>
          <w:rFonts w:ascii="Calibri" w:eastAsia="Times New Roman" w:hAnsi="Calibri"/>
          <w:bCs/>
          <w:sz w:val="22"/>
          <w:szCs w:val="22"/>
          <w:lang w:eastAsia="en-US"/>
        </w:rPr>
        <w:t>.2</w:t>
      </w:r>
      <w:r w:rsidR="00E02348">
        <w:rPr>
          <w:rFonts w:ascii="Calibri" w:eastAsia="Times New Roman" w:hAnsi="Calibri"/>
          <w:bCs/>
          <w:sz w:val="22"/>
          <w:szCs w:val="22"/>
          <w:lang w:eastAsia="en-US"/>
        </w:rPr>
        <w:t>.</w:t>
      </w:r>
      <w:r w:rsidR="00540B87">
        <w:rPr>
          <w:rFonts w:ascii="Calibri" w:eastAsia="Times New Roman" w:hAnsi="Calibri"/>
          <w:bCs/>
          <w:sz w:val="22"/>
          <w:szCs w:val="22"/>
          <w:lang w:eastAsia="en-US"/>
        </w:rPr>
        <w:t xml:space="preserve"> </w:t>
      </w:r>
      <w:r w:rsidR="00540B87" w:rsidRPr="00540B87">
        <w:rPr>
          <w:rFonts w:ascii="Calibri" w:eastAsia="Times New Roman" w:hAnsi="Calibri"/>
          <w:bCs/>
          <w:sz w:val="22"/>
          <w:szCs w:val="22"/>
          <w:lang w:eastAsia="en-US"/>
        </w:rPr>
        <w:t>Radarų antenų sistemos yra sumontuotos ant bokštų. Antenų bokštų aukštis yra 18 m (Vilniuje), 24 m (Kaune ir Palangoje)</w:t>
      </w:r>
      <w:r w:rsidR="00350449">
        <w:rPr>
          <w:rFonts w:ascii="Calibri" w:eastAsia="Times New Roman" w:hAnsi="Calibri"/>
          <w:bCs/>
          <w:sz w:val="22"/>
          <w:szCs w:val="22"/>
          <w:lang w:eastAsia="en-US"/>
        </w:rPr>
        <w:t>.</w:t>
      </w:r>
    </w:p>
    <w:p w14:paraId="1B567BB7" w14:textId="77777777" w:rsidR="00350449" w:rsidRDefault="005A4E1A" w:rsidP="00C96410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sz w:val="22"/>
          <w:szCs w:val="22"/>
          <w:lang w:eastAsia="en-US"/>
        </w:rPr>
        <w:t>2</w:t>
      </w:r>
      <w:r w:rsidR="00350449">
        <w:rPr>
          <w:rFonts w:ascii="Calibri" w:eastAsia="Times New Roman" w:hAnsi="Calibri"/>
          <w:bCs/>
          <w:sz w:val="22"/>
          <w:szCs w:val="22"/>
          <w:lang w:eastAsia="en-US"/>
        </w:rPr>
        <w:t>.</w:t>
      </w:r>
      <w:r w:rsidR="00540B87">
        <w:rPr>
          <w:rFonts w:ascii="Calibri" w:eastAsia="Times New Roman" w:hAnsi="Calibri"/>
          <w:bCs/>
          <w:sz w:val="22"/>
          <w:szCs w:val="22"/>
          <w:lang w:eastAsia="en-US"/>
        </w:rPr>
        <w:t>3</w:t>
      </w:r>
      <w:r w:rsidR="00E02348">
        <w:rPr>
          <w:rFonts w:ascii="Calibri" w:eastAsia="Times New Roman" w:hAnsi="Calibri"/>
          <w:bCs/>
          <w:sz w:val="22"/>
          <w:szCs w:val="22"/>
          <w:lang w:eastAsia="en-US"/>
        </w:rPr>
        <w:t>.</w:t>
      </w:r>
      <w:r w:rsidR="00540B87">
        <w:rPr>
          <w:rFonts w:ascii="Calibri" w:eastAsia="Times New Roman" w:hAnsi="Calibri"/>
          <w:bCs/>
          <w:sz w:val="22"/>
          <w:szCs w:val="22"/>
          <w:lang w:eastAsia="en-US"/>
        </w:rPr>
        <w:t xml:space="preserve"> </w:t>
      </w:r>
      <w:r w:rsidR="00350449" w:rsidRPr="00350449">
        <w:rPr>
          <w:rFonts w:ascii="Calibri" w:eastAsia="Times New Roman" w:hAnsi="Calibri"/>
          <w:bCs/>
          <w:sz w:val="22"/>
          <w:szCs w:val="22"/>
          <w:lang w:eastAsia="en-US"/>
        </w:rPr>
        <w:t xml:space="preserve">Radarų antenų sistemos visose trijose vietose yra apsaugotos S38-75 ESSCO tipo </w:t>
      </w:r>
      <w:r w:rsidR="00350449">
        <w:rPr>
          <w:rFonts w:ascii="Calibri" w:eastAsia="Times New Roman" w:hAnsi="Calibri"/>
          <w:bCs/>
          <w:sz w:val="22"/>
          <w:szCs w:val="22"/>
          <w:lang w:eastAsia="en-US"/>
        </w:rPr>
        <w:t xml:space="preserve">antenų </w:t>
      </w:r>
      <w:r w:rsidR="00AB4072" w:rsidRPr="00350449">
        <w:rPr>
          <w:rFonts w:ascii="Calibri" w:eastAsia="Times New Roman" w:hAnsi="Calibri"/>
          <w:bCs/>
          <w:sz w:val="22"/>
          <w:szCs w:val="22"/>
          <w:lang w:eastAsia="en-US"/>
        </w:rPr>
        <w:t>aptakiais</w:t>
      </w:r>
      <w:r w:rsidR="00350449" w:rsidRPr="00350449">
        <w:rPr>
          <w:rFonts w:ascii="Calibri" w:eastAsia="Times New Roman" w:hAnsi="Calibri"/>
          <w:bCs/>
          <w:sz w:val="22"/>
          <w:szCs w:val="22"/>
          <w:lang w:eastAsia="en-US"/>
        </w:rPr>
        <w:t>.</w:t>
      </w:r>
    </w:p>
    <w:p w14:paraId="5FD4D4A6" w14:textId="77777777" w:rsidR="00350449" w:rsidRDefault="005A4E1A" w:rsidP="00C96410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z w:val="22"/>
          <w:szCs w:val="22"/>
          <w:lang w:eastAsia="en-US" w:bidi="lt-LT"/>
        </w:rPr>
      </w:pPr>
      <w:r>
        <w:rPr>
          <w:rFonts w:ascii="Calibri" w:eastAsia="Times New Roman" w:hAnsi="Calibri"/>
          <w:bCs/>
          <w:sz w:val="22"/>
          <w:szCs w:val="22"/>
          <w:lang w:eastAsia="en-US"/>
        </w:rPr>
        <w:t>2</w:t>
      </w:r>
      <w:r w:rsidR="00350449">
        <w:rPr>
          <w:rFonts w:ascii="Calibri" w:eastAsia="Times New Roman" w:hAnsi="Calibri"/>
          <w:bCs/>
          <w:sz w:val="22"/>
          <w:szCs w:val="22"/>
          <w:lang w:eastAsia="en-US"/>
        </w:rPr>
        <w:t>.4</w:t>
      </w:r>
      <w:r w:rsidR="00E02348">
        <w:rPr>
          <w:rFonts w:ascii="Calibri" w:eastAsia="Times New Roman" w:hAnsi="Calibri"/>
          <w:bCs/>
          <w:sz w:val="22"/>
          <w:szCs w:val="22"/>
          <w:lang w:eastAsia="en-US"/>
        </w:rPr>
        <w:t>.</w:t>
      </w:r>
      <w:r w:rsidR="00350449">
        <w:rPr>
          <w:rFonts w:ascii="Calibri" w:eastAsia="Times New Roman" w:hAnsi="Calibri"/>
          <w:bCs/>
          <w:sz w:val="22"/>
          <w:szCs w:val="22"/>
          <w:lang w:eastAsia="en-US"/>
        </w:rPr>
        <w:t xml:space="preserve"> </w:t>
      </w:r>
      <w:r w:rsidR="00FF31FE" w:rsidRPr="00A14C6F">
        <w:rPr>
          <w:rFonts w:ascii="Calibri" w:eastAsia="Times New Roman" w:hAnsi="Calibri"/>
          <w:bCs/>
          <w:color w:val="000000"/>
          <w:sz w:val="22"/>
          <w:szCs w:val="22"/>
          <w:lang w:eastAsia="en-US" w:bidi="lt-LT"/>
        </w:rPr>
        <w:t xml:space="preserve">Šio pirkimo tikslas yra nupirkti Valstybės įmonės Oro navigacija </w:t>
      </w:r>
      <w:r w:rsidR="00350449">
        <w:rPr>
          <w:rFonts w:ascii="Calibri" w:eastAsia="Times New Roman" w:hAnsi="Calibri"/>
          <w:bCs/>
          <w:color w:val="000000"/>
          <w:sz w:val="22"/>
          <w:szCs w:val="22"/>
          <w:lang w:eastAsia="en-US" w:bidi="lt-LT"/>
        </w:rPr>
        <w:t>Vilniaus, Kauno ir Palangos oro uostų prieigų apžvalgos radarų sistemų antenų aptakų</w:t>
      </w:r>
      <w:r w:rsidR="00FF31FE">
        <w:rPr>
          <w:rFonts w:ascii="Calibri" w:eastAsia="Times New Roman" w:hAnsi="Calibri"/>
          <w:bCs/>
          <w:color w:val="000000"/>
          <w:sz w:val="22"/>
          <w:szCs w:val="22"/>
          <w:lang w:eastAsia="en-US" w:bidi="lt-LT"/>
        </w:rPr>
        <w:t>,</w:t>
      </w:r>
      <w:r w:rsidR="00FF31FE" w:rsidRPr="00A14C6F">
        <w:rPr>
          <w:rFonts w:ascii="Calibri" w:eastAsia="Times New Roman" w:hAnsi="Calibri"/>
          <w:bCs/>
          <w:color w:val="000000"/>
          <w:sz w:val="22"/>
          <w:szCs w:val="22"/>
          <w:lang w:eastAsia="en-US" w:bidi="lt-LT"/>
        </w:rPr>
        <w:t xml:space="preserve"> nurodytų šios techninės specifikacijos </w:t>
      </w:r>
      <w:r>
        <w:rPr>
          <w:rFonts w:ascii="Calibri" w:eastAsia="Times New Roman" w:hAnsi="Calibri"/>
          <w:bCs/>
          <w:color w:val="000000"/>
          <w:sz w:val="22"/>
          <w:szCs w:val="22"/>
          <w:lang w:eastAsia="en-US" w:bidi="lt-LT"/>
        </w:rPr>
        <w:t>2</w:t>
      </w:r>
      <w:r w:rsidR="00350449">
        <w:rPr>
          <w:rFonts w:ascii="Calibri" w:eastAsia="Times New Roman" w:hAnsi="Calibri"/>
          <w:bCs/>
          <w:color w:val="000000"/>
          <w:sz w:val="22"/>
          <w:szCs w:val="22"/>
          <w:lang w:eastAsia="en-US" w:bidi="lt-LT"/>
        </w:rPr>
        <w:t>.3</w:t>
      </w:r>
      <w:r w:rsidR="00E02348">
        <w:rPr>
          <w:rFonts w:ascii="Calibri" w:eastAsia="Times New Roman" w:hAnsi="Calibri"/>
          <w:bCs/>
          <w:color w:val="000000"/>
          <w:sz w:val="22"/>
          <w:szCs w:val="22"/>
          <w:lang w:eastAsia="en-US" w:bidi="lt-LT"/>
        </w:rPr>
        <w:t>.</w:t>
      </w:r>
      <w:r w:rsidR="00350449">
        <w:rPr>
          <w:rFonts w:ascii="Calibri" w:eastAsia="Times New Roman" w:hAnsi="Calibri"/>
          <w:bCs/>
          <w:color w:val="000000"/>
          <w:sz w:val="22"/>
          <w:szCs w:val="22"/>
          <w:lang w:eastAsia="en-US" w:bidi="lt-LT"/>
        </w:rPr>
        <w:t xml:space="preserve"> punkte</w:t>
      </w:r>
      <w:r w:rsidR="00FF31FE" w:rsidRPr="00A14C6F">
        <w:rPr>
          <w:rFonts w:ascii="Calibri" w:eastAsia="Times New Roman" w:hAnsi="Calibri"/>
          <w:bCs/>
          <w:color w:val="000000"/>
          <w:sz w:val="22"/>
          <w:szCs w:val="22"/>
          <w:lang w:eastAsia="en-US" w:bidi="lt-LT"/>
        </w:rPr>
        <w:t>, techninės priežiūros</w:t>
      </w:r>
      <w:r w:rsidR="00D67589" w:rsidRPr="00D67589">
        <w:rPr>
          <w:rFonts w:ascii="Calibri" w:eastAsia="Times New Roman" w:hAnsi="Calibri"/>
          <w:bCs/>
          <w:color w:val="000000"/>
          <w:sz w:val="22"/>
          <w:szCs w:val="22"/>
          <w:lang w:eastAsia="en-US" w:bidi="lt-LT"/>
        </w:rPr>
        <w:t xml:space="preserve">, </w:t>
      </w:r>
      <w:r w:rsidR="00726128">
        <w:rPr>
          <w:rFonts w:ascii="Calibri" w:eastAsia="Times New Roman" w:hAnsi="Calibri"/>
          <w:bCs/>
          <w:color w:val="000000"/>
          <w:sz w:val="22"/>
          <w:szCs w:val="22"/>
          <w:lang w:eastAsia="en-US" w:bidi="lt-LT"/>
        </w:rPr>
        <w:t>valymo</w:t>
      </w:r>
      <w:r w:rsidR="00FF31FE" w:rsidRPr="00A14C6F">
        <w:rPr>
          <w:rFonts w:ascii="Calibri" w:eastAsia="Times New Roman" w:hAnsi="Calibri"/>
          <w:bCs/>
          <w:color w:val="000000"/>
          <w:sz w:val="22"/>
          <w:szCs w:val="22"/>
          <w:lang w:eastAsia="en-US" w:bidi="lt-LT"/>
        </w:rPr>
        <w:t xml:space="preserve"> ir remonto paslaugas</w:t>
      </w:r>
      <w:r w:rsidR="00C96410">
        <w:rPr>
          <w:rFonts w:ascii="Calibri" w:eastAsia="Times New Roman" w:hAnsi="Calibri"/>
          <w:bCs/>
          <w:color w:val="000000"/>
          <w:sz w:val="22"/>
          <w:szCs w:val="22"/>
          <w:lang w:eastAsia="en-US" w:bidi="lt-LT"/>
        </w:rPr>
        <w:t>.</w:t>
      </w:r>
    </w:p>
    <w:p w14:paraId="02EED4DA" w14:textId="77777777" w:rsidR="00350449" w:rsidRDefault="00350449" w:rsidP="00C96410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z w:val="22"/>
          <w:szCs w:val="22"/>
          <w:lang w:eastAsia="en-US" w:bidi="lt-LT"/>
        </w:rPr>
      </w:pPr>
    </w:p>
    <w:p w14:paraId="1F685BEE" w14:textId="77777777" w:rsidR="00FF31FE" w:rsidRPr="00A14C6F" w:rsidRDefault="00FF31FE" w:rsidP="00FF31FE">
      <w:pPr>
        <w:numPr>
          <w:ilvl w:val="0"/>
          <w:numId w:val="1"/>
        </w:numPr>
        <w:spacing w:after="0" w:line="240" w:lineRule="auto"/>
        <w:ind w:left="181" w:hanging="181"/>
        <w:jc w:val="center"/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</w:pPr>
      <w:r w:rsidRPr="00A14C6F"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  <w:t>PASLAUGŲ APRAŠYMAS</w:t>
      </w:r>
    </w:p>
    <w:p w14:paraId="019B7DCD" w14:textId="77777777" w:rsidR="00FF31FE" w:rsidRPr="00A14C6F" w:rsidRDefault="00FF31FE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</w:pPr>
      <w:r w:rsidRPr="00A14C6F">
        <w:rPr>
          <w:rFonts w:asciiTheme="minorHAnsi" w:eastAsia="Times New Roman" w:hAnsiTheme="minorHAnsi"/>
          <w:bCs/>
          <w:color w:val="000000"/>
          <w:sz w:val="22"/>
          <w:szCs w:val="22"/>
          <w:lang w:eastAsia="en-US"/>
        </w:rPr>
        <w:t>3</w:t>
      </w:r>
      <w:r w:rsidRPr="00A14C6F">
        <w:rPr>
          <w:rFonts w:eastAsia="Times New Roman"/>
          <w:bCs/>
          <w:color w:val="000000"/>
          <w:sz w:val="24"/>
          <w:szCs w:val="24"/>
          <w:lang w:eastAsia="en-US"/>
        </w:rPr>
        <w:t xml:space="preserve">. </w:t>
      </w:r>
      <w:r w:rsidRPr="00A14C6F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Perkamas Paslaugas sudaro </w:t>
      </w:r>
      <w:r w:rsidR="00E02348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žemiau </w:t>
      </w:r>
      <w:r w:rsidR="00A90B9A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išvardintos</w:t>
      </w:r>
      <w:r w:rsidRPr="00A14C6F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paslaugų grupės:</w:t>
      </w:r>
    </w:p>
    <w:p w14:paraId="4535DEC4" w14:textId="3FAD2A10" w:rsidR="00FF31FE" w:rsidRPr="00A14C6F" w:rsidRDefault="00E02348" w:rsidP="00FF31FE">
      <w:pPr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S38-75 modelio antenų aptakų techninės priežiūro</w:t>
      </w:r>
      <w:r w:rsidR="00DB3116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s (pagal gamintojo dokumentaciją</w:t>
      </w: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)</w:t>
      </w:r>
      <w:r w:rsidR="00FF31FE" w:rsidRPr="00A14C6F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paslaugos;</w:t>
      </w:r>
    </w:p>
    <w:p w14:paraId="3EAFCF02" w14:textId="77777777" w:rsidR="00FF31FE" w:rsidRDefault="00FF31FE" w:rsidP="00FF31FE">
      <w:pPr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</w:pPr>
      <w:r w:rsidRPr="00A14C6F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</w:t>
      </w:r>
      <w:r w:rsidR="00A90B9A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S38-75 modelio a</w:t>
      </w:r>
      <w:r w:rsidR="00E02348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ntenų aptakų valymo </w:t>
      </w:r>
      <w:r w:rsidRPr="00A14C6F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paslaugos</w:t>
      </w:r>
      <w:r w:rsidR="00E02348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;</w:t>
      </w:r>
    </w:p>
    <w:p w14:paraId="79A561CE" w14:textId="5DA8F05E" w:rsidR="00E02348" w:rsidRPr="00A14C6F" w:rsidRDefault="00E02348" w:rsidP="00FF31FE">
      <w:pPr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</w:t>
      </w:r>
      <w:r w:rsidR="00A90B9A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S38-75 modelio a</w:t>
      </w: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ntenų aptakų remonto (tuo atvej</w:t>
      </w:r>
      <w:r w:rsidR="00DB3116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u</w:t>
      </w: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, kai, atliekant techninės priežiūros darbus, bus nustatyta, kad remontas yra reikalingas)</w:t>
      </w:r>
      <w:r w:rsidR="00A90B9A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paslaugos</w:t>
      </w: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.</w:t>
      </w:r>
    </w:p>
    <w:p w14:paraId="58A6131F" w14:textId="77777777" w:rsidR="00FF31FE" w:rsidRPr="00A14C6F" w:rsidRDefault="00FF31FE" w:rsidP="00FF31FE">
      <w:pPr>
        <w:spacing w:after="0" w:line="240" w:lineRule="auto"/>
        <w:ind w:left="851"/>
        <w:jc w:val="both"/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</w:pPr>
    </w:p>
    <w:p w14:paraId="76386CB1" w14:textId="77777777" w:rsidR="00FF31FE" w:rsidRPr="00AB4072" w:rsidRDefault="00663850" w:rsidP="00FF31FE">
      <w:pPr>
        <w:spacing w:after="0" w:line="240" w:lineRule="auto"/>
        <w:ind w:firstLine="851"/>
        <w:jc w:val="center"/>
        <w:rPr>
          <w:rFonts w:ascii="Calibri" w:eastAsia="Times New Roman" w:hAnsi="Calibri"/>
          <w:b/>
          <w:bCs/>
          <w:spacing w:val="-2"/>
          <w:sz w:val="22"/>
          <w:szCs w:val="22"/>
          <w:lang w:eastAsia="en-US"/>
        </w:rPr>
      </w:pPr>
      <w:r>
        <w:rPr>
          <w:rFonts w:ascii="Calibri" w:eastAsia="Times New Roman" w:hAnsi="Calibri"/>
          <w:b/>
          <w:bCs/>
          <w:spacing w:val="-2"/>
          <w:sz w:val="22"/>
          <w:szCs w:val="22"/>
          <w:lang w:eastAsia="en-US"/>
        </w:rPr>
        <w:t>I</w:t>
      </w:r>
      <w:r w:rsidR="00FF31FE" w:rsidRPr="00BE1D25">
        <w:rPr>
          <w:rFonts w:ascii="Calibri" w:eastAsia="Times New Roman" w:hAnsi="Calibri"/>
          <w:b/>
          <w:bCs/>
          <w:spacing w:val="-2"/>
          <w:sz w:val="22"/>
          <w:szCs w:val="22"/>
          <w:lang w:eastAsia="en-US"/>
        </w:rPr>
        <w:t>V.</w:t>
      </w:r>
      <w:r w:rsidR="00FF31FE" w:rsidRPr="00BE1D25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FF31FE" w:rsidRPr="00BE1D25">
        <w:rPr>
          <w:rFonts w:ascii="Calibri" w:eastAsia="Times New Roman" w:hAnsi="Calibri"/>
          <w:b/>
          <w:bCs/>
          <w:spacing w:val="-2"/>
          <w:sz w:val="22"/>
          <w:szCs w:val="22"/>
          <w:lang w:eastAsia="en-US"/>
        </w:rPr>
        <w:t>P</w:t>
      </w:r>
      <w:r w:rsidR="00FF31FE">
        <w:rPr>
          <w:rFonts w:ascii="Calibri" w:eastAsia="Times New Roman" w:hAnsi="Calibri"/>
          <w:b/>
          <w:bCs/>
          <w:spacing w:val="-2"/>
          <w:sz w:val="22"/>
          <w:szCs w:val="22"/>
          <w:lang w:eastAsia="en-US"/>
        </w:rPr>
        <w:t>ASLAUG</w:t>
      </w:r>
      <w:r w:rsidR="00FF31FE" w:rsidRPr="00AB4072">
        <w:rPr>
          <w:rFonts w:ascii="Calibri" w:eastAsia="Times New Roman" w:hAnsi="Calibri"/>
          <w:b/>
          <w:bCs/>
          <w:spacing w:val="-2"/>
          <w:sz w:val="22"/>
          <w:szCs w:val="22"/>
          <w:lang w:eastAsia="en-US"/>
        </w:rPr>
        <w:t xml:space="preserve">Ų TEIKIMO TVARKA IR TERMINAI </w:t>
      </w:r>
    </w:p>
    <w:p w14:paraId="6DAEB9BC" w14:textId="0B1C0B53" w:rsidR="00FF31FE" w:rsidRPr="00A14C6F" w:rsidRDefault="00C33918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i/>
          <w:spacing w:val="-2"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4</w:t>
      </w:r>
      <w:r w:rsidR="00FF31FE" w:rsidRPr="00A14C6F">
        <w:rPr>
          <w:rFonts w:ascii="Calibri" w:eastAsia="Times New Roman" w:hAnsi="Calibri"/>
          <w:bCs/>
          <w:i/>
          <w:spacing w:val="-2"/>
          <w:sz w:val="22"/>
          <w:szCs w:val="22"/>
          <w:lang w:eastAsia="en-US"/>
        </w:rPr>
        <w:t>.</w:t>
      </w:r>
      <w:r w:rsidR="00FF31FE" w:rsidRPr="00A14C6F">
        <w:rPr>
          <w:rFonts w:ascii="Calibri" w:hAnsi="Calibri"/>
          <w:bCs/>
          <w:i/>
          <w:sz w:val="22"/>
          <w:szCs w:val="22"/>
          <w:lang w:eastAsia="en-US"/>
        </w:rPr>
        <w:t xml:space="preserve"> </w:t>
      </w:r>
      <w:r w:rsidR="00FF31FE" w:rsidRPr="003A3147">
        <w:rPr>
          <w:rFonts w:ascii="Calibri" w:eastAsia="Times New Roman" w:hAnsi="Calibri"/>
          <w:b/>
          <w:bCs/>
          <w:spacing w:val="-2"/>
          <w:sz w:val="22"/>
          <w:szCs w:val="22"/>
          <w:lang w:eastAsia="en-US"/>
        </w:rPr>
        <w:t>Bendri reikalavimai</w:t>
      </w:r>
      <w:r w:rsidR="00FF31FE" w:rsidRPr="00EB60FB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 xml:space="preserve"> </w:t>
      </w:r>
      <w:r w:rsidR="00FF31FE" w:rsidRPr="00A03ED3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Pasl</w:t>
      </w:r>
      <w:r w:rsidR="00A03ED3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augų organizavimui ir atlikimui:</w:t>
      </w:r>
    </w:p>
    <w:p w14:paraId="36BADBC5" w14:textId="642161CB" w:rsidR="00FF31FE" w:rsidRPr="00364A89" w:rsidRDefault="00C33918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4</w:t>
      </w:r>
      <w:r w:rsidR="00FF31FE" w:rsidRPr="00364A89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 xml:space="preserve">.1. </w:t>
      </w:r>
      <w:r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4</w:t>
      </w:r>
      <w:r w:rsidR="00FF31FE" w:rsidRPr="00364A89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.</w:t>
      </w:r>
      <w:r w:rsidR="00852877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1</w:t>
      </w:r>
      <w:r w:rsidR="00FF31FE" w:rsidRPr="00364A89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 xml:space="preserve">. </w:t>
      </w:r>
      <w:r w:rsidR="00736A52" w:rsidRPr="00736A52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 xml:space="preserve">Kadangi aplinkos poveikis antenų </w:t>
      </w:r>
      <w:r w:rsidR="00AB4072" w:rsidRPr="00736A52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aptakoms</w:t>
      </w:r>
      <w:r w:rsidR="00736A52" w:rsidRPr="00736A52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 xml:space="preserve"> gali labai skirtis priklausomai nuo vietos sąlygų, aptakų priežiūros periodiškumas gali būti įvairus. </w:t>
      </w:r>
      <w:r w:rsidR="00726128" w:rsidRPr="00544BCF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Pagal</w:t>
      </w:r>
      <w:r w:rsidR="00736A52" w:rsidRPr="00544BCF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 xml:space="preserve"> aptakų gamintojo (L3 </w:t>
      </w:r>
      <w:proofErr w:type="spellStart"/>
      <w:r w:rsidR="00736A52" w:rsidRPr="00544BCF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Comm</w:t>
      </w:r>
      <w:r w:rsidR="00726128" w:rsidRPr="00544BCF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unications</w:t>
      </w:r>
      <w:proofErr w:type="spellEnd"/>
      <w:r w:rsidR="00726128" w:rsidRPr="00544BCF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 xml:space="preserve"> ESSCO) reikalavimus yra nustatytas 3 metų S38-75 ESSCO tipo antenų aptakų </w:t>
      </w:r>
      <w:r w:rsidR="00736A52" w:rsidRPr="00544BCF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techninės priežiūros darbų atlikimo periodiškumas</w:t>
      </w:r>
      <w:r w:rsidR="00726128" w:rsidRPr="00544BCF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.</w:t>
      </w:r>
      <w:r w:rsidR="00736A52" w:rsidRPr="00544BCF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 xml:space="preserve"> Todėl Pirkėjas </w:t>
      </w:r>
      <w:r w:rsidR="004A09D4" w:rsidRPr="00544BCF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 xml:space="preserve">planuoja </w:t>
      </w:r>
      <w:r w:rsidR="00736A52" w:rsidRPr="00544BCF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sudaryti su Paslaugų tiekėju</w:t>
      </w:r>
      <w:r w:rsidR="00726128" w:rsidRPr="00544BCF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 xml:space="preserve"> s</w:t>
      </w:r>
      <w:r w:rsidR="00736A52" w:rsidRPr="00544BCF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 xml:space="preserve">utartį trims metams, </w:t>
      </w:r>
      <w:r w:rsidR="004A09D4" w:rsidRPr="00544BCF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 xml:space="preserve">numatant, kad kiekvienais metais bus atliekama tik vieno iš </w:t>
      </w:r>
      <w:r w:rsidR="00F31A6B" w:rsidRPr="00544BCF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 xml:space="preserve">Pirkėjo turimų radarų antenos </w:t>
      </w:r>
      <w:r w:rsidR="00AB4072" w:rsidRPr="00544BCF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aptakos</w:t>
      </w:r>
      <w:r w:rsidR="00F31A6B" w:rsidRPr="00544BCF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 xml:space="preserve"> techninė priežiūra.</w:t>
      </w:r>
    </w:p>
    <w:p w14:paraId="398DDC0C" w14:textId="6FB19264" w:rsidR="00FF31FE" w:rsidRPr="00364A89" w:rsidRDefault="00C33918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4</w:t>
      </w:r>
      <w:r w:rsidR="00FF31FE" w:rsidRPr="00364A89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.</w:t>
      </w:r>
      <w:r w:rsidR="00852877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2</w:t>
      </w:r>
      <w:r w:rsidR="00FF31FE" w:rsidRPr="00364A89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. Visas šioje techninėje specifikacijoje nurodytas Paslaugas Tiekėjas atlieka, naudodamas savo įrankius ir priemones</w:t>
      </w:r>
      <w:r w:rsidR="00505B34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 xml:space="preserve"> (išskyrus vandenį, naudojamą antenų aptakų valymui)</w:t>
      </w:r>
      <w:r w:rsidR="00FF31FE" w:rsidRPr="00364A89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. Teikėjas užtikrina, kad turės pakankamai sutarties įgyvendinimui reikalingų priemonių ir įrangos</w:t>
      </w:r>
      <w:r w:rsidR="00505B34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.</w:t>
      </w:r>
      <w:r w:rsidR="00763C9D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 xml:space="preserve"> </w:t>
      </w:r>
    </w:p>
    <w:p w14:paraId="123F9D24" w14:textId="0A4A0AE1" w:rsidR="00505B34" w:rsidRDefault="00C33918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lastRenderedPageBreak/>
        <w:t>4</w:t>
      </w:r>
      <w:r w:rsidR="00FF31FE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.</w:t>
      </w:r>
      <w:r w:rsidR="00852877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3</w:t>
      </w:r>
      <w:r w:rsidR="00FF31FE" w:rsidRPr="00364A89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 xml:space="preserve">. Teikdamas paslaugas Tiekėjas turi vadovautis </w:t>
      </w:r>
      <w:r w:rsidR="00505B34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 xml:space="preserve">S38-75 modelio antenų aptakų gamintojo dokumentacija (L-3 ESSCO TM09-15 INSTALLATION, OPERATION </w:t>
      </w:r>
      <w:r w:rsidR="00505B34"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  <w:t>&amp;</w:t>
      </w:r>
      <w:r w:rsidR="00505B34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 xml:space="preserve"> MAINTENANCE MANUAL MODEL S38-</w:t>
      </w:r>
      <w:r w:rsidR="00F31A6B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75</w:t>
      </w:r>
      <w:r w:rsidR="00505B34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 xml:space="preserve"> RADOME).</w:t>
      </w:r>
    </w:p>
    <w:p w14:paraId="2D7C2D52" w14:textId="559019A7" w:rsidR="00390C4C" w:rsidRDefault="00C33918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4.</w:t>
      </w:r>
      <w:r w:rsidR="00852877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4</w:t>
      </w: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.</w:t>
      </w:r>
      <w:r w:rsidR="00390C4C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. Radarų antenų aptakų techninės priežiūros </w:t>
      </w:r>
      <w:r w:rsidR="00644BBC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ir valymo </w:t>
      </w:r>
      <w:r w:rsidR="00390C4C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paslaugos turi apimti bent jau:</w:t>
      </w:r>
    </w:p>
    <w:p w14:paraId="0FE361F5" w14:textId="1434F330" w:rsidR="007A14BD" w:rsidRDefault="00C33918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4.</w:t>
      </w:r>
      <w:r w:rsidR="00852877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4</w:t>
      </w:r>
      <w:r w:rsidR="00390C4C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.1. visų antenos </w:t>
      </w:r>
      <w:r w:rsidR="00AB4072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aptakos</w:t>
      </w:r>
      <w:r w:rsidR="00390C4C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panelių</w:t>
      </w:r>
      <w:r w:rsidR="00726128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techninė </w:t>
      </w:r>
      <w:r w:rsidR="00544BCF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priežiūra</w:t>
      </w:r>
      <w:r w:rsidR="007A14BD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;</w:t>
      </w:r>
    </w:p>
    <w:p w14:paraId="2131AC34" w14:textId="4E6231E8" w:rsidR="007A14BD" w:rsidRDefault="00C33918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4.</w:t>
      </w:r>
      <w:r w:rsidR="00852877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4</w:t>
      </w:r>
      <w:r w:rsidR="007A14BD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.2. </w:t>
      </w:r>
      <w:r w:rsidR="007A14BD" w:rsidRPr="007A14BD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visų </w:t>
      </w:r>
      <w:r w:rsidR="00AB4072" w:rsidRPr="007A14BD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aptakos</w:t>
      </w:r>
      <w:r w:rsidR="00544BCF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panelių</w:t>
      </w:r>
      <w:r w:rsidR="007A14BD" w:rsidRPr="007A14BD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varžtų </w:t>
      </w:r>
      <w:r w:rsidR="00544BCF" w:rsidRPr="00544BCF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techninė priežiūra</w:t>
      </w:r>
      <w:r w:rsidR="007A14BD" w:rsidRPr="007A14BD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;</w:t>
      </w:r>
      <w:r w:rsidR="007A14BD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</w:t>
      </w:r>
    </w:p>
    <w:p w14:paraId="09A80336" w14:textId="26EBE0DB" w:rsidR="007A14BD" w:rsidRDefault="00852877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4</w:t>
      </w:r>
      <w:r w:rsidR="00C33918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.</w:t>
      </w: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4</w:t>
      </w:r>
      <w:r w:rsidR="007A14BD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.3. </w:t>
      </w:r>
      <w:r w:rsidR="00AB4072" w:rsidRPr="007A14BD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aptakos</w:t>
      </w:r>
      <w:r w:rsidR="007A14BD" w:rsidRPr="007A14BD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inkarinių varžtų sukimo momento patikrinimą (ir tinkamo sukimo momento atstatymą, jei </w:t>
      </w:r>
      <w:r w:rsidR="007A14BD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tuo </w:t>
      </w:r>
      <w:r w:rsidR="007A14BD" w:rsidRPr="007A14BD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reikia);</w:t>
      </w:r>
    </w:p>
    <w:p w14:paraId="0D8FEA90" w14:textId="421DF764" w:rsidR="007A14BD" w:rsidRDefault="00C33918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4.</w:t>
      </w:r>
      <w:r w:rsidR="00852877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4</w:t>
      </w:r>
      <w:r w:rsidR="007A14BD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.4. </w:t>
      </w:r>
      <w:r w:rsidR="00AB4072" w:rsidRPr="007A14BD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aptakos</w:t>
      </w:r>
      <w:r w:rsidR="007A14BD" w:rsidRPr="007A14BD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sandarinimo</w:t>
      </w:r>
      <w:r w:rsidR="00544BCF" w:rsidRPr="00544BCF">
        <w:t xml:space="preserve"> </w:t>
      </w:r>
      <w:r w:rsidR="00544BCF" w:rsidRPr="00544BCF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techninė priežiūra</w:t>
      </w:r>
      <w:r w:rsidR="007A14BD" w:rsidRPr="007A14BD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;</w:t>
      </w:r>
    </w:p>
    <w:p w14:paraId="652655C6" w14:textId="12A89C42" w:rsidR="007A14BD" w:rsidRDefault="00C33918" w:rsidP="00FF31FE">
      <w:pPr>
        <w:spacing w:after="0" w:line="240" w:lineRule="auto"/>
        <w:ind w:firstLine="851"/>
        <w:jc w:val="both"/>
        <w:rPr>
          <w:rStyle w:val="CommentReference"/>
        </w:rPr>
      </w:pP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4.</w:t>
      </w:r>
      <w:r w:rsidR="00852877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4</w:t>
      </w:r>
      <w:r w:rsidR="007A14BD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.5. </w:t>
      </w:r>
      <w:r w:rsidR="007A14BD" w:rsidRPr="007A14BD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apsaugos nuo žaibo iškrovų </w:t>
      </w:r>
      <w:r w:rsidR="00544BCF" w:rsidRPr="00544BCF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techninė priežiūra</w:t>
      </w:r>
      <w:r w:rsidR="00544BCF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;</w:t>
      </w:r>
    </w:p>
    <w:p w14:paraId="0AB5875E" w14:textId="697F5D27" w:rsidR="00544BCF" w:rsidRDefault="00C33918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4.</w:t>
      </w:r>
      <w:r w:rsidR="00852877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4</w:t>
      </w:r>
      <w:r w:rsidR="00544BCF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.6. aptakos apšvietimo </w:t>
      </w:r>
      <w:r w:rsidR="00544BCF" w:rsidRPr="00544BCF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techninė priežiūra</w:t>
      </w:r>
      <w:r w:rsidR="00644BBC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;</w:t>
      </w:r>
    </w:p>
    <w:p w14:paraId="7116CCFB" w14:textId="56257E74" w:rsidR="00644BBC" w:rsidRDefault="00C33918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4.</w:t>
      </w:r>
      <w:r w:rsidR="00852877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4</w:t>
      </w: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.</w:t>
      </w:r>
      <w:r w:rsidR="00644BBC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7. aptakos valymą.</w:t>
      </w:r>
      <w:r w:rsidR="00763C9D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Po valymo antenos aptaka turi būti be vizualiai matomų nešvarumų, turi būti pašalintas purvas ir kitos dėmės.</w:t>
      </w:r>
    </w:p>
    <w:p w14:paraId="12C29CFE" w14:textId="77710772" w:rsidR="00644BBC" w:rsidRDefault="00C33918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4.</w:t>
      </w:r>
      <w:r w:rsidR="00852877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5</w:t>
      </w:r>
      <w:r w:rsidR="00644BBC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. T</w:t>
      </w:r>
      <w:r w:rsidR="00644BBC" w:rsidRPr="00644BBC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uo atvej</w:t>
      </w:r>
      <w:r w:rsidR="00E06B92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u</w:t>
      </w:r>
      <w:r w:rsidR="00644BBC" w:rsidRPr="00644BBC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, kai, atliekant techninės priežiūros darbus, bus nustatyta, kad yra reikalingas</w:t>
      </w:r>
      <w:r w:rsidR="00644BBC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aptakos </w:t>
      </w:r>
      <w:r w:rsidR="00644BBC" w:rsidRPr="00644BBC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remontas</w:t>
      </w:r>
      <w:r w:rsidR="001E5543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:</w:t>
      </w:r>
    </w:p>
    <w:p w14:paraId="4F0D6DA7" w14:textId="77777777" w:rsidR="00644BBC" w:rsidRDefault="00644BBC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a) tai t</w:t>
      </w:r>
      <w:r w:rsidR="00776E8E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u</w:t>
      </w: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ri būti nurodyta  </w:t>
      </w:r>
      <w:r w:rsidRPr="00644BBC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Teikėjo ir Pirkėjo atstovų</w:t>
      </w: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pasirašytame </w:t>
      </w:r>
      <w:r w:rsidRPr="00644BBC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priežiūros darbų atlikimo dokument</w:t>
      </w: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e;</w:t>
      </w:r>
    </w:p>
    <w:p w14:paraId="51346E0B" w14:textId="05F46129" w:rsidR="00644BBC" w:rsidRDefault="00644BBC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b)</w:t>
      </w:r>
      <w:r w:rsidR="00776E8E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reikalingas remontas (pagal </w:t>
      </w:r>
      <w:r w:rsidR="00776E8E" w:rsidRPr="00776E8E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Pirkėjo </w:t>
      </w:r>
      <w:r w:rsidR="00CC1AEE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Užsakym</w:t>
      </w:r>
      <w:r w:rsidR="006973BB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ą</w:t>
      </w:r>
      <w:r w:rsidR="005E0461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) turi </w:t>
      </w:r>
      <w:r w:rsidR="00776E8E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būti atlik</w:t>
      </w:r>
      <w:r w:rsidR="005E0461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tas </w:t>
      </w:r>
      <w:r w:rsidR="00776E8E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ne vėliau kaip per 60 dienų </w:t>
      </w:r>
      <w:r w:rsidR="002039A3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nuo Pirkėjo pateikto Užsakymo dienos</w:t>
      </w:r>
      <w:r w:rsidR="005E0461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.</w:t>
      </w:r>
      <w:r w:rsidR="00776E8E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</w:t>
      </w:r>
    </w:p>
    <w:p w14:paraId="636E75AF" w14:textId="4637A26A" w:rsidR="007337BE" w:rsidRDefault="00C33918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4.</w:t>
      </w:r>
      <w:r w:rsidR="00852877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6</w:t>
      </w: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.</w:t>
      </w:r>
      <w:r w:rsidR="007337BE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</w:t>
      </w:r>
      <w:r w:rsidR="007337BE" w:rsidRPr="007337BE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Atliekant aptakų priežiūros</w:t>
      </w:r>
      <w:r w:rsidR="002D02B7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ir remonto</w:t>
      </w:r>
      <w:r w:rsidR="007337BE" w:rsidRPr="007337BE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darbus, atitinkamas radaras turi būti išjungiamas. </w:t>
      </w:r>
      <w:r w:rsidR="007337BE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Todėl a</w:t>
      </w:r>
      <w:r w:rsidR="007337BE" w:rsidRPr="007337BE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ptakų techninės priežiūros paslaugų </w:t>
      </w:r>
      <w:r w:rsidR="007337BE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T</w:t>
      </w:r>
      <w:r w:rsidR="007337BE" w:rsidRPr="007337BE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eikėjas turi užtikrinti darbų atlikimą per įmanomai trumpiausią laiką. Bet kuriuo atveju visi reikalingi priežiūros darbai (įskaitant </w:t>
      </w:r>
      <w:r w:rsidR="00AB4072" w:rsidRPr="007337BE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aptakos</w:t>
      </w:r>
      <w:r w:rsidR="007337BE" w:rsidRPr="007337BE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valymą) kiekviename iš radarų turi būti atliekami ne ilgiau kaip tris dienas.</w:t>
      </w:r>
    </w:p>
    <w:p w14:paraId="1FA5A4AD" w14:textId="5F5E9C0A" w:rsidR="007337BE" w:rsidRDefault="00C33918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4.</w:t>
      </w:r>
      <w:r w:rsidR="00852877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7</w:t>
      </w:r>
      <w:r w:rsidR="007337BE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. T</w:t>
      </w:r>
      <w:r w:rsidR="007337BE" w:rsidRPr="007337BE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eikėjas privalo </w:t>
      </w:r>
      <w:r w:rsidR="00590205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per 10 darbo dienų nuo sutarties sudarymo</w:t>
      </w:r>
      <w:r w:rsidR="007337BE" w:rsidRPr="007337BE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suderinti </w:t>
      </w:r>
      <w:r w:rsidR="00AB4072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eilinės</w:t>
      </w:r>
      <w:r w:rsidR="00CA5349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radaro antenos </w:t>
      </w:r>
      <w:r w:rsidR="00AB4072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aptakos</w:t>
      </w:r>
      <w:r w:rsidR="00CA5349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</w:t>
      </w:r>
      <w:r w:rsidR="007337BE" w:rsidRPr="007337BE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techninės priežiūros </w:t>
      </w:r>
      <w:r w:rsidR="00535301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preliminarią </w:t>
      </w:r>
      <w:r w:rsidR="007337BE" w:rsidRPr="007337BE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datą su </w:t>
      </w:r>
      <w:r w:rsidR="007337BE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Pirkėju</w:t>
      </w:r>
      <w:r w:rsidR="007337BE" w:rsidRPr="007337BE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.</w:t>
      </w:r>
    </w:p>
    <w:p w14:paraId="342E1860" w14:textId="4B951C2D" w:rsidR="005E0461" w:rsidRDefault="00535301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4.</w:t>
      </w:r>
      <w:r w:rsidR="00852877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8</w:t>
      </w:r>
      <w:bookmarkStart w:id="8" w:name="_GoBack"/>
      <w:bookmarkEnd w:id="8"/>
      <w:r w:rsidR="005E0461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. </w:t>
      </w:r>
      <w:r w:rsidR="00626330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Užsakymas</w:t>
      </w:r>
      <w:r w:rsidR="005E0461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dėl </w:t>
      </w:r>
      <w:r w:rsidR="00E12728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konkretaus radaro antenų aptakos </w:t>
      </w:r>
      <w:r w:rsidR="00E12728" w:rsidRPr="00E12728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techninės priežiūros</w:t>
      </w:r>
      <w:r w:rsidR="00E12728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ir valymo darbų atlikimo turi būti </w:t>
      </w:r>
      <w:r w:rsidR="009D1FF4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patvirtintas  </w:t>
      </w:r>
      <w:r w:rsidR="00E12728" w:rsidRPr="00E12728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likus ne mažiau kaip 30 dienų iki faktinės darbų pradžios dienos.</w:t>
      </w:r>
    </w:p>
    <w:p w14:paraId="6769EDAB" w14:textId="77777777" w:rsidR="007337BE" w:rsidRDefault="007337BE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</w:pPr>
    </w:p>
    <w:p w14:paraId="65CFAE4F" w14:textId="77777777" w:rsidR="00FF31FE" w:rsidRPr="00DF4CE4" w:rsidRDefault="00FF31FE" w:rsidP="00FF31FE">
      <w:pPr>
        <w:spacing w:after="0" w:line="240" w:lineRule="auto"/>
        <w:ind w:firstLine="851"/>
        <w:jc w:val="center"/>
        <w:rPr>
          <w:rFonts w:ascii="Calibri" w:eastAsia="Times New Roman" w:hAnsi="Calibri"/>
          <w:b/>
          <w:bCs/>
          <w:color w:val="000000"/>
          <w:spacing w:val="-2"/>
          <w:sz w:val="22"/>
          <w:szCs w:val="22"/>
          <w:lang w:eastAsia="en-US"/>
        </w:rPr>
      </w:pPr>
      <w:r w:rsidRPr="00DF4CE4">
        <w:rPr>
          <w:rFonts w:ascii="Calibri" w:eastAsia="Times New Roman" w:hAnsi="Calibri"/>
          <w:b/>
          <w:bCs/>
          <w:color w:val="000000"/>
          <w:spacing w:val="-2"/>
          <w:sz w:val="22"/>
          <w:szCs w:val="22"/>
          <w:lang w:eastAsia="en-US"/>
        </w:rPr>
        <w:t>V.</w:t>
      </w:r>
      <w:r w:rsidRPr="00DF4CE4">
        <w:rPr>
          <w:rFonts w:ascii="Calibri" w:hAnsi="Calibri"/>
          <w:b/>
          <w:sz w:val="22"/>
          <w:szCs w:val="22"/>
          <w:lang w:eastAsia="en-US"/>
        </w:rPr>
        <w:t xml:space="preserve"> </w:t>
      </w:r>
      <w:r>
        <w:rPr>
          <w:rFonts w:ascii="Calibri" w:eastAsia="Times New Roman" w:hAnsi="Calibri"/>
          <w:b/>
          <w:bCs/>
          <w:color w:val="000000"/>
          <w:spacing w:val="-2"/>
          <w:sz w:val="22"/>
          <w:szCs w:val="22"/>
          <w:lang w:eastAsia="en-US"/>
        </w:rPr>
        <w:t>PASLAUGŲ TEIKIMO</w:t>
      </w:r>
      <w:r w:rsidRPr="00DF4CE4">
        <w:rPr>
          <w:rFonts w:ascii="Calibri" w:eastAsia="Times New Roman" w:hAnsi="Calibri"/>
          <w:b/>
          <w:bCs/>
          <w:color w:val="000000"/>
          <w:spacing w:val="-2"/>
          <w:sz w:val="22"/>
          <w:szCs w:val="22"/>
          <w:lang w:eastAsia="en-US"/>
        </w:rPr>
        <w:t xml:space="preserve"> VIETA</w:t>
      </w:r>
    </w:p>
    <w:p w14:paraId="6B5EE9D5" w14:textId="24F18834" w:rsidR="00E348E2" w:rsidRDefault="00C33918" w:rsidP="00FF31FE">
      <w:pPr>
        <w:spacing w:after="0" w:line="259" w:lineRule="auto"/>
        <w:ind w:firstLine="851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en-US"/>
        </w:rPr>
        <w:t>5</w:t>
      </w:r>
      <w:r w:rsidR="00FF31FE" w:rsidRPr="007337BE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n-US"/>
        </w:rPr>
        <w:t>.</w:t>
      </w:r>
      <w:r w:rsidR="00FF31FE">
        <w:rPr>
          <w:rFonts w:eastAsia="Times New Roman"/>
          <w:bCs/>
          <w:color w:val="000000"/>
          <w:sz w:val="24"/>
          <w:szCs w:val="24"/>
          <w:lang w:eastAsia="en-US"/>
        </w:rPr>
        <w:t xml:space="preserve"> </w:t>
      </w:r>
      <w:r w:rsidR="00FF31FE" w:rsidRPr="00A14C6F">
        <w:rPr>
          <w:rFonts w:ascii="Calibri" w:hAnsi="Calibri"/>
          <w:sz w:val="22"/>
          <w:szCs w:val="22"/>
          <w:lang w:eastAsia="en-US"/>
        </w:rPr>
        <w:t xml:space="preserve">Paslaugų </w:t>
      </w:r>
      <w:r w:rsidR="00FF31FE">
        <w:rPr>
          <w:rFonts w:ascii="Calibri" w:hAnsi="Calibri"/>
          <w:sz w:val="22"/>
          <w:szCs w:val="22"/>
          <w:lang w:eastAsia="en-US"/>
        </w:rPr>
        <w:t>teikimo</w:t>
      </w:r>
      <w:r w:rsidR="00E348E2">
        <w:rPr>
          <w:rFonts w:ascii="Calibri" w:hAnsi="Calibri"/>
          <w:sz w:val="22"/>
          <w:szCs w:val="22"/>
          <w:lang w:eastAsia="en-US"/>
        </w:rPr>
        <w:t xml:space="preserve"> vietos</w:t>
      </w:r>
      <w:r w:rsidR="00FF31FE" w:rsidRPr="00A14C6F">
        <w:rPr>
          <w:rFonts w:ascii="Calibri" w:hAnsi="Calibri"/>
          <w:sz w:val="22"/>
          <w:szCs w:val="22"/>
          <w:lang w:eastAsia="en-US"/>
        </w:rPr>
        <w:t xml:space="preserve">: </w:t>
      </w:r>
    </w:p>
    <w:p w14:paraId="333D881E" w14:textId="77777777" w:rsidR="00E348E2" w:rsidRDefault="00E348E2" w:rsidP="00FF31FE">
      <w:pPr>
        <w:spacing w:after="0" w:line="259" w:lineRule="auto"/>
        <w:ind w:firstLine="851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a) </w:t>
      </w:r>
      <w:r w:rsidR="003C4643">
        <w:rPr>
          <w:rFonts w:ascii="Calibri" w:hAnsi="Calibri"/>
          <w:sz w:val="22"/>
          <w:szCs w:val="22"/>
          <w:lang w:eastAsia="en-US"/>
        </w:rPr>
        <w:t>Vilniaus radaras,</w:t>
      </w:r>
    </w:p>
    <w:p w14:paraId="5A9BA490" w14:textId="77777777" w:rsidR="00362853" w:rsidRDefault="00362853" w:rsidP="00FF31FE">
      <w:pPr>
        <w:spacing w:after="0" w:line="259" w:lineRule="auto"/>
        <w:ind w:firstLine="851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b) Kauno radaras</w:t>
      </w:r>
      <w:r w:rsidR="003C4643">
        <w:rPr>
          <w:rFonts w:ascii="Calibri" w:hAnsi="Calibri"/>
          <w:sz w:val="22"/>
          <w:szCs w:val="22"/>
          <w:lang w:eastAsia="en-US"/>
        </w:rPr>
        <w:t>,</w:t>
      </w:r>
    </w:p>
    <w:p w14:paraId="200514F6" w14:textId="77777777" w:rsidR="00362853" w:rsidRDefault="00362853" w:rsidP="00FF31FE">
      <w:pPr>
        <w:spacing w:after="0" w:line="259" w:lineRule="auto"/>
        <w:ind w:firstLine="851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c) Palangos radaras.</w:t>
      </w:r>
    </w:p>
    <w:p w14:paraId="7E01E360" w14:textId="77777777" w:rsidR="00FF31FE" w:rsidRPr="00A14C6F" w:rsidRDefault="00FF31FE" w:rsidP="00FF31FE">
      <w:pPr>
        <w:spacing w:after="0" w:line="240" w:lineRule="auto"/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</w:pPr>
    </w:p>
    <w:p w14:paraId="297CDB0E" w14:textId="77777777" w:rsidR="00FF31FE" w:rsidRPr="00A14C6F" w:rsidRDefault="00362853" w:rsidP="00362853">
      <w:pPr>
        <w:spacing w:after="0" w:line="240" w:lineRule="auto"/>
        <w:jc w:val="center"/>
        <w:rPr>
          <w:rFonts w:ascii="Calibri" w:eastAsia="Times New Roman" w:hAnsi="Calibri"/>
          <w:b/>
          <w:bCs/>
          <w:color w:val="000000"/>
          <w:sz w:val="22"/>
          <w:szCs w:val="22"/>
          <w:lang w:eastAsia="en-US" w:bidi="lt-LT"/>
        </w:rPr>
      </w:pPr>
      <w:bookmarkStart w:id="9" w:name="bookmark12"/>
      <w:r>
        <w:rPr>
          <w:rFonts w:ascii="Calibri" w:eastAsia="Times New Roman" w:hAnsi="Calibri"/>
          <w:b/>
          <w:bCs/>
          <w:color w:val="000000"/>
          <w:sz w:val="22"/>
          <w:szCs w:val="22"/>
          <w:lang w:eastAsia="en-US" w:bidi="lt-LT"/>
        </w:rPr>
        <w:t xml:space="preserve">VI. </w:t>
      </w:r>
      <w:r w:rsidR="00FF31FE" w:rsidRPr="00A14C6F">
        <w:rPr>
          <w:rFonts w:ascii="Calibri" w:eastAsia="Times New Roman" w:hAnsi="Calibri"/>
          <w:b/>
          <w:bCs/>
          <w:color w:val="000000"/>
          <w:sz w:val="22"/>
          <w:szCs w:val="22"/>
          <w:lang w:eastAsia="en-US" w:bidi="lt-LT"/>
        </w:rPr>
        <w:t>GARANTINIAI ĮSIPAREIGOJIMAI</w:t>
      </w:r>
      <w:bookmarkEnd w:id="9"/>
    </w:p>
    <w:p w14:paraId="35EC6142" w14:textId="6069ED56" w:rsidR="00FF31FE" w:rsidRPr="00A14C6F" w:rsidRDefault="00C33918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/>
          <w:bCs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sz w:val="22"/>
          <w:szCs w:val="22"/>
          <w:lang w:eastAsia="en-US"/>
        </w:rPr>
        <w:t>6.1.</w:t>
      </w:r>
      <w:r w:rsidR="00FF31FE" w:rsidRPr="00A14C6F">
        <w:rPr>
          <w:rFonts w:ascii="Calibri" w:eastAsia="Times New Roman" w:hAnsi="Calibri"/>
          <w:bCs/>
          <w:sz w:val="22"/>
          <w:szCs w:val="22"/>
          <w:lang w:eastAsia="en-US"/>
        </w:rPr>
        <w:t xml:space="preserve"> Suteiktoms Paslaugoms </w:t>
      </w:r>
      <w:r w:rsidR="00FF31FE" w:rsidRPr="00A14C6F">
        <w:rPr>
          <w:rFonts w:ascii="Calibri" w:hAnsi="Calibri"/>
          <w:sz w:val="22"/>
          <w:szCs w:val="22"/>
        </w:rPr>
        <w:t xml:space="preserve">turi būti suteikta </w:t>
      </w:r>
      <w:r w:rsidR="001B69E8">
        <w:rPr>
          <w:rFonts w:ascii="Calibri" w:hAnsi="Calibri"/>
          <w:sz w:val="22"/>
          <w:szCs w:val="22"/>
        </w:rPr>
        <w:t xml:space="preserve">ne mažesnė kaip </w:t>
      </w:r>
      <w:r w:rsidR="003C4643" w:rsidRPr="003C4643">
        <w:rPr>
          <w:rFonts w:ascii="Calibri" w:hAnsi="Calibri"/>
          <w:sz w:val="22"/>
          <w:szCs w:val="22"/>
        </w:rPr>
        <w:t>3</w:t>
      </w:r>
      <w:r w:rsidR="00FF31FE" w:rsidRPr="00A14C6F">
        <w:rPr>
          <w:rFonts w:ascii="Calibri" w:eastAsia="Times New Roman" w:hAnsi="Calibri"/>
          <w:bCs/>
          <w:sz w:val="22"/>
          <w:szCs w:val="22"/>
          <w:lang w:eastAsia="en-US"/>
        </w:rPr>
        <w:t xml:space="preserve"> mėn</w:t>
      </w:r>
      <w:r w:rsidR="00FF31FE">
        <w:rPr>
          <w:rFonts w:ascii="Calibri" w:eastAsia="Times New Roman" w:hAnsi="Calibri"/>
          <w:bCs/>
          <w:sz w:val="22"/>
          <w:szCs w:val="22"/>
          <w:lang w:eastAsia="en-US"/>
        </w:rPr>
        <w:t>esių garantija</w:t>
      </w:r>
      <w:r w:rsidR="00FF31FE" w:rsidRPr="00A14C6F">
        <w:rPr>
          <w:rFonts w:ascii="Calibri" w:eastAsia="Times New Roman" w:hAnsi="Calibri"/>
          <w:bCs/>
          <w:sz w:val="22"/>
          <w:szCs w:val="22"/>
          <w:lang w:eastAsia="en-US"/>
        </w:rPr>
        <w:t xml:space="preserve">. Garantijos terminas skaičiuojamas nuo suteiktų Paslaugų perdavimo Pirkėjui momento, </w:t>
      </w:r>
      <w:proofErr w:type="spellStart"/>
      <w:r w:rsidR="00FF31FE" w:rsidRPr="00A14C6F">
        <w:rPr>
          <w:rFonts w:ascii="Calibri" w:eastAsia="Times New Roman" w:hAnsi="Calibri"/>
          <w:bCs/>
          <w:sz w:val="22"/>
          <w:szCs w:val="22"/>
          <w:lang w:eastAsia="en-US"/>
        </w:rPr>
        <w:t>t.y</w:t>
      </w:r>
      <w:proofErr w:type="spellEnd"/>
      <w:r w:rsidR="00FF31FE" w:rsidRPr="00A14C6F">
        <w:rPr>
          <w:rFonts w:ascii="Calibri" w:eastAsia="Times New Roman" w:hAnsi="Calibri"/>
          <w:bCs/>
          <w:sz w:val="22"/>
          <w:szCs w:val="22"/>
          <w:lang w:eastAsia="en-US"/>
        </w:rPr>
        <w:t>. nuo Paslaugų priėmimo – perdavimo akto pasirašymo.</w:t>
      </w:r>
    </w:p>
    <w:p w14:paraId="485BEB28" w14:textId="7F2E7A36" w:rsidR="00FF31FE" w:rsidRPr="00A14C6F" w:rsidRDefault="00C33918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/>
          <w:bCs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sz w:val="22"/>
          <w:szCs w:val="22"/>
          <w:lang w:eastAsia="en-US"/>
        </w:rPr>
        <w:t>6.2</w:t>
      </w:r>
      <w:r w:rsidR="00FF31FE" w:rsidRPr="00A14C6F">
        <w:rPr>
          <w:rFonts w:ascii="Calibri" w:eastAsia="Times New Roman" w:hAnsi="Calibri"/>
          <w:bCs/>
          <w:sz w:val="22"/>
          <w:szCs w:val="22"/>
          <w:lang w:eastAsia="en-US"/>
        </w:rPr>
        <w:t xml:space="preserve">. Tiekėjas įsipareigoja savo jėgomis ir lėšomis pašalinti per garantijos terminą nustatytus Paslaugų trūkumus per </w:t>
      </w:r>
      <w:r w:rsidR="00362853" w:rsidRPr="003C4643">
        <w:rPr>
          <w:rFonts w:ascii="Calibri" w:eastAsia="Times New Roman" w:hAnsi="Calibri"/>
          <w:bCs/>
          <w:sz w:val="22"/>
          <w:szCs w:val="22"/>
          <w:lang w:eastAsia="en-US"/>
        </w:rPr>
        <w:t>30</w:t>
      </w:r>
      <w:r w:rsidR="00FF31FE" w:rsidRPr="003C4643">
        <w:rPr>
          <w:rFonts w:ascii="Calibri" w:eastAsia="Times New Roman" w:hAnsi="Calibri"/>
          <w:bCs/>
          <w:sz w:val="22"/>
          <w:szCs w:val="22"/>
          <w:lang w:eastAsia="en-US"/>
        </w:rPr>
        <w:t xml:space="preserve"> k</w:t>
      </w:r>
      <w:r w:rsidR="00FF31FE" w:rsidRPr="00A14C6F">
        <w:rPr>
          <w:rFonts w:ascii="Calibri" w:eastAsia="Times New Roman" w:hAnsi="Calibri"/>
          <w:bCs/>
          <w:sz w:val="22"/>
          <w:szCs w:val="22"/>
          <w:lang w:eastAsia="en-US"/>
        </w:rPr>
        <w:t>alendorin</w:t>
      </w:r>
      <w:r w:rsidR="003C4643">
        <w:rPr>
          <w:rFonts w:ascii="Calibri" w:eastAsia="Times New Roman" w:hAnsi="Calibri"/>
          <w:bCs/>
          <w:sz w:val="22"/>
          <w:szCs w:val="22"/>
          <w:lang w:eastAsia="en-US"/>
        </w:rPr>
        <w:t>ių</w:t>
      </w:r>
      <w:r w:rsidR="00FF31FE" w:rsidRPr="00A14C6F">
        <w:rPr>
          <w:rFonts w:ascii="Calibri" w:eastAsia="Times New Roman" w:hAnsi="Calibri"/>
          <w:bCs/>
          <w:sz w:val="22"/>
          <w:szCs w:val="22"/>
          <w:lang w:eastAsia="en-US"/>
        </w:rPr>
        <w:t xml:space="preserve"> dien</w:t>
      </w:r>
      <w:r w:rsidR="003C4643">
        <w:rPr>
          <w:rFonts w:ascii="Calibri" w:eastAsia="Times New Roman" w:hAnsi="Calibri"/>
          <w:bCs/>
          <w:sz w:val="22"/>
          <w:szCs w:val="22"/>
          <w:lang w:eastAsia="en-US"/>
        </w:rPr>
        <w:t>ų</w:t>
      </w:r>
      <w:r w:rsidR="00FF31FE" w:rsidRPr="00A14C6F">
        <w:rPr>
          <w:rFonts w:ascii="Calibri" w:eastAsia="Times New Roman" w:hAnsi="Calibri"/>
          <w:bCs/>
          <w:sz w:val="22"/>
          <w:szCs w:val="22"/>
          <w:lang w:eastAsia="en-US"/>
        </w:rPr>
        <w:t xml:space="preserve"> nuo Pirkėjo pranešimo apie trūkumus išsiuntimo dienos, išskyrus tuos atvejus, kai trūkumai atsirado dėl Paslaugų gavėjo kaltės.</w:t>
      </w:r>
    </w:p>
    <w:p w14:paraId="095930A1" w14:textId="77777777" w:rsidR="00FF31FE" w:rsidRPr="00A14C6F" w:rsidRDefault="00FF31FE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/>
          <w:bCs/>
          <w:sz w:val="22"/>
          <w:szCs w:val="22"/>
          <w:lang w:eastAsia="en-US"/>
        </w:rPr>
      </w:pPr>
    </w:p>
    <w:p w14:paraId="3DAB54D3" w14:textId="77777777" w:rsidR="00FF31FE" w:rsidRPr="00A14C6F" w:rsidRDefault="00FF31FE" w:rsidP="00FF31FE">
      <w:pPr>
        <w:numPr>
          <w:ilvl w:val="0"/>
          <w:numId w:val="5"/>
        </w:numPr>
        <w:spacing w:after="0" w:line="240" w:lineRule="auto"/>
        <w:ind w:left="181" w:hanging="181"/>
        <w:jc w:val="center"/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</w:pPr>
      <w:r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  <w:t xml:space="preserve">SUTARTIES VYKDYMO METU TEIKIAMI </w:t>
      </w:r>
      <w:r w:rsidRPr="00A14C6F"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  <w:t>DOKUMENTAI</w:t>
      </w:r>
    </w:p>
    <w:p w14:paraId="70E1EF4D" w14:textId="4536EA61" w:rsidR="00FF31FE" w:rsidRDefault="00C33918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</w:pPr>
      <w:r>
        <w:rPr>
          <w:rFonts w:asciiTheme="minorHAnsi" w:eastAsia="Times New Roman" w:hAnsiTheme="minorHAnsi"/>
          <w:bCs/>
          <w:color w:val="000000"/>
          <w:sz w:val="22"/>
          <w:szCs w:val="22"/>
          <w:lang w:eastAsia="en-US"/>
        </w:rPr>
        <w:t>7.1</w:t>
      </w:r>
      <w:r w:rsidR="00FF31FE" w:rsidRPr="00FE1F3F">
        <w:rPr>
          <w:rFonts w:asciiTheme="minorHAnsi" w:eastAsia="Times New Roman" w:hAnsiTheme="minorHAnsi"/>
          <w:bCs/>
          <w:color w:val="000000"/>
          <w:sz w:val="22"/>
          <w:szCs w:val="22"/>
          <w:lang w:eastAsia="en-US"/>
        </w:rPr>
        <w:t>.</w:t>
      </w:r>
      <w:r w:rsidR="00FF31FE">
        <w:rPr>
          <w:rFonts w:eastAsia="Times New Roman"/>
          <w:bCs/>
          <w:color w:val="000000"/>
          <w:sz w:val="24"/>
          <w:szCs w:val="24"/>
          <w:lang w:eastAsia="en-US"/>
        </w:rPr>
        <w:t xml:space="preserve"> </w:t>
      </w:r>
      <w:r w:rsidR="009A6BB2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en-US"/>
        </w:rPr>
        <w:t>Te</w:t>
      </w:r>
      <w:r w:rsidR="009A6BB2" w:rsidRPr="009A6BB2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en-US"/>
        </w:rPr>
        <w:t xml:space="preserve">ikėjas turi atitinkamai dokumentuoti atliktus antenos </w:t>
      </w:r>
      <w:r w:rsidR="00AB4072" w:rsidRPr="009A6BB2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en-US"/>
        </w:rPr>
        <w:t>aptakos</w:t>
      </w:r>
      <w:r w:rsidR="009A6BB2" w:rsidRPr="009A6BB2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en-US"/>
        </w:rPr>
        <w:t xml:space="preserve"> priežiūros darbus</w:t>
      </w:r>
      <w:r w:rsidR="009A6BB2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en-US"/>
        </w:rPr>
        <w:t>.</w:t>
      </w:r>
      <w:r w:rsidR="009A6BB2" w:rsidRPr="009A6BB2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="009A6BB2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en-US"/>
        </w:rPr>
        <w:t xml:space="preserve">Po atliktos kiekvieno iš radarų antenos </w:t>
      </w:r>
      <w:r w:rsidR="00AB4072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en-US"/>
        </w:rPr>
        <w:t>aptakos</w:t>
      </w:r>
      <w:r w:rsidR="009A6BB2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en-US"/>
        </w:rPr>
        <w:t xml:space="preserve"> priežiūros </w:t>
      </w:r>
      <w:r w:rsidR="009A6BB2" w:rsidRPr="009A6BB2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en-US"/>
        </w:rPr>
        <w:t xml:space="preserve">dokumentai </w:t>
      </w:r>
      <w:r w:rsidR="009A6BB2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en-US"/>
        </w:rPr>
        <w:t xml:space="preserve">turi būti </w:t>
      </w:r>
      <w:r w:rsidR="009A6BB2" w:rsidRPr="009A6BB2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en-US"/>
        </w:rPr>
        <w:t xml:space="preserve">pasirašyti </w:t>
      </w:r>
      <w:r w:rsidR="009A6BB2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en-US"/>
        </w:rPr>
        <w:t>Teikėjo ir Pirkėjo</w:t>
      </w:r>
      <w:r w:rsidR="009A6BB2" w:rsidRPr="009A6BB2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en-US"/>
        </w:rPr>
        <w:t xml:space="preserve"> atstovų</w:t>
      </w:r>
      <w:r w:rsidR="009A6BB2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en-US"/>
        </w:rPr>
        <w:t xml:space="preserve">. </w:t>
      </w:r>
      <w:r w:rsidR="00FF31FE" w:rsidRPr="00A14C6F">
        <w:rPr>
          <w:rFonts w:ascii="Calibri" w:hAnsi="Calibri" w:cs="Arial"/>
          <w:sz w:val="22"/>
          <w:szCs w:val="22"/>
        </w:rPr>
        <w:t xml:space="preserve">Tiekėjas </w:t>
      </w:r>
      <w:r w:rsidR="009A6BB2">
        <w:rPr>
          <w:rFonts w:ascii="Calibri" w:hAnsi="Calibri" w:cs="Arial"/>
          <w:sz w:val="22"/>
          <w:szCs w:val="22"/>
        </w:rPr>
        <w:t xml:space="preserve">ne vėliau kaip po mėnesio nuo </w:t>
      </w:r>
      <w:r w:rsidR="009A6BB2" w:rsidRPr="009A6BB2">
        <w:rPr>
          <w:rFonts w:ascii="Calibri" w:hAnsi="Calibri" w:cs="Arial"/>
          <w:sz w:val="22"/>
          <w:szCs w:val="22"/>
        </w:rPr>
        <w:t>priežiūros darbų atlikimo dokument</w:t>
      </w:r>
      <w:r w:rsidR="009A6BB2">
        <w:rPr>
          <w:rFonts w:ascii="Calibri" w:hAnsi="Calibri" w:cs="Arial"/>
          <w:sz w:val="22"/>
          <w:szCs w:val="22"/>
        </w:rPr>
        <w:t>o</w:t>
      </w:r>
      <w:r w:rsidR="009A6BB2" w:rsidRPr="009A6BB2">
        <w:rPr>
          <w:rFonts w:ascii="Calibri" w:hAnsi="Calibri" w:cs="Arial"/>
          <w:sz w:val="22"/>
          <w:szCs w:val="22"/>
        </w:rPr>
        <w:t xml:space="preserve"> pasirašy</w:t>
      </w:r>
      <w:r w:rsidR="009A6BB2">
        <w:rPr>
          <w:rFonts w:ascii="Calibri" w:hAnsi="Calibri" w:cs="Arial"/>
          <w:sz w:val="22"/>
          <w:szCs w:val="22"/>
        </w:rPr>
        <w:t xml:space="preserve">mo datos </w:t>
      </w:r>
      <w:r w:rsidR="00FF31FE" w:rsidRPr="00A14C6F">
        <w:rPr>
          <w:rFonts w:ascii="Calibri" w:hAnsi="Calibri" w:cs="Arial"/>
          <w:sz w:val="22"/>
          <w:szCs w:val="22"/>
        </w:rPr>
        <w:t xml:space="preserve">turi pateikti </w:t>
      </w:r>
      <w:r w:rsidR="00915081">
        <w:rPr>
          <w:rFonts w:ascii="Calibri" w:hAnsi="Calibri" w:cs="Arial"/>
          <w:sz w:val="22"/>
          <w:szCs w:val="22"/>
        </w:rPr>
        <w:t xml:space="preserve">Pirkėjui </w:t>
      </w:r>
      <w:r w:rsidR="00FF31FE" w:rsidRPr="00A14C6F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suteiktų Paslaugų </w:t>
      </w:r>
      <w:r w:rsidR="009A6BB2" w:rsidRPr="009A6BB2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galutinę </w:t>
      </w:r>
      <w:r w:rsidR="00FF31FE" w:rsidRPr="00A14C6F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ataskaitą</w:t>
      </w:r>
      <w:r w:rsidR="009A6BB2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,</w:t>
      </w:r>
      <w:r w:rsidR="00FF31FE" w:rsidRPr="00A14C6F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kurioje turi būti nurodyt</w:t>
      </w:r>
      <w:r w:rsidR="00915081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os suteiktos paslaugos </w:t>
      </w:r>
      <w:r w:rsidR="00FF31FE" w:rsidRPr="00915081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(trumpas aprašymas), gautas ir/ar laukiamas rezultatas, galimos rizikos, išvados, rekomendacijos ir pan.).</w:t>
      </w:r>
      <w:r w:rsidR="00FF31FE" w:rsidRPr="00A14C6F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 </w:t>
      </w:r>
    </w:p>
    <w:p w14:paraId="26A65635" w14:textId="77777777" w:rsidR="00FF31FE" w:rsidRPr="00A14C6F" w:rsidRDefault="00FF31FE" w:rsidP="00FF31FE">
      <w:pPr>
        <w:pStyle w:val="ListParagraph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97"/>
        <w:jc w:val="both"/>
        <w:rPr>
          <w:position w:val="-1"/>
          <w:lang w:val="lt-LT"/>
        </w:rPr>
      </w:pPr>
    </w:p>
    <w:sectPr w:rsidR="00FF31FE" w:rsidRPr="00A14C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sans-regular-webfon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562"/>
    <w:multiLevelType w:val="hybridMultilevel"/>
    <w:tmpl w:val="EE70C6A4"/>
    <w:lvl w:ilvl="0" w:tplc="0428F674">
      <w:start w:val="1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" w15:restartNumberingAfterBreak="0">
    <w:nsid w:val="202E45D5"/>
    <w:multiLevelType w:val="hybridMultilevel"/>
    <w:tmpl w:val="123A9784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" w15:restartNumberingAfterBreak="0">
    <w:nsid w:val="2AF93D3C"/>
    <w:multiLevelType w:val="hybridMultilevel"/>
    <w:tmpl w:val="AA74C39C"/>
    <w:lvl w:ilvl="0" w:tplc="B8AC5566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7416D"/>
    <w:multiLevelType w:val="multilevel"/>
    <w:tmpl w:val="655E3CB6"/>
    <w:lvl w:ilvl="0">
      <w:start w:val="3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7" w:hanging="1800"/>
      </w:pPr>
      <w:rPr>
        <w:rFonts w:hint="default"/>
      </w:rPr>
    </w:lvl>
  </w:abstractNum>
  <w:abstractNum w:abstractNumId="4" w15:restartNumberingAfterBreak="0">
    <w:nsid w:val="62A63F84"/>
    <w:multiLevelType w:val="hybridMultilevel"/>
    <w:tmpl w:val="D82CC15C"/>
    <w:lvl w:ilvl="0" w:tplc="9AD6861E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FE"/>
    <w:rsid w:val="00027D8B"/>
    <w:rsid w:val="000B65F7"/>
    <w:rsid w:val="0015019B"/>
    <w:rsid w:val="001510CD"/>
    <w:rsid w:val="00192635"/>
    <w:rsid w:val="001A78FE"/>
    <w:rsid w:val="001B69E8"/>
    <w:rsid w:val="001E5543"/>
    <w:rsid w:val="002039A3"/>
    <w:rsid w:val="0028530B"/>
    <w:rsid w:val="002C0F2D"/>
    <w:rsid w:val="002D02B7"/>
    <w:rsid w:val="00350449"/>
    <w:rsid w:val="00362853"/>
    <w:rsid w:val="00390C4C"/>
    <w:rsid w:val="003C4643"/>
    <w:rsid w:val="00400479"/>
    <w:rsid w:val="00474166"/>
    <w:rsid w:val="004A09D4"/>
    <w:rsid w:val="00505B34"/>
    <w:rsid w:val="0053388D"/>
    <w:rsid w:val="00535301"/>
    <w:rsid w:val="00540B87"/>
    <w:rsid w:val="00541550"/>
    <w:rsid w:val="00544BCF"/>
    <w:rsid w:val="00590205"/>
    <w:rsid w:val="005A4E1A"/>
    <w:rsid w:val="005E0461"/>
    <w:rsid w:val="00626330"/>
    <w:rsid w:val="0063694D"/>
    <w:rsid w:val="00644BBC"/>
    <w:rsid w:val="00663850"/>
    <w:rsid w:val="006973BB"/>
    <w:rsid w:val="006B54CA"/>
    <w:rsid w:val="00726128"/>
    <w:rsid w:val="007337BE"/>
    <w:rsid w:val="00736A52"/>
    <w:rsid w:val="00763C9D"/>
    <w:rsid w:val="00776E8E"/>
    <w:rsid w:val="007A14BD"/>
    <w:rsid w:val="007F676C"/>
    <w:rsid w:val="0083015F"/>
    <w:rsid w:val="00833F9D"/>
    <w:rsid w:val="00852877"/>
    <w:rsid w:val="00915081"/>
    <w:rsid w:val="00944CA3"/>
    <w:rsid w:val="00987E75"/>
    <w:rsid w:val="0099506E"/>
    <w:rsid w:val="009A6BB2"/>
    <w:rsid w:val="009C3566"/>
    <w:rsid w:val="009D1FF4"/>
    <w:rsid w:val="00A03ED3"/>
    <w:rsid w:val="00A73005"/>
    <w:rsid w:val="00A90B9A"/>
    <w:rsid w:val="00AA4BB0"/>
    <w:rsid w:val="00AB4072"/>
    <w:rsid w:val="00AE2680"/>
    <w:rsid w:val="00B3466B"/>
    <w:rsid w:val="00B36F02"/>
    <w:rsid w:val="00BF5FD2"/>
    <w:rsid w:val="00C33918"/>
    <w:rsid w:val="00C3628A"/>
    <w:rsid w:val="00C96410"/>
    <w:rsid w:val="00CA5349"/>
    <w:rsid w:val="00CC1AEE"/>
    <w:rsid w:val="00CC7C12"/>
    <w:rsid w:val="00D67589"/>
    <w:rsid w:val="00DB3116"/>
    <w:rsid w:val="00DB5D64"/>
    <w:rsid w:val="00E02348"/>
    <w:rsid w:val="00E06B92"/>
    <w:rsid w:val="00E12728"/>
    <w:rsid w:val="00E348E2"/>
    <w:rsid w:val="00EB34FB"/>
    <w:rsid w:val="00EC43CB"/>
    <w:rsid w:val="00F31A6B"/>
    <w:rsid w:val="00F5087E"/>
    <w:rsid w:val="00FB1D35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B9FB"/>
  <w15:chartTrackingRefBased/>
  <w15:docId w15:val="{BD7B1E4D-56C3-4DCB-ADC1-4325089C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1FE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Normal"/>
    <w:link w:val="ListParagraphChar"/>
    <w:uiPriority w:val="34"/>
    <w:qFormat/>
    <w:rsid w:val="00FF31F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lv-LV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rsid w:val="00FF31FE"/>
    <w:rPr>
      <w:rFonts w:ascii="Calibri" w:eastAsia="Calibri" w:hAnsi="Calibri" w:cs="Times New Roman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E02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34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348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348"/>
    <w:rPr>
      <w:rFonts w:ascii="Times New Roman" w:eastAsia="Calibri" w:hAnsi="Times New Roman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348"/>
    <w:rPr>
      <w:rFonts w:ascii="Segoe UI" w:eastAsia="Calibri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3677</Words>
  <Characters>2097</Characters>
  <Application>Microsoft Office Word</Application>
  <DocSecurity>0</DocSecurity>
  <Lines>17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Donaldas Stepuro</dc:creator>
  <cp:keywords/>
  <dc:description/>
  <cp:lastModifiedBy>Agne Virsilaite</cp:lastModifiedBy>
  <cp:revision>29</cp:revision>
  <dcterms:created xsi:type="dcterms:W3CDTF">2020-05-19T11:36:00Z</dcterms:created>
  <dcterms:modified xsi:type="dcterms:W3CDTF">2021-01-26T12:48:00Z</dcterms:modified>
</cp:coreProperties>
</file>