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255E0" w14:textId="19930FBB" w:rsidR="00BA5E75" w:rsidRPr="00BB5C1B" w:rsidRDefault="00EA6CC7" w:rsidP="007B7C18">
      <w:pPr>
        <w:spacing w:after="0" w:line="360" w:lineRule="auto"/>
        <w:jc w:val="both"/>
        <w:rPr>
          <w:rFonts w:ascii="Times New Roman" w:hAnsi="Times New Roman" w:cs="Times New Roman"/>
          <w:b/>
          <w:sz w:val="24"/>
          <w:szCs w:val="24"/>
        </w:rPr>
      </w:pPr>
      <w:r w:rsidRPr="00BB5C1B">
        <w:rPr>
          <w:rFonts w:ascii="Times New Roman" w:hAnsi="Times New Roman" w:cs="Times New Roman"/>
          <w:b/>
          <w:sz w:val="24"/>
          <w:szCs w:val="24"/>
        </w:rPr>
        <w:t xml:space="preserve">Dalyvio siūloma papildoma infrastruktūra (jeigu dalyvio būtų siūloma) </w:t>
      </w:r>
    </w:p>
    <w:p w14:paraId="4BAEDAC1" w14:textId="77777777" w:rsidR="007A68D3" w:rsidRPr="00BB5C1B" w:rsidRDefault="007A68D3" w:rsidP="007B7C18">
      <w:pPr>
        <w:spacing w:after="0" w:line="360" w:lineRule="auto"/>
        <w:jc w:val="both"/>
        <w:rPr>
          <w:rFonts w:ascii="Times New Roman" w:hAnsi="Times New Roman" w:cs="Times New Roman"/>
          <w:b/>
          <w:sz w:val="24"/>
          <w:szCs w:val="24"/>
        </w:rPr>
      </w:pPr>
    </w:p>
    <w:p w14:paraId="2C2C70C8" w14:textId="6D85E7EE" w:rsidR="00404990" w:rsidRPr="00BB5C1B" w:rsidRDefault="00404990" w:rsidP="007B7C18">
      <w:pPr>
        <w:pStyle w:val="Sraopastraipa"/>
        <w:numPr>
          <w:ilvl w:val="0"/>
          <w:numId w:val="7"/>
        </w:numPr>
        <w:spacing w:after="0" w:line="360" w:lineRule="auto"/>
        <w:ind w:left="426" w:hanging="426"/>
        <w:jc w:val="both"/>
        <w:rPr>
          <w:rFonts w:ascii="Times New Roman" w:hAnsi="Times New Roman" w:cs="Times New Roman"/>
          <w:b/>
          <w:sz w:val="24"/>
          <w:szCs w:val="24"/>
        </w:rPr>
      </w:pPr>
      <w:r w:rsidRPr="00BB5C1B">
        <w:rPr>
          <w:rFonts w:ascii="Times New Roman" w:hAnsi="Times New Roman" w:cs="Times New Roman"/>
          <w:b/>
          <w:sz w:val="24"/>
          <w:szCs w:val="24"/>
        </w:rPr>
        <w:t>Lauko teniso ir padelio teniso aikštelė (numatytas apšvietimas).</w:t>
      </w:r>
    </w:p>
    <w:p w14:paraId="5893DAB4" w14:textId="77777777" w:rsidR="006A6C63" w:rsidRPr="006A6C63" w:rsidRDefault="006A6C63" w:rsidP="007B7C18">
      <w:pPr>
        <w:pStyle w:val="HTMLiankstoformatuotas"/>
        <w:shd w:val="clear" w:color="auto" w:fill="F8F9FA"/>
        <w:spacing w:line="360" w:lineRule="auto"/>
        <w:jc w:val="both"/>
        <w:rPr>
          <w:rFonts w:ascii="Times New Roman" w:hAnsi="Times New Roman" w:cs="Times New Roman"/>
          <w:b/>
          <w:sz w:val="24"/>
          <w:szCs w:val="24"/>
        </w:rPr>
      </w:pPr>
      <w:r w:rsidRPr="006A6C63">
        <w:rPr>
          <w:rFonts w:ascii="Times New Roman" w:hAnsi="Times New Roman" w:cs="Times New Roman"/>
          <w:b/>
          <w:sz w:val="24"/>
          <w:szCs w:val="24"/>
        </w:rPr>
        <w:t>Bendri reikalavimai aikštelėms:</w:t>
      </w:r>
    </w:p>
    <w:p w14:paraId="578A3E53" w14:textId="3B3A13D7" w:rsidR="00404990" w:rsidRPr="00BB5C1B" w:rsidRDefault="00404990" w:rsidP="007B7C18">
      <w:pPr>
        <w:pStyle w:val="HTMLiankstoformatuotas"/>
        <w:shd w:val="clear" w:color="auto" w:fill="F8F9FA"/>
        <w:spacing w:line="360" w:lineRule="auto"/>
        <w:jc w:val="both"/>
        <w:rPr>
          <w:rFonts w:ascii="Times New Roman" w:hAnsi="Times New Roman" w:cs="Times New Roman"/>
          <w:sz w:val="24"/>
          <w:szCs w:val="24"/>
        </w:rPr>
      </w:pPr>
      <w:r w:rsidRPr="00BB5C1B">
        <w:rPr>
          <w:rFonts w:ascii="Times New Roman" w:hAnsi="Times New Roman" w:cs="Times New Roman"/>
          <w:sz w:val="24"/>
          <w:szCs w:val="24"/>
        </w:rPr>
        <w:t>Aikštelės aptvertos ne mažiau kaip 5 m aukščio tvora.</w:t>
      </w:r>
      <w:r w:rsidR="004D7908" w:rsidRPr="00BB5C1B">
        <w:rPr>
          <w:rFonts w:ascii="Times New Roman" w:hAnsi="Times New Roman" w:cs="Times New Roman"/>
          <w:sz w:val="24"/>
          <w:szCs w:val="24"/>
        </w:rPr>
        <w:t xml:space="preserve"> </w:t>
      </w:r>
      <w:r w:rsidR="004D7908" w:rsidRPr="00BB5C1B">
        <w:rPr>
          <w:rFonts w:ascii="Times New Roman" w:hAnsi="Times New Roman" w:cs="Times New Roman"/>
          <w:sz w:val="24"/>
          <w:szCs w:val="24"/>
          <w:bdr w:val="none" w:sz="0" w:space="0" w:color="auto" w:frame="1"/>
        </w:rPr>
        <w:t xml:space="preserve">Instaliuoti </w:t>
      </w:r>
      <w:r w:rsidR="00865CC4" w:rsidRPr="00BB5C1B">
        <w:rPr>
          <w:rFonts w:ascii="Times New Roman" w:hAnsi="Times New Roman" w:cs="Times New Roman"/>
          <w:sz w:val="24"/>
          <w:szCs w:val="24"/>
          <w:bdr w:val="none" w:sz="0" w:space="0" w:color="auto" w:frame="1"/>
        </w:rPr>
        <w:t xml:space="preserve">led </w:t>
      </w:r>
      <w:r w:rsidR="004D7908" w:rsidRPr="00BB5C1B">
        <w:rPr>
          <w:rFonts w:ascii="Times New Roman" w:hAnsi="Times New Roman" w:cs="Times New Roman"/>
          <w:sz w:val="24"/>
          <w:szCs w:val="24"/>
          <w:bdr w:val="none" w:sz="0" w:space="0" w:color="auto" w:frame="1"/>
        </w:rPr>
        <w:t xml:space="preserve">prožektoriai, elektros maitinimo vamzdžiai. Statinio aukštis turi būti bent jau 5 m įrengiant vidinę aikštelę ir bent jau 7 m, įrengus vidinį apšvietimą. </w:t>
      </w:r>
    </w:p>
    <w:p w14:paraId="23267BD4" w14:textId="0DA76BAC" w:rsidR="00404990" w:rsidRPr="00BB5C1B" w:rsidRDefault="005C7B8A" w:rsidP="007B7C18">
      <w:pPr>
        <w:pStyle w:val="HTMLiankstoformatuotas"/>
        <w:shd w:val="clear" w:color="auto" w:fill="F8F9FA"/>
        <w:spacing w:line="360" w:lineRule="auto"/>
        <w:jc w:val="both"/>
        <w:rPr>
          <w:rFonts w:ascii="Times New Roman" w:hAnsi="Times New Roman" w:cs="Times New Roman"/>
          <w:sz w:val="24"/>
          <w:szCs w:val="24"/>
          <w:bdr w:val="none" w:sz="0" w:space="0" w:color="auto" w:frame="1"/>
        </w:rPr>
      </w:pPr>
      <w:r w:rsidRPr="00BB5C1B">
        <w:rPr>
          <w:rFonts w:ascii="Times New Roman" w:hAnsi="Times New Roman" w:cs="Times New Roman"/>
          <w:sz w:val="24"/>
          <w:szCs w:val="24"/>
          <w:bdr w:val="none" w:sz="0" w:space="0" w:color="auto" w:frame="1"/>
        </w:rPr>
        <w:t>Aikštelėse tuti būti į</w:t>
      </w:r>
      <w:r w:rsidR="00404990" w:rsidRPr="00BB5C1B">
        <w:rPr>
          <w:rFonts w:ascii="Times New Roman" w:hAnsi="Times New Roman" w:cs="Times New Roman"/>
          <w:sz w:val="24"/>
          <w:szCs w:val="24"/>
          <w:bdr w:val="none" w:sz="0" w:space="0" w:color="auto" w:frame="1"/>
        </w:rPr>
        <w:t>rengtas betoninis/asfaltinis/kietas pagrindas atramos konstrukcijų palaikymui. Pagrindas turi būti lygus, tvirtas, ka</w:t>
      </w:r>
      <w:r w:rsidR="00F25602" w:rsidRPr="00BB5C1B">
        <w:rPr>
          <w:rFonts w:ascii="Times New Roman" w:hAnsi="Times New Roman" w:cs="Times New Roman"/>
          <w:sz w:val="24"/>
          <w:szCs w:val="24"/>
          <w:bdr w:val="none" w:sz="0" w:space="0" w:color="auto" w:frame="1"/>
        </w:rPr>
        <w:t>d nuo jo lengvai nubėgtų vanduo,</w:t>
      </w:r>
      <w:r w:rsidR="00F25602" w:rsidRPr="00BB5C1B">
        <w:rPr>
          <w:rFonts w:ascii="Times New Roman" w:hAnsi="Times New Roman" w:cs="Times New Roman"/>
          <w:sz w:val="24"/>
          <w:szCs w:val="24"/>
        </w:rPr>
        <w:t xml:space="preserve"> pagrindas turi užtirinti reguliarų ir vienodą kamuolio atšokimą. </w:t>
      </w:r>
      <w:r w:rsidR="00404990" w:rsidRPr="00BB5C1B">
        <w:rPr>
          <w:rFonts w:ascii="Times New Roman" w:hAnsi="Times New Roman" w:cs="Times New Roman"/>
          <w:sz w:val="24"/>
          <w:szCs w:val="24"/>
          <w:bdr w:val="none" w:sz="0" w:space="0" w:color="auto" w:frame="1"/>
        </w:rPr>
        <w:t xml:space="preserve"> Danga dirbtinės žolės nuo 12 mm iki 24 mm, </w:t>
      </w:r>
      <w:r w:rsidR="00865CC4" w:rsidRPr="00BB5C1B">
        <w:rPr>
          <w:rFonts w:ascii="Times New Roman" w:hAnsi="Times New Roman" w:cs="Times New Roman"/>
          <w:sz w:val="24"/>
          <w:szCs w:val="24"/>
          <w:bdr w:val="none" w:sz="0" w:space="0" w:color="auto" w:frame="1"/>
        </w:rPr>
        <w:t xml:space="preserve">pageidautina, kad </w:t>
      </w:r>
      <w:r w:rsidR="00404990" w:rsidRPr="00BB5C1B">
        <w:rPr>
          <w:rFonts w:ascii="Times New Roman" w:hAnsi="Times New Roman" w:cs="Times New Roman"/>
          <w:sz w:val="24"/>
          <w:szCs w:val="24"/>
          <w:bdr w:val="none" w:sz="0" w:space="0" w:color="auto" w:frame="1"/>
        </w:rPr>
        <w:t>dirbtinės žolės plaukas</w:t>
      </w:r>
      <w:r w:rsidR="00865CC4" w:rsidRPr="00BB5C1B">
        <w:rPr>
          <w:rFonts w:ascii="Times New Roman" w:hAnsi="Times New Roman" w:cs="Times New Roman"/>
          <w:sz w:val="24"/>
          <w:szCs w:val="24"/>
          <w:bdr w:val="none" w:sz="0" w:space="0" w:color="auto" w:frame="1"/>
        </w:rPr>
        <w:t xml:space="preserve"> būtų kuo t</w:t>
      </w:r>
      <w:r w:rsidR="00404990" w:rsidRPr="00BB5C1B">
        <w:rPr>
          <w:rFonts w:ascii="Times New Roman" w:hAnsi="Times New Roman" w:cs="Times New Roman"/>
          <w:sz w:val="24"/>
          <w:szCs w:val="24"/>
          <w:bdr w:val="none" w:sz="0" w:space="0" w:color="auto" w:frame="1"/>
        </w:rPr>
        <w:t>rumpesnis</w:t>
      </w:r>
      <w:r w:rsidR="00865CC4" w:rsidRPr="00BB5C1B">
        <w:rPr>
          <w:rFonts w:ascii="Times New Roman" w:hAnsi="Times New Roman" w:cs="Times New Roman"/>
          <w:sz w:val="24"/>
          <w:szCs w:val="24"/>
          <w:bdr w:val="none" w:sz="0" w:space="0" w:color="auto" w:frame="1"/>
        </w:rPr>
        <w:t xml:space="preserve"> (</w:t>
      </w:r>
      <w:r w:rsidR="00404990" w:rsidRPr="00BB5C1B">
        <w:rPr>
          <w:rFonts w:ascii="Times New Roman" w:hAnsi="Times New Roman" w:cs="Times New Roman"/>
          <w:sz w:val="24"/>
          <w:szCs w:val="24"/>
          <w:bdr w:val="none" w:sz="0" w:space="0" w:color="auto" w:frame="1"/>
        </w:rPr>
        <w:t>tuo danga profesionalesnė</w:t>
      </w:r>
      <w:r w:rsidR="00865CC4" w:rsidRPr="00BB5C1B">
        <w:rPr>
          <w:rFonts w:ascii="Times New Roman" w:hAnsi="Times New Roman" w:cs="Times New Roman"/>
          <w:sz w:val="24"/>
          <w:szCs w:val="24"/>
          <w:bdr w:val="none" w:sz="0" w:space="0" w:color="auto" w:frame="1"/>
        </w:rPr>
        <w:t>)</w:t>
      </w:r>
      <w:r w:rsidR="00936CF6" w:rsidRPr="00BB5C1B">
        <w:rPr>
          <w:rFonts w:ascii="Times New Roman" w:hAnsi="Times New Roman" w:cs="Times New Roman"/>
          <w:sz w:val="24"/>
          <w:szCs w:val="24"/>
          <w:bdr w:val="none" w:sz="0" w:space="0" w:color="auto" w:frame="1"/>
        </w:rPr>
        <w:t xml:space="preserve">, </w:t>
      </w:r>
      <w:r w:rsidR="00936CF6" w:rsidRPr="00BB5C1B">
        <w:rPr>
          <w:rFonts w:ascii="Times New Roman" w:hAnsi="Times New Roman" w:cs="Times New Roman"/>
          <w:sz w:val="24"/>
          <w:szCs w:val="24"/>
          <w:shd w:val="clear" w:color="auto" w:fill="FFFFFF"/>
        </w:rPr>
        <w:t>dirbtinė žolė užpildoma kvarciniu smėliu</w:t>
      </w:r>
      <w:r w:rsidR="00404990" w:rsidRPr="00BB5C1B">
        <w:rPr>
          <w:rFonts w:ascii="Times New Roman" w:hAnsi="Times New Roman" w:cs="Times New Roman"/>
          <w:sz w:val="24"/>
          <w:szCs w:val="24"/>
          <w:bdr w:val="none" w:sz="0" w:space="0" w:color="auto" w:frame="1"/>
        </w:rPr>
        <w:t xml:space="preserve">. </w:t>
      </w:r>
      <w:r w:rsidR="007B031D" w:rsidRPr="00BB5C1B">
        <w:rPr>
          <w:rFonts w:ascii="Times New Roman" w:hAnsi="Times New Roman" w:cs="Times New Roman"/>
          <w:sz w:val="24"/>
          <w:szCs w:val="24"/>
          <w:bdr w:val="none" w:sz="0" w:space="0" w:color="auto" w:frame="1"/>
        </w:rPr>
        <w:t xml:space="preserve">Galimas pagrindo </w:t>
      </w:r>
      <w:r w:rsidR="00404990" w:rsidRPr="00BB5C1B">
        <w:rPr>
          <w:rFonts w:ascii="Times New Roman" w:hAnsi="Times New Roman" w:cs="Times New Roman"/>
          <w:sz w:val="24"/>
          <w:szCs w:val="24"/>
          <w:bdr w:val="none" w:sz="0" w:space="0" w:color="auto" w:frame="1"/>
        </w:rPr>
        <w:t xml:space="preserve">formavimo būdas: nukasamas augalinis sluoksnis, </w:t>
      </w:r>
      <w:r w:rsidR="009C1517" w:rsidRPr="00BB5C1B">
        <w:rPr>
          <w:rFonts w:ascii="Times New Roman" w:hAnsi="Times New Roman" w:cs="Times New Roman"/>
          <w:sz w:val="24"/>
          <w:szCs w:val="24"/>
          <w:bdr w:val="none" w:sz="0" w:space="0" w:color="auto" w:frame="1"/>
        </w:rPr>
        <w:t xml:space="preserve">įrengiama </w:t>
      </w:r>
      <w:r w:rsidR="00334447" w:rsidRPr="00BB5C1B">
        <w:rPr>
          <w:rFonts w:ascii="Times New Roman" w:hAnsi="Times New Roman" w:cs="Times New Roman"/>
          <w:sz w:val="24"/>
          <w:szCs w:val="24"/>
          <w:bdr w:val="none" w:sz="0" w:space="0" w:color="auto" w:frame="1"/>
        </w:rPr>
        <w:t>geoteks</w:t>
      </w:r>
      <w:r w:rsidR="009C1517" w:rsidRPr="00BB5C1B">
        <w:rPr>
          <w:rFonts w:ascii="Times New Roman" w:hAnsi="Times New Roman" w:cs="Times New Roman"/>
          <w:sz w:val="24"/>
          <w:szCs w:val="24"/>
          <w:bdr w:val="none" w:sz="0" w:space="0" w:color="auto" w:frame="1"/>
        </w:rPr>
        <w:t xml:space="preserve">tilė, </w:t>
      </w:r>
      <w:r w:rsidR="00404990" w:rsidRPr="00BB5C1B">
        <w:rPr>
          <w:rFonts w:ascii="Times New Roman" w:hAnsi="Times New Roman" w:cs="Times New Roman"/>
          <w:sz w:val="24"/>
          <w:szCs w:val="24"/>
          <w:bdr w:val="none" w:sz="0" w:space="0" w:color="auto" w:frame="1"/>
        </w:rPr>
        <w:t>pradžioje pilama</w:t>
      </w:r>
      <w:r w:rsidR="000A1880" w:rsidRPr="00BB5C1B">
        <w:rPr>
          <w:rFonts w:ascii="Times New Roman" w:hAnsi="Times New Roman" w:cs="Times New Roman"/>
          <w:sz w:val="24"/>
          <w:szCs w:val="24"/>
          <w:bdr w:val="none" w:sz="0" w:space="0" w:color="auto" w:frame="1"/>
        </w:rPr>
        <w:t>s apsaugnis šalčiui atsparus sluoksnis 25-35 storio,</w:t>
      </w:r>
      <w:r w:rsidR="00404990" w:rsidRPr="00BB5C1B">
        <w:rPr>
          <w:rFonts w:ascii="Times New Roman" w:hAnsi="Times New Roman" w:cs="Times New Roman"/>
          <w:sz w:val="24"/>
          <w:szCs w:val="24"/>
          <w:bdr w:val="none" w:sz="0" w:space="0" w:color="auto" w:frame="1"/>
        </w:rPr>
        <w:t xml:space="preserve"> stambesnės frakcijos skalda 25-35 storio, vėliau smulkesnė iki 6 cm storio ir betonuojama</w:t>
      </w:r>
      <w:r w:rsidR="00AA6BDC" w:rsidRPr="00BB5C1B">
        <w:rPr>
          <w:rFonts w:ascii="Times New Roman" w:hAnsi="Times New Roman" w:cs="Times New Roman"/>
          <w:sz w:val="24"/>
          <w:szCs w:val="24"/>
          <w:bdr w:val="none" w:sz="0" w:space="0" w:color="auto" w:frame="1"/>
        </w:rPr>
        <w:t>s</w:t>
      </w:r>
      <w:r w:rsidR="00404990" w:rsidRPr="00BB5C1B">
        <w:rPr>
          <w:rFonts w:ascii="Times New Roman" w:hAnsi="Times New Roman" w:cs="Times New Roman"/>
          <w:sz w:val="24"/>
          <w:szCs w:val="24"/>
          <w:bdr w:val="none" w:sz="0" w:space="0" w:color="auto" w:frame="1"/>
        </w:rPr>
        <w:t xml:space="preserve"> ne mažiau 10</w:t>
      </w:r>
      <w:r w:rsidR="00B0059B" w:rsidRPr="00BB5C1B">
        <w:rPr>
          <w:rFonts w:ascii="Times New Roman" w:hAnsi="Times New Roman" w:cs="Times New Roman"/>
          <w:sz w:val="24"/>
          <w:szCs w:val="24"/>
          <w:bdr w:val="none" w:sz="0" w:space="0" w:color="auto" w:frame="1"/>
        </w:rPr>
        <w:t>-20</w:t>
      </w:r>
      <w:r w:rsidR="00404990" w:rsidRPr="00BB5C1B">
        <w:rPr>
          <w:rFonts w:ascii="Times New Roman" w:hAnsi="Times New Roman" w:cs="Times New Roman"/>
          <w:sz w:val="24"/>
          <w:szCs w:val="24"/>
          <w:bdr w:val="none" w:sz="0" w:space="0" w:color="auto" w:frame="1"/>
        </w:rPr>
        <w:t xml:space="preserve"> cm storio</w:t>
      </w:r>
      <w:r w:rsidR="00AA6BDC" w:rsidRPr="00BB5C1B">
        <w:rPr>
          <w:rFonts w:ascii="Times New Roman" w:hAnsi="Times New Roman" w:cs="Times New Roman"/>
          <w:sz w:val="24"/>
          <w:szCs w:val="24"/>
          <w:bdr w:val="none" w:sz="0" w:space="0" w:color="auto" w:frame="1"/>
        </w:rPr>
        <w:t xml:space="preserve"> sluoksnis</w:t>
      </w:r>
      <w:r w:rsidR="00404990" w:rsidRPr="00BB5C1B">
        <w:rPr>
          <w:rFonts w:ascii="Times New Roman" w:hAnsi="Times New Roman" w:cs="Times New Roman"/>
          <w:sz w:val="24"/>
          <w:szCs w:val="24"/>
          <w:bdr w:val="none" w:sz="0" w:space="0" w:color="auto" w:frame="1"/>
        </w:rPr>
        <w:t>, suformuojama</w:t>
      </w:r>
      <w:r w:rsidR="00AA6BDC" w:rsidRPr="00BB5C1B">
        <w:rPr>
          <w:rFonts w:ascii="Times New Roman" w:hAnsi="Times New Roman" w:cs="Times New Roman"/>
          <w:sz w:val="24"/>
          <w:szCs w:val="24"/>
          <w:bdr w:val="none" w:sz="0" w:space="0" w:color="auto" w:frame="1"/>
        </w:rPr>
        <w:t>s</w:t>
      </w:r>
      <w:r w:rsidR="00404990" w:rsidRPr="00BB5C1B">
        <w:rPr>
          <w:rFonts w:ascii="Times New Roman" w:hAnsi="Times New Roman" w:cs="Times New Roman"/>
          <w:sz w:val="24"/>
          <w:szCs w:val="24"/>
          <w:bdr w:val="none" w:sz="0" w:space="0" w:color="auto" w:frame="1"/>
        </w:rPr>
        <w:t xml:space="preserve"> su natūraliais nuolydžiais</w:t>
      </w:r>
      <w:r w:rsidR="00865CC4" w:rsidRPr="00BB5C1B">
        <w:rPr>
          <w:rFonts w:ascii="Times New Roman" w:hAnsi="Times New Roman" w:cs="Times New Roman"/>
          <w:sz w:val="24"/>
          <w:szCs w:val="24"/>
          <w:bdr w:val="none" w:sz="0" w:space="0" w:color="auto" w:frame="1"/>
        </w:rPr>
        <w:t xml:space="preserve">, nuolydžiai ne daugiau </w:t>
      </w:r>
      <w:r w:rsidR="00865CC4" w:rsidRPr="00BB5C1B">
        <w:rPr>
          <w:rFonts w:ascii="Times New Roman" w:hAnsi="Times New Roman" w:cs="Times New Roman"/>
          <w:sz w:val="24"/>
          <w:szCs w:val="24"/>
          <w:shd w:val="clear" w:color="auto" w:fill="FFFFFF"/>
        </w:rPr>
        <w:t>1:120 (0,83 %)</w:t>
      </w:r>
      <w:r w:rsidR="00404990" w:rsidRPr="00BB5C1B">
        <w:rPr>
          <w:rFonts w:ascii="Times New Roman" w:hAnsi="Times New Roman" w:cs="Times New Roman"/>
          <w:sz w:val="24"/>
          <w:szCs w:val="24"/>
          <w:bdr w:val="none" w:sz="0" w:space="0" w:color="auto" w:frame="1"/>
        </w:rPr>
        <w:t>.</w:t>
      </w:r>
      <w:r w:rsidR="00B0059B" w:rsidRPr="00BB5C1B">
        <w:rPr>
          <w:rFonts w:ascii="Times New Roman" w:hAnsi="Times New Roman" w:cs="Times New Roman"/>
          <w:sz w:val="24"/>
          <w:szCs w:val="24"/>
          <w:bdr w:val="none" w:sz="0" w:space="0" w:color="auto" w:frame="1"/>
        </w:rPr>
        <w:t xml:space="preserve"> </w:t>
      </w:r>
      <w:r w:rsidR="00B0059B" w:rsidRPr="00BB5C1B">
        <w:rPr>
          <w:rFonts w:ascii="Times New Roman" w:hAnsi="Times New Roman" w:cs="Times New Roman"/>
          <w:sz w:val="24"/>
          <w:szCs w:val="24"/>
          <w:shd w:val="clear" w:color="auto" w:fill="FFFFFF"/>
        </w:rPr>
        <w:t>Pagrindas turi būti stabilus siekiant išvengti deformacijų ateityje</w:t>
      </w:r>
      <w:r w:rsidR="00404990" w:rsidRPr="00BB5C1B">
        <w:rPr>
          <w:rFonts w:ascii="Times New Roman" w:hAnsi="Times New Roman" w:cs="Times New Roman"/>
          <w:sz w:val="24"/>
          <w:szCs w:val="24"/>
          <w:bdr w:val="none" w:sz="0" w:space="0" w:color="auto" w:frame="1"/>
        </w:rPr>
        <w:t xml:space="preserve"> Įbetonuojamos gilzės tinklų stovams.</w:t>
      </w:r>
      <w:r w:rsidR="00D84051" w:rsidRPr="00BB5C1B">
        <w:rPr>
          <w:rFonts w:ascii="Times New Roman" w:hAnsi="Times New Roman" w:cs="Times New Roman"/>
          <w:sz w:val="24"/>
          <w:szCs w:val="24"/>
          <w:bdr w:val="none" w:sz="0" w:space="0" w:color="auto" w:frame="1"/>
        </w:rPr>
        <w:t xml:space="preserve"> </w:t>
      </w:r>
      <w:r w:rsidR="00D84051" w:rsidRPr="00BB5C1B">
        <w:rPr>
          <w:rFonts w:ascii="Times New Roman" w:hAnsi="Times New Roman" w:cs="Times New Roman"/>
          <w:sz w:val="24"/>
          <w:szCs w:val="24"/>
        </w:rPr>
        <w:t>Siekiant užtikrinti saugumą ir apsaugoti žaidėjus nuo smūgių, tinklo stulpai turi būti suapvalinti. Patys stulpai yra žaidimo aikštelės dalis, todėl jie turėtų būti išdėstyti taip, kad išorinė pusė sutaptų su šoninėmis aikštės ribomis.</w:t>
      </w:r>
    </w:p>
    <w:p w14:paraId="75BC5291" w14:textId="5F3A6E71" w:rsidR="00F25602" w:rsidRPr="00BB5C1B" w:rsidRDefault="00F25602" w:rsidP="007B7C18">
      <w:pPr>
        <w:pStyle w:val="HTMLiankstoformatuotas"/>
        <w:shd w:val="clear" w:color="auto" w:fill="F8F9FA"/>
        <w:spacing w:line="360" w:lineRule="auto"/>
        <w:jc w:val="both"/>
        <w:rPr>
          <w:rFonts w:ascii="Times New Roman" w:hAnsi="Times New Roman" w:cs="Times New Roman"/>
          <w:sz w:val="24"/>
          <w:szCs w:val="24"/>
        </w:rPr>
      </w:pPr>
      <w:r w:rsidRPr="00BB5C1B">
        <w:rPr>
          <w:rFonts w:ascii="Times New Roman" w:hAnsi="Times New Roman" w:cs="Times New Roman"/>
          <w:sz w:val="24"/>
          <w:szCs w:val="24"/>
        </w:rPr>
        <w:t>Į kort</w:t>
      </w:r>
      <w:r w:rsidR="007B7C18" w:rsidRPr="00BB5C1B">
        <w:rPr>
          <w:rFonts w:ascii="Times New Roman" w:hAnsi="Times New Roman" w:cs="Times New Roman"/>
          <w:sz w:val="24"/>
          <w:szCs w:val="24"/>
        </w:rPr>
        <w:t>us</w:t>
      </w:r>
      <w:r w:rsidRPr="00BB5C1B">
        <w:rPr>
          <w:rFonts w:ascii="Times New Roman" w:hAnsi="Times New Roman" w:cs="Times New Roman"/>
          <w:sz w:val="24"/>
          <w:szCs w:val="24"/>
        </w:rPr>
        <w:t xml:space="preserve"> galima patekti iš abiejų pusių (pageidautina) arba tik vienoje iš jų ir visada simetriškai centrui. Prieiga turi būti išdėstyta tinklo lygyje.</w:t>
      </w:r>
    </w:p>
    <w:p w14:paraId="34A545D1" w14:textId="5FABD8D0" w:rsidR="00F25602" w:rsidRPr="00BB5C1B" w:rsidRDefault="00F25602" w:rsidP="007B7C18">
      <w:pPr>
        <w:pStyle w:val="HTMLiankstoformatuotas"/>
        <w:shd w:val="clear" w:color="auto" w:fill="F8F9FA"/>
        <w:spacing w:line="360" w:lineRule="auto"/>
        <w:jc w:val="both"/>
        <w:rPr>
          <w:rFonts w:ascii="Times New Roman" w:hAnsi="Times New Roman" w:cs="Times New Roman"/>
          <w:sz w:val="24"/>
          <w:szCs w:val="24"/>
        </w:rPr>
      </w:pPr>
      <w:r w:rsidRPr="00BB5C1B">
        <w:rPr>
          <w:rFonts w:ascii="Times New Roman" w:hAnsi="Times New Roman" w:cs="Times New Roman"/>
          <w:sz w:val="24"/>
          <w:szCs w:val="24"/>
          <w:bdr w:val="none" w:sz="0" w:space="0" w:color="auto" w:frame="1"/>
        </w:rPr>
        <w:t>Pagal reikalavimus įrengiamas aikštelių ž</w:t>
      </w:r>
      <w:r w:rsidR="007B7C18" w:rsidRPr="00BB5C1B">
        <w:rPr>
          <w:rFonts w:ascii="Times New Roman" w:hAnsi="Times New Roman" w:cs="Times New Roman"/>
          <w:sz w:val="24"/>
          <w:szCs w:val="24"/>
          <w:bdr w:val="none" w:sz="0" w:space="0" w:color="auto" w:frame="1"/>
        </w:rPr>
        <w:t>y</w:t>
      </w:r>
      <w:r w:rsidRPr="00BB5C1B">
        <w:rPr>
          <w:rFonts w:ascii="Times New Roman" w:hAnsi="Times New Roman" w:cs="Times New Roman"/>
          <w:sz w:val="24"/>
          <w:szCs w:val="24"/>
          <w:bdr w:val="none" w:sz="0" w:space="0" w:color="auto" w:frame="1"/>
        </w:rPr>
        <w:t xml:space="preserve">mėjimas. </w:t>
      </w:r>
      <w:r w:rsidRPr="00BB5C1B">
        <w:rPr>
          <w:rFonts w:ascii="Times New Roman" w:hAnsi="Times New Roman" w:cs="Times New Roman"/>
          <w:sz w:val="24"/>
          <w:szCs w:val="24"/>
        </w:rPr>
        <w:t>Siekiant maksimalaus matomumo, linijos turi būti kontrastingos su dangos spalva.</w:t>
      </w:r>
    </w:p>
    <w:p w14:paraId="7158C8E8" w14:textId="6897CB16" w:rsidR="00404990" w:rsidRPr="00BB5C1B" w:rsidRDefault="00AA6BDC" w:rsidP="007B7C18">
      <w:pPr>
        <w:pStyle w:val="Sraopastraipa"/>
        <w:spacing w:after="0" w:line="360" w:lineRule="auto"/>
        <w:ind w:left="0"/>
        <w:jc w:val="both"/>
        <w:rPr>
          <w:rFonts w:ascii="Times New Roman" w:hAnsi="Times New Roman" w:cs="Times New Roman"/>
          <w:sz w:val="24"/>
          <w:szCs w:val="24"/>
        </w:rPr>
      </w:pPr>
      <w:r w:rsidRPr="00BB5C1B">
        <w:rPr>
          <w:rFonts w:ascii="Times New Roman" w:hAnsi="Times New Roman" w:cs="Times New Roman"/>
          <w:sz w:val="24"/>
          <w:szCs w:val="24"/>
        </w:rPr>
        <w:t>Įrengiami n</w:t>
      </w:r>
      <w:r w:rsidR="00404990" w:rsidRPr="00BB5C1B">
        <w:rPr>
          <w:rFonts w:ascii="Times New Roman" w:hAnsi="Times New Roman" w:cs="Times New Roman"/>
          <w:sz w:val="24"/>
          <w:szCs w:val="24"/>
        </w:rPr>
        <w:t>e mažiau kaip 3 suoliukai. 1  patalpa  su dviem atskirais persirengimo kambariais ir dušais , atskira patalpa inventoriui ir WC, telpa į 3 m x 9 m.</w:t>
      </w:r>
    </w:p>
    <w:p w14:paraId="5685BDAB" w14:textId="34063EDD" w:rsidR="00936CF6" w:rsidRPr="00BB5C1B" w:rsidRDefault="00910670" w:rsidP="007B7C18">
      <w:pPr>
        <w:pStyle w:val="prastasistinklapis"/>
        <w:shd w:val="clear" w:color="auto" w:fill="FFFFFF"/>
        <w:spacing w:before="0" w:beforeAutospacing="0" w:after="0" w:afterAutospacing="0" w:line="360" w:lineRule="auto"/>
        <w:jc w:val="both"/>
        <w:rPr>
          <w:b/>
        </w:rPr>
      </w:pPr>
      <w:r>
        <w:rPr>
          <w:b/>
        </w:rPr>
        <w:t xml:space="preserve">Speciali priežiūra. </w:t>
      </w:r>
      <w:r w:rsidR="00156B56" w:rsidRPr="00BB5C1B">
        <w:rPr>
          <w:b/>
        </w:rPr>
        <w:t>Dirbtinės žolės p</w:t>
      </w:r>
      <w:r w:rsidR="00936CF6" w:rsidRPr="00BB5C1B">
        <w:rPr>
          <w:b/>
        </w:rPr>
        <w:t>riežiūra.</w:t>
      </w:r>
    </w:p>
    <w:p w14:paraId="382DC8E0" w14:textId="77689AA4" w:rsidR="00936CF6" w:rsidRPr="00BB5C1B" w:rsidRDefault="00936CF6" w:rsidP="007B7C18">
      <w:pPr>
        <w:pStyle w:val="Antrat2"/>
        <w:shd w:val="clear" w:color="auto" w:fill="FFFFFF"/>
        <w:spacing w:before="0" w:line="360" w:lineRule="auto"/>
        <w:jc w:val="both"/>
        <w:rPr>
          <w:rFonts w:ascii="Times New Roman" w:hAnsi="Times New Roman" w:cs="Times New Roman"/>
          <w:b w:val="0"/>
          <w:caps/>
          <w:color w:val="auto"/>
          <w:sz w:val="24"/>
          <w:szCs w:val="24"/>
        </w:rPr>
      </w:pPr>
      <w:r w:rsidRPr="00BB5C1B">
        <w:rPr>
          <w:rFonts w:ascii="Times New Roman" w:hAnsi="Times New Roman" w:cs="Times New Roman"/>
          <w:b w:val="0"/>
          <w:caps/>
          <w:color w:val="auto"/>
          <w:sz w:val="24"/>
          <w:szCs w:val="24"/>
        </w:rPr>
        <w:t>T</w:t>
      </w:r>
      <w:r w:rsidRPr="00BB5C1B">
        <w:rPr>
          <w:rFonts w:ascii="Times New Roman" w:hAnsi="Times New Roman" w:cs="Times New Roman"/>
          <w:b w:val="0"/>
          <w:color w:val="auto"/>
          <w:sz w:val="24"/>
          <w:szCs w:val="24"/>
        </w:rPr>
        <w:t xml:space="preserve">uri būti numatyta dirbtinės žolės aikštynų valymo ir priežiūros paslauga. </w:t>
      </w:r>
      <w:r w:rsidRPr="00BB5C1B">
        <w:rPr>
          <w:rFonts w:ascii="Times New Roman" w:hAnsi="Times New Roman" w:cs="Times New Roman"/>
          <w:b w:val="0"/>
          <w:color w:val="auto"/>
          <w:sz w:val="24"/>
          <w:szCs w:val="24"/>
          <w:shd w:val="clear" w:color="auto" w:fill="FFFFFF"/>
        </w:rPr>
        <w:t>Paviršius paprastai turėtų būti prižiūrimas mažiausiai kartą per savaitę. Priežiūros dažnumas yra tiesiogiai susijęs su naudojimo intensyvumu, taigi kuo dažniau aikštė yra naudojama, tuo dažniau ji turėtų būti valoma.</w:t>
      </w:r>
      <w:r w:rsidRPr="00BB5C1B">
        <w:rPr>
          <w:rFonts w:ascii="Times New Roman" w:hAnsi="Times New Roman" w:cs="Times New Roman"/>
          <w:b w:val="0"/>
          <w:color w:val="auto"/>
          <w:sz w:val="24"/>
          <w:szCs w:val="24"/>
        </w:rPr>
        <w:br/>
      </w:r>
      <w:r w:rsidRPr="00BB5C1B">
        <w:rPr>
          <w:rFonts w:ascii="Times New Roman" w:hAnsi="Times New Roman" w:cs="Times New Roman"/>
          <w:b w:val="0"/>
          <w:color w:val="auto"/>
          <w:sz w:val="24"/>
          <w:szCs w:val="24"/>
          <w:shd w:val="clear" w:color="auto" w:fill="FFFFFF"/>
        </w:rPr>
        <w:t>Svarbiausias valymo tikslas yra sulyginti užpildą (kur jo yra), kad būtų garantuotas paviršiaus vienodumas. Kita svarbi dirbtinės aikštės valymo priežastis yra neleisti jos plaušo plaukeliams nulinkti ar susiploti. Daugelis sintetinių paviršių plaukelių dažnai linksta į tam tikrą pusę arba susilygina dėl naudojimo. Priežiūros uždaviniai:</w:t>
      </w:r>
    </w:p>
    <w:p w14:paraId="7E6C6556" w14:textId="60E1F88A" w:rsidR="00936CF6" w:rsidRPr="00BB5C1B" w:rsidRDefault="00936CF6" w:rsidP="007B7C18">
      <w:pPr>
        <w:pStyle w:val="prastasistinklapis"/>
        <w:shd w:val="clear" w:color="auto" w:fill="FFFFFF"/>
        <w:spacing w:before="0" w:beforeAutospacing="0" w:after="0" w:afterAutospacing="0" w:line="360" w:lineRule="auto"/>
        <w:jc w:val="both"/>
      </w:pPr>
      <w:r w:rsidRPr="00BB5C1B">
        <w:t>-paviršiaus švaros palaikymas;</w:t>
      </w:r>
    </w:p>
    <w:p w14:paraId="1F787D85" w14:textId="77777777" w:rsidR="00936CF6" w:rsidRPr="00BB5C1B" w:rsidRDefault="00936CF6" w:rsidP="007B7C18">
      <w:pPr>
        <w:pStyle w:val="prastasistinklapis"/>
        <w:shd w:val="clear" w:color="auto" w:fill="FFFFFF"/>
        <w:spacing w:before="0" w:beforeAutospacing="0" w:after="0" w:afterAutospacing="0" w:line="360" w:lineRule="auto"/>
        <w:jc w:val="both"/>
      </w:pPr>
      <w:r w:rsidRPr="00BB5C1B">
        <w:lastRenderedPageBreak/>
        <w:t>-užpildo lygumo išlaikymas;</w:t>
      </w:r>
    </w:p>
    <w:p w14:paraId="6C7412BB" w14:textId="77777777" w:rsidR="00936CF6" w:rsidRPr="00BB5C1B" w:rsidRDefault="00936CF6" w:rsidP="007B7C18">
      <w:pPr>
        <w:pStyle w:val="prastasistinklapis"/>
        <w:shd w:val="clear" w:color="auto" w:fill="FFFFFF"/>
        <w:spacing w:before="0" w:beforeAutospacing="0" w:after="0" w:afterAutospacing="0" w:line="360" w:lineRule="auto"/>
        <w:jc w:val="both"/>
      </w:pPr>
      <w:r w:rsidRPr="00BB5C1B">
        <w:t>-pluošto plaukelių tiesumo išlaikymas;</w:t>
      </w:r>
    </w:p>
    <w:p w14:paraId="3BFF91B6" w14:textId="77777777" w:rsidR="00936CF6" w:rsidRPr="00BB5C1B" w:rsidRDefault="00936CF6" w:rsidP="007B7C18">
      <w:pPr>
        <w:pStyle w:val="prastasistinklapis"/>
        <w:shd w:val="clear" w:color="auto" w:fill="FFFFFF"/>
        <w:spacing w:before="0" w:beforeAutospacing="0" w:after="0" w:afterAutospacing="0" w:line="360" w:lineRule="auto"/>
        <w:jc w:val="both"/>
      </w:pPr>
      <w:r w:rsidRPr="00BB5C1B">
        <w:t>-savalaikis smulkių trūkumų pastebėjimas prieš jiems tampant didesnėmis problemomis.</w:t>
      </w:r>
    </w:p>
    <w:p w14:paraId="5EE4BC2E" w14:textId="44AF4FF4" w:rsidR="00156B56" w:rsidRPr="00BB5C1B" w:rsidRDefault="00156B56" w:rsidP="007B7C18">
      <w:pPr>
        <w:pStyle w:val="prastasistinklapis"/>
        <w:shd w:val="clear" w:color="auto" w:fill="FFFFFF"/>
        <w:spacing w:before="0" w:beforeAutospacing="0" w:after="0" w:afterAutospacing="0" w:line="360" w:lineRule="auto"/>
        <w:jc w:val="both"/>
      </w:pPr>
      <w:r w:rsidRPr="00BB5C1B">
        <w:t>-</w:t>
      </w:r>
      <w:r w:rsidRPr="00BB5C1B">
        <w:rPr>
          <w:shd w:val="clear" w:color="auto" w:fill="FFFFFF"/>
        </w:rPr>
        <w:t>Pastebėjus pakitimus ar įrimo požymius, susisiekti su užpildo sistemą įrengusia bendrove, aikštę įrengusia bendrove.</w:t>
      </w:r>
    </w:p>
    <w:p w14:paraId="0301759A" w14:textId="77777777" w:rsidR="00936CF6" w:rsidRPr="00BB5C1B" w:rsidRDefault="00936CF6" w:rsidP="007B7C18">
      <w:pPr>
        <w:pStyle w:val="prastasistinklapis"/>
        <w:shd w:val="clear" w:color="auto" w:fill="FFFFFF"/>
        <w:spacing w:before="0" w:beforeAutospacing="0" w:after="0" w:afterAutospacing="0" w:line="360" w:lineRule="auto"/>
        <w:jc w:val="both"/>
      </w:pPr>
    </w:p>
    <w:p w14:paraId="5886ECF1" w14:textId="51794AA0" w:rsidR="00535AD3" w:rsidRPr="00BB5C1B" w:rsidRDefault="00404990" w:rsidP="007B7C18">
      <w:pPr>
        <w:spacing w:after="0" w:line="360" w:lineRule="auto"/>
        <w:jc w:val="both"/>
        <w:rPr>
          <w:rFonts w:ascii="Times New Roman" w:hAnsi="Times New Roman" w:cs="Times New Roman"/>
          <w:sz w:val="24"/>
          <w:szCs w:val="24"/>
        </w:rPr>
      </w:pPr>
      <w:r w:rsidRPr="00BB5C1B">
        <w:rPr>
          <w:rFonts w:ascii="Times New Roman" w:hAnsi="Times New Roman" w:cs="Times New Roman"/>
          <w:b/>
          <w:sz w:val="24"/>
          <w:szCs w:val="24"/>
        </w:rPr>
        <w:t xml:space="preserve">1.1. </w:t>
      </w:r>
      <w:r w:rsidR="00662AB1" w:rsidRPr="00BB5C1B">
        <w:rPr>
          <w:rFonts w:ascii="Times New Roman" w:hAnsi="Times New Roman" w:cs="Times New Roman"/>
          <w:b/>
          <w:sz w:val="24"/>
          <w:szCs w:val="24"/>
        </w:rPr>
        <w:t>P</w:t>
      </w:r>
      <w:r w:rsidR="00D71580" w:rsidRPr="00BB5C1B">
        <w:rPr>
          <w:rFonts w:ascii="Times New Roman" w:hAnsi="Times New Roman" w:cs="Times New Roman"/>
          <w:b/>
          <w:sz w:val="24"/>
          <w:szCs w:val="24"/>
        </w:rPr>
        <w:t>adelio teniso aikštelė</w:t>
      </w:r>
      <w:r w:rsidR="00C2524B" w:rsidRPr="00BB5C1B">
        <w:rPr>
          <w:rFonts w:ascii="Times New Roman" w:hAnsi="Times New Roman" w:cs="Times New Roman"/>
          <w:b/>
          <w:sz w:val="24"/>
          <w:szCs w:val="24"/>
        </w:rPr>
        <w:t xml:space="preserve"> (numatytas apšvietimas)</w:t>
      </w:r>
      <w:r w:rsidR="00BA5E75" w:rsidRPr="00BB5C1B">
        <w:rPr>
          <w:rFonts w:ascii="Times New Roman" w:hAnsi="Times New Roman" w:cs="Times New Roman"/>
          <w:b/>
          <w:sz w:val="24"/>
          <w:szCs w:val="24"/>
        </w:rPr>
        <w:t>.</w:t>
      </w:r>
    </w:p>
    <w:p w14:paraId="714C8618" w14:textId="77777777" w:rsidR="00404990" w:rsidRPr="00BB5C1B" w:rsidRDefault="00535AD3" w:rsidP="007B7C1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lt-LT"/>
        </w:rPr>
      </w:pPr>
      <w:r w:rsidRPr="00BB5C1B">
        <w:rPr>
          <w:rFonts w:ascii="Times New Roman" w:eastAsia="Times New Roman" w:hAnsi="Times New Roman" w:cs="Times New Roman"/>
          <w:sz w:val="24"/>
          <w:szCs w:val="24"/>
          <w:bdr w:val="none" w:sz="0" w:space="0" w:color="auto" w:frame="1"/>
          <w:lang w:eastAsia="lt-LT"/>
        </w:rPr>
        <w:t>Padelio teniso standartinis vidinis žaidimo plotas 20 m x 10 m.</w:t>
      </w:r>
    </w:p>
    <w:p w14:paraId="1DA57FB6" w14:textId="2D94BDB8" w:rsidR="00C63AA2" w:rsidRPr="00BB5C1B" w:rsidRDefault="00C63AA2" w:rsidP="007B7C18">
      <w:pPr>
        <w:pStyle w:val="HTMLiankstoformatuotas"/>
        <w:shd w:val="clear" w:color="auto" w:fill="F8F9FA"/>
        <w:spacing w:line="360" w:lineRule="auto"/>
        <w:jc w:val="both"/>
        <w:rPr>
          <w:rFonts w:ascii="Times New Roman" w:hAnsi="Times New Roman" w:cs="Times New Roman"/>
          <w:sz w:val="24"/>
          <w:szCs w:val="24"/>
        </w:rPr>
      </w:pPr>
      <w:r w:rsidRPr="00BB5C1B">
        <w:rPr>
          <w:rFonts w:ascii="Times New Roman" w:hAnsi="Times New Roman" w:cs="Times New Roman"/>
          <w:sz w:val="24"/>
          <w:szCs w:val="24"/>
        </w:rPr>
        <w:t xml:space="preserve">Padelio aikštelė turi būti visiškai uždara. Galinės sienos ¾ </w:t>
      </w:r>
      <w:r w:rsidR="0075087F" w:rsidRPr="00BB5C1B">
        <w:rPr>
          <w:rFonts w:ascii="Times New Roman" w:hAnsi="Times New Roman" w:cs="Times New Roman"/>
          <w:sz w:val="24"/>
          <w:szCs w:val="24"/>
        </w:rPr>
        <w:t xml:space="preserve">aukščio </w:t>
      </w:r>
      <w:r w:rsidR="007B7C18" w:rsidRPr="00BB5C1B">
        <w:rPr>
          <w:rFonts w:ascii="Times New Roman" w:hAnsi="Times New Roman" w:cs="Times New Roman"/>
          <w:sz w:val="24"/>
          <w:szCs w:val="24"/>
        </w:rPr>
        <w:t xml:space="preserve">turi būti </w:t>
      </w:r>
      <w:r w:rsidRPr="00BB5C1B">
        <w:rPr>
          <w:rFonts w:ascii="Times New Roman" w:hAnsi="Times New Roman" w:cs="Times New Roman"/>
          <w:sz w:val="24"/>
          <w:szCs w:val="24"/>
        </w:rPr>
        <w:t xml:space="preserve">aptvertos tvirtomis </w:t>
      </w:r>
      <w:r w:rsidR="00CD2F88" w:rsidRPr="00BB5C1B">
        <w:rPr>
          <w:rFonts w:ascii="Times New Roman" w:hAnsi="Times New Roman" w:cs="Times New Roman"/>
          <w:sz w:val="24"/>
          <w:szCs w:val="24"/>
        </w:rPr>
        <w:t>medžiagomis</w:t>
      </w:r>
      <w:r w:rsidR="0075087F" w:rsidRPr="00BB5C1B">
        <w:rPr>
          <w:rFonts w:ascii="Times New Roman" w:hAnsi="Times New Roman" w:cs="Times New Roman"/>
          <w:sz w:val="24"/>
          <w:szCs w:val="24"/>
        </w:rPr>
        <w:t xml:space="preserve"> (dažniausiai</w:t>
      </w:r>
      <w:r w:rsidR="00CD2F88" w:rsidRPr="00BB5C1B">
        <w:rPr>
          <w:rFonts w:ascii="Times New Roman" w:hAnsi="Times New Roman" w:cs="Times New Roman"/>
          <w:sz w:val="24"/>
          <w:szCs w:val="24"/>
        </w:rPr>
        <w:t xml:space="preserve"> naudojamas stiklas</w:t>
      </w:r>
      <w:r w:rsidR="0075087F" w:rsidRPr="00BB5C1B">
        <w:rPr>
          <w:rFonts w:ascii="Times New Roman" w:hAnsi="Times New Roman" w:cs="Times New Roman"/>
          <w:sz w:val="24"/>
          <w:szCs w:val="24"/>
        </w:rPr>
        <w:t>)</w:t>
      </w:r>
      <w:r w:rsidRPr="00BB5C1B">
        <w:rPr>
          <w:rFonts w:ascii="Times New Roman" w:hAnsi="Times New Roman" w:cs="Times New Roman"/>
          <w:sz w:val="24"/>
          <w:szCs w:val="24"/>
        </w:rPr>
        <w:t xml:space="preserve">, o likusi užtvaros dalis tvora. </w:t>
      </w:r>
    </w:p>
    <w:p w14:paraId="71212535" w14:textId="53EE7EB1" w:rsidR="00C63AA2" w:rsidRPr="00BB5C1B" w:rsidRDefault="00C63AA2" w:rsidP="007B7C18">
      <w:pPr>
        <w:pStyle w:val="HTMLiankstoformatuotas"/>
        <w:shd w:val="clear" w:color="auto" w:fill="F8F9FA"/>
        <w:spacing w:line="360" w:lineRule="auto"/>
        <w:jc w:val="both"/>
        <w:rPr>
          <w:rFonts w:ascii="Times New Roman" w:hAnsi="Times New Roman" w:cs="Times New Roman"/>
          <w:sz w:val="24"/>
          <w:szCs w:val="24"/>
        </w:rPr>
      </w:pPr>
      <w:r w:rsidRPr="00BB5C1B">
        <w:rPr>
          <w:rFonts w:ascii="Times New Roman" w:hAnsi="Times New Roman" w:cs="Times New Roman"/>
          <w:sz w:val="24"/>
          <w:szCs w:val="24"/>
        </w:rPr>
        <w:t>Šonin</w:t>
      </w:r>
      <w:r w:rsidR="0075087F" w:rsidRPr="00BB5C1B">
        <w:rPr>
          <w:rFonts w:ascii="Times New Roman" w:hAnsi="Times New Roman" w:cs="Times New Roman"/>
          <w:sz w:val="24"/>
          <w:szCs w:val="24"/>
        </w:rPr>
        <w:t>ės</w:t>
      </w:r>
      <w:r w:rsidRPr="00BB5C1B">
        <w:rPr>
          <w:rFonts w:ascii="Times New Roman" w:hAnsi="Times New Roman" w:cs="Times New Roman"/>
          <w:sz w:val="24"/>
          <w:szCs w:val="24"/>
        </w:rPr>
        <w:t xml:space="preserve"> </w:t>
      </w:r>
      <w:r w:rsidR="0075087F" w:rsidRPr="00BB5C1B">
        <w:rPr>
          <w:rFonts w:ascii="Times New Roman" w:hAnsi="Times New Roman" w:cs="Times New Roman"/>
          <w:sz w:val="24"/>
          <w:szCs w:val="24"/>
        </w:rPr>
        <w:t>užtvaros</w:t>
      </w:r>
      <w:r w:rsidRPr="00BB5C1B">
        <w:rPr>
          <w:rFonts w:ascii="Times New Roman" w:hAnsi="Times New Roman" w:cs="Times New Roman"/>
          <w:sz w:val="24"/>
          <w:szCs w:val="24"/>
        </w:rPr>
        <w:t>: stiklo / tvirtos sienos ir tvora naudojami beveik ta pačia proporcija.</w:t>
      </w:r>
    </w:p>
    <w:p w14:paraId="3530BFDB" w14:textId="6F91D83F" w:rsidR="00404990" w:rsidRPr="00BB5C1B" w:rsidRDefault="004D7908" w:rsidP="007B7C1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lt-LT"/>
        </w:rPr>
      </w:pPr>
      <w:r w:rsidRPr="00BB5C1B">
        <w:rPr>
          <w:rFonts w:ascii="Times New Roman" w:eastAsia="Times New Roman" w:hAnsi="Times New Roman" w:cs="Times New Roman"/>
          <w:sz w:val="24"/>
          <w:szCs w:val="24"/>
          <w:bdr w:val="none" w:sz="0" w:space="0" w:color="auto" w:frame="1"/>
          <w:lang w:eastAsia="lt-LT"/>
        </w:rPr>
        <w:t>Dirbtinos žolės galimos spalvos: Žalia, Mėlyna, Raudona. Daugiau informacijos: Dalyvis užtikrina aikštelės funkcionalumą: tinklas, rakečių ne mažiau kaip 2 kompl., kamuoliukai. Dalyvis vykdo aikštelės priežiūrą, įskaitant remonto, atnaujinimo ir valymo darbus.</w:t>
      </w:r>
    </w:p>
    <w:p w14:paraId="4921CF9D" w14:textId="77777777" w:rsidR="004D7908" w:rsidRPr="00BB5C1B" w:rsidRDefault="004D7908" w:rsidP="007B7C1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lt-LT"/>
        </w:rPr>
      </w:pPr>
    </w:p>
    <w:p w14:paraId="5F2F6088" w14:textId="2084C035" w:rsidR="003409FD" w:rsidRPr="00BB5C1B" w:rsidRDefault="002047D9" w:rsidP="007B7C18">
      <w:pPr>
        <w:spacing w:after="0" w:line="360" w:lineRule="auto"/>
        <w:jc w:val="both"/>
        <w:rPr>
          <w:rFonts w:ascii="Times New Roman" w:hAnsi="Times New Roman" w:cs="Times New Roman"/>
          <w:b/>
          <w:bCs/>
          <w:sz w:val="24"/>
          <w:szCs w:val="24"/>
        </w:rPr>
      </w:pPr>
      <w:r w:rsidRPr="00BB5C1B">
        <w:rPr>
          <w:rFonts w:ascii="Times New Roman" w:hAnsi="Times New Roman" w:cs="Times New Roman"/>
          <w:b/>
          <w:bCs/>
          <w:sz w:val="24"/>
          <w:szCs w:val="24"/>
        </w:rPr>
        <w:t>1.</w:t>
      </w:r>
      <w:r w:rsidR="00662AB1" w:rsidRPr="00BB5C1B">
        <w:rPr>
          <w:rFonts w:ascii="Times New Roman" w:hAnsi="Times New Roman" w:cs="Times New Roman"/>
          <w:b/>
          <w:bCs/>
          <w:sz w:val="24"/>
          <w:szCs w:val="24"/>
        </w:rPr>
        <w:t>2. Lauko teniso aikštelė (numatytas apšvietimas)</w:t>
      </w:r>
    </w:p>
    <w:p w14:paraId="2D0EAFE5" w14:textId="03C37DC8" w:rsidR="003562A7" w:rsidRPr="00BB5C1B" w:rsidRDefault="005C7B8A" w:rsidP="007B7C18">
      <w:pPr>
        <w:spacing w:after="0" w:line="360" w:lineRule="auto"/>
        <w:jc w:val="both"/>
        <w:rPr>
          <w:rFonts w:ascii="Times New Roman" w:hAnsi="Times New Roman" w:cs="Times New Roman"/>
          <w:sz w:val="24"/>
          <w:szCs w:val="24"/>
        </w:rPr>
      </w:pPr>
      <w:r w:rsidRPr="00BB5C1B">
        <w:rPr>
          <w:rFonts w:ascii="Times New Roman" w:eastAsia="Times New Roman" w:hAnsi="Times New Roman" w:cs="Times New Roman"/>
          <w:sz w:val="24"/>
          <w:szCs w:val="24"/>
          <w:bdr w:val="none" w:sz="0" w:space="0" w:color="auto" w:frame="1"/>
          <w:lang w:eastAsia="lt-LT"/>
        </w:rPr>
        <w:t>Lauko teniso aikštelės plotas turi būti 36x18</w:t>
      </w:r>
      <w:r w:rsidR="003409FD" w:rsidRPr="00BB5C1B">
        <w:rPr>
          <w:rFonts w:ascii="Times New Roman" w:hAnsi="Times New Roman" w:cs="Times New Roman"/>
          <w:sz w:val="24"/>
          <w:szCs w:val="24"/>
        </w:rPr>
        <w:t xml:space="preserve">, </w:t>
      </w:r>
      <w:r w:rsidR="00865CC4" w:rsidRPr="00BB5C1B">
        <w:rPr>
          <w:rFonts w:ascii="Times New Roman" w:hAnsi="Times New Roman" w:cs="Times New Roman"/>
          <w:sz w:val="24"/>
          <w:szCs w:val="24"/>
        </w:rPr>
        <w:t>u</w:t>
      </w:r>
      <w:r w:rsidR="00156B56" w:rsidRPr="00BB5C1B">
        <w:rPr>
          <w:rFonts w:ascii="Times New Roman" w:hAnsi="Times New Roman" w:cs="Times New Roman"/>
          <w:sz w:val="24"/>
          <w:szCs w:val="24"/>
        </w:rPr>
        <w:t>žribiai</w:t>
      </w:r>
      <w:r w:rsidR="003409FD" w:rsidRPr="00BB5C1B">
        <w:rPr>
          <w:rFonts w:ascii="Times New Roman" w:hAnsi="Times New Roman" w:cs="Times New Roman"/>
          <w:sz w:val="24"/>
          <w:szCs w:val="24"/>
        </w:rPr>
        <w:t xml:space="preserve"> bent jau po 1,5 metro iš abiejų šonų ir bent jau po 2,5 metro iš galų</w:t>
      </w:r>
      <w:r w:rsidR="003562A7" w:rsidRPr="00BB5C1B">
        <w:rPr>
          <w:rFonts w:ascii="Times New Roman" w:hAnsi="Times New Roman" w:cs="Times New Roman"/>
          <w:sz w:val="24"/>
          <w:szCs w:val="24"/>
        </w:rPr>
        <w:t xml:space="preserve">. </w:t>
      </w:r>
    </w:p>
    <w:p w14:paraId="13AF299D" w14:textId="2A0A0EC1" w:rsidR="003562A7" w:rsidRPr="00BB5C1B" w:rsidRDefault="003562A7" w:rsidP="007B7C18">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lt-LT"/>
        </w:rPr>
      </w:pPr>
      <w:r w:rsidRPr="00BB5C1B">
        <w:rPr>
          <w:rFonts w:ascii="Times New Roman" w:hAnsi="Times New Roman" w:cs="Times New Roman"/>
          <w:sz w:val="24"/>
          <w:szCs w:val="24"/>
        </w:rPr>
        <w:t>Dalyvis aprūpina reikalinga </w:t>
      </w:r>
      <w:bookmarkStart w:id="0" w:name="TENISO_ĮRANGA"/>
      <w:r w:rsidRPr="00BB5C1B">
        <w:rPr>
          <w:rFonts w:ascii="Times New Roman" w:hAnsi="Times New Roman" w:cs="Times New Roman"/>
          <w:sz w:val="24"/>
          <w:szCs w:val="24"/>
        </w:rPr>
        <w:t>teniso įrang</w:t>
      </w:r>
      <w:bookmarkEnd w:id="0"/>
      <w:r w:rsidRPr="00BB5C1B">
        <w:rPr>
          <w:rFonts w:ascii="Times New Roman" w:hAnsi="Times New Roman" w:cs="Times New Roman"/>
          <w:sz w:val="24"/>
          <w:szCs w:val="24"/>
        </w:rPr>
        <w:t>a: </w:t>
      </w:r>
      <w:bookmarkStart w:id="1" w:name="TENISO_STOVAI"/>
      <w:r w:rsidRPr="00BB5C1B">
        <w:rPr>
          <w:rFonts w:ascii="Times New Roman" w:hAnsi="Times New Roman" w:cs="Times New Roman"/>
          <w:sz w:val="24"/>
          <w:szCs w:val="24"/>
        </w:rPr>
        <w:t>teniso stovai</w:t>
      </w:r>
      <w:bookmarkEnd w:id="1"/>
      <w:r w:rsidRPr="00BB5C1B">
        <w:rPr>
          <w:rFonts w:ascii="Times New Roman" w:hAnsi="Times New Roman" w:cs="Times New Roman"/>
          <w:sz w:val="24"/>
          <w:szCs w:val="24"/>
        </w:rPr>
        <w:t xml:space="preserve"> 1 kompl., universalūs teniso ir </w:t>
      </w:r>
      <w:bookmarkStart w:id="2" w:name="TINKLINIO_STOVAI"/>
      <w:r w:rsidRPr="00BB5C1B">
        <w:rPr>
          <w:rFonts w:ascii="Times New Roman" w:hAnsi="Times New Roman" w:cs="Times New Roman"/>
          <w:sz w:val="24"/>
          <w:szCs w:val="24"/>
        </w:rPr>
        <w:t>tinklinio stovai</w:t>
      </w:r>
      <w:bookmarkEnd w:id="2"/>
      <w:r w:rsidRPr="00BB5C1B">
        <w:rPr>
          <w:rFonts w:ascii="Times New Roman" w:hAnsi="Times New Roman" w:cs="Times New Roman"/>
          <w:sz w:val="24"/>
          <w:szCs w:val="24"/>
        </w:rPr>
        <w:t xml:space="preserve"> – 1 kompl., teniso treniruočių tinklai – 2 kompl., teniso varžybiniai tinklai – kompl., raketės – 2 kompl., kamuoliukai.</w:t>
      </w:r>
      <w:r w:rsidRPr="00BB5C1B">
        <w:rPr>
          <w:rFonts w:ascii="Times New Roman" w:eastAsia="Times New Roman" w:hAnsi="Times New Roman" w:cs="Times New Roman"/>
          <w:sz w:val="24"/>
          <w:szCs w:val="24"/>
          <w:bdr w:val="none" w:sz="0" w:space="0" w:color="auto" w:frame="1"/>
          <w:lang w:eastAsia="lt-LT"/>
        </w:rPr>
        <w:t xml:space="preserve"> Dalyvis vykdo aikštelės priežiūrą, įskaitant remonto, atnaujinimo ir valymo darbus.</w:t>
      </w:r>
      <w:r w:rsidR="00B059F0" w:rsidRPr="00BB5C1B">
        <w:rPr>
          <w:rFonts w:ascii="Times New Roman" w:hAnsi="Times New Roman" w:cs="Times New Roman"/>
          <w:sz w:val="24"/>
          <w:szCs w:val="24"/>
        </w:rPr>
        <w:t xml:space="preserve">  </w:t>
      </w:r>
    </w:p>
    <w:p w14:paraId="7DAD106A" w14:textId="77777777" w:rsidR="003562A7" w:rsidRPr="00BB5C1B" w:rsidRDefault="003562A7" w:rsidP="007B7C18">
      <w:pPr>
        <w:spacing w:after="0" w:line="360" w:lineRule="auto"/>
        <w:jc w:val="both"/>
        <w:rPr>
          <w:rFonts w:ascii="Times New Roman" w:hAnsi="Times New Roman" w:cs="Times New Roman"/>
          <w:sz w:val="24"/>
          <w:szCs w:val="24"/>
        </w:rPr>
      </w:pPr>
    </w:p>
    <w:p w14:paraId="24496CDF" w14:textId="7830C02B" w:rsidR="00865CC4" w:rsidRPr="00BB5C1B" w:rsidRDefault="00D71580" w:rsidP="007B7C18">
      <w:pPr>
        <w:pStyle w:val="Sraopastraipa"/>
        <w:numPr>
          <w:ilvl w:val="0"/>
          <w:numId w:val="7"/>
        </w:numPr>
        <w:tabs>
          <w:tab w:val="left" w:pos="284"/>
        </w:tabs>
        <w:spacing w:after="0" w:line="360" w:lineRule="auto"/>
        <w:ind w:left="0" w:firstLine="0"/>
        <w:jc w:val="both"/>
        <w:rPr>
          <w:rFonts w:ascii="Times New Roman" w:hAnsi="Times New Roman" w:cs="Times New Roman"/>
          <w:sz w:val="24"/>
          <w:szCs w:val="24"/>
        </w:rPr>
      </w:pPr>
      <w:r w:rsidRPr="00BB5C1B">
        <w:rPr>
          <w:rFonts w:ascii="Times New Roman" w:hAnsi="Times New Roman" w:cs="Times New Roman"/>
          <w:b/>
          <w:sz w:val="24"/>
          <w:szCs w:val="24"/>
        </w:rPr>
        <w:t>Ekstremalaus sporto aikštelė</w:t>
      </w:r>
      <w:r w:rsidR="00F05D42" w:rsidRPr="00BB5C1B">
        <w:rPr>
          <w:rFonts w:ascii="Times New Roman" w:hAnsi="Times New Roman" w:cs="Times New Roman"/>
          <w:b/>
          <w:sz w:val="24"/>
          <w:szCs w:val="24"/>
        </w:rPr>
        <w:t xml:space="preserve"> (numatytas apšvietimas)</w:t>
      </w:r>
      <w:r w:rsidR="00BA5E75" w:rsidRPr="00BB5C1B">
        <w:rPr>
          <w:rFonts w:ascii="Times New Roman" w:hAnsi="Times New Roman" w:cs="Times New Roman"/>
          <w:b/>
          <w:sz w:val="24"/>
          <w:szCs w:val="24"/>
        </w:rPr>
        <w:t>.</w:t>
      </w:r>
      <w:r w:rsidR="00392E3D" w:rsidRPr="00BB5C1B">
        <w:rPr>
          <w:rFonts w:ascii="Times New Roman" w:hAnsi="Times New Roman" w:cs="Times New Roman"/>
          <w:b/>
          <w:sz w:val="24"/>
          <w:szCs w:val="24"/>
        </w:rPr>
        <w:t xml:space="preserve"> </w:t>
      </w:r>
      <w:r w:rsidR="00126748" w:rsidRPr="00BB5C1B">
        <w:rPr>
          <w:rFonts w:ascii="Times New Roman" w:hAnsi="Times New Roman" w:cs="Times New Roman"/>
          <w:b/>
          <w:sz w:val="24"/>
          <w:szCs w:val="24"/>
        </w:rPr>
        <w:t xml:space="preserve">Ne mažiau kaip </w:t>
      </w:r>
      <w:r w:rsidR="00D03410" w:rsidRPr="00BB5C1B">
        <w:rPr>
          <w:rFonts w:ascii="Times New Roman" w:hAnsi="Times New Roman" w:cs="Times New Roman"/>
          <w:b/>
          <w:sz w:val="24"/>
          <w:szCs w:val="24"/>
        </w:rPr>
        <w:t>1</w:t>
      </w:r>
      <w:r w:rsidR="007805B6" w:rsidRPr="00BB5C1B">
        <w:rPr>
          <w:rFonts w:ascii="Times New Roman" w:hAnsi="Times New Roman" w:cs="Times New Roman"/>
          <w:b/>
          <w:sz w:val="24"/>
          <w:szCs w:val="24"/>
        </w:rPr>
        <w:t>5</w:t>
      </w:r>
      <w:r w:rsidR="00126748" w:rsidRPr="00BB5C1B">
        <w:rPr>
          <w:rFonts w:ascii="Times New Roman" w:hAnsi="Times New Roman" w:cs="Times New Roman"/>
          <w:b/>
          <w:sz w:val="24"/>
          <w:szCs w:val="24"/>
        </w:rPr>
        <w:t>00 m²</w:t>
      </w:r>
      <w:r w:rsidR="00D03410" w:rsidRPr="00BB5C1B">
        <w:rPr>
          <w:rFonts w:ascii="Times New Roman" w:hAnsi="Times New Roman" w:cs="Times New Roman"/>
          <w:b/>
          <w:sz w:val="24"/>
          <w:szCs w:val="24"/>
        </w:rPr>
        <w:t xml:space="preserve"> (???)</w:t>
      </w:r>
    </w:p>
    <w:p w14:paraId="109BF701" w14:textId="2FE26355" w:rsidR="002047D9" w:rsidRPr="00BB5C1B" w:rsidRDefault="00D71580" w:rsidP="007B7C18">
      <w:pPr>
        <w:pStyle w:val="Sraopastraipa"/>
        <w:tabs>
          <w:tab w:val="left" w:pos="284"/>
        </w:tabs>
        <w:spacing w:after="0" w:line="360" w:lineRule="auto"/>
        <w:ind w:left="0"/>
        <w:jc w:val="both"/>
        <w:rPr>
          <w:rFonts w:ascii="Times New Roman" w:hAnsi="Times New Roman" w:cs="Times New Roman"/>
          <w:sz w:val="24"/>
          <w:szCs w:val="24"/>
        </w:rPr>
      </w:pPr>
      <w:r w:rsidRPr="00BB5C1B">
        <w:rPr>
          <w:rFonts w:ascii="Times New Roman" w:hAnsi="Times New Roman" w:cs="Times New Roman"/>
          <w:sz w:val="24"/>
          <w:szCs w:val="24"/>
        </w:rPr>
        <w:t>Riedlenčių parkas,  parkūro aikštelė ir  bangatrasė, t. y. BMX dviračių kalnelių trasa. Įrengimai stacionarūs, ilgaamžiai.</w:t>
      </w:r>
      <w:r w:rsidR="00F05D42" w:rsidRPr="00BB5C1B">
        <w:rPr>
          <w:rFonts w:ascii="Times New Roman" w:hAnsi="Times New Roman" w:cs="Times New Roman"/>
          <w:sz w:val="24"/>
          <w:szCs w:val="24"/>
        </w:rPr>
        <w:t xml:space="preserve"> Ne mažiau kaip 3 suoliukai.</w:t>
      </w:r>
    </w:p>
    <w:p w14:paraId="1CF500AE" w14:textId="01491880" w:rsidR="00865CC4" w:rsidRPr="00BB5C1B" w:rsidRDefault="00865CC4" w:rsidP="007B7C18">
      <w:pPr>
        <w:tabs>
          <w:tab w:val="left" w:pos="284"/>
        </w:tabs>
        <w:spacing w:after="0" w:line="360" w:lineRule="auto"/>
        <w:jc w:val="both"/>
        <w:rPr>
          <w:rFonts w:ascii="Times New Roman" w:eastAsia="Times New Roman" w:hAnsi="Times New Roman" w:cs="Times New Roman"/>
          <w:sz w:val="24"/>
          <w:szCs w:val="24"/>
          <w:bdr w:val="none" w:sz="0" w:space="0" w:color="auto" w:frame="1"/>
          <w:lang w:eastAsia="lt-LT"/>
        </w:rPr>
      </w:pPr>
      <w:r w:rsidRPr="00BB5C1B">
        <w:rPr>
          <w:rFonts w:ascii="Times New Roman" w:eastAsia="Times New Roman" w:hAnsi="Times New Roman" w:cs="Times New Roman"/>
          <w:sz w:val="24"/>
          <w:szCs w:val="24"/>
          <w:bdr w:val="none" w:sz="0" w:space="0" w:color="auto" w:frame="1"/>
          <w:lang w:eastAsia="lt-LT"/>
        </w:rPr>
        <w:t xml:space="preserve">Aikštelėse tuti būti įrengtas betoninis/asfaltinis/kietas pagrindas atramos konstrukcijų palaikymui. Pagrindas turi būti lygus, tvirtas, kad nuo jo lengvai nubėgtų vanduo. </w:t>
      </w:r>
      <w:r w:rsidR="007B031D" w:rsidRPr="00BB5C1B">
        <w:rPr>
          <w:rFonts w:ascii="Times New Roman" w:eastAsia="Times New Roman" w:hAnsi="Times New Roman" w:cs="Times New Roman"/>
          <w:sz w:val="24"/>
          <w:szCs w:val="24"/>
          <w:bdr w:val="none" w:sz="0" w:space="0" w:color="auto" w:frame="1"/>
          <w:lang w:eastAsia="lt-LT"/>
        </w:rPr>
        <w:t>Galimas p</w:t>
      </w:r>
      <w:r w:rsidRPr="00BB5C1B">
        <w:rPr>
          <w:rFonts w:ascii="Times New Roman" w:eastAsia="Times New Roman" w:hAnsi="Times New Roman" w:cs="Times New Roman"/>
          <w:sz w:val="24"/>
          <w:szCs w:val="24"/>
          <w:bdr w:val="none" w:sz="0" w:space="0" w:color="auto" w:frame="1"/>
          <w:lang w:eastAsia="lt-LT"/>
        </w:rPr>
        <w:t xml:space="preserve">agrindo formavimo būdas: nukasamas augalinis sluoksnis, </w:t>
      </w:r>
      <w:r w:rsidR="007805B6" w:rsidRPr="00BB5C1B">
        <w:rPr>
          <w:rFonts w:ascii="Times New Roman" w:eastAsia="Times New Roman" w:hAnsi="Times New Roman" w:cs="Times New Roman"/>
          <w:sz w:val="24"/>
          <w:szCs w:val="24"/>
          <w:bdr w:val="none" w:sz="0" w:space="0" w:color="auto" w:frame="1"/>
          <w:lang w:eastAsia="lt-LT"/>
        </w:rPr>
        <w:t>įrengiama geoteks</w:t>
      </w:r>
      <w:r w:rsidRPr="00BB5C1B">
        <w:rPr>
          <w:rFonts w:ascii="Times New Roman" w:eastAsia="Times New Roman" w:hAnsi="Times New Roman" w:cs="Times New Roman"/>
          <w:sz w:val="24"/>
          <w:szCs w:val="24"/>
          <w:bdr w:val="none" w:sz="0" w:space="0" w:color="auto" w:frame="1"/>
          <w:lang w:eastAsia="lt-LT"/>
        </w:rPr>
        <w:t>tilė, pradžioje pilamas apsaugnis šalčiui atsparus sluoksnis 25-35 storio, stambesnės frakcijos skalda 25-35 storio, vėliau smulkesnė iki 6 cm storio ir betonuojamas ne mažiau 10</w:t>
      </w:r>
      <w:r w:rsidR="007805B6" w:rsidRPr="00BB5C1B">
        <w:rPr>
          <w:rFonts w:ascii="Times New Roman" w:eastAsia="Times New Roman" w:hAnsi="Times New Roman" w:cs="Times New Roman"/>
          <w:sz w:val="24"/>
          <w:szCs w:val="24"/>
          <w:bdr w:val="none" w:sz="0" w:space="0" w:color="auto" w:frame="1"/>
          <w:lang w:eastAsia="lt-LT"/>
        </w:rPr>
        <w:t>-20</w:t>
      </w:r>
      <w:r w:rsidRPr="00BB5C1B">
        <w:rPr>
          <w:rFonts w:ascii="Times New Roman" w:eastAsia="Times New Roman" w:hAnsi="Times New Roman" w:cs="Times New Roman"/>
          <w:sz w:val="24"/>
          <w:szCs w:val="24"/>
          <w:bdr w:val="none" w:sz="0" w:space="0" w:color="auto" w:frame="1"/>
          <w:lang w:eastAsia="lt-LT"/>
        </w:rPr>
        <w:t xml:space="preserve"> cm storio sluoksnis, suformuojamas su natūraliais nuolydžiais</w:t>
      </w:r>
    </w:p>
    <w:p w14:paraId="2ACE696A" w14:textId="77777777" w:rsidR="007A68D3" w:rsidRPr="00BB5C1B" w:rsidRDefault="007A68D3" w:rsidP="007B7C18">
      <w:pPr>
        <w:tabs>
          <w:tab w:val="left" w:pos="284"/>
        </w:tabs>
        <w:spacing w:after="0" w:line="360" w:lineRule="auto"/>
        <w:jc w:val="both"/>
        <w:rPr>
          <w:rFonts w:ascii="Times New Roman" w:eastAsia="Times New Roman" w:hAnsi="Times New Roman" w:cs="Times New Roman"/>
          <w:sz w:val="24"/>
          <w:szCs w:val="24"/>
          <w:bdr w:val="none" w:sz="0" w:space="0" w:color="auto" w:frame="1"/>
          <w:lang w:eastAsia="lt-LT"/>
        </w:rPr>
      </w:pPr>
    </w:p>
    <w:p w14:paraId="0F743266" w14:textId="3A50282F" w:rsidR="005B4183" w:rsidRPr="00BB5C1B" w:rsidRDefault="00D71580" w:rsidP="007B7C18">
      <w:pPr>
        <w:pStyle w:val="Sraopastraipa"/>
        <w:numPr>
          <w:ilvl w:val="0"/>
          <w:numId w:val="7"/>
        </w:numPr>
        <w:tabs>
          <w:tab w:val="left" w:pos="284"/>
        </w:tabs>
        <w:spacing w:after="0" w:line="360" w:lineRule="auto"/>
        <w:ind w:left="0" w:firstLine="0"/>
        <w:jc w:val="both"/>
        <w:rPr>
          <w:rFonts w:ascii="Times New Roman" w:hAnsi="Times New Roman" w:cs="Times New Roman"/>
          <w:sz w:val="24"/>
          <w:szCs w:val="24"/>
        </w:rPr>
      </w:pPr>
      <w:r w:rsidRPr="00BB5C1B">
        <w:rPr>
          <w:rFonts w:ascii="Times New Roman" w:hAnsi="Times New Roman" w:cs="Times New Roman"/>
          <w:b/>
          <w:sz w:val="24"/>
          <w:szCs w:val="24"/>
        </w:rPr>
        <w:t>Lauko treniruoklių aikštelė</w:t>
      </w:r>
      <w:r w:rsidR="00AB1396" w:rsidRPr="00BB5C1B">
        <w:rPr>
          <w:rFonts w:ascii="Times New Roman" w:hAnsi="Times New Roman" w:cs="Times New Roman"/>
          <w:b/>
          <w:sz w:val="24"/>
          <w:szCs w:val="24"/>
        </w:rPr>
        <w:t xml:space="preserve"> </w:t>
      </w:r>
      <w:r w:rsidR="00A8618E" w:rsidRPr="00BB5C1B">
        <w:rPr>
          <w:rFonts w:ascii="Times New Roman" w:hAnsi="Times New Roman" w:cs="Times New Roman"/>
          <w:b/>
          <w:sz w:val="24"/>
          <w:szCs w:val="24"/>
        </w:rPr>
        <w:t xml:space="preserve"> (numatytas apšvietimas)</w:t>
      </w:r>
      <w:r w:rsidR="00BA5E75" w:rsidRPr="00BB5C1B">
        <w:rPr>
          <w:rFonts w:ascii="Times New Roman" w:hAnsi="Times New Roman" w:cs="Times New Roman"/>
          <w:b/>
          <w:sz w:val="24"/>
          <w:szCs w:val="24"/>
        </w:rPr>
        <w:t>.</w:t>
      </w:r>
      <w:r w:rsidR="00392E3D" w:rsidRPr="00BB5C1B">
        <w:rPr>
          <w:rFonts w:ascii="Times New Roman" w:hAnsi="Times New Roman" w:cs="Times New Roman"/>
          <w:b/>
          <w:sz w:val="24"/>
          <w:szCs w:val="24"/>
        </w:rPr>
        <w:t xml:space="preserve"> Ne mažiau kaip</w:t>
      </w:r>
      <w:r w:rsidR="006C1DF2" w:rsidRPr="00BB5C1B">
        <w:rPr>
          <w:rFonts w:ascii="Times New Roman" w:hAnsi="Times New Roman" w:cs="Times New Roman"/>
          <w:b/>
          <w:sz w:val="24"/>
          <w:szCs w:val="24"/>
        </w:rPr>
        <w:t xml:space="preserve"> 300 m²</w:t>
      </w:r>
    </w:p>
    <w:p w14:paraId="495B1B5F" w14:textId="77777777" w:rsidR="00224142" w:rsidRPr="00BB5C1B" w:rsidRDefault="00587AA6" w:rsidP="007B7C18">
      <w:pPr>
        <w:spacing w:after="0" w:line="360" w:lineRule="auto"/>
        <w:jc w:val="both"/>
        <w:rPr>
          <w:rFonts w:ascii="Times New Roman" w:hAnsi="Times New Roman" w:cs="Times New Roman"/>
          <w:sz w:val="24"/>
          <w:szCs w:val="24"/>
        </w:rPr>
      </w:pPr>
      <w:r w:rsidRPr="00BB5C1B">
        <w:rPr>
          <w:rFonts w:ascii="Times New Roman" w:hAnsi="Times New Roman" w:cs="Times New Roman"/>
          <w:sz w:val="24"/>
          <w:szCs w:val="24"/>
        </w:rPr>
        <w:lastRenderedPageBreak/>
        <w:t xml:space="preserve">12 treniruoklių kompleksas. Kompleksą sudaro - 4 skersiniai, vertikali krūtinės trauka (reguliuojasi apkrova), irklavimo treniruoklis (reguliuojasi apkrova), spaudimo nuo krūtinės treniruoklis (reguliuojasi apkrova), pilvo preso, balansavimo treniruokliai, žingsniuoklis (steperis), lipimo laiptai. </w:t>
      </w:r>
    </w:p>
    <w:p w14:paraId="780E91FD" w14:textId="17C0DEE3" w:rsidR="00224142" w:rsidRPr="00BB5C1B" w:rsidRDefault="00224142" w:rsidP="007B7C18">
      <w:pPr>
        <w:spacing w:after="0" w:line="360" w:lineRule="auto"/>
        <w:jc w:val="both"/>
        <w:rPr>
          <w:rFonts w:ascii="Times New Roman" w:hAnsi="Times New Roman" w:cs="Times New Roman"/>
          <w:sz w:val="24"/>
          <w:szCs w:val="24"/>
          <w:shd w:val="clear" w:color="auto" w:fill="F5F9FA"/>
        </w:rPr>
      </w:pPr>
      <w:r w:rsidRPr="00BB5C1B">
        <w:rPr>
          <w:rFonts w:ascii="Times New Roman" w:hAnsi="Times New Roman" w:cs="Times New Roman"/>
          <w:sz w:val="24"/>
          <w:szCs w:val="24"/>
          <w:shd w:val="clear" w:color="auto" w:fill="F5F9FA"/>
        </w:rPr>
        <w:t xml:space="preserve">Metalinės treniruoklių dalys </w:t>
      </w:r>
      <w:r w:rsidR="00B42704" w:rsidRPr="00BB5C1B">
        <w:rPr>
          <w:rFonts w:ascii="Times New Roman" w:hAnsi="Times New Roman" w:cs="Times New Roman"/>
          <w:sz w:val="24"/>
          <w:szCs w:val="24"/>
          <w:shd w:val="clear" w:color="auto" w:fill="FFFFFF"/>
        </w:rPr>
        <w:t>galvanizuotos </w:t>
      </w:r>
      <w:r w:rsidRPr="00BB5C1B">
        <w:rPr>
          <w:rFonts w:ascii="Times New Roman" w:hAnsi="Times New Roman" w:cs="Times New Roman"/>
          <w:sz w:val="24"/>
          <w:szCs w:val="24"/>
          <w:shd w:val="clear" w:color="auto" w:fill="F5F9FA"/>
        </w:rPr>
        <w:t>cinku ir dažytos vientisu sluoksniu milteliniu būdu gamykliškai</w:t>
      </w:r>
      <w:r w:rsidR="00B42704" w:rsidRPr="00BB5C1B">
        <w:rPr>
          <w:rFonts w:ascii="Times New Roman" w:hAnsi="Times New Roman" w:cs="Times New Roman"/>
          <w:sz w:val="24"/>
          <w:szCs w:val="24"/>
          <w:shd w:val="clear" w:color="auto" w:fill="F5F9FA"/>
        </w:rPr>
        <w:t>/</w:t>
      </w:r>
      <w:r w:rsidR="00B42704" w:rsidRPr="00BB5C1B">
        <w:rPr>
          <w:rFonts w:ascii="Times New Roman" w:hAnsi="Times New Roman" w:cs="Times New Roman"/>
          <w:sz w:val="24"/>
          <w:szCs w:val="24"/>
          <w:shd w:val="clear" w:color="auto" w:fill="FFFFFF"/>
        </w:rPr>
        <w:t xml:space="preserve">  padengtos nerūdijančio plieno apvalkalu</w:t>
      </w:r>
      <w:r w:rsidRPr="00BB5C1B">
        <w:rPr>
          <w:rFonts w:ascii="Times New Roman" w:hAnsi="Times New Roman" w:cs="Times New Roman"/>
          <w:sz w:val="24"/>
          <w:szCs w:val="24"/>
          <w:shd w:val="clear" w:color="auto" w:fill="F5F9FA"/>
        </w:rPr>
        <w:t xml:space="preserve">. </w:t>
      </w:r>
      <w:r w:rsidR="00424EB8" w:rsidRPr="00BB5C1B">
        <w:rPr>
          <w:rFonts w:ascii="Times New Roman" w:hAnsi="Times New Roman" w:cs="Times New Roman"/>
          <w:sz w:val="24"/>
          <w:szCs w:val="24"/>
          <w:shd w:val="clear" w:color="auto" w:fill="F5F9FA"/>
        </w:rPr>
        <w:t xml:space="preserve">Montavimo vietoje apsauginis antikorozinis ir dažų sluoksnis negali būti pažeidžiamas, metalinės dalys negali būti kojeguojamos, pjaustomos, virinamos ar kitaip apdirbamos. </w:t>
      </w:r>
      <w:r w:rsidR="00BD54DF" w:rsidRPr="00BB5C1B">
        <w:rPr>
          <w:rFonts w:ascii="Times New Roman" w:hAnsi="Times New Roman" w:cs="Times New Roman"/>
          <w:sz w:val="24"/>
          <w:szCs w:val="24"/>
          <w:shd w:val="clear" w:color="auto" w:fill="F5F9FA"/>
        </w:rPr>
        <w:t>Sienelių storis turi užtikrinti mechaninį patvarumą ir ilgaamžiškumą.</w:t>
      </w:r>
      <w:r w:rsidR="000F25F7" w:rsidRPr="00BB5C1B">
        <w:rPr>
          <w:rFonts w:ascii="Times New Roman" w:hAnsi="Times New Roman" w:cs="Times New Roman"/>
          <w:sz w:val="24"/>
          <w:szCs w:val="24"/>
          <w:shd w:val="clear" w:color="auto" w:fill="F5F9FA"/>
        </w:rPr>
        <w:t xml:space="preserve"> Laikančių metalinių dalių sienelių storis turi būti ne mažiau 5 mm, </w:t>
      </w:r>
      <w:r w:rsidR="00657BDD" w:rsidRPr="00BB5C1B">
        <w:rPr>
          <w:rFonts w:ascii="Times New Roman" w:hAnsi="Times New Roman" w:cs="Times New Roman"/>
          <w:sz w:val="24"/>
          <w:szCs w:val="24"/>
          <w:shd w:val="clear" w:color="auto" w:fill="F5F9FA"/>
        </w:rPr>
        <w:t>s</w:t>
      </w:r>
      <w:r w:rsidR="000F25F7" w:rsidRPr="00BB5C1B">
        <w:rPr>
          <w:rFonts w:ascii="Times New Roman" w:hAnsi="Times New Roman" w:cs="Times New Roman"/>
          <w:sz w:val="24"/>
          <w:szCs w:val="24"/>
          <w:shd w:val="clear" w:color="auto" w:fill="FFFFFF"/>
        </w:rPr>
        <w:t> tabilizuojančios ir judančios ar jėgą (apkrovą) perduodančios detalės gaminamos iš ne mažiau 3mm sienelės storio konstrukcinio vamzdžio</w:t>
      </w:r>
      <w:r w:rsidR="000F25F7" w:rsidRPr="00BB5C1B">
        <w:rPr>
          <w:rFonts w:ascii="Times New Roman" w:hAnsi="Times New Roman" w:cs="Times New Roman"/>
          <w:sz w:val="24"/>
          <w:szCs w:val="24"/>
          <w:shd w:val="clear" w:color="auto" w:fill="F5F9FA"/>
        </w:rPr>
        <w:t xml:space="preserve"> Judančių dalių </w:t>
      </w:r>
      <w:r w:rsidR="00657BDD" w:rsidRPr="00BB5C1B">
        <w:rPr>
          <w:rFonts w:ascii="Times New Roman" w:hAnsi="Times New Roman" w:cs="Times New Roman"/>
          <w:sz w:val="24"/>
          <w:szCs w:val="24"/>
          <w:shd w:val="clear" w:color="auto" w:fill="F5F9FA"/>
        </w:rPr>
        <w:t>mazgai</w:t>
      </w:r>
      <w:r w:rsidR="000F25F7" w:rsidRPr="00BB5C1B">
        <w:rPr>
          <w:rFonts w:ascii="Times New Roman" w:hAnsi="Times New Roman" w:cs="Times New Roman"/>
          <w:sz w:val="24"/>
          <w:szCs w:val="24"/>
          <w:shd w:val="clear" w:color="auto" w:fill="F5F9FA"/>
        </w:rPr>
        <w:t xml:space="preserve"> turi būti hermetiškos ir atparios atmosferos poveikiui.</w:t>
      </w:r>
    </w:p>
    <w:p w14:paraId="5D3373F8" w14:textId="1454E9AF" w:rsidR="00657BDD" w:rsidRPr="00BB5C1B" w:rsidRDefault="00657BDD" w:rsidP="007B7C18">
      <w:pPr>
        <w:spacing w:after="0" w:line="360" w:lineRule="auto"/>
        <w:jc w:val="both"/>
        <w:rPr>
          <w:rFonts w:ascii="Times New Roman" w:hAnsi="Times New Roman" w:cs="Times New Roman"/>
          <w:sz w:val="24"/>
          <w:szCs w:val="24"/>
          <w:shd w:val="clear" w:color="auto" w:fill="FFFFFF"/>
        </w:rPr>
      </w:pPr>
      <w:r w:rsidRPr="00BB5C1B">
        <w:rPr>
          <w:rFonts w:ascii="Times New Roman" w:hAnsi="Times New Roman" w:cs="Times New Roman"/>
          <w:sz w:val="24"/>
          <w:szCs w:val="24"/>
          <w:shd w:val="clear" w:color="auto" w:fill="FFFFFF"/>
        </w:rPr>
        <w:t> Visų treniruoklių judančios dalys turi galinius judesio apribojimus, kad išvengti neteisingo naudojimo, treniruoklio sugadinimo ar vartotojo susižalojimo</w:t>
      </w:r>
      <w:r w:rsidR="0066645D" w:rsidRPr="00BB5C1B">
        <w:rPr>
          <w:rFonts w:ascii="Times New Roman" w:hAnsi="Times New Roman" w:cs="Times New Roman"/>
          <w:sz w:val="24"/>
          <w:szCs w:val="24"/>
          <w:shd w:val="clear" w:color="auto" w:fill="FFFFFF"/>
        </w:rPr>
        <w:t>.</w:t>
      </w:r>
    </w:p>
    <w:p w14:paraId="0A3AFEFD" w14:textId="7FB8C25E" w:rsidR="0066645D" w:rsidRPr="00BB5C1B" w:rsidRDefault="0066645D" w:rsidP="007B7C18">
      <w:pPr>
        <w:spacing w:after="0" w:line="360" w:lineRule="auto"/>
        <w:jc w:val="both"/>
        <w:rPr>
          <w:rFonts w:ascii="Times New Roman" w:hAnsi="Times New Roman" w:cs="Times New Roman"/>
          <w:sz w:val="24"/>
          <w:szCs w:val="24"/>
        </w:rPr>
      </w:pPr>
      <w:r w:rsidRPr="00BB5C1B">
        <w:rPr>
          <w:rFonts w:ascii="Times New Roman" w:hAnsi="Times New Roman" w:cs="Times New Roman"/>
          <w:sz w:val="24"/>
          <w:szCs w:val="24"/>
        </w:rPr>
        <w:t>Trenruokliai turi būti antivandaliniai skirti viešam naudojimui</w:t>
      </w:r>
      <w:r w:rsidR="00146A3D" w:rsidRPr="00BB5C1B">
        <w:rPr>
          <w:rFonts w:ascii="Times New Roman" w:hAnsi="Times New Roman" w:cs="Times New Roman"/>
          <w:sz w:val="24"/>
          <w:szCs w:val="24"/>
        </w:rPr>
        <w:t>.</w:t>
      </w:r>
    </w:p>
    <w:p w14:paraId="7415B474" w14:textId="56DCCA49" w:rsidR="00146A3D" w:rsidRPr="00BB5C1B" w:rsidRDefault="00146A3D" w:rsidP="007B7C18">
      <w:pPr>
        <w:spacing w:after="0" w:line="360" w:lineRule="auto"/>
        <w:jc w:val="both"/>
        <w:rPr>
          <w:rFonts w:ascii="Times New Roman" w:hAnsi="Times New Roman" w:cs="Times New Roman"/>
          <w:sz w:val="24"/>
          <w:szCs w:val="24"/>
          <w:shd w:val="clear" w:color="auto" w:fill="F5F9FA"/>
        </w:rPr>
      </w:pPr>
      <w:r w:rsidRPr="00BB5C1B">
        <w:rPr>
          <w:rFonts w:ascii="Times New Roman" w:hAnsi="Times New Roman" w:cs="Times New Roman"/>
          <w:sz w:val="24"/>
          <w:szCs w:val="24"/>
        </w:rPr>
        <w:t>Sėdimos ir įsikibimo dalys ergonomiškos</w:t>
      </w:r>
      <w:r w:rsidR="006A6C63">
        <w:rPr>
          <w:rFonts w:ascii="Times New Roman" w:hAnsi="Times New Roman" w:cs="Times New Roman"/>
          <w:sz w:val="24"/>
          <w:szCs w:val="24"/>
        </w:rPr>
        <w:t>, atsparios mechaniniams pažeidimams ir atmosferos veiksniams, ilgaamžės, negali keisti spalvos ir formos</w:t>
      </w:r>
      <w:r w:rsidRPr="00BB5C1B">
        <w:rPr>
          <w:rFonts w:ascii="Times New Roman" w:hAnsi="Times New Roman" w:cs="Times New Roman"/>
          <w:sz w:val="24"/>
          <w:szCs w:val="24"/>
        </w:rPr>
        <w:t>.</w:t>
      </w:r>
    </w:p>
    <w:p w14:paraId="1191E082" w14:textId="7469ABD2" w:rsidR="00BD54DF" w:rsidRPr="00BB5C1B" w:rsidRDefault="00BD54DF" w:rsidP="007B7C18">
      <w:pPr>
        <w:spacing w:after="0" w:line="360" w:lineRule="auto"/>
        <w:jc w:val="both"/>
        <w:rPr>
          <w:rFonts w:ascii="Times New Roman" w:hAnsi="Times New Roman" w:cs="Times New Roman"/>
          <w:sz w:val="24"/>
          <w:szCs w:val="24"/>
        </w:rPr>
      </w:pPr>
      <w:r w:rsidRPr="00BB5C1B">
        <w:rPr>
          <w:rFonts w:ascii="Times New Roman" w:hAnsi="Times New Roman" w:cs="Times New Roman"/>
          <w:sz w:val="24"/>
          <w:szCs w:val="24"/>
          <w:shd w:val="clear" w:color="auto" w:fill="F5F9FA"/>
        </w:rPr>
        <w:t>Treniruokliai turi būti sertifikuot pagal LST EN 16630 : 2015 arba lygiavertį standartą.</w:t>
      </w:r>
    </w:p>
    <w:p w14:paraId="77BE301E" w14:textId="4735DA90" w:rsidR="00045C42" w:rsidRPr="00BB5C1B" w:rsidRDefault="00F05D42" w:rsidP="007B7C18">
      <w:pPr>
        <w:spacing w:after="0" w:line="360" w:lineRule="auto"/>
        <w:jc w:val="both"/>
        <w:rPr>
          <w:rFonts w:ascii="Times New Roman" w:hAnsi="Times New Roman" w:cs="Times New Roman"/>
          <w:sz w:val="24"/>
          <w:szCs w:val="24"/>
        </w:rPr>
      </w:pPr>
      <w:r w:rsidRPr="00BB5C1B">
        <w:rPr>
          <w:rFonts w:ascii="Times New Roman" w:hAnsi="Times New Roman" w:cs="Times New Roman"/>
          <w:sz w:val="24"/>
          <w:szCs w:val="24"/>
        </w:rPr>
        <w:t>Ne mažiau kaip 3 suoliukai.</w:t>
      </w:r>
      <w:r w:rsidR="00392E3D" w:rsidRPr="00BB5C1B">
        <w:rPr>
          <w:rFonts w:ascii="Times New Roman" w:hAnsi="Times New Roman" w:cs="Times New Roman"/>
          <w:sz w:val="24"/>
          <w:szCs w:val="24"/>
        </w:rPr>
        <w:t xml:space="preserve"> </w:t>
      </w:r>
    </w:p>
    <w:p w14:paraId="7EC5425C" w14:textId="4EBF5E25" w:rsidR="007B031D" w:rsidRPr="00BB5C1B" w:rsidRDefault="007B031D" w:rsidP="007B7C18">
      <w:pPr>
        <w:spacing w:after="0" w:line="360" w:lineRule="auto"/>
        <w:jc w:val="both"/>
        <w:rPr>
          <w:rFonts w:ascii="Times New Roman" w:hAnsi="Times New Roman" w:cs="Times New Roman"/>
          <w:sz w:val="24"/>
          <w:szCs w:val="24"/>
        </w:rPr>
      </w:pPr>
      <w:r w:rsidRPr="00BB5C1B">
        <w:rPr>
          <w:rFonts w:ascii="Times New Roman" w:hAnsi="Times New Roman" w:cs="Times New Roman"/>
          <w:sz w:val="24"/>
          <w:szCs w:val="24"/>
        </w:rPr>
        <w:t>Treniruoklių blokams pastatyti suformuoti gelžbetoninius pamatus ir pagrindus pastatymui bei priėjimui, aplink tr</w:t>
      </w:r>
      <w:r w:rsidR="002F437E" w:rsidRPr="00BB5C1B">
        <w:rPr>
          <w:rFonts w:ascii="Times New Roman" w:hAnsi="Times New Roman" w:cs="Times New Roman"/>
          <w:sz w:val="24"/>
          <w:szCs w:val="24"/>
        </w:rPr>
        <w:t>eniruoklius įrengiamos dangos dengiamos betoninėmis ar natūralių medžiagų  trinkelėmis, gali būti derinamos kitos medžiagos. Derinti skirtingas spalvas ir faktūras, medžiagomis pabrėžti zonos stilių ir kartu aplinkos kompozicija susieti į bendrą visumą.</w:t>
      </w:r>
    </w:p>
    <w:p w14:paraId="1580538F" w14:textId="77777777" w:rsidR="00126748" w:rsidRPr="00BB5C1B" w:rsidRDefault="00126748" w:rsidP="007B7C18">
      <w:pPr>
        <w:spacing w:after="0" w:line="360" w:lineRule="auto"/>
        <w:jc w:val="both"/>
        <w:rPr>
          <w:rFonts w:ascii="Times New Roman" w:hAnsi="Times New Roman" w:cs="Times New Roman"/>
          <w:sz w:val="24"/>
          <w:szCs w:val="24"/>
        </w:rPr>
      </w:pPr>
    </w:p>
    <w:p w14:paraId="5648F086" w14:textId="62E4EFF6" w:rsidR="00D46A4D" w:rsidRPr="00BB5C1B" w:rsidRDefault="002047D9" w:rsidP="007B7C18">
      <w:pPr>
        <w:spacing w:after="0" w:line="360" w:lineRule="auto"/>
        <w:jc w:val="both"/>
        <w:rPr>
          <w:rFonts w:ascii="Times New Roman" w:hAnsi="Times New Roman" w:cs="Times New Roman"/>
          <w:b/>
          <w:sz w:val="24"/>
          <w:szCs w:val="24"/>
        </w:rPr>
      </w:pPr>
      <w:r w:rsidRPr="00BB5C1B">
        <w:rPr>
          <w:rFonts w:ascii="Times New Roman" w:hAnsi="Times New Roman" w:cs="Times New Roman"/>
          <w:b/>
          <w:sz w:val="24"/>
          <w:szCs w:val="24"/>
        </w:rPr>
        <w:t>4</w:t>
      </w:r>
      <w:r w:rsidR="005B4183" w:rsidRPr="00BB5C1B">
        <w:rPr>
          <w:rFonts w:ascii="Times New Roman" w:hAnsi="Times New Roman" w:cs="Times New Roman"/>
          <w:b/>
          <w:sz w:val="24"/>
          <w:szCs w:val="24"/>
        </w:rPr>
        <w:t xml:space="preserve">. </w:t>
      </w:r>
      <w:r w:rsidR="00AB1396" w:rsidRPr="00BB5C1B">
        <w:rPr>
          <w:rFonts w:ascii="Times New Roman" w:hAnsi="Times New Roman" w:cs="Times New Roman"/>
          <w:b/>
          <w:sz w:val="24"/>
          <w:szCs w:val="24"/>
        </w:rPr>
        <w:t>Vaikų žaidimo aikštelė</w:t>
      </w:r>
      <w:r w:rsidR="00A8618E" w:rsidRPr="00BB5C1B">
        <w:rPr>
          <w:rFonts w:ascii="Times New Roman" w:hAnsi="Times New Roman" w:cs="Times New Roman"/>
          <w:b/>
          <w:sz w:val="24"/>
          <w:szCs w:val="24"/>
        </w:rPr>
        <w:t xml:space="preserve"> (numatytas </w:t>
      </w:r>
      <w:r w:rsidR="005B4183" w:rsidRPr="00BB5C1B">
        <w:rPr>
          <w:rFonts w:ascii="Times New Roman" w:hAnsi="Times New Roman" w:cs="Times New Roman"/>
          <w:b/>
          <w:sz w:val="24"/>
          <w:szCs w:val="24"/>
        </w:rPr>
        <w:t>apšvietimas)</w:t>
      </w:r>
      <w:r w:rsidR="00BA5E75" w:rsidRPr="00BB5C1B">
        <w:rPr>
          <w:rFonts w:ascii="Times New Roman" w:hAnsi="Times New Roman" w:cs="Times New Roman"/>
          <w:b/>
          <w:sz w:val="24"/>
          <w:szCs w:val="24"/>
        </w:rPr>
        <w:t>.</w:t>
      </w:r>
      <w:r w:rsidR="00392E3D" w:rsidRPr="00BB5C1B">
        <w:rPr>
          <w:rFonts w:ascii="Times New Roman" w:hAnsi="Times New Roman" w:cs="Times New Roman"/>
          <w:b/>
          <w:sz w:val="24"/>
          <w:szCs w:val="24"/>
        </w:rPr>
        <w:t xml:space="preserve"> </w:t>
      </w:r>
      <w:r w:rsidR="00126748" w:rsidRPr="00BB5C1B">
        <w:rPr>
          <w:rFonts w:ascii="Times New Roman" w:hAnsi="Times New Roman" w:cs="Times New Roman"/>
          <w:b/>
          <w:sz w:val="24"/>
          <w:szCs w:val="24"/>
        </w:rPr>
        <w:t xml:space="preserve">Ne mažiau kaip </w:t>
      </w:r>
      <w:r w:rsidR="00C714CF">
        <w:rPr>
          <w:rFonts w:ascii="Times New Roman" w:hAnsi="Times New Roman" w:cs="Times New Roman"/>
          <w:b/>
          <w:sz w:val="24"/>
          <w:szCs w:val="24"/>
        </w:rPr>
        <w:t>3</w:t>
      </w:r>
      <w:r w:rsidR="00126748" w:rsidRPr="00BB5C1B">
        <w:rPr>
          <w:rFonts w:ascii="Times New Roman" w:hAnsi="Times New Roman" w:cs="Times New Roman"/>
          <w:b/>
          <w:sz w:val="24"/>
          <w:szCs w:val="24"/>
        </w:rPr>
        <w:t>00 m²</w:t>
      </w:r>
    </w:p>
    <w:p w14:paraId="474027CF" w14:textId="290E2D4E" w:rsidR="00045C42" w:rsidRPr="00BB5C1B" w:rsidRDefault="00045C42" w:rsidP="007B7C18">
      <w:pPr>
        <w:shd w:val="clear" w:color="auto" w:fill="FFFFFF"/>
        <w:spacing w:after="0" w:line="360" w:lineRule="auto"/>
        <w:jc w:val="both"/>
        <w:rPr>
          <w:rFonts w:ascii="Times New Roman" w:eastAsia="Times New Roman" w:hAnsi="Times New Roman" w:cs="Times New Roman"/>
          <w:sz w:val="24"/>
          <w:szCs w:val="24"/>
          <w:lang w:eastAsia="lt-LT"/>
        </w:rPr>
      </w:pPr>
      <w:r w:rsidRPr="00BB5C1B">
        <w:rPr>
          <w:rFonts w:ascii="Times New Roman" w:eastAsia="Times New Roman" w:hAnsi="Times New Roman" w:cs="Times New Roman"/>
          <w:sz w:val="24"/>
          <w:szCs w:val="24"/>
          <w:lang w:eastAsia="lt-LT"/>
        </w:rPr>
        <w:t>Aikštelė skirta 2-10 metų amžiaus vaikams</w:t>
      </w:r>
      <w:r w:rsidR="00AB1396" w:rsidRPr="00BB5C1B">
        <w:rPr>
          <w:rFonts w:ascii="Times New Roman" w:eastAsia="Times New Roman" w:hAnsi="Times New Roman" w:cs="Times New Roman"/>
          <w:sz w:val="24"/>
          <w:szCs w:val="24"/>
          <w:lang w:eastAsia="lt-LT"/>
        </w:rPr>
        <w:t xml:space="preserve">,  atitinkanti </w:t>
      </w:r>
      <w:r w:rsidRPr="00BB5C1B">
        <w:rPr>
          <w:rFonts w:ascii="Times New Roman" w:eastAsia="Times New Roman" w:hAnsi="Times New Roman" w:cs="Times New Roman"/>
          <w:sz w:val="24"/>
          <w:szCs w:val="24"/>
          <w:lang w:eastAsia="lt-LT"/>
        </w:rPr>
        <w:t xml:space="preserve">saugos reikalavimus. </w:t>
      </w:r>
      <w:r w:rsidR="00F05D42" w:rsidRPr="00BB5C1B">
        <w:rPr>
          <w:rFonts w:ascii="Times New Roman" w:hAnsi="Times New Roman" w:cs="Times New Roman"/>
          <w:sz w:val="24"/>
          <w:szCs w:val="24"/>
        </w:rPr>
        <w:t xml:space="preserve"> Ne mažiau kaip 3 suoliukai.</w:t>
      </w:r>
    </w:p>
    <w:p w14:paraId="034415F5" w14:textId="6927854A" w:rsidR="00045C42" w:rsidRPr="00BB5C1B" w:rsidRDefault="00657BDD" w:rsidP="007B7C18">
      <w:pPr>
        <w:shd w:val="clear" w:color="auto" w:fill="FFFFFF"/>
        <w:spacing w:after="0" w:line="360" w:lineRule="auto"/>
        <w:jc w:val="both"/>
        <w:rPr>
          <w:rFonts w:ascii="Times New Roman" w:hAnsi="Times New Roman" w:cs="Times New Roman"/>
          <w:spacing w:val="2"/>
          <w:sz w:val="24"/>
          <w:szCs w:val="24"/>
        </w:rPr>
      </w:pPr>
      <w:r w:rsidRPr="00BB5C1B">
        <w:rPr>
          <w:rFonts w:ascii="Times New Roman" w:hAnsi="Times New Roman" w:cs="Times New Roman"/>
          <w:spacing w:val="2"/>
          <w:sz w:val="24"/>
          <w:szCs w:val="24"/>
        </w:rPr>
        <w:t>Visi žaidimų kompleksai</w:t>
      </w:r>
      <w:r w:rsidR="007756EE" w:rsidRPr="00BB5C1B">
        <w:rPr>
          <w:rFonts w:ascii="Times New Roman" w:hAnsi="Times New Roman" w:cs="Times New Roman"/>
          <w:spacing w:val="2"/>
          <w:sz w:val="24"/>
          <w:szCs w:val="24"/>
        </w:rPr>
        <w:t xml:space="preserve"> turi būti</w:t>
      </w:r>
      <w:r w:rsidRPr="00BB5C1B">
        <w:rPr>
          <w:rFonts w:ascii="Times New Roman" w:hAnsi="Times New Roman" w:cs="Times New Roman"/>
          <w:spacing w:val="2"/>
          <w:sz w:val="24"/>
          <w:szCs w:val="24"/>
        </w:rPr>
        <w:t xml:space="preserve"> labai saugūs - konstrukcijos suprojektuotos taip, kad vaikai žaisdami nesusižeistų. Laiptai, čiuožyklų aikštelės su turėklais, sūpuoklių sėdynės - kėdut</w:t>
      </w:r>
      <w:r w:rsidR="007756EE" w:rsidRPr="00BB5C1B">
        <w:rPr>
          <w:rFonts w:ascii="Times New Roman" w:hAnsi="Times New Roman" w:cs="Times New Roman"/>
          <w:spacing w:val="2"/>
          <w:sz w:val="24"/>
          <w:szCs w:val="24"/>
        </w:rPr>
        <w:t>ė</w:t>
      </w:r>
      <w:r w:rsidRPr="00BB5C1B">
        <w:rPr>
          <w:rFonts w:ascii="Times New Roman" w:hAnsi="Times New Roman" w:cs="Times New Roman"/>
          <w:spacing w:val="2"/>
          <w:sz w:val="24"/>
          <w:szCs w:val="24"/>
        </w:rPr>
        <w:t>s su apsauga</w:t>
      </w:r>
      <w:r w:rsidR="006A6C63">
        <w:rPr>
          <w:rFonts w:ascii="Times New Roman" w:hAnsi="Times New Roman" w:cs="Times New Roman"/>
          <w:spacing w:val="2"/>
          <w:sz w:val="24"/>
          <w:szCs w:val="24"/>
        </w:rPr>
        <w:t xml:space="preserve"> ir pan.</w:t>
      </w:r>
      <w:r w:rsidR="00F11F2B" w:rsidRPr="00BB5C1B">
        <w:rPr>
          <w:rFonts w:ascii="Times New Roman" w:hAnsi="Times New Roman" w:cs="Times New Roman"/>
          <w:spacing w:val="2"/>
          <w:sz w:val="24"/>
          <w:szCs w:val="24"/>
        </w:rPr>
        <w:t>.</w:t>
      </w:r>
    </w:p>
    <w:p w14:paraId="59ECB3EE" w14:textId="2C315DD2" w:rsidR="00F11F2B" w:rsidRPr="00BB5C1B" w:rsidRDefault="00F11F2B" w:rsidP="007B7C18">
      <w:pPr>
        <w:shd w:val="clear" w:color="auto" w:fill="FFFFFF"/>
        <w:spacing w:after="0" w:line="360" w:lineRule="auto"/>
        <w:jc w:val="both"/>
        <w:rPr>
          <w:rFonts w:ascii="Times New Roman" w:hAnsi="Times New Roman" w:cs="Times New Roman"/>
          <w:spacing w:val="2"/>
          <w:sz w:val="24"/>
          <w:szCs w:val="24"/>
        </w:rPr>
      </w:pPr>
      <w:r w:rsidRPr="00BB5C1B">
        <w:rPr>
          <w:rFonts w:ascii="Times New Roman" w:hAnsi="Times New Roman" w:cs="Times New Roman"/>
          <w:spacing w:val="2"/>
          <w:sz w:val="24"/>
          <w:szCs w:val="24"/>
        </w:rPr>
        <w:t xml:space="preserve">Žaidimo aikštelės zoną padengti guminėmis trinkelėmis, </w:t>
      </w:r>
      <w:r w:rsidR="006A6C63">
        <w:rPr>
          <w:rFonts w:ascii="Times New Roman" w:hAnsi="Times New Roman" w:cs="Times New Roman"/>
          <w:spacing w:val="2"/>
          <w:sz w:val="24"/>
          <w:szCs w:val="24"/>
        </w:rPr>
        <w:t xml:space="preserve">kurios </w:t>
      </w:r>
      <w:r w:rsidRPr="00BB5C1B">
        <w:rPr>
          <w:rFonts w:ascii="Times New Roman" w:hAnsi="Times New Roman" w:cs="Times New Roman"/>
          <w:spacing w:val="2"/>
          <w:sz w:val="24"/>
          <w:szCs w:val="24"/>
        </w:rPr>
        <w:t xml:space="preserve">amortizuoja smūgį, taip apsaugodamos vaikus nuo sumušimų. Danga neslidi netgi kai šlapia, higieniška. Ant guminių plokščių gerai matosi pavojingos šiukšlės (stiklo šukės, nuorūkos, šakos ir t.t.). Dangą paprasta </w:t>
      </w:r>
      <w:r w:rsidRPr="00BB5C1B">
        <w:rPr>
          <w:rFonts w:ascii="Times New Roman" w:hAnsi="Times New Roman" w:cs="Times New Roman"/>
          <w:spacing w:val="2"/>
          <w:sz w:val="24"/>
          <w:szCs w:val="24"/>
        </w:rPr>
        <w:lastRenderedPageBreak/>
        <w:t xml:space="preserve">prižiūrėti – sniegą ar medžių lapus pakanka sušluoti. Žaidimų aikštelėje gali būti derinamos kelios dangos pagal zonas: guminės trinkelės, </w:t>
      </w:r>
      <w:r w:rsidR="00C241C3" w:rsidRPr="00BB5C1B">
        <w:rPr>
          <w:rFonts w:ascii="Times New Roman" w:hAnsi="Times New Roman" w:cs="Times New Roman"/>
          <w:spacing w:val="2"/>
          <w:sz w:val="24"/>
          <w:szCs w:val="24"/>
        </w:rPr>
        <w:t xml:space="preserve">veja, </w:t>
      </w:r>
      <w:r w:rsidRPr="00BB5C1B">
        <w:rPr>
          <w:rFonts w:ascii="Times New Roman" w:hAnsi="Times New Roman" w:cs="Times New Roman"/>
          <w:spacing w:val="2"/>
          <w:sz w:val="24"/>
          <w:szCs w:val="24"/>
        </w:rPr>
        <w:t>smėlis, skaldelė ir pan.</w:t>
      </w:r>
    </w:p>
    <w:p w14:paraId="23ACEC5C" w14:textId="259905D0" w:rsidR="009855B9" w:rsidRPr="00BB5C1B" w:rsidRDefault="009855B9" w:rsidP="007B7C18">
      <w:pPr>
        <w:shd w:val="clear" w:color="auto" w:fill="FFFFFF"/>
        <w:spacing w:after="0" w:line="360" w:lineRule="auto"/>
        <w:jc w:val="both"/>
        <w:rPr>
          <w:rFonts w:ascii="Times New Roman" w:hAnsi="Times New Roman" w:cs="Times New Roman"/>
          <w:sz w:val="24"/>
          <w:szCs w:val="24"/>
          <w:shd w:val="clear" w:color="auto" w:fill="F5F9FA"/>
        </w:rPr>
      </w:pPr>
      <w:r w:rsidRPr="00BB5C1B">
        <w:rPr>
          <w:rFonts w:ascii="Times New Roman" w:hAnsi="Times New Roman" w:cs="Times New Roman"/>
          <w:sz w:val="24"/>
          <w:szCs w:val="24"/>
          <w:shd w:val="clear" w:color="auto" w:fill="F5F9FA"/>
        </w:rPr>
        <w:t xml:space="preserve">Metalinės dalys </w:t>
      </w:r>
      <w:r w:rsidRPr="00BB5C1B">
        <w:rPr>
          <w:rFonts w:ascii="Times New Roman" w:hAnsi="Times New Roman" w:cs="Times New Roman"/>
          <w:sz w:val="24"/>
          <w:szCs w:val="24"/>
          <w:shd w:val="clear" w:color="auto" w:fill="FFFFFF"/>
        </w:rPr>
        <w:t>galvanizuotos </w:t>
      </w:r>
      <w:r w:rsidRPr="00BB5C1B">
        <w:rPr>
          <w:rFonts w:ascii="Times New Roman" w:hAnsi="Times New Roman" w:cs="Times New Roman"/>
          <w:sz w:val="24"/>
          <w:szCs w:val="24"/>
          <w:shd w:val="clear" w:color="auto" w:fill="F5F9FA"/>
        </w:rPr>
        <w:t>cinku ir dažytos vientisu sluoksniu milteliniu būdu gamykliškai/</w:t>
      </w:r>
      <w:r w:rsidRPr="00BB5C1B">
        <w:rPr>
          <w:rFonts w:ascii="Times New Roman" w:hAnsi="Times New Roman" w:cs="Times New Roman"/>
          <w:sz w:val="24"/>
          <w:szCs w:val="24"/>
          <w:shd w:val="clear" w:color="auto" w:fill="FFFFFF"/>
        </w:rPr>
        <w:t xml:space="preserve">  padengtos nerūdijančio plieno apvalkalu</w:t>
      </w:r>
      <w:r w:rsidRPr="00BB5C1B">
        <w:rPr>
          <w:rFonts w:ascii="Times New Roman" w:hAnsi="Times New Roman" w:cs="Times New Roman"/>
          <w:sz w:val="24"/>
          <w:szCs w:val="24"/>
          <w:shd w:val="clear" w:color="auto" w:fill="F5F9FA"/>
        </w:rPr>
        <w:t>. Montavimo vietoje apsauginis antikorozinis ir dažų sluoksnis negali būti pažeidžiamas, metalinės dalys negali būti kojeguojamos, pjaustomos, virinamos ar kitaip apdirbamos. Sienelių storis turi užtikrinti mechaninį patvarumą ir ilgaamžiškumą.</w:t>
      </w:r>
    </w:p>
    <w:p w14:paraId="2767EC96" w14:textId="38DECFF5" w:rsidR="007756EE" w:rsidRPr="00BB5C1B" w:rsidRDefault="007756EE" w:rsidP="007B7C18">
      <w:pPr>
        <w:shd w:val="clear" w:color="auto" w:fill="FFFFFF"/>
        <w:spacing w:after="0" w:line="360" w:lineRule="auto"/>
        <w:jc w:val="both"/>
        <w:rPr>
          <w:rFonts w:ascii="Times New Roman" w:hAnsi="Times New Roman" w:cs="Times New Roman"/>
          <w:sz w:val="24"/>
          <w:szCs w:val="24"/>
          <w:shd w:val="clear" w:color="auto" w:fill="F5F9FA"/>
        </w:rPr>
      </w:pPr>
      <w:r w:rsidRPr="00BB5C1B">
        <w:rPr>
          <w:rFonts w:ascii="Times New Roman" w:hAnsi="Times New Roman" w:cs="Times New Roman"/>
          <w:sz w:val="24"/>
          <w:szCs w:val="24"/>
          <w:shd w:val="clear" w:color="auto" w:fill="F5F9FA"/>
        </w:rPr>
        <w:t>Plastiko ir medžio dalys saugios, patvarios, atsparios mechaniniam pažeidimui bei atmos</w:t>
      </w:r>
      <w:r w:rsidR="006A6C63">
        <w:rPr>
          <w:rFonts w:ascii="Times New Roman" w:hAnsi="Times New Roman" w:cs="Times New Roman"/>
          <w:sz w:val="24"/>
          <w:szCs w:val="24"/>
          <w:shd w:val="clear" w:color="auto" w:fill="F5F9FA"/>
        </w:rPr>
        <w:t xml:space="preserve">feros veiksniams, ryškių spalvų, </w:t>
      </w:r>
      <w:r w:rsidR="006A6C63">
        <w:rPr>
          <w:rFonts w:ascii="Times New Roman" w:hAnsi="Times New Roman" w:cs="Times New Roman"/>
          <w:sz w:val="24"/>
          <w:szCs w:val="24"/>
        </w:rPr>
        <w:t>ilgaamžės, negali keisti spalvos ir formos.</w:t>
      </w:r>
    </w:p>
    <w:p w14:paraId="32105CB3" w14:textId="761539F7" w:rsidR="00BB5C1B" w:rsidRPr="00BB5C1B" w:rsidRDefault="00BB5C1B" w:rsidP="007B7C18">
      <w:pPr>
        <w:shd w:val="clear" w:color="auto" w:fill="FFFFFF"/>
        <w:spacing w:after="0" w:line="360" w:lineRule="auto"/>
        <w:jc w:val="both"/>
        <w:rPr>
          <w:rFonts w:ascii="Times New Roman" w:hAnsi="Times New Roman" w:cs="Times New Roman"/>
          <w:sz w:val="24"/>
          <w:szCs w:val="24"/>
          <w:shd w:val="clear" w:color="auto" w:fill="F5F9FA"/>
        </w:rPr>
      </w:pPr>
      <w:r w:rsidRPr="00BB5C1B">
        <w:rPr>
          <w:rFonts w:ascii="Times New Roman" w:hAnsi="Times New Roman" w:cs="Times New Roman"/>
          <w:sz w:val="24"/>
          <w:szCs w:val="24"/>
          <w:shd w:val="clear" w:color="auto" w:fill="F5F9FA"/>
        </w:rPr>
        <w:t xml:space="preserve">Įrengimai turi tenkinti </w:t>
      </w:r>
      <w:r w:rsidRPr="00BB5C1B">
        <w:rPr>
          <w:rFonts w:ascii="Times New Roman" w:hAnsi="Times New Roman" w:cs="Times New Roman"/>
          <w:sz w:val="24"/>
          <w:szCs w:val="24"/>
        </w:rPr>
        <w:t>LST EN 1176 arba lygiaverčius standartus.</w:t>
      </w:r>
    </w:p>
    <w:p w14:paraId="31040884" w14:textId="2A680979" w:rsidR="00935BB0" w:rsidRPr="00BB5C1B" w:rsidRDefault="00BB3055" w:rsidP="007B7C18">
      <w:pPr>
        <w:shd w:val="clear" w:color="auto" w:fill="FFFFFF"/>
        <w:spacing w:after="0" w:line="360" w:lineRule="auto"/>
        <w:jc w:val="both"/>
        <w:rPr>
          <w:rFonts w:ascii="Times New Roman" w:hAnsi="Times New Roman" w:cs="Times New Roman"/>
          <w:sz w:val="24"/>
          <w:szCs w:val="24"/>
          <w:shd w:val="clear" w:color="auto" w:fill="F5F9FA"/>
        </w:rPr>
      </w:pPr>
      <w:r w:rsidRPr="00BB5C1B">
        <w:rPr>
          <w:rFonts w:ascii="Times New Roman" w:hAnsi="Times New Roman" w:cs="Times New Roman"/>
          <w:sz w:val="24"/>
          <w:szCs w:val="24"/>
          <w:shd w:val="clear" w:color="auto" w:fill="F5F9FA"/>
        </w:rPr>
        <w:t>Žaidimų aikštelės kompleksas</w:t>
      </w:r>
      <w:r w:rsidR="00935BB0" w:rsidRPr="00BB5C1B">
        <w:rPr>
          <w:rFonts w:ascii="Times New Roman" w:hAnsi="Times New Roman" w:cs="Times New Roman"/>
          <w:sz w:val="24"/>
          <w:szCs w:val="24"/>
          <w:shd w:val="clear" w:color="auto" w:fill="F5F9FA"/>
        </w:rPr>
        <w:t>:</w:t>
      </w:r>
    </w:p>
    <w:p w14:paraId="660AFEBD" w14:textId="39CF2CEF" w:rsidR="00045C42" w:rsidRPr="00BB5C1B" w:rsidRDefault="00AB1396" w:rsidP="007B7C18">
      <w:pPr>
        <w:shd w:val="clear" w:color="auto" w:fill="FFFFFF"/>
        <w:spacing w:after="0" w:line="360" w:lineRule="auto"/>
        <w:jc w:val="both"/>
        <w:rPr>
          <w:rFonts w:ascii="Times New Roman" w:eastAsia="Times New Roman" w:hAnsi="Times New Roman" w:cs="Times New Roman"/>
          <w:sz w:val="24"/>
          <w:szCs w:val="24"/>
          <w:lang w:eastAsia="lt-LT"/>
        </w:rPr>
      </w:pPr>
      <w:r w:rsidRPr="00BB5C1B">
        <w:rPr>
          <w:rFonts w:ascii="Times New Roman" w:eastAsia="Times New Roman" w:hAnsi="Times New Roman" w:cs="Times New Roman"/>
          <w:sz w:val="24"/>
          <w:szCs w:val="24"/>
          <w:lang w:eastAsia="lt-LT"/>
        </w:rPr>
        <w:t xml:space="preserve">    </w:t>
      </w:r>
      <w:r w:rsidR="00045C42" w:rsidRPr="00BB5C1B">
        <w:rPr>
          <w:rFonts w:ascii="Times New Roman" w:eastAsia="Times New Roman" w:hAnsi="Times New Roman" w:cs="Times New Roman"/>
          <w:sz w:val="24"/>
          <w:szCs w:val="24"/>
          <w:lang w:eastAsia="lt-LT"/>
        </w:rPr>
        <w:t>Svyruoklinės (vertikalios) sūpynės</w:t>
      </w:r>
    </w:p>
    <w:p w14:paraId="4EDB9558" w14:textId="77777777" w:rsidR="00045C42" w:rsidRPr="00BB5C1B" w:rsidRDefault="00045C42" w:rsidP="007B7C18">
      <w:pPr>
        <w:shd w:val="clear" w:color="auto" w:fill="FFFFFF"/>
        <w:spacing w:after="0" w:line="360" w:lineRule="auto"/>
        <w:ind w:left="270" w:right="270"/>
        <w:jc w:val="both"/>
        <w:rPr>
          <w:rFonts w:ascii="Times New Roman" w:eastAsia="Times New Roman" w:hAnsi="Times New Roman" w:cs="Times New Roman"/>
          <w:sz w:val="24"/>
          <w:szCs w:val="24"/>
          <w:lang w:eastAsia="lt-LT"/>
        </w:rPr>
      </w:pPr>
      <w:r w:rsidRPr="00BB5C1B">
        <w:rPr>
          <w:rFonts w:ascii="Times New Roman" w:eastAsia="Times New Roman" w:hAnsi="Times New Roman" w:cs="Times New Roman"/>
          <w:sz w:val="24"/>
          <w:szCs w:val="24"/>
          <w:lang w:eastAsia="lt-LT"/>
        </w:rPr>
        <w:t>Spyruoklinės sūpuoklės</w:t>
      </w:r>
    </w:p>
    <w:p w14:paraId="58FD2509" w14:textId="77777777" w:rsidR="00045C42" w:rsidRPr="00BB5C1B" w:rsidRDefault="00045C42" w:rsidP="007B7C18">
      <w:pPr>
        <w:shd w:val="clear" w:color="auto" w:fill="FFFFFF"/>
        <w:spacing w:after="0" w:line="360" w:lineRule="auto"/>
        <w:ind w:left="270" w:right="270"/>
        <w:jc w:val="both"/>
        <w:rPr>
          <w:rFonts w:ascii="Times New Roman" w:eastAsia="Times New Roman" w:hAnsi="Times New Roman" w:cs="Times New Roman"/>
          <w:sz w:val="24"/>
          <w:szCs w:val="24"/>
          <w:lang w:eastAsia="lt-LT"/>
        </w:rPr>
      </w:pPr>
      <w:r w:rsidRPr="00BB5C1B">
        <w:rPr>
          <w:rFonts w:ascii="Times New Roman" w:eastAsia="Times New Roman" w:hAnsi="Times New Roman" w:cs="Times New Roman"/>
          <w:sz w:val="24"/>
          <w:szCs w:val="24"/>
          <w:lang w:eastAsia="lt-LT"/>
        </w:rPr>
        <w:t>Balansinės, svertinės (horizontalios) sūpynės</w:t>
      </w:r>
    </w:p>
    <w:p w14:paraId="0282C2D5" w14:textId="77777777" w:rsidR="00045C42" w:rsidRPr="00BB5C1B" w:rsidRDefault="00045C42" w:rsidP="007B7C18">
      <w:pPr>
        <w:shd w:val="clear" w:color="auto" w:fill="FFFFFF"/>
        <w:spacing w:after="0" w:line="360" w:lineRule="auto"/>
        <w:ind w:left="270" w:right="270"/>
        <w:jc w:val="both"/>
        <w:rPr>
          <w:rFonts w:ascii="Times New Roman" w:eastAsia="Times New Roman" w:hAnsi="Times New Roman" w:cs="Times New Roman"/>
          <w:sz w:val="24"/>
          <w:szCs w:val="24"/>
          <w:lang w:eastAsia="lt-LT"/>
        </w:rPr>
      </w:pPr>
      <w:r w:rsidRPr="00BB5C1B">
        <w:rPr>
          <w:rFonts w:ascii="Times New Roman" w:eastAsia="Times New Roman" w:hAnsi="Times New Roman" w:cs="Times New Roman"/>
          <w:sz w:val="24"/>
          <w:szCs w:val="24"/>
          <w:lang w:eastAsia="lt-LT"/>
        </w:rPr>
        <w:t>Karuselės</w:t>
      </w:r>
    </w:p>
    <w:p w14:paraId="6D7922D1" w14:textId="77777777" w:rsidR="00045C42" w:rsidRPr="00BB5C1B" w:rsidRDefault="00045C42" w:rsidP="007B7C18">
      <w:pPr>
        <w:shd w:val="clear" w:color="auto" w:fill="FFFFFF"/>
        <w:spacing w:after="0" w:line="360" w:lineRule="auto"/>
        <w:ind w:left="270" w:right="270"/>
        <w:jc w:val="both"/>
        <w:rPr>
          <w:rFonts w:ascii="Times New Roman" w:eastAsia="Times New Roman" w:hAnsi="Times New Roman" w:cs="Times New Roman"/>
          <w:sz w:val="24"/>
          <w:szCs w:val="24"/>
          <w:lang w:eastAsia="lt-LT"/>
        </w:rPr>
      </w:pPr>
      <w:r w:rsidRPr="00BB5C1B">
        <w:rPr>
          <w:rFonts w:ascii="Times New Roman" w:eastAsia="Times New Roman" w:hAnsi="Times New Roman" w:cs="Times New Roman"/>
          <w:sz w:val="24"/>
          <w:szCs w:val="24"/>
          <w:lang w:eastAsia="lt-LT"/>
        </w:rPr>
        <w:t>Kalneliai, čiuožyklos</w:t>
      </w:r>
    </w:p>
    <w:p w14:paraId="5B39AA08" w14:textId="77777777" w:rsidR="00045C42" w:rsidRPr="00BB5C1B" w:rsidRDefault="00045C42" w:rsidP="007B7C18">
      <w:pPr>
        <w:shd w:val="clear" w:color="auto" w:fill="FFFFFF"/>
        <w:spacing w:after="0" w:line="360" w:lineRule="auto"/>
        <w:ind w:left="270" w:right="270"/>
        <w:jc w:val="both"/>
        <w:rPr>
          <w:rFonts w:ascii="Times New Roman" w:eastAsia="Times New Roman" w:hAnsi="Times New Roman" w:cs="Times New Roman"/>
          <w:sz w:val="24"/>
          <w:szCs w:val="24"/>
          <w:lang w:eastAsia="lt-LT"/>
        </w:rPr>
      </w:pPr>
      <w:r w:rsidRPr="00BB5C1B">
        <w:rPr>
          <w:rFonts w:ascii="Times New Roman" w:eastAsia="Times New Roman" w:hAnsi="Times New Roman" w:cs="Times New Roman"/>
          <w:sz w:val="24"/>
          <w:szCs w:val="24"/>
          <w:lang w:eastAsia="lt-LT"/>
        </w:rPr>
        <w:t>Žaidimų nameliai</w:t>
      </w:r>
    </w:p>
    <w:p w14:paraId="4E3CDA49" w14:textId="77777777" w:rsidR="00045C42" w:rsidRPr="00BB5C1B" w:rsidRDefault="00045C42" w:rsidP="007B7C18">
      <w:pPr>
        <w:shd w:val="clear" w:color="auto" w:fill="FFFFFF"/>
        <w:spacing w:after="0" w:line="360" w:lineRule="auto"/>
        <w:ind w:left="270" w:right="270"/>
        <w:jc w:val="both"/>
        <w:rPr>
          <w:rFonts w:ascii="Times New Roman" w:eastAsia="Times New Roman" w:hAnsi="Times New Roman" w:cs="Times New Roman"/>
          <w:sz w:val="24"/>
          <w:szCs w:val="24"/>
          <w:lang w:eastAsia="lt-LT"/>
        </w:rPr>
      </w:pPr>
      <w:r w:rsidRPr="00BB5C1B">
        <w:rPr>
          <w:rFonts w:ascii="Times New Roman" w:eastAsia="Times New Roman" w:hAnsi="Times New Roman" w:cs="Times New Roman"/>
          <w:sz w:val="24"/>
          <w:szCs w:val="24"/>
          <w:lang w:eastAsia="lt-LT"/>
        </w:rPr>
        <w:t>Smėlio dėžė vaikams</w:t>
      </w:r>
    </w:p>
    <w:p w14:paraId="0F8EF325" w14:textId="77777777" w:rsidR="00045C42" w:rsidRPr="00BB5C1B" w:rsidRDefault="00045C42" w:rsidP="007B7C18">
      <w:pPr>
        <w:shd w:val="clear" w:color="auto" w:fill="FFFFFF"/>
        <w:spacing w:after="0" w:line="360" w:lineRule="auto"/>
        <w:ind w:left="270" w:right="270"/>
        <w:jc w:val="both"/>
        <w:rPr>
          <w:rFonts w:ascii="Times New Roman" w:eastAsia="Times New Roman" w:hAnsi="Times New Roman" w:cs="Times New Roman"/>
          <w:sz w:val="24"/>
          <w:szCs w:val="24"/>
          <w:lang w:eastAsia="lt-LT"/>
        </w:rPr>
      </w:pPr>
      <w:r w:rsidRPr="00BB5C1B">
        <w:rPr>
          <w:rFonts w:ascii="Times New Roman" w:eastAsia="Times New Roman" w:hAnsi="Times New Roman" w:cs="Times New Roman"/>
          <w:sz w:val="24"/>
          <w:szCs w:val="24"/>
          <w:lang w:eastAsia="lt-LT"/>
        </w:rPr>
        <w:t>Pusiausvyros sijos (balansavimo buomai)</w:t>
      </w:r>
    </w:p>
    <w:p w14:paraId="7A1296FF" w14:textId="77777777" w:rsidR="00045C42" w:rsidRPr="00BB5C1B" w:rsidRDefault="00045C42" w:rsidP="007B7C18">
      <w:pPr>
        <w:shd w:val="clear" w:color="auto" w:fill="FFFFFF"/>
        <w:spacing w:after="0" w:line="360" w:lineRule="auto"/>
        <w:ind w:left="270" w:right="270"/>
        <w:jc w:val="both"/>
        <w:rPr>
          <w:rFonts w:ascii="Times New Roman" w:eastAsia="Times New Roman" w:hAnsi="Times New Roman" w:cs="Times New Roman"/>
          <w:sz w:val="24"/>
          <w:szCs w:val="24"/>
          <w:lang w:eastAsia="lt-LT"/>
        </w:rPr>
      </w:pPr>
      <w:r w:rsidRPr="00BB5C1B">
        <w:rPr>
          <w:rFonts w:ascii="Times New Roman" w:eastAsia="Times New Roman" w:hAnsi="Times New Roman" w:cs="Times New Roman"/>
          <w:sz w:val="24"/>
          <w:szCs w:val="24"/>
          <w:lang w:eastAsia="lt-LT"/>
        </w:rPr>
        <w:t xml:space="preserve">Guminė </w:t>
      </w:r>
      <w:r w:rsidR="00AB1396" w:rsidRPr="00BB5C1B">
        <w:rPr>
          <w:rFonts w:ascii="Times New Roman" w:eastAsia="Times New Roman" w:hAnsi="Times New Roman" w:cs="Times New Roman"/>
          <w:sz w:val="24"/>
          <w:szCs w:val="24"/>
          <w:lang w:eastAsia="lt-LT"/>
        </w:rPr>
        <w:t xml:space="preserve"> arba kita minkšta </w:t>
      </w:r>
      <w:r w:rsidRPr="00BB5C1B">
        <w:rPr>
          <w:rFonts w:ascii="Times New Roman" w:eastAsia="Times New Roman" w:hAnsi="Times New Roman" w:cs="Times New Roman"/>
          <w:sz w:val="24"/>
          <w:szCs w:val="24"/>
          <w:lang w:eastAsia="lt-LT"/>
        </w:rPr>
        <w:t>danga</w:t>
      </w:r>
    </w:p>
    <w:p w14:paraId="3637BC8F" w14:textId="77777777" w:rsidR="00045C42" w:rsidRDefault="00045C42" w:rsidP="007B7C18">
      <w:pPr>
        <w:spacing w:after="0" w:line="360" w:lineRule="auto"/>
        <w:jc w:val="both"/>
        <w:rPr>
          <w:rFonts w:ascii="Times New Roman" w:hAnsi="Times New Roman" w:cs="Times New Roman"/>
          <w:sz w:val="24"/>
          <w:szCs w:val="24"/>
        </w:rPr>
      </w:pPr>
    </w:p>
    <w:p w14:paraId="58AF48E6" w14:textId="77777777" w:rsidR="003E6CC8" w:rsidRDefault="003E6CC8" w:rsidP="007B7C18">
      <w:pPr>
        <w:spacing w:after="0" w:line="360" w:lineRule="auto"/>
        <w:jc w:val="both"/>
        <w:rPr>
          <w:rFonts w:ascii="Times New Roman" w:hAnsi="Times New Roman" w:cs="Times New Roman"/>
          <w:sz w:val="24"/>
          <w:szCs w:val="24"/>
        </w:rPr>
      </w:pPr>
    </w:p>
    <w:p w14:paraId="578C744C" w14:textId="77777777" w:rsidR="003E6CC8" w:rsidRDefault="003E6CC8" w:rsidP="007B7C18">
      <w:pPr>
        <w:spacing w:after="0" w:line="360" w:lineRule="auto"/>
        <w:jc w:val="both"/>
        <w:rPr>
          <w:rFonts w:ascii="Times New Roman" w:hAnsi="Times New Roman" w:cs="Times New Roman"/>
          <w:sz w:val="24"/>
          <w:szCs w:val="24"/>
        </w:rPr>
      </w:pPr>
    </w:p>
    <w:p w14:paraId="42567228" w14:textId="77777777" w:rsidR="003E6CC8" w:rsidRDefault="003E6CC8" w:rsidP="007B7C18">
      <w:pPr>
        <w:spacing w:after="0" w:line="360" w:lineRule="auto"/>
        <w:jc w:val="both"/>
        <w:rPr>
          <w:rFonts w:ascii="Times New Roman" w:hAnsi="Times New Roman" w:cs="Times New Roman"/>
          <w:sz w:val="24"/>
          <w:szCs w:val="24"/>
        </w:rPr>
      </w:pPr>
      <w:bookmarkStart w:id="3" w:name="_GoBack"/>
      <w:bookmarkEnd w:id="3"/>
    </w:p>
    <w:p w14:paraId="09664D9D" w14:textId="77777777" w:rsidR="003E6CC8" w:rsidRDefault="003E6CC8" w:rsidP="007B7C18">
      <w:pPr>
        <w:spacing w:after="0" w:line="360" w:lineRule="auto"/>
        <w:jc w:val="both"/>
        <w:rPr>
          <w:rFonts w:ascii="Times New Roman" w:hAnsi="Times New Roman" w:cs="Times New Roman"/>
          <w:sz w:val="24"/>
          <w:szCs w:val="24"/>
        </w:rPr>
      </w:pPr>
    </w:p>
    <w:p w14:paraId="1FD4F948" w14:textId="77777777" w:rsidR="003E6CC8" w:rsidRPr="00747EE1" w:rsidRDefault="003E6CC8" w:rsidP="003E6CC8">
      <w:pPr>
        <w:spacing w:line="360" w:lineRule="auto"/>
        <w:jc w:val="both"/>
        <w:rPr>
          <w:rFonts w:ascii="Times New Roman" w:hAnsi="Times New Roman" w:cs="Times New Roman"/>
          <w:b/>
          <w:color w:val="FF0000"/>
          <w:sz w:val="24"/>
          <w:szCs w:val="24"/>
        </w:rPr>
      </w:pPr>
      <w:r w:rsidRPr="00747EE1">
        <w:rPr>
          <w:rFonts w:ascii="Times New Roman" w:hAnsi="Times New Roman" w:cs="Times New Roman"/>
          <w:b/>
          <w:color w:val="FF0000"/>
          <w:sz w:val="24"/>
          <w:szCs w:val="24"/>
        </w:rPr>
        <w:t>Pasiūlyme nurodžius Papildomą infrastruktūrą ji tampa Objekto dalimi ir joje teikiamos tos pačios Paslaugos kaip ir Objekte.</w:t>
      </w:r>
    </w:p>
    <w:p w14:paraId="34BC34C9" w14:textId="77777777" w:rsidR="003E6CC8" w:rsidRPr="00BB5C1B" w:rsidRDefault="003E6CC8" w:rsidP="007B7C18">
      <w:pPr>
        <w:spacing w:after="0" w:line="360" w:lineRule="auto"/>
        <w:jc w:val="both"/>
        <w:rPr>
          <w:rFonts w:ascii="Times New Roman" w:hAnsi="Times New Roman" w:cs="Times New Roman"/>
          <w:sz w:val="24"/>
          <w:szCs w:val="24"/>
        </w:rPr>
      </w:pPr>
    </w:p>
    <w:sectPr w:rsidR="003E6CC8" w:rsidRPr="00BB5C1B">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43880" w14:textId="77777777" w:rsidR="00A325A3" w:rsidRDefault="00A325A3" w:rsidP="00EA6CC7">
      <w:pPr>
        <w:spacing w:after="0" w:line="240" w:lineRule="auto"/>
      </w:pPr>
      <w:r>
        <w:separator/>
      </w:r>
    </w:p>
  </w:endnote>
  <w:endnote w:type="continuationSeparator" w:id="0">
    <w:p w14:paraId="05E0B2E4" w14:textId="77777777" w:rsidR="00A325A3" w:rsidRDefault="00A325A3" w:rsidP="00EA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96BF7" w14:textId="77777777" w:rsidR="00A325A3" w:rsidRDefault="00A325A3" w:rsidP="00EA6CC7">
      <w:pPr>
        <w:spacing w:after="0" w:line="240" w:lineRule="auto"/>
      </w:pPr>
      <w:r>
        <w:separator/>
      </w:r>
    </w:p>
  </w:footnote>
  <w:footnote w:type="continuationSeparator" w:id="0">
    <w:p w14:paraId="1F2EA89D" w14:textId="77777777" w:rsidR="00A325A3" w:rsidRDefault="00A325A3" w:rsidP="00EA6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75A39" w14:textId="77777777" w:rsidR="00EA6CC7" w:rsidRDefault="00EA6CC7">
    <w:pPr>
      <w:pStyle w:val="Antrats"/>
    </w:pPr>
    <w:r>
      <w:t xml:space="preserve">                                                                                                         </w:t>
    </w:r>
  </w:p>
  <w:p w14:paraId="182D0012" w14:textId="77777777" w:rsidR="00EA6CC7" w:rsidRPr="00BD0AF9" w:rsidRDefault="00EA6CC7">
    <w:pPr>
      <w:pStyle w:val="Antrats"/>
      <w:rPr>
        <w:rFonts w:ascii="Times New Roman" w:hAnsi="Times New Roman" w:cs="Times New Roman"/>
        <w:sz w:val="24"/>
        <w:szCs w:val="24"/>
      </w:rPr>
    </w:pPr>
    <w:r>
      <w:t xml:space="preserve">                                                                                                                                  </w:t>
    </w:r>
    <w:r w:rsidRPr="00BD0AF9">
      <w:rPr>
        <w:rFonts w:ascii="Times New Roman" w:hAnsi="Times New Roman" w:cs="Times New Roman"/>
        <w:sz w:val="24"/>
        <w:szCs w:val="24"/>
      </w:rPr>
      <w:t xml:space="preserve">Specifikacijų 2.2. priedėlis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0D2B"/>
    <w:multiLevelType w:val="multilevel"/>
    <w:tmpl w:val="AAE4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876F65"/>
    <w:multiLevelType w:val="multilevel"/>
    <w:tmpl w:val="7DBA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355806"/>
    <w:multiLevelType w:val="multilevel"/>
    <w:tmpl w:val="65CA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0A6218"/>
    <w:multiLevelType w:val="multilevel"/>
    <w:tmpl w:val="F634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1E63D7"/>
    <w:multiLevelType w:val="hybridMultilevel"/>
    <w:tmpl w:val="3612A826"/>
    <w:lvl w:ilvl="0" w:tplc="24FC3D9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7751AAA"/>
    <w:multiLevelType w:val="multilevel"/>
    <w:tmpl w:val="603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FF242E1"/>
    <w:multiLevelType w:val="multilevel"/>
    <w:tmpl w:val="EF2C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80"/>
    <w:rsid w:val="000041FE"/>
    <w:rsid w:val="0001687B"/>
    <w:rsid w:val="00045C42"/>
    <w:rsid w:val="000A1880"/>
    <w:rsid w:val="000E292B"/>
    <w:rsid w:val="000E52F3"/>
    <w:rsid w:val="000F25F7"/>
    <w:rsid w:val="00126748"/>
    <w:rsid w:val="00146A3D"/>
    <w:rsid w:val="00156B56"/>
    <w:rsid w:val="002047D9"/>
    <w:rsid w:val="00224142"/>
    <w:rsid w:val="002F437E"/>
    <w:rsid w:val="00327FFB"/>
    <w:rsid w:val="00334447"/>
    <w:rsid w:val="003409FD"/>
    <w:rsid w:val="003562A7"/>
    <w:rsid w:val="00392E3D"/>
    <w:rsid w:val="003E6CC8"/>
    <w:rsid w:val="00404990"/>
    <w:rsid w:val="00424EB8"/>
    <w:rsid w:val="00436D23"/>
    <w:rsid w:val="004D7908"/>
    <w:rsid w:val="00531281"/>
    <w:rsid w:val="00535AD3"/>
    <w:rsid w:val="00587AA6"/>
    <w:rsid w:val="005B4183"/>
    <w:rsid w:val="005C7B8A"/>
    <w:rsid w:val="00630E98"/>
    <w:rsid w:val="006351FF"/>
    <w:rsid w:val="00657BDD"/>
    <w:rsid w:val="00662AB1"/>
    <w:rsid w:val="0066645D"/>
    <w:rsid w:val="006A6C63"/>
    <w:rsid w:val="006C1DF2"/>
    <w:rsid w:val="007117F3"/>
    <w:rsid w:val="00747EE1"/>
    <w:rsid w:val="0075087F"/>
    <w:rsid w:val="007756EE"/>
    <w:rsid w:val="007805B6"/>
    <w:rsid w:val="007A68D3"/>
    <w:rsid w:val="007B031D"/>
    <w:rsid w:val="007B7C18"/>
    <w:rsid w:val="00841C9F"/>
    <w:rsid w:val="00865CC4"/>
    <w:rsid w:val="00910670"/>
    <w:rsid w:val="00935BB0"/>
    <w:rsid w:val="00936CF6"/>
    <w:rsid w:val="009855B9"/>
    <w:rsid w:val="009C1517"/>
    <w:rsid w:val="009D6004"/>
    <w:rsid w:val="009F77D8"/>
    <w:rsid w:val="00A325A3"/>
    <w:rsid w:val="00A8618E"/>
    <w:rsid w:val="00AA6BDC"/>
    <w:rsid w:val="00AB1396"/>
    <w:rsid w:val="00B0059B"/>
    <w:rsid w:val="00B059F0"/>
    <w:rsid w:val="00B42704"/>
    <w:rsid w:val="00BA5E75"/>
    <w:rsid w:val="00BB3055"/>
    <w:rsid w:val="00BB5C1B"/>
    <w:rsid w:val="00BD0AF9"/>
    <w:rsid w:val="00BD54DF"/>
    <w:rsid w:val="00C241C3"/>
    <w:rsid w:val="00C2524B"/>
    <w:rsid w:val="00C34C4D"/>
    <w:rsid w:val="00C63AA2"/>
    <w:rsid w:val="00C67A3B"/>
    <w:rsid w:val="00C714CF"/>
    <w:rsid w:val="00CD2F88"/>
    <w:rsid w:val="00D03410"/>
    <w:rsid w:val="00D15103"/>
    <w:rsid w:val="00D46A4D"/>
    <w:rsid w:val="00D55F48"/>
    <w:rsid w:val="00D615F8"/>
    <w:rsid w:val="00D71580"/>
    <w:rsid w:val="00D84051"/>
    <w:rsid w:val="00EA6CC7"/>
    <w:rsid w:val="00F05D42"/>
    <w:rsid w:val="00F11F2B"/>
    <w:rsid w:val="00F25602"/>
    <w:rsid w:val="00F639F0"/>
    <w:rsid w:val="00F7410F"/>
    <w:rsid w:val="00FD3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36C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3562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9F77D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45C42"/>
    <w:pPr>
      <w:ind w:left="720"/>
      <w:contextualSpacing/>
    </w:pPr>
  </w:style>
  <w:style w:type="paragraph" w:styleId="Antrats">
    <w:name w:val="header"/>
    <w:basedOn w:val="prastasis"/>
    <w:link w:val="AntratsDiagrama"/>
    <w:uiPriority w:val="99"/>
    <w:unhideWhenUsed/>
    <w:rsid w:val="00EA6C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6CC7"/>
  </w:style>
  <w:style w:type="paragraph" w:styleId="Porat">
    <w:name w:val="footer"/>
    <w:basedOn w:val="prastasis"/>
    <w:link w:val="PoratDiagrama"/>
    <w:uiPriority w:val="99"/>
    <w:unhideWhenUsed/>
    <w:rsid w:val="00EA6C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A6CC7"/>
  </w:style>
  <w:style w:type="character" w:customStyle="1" w:styleId="Antrat4Diagrama">
    <w:name w:val="Antraštė 4 Diagrama"/>
    <w:basedOn w:val="Numatytasispastraiposriftas"/>
    <w:link w:val="Antrat4"/>
    <w:uiPriority w:val="9"/>
    <w:semiHidden/>
    <w:rsid w:val="009F77D8"/>
    <w:rPr>
      <w:rFonts w:asciiTheme="majorHAnsi" w:eastAsiaTheme="majorEastAsia" w:hAnsiTheme="majorHAnsi" w:cstheme="majorBidi"/>
      <w:i/>
      <w:iCs/>
      <w:color w:val="365F91" w:themeColor="accent1" w:themeShade="BF"/>
    </w:rPr>
  </w:style>
  <w:style w:type="character" w:styleId="Hipersaitas">
    <w:name w:val="Hyperlink"/>
    <w:basedOn w:val="Numatytasispastraiposriftas"/>
    <w:uiPriority w:val="99"/>
    <w:unhideWhenUsed/>
    <w:rsid w:val="00F639F0"/>
    <w:rPr>
      <w:color w:val="0000FF" w:themeColor="hyperlink"/>
      <w:u w:val="single"/>
    </w:rPr>
  </w:style>
  <w:style w:type="character" w:customStyle="1" w:styleId="Neapdorotaspaminjimas1">
    <w:name w:val="Neapdorotas paminėjimas1"/>
    <w:basedOn w:val="Numatytasispastraiposriftas"/>
    <w:uiPriority w:val="99"/>
    <w:semiHidden/>
    <w:unhideWhenUsed/>
    <w:rsid w:val="00F639F0"/>
    <w:rPr>
      <w:color w:val="605E5C"/>
      <w:shd w:val="clear" w:color="auto" w:fill="E1DFDD"/>
    </w:rPr>
  </w:style>
  <w:style w:type="character" w:customStyle="1" w:styleId="Antrat3Diagrama">
    <w:name w:val="Antraštė 3 Diagrama"/>
    <w:basedOn w:val="Numatytasispastraiposriftas"/>
    <w:link w:val="Antrat3"/>
    <w:uiPriority w:val="9"/>
    <w:semiHidden/>
    <w:rsid w:val="003562A7"/>
    <w:rPr>
      <w:rFonts w:asciiTheme="majorHAnsi" w:eastAsiaTheme="majorEastAsia" w:hAnsiTheme="majorHAnsi" w:cstheme="majorBidi"/>
      <w:color w:val="243F60" w:themeColor="accent1" w:themeShade="7F"/>
      <w:sz w:val="24"/>
      <w:szCs w:val="24"/>
    </w:rPr>
  </w:style>
  <w:style w:type="character" w:styleId="Perirtashipersaitas">
    <w:name w:val="FollowedHyperlink"/>
    <w:basedOn w:val="Numatytasispastraiposriftas"/>
    <w:uiPriority w:val="99"/>
    <w:semiHidden/>
    <w:unhideWhenUsed/>
    <w:rsid w:val="004D7908"/>
    <w:rPr>
      <w:color w:val="800080" w:themeColor="followedHyperlink"/>
      <w:u w:val="single"/>
    </w:rPr>
  </w:style>
  <w:style w:type="paragraph" w:styleId="prastasistinklapis">
    <w:name w:val="Normal (Web)"/>
    <w:basedOn w:val="prastasis"/>
    <w:uiPriority w:val="99"/>
    <w:semiHidden/>
    <w:unhideWhenUsed/>
    <w:rsid w:val="00936CF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936CF6"/>
    <w:rPr>
      <w:rFonts w:asciiTheme="majorHAnsi" w:eastAsiaTheme="majorEastAsia" w:hAnsiTheme="majorHAnsi" w:cstheme="majorBidi"/>
      <w:b/>
      <w:bCs/>
      <w:color w:val="4F81BD" w:themeColor="accent1"/>
      <w:sz w:val="26"/>
      <w:szCs w:val="26"/>
    </w:rPr>
  </w:style>
  <w:style w:type="paragraph" w:styleId="HTMLiankstoformatuotas">
    <w:name w:val="HTML Preformatted"/>
    <w:basedOn w:val="prastasis"/>
    <w:link w:val="HTMLiankstoformatuotasDiagrama"/>
    <w:uiPriority w:val="99"/>
    <w:unhideWhenUsed/>
    <w:rsid w:val="00F2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25602"/>
    <w:rPr>
      <w:rFonts w:ascii="Courier New" w:eastAsia="Times New Roman" w:hAnsi="Courier New" w:cs="Courier New"/>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36C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3562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9F77D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45C42"/>
    <w:pPr>
      <w:ind w:left="720"/>
      <w:contextualSpacing/>
    </w:pPr>
  </w:style>
  <w:style w:type="paragraph" w:styleId="Antrats">
    <w:name w:val="header"/>
    <w:basedOn w:val="prastasis"/>
    <w:link w:val="AntratsDiagrama"/>
    <w:uiPriority w:val="99"/>
    <w:unhideWhenUsed/>
    <w:rsid w:val="00EA6C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6CC7"/>
  </w:style>
  <w:style w:type="paragraph" w:styleId="Porat">
    <w:name w:val="footer"/>
    <w:basedOn w:val="prastasis"/>
    <w:link w:val="PoratDiagrama"/>
    <w:uiPriority w:val="99"/>
    <w:unhideWhenUsed/>
    <w:rsid w:val="00EA6C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A6CC7"/>
  </w:style>
  <w:style w:type="character" w:customStyle="1" w:styleId="Antrat4Diagrama">
    <w:name w:val="Antraštė 4 Diagrama"/>
    <w:basedOn w:val="Numatytasispastraiposriftas"/>
    <w:link w:val="Antrat4"/>
    <w:uiPriority w:val="9"/>
    <w:semiHidden/>
    <w:rsid w:val="009F77D8"/>
    <w:rPr>
      <w:rFonts w:asciiTheme="majorHAnsi" w:eastAsiaTheme="majorEastAsia" w:hAnsiTheme="majorHAnsi" w:cstheme="majorBidi"/>
      <w:i/>
      <w:iCs/>
      <w:color w:val="365F91" w:themeColor="accent1" w:themeShade="BF"/>
    </w:rPr>
  </w:style>
  <w:style w:type="character" w:styleId="Hipersaitas">
    <w:name w:val="Hyperlink"/>
    <w:basedOn w:val="Numatytasispastraiposriftas"/>
    <w:uiPriority w:val="99"/>
    <w:unhideWhenUsed/>
    <w:rsid w:val="00F639F0"/>
    <w:rPr>
      <w:color w:val="0000FF" w:themeColor="hyperlink"/>
      <w:u w:val="single"/>
    </w:rPr>
  </w:style>
  <w:style w:type="character" w:customStyle="1" w:styleId="Neapdorotaspaminjimas1">
    <w:name w:val="Neapdorotas paminėjimas1"/>
    <w:basedOn w:val="Numatytasispastraiposriftas"/>
    <w:uiPriority w:val="99"/>
    <w:semiHidden/>
    <w:unhideWhenUsed/>
    <w:rsid w:val="00F639F0"/>
    <w:rPr>
      <w:color w:val="605E5C"/>
      <w:shd w:val="clear" w:color="auto" w:fill="E1DFDD"/>
    </w:rPr>
  </w:style>
  <w:style w:type="character" w:customStyle="1" w:styleId="Antrat3Diagrama">
    <w:name w:val="Antraštė 3 Diagrama"/>
    <w:basedOn w:val="Numatytasispastraiposriftas"/>
    <w:link w:val="Antrat3"/>
    <w:uiPriority w:val="9"/>
    <w:semiHidden/>
    <w:rsid w:val="003562A7"/>
    <w:rPr>
      <w:rFonts w:asciiTheme="majorHAnsi" w:eastAsiaTheme="majorEastAsia" w:hAnsiTheme="majorHAnsi" w:cstheme="majorBidi"/>
      <w:color w:val="243F60" w:themeColor="accent1" w:themeShade="7F"/>
      <w:sz w:val="24"/>
      <w:szCs w:val="24"/>
    </w:rPr>
  </w:style>
  <w:style w:type="character" w:styleId="Perirtashipersaitas">
    <w:name w:val="FollowedHyperlink"/>
    <w:basedOn w:val="Numatytasispastraiposriftas"/>
    <w:uiPriority w:val="99"/>
    <w:semiHidden/>
    <w:unhideWhenUsed/>
    <w:rsid w:val="004D7908"/>
    <w:rPr>
      <w:color w:val="800080" w:themeColor="followedHyperlink"/>
      <w:u w:val="single"/>
    </w:rPr>
  </w:style>
  <w:style w:type="paragraph" w:styleId="prastasistinklapis">
    <w:name w:val="Normal (Web)"/>
    <w:basedOn w:val="prastasis"/>
    <w:uiPriority w:val="99"/>
    <w:semiHidden/>
    <w:unhideWhenUsed/>
    <w:rsid w:val="00936CF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936CF6"/>
    <w:rPr>
      <w:rFonts w:asciiTheme="majorHAnsi" w:eastAsiaTheme="majorEastAsia" w:hAnsiTheme="majorHAnsi" w:cstheme="majorBidi"/>
      <w:b/>
      <w:bCs/>
      <w:color w:val="4F81BD" w:themeColor="accent1"/>
      <w:sz w:val="26"/>
      <w:szCs w:val="26"/>
    </w:rPr>
  </w:style>
  <w:style w:type="paragraph" w:styleId="HTMLiankstoformatuotas">
    <w:name w:val="HTML Preformatted"/>
    <w:basedOn w:val="prastasis"/>
    <w:link w:val="HTMLiankstoformatuotasDiagrama"/>
    <w:uiPriority w:val="99"/>
    <w:unhideWhenUsed/>
    <w:rsid w:val="00F25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25602"/>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8046">
      <w:bodyDiv w:val="1"/>
      <w:marLeft w:val="0"/>
      <w:marRight w:val="0"/>
      <w:marTop w:val="0"/>
      <w:marBottom w:val="0"/>
      <w:divBdr>
        <w:top w:val="none" w:sz="0" w:space="0" w:color="auto"/>
        <w:left w:val="none" w:sz="0" w:space="0" w:color="auto"/>
        <w:bottom w:val="none" w:sz="0" w:space="0" w:color="auto"/>
        <w:right w:val="none" w:sz="0" w:space="0" w:color="auto"/>
      </w:divBdr>
    </w:div>
    <w:div w:id="157843440">
      <w:bodyDiv w:val="1"/>
      <w:marLeft w:val="0"/>
      <w:marRight w:val="0"/>
      <w:marTop w:val="0"/>
      <w:marBottom w:val="0"/>
      <w:divBdr>
        <w:top w:val="none" w:sz="0" w:space="0" w:color="auto"/>
        <w:left w:val="none" w:sz="0" w:space="0" w:color="auto"/>
        <w:bottom w:val="none" w:sz="0" w:space="0" w:color="auto"/>
        <w:right w:val="none" w:sz="0" w:space="0" w:color="auto"/>
      </w:divBdr>
    </w:div>
    <w:div w:id="287668512">
      <w:bodyDiv w:val="1"/>
      <w:marLeft w:val="0"/>
      <w:marRight w:val="0"/>
      <w:marTop w:val="0"/>
      <w:marBottom w:val="0"/>
      <w:divBdr>
        <w:top w:val="none" w:sz="0" w:space="0" w:color="auto"/>
        <w:left w:val="none" w:sz="0" w:space="0" w:color="auto"/>
        <w:bottom w:val="none" w:sz="0" w:space="0" w:color="auto"/>
        <w:right w:val="none" w:sz="0" w:space="0" w:color="auto"/>
      </w:divBdr>
    </w:div>
    <w:div w:id="764038937">
      <w:bodyDiv w:val="1"/>
      <w:marLeft w:val="0"/>
      <w:marRight w:val="0"/>
      <w:marTop w:val="0"/>
      <w:marBottom w:val="0"/>
      <w:divBdr>
        <w:top w:val="none" w:sz="0" w:space="0" w:color="auto"/>
        <w:left w:val="none" w:sz="0" w:space="0" w:color="auto"/>
        <w:bottom w:val="none" w:sz="0" w:space="0" w:color="auto"/>
        <w:right w:val="none" w:sz="0" w:space="0" w:color="auto"/>
      </w:divBdr>
    </w:div>
    <w:div w:id="815029377">
      <w:bodyDiv w:val="1"/>
      <w:marLeft w:val="0"/>
      <w:marRight w:val="0"/>
      <w:marTop w:val="0"/>
      <w:marBottom w:val="0"/>
      <w:divBdr>
        <w:top w:val="none" w:sz="0" w:space="0" w:color="auto"/>
        <w:left w:val="none" w:sz="0" w:space="0" w:color="auto"/>
        <w:bottom w:val="none" w:sz="0" w:space="0" w:color="auto"/>
        <w:right w:val="none" w:sz="0" w:space="0" w:color="auto"/>
      </w:divBdr>
    </w:div>
    <w:div w:id="839001527">
      <w:bodyDiv w:val="1"/>
      <w:marLeft w:val="0"/>
      <w:marRight w:val="0"/>
      <w:marTop w:val="0"/>
      <w:marBottom w:val="0"/>
      <w:divBdr>
        <w:top w:val="none" w:sz="0" w:space="0" w:color="auto"/>
        <w:left w:val="none" w:sz="0" w:space="0" w:color="auto"/>
        <w:bottom w:val="none" w:sz="0" w:space="0" w:color="auto"/>
        <w:right w:val="none" w:sz="0" w:space="0" w:color="auto"/>
      </w:divBdr>
    </w:div>
    <w:div w:id="986323749">
      <w:bodyDiv w:val="1"/>
      <w:marLeft w:val="0"/>
      <w:marRight w:val="0"/>
      <w:marTop w:val="0"/>
      <w:marBottom w:val="0"/>
      <w:divBdr>
        <w:top w:val="none" w:sz="0" w:space="0" w:color="auto"/>
        <w:left w:val="none" w:sz="0" w:space="0" w:color="auto"/>
        <w:bottom w:val="none" w:sz="0" w:space="0" w:color="auto"/>
        <w:right w:val="none" w:sz="0" w:space="0" w:color="auto"/>
      </w:divBdr>
    </w:div>
    <w:div w:id="1059328783">
      <w:bodyDiv w:val="1"/>
      <w:marLeft w:val="0"/>
      <w:marRight w:val="0"/>
      <w:marTop w:val="0"/>
      <w:marBottom w:val="0"/>
      <w:divBdr>
        <w:top w:val="none" w:sz="0" w:space="0" w:color="auto"/>
        <w:left w:val="none" w:sz="0" w:space="0" w:color="auto"/>
        <w:bottom w:val="none" w:sz="0" w:space="0" w:color="auto"/>
        <w:right w:val="none" w:sz="0" w:space="0" w:color="auto"/>
      </w:divBdr>
    </w:div>
    <w:div w:id="1110929121">
      <w:bodyDiv w:val="1"/>
      <w:marLeft w:val="0"/>
      <w:marRight w:val="0"/>
      <w:marTop w:val="0"/>
      <w:marBottom w:val="0"/>
      <w:divBdr>
        <w:top w:val="none" w:sz="0" w:space="0" w:color="auto"/>
        <w:left w:val="none" w:sz="0" w:space="0" w:color="auto"/>
        <w:bottom w:val="none" w:sz="0" w:space="0" w:color="auto"/>
        <w:right w:val="none" w:sz="0" w:space="0" w:color="auto"/>
      </w:divBdr>
    </w:div>
    <w:div w:id="1354385318">
      <w:bodyDiv w:val="1"/>
      <w:marLeft w:val="0"/>
      <w:marRight w:val="0"/>
      <w:marTop w:val="0"/>
      <w:marBottom w:val="0"/>
      <w:divBdr>
        <w:top w:val="none" w:sz="0" w:space="0" w:color="auto"/>
        <w:left w:val="none" w:sz="0" w:space="0" w:color="auto"/>
        <w:bottom w:val="none" w:sz="0" w:space="0" w:color="auto"/>
        <w:right w:val="none" w:sz="0" w:space="0" w:color="auto"/>
      </w:divBdr>
    </w:div>
    <w:div w:id="1392268769">
      <w:bodyDiv w:val="1"/>
      <w:marLeft w:val="0"/>
      <w:marRight w:val="0"/>
      <w:marTop w:val="0"/>
      <w:marBottom w:val="0"/>
      <w:divBdr>
        <w:top w:val="none" w:sz="0" w:space="0" w:color="auto"/>
        <w:left w:val="none" w:sz="0" w:space="0" w:color="auto"/>
        <w:bottom w:val="none" w:sz="0" w:space="0" w:color="auto"/>
        <w:right w:val="none" w:sz="0" w:space="0" w:color="auto"/>
      </w:divBdr>
    </w:div>
    <w:div w:id="1755929383">
      <w:bodyDiv w:val="1"/>
      <w:marLeft w:val="0"/>
      <w:marRight w:val="0"/>
      <w:marTop w:val="0"/>
      <w:marBottom w:val="0"/>
      <w:divBdr>
        <w:top w:val="none" w:sz="0" w:space="0" w:color="auto"/>
        <w:left w:val="none" w:sz="0" w:space="0" w:color="auto"/>
        <w:bottom w:val="none" w:sz="0" w:space="0" w:color="auto"/>
        <w:right w:val="none" w:sz="0" w:space="0" w:color="auto"/>
      </w:divBdr>
    </w:div>
    <w:div w:id="1934316945">
      <w:bodyDiv w:val="1"/>
      <w:marLeft w:val="0"/>
      <w:marRight w:val="0"/>
      <w:marTop w:val="0"/>
      <w:marBottom w:val="0"/>
      <w:divBdr>
        <w:top w:val="none" w:sz="0" w:space="0" w:color="auto"/>
        <w:left w:val="none" w:sz="0" w:space="0" w:color="auto"/>
        <w:bottom w:val="none" w:sz="0" w:space="0" w:color="auto"/>
        <w:right w:val="none" w:sz="0" w:space="0" w:color="auto"/>
      </w:divBdr>
    </w:div>
    <w:div w:id="2050953610">
      <w:bodyDiv w:val="1"/>
      <w:marLeft w:val="0"/>
      <w:marRight w:val="0"/>
      <w:marTop w:val="0"/>
      <w:marBottom w:val="0"/>
      <w:divBdr>
        <w:top w:val="none" w:sz="0" w:space="0" w:color="auto"/>
        <w:left w:val="none" w:sz="0" w:space="0" w:color="auto"/>
        <w:bottom w:val="none" w:sz="0" w:space="0" w:color="auto"/>
        <w:right w:val="none" w:sz="0" w:space="0" w:color="auto"/>
      </w:divBdr>
    </w:div>
    <w:div w:id="20662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37C6D7E9C31A2448A5128D0E3A83042" ma:contentTypeVersion="14" ma:contentTypeDescription="Kurkite naują dokumentą." ma:contentTypeScope="" ma:versionID="f1a34ee22ffd66c02910254737352cb9">
  <xsd:schema xmlns:xsd="http://www.w3.org/2001/XMLSchema" xmlns:xs="http://www.w3.org/2001/XMLSchema" xmlns:p="http://schemas.microsoft.com/office/2006/metadata/properties" xmlns:ns2="9cb907ef-07f5-4ab0-859a-044ed55caae7" xmlns:ns3="443eae84-373f-421d-80aa-10103d80975b" targetNamespace="http://schemas.microsoft.com/office/2006/metadata/properties" ma:root="true" ma:fieldsID="b4c54ab36da657013c4befa93a2bf74c" ns2:_="" ns3:_="">
    <xsd:import namespace="9cb907ef-07f5-4ab0-859a-044ed55caae7"/>
    <xsd:import namespace="443eae84-373f-421d-80aa-10103d8097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07ef-07f5-4ab0-859a-044ed55ca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eae84-373f-421d-80aa-10103d80975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b984bf04-9d16-48e1-897a-a91b56b40991}" ma:internalName="TaxCatchAll" ma:showField="CatchAllData" ma:web="443eae84-373f-421d-80aa-10103d809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eae84-373f-421d-80aa-10103d80975b" xsi:nil="true"/>
    <lcf76f155ced4ddcb4097134ff3c332f xmlns="9cb907ef-07f5-4ab0-859a-044ed55caa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942C1-C520-40D8-B905-33CCD3CAE219}">
  <ds:schemaRefs>
    <ds:schemaRef ds:uri="http://schemas.openxmlformats.org/officeDocument/2006/bibliography"/>
  </ds:schemaRefs>
</ds:datastoreItem>
</file>

<file path=customXml/itemProps2.xml><?xml version="1.0" encoding="utf-8"?>
<ds:datastoreItem xmlns:ds="http://schemas.openxmlformats.org/officeDocument/2006/customXml" ds:itemID="{F061E5CA-01CA-4467-8D48-F6D12241EBC9}"/>
</file>

<file path=customXml/itemProps3.xml><?xml version="1.0" encoding="utf-8"?>
<ds:datastoreItem xmlns:ds="http://schemas.openxmlformats.org/officeDocument/2006/customXml" ds:itemID="{143DE77B-A754-4927-A3A1-BB877F560A48}"/>
</file>

<file path=customXml/itemProps4.xml><?xml version="1.0" encoding="utf-8"?>
<ds:datastoreItem xmlns:ds="http://schemas.openxmlformats.org/officeDocument/2006/customXml" ds:itemID="{FB198E11-44FB-4AE5-88F1-3A34D2EADA1A}"/>
</file>

<file path=docProps/app.xml><?xml version="1.0" encoding="utf-8"?>
<Properties xmlns="http://schemas.openxmlformats.org/officeDocument/2006/extended-properties" xmlns:vt="http://schemas.openxmlformats.org/officeDocument/2006/docPropsVTypes">
  <Template>Normal</Template>
  <TotalTime>0</TotalTime>
  <Pages>4</Pages>
  <Words>5457</Words>
  <Characters>3112</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Gotlibiene</dc:creator>
  <cp:lastModifiedBy>Raimonda Mc Geever</cp:lastModifiedBy>
  <cp:revision>3</cp:revision>
  <cp:lastPrinted>2021-01-19T07:22:00Z</cp:lastPrinted>
  <dcterms:created xsi:type="dcterms:W3CDTF">2021-01-26T07:20:00Z</dcterms:created>
  <dcterms:modified xsi:type="dcterms:W3CDTF">2021-01-26T07:20:00Z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0x010100937C6D7E9C31A2448A5128D0E3A83042</vt:lpwstr>
  </property>
  <property fmtid="{D5CDD505-2E9C-101B-9397-08002B2CF9AE}" pid="3" name="MediaServiceImageTags">
    <vt:lpwstr/>
  </property>
</Properties>
</file>