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79A0" w14:textId="170C2E01" w:rsidR="009B30A0" w:rsidRPr="00607581" w:rsidRDefault="009B30A0" w:rsidP="009B30A0">
      <w:pPr>
        <w:jc w:val="center"/>
        <w:rPr>
          <w:rFonts w:eastAsia="Times New Roman"/>
          <w:b/>
          <w:bCs/>
        </w:rPr>
      </w:pPr>
      <w:r w:rsidRPr="00607581">
        <w:rPr>
          <w:rFonts w:eastAsia="Times New Roman"/>
          <w:b/>
          <w:bCs/>
        </w:rPr>
        <w:t>LENGV</w:t>
      </w:r>
      <w:r w:rsidR="00ED35B5">
        <w:rPr>
          <w:rFonts w:eastAsia="Times New Roman"/>
          <w:b/>
          <w:bCs/>
        </w:rPr>
        <w:t>OJO</w:t>
      </w:r>
      <w:r w:rsidRPr="00607581">
        <w:rPr>
          <w:rFonts w:eastAsia="Times New Roman"/>
          <w:b/>
          <w:bCs/>
        </w:rPr>
        <w:t xml:space="preserve"> AUTOMOBILI</w:t>
      </w:r>
      <w:r w:rsidR="00ED35B5">
        <w:rPr>
          <w:rFonts w:eastAsia="Times New Roman"/>
          <w:b/>
          <w:bCs/>
        </w:rPr>
        <w:t>O</w:t>
      </w:r>
      <w:r w:rsidRPr="00607581">
        <w:rPr>
          <w:rFonts w:eastAsia="Times New Roman"/>
          <w:b/>
          <w:bCs/>
        </w:rPr>
        <w:t xml:space="preserve"> PIRKIMO TECHNINĖ SPECIFIKACIJA </w:t>
      </w:r>
    </w:p>
    <w:p w14:paraId="3CF2EBF5" w14:textId="77777777" w:rsidR="009B30A0" w:rsidRPr="00607581" w:rsidRDefault="009B30A0" w:rsidP="009B30A0">
      <w:pPr>
        <w:jc w:val="center"/>
        <w:rPr>
          <w:rFonts w:eastAsia="Times New Roman"/>
          <w:bCs/>
        </w:rPr>
      </w:pPr>
    </w:p>
    <w:p w14:paraId="4E52E128" w14:textId="77777777" w:rsidR="009B30A0" w:rsidRPr="00607581" w:rsidRDefault="009B30A0" w:rsidP="009B30A0">
      <w:pPr>
        <w:jc w:val="center"/>
        <w:rPr>
          <w:rFonts w:eastAsia="Times New Roman"/>
          <w:bCs/>
        </w:rPr>
      </w:pPr>
    </w:p>
    <w:p w14:paraId="15624A11" w14:textId="7FF1D585" w:rsidR="00060450" w:rsidRPr="00AB0B59" w:rsidRDefault="009B30A0" w:rsidP="00ED35B5">
      <w:pPr>
        <w:tabs>
          <w:tab w:val="left" w:pos="1350"/>
        </w:tabs>
        <w:ind w:firstLine="720"/>
        <w:jc w:val="both"/>
        <w:rPr>
          <w:rFonts w:eastAsia="Times New Roman"/>
          <w:bCs/>
        </w:rPr>
      </w:pPr>
      <w:r w:rsidRPr="00607581">
        <w:rPr>
          <w:rFonts w:eastAsia="Times New Roman"/>
          <w:b/>
          <w:color w:val="000000"/>
        </w:rPr>
        <w:t>I.</w:t>
      </w:r>
      <w:r w:rsidRPr="00607581">
        <w:rPr>
          <w:rFonts w:eastAsia="Times New Roman"/>
          <w:color w:val="000000"/>
        </w:rPr>
        <w:t xml:space="preserve"> </w:t>
      </w:r>
      <w:r w:rsidRPr="00607581">
        <w:rPr>
          <w:rFonts w:eastAsia="Times New Roman"/>
          <w:b/>
          <w:color w:val="000000"/>
        </w:rPr>
        <w:t>Pirkimo objektas</w:t>
      </w:r>
      <w:r w:rsidRPr="00607581">
        <w:rPr>
          <w:rFonts w:eastAsia="Times New Roman"/>
          <w:color w:val="000000"/>
        </w:rPr>
        <w:t xml:space="preserve"> –</w:t>
      </w:r>
      <w:r w:rsidRPr="00607581">
        <w:rPr>
          <w:rFonts w:eastAsia="Times New Roman"/>
          <w:bCs/>
          <w:color w:val="000000"/>
        </w:rPr>
        <w:t xml:space="preserve"> </w:t>
      </w:r>
      <w:r w:rsidR="00AB0B59" w:rsidRPr="00607581">
        <w:rPr>
          <w:rFonts w:eastAsia="Times New Roman"/>
          <w:bCs/>
        </w:rPr>
        <w:t>Perkamas 1 (vienas) lengvasis M1 klasės</w:t>
      </w:r>
      <w:r w:rsidR="00ED35B5">
        <w:rPr>
          <w:rFonts w:eastAsia="Times New Roman"/>
          <w:bCs/>
        </w:rPr>
        <w:t xml:space="preserve"> </w:t>
      </w:r>
      <w:r w:rsidR="00ED35B5" w:rsidRPr="00607581">
        <w:rPr>
          <w:rFonts w:eastAsia="Times New Roman"/>
          <w:bCs/>
        </w:rPr>
        <w:t>automobilis</w:t>
      </w:r>
      <w:r w:rsidR="00AB0B59" w:rsidRPr="00607581">
        <w:rPr>
          <w:rFonts w:eastAsia="Times New Roman"/>
          <w:bCs/>
        </w:rPr>
        <w:t xml:space="preserve">, </w:t>
      </w:r>
      <w:r w:rsidR="00ED35B5">
        <w:rPr>
          <w:rFonts w:eastAsia="Times New Roman"/>
          <w:bCs/>
        </w:rPr>
        <w:t xml:space="preserve">turintis </w:t>
      </w:r>
      <w:r w:rsidR="00AB0B59" w:rsidRPr="00607581">
        <w:rPr>
          <w:rFonts w:eastAsia="Times New Roman"/>
          <w:bCs/>
        </w:rPr>
        <w:t>ne mažiau kaip 5 sėdim</w:t>
      </w:r>
      <w:r w:rsidR="00ED35B5">
        <w:rPr>
          <w:rFonts w:eastAsia="Times New Roman"/>
          <w:bCs/>
        </w:rPr>
        <w:t>as</w:t>
      </w:r>
      <w:r w:rsidR="00AB0B59" w:rsidRPr="00607581">
        <w:rPr>
          <w:rFonts w:eastAsia="Times New Roman"/>
          <w:bCs/>
        </w:rPr>
        <w:t xml:space="preserve"> viet</w:t>
      </w:r>
      <w:r w:rsidR="00ED35B5">
        <w:rPr>
          <w:rFonts w:eastAsia="Times New Roman"/>
          <w:bCs/>
        </w:rPr>
        <w:t>as</w:t>
      </w:r>
      <w:r w:rsidR="00AB0B59" w:rsidRPr="00607581">
        <w:rPr>
          <w:rFonts w:eastAsia="Times New Roman"/>
          <w:bCs/>
        </w:rPr>
        <w:t>, hibridin</w:t>
      </w:r>
      <w:r w:rsidR="00ED35B5">
        <w:rPr>
          <w:rFonts w:eastAsia="Times New Roman"/>
          <w:bCs/>
        </w:rPr>
        <w:t>ė</w:t>
      </w:r>
      <w:r w:rsidR="00AB0B59" w:rsidRPr="00607581">
        <w:rPr>
          <w:rFonts w:eastAsia="Times New Roman"/>
          <w:bCs/>
        </w:rPr>
        <w:t xml:space="preserve">s </w:t>
      </w:r>
      <w:r w:rsidR="00ED35B5" w:rsidRPr="00ED35B5">
        <w:rPr>
          <w:rFonts w:eastAsia="Times New Roman"/>
          <w:bCs/>
        </w:rPr>
        <w:t xml:space="preserve">technologijos </w:t>
      </w:r>
      <w:r w:rsidR="00AB0B59" w:rsidRPr="00607581">
        <w:rPr>
          <w:rFonts w:eastAsia="Times New Roman"/>
          <w:bCs/>
        </w:rPr>
        <w:t xml:space="preserve">(Full hybrid arba Mild hybrid) (toliau – </w:t>
      </w:r>
      <w:r w:rsidR="00AB0B59" w:rsidRPr="004347C8">
        <w:rPr>
          <w:rFonts w:eastAsia="Times New Roman"/>
          <w:bCs/>
        </w:rPr>
        <w:t>Hibridinis automobilis</w:t>
      </w:r>
      <w:r w:rsidR="00AB0B59" w:rsidRPr="00607581">
        <w:rPr>
          <w:rFonts w:eastAsia="Times New Roman"/>
          <w:bCs/>
        </w:rPr>
        <w:t>)</w:t>
      </w:r>
      <w:r w:rsidR="00AB0B59">
        <w:rPr>
          <w:rFonts w:eastAsia="Times New Roman"/>
          <w:bCs/>
        </w:rPr>
        <w:t xml:space="preserve"> Lietuvos Respublikos teismui </w:t>
      </w:r>
      <w:r w:rsidRPr="00607581">
        <w:rPr>
          <w:rFonts w:eastAsia="Times New Roman"/>
          <w:bCs/>
          <w:color w:val="000000"/>
        </w:rPr>
        <w:t xml:space="preserve">(toliau – </w:t>
      </w:r>
      <w:r w:rsidRPr="004347C8">
        <w:rPr>
          <w:rFonts w:eastAsia="Times New Roman"/>
          <w:color w:val="000000"/>
        </w:rPr>
        <w:t>Preki</w:t>
      </w:r>
      <w:r w:rsidR="00AB0B59" w:rsidRPr="004347C8">
        <w:rPr>
          <w:rFonts w:eastAsia="Times New Roman"/>
          <w:color w:val="000000"/>
        </w:rPr>
        <w:t>ų</w:t>
      </w:r>
      <w:r w:rsidRPr="004347C8">
        <w:rPr>
          <w:rFonts w:eastAsia="Times New Roman"/>
          <w:color w:val="000000"/>
        </w:rPr>
        <w:t xml:space="preserve"> gavėja</w:t>
      </w:r>
      <w:r w:rsidR="00AB0B59" w:rsidRPr="004347C8">
        <w:rPr>
          <w:rFonts w:eastAsia="Times New Roman"/>
          <w:color w:val="000000"/>
        </w:rPr>
        <w:t>s</w:t>
      </w:r>
      <w:r w:rsidRPr="004347C8">
        <w:rPr>
          <w:rFonts w:eastAsia="Times New Roman"/>
          <w:color w:val="000000"/>
        </w:rPr>
        <w:t>);</w:t>
      </w:r>
    </w:p>
    <w:p w14:paraId="59078716" w14:textId="55FC773D" w:rsidR="009B30A0" w:rsidRPr="00607581" w:rsidRDefault="009B30A0" w:rsidP="007C137C">
      <w:pPr>
        <w:jc w:val="both"/>
        <w:rPr>
          <w:rFonts w:eastAsia="Times New Roman"/>
          <w:bCs/>
          <w:color w:val="000000"/>
        </w:rPr>
      </w:pPr>
    </w:p>
    <w:p w14:paraId="4896BBB7" w14:textId="39531312" w:rsidR="00AD40C6" w:rsidRPr="00607581" w:rsidRDefault="009B30A0" w:rsidP="00ED35B5">
      <w:pPr>
        <w:ind w:firstLine="709"/>
        <w:jc w:val="both"/>
        <w:rPr>
          <w:rFonts w:eastAsia="Times New Roman"/>
          <w:bCs/>
        </w:rPr>
      </w:pPr>
      <w:r w:rsidRPr="00607581">
        <w:rPr>
          <w:rFonts w:eastAsia="Times New Roman"/>
          <w:b/>
          <w:bCs/>
          <w:color w:val="000000"/>
        </w:rPr>
        <w:t xml:space="preserve">II. </w:t>
      </w:r>
      <w:r w:rsidR="00060450" w:rsidRPr="004347C8">
        <w:rPr>
          <w:rFonts w:eastAsia="Times New Roman"/>
          <w:b/>
        </w:rPr>
        <w:t>Prek</w:t>
      </w:r>
      <w:r w:rsidR="0026348C" w:rsidRPr="004347C8">
        <w:rPr>
          <w:rFonts w:eastAsia="Times New Roman"/>
          <w:b/>
        </w:rPr>
        <w:t>ės</w:t>
      </w:r>
      <w:r w:rsidR="00060450" w:rsidRPr="004347C8">
        <w:rPr>
          <w:rFonts w:eastAsia="Times New Roman"/>
          <w:b/>
        </w:rPr>
        <w:t xml:space="preserve"> gavėjas</w:t>
      </w:r>
      <w:r w:rsidR="00ED35B5">
        <w:rPr>
          <w:rFonts w:eastAsia="Times New Roman"/>
          <w:b/>
        </w:rPr>
        <w:t xml:space="preserve"> </w:t>
      </w:r>
      <w:r w:rsidR="00ED35B5" w:rsidRPr="00607581">
        <w:rPr>
          <w:rFonts w:eastAsia="Times New Roman"/>
          <w:bCs/>
        </w:rPr>
        <w:t>–</w:t>
      </w:r>
      <w:r w:rsidR="00060450" w:rsidRPr="00607581">
        <w:rPr>
          <w:rFonts w:eastAsia="Times New Roman"/>
          <w:bCs/>
        </w:rPr>
        <w:t xml:space="preserve"> </w:t>
      </w:r>
      <w:r w:rsidR="00ED35B5" w:rsidRPr="004347C8">
        <w:rPr>
          <w:rFonts w:eastAsia="Times New Roman"/>
          <w:bCs/>
        </w:rPr>
        <w:t>Hibridinis</w:t>
      </w:r>
      <w:r w:rsidR="00ED35B5" w:rsidRPr="00607581">
        <w:rPr>
          <w:rFonts w:eastAsia="Times New Roman"/>
          <w:bCs/>
        </w:rPr>
        <w:t xml:space="preserve"> </w:t>
      </w:r>
      <w:r w:rsidR="00ED35B5">
        <w:rPr>
          <w:rFonts w:eastAsia="Times New Roman"/>
          <w:bCs/>
        </w:rPr>
        <w:t>a</w:t>
      </w:r>
      <w:r w:rsidR="00060450" w:rsidRPr="00607581">
        <w:rPr>
          <w:rFonts w:eastAsia="Times New Roman"/>
          <w:bCs/>
        </w:rPr>
        <w:t>utomobilis</w:t>
      </w:r>
      <w:r w:rsidR="00ED35B5">
        <w:rPr>
          <w:rFonts w:eastAsia="Times New Roman"/>
          <w:bCs/>
        </w:rPr>
        <w:t xml:space="preserve"> bus</w:t>
      </w:r>
      <w:r w:rsidR="00ED35B5" w:rsidRPr="00607581">
        <w:rPr>
          <w:rFonts w:eastAsia="Times New Roman"/>
          <w:bCs/>
        </w:rPr>
        <w:t xml:space="preserve"> registruojamas</w:t>
      </w:r>
      <w:r w:rsidR="00ED35B5">
        <w:rPr>
          <w:rFonts w:eastAsia="Times New Roman"/>
          <w:bCs/>
        </w:rPr>
        <w:t xml:space="preserve"> </w:t>
      </w:r>
      <w:r w:rsidR="00AD40C6" w:rsidRPr="004347C8">
        <w:rPr>
          <w:rFonts w:eastAsia="Times New Roman"/>
          <w:bCs/>
        </w:rPr>
        <w:t>Lietuvos vyriausi</w:t>
      </w:r>
      <w:r w:rsidR="00ED35B5">
        <w:rPr>
          <w:rFonts w:eastAsia="Times New Roman"/>
          <w:bCs/>
        </w:rPr>
        <w:t>ojo</w:t>
      </w:r>
      <w:r w:rsidR="00AD40C6" w:rsidRPr="004347C8">
        <w:rPr>
          <w:rFonts w:eastAsia="Times New Roman"/>
          <w:bCs/>
        </w:rPr>
        <w:t xml:space="preserve"> administracini</w:t>
      </w:r>
      <w:r w:rsidR="00ED35B5">
        <w:rPr>
          <w:rFonts w:eastAsia="Times New Roman"/>
          <w:bCs/>
        </w:rPr>
        <w:t>o</w:t>
      </w:r>
      <w:r w:rsidR="00AD40C6" w:rsidRPr="004347C8">
        <w:rPr>
          <w:rFonts w:eastAsia="Times New Roman"/>
          <w:bCs/>
        </w:rPr>
        <w:t xml:space="preserve"> teism</w:t>
      </w:r>
      <w:r w:rsidR="00ED35B5">
        <w:rPr>
          <w:rFonts w:eastAsia="Times New Roman"/>
          <w:bCs/>
        </w:rPr>
        <w:t>o vardu</w:t>
      </w:r>
      <w:r w:rsidR="00AD40C6" w:rsidRPr="00ED35B5">
        <w:rPr>
          <w:rFonts w:eastAsia="Times New Roman"/>
          <w:bCs/>
        </w:rPr>
        <w:t>,</w:t>
      </w:r>
      <w:r w:rsidR="00AD40C6" w:rsidRPr="00607581">
        <w:rPr>
          <w:rFonts w:eastAsia="Times New Roman"/>
          <w:bCs/>
        </w:rPr>
        <w:t xml:space="preserve"> </w:t>
      </w:r>
      <w:r w:rsidR="00AD40C6" w:rsidRPr="00607581">
        <w:t xml:space="preserve">juridinio asmens kodas </w:t>
      </w:r>
      <w:r w:rsidR="00ED35B5" w:rsidRPr="00607581">
        <w:rPr>
          <w:rFonts w:eastAsia="Times New Roman"/>
          <w:bCs/>
        </w:rPr>
        <w:t>–</w:t>
      </w:r>
      <w:r w:rsidR="00ED35B5">
        <w:rPr>
          <w:rFonts w:eastAsia="Times New Roman"/>
          <w:bCs/>
        </w:rPr>
        <w:t xml:space="preserve"> </w:t>
      </w:r>
      <w:r w:rsidR="00AD40C6" w:rsidRPr="00607581">
        <w:t>188734870,</w:t>
      </w:r>
      <w:r w:rsidR="00AD40C6" w:rsidRPr="00607581">
        <w:rPr>
          <w:rFonts w:eastAsia="Times New Roman"/>
          <w:bCs/>
        </w:rPr>
        <w:t xml:space="preserve"> adresas </w:t>
      </w:r>
      <w:r w:rsidR="00ED35B5" w:rsidRPr="00607581">
        <w:rPr>
          <w:rFonts w:eastAsia="Times New Roman"/>
          <w:bCs/>
        </w:rPr>
        <w:t>–</w:t>
      </w:r>
      <w:r w:rsidR="00ED35B5">
        <w:rPr>
          <w:rFonts w:eastAsia="Times New Roman"/>
          <w:bCs/>
        </w:rPr>
        <w:t xml:space="preserve"> </w:t>
      </w:r>
      <w:r w:rsidR="00AD40C6" w:rsidRPr="00607581">
        <w:rPr>
          <w:rFonts w:eastAsia="Times New Roman"/>
          <w:bCs/>
        </w:rPr>
        <w:t>Žygimantų g. 2, LT-01102 Vilnius.</w:t>
      </w:r>
    </w:p>
    <w:p w14:paraId="2E388409" w14:textId="77777777" w:rsidR="007C137C" w:rsidRDefault="007C137C" w:rsidP="009B30A0">
      <w:pPr>
        <w:ind w:firstLine="709"/>
        <w:jc w:val="both"/>
      </w:pPr>
    </w:p>
    <w:p w14:paraId="5B425F28" w14:textId="40B4E9DD" w:rsidR="009B30A0" w:rsidRPr="00607581" w:rsidRDefault="007C137C" w:rsidP="009B30A0">
      <w:pPr>
        <w:ind w:firstLine="709"/>
        <w:jc w:val="both"/>
        <w:rPr>
          <w:rFonts w:eastAsia="Times New Roman"/>
          <w:bCs/>
          <w:color w:val="000000"/>
        </w:rPr>
      </w:pPr>
      <w:r>
        <w:rPr>
          <w:rFonts w:eastAsia="Times New Roman"/>
          <w:b/>
          <w:bCs/>
          <w:color w:val="000000"/>
        </w:rPr>
        <w:t>III</w:t>
      </w:r>
      <w:r w:rsidR="009B30A0" w:rsidRPr="00607581">
        <w:rPr>
          <w:rFonts w:eastAsia="Times New Roman"/>
          <w:b/>
          <w:bCs/>
          <w:color w:val="000000"/>
        </w:rPr>
        <w:t>. Pirkėjas/ Mokėtojas</w:t>
      </w:r>
      <w:r w:rsidR="009B30A0" w:rsidRPr="00607581">
        <w:rPr>
          <w:rFonts w:eastAsia="Times New Roman"/>
          <w:bCs/>
          <w:color w:val="000000"/>
        </w:rPr>
        <w:t xml:space="preserve"> </w:t>
      </w:r>
      <w:r w:rsidR="00ED35B5" w:rsidRPr="00607581">
        <w:rPr>
          <w:rFonts w:eastAsia="Times New Roman"/>
          <w:bCs/>
          <w:color w:val="000000"/>
        </w:rPr>
        <w:t>–</w:t>
      </w:r>
      <w:r w:rsidR="009B30A0" w:rsidRPr="00607581">
        <w:rPr>
          <w:rFonts w:eastAsia="Times New Roman"/>
          <w:bCs/>
          <w:color w:val="000000"/>
        </w:rPr>
        <w:t xml:space="preserve"> </w:t>
      </w:r>
      <w:r w:rsidR="009B30A0" w:rsidRPr="004347C8">
        <w:rPr>
          <w:rFonts w:eastAsia="Times New Roman"/>
          <w:bCs/>
          <w:color w:val="000000"/>
        </w:rPr>
        <w:t>Nacionalinė teismų administracija</w:t>
      </w:r>
      <w:r w:rsidR="009B30A0" w:rsidRPr="00ED35B5">
        <w:rPr>
          <w:rFonts w:eastAsia="Times New Roman"/>
          <w:bCs/>
          <w:color w:val="000000"/>
        </w:rPr>
        <w:t xml:space="preserve">, </w:t>
      </w:r>
      <w:r w:rsidR="009B30A0" w:rsidRPr="00607581">
        <w:rPr>
          <w:rFonts w:eastAsia="Times New Roman"/>
          <w:bCs/>
          <w:color w:val="000000"/>
        </w:rPr>
        <w:t>juridinio asmens kodas</w:t>
      </w:r>
      <w:r w:rsidR="00ED35B5">
        <w:rPr>
          <w:rFonts w:eastAsia="Times New Roman"/>
          <w:bCs/>
          <w:color w:val="000000"/>
        </w:rPr>
        <w:t xml:space="preserve"> </w:t>
      </w:r>
      <w:r w:rsidR="00ED35B5" w:rsidRPr="00607581">
        <w:rPr>
          <w:rFonts w:eastAsia="Times New Roman"/>
          <w:bCs/>
        </w:rPr>
        <w:t>–</w:t>
      </w:r>
      <w:r w:rsidR="009B30A0" w:rsidRPr="00607581">
        <w:rPr>
          <w:rFonts w:eastAsia="Times New Roman"/>
          <w:color w:val="B7B7B7"/>
          <w:sz w:val="21"/>
          <w:szCs w:val="21"/>
          <w:shd w:val="clear" w:color="auto" w:fill="3B5179"/>
        </w:rPr>
        <w:t xml:space="preserve"> </w:t>
      </w:r>
      <w:r w:rsidR="009B30A0" w:rsidRPr="00607581">
        <w:rPr>
          <w:rFonts w:eastAsia="Times New Roman"/>
          <w:bCs/>
          <w:color w:val="000000"/>
        </w:rPr>
        <w:t xml:space="preserve">188724424, adresas </w:t>
      </w:r>
      <w:r w:rsidR="00ED35B5" w:rsidRPr="00607581">
        <w:rPr>
          <w:rFonts w:eastAsia="Times New Roman"/>
          <w:bCs/>
        </w:rPr>
        <w:t>–</w:t>
      </w:r>
      <w:r w:rsidR="00ED35B5">
        <w:rPr>
          <w:rFonts w:eastAsia="Times New Roman"/>
          <w:bCs/>
        </w:rPr>
        <w:t xml:space="preserve"> </w:t>
      </w:r>
      <w:r w:rsidR="009B30A0" w:rsidRPr="00607581">
        <w:rPr>
          <w:rFonts w:eastAsia="Times New Roman"/>
          <w:bCs/>
          <w:color w:val="000000"/>
        </w:rPr>
        <w:t>L. Sapiegos g. 15, LT-10312, Vilnius (toliau – Pirkėjas).</w:t>
      </w:r>
    </w:p>
    <w:p w14:paraId="1C49760C" w14:textId="77777777" w:rsidR="009B30A0" w:rsidRPr="00607581" w:rsidRDefault="009B30A0" w:rsidP="009B30A0">
      <w:pPr>
        <w:jc w:val="both"/>
        <w:rPr>
          <w:rFonts w:eastAsia="Times New Roman"/>
          <w:bCs/>
        </w:rPr>
      </w:pPr>
    </w:p>
    <w:p w14:paraId="49426F25" w14:textId="01A1F1F1" w:rsidR="009B30A0" w:rsidRPr="00607581" w:rsidRDefault="007C137C" w:rsidP="009B30A0">
      <w:pPr>
        <w:ind w:firstLine="709"/>
        <w:jc w:val="both"/>
        <w:rPr>
          <w:rFonts w:eastAsia="Times New Roman"/>
          <w:b/>
          <w:bCs/>
        </w:rPr>
      </w:pPr>
      <w:r>
        <w:rPr>
          <w:rFonts w:eastAsia="Times New Roman"/>
          <w:b/>
          <w:bCs/>
        </w:rPr>
        <w:t>I</w:t>
      </w:r>
      <w:r w:rsidR="009B30A0" w:rsidRPr="00607581">
        <w:rPr>
          <w:rFonts w:eastAsia="Times New Roman"/>
          <w:b/>
          <w:bCs/>
        </w:rPr>
        <w:t>V. Reikalavimai automobili</w:t>
      </w:r>
      <w:r w:rsidR="008724EA">
        <w:rPr>
          <w:rFonts w:eastAsia="Times New Roman"/>
          <w:b/>
          <w:bCs/>
        </w:rPr>
        <w:t>ui</w:t>
      </w:r>
    </w:p>
    <w:p w14:paraId="7AA7A1CE" w14:textId="77777777" w:rsidR="0046509F" w:rsidRPr="00607581" w:rsidRDefault="0046509F" w:rsidP="007C137C">
      <w:pPr>
        <w:jc w:val="both"/>
        <w:rPr>
          <w:rFonts w:eastAsia="Times New Roman"/>
          <w:iCs/>
          <w:sz w:val="20"/>
          <w:szCs w:val="20"/>
        </w:rPr>
      </w:pPr>
    </w:p>
    <w:p w14:paraId="7DD0FB7C" w14:textId="12BE0D91" w:rsidR="00060450" w:rsidRPr="00607581" w:rsidRDefault="007C137C" w:rsidP="008724EA">
      <w:pPr>
        <w:ind w:firstLine="709"/>
        <w:jc w:val="both"/>
        <w:rPr>
          <w:rFonts w:eastAsia="Times New Roman"/>
          <w:bCs/>
          <w:sz w:val="22"/>
          <w:szCs w:val="22"/>
        </w:rPr>
      </w:pPr>
      <w:r>
        <w:rPr>
          <w:rFonts w:eastAsia="Times New Roman"/>
          <w:bCs/>
        </w:rPr>
        <w:t>4</w:t>
      </w:r>
      <w:r w:rsidR="00060450" w:rsidRPr="00607581">
        <w:rPr>
          <w:rFonts w:eastAsia="Times New Roman"/>
          <w:bCs/>
        </w:rPr>
        <w:t>.1.</w:t>
      </w:r>
      <w:r w:rsidR="008724EA" w:rsidRPr="00607581">
        <w:rPr>
          <w:rFonts w:eastAsia="Times New Roman"/>
          <w:bCs/>
          <w:sz w:val="22"/>
          <w:szCs w:val="22"/>
        </w:rPr>
        <w:t> </w:t>
      </w:r>
      <w:r w:rsidR="008724EA">
        <w:rPr>
          <w:rFonts w:eastAsia="Times New Roman"/>
          <w:bCs/>
        </w:rPr>
        <w:t>V</w:t>
      </w:r>
      <w:r w:rsidR="00060450" w:rsidRPr="00607581">
        <w:rPr>
          <w:rFonts w:eastAsia="Times New Roman"/>
          <w:bCs/>
        </w:rPr>
        <w:t>ieno</w:t>
      </w:r>
      <w:r w:rsidR="00060450" w:rsidRPr="00607581">
        <w:rPr>
          <w:rFonts w:eastAsia="Times New Roman"/>
          <w:b/>
          <w:bCs/>
        </w:rPr>
        <w:t xml:space="preserve"> </w:t>
      </w:r>
      <w:r w:rsidR="008724EA" w:rsidRPr="004347C8">
        <w:rPr>
          <w:rFonts w:eastAsia="Times New Roman"/>
        </w:rPr>
        <w:t>Hibridinio</w:t>
      </w:r>
      <w:r w:rsidR="008724EA">
        <w:rPr>
          <w:rFonts w:eastAsia="Times New Roman"/>
          <w:b/>
          <w:bCs/>
        </w:rPr>
        <w:t xml:space="preserve"> </w:t>
      </w:r>
      <w:r w:rsidR="00060450" w:rsidRPr="00607581">
        <w:rPr>
          <w:rFonts w:eastAsia="Times New Roman"/>
          <w:bCs/>
        </w:rPr>
        <w:t>automobilio kaina ne</w:t>
      </w:r>
      <w:r w:rsidR="008724EA">
        <w:rPr>
          <w:rFonts w:eastAsia="Times New Roman"/>
          <w:bCs/>
        </w:rPr>
        <w:t>gal</w:t>
      </w:r>
      <w:r w:rsidR="00060450" w:rsidRPr="00607581">
        <w:rPr>
          <w:rFonts w:eastAsia="Times New Roman"/>
          <w:bCs/>
        </w:rPr>
        <w:t xml:space="preserve">i viršyti </w:t>
      </w:r>
      <w:r w:rsidR="007B6C03" w:rsidRPr="004347C8">
        <w:rPr>
          <w:rFonts w:eastAsia="Times New Roman"/>
        </w:rPr>
        <w:t>5</w:t>
      </w:r>
      <w:r w:rsidR="004347C8">
        <w:rPr>
          <w:rFonts w:eastAsia="Times New Roman"/>
        </w:rPr>
        <w:t>5</w:t>
      </w:r>
      <w:r w:rsidR="00060450" w:rsidRPr="004347C8">
        <w:rPr>
          <w:rFonts w:eastAsia="Times New Roman"/>
        </w:rPr>
        <w:t xml:space="preserve"> 000</w:t>
      </w:r>
      <w:r w:rsidR="00060450" w:rsidRPr="00607581">
        <w:rPr>
          <w:rFonts w:eastAsia="Times New Roman"/>
          <w:bCs/>
        </w:rPr>
        <w:t xml:space="preserve"> eurų su PVM vertės.</w:t>
      </w:r>
    </w:p>
    <w:p w14:paraId="554CC200" w14:textId="47ADA6B2" w:rsidR="00060450" w:rsidRPr="00607581" w:rsidRDefault="007C137C" w:rsidP="00060450">
      <w:pPr>
        <w:ind w:firstLine="709"/>
        <w:jc w:val="both"/>
        <w:rPr>
          <w:rFonts w:eastAsia="Times New Roman"/>
        </w:rPr>
      </w:pPr>
      <w:r>
        <w:rPr>
          <w:rFonts w:eastAsia="Times New Roman"/>
          <w:bCs/>
        </w:rPr>
        <w:t>4</w:t>
      </w:r>
      <w:r w:rsidR="00060450" w:rsidRPr="00607581">
        <w:rPr>
          <w:rFonts w:eastAsia="Times New Roman"/>
          <w:bCs/>
        </w:rPr>
        <w:t>.2.</w:t>
      </w:r>
      <w:r w:rsidR="008724EA" w:rsidRPr="00607581">
        <w:rPr>
          <w:rFonts w:eastAsia="Times New Roman"/>
          <w:bCs/>
          <w:sz w:val="22"/>
          <w:szCs w:val="22"/>
        </w:rPr>
        <w:t> </w:t>
      </w:r>
      <w:r w:rsidR="00060450" w:rsidRPr="00607581">
        <w:rPr>
          <w:rFonts w:eastAsia="Times New Roman"/>
          <w:bCs/>
        </w:rPr>
        <w:t xml:space="preserve">Siūlomas Hibridinis automobilis </w:t>
      </w:r>
      <w:r w:rsidR="00060450" w:rsidRPr="00607581">
        <w:rPr>
          <w:rFonts w:eastAsia="Times New Roman"/>
          <w:bCs/>
          <w:u w:val="single"/>
        </w:rPr>
        <w:t>privalo atitikti visus</w:t>
      </w:r>
      <w:r w:rsidR="00060450" w:rsidRPr="00607581">
        <w:rPr>
          <w:rFonts w:eastAsia="Times New Roman"/>
          <w:bCs/>
        </w:rPr>
        <w:t xml:space="preserve"> </w:t>
      </w:r>
      <w:r>
        <w:rPr>
          <w:rFonts w:eastAsia="Times New Roman"/>
          <w:bCs/>
        </w:rPr>
        <w:t>1</w:t>
      </w:r>
      <w:r w:rsidR="00060450" w:rsidRPr="00607581">
        <w:rPr>
          <w:rFonts w:eastAsia="Times New Roman"/>
          <w:bCs/>
        </w:rPr>
        <w:t xml:space="preserve"> lentelėje nurodytus privalomuosius reikalavimus. </w:t>
      </w:r>
      <w:r w:rsidR="008724EA">
        <w:rPr>
          <w:rFonts w:eastAsia="Times New Roman"/>
          <w:bCs/>
        </w:rPr>
        <w:t>N</w:t>
      </w:r>
      <w:r w:rsidR="008724EA" w:rsidRPr="00607581">
        <w:rPr>
          <w:rFonts w:eastAsia="Times New Roman"/>
          <w:bCs/>
        </w:rPr>
        <w:t>eatitinkant</w:t>
      </w:r>
      <w:r w:rsidR="008724EA">
        <w:rPr>
          <w:rFonts w:eastAsia="Times New Roman"/>
          <w:bCs/>
        </w:rPr>
        <w:t>y</w:t>
      </w:r>
      <w:r w:rsidR="008724EA" w:rsidRPr="00607581">
        <w:rPr>
          <w:rFonts w:eastAsia="Times New Roman"/>
          <w:bCs/>
        </w:rPr>
        <w:t xml:space="preserve">s </w:t>
      </w:r>
      <w:r w:rsidR="008724EA">
        <w:rPr>
          <w:rFonts w:eastAsia="Times New Roman"/>
          <w:bCs/>
        </w:rPr>
        <w:t>š</w:t>
      </w:r>
      <w:r w:rsidR="00060450" w:rsidRPr="00607581">
        <w:rPr>
          <w:rFonts w:eastAsia="Times New Roman"/>
          <w:bCs/>
        </w:rPr>
        <w:t>ių reikalavimų pasiūlymai</w:t>
      </w:r>
      <w:r w:rsidR="00060450" w:rsidRPr="00607581">
        <w:rPr>
          <w:rFonts w:eastAsia="Times New Roman"/>
        </w:rPr>
        <w:t xml:space="preserve"> nebus vertinami pagal kokybinius kriterijus</w:t>
      </w:r>
      <w:r w:rsidR="00060450" w:rsidRPr="00607581">
        <w:rPr>
          <w:rFonts w:eastAsia="Times New Roman"/>
          <w:bCs/>
        </w:rPr>
        <w:t xml:space="preserve"> ir bus  </w:t>
      </w:r>
      <w:r w:rsidR="00060450" w:rsidRPr="00607581">
        <w:rPr>
          <w:rFonts w:eastAsia="Times New Roman"/>
        </w:rPr>
        <w:t>atme</w:t>
      </w:r>
      <w:r w:rsidR="008724EA">
        <w:rPr>
          <w:rFonts w:eastAsia="Times New Roman"/>
        </w:rPr>
        <w:t>s</w:t>
      </w:r>
      <w:r w:rsidR="00060450" w:rsidRPr="00607581">
        <w:rPr>
          <w:rFonts w:eastAsia="Times New Roman"/>
        </w:rPr>
        <w:t>ti kaip neatitinkantys pirkimo sąlygų.</w:t>
      </w:r>
    </w:p>
    <w:p w14:paraId="7CBB60E0" w14:textId="2A0EB881" w:rsidR="00060450" w:rsidRPr="00607581" w:rsidRDefault="007C137C" w:rsidP="00060450">
      <w:pPr>
        <w:ind w:firstLine="709"/>
        <w:jc w:val="both"/>
        <w:rPr>
          <w:rFonts w:eastAsia="Times New Roman"/>
        </w:rPr>
      </w:pPr>
      <w:r>
        <w:rPr>
          <w:rFonts w:eastAsia="Times New Roman"/>
        </w:rPr>
        <w:t>4</w:t>
      </w:r>
      <w:r w:rsidR="00060450" w:rsidRPr="00607581">
        <w:rPr>
          <w:rFonts w:eastAsia="Times New Roman"/>
        </w:rPr>
        <w:t>.3.</w:t>
      </w:r>
      <w:r w:rsidR="008724EA" w:rsidRPr="00607581">
        <w:rPr>
          <w:rFonts w:eastAsia="Times New Roman"/>
          <w:bCs/>
          <w:sz w:val="22"/>
          <w:szCs w:val="22"/>
        </w:rPr>
        <w:t> </w:t>
      </w:r>
      <w:r w:rsidR="00060450" w:rsidRPr="00607581">
        <w:rPr>
          <w:rFonts w:eastAsia="Times New Roman"/>
        </w:rPr>
        <w:t xml:space="preserve">Siūlomas Hibridinis automobilis </w:t>
      </w:r>
      <w:r w:rsidR="00060450" w:rsidRPr="00607581">
        <w:rPr>
          <w:rFonts w:eastAsia="Times New Roman"/>
          <w:u w:val="single"/>
        </w:rPr>
        <w:t>neprivalo atitikti visų</w:t>
      </w:r>
      <w:r w:rsidR="00060450" w:rsidRPr="00607581">
        <w:rPr>
          <w:rFonts w:eastAsia="Times New Roman"/>
        </w:rPr>
        <w:t xml:space="preserve"> </w:t>
      </w:r>
      <w:r>
        <w:rPr>
          <w:rFonts w:eastAsia="Times New Roman"/>
        </w:rPr>
        <w:t>2</w:t>
      </w:r>
      <w:r w:rsidR="00060450" w:rsidRPr="00607581">
        <w:rPr>
          <w:rFonts w:eastAsia="Times New Roman"/>
        </w:rPr>
        <w:t xml:space="preserve"> lentelėje nurodytų papildomų reikalavimų. Atsižvelgiant į </w:t>
      </w:r>
      <w:r>
        <w:rPr>
          <w:rFonts w:eastAsia="Times New Roman"/>
        </w:rPr>
        <w:t>2</w:t>
      </w:r>
      <w:r w:rsidR="00060450" w:rsidRPr="00607581">
        <w:rPr>
          <w:rFonts w:eastAsia="Times New Roman"/>
        </w:rPr>
        <w:t xml:space="preserve"> lentelėje pateikiamus papildomus kokybinius Hibridinio automobilio vertinimo kriterijus</w:t>
      </w:r>
      <w:r w:rsidR="008724EA">
        <w:rPr>
          <w:rFonts w:eastAsia="Times New Roman"/>
        </w:rPr>
        <w:t>, pasiūlymai</w:t>
      </w:r>
      <w:r w:rsidR="00060450" w:rsidRPr="00607581">
        <w:rPr>
          <w:rFonts w:eastAsia="Times New Roman"/>
        </w:rPr>
        <w:t xml:space="preserve"> bus vertinami pagal Pasiūlymų vertinimo apraše nustatytą metodiką. </w:t>
      </w:r>
    </w:p>
    <w:p w14:paraId="461414A8" w14:textId="288ECFB3" w:rsidR="00060450" w:rsidRDefault="007C137C" w:rsidP="00826841">
      <w:pPr>
        <w:ind w:firstLine="709"/>
        <w:jc w:val="both"/>
        <w:rPr>
          <w:rFonts w:eastAsia="Times New Roman"/>
        </w:rPr>
      </w:pPr>
      <w:r>
        <w:rPr>
          <w:rFonts w:eastAsia="Times New Roman"/>
        </w:rPr>
        <w:t>4</w:t>
      </w:r>
      <w:r w:rsidR="00060450" w:rsidRPr="00607581">
        <w:rPr>
          <w:rFonts w:eastAsia="Times New Roman"/>
        </w:rPr>
        <w:t>.4.</w:t>
      </w:r>
      <w:r w:rsidR="008724EA" w:rsidRPr="00607581">
        <w:rPr>
          <w:rFonts w:eastAsia="Times New Roman"/>
          <w:bCs/>
          <w:sz w:val="22"/>
          <w:szCs w:val="22"/>
        </w:rPr>
        <w:t> </w:t>
      </w:r>
      <w:r w:rsidR="00060450" w:rsidRPr="00607581">
        <w:rPr>
          <w:rFonts w:eastAsia="Times New Roman"/>
        </w:rPr>
        <w:t xml:space="preserve">Pirkimo dalyvis kartu su pasiūlymu privalo pateikti užpildytas </w:t>
      </w:r>
      <w:r w:rsidR="00826841">
        <w:rPr>
          <w:rFonts w:eastAsia="Times New Roman"/>
        </w:rPr>
        <w:t>t</w:t>
      </w:r>
      <w:r w:rsidR="00060450" w:rsidRPr="00607581">
        <w:rPr>
          <w:rFonts w:eastAsia="Times New Roman"/>
        </w:rPr>
        <w:t xml:space="preserve">echninės specifikacijos </w:t>
      </w:r>
      <w:r>
        <w:rPr>
          <w:rFonts w:eastAsia="Times New Roman"/>
        </w:rPr>
        <w:t>1</w:t>
      </w:r>
      <w:r w:rsidR="00060450" w:rsidRPr="00607581">
        <w:rPr>
          <w:rFonts w:eastAsia="Times New Roman"/>
        </w:rPr>
        <w:t xml:space="preserve"> ir </w:t>
      </w:r>
      <w:r>
        <w:rPr>
          <w:rFonts w:eastAsia="Times New Roman"/>
        </w:rPr>
        <w:t>2</w:t>
      </w:r>
      <w:r w:rsidR="00060450" w:rsidRPr="00607581">
        <w:rPr>
          <w:rFonts w:eastAsia="Times New Roman"/>
        </w:rPr>
        <w:t xml:space="preserve"> lenteles</w:t>
      </w:r>
      <w:r w:rsidR="008724EA">
        <w:rPr>
          <w:rFonts w:eastAsia="Times New Roman"/>
        </w:rPr>
        <w:t>,</w:t>
      </w:r>
      <w:r w:rsidR="00060450" w:rsidRPr="00607581">
        <w:rPr>
          <w:rFonts w:eastAsia="Times New Roman"/>
        </w:rPr>
        <w:t xml:space="preserve"> </w:t>
      </w:r>
      <w:r w:rsidR="008724EA">
        <w:rPr>
          <w:rFonts w:eastAsia="Times New Roman"/>
        </w:rPr>
        <w:t>taip pat</w:t>
      </w:r>
      <w:r w:rsidR="00060450" w:rsidRPr="00607581">
        <w:rPr>
          <w:rFonts w:eastAsia="Times New Roman"/>
        </w:rPr>
        <w:t xml:space="preserve"> dokumentus</w:t>
      </w:r>
      <w:r w:rsidR="008724EA">
        <w:rPr>
          <w:rFonts w:eastAsia="Times New Roman"/>
        </w:rPr>
        <w:t>,</w:t>
      </w:r>
      <w:r w:rsidR="00060450" w:rsidRPr="00607581">
        <w:rPr>
          <w:rFonts w:eastAsia="Times New Roman"/>
        </w:rPr>
        <w:t xml:space="preserve"> </w:t>
      </w:r>
      <w:r w:rsidR="008724EA">
        <w:rPr>
          <w:rFonts w:eastAsia="Times New Roman"/>
        </w:rPr>
        <w:t>patvirtinančius</w:t>
      </w:r>
      <w:r w:rsidR="00060450" w:rsidRPr="00607581">
        <w:rPr>
          <w:rFonts w:eastAsia="Times New Roman"/>
        </w:rPr>
        <w:t xml:space="preserve"> atitikimą </w:t>
      </w:r>
      <w:r w:rsidR="008724EA" w:rsidRPr="008724EA">
        <w:rPr>
          <w:rFonts w:eastAsia="Times New Roman"/>
        </w:rPr>
        <w:t xml:space="preserve">nustatytiems </w:t>
      </w:r>
      <w:r w:rsidR="00060450" w:rsidRPr="00607581">
        <w:rPr>
          <w:rFonts w:eastAsia="Times New Roman"/>
        </w:rPr>
        <w:t xml:space="preserve">reikalavimams. </w:t>
      </w:r>
    </w:p>
    <w:p w14:paraId="3DCBE795" w14:textId="1323209A" w:rsidR="00826841" w:rsidRDefault="00826841" w:rsidP="00DF6489">
      <w:pPr>
        <w:ind w:firstLine="709"/>
        <w:jc w:val="both"/>
        <w:rPr>
          <w:rFonts w:eastAsia="Times New Roman"/>
        </w:rPr>
      </w:pPr>
      <w:r w:rsidRPr="004347C8">
        <w:rPr>
          <w:rFonts w:eastAsia="Times New Roman"/>
        </w:rPr>
        <w:t>4.5.</w:t>
      </w:r>
      <w:r w:rsidRPr="00607581">
        <w:rPr>
          <w:rFonts w:eastAsia="Times New Roman"/>
          <w:bCs/>
          <w:sz w:val="22"/>
          <w:szCs w:val="22"/>
        </w:rPr>
        <w:t> </w:t>
      </w:r>
      <w:r w:rsidR="00DF6489" w:rsidRPr="00DF6489">
        <w:rPr>
          <w:rFonts w:eastAsia="Times New Roman"/>
        </w:rPr>
        <w:t>Nurodyti techniniai reikalavimai laikomi minimaliais. Tiekėjas gali siūlyti bet kurį Hibridinį automobilį, atitinkantį nustatytus privalomuosius reikalavimus, taip pat lygiaverčius ar geresnius parametrus turinčius modelius.</w:t>
      </w:r>
    </w:p>
    <w:p w14:paraId="4D245579" w14:textId="77777777" w:rsidR="00DF6489" w:rsidRPr="00607581" w:rsidRDefault="00DF6489" w:rsidP="004347C8">
      <w:pPr>
        <w:ind w:firstLine="709"/>
        <w:jc w:val="both"/>
        <w:rPr>
          <w:rFonts w:eastAsia="Times New Roman"/>
        </w:rPr>
      </w:pPr>
    </w:p>
    <w:p w14:paraId="0B695A16" w14:textId="103925AF" w:rsidR="00060450" w:rsidRPr="00607581" w:rsidRDefault="007C137C" w:rsidP="00060450">
      <w:pPr>
        <w:jc w:val="both"/>
        <w:rPr>
          <w:rFonts w:eastAsia="Times New Roman"/>
          <w:b/>
          <w:bCs/>
        </w:rPr>
      </w:pPr>
      <w:r>
        <w:rPr>
          <w:rFonts w:eastAsia="Times New Roman"/>
          <w:b/>
          <w:sz w:val="22"/>
          <w:szCs w:val="22"/>
        </w:rPr>
        <w:t>1</w:t>
      </w:r>
      <w:r w:rsidR="00060450" w:rsidRPr="00607581">
        <w:rPr>
          <w:rFonts w:eastAsia="Times New Roman"/>
          <w:b/>
          <w:sz w:val="22"/>
          <w:szCs w:val="22"/>
        </w:rPr>
        <w:t xml:space="preserve"> lentelė.</w:t>
      </w:r>
      <w:r w:rsidR="00060450" w:rsidRPr="00607581">
        <w:rPr>
          <w:rFonts w:eastAsia="Times New Roman"/>
          <w:sz w:val="22"/>
          <w:szCs w:val="22"/>
        </w:rPr>
        <w:t xml:space="preserve"> Privalomieji reikalavimai </w:t>
      </w:r>
      <w:r w:rsidR="00DF6489">
        <w:rPr>
          <w:rFonts w:eastAsia="Times New Roman"/>
          <w:sz w:val="22"/>
          <w:szCs w:val="22"/>
        </w:rPr>
        <w:t>Hibridiniam</w:t>
      </w:r>
      <w:r w:rsidR="00DF6489" w:rsidRPr="00607581">
        <w:rPr>
          <w:rFonts w:eastAsia="Times New Roman"/>
          <w:sz w:val="22"/>
          <w:szCs w:val="22"/>
        </w:rPr>
        <w:t xml:space="preserve"> </w:t>
      </w:r>
      <w:r w:rsidR="00060450" w:rsidRPr="00607581">
        <w:rPr>
          <w:rFonts w:eastAsia="Times New Roman"/>
          <w:sz w:val="22"/>
          <w:szCs w:val="22"/>
        </w:rPr>
        <w:t>automobili</w:t>
      </w:r>
      <w:r w:rsidR="00DF6489">
        <w:rPr>
          <w:rFonts w:eastAsia="Times New Roman"/>
          <w:sz w:val="22"/>
          <w:szCs w:val="22"/>
        </w:rPr>
        <w:t>ui</w:t>
      </w:r>
      <w:r w:rsidR="00060450" w:rsidRPr="00607581">
        <w:rPr>
          <w:rFonts w:eastAsia="Times New Roman"/>
          <w:sz w:val="22"/>
          <w:szCs w:val="22"/>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672"/>
        <w:gridCol w:w="5983"/>
        <w:gridCol w:w="1530"/>
      </w:tblGrid>
      <w:tr w:rsidR="00060450" w:rsidRPr="00607581" w14:paraId="2C7B1776" w14:textId="77777777" w:rsidTr="00AA5018">
        <w:tc>
          <w:tcPr>
            <w:tcW w:w="704" w:type="dxa"/>
            <w:vAlign w:val="center"/>
          </w:tcPr>
          <w:p w14:paraId="63B1A46E" w14:textId="77777777" w:rsidR="00060450" w:rsidRPr="00607581" w:rsidRDefault="00060450" w:rsidP="00AA5018">
            <w:pPr>
              <w:spacing w:after="100" w:afterAutospacing="1"/>
              <w:jc w:val="center"/>
              <w:rPr>
                <w:rFonts w:eastAsia="Times New Roman"/>
                <w:b/>
                <w:bCs/>
                <w:sz w:val="22"/>
                <w:szCs w:val="22"/>
              </w:rPr>
            </w:pPr>
            <w:r w:rsidRPr="00607581">
              <w:rPr>
                <w:rFonts w:eastAsia="Times New Roman"/>
                <w:b/>
                <w:bCs/>
                <w:sz w:val="22"/>
                <w:szCs w:val="22"/>
              </w:rPr>
              <w:t>Eil. Nr.</w:t>
            </w:r>
          </w:p>
        </w:tc>
        <w:tc>
          <w:tcPr>
            <w:tcW w:w="1672" w:type="dxa"/>
            <w:vAlign w:val="center"/>
          </w:tcPr>
          <w:p w14:paraId="30FDF0C5" w14:textId="77777777" w:rsidR="00060450" w:rsidRPr="00607581" w:rsidRDefault="00060450" w:rsidP="00714D01">
            <w:pPr>
              <w:jc w:val="center"/>
              <w:rPr>
                <w:rFonts w:eastAsia="Times New Roman"/>
                <w:b/>
                <w:bCs/>
                <w:sz w:val="22"/>
                <w:szCs w:val="22"/>
              </w:rPr>
            </w:pPr>
            <w:r w:rsidRPr="00607581">
              <w:rPr>
                <w:rFonts w:eastAsia="Times New Roman"/>
                <w:b/>
                <w:bCs/>
                <w:sz w:val="22"/>
                <w:szCs w:val="22"/>
              </w:rPr>
              <w:t>Techniniai rodikliai</w:t>
            </w:r>
          </w:p>
        </w:tc>
        <w:tc>
          <w:tcPr>
            <w:tcW w:w="5983" w:type="dxa"/>
            <w:vAlign w:val="center"/>
          </w:tcPr>
          <w:p w14:paraId="190A831F" w14:textId="77777777" w:rsidR="00060450" w:rsidRPr="00607581" w:rsidRDefault="00060450" w:rsidP="00714D01">
            <w:pPr>
              <w:jc w:val="center"/>
              <w:rPr>
                <w:rFonts w:eastAsia="Times New Roman"/>
                <w:b/>
                <w:bCs/>
                <w:sz w:val="22"/>
                <w:szCs w:val="22"/>
              </w:rPr>
            </w:pPr>
            <w:r w:rsidRPr="00607581">
              <w:rPr>
                <w:rFonts w:eastAsia="Times New Roman"/>
                <w:b/>
                <w:bCs/>
                <w:sz w:val="22"/>
                <w:szCs w:val="22"/>
              </w:rPr>
              <w:t>Rodiklių reikalavimai</w:t>
            </w:r>
          </w:p>
        </w:tc>
        <w:tc>
          <w:tcPr>
            <w:tcW w:w="1530" w:type="dxa"/>
            <w:vAlign w:val="center"/>
          </w:tcPr>
          <w:p w14:paraId="4354EFAA" w14:textId="59BED573" w:rsidR="00060450" w:rsidRPr="00607581" w:rsidRDefault="00060450" w:rsidP="00714D01">
            <w:pPr>
              <w:jc w:val="center"/>
              <w:rPr>
                <w:rFonts w:eastAsia="Times New Roman"/>
                <w:b/>
                <w:bCs/>
                <w:sz w:val="22"/>
                <w:szCs w:val="22"/>
              </w:rPr>
            </w:pPr>
            <w:r w:rsidRPr="00607581">
              <w:rPr>
                <w:rFonts w:eastAsia="Times New Roman"/>
                <w:b/>
                <w:bCs/>
                <w:sz w:val="22"/>
                <w:szCs w:val="22"/>
              </w:rPr>
              <w:t>Pardavėjo siūlomų Lengv</w:t>
            </w:r>
            <w:r w:rsidR="00D3226E">
              <w:rPr>
                <w:rFonts w:eastAsia="Times New Roman"/>
                <w:b/>
                <w:bCs/>
                <w:sz w:val="22"/>
                <w:szCs w:val="22"/>
              </w:rPr>
              <w:t>o</w:t>
            </w:r>
            <w:r w:rsidRPr="00607581">
              <w:rPr>
                <w:rFonts w:eastAsia="Times New Roman"/>
                <w:b/>
                <w:bCs/>
                <w:sz w:val="22"/>
                <w:szCs w:val="22"/>
              </w:rPr>
              <w:t>j</w:t>
            </w:r>
            <w:r w:rsidR="00D3226E">
              <w:rPr>
                <w:rFonts w:eastAsia="Times New Roman"/>
                <w:b/>
                <w:bCs/>
                <w:sz w:val="22"/>
                <w:szCs w:val="22"/>
              </w:rPr>
              <w:t>o</w:t>
            </w:r>
            <w:r w:rsidRPr="00607581">
              <w:rPr>
                <w:rFonts w:eastAsia="Times New Roman"/>
                <w:b/>
                <w:bCs/>
                <w:sz w:val="22"/>
                <w:szCs w:val="22"/>
              </w:rPr>
              <w:t xml:space="preserve"> automobili</w:t>
            </w:r>
            <w:r w:rsidR="00D3226E">
              <w:rPr>
                <w:rFonts w:eastAsia="Times New Roman"/>
                <w:b/>
                <w:bCs/>
                <w:sz w:val="22"/>
                <w:szCs w:val="22"/>
              </w:rPr>
              <w:t>o</w:t>
            </w:r>
            <w:r w:rsidRPr="00607581">
              <w:rPr>
                <w:rFonts w:eastAsia="Times New Roman"/>
                <w:b/>
                <w:bCs/>
                <w:sz w:val="22"/>
                <w:szCs w:val="22"/>
              </w:rPr>
              <w:t xml:space="preserve"> rodikliai</w:t>
            </w:r>
            <w:r w:rsidRPr="004347C8">
              <w:rPr>
                <w:rFonts w:eastAsia="Times New Roman"/>
                <w:b/>
                <w:bCs/>
                <w:sz w:val="22"/>
                <w:szCs w:val="22"/>
              </w:rPr>
              <w:t>*</w:t>
            </w:r>
          </w:p>
        </w:tc>
      </w:tr>
      <w:tr w:rsidR="00060450" w:rsidRPr="00607581" w14:paraId="700A0149" w14:textId="77777777" w:rsidTr="00AA5018">
        <w:tc>
          <w:tcPr>
            <w:tcW w:w="704" w:type="dxa"/>
          </w:tcPr>
          <w:p w14:paraId="093FE762" w14:textId="77777777" w:rsidR="00060450" w:rsidRPr="00607581" w:rsidRDefault="00060450" w:rsidP="00AA5018">
            <w:pPr>
              <w:spacing w:after="100" w:afterAutospacing="1"/>
              <w:jc w:val="both"/>
              <w:rPr>
                <w:rFonts w:eastAsia="Times New Roman"/>
                <w:b/>
                <w:bCs/>
                <w:sz w:val="22"/>
                <w:szCs w:val="22"/>
              </w:rPr>
            </w:pPr>
            <w:r w:rsidRPr="00607581">
              <w:rPr>
                <w:rFonts w:eastAsia="Times New Roman"/>
                <w:b/>
                <w:bCs/>
                <w:sz w:val="22"/>
                <w:szCs w:val="22"/>
              </w:rPr>
              <w:t>1.1</w:t>
            </w:r>
          </w:p>
        </w:tc>
        <w:tc>
          <w:tcPr>
            <w:tcW w:w="1672" w:type="dxa"/>
          </w:tcPr>
          <w:p w14:paraId="739C4216"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Gamintojas, modelis, modifikacija</w:t>
            </w:r>
          </w:p>
        </w:tc>
        <w:tc>
          <w:tcPr>
            <w:tcW w:w="5983" w:type="dxa"/>
          </w:tcPr>
          <w:p w14:paraId="4CA03BA1" w14:textId="090F787E" w:rsidR="00060450" w:rsidRPr="00607581" w:rsidRDefault="00230B57" w:rsidP="00714D01">
            <w:pPr>
              <w:jc w:val="both"/>
              <w:rPr>
                <w:rFonts w:eastAsia="Times New Roman"/>
                <w:bCs/>
                <w:sz w:val="22"/>
                <w:szCs w:val="22"/>
              </w:rPr>
            </w:pPr>
            <w:r>
              <w:rPr>
                <w:rFonts w:eastAsia="Times New Roman"/>
                <w:bCs/>
                <w:sz w:val="22"/>
                <w:szCs w:val="22"/>
              </w:rPr>
              <w:t>P</w:t>
            </w:r>
            <w:r w:rsidR="00060450" w:rsidRPr="00607581">
              <w:rPr>
                <w:rFonts w:eastAsia="Times New Roman"/>
                <w:bCs/>
                <w:sz w:val="22"/>
                <w:szCs w:val="22"/>
              </w:rPr>
              <w:t>ardavėjas turi nurodyti Hibridinio automobilio gamintoją, tikslų modelį ir modifikaciją</w:t>
            </w:r>
          </w:p>
        </w:tc>
        <w:tc>
          <w:tcPr>
            <w:tcW w:w="1530" w:type="dxa"/>
          </w:tcPr>
          <w:p w14:paraId="3A1C7039" w14:textId="77777777" w:rsidR="00060450" w:rsidRPr="00607581" w:rsidRDefault="00060450" w:rsidP="00714D01">
            <w:pPr>
              <w:jc w:val="both"/>
              <w:rPr>
                <w:rFonts w:eastAsia="Times New Roman"/>
                <w:bCs/>
                <w:sz w:val="22"/>
                <w:szCs w:val="22"/>
              </w:rPr>
            </w:pPr>
          </w:p>
        </w:tc>
      </w:tr>
      <w:tr w:rsidR="00060450" w:rsidRPr="00607581" w14:paraId="5592EFDC" w14:textId="77777777" w:rsidTr="00AA5018">
        <w:tc>
          <w:tcPr>
            <w:tcW w:w="704" w:type="dxa"/>
          </w:tcPr>
          <w:p w14:paraId="4AE051C5" w14:textId="77777777" w:rsidR="00060450" w:rsidRPr="00607581" w:rsidRDefault="00060450" w:rsidP="00AA5018">
            <w:pPr>
              <w:spacing w:after="100" w:afterAutospacing="1"/>
              <w:jc w:val="both"/>
              <w:rPr>
                <w:rFonts w:eastAsia="Times New Roman"/>
                <w:b/>
                <w:bCs/>
                <w:sz w:val="22"/>
                <w:szCs w:val="22"/>
              </w:rPr>
            </w:pPr>
            <w:r w:rsidRPr="00607581">
              <w:rPr>
                <w:rFonts w:eastAsia="Times New Roman"/>
                <w:b/>
                <w:bCs/>
                <w:sz w:val="22"/>
                <w:szCs w:val="22"/>
              </w:rPr>
              <w:t>1.2</w:t>
            </w:r>
          </w:p>
        </w:tc>
        <w:tc>
          <w:tcPr>
            <w:tcW w:w="1672" w:type="dxa"/>
          </w:tcPr>
          <w:p w14:paraId="1AADBCF9"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Transporto priemonių skaičius</w:t>
            </w:r>
          </w:p>
        </w:tc>
        <w:tc>
          <w:tcPr>
            <w:tcW w:w="5983" w:type="dxa"/>
          </w:tcPr>
          <w:p w14:paraId="16375E19" w14:textId="5AA855E2" w:rsidR="00060450" w:rsidRPr="00607581" w:rsidRDefault="00060450" w:rsidP="00714D01">
            <w:pPr>
              <w:jc w:val="both"/>
              <w:rPr>
                <w:rFonts w:eastAsia="Times New Roman"/>
                <w:b/>
                <w:sz w:val="22"/>
                <w:szCs w:val="22"/>
              </w:rPr>
            </w:pPr>
            <w:r w:rsidRPr="00607581">
              <w:rPr>
                <w:rFonts w:eastAsia="Times New Roman"/>
                <w:b/>
                <w:sz w:val="22"/>
                <w:szCs w:val="22"/>
              </w:rPr>
              <w:t>1 (vienas)</w:t>
            </w:r>
          </w:p>
        </w:tc>
        <w:tc>
          <w:tcPr>
            <w:tcW w:w="1530" w:type="dxa"/>
          </w:tcPr>
          <w:p w14:paraId="65219D0D" w14:textId="77777777" w:rsidR="00060450" w:rsidRPr="00607581" w:rsidRDefault="00060450" w:rsidP="00714D01">
            <w:pPr>
              <w:jc w:val="both"/>
              <w:rPr>
                <w:rFonts w:eastAsia="Times New Roman"/>
                <w:bCs/>
                <w:sz w:val="22"/>
                <w:szCs w:val="22"/>
              </w:rPr>
            </w:pPr>
          </w:p>
        </w:tc>
      </w:tr>
      <w:tr w:rsidR="00060450" w:rsidRPr="00607581" w14:paraId="68EEF3B0" w14:textId="77777777" w:rsidTr="00AA5018">
        <w:tc>
          <w:tcPr>
            <w:tcW w:w="704" w:type="dxa"/>
          </w:tcPr>
          <w:p w14:paraId="0108B998" w14:textId="77777777" w:rsidR="00060450" w:rsidRPr="00607581" w:rsidRDefault="00060450" w:rsidP="00AA5018">
            <w:pPr>
              <w:spacing w:after="100" w:afterAutospacing="1"/>
              <w:jc w:val="both"/>
              <w:rPr>
                <w:rFonts w:eastAsia="Times New Roman"/>
                <w:b/>
                <w:bCs/>
                <w:sz w:val="22"/>
                <w:szCs w:val="22"/>
              </w:rPr>
            </w:pPr>
            <w:r w:rsidRPr="00607581">
              <w:rPr>
                <w:rFonts w:eastAsia="Times New Roman"/>
                <w:b/>
                <w:bCs/>
                <w:sz w:val="22"/>
                <w:szCs w:val="22"/>
              </w:rPr>
              <w:t>1.3</w:t>
            </w:r>
          </w:p>
        </w:tc>
        <w:tc>
          <w:tcPr>
            <w:tcW w:w="1672" w:type="dxa"/>
          </w:tcPr>
          <w:p w14:paraId="46C4BA8F"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Transporto priemonių klasė</w:t>
            </w:r>
          </w:p>
        </w:tc>
        <w:tc>
          <w:tcPr>
            <w:tcW w:w="5983" w:type="dxa"/>
          </w:tcPr>
          <w:p w14:paraId="0435DE97" w14:textId="77777777" w:rsidR="00060450" w:rsidRPr="00607581" w:rsidRDefault="00060450" w:rsidP="00714D01">
            <w:pPr>
              <w:jc w:val="both"/>
              <w:rPr>
                <w:rFonts w:eastAsia="Times New Roman"/>
                <w:bCs/>
                <w:sz w:val="22"/>
                <w:szCs w:val="22"/>
              </w:rPr>
            </w:pPr>
            <w:r w:rsidRPr="00607581">
              <w:rPr>
                <w:rFonts w:eastAsia="Times New Roman"/>
                <w:bCs/>
                <w:sz w:val="22"/>
                <w:szCs w:val="22"/>
              </w:rPr>
              <w:t>Hibridinis M1 klasės automobilis</w:t>
            </w:r>
          </w:p>
        </w:tc>
        <w:tc>
          <w:tcPr>
            <w:tcW w:w="1530" w:type="dxa"/>
          </w:tcPr>
          <w:p w14:paraId="21A8EF3E" w14:textId="77777777" w:rsidR="00060450" w:rsidRPr="00607581" w:rsidRDefault="00060450" w:rsidP="00714D01">
            <w:pPr>
              <w:jc w:val="both"/>
              <w:rPr>
                <w:rFonts w:eastAsia="Times New Roman"/>
                <w:bCs/>
                <w:sz w:val="22"/>
                <w:szCs w:val="22"/>
              </w:rPr>
            </w:pPr>
          </w:p>
        </w:tc>
      </w:tr>
      <w:tr w:rsidR="00060450" w:rsidRPr="00607581" w14:paraId="62E273AF" w14:textId="77777777" w:rsidTr="00AA5018">
        <w:tc>
          <w:tcPr>
            <w:tcW w:w="704" w:type="dxa"/>
          </w:tcPr>
          <w:p w14:paraId="3207A2CC" w14:textId="5210C8C5" w:rsidR="00060450" w:rsidRPr="00607581" w:rsidRDefault="00230B57" w:rsidP="00AA5018">
            <w:pPr>
              <w:spacing w:after="100" w:afterAutospacing="1"/>
              <w:jc w:val="both"/>
              <w:rPr>
                <w:rFonts w:eastAsia="Times New Roman"/>
                <w:b/>
                <w:bCs/>
                <w:sz w:val="22"/>
                <w:szCs w:val="22"/>
              </w:rPr>
            </w:pPr>
            <w:r w:rsidRPr="00607581">
              <w:rPr>
                <w:rFonts w:eastAsia="Times New Roman"/>
                <w:b/>
                <w:bCs/>
                <w:sz w:val="22"/>
                <w:szCs w:val="22"/>
              </w:rPr>
              <w:t>1.4</w:t>
            </w:r>
          </w:p>
        </w:tc>
        <w:tc>
          <w:tcPr>
            <w:tcW w:w="1672" w:type="dxa"/>
          </w:tcPr>
          <w:p w14:paraId="69FD2940"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Transporto priemonės klasifikavimas rinkoje</w:t>
            </w:r>
          </w:p>
        </w:tc>
        <w:tc>
          <w:tcPr>
            <w:tcW w:w="5983" w:type="dxa"/>
          </w:tcPr>
          <w:p w14:paraId="30245E7B" w14:textId="2410C3C9" w:rsidR="00060450" w:rsidRPr="00607581" w:rsidRDefault="00060450" w:rsidP="00714D01">
            <w:pPr>
              <w:jc w:val="both"/>
              <w:rPr>
                <w:b/>
                <w:bCs/>
                <w:sz w:val="22"/>
                <w:szCs w:val="22"/>
              </w:rPr>
            </w:pPr>
            <w:r w:rsidRPr="00607581">
              <w:rPr>
                <w:rFonts w:eastAsia="Times New Roman"/>
                <w:b/>
                <w:sz w:val="22"/>
                <w:szCs w:val="22"/>
              </w:rPr>
              <w:t>Hibridas</w:t>
            </w:r>
            <w:r w:rsidRPr="00607581">
              <w:rPr>
                <w:rFonts w:eastAsia="Times New Roman"/>
                <w:bCs/>
                <w:sz w:val="22"/>
                <w:szCs w:val="22"/>
              </w:rPr>
              <w:t xml:space="preserve"> – </w:t>
            </w:r>
            <w:r w:rsidRPr="00607581">
              <w:rPr>
                <w:rFonts w:eastAsia="Times New Roman"/>
                <w:b/>
                <w:sz w:val="22"/>
                <w:szCs w:val="22"/>
              </w:rPr>
              <w:t>benzinu-elektra</w:t>
            </w:r>
            <w:r w:rsidRPr="00607581">
              <w:rPr>
                <w:rFonts w:eastAsia="Times New Roman"/>
                <w:bCs/>
                <w:sz w:val="22"/>
                <w:szCs w:val="22"/>
              </w:rPr>
              <w:t xml:space="preserve"> varomas Hibridinis automobilis, turi būti </w:t>
            </w:r>
            <w:r w:rsidRPr="00607581">
              <w:rPr>
                <w:rFonts w:eastAsia="Times New Roman"/>
                <w:b/>
                <w:bCs/>
                <w:sz w:val="22"/>
                <w:szCs w:val="22"/>
              </w:rPr>
              <w:t>DE1</w:t>
            </w:r>
            <w:r w:rsidRPr="00607581">
              <w:rPr>
                <w:rFonts w:eastAsia="Times New Roman"/>
                <w:bCs/>
                <w:sz w:val="22"/>
                <w:szCs w:val="22"/>
              </w:rPr>
              <w:t xml:space="preserve"> (Vidutiniai ir dideli automobiliai) arba </w:t>
            </w:r>
            <w:r w:rsidRPr="00607581">
              <w:rPr>
                <w:rFonts w:eastAsia="Times New Roman"/>
                <w:b/>
                <w:bCs/>
                <w:sz w:val="22"/>
                <w:szCs w:val="22"/>
              </w:rPr>
              <w:t>D2</w:t>
            </w:r>
            <w:r w:rsidRPr="00607581">
              <w:rPr>
                <w:rFonts w:eastAsia="Times New Roman"/>
                <w:bCs/>
                <w:sz w:val="22"/>
                <w:szCs w:val="22"/>
              </w:rPr>
              <w:t xml:space="preserve"> (Prestižiniai vidutiniai automobiliai)</w:t>
            </w:r>
            <w:r w:rsidR="00E94E50" w:rsidRPr="00607581">
              <w:rPr>
                <w:rFonts w:eastAsia="Times New Roman"/>
                <w:bCs/>
                <w:sz w:val="22"/>
                <w:szCs w:val="22"/>
              </w:rPr>
              <w:t xml:space="preserve"> </w:t>
            </w:r>
            <w:r w:rsidRPr="00607581">
              <w:rPr>
                <w:rFonts w:eastAsia="Times New Roman"/>
                <w:bCs/>
                <w:sz w:val="22"/>
                <w:szCs w:val="22"/>
              </w:rPr>
              <w:t>klasės pagal „AutoTyrimų“ (</w:t>
            </w:r>
            <w:hyperlink r:id="rId8" w:history="1">
              <w:r w:rsidRPr="00607581">
                <w:rPr>
                  <w:rFonts w:eastAsia="Times New Roman"/>
                  <w:bCs/>
                  <w:color w:val="0000FF"/>
                  <w:sz w:val="22"/>
                  <w:szCs w:val="22"/>
                  <w:u w:val="single"/>
                </w:rPr>
                <w:t>www.autotyrimai.lt</w:t>
              </w:r>
            </w:hyperlink>
            <w:r w:rsidRPr="00607581">
              <w:rPr>
                <w:rFonts w:eastAsia="Times New Roman"/>
                <w:bCs/>
                <w:sz w:val="22"/>
                <w:szCs w:val="22"/>
              </w:rPr>
              <w:t>) pateikiamą automobilių rinkos klasifikavimą</w:t>
            </w:r>
          </w:p>
        </w:tc>
        <w:tc>
          <w:tcPr>
            <w:tcW w:w="1530" w:type="dxa"/>
          </w:tcPr>
          <w:p w14:paraId="7E49738A" w14:textId="77777777" w:rsidR="00060450" w:rsidRPr="00607581" w:rsidRDefault="00060450" w:rsidP="00714D01">
            <w:pPr>
              <w:jc w:val="both"/>
              <w:rPr>
                <w:rFonts w:eastAsia="Times New Roman"/>
                <w:bCs/>
                <w:sz w:val="22"/>
                <w:szCs w:val="22"/>
              </w:rPr>
            </w:pPr>
          </w:p>
        </w:tc>
      </w:tr>
      <w:tr w:rsidR="0026348C" w:rsidRPr="00607581" w14:paraId="1B78D50D" w14:textId="77777777" w:rsidTr="00AA5018">
        <w:tc>
          <w:tcPr>
            <w:tcW w:w="704" w:type="dxa"/>
            <w:vMerge w:val="restart"/>
          </w:tcPr>
          <w:p w14:paraId="247CF8D6" w14:textId="318E39D7" w:rsidR="0026348C" w:rsidRPr="00607581" w:rsidRDefault="0026348C" w:rsidP="00AA5018">
            <w:pPr>
              <w:spacing w:after="100" w:afterAutospacing="1"/>
              <w:jc w:val="both"/>
              <w:rPr>
                <w:rFonts w:eastAsia="Times New Roman"/>
                <w:b/>
                <w:bCs/>
                <w:sz w:val="22"/>
                <w:szCs w:val="22"/>
              </w:rPr>
            </w:pPr>
            <w:r w:rsidRPr="00607581">
              <w:rPr>
                <w:rFonts w:eastAsia="Times New Roman"/>
                <w:b/>
                <w:bCs/>
                <w:sz w:val="22"/>
                <w:szCs w:val="22"/>
              </w:rPr>
              <w:t>1.</w:t>
            </w:r>
            <w:r w:rsidR="00230B57">
              <w:rPr>
                <w:rFonts w:eastAsia="Times New Roman"/>
                <w:b/>
                <w:bCs/>
                <w:sz w:val="22"/>
                <w:szCs w:val="22"/>
              </w:rPr>
              <w:t>5</w:t>
            </w:r>
          </w:p>
        </w:tc>
        <w:tc>
          <w:tcPr>
            <w:tcW w:w="1672" w:type="dxa"/>
            <w:vMerge w:val="restart"/>
          </w:tcPr>
          <w:p w14:paraId="6962F1AC" w14:textId="77777777" w:rsidR="0026348C" w:rsidRPr="00607581" w:rsidRDefault="0026348C" w:rsidP="00714D01">
            <w:pPr>
              <w:jc w:val="both"/>
              <w:rPr>
                <w:rFonts w:eastAsia="Times New Roman"/>
                <w:b/>
                <w:bCs/>
                <w:sz w:val="22"/>
                <w:szCs w:val="22"/>
              </w:rPr>
            </w:pPr>
            <w:r w:rsidRPr="00607581">
              <w:rPr>
                <w:rFonts w:eastAsia="Times New Roman"/>
                <w:b/>
                <w:bCs/>
                <w:sz w:val="22"/>
                <w:szCs w:val="22"/>
              </w:rPr>
              <w:t>Kėbulas</w:t>
            </w:r>
          </w:p>
        </w:tc>
        <w:tc>
          <w:tcPr>
            <w:tcW w:w="5983" w:type="dxa"/>
          </w:tcPr>
          <w:p w14:paraId="13DE3BB6" w14:textId="384DAC32" w:rsidR="0026348C" w:rsidRPr="00607581" w:rsidRDefault="0026348C" w:rsidP="00714D01">
            <w:pPr>
              <w:jc w:val="both"/>
              <w:rPr>
                <w:rFonts w:eastAsia="Times New Roman"/>
                <w:bCs/>
                <w:sz w:val="22"/>
                <w:szCs w:val="22"/>
              </w:rPr>
            </w:pPr>
            <w:r w:rsidRPr="00607581">
              <w:rPr>
                <w:rFonts w:eastAsia="Times New Roman"/>
                <w:bCs/>
                <w:sz w:val="22"/>
                <w:szCs w:val="22"/>
              </w:rPr>
              <w:t xml:space="preserve">1) Hibridinio automobilio pagaminimo metai – nuo 2025 m. sausio 1 d. </w:t>
            </w:r>
            <w:r w:rsidR="00230B57" w:rsidRPr="00607581">
              <w:rPr>
                <w:rFonts w:eastAsia="Times New Roman"/>
                <w:bCs/>
                <w:sz w:val="22"/>
                <w:szCs w:val="22"/>
              </w:rPr>
              <w:t xml:space="preserve">– </w:t>
            </w:r>
            <w:r w:rsidRPr="00607581">
              <w:rPr>
                <w:rFonts w:eastAsia="Times New Roman"/>
                <w:bCs/>
                <w:sz w:val="22"/>
                <w:szCs w:val="22"/>
              </w:rPr>
              <w:t>turi būti</w:t>
            </w:r>
          </w:p>
        </w:tc>
        <w:tc>
          <w:tcPr>
            <w:tcW w:w="1530" w:type="dxa"/>
          </w:tcPr>
          <w:p w14:paraId="4FA581FE" w14:textId="77777777" w:rsidR="0026348C" w:rsidRPr="00607581" w:rsidRDefault="0026348C" w:rsidP="00714D01">
            <w:pPr>
              <w:jc w:val="both"/>
              <w:rPr>
                <w:rFonts w:eastAsia="Times New Roman"/>
                <w:bCs/>
                <w:sz w:val="22"/>
                <w:szCs w:val="22"/>
              </w:rPr>
            </w:pPr>
          </w:p>
        </w:tc>
      </w:tr>
      <w:tr w:rsidR="0026348C" w:rsidRPr="00607581" w14:paraId="4B683373" w14:textId="77777777" w:rsidTr="00AA5018">
        <w:tc>
          <w:tcPr>
            <w:tcW w:w="704" w:type="dxa"/>
            <w:vMerge/>
          </w:tcPr>
          <w:p w14:paraId="05921D28"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51753B4E" w14:textId="77777777" w:rsidR="0026348C" w:rsidRPr="00607581" w:rsidRDefault="0026348C" w:rsidP="00714D01">
            <w:pPr>
              <w:jc w:val="both"/>
              <w:rPr>
                <w:rFonts w:eastAsia="Times New Roman"/>
                <w:b/>
                <w:bCs/>
                <w:sz w:val="22"/>
                <w:szCs w:val="22"/>
              </w:rPr>
            </w:pPr>
          </w:p>
        </w:tc>
        <w:tc>
          <w:tcPr>
            <w:tcW w:w="5983" w:type="dxa"/>
          </w:tcPr>
          <w:p w14:paraId="19710CE2" w14:textId="16D3D1C2" w:rsidR="0026348C" w:rsidRPr="00607581" w:rsidRDefault="0026348C" w:rsidP="00714D01">
            <w:pPr>
              <w:jc w:val="both"/>
              <w:rPr>
                <w:rFonts w:eastAsia="Times New Roman"/>
                <w:bCs/>
                <w:sz w:val="22"/>
                <w:szCs w:val="22"/>
              </w:rPr>
            </w:pPr>
            <w:r w:rsidRPr="00607581">
              <w:rPr>
                <w:rFonts w:eastAsia="Times New Roman"/>
                <w:bCs/>
                <w:sz w:val="22"/>
                <w:szCs w:val="22"/>
              </w:rPr>
              <w:t xml:space="preserve">2) </w:t>
            </w:r>
            <w:r w:rsidR="00230B57">
              <w:rPr>
                <w:rFonts w:eastAsia="Times New Roman"/>
                <w:bCs/>
                <w:sz w:val="22"/>
                <w:szCs w:val="22"/>
              </w:rPr>
              <w:t>T</w:t>
            </w:r>
            <w:r w:rsidRPr="00607581">
              <w:rPr>
                <w:rFonts w:eastAsia="Times New Roman"/>
                <w:bCs/>
                <w:sz w:val="22"/>
                <w:szCs w:val="22"/>
              </w:rPr>
              <w:t xml:space="preserve">ipas – </w:t>
            </w:r>
            <w:r w:rsidRPr="00607581">
              <w:rPr>
                <w:rFonts w:eastAsia="Times New Roman"/>
                <w:b/>
                <w:sz w:val="22"/>
                <w:szCs w:val="22"/>
              </w:rPr>
              <w:t>sedano</w:t>
            </w:r>
            <w:r w:rsidRPr="00607581">
              <w:rPr>
                <w:rFonts w:eastAsia="Times New Roman"/>
                <w:bCs/>
                <w:sz w:val="22"/>
                <w:szCs w:val="22"/>
              </w:rPr>
              <w:t xml:space="preserve"> (įskaitant transporto priemones, iš rinkos klasifikavimo sąrašo (www.autotyrimai.lt), su sedano formos kėbulais, kurių bagažinės dangtis atsidaro su galiniu stiklu)</w:t>
            </w:r>
            <w:r w:rsidRPr="00607581">
              <w:rPr>
                <w:rFonts w:eastAsia="Times New Roman"/>
                <w:b/>
                <w:sz w:val="22"/>
                <w:szCs w:val="22"/>
              </w:rPr>
              <w:t xml:space="preserve"> </w:t>
            </w:r>
            <w:r w:rsidRPr="00607581">
              <w:rPr>
                <w:rFonts w:eastAsia="Times New Roman"/>
                <w:bCs/>
                <w:sz w:val="22"/>
                <w:szCs w:val="22"/>
              </w:rPr>
              <w:t>– turi būti.</w:t>
            </w:r>
          </w:p>
        </w:tc>
        <w:tc>
          <w:tcPr>
            <w:tcW w:w="1530" w:type="dxa"/>
          </w:tcPr>
          <w:p w14:paraId="21080302" w14:textId="77777777" w:rsidR="0026348C" w:rsidRPr="00607581" w:rsidRDefault="0026348C" w:rsidP="00714D01">
            <w:pPr>
              <w:jc w:val="both"/>
              <w:rPr>
                <w:rFonts w:eastAsia="Times New Roman"/>
                <w:bCs/>
                <w:sz w:val="22"/>
                <w:szCs w:val="22"/>
              </w:rPr>
            </w:pPr>
          </w:p>
        </w:tc>
      </w:tr>
      <w:tr w:rsidR="0026348C" w:rsidRPr="00607581" w14:paraId="1240FBA8" w14:textId="77777777" w:rsidTr="00AA5018">
        <w:tc>
          <w:tcPr>
            <w:tcW w:w="704" w:type="dxa"/>
            <w:vMerge/>
          </w:tcPr>
          <w:p w14:paraId="778AA6CE"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1D2E197C" w14:textId="77777777" w:rsidR="0026348C" w:rsidRPr="00607581" w:rsidRDefault="0026348C" w:rsidP="00714D01">
            <w:pPr>
              <w:jc w:val="both"/>
              <w:rPr>
                <w:rFonts w:eastAsia="Times New Roman"/>
                <w:b/>
                <w:bCs/>
                <w:sz w:val="22"/>
                <w:szCs w:val="22"/>
              </w:rPr>
            </w:pPr>
          </w:p>
        </w:tc>
        <w:tc>
          <w:tcPr>
            <w:tcW w:w="5983" w:type="dxa"/>
          </w:tcPr>
          <w:p w14:paraId="0C946C36" w14:textId="5722BFEA" w:rsidR="0026348C" w:rsidRPr="00607581" w:rsidRDefault="0026348C" w:rsidP="00714D01">
            <w:pPr>
              <w:jc w:val="both"/>
              <w:rPr>
                <w:rFonts w:eastAsia="Times New Roman"/>
                <w:bCs/>
                <w:sz w:val="22"/>
                <w:szCs w:val="22"/>
              </w:rPr>
            </w:pPr>
            <w:r w:rsidRPr="00607581">
              <w:rPr>
                <w:rFonts w:eastAsia="Times New Roman"/>
                <w:bCs/>
                <w:sz w:val="22"/>
                <w:szCs w:val="22"/>
              </w:rPr>
              <w:t xml:space="preserve">3) </w:t>
            </w:r>
            <w:r w:rsidR="00230B57">
              <w:rPr>
                <w:rFonts w:eastAsia="Times New Roman"/>
                <w:bCs/>
                <w:sz w:val="22"/>
                <w:szCs w:val="22"/>
              </w:rPr>
              <w:t>D</w:t>
            </w:r>
            <w:r w:rsidRPr="00607581">
              <w:rPr>
                <w:rFonts w:eastAsia="Times New Roman"/>
                <w:bCs/>
                <w:sz w:val="22"/>
                <w:szCs w:val="22"/>
              </w:rPr>
              <w:t xml:space="preserve">urų skaičius – ne mažiau 4 – turi būti </w:t>
            </w:r>
          </w:p>
        </w:tc>
        <w:tc>
          <w:tcPr>
            <w:tcW w:w="1530" w:type="dxa"/>
          </w:tcPr>
          <w:p w14:paraId="35081601" w14:textId="77777777" w:rsidR="0026348C" w:rsidRPr="00607581" w:rsidRDefault="0026348C" w:rsidP="00714D01">
            <w:pPr>
              <w:jc w:val="both"/>
              <w:rPr>
                <w:rFonts w:eastAsia="Times New Roman"/>
                <w:bCs/>
                <w:sz w:val="22"/>
                <w:szCs w:val="22"/>
              </w:rPr>
            </w:pPr>
          </w:p>
        </w:tc>
      </w:tr>
      <w:tr w:rsidR="0026348C" w:rsidRPr="00607581" w14:paraId="5BF89866" w14:textId="77777777" w:rsidTr="00AA5018">
        <w:tc>
          <w:tcPr>
            <w:tcW w:w="704" w:type="dxa"/>
            <w:vMerge/>
          </w:tcPr>
          <w:p w14:paraId="620326F5"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2DFA776C" w14:textId="77777777" w:rsidR="0026348C" w:rsidRPr="00607581" w:rsidRDefault="0026348C" w:rsidP="00714D01">
            <w:pPr>
              <w:jc w:val="both"/>
              <w:rPr>
                <w:rFonts w:eastAsia="Times New Roman"/>
                <w:b/>
                <w:bCs/>
                <w:sz w:val="22"/>
                <w:szCs w:val="22"/>
              </w:rPr>
            </w:pPr>
          </w:p>
        </w:tc>
        <w:tc>
          <w:tcPr>
            <w:tcW w:w="5983" w:type="dxa"/>
          </w:tcPr>
          <w:p w14:paraId="7CC42BB8" w14:textId="6B2955F0" w:rsidR="0026348C" w:rsidRPr="00607581" w:rsidRDefault="0026348C" w:rsidP="00714D01">
            <w:pPr>
              <w:jc w:val="both"/>
              <w:rPr>
                <w:rFonts w:eastAsia="Times New Roman"/>
                <w:bCs/>
                <w:sz w:val="22"/>
                <w:szCs w:val="22"/>
              </w:rPr>
            </w:pPr>
            <w:r w:rsidRPr="00607581">
              <w:rPr>
                <w:rFonts w:eastAsia="Times New Roman"/>
                <w:bCs/>
                <w:sz w:val="22"/>
                <w:szCs w:val="22"/>
              </w:rPr>
              <w:t xml:space="preserve">4) </w:t>
            </w:r>
            <w:r w:rsidR="00230B57">
              <w:rPr>
                <w:rFonts w:eastAsia="Times New Roman"/>
                <w:bCs/>
                <w:sz w:val="22"/>
                <w:szCs w:val="22"/>
              </w:rPr>
              <w:t>N</w:t>
            </w:r>
            <w:r w:rsidRPr="00607581">
              <w:rPr>
                <w:rFonts w:eastAsia="Times New Roman"/>
                <w:bCs/>
                <w:sz w:val="22"/>
                <w:szCs w:val="22"/>
              </w:rPr>
              <w:t>e mažiau kaip 5 sėdimos vietos (su vairuotojo) be papildomai įrengiamų vietų – turi būti</w:t>
            </w:r>
          </w:p>
        </w:tc>
        <w:tc>
          <w:tcPr>
            <w:tcW w:w="1530" w:type="dxa"/>
          </w:tcPr>
          <w:p w14:paraId="0CCE289C" w14:textId="77777777" w:rsidR="0026348C" w:rsidRPr="00607581" w:rsidRDefault="0026348C" w:rsidP="00714D01">
            <w:pPr>
              <w:jc w:val="both"/>
              <w:rPr>
                <w:rFonts w:eastAsia="Times New Roman"/>
                <w:bCs/>
                <w:sz w:val="22"/>
                <w:szCs w:val="22"/>
              </w:rPr>
            </w:pPr>
          </w:p>
        </w:tc>
      </w:tr>
      <w:tr w:rsidR="0026348C" w:rsidRPr="00607581" w14:paraId="06F5F071" w14:textId="77777777" w:rsidTr="00AA5018">
        <w:tc>
          <w:tcPr>
            <w:tcW w:w="704" w:type="dxa"/>
            <w:vMerge/>
          </w:tcPr>
          <w:p w14:paraId="6AFB75F1"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4BE8862D" w14:textId="77777777" w:rsidR="0026348C" w:rsidRPr="00607581" w:rsidRDefault="0026348C" w:rsidP="00714D01">
            <w:pPr>
              <w:jc w:val="both"/>
              <w:rPr>
                <w:rFonts w:eastAsia="Times New Roman"/>
                <w:b/>
                <w:bCs/>
                <w:sz w:val="22"/>
                <w:szCs w:val="22"/>
              </w:rPr>
            </w:pPr>
          </w:p>
        </w:tc>
        <w:tc>
          <w:tcPr>
            <w:tcW w:w="5983" w:type="dxa"/>
          </w:tcPr>
          <w:p w14:paraId="32704E48" w14:textId="77777777" w:rsidR="0026348C" w:rsidRPr="00607581" w:rsidRDefault="0026348C" w:rsidP="00714D01">
            <w:pPr>
              <w:jc w:val="both"/>
              <w:rPr>
                <w:rFonts w:eastAsia="Times New Roman"/>
                <w:bCs/>
                <w:sz w:val="22"/>
                <w:szCs w:val="22"/>
              </w:rPr>
            </w:pPr>
            <w:r w:rsidRPr="00607581">
              <w:rPr>
                <w:rFonts w:eastAsia="Times New Roman"/>
                <w:bCs/>
                <w:sz w:val="22"/>
                <w:szCs w:val="22"/>
              </w:rPr>
              <w:t>5) Hibridinio automobilio kėbulas turi būti dažytas „metallic“ tipo dažais. Galimi spalvų variantai: juoda, pilka (tamsi), ruda (tamsi), mėlyna (tamsi);</w:t>
            </w:r>
          </w:p>
          <w:p w14:paraId="1977E325" w14:textId="3A896A9B" w:rsidR="0026348C" w:rsidRPr="00607581" w:rsidRDefault="0026348C" w:rsidP="00714D01">
            <w:pPr>
              <w:jc w:val="both"/>
              <w:rPr>
                <w:rFonts w:eastAsia="Times New Roman"/>
                <w:bCs/>
                <w:sz w:val="22"/>
                <w:szCs w:val="22"/>
              </w:rPr>
            </w:pPr>
            <w:r w:rsidRPr="00607581">
              <w:rPr>
                <w:rFonts w:eastAsia="Times New Roman"/>
                <w:bCs/>
                <w:sz w:val="22"/>
                <w:szCs w:val="22"/>
              </w:rPr>
              <w:t>Pardavėjo pasiūlyme turi būti pateik</w:t>
            </w:r>
            <w:r w:rsidR="00DF6489">
              <w:rPr>
                <w:rFonts w:eastAsia="Times New Roman"/>
                <w:bCs/>
                <w:sz w:val="22"/>
                <w:szCs w:val="22"/>
              </w:rPr>
              <w:t>t</w:t>
            </w:r>
            <w:r w:rsidRPr="00607581">
              <w:rPr>
                <w:rFonts w:eastAsia="Times New Roman"/>
                <w:bCs/>
                <w:sz w:val="22"/>
                <w:szCs w:val="22"/>
              </w:rPr>
              <w:t xml:space="preserve">i ne mažiau kaip 2 šiame punkte nurodyti spalvų variantai, iš kurių </w:t>
            </w:r>
            <w:r w:rsidR="00DF6489">
              <w:rPr>
                <w:rFonts w:eastAsia="Times New Roman"/>
                <w:bCs/>
                <w:sz w:val="22"/>
                <w:szCs w:val="22"/>
              </w:rPr>
              <w:t>Pirkėjas</w:t>
            </w:r>
            <w:r w:rsidR="00DF6489" w:rsidRPr="00607581">
              <w:rPr>
                <w:rFonts w:eastAsia="Times New Roman"/>
                <w:bCs/>
                <w:sz w:val="22"/>
                <w:szCs w:val="22"/>
              </w:rPr>
              <w:t xml:space="preserve"> </w:t>
            </w:r>
            <w:r w:rsidRPr="00607581">
              <w:rPr>
                <w:rFonts w:eastAsia="Times New Roman"/>
                <w:bCs/>
                <w:sz w:val="22"/>
                <w:szCs w:val="22"/>
              </w:rPr>
              <w:t xml:space="preserve">iki sutarties sudarymo </w:t>
            </w:r>
            <w:r w:rsidR="00DF6489">
              <w:rPr>
                <w:rFonts w:eastAsia="Times New Roman"/>
                <w:bCs/>
                <w:sz w:val="22"/>
                <w:szCs w:val="22"/>
              </w:rPr>
              <w:t>pasirenka</w:t>
            </w:r>
            <w:r w:rsidRPr="00607581">
              <w:rPr>
                <w:rFonts w:eastAsia="Times New Roman"/>
                <w:bCs/>
                <w:sz w:val="22"/>
                <w:szCs w:val="22"/>
              </w:rPr>
              <w:t xml:space="preserve"> vieną. Pardavėjas gali pateikti ir </w:t>
            </w:r>
            <w:r w:rsidR="00DF6489">
              <w:rPr>
                <w:rFonts w:eastAsia="Times New Roman"/>
                <w:bCs/>
                <w:sz w:val="22"/>
                <w:szCs w:val="22"/>
              </w:rPr>
              <w:t>daugiau</w:t>
            </w:r>
            <w:r w:rsidR="00DF6489" w:rsidRPr="00607581">
              <w:rPr>
                <w:rFonts w:eastAsia="Times New Roman"/>
                <w:bCs/>
                <w:sz w:val="22"/>
                <w:szCs w:val="22"/>
              </w:rPr>
              <w:t xml:space="preserve"> </w:t>
            </w:r>
            <w:r w:rsidRPr="00607581">
              <w:rPr>
                <w:rFonts w:eastAsia="Times New Roman"/>
                <w:bCs/>
                <w:sz w:val="22"/>
                <w:szCs w:val="22"/>
              </w:rPr>
              <w:t xml:space="preserve">spalvų </w:t>
            </w:r>
            <w:r w:rsidR="00DF6489">
              <w:rPr>
                <w:rFonts w:eastAsia="Times New Roman"/>
                <w:bCs/>
                <w:sz w:val="22"/>
                <w:szCs w:val="22"/>
              </w:rPr>
              <w:t>variantų</w:t>
            </w:r>
            <w:r w:rsidRPr="00607581">
              <w:rPr>
                <w:rFonts w:eastAsia="Times New Roman"/>
                <w:bCs/>
                <w:sz w:val="22"/>
                <w:szCs w:val="22"/>
              </w:rPr>
              <w:t>.</w:t>
            </w:r>
          </w:p>
        </w:tc>
        <w:tc>
          <w:tcPr>
            <w:tcW w:w="1530" w:type="dxa"/>
          </w:tcPr>
          <w:p w14:paraId="2751C4C1" w14:textId="77777777" w:rsidR="0026348C" w:rsidRPr="00607581" w:rsidRDefault="0026348C" w:rsidP="00714D01">
            <w:pPr>
              <w:jc w:val="both"/>
              <w:rPr>
                <w:rFonts w:eastAsia="Times New Roman"/>
                <w:bCs/>
                <w:sz w:val="22"/>
                <w:szCs w:val="22"/>
              </w:rPr>
            </w:pPr>
          </w:p>
        </w:tc>
      </w:tr>
      <w:tr w:rsidR="0026348C" w:rsidRPr="00607581" w14:paraId="5FC33AB9" w14:textId="77777777" w:rsidTr="00AA5018">
        <w:tc>
          <w:tcPr>
            <w:tcW w:w="704" w:type="dxa"/>
            <w:vMerge/>
          </w:tcPr>
          <w:p w14:paraId="2415C7BD"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729C6956" w14:textId="77777777" w:rsidR="0026348C" w:rsidRPr="00607581" w:rsidRDefault="0026348C" w:rsidP="00714D01">
            <w:pPr>
              <w:jc w:val="both"/>
              <w:rPr>
                <w:rFonts w:eastAsia="Times New Roman"/>
                <w:b/>
                <w:bCs/>
                <w:sz w:val="22"/>
                <w:szCs w:val="22"/>
              </w:rPr>
            </w:pPr>
          </w:p>
        </w:tc>
        <w:tc>
          <w:tcPr>
            <w:tcW w:w="5983" w:type="dxa"/>
          </w:tcPr>
          <w:p w14:paraId="7581F39D" w14:textId="44CB9493" w:rsidR="0026348C" w:rsidRPr="00607581" w:rsidRDefault="0026348C" w:rsidP="00714D01">
            <w:pPr>
              <w:jc w:val="both"/>
              <w:rPr>
                <w:rFonts w:eastAsia="Times New Roman"/>
                <w:bCs/>
                <w:sz w:val="22"/>
                <w:szCs w:val="22"/>
              </w:rPr>
            </w:pPr>
            <w:r w:rsidRPr="00607581">
              <w:rPr>
                <w:rFonts w:eastAsia="Times New Roman"/>
                <w:bCs/>
                <w:sz w:val="22"/>
                <w:szCs w:val="22"/>
              </w:rPr>
              <w:t xml:space="preserve">6) </w:t>
            </w:r>
            <w:r w:rsidR="00230B57">
              <w:rPr>
                <w:rFonts w:eastAsia="Times New Roman"/>
                <w:bCs/>
                <w:sz w:val="22"/>
                <w:szCs w:val="22"/>
              </w:rPr>
              <w:t>V</w:t>
            </w:r>
            <w:r w:rsidRPr="00607581">
              <w:rPr>
                <w:rFonts w:eastAsia="Times New Roman"/>
                <w:bCs/>
                <w:sz w:val="22"/>
                <w:szCs w:val="22"/>
              </w:rPr>
              <w:t>isos kėbulo detalės bei visa kėbule sumontuota įranga turi būti originali ir numatyta gamintojo siūlomose komplektacijose</w:t>
            </w:r>
          </w:p>
        </w:tc>
        <w:tc>
          <w:tcPr>
            <w:tcW w:w="1530" w:type="dxa"/>
          </w:tcPr>
          <w:p w14:paraId="156BB31E" w14:textId="77777777" w:rsidR="0026348C" w:rsidRPr="00607581" w:rsidRDefault="0026348C" w:rsidP="00714D01">
            <w:pPr>
              <w:jc w:val="both"/>
              <w:rPr>
                <w:rFonts w:eastAsia="Times New Roman"/>
                <w:bCs/>
                <w:sz w:val="22"/>
                <w:szCs w:val="22"/>
              </w:rPr>
            </w:pPr>
          </w:p>
        </w:tc>
      </w:tr>
      <w:tr w:rsidR="0026348C" w:rsidRPr="00607581" w14:paraId="4DDB5AC7" w14:textId="77777777" w:rsidTr="00AA5018">
        <w:tc>
          <w:tcPr>
            <w:tcW w:w="704" w:type="dxa"/>
            <w:vMerge/>
          </w:tcPr>
          <w:p w14:paraId="1B75509D"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7EA24590" w14:textId="77777777" w:rsidR="0026348C" w:rsidRPr="00607581" w:rsidRDefault="0026348C" w:rsidP="0026348C">
            <w:pPr>
              <w:jc w:val="both"/>
              <w:rPr>
                <w:rFonts w:eastAsia="Times New Roman"/>
                <w:b/>
                <w:bCs/>
                <w:sz w:val="22"/>
                <w:szCs w:val="22"/>
              </w:rPr>
            </w:pPr>
          </w:p>
        </w:tc>
        <w:tc>
          <w:tcPr>
            <w:tcW w:w="5983" w:type="dxa"/>
          </w:tcPr>
          <w:p w14:paraId="32539DCC" w14:textId="0775326B" w:rsidR="0026348C" w:rsidRPr="00607581" w:rsidRDefault="0026348C" w:rsidP="0026348C">
            <w:pPr>
              <w:jc w:val="both"/>
              <w:rPr>
                <w:rFonts w:eastAsia="Times New Roman"/>
                <w:bCs/>
                <w:sz w:val="22"/>
                <w:szCs w:val="22"/>
              </w:rPr>
            </w:pPr>
            <w:r w:rsidRPr="00607581">
              <w:rPr>
                <w:rFonts w:eastAsia="DengXian"/>
              </w:rPr>
              <w:t>7) Automobilis turi atitikti Europos sąjungos šalyse keliamus techninius reikalavimus, su vairu kairėje pusėje</w:t>
            </w:r>
          </w:p>
        </w:tc>
        <w:tc>
          <w:tcPr>
            <w:tcW w:w="1530" w:type="dxa"/>
          </w:tcPr>
          <w:p w14:paraId="4CD977F2" w14:textId="77777777" w:rsidR="0026348C" w:rsidRPr="00607581" w:rsidRDefault="0026348C" w:rsidP="0026348C">
            <w:pPr>
              <w:jc w:val="both"/>
              <w:rPr>
                <w:rFonts w:eastAsia="Times New Roman"/>
                <w:bCs/>
                <w:sz w:val="22"/>
                <w:szCs w:val="22"/>
              </w:rPr>
            </w:pPr>
          </w:p>
        </w:tc>
      </w:tr>
      <w:tr w:rsidR="0026348C" w:rsidRPr="00607581" w14:paraId="4AC2AAE5" w14:textId="77777777" w:rsidTr="00AA5018">
        <w:trPr>
          <w:trHeight w:val="1012"/>
        </w:trPr>
        <w:tc>
          <w:tcPr>
            <w:tcW w:w="704" w:type="dxa"/>
          </w:tcPr>
          <w:p w14:paraId="5FB0A738" w14:textId="510FA431" w:rsidR="0026348C" w:rsidRPr="00607581" w:rsidRDefault="0026348C" w:rsidP="00AA5018">
            <w:pPr>
              <w:spacing w:after="100" w:afterAutospacing="1"/>
              <w:jc w:val="both"/>
              <w:rPr>
                <w:rFonts w:eastAsia="Times New Roman"/>
                <w:b/>
                <w:bCs/>
                <w:sz w:val="22"/>
                <w:szCs w:val="22"/>
              </w:rPr>
            </w:pPr>
            <w:r w:rsidRPr="00607581">
              <w:rPr>
                <w:rFonts w:eastAsia="Times New Roman"/>
                <w:b/>
                <w:bCs/>
                <w:sz w:val="22"/>
                <w:szCs w:val="22"/>
              </w:rPr>
              <w:t>1.</w:t>
            </w:r>
            <w:r w:rsidR="00230B57">
              <w:rPr>
                <w:rFonts w:eastAsia="Times New Roman"/>
                <w:b/>
                <w:bCs/>
                <w:sz w:val="22"/>
                <w:szCs w:val="22"/>
              </w:rPr>
              <w:t>6</w:t>
            </w:r>
          </w:p>
        </w:tc>
        <w:tc>
          <w:tcPr>
            <w:tcW w:w="1672" w:type="dxa"/>
          </w:tcPr>
          <w:p w14:paraId="170BEB49"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Aplinkos apsaugos kriterijai</w:t>
            </w:r>
          </w:p>
        </w:tc>
        <w:tc>
          <w:tcPr>
            <w:tcW w:w="5983" w:type="dxa"/>
          </w:tcPr>
          <w:p w14:paraId="3F4DFE20" w14:textId="77777777" w:rsidR="0026348C" w:rsidRPr="00607581" w:rsidRDefault="0026348C" w:rsidP="0026348C">
            <w:pPr>
              <w:jc w:val="both"/>
              <w:rPr>
                <w:rFonts w:eastAsia="Times New Roman"/>
                <w:bCs/>
                <w:sz w:val="22"/>
                <w:szCs w:val="22"/>
              </w:rPr>
            </w:pPr>
            <w:r w:rsidRPr="00607581">
              <w:t xml:space="preserve">Hibridinis </w:t>
            </w:r>
            <w:r w:rsidRPr="00607581">
              <w:rPr>
                <w:rFonts w:eastAsia="Times New Roman"/>
                <w:bCs/>
                <w:sz w:val="22"/>
                <w:szCs w:val="22"/>
              </w:rPr>
              <w:t>automobilis turi atitikti ne žemesnį nei EURO6 teršalų išmetimo standartą.</w:t>
            </w:r>
          </w:p>
          <w:p w14:paraId="2E1AEAB7" w14:textId="77777777" w:rsidR="0026348C" w:rsidRPr="00607581" w:rsidRDefault="0026348C" w:rsidP="0026348C">
            <w:pPr>
              <w:jc w:val="both"/>
              <w:rPr>
                <w:rFonts w:eastAsia="Times New Roman"/>
                <w:bCs/>
                <w:sz w:val="22"/>
                <w:szCs w:val="22"/>
              </w:rPr>
            </w:pPr>
            <w:r w:rsidRPr="00607581">
              <w:rPr>
                <w:rFonts w:eastAsia="Times New Roman"/>
                <w:b/>
                <w:bCs/>
                <w:sz w:val="22"/>
                <w:szCs w:val="22"/>
              </w:rPr>
              <w:t>Atitiktį reikalavimams įrodantys dokumentai</w:t>
            </w:r>
            <w:r w:rsidRPr="00607581">
              <w:rPr>
                <w:rFonts w:eastAsia="Times New Roman"/>
                <w:bCs/>
                <w:sz w:val="22"/>
                <w:szCs w:val="22"/>
              </w:rPr>
              <w:t>:</w:t>
            </w:r>
          </w:p>
          <w:p w14:paraId="59AB4732" w14:textId="78B47CE4" w:rsidR="0026348C" w:rsidRPr="00607581" w:rsidRDefault="0026348C" w:rsidP="0026348C">
            <w:pPr>
              <w:jc w:val="both"/>
              <w:rPr>
                <w:rFonts w:eastAsia="Times New Roman"/>
                <w:bCs/>
                <w:sz w:val="22"/>
                <w:szCs w:val="22"/>
              </w:rPr>
            </w:pPr>
            <w:r w:rsidRPr="00607581">
              <w:rPr>
                <w:rFonts w:eastAsia="Times New Roman"/>
                <w:bCs/>
                <w:sz w:val="22"/>
                <w:szCs w:val="22"/>
              </w:rPr>
              <w:t>gamintojo techniniai dokumentai arba kiti lygiaverčiai įrodymai (t.</w:t>
            </w:r>
            <w:r w:rsidR="008724EA">
              <w:rPr>
                <w:rFonts w:eastAsia="Times New Roman"/>
                <w:bCs/>
                <w:sz w:val="22"/>
                <w:szCs w:val="22"/>
              </w:rPr>
              <w:t xml:space="preserve"> </w:t>
            </w:r>
            <w:r w:rsidRPr="00607581">
              <w:rPr>
                <w:rFonts w:eastAsia="Times New Roman"/>
                <w:bCs/>
                <w:sz w:val="22"/>
                <w:szCs w:val="22"/>
              </w:rPr>
              <w:t>y. analogiško automobilio su panašia komplektacija atitikties liudijimas / sertifikatas)</w:t>
            </w:r>
          </w:p>
        </w:tc>
        <w:tc>
          <w:tcPr>
            <w:tcW w:w="1530" w:type="dxa"/>
          </w:tcPr>
          <w:p w14:paraId="1AD72567" w14:textId="77777777" w:rsidR="0026348C" w:rsidRPr="00607581" w:rsidRDefault="0026348C" w:rsidP="0026348C">
            <w:pPr>
              <w:jc w:val="both"/>
              <w:rPr>
                <w:rFonts w:eastAsia="Times New Roman"/>
                <w:bCs/>
                <w:sz w:val="22"/>
                <w:szCs w:val="22"/>
              </w:rPr>
            </w:pPr>
          </w:p>
        </w:tc>
      </w:tr>
      <w:tr w:rsidR="0026348C" w:rsidRPr="00607581" w14:paraId="75634848" w14:textId="77777777" w:rsidTr="00AA5018">
        <w:tc>
          <w:tcPr>
            <w:tcW w:w="704" w:type="dxa"/>
            <w:vMerge w:val="restart"/>
          </w:tcPr>
          <w:p w14:paraId="29230229" w14:textId="601ACF01" w:rsidR="0026348C" w:rsidRPr="00607581" w:rsidRDefault="0026348C" w:rsidP="00AA5018">
            <w:pPr>
              <w:spacing w:after="100" w:afterAutospacing="1"/>
              <w:jc w:val="both"/>
              <w:rPr>
                <w:rFonts w:eastAsia="Times New Roman"/>
                <w:b/>
                <w:bCs/>
                <w:sz w:val="22"/>
                <w:szCs w:val="22"/>
              </w:rPr>
            </w:pPr>
            <w:r w:rsidRPr="00607581">
              <w:rPr>
                <w:rFonts w:eastAsia="Times New Roman"/>
                <w:b/>
                <w:bCs/>
                <w:sz w:val="22"/>
                <w:szCs w:val="22"/>
              </w:rPr>
              <w:t>1.</w:t>
            </w:r>
            <w:r w:rsidR="00230B57">
              <w:rPr>
                <w:rFonts w:eastAsia="Times New Roman"/>
                <w:b/>
                <w:bCs/>
                <w:sz w:val="22"/>
                <w:szCs w:val="22"/>
              </w:rPr>
              <w:t>7</w:t>
            </w:r>
          </w:p>
        </w:tc>
        <w:tc>
          <w:tcPr>
            <w:tcW w:w="1672" w:type="dxa"/>
            <w:vMerge w:val="restart"/>
          </w:tcPr>
          <w:p w14:paraId="3F16B91C" w14:textId="77777777" w:rsidR="0026348C" w:rsidRPr="00607581" w:rsidRDefault="0026348C" w:rsidP="0026348C">
            <w:pPr>
              <w:rPr>
                <w:rFonts w:eastAsia="Times New Roman"/>
                <w:b/>
                <w:bCs/>
                <w:sz w:val="22"/>
                <w:szCs w:val="22"/>
              </w:rPr>
            </w:pPr>
            <w:r w:rsidRPr="00607581">
              <w:rPr>
                <w:rFonts w:eastAsia="Times New Roman"/>
                <w:b/>
                <w:bCs/>
                <w:sz w:val="22"/>
                <w:szCs w:val="22"/>
              </w:rPr>
              <w:t>Variklis ir pavaros sistema</w:t>
            </w:r>
          </w:p>
        </w:tc>
        <w:tc>
          <w:tcPr>
            <w:tcW w:w="5983" w:type="dxa"/>
          </w:tcPr>
          <w:p w14:paraId="65C83552" w14:textId="4BE18774" w:rsidR="0026348C" w:rsidRPr="00607581" w:rsidRDefault="0026348C" w:rsidP="0026348C">
            <w:pPr>
              <w:jc w:val="both"/>
              <w:rPr>
                <w:rFonts w:eastAsia="Times New Roman"/>
                <w:bCs/>
                <w:sz w:val="22"/>
                <w:szCs w:val="22"/>
              </w:rPr>
            </w:pPr>
            <w:r w:rsidRPr="00607581">
              <w:rPr>
                <w:rFonts w:eastAsia="Times New Roman"/>
                <w:bCs/>
                <w:sz w:val="22"/>
                <w:szCs w:val="22"/>
              </w:rPr>
              <w:t>1) Variklio tipas - vidaus degimo ir elektrinis varikliai (</w:t>
            </w:r>
            <w:r w:rsidRPr="00607581">
              <w:rPr>
                <w:rFonts w:eastAsia="Times New Roman"/>
                <w:b/>
                <w:sz w:val="22"/>
                <w:szCs w:val="22"/>
              </w:rPr>
              <w:t>visiškai hibridinis</w:t>
            </w:r>
            <w:r w:rsidRPr="00607581">
              <w:rPr>
                <w:rFonts w:eastAsia="Times New Roman"/>
                <w:bCs/>
                <w:sz w:val="22"/>
                <w:szCs w:val="22"/>
              </w:rPr>
              <w:t xml:space="preserve">, angl. „Full Hybrid“ </w:t>
            </w:r>
            <w:r w:rsidRPr="004347C8">
              <w:rPr>
                <w:rFonts w:eastAsia="Times New Roman"/>
                <w:b/>
                <w:sz w:val="22"/>
                <w:szCs w:val="22"/>
              </w:rPr>
              <w:t>arba</w:t>
            </w:r>
            <w:r w:rsidRPr="00607581">
              <w:rPr>
                <w:rFonts w:eastAsia="Times New Roman"/>
                <w:bCs/>
                <w:sz w:val="22"/>
                <w:szCs w:val="22"/>
              </w:rPr>
              <w:t xml:space="preserve"> </w:t>
            </w:r>
            <w:r w:rsidRPr="00607581">
              <w:rPr>
                <w:rFonts w:eastAsia="Times New Roman"/>
                <w:b/>
                <w:sz w:val="22"/>
                <w:szCs w:val="22"/>
              </w:rPr>
              <w:t>lengvas hibridas</w:t>
            </w:r>
            <w:r w:rsidRPr="00607581">
              <w:rPr>
                <w:rFonts w:eastAsia="Times New Roman"/>
                <w:bCs/>
                <w:sz w:val="22"/>
                <w:szCs w:val="22"/>
              </w:rPr>
              <w:t xml:space="preserve"> ang. „Mild Hybrid“) – turi būti (nurodyti konkretų variantą)</w:t>
            </w:r>
          </w:p>
        </w:tc>
        <w:tc>
          <w:tcPr>
            <w:tcW w:w="1530" w:type="dxa"/>
          </w:tcPr>
          <w:p w14:paraId="4CB275F0" w14:textId="77777777" w:rsidR="0026348C" w:rsidRPr="00607581" w:rsidRDefault="0026348C" w:rsidP="0026348C">
            <w:pPr>
              <w:jc w:val="both"/>
              <w:rPr>
                <w:rFonts w:eastAsia="Times New Roman"/>
                <w:bCs/>
                <w:sz w:val="22"/>
                <w:szCs w:val="22"/>
              </w:rPr>
            </w:pPr>
          </w:p>
        </w:tc>
      </w:tr>
      <w:tr w:rsidR="0026348C" w:rsidRPr="00607581" w14:paraId="2CA679B1" w14:textId="77777777" w:rsidTr="00AA5018">
        <w:trPr>
          <w:trHeight w:val="516"/>
        </w:trPr>
        <w:tc>
          <w:tcPr>
            <w:tcW w:w="704" w:type="dxa"/>
            <w:vMerge/>
          </w:tcPr>
          <w:p w14:paraId="7CD8F906"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2AD65996" w14:textId="77777777" w:rsidR="0026348C" w:rsidRPr="00607581" w:rsidRDefault="0026348C" w:rsidP="0026348C">
            <w:pPr>
              <w:rPr>
                <w:rFonts w:eastAsia="Times New Roman"/>
                <w:b/>
                <w:bCs/>
                <w:sz w:val="22"/>
                <w:szCs w:val="22"/>
              </w:rPr>
            </w:pPr>
          </w:p>
        </w:tc>
        <w:tc>
          <w:tcPr>
            <w:tcW w:w="5983" w:type="dxa"/>
          </w:tcPr>
          <w:p w14:paraId="7C379373"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2) Degalų tipas – </w:t>
            </w:r>
            <w:r w:rsidRPr="00607581">
              <w:rPr>
                <w:rFonts w:eastAsia="Times New Roman"/>
                <w:b/>
                <w:bCs/>
                <w:sz w:val="22"/>
                <w:szCs w:val="22"/>
              </w:rPr>
              <w:t xml:space="preserve">benzinas-elektra (Hibridinis) </w:t>
            </w:r>
            <w:r w:rsidRPr="00607581">
              <w:rPr>
                <w:rFonts w:eastAsia="Times New Roman"/>
                <w:bCs/>
                <w:sz w:val="22"/>
                <w:szCs w:val="22"/>
              </w:rPr>
              <w:t>– turi būti</w:t>
            </w:r>
          </w:p>
        </w:tc>
        <w:tc>
          <w:tcPr>
            <w:tcW w:w="1530" w:type="dxa"/>
          </w:tcPr>
          <w:p w14:paraId="7B209950" w14:textId="77777777" w:rsidR="0026348C" w:rsidRPr="00607581" w:rsidRDefault="0026348C" w:rsidP="0026348C">
            <w:pPr>
              <w:jc w:val="both"/>
              <w:rPr>
                <w:rFonts w:eastAsia="Times New Roman"/>
                <w:bCs/>
                <w:sz w:val="22"/>
                <w:szCs w:val="22"/>
              </w:rPr>
            </w:pPr>
          </w:p>
        </w:tc>
      </w:tr>
      <w:tr w:rsidR="0026348C" w:rsidRPr="00607581" w14:paraId="78CE6C03" w14:textId="77777777" w:rsidTr="00AA5018">
        <w:tc>
          <w:tcPr>
            <w:tcW w:w="704" w:type="dxa"/>
            <w:vMerge/>
          </w:tcPr>
          <w:p w14:paraId="099736DF"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0920CC00" w14:textId="77777777" w:rsidR="0026348C" w:rsidRPr="00607581" w:rsidRDefault="0026348C" w:rsidP="0026348C">
            <w:pPr>
              <w:jc w:val="both"/>
              <w:rPr>
                <w:rFonts w:eastAsia="Times New Roman"/>
                <w:b/>
                <w:bCs/>
                <w:sz w:val="22"/>
                <w:szCs w:val="22"/>
              </w:rPr>
            </w:pPr>
          </w:p>
        </w:tc>
        <w:tc>
          <w:tcPr>
            <w:tcW w:w="5983" w:type="dxa"/>
          </w:tcPr>
          <w:p w14:paraId="4A3EDE50" w14:textId="7F844615" w:rsidR="0026348C" w:rsidRPr="00607581" w:rsidRDefault="0026348C" w:rsidP="0026348C">
            <w:pPr>
              <w:jc w:val="both"/>
              <w:rPr>
                <w:rFonts w:eastAsia="Times New Roman"/>
                <w:bCs/>
                <w:sz w:val="22"/>
                <w:szCs w:val="22"/>
              </w:rPr>
            </w:pPr>
            <w:r w:rsidRPr="00607581">
              <w:rPr>
                <w:rFonts w:eastAsia="Times New Roman"/>
                <w:bCs/>
                <w:sz w:val="22"/>
                <w:szCs w:val="22"/>
              </w:rPr>
              <w:t xml:space="preserve">3) </w:t>
            </w:r>
            <w:r w:rsidR="00230B57">
              <w:rPr>
                <w:rFonts w:eastAsia="Times New Roman"/>
                <w:bCs/>
                <w:sz w:val="22"/>
                <w:szCs w:val="22"/>
              </w:rPr>
              <w:t>H</w:t>
            </w:r>
            <w:r w:rsidRPr="00607581">
              <w:rPr>
                <w:rFonts w:eastAsia="Times New Roman"/>
                <w:bCs/>
                <w:sz w:val="22"/>
                <w:szCs w:val="22"/>
              </w:rPr>
              <w:t>ibridinės sistemos suminė galia</w:t>
            </w:r>
            <w:r w:rsidR="001E5830" w:rsidRPr="00607581">
              <w:rPr>
                <w:rFonts w:eastAsia="Times New Roman"/>
                <w:bCs/>
                <w:sz w:val="22"/>
                <w:szCs w:val="22"/>
              </w:rPr>
              <w:t xml:space="preserve"> </w:t>
            </w:r>
            <w:r w:rsidRPr="00607581">
              <w:rPr>
                <w:rFonts w:eastAsia="Times New Roman"/>
                <w:bCs/>
                <w:sz w:val="22"/>
                <w:szCs w:val="22"/>
              </w:rPr>
              <w:t>– ne mažiau kaip 110 kW– turi būti</w:t>
            </w:r>
          </w:p>
        </w:tc>
        <w:tc>
          <w:tcPr>
            <w:tcW w:w="1530" w:type="dxa"/>
          </w:tcPr>
          <w:p w14:paraId="68E37362" w14:textId="77777777" w:rsidR="0026348C" w:rsidRPr="00607581" w:rsidRDefault="0026348C" w:rsidP="0026348C">
            <w:pPr>
              <w:jc w:val="both"/>
              <w:rPr>
                <w:rFonts w:eastAsia="Times New Roman"/>
                <w:bCs/>
                <w:sz w:val="22"/>
                <w:szCs w:val="22"/>
              </w:rPr>
            </w:pPr>
          </w:p>
        </w:tc>
      </w:tr>
      <w:tr w:rsidR="007C137C" w:rsidRPr="00607581" w14:paraId="2ED63798" w14:textId="77777777" w:rsidTr="00AA5018">
        <w:trPr>
          <w:trHeight w:val="314"/>
        </w:trPr>
        <w:tc>
          <w:tcPr>
            <w:tcW w:w="704" w:type="dxa"/>
            <w:vMerge/>
          </w:tcPr>
          <w:p w14:paraId="2212A122" w14:textId="77777777" w:rsidR="007C137C" w:rsidRPr="00607581" w:rsidRDefault="007C137C" w:rsidP="00AA5018">
            <w:pPr>
              <w:spacing w:after="100" w:afterAutospacing="1"/>
              <w:jc w:val="both"/>
              <w:rPr>
                <w:rFonts w:eastAsia="Times New Roman"/>
                <w:b/>
                <w:bCs/>
                <w:sz w:val="22"/>
                <w:szCs w:val="22"/>
              </w:rPr>
            </w:pPr>
          </w:p>
        </w:tc>
        <w:tc>
          <w:tcPr>
            <w:tcW w:w="1672" w:type="dxa"/>
            <w:vMerge/>
          </w:tcPr>
          <w:p w14:paraId="3FBC5A83" w14:textId="77777777" w:rsidR="007C137C" w:rsidRPr="00607581" w:rsidRDefault="007C137C" w:rsidP="0026348C">
            <w:pPr>
              <w:jc w:val="both"/>
              <w:rPr>
                <w:rFonts w:eastAsia="Times New Roman"/>
                <w:b/>
                <w:bCs/>
                <w:sz w:val="22"/>
                <w:szCs w:val="22"/>
              </w:rPr>
            </w:pPr>
          </w:p>
        </w:tc>
        <w:tc>
          <w:tcPr>
            <w:tcW w:w="5983" w:type="dxa"/>
          </w:tcPr>
          <w:p w14:paraId="37E9202B" w14:textId="108182FA" w:rsidR="007C137C" w:rsidRPr="00607581" w:rsidDel="004841B3" w:rsidRDefault="007C137C" w:rsidP="0026348C">
            <w:pPr>
              <w:jc w:val="both"/>
              <w:rPr>
                <w:rFonts w:eastAsia="Times New Roman"/>
                <w:bCs/>
                <w:sz w:val="22"/>
                <w:szCs w:val="22"/>
              </w:rPr>
            </w:pPr>
            <w:r>
              <w:rPr>
                <w:rFonts w:eastAsia="Times New Roman"/>
                <w:bCs/>
                <w:sz w:val="22"/>
                <w:szCs w:val="22"/>
              </w:rPr>
              <w:t>4</w:t>
            </w:r>
            <w:r w:rsidRPr="00607581">
              <w:rPr>
                <w:rFonts w:eastAsia="Times New Roman"/>
                <w:bCs/>
                <w:sz w:val="22"/>
                <w:szCs w:val="22"/>
              </w:rPr>
              <w:t xml:space="preserve">) </w:t>
            </w:r>
            <w:r w:rsidR="00230B57">
              <w:rPr>
                <w:rFonts w:eastAsia="Times New Roman"/>
                <w:bCs/>
                <w:sz w:val="22"/>
                <w:szCs w:val="22"/>
              </w:rPr>
              <w:t>P</w:t>
            </w:r>
            <w:r w:rsidRPr="00607581">
              <w:rPr>
                <w:rFonts w:eastAsia="Times New Roman"/>
                <w:bCs/>
                <w:sz w:val="22"/>
                <w:szCs w:val="22"/>
              </w:rPr>
              <w:t xml:space="preserve">avarų dėžė – </w:t>
            </w:r>
            <w:r w:rsidRPr="00607581">
              <w:rPr>
                <w:rFonts w:eastAsia="Times New Roman"/>
                <w:b/>
                <w:bCs/>
                <w:sz w:val="22"/>
                <w:szCs w:val="22"/>
              </w:rPr>
              <w:t>automatinė</w:t>
            </w:r>
            <w:r w:rsidRPr="00607581">
              <w:rPr>
                <w:rFonts w:eastAsia="Times New Roman"/>
                <w:bCs/>
                <w:sz w:val="22"/>
                <w:szCs w:val="22"/>
              </w:rPr>
              <w:t xml:space="preserve"> – turi būti</w:t>
            </w:r>
          </w:p>
        </w:tc>
        <w:tc>
          <w:tcPr>
            <w:tcW w:w="1530" w:type="dxa"/>
          </w:tcPr>
          <w:p w14:paraId="0583DD87" w14:textId="77777777" w:rsidR="007C137C" w:rsidRPr="00607581" w:rsidRDefault="007C137C" w:rsidP="0026348C">
            <w:pPr>
              <w:jc w:val="both"/>
              <w:rPr>
                <w:rFonts w:eastAsia="Times New Roman"/>
                <w:bCs/>
                <w:sz w:val="22"/>
                <w:szCs w:val="22"/>
              </w:rPr>
            </w:pPr>
          </w:p>
        </w:tc>
      </w:tr>
      <w:tr w:rsidR="0026348C" w:rsidRPr="00607581" w14:paraId="307E023E" w14:textId="77777777" w:rsidTr="00AA5018">
        <w:trPr>
          <w:trHeight w:val="261"/>
        </w:trPr>
        <w:tc>
          <w:tcPr>
            <w:tcW w:w="704" w:type="dxa"/>
            <w:vMerge w:val="restart"/>
          </w:tcPr>
          <w:p w14:paraId="21A0E4CC" w14:textId="538A614C" w:rsidR="0026348C" w:rsidRPr="00607581" w:rsidRDefault="0026348C" w:rsidP="00AA5018">
            <w:pPr>
              <w:spacing w:after="100" w:afterAutospacing="1"/>
              <w:jc w:val="both"/>
              <w:rPr>
                <w:rFonts w:eastAsia="Times New Roman"/>
                <w:b/>
                <w:bCs/>
                <w:sz w:val="22"/>
                <w:szCs w:val="22"/>
              </w:rPr>
            </w:pPr>
            <w:r w:rsidRPr="00607581">
              <w:rPr>
                <w:rFonts w:eastAsia="Times New Roman"/>
                <w:b/>
                <w:bCs/>
                <w:sz w:val="22"/>
                <w:szCs w:val="22"/>
              </w:rPr>
              <w:t>1.</w:t>
            </w:r>
            <w:r w:rsidR="00230B57">
              <w:rPr>
                <w:rFonts w:eastAsia="Times New Roman"/>
                <w:b/>
                <w:bCs/>
                <w:sz w:val="22"/>
                <w:szCs w:val="22"/>
              </w:rPr>
              <w:t>8</w:t>
            </w:r>
          </w:p>
        </w:tc>
        <w:tc>
          <w:tcPr>
            <w:tcW w:w="1672" w:type="dxa"/>
            <w:vMerge w:val="restart"/>
          </w:tcPr>
          <w:p w14:paraId="347621FA" w14:textId="77777777" w:rsidR="0026348C" w:rsidRPr="00607581" w:rsidRDefault="0026348C" w:rsidP="0026348C">
            <w:pPr>
              <w:rPr>
                <w:rFonts w:eastAsia="Times New Roman"/>
                <w:b/>
                <w:bCs/>
                <w:sz w:val="22"/>
                <w:szCs w:val="22"/>
              </w:rPr>
            </w:pPr>
            <w:r w:rsidRPr="00607581">
              <w:rPr>
                <w:rFonts w:eastAsia="Times New Roman"/>
                <w:b/>
                <w:bCs/>
                <w:sz w:val="22"/>
                <w:szCs w:val="22"/>
              </w:rPr>
              <w:t>Važiuoklė ir stabdžių sistema</w:t>
            </w:r>
          </w:p>
        </w:tc>
        <w:tc>
          <w:tcPr>
            <w:tcW w:w="5983" w:type="dxa"/>
          </w:tcPr>
          <w:p w14:paraId="330252AE" w14:textId="7EC38E73" w:rsidR="0026348C" w:rsidRPr="00607581" w:rsidRDefault="0026348C" w:rsidP="0026348C">
            <w:pPr>
              <w:jc w:val="both"/>
              <w:rPr>
                <w:rFonts w:eastAsia="Times New Roman"/>
                <w:bCs/>
                <w:sz w:val="22"/>
                <w:szCs w:val="22"/>
              </w:rPr>
            </w:pPr>
            <w:r w:rsidRPr="00607581">
              <w:rPr>
                <w:rFonts w:eastAsia="Times New Roman"/>
                <w:bCs/>
                <w:sz w:val="22"/>
                <w:szCs w:val="22"/>
              </w:rPr>
              <w:t xml:space="preserve">1) </w:t>
            </w:r>
            <w:r w:rsidR="00230B57">
              <w:rPr>
                <w:sz w:val="22"/>
                <w:szCs w:val="22"/>
              </w:rPr>
              <w:t>R</w:t>
            </w:r>
            <w:r w:rsidRPr="00607581">
              <w:rPr>
                <w:sz w:val="22"/>
                <w:szCs w:val="22"/>
              </w:rPr>
              <w:t>egeneracinė stabdžių sistema – turi būti</w:t>
            </w:r>
          </w:p>
        </w:tc>
        <w:tc>
          <w:tcPr>
            <w:tcW w:w="1530" w:type="dxa"/>
          </w:tcPr>
          <w:p w14:paraId="7B2AB566" w14:textId="77777777" w:rsidR="0026348C" w:rsidRPr="00607581" w:rsidRDefault="0026348C" w:rsidP="0026348C">
            <w:pPr>
              <w:jc w:val="both"/>
              <w:rPr>
                <w:rFonts w:eastAsia="Times New Roman"/>
                <w:bCs/>
                <w:sz w:val="22"/>
                <w:szCs w:val="22"/>
              </w:rPr>
            </w:pPr>
          </w:p>
        </w:tc>
      </w:tr>
      <w:tr w:rsidR="0026348C" w:rsidRPr="00607581" w14:paraId="263EC90D" w14:textId="77777777" w:rsidTr="00AA5018">
        <w:trPr>
          <w:trHeight w:val="261"/>
        </w:trPr>
        <w:tc>
          <w:tcPr>
            <w:tcW w:w="704" w:type="dxa"/>
            <w:vMerge/>
          </w:tcPr>
          <w:p w14:paraId="6D28C57C"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502D1264" w14:textId="77777777" w:rsidR="0026348C" w:rsidRPr="00607581" w:rsidRDefault="0026348C" w:rsidP="0026348C">
            <w:pPr>
              <w:rPr>
                <w:rFonts w:eastAsia="Times New Roman"/>
                <w:b/>
                <w:bCs/>
                <w:sz w:val="22"/>
                <w:szCs w:val="22"/>
              </w:rPr>
            </w:pPr>
          </w:p>
        </w:tc>
        <w:tc>
          <w:tcPr>
            <w:tcW w:w="5983" w:type="dxa"/>
          </w:tcPr>
          <w:p w14:paraId="6C277957" w14:textId="2F3CDCEC" w:rsidR="0026348C" w:rsidRPr="00607581" w:rsidRDefault="0026348C" w:rsidP="0026348C">
            <w:pPr>
              <w:jc w:val="both"/>
              <w:rPr>
                <w:rFonts w:eastAsia="Times New Roman"/>
                <w:bCs/>
                <w:sz w:val="22"/>
                <w:szCs w:val="22"/>
              </w:rPr>
            </w:pPr>
            <w:r w:rsidRPr="00607581">
              <w:rPr>
                <w:rFonts w:eastAsia="Times New Roman"/>
                <w:bCs/>
                <w:sz w:val="22"/>
                <w:szCs w:val="22"/>
              </w:rPr>
              <w:t xml:space="preserve">2) </w:t>
            </w:r>
            <w:r w:rsidR="00230B57">
              <w:rPr>
                <w:rFonts w:eastAsia="Times New Roman"/>
                <w:bCs/>
                <w:sz w:val="22"/>
                <w:szCs w:val="22"/>
              </w:rPr>
              <w:t>S</w:t>
            </w:r>
            <w:r w:rsidRPr="00607581">
              <w:rPr>
                <w:rFonts w:eastAsia="Times New Roman"/>
                <w:bCs/>
                <w:sz w:val="22"/>
                <w:szCs w:val="22"/>
              </w:rPr>
              <w:t>tabdžių antiblokavimo sistema (ABS) – turi būti</w:t>
            </w:r>
          </w:p>
        </w:tc>
        <w:tc>
          <w:tcPr>
            <w:tcW w:w="1530" w:type="dxa"/>
          </w:tcPr>
          <w:p w14:paraId="4166F7D7" w14:textId="77777777" w:rsidR="0026348C" w:rsidRPr="00607581" w:rsidRDefault="0026348C" w:rsidP="0026348C">
            <w:pPr>
              <w:jc w:val="both"/>
              <w:rPr>
                <w:rFonts w:eastAsia="Times New Roman"/>
                <w:bCs/>
                <w:sz w:val="22"/>
                <w:szCs w:val="22"/>
              </w:rPr>
            </w:pPr>
          </w:p>
        </w:tc>
      </w:tr>
      <w:tr w:rsidR="0026348C" w:rsidRPr="00607581" w14:paraId="6DB7D1E8" w14:textId="77777777" w:rsidTr="00AA5018">
        <w:tc>
          <w:tcPr>
            <w:tcW w:w="704" w:type="dxa"/>
            <w:vMerge/>
          </w:tcPr>
          <w:p w14:paraId="51B3B84F"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76B29E90" w14:textId="77777777" w:rsidR="0026348C" w:rsidRPr="00607581" w:rsidRDefault="0026348C" w:rsidP="0026348C">
            <w:pPr>
              <w:jc w:val="both"/>
              <w:rPr>
                <w:rFonts w:eastAsia="Times New Roman"/>
                <w:b/>
                <w:bCs/>
                <w:sz w:val="22"/>
                <w:szCs w:val="22"/>
              </w:rPr>
            </w:pPr>
          </w:p>
        </w:tc>
        <w:tc>
          <w:tcPr>
            <w:tcW w:w="5983" w:type="dxa"/>
          </w:tcPr>
          <w:p w14:paraId="3D7A01C9" w14:textId="4CF4090C" w:rsidR="0026348C" w:rsidRPr="00607581" w:rsidRDefault="0026348C" w:rsidP="0026348C">
            <w:pPr>
              <w:jc w:val="both"/>
              <w:rPr>
                <w:rFonts w:eastAsia="Times New Roman"/>
                <w:bCs/>
                <w:sz w:val="22"/>
                <w:szCs w:val="22"/>
              </w:rPr>
            </w:pPr>
            <w:r w:rsidRPr="00607581">
              <w:rPr>
                <w:rFonts w:eastAsia="Times New Roman"/>
                <w:bCs/>
                <w:sz w:val="22"/>
                <w:szCs w:val="22"/>
              </w:rPr>
              <w:t xml:space="preserve">3) </w:t>
            </w:r>
            <w:r w:rsidR="00230B57">
              <w:rPr>
                <w:rFonts w:eastAsia="Times New Roman"/>
                <w:bCs/>
                <w:sz w:val="22"/>
                <w:szCs w:val="22"/>
              </w:rPr>
              <w:t>E</w:t>
            </w:r>
            <w:r w:rsidRPr="00607581">
              <w:rPr>
                <w:rFonts w:eastAsia="Times New Roman"/>
                <w:bCs/>
                <w:sz w:val="22"/>
                <w:szCs w:val="22"/>
              </w:rPr>
              <w:t>lektrinis arba hidraulinis vairo stiprintuvas – turi būti (nurodyti konkretų parametrą)</w:t>
            </w:r>
          </w:p>
        </w:tc>
        <w:tc>
          <w:tcPr>
            <w:tcW w:w="1530" w:type="dxa"/>
          </w:tcPr>
          <w:p w14:paraId="0CA33F15" w14:textId="77777777" w:rsidR="0026348C" w:rsidRPr="00607581" w:rsidRDefault="0026348C" w:rsidP="0026348C">
            <w:pPr>
              <w:jc w:val="both"/>
              <w:rPr>
                <w:rFonts w:eastAsia="Times New Roman"/>
                <w:bCs/>
                <w:sz w:val="22"/>
                <w:szCs w:val="22"/>
              </w:rPr>
            </w:pPr>
          </w:p>
        </w:tc>
      </w:tr>
      <w:tr w:rsidR="0026348C" w:rsidRPr="00607581" w14:paraId="637D4BFA" w14:textId="77777777" w:rsidTr="00AA5018">
        <w:trPr>
          <w:trHeight w:val="1278"/>
        </w:trPr>
        <w:tc>
          <w:tcPr>
            <w:tcW w:w="704" w:type="dxa"/>
            <w:vMerge/>
          </w:tcPr>
          <w:p w14:paraId="3FFCA3D9"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5A268B54" w14:textId="77777777" w:rsidR="0026348C" w:rsidRPr="00607581" w:rsidRDefault="0026348C" w:rsidP="0026348C">
            <w:pPr>
              <w:jc w:val="both"/>
              <w:rPr>
                <w:rFonts w:eastAsia="Times New Roman"/>
                <w:b/>
                <w:bCs/>
                <w:sz w:val="22"/>
                <w:szCs w:val="22"/>
              </w:rPr>
            </w:pPr>
          </w:p>
        </w:tc>
        <w:tc>
          <w:tcPr>
            <w:tcW w:w="5983" w:type="dxa"/>
          </w:tcPr>
          <w:p w14:paraId="13BC0B02" w14:textId="490BFDDB" w:rsidR="0026348C" w:rsidRPr="00607581" w:rsidRDefault="0026348C" w:rsidP="0026348C">
            <w:pPr>
              <w:jc w:val="both"/>
              <w:rPr>
                <w:rFonts w:eastAsia="Times New Roman"/>
                <w:bCs/>
                <w:sz w:val="22"/>
                <w:szCs w:val="22"/>
              </w:rPr>
            </w:pPr>
            <w:r w:rsidRPr="00607581">
              <w:rPr>
                <w:rFonts w:eastAsia="Times New Roman"/>
                <w:bCs/>
                <w:sz w:val="22"/>
                <w:szCs w:val="22"/>
              </w:rPr>
              <w:t xml:space="preserve">4) </w:t>
            </w:r>
            <w:r w:rsidR="00230B57">
              <w:rPr>
                <w:rFonts w:eastAsia="Times New Roman"/>
                <w:bCs/>
                <w:sz w:val="22"/>
                <w:szCs w:val="22"/>
              </w:rPr>
              <w:t>R</w:t>
            </w:r>
            <w:r w:rsidRPr="00607581">
              <w:rPr>
                <w:rFonts w:eastAsia="Times New Roman"/>
                <w:bCs/>
                <w:sz w:val="22"/>
                <w:szCs w:val="22"/>
              </w:rPr>
              <w:t>atai – ne mažesni nei 17</w:t>
            </w:r>
            <w:r w:rsidR="0098162B" w:rsidRPr="00607581">
              <w:rPr>
                <w:rFonts w:eastAsia="Times New Roman"/>
                <w:bCs/>
                <w:sz w:val="22"/>
                <w:szCs w:val="22"/>
              </w:rPr>
              <w:t xml:space="preserve"> colių</w:t>
            </w:r>
            <w:r w:rsidRPr="00607581">
              <w:rPr>
                <w:rFonts w:eastAsia="Times New Roman"/>
                <w:bCs/>
                <w:sz w:val="22"/>
                <w:szCs w:val="22"/>
              </w:rPr>
              <w:t xml:space="preserve"> skersmens lengvo lydinio ratlankiai ir atitinkamo dydžio padangos – turi būti. Hibridinis automobilis </w:t>
            </w:r>
            <w:r w:rsidRPr="00607581">
              <w:rPr>
                <w:rFonts w:eastAsia="Times New Roman"/>
                <w:b/>
                <w:bCs/>
                <w:sz w:val="22"/>
                <w:szCs w:val="22"/>
              </w:rPr>
              <w:t>pateikiamas su naujų vasarinių ir žieminių padangų komplektais</w:t>
            </w:r>
            <w:r w:rsidRPr="00607581">
              <w:rPr>
                <w:rFonts w:eastAsia="Times New Roman"/>
                <w:bCs/>
                <w:sz w:val="22"/>
                <w:szCs w:val="22"/>
              </w:rPr>
              <w:t>. Padangos automobiliui sumontuotos pagal pristatymo metu esamą sezoną</w:t>
            </w:r>
          </w:p>
        </w:tc>
        <w:tc>
          <w:tcPr>
            <w:tcW w:w="1530" w:type="dxa"/>
          </w:tcPr>
          <w:p w14:paraId="2FFEF803" w14:textId="77777777" w:rsidR="0026348C" w:rsidRPr="00607581" w:rsidRDefault="0026348C" w:rsidP="0026348C">
            <w:pPr>
              <w:jc w:val="both"/>
              <w:rPr>
                <w:rFonts w:eastAsia="Times New Roman"/>
                <w:bCs/>
                <w:sz w:val="22"/>
                <w:szCs w:val="22"/>
              </w:rPr>
            </w:pPr>
          </w:p>
        </w:tc>
      </w:tr>
      <w:tr w:rsidR="0026348C" w:rsidRPr="00607581" w14:paraId="6950257E" w14:textId="77777777" w:rsidTr="00AA5018">
        <w:trPr>
          <w:trHeight w:val="273"/>
        </w:trPr>
        <w:tc>
          <w:tcPr>
            <w:tcW w:w="704" w:type="dxa"/>
            <w:vMerge w:val="restart"/>
          </w:tcPr>
          <w:p w14:paraId="58D89B32" w14:textId="6C1694FF" w:rsidR="0026348C" w:rsidRPr="00607581" w:rsidRDefault="0026348C" w:rsidP="00AA5018">
            <w:pPr>
              <w:spacing w:after="100" w:afterAutospacing="1"/>
              <w:jc w:val="both"/>
              <w:rPr>
                <w:rFonts w:eastAsia="Times New Roman"/>
                <w:b/>
                <w:bCs/>
                <w:sz w:val="22"/>
                <w:szCs w:val="22"/>
              </w:rPr>
            </w:pPr>
            <w:r w:rsidRPr="00607581">
              <w:rPr>
                <w:rFonts w:eastAsia="Times New Roman"/>
                <w:b/>
                <w:bCs/>
                <w:sz w:val="22"/>
                <w:szCs w:val="22"/>
              </w:rPr>
              <w:t>1.</w:t>
            </w:r>
            <w:r w:rsidR="00230B57">
              <w:rPr>
                <w:rFonts w:eastAsia="Times New Roman"/>
                <w:b/>
                <w:bCs/>
                <w:sz w:val="22"/>
                <w:szCs w:val="22"/>
              </w:rPr>
              <w:t>9</w:t>
            </w:r>
          </w:p>
        </w:tc>
        <w:tc>
          <w:tcPr>
            <w:tcW w:w="1672" w:type="dxa"/>
            <w:vMerge w:val="restart"/>
          </w:tcPr>
          <w:p w14:paraId="08C6C427"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Matmenys, ir tūris</w:t>
            </w:r>
          </w:p>
        </w:tc>
        <w:tc>
          <w:tcPr>
            <w:tcW w:w="5983" w:type="dxa"/>
            <w:shd w:val="clear" w:color="auto" w:fill="FFFFFF"/>
          </w:tcPr>
          <w:p w14:paraId="4C5FD0BA" w14:textId="395EDDB1" w:rsidR="0026348C" w:rsidRPr="00607581" w:rsidRDefault="0026348C" w:rsidP="0026348C">
            <w:pPr>
              <w:jc w:val="both"/>
              <w:rPr>
                <w:rFonts w:eastAsia="Times New Roman"/>
                <w:bCs/>
                <w:sz w:val="22"/>
                <w:szCs w:val="22"/>
              </w:rPr>
            </w:pPr>
            <w:r w:rsidRPr="00607581">
              <w:rPr>
                <w:rFonts w:eastAsia="Times New Roman"/>
                <w:bCs/>
                <w:sz w:val="22"/>
                <w:szCs w:val="22"/>
              </w:rPr>
              <w:t xml:space="preserve">1) </w:t>
            </w:r>
            <w:r w:rsidR="00230B57">
              <w:rPr>
                <w:rFonts w:eastAsia="Times New Roman"/>
                <w:bCs/>
                <w:sz w:val="22"/>
                <w:szCs w:val="22"/>
              </w:rPr>
              <w:t>I</w:t>
            </w:r>
            <w:r w:rsidRPr="00607581">
              <w:rPr>
                <w:rFonts w:eastAsia="Times New Roman"/>
                <w:bCs/>
                <w:sz w:val="22"/>
                <w:szCs w:val="22"/>
              </w:rPr>
              <w:t>lgis – ne mažiau 4800 mm – turi būti</w:t>
            </w:r>
          </w:p>
        </w:tc>
        <w:tc>
          <w:tcPr>
            <w:tcW w:w="1530" w:type="dxa"/>
            <w:shd w:val="clear" w:color="auto" w:fill="FFFFFF"/>
          </w:tcPr>
          <w:p w14:paraId="12D75121" w14:textId="77777777" w:rsidR="0026348C" w:rsidRPr="00607581" w:rsidRDefault="0026348C" w:rsidP="0026348C">
            <w:pPr>
              <w:jc w:val="both"/>
              <w:rPr>
                <w:rFonts w:eastAsia="Times New Roman"/>
                <w:bCs/>
                <w:sz w:val="22"/>
                <w:szCs w:val="22"/>
              </w:rPr>
            </w:pPr>
          </w:p>
        </w:tc>
      </w:tr>
      <w:tr w:rsidR="0026348C" w:rsidRPr="00607581" w14:paraId="4364D369" w14:textId="77777777" w:rsidTr="00AA5018">
        <w:tc>
          <w:tcPr>
            <w:tcW w:w="704" w:type="dxa"/>
            <w:vMerge/>
          </w:tcPr>
          <w:p w14:paraId="42BB500E"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26FAF78A" w14:textId="77777777" w:rsidR="0026348C" w:rsidRPr="00607581" w:rsidRDefault="0026348C" w:rsidP="0026348C">
            <w:pPr>
              <w:jc w:val="both"/>
              <w:rPr>
                <w:rFonts w:eastAsia="Times New Roman"/>
                <w:b/>
                <w:bCs/>
                <w:sz w:val="22"/>
                <w:szCs w:val="22"/>
              </w:rPr>
            </w:pPr>
          </w:p>
        </w:tc>
        <w:tc>
          <w:tcPr>
            <w:tcW w:w="5983" w:type="dxa"/>
            <w:shd w:val="clear" w:color="auto" w:fill="FFFFFF"/>
          </w:tcPr>
          <w:p w14:paraId="04F7236E" w14:textId="076BAE3D" w:rsidR="0026348C" w:rsidRPr="00607581" w:rsidRDefault="0026348C" w:rsidP="0026348C">
            <w:pPr>
              <w:jc w:val="both"/>
              <w:rPr>
                <w:rFonts w:eastAsia="Times New Roman"/>
                <w:bCs/>
                <w:sz w:val="22"/>
                <w:szCs w:val="22"/>
              </w:rPr>
            </w:pPr>
            <w:r w:rsidRPr="00607581">
              <w:rPr>
                <w:rFonts w:eastAsia="Times New Roman"/>
                <w:bCs/>
                <w:sz w:val="22"/>
                <w:szCs w:val="22"/>
              </w:rPr>
              <w:t xml:space="preserve">2) </w:t>
            </w:r>
            <w:r w:rsidR="00230B57">
              <w:rPr>
                <w:rFonts w:eastAsia="Times New Roman"/>
                <w:bCs/>
                <w:sz w:val="22"/>
                <w:szCs w:val="22"/>
              </w:rPr>
              <w:t>A</w:t>
            </w:r>
            <w:r w:rsidRPr="00607581">
              <w:rPr>
                <w:rFonts w:eastAsia="Times New Roman"/>
                <w:bCs/>
                <w:sz w:val="22"/>
                <w:szCs w:val="22"/>
              </w:rPr>
              <w:t>tstumas tarp ašių – ne mažiau 2750 mm – turi būti</w:t>
            </w:r>
          </w:p>
        </w:tc>
        <w:tc>
          <w:tcPr>
            <w:tcW w:w="1530" w:type="dxa"/>
            <w:shd w:val="clear" w:color="auto" w:fill="FFFFFF"/>
          </w:tcPr>
          <w:p w14:paraId="1816F294" w14:textId="77777777" w:rsidR="0026348C" w:rsidRPr="00607581" w:rsidRDefault="0026348C" w:rsidP="0026348C">
            <w:pPr>
              <w:jc w:val="both"/>
              <w:rPr>
                <w:rFonts w:eastAsia="Times New Roman"/>
                <w:bCs/>
                <w:sz w:val="22"/>
                <w:szCs w:val="22"/>
              </w:rPr>
            </w:pPr>
          </w:p>
        </w:tc>
      </w:tr>
      <w:tr w:rsidR="0026348C" w:rsidRPr="00607581" w14:paraId="7C9F0213" w14:textId="77777777" w:rsidTr="00AA5018">
        <w:tc>
          <w:tcPr>
            <w:tcW w:w="704" w:type="dxa"/>
            <w:vMerge/>
          </w:tcPr>
          <w:p w14:paraId="0E0F2D1A"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7741FCA2" w14:textId="77777777" w:rsidR="0026348C" w:rsidRPr="00607581" w:rsidRDefault="0026348C" w:rsidP="0026348C">
            <w:pPr>
              <w:jc w:val="both"/>
              <w:rPr>
                <w:rFonts w:eastAsia="Times New Roman"/>
                <w:b/>
                <w:bCs/>
                <w:sz w:val="22"/>
                <w:szCs w:val="22"/>
              </w:rPr>
            </w:pPr>
          </w:p>
        </w:tc>
        <w:tc>
          <w:tcPr>
            <w:tcW w:w="5983" w:type="dxa"/>
            <w:shd w:val="clear" w:color="auto" w:fill="FFFFFF"/>
          </w:tcPr>
          <w:p w14:paraId="3985C9EA" w14:textId="490812F5" w:rsidR="0026348C" w:rsidRPr="00607581" w:rsidRDefault="0026348C" w:rsidP="0026348C">
            <w:pPr>
              <w:jc w:val="both"/>
              <w:rPr>
                <w:rFonts w:eastAsia="Times New Roman"/>
                <w:bCs/>
                <w:sz w:val="22"/>
                <w:szCs w:val="22"/>
              </w:rPr>
            </w:pPr>
            <w:r w:rsidRPr="00607581">
              <w:rPr>
                <w:rFonts w:eastAsia="Times New Roman"/>
                <w:bCs/>
                <w:sz w:val="22"/>
                <w:szCs w:val="22"/>
              </w:rPr>
              <w:t xml:space="preserve">3) </w:t>
            </w:r>
            <w:r w:rsidR="00230B57">
              <w:rPr>
                <w:rFonts w:eastAsia="Times New Roman"/>
                <w:bCs/>
                <w:sz w:val="22"/>
                <w:szCs w:val="22"/>
              </w:rPr>
              <w:t>D</w:t>
            </w:r>
            <w:r w:rsidRPr="00607581">
              <w:rPr>
                <w:rFonts w:eastAsia="Times New Roman"/>
                <w:bCs/>
                <w:sz w:val="22"/>
                <w:szCs w:val="22"/>
              </w:rPr>
              <w:t>egalų bako talpa – ne mažiau kaip 50 l – turi būti</w:t>
            </w:r>
          </w:p>
        </w:tc>
        <w:tc>
          <w:tcPr>
            <w:tcW w:w="1530" w:type="dxa"/>
            <w:shd w:val="clear" w:color="auto" w:fill="FFFFFF"/>
          </w:tcPr>
          <w:p w14:paraId="5C9FE19C" w14:textId="77777777" w:rsidR="0026348C" w:rsidRPr="00607581" w:rsidRDefault="0026348C" w:rsidP="0026348C">
            <w:pPr>
              <w:jc w:val="both"/>
              <w:rPr>
                <w:rFonts w:eastAsia="Times New Roman"/>
                <w:bCs/>
                <w:sz w:val="22"/>
                <w:szCs w:val="22"/>
              </w:rPr>
            </w:pPr>
          </w:p>
        </w:tc>
      </w:tr>
      <w:tr w:rsidR="0026348C" w:rsidRPr="00607581" w14:paraId="4A3AF843" w14:textId="77777777" w:rsidTr="00AA5018">
        <w:tc>
          <w:tcPr>
            <w:tcW w:w="704" w:type="dxa"/>
            <w:vMerge w:val="restart"/>
          </w:tcPr>
          <w:p w14:paraId="7B1F7C06" w14:textId="55CC0EB4" w:rsidR="0026348C" w:rsidRPr="00607581" w:rsidRDefault="0026348C" w:rsidP="00AA5018">
            <w:pPr>
              <w:spacing w:after="100" w:afterAutospacing="1"/>
              <w:jc w:val="both"/>
              <w:rPr>
                <w:rFonts w:eastAsia="Times New Roman"/>
                <w:b/>
                <w:bCs/>
                <w:sz w:val="22"/>
                <w:szCs w:val="22"/>
              </w:rPr>
            </w:pPr>
            <w:r w:rsidRPr="00607581">
              <w:rPr>
                <w:rFonts w:eastAsia="Times New Roman"/>
                <w:b/>
                <w:bCs/>
                <w:sz w:val="22"/>
                <w:szCs w:val="22"/>
              </w:rPr>
              <w:t>1.</w:t>
            </w:r>
            <w:r w:rsidR="00230B57">
              <w:rPr>
                <w:rFonts w:eastAsia="Times New Roman"/>
                <w:b/>
                <w:bCs/>
                <w:sz w:val="22"/>
                <w:szCs w:val="22"/>
              </w:rPr>
              <w:t>10</w:t>
            </w:r>
          </w:p>
        </w:tc>
        <w:tc>
          <w:tcPr>
            <w:tcW w:w="1672" w:type="dxa"/>
            <w:vMerge w:val="restart"/>
          </w:tcPr>
          <w:p w14:paraId="01E5EC64"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Saugos įranga</w:t>
            </w:r>
          </w:p>
        </w:tc>
        <w:tc>
          <w:tcPr>
            <w:tcW w:w="5983" w:type="dxa"/>
          </w:tcPr>
          <w:p w14:paraId="6CAA75B1" w14:textId="105CF718" w:rsidR="0026348C" w:rsidRPr="00607581" w:rsidRDefault="0026348C" w:rsidP="0026348C">
            <w:pPr>
              <w:jc w:val="both"/>
              <w:rPr>
                <w:rFonts w:eastAsia="Times New Roman"/>
                <w:bCs/>
                <w:sz w:val="22"/>
                <w:szCs w:val="22"/>
              </w:rPr>
            </w:pPr>
            <w:r w:rsidRPr="00607581">
              <w:rPr>
                <w:rFonts w:eastAsia="Times New Roman"/>
                <w:bCs/>
                <w:sz w:val="22"/>
                <w:szCs w:val="22"/>
              </w:rPr>
              <w:t xml:space="preserve">1) </w:t>
            </w:r>
            <w:r w:rsidR="00230B57">
              <w:rPr>
                <w:rFonts w:eastAsia="Times New Roman"/>
                <w:bCs/>
                <w:sz w:val="22"/>
                <w:szCs w:val="22"/>
              </w:rPr>
              <w:t>V</w:t>
            </w:r>
            <w:r w:rsidRPr="00607581">
              <w:rPr>
                <w:rFonts w:eastAsia="Times New Roman"/>
                <w:bCs/>
                <w:sz w:val="22"/>
                <w:szCs w:val="22"/>
              </w:rPr>
              <w:t>airuotojo ir keleivio oro pagalvės – turi būti</w:t>
            </w:r>
          </w:p>
        </w:tc>
        <w:tc>
          <w:tcPr>
            <w:tcW w:w="1530" w:type="dxa"/>
          </w:tcPr>
          <w:p w14:paraId="6271FE70" w14:textId="77777777" w:rsidR="0026348C" w:rsidRPr="00607581" w:rsidRDefault="0026348C" w:rsidP="0026348C">
            <w:pPr>
              <w:jc w:val="both"/>
              <w:rPr>
                <w:rFonts w:eastAsia="Times New Roman"/>
                <w:bCs/>
                <w:sz w:val="22"/>
                <w:szCs w:val="22"/>
              </w:rPr>
            </w:pPr>
          </w:p>
        </w:tc>
      </w:tr>
      <w:tr w:rsidR="0026348C" w:rsidRPr="00607581" w14:paraId="0F4D406A" w14:textId="77777777" w:rsidTr="00AA5018">
        <w:tc>
          <w:tcPr>
            <w:tcW w:w="704" w:type="dxa"/>
            <w:vMerge/>
          </w:tcPr>
          <w:p w14:paraId="5352F98E"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313CA6E9" w14:textId="77777777" w:rsidR="0026348C" w:rsidRPr="00607581" w:rsidRDefault="0026348C" w:rsidP="0026348C">
            <w:pPr>
              <w:jc w:val="both"/>
              <w:rPr>
                <w:rFonts w:eastAsia="Times New Roman"/>
                <w:b/>
                <w:bCs/>
                <w:sz w:val="22"/>
                <w:szCs w:val="22"/>
              </w:rPr>
            </w:pPr>
          </w:p>
        </w:tc>
        <w:tc>
          <w:tcPr>
            <w:tcW w:w="5983" w:type="dxa"/>
          </w:tcPr>
          <w:p w14:paraId="7EDC08D0" w14:textId="5980162E" w:rsidR="0026348C" w:rsidRPr="00607581" w:rsidRDefault="0026348C" w:rsidP="0026348C">
            <w:pPr>
              <w:jc w:val="both"/>
              <w:rPr>
                <w:rFonts w:eastAsia="Times New Roman"/>
                <w:bCs/>
                <w:sz w:val="22"/>
                <w:szCs w:val="22"/>
              </w:rPr>
            </w:pPr>
            <w:r w:rsidRPr="00607581">
              <w:rPr>
                <w:rFonts w:eastAsia="Times New Roman"/>
                <w:bCs/>
                <w:sz w:val="22"/>
                <w:szCs w:val="22"/>
              </w:rPr>
              <w:t xml:space="preserve">2) </w:t>
            </w:r>
            <w:r w:rsidR="00230B57">
              <w:rPr>
                <w:rFonts w:eastAsia="Times New Roman"/>
                <w:bCs/>
                <w:sz w:val="22"/>
                <w:szCs w:val="22"/>
              </w:rPr>
              <w:t>P</w:t>
            </w:r>
            <w:r w:rsidRPr="00607581">
              <w:rPr>
                <w:rFonts w:eastAsia="Times New Roman"/>
                <w:bCs/>
                <w:sz w:val="22"/>
                <w:szCs w:val="22"/>
              </w:rPr>
              <w:t>riekinės šoninės saugos oro pagalvės – turi būti</w:t>
            </w:r>
          </w:p>
        </w:tc>
        <w:tc>
          <w:tcPr>
            <w:tcW w:w="1530" w:type="dxa"/>
          </w:tcPr>
          <w:p w14:paraId="5A4B2167" w14:textId="77777777" w:rsidR="0026348C" w:rsidRPr="00607581" w:rsidRDefault="0026348C" w:rsidP="0026348C">
            <w:pPr>
              <w:jc w:val="both"/>
              <w:rPr>
                <w:rFonts w:eastAsia="Times New Roman"/>
                <w:bCs/>
                <w:sz w:val="22"/>
                <w:szCs w:val="22"/>
              </w:rPr>
            </w:pPr>
          </w:p>
        </w:tc>
      </w:tr>
      <w:tr w:rsidR="0026348C" w:rsidRPr="00607581" w14:paraId="3B322C67" w14:textId="77777777" w:rsidTr="00AA5018">
        <w:tc>
          <w:tcPr>
            <w:tcW w:w="704" w:type="dxa"/>
            <w:vMerge/>
          </w:tcPr>
          <w:p w14:paraId="21ACEDBD"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02292D3A" w14:textId="77777777" w:rsidR="0026348C" w:rsidRPr="00607581" w:rsidRDefault="0026348C" w:rsidP="0026348C">
            <w:pPr>
              <w:jc w:val="both"/>
              <w:rPr>
                <w:rFonts w:eastAsia="Times New Roman"/>
                <w:b/>
                <w:bCs/>
                <w:sz w:val="22"/>
                <w:szCs w:val="22"/>
              </w:rPr>
            </w:pPr>
          </w:p>
        </w:tc>
        <w:tc>
          <w:tcPr>
            <w:tcW w:w="5983" w:type="dxa"/>
          </w:tcPr>
          <w:p w14:paraId="00B8BB14" w14:textId="21DFC0F9" w:rsidR="0026348C" w:rsidRPr="00607581" w:rsidRDefault="0026348C" w:rsidP="0026348C">
            <w:pPr>
              <w:jc w:val="both"/>
              <w:rPr>
                <w:rFonts w:eastAsia="Times New Roman"/>
                <w:bCs/>
                <w:sz w:val="22"/>
                <w:szCs w:val="22"/>
              </w:rPr>
            </w:pPr>
            <w:r w:rsidRPr="00607581">
              <w:rPr>
                <w:rFonts w:eastAsia="Times New Roman"/>
                <w:bCs/>
                <w:sz w:val="22"/>
                <w:szCs w:val="22"/>
              </w:rPr>
              <w:t xml:space="preserve">3) </w:t>
            </w:r>
            <w:r w:rsidR="00230B57">
              <w:rPr>
                <w:rFonts w:eastAsia="Times New Roman"/>
                <w:bCs/>
                <w:sz w:val="22"/>
                <w:szCs w:val="22"/>
              </w:rPr>
              <w:t>E</w:t>
            </w:r>
            <w:r w:rsidRPr="00607581">
              <w:rPr>
                <w:rFonts w:eastAsia="Times New Roman"/>
                <w:bCs/>
                <w:sz w:val="22"/>
                <w:szCs w:val="22"/>
              </w:rPr>
              <w:t>lektroninė stabilumo kontrolės sistema – turi būti</w:t>
            </w:r>
          </w:p>
        </w:tc>
        <w:tc>
          <w:tcPr>
            <w:tcW w:w="1530" w:type="dxa"/>
          </w:tcPr>
          <w:p w14:paraId="49ED99CD" w14:textId="77777777" w:rsidR="0026348C" w:rsidRPr="00607581" w:rsidRDefault="0026348C" w:rsidP="0026348C">
            <w:pPr>
              <w:jc w:val="both"/>
              <w:rPr>
                <w:rFonts w:eastAsia="Times New Roman"/>
                <w:bCs/>
                <w:sz w:val="22"/>
                <w:szCs w:val="22"/>
              </w:rPr>
            </w:pPr>
          </w:p>
        </w:tc>
      </w:tr>
      <w:tr w:rsidR="0026348C" w:rsidRPr="00607581" w14:paraId="67507B8E" w14:textId="77777777" w:rsidTr="00AA5018">
        <w:trPr>
          <w:trHeight w:val="265"/>
        </w:trPr>
        <w:tc>
          <w:tcPr>
            <w:tcW w:w="704" w:type="dxa"/>
            <w:vMerge/>
          </w:tcPr>
          <w:p w14:paraId="0EDE3779"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7E02DE71" w14:textId="77777777" w:rsidR="0026348C" w:rsidRPr="00607581" w:rsidRDefault="0026348C" w:rsidP="0026348C">
            <w:pPr>
              <w:jc w:val="both"/>
              <w:rPr>
                <w:rFonts w:eastAsia="Times New Roman"/>
                <w:b/>
                <w:bCs/>
                <w:sz w:val="22"/>
                <w:szCs w:val="22"/>
              </w:rPr>
            </w:pPr>
          </w:p>
        </w:tc>
        <w:tc>
          <w:tcPr>
            <w:tcW w:w="5983" w:type="dxa"/>
            <w:shd w:val="clear" w:color="auto" w:fill="FFFFFF"/>
          </w:tcPr>
          <w:p w14:paraId="4F1C8BD0" w14:textId="1FFAD744" w:rsidR="0026348C" w:rsidRPr="00607581" w:rsidRDefault="0026348C" w:rsidP="0026348C">
            <w:pPr>
              <w:jc w:val="both"/>
              <w:rPr>
                <w:rFonts w:eastAsia="Times New Roman"/>
                <w:bCs/>
                <w:sz w:val="22"/>
                <w:szCs w:val="22"/>
              </w:rPr>
            </w:pPr>
            <w:r w:rsidRPr="00607581">
              <w:rPr>
                <w:rFonts w:eastAsia="Times New Roman"/>
                <w:bCs/>
                <w:sz w:val="22"/>
                <w:szCs w:val="22"/>
              </w:rPr>
              <w:t xml:space="preserve">4) </w:t>
            </w:r>
            <w:r w:rsidR="00230B57">
              <w:rPr>
                <w:rFonts w:eastAsia="Times New Roman"/>
                <w:bCs/>
                <w:sz w:val="22"/>
                <w:szCs w:val="22"/>
              </w:rPr>
              <w:t>N</w:t>
            </w:r>
            <w:r w:rsidRPr="00607581">
              <w:rPr>
                <w:rFonts w:eastAsia="Times New Roman"/>
                <w:bCs/>
                <w:sz w:val="22"/>
                <w:szCs w:val="22"/>
              </w:rPr>
              <w:t>uotolinis centrinis užraktas – turi būti</w:t>
            </w:r>
          </w:p>
        </w:tc>
        <w:tc>
          <w:tcPr>
            <w:tcW w:w="1530" w:type="dxa"/>
            <w:shd w:val="clear" w:color="auto" w:fill="FFFFFF"/>
          </w:tcPr>
          <w:p w14:paraId="152C80A8" w14:textId="77777777" w:rsidR="0026348C" w:rsidRPr="00607581" w:rsidRDefault="0026348C" w:rsidP="0026348C">
            <w:pPr>
              <w:jc w:val="both"/>
              <w:rPr>
                <w:rFonts w:eastAsia="Times New Roman"/>
                <w:bCs/>
                <w:sz w:val="22"/>
                <w:szCs w:val="22"/>
              </w:rPr>
            </w:pPr>
          </w:p>
        </w:tc>
      </w:tr>
      <w:tr w:rsidR="0026348C" w:rsidRPr="00607581" w14:paraId="3C351E95" w14:textId="77777777" w:rsidTr="00AA5018">
        <w:tc>
          <w:tcPr>
            <w:tcW w:w="704" w:type="dxa"/>
            <w:vMerge w:val="restart"/>
          </w:tcPr>
          <w:p w14:paraId="15A0DE37" w14:textId="75211821" w:rsidR="0026348C" w:rsidRPr="00607581" w:rsidRDefault="0026348C" w:rsidP="00AA5018">
            <w:pPr>
              <w:spacing w:after="100" w:afterAutospacing="1"/>
              <w:jc w:val="both"/>
              <w:rPr>
                <w:rFonts w:eastAsia="Times New Roman"/>
                <w:b/>
                <w:bCs/>
                <w:sz w:val="22"/>
                <w:szCs w:val="22"/>
              </w:rPr>
            </w:pPr>
            <w:r w:rsidRPr="00607581">
              <w:rPr>
                <w:rFonts w:eastAsia="Times New Roman"/>
                <w:b/>
                <w:bCs/>
                <w:sz w:val="22"/>
                <w:szCs w:val="22"/>
              </w:rPr>
              <w:t>1.1</w:t>
            </w:r>
            <w:r w:rsidR="00230B57">
              <w:rPr>
                <w:rFonts w:eastAsia="Times New Roman"/>
                <w:b/>
                <w:bCs/>
                <w:sz w:val="22"/>
                <w:szCs w:val="22"/>
              </w:rPr>
              <w:t>1</w:t>
            </w:r>
          </w:p>
        </w:tc>
        <w:tc>
          <w:tcPr>
            <w:tcW w:w="1672" w:type="dxa"/>
            <w:vMerge w:val="restart"/>
          </w:tcPr>
          <w:p w14:paraId="57799F79"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Kita įranga</w:t>
            </w:r>
          </w:p>
        </w:tc>
        <w:tc>
          <w:tcPr>
            <w:tcW w:w="5983" w:type="dxa"/>
            <w:shd w:val="clear" w:color="auto" w:fill="FFFFFF"/>
          </w:tcPr>
          <w:p w14:paraId="6FE7C756" w14:textId="11A78E52" w:rsidR="0026348C" w:rsidRPr="00607581" w:rsidRDefault="0026348C" w:rsidP="0026348C">
            <w:pPr>
              <w:jc w:val="both"/>
              <w:rPr>
                <w:rFonts w:eastAsia="Times New Roman"/>
                <w:bCs/>
                <w:sz w:val="22"/>
                <w:szCs w:val="22"/>
              </w:rPr>
            </w:pPr>
            <w:r w:rsidRPr="00607581">
              <w:rPr>
                <w:rFonts w:eastAsia="Times New Roman"/>
                <w:bCs/>
                <w:sz w:val="22"/>
                <w:szCs w:val="22"/>
              </w:rPr>
              <w:t xml:space="preserve">1) </w:t>
            </w:r>
            <w:r w:rsidR="00230B57">
              <w:rPr>
                <w:rFonts w:eastAsia="Times New Roman"/>
                <w:bCs/>
                <w:sz w:val="22"/>
                <w:szCs w:val="22"/>
              </w:rPr>
              <w:t>O</w:t>
            </w:r>
            <w:r w:rsidRPr="00607581">
              <w:rPr>
                <w:rFonts w:eastAsia="Times New Roman"/>
                <w:bCs/>
                <w:sz w:val="22"/>
                <w:szCs w:val="22"/>
              </w:rPr>
              <w:t>ro kondicionavimo sistema arba automatinė klimato kontrolės sistema – turi būti (nurodyti konkretų parametrą)</w:t>
            </w:r>
          </w:p>
        </w:tc>
        <w:tc>
          <w:tcPr>
            <w:tcW w:w="1530" w:type="dxa"/>
            <w:shd w:val="clear" w:color="auto" w:fill="FFFFFF"/>
          </w:tcPr>
          <w:p w14:paraId="29D71B0A" w14:textId="77777777" w:rsidR="0026348C" w:rsidRPr="00607581" w:rsidRDefault="0026348C" w:rsidP="0026348C">
            <w:pPr>
              <w:jc w:val="both"/>
              <w:rPr>
                <w:rFonts w:eastAsia="Times New Roman"/>
                <w:bCs/>
                <w:sz w:val="22"/>
                <w:szCs w:val="22"/>
              </w:rPr>
            </w:pPr>
          </w:p>
        </w:tc>
      </w:tr>
      <w:tr w:rsidR="0026348C" w:rsidRPr="00607581" w14:paraId="0ACEC961" w14:textId="77777777" w:rsidTr="00AA5018">
        <w:tc>
          <w:tcPr>
            <w:tcW w:w="704" w:type="dxa"/>
            <w:vMerge/>
          </w:tcPr>
          <w:p w14:paraId="5CE30CB3"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0D6B0F50" w14:textId="77777777" w:rsidR="0026348C" w:rsidRPr="00607581" w:rsidRDefault="0026348C" w:rsidP="0026348C">
            <w:pPr>
              <w:jc w:val="both"/>
              <w:rPr>
                <w:rFonts w:eastAsia="Times New Roman"/>
                <w:b/>
                <w:bCs/>
                <w:sz w:val="22"/>
                <w:szCs w:val="22"/>
              </w:rPr>
            </w:pPr>
          </w:p>
        </w:tc>
        <w:tc>
          <w:tcPr>
            <w:tcW w:w="5983" w:type="dxa"/>
            <w:shd w:val="clear" w:color="auto" w:fill="FFFFFF"/>
          </w:tcPr>
          <w:p w14:paraId="5F373332" w14:textId="640B9BA8" w:rsidR="0026348C" w:rsidRPr="00607581" w:rsidRDefault="0026348C" w:rsidP="0026348C">
            <w:pPr>
              <w:jc w:val="both"/>
              <w:rPr>
                <w:rFonts w:eastAsia="Times New Roman"/>
                <w:bCs/>
                <w:sz w:val="22"/>
                <w:szCs w:val="22"/>
              </w:rPr>
            </w:pPr>
            <w:r w:rsidRPr="00607581">
              <w:rPr>
                <w:rFonts w:eastAsia="Times New Roman"/>
                <w:bCs/>
                <w:sz w:val="22"/>
                <w:szCs w:val="22"/>
              </w:rPr>
              <w:t xml:space="preserve">2) </w:t>
            </w:r>
            <w:r w:rsidR="00230B57">
              <w:rPr>
                <w:rFonts w:eastAsia="Times New Roman"/>
                <w:bCs/>
                <w:sz w:val="22"/>
                <w:szCs w:val="22"/>
              </w:rPr>
              <w:t>E</w:t>
            </w:r>
            <w:r w:rsidRPr="00607581">
              <w:rPr>
                <w:rFonts w:eastAsia="Times New Roman"/>
                <w:bCs/>
                <w:sz w:val="22"/>
                <w:szCs w:val="22"/>
              </w:rPr>
              <w:t>lektra valdomi šoniniai priekiniai ir galiniai langai – turi būti</w:t>
            </w:r>
          </w:p>
        </w:tc>
        <w:tc>
          <w:tcPr>
            <w:tcW w:w="1530" w:type="dxa"/>
            <w:shd w:val="clear" w:color="auto" w:fill="FFFFFF"/>
          </w:tcPr>
          <w:p w14:paraId="63B3FBC6" w14:textId="77777777" w:rsidR="0026348C" w:rsidRPr="00607581" w:rsidRDefault="0026348C" w:rsidP="0026348C">
            <w:pPr>
              <w:jc w:val="both"/>
              <w:rPr>
                <w:rFonts w:eastAsia="Times New Roman"/>
                <w:bCs/>
                <w:sz w:val="22"/>
                <w:szCs w:val="22"/>
              </w:rPr>
            </w:pPr>
          </w:p>
        </w:tc>
      </w:tr>
      <w:tr w:rsidR="0026348C" w:rsidRPr="00607581" w14:paraId="5439DAA7" w14:textId="77777777" w:rsidTr="00AA5018">
        <w:tc>
          <w:tcPr>
            <w:tcW w:w="704" w:type="dxa"/>
            <w:vMerge/>
          </w:tcPr>
          <w:p w14:paraId="3A1037AD"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1B34AC7C" w14:textId="77777777" w:rsidR="0026348C" w:rsidRPr="00607581" w:rsidRDefault="0026348C" w:rsidP="0026348C">
            <w:pPr>
              <w:jc w:val="both"/>
              <w:rPr>
                <w:rFonts w:eastAsia="Times New Roman"/>
                <w:b/>
                <w:bCs/>
                <w:sz w:val="22"/>
                <w:szCs w:val="22"/>
              </w:rPr>
            </w:pPr>
          </w:p>
        </w:tc>
        <w:tc>
          <w:tcPr>
            <w:tcW w:w="5983" w:type="dxa"/>
            <w:shd w:val="clear" w:color="auto" w:fill="FFFFFF"/>
          </w:tcPr>
          <w:p w14:paraId="4EC9D335" w14:textId="2C5F5AE4" w:rsidR="0026348C" w:rsidRPr="00607581" w:rsidRDefault="0026348C" w:rsidP="0026348C">
            <w:pPr>
              <w:jc w:val="both"/>
              <w:rPr>
                <w:rFonts w:eastAsia="Times New Roman"/>
                <w:bCs/>
                <w:sz w:val="22"/>
                <w:szCs w:val="22"/>
              </w:rPr>
            </w:pPr>
            <w:r w:rsidRPr="00607581">
              <w:rPr>
                <w:rFonts w:eastAsia="Times New Roman"/>
                <w:bCs/>
                <w:sz w:val="22"/>
                <w:szCs w:val="22"/>
              </w:rPr>
              <w:t xml:space="preserve">3) </w:t>
            </w:r>
            <w:r w:rsidR="00230B57">
              <w:rPr>
                <w:rFonts w:eastAsia="Times New Roman"/>
                <w:bCs/>
                <w:sz w:val="22"/>
                <w:szCs w:val="22"/>
              </w:rPr>
              <w:t>T</w:t>
            </w:r>
            <w:r w:rsidRPr="00607581">
              <w:rPr>
                <w:rFonts w:eastAsia="Times New Roman"/>
                <w:bCs/>
                <w:sz w:val="22"/>
                <w:szCs w:val="22"/>
              </w:rPr>
              <w:t>onuoti (tamsinti) galiniai šoniniai ir galinis automobilio stiklai – ne mažiau kaip 60 proc. – turi būti</w:t>
            </w:r>
          </w:p>
        </w:tc>
        <w:tc>
          <w:tcPr>
            <w:tcW w:w="1530" w:type="dxa"/>
            <w:shd w:val="clear" w:color="auto" w:fill="FFFFFF"/>
          </w:tcPr>
          <w:p w14:paraId="2FB88101" w14:textId="77777777" w:rsidR="0026348C" w:rsidRPr="00607581" w:rsidRDefault="0026348C" w:rsidP="0026348C">
            <w:pPr>
              <w:jc w:val="both"/>
              <w:rPr>
                <w:rFonts w:eastAsia="Times New Roman"/>
                <w:bCs/>
                <w:sz w:val="22"/>
                <w:szCs w:val="22"/>
              </w:rPr>
            </w:pPr>
          </w:p>
        </w:tc>
      </w:tr>
      <w:tr w:rsidR="0026348C" w:rsidRPr="00607581" w14:paraId="45230B54" w14:textId="77777777" w:rsidTr="00AA5018">
        <w:tc>
          <w:tcPr>
            <w:tcW w:w="704" w:type="dxa"/>
            <w:vMerge/>
          </w:tcPr>
          <w:p w14:paraId="4A8629F6"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18048E6C" w14:textId="77777777" w:rsidR="0026348C" w:rsidRPr="00607581" w:rsidRDefault="0026348C" w:rsidP="0026348C">
            <w:pPr>
              <w:jc w:val="both"/>
              <w:rPr>
                <w:rFonts w:eastAsia="Times New Roman"/>
                <w:b/>
                <w:bCs/>
                <w:sz w:val="22"/>
                <w:szCs w:val="22"/>
              </w:rPr>
            </w:pPr>
          </w:p>
        </w:tc>
        <w:tc>
          <w:tcPr>
            <w:tcW w:w="5983" w:type="dxa"/>
            <w:shd w:val="clear" w:color="auto" w:fill="FFFFFF"/>
          </w:tcPr>
          <w:p w14:paraId="01D886BA" w14:textId="612EB504" w:rsidR="0026348C" w:rsidRPr="00607581" w:rsidRDefault="0026348C" w:rsidP="0026348C">
            <w:pPr>
              <w:jc w:val="both"/>
              <w:rPr>
                <w:rFonts w:eastAsia="Times New Roman"/>
                <w:bCs/>
                <w:sz w:val="22"/>
                <w:szCs w:val="22"/>
              </w:rPr>
            </w:pPr>
            <w:r w:rsidRPr="00607581">
              <w:rPr>
                <w:rFonts w:eastAsia="Times New Roman"/>
                <w:bCs/>
                <w:sz w:val="22"/>
                <w:szCs w:val="22"/>
              </w:rPr>
              <w:t xml:space="preserve">4) </w:t>
            </w:r>
            <w:r w:rsidR="00230B57">
              <w:rPr>
                <w:rFonts w:eastAsia="Times New Roman"/>
                <w:bCs/>
                <w:sz w:val="22"/>
                <w:szCs w:val="22"/>
              </w:rPr>
              <w:t>E</w:t>
            </w:r>
            <w:r w:rsidRPr="00607581">
              <w:rPr>
                <w:rFonts w:eastAsia="Times New Roman"/>
                <w:bCs/>
                <w:sz w:val="22"/>
                <w:szCs w:val="22"/>
              </w:rPr>
              <w:t>lektra valdomi šoniniai veidrodėliai – turi būti</w:t>
            </w:r>
          </w:p>
        </w:tc>
        <w:tc>
          <w:tcPr>
            <w:tcW w:w="1530" w:type="dxa"/>
            <w:shd w:val="clear" w:color="auto" w:fill="FFFFFF"/>
          </w:tcPr>
          <w:p w14:paraId="6AB5379A" w14:textId="77777777" w:rsidR="0026348C" w:rsidRPr="00607581" w:rsidRDefault="0026348C" w:rsidP="0026348C">
            <w:pPr>
              <w:jc w:val="both"/>
              <w:rPr>
                <w:rFonts w:eastAsia="Times New Roman"/>
                <w:bCs/>
                <w:sz w:val="22"/>
                <w:szCs w:val="22"/>
              </w:rPr>
            </w:pPr>
          </w:p>
        </w:tc>
      </w:tr>
      <w:tr w:rsidR="0026348C" w:rsidRPr="00607581" w14:paraId="048E3F22" w14:textId="77777777" w:rsidTr="00AA5018">
        <w:tc>
          <w:tcPr>
            <w:tcW w:w="704" w:type="dxa"/>
            <w:vMerge/>
          </w:tcPr>
          <w:p w14:paraId="6C767413" w14:textId="77777777" w:rsidR="0026348C" w:rsidRPr="00607581" w:rsidRDefault="0026348C" w:rsidP="00AA5018">
            <w:pPr>
              <w:spacing w:after="100" w:afterAutospacing="1"/>
              <w:jc w:val="both"/>
              <w:rPr>
                <w:rFonts w:eastAsia="Times New Roman"/>
                <w:b/>
                <w:bCs/>
                <w:sz w:val="22"/>
                <w:szCs w:val="22"/>
              </w:rPr>
            </w:pPr>
          </w:p>
        </w:tc>
        <w:tc>
          <w:tcPr>
            <w:tcW w:w="1672" w:type="dxa"/>
            <w:vMerge/>
          </w:tcPr>
          <w:p w14:paraId="174FDF96" w14:textId="77777777" w:rsidR="0026348C" w:rsidRPr="00607581" w:rsidRDefault="0026348C" w:rsidP="0026348C">
            <w:pPr>
              <w:jc w:val="both"/>
              <w:rPr>
                <w:rFonts w:eastAsia="Times New Roman"/>
                <w:b/>
                <w:bCs/>
                <w:sz w:val="22"/>
                <w:szCs w:val="22"/>
              </w:rPr>
            </w:pPr>
          </w:p>
        </w:tc>
        <w:tc>
          <w:tcPr>
            <w:tcW w:w="5983" w:type="dxa"/>
            <w:shd w:val="clear" w:color="auto" w:fill="FFFFFF"/>
          </w:tcPr>
          <w:p w14:paraId="6E413982" w14:textId="57E352A3" w:rsidR="0026348C" w:rsidRPr="00607581" w:rsidRDefault="0026348C" w:rsidP="0026348C">
            <w:pPr>
              <w:jc w:val="both"/>
              <w:rPr>
                <w:rFonts w:eastAsia="Times New Roman"/>
                <w:bCs/>
                <w:sz w:val="22"/>
                <w:szCs w:val="22"/>
              </w:rPr>
            </w:pPr>
            <w:r w:rsidRPr="00607581">
              <w:rPr>
                <w:rFonts w:eastAsia="Times New Roman"/>
                <w:bCs/>
                <w:sz w:val="22"/>
                <w:szCs w:val="22"/>
              </w:rPr>
              <w:t xml:space="preserve">5) </w:t>
            </w:r>
            <w:r w:rsidR="00230B57">
              <w:rPr>
                <w:rFonts w:eastAsia="Times New Roman"/>
                <w:bCs/>
                <w:sz w:val="22"/>
                <w:szCs w:val="22"/>
              </w:rPr>
              <w:t>Š</w:t>
            </w:r>
            <w:r w:rsidRPr="00607581">
              <w:rPr>
                <w:rFonts w:eastAsia="Times New Roman"/>
                <w:bCs/>
                <w:sz w:val="22"/>
                <w:szCs w:val="22"/>
              </w:rPr>
              <w:t>ildomi šoniniai veidrodėliai – turi būti</w:t>
            </w:r>
          </w:p>
        </w:tc>
        <w:tc>
          <w:tcPr>
            <w:tcW w:w="1530" w:type="dxa"/>
            <w:shd w:val="clear" w:color="auto" w:fill="FFFFFF"/>
          </w:tcPr>
          <w:p w14:paraId="57481D05" w14:textId="77777777" w:rsidR="0026348C" w:rsidRPr="00607581" w:rsidRDefault="0026348C" w:rsidP="0026348C">
            <w:pPr>
              <w:jc w:val="both"/>
              <w:rPr>
                <w:rFonts w:eastAsia="Times New Roman"/>
                <w:bCs/>
                <w:sz w:val="22"/>
                <w:szCs w:val="22"/>
              </w:rPr>
            </w:pPr>
          </w:p>
        </w:tc>
      </w:tr>
      <w:tr w:rsidR="00C5170B" w:rsidRPr="00607581" w14:paraId="2460BAFC" w14:textId="77777777" w:rsidTr="00AA5018">
        <w:tc>
          <w:tcPr>
            <w:tcW w:w="704" w:type="dxa"/>
            <w:vMerge/>
          </w:tcPr>
          <w:p w14:paraId="6018A78F"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2CE0F93C"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4DC635EF" w14:textId="46E61E8A" w:rsidR="00C5170B" w:rsidRPr="00607581" w:rsidRDefault="00C5170B" w:rsidP="00C5170B">
            <w:pPr>
              <w:jc w:val="both"/>
              <w:rPr>
                <w:rFonts w:eastAsia="Times New Roman"/>
                <w:bCs/>
                <w:sz w:val="22"/>
                <w:szCs w:val="22"/>
              </w:rPr>
            </w:pPr>
            <w:r>
              <w:rPr>
                <w:rFonts w:eastAsia="Times New Roman"/>
                <w:bCs/>
                <w:sz w:val="22"/>
                <w:szCs w:val="22"/>
              </w:rPr>
              <w:t>6</w:t>
            </w:r>
            <w:r w:rsidRPr="00607581">
              <w:rPr>
                <w:rFonts w:eastAsia="Times New Roman"/>
                <w:bCs/>
                <w:sz w:val="22"/>
                <w:szCs w:val="22"/>
              </w:rPr>
              <w:t xml:space="preserve">) </w:t>
            </w:r>
            <w:r w:rsidR="00230B57">
              <w:rPr>
                <w:rFonts w:eastAsia="Times New Roman"/>
                <w:bCs/>
                <w:sz w:val="22"/>
                <w:szCs w:val="22"/>
              </w:rPr>
              <w:t>L</w:t>
            </w:r>
            <w:r w:rsidRPr="00607581">
              <w:rPr>
                <w:rFonts w:eastAsia="Times New Roman"/>
                <w:bCs/>
                <w:sz w:val="22"/>
                <w:szCs w:val="22"/>
              </w:rPr>
              <w:t>aikinas atsarginis ratas arba ratų remonto komplektas – turi būti (nurodyti konkretų parametrą)</w:t>
            </w:r>
          </w:p>
        </w:tc>
        <w:tc>
          <w:tcPr>
            <w:tcW w:w="1530" w:type="dxa"/>
            <w:shd w:val="clear" w:color="auto" w:fill="FFFFFF"/>
          </w:tcPr>
          <w:p w14:paraId="480FE212" w14:textId="77777777" w:rsidR="00C5170B" w:rsidRPr="00607581" w:rsidRDefault="00C5170B" w:rsidP="00C5170B">
            <w:pPr>
              <w:jc w:val="both"/>
              <w:rPr>
                <w:rFonts w:eastAsia="Times New Roman"/>
                <w:bCs/>
                <w:sz w:val="22"/>
                <w:szCs w:val="22"/>
              </w:rPr>
            </w:pPr>
          </w:p>
        </w:tc>
      </w:tr>
      <w:tr w:rsidR="00C5170B" w:rsidRPr="00607581" w14:paraId="01CD1815" w14:textId="77777777" w:rsidTr="00AA5018">
        <w:tc>
          <w:tcPr>
            <w:tcW w:w="704" w:type="dxa"/>
            <w:vMerge/>
          </w:tcPr>
          <w:p w14:paraId="2DF22559"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3D8F8BF8"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46F96B41" w14:textId="052E807C" w:rsidR="00C5170B" w:rsidRPr="00607581" w:rsidRDefault="00C5170B" w:rsidP="00C5170B">
            <w:pPr>
              <w:jc w:val="both"/>
              <w:rPr>
                <w:rFonts w:eastAsia="Times New Roman"/>
                <w:bCs/>
                <w:sz w:val="22"/>
                <w:szCs w:val="22"/>
              </w:rPr>
            </w:pPr>
            <w:r>
              <w:rPr>
                <w:rFonts w:eastAsia="Times New Roman"/>
                <w:bCs/>
                <w:sz w:val="22"/>
                <w:szCs w:val="22"/>
              </w:rPr>
              <w:t>7</w:t>
            </w:r>
            <w:r w:rsidRPr="00607581">
              <w:rPr>
                <w:rFonts w:eastAsia="Times New Roman"/>
                <w:bCs/>
                <w:sz w:val="22"/>
                <w:szCs w:val="22"/>
              </w:rPr>
              <w:t xml:space="preserve">) </w:t>
            </w:r>
            <w:r w:rsidR="00230B57">
              <w:rPr>
                <w:rFonts w:eastAsia="Times New Roman"/>
                <w:bCs/>
                <w:sz w:val="22"/>
                <w:szCs w:val="22"/>
              </w:rPr>
              <w:t>T</w:t>
            </w:r>
            <w:r w:rsidRPr="00607581">
              <w:rPr>
                <w:rFonts w:eastAsia="Times New Roman"/>
                <w:bCs/>
                <w:sz w:val="22"/>
                <w:szCs w:val="22"/>
              </w:rPr>
              <w:t>ekstiliniai arba guminiai kojų kilimėliai – turi būti (nurodyti konkretų parametrą)</w:t>
            </w:r>
          </w:p>
        </w:tc>
        <w:tc>
          <w:tcPr>
            <w:tcW w:w="1530" w:type="dxa"/>
            <w:shd w:val="clear" w:color="auto" w:fill="FFFFFF"/>
          </w:tcPr>
          <w:p w14:paraId="6994855C" w14:textId="77777777" w:rsidR="00C5170B" w:rsidRPr="00607581" w:rsidRDefault="00C5170B" w:rsidP="00C5170B">
            <w:pPr>
              <w:jc w:val="both"/>
              <w:rPr>
                <w:rFonts w:eastAsia="Times New Roman"/>
                <w:bCs/>
                <w:sz w:val="22"/>
                <w:szCs w:val="22"/>
              </w:rPr>
            </w:pPr>
          </w:p>
        </w:tc>
      </w:tr>
      <w:tr w:rsidR="00C5170B" w:rsidRPr="00607581" w14:paraId="016734C0" w14:textId="77777777" w:rsidTr="00AA5018">
        <w:tc>
          <w:tcPr>
            <w:tcW w:w="704" w:type="dxa"/>
            <w:vMerge/>
          </w:tcPr>
          <w:p w14:paraId="34218232"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048C8439"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1DB930D6" w14:textId="66E9B492" w:rsidR="00C5170B" w:rsidRPr="00607581" w:rsidRDefault="00C5170B" w:rsidP="00C5170B">
            <w:pPr>
              <w:jc w:val="both"/>
              <w:rPr>
                <w:rFonts w:eastAsia="Times New Roman"/>
                <w:bCs/>
                <w:sz w:val="22"/>
                <w:szCs w:val="22"/>
              </w:rPr>
            </w:pPr>
            <w:r>
              <w:rPr>
                <w:rFonts w:eastAsia="Times New Roman"/>
                <w:bCs/>
                <w:sz w:val="22"/>
                <w:szCs w:val="22"/>
              </w:rPr>
              <w:t>8</w:t>
            </w:r>
            <w:r w:rsidRPr="00607581">
              <w:rPr>
                <w:rFonts w:eastAsia="Times New Roman"/>
                <w:bCs/>
                <w:sz w:val="22"/>
                <w:szCs w:val="22"/>
              </w:rPr>
              <w:t>) reguliuojamo aukščio vairuotojo sėdynė – turi būti</w:t>
            </w:r>
          </w:p>
        </w:tc>
        <w:tc>
          <w:tcPr>
            <w:tcW w:w="1530" w:type="dxa"/>
            <w:shd w:val="clear" w:color="auto" w:fill="FFFFFF"/>
          </w:tcPr>
          <w:p w14:paraId="64934912" w14:textId="77777777" w:rsidR="00C5170B" w:rsidRPr="00607581" w:rsidRDefault="00C5170B" w:rsidP="00C5170B">
            <w:pPr>
              <w:jc w:val="both"/>
              <w:rPr>
                <w:rFonts w:eastAsia="Times New Roman"/>
                <w:bCs/>
                <w:sz w:val="22"/>
                <w:szCs w:val="22"/>
              </w:rPr>
            </w:pPr>
          </w:p>
        </w:tc>
      </w:tr>
      <w:tr w:rsidR="00C5170B" w:rsidRPr="00607581" w14:paraId="0CA5C0B4" w14:textId="77777777" w:rsidTr="00AA5018">
        <w:tc>
          <w:tcPr>
            <w:tcW w:w="704" w:type="dxa"/>
            <w:vMerge/>
          </w:tcPr>
          <w:p w14:paraId="6F5F4ADE"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35C80B6E"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566B45D0" w14:textId="6403BB2F" w:rsidR="00C5170B" w:rsidRPr="00607581" w:rsidRDefault="00C5170B" w:rsidP="00C5170B">
            <w:pPr>
              <w:jc w:val="both"/>
              <w:rPr>
                <w:rFonts w:eastAsia="Times New Roman"/>
                <w:bCs/>
                <w:sz w:val="22"/>
                <w:szCs w:val="22"/>
              </w:rPr>
            </w:pPr>
            <w:r>
              <w:rPr>
                <w:rFonts w:eastAsia="Times New Roman"/>
                <w:bCs/>
                <w:sz w:val="22"/>
                <w:szCs w:val="22"/>
              </w:rPr>
              <w:t>9</w:t>
            </w:r>
            <w:r w:rsidRPr="00607581">
              <w:rPr>
                <w:rFonts w:eastAsia="Times New Roman"/>
                <w:bCs/>
                <w:sz w:val="22"/>
                <w:szCs w:val="22"/>
              </w:rPr>
              <w:t xml:space="preserve">) </w:t>
            </w:r>
            <w:r w:rsidR="00230B57">
              <w:rPr>
                <w:rFonts w:eastAsia="Times New Roman"/>
                <w:bCs/>
                <w:sz w:val="22"/>
                <w:szCs w:val="22"/>
              </w:rPr>
              <w:t>G</w:t>
            </w:r>
            <w:r w:rsidRPr="00607581">
              <w:rPr>
                <w:rFonts w:eastAsia="Times New Roman"/>
                <w:bCs/>
                <w:sz w:val="22"/>
                <w:szCs w:val="22"/>
              </w:rPr>
              <w:t>alvos atramos vairuotojo ir visoms keleivių vietoms – turi būti</w:t>
            </w:r>
          </w:p>
        </w:tc>
        <w:tc>
          <w:tcPr>
            <w:tcW w:w="1530" w:type="dxa"/>
            <w:shd w:val="clear" w:color="auto" w:fill="FFFFFF"/>
          </w:tcPr>
          <w:p w14:paraId="6C622802" w14:textId="77777777" w:rsidR="00C5170B" w:rsidRPr="00607581" w:rsidRDefault="00C5170B" w:rsidP="00C5170B">
            <w:pPr>
              <w:jc w:val="both"/>
              <w:rPr>
                <w:rFonts w:eastAsia="Times New Roman"/>
                <w:bCs/>
                <w:sz w:val="22"/>
                <w:szCs w:val="22"/>
              </w:rPr>
            </w:pPr>
          </w:p>
        </w:tc>
      </w:tr>
      <w:tr w:rsidR="00C5170B" w:rsidRPr="00607581" w14:paraId="2DCB23F9" w14:textId="77777777" w:rsidTr="00AA5018">
        <w:tc>
          <w:tcPr>
            <w:tcW w:w="704" w:type="dxa"/>
            <w:vMerge/>
          </w:tcPr>
          <w:p w14:paraId="4DDE6320"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678DA321"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3FB82765" w14:textId="7E30E55E" w:rsidR="00C5170B" w:rsidRPr="00607581" w:rsidRDefault="00C5170B" w:rsidP="00C5170B">
            <w:pPr>
              <w:jc w:val="both"/>
              <w:rPr>
                <w:rFonts w:eastAsia="Times New Roman"/>
                <w:bCs/>
                <w:sz w:val="22"/>
                <w:szCs w:val="22"/>
              </w:rPr>
            </w:pPr>
            <w:r w:rsidRPr="00607581">
              <w:rPr>
                <w:rFonts w:eastAsia="Times New Roman"/>
                <w:bCs/>
                <w:sz w:val="22"/>
                <w:szCs w:val="22"/>
              </w:rPr>
              <w:t>1</w:t>
            </w:r>
            <w:r>
              <w:rPr>
                <w:rFonts w:eastAsia="Times New Roman"/>
                <w:bCs/>
                <w:sz w:val="22"/>
                <w:szCs w:val="22"/>
              </w:rPr>
              <w:t>0</w:t>
            </w:r>
            <w:r w:rsidRPr="00607581">
              <w:rPr>
                <w:rFonts w:eastAsia="Times New Roman"/>
                <w:bCs/>
                <w:sz w:val="22"/>
                <w:szCs w:val="22"/>
              </w:rPr>
              <w:t xml:space="preserve">) </w:t>
            </w:r>
            <w:r w:rsidR="00230B57">
              <w:rPr>
                <w:rFonts w:eastAsia="Times New Roman"/>
                <w:bCs/>
                <w:sz w:val="22"/>
                <w:szCs w:val="22"/>
              </w:rPr>
              <w:t>B</w:t>
            </w:r>
            <w:r w:rsidRPr="00607581">
              <w:rPr>
                <w:rFonts w:eastAsia="Times New Roman"/>
                <w:bCs/>
                <w:sz w:val="22"/>
                <w:szCs w:val="22"/>
              </w:rPr>
              <w:t>orto (kelionės) kompiuteris – turi būti</w:t>
            </w:r>
          </w:p>
        </w:tc>
        <w:tc>
          <w:tcPr>
            <w:tcW w:w="1530" w:type="dxa"/>
            <w:shd w:val="clear" w:color="auto" w:fill="FFFFFF"/>
          </w:tcPr>
          <w:p w14:paraId="16CC1194" w14:textId="77777777" w:rsidR="00C5170B" w:rsidRPr="00607581" w:rsidRDefault="00C5170B" w:rsidP="00C5170B">
            <w:pPr>
              <w:jc w:val="both"/>
              <w:rPr>
                <w:rFonts w:eastAsia="Times New Roman"/>
                <w:bCs/>
                <w:sz w:val="22"/>
                <w:szCs w:val="22"/>
              </w:rPr>
            </w:pPr>
          </w:p>
        </w:tc>
      </w:tr>
      <w:tr w:rsidR="00C5170B" w:rsidRPr="00607581" w14:paraId="50CF3703" w14:textId="77777777" w:rsidTr="00AA5018">
        <w:tc>
          <w:tcPr>
            <w:tcW w:w="704" w:type="dxa"/>
            <w:vMerge/>
          </w:tcPr>
          <w:p w14:paraId="652FCCB0"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75CC75D8"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3FD1CD9D" w14:textId="34DC4B8C" w:rsidR="00C5170B" w:rsidRPr="00607581" w:rsidRDefault="00C5170B" w:rsidP="00C5170B">
            <w:pPr>
              <w:jc w:val="both"/>
              <w:rPr>
                <w:rFonts w:eastAsia="Times New Roman"/>
                <w:bCs/>
                <w:sz w:val="22"/>
                <w:szCs w:val="22"/>
              </w:rPr>
            </w:pPr>
            <w:r w:rsidRPr="00607581">
              <w:rPr>
                <w:rFonts w:eastAsia="Times New Roman"/>
                <w:bCs/>
                <w:sz w:val="22"/>
                <w:szCs w:val="22"/>
              </w:rPr>
              <w:t>1</w:t>
            </w:r>
            <w:r>
              <w:rPr>
                <w:rFonts w:eastAsia="Times New Roman"/>
                <w:bCs/>
                <w:sz w:val="22"/>
                <w:szCs w:val="22"/>
              </w:rPr>
              <w:t>1</w:t>
            </w:r>
            <w:r w:rsidRPr="00607581">
              <w:rPr>
                <w:rFonts w:eastAsia="Times New Roman"/>
                <w:bCs/>
                <w:sz w:val="22"/>
                <w:szCs w:val="22"/>
              </w:rPr>
              <w:t xml:space="preserve">) </w:t>
            </w:r>
            <w:r w:rsidR="00230B57">
              <w:rPr>
                <w:rFonts w:eastAsia="Times New Roman"/>
                <w:bCs/>
                <w:sz w:val="22"/>
                <w:szCs w:val="22"/>
              </w:rPr>
              <w:t>G</w:t>
            </w:r>
            <w:r w:rsidRPr="00607581">
              <w:rPr>
                <w:rFonts w:eastAsia="Times New Roman"/>
                <w:bCs/>
                <w:sz w:val="22"/>
                <w:szCs w:val="22"/>
              </w:rPr>
              <w:t>amyklinė audiosistema su garsiakalbiais priekinėse ir galinėse duryse – turi būti</w:t>
            </w:r>
          </w:p>
        </w:tc>
        <w:tc>
          <w:tcPr>
            <w:tcW w:w="1530" w:type="dxa"/>
            <w:shd w:val="clear" w:color="auto" w:fill="FFFFFF"/>
          </w:tcPr>
          <w:p w14:paraId="6EC9DA79" w14:textId="77777777" w:rsidR="00C5170B" w:rsidRPr="00607581" w:rsidRDefault="00C5170B" w:rsidP="00C5170B">
            <w:pPr>
              <w:jc w:val="both"/>
              <w:rPr>
                <w:rFonts w:eastAsia="Times New Roman"/>
                <w:bCs/>
                <w:sz w:val="22"/>
                <w:szCs w:val="22"/>
              </w:rPr>
            </w:pPr>
          </w:p>
        </w:tc>
      </w:tr>
      <w:tr w:rsidR="00C5170B" w:rsidRPr="00607581" w14:paraId="15D6FF19" w14:textId="77777777" w:rsidTr="00AA5018">
        <w:tc>
          <w:tcPr>
            <w:tcW w:w="704" w:type="dxa"/>
            <w:vMerge/>
          </w:tcPr>
          <w:p w14:paraId="387E4D06"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605DBE56"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075BDD4F" w14:textId="024B1234" w:rsidR="00C5170B" w:rsidRPr="00607581" w:rsidRDefault="00C5170B" w:rsidP="00C5170B">
            <w:pPr>
              <w:jc w:val="both"/>
              <w:rPr>
                <w:rFonts w:eastAsia="Times New Roman"/>
                <w:bCs/>
                <w:sz w:val="22"/>
                <w:szCs w:val="22"/>
              </w:rPr>
            </w:pPr>
            <w:r w:rsidRPr="00607581">
              <w:rPr>
                <w:rFonts w:eastAsia="Times New Roman"/>
                <w:bCs/>
                <w:sz w:val="22"/>
                <w:szCs w:val="22"/>
              </w:rPr>
              <w:t>1</w:t>
            </w:r>
            <w:r>
              <w:rPr>
                <w:rFonts w:eastAsia="Times New Roman"/>
                <w:bCs/>
                <w:sz w:val="22"/>
                <w:szCs w:val="22"/>
              </w:rPr>
              <w:t>2</w:t>
            </w:r>
            <w:r w:rsidRPr="00607581">
              <w:rPr>
                <w:rFonts w:eastAsia="Times New Roman"/>
                <w:bCs/>
                <w:sz w:val="22"/>
                <w:szCs w:val="22"/>
              </w:rPr>
              <w:t xml:space="preserve">) </w:t>
            </w:r>
            <w:r w:rsidR="00230B57">
              <w:rPr>
                <w:rFonts w:eastAsia="Times New Roman"/>
                <w:bCs/>
                <w:sz w:val="22"/>
                <w:szCs w:val="22"/>
              </w:rPr>
              <w:t>G</w:t>
            </w:r>
            <w:r w:rsidRPr="00607581">
              <w:rPr>
                <w:rFonts w:eastAsia="Times New Roman"/>
                <w:bCs/>
                <w:sz w:val="22"/>
                <w:szCs w:val="22"/>
              </w:rPr>
              <w:t xml:space="preserve">alinė parkavimo sistema – galiniai parkavimo davikliai (galiniai parkavimo davikliai </w:t>
            </w:r>
            <w:r w:rsidRPr="00607581">
              <w:rPr>
                <w:rFonts w:eastAsia="Times New Roman"/>
                <w:b/>
                <w:sz w:val="22"/>
                <w:szCs w:val="22"/>
              </w:rPr>
              <w:t xml:space="preserve">arba </w:t>
            </w:r>
            <w:r w:rsidRPr="00607581">
              <w:rPr>
                <w:rFonts w:eastAsia="Times New Roman"/>
                <w:bCs/>
                <w:sz w:val="22"/>
                <w:szCs w:val="22"/>
              </w:rPr>
              <w:t>galiniai parkavimo davikliai su galine vaizdo stebėjimo kamera, kurios vaizdas matomas originaliame multimedijos ekrane arba originaliame galinio vaizdo veidrodėlyje) – turi būti (nurodyti konkretų parametrą)</w:t>
            </w:r>
          </w:p>
        </w:tc>
        <w:tc>
          <w:tcPr>
            <w:tcW w:w="1530" w:type="dxa"/>
            <w:shd w:val="clear" w:color="auto" w:fill="FFFFFF"/>
          </w:tcPr>
          <w:p w14:paraId="6A45E109" w14:textId="77777777" w:rsidR="00C5170B" w:rsidRPr="00607581" w:rsidRDefault="00C5170B" w:rsidP="00C5170B">
            <w:pPr>
              <w:jc w:val="both"/>
              <w:rPr>
                <w:rFonts w:eastAsia="Times New Roman"/>
                <w:bCs/>
                <w:sz w:val="22"/>
                <w:szCs w:val="22"/>
              </w:rPr>
            </w:pPr>
          </w:p>
        </w:tc>
      </w:tr>
      <w:tr w:rsidR="00C5170B" w:rsidRPr="00607581" w14:paraId="3ADF952F" w14:textId="77777777" w:rsidTr="00AA5018">
        <w:tc>
          <w:tcPr>
            <w:tcW w:w="704" w:type="dxa"/>
            <w:vMerge/>
          </w:tcPr>
          <w:p w14:paraId="740519FA"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02C278FF"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79A874C6" w14:textId="5BE47169" w:rsidR="00C5170B" w:rsidRPr="00607581" w:rsidRDefault="00C5170B" w:rsidP="00C5170B">
            <w:pPr>
              <w:jc w:val="both"/>
              <w:rPr>
                <w:rFonts w:eastAsia="Times New Roman"/>
                <w:bCs/>
                <w:sz w:val="22"/>
                <w:szCs w:val="22"/>
              </w:rPr>
            </w:pPr>
            <w:r w:rsidRPr="00607581">
              <w:rPr>
                <w:rFonts w:eastAsia="Times New Roman"/>
                <w:bCs/>
                <w:sz w:val="22"/>
                <w:szCs w:val="22"/>
              </w:rPr>
              <w:t>1</w:t>
            </w:r>
            <w:r>
              <w:rPr>
                <w:rFonts w:eastAsia="Times New Roman"/>
                <w:bCs/>
                <w:sz w:val="22"/>
                <w:szCs w:val="22"/>
              </w:rPr>
              <w:t>3</w:t>
            </w:r>
            <w:r w:rsidRPr="00607581">
              <w:rPr>
                <w:rFonts w:eastAsia="Times New Roman"/>
                <w:bCs/>
                <w:sz w:val="22"/>
                <w:szCs w:val="22"/>
              </w:rPr>
              <w:t>) LED dienos šviesos žibintai (angl. DRL – Day Running Lights) (gali būti integruoti kartu su priekiniais žibintais arba priekiniais rūko žibintais) – turi būti</w:t>
            </w:r>
          </w:p>
        </w:tc>
        <w:tc>
          <w:tcPr>
            <w:tcW w:w="1530" w:type="dxa"/>
            <w:shd w:val="clear" w:color="auto" w:fill="FFFFFF"/>
          </w:tcPr>
          <w:p w14:paraId="4E94BB3B" w14:textId="77777777" w:rsidR="00C5170B" w:rsidRPr="00607581" w:rsidRDefault="00C5170B" w:rsidP="00C5170B">
            <w:pPr>
              <w:jc w:val="both"/>
              <w:rPr>
                <w:rFonts w:eastAsia="Times New Roman"/>
                <w:bCs/>
                <w:sz w:val="22"/>
                <w:szCs w:val="22"/>
              </w:rPr>
            </w:pPr>
          </w:p>
        </w:tc>
      </w:tr>
      <w:tr w:rsidR="00C5170B" w:rsidRPr="00607581" w14:paraId="728C0FA7" w14:textId="77777777" w:rsidTr="00AA5018">
        <w:tc>
          <w:tcPr>
            <w:tcW w:w="704" w:type="dxa"/>
            <w:vMerge/>
          </w:tcPr>
          <w:p w14:paraId="2E6B023E"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5A41DA04"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2B55AEF6" w14:textId="15060E4A" w:rsidR="00C5170B" w:rsidRPr="00607581" w:rsidRDefault="00C5170B" w:rsidP="00C5170B">
            <w:pPr>
              <w:jc w:val="both"/>
              <w:rPr>
                <w:rFonts w:eastAsia="Times New Roman"/>
                <w:bCs/>
                <w:sz w:val="22"/>
                <w:szCs w:val="22"/>
              </w:rPr>
            </w:pPr>
            <w:r w:rsidRPr="00607581">
              <w:rPr>
                <w:rFonts w:eastAsia="Times New Roman"/>
                <w:bCs/>
                <w:sz w:val="22"/>
                <w:szCs w:val="22"/>
              </w:rPr>
              <w:t>1</w:t>
            </w:r>
            <w:r>
              <w:rPr>
                <w:rFonts w:eastAsia="Times New Roman"/>
                <w:bCs/>
                <w:sz w:val="22"/>
                <w:szCs w:val="22"/>
              </w:rPr>
              <w:t>4</w:t>
            </w:r>
            <w:r w:rsidRPr="00607581">
              <w:rPr>
                <w:rFonts w:eastAsia="Times New Roman"/>
                <w:bCs/>
                <w:sz w:val="22"/>
                <w:szCs w:val="22"/>
              </w:rPr>
              <w:t xml:space="preserve">) </w:t>
            </w:r>
            <w:r w:rsidR="00230B57">
              <w:rPr>
                <w:rFonts w:eastAsia="Times New Roman"/>
                <w:bCs/>
                <w:sz w:val="22"/>
                <w:szCs w:val="22"/>
              </w:rPr>
              <w:t>P</w:t>
            </w:r>
            <w:r w:rsidRPr="00607581">
              <w:rPr>
                <w:rFonts w:eastAsia="Times New Roman"/>
                <w:bCs/>
                <w:sz w:val="22"/>
                <w:szCs w:val="22"/>
              </w:rPr>
              <w:t>riekinė vidurinė daiktadėžė su porankiu – turi būti</w:t>
            </w:r>
          </w:p>
        </w:tc>
        <w:tc>
          <w:tcPr>
            <w:tcW w:w="1530" w:type="dxa"/>
            <w:shd w:val="clear" w:color="auto" w:fill="FFFFFF"/>
          </w:tcPr>
          <w:p w14:paraId="1125CF3D" w14:textId="77777777" w:rsidR="00C5170B" w:rsidRPr="00607581" w:rsidRDefault="00C5170B" w:rsidP="00C5170B">
            <w:pPr>
              <w:jc w:val="both"/>
              <w:rPr>
                <w:rFonts w:eastAsia="Times New Roman"/>
                <w:bCs/>
                <w:sz w:val="22"/>
                <w:szCs w:val="22"/>
              </w:rPr>
            </w:pPr>
          </w:p>
        </w:tc>
      </w:tr>
      <w:tr w:rsidR="00C5170B" w:rsidRPr="00607581" w14:paraId="10A40153" w14:textId="77777777" w:rsidTr="00AA5018">
        <w:tc>
          <w:tcPr>
            <w:tcW w:w="704" w:type="dxa"/>
            <w:vMerge w:val="restart"/>
          </w:tcPr>
          <w:p w14:paraId="0A53A051" w14:textId="245EE59C" w:rsidR="00C5170B" w:rsidRPr="00607581" w:rsidRDefault="00C5170B" w:rsidP="00AA5018">
            <w:pPr>
              <w:spacing w:after="100" w:afterAutospacing="1"/>
              <w:jc w:val="both"/>
              <w:rPr>
                <w:rFonts w:eastAsia="Times New Roman"/>
                <w:b/>
                <w:bCs/>
                <w:sz w:val="22"/>
                <w:szCs w:val="22"/>
              </w:rPr>
            </w:pPr>
            <w:r w:rsidRPr="00607581">
              <w:rPr>
                <w:rFonts w:eastAsia="Times New Roman"/>
                <w:b/>
                <w:bCs/>
                <w:sz w:val="22"/>
                <w:szCs w:val="22"/>
              </w:rPr>
              <w:t>1.1</w:t>
            </w:r>
            <w:r w:rsidR="00230B57">
              <w:rPr>
                <w:rFonts w:eastAsia="Times New Roman"/>
                <w:b/>
                <w:bCs/>
                <w:sz w:val="22"/>
                <w:szCs w:val="22"/>
              </w:rPr>
              <w:t>2</w:t>
            </w:r>
          </w:p>
        </w:tc>
        <w:tc>
          <w:tcPr>
            <w:tcW w:w="1672" w:type="dxa"/>
            <w:vMerge w:val="restart"/>
          </w:tcPr>
          <w:p w14:paraId="453A0CC8" w14:textId="679B490B" w:rsidR="00C5170B" w:rsidRPr="00607581" w:rsidRDefault="00C5170B" w:rsidP="00C5170B">
            <w:pPr>
              <w:jc w:val="both"/>
              <w:rPr>
                <w:rFonts w:eastAsia="Times New Roman"/>
                <w:b/>
                <w:bCs/>
                <w:sz w:val="22"/>
                <w:szCs w:val="22"/>
              </w:rPr>
            </w:pPr>
            <w:r w:rsidRPr="00607581">
              <w:rPr>
                <w:rFonts w:eastAsia="Times New Roman"/>
                <w:b/>
                <w:bCs/>
                <w:sz w:val="22"/>
                <w:szCs w:val="22"/>
              </w:rPr>
              <w:t>Automobili</w:t>
            </w:r>
            <w:r w:rsidR="00D3226E">
              <w:rPr>
                <w:rFonts w:eastAsia="Times New Roman"/>
                <w:b/>
                <w:bCs/>
                <w:sz w:val="22"/>
                <w:szCs w:val="22"/>
              </w:rPr>
              <w:t>o</w:t>
            </w:r>
            <w:r w:rsidRPr="00607581">
              <w:rPr>
                <w:rFonts w:eastAsia="Times New Roman"/>
                <w:b/>
                <w:bCs/>
                <w:sz w:val="22"/>
                <w:szCs w:val="22"/>
              </w:rPr>
              <w:t xml:space="preserve"> komplektacija</w:t>
            </w:r>
          </w:p>
        </w:tc>
        <w:tc>
          <w:tcPr>
            <w:tcW w:w="5983" w:type="dxa"/>
            <w:shd w:val="clear" w:color="auto" w:fill="FFFFFF"/>
          </w:tcPr>
          <w:p w14:paraId="5F0927D3" w14:textId="77777777" w:rsidR="00C5170B" w:rsidRPr="00607581" w:rsidRDefault="00C5170B" w:rsidP="00C5170B">
            <w:pPr>
              <w:jc w:val="both"/>
              <w:rPr>
                <w:rFonts w:eastAsia="Times New Roman"/>
                <w:bCs/>
                <w:sz w:val="22"/>
                <w:szCs w:val="22"/>
              </w:rPr>
            </w:pPr>
            <w:r w:rsidRPr="00607581">
              <w:rPr>
                <w:rFonts w:eastAsia="Times New Roman"/>
                <w:bCs/>
                <w:sz w:val="22"/>
                <w:szCs w:val="22"/>
              </w:rPr>
              <w:t>1) Hibridinis automobilis privalo būti taip sukomplektuoti, kad juos būtų galima be papildomų priemonių eksploatuoti Lietuvos Respublikoje</w:t>
            </w:r>
          </w:p>
        </w:tc>
        <w:tc>
          <w:tcPr>
            <w:tcW w:w="1530" w:type="dxa"/>
            <w:shd w:val="clear" w:color="auto" w:fill="FFFFFF"/>
          </w:tcPr>
          <w:p w14:paraId="7D49BB51" w14:textId="77777777" w:rsidR="00C5170B" w:rsidRPr="00607581" w:rsidRDefault="00C5170B" w:rsidP="00C5170B">
            <w:pPr>
              <w:jc w:val="both"/>
              <w:rPr>
                <w:rFonts w:eastAsia="Times New Roman"/>
                <w:bCs/>
                <w:sz w:val="22"/>
                <w:szCs w:val="22"/>
              </w:rPr>
            </w:pPr>
          </w:p>
        </w:tc>
      </w:tr>
      <w:tr w:rsidR="00C5170B" w:rsidRPr="00607581" w14:paraId="55A3E473" w14:textId="77777777" w:rsidTr="00AA5018">
        <w:tc>
          <w:tcPr>
            <w:tcW w:w="704" w:type="dxa"/>
            <w:vMerge/>
          </w:tcPr>
          <w:p w14:paraId="7ED37A08"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11FD7D8B"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44C6020E" w14:textId="4B4E0DC0" w:rsidR="00C5170B" w:rsidRPr="00607581" w:rsidRDefault="00C5170B" w:rsidP="00C5170B">
            <w:pPr>
              <w:jc w:val="both"/>
              <w:rPr>
                <w:rFonts w:eastAsia="Times New Roman"/>
                <w:bCs/>
                <w:sz w:val="22"/>
                <w:szCs w:val="22"/>
              </w:rPr>
            </w:pPr>
            <w:r w:rsidRPr="00607581">
              <w:rPr>
                <w:rFonts w:eastAsia="Times New Roman"/>
                <w:bCs/>
                <w:sz w:val="22"/>
                <w:szCs w:val="22"/>
              </w:rPr>
              <w:t xml:space="preserve">2) </w:t>
            </w:r>
            <w:r w:rsidR="00230B57">
              <w:rPr>
                <w:rFonts w:eastAsia="Times New Roman"/>
                <w:bCs/>
                <w:sz w:val="22"/>
                <w:szCs w:val="22"/>
              </w:rPr>
              <w:t>K</w:t>
            </w:r>
            <w:r w:rsidRPr="00607581">
              <w:rPr>
                <w:rFonts w:eastAsia="Times New Roman"/>
                <w:bCs/>
                <w:sz w:val="22"/>
                <w:szCs w:val="22"/>
              </w:rPr>
              <w:t>artu su Hibridiniu automobiliu turi būti pateikiami teisės aktais nustatytus reikalavimus atitinkantis gesintuvas, pirmosios pagalbos rinkinys (</w:t>
            </w:r>
            <w:r w:rsidRPr="00607581">
              <w:rPr>
                <w:sz w:val="22"/>
                <w:szCs w:val="22"/>
              </w:rPr>
              <w:t>Sudėtis patvirtinta SAM ministro 2020 m. gruodžio mėn. 10 d. įsakymu Nr. V-V-2876)</w:t>
            </w:r>
            <w:r w:rsidRPr="00607581">
              <w:rPr>
                <w:rFonts w:eastAsia="Times New Roman"/>
                <w:bCs/>
                <w:sz w:val="22"/>
                <w:szCs w:val="22"/>
              </w:rPr>
              <w:t>, avarinio sustojimo ženklas ir liemenė su šviesą atspindinčiais elementais</w:t>
            </w:r>
          </w:p>
        </w:tc>
        <w:tc>
          <w:tcPr>
            <w:tcW w:w="1530" w:type="dxa"/>
            <w:shd w:val="clear" w:color="auto" w:fill="FFFFFF"/>
          </w:tcPr>
          <w:p w14:paraId="7B49B4A4" w14:textId="77777777" w:rsidR="00C5170B" w:rsidRPr="00607581" w:rsidRDefault="00C5170B" w:rsidP="00C5170B">
            <w:pPr>
              <w:jc w:val="both"/>
              <w:rPr>
                <w:rFonts w:eastAsia="Times New Roman"/>
                <w:bCs/>
                <w:sz w:val="22"/>
                <w:szCs w:val="22"/>
              </w:rPr>
            </w:pPr>
          </w:p>
        </w:tc>
      </w:tr>
      <w:tr w:rsidR="00C5170B" w:rsidRPr="00607581" w14:paraId="51A0A2AB" w14:textId="77777777" w:rsidTr="00AA5018">
        <w:tc>
          <w:tcPr>
            <w:tcW w:w="704" w:type="dxa"/>
            <w:vMerge/>
          </w:tcPr>
          <w:p w14:paraId="0B7FE6C6"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44C4E8FC"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512AE815" w14:textId="0C726807" w:rsidR="00C5170B" w:rsidRPr="00607581" w:rsidRDefault="00C5170B" w:rsidP="00C5170B">
            <w:pPr>
              <w:jc w:val="both"/>
              <w:rPr>
                <w:rFonts w:eastAsia="Times New Roman"/>
                <w:bCs/>
                <w:sz w:val="22"/>
                <w:szCs w:val="22"/>
              </w:rPr>
            </w:pPr>
            <w:r w:rsidRPr="00607581">
              <w:rPr>
                <w:rFonts w:eastAsia="Times New Roman"/>
                <w:bCs/>
                <w:sz w:val="22"/>
                <w:szCs w:val="22"/>
              </w:rPr>
              <w:t>3)</w:t>
            </w:r>
            <w:r w:rsidR="00230B57">
              <w:rPr>
                <w:rFonts w:eastAsia="Times New Roman"/>
                <w:bCs/>
                <w:sz w:val="22"/>
                <w:szCs w:val="22"/>
              </w:rPr>
              <w:t xml:space="preserve"> S</w:t>
            </w:r>
            <w:r w:rsidRPr="00607581">
              <w:rPr>
                <w:rFonts w:eastAsia="Times New Roman"/>
                <w:bCs/>
                <w:sz w:val="22"/>
                <w:szCs w:val="22"/>
              </w:rPr>
              <w:t>u Hibridiniu automobiliu turi būti pateikiami visi eksploatavimo (naudojimo) vadovai ir/ar instrukcijos, garantinės priežiūros ir aptarnavimo knygelės, garantinės sąlygos bei kiti dokumentai, reikalingi Hibridinio automobilio eksploatacijai (</w:t>
            </w:r>
            <w:r w:rsidRPr="00607581">
              <w:rPr>
                <w:rFonts w:eastAsia="Times New Roman"/>
                <w:b/>
                <w:bCs/>
                <w:sz w:val="22"/>
                <w:szCs w:val="22"/>
              </w:rPr>
              <w:t>lietuvių kalba</w:t>
            </w:r>
            <w:r w:rsidRPr="00607581">
              <w:rPr>
                <w:rFonts w:eastAsia="Times New Roman"/>
                <w:bCs/>
                <w:sz w:val="22"/>
                <w:szCs w:val="22"/>
              </w:rPr>
              <w:t>)</w:t>
            </w:r>
          </w:p>
        </w:tc>
        <w:tc>
          <w:tcPr>
            <w:tcW w:w="1530" w:type="dxa"/>
            <w:shd w:val="clear" w:color="auto" w:fill="FFFFFF"/>
          </w:tcPr>
          <w:p w14:paraId="761653FA" w14:textId="77777777" w:rsidR="00C5170B" w:rsidRPr="00607581" w:rsidRDefault="00C5170B" w:rsidP="00C5170B">
            <w:pPr>
              <w:jc w:val="both"/>
              <w:rPr>
                <w:rFonts w:eastAsia="Times New Roman"/>
                <w:bCs/>
                <w:sz w:val="22"/>
                <w:szCs w:val="22"/>
              </w:rPr>
            </w:pPr>
          </w:p>
        </w:tc>
      </w:tr>
      <w:tr w:rsidR="00C5170B" w:rsidRPr="00607581" w14:paraId="6093B420" w14:textId="77777777" w:rsidTr="00AA5018">
        <w:trPr>
          <w:trHeight w:val="759"/>
        </w:trPr>
        <w:tc>
          <w:tcPr>
            <w:tcW w:w="704" w:type="dxa"/>
            <w:vMerge w:val="restart"/>
          </w:tcPr>
          <w:p w14:paraId="1A8D55E9" w14:textId="1C0D8FE4" w:rsidR="00C5170B" w:rsidRPr="00607581" w:rsidRDefault="00C5170B" w:rsidP="00AA5018">
            <w:pPr>
              <w:spacing w:after="100" w:afterAutospacing="1"/>
              <w:jc w:val="both"/>
              <w:rPr>
                <w:rFonts w:eastAsia="Times New Roman"/>
                <w:b/>
                <w:bCs/>
                <w:sz w:val="22"/>
                <w:szCs w:val="22"/>
              </w:rPr>
            </w:pPr>
            <w:r w:rsidRPr="00607581">
              <w:rPr>
                <w:rFonts w:eastAsia="Times New Roman"/>
                <w:b/>
                <w:bCs/>
                <w:sz w:val="22"/>
                <w:szCs w:val="22"/>
              </w:rPr>
              <w:t>1.1</w:t>
            </w:r>
            <w:r w:rsidR="00230B57">
              <w:rPr>
                <w:rFonts w:eastAsia="Times New Roman"/>
                <w:b/>
                <w:bCs/>
                <w:sz w:val="22"/>
                <w:szCs w:val="22"/>
              </w:rPr>
              <w:t>3</w:t>
            </w:r>
          </w:p>
        </w:tc>
        <w:tc>
          <w:tcPr>
            <w:tcW w:w="1672" w:type="dxa"/>
            <w:vMerge w:val="restart"/>
          </w:tcPr>
          <w:p w14:paraId="3B2592AD" w14:textId="77777777" w:rsidR="00C5170B" w:rsidRPr="00607581" w:rsidRDefault="00C5170B" w:rsidP="00C5170B">
            <w:pPr>
              <w:jc w:val="both"/>
              <w:rPr>
                <w:rFonts w:eastAsia="Times New Roman"/>
                <w:b/>
                <w:bCs/>
                <w:sz w:val="22"/>
                <w:szCs w:val="22"/>
              </w:rPr>
            </w:pPr>
            <w:r w:rsidRPr="00607581">
              <w:rPr>
                <w:rFonts w:eastAsia="Times New Roman"/>
                <w:b/>
                <w:bCs/>
                <w:sz w:val="22"/>
                <w:szCs w:val="22"/>
              </w:rPr>
              <w:t>Garantijos reikalavimai</w:t>
            </w:r>
          </w:p>
        </w:tc>
        <w:tc>
          <w:tcPr>
            <w:tcW w:w="5983" w:type="dxa"/>
            <w:shd w:val="clear" w:color="auto" w:fill="FFFFFF"/>
          </w:tcPr>
          <w:p w14:paraId="2B78D82E" w14:textId="531C1A55" w:rsidR="00C5170B" w:rsidRPr="00607581" w:rsidRDefault="00C5170B" w:rsidP="00C5170B">
            <w:pPr>
              <w:jc w:val="both"/>
              <w:rPr>
                <w:rFonts w:eastAsia="Times New Roman"/>
                <w:bCs/>
                <w:sz w:val="22"/>
                <w:szCs w:val="22"/>
              </w:rPr>
            </w:pPr>
            <w:r w:rsidRPr="00607581">
              <w:rPr>
                <w:rFonts w:eastAsia="Times New Roman"/>
                <w:bCs/>
                <w:sz w:val="22"/>
                <w:szCs w:val="22"/>
              </w:rPr>
              <w:t>1) Hibridiniam automobiliui suteikiama garantija turi būti ne trumpesnė nei 60 (šešiasdešimt) mėnesių arba ne mažesnei nei 100 000 km ridai</w:t>
            </w:r>
          </w:p>
        </w:tc>
        <w:tc>
          <w:tcPr>
            <w:tcW w:w="1530" w:type="dxa"/>
            <w:shd w:val="clear" w:color="auto" w:fill="FFFFFF"/>
          </w:tcPr>
          <w:p w14:paraId="560A34AD" w14:textId="77777777" w:rsidR="00C5170B" w:rsidRPr="00607581" w:rsidRDefault="00C5170B" w:rsidP="00C5170B">
            <w:pPr>
              <w:jc w:val="both"/>
              <w:rPr>
                <w:rFonts w:eastAsia="Times New Roman"/>
                <w:bCs/>
                <w:sz w:val="22"/>
                <w:szCs w:val="22"/>
              </w:rPr>
            </w:pPr>
          </w:p>
        </w:tc>
      </w:tr>
      <w:tr w:rsidR="00C5170B" w:rsidRPr="00607581" w14:paraId="0D5F2828" w14:textId="77777777" w:rsidTr="00AA5018">
        <w:tc>
          <w:tcPr>
            <w:tcW w:w="704" w:type="dxa"/>
            <w:vMerge/>
          </w:tcPr>
          <w:p w14:paraId="1D722351"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3EC19F49"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25088A97" w14:textId="297C7852" w:rsidR="00C5170B" w:rsidRPr="00607581" w:rsidRDefault="00C5170B" w:rsidP="00C5170B">
            <w:pPr>
              <w:jc w:val="both"/>
              <w:rPr>
                <w:rFonts w:eastAsia="Times New Roman"/>
                <w:bCs/>
                <w:sz w:val="22"/>
                <w:szCs w:val="22"/>
              </w:rPr>
            </w:pPr>
            <w:r w:rsidRPr="00607581">
              <w:rPr>
                <w:rFonts w:eastAsia="Times New Roman"/>
                <w:bCs/>
                <w:sz w:val="22"/>
                <w:szCs w:val="22"/>
              </w:rPr>
              <w:t xml:space="preserve">2) </w:t>
            </w:r>
            <w:r w:rsidR="00793835">
              <w:rPr>
                <w:rFonts w:eastAsia="Times New Roman"/>
                <w:bCs/>
                <w:sz w:val="22"/>
                <w:szCs w:val="22"/>
              </w:rPr>
              <w:t>G</w:t>
            </w:r>
            <w:r w:rsidRPr="00607581">
              <w:rPr>
                <w:rFonts w:eastAsia="Times New Roman"/>
                <w:bCs/>
                <w:sz w:val="22"/>
                <w:szCs w:val="22"/>
              </w:rPr>
              <w:t>arantija kėbului nuo kiauryminio prarūdijimo turi būti ne trumpesnė kaip 10 (dešimt) metų</w:t>
            </w:r>
          </w:p>
        </w:tc>
        <w:tc>
          <w:tcPr>
            <w:tcW w:w="1530" w:type="dxa"/>
            <w:shd w:val="clear" w:color="auto" w:fill="FFFFFF"/>
          </w:tcPr>
          <w:p w14:paraId="53B978E1" w14:textId="77777777" w:rsidR="00C5170B" w:rsidRPr="00607581" w:rsidRDefault="00C5170B" w:rsidP="00C5170B">
            <w:pPr>
              <w:jc w:val="both"/>
              <w:rPr>
                <w:rFonts w:eastAsia="Times New Roman"/>
                <w:bCs/>
                <w:sz w:val="22"/>
                <w:szCs w:val="22"/>
              </w:rPr>
            </w:pPr>
          </w:p>
        </w:tc>
      </w:tr>
      <w:tr w:rsidR="00C5170B" w:rsidRPr="00607581" w14:paraId="17FF2BCD" w14:textId="77777777" w:rsidTr="00AA5018">
        <w:tc>
          <w:tcPr>
            <w:tcW w:w="704" w:type="dxa"/>
            <w:vMerge w:val="restart"/>
          </w:tcPr>
          <w:p w14:paraId="169446E6" w14:textId="2720B0FD" w:rsidR="00C5170B" w:rsidRPr="00607581" w:rsidRDefault="00C5170B" w:rsidP="00AA5018">
            <w:pPr>
              <w:spacing w:after="100" w:afterAutospacing="1"/>
              <w:jc w:val="both"/>
              <w:rPr>
                <w:rFonts w:eastAsia="Times New Roman"/>
                <w:b/>
                <w:bCs/>
                <w:sz w:val="22"/>
                <w:szCs w:val="22"/>
              </w:rPr>
            </w:pPr>
            <w:r w:rsidRPr="00607581">
              <w:rPr>
                <w:rFonts w:eastAsia="Times New Roman"/>
                <w:b/>
                <w:bCs/>
                <w:sz w:val="22"/>
                <w:szCs w:val="22"/>
              </w:rPr>
              <w:t>1.1</w:t>
            </w:r>
            <w:r w:rsidR="00230B57">
              <w:rPr>
                <w:rFonts w:eastAsia="Times New Roman"/>
                <w:b/>
                <w:bCs/>
                <w:sz w:val="22"/>
                <w:szCs w:val="22"/>
              </w:rPr>
              <w:t>4</w:t>
            </w:r>
          </w:p>
        </w:tc>
        <w:tc>
          <w:tcPr>
            <w:tcW w:w="1672" w:type="dxa"/>
            <w:vMerge w:val="restart"/>
          </w:tcPr>
          <w:p w14:paraId="51709A27" w14:textId="77777777" w:rsidR="00C5170B" w:rsidRPr="00607581" w:rsidRDefault="00C5170B" w:rsidP="00C5170B">
            <w:pPr>
              <w:jc w:val="both"/>
              <w:rPr>
                <w:rFonts w:eastAsia="Times New Roman"/>
                <w:b/>
                <w:bCs/>
                <w:sz w:val="22"/>
                <w:szCs w:val="22"/>
              </w:rPr>
            </w:pPr>
            <w:r w:rsidRPr="00607581">
              <w:rPr>
                <w:rFonts w:eastAsia="Times New Roman"/>
                <w:b/>
                <w:bCs/>
                <w:sz w:val="22"/>
                <w:szCs w:val="22"/>
              </w:rPr>
              <w:t>Kitos sąlygos</w:t>
            </w:r>
          </w:p>
        </w:tc>
        <w:tc>
          <w:tcPr>
            <w:tcW w:w="5983" w:type="dxa"/>
            <w:shd w:val="clear" w:color="auto" w:fill="FFFFFF"/>
          </w:tcPr>
          <w:p w14:paraId="67D6B7A3" w14:textId="77777777" w:rsidR="00C5170B" w:rsidRPr="00607581" w:rsidRDefault="00C5170B" w:rsidP="00C5170B">
            <w:pPr>
              <w:jc w:val="both"/>
              <w:rPr>
                <w:rFonts w:eastAsia="Times New Roman"/>
                <w:bCs/>
                <w:sz w:val="22"/>
                <w:szCs w:val="22"/>
              </w:rPr>
            </w:pPr>
            <w:r w:rsidRPr="00607581">
              <w:rPr>
                <w:rFonts w:eastAsia="Times New Roman"/>
                <w:bCs/>
                <w:sz w:val="22"/>
                <w:szCs w:val="22"/>
              </w:rPr>
              <w:t xml:space="preserve">1) Hibridinis automobilis turi būti naujas, neeksploatuotas </w:t>
            </w:r>
          </w:p>
        </w:tc>
        <w:tc>
          <w:tcPr>
            <w:tcW w:w="1530" w:type="dxa"/>
            <w:shd w:val="clear" w:color="auto" w:fill="FFFFFF"/>
          </w:tcPr>
          <w:p w14:paraId="334FD084" w14:textId="77777777" w:rsidR="00C5170B" w:rsidRPr="00607581" w:rsidRDefault="00C5170B" w:rsidP="00C5170B">
            <w:pPr>
              <w:jc w:val="both"/>
              <w:rPr>
                <w:rFonts w:eastAsia="Times New Roman"/>
                <w:bCs/>
                <w:sz w:val="22"/>
                <w:szCs w:val="22"/>
              </w:rPr>
            </w:pPr>
          </w:p>
        </w:tc>
      </w:tr>
      <w:tr w:rsidR="00C5170B" w:rsidRPr="00607581" w14:paraId="4033396C" w14:textId="77777777" w:rsidTr="00AA5018">
        <w:tc>
          <w:tcPr>
            <w:tcW w:w="704" w:type="dxa"/>
            <w:vMerge/>
          </w:tcPr>
          <w:p w14:paraId="334014C4"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3C696D02"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3387BC58" w14:textId="77777777" w:rsidR="00C5170B" w:rsidRPr="00607581" w:rsidRDefault="00C5170B" w:rsidP="00C5170B">
            <w:pPr>
              <w:jc w:val="both"/>
              <w:rPr>
                <w:rFonts w:eastAsia="Times New Roman"/>
                <w:bCs/>
                <w:sz w:val="22"/>
                <w:szCs w:val="22"/>
              </w:rPr>
            </w:pPr>
            <w:r w:rsidRPr="00607581">
              <w:rPr>
                <w:rFonts w:eastAsia="Times New Roman"/>
                <w:bCs/>
                <w:sz w:val="22"/>
                <w:szCs w:val="22"/>
              </w:rPr>
              <w:t xml:space="preserve">2) Hibridiniam automobiliui turi būti atlikta valstybinė registracija (Mokėtojo nurodytų </w:t>
            </w:r>
            <w:r w:rsidRPr="00607581">
              <w:rPr>
                <w:rFonts w:eastAsia="Times New Roman"/>
                <w:b/>
                <w:bCs/>
                <w:sz w:val="22"/>
                <w:szCs w:val="22"/>
              </w:rPr>
              <w:t>Prekių gavėjų vardu</w:t>
            </w:r>
            <w:r w:rsidRPr="00607581">
              <w:rPr>
                <w:rFonts w:eastAsia="Times New Roman"/>
                <w:bCs/>
                <w:sz w:val="22"/>
                <w:szCs w:val="22"/>
              </w:rPr>
              <w:t>) bei pirma techninė apžiūra Lietuvoje</w:t>
            </w:r>
            <w:r w:rsidRPr="00607581">
              <w:rPr>
                <w:rFonts w:eastAsia="Times New Roman"/>
                <w:bCs/>
                <w:sz w:val="22"/>
                <w:szCs w:val="22"/>
                <w:vertAlign w:val="superscript"/>
              </w:rPr>
              <w:footnoteReference w:id="2"/>
            </w:r>
          </w:p>
        </w:tc>
        <w:tc>
          <w:tcPr>
            <w:tcW w:w="1530" w:type="dxa"/>
            <w:shd w:val="clear" w:color="auto" w:fill="FFFFFF"/>
          </w:tcPr>
          <w:p w14:paraId="795154E8" w14:textId="77777777" w:rsidR="00C5170B" w:rsidRPr="00607581" w:rsidRDefault="00C5170B" w:rsidP="00C5170B">
            <w:pPr>
              <w:jc w:val="both"/>
              <w:rPr>
                <w:rFonts w:eastAsia="Times New Roman"/>
                <w:bCs/>
                <w:sz w:val="22"/>
                <w:szCs w:val="22"/>
              </w:rPr>
            </w:pPr>
          </w:p>
        </w:tc>
      </w:tr>
      <w:tr w:rsidR="00C5170B" w:rsidRPr="00607581" w14:paraId="6B504658" w14:textId="77777777" w:rsidTr="00AA5018">
        <w:tc>
          <w:tcPr>
            <w:tcW w:w="704" w:type="dxa"/>
            <w:vMerge/>
          </w:tcPr>
          <w:p w14:paraId="082EC8DE"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05DC9DF5"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7BA4610B" w14:textId="77777777" w:rsidR="00C5170B" w:rsidRPr="00607581" w:rsidRDefault="00C5170B" w:rsidP="00C5170B">
            <w:pPr>
              <w:jc w:val="both"/>
              <w:rPr>
                <w:rFonts w:eastAsia="Times New Roman"/>
                <w:bCs/>
                <w:sz w:val="22"/>
                <w:szCs w:val="22"/>
              </w:rPr>
            </w:pPr>
            <w:r w:rsidRPr="00607581">
              <w:rPr>
                <w:rFonts w:eastAsia="Times New Roman"/>
                <w:bCs/>
                <w:sz w:val="22"/>
                <w:szCs w:val="22"/>
              </w:rPr>
              <w:t>3) Hibridinis automobilis turi būti apdraustas privalomuoju civilinės atsakomybės draudimu 1 (vienam) mėnesiui nuo pirmosios registracijos momento</w:t>
            </w:r>
          </w:p>
        </w:tc>
        <w:tc>
          <w:tcPr>
            <w:tcW w:w="1530" w:type="dxa"/>
            <w:shd w:val="clear" w:color="auto" w:fill="FFFFFF"/>
          </w:tcPr>
          <w:p w14:paraId="6C2BE72B" w14:textId="77777777" w:rsidR="00C5170B" w:rsidRPr="00607581" w:rsidRDefault="00C5170B" w:rsidP="00C5170B">
            <w:pPr>
              <w:jc w:val="both"/>
              <w:rPr>
                <w:rFonts w:eastAsia="Times New Roman"/>
                <w:bCs/>
                <w:sz w:val="22"/>
                <w:szCs w:val="22"/>
              </w:rPr>
            </w:pPr>
          </w:p>
        </w:tc>
      </w:tr>
      <w:tr w:rsidR="00C5170B" w:rsidRPr="00607581" w14:paraId="1926D423" w14:textId="77777777" w:rsidTr="00AA5018">
        <w:tc>
          <w:tcPr>
            <w:tcW w:w="704" w:type="dxa"/>
            <w:vMerge/>
          </w:tcPr>
          <w:p w14:paraId="01A78333"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1260FE4B"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2E0830A8" w14:textId="786F8C9E" w:rsidR="00C5170B" w:rsidRPr="00607581" w:rsidRDefault="00C5170B" w:rsidP="00C5170B">
            <w:pPr>
              <w:jc w:val="both"/>
              <w:rPr>
                <w:rFonts w:eastAsia="Times New Roman"/>
                <w:bCs/>
                <w:sz w:val="22"/>
                <w:szCs w:val="22"/>
              </w:rPr>
            </w:pPr>
            <w:r w:rsidRPr="00607581">
              <w:rPr>
                <w:rFonts w:eastAsia="Times New Roman"/>
                <w:bCs/>
                <w:sz w:val="22"/>
                <w:szCs w:val="22"/>
              </w:rPr>
              <w:t xml:space="preserve">4) Pardavėjas ar jo įgaliotas atstovas privalo užtikrinti Hibridiniam automobiliui gamintojo numatytą aptarnavimą ir priežiūrą pardavėjo ar jo atstovo nurodytame autoservise. Pardavėjo ar jo įgaliotų atstovų autoservisai turi būti ne didesniu nei 100 km atstumu nuo Vilniaus miesto, o jeigu yra toliau, Hibridinio automobilio aptarnavimui ir priežiūrai savo sąskaita turi nugabenti ir grąžinti Pardavėjas (kartu su pasiūlymu turi būti pateikiama laisvos formos Pardavėjo deklaracija, kurioje turi būti nurodyta, kad Pardavėjas įsipareigoja savo lėšomis užtikrinti Hibridinio automobilio gabenimą periodiniam techniniam aptarnavimui ir priežiūrai, jeigu aptarnavimo vieta yra didesniu nei 100 km atstumu nuo Vilniaus miesto) </w:t>
            </w:r>
            <w:r w:rsidRPr="00607581">
              <w:rPr>
                <w:rStyle w:val="Puslapioinaosnuoroda"/>
                <w:rFonts w:eastAsia="Times New Roman"/>
                <w:bCs/>
                <w:sz w:val="22"/>
                <w:szCs w:val="22"/>
              </w:rPr>
              <w:footnoteReference w:id="3"/>
            </w:r>
          </w:p>
        </w:tc>
        <w:tc>
          <w:tcPr>
            <w:tcW w:w="1530" w:type="dxa"/>
            <w:shd w:val="clear" w:color="auto" w:fill="FFFFFF"/>
          </w:tcPr>
          <w:p w14:paraId="0B3F5EDC" w14:textId="77777777" w:rsidR="00C5170B" w:rsidRPr="00607581" w:rsidRDefault="00C5170B" w:rsidP="00C5170B">
            <w:pPr>
              <w:jc w:val="both"/>
              <w:rPr>
                <w:rFonts w:eastAsia="Times New Roman"/>
                <w:bCs/>
                <w:sz w:val="22"/>
                <w:szCs w:val="22"/>
              </w:rPr>
            </w:pPr>
          </w:p>
        </w:tc>
      </w:tr>
      <w:tr w:rsidR="00C5170B" w:rsidRPr="00607581" w14:paraId="35B47EAB" w14:textId="77777777" w:rsidTr="00AA5018">
        <w:tc>
          <w:tcPr>
            <w:tcW w:w="704" w:type="dxa"/>
            <w:vMerge/>
          </w:tcPr>
          <w:p w14:paraId="01A4F303"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300B5CF8"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3EFA71FF" w14:textId="77777777" w:rsidR="00C5170B" w:rsidRPr="00607581" w:rsidRDefault="00C5170B" w:rsidP="00C5170B">
            <w:pPr>
              <w:jc w:val="both"/>
              <w:rPr>
                <w:rFonts w:eastAsia="Times New Roman"/>
                <w:bCs/>
                <w:sz w:val="22"/>
                <w:szCs w:val="22"/>
              </w:rPr>
            </w:pPr>
            <w:r w:rsidRPr="00607581">
              <w:rPr>
                <w:rFonts w:eastAsia="Times New Roman"/>
                <w:bCs/>
                <w:sz w:val="22"/>
                <w:szCs w:val="22"/>
              </w:rPr>
              <w:t>5)</w:t>
            </w:r>
            <w:r w:rsidRPr="00607581">
              <w:rPr>
                <w:rFonts w:eastAsia="Times New Roman"/>
                <w:sz w:val="22"/>
                <w:szCs w:val="22"/>
              </w:rPr>
              <w:t xml:space="preserve"> Hibridinio automobilio atidavimo momentu, bakuose turi būti pakankamai degalų, kad transporto priemonės (miesto sąlygomis) </w:t>
            </w:r>
            <w:r w:rsidRPr="00607581">
              <w:rPr>
                <w:rFonts w:eastAsia="Times New Roman"/>
                <w:sz w:val="22"/>
                <w:szCs w:val="22"/>
              </w:rPr>
              <w:lastRenderedPageBreak/>
              <w:t>galėtų mieste nuvažiuoti ne mažiau kaip 30 km, esant normalioms oro sąlygomis</w:t>
            </w:r>
          </w:p>
        </w:tc>
        <w:tc>
          <w:tcPr>
            <w:tcW w:w="1530" w:type="dxa"/>
            <w:shd w:val="clear" w:color="auto" w:fill="FFFFFF"/>
          </w:tcPr>
          <w:p w14:paraId="28F40D71" w14:textId="77777777" w:rsidR="00C5170B" w:rsidRPr="00607581" w:rsidRDefault="00C5170B" w:rsidP="00C5170B">
            <w:pPr>
              <w:jc w:val="both"/>
              <w:rPr>
                <w:rFonts w:eastAsia="Times New Roman"/>
                <w:bCs/>
                <w:sz w:val="22"/>
                <w:szCs w:val="22"/>
              </w:rPr>
            </w:pPr>
          </w:p>
        </w:tc>
      </w:tr>
      <w:tr w:rsidR="00C5170B" w:rsidRPr="00607581" w14:paraId="28A6681C" w14:textId="77777777" w:rsidTr="00AA5018">
        <w:tc>
          <w:tcPr>
            <w:tcW w:w="704" w:type="dxa"/>
            <w:vMerge/>
          </w:tcPr>
          <w:p w14:paraId="686C3F0F" w14:textId="77777777" w:rsidR="00C5170B" w:rsidRPr="00607581" w:rsidRDefault="00C5170B" w:rsidP="00AA5018">
            <w:pPr>
              <w:spacing w:after="100" w:afterAutospacing="1"/>
              <w:jc w:val="both"/>
              <w:rPr>
                <w:rFonts w:eastAsia="Times New Roman"/>
                <w:b/>
                <w:bCs/>
                <w:sz w:val="22"/>
                <w:szCs w:val="22"/>
              </w:rPr>
            </w:pPr>
          </w:p>
        </w:tc>
        <w:tc>
          <w:tcPr>
            <w:tcW w:w="1672" w:type="dxa"/>
            <w:vMerge/>
          </w:tcPr>
          <w:p w14:paraId="1BBC1398" w14:textId="77777777" w:rsidR="00C5170B" w:rsidRPr="00607581" w:rsidRDefault="00C5170B" w:rsidP="00C5170B">
            <w:pPr>
              <w:jc w:val="both"/>
              <w:rPr>
                <w:rFonts w:eastAsia="Times New Roman"/>
                <w:b/>
                <w:bCs/>
                <w:sz w:val="22"/>
                <w:szCs w:val="22"/>
              </w:rPr>
            </w:pPr>
          </w:p>
        </w:tc>
        <w:tc>
          <w:tcPr>
            <w:tcW w:w="5983" w:type="dxa"/>
            <w:shd w:val="clear" w:color="auto" w:fill="FFFFFF"/>
          </w:tcPr>
          <w:p w14:paraId="19486C56" w14:textId="7E601BE4" w:rsidR="00C5170B" w:rsidRPr="00607581" w:rsidRDefault="00C5170B" w:rsidP="00C5170B">
            <w:pPr>
              <w:jc w:val="both"/>
              <w:rPr>
                <w:rFonts w:eastAsia="Times New Roman"/>
                <w:bCs/>
                <w:sz w:val="22"/>
                <w:szCs w:val="22"/>
              </w:rPr>
            </w:pPr>
            <w:r w:rsidRPr="00607581">
              <w:rPr>
                <w:rFonts w:eastAsia="Times New Roman"/>
                <w:bCs/>
                <w:sz w:val="22"/>
                <w:szCs w:val="22"/>
              </w:rPr>
              <w:t>6)</w:t>
            </w:r>
            <w:r w:rsidRPr="00607581">
              <w:rPr>
                <w:rFonts w:eastAsia="Times New Roman"/>
                <w:b/>
                <w:bCs/>
                <w:sz w:val="22"/>
                <w:szCs w:val="22"/>
              </w:rPr>
              <w:t xml:space="preserve"> </w:t>
            </w:r>
            <w:r w:rsidRPr="00E77BCA">
              <w:rPr>
                <w:rFonts w:eastAsia="Times New Roman"/>
                <w:bCs/>
                <w:sz w:val="22"/>
                <w:szCs w:val="22"/>
              </w:rPr>
              <w:t>Hibridini</w:t>
            </w:r>
            <w:r>
              <w:rPr>
                <w:rFonts w:eastAsia="Times New Roman"/>
                <w:bCs/>
                <w:sz w:val="22"/>
                <w:szCs w:val="22"/>
              </w:rPr>
              <w:t>o</w:t>
            </w:r>
            <w:r w:rsidRPr="00E77BCA">
              <w:rPr>
                <w:rFonts w:eastAsia="Times New Roman"/>
                <w:bCs/>
                <w:sz w:val="22"/>
                <w:szCs w:val="22"/>
              </w:rPr>
              <w:t xml:space="preserve"> automobili</w:t>
            </w:r>
            <w:r>
              <w:rPr>
                <w:rFonts w:eastAsia="Times New Roman"/>
                <w:bCs/>
                <w:sz w:val="22"/>
                <w:szCs w:val="22"/>
              </w:rPr>
              <w:t>o</w:t>
            </w:r>
            <w:r w:rsidRPr="00E77BCA">
              <w:rPr>
                <w:rFonts w:eastAsia="Times New Roman"/>
                <w:bCs/>
                <w:sz w:val="22"/>
                <w:szCs w:val="22"/>
              </w:rPr>
              <w:t xml:space="preserve"> pristatymo terminas </w:t>
            </w:r>
            <w:r w:rsidR="00793835">
              <w:rPr>
                <w:rFonts w:eastAsia="Times New Roman"/>
                <w:bCs/>
                <w:sz w:val="22"/>
                <w:szCs w:val="22"/>
              </w:rPr>
              <w:t>Pirkėjo</w:t>
            </w:r>
            <w:r w:rsidR="00793835" w:rsidRPr="00E77BCA">
              <w:rPr>
                <w:rFonts w:eastAsia="Times New Roman"/>
                <w:bCs/>
                <w:sz w:val="22"/>
                <w:szCs w:val="22"/>
              </w:rPr>
              <w:t xml:space="preserve"> </w:t>
            </w:r>
            <w:r w:rsidRPr="00E77BCA">
              <w:rPr>
                <w:rFonts w:eastAsia="Times New Roman"/>
                <w:bCs/>
                <w:sz w:val="22"/>
                <w:szCs w:val="22"/>
              </w:rPr>
              <w:t>nurodytu adresu (arba į abejoms šalims tinkamą ir suderintą vietą) – ne ilgiau nei 270 (du šimtai septyniasdešimt) kalendorinių dienų nuo sutarties įsigaliojimo dienos</w:t>
            </w:r>
            <w:r w:rsidR="004347C8">
              <w:rPr>
                <w:rFonts w:eastAsia="Times New Roman"/>
                <w:bCs/>
                <w:sz w:val="22"/>
                <w:szCs w:val="22"/>
              </w:rPr>
              <w:t xml:space="preserve">. </w:t>
            </w:r>
            <w:r w:rsidRPr="00E77BCA">
              <w:rPr>
                <w:rFonts w:eastAsia="Times New Roman"/>
                <w:bCs/>
                <w:sz w:val="22"/>
                <w:szCs w:val="22"/>
              </w:rPr>
              <w:t>Prek</w:t>
            </w:r>
            <w:r>
              <w:rPr>
                <w:rFonts w:eastAsia="Times New Roman"/>
                <w:bCs/>
                <w:sz w:val="22"/>
                <w:szCs w:val="22"/>
              </w:rPr>
              <w:t>ės</w:t>
            </w:r>
            <w:r w:rsidRPr="00E77BCA">
              <w:rPr>
                <w:rFonts w:eastAsia="Times New Roman"/>
                <w:bCs/>
                <w:sz w:val="22"/>
                <w:szCs w:val="22"/>
              </w:rPr>
              <w:t xml:space="preserve"> pristatymo terminas su pratęsimais, numatytais Sutarties specialiųjų sąlygų 4.2. punkte, neturi viršyti 360 (trijų šimtų šešiasdešimties) kalendorinių dienų).</w:t>
            </w:r>
          </w:p>
        </w:tc>
        <w:tc>
          <w:tcPr>
            <w:tcW w:w="1530" w:type="dxa"/>
            <w:shd w:val="clear" w:color="auto" w:fill="FFFFFF"/>
          </w:tcPr>
          <w:p w14:paraId="0A70E8FA" w14:textId="77777777" w:rsidR="00C5170B" w:rsidRPr="00607581" w:rsidRDefault="00C5170B" w:rsidP="00C5170B">
            <w:pPr>
              <w:jc w:val="both"/>
              <w:rPr>
                <w:rFonts w:eastAsia="Times New Roman"/>
                <w:bCs/>
                <w:sz w:val="22"/>
                <w:szCs w:val="22"/>
              </w:rPr>
            </w:pPr>
          </w:p>
        </w:tc>
      </w:tr>
      <w:tr w:rsidR="00C5170B" w:rsidRPr="00607581" w14:paraId="40B80A17" w14:textId="77777777" w:rsidTr="00AA5018">
        <w:tc>
          <w:tcPr>
            <w:tcW w:w="704" w:type="dxa"/>
          </w:tcPr>
          <w:p w14:paraId="12F4B0DF" w14:textId="2A73248C" w:rsidR="00C5170B" w:rsidRPr="00607581" w:rsidRDefault="00C5170B" w:rsidP="00AA5018">
            <w:pPr>
              <w:spacing w:after="100" w:afterAutospacing="1"/>
              <w:jc w:val="both"/>
              <w:rPr>
                <w:rFonts w:eastAsia="Times New Roman"/>
                <w:b/>
                <w:bCs/>
                <w:sz w:val="22"/>
                <w:szCs w:val="22"/>
              </w:rPr>
            </w:pPr>
            <w:r w:rsidRPr="00607581">
              <w:rPr>
                <w:rFonts w:eastAsia="Times New Roman"/>
                <w:b/>
                <w:bCs/>
                <w:sz w:val="22"/>
                <w:szCs w:val="22"/>
              </w:rPr>
              <w:t>1.1</w:t>
            </w:r>
            <w:r w:rsidR="00230B57">
              <w:rPr>
                <w:rFonts w:eastAsia="Times New Roman"/>
                <w:b/>
                <w:bCs/>
                <w:sz w:val="22"/>
                <w:szCs w:val="22"/>
              </w:rPr>
              <w:t>5</w:t>
            </w:r>
          </w:p>
        </w:tc>
        <w:tc>
          <w:tcPr>
            <w:tcW w:w="1672" w:type="dxa"/>
          </w:tcPr>
          <w:p w14:paraId="5032256A" w14:textId="77777777" w:rsidR="00C5170B" w:rsidRPr="00607581" w:rsidRDefault="00C5170B" w:rsidP="00C5170B">
            <w:pPr>
              <w:jc w:val="both"/>
              <w:rPr>
                <w:rFonts w:eastAsia="Times New Roman"/>
                <w:b/>
                <w:bCs/>
                <w:sz w:val="22"/>
                <w:szCs w:val="22"/>
              </w:rPr>
            </w:pPr>
            <w:r w:rsidRPr="00607581">
              <w:rPr>
                <w:rFonts w:eastAsia="Times New Roman"/>
                <w:b/>
                <w:bCs/>
                <w:sz w:val="22"/>
                <w:szCs w:val="22"/>
              </w:rPr>
              <w:t>Pristatymo adresas</w:t>
            </w:r>
          </w:p>
        </w:tc>
        <w:tc>
          <w:tcPr>
            <w:tcW w:w="5983" w:type="dxa"/>
            <w:shd w:val="clear" w:color="auto" w:fill="FFFFFF"/>
          </w:tcPr>
          <w:p w14:paraId="2ED23B82" w14:textId="1E4DE88D" w:rsidR="00C5170B" w:rsidRPr="00607581" w:rsidRDefault="00C5170B" w:rsidP="00C5170B">
            <w:pPr>
              <w:jc w:val="both"/>
              <w:rPr>
                <w:rFonts w:eastAsia="Times New Roman"/>
                <w:bCs/>
                <w:sz w:val="22"/>
                <w:szCs w:val="22"/>
              </w:rPr>
            </w:pPr>
            <w:r w:rsidRPr="00607581">
              <w:rPr>
                <w:rFonts w:eastAsia="Times New Roman"/>
                <w:bCs/>
                <w:sz w:val="22"/>
                <w:szCs w:val="22"/>
              </w:rPr>
              <w:t>L. Sapiegos g. 15, Vilnius, arba kita abejoms šalims tinkanti automobili</w:t>
            </w:r>
            <w:r w:rsidR="00D3226E">
              <w:rPr>
                <w:rFonts w:eastAsia="Times New Roman"/>
                <w:bCs/>
                <w:sz w:val="22"/>
                <w:szCs w:val="22"/>
              </w:rPr>
              <w:t>o</w:t>
            </w:r>
            <w:r w:rsidRPr="00607581">
              <w:rPr>
                <w:rFonts w:eastAsia="Times New Roman"/>
                <w:bCs/>
                <w:sz w:val="22"/>
                <w:szCs w:val="22"/>
              </w:rPr>
              <w:t xml:space="preserve"> priėmimo-perdavimo vieta.</w:t>
            </w:r>
          </w:p>
        </w:tc>
        <w:tc>
          <w:tcPr>
            <w:tcW w:w="1530" w:type="dxa"/>
            <w:shd w:val="clear" w:color="auto" w:fill="FFFFFF"/>
          </w:tcPr>
          <w:p w14:paraId="5241C88F" w14:textId="77777777" w:rsidR="00C5170B" w:rsidRPr="00607581" w:rsidRDefault="00C5170B" w:rsidP="00C5170B">
            <w:pPr>
              <w:jc w:val="both"/>
              <w:rPr>
                <w:rFonts w:eastAsia="Times New Roman"/>
                <w:bCs/>
                <w:sz w:val="22"/>
                <w:szCs w:val="22"/>
              </w:rPr>
            </w:pPr>
          </w:p>
        </w:tc>
      </w:tr>
    </w:tbl>
    <w:p w14:paraId="6F67DCA9" w14:textId="2DDF2CF6" w:rsidR="00060450" w:rsidRPr="00607581" w:rsidRDefault="00060450" w:rsidP="00D3226E">
      <w:pPr>
        <w:ind w:firstLine="284"/>
        <w:jc w:val="both"/>
        <w:rPr>
          <w:rFonts w:eastAsia="Times New Roman"/>
          <w:iCs/>
          <w:sz w:val="20"/>
          <w:szCs w:val="20"/>
        </w:rPr>
      </w:pPr>
      <w:r w:rsidRPr="004347C8">
        <w:rPr>
          <w:rFonts w:eastAsia="Times New Roman"/>
          <w:iCs/>
          <w:sz w:val="20"/>
          <w:szCs w:val="20"/>
        </w:rPr>
        <w:t>*</w:t>
      </w:r>
      <w:r w:rsidRPr="00607581">
        <w:rPr>
          <w:rFonts w:eastAsia="Times New Roman"/>
          <w:iCs/>
          <w:sz w:val="20"/>
          <w:szCs w:val="20"/>
        </w:rPr>
        <w:t xml:space="preserve"> - </w:t>
      </w:r>
      <w:r w:rsidR="00D3226E" w:rsidRPr="00D3226E">
        <w:rPr>
          <w:rFonts w:eastAsia="Times New Roman"/>
          <w:iCs/>
          <w:sz w:val="20"/>
          <w:szCs w:val="20"/>
        </w:rPr>
        <w:t>Pardavėjas privalo aiškiai nurodyti</w:t>
      </w:r>
      <w:r w:rsidR="00D3226E" w:rsidRPr="00D3226E" w:rsidDel="00D3226E">
        <w:rPr>
          <w:rFonts w:eastAsia="Times New Roman"/>
          <w:iCs/>
          <w:sz w:val="20"/>
          <w:szCs w:val="20"/>
        </w:rPr>
        <w:t xml:space="preserve"> </w:t>
      </w:r>
      <w:r w:rsidRPr="00607581">
        <w:rPr>
          <w:rFonts w:eastAsia="Times New Roman"/>
          <w:iCs/>
          <w:sz w:val="20"/>
          <w:szCs w:val="20"/>
        </w:rPr>
        <w:t>siūlomo</w:t>
      </w:r>
      <w:r w:rsidRPr="00607581">
        <w:rPr>
          <w:rFonts w:eastAsia="Times New Roman"/>
        </w:rPr>
        <w:t xml:space="preserve"> </w:t>
      </w:r>
      <w:r w:rsidRPr="00607581">
        <w:rPr>
          <w:rFonts w:eastAsia="Times New Roman"/>
          <w:iCs/>
          <w:sz w:val="20"/>
          <w:szCs w:val="20"/>
        </w:rPr>
        <w:t>Hibridinio automobilio rodiklius/technines charakteristikas</w:t>
      </w:r>
      <w:r w:rsidR="00D3226E">
        <w:rPr>
          <w:rFonts w:eastAsia="Times New Roman"/>
          <w:iCs/>
          <w:sz w:val="20"/>
          <w:szCs w:val="20"/>
        </w:rPr>
        <w:t xml:space="preserve"> </w:t>
      </w:r>
      <w:r w:rsidR="00D3226E" w:rsidRPr="00D3226E">
        <w:rPr>
          <w:rFonts w:eastAsia="Times New Roman"/>
          <w:iCs/>
          <w:sz w:val="20"/>
          <w:szCs w:val="20"/>
        </w:rPr>
        <w:t xml:space="preserve">pagal kiekvieną </w:t>
      </w:r>
      <w:r w:rsidR="00D3226E">
        <w:rPr>
          <w:rFonts w:eastAsia="Times New Roman"/>
          <w:iCs/>
          <w:sz w:val="20"/>
          <w:szCs w:val="20"/>
        </w:rPr>
        <w:t>reikalavimą</w:t>
      </w:r>
      <w:r w:rsidRPr="00607581">
        <w:rPr>
          <w:rFonts w:eastAsia="Times New Roman"/>
          <w:iCs/>
          <w:sz w:val="20"/>
          <w:szCs w:val="20"/>
        </w:rPr>
        <w:t>.</w:t>
      </w:r>
    </w:p>
    <w:p w14:paraId="7E892418" w14:textId="77777777" w:rsidR="00060450" w:rsidRPr="00607581" w:rsidRDefault="00060450" w:rsidP="00060450">
      <w:pPr>
        <w:ind w:firstLine="284"/>
        <w:jc w:val="both"/>
        <w:rPr>
          <w:rFonts w:eastAsia="Times New Roman"/>
          <w:iCs/>
          <w:sz w:val="20"/>
          <w:szCs w:val="20"/>
        </w:rPr>
      </w:pPr>
    </w:p>
    <w:p w14:paraId="6E3AB1B7" w14:textId="65CC94A2" w:rsidR="00060450" w:rsidRPr="00607581" w:rsidRDefault="007C137C" w:rsidP="00060450">
      <w:pPr>
        <w:jc w:val="both"/>
        <w:rPr>
          <w:rFonts w:eastAsia="Times New Roman"/>
          <w:b/>
          <w:bCs/>
          <w:u w:val="single"/>
        </w:rPr>
      </w:pPr>
      <w:r>
        <w:rPr>
          <w:rFonts w:eastAsia="Times New Roman"/>
          <w:b/>
          <w:bCs/>
          <w:sz w:val="22"/>
          <w:szCs w:val="22"/>
        </w:rPr>
        <w:t>2</w:t>
      </w:r>
      <w:r w:rsidR="00060450" w:rsidRPr="00607581">
        <w:rPr>
          <w:rFonts w:eastAsia="Times New Roman"/>
          <w:b/>
          <w:bCs/>
          <w:sz w:val="22"/>
          <w:szCs w:val="22"/>
        </w:rPr>
        <w:t xml:space="preserve"> lentelė.</w:t>
      </w:r>
      <w:r w:rsidR="00060450" w:rsidRPr="00607581">
        <w:rPr>
          <w:rFonts w:eastAsia="Times New Roman"/>
          <w:bCs/>
          <w:sz w:val="22"/>
          <w:szCs w:val="22"/>
        </w:rPr>
        <w:t xml:space="preserve"> Papildomi kokybiniai Hibridinio automobilio vertinimo </w:t>
      </w:r>
      <w:r w:rsidR="00793835">
        <w:rPr>
          <w:rFonts w:eastAsia="Times New Roman"/>
          <w:bCs/>
          <w:sz w:val="22"/>
          <w:szCs w:val="22"/>
        </w:rPr>
        <w:t>kriterijai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2835"/>
      </w:tblGrid>
      <w:tr w:rsidR="00060450" w:rsidRPr="00607581" w14:paraId="18913D13" w14:textId="77777777" w:rsidTr="00714D01">
        <w:tc>
          <w:tcPr>
            <w:tcW w:w="675" w:type="dxa"/>
            <w:vAlign w:val="center"/>
          </w:tcPr>
          <w:p w14:paraId="5CC0A334" w14:textId="77777777" w:rsidR="00060450" w:rsidRPr="00607581" w:rsidRDefault="00060450" w:rsidP="00714D01">
            <w:pPr>
              <w:jc w:val="center"/>
              <w:rPr>
                <w:rFonts w:eastAsia="Times New Roman"/>
                <w:b/>
                <w:bCs/>
                <w:sz w:val="22"/>
                <w:szCs w:val="22"/>
              </w:rPr>
            </w:pPr>
            <w:r w:rsidRPr="00607581">
              <w:rPr>
                <w:rFonts w:eastAsia="Times New Roman"/>
                <w:b/>
                <w:bCs/>
                <w:sz w:val="22"/>
                <w:szCs w:val="22"/>
              </w:rPr>
              <w:t>Eil. Nr.</w:t>
            </w:r>
          </w:p>
        </w:tc>
        <w:tc>
          <w:tcPr>
            <w:tcW w:w="6379" w:type="dxa"/>
            <w:vAlign w:val="center"/>
          </w:tcPr>
          <w:p w14:paraId="6541E71E" w14:textId="77777777" w:rsidR="00060450" w:rsidRPr="00607581" w:rsidRDefault="00060450" w:rsidP="00714D01">
            <w:pPr>
              <w:jc w:val="center"/>
              <w:rPr>
                <w:rFonts w:eastAsia="Times New Roman"/>
                <w:b/>
                <w:bCs/>
                <w:sz w:val="22"/>
                <w:szCs w:val="22"/>
              </w:rPr>
            </w:pPr>
            <w:r w:rsidRPr="00607581">
              <w:rPr>
                <w:rFonts w:eastAsia="Times New Roman"/>
                <w:b/>
                <w:bCs/>
                <w:sz w:val="22"/>
                <w:szCs w:val="22"/>
              </w:rPr>
              <w:t>Rodiklių reikalavimai</w:t>
            </w:r>
          </w:p>
          <w:p w14:paraId="2C4C52F3" w14:textId="5979025C" w:rsidR="00060450" w:rsidRPr="00607581" w:rsidRDefault="00793835" w:rsidP="004347C8">
            <w:pPr>
              <w:jc w:val="both"/>
              <w:rPr>
                <w:rFonts w:eastAsia="Times New Roman"/>
                <w:b/>
                <w:bCs/>
                <w:sz w:val="22"/>
                <w:szCs w:val="22"/>
              </w:rPr>
            </w:pPr>
            <w:r w:rsidRPr="004347C8">
              <w:rPr>
                <w:rFonts w:eastAsia="Times New Roman"/>
                <w:sz w:val="22"/>
                <w:szCs w:val="22"/>
              </w:rPr>
              <w:t>Eilučių 1–6 atitiktis turi būti pagrindžiama gamintojo techniniais dokumentais arba kitais lygiaverčiais įrodymais</w:t>
            </w:r>
            <w:r>
              <w:rPr>
                <w:rFonts w:eastAsia="Times New Roman"/>
                <w:sz w:val="22"/>
                <w:szCs w:val="22"/>
              </w:rPr>
              <w:t xml:space="preserve"> (pvz.,</w:t>
            </w:r>
            <w:r w:rsidR="00060450" w:rsidRPr="00793835">
              <w:rPr>
                <w:rFonts w:eastAsia="Times New Roman"/>
                <w:sz w:val="22"/>
                <w:szCs w:val="22"/>
              </w:rPr>
              <w:t xml:space="preserve"> </w:t>
            </w:r>
            <w:r w:rsidR="00060450" w:rsidRPr="00607581">
              <w:rPr>
                <w:rFonts w:eastAsia="Times New Roman"/>
                <w:bCs/>
                <w:sz w:val="22"/>
                <w:szCs w:val="22"/>
              </w:rPr>
              <w:t>analogiško automobilio su panašia komplektacija atitikties liudijim</w:t>
            </w:r>
            <w:r>
              <w:rPr>
                <w:rFonts w:eastAsia="Times New Roman"/>
                <w:bCs/>
                <w:sz w:val="22"/>
                <w:szCs w:val="22"/>
              </w:rPr>
              <w:t>u</w:t>
            </w:r>
            <w:r w:rsidR="00060450" w:rsidRPr="00607581">
              <w:rPr>
                <w:rFonts w:eastAsia="Times New Roman"/>
                <w:bCs/>
                <w:sz w:val="22"/>
                <w:szCs w:val="22"/>
              </w:rPr>
              <w:t xml:space="preserve"> / sertifikat</w:t>
            </w:r>
            <w:r>
              <w:rPr>
                <w:rFonts w:eastAsia="Times New Roman"/>
                <w:bCs/>
                <w:sz w:val="22"/>
                <w:szCs w:val="22"/>
              </w:rPr>
              <w:t>u</w:t>
            </w:r>
            <w:r w:rsidR="00060450" w:rsidRPr="00607581">
              <w:rPr>
                <w:rFonts w:eastAsia="Times New Roman"/>
                <w:sz w:val="22"/>
                <w:szCs w:val="22"/>
              </w:rPr>
              <w:t>)</w:t>
            </w:r>
          </w:p>
        </w:tc>
        <w:tc>
          <w:tcPr>
            <w:tcW w:w="2835" w:type="dxa"/>
            <w:vAlign w:val="center"/>
          </w:tcPr>
          <w:p w14:paraId="07170115" w14:textId="62625CD1" w:rsidR="00060450" w:rsidRPr="00607581" w:rsidRDefault="00060450" w:rsidP="00714D01">
            <w:pPr>
              <w:jc w:val="center"/>
              <w:rPr>
                <w:rFonts w:eastAsia="Times New Roman"/>
                <w:b/>
                <w:bCs/>
                <w:sz w:val="22"/>
                <w:szCs w:val="22"/>
              </w:rPr>
            </w:pPr>
            <w:r w:rsidRPr="00607581">
              <w:rPr>
                <w:rFonts w:eastAsia="Times New Roman"/>
                <w:b/>
                <w:bCs/>
                <w:sz w:val="22"/>
                <w:szCs w:val="22"/>
              </w:rPr>
              <w:t xml:space="preserve">Pardavėjo </w:t>
            </w:r>
            <w:r w:rsidR="004347C8" w:rsidRPr="00607581">
              <w:rPr>
                <w:rFonts w:eastAsia="Times New Roman"/>
                <w:b/>
                <w:bCs/>
                <w:sz w:val="22"/>
                <w:szCs w:val="22"/>
              </w:rPr>
              <w:t>siūlom</w:t>
            </w:r>
            <w:r w:rsidR="004347C8">
              <w:rPr>
                <w:rFonts w:eastAsia="Times New Roman"/>
                <w:b/>
                <w:bCs/>
                <w:sz w:val="22"/>
                <w:szCs w:val="22"/>
              </w:rPr>
              <w:t xml:space="preserve">o </w:t>
            </w:r>
            <w:r w:rsidRPr="00607581">
              <w:rPr>
                <w:rFonts w:eastAsia="Times New Roman"/>
                <w:b/>
                <w:bCs/>
                <w:sz w:val="22"/>
                <w:szCs w:val="22"/>
              </w:rPr>
              <w:t>Hibridini</w:t>
            </w:r>
            <w:r w:rsidR="004347C8">
              <w:rPr>
                <w:rFonts w:eastAsia="Times New Roman"/>
                <w:b/>
                <w:bCs/>
                <w:sz w:val="22"/>
                <w:szCs w:val="22"/>
              </w:rPr>
              <w:t>o</w:t>
            </w:r>
            <w:r w:rsidRPr="00607581">
              <w:rPr>
                <w:rFonts w:eastAsia="Times New Roman"/>
                <w:b/>
                <w:bCs/>
                <w:sz w:val="22"/>
                <w:szCs w:val="22"/>
              </w:rPr>
              <w:t xml:space="preserve"> automobili</w:t>
            </w:r>
            <w:r w:rsidR="00D3226E">
              <w:rPr>
                <w:rFonts w:eastAsia="Times New Roman"/>
                <w:b/>
                <w:bCs/>
                <w:sz w:val="22"/>
                <w:szCs w:val="22"/>
              </w:rPr>
              <w:t>o</w:t>
            </w:r>
            <w:r w:rsidRPr="00607581">
              <w:rPr>
                <w:rFonts w:eastAsia="Times New Roman"/>
                <w:b/>
                <w:bCs/>
                <w:sz w:val="22"/>
                <w:szCs w:val="22"/>
              </w:rPr>
              <w:t xml:space="preserve"> rodikliai</w:t>
            </w:r>
            <w:r w:rsidRPr="004347C8">
              <w:rPr>
                <w:rFonts w:eastAsia="Times New Roman"/>
                <w:b/>
                <w:bCs/>
                <w:sz w:val="22"/>
                <w:szCs w:val="22"/>
              </w:rPr>
              <w:t>*</w:t>
            </w:r>
          </w:p>
        </w:tc>
      </w:tr>
      <w:tr w:rsidR="00060450" w:rsidRPr="00607581" w14:paraId="5CF4950E" w14:textId="77777777" w:rsidTr="00714D01">
        <w:tc>
          <w:tcPr>
            <w:tcW w:w="675" w:type="dxa"/>
          </w:tcPr>
          <w:p w14:paraId="16E0CF75"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1</w:t>
            </w:r>
          </w:p>
        </w:tc>
        <w:tc>
          <w:tcPr>
            <w:tcW w:w="6379" w:type="dxa"/>
            <w:shd w:val="clear" w:color="auto" w:fill="FFFFFF"/>
          </w:tcPr>
          <w:p w14:paraId="49836EE8" w14:textId="77777777" w:rsidR="00060450" w:rsidRPr="00607581" w:rsidRDefault="00060450" w:rsidP="00714D01">
            <w:pPr>
              <w:jc w:val="both"/>
              <w:rPr>
                <w:rFonts w:eastAsia="Times New Roman"/>
                <w:bCs/>
                <w:sz w:val="22"/>
                <w:szCs w:val="22"/>
              </w:rPr>
            </w:pPr>
            <w:r w:rsidRPr="00607581">
              <w:rPr>
                <w:rFonts w:eastAsia="Times New Roman"/>
                <w:bCs/>
                <w:sz w:val="22"/>
                <w:szCs w:val="22"/>
              </w:rPr>
              <w:t>Vidutinės kuro sąnaudos pagal WLTP standartą  (l/100km)**</w:t>
            </w:r>
          </w:p>
        </w:tc>
        <w:tc>
          <w:tcPr>
            <w:tcW w:w="2835" w:type="dxa"/>
            <w:shd w:val="clear" w:color="auto" w:fill="FFFFFF"/>
          </w:tcPr>
          <w:p w14:paraId="524284FC" w14:textId="77777777" w:rsidR="00060450" w:rsidRPr="00607581" w:rsidRDefault="00060450" w:rsidP="00714D01">
            <w:pPr>
              <w:jc w:val="both"/>
              <w:rPr>
                <w:rFonts w:eastAsia="Times New Roman"/>
                <w:bCs/>
                <w:sz w:val="22"/>
                <w:szCs w:val="22"/>
              </w:rPr>
            </w:pPr>
          </w:p>
        </w:tc>
      </w:tr>
      <w:tr w:rsidR="00060450" w:rsidRPr="00607581" w14:paraId="55270E9A" w14:textId="77777777" w:rsidTr="00714D01">
        <w:tc>
          <w:tcPr>
            <w:tcW w:w="675" w:type="dxa"/>
          </w:tcPr>
          <w:p w14:paraId="2E072E4D"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2</w:t>
            </w:r>
          </w:p>
        </w:tc>
        <w:tc>
          <w:tcPr>
            <w:tcW w:w="6379" w:type="dxa"/>
            <w:shd w:val="clear" w:color="auto" w:fill="FFFFFF"/>
          </w:tcPr>
          <w:p w14:paraId="64880F3F" w14:textId="77777777" w:rsidR="00060450" w:rsidRPr="00607581" w:rsidRDefault="00060450" w:rsidP="00714D01">
            <w:pPr>
              <w:jc w:val="both"/>
              <w:rPr>
                <w:rFonts w:eastAsia="Times New Roman"/>
                <w:bCs/>
                <w:sz w:val="22"/>
                <w:szCs w:val="22"/>
              </w:rPr>
            </w:pPr>
            <w:r w:rsidRPr="00607581">
              <w:rPr>
                <w:rFonts w:eastAsia="Times New Roman"/>
                <w:bCs/>
                <w:sz w:val="22"/>
                <w:szCs w:val="22"/>
              </w:rPr>
              <w:t>Anglies dioksido (CO</w:t>
            </w:r>
            <w:r w:rsidRPr="00607581">
              <w:rPr>
                <w:rFonts w:eastAsia="Times New Roman"/>
                <w:bCs/>
                <w:sz w:val="22"/>
                <w:szCs w:val="22"/>
                <w:vertAlign w:val="subscript"/>
              </w:rPr>
              <w:t>2</w:t>
            </w:r>
            <w:r w:rsidRPr="00607581">
              <w:rPr>
                <w:rFonts w:eastAsia="Times New Roman"/>
                <w:bCs/>
                <w:sz w:val="22"/>
                <w:szCs w:val="22"/>
              </w:rPr>
              <w:t>) emisija (g/km)**</w:t>
            </w:r>
          </w:p>
        </w:tc>
        <w:tc>
          <w:tcPr>
            <w:tcW w:w="2835" w:type="dxa"/>
            <w:shd w:val="clear" w:color="auto" w:fill="FFFFFF"/>
          </w:tcPr>
          <w:p w14:paraId="52BDC478" w14:textId="77777777" w:rsidR="00060450" w:rsidRPr="00607581" w:rsidRDefault="00060450" w:rsidP="00714D01">
            <w:pPr>
              <w:jc w:val="both"/>
              <w:rPr>
                <w:rFonts w:eastAsia="Times New Roman"/>
                <w:bCs/>
                <w:sz w:val="22"/>
                <w:szCs w:val="22"/>
              </w:rPr>
            </w:pPr>
          </w:p>
        </w:tc>
      </w:tr>
      <w:tr w:rsidR="00060450" w:rsidRPr="00607581" w14:paraId="70B8B7DA" w14:textId="77777777" w:rsidTr="00714D01">
        <w:tc>
          <w:tcPr>
            <w:tcW w:w="675" w:type="dxa"/>
          </w:tcPr>
          <w:p w14:paraId="56681012"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3</w:t>
            </w:r>
          </w:p>
        </w:tc>
        <w:tc>
          <w:tcPr>
            <w:tcW w:w="6379" w:type="dxa"/>
            <w:shd w:val="clear" w:color="auto" w:fill="FFFFFF"/>
          </w:tcPr>
          <w:p w14:paraId="713D727B" w14:textId="77777777" w:rsidR="00060450" w:rsidRPr="00607581" w:rsidRDefault="00060450" w:rsidP="00714D01">
            <w:pPr>
              <w:rPr>
                <w:rFonts w:eastAsia="Times New Roman"/>
                <w:sz w:val="22"/>
                <w:szCs w:val="22"/>
              </w:rPr>
            </w:pPr>
            <w:r w:rsidRPr="00607581">
              <w:rPr>
                <w:rFonts w:eastAsia="Times New Roman"/>
                <w:sz w:val="22"/>
                <w:szCs w:val="22"/>
              </w:rPr>
              <w:t>Azoto oksidų (NO</w:t>
            </w:r>
            <w:r w:rsidRPr="00607581">
              <w:rPr>
                <w:rFonts w:eastAsia="Times New Roman"/>
                <w:sz w:val="22"/>
                <w:szCs w:val="22"/>
                <w:vertAlign w:val="subscript"/>
              </w:rPr>
              <w:t>x</w:t>
            </w:r>
            <w:r w:rsidRPr="00607581">
              <w:rPr>
                <w:rFonts w:eastAsia="Times New Roman"/>
                <w:sz w:val="22"/>
                <w:szCs w:val="22"/>
              </w:rPr>
              <w:t>)</w:t>
            </w:r>
            <w:r w:rsidRPr="00607581">
              <w:rPr>
                <w:rFonts w:eastAsia="Times New Roman"/>
                <w:bCs/>
                <w:sz w:val="22"/>
                <w:szCs w:val="22"/>
              </w:rPr>
              <w:t xml:space="preserve"> emisija (g/km)**</w:t>
            </w:r>
          </w:p>
        </w:tc>
        <w:tc>
          <w:tcPr>
            <w:tcW w:w="2835" w:type="dxa"/>
            <w:shd w:val="clear" w:color="auto" w:fill="FFFFFF"/>
          </w:tcPr>
          <w:p w14:paraId="5D5DC0C2" w14:textId="77777777" w:rsidR="00060450" w:rsidRPr="00607581" w:rsidRDefault="00060450" w:rsidP="00714D01">
            <w:pPr>
              <w:jc w:val="center"/>
              <w:rPr>
                <w:rFonts w:eastAsia="Times New Roman"/>
                <w:sz w:val="22"/>
                <w:szCs w:val="22"/>
              </w:rPr>
            </w:pPr>
          </w:p>
        </w:tc>
      </w:tr>
      <w:tr w:rsidR="00060450" w:rsidRPr="00607581" w14:paraId="3BD20286" w14:textId="77777777" w:rsidTr="00714D01">
        <w:tc>
          <w:tcPr>
            <w:tcW w:w="675" w:type="dxa"/>
          </w:tcPr>
          <w:p w14:paraId="79721D2E"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4</w:t>
            </w:r>
          </w:p>
        </w:tc>
        <w:tc>
          <w:tcPr>
            <w:tcW w:w="6379" w:type="dxa"/>
            <w:shd w:val="clear" w:color="auto" w:fill="FFFFFF"/>
          </w:tcPr>
          <w:p w14:paraId="29D658A3" w14:textId="77777777" w:rsidR="00060450" w:rsidRPr="00607581" w:rsidRDefault="00060450" w:rsidP="00714D01">
            <w:pPr>
              <w:rPr>
                <w:rFonts w:eastAsia="Times New Roman"/>
                <w:sz w:val="22"/>
                <w:szCs w:val="22"/>
              </w:rPr>
            </w:pPr>
            <w:r w:rsidRPr="00607581">
              <w:rPr>
                <w:rFonts w:eastAsia="Times New Roman"/>
                <w:sz w:val="22"/>
                <w:szCs w:val="22"/>
              </w:rPr>
              <w:t>Ne metano angliavandenilių (NMHC) emisija</w:t>
            </w:r>
            <w:r w:rsidRPr="00607581">
              <w:rPr>
                <w:rFonts w:eastAsia="Times New Roman"/>
                <w:bCs/>
                <w:sz w:val="22"/>
                <w:szCs w:val="22"/>
              </w:rPr>
              <w:t xml:space="preserve"> (g/km)**</w:t>
            </w:r>
          </w:p>
        </w:tc>
        <w:tc>
          <w:tcPr>
            <w:tcW w:w="2835" w:type="dxa"/>
            <w:shd w:val="clear" w:color="auto" w:fill="FFFFFF"/>
          </w:tcPr>
          <w:p w14:paraId="1F13207C" w14:textId="77777777" w:rsidR="00060450" w:rsidRPr="00607581" w:rsidRDefault="00060450" w:rsidP="00714D01">
            <w:pPr>
              <w:jc w:val="center"/>
              <w:rPr>
                <w:rFonts w:eastAsia="Times New Roman"/>
                <w:sz w:val="22"/>
                <w:szCs w:val="22"/>
              </w:rPr>
            </w:pPr>
          </w:p>
        </w:tc>
      </w:tr>
      <w:tr w:rsidR="00060450" w:rsidRPr="00607581" w14:paraId="4B051224" w14:textId="77777777" w:rsidTr="00714D01">
        <w:tc>
          <w:tcPr>
            <w:tcW w:w="675" w:type="dxa"/>
          </w:tcPr>
          <w:p w14:paraId="02B7A17B"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5</w:t>
            </w:r>
          </w:p>
        </w:tc>
        <w:tc>
          <w:tcPr>
            <w:tcW w:w="6379" w:type="dxa"/>
            <w:shd w:val="clear" w:color="auto" w:fill="FFFFFF"/>
          </w:tcPr>
          <w:p w14:paraId="59BA9425" w14:textId="77777777" w:rsidR="00060450" w:rsidRPr="00607581" w:rsidRDefault="00060450" w:rsidP="00714D01">
            <w:pPr>
              <w:rPr>
                <w:rFonts w:eastAsia="Times New Roman"/>
                <w:sz w:val="22"/>
                <w:szCs w:val="22"/>
              </w:rPr>
            </w:pPr>
            <w:r w:rsidRPr="00607581">
              <w:rPr>
                <w:rFonts w:eastAsia="Times New Roman"/>
                <w:sz w:val="22"/>
                <w:szCs w:val="22"/>
              </w:rPr>
              <w:t xml:space="preserve">Kietųjų dalelių emisija </w:t>
            </w:r>
            <w:r w:rsidRPr="00607581">
              <w:rPr>
                <w:rFonts w:eastAsia="Times New Roman"/>
                <w:bCs/>
                <w:sz w:val="22"/>
                <w:szCs w:val="22"/>
              </w:rPr>
              <w:t>(g/km)**</w:t>
            </w:r>
          </w:p>
        </w:tc>
        <w:tc>
          <w:tcPr>
            <w:tcW w:w="2835" w:type="dxa"/>
            <w:shd w:val="clear" w:color="auto" w:fill="FFFFFF"/>
          </w:tcPr>
          <w:p w14:paraId="65D22C94" w14:textId="77777777" w:rsidR="00060450" w:rsidRPr="00607581" w:rsidRDefault="00060450" w:rsidP="00714D01">
            <w:pPr>
              <w:jc w:val="center"/>
              <w:rPr>
                <w:rFonts w:eastAsia="Times New Roman"/>
                <w:sz w:val="22"/>
                <w:szCs w:val="22"/>
              </w:rPr>
            </w:pPr>
          </w:p>
        </w:tc>
      </w:tr>
      <w:tr w:rsidR="00060450" w:rsidRPr="00607581" w14:paraId="32A2D2D4" w14:textId="77777777" w:rsidTr="00FF6834">
        <w:trPr>
          <w:trHeight w:val="314"/>
        </w:trPr>
        <w:tc>
          <w:tcPr>
            <w:tcW w:w="675" w:type="dxa"/>
          </w:tcPr>
          <w:p w14:paraId="1C95C9E5"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6</w:t>
            </w:r>
          </w:p>
        </w:tc>
        <w:tc>
          <w:tcPr>
            <w:tcW w:w="6379" w:type="dxa"/>
            <w:shd w:val="clear" w:color="auto" w:fill="FFFFFF"/>
          </w:tcPr>
          <w:p w14:paraId="396F0F5D" w14:textId="77777777" w:rsidR="00060450" w:rsidRPr="00607581" w:rsidRDefault="00060450" w:rsidP="00714D01">
            <w:pPr>
              <w:jc w:val="both"/>
              <w:rPr>
                <w:rFonts w:eastAsia="Times New Roman"/>
                <w:bCs/>
                <w:sz w:val="22"/>
                <w:szCs w:val="22"/>
              </w:rPr>
            </w:pPr>
            <w:r w:rsidRPr="00607581">
              <w:rPr>
                <w:rFonts w:eastAsia="Times New Roman"/>
                <w:bCs/>
                <w:sz w:val="22"/>
                <w:szCs w:val="22"/>
              </w:rPr>
              <w:t>Variklio galia (kW)</w:t>
            </w:r>
          </w:p>
        </w:tc>
        <w:tc>
          <w:tcPr>
            <w:tcW w:w="2835" w:type="dxa"/>
            <w:shd w:val="clear" w:color="auto" w:fill="FFFFFF"/>
          </w:tcPr>
          <w:p w14:paraId="74AD2CF6" w14:textId="77777777" w:rsidR="00060450" w:rsidRPr="00607581" w:rsidRDefault="00060450" w:rsidP="00714D01">
            <w:pPr>
              <w:jc w:val="both"/>
              <w:rPr>
                <w:rFonts w:eastAsia="Times New Roman"/>
                <w:bCs/>
                <w:sz w:val="22"/>
                <w:szCs w:val="22"/>
              </w:rPr>
            </w:pPr>
          </w:p>
        </w:tc>
      </w:tr>
      <w:tr w:rsidR="00060450" w:rsidRPr="00607581" w14:paraId="56D245E3" w14:textId="77777777" w:rsidTr="00714D01">
        <w:tc>
          <w:tcPr>
            <w:tcW w:w="675" w:type="dxa"/>
          </w:tcPr>
          <w:p w14:paraId="2B7ED36D"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7</w:t>
            </w:r>
          </w:p>
        </w:tc>
        <w:tc>
          <w:tcPr>
            <w:tcW w:w="6379" w:type="dxa"/>
            <w:shd w:val="clear" w:color="auto" w:fill="FFFFFF"/>
          </w:tcPr>
          <w:p w14:paraId="3B81D038" w14:textId="77777777" w:rsidR="00060450" w:rsidRPr="00607581" w:rsidRDefault="00060450" w:rsidP="00714D01">
            <w:pPr>
              <w:jc w:val="both"/>
              <w:rPr>
                <w:rFonts w:eastAsia="Times New Roman"/>
                <w:bCs/>
                <w:sz w:val="22"/>
                <w:szCs w:val="22"/>
              </w:rPr>
            </w:pPr>
            <w:r w:rsidRPr="00607581">
              <w:rPr>
                <w:rFonts w:eastAsia="Times New Roman"/>
                <w:bCs/>
                <w:iCs/>
                <w:sz w:val="22"/>
                <w:szCs w:val="22"/>
                <w:lang w:eastAsia="lt-LT"/>
              </w:rPr>
              <w:t>Garantijos trukmė (mėn.)</w:t>
            </w:r>
          </w:p>
        </w:tc>
        <w:tc>
          <w:tcPr>
            <w:tcW w:w="2835" w:type="dxa"/>
            <w:shd w:val="clear" w:color="auto" w:fill="FFFFFF"/>
          </w:tcPr>
          <w:p w14:paraId="7E1DC317" w14:textId="77777777" w:rsidR="00060450" w:rsidRPr="00607581" w:rsidRDefault="00060450" w:rsidP="00714D01">
            <w:pPr>
              <w:jc w:val="both"/>
              <w:rPr>
                <w:rFonts w:eastAsia="Times New Roman"/>
                <w:bCs/>
                <w:sz w:val="22"/>
                <w:szCs w:val="22"/>
              </w:rPr>
            </w:pPr>
          </w:p>
        </w:tc>
      </w:tr>
      <w:tr w:rsidR="00060450" w:rsidRPr="00607581" w14:paraId="40CA4CC5" w14:textId="77777777" w:rsidTr="00714D01">
        <w:tc>
          <w:tcPr>
            <w:tcW w:w="675" w:type="dxa"/>
          </w:tcPr>
          <w:p w14:paraId="5BCFEB1B"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8</w:t>
            </w:r>
          </w:p>
        </w:tc>
        <w:tc>
          <w:tcPr>
            <w:tcW w:w="6379" w:type="dxa"/>
            <w:shd w:val="clear" w:color="auto" w:fill="FFFFFF"/>
          </w:tcPr>
          <w:p w14:paraId="527B5C40" w14:textId="77777777" w:rsidR="00060450" w:rsidRPr="00607581" w:rsidRDefault="00060450" w:rsidP="00714D01">
            <w:pPr>
              <w:rPr>
                <w:rFonts w:eastAsia="Times New Roman"/>
                <w:sz w:val="22"/>
                <w:szCs w:val="22"/>
                <w:lang w:eastAsia="lt-LT"/>
              </w:rPr>
            </w:pPr>
            <w:r w:rsidRPr="00607581">
              <w:rPr>
                <w:rFonts w:eastAsia="Times New Roman"/>
                <w:bCs/>
                <w:sz w:val="22"/>
                <w:szCs w:val="22"/>
              </w:rPr>
              <w:t>Priekinė saugumo sistema (asistentas) – automatinis (avarinis) stabdymas</w:t>
            </w:r>
          </w:p>
        </w:tc>
        <w:tc>
          <w:tcPr>
            <w:tcW w:w="2835" w:type="dxa"/>
            <w:shd w:val="clear" w:color="auto" w:fill="FFFFFF"/>
          </w:tcPr>
          <w:p w14:paraId="618EDD3D" w14:textId="77777777" w:rsidR="00060450" w:rsidRPr="00607581" w:rsidRDefault="00060450" w:rsidP="00714D01">
            <w:pPr>
              <w:jc w:val="both"/>
              <w:rPr>
                <w:rFonts w:eastAsia="Times New Roman"/>
                <w:bCs/>
                <w:sz w:val="22"/>
                <w:szCs w:val="22"/>
              </w:rPr>
            </w:pPr>
          </w:p>
        </w:tc>
      </w:tr>
      <w:tr w:rsidR="00053E7D" w:rsidRPr="00607581" w14:paraId="466A0D1C" w14:textId="77777777" w:rsidTr="00714D01">
        <w:tc>
          <w:tcPr>
            <w:tcW w:w="675" w:type="dxa"/>
          </w:tcPr>
          <w:p w14:paraId="2BEFF2B7"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9</w:t>
            </w:r>
          </w:p>
        </w:tc>
        <w:tc>
          <w:tcPr>
            <w:tcW w:w="6379" w:type="dxa"/>
            <w:shd w:val="clear" w:color="auto" w:fill="FFFFFF"/>
          </w:tcPr>
          <w:p w14:paraId="2F3F2575" w14:textId="0E4D253C" w:rsidR="00053E7D" w:rsidRPr="00607581" w:rsidRDefault="00053E7D" w:rsidP="00053E7D">
            <w:pPr>
              <w:rPr>
                <w:rFonts w:eastAsia="Times New Roman"/>
                <w:bCs/>
                <w:sz w:val="22"/>
                <w:szCs w:val="22"/>
              </w:rPr>
            </w:pPr>
            <w:r w:rsidRPr="00607581">
              <w:rPr>
                <w:rFonts w:eastAsia="Times New Roman"/>
                <w:bCs/>
                <w:sz w:val="22"/>
                <w:szCs w:val="22"/>
              </w:rPr>
              <w:t>Galinė parkavimo sistema – galiniai parkavimo davikliai su galine vaizdo stebėjimo kamera</w:t>
            </w:r>
            <w:r w:rsidR="00D3226E">
              <w:rPr>
                <w:rFonts w:eastAsia="Times New Roman"/>
                <w:bCs/>
                <w:sz w:val="22"/>
                <w:szCs w:val="22"/>
              </w:rPr>
              <w:t xml:space="preserve"> (</w:t>
            </w:r>
            <w:r w:rsidRPr="00607581">
              <w:rPr>
                <w:rFonts w:eastAsia="Times New Roman"/>
                <w:bCs/>
                <w:sz w:val="22"/>
                <w:szCs w:val="22"/>
              </w:rPr>
              <w:t>vaizdas matomas originaliame multimedijos ekrane arba originaliame galinio vaizdo veidrodėlyje)</w:t>
            </w:r>
          </w:p>
        </w:tc>
        <w:tc>
          <w:tcPr>
            <w:tcW w:w="2835" w:type="dxa"/>
            <w:shd w:val="clear" w:color="auto" w:fill="FFFFFF"/>
          </w:tcPr>
          <w:p w14:paraId="248CBE37" w14:textId="77777777" w:rsidR="00053E7D" w:rsidRPr="00607581" w:rsidRDefault="00053E7D" w:rsidP="00053E7D">
            <w:pPr>
              <w:jc w:val="both"/>
              <w:rPr>
                <w:rFonts w:eastAsia="Times New Roman"/>
                <w:bCs/>
                <w:sz w:val="22"/>
                <w:szCs w:val="22"/>
              </w:rPr>
            </w:pPr>
          </w:p>
        </w:tc>
      </w:tr>
      <w:tr w:rsidR="00053E7D" w:rsidRPr="00607581" w14:paraId="5C204999" w14:textId="77777777" w:rsidTr="00714D01">
        <w:tc>
          <w:tcPr>
            <w:tcW w:w="675" w:type="dxa"/>
          </w:tcPr>
          <w:p w14:paraId="6D85CFCC"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10</w:t>
            </w:r>
          </w:p>
        </w:tc>
        <w:tc>
          <w:tcPr>
            <w:tcW w:w="6379" w:type="dxa"/>
            <w:shd w:val="clear" w:color="auto" w:fill="FFFFFF"/>
          </w:tcPr>
          <w:p w14:paraId="4181C324" w14:textId="77777777" w:rsidR="00053E7D" w:rsidRPr="00607581" w:rsidRDefault="00053E7D" w:rsidP="00053E7D">
            <w:pPr>
              <w:rPr>
                <w:rFonts w:eastAsia="Times New Roman"/>
                <w:bCs/>
                <w:sz w:val="22"/>
                <w:szCs w:val="22"/>
              </w:rPr>
            </w:pPr>
            <w:r w:rsidRPr="00607581">
              <w:rPr>
                <w:rFonts w:eastAsia="Times New Roman"/>
                <w:bCs/>
                <w:sz w:val="22"/>
                <w:szCs w:val="22"/>
              </w:rPr>
              <w:t>Automatinė greičio palaikymo sistema</w:t>
            </w:r>
          </w:p>
        </w:tc>
        <w:tc>
          <w:tcPr>
            <w:tcW w:w="2835" w:type="dxa"/>
            <w:shd w:val="clear" w:color="auto" w:fill="FFFFFF"/>
          </w:tcPr>
          <w:p w14:paraId="2A2803A3" w14:textId="77777777" w:rsidR="00053E7D" w:rsidRPr="00607581" w:rsidRDefault="00053E7D" w:rsidP="00053E7D">
            <w:pPr>
              <w:jc w:val="both"/>
              <w:rPr>
                <w:rFonts w:eastAsia="Times New Roman"/>
                <w:bCs/>
                <w:sz w:val="22"/>
                <w:szCs w:val="22"/>
              </w:rPr>
            </w:pPr>
          </w:p>
        </w:tc>
      </w:tr>
      <w:tr w:rsidR="00053E7D" w:rsidRPr="00607581" w14:paraId="63D30E64" w14:textId="77777777" w:rsidTr="00714D01">
        <w:tc>
          <w:tcPr>
            <w:tcW w:w="675" w:type="dxa"/>
          </w:tcPr>
          <w:p w14:paraId="5DB45410"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11</w:t>
            </w:r>
          </w:p>
        </w:tc>
        <w:tc>
          <w:tcPr>
            <w:tcW w:w="6379" w:type="dxa"/>
            <w:shd w:val="clear" w:color="auto" w:fill="FFFFFF"/>
          </w:tcPr>
          <w:p w14:paraId="6A09CFB6" w14:textId="5697BC8E" w:rsidR="00053E7D" w:rsidRPr="00607581" w:rsidRDefault="00053E7D" w:rsidP="00053E7D">
            <w:pPr>
              <w:rPr>
                <w:rFonts w:eastAsia="Times New Roman"/>
                <w:bCs/>
                <w:sz w:val="22"/>
                <w:szCs w:val="22"/>
              </w:rPr>
            </w:pPr>
            <w:r w:rsidRPr="00607581">
              <w:rPr>
                <w:rFonts w:eastAsia="Times New Roman"/>
                <w:bCs/>
                <w:sz w:val="22"/>
                <w:szCs w:val="22"/>
              </w:rPr>
              <w:t>Pilnas hibridas ang. „Full Hybrid“</w:t>
            </w:r>
          </w:p>
        </w:tc>
        <w:tc>
          <w:tcPr>
            <w:tcW w:w="2835" w:type="dxa"/>
            <w:shd w:val="clear" w:color="auto" w:fill="FFFFFF"/>
          </w:tcPr>
          <w:p w14:paraId="15727A85" w14:textId="77777777" w:rsidR="00053E7D" w:rsidRPr="00607581" w:rsidRDefault="00053E7D" w:rsidP="00053E7D">
            <w:pPr>
              <w:jc w:val="both"/>
              <w:rPr>
                <w:rFonts w:eastAsia="Times New Roman"/>
                <w:bCs/>
                <w:sz w:val="22"/>
                <w:szCs w:val="22"/>
              </w:rPr>
            </w:pPr>
          </w:p>
        </w:tc>
      </w:tr>
      <w:tr w:rsidR="00053E7D" w:rsidRPr="00607581" w14:paraId="178EAC6D" w14:textId="77777777" w:rsidTr="00714D01">
        <w:tc>
          <w:tcPr>
            <w:tcW w:w="675" w:type="dxa"/>
          </w:tcPr>
          <w:p w14:paraId="32DBF682"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12</w:t>
            </w:r>
          </w:p>
        </w:tc>
        <w:tc>
          <w:tcPr>
            <w:tcW w:w="6379" w:type="dxa"/>
            <w:shd w:val="clear" w:color="auto" w:fill="FFFFFF"/>
          </w:tcPr>
          <w:p w14:paraId="3B8CAD72" w14:textId="77777777" w:rsidR="00053E7D" w:rsidRPr="00607581" w:rsidRDefault="00053E7D" w:rsidP="00053E7D">
            <w:pPr>
              <w:rPr>
                <w:rFonts w:eastAsia="Times New Roman"/>
                <w:sz w:val="22"/>
                <w:szCs w:val="22"/>
                <w:lang w:eastAsia="lt-LT"/>
              </w:rPr>
            </w:pPr>
            <w:r w:rsidRPr="00607581">
              <w:rPr>
                <w:rFonts w:eastAsia="Times New Roman"/>
                <w:sz w:val="22"/>
                <w:szCs w:val="22"/>
                <w:lang w:eastAsia="lt-LT"/>
              </w:rPr>
              <w:t>3 zonų automatinis oro kondicionierius arba 3 zonų automatinė klimato kontrolės sistema (nurodyti konkretų parametrą)</w:t>
            </w:r>
          </w:p>
        </w:tc>
        <w:tc>
          <w:tcPr>
            <w:tcW w:w="2835" w:type="dxa"/>
            <w:shd w:val="clear" w:color="auto" w:fill="FFFFFF"/>
          </w:tcPr>
          <w:p w14:paraId="1EE6CE8D" w14:textId="77777777" w:rsidR="00053E7D" w:rsidRPr="00607581" w:rsidRDefault="00053E7D" w:rsidP="00053E7D">
            <w:pPr>
              <w:jc w:val="both"/>
              <w:rPr>
                <w:rFonts w:eastAsia="Times New Roman"/>
                <w:bCs/>
                <w:sz w:val="22"/>
                <w:szCs w:val="22"/>
              </w:rPr>
            </w:pPr>
          </w:p>
        </w:tc>
      </w:tr>
      <w:tr w:rsidR="00053E7D" w:rsidRPr="00607581" w14:paraId="52CF0965" w14:textId="77777777" w:rsidTr="00714D01">
        <w:tc>
          <w:tcPr>
            <w:tcW w:w="675" w:type="dxa"/>
          </w:tcPr>
          <w:p w14:paraId="577983B9"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13</w:t>
            </w:r>
          </w:p>
        </w:tc>
        <w:tc>
          <w:tcPr>
            <w:tcW w:w="6379" w:type="dxa"/>
            <w:shd w:val="clear" w:color="auto" w:fill="FFFFFF"/>
          </w:tcPr>
          <w:p w14:paraId="6BBF3DE6" w14:textId="7404EA64" w:rsidR="00053E7D" w:rsidRPr="00607581" w:rsidRDefault="00053E7D" w:rsidP="00053E7D">
            <w:pPr>
              <w:rPr>
                <w:rFonts w:eastAsia="Times New Roman"/>
                <w:sz w:val="22"/>
                <w:szCs w:val="22"/>
                <w:lang w:eastAsia="lt-LT"/>
              </w:rPr>
            </w:pPr>
            <w:r w:rsidRPr="00607581">
              <w:rPr>
                <w:rFonts w:eastAsia="Times New Roman"/>
                <w:bCs/>
                <w:sz w:val="22"/>
                <w:szCs w:val="22"/>
              </w:rPr>
              <w:t xml:space="preserve">Audiosistema </w:t>
            </w:r>
            <w:r w:rsidR="00D3226E" w:rsidRPr="00607581">
              <w:rPr>
                <w:rFonts w:eastAsia="Times New Roman"/>
                <w:bCs/>
                <w:sz w:val="22"/>
                <w:szCs w:val="22"/>
              </w:rPr>
              <w:t>–</w:t>
            </w:r>
            <w:r w:rsidRPr="00607581">
              <w:rPr>
                <w:rFonts w:eastAsia="Times New Roman"/>
                <w:bCs/>
                <w:sz w:val="22"/>
                <w:szCs w:val="22"/>
              </w:rPr>
              <w:t xml:space="preserve"> gamyklinis radijas su Bluetooth laisvų rankų įranga, LCD jutikliniu ekranu</w:t>
            </w:r>
            <w:r w:rsidR="00D3226E">
              <w:rPr>
                <w:rFonts w:eastAsia="Times New Roman"/>
                <w:bCs/>
                <w:sz w:val="22"/>
                <w:szCs w:val="22"/>
              </w:rPr>
              <w:t xml:space="preserve"> (</w:t>
            </w:r>
            <w:r w:rsidR="00D3226E" w:rsidRPr="00607581">
              <w:rPr>
                <w:rFonts w:eastAsia="Times New Roman"/>
                <w:bCs/>
                <w:sz w:val="22"/>
                <w:szCs w:val="22"/>
              </w:rPr>
              <w:t>ne mažesniu nei 10 colių</w:t>
            </w:r>
            <w:r w:rsidR="00D3226E">
              <w:rPr>
                <w:rFonts w:eastAsia="Times New Roman"/>
                <w:bCs/>
                <w:sz w:val="22"/>
                <w:szCs w:val="22"/>
              </w:rPr>
              <w:t>)</w:t>
            </w:r>
            <w:r w:rsidRPr="00607581">
              <w:rPr>
                <w:rFonts w:eastAsia="Times New Roman"/>
                <w:bCs/>
                <w:sz w:val="22"/>
                <w:szCs w:val="22"/>
              </w:rPr>
              <w:t>, su galimybe prijungti Android Auto ir Apple CarPlay</w:t>
            </w:r>
          </w:p>
        </w:tc>
        <w:tc>
          <w:tcPr>
            <w:tcW w:w="2835" w:type="dxa"/>
            <w:shd w:val="clear" w:color="auto" w:fill="FFFFFF"/>
          </w:tcPr>
          <w:p w14:paraId="22B69DC3" w14:textId="77777777" w:rsidR="00053E7D" w:rsidRPr="00607581" w:rsidRDefault="00053E7D" w:rsidP="00053E7D">
            <w:pPr>
              <w:jc w:val="both"/>
              <w:rPr>
                <w:rFonts w:eastAsia="Times New Roman"/>
                <w:bCs/>
                <w:sz w:val="22"/>
                <w:szCs w:val="22"/>
              </w:rPr>
            </w:pPr>
          </w:p>
        </w:tc>
      </w:tr>
      <w:tr w:rsidR="00053E7D" w:rsidRPr="00607581" w14:paraId="5B028396" w14:textId="77777777" w:rsidTr="00714D01">
        <w:tc>
          <w:tcPr>
            <w:tcW w:w="675" w:type="dxa"/>
          </w:tcPr>
          <w:p w14:paraId="6BA85370"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14</w:t>
            </w:r>
          </w:p>
        </w:tc>
        <w:tc>
          <w:tcPr>
            <w:tcW w:w="6379" w:type="dxa"/>
            <w:shd w:val="clear" w:color="auto" w:fill="FFFFFF"/>
          </w:tcPr>
          <w:p w14:paraId="3395D12C" w14:textId="1F6DD2FD" w:rsidR="00053E7D" w:rsidRPr="00607581" w:rsidRDefault="00053E7D" w:rsidP="00053E7D">
            <w:pPr>
              <w:rPr>
                <w:rFonts w:eastAsia="Times New Roman"/>
                <w:sz w:val="22"/>
                <w:szCs w:val="22"/>
                <w:lang w:eastAsia="lt-LT"/>
              </w:rPr>
            </w:pPr>
            <w:r w:rsidRPr="00607581">
              <w:rPr>
                <w:rFonts w:eastAsia="Times New Roman"/>
                <w:bCs/>
                <w:sz w:val="22"/>
                <w:szCs w:val="22"/>
              </w:rPr>
              <w:t>Ne mažiau kaip 18 colių lengvojo lydinio ratlankiai</w:t>
            </w:r>
          </w:p>
        </w:tc>
        <w:tc>
          <w:tcPr>
            <w:tcW w:w="2835" w:type="dxa"/>
            <w:shd w:val="clear" w:color="auto" w:fill="FFFFFF"/>
          </w:tcPr>
          <w:p w14:paraId="1586449A" w14:textId="77777777" w:rsidR="00053E7D" w:rsidRPr="00607581" w:rsidRDefault="00053E7D" w:rsidP="00053E7D">
            <w:pPr>
              <w:jc w:val="both"/>
              <w:rPr>
                <w:rFonts w:eastAsia="Times New Roman"/>
                <w:bCs/>
                <w:sz w:val="22"/>
                <w:szCs w:val="22"/>
              </w:rPr>
            </w:pPr>
          </w:p>
        </w:tc>
      </w:tr>
      <w:tr w:rsidR="00053E7D" w:rsidRPr="00607581" w14:paraId="02FF3918" w14:textId="77777777" w:rsidTr="00714D01">
        <w:tc>
          <w:tcPr>
            <w:tcW w:w="675" w:type="dxa"/>
          </w:tcPr>
          <w:p w14:paraId="0A7F01D0"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15</w:t>
            </w:r>
          </w:p>
        </w:tc>
        <w:tc>
          <w:tcPr>
            <w:tcW w:w="6379" w:type="dxa"/>
            <w:shd w:val="clear" w:color="auto" w:fill="FFFFFF"/>
          </w:tcPr>
          <w:p w14:paraId="457546C1" w14:textId="7BA100ED" w:rsidR="00053E7D" w:rsidRPr="00607581" w:rsidRDefault="00053E7D" w:rsidP="00053E7D">
            <w:pPr>
              <w:rPr>
                <w:rFonts w:eastAsia="Times New Roman"/>
                <w:sz w:val="22"/>
                <w:szCs w:val="22"/>
                <w:lang w:eastAsia="lt-LT"/>
              </w:rPr>
            </w:pPr>
            <w:r w:rsidRPr="00607581">
              <w:rPr>
                <w:rFonts w:eastAsia="Times New Roman"/>
                <w:bCs/>
                <w:sz w:val="22"/>
                <w:szCs w:val="22"/>
              </w:rPr>
              <w:t xml:space="preserve">Gamyklinė apsaugos signalizacijos sistema, atitinkanti KASKO draudimo </w:t>
            </w:r>
            <w:r w:rsidR="00D3226E" w:rsidRPr="00607581">
              <w:rPr>
                <w:rFonts w:eastAsia="Times New Roman"/>
                <w:bCs/>
                <w:sz w:val="22"/>
                <w:szCs w:val="22"/>
              </w:rPr>
              <w:t xml:space="preserve">4 lygio </w:t>
            </w:r>
            <w:r w:rsidRPr="00607581">
              <w:rPr>
                <w:rFonts w:eastAsia="Times New Roman"/>
                <w:bCs/>
                <w:sz w:val="22"/>
                <w:szCs w:val="22"/>
              </w:rPr>
              <w:t xml:space="preserve">reikalavimus </w:t>
            </w:r>
          </w:p>
        </w:tc>
        <w:tc>
          <w:tcPr>
            <w:tcW w:w="2835" w:type="dxa"/>
            <w:shd w:val="clear" w:color="auto" w:fill="FFFFFF"/>
          </w:tcPr>
          <w:p w14:paraId="3F282AD0" w14:textId="77777777" w:rsidR="00053E7D" w:rsidRPr="00607581" w:rsidRDefault="00053E7D" w:rsidP="00053E7D">
            <w:pPr>
              <w:jc w:val="both"/>
              <w:rPr>
                <w:rFonts w:eastAsia="Times New Roman"/>
                <w:bCs/>
                <w:sz w:val="22"/>
                <w:szCs w:val="22"/>
              </w:rPr>
            </w:pPr>
          </w:p>
        </w:tc>
      </w:tr>
      <w:tr w:rsidR="00053E7D" w:rsidRPr="00607581" w14:paraId="2249D39C" w14:textId="77777777" w:rsidTr="00714D01">
        <w:tc>
          <w:tcPr>
            <w:tcW w:w="675" w:type="dxa"/>
          </w:tcPr>
          <w:p w14:paraId="143E04CB"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16</w:t>
            </w:r>
          </w:p>
        </w:tc>
        <w:tc>
          <w:tcPr>
            <w:tcW w:w="6379" w:type="dxa"/>
            <w:shd w:val="clear" w:color="auto" w:fill="FFFFFF"/>
          </w:tcPr>
          <w:p w14:paraId="2A4AA6A2" w14:textId="77777777" w:rsidR="00053E7D" w:rsidRPr="00607581" w:rsidRDefault="00053E7D" w:rsidP="00053E7D">
            <w:pPr>
              <w:rPr>
                <w:rFonts w:eastAsia="Times New Roman"/>
                <w:bCs/>
                <w:sz w:val="22"/>
                <w:szCs w:val="22"/>
              </w:rPr>
            </w:pPr>
            <w:r w:rsidRPr="00607581">
              <w:rPr>
                <w:rFonts w:eastAsia="Times New Roman"/>
                <w:bCs/>
                <w:sz w:val="22"/>
                <w:szCs w:val="22"/>
              </w:rPr>
              <w:t>Šildomos priekinės sėdynės</w:t>
            </w:r>
          </w:p>
        </w:tc>
        <w:tc>
          <w:tcPr>
            <w:tcW w:w="2835" w:type="dxa"/>
            <w:shd w:val="clear" w:color="auto" w:fill="FFFFFF"/>
          </w:tcPr>
          <w:p w14:paraId="0CE758E4" w14:textId="77777777" w:rsidR="00053E7D" w:rsidRPr="00607581" w:rsidRDefault="00053E7D" w:rsidP="00053E7D">
            <w:pPr>
              <w:jc w:val="both"/>
              <w:rPr>
                <w:rFonts w:eastAsia="Times New Roman"/>
                <w:bCs/>
                <w:sz w:val="22"/>
                <w:szCs w:val="22"/>
              </w:rPr>
            </w:pPr>
          </w:p>
        </w:tc>
      </w:tr>
      <w:tr w:rsidR="00053E7D" w:rsidRPr="00607581" w14:paraId="25F75D18" w14:textId="77777777" w:rsidTr="00714D01">
        <w:tc>
          <w:tcPr>
            <w:tcW w:w="675" w:type="dxa"/>
          </w:tcPr>
          <w:p w14:paraId="0547C4AB"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17</w:t>
            </w:r>
          </w:p>
        </w:tc>
        <w:tc>
          <w:tcPr>
            <w:tcW w:w="6379" w:type="dxa"/>
            <w:shd w:val="clear" w:color="auto" w:fill="FFFFFF"/>
          </w:tcPr>
          <w:p w14:paraId="2D50820E" w14:textId="77777777" w:rsidR="00053E7D" w:rsidRPr="00607581" w:rsidRDefault="00053E7D" w:rsidP="00053E7D">
            <w:pPr>
              <w:rPr>
                <w:rFonts w:eastAsia="Times New Roman"/>
                <w:sz w:val="22"/>
                <w:szCs w:val="22"/>
                <w:lang w:eastAsia="lt-LT"/>
              </w:rPr>
            </w:pPr>
            <w:r w:rsidRPr="00607581">
              <w:rPr>
                <w:rFonts w:eastAsia="Times New Roman"/>
                <w:bCs/>
                <w:sz w:val="22"/>
                <w:szCs w:val="22"/>
              </w:rPr>
              <w:t>Vairuotojo ir priekyje sėdinčio keleivio saugos diržų prisegimo kontrolės sistema su garsiniu signalu</w:t>
            </w:r>
          </w:p>
        </w:tc>
        <w:tc>
          <w:tcPr>
            <w:tcW w:w="2835" w:type="dxa"/>
            <w:shd w:val="clear" w:color="auto" w:fill="FFFFFF"/>
          </w:tcPr>
          <w:p w14:paraId="049A13D4" w14:textId="77777777" w:rsidR="00053E7D" w:rsidRPr="00607581" w:rsidRDefault="00053E7D" w:rsidP="00053E7D">
            <w:pPr>
              <w:jc w:val="both"/>
              <w:rPr>
                <w:rFonts w:eastAsia="Times New Roman"/>
                <w:bCs/>
                <w:sz w:val="22"/>
                <w:szCs w:val="22"/>
              </w:rPr>
            </w:pPr>
          </w:p>
        </w:tc>
      </w:tr>
      <w:tr w:rsidR="00053E7D" w:rsidRPr="00607581" w14:paraId="515A0AC2" w14:textId="77777777" w:rsidTr="00714D01">
        <w:tc>
          <w:tcPr>
            <w:tcW w:w="675" w:type="dxa"/>
          </w:tcPr>
          <w:p w14:paraId="1DBB3A96"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18</w:t>
            </w:r>
          </w:p>
        </w:tc>
        <w:tc>
          <w:tcPr>
            <w:tcW w:w="6379" w:type="dxa"/>
            <w:shd w:val="clear" w:color="auto" w:fill="FFFFFF"/>
          </w:tcPr>
          <w:p w14:paraId="32C3504E" w14:textId="77777777" w:rsidR="00053E7D" w:rsidRPr="00607581" w:rsidRDefault="00053E7D" w:rsidP="00053E7D">
            <w:pPr>
              <w:rPr>
                <w:rFonts w:eastAsia="Times New Roman"/>
                <w:sz w:val="22"/>
                <w:szCs w:val="22"/>
                <w:lang w:eastAsia="lt-LT"/>
              </w:rPr>
            </w:pPr>
            <w:r w:rsidRPr="00607581">
              <w:rPr>
                <w:rFonts w:eastAsia="Times New Roman"/>
                <w:bCs/>
                <w:sz w:val="22"/>
                <w:szCs w:val="22"/>
              </w:rPr>
              <w:t>Elektra valdoma vairuotojo sėdynė</w:t>
            </w:r>
          </w:p>
        </w:tc>
        <w:tc>
          <w:tcPr>
            <w:tcW w:w="2835" w:type="dxa"/>
            <w:shd w:val="clear" w:color="auto" w:fill="FFFFFF"/>
          </w:tcPr>
          <w:p w14:paraId="09EC8294" w14:textId="77777777" w:rsidR="00053E7D" w:rsidRPr="00607581" w:rsidRDefault="00053E7D" w:rsidP="00053E7D">
            <w:pPr>
              <w:jc w:val="both"/>
              <w:rPr>
                <w:rFonts w:eastAsia="Times New Roman"/>
                <w:bCs/>
                <w:sz w:val="22"/>
                <w:szCs w:val="22"/>
              </w:rPr>
            </w:pPr>
          </w:p>
        </w:tc>
      </w:tr>
      <w:tr w:rsidR="00053E7D" w:rsidRPr="00607581" w14:paraId="70616922" w14:textId="77777777" w:rsidTr="00714D01">
        <w:tc>
          <w:tcPr>
            <w:tcW w:w="675" w:type="dxa"/>
          </w:tcPr>
          <w:p w14:paraId="065B87A7"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19</w:t>
            </w:r>
          </w:p>
        </w:tc>
        <w:tc>
          <w:tcPr>
            <w:tcW w:w="6379" w:type="dxa"/>
            <w:shd w:val="clear" w:color="auto" w:fill="FFFFFF"/>
          </w:tcPr>
          <w:p w14:paraId="006FB69D" w14:textId="0EC18A4F" w:rsidR="00053E7D" w:rsidRPr="00607581" w:rsidRDefault="00053E7D" w:rsidP="00053E7D">
            <w:pPr>
              <w:rPr>
                <w:rFonts w:eastAsia="Times New Roman"/>
                <w:sz w:val="22"/>
                <w:szCs w:val="22"/>
                <w:lang w:eastAsia="lt-LT"/>
              </w:rPr>
            </w:pPr>
            <w:r w:rsidRPr="00607581">
              <w:rPr>
                <w:rFonts w:eastAsia="Times New Roman"/>
                <w:bCs/>
                <w:sz w:val="22"/>
                <w:szCs w:val="22"/>
              </w:rPr>
              <w:t>Priekiniai parkavimo davikliai</w:t>
            </w:r>
          </w:p>
        </w:tc>
        <w:tc>
          <w:tcPr>
            <w:tcW w:w="2835" w:type="dxa"/>
            <w:shd w:val="clear" w:color="auto" w:fill="FFFFFF"/>
          </w:tcPr>
          <w:p w14:paraId="58BD4734" w14:textId="77777777" w:rsidR="00053E7D" w:rsidRPr="00607581" w:rsidRDefault="00053E7D" w:rsidP="00053E7D">
            <w:pPr>
              <w:jc w:val="both"/>
              <w:rPr>
                <w:rFonts w:eastAsia="Times New Roman"/>
                <w:bCs/>
                <w:sz w:val="22"/>
                <w:szCs w:val="22"/>
              </w:rPr>
            </w:pPr>
          </w:p>
        </w:tc>
      </w:tr>
      <w:tr w:rsidR="00053E7D" w:rsidRPr="00607581" w14:paraId="104D13D0" w14:textId="77777777" w:rsidTr="00714D01">
        <w:tc>
          <w:tcPr>
            <w:tcW w:w="675" w:type="dxa"/>
          </w:tcPr>
          <w:p w14:paraId="640B4173"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20</w:t>
            </w:r>
          </w:p>
        </w:tc>
        <w:tc>
          <w:tcPr>
            <w:tcW w:w="6379" w:type="dxa"/>
            <w:shd w:val="clear" w:color="auto" w:fill="FFFFFF"/>
          </w:tcPr>
          <w:p w14:paraId="1EDABB9C" w14:textId="77777777" w:rsidR="00053E7D" w:rsidRPr="00607581" w:rsidRDefault="00053E7D" w:rsidP="00053E7D">
            <w:pPr>
              <w:rPr>
                <w:rFonts w:eastAsia="Times New Roman"/>
                <w:bCs/>
                <w:sz w:val="22"/>
                <w:szCs w:val="22"/>
              </w:rPr>
            </w:pPr>
            <w:r w:rsidRPr="00607581">
              <w:rPr>
                <w:rFonts w:eastAsia="Times New Roman"/>
                <w:bCs/>
                <w:sz w:val="22"/>
                <w:szCs w:val="22"/>
              </w:rPr>
              <w:t>Navigacijos sistema su instaliuotais Europos šalių (įskaitant Lietuvą) žemėlapiais</w:t>
            </w:r>
          </w:p>
        </w:tc>
        <w:tc>
          <w:tcPr>
            <w:tcW w:w="2835" w:type="dxa"/>
            <w:shd w:val="clear" w:color="auto" w:fill="FFFFFF"/>
          </w:tcPr>
          <w:p w14:paraId="485C198D" w14:textId="77777777" w:rsidR="00053E7D" w:rsidRPr="00607581" w:rsidRDefault="00053E7D" w:rsidP="00053E7D">
            <w:pPr>
              <w:jc w:val="both"/>
              <w:rPr>
                <w:rFonts w:eastAsia="Times New Roman"/>
                <w:bCs/>
                <w:sz w:val="22"/>
                <w:szCs w:val="22"/>
              </w:rPr>
            </w:pPr>
          </w:p>
        </w:tc>
      </w:tr>
      <w:tr w:rsidR="00053E7D" w:rsidRPr="00607581" w14:paraId="4621CC15" w14:textId="77777777" w:rsidTr="0046509F">
        <w:trPr>
          <w:trHeight w:val="269"/>
        </w:trPr>
        <w:tc>
          <w:tcPr>
            <w:tcW w:w="675" w:type="dxa"/>
          </w:tcPr>
          <w:p w14:paraId="77FDC104"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21</w:t>
            </w:r>
          </w:p>
        </w:tc>
        <w:tc>
          <w:tcPr>
            <w:tcW w:w="6379" w:type="dxa"/>
            <w:shd w:val="clear" w:color="auto" w:fill="FFFFFF"/>
          </w:tcPr>
          <w:p w14:paraId="5CE2A7F8" w14:textId="10FBAB77" w:rsidR="00053E7D" w:rsidRPr="00607581" w:rsidRDefault="00053E7D" w:rsidP="00053E7D">
            <w:pPr>
              <w:rPr>
                <w:sz w:val="22"/>
                <w:szCs w:val="22"/>
              </w:rPr>
            </w:pPr>
            <w:r w:rsidRPr="00607581">
              <w:rPr>
                <w:rFonts w:eastAsia="Times New Roman"/>
                <w:bCs/>
                <w:sz w:val="22"/>
                <w:szCs w:val="22"/>
              </w:rPr>
              <w:t xml:space="preserve"> Oda aptrauktas šildomas vairas</w:t>
            </w:r>
          </w:p>
        </w:tc>
        <w:tc>
          <w:tcPr>
            <w:tcW w:w="2835" w:type="dxa"/>
            <w:shd w:val="clear" w:color="auto" w:fill="FFFFFF"/>
          </w:tcPr>
          <w:p w14:paraId="7E52B61F" w14:textId="77777777" w:rsidR="00053E7D" w:rsidRPr="00607581" w:rsidRDefault="00053E7D" w:rsidP="00053E7D">
            <w:pPr>
              <w:jc w:val="both"/>
              <w:rPr>
                <w:rFonts w:eastAsia="Times New Roman"/>
                <w:bCs/>
                <w:sz w:val="22"/>
                <w:szCs w:val="22"/>
              </w:rPr>
            </w:pPr>
          </w:p>
        </w:tc>
      </w:tr>
      <w:tr w:rsidR="00053E7D" w:rsidRPr="00607581" w14:paraId="4AC323B1" w14:textId="77777777" w:rsidTr="00714D01">
        <w:tc>
          <w:tcPr>
            <w:tcW w:w="675" w:type="dxa"/>
          </w:tcPr>
          <w:p w14:paraId="199F0F2F"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22</w:t>
            </w:r>
          </w:p>
        </w:tc>
        <w:tc>
          <w:tcPr>
            <w:tcW w:w="6379" w:type="dxa"/>
            <w:shd w:val="clear" w:color="auto" w:fill="FFFFFF"/>
          </w:tcPr>
          <w:p w14:paraId="0616317B" w14:textId="20F0C179" w:rsidR="00053E7D" w:rsidRPr="00607581" w:rsidRDefault="00053E7D" w:rsidP="00053E7D">
            <w:pPr>
              <w:rPr>
                <w:rFonts w:eastAsia="Times New Roman"/>
                <w:sz w:val="22"/>
                <w:szCs w:val="22"/>
                <w:lang w:eastAsia="lt-LT"/>
              </w:rPr>
            </w:pPr>
            <w:r w:rsidRPr="00607581">
              <w:rPr>
                <w:rFonts w:eastAsia="Times New Roman"/>
                <w:bCs/>
                <w:sz w:val="22"/>
                <w:szCs w:val="22"/>
              </w:rPr>
              <w:t>Audiosistemos valdymo mygtukai ant vairo</w:t>
            </w:r>
          </w:p>
        </w:tc>
        <w:tc>
          <w:tcPr>
            <w:tcW w:w="2835" w:type="dxa"/>
            <w:shd w:val="clear" w:color="auto" w:fill="FFFFFF"/>
          </w:tcPr>
          <w:p w14:paraId="1C74E007" w14:textId="77777777" w:rsidR="00053E7D" w:rsidRPr="00607581" w:rsidRDefault="00053E7D" w:rsidP="00053E7D">
            <w:pPr>
              <w:jc w:val="both"/>
              <w:rPr>
                <w:rFonts w:eastAsia="Times New Roman"/>
                <w:bCs/>
                <w:sz w:val="22"/>
                <w:szCs w:val="22"/>
              </w:rPr>
            </w:pPr>
          </w:p>
        </w:tc>
      </w:tr>
      <w:tr w:rsidR="00053E7D" w:rsidRPr="00607581" w14:paraId="6B6CAEDC" w14:textId="77777777" w:rsidTr="00714D01">
        <w:tc>
          <w:tcPr>
            <w:tcW w:w="675" w:type="dxa"/>
          </w:tcPr>
          <w:p w14:paraId="3B3D0B27"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23</w:t>
            </w:r>
          </w:p>
        </w:tc>
        <w:tc>
          <w:tcPr>
            <w:tcW w:w="6379" w:type="dxa"/>
            <w:shd w:val="clear" w:color="auto" w:fill="FFFFFF"/>
          </w:tcPr>
          <w:p w14:paraId="2FE1A672" w14:textId="77777777" w:rsidR="00053E7D" w:rsidRPr="00607581" w:rsidRDefault="00053E7D" w:rsidP="00053E7D">
            <w:pPr>
              <w:rPr>
                <w:rFonts w:eastAsia="Times New Roman"/>
                <w:sz w:val="22"/>
                <w:szCs w:val="22"/>
                <w:lang w:eastAsia="lt-LT"/>
              </w:rPr>
            </w:pPr>
            <w:r w:rsidRPr="00607581">
              <w:rPr>
                <w:rFonts w:eastAsia="Times New Roman"/>
                <w:bCs/>
                <w:sz w:val="22"/>
                <w:szCs w:val="22"/>
              </w:rPr>
              <w:t>Padangų slėgio kontrolės sistema</w:t>
            </w:r>
          </w:p>
        </w:tc>
        <w:tc>
          <w:tcPr>
            <w:tcW w:w="2835" w:type="dxa"/>
            <w:shd w:val="clear" w:color="auto" w:fill="FFFFFF"/>
          </w:tcPr>
          <w:p w14:paraId="7EBB1DA1" w14:textId="77777777" w:rsidR="00053E7D" w:rsidRPr="00607581" w:rsidRDefault="00053E7D" w:rsidP="00053E7D">
            <w:pPr>
              <w:jc w:val="both"/>
              <w:rPr>
                <w:rFonts w:eastAsia="Times New Roman"/>
                <w:bCs/>
                <w:sz w:val="22"/>
                <w:szCs w:val="22"/>
              </w:rPr>
            </w:pPr>
          </w:p>
        </w:tc>
      </w:tr>
    </w:tbl>
    <w:p w14:paraId="437D140D" w14:textId="0917C483" w:rsidR="00060450" w:rsidRPr="00607581" w:rsidRDefault="00060450" w:rsidP="00D3226E">
      <w:pPr>
        <w:ind w:firstLine="284"/>
        <w:jc w:val="both"/>
        <w:rPr>
          <w:rFonts w:eastAsia="Times New Roman"/>
          <w:iCs/>
          <w:sz w:val="20"/>
          <w:szCs w:val="20"/>
        </w:rPr>
      </w:pPr>
      <w:r w:rsidRPr="004347C8">
        <w:rPr>
          <w:rFonts w:eastAsia="Times New Roman"/>
          <w:iCs/>
          <w:sz w:val="20"/>
          <w:szCs w:val="20"/>
        </w:rPr>
        <w:t>*</w:t>
      </w:r>
      <w:r w:rsidRPr="00607581">
        <w:rPr>
          <w:rFonts w:eastAsia="Times New Roman"/>
          <w:iCs/>
          <w:sz w:val="20"/>
          <w:szCs w:val="20"/>
        </w:rPr>
        <w:t xml:space="preserve"> - </w:t>
      </w:r>
      <w:r w:rsidR="00D3226E" w:rsidRPr="00D3226E">
        <w:rPr>
          <w:rFonts w:eastAsia="Times New Roman"/>
          <w:iCs/>
          <w:sz w:val="20"/>
          <w:szCs w:val="20"/>
        </w:rPr>
        <w:t>Pardavėjas privalo aiškiai nurodyti</w:t>
      </w:r>
      <w:r w:rsidR="00D3226E" w:rsidRPr="00D3226E" w:rsidDel="00D3226E">
        <w:rPr>
          <w:rFonts w:eastAsia="Times New Roman"/>
          <w:iCs/>
          <w:sz w:val="20"/>
          <w:szCs w:val="20"/>
        </w:rPr>
        <w:t xml:space="preserve"> </w:t>
      </w:r>
      <w:r w:rsidRPr="00607581">
        <w:rPr>
          <w:rFonts w:eastAsia="Times New Roman"/>
          <w:iCs/>
          <w:sz w:val="20"/>
          <w:szCs w:val="20"/>
        </w:rPr>
        <w:t>siūlomo Hibridini</w:t>
      </w:r>
      <w:r w:rsidR="00D3226E">
        <w:rPr>
          <w:rFonts w:eastAsia="Times New Roman"/>
          <w:iCs/>
          <w:sz w:val="20"/>
          <w:szCs w:val="20"/>
        </w:rPr>
        <w:t>o</w:t>
      </w:r>
      <w:r w:rsidRPr="00607581">
        <w:rPr>
          <w:rFonts w:eastAsia="Times New Roman"/>
          <w:iCs/>
          <w:sz w:val="20"/>
          <w:szCs w:val="20"/>
        </w:rPr>
        <w:t xml:space="preserve"> automobili</w:t>
      </w:r>
      <w:r w:rsidR="00D3226E">
        <w:rPr>
          <w:rFonts w:eastAsia="Times New Roman"/>
          <w:iCs/>
          <w:sz w:val="20"/>
          <w:szCs w:val="20"/>
        </w:rPr>
        <w:t>o</w:t>
      </w:r>
      <w:r w:rsidRPr="00607581">
        <w:rPr>
          <w:rFonts w:eastAsia="Times New Roman"/>
          <w:iCs/>
          <w:sz w:val="20"/>
          <w:szCs w:val="20"/>
        </w:rPr>
        <w:t xml:space="preserve"> rodiklius</w:t>
      </w:r>
      <w:r w:rsidR="00D3226E">
        <w:rPr>
          <w:rFonts w:eastAsia="Times New Roman"/>
          <w:iCs/>
          <w:sz w:val="20"/>
          <w:szCs w:val="20"/>
        </w:rPr>
        <w:t xml:space="preserve"> </w:t>
      </w:r>
      <w:r w:rsidRPr="00607581">
        <w:rPr>
          <w:rFonts w:eastAsia="Times New Roman"/>
          <w:iCs/>
          <w:sz w:val="20"/>
          <w:szCs w:val="20"/>
        </w:rPr>
        <w:t>/</w:t>
      </w:r>
      <w:r w:rsidR="00D3226E">
        <w:rPr>
          <w:rFonts w:eastAsia="Times New Roman"/>
          <w:iCs/>
          <w:sz w:val="20"/>
          <w:szCs w:val="20"/>
        </w:rPr>
        <w:t xml:space="preserve"> </w:t>
      </w:r>
      <w:r w:rsidRPr="00607581">
        <w:rPr>
          <w:rFonts w:eastAsia="Times New Roman"/>
          <w:iCs/>
          <w:sz w:val="20"/>
          <w:szCs w:val="20"/>
        </w:rPr>
        <w:t>technines charakteristikas</w:t>
      </w:r>
      <w:r w:rsidR="00D3226E">
        <w:rPr>
          <w:rFonts w:eastAsia="Times New Roman"/>
          <w:iCs/>
          <w:sz w:val="20"/>
          <w:szCs w:val="20"/>
        </w:rPr>
        <w:t xml:space="preserve"> </w:t>
      </w:r>
      <w:r w:rsidR="00D3226E" w:rsidRPr="00D3226E">
        <w:rPr>
          <w:rFonts w:eastAsia="Times New Roman"/>
          <w:iCs/>
          <w:sz w:val="20"/>
          <w:szCs w:val="20"/>
        </w:rPr>
        <w:t>pagal kiekvieną kriterijų</w:t>
      </w:r>
      <w:r w:rsidRPr="00607581">
        <w:rPr>
          <w:rFonts w:eastAsia="Times New Roman"/>
          <w:iCs/>
          <w:sz w:val="20"/>
          <w:szCs w:val="20"/>
        </w:rPr>
        <w:t>.</w:t>
      </w:r>
    </w:p>
    <w:p w14:paraId="30770061" w14:textId="77777777" w:rsidR="00060450" w:rsidRPr="00607581" w:rsidRDefault="00060450" w:rsidP="00FD4A77">
      <w:pPr>
        <w:ind w:firstLine="284"/>
        <w:jc w:val="both"/>
        <w:rPr>
          <w:rFonts w:eastAsia="Times New Roman"/>
          <w:iCs/>
          <w:sz w:val="20"/>
          <w:szCs w:val="20"/>
        </w:rPr>
      </w:pPr>
      <w:r w:rsidRPr="00607581">
        <w:rPr>
          <w:rFonts w:eastAsia="Times New Roman"/>
          <w:iCs/>
          <w:sz w:val="20"/>
          <w:szCs w:val="20"/>
        </w:rPr>
        <w:t xml:space="preserve">** - Lentelės 1-5 punktuose nurodyti kokybiniai kriterijai naudojami skaičiuojant Automobilio eksploatacinio laikotarpio sąnaudas, vadovaujantis Lietuvos Respublikos susisiekimo ministro 2011 m. vasario 21 d. įsakyme Nr. 3-100 „Dėl Energijos vartojimo efektyvumo ir aplinkos apsaugos reikalavimų, taikomų įsigyjant kelių transporto priemones, </w:t>
      </w:r>
      <w:r w:rsidRPr="00607581">
        <w:rPr>
          <w:rFonts w:eastAsia="Times New Roman"/>
          <w:iCs/>
          <w:sz w:val="20"/>
          <w:szCs w:val="20"/>
        </w:rPr>
        <w:lastRenderedPageBreak/>
        <w:t>nustatymo ir atvejų, kada juos privaloma taikyti, tvarkos aprašo patvirtinimo“</w:t>
      </w:r>
      <w:r w:rsidRPr="00607581">
        <w:t xml:space="preserve"> </w:t>
      </w:r>
      <w:r w:rsidRPr="00607581">
        <w:rPr>
          <w:rFonts w:eastAsia="Times New Roman"/>
          <w:iCs/>
          <w:sz w:val="20"/>
          <w:szCs w:val="20"/>
        </w:rPr>
        <w:t>(aktualia redakcija). Pateikiami duomenys išmatuoti pagal WLTP standartą.</w:t>
      </w:r>
    </w:p>
    <w:p w14:paraId="1A3BA854" w14:textId="77777777" w:rsidR="00060450" w:rsidRPr="00607581" w:rsidRDefault="00060450" w:rsidP="00FD4A77">
      <w:pPr>
        <w:ind w:firstLine="709"/>
        <w:jc w:val="both"/>
        <w:rPr>
          <w:rFonts w:eastAsia="Times New Roman"/>
          <w:b/>
          <w:bCs/>
        </w:rPr>
      </w:pPr>
    </w:p>
    <w:p w14:paraId="77693F27" w14:textId="2DD20406" w:rsidR="0063097E" w:rsidRPr="004347C8" w:rsidRDefault="009B30A0" w:rsidP="00FD4A77">
      <w:pPr>
        <w:ind w:firstLine="709"/>
        <w:jc w:val="both"/>
        <w:rPr>
          <w:rFonts w:eastAsia="Times New Roman"/>
          <w:b/>
          <w:bCs/>
        </w:rPr>
      </w:pPr>
      <w:r w:rsidRPr="004347C8">
        <w:rPr>
          <w:rFonts w:eastAsia="Times New Roman"/>
          <w:b/>
          <w:bCs/>
        </w:rPr>
        <w:t>V. Kiti bendrieji privalomi reikalavimai</w:t>
      </w:r>
    </w:p>
    <w:p w14:paraId="75D5CAEB" w14:textId="77777777" w:rsidR="00826841" w:rsidRPr="00607581" w:rsidRDefault="00826841" w:rsidP="00FD4A77">
      <w:pPr>
        <w:ind w:firstLine="709"/>
        <w:jc w:val="both"/>
        <w:rPr>
          <w:rFonts w:eastAsia="Times New Roman"/>
          <w:b/>
          <w:bCs/>
          <w:u w:val="single"/>
        </w:rPr>
      </w:pPr>
    </w:p>
    <w:p w14:paraId="343CF0D8" w14:textId="2B27068C" w:rsidR="008937A6" w:rsidRPr="00607581" w:rsidRDefault="007C137C" w:rsidP="00FD4A77">
      <w:pPr>
        <w:ind w:firstLine="709"/>
        <w:jc w:val="both"/>
        <w:rPr>
          <w:rFonts w:eastAsia="Times New Roman"/>
          <w:bCs/>
        </w:rPr>
      </w:pPr>
      <w:r>
        <w:rPr>
          <w:rFonts w:eastAsia="Times New Roman"/>
          <w:bCs/>
        </w:rPr>
        <w:t>5</w:t>
      </w:r>
      <w:r w:rsidR="008937A6" w:rsidRPr="00607581">
        <w:rPr>
          <w:rFonts w:eastAsia="Times New Roman"/>
          <w:bCs/>
        </w:rPr>
        <w:t>.</w:t>
      </w:r>
      <w:r>
        <w:rPr>
          <w:rFonts w:eastAsia="Times New Roman"/>
          <w:bCs/>
        </w:rPr>
        <w:t>1</w:t>
      </w:r>
      <w:r w:rsidR="008937A6" w:rsidRPr="00607581">
        <w:rPr>
          <w:rFonts w:eastAsia="Times New Roman"/>
          <w:bCs/>
        </w:rPr>
        <w:t xml:space="preserve">. Kartu su pasiūlymu pardavėjas </w:t>
      </w:r>
      <w:r w:rsidR="008937A6" w:rsidRPr="004347C8">
        <w:rPr>
          <w:rFonts w:eastAsia="Times New Roman"/>
        </w:rPr>
        <w:t>privalo pateikti užpildytas šios techninės specifikacijos 1 ir 2 lenteles</w:t>
      </w:r>
      <w:r w:rsidR="00C2005F" w:rsidRPr="004347C8">
        <w:rPr>
          <w:rFonts w:eastAsia="Times New Roman"/>
        </w:rPr>
        <w:t>,</w:t>
      </w:r>
      <w:r w:rsidR="008937A6" w:rsidRPr="004347C8">
        <w:rPr>
          <w:rFonts w:eastAsia="Times New Roman"/>
        </w:rPr>
        <w:t xml:space="preserve"> </w:t>
      </w:r>
      <w:r w:rsidR="008937A6" w:rsidRPr="00607581">
        <w:rPr>
          <w:rFonts w:eastAsia="Times New Roman"/>
          <w:bCs/>
        </w:rPr>
        <w:t>nurodydamas siūlom</w:t>
      </w:r>
      <w:r w:rsidR="00D3226E">
        <w:rPr>
          <w:rFonts w:eastAsia="Times New Roman"/>
          <w:bCs/>
        </w:rPr>
        <w:t>o</w:t>
      </w:r>
      <w:r w:rsidR="008937A6" w:rsidRPr="00607581">
        <w:rPr>
          <w:rFonts w:eastAsia="Times New Roman"/>
          <w:bCs/>
        </w:rPr>
        <w:t xml:space="preserve"> automobili</w:t>
      </w:r>
      <w:r w:rsidR="00D3226E">
        <w:rPr>
          <w:rFonts w:eastAsia="Times New Roman"/>
          <w:bCs/>
        </w:rPr>
        <w:t>o</w:t>
      </w:r>
      <w:r w:rsidR="008937A6" w:rsidRPr="00607581">
        <w:rPr>
          <w:rFonts w:eastAsia="Times New Roman"/>
          <w:bCs/>
        </w:rPr>
        <w:t xml:space="preserve"> model</w:t>
      </w:r>
      <w:r w:rsidR="00D3226E">
        <w:rPr>
          <w:rFonts w:eastAsia="Times New Roman"/>
          <w:bCs/>
        </w:rPr>
        <w:t>į</w:t>
      </w:r>
      <w:r w:rsidR="00C2005F">
        <w:rPr>
          <w:rFonts w:eastAsia="Times New Roman"/>
          <w:bCs/>
        </w:rPr>
        <w:t>,</w:t>
      </w:r>
      <w:r w:rsidR="008937A6" w:rsidRPr="00607581">
        <w:rPr>
          <w:rFonts w:eastAsia="Times New Roman"/>
          <w:bCs/>
        </w:rPr>
        <w:t xml:space="preserve"> j</w:t>
      </w:r>
      <w:r w:rsidR="00D3226E">
        <w:rPr>
          <w:rFonts w:eastAsia="Times New Roman"/>
          <w:bCs/>
        </w:rPr>
        <w:t>o</w:t>
      </w:r>
      <w:r w:rsidR="008937A6" w:rsidRPr="00607581">
        <w:rPr>
          <w:rFonts w:eastAsia="Times New Roman"/>
          <w:bCs/>
        </w:rPr>
        <w:t xml:space="preserve"> modifikacijų parametrus</w:t>
      </w:r>
      <w:r w:rsidR="00C2005F">
        <w:rPr>
          <w:rFonts w:eastAsia="Times New Roman"/>
          <w:bCs/>
        </w:rPr>
        <w:t>,</w:t>
      </w:r>
      <w:r w:rsidR="0090264F" w:rsidRPr="00607581">
        <w:rPr>
          <w:rFonts w:eastAsia="Times New Roman"/>
          <w:bCs/>
        </w:rPr>
        <w:t xml:space="preserve"> </w:t>
      </w:r>
      <w:r w:rsidR="0090264F" w:rsidRPr="00607581">
        <w:rPr>
          <w:rFonts w:eastAsia="Times New Roman"/>
        </w:rPr>
        <w:t>bei p</w:t>
      </w:r>
      <w:r w:rsidR="00C2005F">
        <w:rPr>
          <w:rFonts w:eastAsia="Times New Roman"/>
        </w:rPr>
        <w:t>ridėti</w:t>
      </w:r>
      <w:r w:rsidR="0090264F" w:rsidRPr="00607581">
        <w:rPr>
          <w:rFonts w:eastAsia="Times New Roman"/>
        </w:rPr>
        <w:t xml:space="preserve"> dokumentus</w:t>
      </w:r>
      <w:r w:rsidR="0063097E" w:rsidRPr="00607581">
        <w:rPr>
          <w:rFonts w:eastAsia="Times New Roman"/>
        </w:rPr>
        <w:t>,</w:t>
      </w:r>
      <w:r w:rsidR="0090264F" w:rsidRPr="00607581">
        <w:rPr>
          <w:rFonts w:eastAsia="Times New Roman"/>
        </w:rPr>
        <w:t xml:space="preserve"> </w:t>
      </w:r>
      <w:r w:rsidR="00C2005F">
        <w:rPr>
          <w:rFonts w:eastAsia="Times New Roman"/>
        </w:rPr>
        <w:t>patvirtinančius</w:t>
      </w:r>
      <w:r w:rsidR="0090264F" w:rsidRPr="00607581">
        <w:rPr>
          <w:rFonts w:eastAsia="Times New Roman"/>
        </w:rPr>
        <w:t xml:space="preserve"> atitik</w:t>
      </w:r>
      <w:r w:rsidR="00C2005F">
        <w:rPr>
          <w:rFonts w:eastAsia="Times New Roman"/>
        </w:rPr>
        <w:t>tį nustatytiems</w:t>
      </w:r>
      <w:r w:rsidR="0090264F" w:rsidRPr="00607581">
        <w:rPr>
          <w:rFonts w:eastAsia="Times New Roman"/>
        </w:rPr>
        <w:t xml:space="preserve"> reikalavimams</w:t>
      </w:r>
      <w:r w:rsidR="008937A6" w:rsidRPr="00607581">
        <w:rPr>
          <w:rFonts w:eastAsia="Times New Roman"/>
          <w:bCs/>
        </w:rPr>
        <w:t>.</w:t>
      </w:r>
    </w:p>
    <w:p w14:paraId="20F062D7" w14:textId="4CB40364" w:rsidR="00A05204" w:rsidRPr="00607581" w:rsidRDefault="007C137C" w:rsidP="004347C8">
      <w:pPr>
        <w:tabs>
          <w:tab w:val="left" w:pos="993"/>
        </w:tabs>
        <w:ind w:firstLine="709"/>
        <w:jc w:val="both"/>
        <w:rPr>
          <w:rFonts w:eastAsia="Times New Roman"/>
          <w:b/>
        </w:rPr>
      </w:pPr>
      <w:r>
        <w:rPr>
          <w:rFonts w:eastAsia="Times New Roman"/>
          <w:bCs/>
        </w:rPr>
        <w:t>5</w:t>
      </w:r>
      <w:r w:rsidR="00A05204" w:rsidRPr="00607581">
        <w:rPr>
          <w:rFonts w:eastAsia="Times New Roman"/>
          <w:bCs/>
        </w:rPr>
        <w:t>.</w:t>
      </w:r>
      <w:r>
        <w:rPr>
          <w:rFonts w:eastAsia="Times New Roman"/>
          <w:bCs/>
        </w:rPr>
        <w:t>2</w:t>
      </w:r>
      <w:r w:rsidR="00A05204" w:rsidRPr="00607581">
        <w:rPr>
          <w:rFonts w:eastAsia="Times New Roman"/>
          <w:bCs/>
        </w:rPr>
        <w:t xml:space="preserve">. </w:t>
      </w:r>
      <w:r w:rsidR="00A05204" w:rsidRPr="004347C8">
        <w:rPr>
          <w:rFonts w:eastAsia="Times New Roman"/>
          <w:bCs/>
        </w:rPr>
        <w:t>Visa automobilyje komplektuojama įranga</w:t>
      </w:r>
      <w:r w:rsidR="00C857DF" w:rsidRPr="004347C8">
        <w:rPr>
          <w:rFonts w:eastAsia="Times New Roman"/>
          <w:bCs/>
        </w:rPr>
        <w:t xml:space="preserve"> </w:t>
      </w:r>
      <w:r w:rsidR="00C2005F" w:rsidRPr="004347C8">
        <w:rPr>
          <w:rFonts w:eastAsia="Times New Roman"/>
          <w:bCs/>
        </w:rPr>
        <w:t>(</w:t>
      </w:r>
      <w:r w:rsidR="00C857DF" w:rsidRPr="004347C8">
        <w:rPr>
          <w:rFonts w:eastAsia="Times New Roman"/>
          <w:bCs/>
        </w:rPr>
        <w:t>išskyrus salono kilimėlius, tonuotus  langus, padangas ir teisės akt</w:t>
      </w:r>
      <w:r w:rsidR="00D330B4" w:rsidRPr="004347C8">
        <w:rPr>
          <w:rFonts w:eastAsia="Times New Roman"/>
          <w:bCs/>
        </w:rPr>
        <w:t>uose</w:t>
      </w:r>
      <w:r w:rsidR="00C857DF" w:rsidRPr="004347C8">
        <w:rPr>
          <w:rFonts w:eastAsia="Times New Roman"/>
          <w:bCs/>
        </w:rPr>
        <w:t xml:space="preserve"> </w:t>
      </w:r>
      <w:r w:rsidR="00D330B4" w:rsidRPr="004347C8">
        <w:rPr>
          <w:rFonts w:eastAsia="Times New Roman"/>
          <w:bCs/>
        </w:rPr>
        <w:t>nustatytus</w:t>
      </w:r>
      <w:r w:rsidR="00C857DF" w:rsidRPr="004347C8">
        <w:rPr>
          <w:rFonts w:eastAsia="Times New Roman"/>
          <w:bCs/>
        </w:rPr>
        <w:t xml:space="preserve"> privalomus automobilio komplektacijos elementus</w:t>
      </w:r>
      <w:r w:rsidR="00D330B4" w:rsidRPr="004347C8">
        <w:rPr>
          <w:rFonts w:eastAsia="Times New Roman"/>
          <w:bCs/>
        </w:rPr>
        <w:t>)</w:t>
      </w:r>
      <w:r w:rsidR="00C857DF" w:rsidRPr="004347C8">
        <w:rPr>
          <w:rFonts w:eastAsia="Times New Roman"/>
          <w:bCs/>
        </w:rPr>
        <w:t xml:space="preserve"> </w:t>
      </w:r>
      <w:r w:rsidR="00A05204" w:rsidRPr="004347C8">
        <w:rPr>
          <w:rFonts w:eastAsia="Times New Roman"/>
          <w:bCs/>
        </w:rPr>
        <w:t xml:space="preserve">turi būti originali, gamintojo </w:t>
      </w:r>
      <w:r w:rsidR="00D330B4" w:rsidRPr="004347C8">
        <w:rPr>
          <w:rFonts w:eastAsia="Times New Roman"/>
          <w:bCs/>
        </w:rPr>
        <w:t xml:space="preserve">naudojama </w:t>
      </w:r>
      <w:r w:rsidR="00A05204" w:rsidRPr="004347C8">
        <w:rPr>
          <w:rFonts w:eastAsia="Times New Roman"/>
          <w:bCs/>
        </w:rPr>
        <w:t>standartinė</w:t>
      </w:r>
      <w:r w:rsidR="00D330B4" w:rsidRPr="004347C8">
        <w:rPr>
          <w:rFonts w:eastAsia="Times New Roman"/>
          <w:bCs/>
        </w:rPr>
        <w:t>j</w:t>
      </w:r>
      <w:r w:rsidR="00A05204" w:rsidRPr="004347C8">
        <w:rPr>
          <w:rFonts w:eastAsia="Times New Roman"/>
          <w:bCs/>
        </w:rPr>
        <w:t>e komplektacijo</w:t>
      </w:r>
      <w:r w:rsidR="00D330B4" w:rsidRPr="004347C8">
        <w:rPr>
          <w:rFonts w:eastAsia="Times New Roman"/>
          <w:bCs/>
        </w:rPr>
        <w:t>j</w:t>
      </w:r>
      <w:r w:rsidR="00A05204" w:rsidRPr="004347C8">
        <w:rPr>
          <w:rFonts w:eastAsia="Times New Roman"/>
          <w:bCs/>
        </w:rPr>
        <w:t>e ar papildomuose komplektacijos pasirinkimuose.</w:t>
      </w:r>
      <w:r w:rsidR="00A05204" w:rsidRPr="00607581">
        <w:rPr>
          <w:rFonts w:eastAsia="Times New Roman"/>
          <w:b/>
        </w:rPr>
        <w:t xml:space="preserve"> </w:t>
      </w:r>
      <w:r w:rsidR="00C857DF" w:rsidRPr="00607581">
        <w:rPr>
          <w:rFonts w:eastAsia="Times New Roman"/>
          <w:bCs/>
        </w:rPr>
        <w:t>Pardavėjui draudžiama montuoti alternatyvią, ne gamintojo numatytą įrangą tam, kad formaliai atitiktų šios techninės specifikacijos reikalavim</w:t>
      </w:r>
      <w:r w:rsidR="00D330B4">
        <w:rPr>
          <w:rFonts w:eastAsia="Times New Roman"/>
          <w:bCs/>
        </w:rPr>
        <w:t>am</w:t>
      </w:r>
      <w:r w:rsidR="00C857DF" w:rsidRPr="00607581">
        <w:rPr>
          <w:rFonts w:eastAsia="Times New Roman"/>
          <w:bCs/>
        </w:rPr>
        <w:t>s.</w:t>
      </w:r>
    </w:p>
    <w:p w14:paraId="410C99D0" w14:textId="718187CD" w:rsidR="008937A6" w:rsidRPr="00607581" w:rsidRDefault="007C137C" w:rsidP="004347C8">
      <w:pPr>
        <w:tabs>
          <w:tab w:val="left" w:pos="993"/>
        </w:tabs>
        <w:ind w:left="710"/>
        <w:jc w:val="both"/>
        <w:rPr>
          <w:rFonts w:eastAsia="Times New Roman"/>
          <w:bCs/>
        </w:rPr>
      </w:pPr>
      <w:r>
        <w:rPr>
          <w:rFonts w:eastAsia="Times New Roman"/>
          <w:bCs/>
        </w:rPr>
        <w:t>5.3.</w:t>
      </w:r>
      <w:r w:rsidR="00C641A1" w:rsidRPr="00607581">
        <w:rPr>
          <w:rFonts w:eastAsia="Times New Roman"/>
          <w:bCs/>
        </w:rPr>
        <w:t xml:space="preserve"> </w:t>
      </w:r>
      <w:r w:rsidR="008937A6" w:rsidRPr="00607581">
        <w:rPr>
          <w:rFonts w:eastAsia="Times New Roman"/>
          <w:bCs/>
        </w:rPr>
        <w:t xml:space="preserve">Prie pasiūlymo turi būti pridėta bent 1 (viena) </w:t>
      </w:r>
      <w:r w:rsidR="00D330B4" w:rsidRPr="00607581">
        <w:rPr>
          <w:rFonts w:eastAsia="Times New Roman"/>
          <w:bCs/>
        </w:rPr>
        <w:t>siūlom</w:t>
      </w:r>
      <w:r w:rsidR="00D330B4">
        <w:rPr>
          <w:rFonts w:eastAsia="Times New Roman"/>
          <w:bCs/>
        </w:rPr>
        <w:t>o</w:t>
      </w:r>
      <w:r w:rsidR="00D330B4" w:rsidRPr="00607581">
        <w:rPr>
          <w:rFonts w:eastAsia="Times New Roman"/>
          <w:bCs/>
        </w:rPr>
        <w:t xml:space="preserve"> </w:t>
      </w:r>
      <w:r w:rsidR="00D330B4" w:rsidRPr="00D330B4">
        <w:rPr>
          <w:rFonts w:eastAsia="Times New Roman"/>
          <w:bCs/>
        </w:rPr>
        <w:t xml:space="preserve">automobilio </w:t>
      </w:r>
      <w:r w:rsidR="008937A6" w:rsidRPr="00607581">
        <w:rPr>
          <w:rFonts w:eastAsia="Times New Roman"/>
          <w:bCs/>
        </w:rPr>
        <w:t>modeli</w:t>
      </w:r>
      <w:r w:rsidR="00D330B4">
        <w:rPr>
          <w:rFonts w:eastAsia="Times New Roman"/>
          <w:bCs/>
        </w:rPr>
        <w:t>o</w:t>
      </w:r>
      <w:r w:rsidR="008937A6" w:rsidRPr="00607581">
        <w:rPr>
          <w:rFonts w:eastAsia="Times New Roman"/>
          <w:bCs/>
        </w:rPr>
        <w:t xml:space="preserve"> nuotrauka.</w:t>
      </w:r>
    </w:p>
    <w:p w14:paraId="1B7593E3" w14:textId="0B7E431A" w:rsidR="008937A6" w:rsidRPr="00607581" w:rsidRDefault="007C137C" w:rsidP="004347C8">
      <w:pPr>
        <w:tabs>
          <w:tab w:val="left" w:pos="993"/>
        </w:tabs>
        <w:ind w:firstLine="709"/>
        <w:jc w:val="both"/>
        <w:rPr>
          <w:rFonts w:eastAsia="Times New Roman"/>
          <w:bCs/>
        </w:rPr>
      </w:pPr>
      <w:r>
        <w:rPr>
          <w:rFonts w:eastAsia="Times New Roman"/>
          <w:bCs/>
        </w:rPr>
        <w:t>5</w:t>
      </w:r>
      <w:r w:rsidR="008937A6" w:rsidRPr="00607581">
        <w:rPr>
          <w:rFonts w:eastAsia="Times New Roman"/>
          <w:bCs/>
        </w:rPr>
        <w:t>.</w:t>
      </w:r>
      <w:r>
        <w:rPr>
          <w:rFonts w:eastAsia="Times New Roman"/>
          <w:bCs/>
        </w:rPr>
        <w:t>4</w:t>
      </w:r>
      <w:r w:rsidR="008937A6" w:rsidRPr="00607581">
        <w:rPr>
          <w:rFonts w:eastAsia="Times New Roman"/>
          <w:bCs/>
        </w:rPr>
        <w:t xml:space="preserve">. Į pasiūlymo kainą turi būti įtrauktos visos </w:t>
      </w:r>
      <w:r w:rsidR="00D330B4" w:rsidRPr="00D330B4">
        <w:rPr>
          <w:rFonts w:eastAsia="Times New Roman"/>
          <w:bCs/>
        </w:rPr>
        <w:t xml:space="preserve">su sutarties įvykdymu susijusios </w:t>
      </w:r>
      <w:r w:rsidR="008937A6" w:rsidRPr="00607581">
        <w:rPr>
          <w:rFonts w:eastAsia="Times New Roman"/>
          <w:bCs/>
        </w:rPr>
        <w:t>išlaidos</w:t>
      </w:r>
      <w:r w:rsidR="00D330B4">
        <w:rPr>
          <w:rFonts w:eastAsia="Times New Roman"/>
          <w:bCs/>
        </w:rPr>
        <w:t>:</w:t>
      </w:r>
      <w:r w:rsidR="008937A6" w:rsidRPr="00607581">
        <w:rPr>
          <w:rFonts w:eastAsia="Times New Roman"/>
          <w:bCs/>
        </w:rPr>
        <w:t xml:space="preserve"> </w:t>
      </w:r>
      <w:r w:rsidR="00D330B4" w:rsidRPr="00D330B4">
        <w:rPr>
          <w:rFonts w:eastAsia="Times New Roman"/>
          <w:bCs/>
        </w:rPr>
        <w:t>transporto priemonės pristatyma</w:t>
      </w:r>
      <w:r w:rsidR="00D330B4">
        <w:rPr>
          <w:rFonts w:eastAsia="Times New Roman"/>
          <w:bCs/>
        </w:rPr>
        <w:t>s</w:t>
      </w:r>
      <w:r w:rsidR="00D330B4" w:rsidRPr="00D330B4" w:rsidDel="00D330B4">
        <w:rPr>
          <w:rFonts w:eastAsia="Times New Roman"/>
          <w:bCs/>
        </w:rPr>
        <w:t xml:space="preserve"> </w:t>
      </w:r>
      <w:r w:rsidR="008937A6" w:rsidRPr="00607581">
        <w:rPr>
          <w:rFonts w:eastAsia="Times New Roman"/>
          <w:bCs/>
        </w:rPr>
        <w:t>adresu L. Sapiegos g. 15, Vilnius</w:t>
      </w:r>
      <w:r w:rsidR="00AC7849" w:rsidRPr="00607581">
        <w:rPr>
          <w:rFonts w:eastAsia="Times New Roman"/>
          <w:bCs/>
        </w:rPr>
        <w:t xml:space="preserve"> (arba į kit</w:t>
      </w:r>
      <w:r w:rsidR="00D330B4">
        <w:rPr>
          <w:rFonts w:eastAsia="Times New Roman"/>
          <w:bCs/>
        </w:rPr>
        <w:t>u</w:t>
      </w:r>
      <w:r w:rsidR="00AC7849" w:rsidRPr="00607581">
        <w:rPr>
          <w:rFonts w:eastAsia="Times New Roman"/>
          <w:bCs/>
        </w:rPr>
        <w:t xml:space="preserve"> abejoms šalims </w:t>
      </w:r>
      <w:r w:rsidR="00C4789C">
        <w:rPr>
          <w:rFonts w:eastAsia="Times New Roman"/>
          <w:bCs/>
        </w:rPr>
        <w:t>suderintu adresu</w:t>
      </w:r>
      <w:r w:rsidR="00AC7849" w:rsidRPr="00607581">
        <w:rPr>
          <w:rFonts w:eastAsia="Times New Roman"/>
          <w:bCs/>
        </w:rPr>
        <w:t>)</w:t>
      </w:r>
      <w:r w:rsidR="008937A6" w:rsidRPr="00607581">
        <w:rPr>
          <w:rFonts w:eastAsia="Times New Roman"/>
          <w:bCs/>
        </w:rPr>
        <w:t xml:space="preserve">, registracija, technine apžiūra, transporto priemonių valdytojų civilinės atsakomybės draudimu (1 mėnesiui), ir kitos </w:t>
      </w:r>
      <w:r w:rsidR="00C4789C">
        <w:rPr>
          <w:rFonts w:eastAsia="Times New Roman"/>
          <w:bCs/>
        </w:rPr>
        <w:t xml:space="preserve">būtinos </w:t>
      </w:r>
      <w:r w:rsidR="008937A6" w:rsidRPr="00607581">
        <w:rPr>
          <w:rFonts w:eastAsia="Times New Roman"/>
          <w:bCs/>
        </w:rPr>
        <w:t>išlaidos.</w:t>
      </w:r>
    </w:p>
    <w:p w14:paraId="08B71E58" w14:textId="54ADCD38" w:rsidR="008937A6" w:rsidRPr="00607581" w:rsidRDefault="007C137C" w:rsidP="004347C8">
      <w:pPr>
        <w:tabs>
          <w:tab w:val="left" w:pos="709"/>
          <w:tab w:val="left" w:pos="993"/>
        </w:tabs>
        <w:ind w:left="709"/>
        <w:jc w:val="both"/>
        <w:rPr>
          <w:rFonts w:eastAsia="Times New Roman"/>
          <w:bCs/>
        </w:rPr>
      </w:pPr>
      <w:r>
        <w:rPr>
          <w:rFonts w:eastAsia="Times New Roman"/>
          <w:bCs/>
        </w:rPr>
        <w:t>5</w:t>
      </w:r>
      <w:r w:rsidR="008937A6" w:rsidRPr="00607581">
        <w:rPr>
          <w:rFonts w:eastAsia="Times New Roman"/>
          <w:bCs/>
        </w:rPr>
        <w:t>.</w:t>
      </w:r>
      <w:r>
        <w:rPr>
          <w:rFonts w:eastAsia="Times New Roman"/>
          <w:bCs/>
        </w:rPr>
        <w:t>5</w:t>
      </w:r>
      <w:r w:rsidR="008937A6" w:rsidRPr="00607581">
        <w:rPr>
          <w:rFonts w:eastAsia="Times New Roman"/>
          <w:bCs/>
        </w:rPr>
        <w:t xml:space="preserve">. </w:t>
      </w:r>
      <w:r w:rsidR="00C4789C" w:rsidRPr="00607581">
        <w:rPr>
          <w:rFonts w:eastAsia="Times New Roman"/>
          <w:bCs/>
        </w:rPr>
        <w:t>Atsiskaitym</w:t>
      </w:r>
      <w:r w:rsidR="00C4789C">
        <w:rPr>
          <w:rFonts w:eastAsia="Times New Roman"/>
          <w:bCs/>
        </w:rPr>
        <w:t>o</w:t>
      </w:r>
      <w:r w:rsidR="00C4789C" w:rsidRPr="00607581">
        <w:rPr>
          <w:rFonts w:eastAsia="Times New Roman"/>
          <w:bCs/>
        </w:rPr>
        <w:t xml:space="preserve"> </w:t>
      </w:r>
      <w:r w:rsidR="008937A6" w:rsidRPr="00607581">
        <w:rPr>
          <w:rFonts w:eastAsia="Times New Roman"/>
          <w:bCs/>
        </w:rPr>
        <w:t xml:space="preserve">už automobilius </w:t>
      </w:r>
      <w:r w:rsidR="00C4789C">
        <w:rPr>
          <w:rFonts w:eastAsia="Times New Roman"/>
          <w:bCs/>
        </w:rPr>
        <w:t>bus nustatyta</w:t>
      </w:r>
      <w:r w:rsidR="00C4789C" w:rsidRPr="00607581">
        <w:rPr>
          <w:rFonts w:eastAsia="Times New Roman"/>
          <w:bCs/>
        </w:rPr>
        <w:t xml:space="preserve"> </w:t>
      </w:r>
      <w:r w:rsidR="008937A6" w:rsidRPr="00607581">
        <w:rPr>
          <w:rFonts w:eastAsia="Times New Roman"/>
          <w:bCs/>
        </w:rPr>
        <w:t>Sutartyje.</w:t>
      </w:r>
    </w:p>
    <w:p w14:paraId="324B2534" w14:textId="77777777" w:rsidR="00714D01" w:rsidRPr="00607581" w:rsidRDefault="00714D01" w:rsidP="004347C8">
      <w:pPr>
        <w:tabs>
          <w:tab w:val="left" w:pos="993"/>
          <w:tab w:val="left" w:pos="1080"/>
        </w:tabs>
        <w:ind w:firstLine="720"/>
        <w:jc w:val="both"/>
        <w:rPr>
          <w:rFonts w:eastAsia="Times New Roman"/>
          <w:bCs/>
        </w:rPr>
      </w:pPr>
    </w:p>
    <w:p w14:paraId="4FB92FB6" w14:textId="2AA6CDAA" w:rsidR="00714D01" w:rsidRDefault="00714D01" w:rsidP="004347C8">
      <w:pPr>
        <w:tabs>
          <w:tab w:val="left" w:pos="709"/>
          <w:tab w:val="left" w:pos="993"/>
        </w:tabs>
        <w:ind w:left="709"/>
        <w:jc w:val="both"/>
        <w:rPr>
          <w:rFonts w:eastAsia="Times New Roman"/>
          <w:b/>
        </w:rPr>
      </w:pPr>
      <w:r w:rsidRPr="004347C8">
        <w:rPr>
          <w:rFonts w:eastAsia="Times New Roman"/>
          <w:b/>
        </w:rPr>
        <w:t xml:space="preserve">VI. </w:t>
      </w:r>
      <w:r w:rsidR="005527F1" w:rsidRPr="004347C8">
        <w:rPr>
          <w:rFonts w:eastAsia="Times New Roman"/>
          <w:b/>
        </w:rPr>
        <w:t>A</w:t>
      </w:r>
      <w:r w:rsidRPr="004347C8">
        <w:rPr>
          <w:rFonts w:eastAsia="Times New Roman"/>
          <w:b/>
        </w:rPr>
        <w:t>plinkos apsaugos kriterijai</w:t>
      </w:r>
    </w:p>
    <w:p w14:paraId="0F631295" w14:textId="77777777" w:rsidR="00826841" w:rsidRPr="004347C8" w:rsidRDefault="00826841" w:rsidP="004347C8">
      <w:pPr>
        <w:tabs>
          <w:tab w:val="left" w:pos="709"/>
          <w:tab w:val="left" w:pos="993"/>
        </w:tabs>
        <w:ind w:left="709"/>
        <w:jc w:val="both"/>
        <w:rPr>
          <w:rFonts w:eastAsia="Times New Roman"/>
          <w:b/>
        </w:rPr>
      </w:pPr>
    </w:p>
    <w:p w14:paraId="791AB72A" w14:textId="77B68458" w:rsidR="00F83D6D" w:rsidRDefault="007C137C" w:rsidP="00FD4A77">
      <w:pPr>
        <w:ind w:firstLine="851"/>
        <w:jc w:val="both"/>
        <w:rPr>
          <w:color w:val="000000"/>
          <w:bdr w:val="none" w:sz="0" w:space="0" w:color="auto" w:frame="1"/>
          <w:shd w:val="clear" w:color="auto" w:fill="FFFFFF"/>
          <w:lang w:eastAsia="lt-LT"/>
        </w:rPr>
      </w:pPr>
      <w:r>
        <w:rPr>
          <w:lang w:eastAsia="en-GB"/>
        </w:rPr>
        <w:t>6</w:t>
      </w:r>
      <w:r w:rsidR="00714D01" w:rsidRPr="00607581">
        <w:rPr>
          <w:lang w:eastAsia="en-GB"/>
        </w:rPr>
        <w:t xml:space="preserve">.1. </w:t>
      </w:r>
      <w:r w:rsidR="009F4ECA" w:rsidRPr="00607581">
        <w:rPr>
          <w:color w:val="000000"/>
          <w:bdr w:val="none" w:sz="0" w:space="0" w:color="auto" w:frame="1"/>
          <w:shd w:val="clear" w:color="auto" w:fill="FFFFFF"/>
          <w:lang w:eastAsia="lt-LT"/>
        </w:rPr>
        <w:t xml:space="preserve">Aplinkosauginiai kriterijai nustatomi vadovaujantis Aplinkos apsaugos kriterijų taikymo, vykdant žaliuosius pirkimus, tvarkos aprašo, patvirtinto </w:t>
      </w:r>
      <w:r w:rsidR="00C4789C" w:rsidRPr="00C4789C">
        <w:rPr>
          <w:color w:val="000000"/>
          <w:bdr w:val="none" w:sz="0" w:space="0" w:color="auto" w:frame="1"/>
          <w:shd w:val="clear" w:color="auto" w:fill="FFFFFF"/>
          <w:lang w:eastAsia="lt-LT"/>
        </w:rPr>
        <w:t xml:space="preserve">Lietuvos Respublikos aplinkos ministro </w:t>
      </w:r>
      <w:r w:rsidR="009F4ECA" w:rsidRPr="00607581">
        <w:rPr>
          <w:color w:val="000000"/>
          <w:bdr w:val="none" w:sz="0" w:space="0" w:color="auto" w:frame="1"/>
          <w:shd w:val="clear" w:color="auto" w:fill="FFFFFF"/>
          <w:lang w:eastAsia="lt-LT"/>
        </w:rPr>
        <w:t>2011 m. birželio 28 d. įsakymu D1-508 „Dėl Aplinkos apsaugos kriterijų taikymo, vykdant žaliuosius pirkimus, tvarkos aprašo patvirtinimo“ (toliau – Tvarkos aprašas) 4.</w:t>
      </w:r>
      <w:r w:rsidR="00DB31A9" w:rsidRPr="00607581">
        <w:rPr>
          <w:color w:val="000000"/>
          <w:bdr w:val="none" w:sz="0" w:space="0" w:color="auto" w:frame="1"/>
          <w:shd w:val="clear" w:color="auto" w:fill="FFFFFF"/>
          <w:lang w:eastAsia="lt-LT"/>
        </w:rPr>
        <w:t>4</w:t>
      </w:r>
      <w:r w:rsidR="009F4ECA" w:rsidRPr="00607581">
        <w:rPr>
          <w:color w:val="000000"/>
          <w:bdr w:val="none" w:sz="0" w:space="0" w:color="auto" w:frame="1"/>
          <w:shd w:val="clear" w:color="auto" w:fill="FFFFFF"/>
          <w:lang w:eastAsia="lt-LT"/>
        </w:rPr>
        <w:t xml:space="preserve"> punkt</w:t>
      </w:r>
      <w:r w:rsidR="00C4789C">
        <w:rPr>
          <w:color w:val="000000"/>
          <w:bdr w:val="none" w:sz="0" w:space="0" w:color="auto" w:frame="1"/>
          <w:shd w:val="clear" w:color="auto" w:fill="FFFFFF"/>
          <w:lang w:eastAsia="lt-LT"/>
        </w:rPr>
        <w:t>u</w:t>
      </w:r>
      <w:r w:rsidR="00F83D6D">
        <w:rPr>
          <w:color w:val="000000"/>
          <w:bdr w:val="none" w:sz="0" w:space="0" w:color="auto" w:frame="1"/>
          <w:shd w:val="clear" w:color="auto" w:fill="FFFFFF"/>
          <w:lang w:eastAsia="lt-LT"/>
        </w:rPr>
        <w:t>:</w:t>
      </w:r>
    </w:p>
    <w:p w14:paraId="5EB8AEDB" w14:textId="26B02A0C" w:rsidR="00071A03" w:rsidRPr="00071A03" w:rsidRDefault="007C137C" w:rsidP="00FD4A77">
      <w:pPr>
        <w:ind w:firstLine="851"/>
        <w:jc w:val="both"/>
        <w:rPr>
          <w:color w:val="000000"/>
          <w:bdr w:val="none" w:sz="0" w:space="0" w:color="auto" w:frame="1"/>
          <w:shd w:val="clear" w:color="auto" w:fill="FFFFFF"/>
          <w:lang w:eastAsia="lt-LT"/>
        </w:rPr>
      </w:pPr>
      <w:r>
        <w:rPr>
          <w:color w:val="000000"/>
          <w:bdr w:val="none" w:sz="0" w:space="0" w:color="auto" w:frame="1"/>
          <w:shd w:val="clear" w:color="auto" w:fill="FFFFFF"/>
          <w:lang w:eastAsia="lt-LT"/>
        </w:rPr>
        <w:t>6</w:t>
      </w:r>
      <w:r w:rsidR="00071A03" w:rsidRPr="00071A03">
        <w:rPr>
          <w:color w:val="000000"/>
          <w:bdr w:val="none" w:sz="0" w:space="0" w:color="auto" w:frame="1"/>
          <w:shd w:val="clear" w:color="auto" w:fill="FFFFFF"/>
          <w:lang w:eastAsia="lt-LT"/>
        </w:rPr>
        <w:t>.1.1. Perkamos hibridinės transporto priemonės, varomos benzinu-elektra</w:t>
      </w:r>
      <w:r w:rsidR="00C4789C">
        <w:rPr>
          <w:color w:val="000000"/>
          <w:bdr w:val="none" w:sz="0" w:space="0" w:color="auto" w:frame="1"/>
          <w:shd w:val="clear" w:color="auto" w:fill="FFFFFF"/>
          <w:lang w:eastAsia="lt-LT"/>
        </w:rPr>
        <w:t xml:space="preserve"> deriniu</w:t>
      </w:r>
      <w:r w:rsidR="00071A03" w:rsidRPr="00071A03">
        <w:rPr>
          <w:color w:val="000000"/>
          <w:bdr w:val="none" w:sz="0" w:space="0" w:color="auto" w:frame="1"/>
          <w:shd w:val="clear" w:color="auto" w:fill="FFFFFF"/>
          <w:lang w:eastAsia="lt-LT"/>
        </w:rPr>
        <w:t xml:space="preserve">, dėl ko </w:t>
      </w:r>
      <w:r w:rsidR="00C4789C" w:rsidRPr="00071A03">
        <w:rPr>
          <w:color w:val="000000"/>
          <w:bdr w:val="none" w:sz="0" w:space="0" w:color="auto" w:frame="1"/>
          <w:shd w:val="clear" w:color="auto" w:fill="FFFFFF"/>
          <w:lang w:eastAsia="lt-LT"/>
        </w:rPr>
        <w:t>mažina</w:t>
      </w:r>
      <w:r w:rsidR="00C4789C">
        <w:rPr>
          <w:color w:val="000000"/>
          <w:bdr w:val="none" w:sz="0" w:space="0" w:color="auto" w:frame="1"/>
          <w:shd w:val="clear" w:color="auto" w:fill="FFFFFF"/>
          <w:lang w:eastAsia="lt-LT"/>
        </w:rPr>
        <w:t xml:space="preserve"> </w:t>
      </w:r>
      <w:r w:rsidR="00071A03" w:rsidRPr="00071A03">
        <w:rPr>
          <w:color w:val="000000"/>
          <w:bdr w:val="none" w:sz="0" w:space="0" w:color="auto" w:frame="1"/>
          <w:shd w:val="clear" w:color="auto" w:fill="FFFFFF"/>
          <w:lang w:eastAsia="lt-LT"/>
        </w:rPr>
        <w:t>tarš</w:t>
      </w:r>
      <w:r w:rsidR="00C4789C">
        <w:rPr>
          <w:color w:val="000000"/>
          <w:bdr w:val="none" w:sz="0" w:space="0" w:color="auto" w:frame="1"/>
          <w:shd w:val="clear" w:color="auto" w:fill="FFFFFF"/>
          <w:lang w:eastAsia="lt-LT"/>
        </w:rPr>
        <w:t>a</w:t>
      </w:r>
      <w:r w:rsidR="00071A03" w:rsidRPr="00071A03">
        <w:rPr>
          <w:color w:val="000000"/>
          <w:bdr w:val="none" w:sz="0" w:space="0" w:color="auto" w:frame="1"/>
          <w:shd w:val="clear" w:color="auto" w:fill="FFFFFF"/>
          <w:lang w:eastAsia="lt-LT"/>
        </w:rPr>
        <w:t xml:space="preserve"> aplinkai.</w:t>
      </w:r>
    </w:p>
    <w:p w14:paraId="1258A9F1" w14:textId="0521E57C" w:rsidR="00714D01" w:rsidRPr="00071A03" w:rsidRDefault="007C137C" w:rsidP="00FD4A77">
      <w:pPr>
        <w:ind w:firstLine="851"/>
        <w:jc w:val="both"/>
        <w:rPr>
          <w:color w:val="000000"/>
          <w:bdr w:val="none" w:sz="0" w:space="0" w:color="auto" w:frame="1"/>
          <w:shd w:val="clear" w:color="auto" w:fill="FFFFFF"/>
          <w:lang w:eastAsia="lt-LT"/>
        </w:rPr>
      </w:pPr>
      <w:r>
        <w:rPr>
          <w:color w:val="000000"/>
          <w:bdr w:val="none" w:sz="0" w:space="0" w:color="auto" w:frame="1"/>
          <w:shd w:val="clear" w:color="auto" w:fill="FFFFFF"/>
          <w:lang w:eastAsia="lt-LT"/>
        </w:rPr>
        <w:t>6</w:t>
      </w:r>
      <w:r w:rsidR="00071A03" w:rsidRPr="00071A03">
        <w:rPr>
          <w:color w:val="000000"/>
          <w:bdr w:val="none" w:sz="0" w:space="0" w:color="auto" w:frame="1"/>
          <w:shd w:val="clear" w:color="auto" w:fill="FFFFFF"/>
          <w:lang w:eastAsia="lt-LT"/>
        </w:rPr>
        <w:t>.1.2 Perkamos transporto priemonės</w:t>
      </w:r>
      <w:r w:rsidR="00071A03">
        <w:rPr>
          <w:color w:val="000000"/>
          <w:bdr w:val="none" w:sz="0" w:space="0" w:color="auto" w:frame="1"/>
          <w:shd w:val="clear" w:color="auto" w:fill="FFFFFF"/>
          <w:lang w:eastAsia="lt-LT"/>
        </w:rPr>
        <w:t xml:space="preserve"> </w:t>
      </w:r>
      <w:r w:rsidR="00071A03" w:rsidRPr="00071A03">
        <w:rPr>
          <w:color w:val="000000"/>
          <w:bdr w:val="none" w:sz="0" w:space="0" w:color="auto" w:frame="1"/>
          <w:shd w:val="clear" w:color="auto" w:fill="FFFFFF"/>
          <w:lang w:eastAsia="lt-LT"/>
        </w:rPr>
        <w:t>turi atitikti ne mažesnį kaip EURO6</w:t>
      </w:r>
      <w:r w:rsidR="00C4789C">
        <w:rPr>
          <w:color w:val="000000"/>
          <w:bdr w:val="none" w:sz="0" w:space="0" w:color="auto" w:frame="1"/>
          <w:shd w:val="clear" w:color="auto" w:fill="FFFFFF"/>
          <w:lang w:eastAsia="lt-LT"/>
        </w:rPr>
        <w:t xml:space="preserve"> emisijų standartą</w:t>
      </w:r>
      <w:r w:rsidR="00071A03" w:rsidRPr="00071A03">
        <w:rPr>
          <w:color w:val="000000"/>
          <w:bdr w:val="none" w:sz="0" w:space="0" w:color="auto" w:frame="1"/>
          <w:shd w:val="clear" w:color="auto" w:fill="FFFFFF"/>
          <w:lang w:eastAsia="lt-LT"/>
        </w:rPr>
        <w:t xml:space="preserve">. Kartu su pasiūlymu turi </w:t>
      </w:r>
      <w:r w:rsidR="00C4789C">
        <w:rPr>
          <w:color w:val="000000"/>
          <w:bdr w:val="none" w:sz="0" w:space="0" w:color="auto" w:frame="1"/>
          <w:shd w:val="clear" w:color="auto" w:fill="FFFFFF"/>
          <w:lang w:eastAsia="lt-LT"/>
        </w:rPr>
        <w:t xml:space="preserve">būti </w:t>
      </w:r>
      <w:r w:rsidR="00071A03" w:rsidRPr="00071A03">
        <w:rPr>
          <w:color w:val="000000"/>
          <w:bdr w:val="none" w:sz="0" w:space="0" w:color="auto" w:frame="1"/>
          <w:shd w:val="clear" w:color="auto" w:fill="FFFFFF"/>
          <w:lang w:eastAsia="lt-LT"/>
        </w:rPr>
        <w:t>pateik</w:t>
      </w:r>
      <w:r w:rsidR="00C4789C">
        <w:rPr>
          <w:color w:val="000000"/>
          <w:bdr w:val="none" w:sz="0" w:space="0" w:color="auto" w:frame="1"/>
          <w:shd w:val="clear" w:color="auto" w:fill="FFFFFF"/>
          <w:lang w:eastAsia="lt-LT"/>
        </w:rPr>
        <w:t>t</w:t>
      </w:r>
      <w:r w:rsidR="00071A03" w:rsidRPr="00071A03">
        <w:rPr>
          <w:color w:val="000000"/>
          <w:bdr w:val="none" w:sz="0" w:space="0" w:color="auto" w:frame="1"/>
          <w:shd w:val="clear" w:color="auto" w:fill="FFFFFF"/>
          <w:lang w:eastAsia="lt-LT"/>
        </w:rPr>
        <w:t>i</w:t>
      </w:r>
      <w:r w:rsidR="00C4789C">
        <w:rPr>
          <w:color w:val="000000"/>
          <w:bdr w:val="none" w:sz="0" w:space="0" w:color="auto" w:frame="1"/>
          <w:shd w:val="clear" w:color="auto" w:fill="FFFFFF"/>
          <w:lang w:eastAsia="lt-LT"/>
        </w:rPr>
        <w:t xml:space="preserve"> </w:t>
      </w:r>
      <w:r w:rsidR="00071A03" w:rsidRPr="00071A03">
        <w:rPr>
          <w:color w:val="000000"/>
          <w:bdr w:val="none" w:sz="0" w:space="0" w:color="auto" w:frame="1"/>
          <w:shd w:val="clear" w:color="auto" w:fill="FFFFFF"/>
          <w:lang w:eastAsia="lt-LT"/>
        </w:rPr>
        <w:t>š</w:t>
      </w:r>
      <w:r w:rsidR="00C4789C">
        <w:rPr>
          <w:color w:val="000000"/>
          <w:bdr w:val="none" w:sz="0" w:space="0" w:color="auto" w:frame="1"/>
          <w:shd w:val="clear" w:color="auto" w:fill="FFFFFF"/>
          <w:lang w:eastAsia="lt-LT"/>
        </w:rPr>
        <w:t xml:space="preserve">į </w:t>
      </w:r>
      <w:r w:rsidR="00071A03" w:rsidRPr="00071A03">
        <w:rPr>
          <w:color w:val="000000"/>
          <w:bdr w:val="none" w:sz="0" w:space="0" w:color="auto" w:frame="1"/>
          <w:shd w:val="clear" w:color="auto" w:fill="FFFFFF"/>
          <w:lang w:eastAsia="lt-LT"/>
        </w:rPr>
        <w:t>reikalavim</w:t>
      </w:r>
      <w:r w:rsidR="00C4789C">
        <w:rPr>
          <w:color w:val="000000"/>
          <w:bdr w:val="none" w:sz="0" w:space="0" w:color="auto" w:frame="1"/>
          <w:shd w:val="clear" w:color="auto" w:fill="FFFFFF"/>
          <w:lang w:eastAsia="lt-LT"/>
        </w:rPr>
        <w:t>ą</w:t>
      </w:r>
      <w:r w:rsidR="00071A03" w:rsidRPr="00071A03">
        <w:rPr>
          <w:color w:val="000000"/>
          <w:bdr w:val="none" w:sz="0" w:space="0" w:color="auto" w:frame="1"/>
          <w:shd w:val="clear" w:color="auto" w:fill="FFFFFF"/>
          <w:lang w:eastAsia="lt-LT"/>
        </w:rPr>
        <w:t xml:space="preserve"> pagrindžiantys dokumentai.</w:t>
      </w:r>
    </w:p>
    <w:p w14:paraId="3DA08D31" w14:textId="77777777" w:rsidR="00714D01" w:rsidRDefault="00714D01" w:rsidP="004347C8">
      <w:pPr>
        <w:tabs>
          <w:tab w:val="left" w:pos="993"/>
          <w:tab w:val="left" w:pos="1080"/>
        </w:tabs>
        <w:ind w:firstLine="720"/>
        <w:jc w:val="both"/>
        <w:rPr>
          <w:rFonts w:eastAsia="Times New Roman"/>
          <w:bCs/>
        </w:rPr>
      </w:pPr>
    </w:p>
    <w:p w14:paraId="4E8B457A" w14:textId="006D6752" w:rsidR="00F83D6D" w:rsidRDefault="00F83D6D" w:rsidP="004347C8">
      <w:pPr>
        <w:tabs>
          <w:tab w:val="left" w:pos="993"/>
          <w:tab w:val="left" w:pos="1080"/>
        </w:tabs>
        <w:ind w:firstLine="720"/>
        <w:jc w:val="both"/>
        <w:rPr>
          <w:rFonts w:eastAsia="Times New Roman"/>
          <w:b/>
        </w:rPr>
      </w:pPr>
      <w:r w:rsidRPr="004347C8">
        <w:rPr>
          <w:rFonts w:eastAsia="Times New Roman"/>
          <w:b/>
        </w:rPr>
        <w:t>VII. Nacionalinio saugumo reikalavimai</w:t>
      </w:r>
    </w:p>
    <w:p w14:paraId="383CAD0A" w14:textId="77777777" w:rsidR="00826841" w:rsidRPr="004347C8" w:rsidRDefault="00826841" w:rsidP="004347C8">
      <w:pPr>
        <w:tabs>
          <w:tab w:val="left" w:pos="993"/>
          <w:tab w:val="left" w:pos="1080"/>
        </w:tabs>
        <w:ind w:firstLine="720"/>
        <w:jc w:val="both"/>
        <w:rPr>
          <w:rFonts w:eastAsia="Times New Roman"/>
          <w:b/>
        </w:rPr>
      </w:pPr>
    </w:p>
    <w:p w14:paraId="4B8891BB" w14:textId="4B09BCBA" w:rsidR="004455D8" w:rsidRPr="00623859" w:rsidRDefault="007C137C" w:rsidP="00FD4A77">
      <w:pPr>
        <w:pStyle w:val="tajtip"/>
        <w:shd w:val="clear" w:color="auto" w:fill="FFFFFF"/>
        <w:spacing w:before="0" w:after="0"/>
        <w:ind w:firstLine="720"/>
        <w:jc w:val="both"/>
        <w:rPr>
          <w:color w:val="000000"/>
        </w:rPr>
      </w:pPr>
      <w:r>
        <w:rPr>
          <w:bCs/>
        </w:rPr>
        <w:t>7</w:t>
      </w:r>
      <w:r w:rsidR="00F83D6D">
        <w:rPr>
          <w:bCs/>
        </w:rPr>
        <w:t xml:space="preserve">.1. </w:t>
      </w:r>
      <w:r w:rsidR="004455D8" w:rsidRPr="004347C8">
        <w:rPr>
          <w:color w:val="000000"/>
        </w:rPr>
        <w:t xml:space="preserve">Prekės turi atitikti </w:t>
      </w:r>
      <w:r w:rsidR="00C4789C" w:rsidRPr="004347C8">
        <w:rPr>
          <w:color w:val="000000"/>
        </w:rPr>
        <w:t>Lietuvos Respublikos v</w:t>
      </w:r>
      <w:r w:rsidR="004455D8" w:rsidRPr="004347C8">
        <w:rPr>
          <w:color w:val="000000"/>
        </w:rPr>
        <w:t>iešųjų pirkimų įstatymo 37 straipsnio 9 dalies nuostatas</w:t>
      </w:r>
      <w:r w:rsidR="00C4789C" w:rsidRPr="004347C8">
        <w:rPr>
          <w:color w:val="000000"/>
        </w:rPr>
        <w:t>.</w:t>
      </w:r>
      <w:r w:rsidR="004455D8" w:rsidRPr="004347C8">
        <w:rPr>
          <w:color w:val="000000"/>
        </w:rPr>
        <w:t xml:space="preserve"> </w:t>
      </w:r>
      <w:r w:rsidR="00701D03" w:rsidRPr="004347C8">
        <w:rPr>
          <w:color w:val="000000"/>
        </w:rPr>
        <w:t>T</w:t>
      </w:r>
      <w:r w:rsidR="004455D8" w:rsidRPr="004347C8">
        <w:rPr>
          <w:color w:val="000000"/>
        </w:rPr>
        <w:t>iekėjo</w:t>
      </w:r>
      <w:r w:rsidR="00701D03" w:rsidRPr="004347C8">
        <w:rPr>
          <w:color w:val="000000"/>
        </w:rPr>
        <w:t xml:space="preserve"> pasiūlymas</w:t>
      </w:r>
      <w:r w:rsidR="004455D8" w:rsidRPr="004347C8">
        <w:rPr>
          <w:color w:val="000000"/>
        </w:rPr>
        <w:t>, neatitinkan</w:t>
      </w:r>
      <w:r w:rsidR="00701D03" w:rsidRPr="004347C8">
        <w:rPr>
          <w:color w:val="000000"/>
        </w:rPr>
        <w:t>tis</w:t>
      </w:r>
      <w:r w:rsidR="004455D8" w:rsidRPr="004347C8">
        <w:rPr>
          <w:color w:val="000000"/>
        </w:rPr>
        <w:t xml:space="preserve"> šių nuostatų reikalavimų, bus atmestas. Perkančioji organizacija atmeta pasiūlymą, jei tiekėjo siūlomos prekės kelia grėsmę nacionaliniam saugumui</w:t>
      </w:r>
      <w:r w:rsidR="00701D03" w:rsidRPr="004347C8">
        <w:rPr>
          <w:color w:val="000000"/>
        </w:rPr>
        <w:t>, įskaitant atvejus</w:t>
      </w:r>
      <w:r w:rsidR="004455D8" w:rsidRPr="00623859">
        <w:rPr>
          <w:color w:val="000000"/>
        </w:rPr>
        <w:t>, kai ti</w:t>
      </w:r>
      <w:r w:rsidR="004455D8">
        <w:rPr>
          <w:color w:val="000000"/>
        </w:rPr>
        <w:t>e</w:t>
      </w:r>
      <w:r w:rsidR="004455D8" w:rsidRPr="00623859">
        <w:rPr>
          <w:color w:val="000000"/>
        </w:rPr>
        <w:t xml:space="preserve">kimas būtų vykdomas iš </w:t>
      </w:r>
      <w:r w:rsidR="00137FD8" w:rsidRPr="00623859">
        <w:rPr>
          <w:color w:val="000000"/>
        </w:rPr>
        <w:t>valstyb</w:t>
      </w:r>
      <w:r w:rsidR="00137FD8">
        <w:rPr>
          <w:color w:val="000000"/>
        </w:rPr>
        <w:t>ės</w:t>
      </w:r>
      <w:r w:rsidR="00137FD8" w:rsidRPr="00623859">
        <w:rPr>
          <w:color w:val="000000"/>
        </w:rPr>
        <w:t xml:space="preserve"> ar teritorij</w:t>
      </w:r>
      <w:r w:rsidR="00137FD8">
        <w:rPr>
          <w:color w:val="000000"/>
        </w:rPr>
        <w:t>os, nurodytos</w:t>
      </w:r>
      <w:r w:rsidR="00137FD8" w:rsidRPr="00623859">
        <w:rPr>
          <w:color w:val="000000"/>
        </w:rPr>
        <w:t xml:space="preserve"> </w:t>
      </w:r>
      <w:r w:rsidR="004455D8" w:rsidRPr="00623859">
        <w:rPr>
          <w:color w:val="000000"/>
        </w:rPr>
        <w:t>Viešųjų pirkimų įstatymo </w:t>
      </w:r>
      <w:bookmarkStart w:id="0" w:name="n26c0466c84d1432c8e48696560fece98"/>
      <w:r w:rsidR="004455D8" w:rsidRPr="00137FD8">
        <w:rPr>
          <w:color w:val="000000"/>
        </w:rPr>
        <w:fldChar w:fldCharType="begin"/>
      </w:r>
      <w:r w:rsidR="004455D8" w:rsidRPr="00137FD8">
        <w:rPr>
          <w:color w:val="000000"/>
        </w:rPr>
        <w:instrText>HYPERLINK "javascript:OL('40606','92')" \o "Pirkimų politikos formavimas ir pirkimų valdyme dalyvaujančios institucijos (str. 92)"</w:instrText>
      </w:r>
      <w:r w:rsidR="004455D8" w:rsidRPr="00137FD8">
        <w:rPr>
          <w:color w:val="000000"/>
        </w:rPr>
      </w:r>
      <w:r w:rsidR="004455D8" w:rsidRPr="00137FD8">
        <w:rPr>
          <w:color w:val="000000"/>
        </w:rPr>
        <w:fldChar w:fldCharType="separate"/>
      </w:r>
      <w:r w:rsidR="004455D8" w:rsidRPr="004347C8">
        <w:rPr>
          <w:rStyle w:val="Hipersaitas"/>
          <w:rFonts w:eastAsia="Calibri"/>
          <w:color w:val="000000"/>
          <w:u w:val="none"/>
        </w:rPr>
        <w:t>92</w:t>
      </w:r>
      <w:r w:rsidR="004455D8" w:rsidRPr="00137FD8">
        <w:rPr>
          <w:color w:val="000000"/>
        </w:rPr>
        <w:fldChar w:fldCharType="end"/>
      </w:r>
      <w:bookmarkEnd w:id="0"/>
      <w:r w:rsidR="004455D8" w:rsidRPr="00137FD8">
        <w:rPr>
          <w:color w:val="000000"/>
        </w:rPr>
        <w:t> </w:t>
      </w:r>
      <w:r w:rsidR="004455D8" w:rsidRPr="00623859">
        <w:rPr>
          <w:color w:val="000000"/>
        </w:rPr>
        <w:t>straipsnio 14 dalyje.</w:t>
      </w:r>
    </w:p>
    <w:p w14:paraId="273E8BFB" w14:textId="4A2CA1E0" w:rsidR="004455D8" w:rsidRPr="00623859" w:rsidRDefault="007C137C" w:rsidP="00FD4A77">
      <w:pPr>
        <w:pStyle w:val="tajtip"/>
        <w:shd w:val="clear" w:color="auto" w:fill="FFFFFF"/>
        <w:spacing w:before="0" w:after="0"/>
        <w:ind w:firstLine="851"/>
        <w:jc w:val="both"/>
        <w:rPr>
          <w:color w:val="000000"/>
          <w:shd w:val="clear" w:color="auto" w:fill="FFFFFF"/>
        </w:rPr>
      </w:pPr>
      <w:r>
        <w:rPr>
          <w:color w:val="000000"/>
        </w:rPr>
        <w:t>7</w:t>
      </w:r>
      <w:r w:rsidR="004455D8">
        <w:rPr>
          <w:color w:val="000000"/>
        </w:rPr>
        <w:t xml:space="preserve">.2. </w:t>
      </w:r>
      <w:r w:rsidR="004455D8" w:rsidRPr="00623859">
        <w:rPr>
          <w:b/>
          <w:bCs/>
          <w:color w:val="000000"/>
        </w:rPr>
        <w:t xml:space="preserve"> </w:t>
      </w:r>
      <w:r w:rsidR="004455D8" w:rsidRPr="004347C8">
        <w:rPr>
          <w:color w:val="000000"/>
        </w:rPr>
        <w:t>Prekės turi atitikti Viešųjų pirkimų įstatymo 47 straipsnio 9 dalies nuostat</w:t>
      </w:r>
      <w:r w:rsidR="00F357B7" w:rsidRPr="004347C8">
        <w:rPr>
          <w:color w:val="000000"/>
        </w:rPr>
        <w:t>a</w:t>
      </w:r>
      <w:r w:rsidR="004455D8" w:rsidRPr="004347C8">
        <w:rPr>
          <w:color w:val="000000"/>
        </w:rPr>
        <w:t>s</w:t>
      </w:r>
      <w:r w:rsidR="00137FD8" w:rsidRPr="004347C8">
        <w:rPr>
          <w:color w:val="000000"/>
        </w:rPr>
        <w:t>.</w:t>
      </w:r>
      <w:r w:rsidR="004455D8" w:rsidRPr="004347C8">
        <w:rPr>
          <w:color w:val="000000"/>
        </w:rPr>
        <w:t xml:space="preserve"> </w:t>
      </w:r>
      <w:r w:rsidR="00137FD8" w:rsidRPr="004347C8">
        <w:rPr>
          <w:color w:val="000000"/>
        </w:rPr>
        <w:t>T</w:t>
      </w:r>
      <w:r w:rsidR="004455D8" w:rsidRPr="004347C8">
        <w:rPr>
          <w:color w:val="000000"/>
        </w:rPr>
        <w:t>iekėjo</w:t>
      </w:r>
      <w:r w:rsidR="00137FD8" w:rsidRPr="004347C8">
        <w:rPr>
          <w:color w:val="000000"/>
        </w:rPr>
        <w:t xml:space="preserve"> pasiūlymas</w:t>
      </w:r>
      <w:r w:rsidR="004455D8" w:rsidRPr="004347C8">
        <w:rPr>
          <w:color w:val="000000"/>
        </w:rPr>
        <w:t>, neatitinkan</w:t>
      </w:r>
      <w:r w:rsidR="00137FD8" w:rsidRPr="004347C8">
        <w:rPr>
          <w:color w:val="000000"/>
        </w:rPr>
        <w:t>tis</w:t>
      </w:r>
      <w:r w:rsidR="004455D8" w:rsidRPr="004347C8">
        <w:rPr>
          <w:color w:val="000000"/>
        </w:rPr>
        <w:t xml:space="preserve"> šių nuostatų reikalavimų, bus atmestas.</w:t>
      </w:r>
      <w:r w:rsidR="00F357B7" w:rsidRPr="004347C8">
        <w:rPr>
          <w:color w:val="000000"/>
        </w:rPr>
        <w:t xml:space="preserve"> </w:t>
      </w:r>
      <w:r w:rsidR="004455D8" w:rsidRPr="00623859">
        <w:rPr>
          <w:color w:val="000000"/>
        </w:rPr>
        <w:t>P</w:t>
      </w:r>
      <w:r w:rsidR="004455D8" w:rsidRPr="00623859">
        <w:t>erkančioji organizacija</w:t>
      </w:r>
      <w:r w:rsidR="004455D8" w:rsidRPr="00623859">
        <w:rPr>
          <w:color w:val="000000"/>
          <w:shd w:val="clear" w:color="auto" w:fill="FFFFFF"/>
        </w:rPr>
        <w:t xml:space="preserve"> </w:t>
      </w:r>
      <w:r w:rsidR="00137FD8" w:rsidRPr="00137FD8">
        <w:rPr>
          <w:color w:val="000000"/>
          <w:shd w:val="clear" w:color="auto" w:fill="FFFFFF"/>
        </w:rPr>
        <w:t>atmeta pasiūlymą, jei</w:t>
      </w:r>
      <w:r w:rsidR="00137FD8" w:rsidRPr="00137FD8" w:rsidDel="00137FD8">
        <w:rPr>
          <w:color w:val="000000"/>
          <w:shd w:val="clear" w:color="auto" w:fill="FFFFFF"/>
        </w:rPr>
        <w:t xml:space="preserve"> </w:t>
      </w:r>
      <w:r w:rsidR="004455D8" w:rsidRPr="00623859">
        <w:rPr>
          <w:color w:val="000000"/>
          <w:shd w:val="clear" w:color="auto" w:fill="FFFFFF"/>
        </w:rPr>
        <w:t>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1" w:name="nfbcb4549829645d79f3508db090f7d8b"/>
      <w:r w:rsidR="004455D8" w:rsidRPr="00623859">
        <w:rPr>
          <w:color w:val="000000"/>
          <w:shd w:val="clear" w:color="auto" w:fill="FFFFFF"/>
        </w:rPr>
        <w:fldChar w:fldCharType="begin"/>
      </w:r>
      <w:r w:rsidR="004455D8" w:rsidRPr="00623859">
        <w:rPr>
          <w:color w:val="000000"/>
          <w:shd w:val="clear" w:color="auto" w:fill="FFFFFF"/>
        </w:rPr>
        <w:instrText>HYPERLINK "javascript:OL('40606','92')" \o "Pirkimų politikos formavimas ir pirkimų valdyme dalyvaujančios institucijos (str. 92)"</w:instrText>
      </w:r>
      <w:r w:rsidR="004455D8" w:rsidRPr="00623859">
        <w:rPr>
          <w:color w:val="000000"/>
          <w:shd w:val="clear" w:color="auto" w:fill="FFFFFF"/>
        </w:rPr>
      </w:r>
      <w:r w:rsidR="004455D8" w:rsidRPr="00623859">
        <w:rPr>
          <w:color w:val="000000"/>
          <w:shd w:val="clear" w:color="auto" w:fill="FFFFFF"/>
        </w:rPr>
        <w:fldChar w:fldCharType="separate"/>
      </w:r>
      <w:r w:rsidR="004455D8" w:rsidRPr="00623859">
        <w:t>92</w:t>
      </w:r>
      <w:r w:rsidR="004455D8" w:rsidRPr="00623859">
        <w:rPr>
          <w:color w:val="000000"/>
          <w:shd w:val="clear" w:color="auto" w:fill="FFFFFF"/>
        </w:rPr>
        <w:fldChar w:fldCharType="end"/>
      </w:r>
      <w:bookmarkEnd w:id="1"/>
      <w:r w:rsidR="004455D8" w:rsidRPr="00623859">
        <w:rPr>
          <w:color w:val="000000"/>
          <w:shd w:val="clear" w:color="auto" w:fill="FFFFFF"/>
        </w:rPr>
        <w:t> straipsnio 14 dalyje numatytame sąraše nurodytose valstybėse ar teritorijose.</w:t>
      </w:r>
    </w:p>
    <w:p w14:paraId="71A418A6" w14:textId="77777777" w:rsidR="00C92FC9" w:rsidRPr="00607581" w:rsidRDefault="00C92FC9" w:rsidP="004347C8">
      <w:pPr>
        <w:tabs>
          <w:tab w:val="left" w:pos="709"/>
          <w:tab w:val="left" w:pos="993"/>
        </w:tabs>
        <w:ind w:left="709"/>
        <w:jc w:val="both"/>
        <w:rPr>
          <w:rFonts w:eastAsia="Times New Roman"/>
          <w:bCs/>
        </w:rPr>
      </w:pPr>
    </w:p>
    <w:p w14:paraId="380F75F9" w14:textId="0B0C9171" w:rsidR="004644E9" w:rsidRPr="00607581" w:rsidRDefault="00E74B76" w:rsidP="00E74B76">
      <w:pPr>
        <w:jc w:val="center"/>
      </w:pPr>
      <w:r>
        <w:t>__________________</w:t>
      </w:r>
    </w:p>
    <w:p w14:paraId="6CBD03F9" w14:textId="77777777" w:rsidR="004644E9" w:rsidRPr="00280BA2" w:rsidRDefault="004644E9" w:rsidP="004644E9">
      <w:pPr>
        <w:jc w:val="center"/>
        <w:rPr>
          <w:b/>
        </w:rPr>
      </w:pPr>
    </w:p>
    <w:sectPr w:rsidR="004644E9" w:rsidRPr="00280BA2" w:rsidSect="00616AA7">
      <w:headerReference w:type="default" r:id="rId9"/>
      <w:footerReference w:type="default" r:id="rId10"/>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E90F" w14:textId="77777777" w:rsidR="00DF6282" w:rsidRPr="00AD40C6" w:rsidRDefault="00DF6282" w:rsidP="00833BAF">
      <w:r w:rsidRPr="00AD40C6">
        <w:separator/>
      </w:r>
    </w:p>
  </w:endnote>
  <w:endnote w:type="continuationSeparator" w:id="0">
    <w:p w14:paraId="29F26AE1" w14:textId="77777777" w:rsidR="00DF6282" w:rsidRPr="00AD40C6" w:rsidRDefault="00DF6282" w:rsidP="00833BAF">
      <w:r w:rsidRPr="00AD40C6">
        <w:continuationSeparator/>
      </w:r>
    </w:p>
  </w:endnote>
  <w:endnote w:type="continuationNotice" w:id="1">
    <w:p w14:paraId="5F620682" w14:textId="77777777" w:rsidR="00DF6282" w:rsidRPr="00AD40C6" w:rsidRDefault="00DF6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BA"/>
    <w:family w:val="roman"/>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C8D4" w14:textId="77777777" w:rsidR="009335D8" w:rsidRPr="00AD40C6" w:rsidRDefault="009335D8">
    <w:pPr>
      <w:pStyle w:val="Porat"/>
      <w:jc w:val="right"/>
    </w:pPr>
  </w:p>
  <w:p w14:paraId="69126D37" w14:textId="77777777" w:rsidR="009335D8" w:rsidRPr="00AD40C6" w:rsidRDefault="009335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F506" w14:textId="77777777" w:rsidR="00DF6282" w:rsidRPr="00AD40C6" w:rsidRDefault="00DF6282" w:rsidP="00833BAF">
      <w:r w:rsidRPr="00AD40C6">
        <w:separator/>
      </w:r>
    </w:p>
  </w:footnote>
  <w:footnote w:type="continuationSeparator" w:id="0">
    <w:p w14:paraId="4A678623" w14:textId="77777777" w:rsidR="00DF6282" w:rsidRPr="00AD40C6" w:rsidRDefault="00DF6282" w:rsidP="00833BAF">
      <w:r w:rsidRPr="00AD40C6">
        <w:continuationSeparator/>
      </w:r>
    </w:p>
  </w:footnote>
  <w:footnote w:type="continuationNotice" w:id="1">
    <w:p w14:paraId="7632A7F5" w14:textId="77777777" w:rsidR="00DF6282" w:rsidRPr="00AD40C6" w:rsidRDefault="00DF6282"/>
  </w:footnote>
  <w:footnote w:id="2">
    <w:p w14:paraId="6A91858D" w14:textId="35FAFFA9" w:rsidR="00C5170B" w:rsidRPr="00BA0E2A" w:rsidRDefault="00C5170B" w:rsidP="00060450">
      <w:pPr>
        <w:pStyle w:val="Puslapioinaostekstas"/>
      </w:pPr>
      <w:r w:rsidRPr="00BA0E2A">
        <w:rPr>
          <w:rStyle w:val="Puslapioinaosnuoroda"/>
        </w:rPr>
        <w:footnoteRef/>
      </w:r>
      <w:r w:rsidRPr="00BA0E2A">
        <w:t xml:space="preserve"> </w:t>
      </w:r>
      <w:r w:rsidR="00D3226E">
        <w:t>Pirkėjas</w:t>
      </w:r>
      <w:r w:rsidR="00D3226E" w:rsidRPr="00BA0E2A">
        <w:t xml:space="preserve">  </w:t>
      </w:r>
      <w:r w:rsidRPr="00BA0E2A">
        <w:t>pateiks visus dokumentus bei įgaliojimus, reikalingus Hibridini</w:t>
      </w:r>
      <w:r w:rsidR="00D3226E">
        <w:t>o</w:t>
      </w:r>
      <w:r w:rsidRPr="00BA0E2A">
        <w:t xml:space="preserve"> automobili</w:t>
      </w:r>
      <w:r w:rsidR="00D3226E">
        <w:t>o</w:t>
      </w:r>
      <w:r w:rsidRPr="00BA0E2A">
        <w:t xml:space="preserve"> registracijai.</w:t>
      </w:r>
    </w:p>
  </w:footnote>
  <w:footnote w:id="3">
    <w:p w14:paraId="6BBD629D" w14:textId="09F2B1BE" w:rsidR="00C5170B" w:rsidRPr="00113E26" w:rsidRDefault="00C5170B" w:rsidP="00060450">
      <w:pPr>
        <w:pStyle w:val="Puslapioinaostekstas"/>
      </w:pPr>
      <w:r w:rsidRPr="00C4391E">
        <w:rPr>
          <w:rStyle w:val="Puslapioinaosnuoroda"/>
        </w:rPr>
        <w:footnoteRef/>
      </w:r>
      <w:r w:rsidRPr="00C4391E">
        <w:t xml:space="preserve"> Reikalinga nurodyti techninio aptarnavimo vietų adresus ir deklaruoti, kad Pardavėjas užtikrins nemokamą Hibridini</w:t>
      </w:r>
      <w:r>
        <w:t>o</w:t>
      </w:r>
      <w:r w:rsidRPr="00C4391E">
        <w:t xml:space="preserve"> automobili</w:t>
      </w:r>
      <w:r>
        <w:t>o</w:t>
      </w:r>
      <w:r w:rsidRPr="00C4391E">
        <w:t xml:space="preserve"> gabenimą jeigu techninio aptarnavimo vietos yra didesniu nei 100 km atstumu nuo Vilniaus miest</w:t>
      </w:r>
      <w:r>
        <w:t>o</w:t>
      </w:r>
      <w:r w:rsidRPr="00C439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6A82" w14:textId="77777777" w:rsidR="009335D8" w:rsidRPr="00AD40C6" w:rsidRDefault="009335D8">
    <w:pPr>
      <w:pStyle w:val="Antrats"/>
      <w:jc w:val="center"/>
    </w:pPr>
    <w:r w:rsidRPr="00AF0449">
      <w:fldChar w:fldCharType="begin"/>
    </w:r>
    <w:r w:rsidRPr="00AD40C6">
      <w:instrText xml:space="preserve"> PAGE   \* MERGEFORMAT </w:instrText>
    </w:r>
    <w:r w:rsidRPr="00AF0449">
      <w:fldChar w:fldCharType="separate"/>
    </w:r>
    <w:r w:rsidR="002B6370" w:rsidRPr="00AF0449">
      <w:t>2</w:t>
    </w:r>
    <w:r w:rsidRPr="00AF0449">
      <w:fldChar w:fldCharType="end"/>
    </w:r>
  </w:p>
  <w:p w14:paraId="591FD963" w14:textId="77777777" w:rsidR="009335D8" w:rsidRPr="00AD40C6" w:rsidRDefault="009335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15:restartNumberingAfterBreak="0">
    <w:nsid w:val="0ED709A4"/>
    <w:multiLevelType w:val="hybridMultilevel"/>
    <w:tmpl w:val="12940B80"/>
    <w:lvl w:ilvl="0" w:tplc="B39AA620">
      <w:start w:val="2"/>
      <w:numFmt w:val="decimal"/>
      <w:lvlText w:val="3.%1."/>
      <w:lvlJc w:val="left"/>
      <w:pPr>
        <w:tabs>
          <w:tab w:val="num" w:pos="930"/>
        </w:tabs>
        <w:ind w:left="3" w:firstLine="567"/>
      </w:pPr>
      <w:rPr>
        <w:rFonts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037BE"/>
    <w:multiLevelType w:val="multilevel"/>
    <w:tmpl w:val="C7E2BF3E"/>
    <w:styleLink w:val="List4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9"/>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B87728"/>
    <w:multiLevelType w:val="multilevel"/>
    <w:tmpl w:val="35F2EA8E"/>
    <w:styleLink w:val="List51"/>
    <w:lvl w:ilvl="0">
      <w:start w:val="4"/>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72912"/>
    <w:multiLevelType w:val="multilevel"/>
    <w:tmpl w:val="05E219FC"/>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B4314B2"/>
    <w:multiLevelType w:val="multilevel"/>
    <w:tmpl w:val="4B8A766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16E59"/>
    <w:multiLevelType w:val="multilevel"/>
    <w:tmpl w:val="54E2C108"/>
    <w:lvl w:ilvl="0">
      <w:start w:val="9"/>
      <w:numFmt w:val="decimal"/>
      <w:lvlText w:val="%1."/>
      <w:lvlJc w:val="left"/>
      <w:pPr>
        <w:ind w:left="360" w:hanging="360"/>
      </w:pPr>
      <w:rPr>
        <w:rFonts w:hint="default"/>
        <w:b w:val="0"/>
      </w:rPr>
    </w:lvl>
    <w:lvl w:ilvl="1">
      <w:start w:val="1"/>
      <w:numFmt w:val="decimal"/>
      <w:lvlText w:val="%1.%2."/>
      <w:lvlJc w:val="left"/>
      <w:pPr>
        <w:ind w:left="220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C505C1F"/>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3C5A38"/>
    <w:multiLevelType w:val="multilevel"/>
    <w:tmpl w:val="DC4AB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1808AC"/>
    <w:multiLevelType w:val="multilevel"/>
    <w:tmpl w:val="C9E62684"/>
    <w:styleLink w:val="List6"/>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163DB7"/>
    <w:multiLevelType w:val="multilevel"/>
    <w:tmpl w:val="FF8C6018"/>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2A442026"/>
    <w:multiLevelType w:val="hybridMultilevel"/>
    <w:tmpl w:val="148451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7"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300144D1"/>
    <w:multiLevelType w:val="hybridMultilevel"/>
    <w:tmpl w:val="16F05A1C"/>
    <w:lvl w:ilvl="0" w:tplc="1B7A9D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15967F0"/>
    <w:multiLevelType w:val="multilevel"/>
    <w:tmpl w:val="7DF0D12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8F72807"/>
    <w:multiLevelType w:val="hybridMultilevel"/>
    <w:tmpl w:val="345CF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B446B4"/>
    <w:multiLevelType w:val="hybridMultilevel"/>
    <w:tmpl w:val="8C924F8E"/>
    <w:lvl w:ilvl="0" w:tplc="024A278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A14611"/>
    <w:multiLevelType w:val="hybridMultilevel"/>
    <w:tmpl w:val="91249BB4"/>
    <w:lvl w:ilvl="0" w:tplc="BF361C84">
      <w:start w:val="1"/>
      <w:numFmt w:val="decimal"/>
      <w:lvlText w:val="1.%1."/>
      <w:lvlJc w:val="left"/>
      <w:pPr>
        <w:tabs>
          <w:tab w:val="num" w:pos="1650"/>
        </w:tabs>
        <w:ind w:left="0"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8D1C35"/>
    <w:multiLevelType w:val="hybridMultilevel"/>
    <w:tmpl w:val="887C66E4"/>
    <w:lvl w:ilvl="0" w:tplc="929C06CE">
      <w:start w:val="1"/>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3F25562"/>
    <w:multiLevelType w:val="multilevel"/>
    <w:tmpl w:val="BCF6ADC4"/>
    <w:styleLink w:val="List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7" w15:restartNumberingAfterBreak="0">
    <w:nsid w:val="49C975EC"/>
    <w:multiLevelType w:val="multilevel"/>
    <w:tmpl w:val="FE12A3A6"/>
    <w:styleLink w:val="List3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7"/>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8" w15:restartNumberingAfterBreak="0">
    <w:nsid w:val="5232208C"/>
    <w:multiLevelType w:val="multilevel"/>
    <w:tmpl w:val="76201CBC"/>
    <w:lvl w:ilvl="0">
      <w:start w:val="3"/>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144" w:hanging="108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192" w:hanging="1440"/>
      </w:pPr>
      <w:rPr>
        <w:rFonts w:hint="default"/>
      </w:rPr>
    </w:lvl>
  </w:abstractNum>
  <w:abstractNum w:abstractNumId="29"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15:restartNumberingAfterBreak="0">
    <w:nsid w:val="5C3B7D75"/>
    <w:multiLevelType w:val="hybridMultilevel"/>
    <w:tmpl w:val="38903A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5D37C4"/>
    <w:multiLevelType w:val="hybridMultilevel"/>
    <w:tmpl w:val="14C8AF90"/>
    <w:lvl w:ilvl="0" w:tplc="8CD2C0AE">
      <w:start w:val="1"/>
      <w:numFmt w:val="decimal"/>
      <w:lvlText w:val="6.%1."/>
      <w:lvlJc w:val="left"/>
      <w:pPr>
        <w:tabs>
          <w:tab w:val="num" w:pos="1134"/>
        </w:tabs>
        <w:ind w:left="0" w:firstLine="567"/>
      </w:pPr>
      <w:rPr>
        <w:rFonts w:cs="Times New Roman" w:hint="default"/>
        <w:b w:val="0"/>
        <w:i w:val="0"/>
        <w:color w:val="auto"/>
        <w:sz w:val="24"/>
        <w:szCs w:val="24"/>
      </w:rPr>
    </w:lvl>
    <w:lvl w:ilvl="1" w:tplc="04270019">
      <w:start w:val="1"/>
      <w:numFmt w:val="lowerLetter"/>
      <w:lvlText w:val="%2."/>
      <w:lvlJc w:val="left"/>
      <w:pPr>
        <w:tabs>
          <w:tab w:val="num" w:pos="1383"/>
        </w:tabs>
        <w:ind w:left="1383" w:hanging="360"/>
      </w:pPr>
    </w:lvl>
    <w:lvl w:ilvl="2" w:tplc="0427001B" w:tentative="1">
      <w:start w:val="1"/>
      <w:numFmt w:val="lowerRoman"/>
      <w:lvlText w:val="%3."/>
      <w:lvlJc w:val="right"/>
      <w:pPr>
        <w:tabs>
          <w:tab w:val="num" w:pos="2103"/>
        </w:tabs>
        <w:ind w:left="2103" w:hanging="180"/>
      </w:pPr>
    </w:lvl>
    <w:lvl w:ilvl="3" w:tplc="0427000F" w:tentative="1">
      <w:start w:val="1"/>
      <w:numFmt w:val="decimal"/>
      <w:lvlText w:val="%4."/>
      <w:lvlJc w:val="left"/>
      <w:pPr>
        <w:tabs>
          <w:tab w:val="num" w:pos="2823"/>
        </w:tabs>
        <w:ind w:left="2823" w:hanging="360"/>
      </w:pPr>
    </w:lvl>
    <w:lvl w:ilvl="4" w:tplc="04270019" w:tentative="1">
      <w:start w:val="1"/>
      <w:numFmt w:val="lowerLetter"/>
      <w:lvlText w:val="%5."/>
      <w:lvlJc w:val="left"/>
      <w:pPr>
        <w:tabs>
          <w:tab w:val="num" w:pos="3543"/>
        </w:tabs>
        <w:ind w:left="3543" w:hanging="360"/>
      </w:pPr>
    </w:lvl>
    <w:lvl w:ilvl="5" w:tplc="0427001B" w:tentative="1">
      <w:start w:val="1"/>
      <w:numFmt w:val="lowerRoman"/>
      <w:lvlText w:val="%6."/>
      <w:lvlJc w:val="right"/>
      <w:pPr>
        <w:tabs>
          <w:tab w:val="num" w:pos="4263"/>
        </w:tabs>
        <w:ind w:left="4263" w:hanging="180"/>
      </w:pPr>
    </w:lvl>
    <w:lvl w:ilvl="6" w:tplc="0427000F" w:tentative="1">
      <w:start w:val="1"/>
      <w:numFmt w:val="decimal"/>
      <w:lvlText w:val="%7."/>
      <w:lvlJc w:val="left"/>
      <w:pPr>
        <w:tabs>
          <w:tab w:val="num" w:pos="4983"/>
        </w:tabs>
        <w:ind w:left="4983" w:hanging="360"/>
      </w:pPr>
    </w:lvl>
    <w:lvl w:ilvl="7" w:tplc="04270019" w:tentative="1">
      <w:start w:val="1"/>
      <w:numFmt w:val="lowerLetter"/>
      <w:lvlText w:val="%8."/>
      <w:lvlJc w:val="left"/>
      <w:pPr>
        <w:tabs>
          <w:tab w:val="num" w:pos="5703"/>
        </w:tabs>
        <w:ind w:left="5703" w:hanging="360"/>
      </w:pPr>
    </w:lvl>
    <w:lvl w:ilvl="8" w:tplc="0427001B" w:tentative="1">
      <w:start w:val="1"/>
      <w:numFmt w:val="lowerRoman"/>
      <w:lvlText w:val="%9."/>
      <w:lvlJc w:val="right"/>
      <w:pPr>
        <w:tabs>
          <w:tab w:val="num" w:pos="6423"/>
        </w:tabs>
        <w:ind w:left="6423" w:hanging="180"/>
      </w:pPr>
    </w:lvl>
  </w:abstractNum>
  <w:abstractNum w:abstractNumId="33" w15:restartNumberingAfterBreak="0">
    <w:nsid w:val="5F382B6F"/>
    <w:multiLevelType w:val="multilevel"/>
    <w:tmpl w:val="0874BAC6"/>
    <w:styleLink w:val="List2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5"/>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2BF74E3"/>
    <w:multiLevelType w:val="multilevel"/>
    <w:tmpl w:val="F4EA61DA"/>
    <w:styleLink w:val="ImportedStyle4"/>
    <w:lvl w:ilvl="0">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ADE1929"/>
    <w:multiLevelType w:val="hybridMultilevel"/>
    <w:tmpl w:val="1BF62242"/>
    <w:lvl w:ilvl="0" w:tplc="EFB0FD7E">
      <w:start w:val="1"/>
      <w:numFmt w:val="decimal"/>
      <w:lvlText w:val="3.%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BC23B9C"/>
    <w:multiLevelType w:val="multilevel"/>
    <w:tmpl w:val="380A586E"/>
    <w:styleLink w:val="List0"/>
    <w:lvl w:ilvl="0">
      <w:start w:val="3"/>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8" w15:restartNumberingAfterBreak="0">
    <w:nsid w:val="703E569D"/>
    <w:multiLevelType w:val="hybridMultilevel"/>
    <w:tmpl w:val="D12C0886"/>
    <w:lvl w:ilvl="0" w:tplc="56C66234">
      <w:start w:val="1"/>
      <w:numFmt w:val="decimal"/>
      <w:lvlText w:val="%1."/>
      <w:lvlJc w:val="left"/>
      <w:pPr>
        <w:tabs>
          <w:tab w:val="num" w:pos="840"/>
        </w:tabs>
        <w:ind w:left="840" w:hanging="360"/>
      </w:pPr>
      <w:rPr>
        <w:rFonts w:hint="default"/>
      </w:rPr>
    </w:lvl>
    <w:lvl w:ilvl="1" w:tplc="D1C03B60">
      <w:numFmt w:val="none"/>
      <w:lvlText w:val=""/>
      <w:lvlJc w:val="left"/>
      <w:pPr>
        <w:tabs>
          <w:tab w:val="num" w:pos="360"/>
        </w:tabs>
      </w:pPr>
    </w:lvl>
    <w:lvl w:ilvl="2" w:tplc="1B90A1C0">
      <w:numFmt w:val="none"/>
      <w:lvlText w:val=""/>
      <w:lvlJc w:val="left"/>
      <w:pPr>
        <w:tabs>
          <w:tab w:val="num" w:pos="360"/>
        </w:tabs>
      </w:pPr>
    </w:lvl>
    <w:lvl w:ilvl="3" w:tplc="CD9ECB44">
      <w:numFmt w:val="none"/>
      <w:lvlText w:val=""/>
      <w:lvlJc w:val="left"/>
      <w:pPr>
        <w:tabs>
          <w:tab w:val="num" w:pos="360"/>
        </w:tabs>
      </w:pPr>
    </w:lvl>
    <w:lvl w:ilvl="4" w:tplc="9E64DAAC">
      <w:numFmt w:val="none"/>
      <w:lvlText w:val=""/>
      <w:lvlJc w:val="left"/>
      <w:pPr>
        <w:tabs>
          <w:tab w:val="num" w:pos="360"/>
        </w:tabs>
      </w:pPr>
    </w:lvl>
    <w:lvl w:ilvl="5" w:tplc="AC0247DE">
      <w:numFmt w:val="none"/>
      <w:lvlText w:val=""/>
      <w:lvlJc w:val="left"/>
      <w:pPr>
        <w:tabs>
          <w:tab w:val="num" w:pos="360"/>
        </w:tabs>
      </w:pPr>
    </w:lvl>
    <w:lvl w:ilvl="6" w:tplc="8648145C">
      <w:numFmt w:val="none"/>
      <w:lvlText w:val=""/>
      <w:lvlJc w:val="left"/>
      <w:pPr>
        <w:tabs>
          <w:tab w:val="num" w:pos="360"/>
        </w:tabs>
      </w:pPr>
    </w:lvl>
    <w:lvl w:ilvl="7" w:tplc="7ABCE180">
      <w:numFmt w:val="none"/>
      <w:lvlText w:val=""/>
      <w:lvlJc w:val="left"/>
      <w:pPr>
        <w:tabs>
          <w:tab w:val="num" w:pos="360"/>
        </w:tabs>
      </w:pPr>
    </w:lvl>
    <w:lvl w:ilvl="8" w:tplc="B09E3172">
      <w:numFmt w:val="none"/>
      <w:lvlText w:val=""/>
      <w:lvlJc w:val="left"/>
      <w:pPr>
        <w:tabs>
          <w:tab w:val="num" w:pos="360"/>
        </w:tabs>
      </w:pPr>
    </w:lvl>
  </w:abstractNum>
  <w:abstractNum w:abstractNumId="39" w15:restartNumberingAfterBreak="0">
    <w:nsid w:val="71300BAB"/>
    <w:multiLevelType w:val="hybridMultilevel"/>
    <w:tmpl w:val="A370AC2A"/>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2C30C2"/>
    <w:multiLevelType w:val="hybridMultilevel"/>
    <w:tmpl w:val="3E0E1F76"/>
    <w:lvl w:ilvl="0" w:tplc="26AE4C10">
      <w:numFmt w:val="bullet"/>
      <w:lvlText w:val="–"/>
      <w:lvlJc w:val="left"/>
      <w:pPr>
        <w:ind w:left="1429" w:hanging="360"/>
      </w:pPr>
      <w:rPr>
        <w:rFonts w:ascii="Times New Roman" w:eastAsia="Calibr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CAB081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344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0119">
    <w:abstractNumId w:val="35"/>
  </w:num>
  <w:num w:numId="3" w16cid:durableId="785387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301090">
    <w:abstractNumId w:val="17"/>
  </w:num>
  <w:num w:numId="5" w16cid:durableId="1914847380">
    <w:abstractNumId w:val="16"/>
  </w:num>
  <w:num w:numId="6" w16cid:durableId="1064792297">
    <w:abstractNumId w:val="38"/>
  </w:num>
  <w:num w:numId="7" w16cid:durableId="1552956752">
    <w:abstractNumId w:val="2"/>
  </w:num>
  <w:num w:numId="8" w16cid:durableId="2028368205">
    <w:abstractNumId w:val="23"/>
  </w:num>
  <w:num w:numId="9" w16cid:durableId="2730523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744276">
    <w:abstractNumId w:val="1"/>
  </w:num>
  <w:num w:numId="11" w16cid:durableId="1002317454">
    <w:abstractNumId w:val="39"/>
  </w:num>
  <w:num w:numId="12" w16cid:durableId="1419406545">
    <w:abstractNumId w:val="24"/>
  </w:num>
  <w:num w:numId="13" w16cid:durableId="1222059838">
    <w:abstractNumId w:val="12"/>
  </w:num>
  <w:num w:numId="14" w16cid:durableId="109670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0254062">
    <w:abstractNumId w:val="14"/>
  </w:num>
  <w:num w:numId="16" w16cid:durableId="772286840">
    <w:abstractNumId w:val="28"/>
  </w:num>
  <w:num w:numId="17" w16cid:durableId="1657027204">
    <w:abstractNumId w:val="7"/>
  </w:num>
  <w:num w:numId="18" w16cid:durableId="1281834476">
    <w:abstractNumId w:val="26"/>
  </w:num>
  <w:num w:numId="19" w16cid:durableId="967473377">
    <w:abstractNumId w:val="33"/>
  </w:num>
  <w:num w:numId="20" w16cid:durableId="1240486245">
    <w:abstractNumId w:val="27"/>
  </w:num>
  <w:num w:numId="21" w16cid:durableId="200823288">
    <w:abstractNumId w:val="3"/>
  </w:num>
  <w:num w:numId="22" w16cid:durableId="1192915590">
    <w:abstractNumId w:val="10"/>
  </w:num>
  <w:num w:numId="23" w16cid:durableId="426467967">
    <w:abstractNumId w:val="30"/>
  </w:num>
  <w:num w:numId="24" w16cid:durableId="582639600">
    <w:abstractNumId w:val="4"/>
  </w:num>
  <w:num w:numId="25" w16cid:durableId="1524980952">
    <w:abstractNumId w:val="34"/>
  </w:num>
  <w:num w:numId="26" w16cid:durableId="2088576482">
    <w:abstractNumId w:val="37"/>
  </w:num>
  <w:num w:numId="27" w16cid:durableId="201138181">
    <w:abstractNumId w:val="32"/>
  </w:num>
  <w:num w:numId="28" w16cid:durableId="1353386155">
    <w:abstractNumId w:val="13"/>
  </w:num>
  <w:num w:numId="29" w16cid:durableId="1607542964">
    <w:abstractNumId w:val="8"/>
  </w:num>
  <w:num w:numId="30" w16cid:durableId="317464405">
    <w:abstractNumId w:val="20"/>
  </w:num>
  <w:num w:numId="31" w16cid:durableId="532811053">
    <w:abstractNumId w:val="41"/>
  </w:num>
  <w:num w:numId="32" w16cid:durableId="790631693">
    <w:abstractNumId w:val="6"/>
  </w:num>
  <w:num w:numId="33" w16cid:durableId="2069958238">
    <w:abstractNumId w:val="9"/>
  </w:num>
  <w:num w:numId="34" w16cid:durableId="761561053">
    <w:abstractNumId w:val="0"/>
  </w:num>
  <w:num w:numId="35" w16cid:durableId="1089423744">
    <w:abstractNumId w:val="40"/>
  </w:num>
  <w:num w:numId="36" w16cid:durableId="808982272">
    <w:abstractNumId w:val="36"/>
  </w:num>
  <w:num w:numId="37" w16cid:durableId="145632127">
    <w:abstractNumId w:val="25"/>
  </w:num>
  <w:num w:numId="38" w16cid:durableId="2115973589">
    <w:abstractNumId w:val="22"/>
  </w:num>
  <w:num w:numId="39" w16cid:durableId="169149093">
    <w:abstractNumId w:val="21"/>
  </w:num>
  <w:num w:numId="40" w16cid:durableId="1410423885">
    <w:abstractNumId w:val="15"/>
  </w:num>
  <w:num w:numId="41" w16cid:durableId="932402218">
    <w:abstractNumId w:val="19"/>
  </w:num>
  <w:num w:numId="42" w16cid:durableId="2049379444">
    <w:abstractNumId w:val="5"/>
  </w:num>
  <w:num w:numId="43" w16cid:durableId="15112173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00F83"/>
    <w:rsid w:val="00011145"/>
    <w:rsid w:val="00011582"/>
    <w:rsid w:val="00012AD4"/>
    <w:rsid w:val="00012CAE"/>
    <w:rsid w:val="000157CD"/>
    <w:rsid w:val="00017C0E"/>
    <w:rsid w:val="00020E63"/>
    <w:rsid w:val="0002228D"/>
    <w:rsid w:val="000253DB"/>
    <w:rsid w:val="00037E93"/>
    <w:rsid w:val="000433CE"/>
    <w:rsid w:val="00045BB7"/>
    <w:rsid w:val="000469BE"/>
    <w:rsid w:val="00046F4C"/>
    <w:rsid w:val="0004759C"/>
    <w:rsid w:val="000477EC"/>
    <w:rsid w:val="00047CB9"/>
    <w:rsid w:val="0005004E"/>
    <w:rsid w:val="00053E7D"/>
    <w:rsid w:val="00054514"/>
    <w:rsid w:val="00055746"/>
    <w:rsid w:val="00055908"/>
    <w:rsid w:val="00060450"/>
    <w:rsid w:val="00060FB4"/>
    <w:rsid w:val="000632A6"/>
    <w:rsid w:val="0006372E"/>
    <w:rsid w:val="00065327"/>
    <w:rsid w:val="00065C8B"/>
    <w:rsid w:val="00066F5D"/>
    <w:rsid w:val="0006724C"/>
    <w:rsid w:val="000674A9"/>
    <w:rsid w:val="000677EB"/>
    <w:rsid w:val="00071628"/>
    <w:rsid w:val="00071A03"/>
    <w:rsid w:val="000742C2"/>
    <w:rsid w:val="000746C3"/>
    <w:rsid w:val="00074BEA"/>
    <w:rsid w:val="000754B9"/>
    <w:rsid w:val="00077E41"/>
    <w:rsid w:val="000806FE"/>
    <w:rsid w:val="00082303"/>
    <w:rsid w:val="000823D6"/>
    <w:rsid w:val="000831CE"/>
    <w:rsid w:val="00083335"/>
    <w:rsid w:val="000839C5"/>
    <w:rsid w:val="0008550B"/>
    <w:rsid w:val="00086A16"/>
    <w:rsid w:val="00087069"/>
    <w:rsid w:val="000912A5"/>
    <w:rsid w:val="000920B8"/>
    <w:rsid w:val="00092DD3"/>
    <w:rsid w:val="00093260"/>
    <w:rsid w:val="00095AAC"/>
    <w:rsid w:val="00097D02"/>
    <w:rsid w:val="000A156C"/>
    <w:rsid w:val="000A190C"/>
    <w:rsid w:val="000A3324"/>
    <w:rsid w:val="000A3B74"/>
    <w:rsid w:val="000A593D"/>
    <w:rsid w:val="000B0212"/>
    <w:rsid w:val="000B0DBE"/>
    <w:rsid w:val="000B1004"/>
    <w:rsid w:val="000C01D1"/>
    <w:rsid w:val="000C3170"/>
    <w:rsid w:val="000C3F54"/>
    <w:rsid w:val="000C6841"/>
    <w:rsid w:val="000C6BFE"/>
    <w:rsid w:val="000D01D4"/>
    <w:rsid w:val="000D2337"/>
    <w:rsid w:val="000D3D53"/>
    <w:rsid w:val="000D5E4F"/>
    <w:rsid w:val="000D6200"/>
    <w:rsid w:val="000E2B2C"/>
    <w:rsid w:val="000E2CA9"/>
    <w:rsid w:val="000E2CAE"/>
    <w:rsid w:val="000E3075"/>
    <w:rsid w:val="000E402C"/>
    <w:rsid w:val="000E40C5"/>
    <w:rsid w:val="000E52F6"/>
    <w:rsid w:val="000E6565"/>
    <w:rsid w:val="000E6765"/>
    <w:rsid w:val="000E7023"/>
    <w:rsid w:val="000F0558"/>
    <w:rsid w:val="000F084B"/>
    <w:rsid w:val="000F2280"/>
    <w:rsid w:val="000F322B"/>
    <w:rsid w:val="000F579D"/>
    <w:rsid w:val="000F7E86"/>
    <w:rsid w:val="00100274"/>
    <w:rsid w:val="001005FD"/>
    <w:rsid w:val="001010BF"/>
    <w:rsid w:val="0010198C"/>
    <w:rsid w:val="00103E7C"/>
    <w:rsid w:val="00113E26"/>
    <w:rsid w:val="00113E40"/>
    <w:rsid w:val="0011436F"/>
    <w:rsid w:val="00114CEF"/>
    <w:rsid w:val="001151F8"/>
    <w:rsid w:val="00116CDF"/>
    <w:rsid w:val="001176EB"/>
    <w:rsid w:val="00117CAA"/>
    <w:rsid w:val="0012431A"/>
    <w:rsid w:val="00127596"/>
    <w:rsid w:val="00131D89"/>
    <w:rsid w:val="0013590E"/>
    <w:rsid w:val="00135BA8"/>
    <w:rsid w:val="00137FD8"/>
    <w:rsid w:val="00140738"/>
    <w:rsid w:val="00140824"/>
    <w:rsid w:val="0014222F"/>
    <w:rsid w:val="00143771"/>
    <w:rsid w:val="00144E14"/>
    <w:rsid w:val="001451F4"/>
    <w:rsid w:val="0014594B"/>
    <w:rsid w:val="00147330"/>
    <w:rsid w:val="00147C3A"/>
    <w:rsid w:val="00147D6B"/>
    <w:rsid w:val="001502A6"/>
    <w:rsid w:val="00151CF2"/>
    <w:rsid w:val="00154A2A"/>
    <w:rsid w:val="001569D8"/>
    <w:rsid w:val="00157D17"/>
    <w:rsid w:val="001611BB"/>
    <w:rsid w:val="001625D0"/>
    <w:rsid w:val="00162F6F"/>
    <w:rsid w:val="00163B60"/>
    <w:rsid w:val="00163E29"/>
    <w:rsid w:val="00164247"/>
    <w:rsid w:val="00164AE5"/>
    <w:rsid w:val="001651DB"/>
    <w:rsid w:val="00166EA0"/>
    <w:rsid w:val="001708CB"/>
    <w:rsid w:val="001743D2"/>
    <w:rsid w:val="00176138"/>
    <w:rsid w:val="001770EA"/>
    <w:rsid w:val="00180762"/>
    <w:rsid w:val="001826E8"/>
    <w:rsid w:val="00182BBC"/>
    <w:rsid w:val="001836AB"/>
    <w:rsid w:val="00186A2F"/>
    <w:rsid w:val="00186EAB"/>
    <w:rsid w:val="00196004"/>
    <w:rsid w:val="001966A1"/>
    <w:rsid w:val="0019738B"/>
    <w:rsid w:val="001A0BC6"/>
    <w:rsid w:val="001A151F"/>
    <w:rsid w:val="001A187C"/>
    <w:rsid w:val="001A213D"/>
    <w:rsid w:val="001A2456"/>
    <w:rsid w:val="001A5CAB"/>
    <w:rsid w:val="001A6F77"/>
    <w:rsid w:val="001A726A"/>
    <w:rsid w:val="001B0824"/>
    <w:rsid w:val="001B2ADB"/>
    <w:rsid w:val="001B30E3"/>
    <w:rsid w:val="001B3235"/>
    <w:rsid w:val="001B3891"/>
    <w:rsid w:val="001B5B9E"/>
    <w:rsid w:val="001B6701"/>
    <w:rsid w:val="001B698C"/>
    <w:rsid w:val="001C04E2"/>
    <w:rsid w:val="001C1CB9"/>
    <w:rsid w:val="001C1F17"/>
    <w:rsid w:val="001C24F5"/>
    <w:rsid w:val="001C3EF8"/>
    <w:rsid w:val="001C3F52"/>
    <w:rsid w:val="001C4806"/>
    <w:rsid w:val="001C4AF2"/>
    <w:rsid w:val="001C5078"/>
    <w:rsid w:val="001C7298"/>
    <w:rsid w:val="001D1325"/>
    <w:rsid w:val="001D2350"/>
    <w:rsid w:val="001D2E26"/>
    <w:rsid w:val="001D5AE6"/>
    <w:rsid w:val="001D60E9"/>
    <w:rsid w:val="001D6F08"/>
    <w:rsid w:val="001D7BF2"/>
    <w:rsid w:val="001E1A07"/>
    <w:rsid w:val="001E2268"/>
    <w:rsid w:val="001E53F3"/>
    <w:rsid w:val="001E5830"/>
    <w:rsid w:val="001E78F7"/>
    <w:rsid w:val="001F3E2E"/>
    <w:rsid w:val="001F4823"/>
    <w:rsid w:val="001F533A"/>
    <w:rsid w:val="001F5DA3"/>
    <w:rsid w:val="001F62C8"/>
    <w:rsid w:val="00202533"/>
    <w:rsid w:val="00204183"/>
    <w:rsid w:val="002066F6"/>
    <w:rsid w:val="00206879"/>
    <w:rsid w:val="00207A60"/>
    <w:rsid w:val="00207D7C"/>
    <w:rsid w:val="002104F2"/>
    <w:rsid w:val="00210C20"/>
    <w:rsid w:val="002115B6"/>
    <w:rsid w:val="00212697"/>
    <w:rsid w:val="002128EB"/>
    <w:rsid w:val="002146D6"/>
    <w:rsid w:val="002217C8"/>
    <w:rsid w:val="00222BBE"/>
    <w:rsid w:val="00224802"/>
    <w:rsid w:val="002251E4"/>
    <w:rsid w:val="00226333"/>
    <w:rsid w:val="00230B57"/>
    <w:rsid w:val="00231F91"/>
    <w:rsid w:val="00233E8A"/>
    <w:rsid w:val="00234EE1"/>
    <w:rsid w:val="00237DE4"/>
    <w:rsid w:val="0024155F"/>
    <w:rsid w:val="00242314"/>
    <w:rsid w:val="002427A4"/>
    <w:rsid w:val="00243133"/>
    <w:rsid w:val="00244389"/>
    <w:rsid w:val="00244538"/>
    <w:rsid w:val="002476A8"/>
    <w:rsid w:val="00247CEE"/>
    <w:rsid w:val="00250312"/>
    <w:rsid w:val="00250811"/>
    <w:rsid w:val="0025138D"/>
    <w:rsid w:val="00254CCA"/>
    <w:rsid w:val="00255385"/>
    <w:rsid w:val="00255C25"/>
    <w:rsid w:val="00256F22"/>
    <w:rsid w:val="002570A9"/>
    <w:rsid w:val="002572B8"/>
    <w:rsid w:val="00260C52"/>
    <w:rsid w:val="00260EAC"/>
    <w:rsid w:val="00262B14"/>
    <w:rsid w:val="0026348C"/>
    <w:rsid w:val="0026591C"/>
    <w:rsid w:val="00266B51"/>
    <w:rsid w:val="00271FB3"/>
    <w:rsid w:val="0027298E"/>
    <w:rsid w:val="00272B45"/>
    <w:rsid w:val="00273BC8"/>
    <w:rsid w:val="00274825"/>
    <w:rsid w:val="00275E05"/>
    <w:rsid w:val="00276C7F"/>
    <w:rsid w:val="00280BA2"/>
    <w:rsid w:val="002830F9"/>
    <w:rsid w:val="00283253"/>
    <w:rsid w:val="002935AF"/>
    <w:rsid w:val="00293FC2"/>
    <w:rsid w:val="00294ABF"/>
    <w:rsid w:val="002957F6"/>
    <w:rsid w:val="00296DE1"/>
    <w:rsid w:val="00297D34"/>
    <w:rsid w:val="002A1691"/>
    <w:rsid w:val="002A2E2A"/>
    <w:rsid w:val="002A366F"/>
    <w:rsid w:val="002A573A"/>
    <w:rsid w:val="002A5941"/>
    <w:rsid w:val="002A5B0D"/>
    <w:rsid w:val="002A5FC3"/>
    <w:rsid w:val="002A77E2"/>
    <w:rsid w:val="002B0376"/>
    <w:rsid w:val="002B1CB8"/>
    <w:rsid w:val="002B423C"/>
    <w:rsid w:val="002B6370"/>
    <w:rsid w:val="002C103A"/>
    <w:rsid w:val="002C16A2"/>
    <w:rsid w:val="002C4F63"/>
    <w:rsid w:val="002C527A"/>
    <w:rsid w:val="002D2126"/>
    <w:rsid w:val="002D3E47"/>
    <w:rsid w:val="002D72D8"/>
    <w:rsid w:val="002D76D4"/>
    <w:rsid w:val="002E441B"/>
    <w:rsid w:val="002E72BD"/>
    <w:rsid w:val="002F3D8C"/>
    <w:rsid w:val="002F4827"/>
    <w:rsid w:val="00303CEB"/>
    <w:rsid w:val="00305EA7"/>
    <w:rsid w:val="00310E2A"/>
    <w:rsid w:val="0031130E"/>
    <w:rsid w:val="003147BB"/>
    <w:rsid w:val="00314A96"/>
    <w:rsid w:val="00315CF6"/>
    <w:rsid w:val="00316067"/>
    <w:rsid w:val="00317C22"/>
    <w:rsid w:val="00320208"/>
    <w:rsid w:val="00323574"/>
    <w:rsid w:val="00323BC9"/>
    <w:rsid w:val="00324CE7"/>
    <w:rsid w:val="00326BEB"/>
    <w:rsid w:val="00330D1E"/>
    <w:rsid w:val="00330DBE"/>
    <w:rsid w:val="00331930"/>
    <w:rsid w:val="00331EFD"/>
    <w:rsid w:val="00332628"/>
    <w:rsid w:val="00332C37"/>
    <w:rsid w:val="00333063"/>
    <w:rsid w:val="00335692"/>
    <w:rsid w:val="00337AEF"/>
    <w:rsid w:val="00337E50"/>
    <w:rsid w:val="0034025D"/>
    <w:rsid w:val="00340AAC"/>
    <w:rsid w:val="00344C12"/>
    <w:rsid w:val="00344C43"/>
    <w:rsid w:val="00351497"/>
    <w:rsid w:val="003521C2"/>
    <w:rsid w:val="00353317"/>
    <w:rsid w:val="00354370"/>
    <w:rsid w:val="00354C9E"/>
    <w:rsid w:val="003557CE"/>
    <w:rsid w:val="003560EA"/>
    <w:rsid w:val="00360492"/>
    <w:rsid w:val="00360BC1"/>
    <w:rsid w:val="00361D5B"/>
    <w:rsid w:val="00361E58"/>
    <w:rsid w:val="003625F1"/>
    <w:rsid w:val="00366637"/>
    <w:rsid w:val="003724BC"/>
    <w:rsid w:val="0037551E"/>
    <w:rsid w:val="00375CFA"/>
    <w:rsid w:val="00376D8A"/>
    <w:rsid w:val="00377F8E"/>
    <w:rsid w:val="003802E8"/>
    <w:rsid w:val="00380C1E"/>
    <w:rsid w:val="003816EC"/>
    <w:rsid w:val="0038635E"/>
    <w:rsid w:val="003869FE"/>
    <w:rsid w:val="003877F8"/>
    <w:rsid w:val="00387D7C"/>
    <w:rsid w:val="0039102A"/>
    <w:rsid w:val="0039190A"/>
    <w:rsid w:val="00394BAC"/>
    <w:rsid w:val="00395C1D"/>
    <w:rsid w:val="00395F87"/>
    <w:rsid w:val="003A0A12"/>
    <w:rsid w:val="003A1971"/>
    <w:rsid w:val="003A4E81"/>
    <w:rsid w:val="003A7B89"/>
    <w:rsid w:val="003B01CF"/>
    <w:rsid w:val="003B427F"/>
    <w:rsid w:val="003B6854"/>
    <w:rsid w:val="003B68DD"/>
    <w:rsid w:val="003B786D"/>
    <w:rsid w:val="003C3232"/>
    <w:rsid w:val="003C6766"/>
    <w:rsid w:val="003D1003"/>
    <w:rsid w:val="003D13D6"/>
    <w:rsid w:val="003D3A9B"/>
    <w:rsid w:val="003D43D3"/>
    <w:rsid w:val="003D688B"/>
    <w:rsid w:val="003D714D"/>
    <w:rsid w:val="003D77AC"/>
    <w:rsid w:val="003E1508"/>
    <w:rsid w:val="003E20F5"/>
    <w:rsid w:val="003E2867"/>
    <w:rsid w:val="003E3F7C"/>
    <w:rsid w:val="003E4CA4"/>
    <w:rsid w:val="003E4CF6"/>
    <w:rsid w:val="003E5EF6"/>
    <w:rsid w:val="003E6DE0"/>
    <w:rsid w:val="003E7BDF"/>
    <w:rsid w:val="003F006B"/>
    <w:rsid w:val="003F6A07"/>
    <w:rsid w:val="004000D5"/>
    <w:rsid w:val="004029A8"/>
    <w:rsid w:val="004039F1"/>
    <w:rsid w:val="00404264"/>
    <w:rsid w:val="004060FF"/>
    <w:rsid w:val="004116D1"/>
    <w:rsid w:val="00414C6A"/>
    <w:rsid w:val="00414F09"/>
    <w:rsid w:val="004156A3"/>
    <w:rsid w:val="00420C81"/>
    <w:rsid w:val="00421640"/>
    <w:rsid w:val="004230ED"/>
    <w:rsid w:val="0042417C"/>
    <w:rsid w:val="004257EE"/>
    <w:rsid w:val="00430632"/>
    <w:rsid w:val="0043084B"/>
    <w:rsid w:val="00430866"/>
    <w:rsid w:val="00430B71"/>
    <w:rsid w:val="00430DB2"/>
    <w:rsid w:val="004310A5"/>
    <w:rsid w:val="00431758"/>
    <w:rsid w:val="004323D7"/>
    <w:rsid w:val="0043455F"/>
    <w:rsid w:val="004347C8"/>
    <w:rsid w:val="00440C0F"/>
    <w:rsid w:val="00442C46"/>
    <w:rsid w:val="00443818"/>
    <w:rsid w:val="00444D28"/>
    <w:rsid w:val="00444D96"/>
    <w:rsid w:val="004455D8"/>
    <w:rsid w:val="00445622"/>
    <w:rsid w:val="004456B2"/>
    <w:rsid w:val="00447096"/>
    <w:rsid w:val="00447990"/>
    <w:rsid w:val="0045018F"/>
    <w:rsid w:val="00450C58"/>
    <w:rsid w:val="00450EB4"/>
    <w:rsid w:val="00454687"/>
    <w:rsid w:val="00455C1E"/>
    <w:rsid w:val="00460B72"/>
    <w:rsid w:val="004644E9"/>
    <w:rsid w:val="0046509F"/>
    <w:rsid w:val="0046656A"/>
    <w:rsid w:val="00471602"/>
    <w:rsid w:val="004742A7"/>
    <w:rsid w:val="00474CE7"/>
    <w:rsid w:val="004752D0"/>
    <w:rsid w:val="00475498"/>
    <w:rsid w:val="00477121"/>
    <w:rsid w:val="00477822"/>
    <w:rsid w:val="00480F21"/>
    <w:rsid w:val="00481D22"/>
    <w:rsid w:val="004825AE"/>
    <w:rsid w:val="004841B3"/>
    <w:rsid w:val="00485CCD"/>
    <w:rsid w:val="00493E74"/>
    <w:rsid w:val="00495858"/>
    <w:rsid w:val="00495890"/>
    <w:rsid w:val="00495E58"/>
    <w:rsid w:val="00497F3B"/>
    <w:rsid w:val="004A091C"/>
    <w:rsid w:val="004A09C0"/>
    <w:rsid w:val="004A5093"/>
    <w:rsid w:val="004A5F18"/>
    <w:rsid w:val="004A6E62"/>
    <w:rsid w:val="004A76D3"/>
    <w:rsid w:val="004B0E14"/>
    <w:rsid w:val="004B1CB1"/>
    <w:rsid w:val="004B2966"/>
    <w:rsid w:val="004B3449"/>
    <w:rsid w:val="004B4899"/>
    <w:rsid w:val="004B4FE6"/>
    <w:rsid w:val="004B6CE0"/>
    <w:rsid w:val="004B798B"/>
    <w:rsid w:val="004B7AED"/>
    <w:rsid w:val="004C1084"/>
    <w:rsid w:val="004C22EE"/>
    <w:rsid w:val="004C2387"/>
    <w:rsid w:val="004C269C"/>
    <w:rsid w:val="004C2768"/>
    <w:rsid w:val="004C283F"/>
    <w:rsid w:val="004C4B67"/>
    <w:rsid w:val="004C4FE9"/>
    <w:rsid w:val="004C6236"/>
    <w:rsid w:val="004D029C"/>
    <w:rsid w:val="004D2B18"/>
    <w:rsid w:val="004D2F9B"/>
    <w:rsid w:val="004D4755"/>
    <w:rsid w:val="004D4DA5"/>
    <w:rsid w:val="004D4ED8"/>
    <w:rsid w:val="004D6B24"/>
    <w:rsid w:val="004E3DE3"/>
    <w:rsid w:val="004E6C93"/>
    <w:rsid w:val="004E7BB5"/>
    <w:rsid w:val="004F203A"/>
    <w:rsid w:val="004F654A"/>
    <w:rsid w:val="004F66EA"/>
    <w:rsid w:val="00502AE1"/>
    <w:rsid w:val="00505417"/>
    <w:rsid w:val="00505BD7"/>
    <w:rsid w:val="00506342"/>
    <w:rsid w:val="005072DA"/>
    <w:rsid w:val="00517490"/>
    <w:rsid w:val="00521D50"/>
    <w:rsid w:val="00522D1E"/>
    <w:rsid w:val="00524086"/>
    <w:rsid w:val="00525159"/>
    <w:rsid w:val="005253DC"/>
    <w:rsid w:val="00525648"/>
    <w:rsid w:val="00527275"/>
    <w:rsid w:val="00530488"/>
    <w:rsid w:val="005304AA"/>
    <w:rsid w:val="005323DE"/>
    <w:rsid w:val="0053328E"/>
    <w:rsid w:val="00534EFF"/>
    <w:rsid w:val="00536752"/>
    <w:rsid w:val="00537588"/>
    <w:rsid w:val="00537819"/>
    <w:rsid w:val="005403CB"/>
    <w:rsid w:val="00542F4B"/>
    <w:rsid w:val="00543B22"/>
    <w:rsid w:val="00545629"/>
    <w:rsid w:val="0054638C"/>
    <w:rsid w:val="005476F5"/>
    <w:rsid w:val="005514A8"/>
    <w:rsid w:val="005527F1"/>
    <w:rsid w:val="00553C05"/>
    <w:rsid w:val="005618B3"/>
    <w:rsid w:val="00561CE2"/>
    <w:rsid w:val="00562011"/>
    <w:rsid w:val="005623AA"/>
    <w:rsid w:val="0056329E"/>
    <w:rsid w:val="005635C5"/>
    <w:rsid w:val="005660F0"/>
    <w:rsid w:val="00570117"/>
    <w:rsid w:val="00570A08"/>
    <w:rsid w:val="00573F21"/>
    <w:rsid w:val="005742C9"/>
    <w:rsid w:val="005753A7"/>
    <w:rsid w:val="00575901"/>
    <w:rsid w:val="005764FB"/>
    <w:rsid w:val="00576D73"/>
    <w:rsid w:val="0058159A"/>
    <w:rsid w:val="00581F30"/>
    <w:rsid w:val="00582CFF"/>
    <w:rsid w:val="00583822"/>
    <w:rsid w:val="00584DD9"/>
    <w:rsid w:val="0058515A"/>
    <w:rsid w:val="005869CC"/>
    <w:rsid w:val="005912D4"/>
    <w:rsid w:val="00592473"/>
    <w:rsid w:val="0059355E"/>
    <w:rsid w:val="00594B8A"/>
    <w:rsid w:val="00594E84"/>
    <w:rsid w:val="00595A97"/>
    <w:rsid w:val="005A1C31"/>
    <w:rsid w:val="005A3B61"/>
    <w:rsid w:val="005A5A87"/>
    <w:rsid w:val="005B136C"/>
    <w:rsid w:val="005B4D0A"/>
    <w:rsid w:val="005B4EC7"/>
    <w:rsid w:val="005B6F68"/>
    <w:rsid w:val="005B7055"/>
    <w:rsid w:val="005B767A"/>
    <w:rsid w:val="005C39C5"/>
    <w:rsid w:val="005C3BE2"/>
    <w:rsid w:val="005C4302"/>
    <w:rsid w:val="005D0777"/>
    <w:rsid w:val="005D0A33"/>
    <w:rsid w:val="005D0B3A"/>
    <w:rsid w:val="005D5143"/>
    <w:rsid w:val="005E011E"/>
    <w:rsid w:val="005E425C"/>
    <w:rsid w:val="005E45D9"/>
    <w:rsid w:val="005E52D0"/>
    <w:rsid w:val="005E7171"/>
    <w:rsid w:val="005F0B49"/>
    <w:rsid w:val="005F1057"/>
    <w:rsid w:val="005F19C4"/>
    <w:rsid w:val="005F1EBC"/>
    <w:rsid w:val="005F1F34"/>
    <w:rsid w:val="005F3B3A"/>
    <w:rsid w:val="005F46DF"/>
    <w:rsid w:val="00600EC8"/>
    <w:rsid w:val="00603270"/>
    <w:rsid w:val="00604933"/>
    <w:rsid w:val="006050CC"/>
    <w:rsid w:val="0060647B"/>
    <w:rsid w:val="006068C6"/>
    <w:rsid w:val="00607581"/>
    <w:rsid w:val="00607E85"/>
    <w:rsid w:val="00610A6F"/>
    <w:rsid w:val="00610B10"/>
    <w:rsid w:val="00610CAF"/>
    <w:rsid w:val="00614D64"/>
    <w:rsid w:val="006151CF"/>
    <w:rsid w:val="00616517"/>
    <w:rsid w:val="00616AA7"/>
    <w:rsid w:val="00617109"/>
    <w:rsid w:val="0062041D"/>
    <w:rsid w:val="00626628"/>
    <w:rsid w:val="0063097E"/>
    <w:rsid w:val="00630FF8"/>
    <w:rsid w:val="00631688"/>
    <w:rsid w:val="0063593F"/>
    <w:rsid w:val="00635DF2"/>
    <w:rsid w:val="006360F1"/>
    <w:rsid w:val="006379FA"/>
    <w:rsid w:val="006410A4"/>
    <w:rsid w:val="0064530F"/>
    <w:rsid w:val="00646A96"/>
    <w:rsid w:val="00647599"/>
    <w:rsid w:val="00651032"/>
    <w:rsid w:val="006511E3"/>
    <w:rsid w:val="00651C06"/>
    <w:rsid w:val="00651F0E"/>
    <w:rsid w:val="00652381"/>
    <w:rsid w:val="00652939"/>
    <w:rsid w:val="00655EEA"/>
    <w:rsid w:val="0065707A"/>
    <w:rsid w:val="0066653D"/>
    <w:rsid w:val="00670137"/>
    <w:rsid w:val="00670449"/>
    <w:rsid w:val="00671B8C"/>
    <w:rsid w:val="006721E5"/>
    <w:rsid w:val="00676C1E"/>
    <w:rsid w:val="00676C84"/>
    <w:rsid w:val="0068019C"/>
    <w:rsid w:val="00681B85"/>
    <w:rsid w:val="00685551"/>
    <w:rsid w:val="00685D41"/>
    <w:rsid w:val="00686ACB"/>
    <w:rsid w:val="00687B6F"/>
    <w:rsid w:val="00693D27"/>
    <w:rsid w:val="00695007"/>
    <w:rsid w:val="006A07FA"/>
    <w:rsid w:val="006A0DE4"/>
    <w:rsid w:val="006A1F3E"/>
    <w:rsid w:val="006A2870"/>
    <w:rsid w:val="006A3283"/>
    <w:rsid w:val="006A372A"/>
    <w:rsid w:val="006A4701"/>
    <w:rsid w:val="006A5827"/>
    <w:rsid w:val="006A6D04"/>
    <w:rsid w:val="006A7178"/>
    <w:rsid w:val="006A7EBD"/>
    <w:rsid w:val="006B123E"/>
    <w:rsid w:val="006B156C"/>
    <w:rsid w:val="006B1720"/>
    <w:rsid w:val="006B51E5"/>
    <w:rsid w:val="006B70AA"/>
    <w:rsid w:val="006B7D6F"/>
    <w:rsid w:val="006C28F3"/>
    <w:rsid w:val="006C3CCA"/>
    <w:rsid w:val="006C46FA"/>
    <w:rsid w:val="006C552D"/>
    <w:rsid w:val="006D01AF"/>
    <w:rsid w:val="006D032B"/>
    <w:rsid w:val="006D4B8D"/>
    <w:rsid w:val="006D7FA3"/>
    <w:rsid w:val="006E004C"/>
    <w:rsid w:val="006E0544"/>
    <w:rsid w:val="006E4EFC"/>
    <w:rsid w:val="006E6885"/>
    <w:rsid w:val="006E6F62"/>
    <w:rsid w:val="006E7F50"/>
    <w:rsid w:val="006F0BC5"/>
    <w:rsid w:val="006F0CBF"/>
    <w:rsid w:val="006F122B"/>
    <w:rsid w:val="006F1C65"/>
    <w:rsid w:val="006F4B0B"/>
    <w:rsid w:val="006F528A"/>
    <w:rsid w:val="00700793"/>
    <w:rsid w:val="00701D03"/>
    <w:rsid w:val="00701F53"/>
    <w:rsid w:val="00707C67"/>
    <w:rsid w:val="0071083A"/>
    <w:rsid w:val="00710923"/>
    <w:rsid w:val="007120F3"/>
    <w:rsid w:val="007123E2"/>
    <w:rsid w:val="007125C2"/>
    <w:rsid w:val="00714A5F"/>
    <w:rsid w:val="00714D01"/>
    <w:rsid w:val="00721348"/>
    <w:rsid w:val="00721613"/>
    <w:rsid w:val="00722BAE"/>
    <w:rsid w:val="00723599"/>
    <w:rsid w:val="00725681"/>
    <w:rsid w:val="00730781"/>
    <w:rsid w:val="00732EC8"/>
    <w:rsid w:val="00734829"/>
    <w:rsid w:val="00734FDD"/>
    <w:rsid w:val="0073660C"/>
    <w:rsid w:val="007370D8"/>
    <w:rsid w:val="007379AE"/>
    <w:rsid w:val="007402E9"/>
    <w:rsid w:val="0074130C"/>
    <w:rsid w:val="00741E99"/>
    <w:rsid w:val="00743090"/>
    <w:rsid w:val="00743662"/>
    <w:rsid w:val="0074515B"/>
    <w:rsid w:val="00746284"/>
    <w:rsid w:val="007476BC"/>
    <w:rsid w:val="00747781"/>
    <w:rsid w:val="0075198F"/>
    <w:rsid w:val="007529F9"/>
    <w:rsid w:val="00754A11"/>
    <w:rsid w:val="00755495"/>
    <w:rsid w:val="00755D0F"/>
    <w:rsid w:val="00756462"/>
    <w:rsid w:val="00757818"/>
    <w:rsid w:val="00760402"/>
    <w:rsid w:val="007613E6"/>
    <w:rsid w:val="00764E03"/>
    <w:rsid w:val="00765AC4"/>
    <w:rsid w:val="00770245"/>
    <w:rsid w:val="00774DDA"/>
    <w:rsid w:val="0077541F"/>
    <w:rsid w:val="00775D52"/>
    <w:rsid w:val="00776304"/>
    <w:rsid w:val="00780CD0"/>
    <w:rsid w:val="007828D1"/>
    <w:rsid w:val="0078296E"/>
    <w:rsid w:val="00782CF9"/>
    <w:rsid w:val="00783500"/>
    <w:rsid w:val="00783DC2"/>
    <w:rsid w:val="007846C2"/>
    <w:rsid w:val="00790FAB"/>
    <w:rsid w:val="00791AF0"/>
    <w:rsid w:val="007937FC"/>
    <w:rsid w:val="00793835"/>
    <w:rsid w:val="00793EBA"/>
    <w:rsid w:val="00793EE5"/>
    <w:rsid w:val="00795CEF"/>
    <w:rsid w:val="007A2723"/>
    <w:rsid w:val="007A4137"/>
    <w:rsid w:val="007A5768"/>
    <w:rsid w:val="007A6C72"/>
    <w:rsid w:val="007A71AE"/>
    <w:rsid w:val="007B037A"/>
    <w:rsid w:val="007B15FF"/>
    <w:rsid w:val="007B1612"/>
    <w:rsid w:val="007B50E2"/>
    <w:rsid w:val="007B6C03"/>
    <w:rsid w:val="007C137C"/>
    <w:rsid w:val="007C1C0E"/>
    <w:rsid w:val="007C2228"/>
    <w:rsid w:val="007C28E0"/>
    <w:rsid w:val="007C31BE"/>
    <w:rsid w:val="007C542D"/>
    <w:rsid w:val="007C61BC"/>
    <w:rsid w:val="007D1356"/>
    <w:rsid w:val="007D25C2"/>
    <w:rsid w:val="007D408C"/>
    <w:rsid w:val="007D4638"/>
    <w:rsid w:val="007E2004"/>
    <w:rsid w:val="007E208B"/>
    <w:rsid w:val="007E37A1"/>
    <w:rsid w:val="007E387B"/>
    <w:rsid w:val="007E587F"/>
    <w:rsid w:val="007E7EED"/>
    <w:rsid w:val="007F247E"/>
    <w:rsid w:val="007F3D40"/>
    <w:rsid w:val="007F3F6A"/>
    <w:rsid w:val="007F45A6"/>
    <w:rsid w:val="007F52E6"/>
    <w:rsid w:val="007F5F63"/>
    <w:rsid w:val="007F73BA"/>
    <w:rsid w:val="008031DB"/>
    <w:rsid w:val="00803CC6"/>
    <w:rsid w:val="00806283"/>
    <w:rsid w:val="00807805"/>
    <w:rsid w:val="00810FD0"/>
    <w:rsid w:val="00811876"/>
    <w:rsid w:val="0081285A"/>
    <w:rsid w:val="00814214"/>
    <w:rsid w:val="00816978"/>
    <w:rsid w:val="0081702B"/>
    <w:rsid w:val="00817CF1"/>
    <w:rsid w:val="008205E0"/>
    <w:rsid w:val="00824837"/>
    <w:rsid w:val="00825949"/>
    <w:rsid w:val="00826841"/>
    <w:rsid w:val="00826E6D"/>
    <w:rsid w:val="008301F5"/>
    <w:rsid w:val="00833698"/>
    <w:rsid w:val="00833BAF"/>
    <w:rsid w:val="00834BEE"/>
    <w:rsid w:val="0083590E"/>
    <w:rsid w:val="008371F5"/>
    <w:rsid w:val="00837297"/>
    <w:rsid w:val="00840C2E"/>
    <w:rsid w:val="008418D1"/>
    <w:rsid w:val="00841FA3"/>
    <w:rsid w:val="0084234F"/>
    <w:rsid w:val="00843685"/>
    <w:rsid w:val="00850E33"/>
    <w:rsid w:val="00855E9B"/>
    <w:rsid w:val="0085732A"/>
    <w:rsid w:val="00860946"/>
    <w:rsid w:val="00863B78"/>
    <w:rsid w:val="00863C16"/>
    <w:rsid w:val="00867305"/>
    <w:rsid w:val="00867EA7"/>
    <w:rsid w:val="00870368"/>
    <w:rsid w:val="00870F0A"/>
    <w:rsid w:val="008724EA"/>
    <w:rsid w:val="00872B20"/>
    <w:rsid w:val="00873BBA"/>
    <w:rsid w:val="00874AC3"/>
    <w:rsid w:val="00876602"/>
    <w:rsid w:val="00880D0E"/>
    <w:rsid w:val="00884BC8"/>
    <w:rsid w:val="00884F1B"/>
    <w:rsid w:val="008851AC"/>
    <w:rsid w:val="008857B0"/>
    <w:rsid w:val="00885BE7"/>
    <w:rsid w:val="00886625"/>
    <w:rsid w:val="008902FA"/>
    <w:rsid w:val="00891A6A"/>
    <w:rsid w:val="008937A6"/>
    <w:rsid w:val="00893C96"/>
    <w:rsid w:val="00896968"/>
    <w:rsid w:val="008A0076"/>
    <w:rsid w:val="008A4071"/>
    <w:rsid w:val="008A52F1"/>
    <w:rsid w:val="008A5E72"/>
    <w:rsid w:val="008A6FE5"/>
    <w:rsid w:val="008B03F3"/>
    <w:rsid w:val="008B05C0"/>
    <w:rsid w:val="008B14BB"/>
    <w:rsid w:val="008B1840"/>
    <w:rsid w:val="008B1C37"/>
    <w:rsid w:val="008B23DD"/>
    <w:rsid w:val="008B31FF"/>
    <w:rsid w:val="008B6D56"/>
    <w:rsid w:val="008C1CEF"/>
    <w:rsid w:val="008C3DF1"/>
    <w:rsid w:val="008C3EE0"/>
    <w:rsid w:val="008C5301"/>
    <w:rsid w:val="008C6CB2"/>
    <w:rsid w:val="008D09E6"/>
    <w:rsid w:val="008D1441"/>
    <w:rsid w:val="008D154B"/>
    <w:rsid w:val="008D3A82"/>
    <w:rsid w:val="008E16E5"/>
    <w:rsid w:val="008E40A4"/>
    <w:rsid w:val="008E4B2E"/>
    <w:rsid w:val="008E7CF1"/>
    <w:rsid w:val="008F104D"/>
    <w:rsid w:val="008F1DC9"/>
    <w:rsid w:val="008F2D78"/>
    <w:rsid w:val="008F6821"/>
    <w:rsid w:val="00902046"/>
    <w:rsid w:val="0090264F"/>
    <w:rsid w:val="0090320F"/>
    <w:rsid w:val="009041FC"/>
    <w:rsid w:val="00907716"/>
    <w:rsid w:val="00911879"/>
    <w:rsid w:val="00912D39"/>
    <w:rsid w:val="00913F98"/>
    <w:rsid w:val="00915461"/>
    <w:rsid w:val="00921EFE"/>
    <w:rsid w:val="00923C55"/>
    <w:rsid w:val="009243D0"/>
    <w:rsid w:val="0092541E"/>
    <w:rsid w:val="009275F7"/>
    <w:rsid w:val="00927B62"/>
    <w:rsid w:val="00927E77"/>
    <w:rsid w:val="009316A4"/>
    <w:rsid w:val="0093266B"/>
    <w:rsid w:val="009335D8"/>
    <w:rsid w:val="00933FF6"/>
    <w:rsid w:val="0093487A"/>
    <w:rsid w:val="009375C0"/>
    <w:rsid w:val="0094069A"/>
    <w:rsid w:val="00943A85"/>
    <w:rsid w:val="00943E76"/>
    <w:rsid w:val="00944C9B"/>
    <w:rsid w:val="00944E5E"/>
    <w:rsid w:val="00945440"/>
    <w:rsid w:val="00946433"/>
    <w:rsid w:val="00946469"/>
    <w:rsid w:val="00950C97"/>
    <w:rsid w:val="0095259A"/>
    <w:rsid w:val="009532B9"/>
    <w:rsid w:val="00955178"/>
    <w:rsid w:val="00955B01"/>
    <w:rsid w:val="00962147"/>
    <w:rsid w:val="00964709"/>
    <w:rsid w:val="00965BD2"/>
    <w:rsid w:val="00965F83"/>
    <w:rsid w:val="009728A2"/>
    <w:rsid w:val="00972D47"/>
    <w:rsid w:val="00973801"/>
    <w:rsid w:val="00975428"/>
    <w:rsid w:val="0097666C"/>
    <w:rsid w:val="00977330"/>
    <w:rsid w:val="00977887"/>
    <w:rsid w:val="00980582"/>
    <w:rsid w:val="0098162B"/>
    <w:rsid w:val="009818D3"/>
    <w:rsid w:val="00981A31"/>
    <w:rsid w:val="009842E2"/>
    <w:rsid w:val="00986286"/>
    <w:rsid w:val="00986377"/>
    <w:rsid w:val="0099026E"/>
    <w:rsid w:val="009923B9"/>
    <w:rsid w:val="009925C0"/>
    <w:rsid w:val="00993308"/>
    <w:rsid w:val="009A1643"/>
    <w:rsid w:val="009A1953"/>
    <w:rsid w:val="009A296A"/>
    <w:rsid w:val="009A2EA5"/>
    <w:rsid w:val="009B1A41"/>
    <w:rsid w:val="009B30A0"/>
    <w:rsid w:val="009B31FB"/>
    <w:rsid w:val="009B4DD6"/>
    <w:rsid w:val="009B52C6"/>
    <w:rsid w:val="009B6D76"/>
    <w:rsid w:val="009B703D"/>
    <w:rsid w:val="009C2521"/>
    <w:rsid w:val="009C440A"/>
    <w:rsid w:val="009C54CE"/>
    <w:rsid w:val="009C59B5"/>
    <w:rsid w:val="009C61BE"/>
    <w:rsid w:val="009C7D80"/>
    <w:rsid w:val="009D01CE"/>
    <w:rsid w:val="009D0C3C"/>
    <w:rsid w:val="009D1F37"/>
    <w:rsid w:val="009D4D3C"/>
    <w:rsid w:val="009D5E41"/>
    <w:rsid w:val="009D6E14"/>
    <w:rsid w:val="009D7BD3"/>
    <w:rsid w:val="009E2E6E"/>
    <w:rsid w:val="009E38A6"/>
    <w:rsid w:val="009E7CE4"/>
    <w:rsid w:val="009F3B15"/>
    <w:rsid w:val="009F4ECA"/>
    <w:rsid w:val="009F5A78"/>
    <w:rsid w:val="009F61F1"/>
    <w:rsid w:val="009F70C8"/>
    <w:rsid w:val="00A00C53"/>
    <w:rsid w:val="00A016E3"/>
    <w:rsid w:val="00A02A32"/>
    <w:rsid w:val="00A04F60"/>
    <w:rsid w:val="00A05204"/>
    <w:rsid w:val="00A075A2"/>
    <w:rsid w:val="00A132CC"/>
    <w:rsid w:val="00A13935"/>
    <w:rsid w:val="00A16297"/>
    <w:rsid w:val="00A22273"/>
    <w:rsid w:val="00A23DE7"/>
    <w:rsid w:val="00A2498A"/>
    <w:rsid w:val="00A24F4A"/>
    <w:rsid w:val="00A25670"/>
    <w:rsid w:val="00A31C61"/>
    <w:rsid w:val="00A32EF0"/>
    <w:rsid w:val="00A35546"/>
    <w:rsid w:val="00A36C6B"/>
    <w:rsid w:val="00A37F60"/>
    <w:rsid w:val="00A40D97"/>
    <w:rsid w:val="00A413E4"/>
    <w:rsid w:val="00A46249"/>
    <w:rsid w:val="00A4678E"/>
    <w:rsid w:val="00A563CF"/>
    <w:rsid w:val="00A57EFF"/>
    <w:rsid w:val="00A639C4"/>
    <w:rsid w:val="00A64F33"/>
    <w:rsid w:val="00A6664B"/>
    <w:rsid w:val="00A7090F"/>
    <w:rsid w:val="00A7264A"/>
    <w:rsid w:val="00A72AF3"/>
    <w:rsid w:val="00A812FC"/>
    <w:rsid w:val="00A90D2B"/>
    <w:rsid w:val="00A912FE"/>
    <w:rsid w:val="00A91A83"/>
    <w:rsid w:val="00A91B59"/>
    <w:rsid w:val="00A965B1"/>
    <w:rsid w:val="00A9676F"/>
    <w:rsid w:val="00A97510"/>
    <w:rsid w:val="00AA1C2B"/>
    <w:rsid w:val="00AA2000"/>
    <w:rsid w:val="00AA21DE"/>
    <w:rsid w:val="00AA44E3"/>
    <w:rsid w:val="00AA5018"/>
    <w:rsid w:val="00AA767B"/>
    <w:rsid w:val="00AA7B3E"/>
    <w:rsid w:val="00AB0B59"/>
    <w:rsid w:val="00AB0DE6"/>
    <w:rsid w:val="00AB2C8A"/>
    <w:rsid w:val="00AC03AC"/>
    <w:rsid w:val="00AC395F"/>
    <w:rsid w:val="00AC3E23"/>
    <w:rsid w:val="00AC484D"/>
    <w:rsid w:val="00AC535F"/>
    <w:rsid w:val="00AC5570"/>
    <w:rsid w:val="00AC7849"/>
    <w:rsid w:val="00AD40C6"/>
    <w:rsid w:val="00AD5340"/>
    <w:rsid w:val="00AD53EB"/>
    <w:rsid w:val="00AE055E"/>
    <w:rsid w:val="00AE2B9A"/>
    <w:rsid w:val="00AE4EEB"/>
    <w:rsid w:val="00AE5AE3"/>
    <w:rsid w:val="00AE60E2"/>
    <w:rsid w:val="00AE7F4B"/>
    <w:rsid w:val="00AF0449"/>
    <w:rsid w:val="00AF0F85"/>
    <w:rsid w:val="00AF4B39"/>
    <w:rsid w:val="00AF7159"/>
    <w:rsid w:val="00AF7F52"/>
    <w:rsid w:val="00B00965"/>
    <w:rsid w:val="00B03A8F"/>
    <w:rsid w:val="00B06E36"/>
    <w:rsid w:val="00B1013B"/>
    <w:rsid w:val="00B106D7"/>
    <w:rsid w:val="00B10F4D"/>
    <w:rsid w:val="00B119C4"/>
    <w:rsid w:val="00B13184"/>
    <w:rsid w:val="00B14E84"/>
    <w:rsid w:val="00B1576F"/>
    <w:rsid w:val="00B20B53"/>
    <w:rsid w:val="00B2397C"/>
    <w:rsid w:val="00B24456"/>
    <w:rsid w:val="00B2510C"/>
    <w:rsid w:val="00B26C14"/>
    <w:rsid w:val="00B27233"/>
    <w:rsid w:val="00B31C9A"/>
    <w:rsid w:val="00B34684"/>
    <w:rsid w:val="00B352AF"/>
    <w:rsid w:val="00B360AD"/>
    <w:rsid w:val="00B376BB"/>
    <w:rsid w:val="00B37D4D"/>
    <w:rsid w:val="00B40CC4"/>
    <w:rsid w:val="00B45161"/>
    <w:rsid w:val="00B4757E"/>
    <w:rsid w:val="00B47A18"/>
    <w:rsid w:val="00B529D1"/>
    <w:rsid w:val="00B53116"/>
    <w:rsid w:val="00B53376"/>
    <w:rsid w:val="00B54371"/>
    <w:rsid w:val="00B5565B"/>
    <w:rsid w:val="00B55FC7"/>
    <w:rsid w:val="00B56EE6"/>
    <w:rsid w:val="00B603D7"/>
    <w:rsid w:val="00B60B38"/>
    <w:rsid w:val="00B61968"/>
    <w:rsid w:val="00B63BE9"/>
    <w:rsid w:val="00B65A2C"/>
    <w:rsid w:val="00B65CF9"/>
    <w:rsid w:val="00B71729"/>
    <w:rsid w:val="00B7323B"/>
    <w:rsid w:val="00B73A00"/>
    <w:rsid w:val="00B73B58"/>
    <w:rsid w:val="00B75132"/>
    <w:rsid w:val="00B75318"/>
    <w:rsid w:val="00B75A0B"/>
    <w:rsid w:val="00B76485"/>
    <w:rsid w:val="00B76BDC"/>
    <w:rsid w:val="00B82BEB"/>
    <w:rsid w:val="00B83A01"/>
    <w:rsid w:val="00B84E56"/>
    <w:rsid w:val="00B86D83"/>
    <w:rsid w:val="00B87FED"/>
    <w:rsid w:val="00B91FE6"/>
    <w:rsid w:val="00B93E50"/>
    <w:rsid w:val="00B945B5"/>
    <w:rsid w:val="00B94706"/>
    <w:rsid w:val="00B950FF"/>
    <w:rsid w:val="00B963A7"/>
    <w:rsid w:val="00B975EB"/>
    <w:rsid w:val="00BA0E2A"/>
    <w:rsid w:val="00BA2308"/>
    <w:rsid w:val="00BA2779"/>
    <w:rsid w:val="00BA2B6F"/>
    <w:rsid w:val="00BA46EE"/>
    <w:rsid w:val="00BA70DF"/>
    <w:rsid w:val="00BA713F"/>
    <w:rsid w:val="00BA764E"/>
    <w:rsid w:val="00BB0586"/>
    <w:rsid w:val="00BB1C90"/>
    <w:rsid w:val="00BB3002"/>
    <w:rsid w:val="00BB381A"/>
    <w:rsid w:val="00BB5D3B"/>
    <w:rsid w:val="00BB6311"/>
    <w:rsid w:val="00BB702D"/>
    <w:rsid w:val="00BC35B1"/>
    <w:rsid w:val="00BC3CDF"/>
    <w:rsid w:val="00BD0965"/>
    <w:rsid w:val="00BD6ADD"/>
    <w:rsid w:val="00BE032F"/>
    <w:rsid w:val="00BE2DF2"/>
    <w:rsid w:val="00BE4519"/>
    <w:rsid w:val="00BE5149"/>
    <w:rsid w:val="00BE5CC5"/>
    <w:rsid w:val="00BE6028"/>
    <w:rsid w:val="00BF0B71"/>
    <w:rsid w:val="00BF1AB3"/>
    <w:rsid w:val="00BF1C42"/>
    <w:rsid w:val="00BF1CFC"/>
    <w:rsid w:val="00BF26B4"/>
    <w:rsid w:val="00BF3AEA"/>
    <w:rsid w:val="00BF6A67"/>
    <w:rsid w:val="00C00767"/>
    <w:rsid w:val="00C01E68"/>
    <w:rsid w:val="00C02BD4"/>
    <w:rsid w:val="00C03BAC"/>
    <w:rsid w:val="00C04389"/>
    <w:rsid w:val="00C06E1C"/>
    <w:rsid w:val="00C07043"/>
    <w:rsid w:val="00C07DB3"/>
    <w:rsid w:val="00C11509"/>
    <w:rsid w:val="00C128F1"/>
    <w:rsid w:val="00C12B06"/>
    <w:rsid w:val="00C12B1E"/>
    <w:rsid w:val="00C15955"/>
    <w:rsid w:val="00C165A5"/>
    <w:rsid w:val="00C17368"/>
    <w:rsid w:val="00C2005F"/>
    <w:rsid w:val="00C22F3B"/>
    <w:rsid w:val="00C23D62"/>
    <w:rsid w:val="00C26E79"/>
    <w:rsid w:val="00C27577"/>
    <w:rsid w:val="00C27C8A"/>
    <w:rsid w:val="00C27FE0"/>
    <w:rsid w:val="00C31CAF"/>
    <w:rsid w:val="00C33944"/>
    <w:rsid w:val="00C406A1"/>
    <w:rsid w:val="00C40721"/>
    <w:rsid w:val="00C41CCB"/>
    <w:rsid w:val="00C431F0"/>
    <w:rsid w:val="00C4391E"/>
    <w:rsid w:val="00C44FFA"/>
    <w:rsid w:val="00C470D8"/>
    <w:rsid w:val="00C4789C"/>
    <w:rsid w:val="00C47D72"/>
    <w:rsid w:val="00C5170B"/>
    <w:rsid w:val="00C57A57"/>
    <w:rsid w:val="00C62081"/>
    <w:rsid w:val="00C63B47"/>
    <w:rsid w:val="00C641A1"/>
    <w:rsid w:val="00C64BEC"/>
    <w:rsid w:val="00C65E14"/>
    <w:rsid w:val="00C67142"/>
    <w:rsid w:val="00C6744A"/>
    <w:rsid w:val="00C723A3"/>
    <w:rsid w:val="00C72F8B"/>
    <w:rsid w:val="00C7661B"/>
    <w:rsid w:val="00C77DF1"/>
    <w:rsid w:val="00C818DF"/>
    <w:rsid w:val="00C81EDE"/>
    <w:rsid w:val="00C82538"/>
    <w:rsid w:val="00C83DA8"/>
    <w:rsid w:val="00C84AE2"/>
    <w:rsid w:val="00C85111"/>
    <w:rsid w:val="00C8532E"/>
    <w:rsid w:val="00C857DF"/>
    <w:rsid w:val="00C87F2D"/>
    <w:rsid w:val="00C92FC9"/>
    <w:rsid w:val="00C946FD"/>
    <w:rsid w:val="00C96EC3"/>
    <w:rsid w:val="00C97540"/>
    <w:rsid w:val="00C9766F"/>
    <w:rsid w:val="00C97B55"/>
    <w:rsid w:val="00CA1D69"/>
    <w:rsid w:val="00CA3C9E"/>
    <w:rsid w:val="00CA46DC"/>
    <w:rsid w:val="00CA5BA0"/>
    <w:rsid w:val="00CA6E82"/>
    <w:rsid w:val="00CB0AD3"/>
    <w:rsid w:val="00CB0B89"/>
    <w:rsid w:val="00CB0CFE"/>
    <w:rsid w:val="00CB0E95"/>
    <w:rsid w:val="00CC2CB0"/>
    <w:rsid w:val="00CC3945"/>
    <w:rsid w:val="00CC3BFC"/>
    <w:rsid w:val="00CC5C31"/>
    <w:rsid w:val="00CC6DEE"/>
    <w:rsid w:val="00CC747C"/>
    <w:rsid w:val="00CD015B"/>
    <w:rsid w:val="00CD0D5B"/>
    <w:rsid w:val="00CD0D68"/>
    <w:rsid w:val="00CD1115"/>
    <w:rsid w:val="00CD27D8"/>
    <w:rsid w:val="00CD3302"/>
    <w:rsid w:val="00CD675F"/>
    <w:rsid w:val="00CE0447"/>
    <w:rsid w:val="00CE1D1B"/>
    <w:rsid w:val="00CE42B2"/>
    <w:rsid w:val="00CE499A"/>
    <w:rsid w:val="00CE5224"/>
    <w:rsid w:val="00CE672D"/>
    <w:rsid w:val="00CF2214"/>
    <w:rsid w:val="00CF5A83"/>
    <w:rsid w:val="00D043A4"/>
    <w:rsid w:val="00D056BA"/>
    <w:rsid w:val="00D05DD0"/>
    <w:rsid w:val="00D064E6"/>
    <w:rsid w:val="00D06840"/>
    <w:rsid w:val="00D07887"/>
    <w:rsid w:val="00D07BD7"/>
    <w:rsid w:val="00D20D5F"/>
    <w:rsid w:val="00D21FEF"/>
    <w:rsid w:val="00D23876"/>
    <w:rsid w:val="00D258E2"/>
    <w:rsid w:val="00D26745"/>
    <w:rsid w:val="00D2744E"/>
    <w:rsid w:val="00D305DD"/>
    <w:rsid w:val="00D30963"/>
    <w:rsid w:val="00D30A68"/>
    <w:rsid w:val="00D3226E"/>
    <w:rsid w:val="00D323FC"/>
    <w:rsid w:val="00D330B4"/>
    <w:rsid w:val="00D33B49"/>
    <w:rsid w:val="00D35266"/>
    <w:rsid w:val="00D35413"/>
    <w:rsid w:val="00D421C4"/>
    <w:rsid w:val="00D467A8"/>
    <w:rsid w:val="00D51811"/>
    <w:rsid w:val="00D524F1"/>
    <w:rsid w:val="00D53377"/>
    <w:rsid w:val="00D574B9"/>
    <w:rsid w:val="00D6089D"/>
    <w:rsid w:val="00D61E2F"/>
    <w:rsid w:val="00D62A1E"/>
    <w:rsid w:val="00D66424"/>
    <w:rsid w:val="00D66690"/>
    <w:rsid w:val="00D66A76"/>
    <w:rsid w:val="00D7016D"/>
    <w:rsid w:val="00D7151E"/>
    <w:rsid w:val="00D71AF9"/>
    <w:rsid w:val="00D72214"/>
    <w:rsid w:val="00D74573"/>
    <w:rsid w:val="00D80A54"/>
    <w:rsid w:val="00D83841"/>
    <w:rsid w:val="00D83914"/>
    <w:rsid w:val="00D85E18"/>
    <w:rsid w:val="00D86DBF"/>
    <w:rsid w:val="00D95089"/>
    <w:rsid w:val="00D95D57"/>
    <w:rsid w:val="00D961F6"/>
    <w:rsid w:val="00D97BE4"/>
    <w:rsid w:val="00DA07F8"/>
    <w:rsid w:val="00DA3237"/>
    <w:rsid w:val="00DA5824"/>
    <w:rsid w:val="00DB2796"/>
    <w:rsid w:val="00DB2A0D"/>
    <w:rsid w:val="00DB31A9"/>
    <w:rsid w:val="00DB44FE"/>
    <w:rsid w:val="00DB5C33"/>
    <w:rsid w:val="00DC3C43"/>
    <w:rsid w:val="00DC3FE5"/>
    <w:rsid w:val="00DC497E"/>
    <w:rsid w:val="00DC4FA6"/>
    <w:rsid w:val="00DD068F"/>
    <w:rsid w:val="00DD0CBF"/>
    <w:rsid w:val="00DD13F3"/>
    <w:rsid w:val="00DE0B48"/>
    <w:rsid w:val="00DE147B"/>
    <w:rsid w:val="00DE266F"/>
    <w:rsid w:val="00DE2D00"/>
    <w:rsid w:val="00DE3222"/>
    <w:rsid w:val="00DE349A"/>
    <w:rsid w:val="00DE4101"/>
    <w:rsid w:val="00DE4C5F"/>
    <w:rsid w:val="00DE6260"/>
    <w:rsid w:val="00DE7A8D"/>
    <w:rsid w:val="00DF13DB"/>
    <w:rsid w:val="00DF2541"/>
    <w:rsid w:val="00DF4655"/>
    <w:rsid w:val="00DF498A"/>
    <w:rsid w:val="00DF4D6C"/>
    <w:rsid w:val="00DF6282"/>
    <w:rsid w:val="00DF6489"/>
    <w:rsid w:val="00DF655A"/>
    <w:rsid w:val="00DF76FE"/>
    <w:rsid w:val="00E017EA"/>
    <w:rsid w:val="00E034DE"/>
    <w:rsid w:val="00E049F6"/>
    <w:rsid w:val="00E0500E"/>
    <w:rsid w:val="00E10EC0"/>
    <w:rsid w:val="00E13AD6"/>
    <w:rsid w:val="00E14BBD"/>
    <w:rsid w:val="00E21018"/>
    <w:rsid w:val="00E2241A"/>
    <w:rsid w:val="00E22C2B"/>
    <w:rsid w:val="00E26DDA"/>
    <w:rsid w:val="00E3314D"/>
    <w:rsid w:val="00E33203"/>
    <w:rsid w:val="00E344EB"/>
    <w:rsid w:val="00E347F1"/>
    <w:rsid w:val="00E36351"/>
    <w:rsid w:val="00E40E68"/>
    <w:rsid w:val="00E41A14"/>
    <w:rsid w:val="00E41DAE"/>
    <w:rsid w:val="00E44B5A"/>
    <w:rsid w:val="00E450F4"/>
    <w:rsid w:val="00E47869"/>
    <w:rsid w:val="00E50BE4"/>
    <w:rsid w:val="00E50F31"/>
    <w:rsid w:val="00E5145A"/>
    <w:rsid w:val="00E57C19"/>
    <w:rsid w:val="00E57C44"/>
    <w:rsid w:val="00E57D7E"/>
    <w:rsid w:val="00E6097E"/>
    <w:rsid w:val="00E60E49"/>
    <w:rsid w:val="00E614C9"/>
    <w:rsid w:val="00E6234E"/>
    <w:rsid w:val="00E63428"/>
    <w:rsid w:val="00E6350F"/>
    <w:rsid w:val="00E65EBC"/>
    <w:rsid w:val="00E67F9A"/>
    <w:rsid w:val="00E74B76"/>
    <w:rsid w:val="00E76D7B"/>
    <w:rsid w:val="00E77BCA"/>
    <w:rsid w:val="00E81AFF"/>
    <w:rsid w:val="00E8292E"/>
    <w:rsid w:val="00E82FDA"/>
    <w:rsid w:val="00E84FA4"/>
    <w:rsid w:val="00E90264"/>
    <w:rsid w:val="00E9124A"/>
    <w:rsid w:val="00E93F6F"/>
    <w:rsid w:val="00E94E50"/>
    <w:rsid w:val="00E96723"/>
    <w:rsid w:val="00EA2C8D"/>
    <w:rsid w:val="00EA59EC"/>
    <w:rsid w:val="00EA5E22"/>
    <w:rsid w:val="00EA61E5"/>
    <w:rsid w:val="00EA6559"/>
    <w:rsid w:val="00EB1A2D"/>
    <w:rsid w:val="00EC17A5"/>
    <w:rsid w:val="00EC1B4C"/>
    <w:rsid w:val="00EC560D"/>
    <w:rsid w:val="00EC57B2"/>
    <w:rsid w:val="00EC6580"/>
    <w:rsid w:val="00EC7607"/>
    <w:rsid w:val="00ED08CC"/>
    <w:rsid w:val="00ED1B33"/>
    <w:rsid w:val="00ED267E"/>
    <w:rsid w:val="00ED35B5"/>
    <w:rsid w:val="00ED4186"/>
    <w:rsid w:val="00ED4E07"/>
    <w:rsid w:val="00ED7831"/>
    <w:rsid w:val="00ED7FD0"/>
    <w:rsid w:val="00EE17C4"/>
    <w:rsid w:val="00EE2F18"/>
    <w:rsid w:val="00EE4652"/>
    <w:rsid w:val="00EE5051"/>
    <w:rsid w:val="00EE68CB"/>
    <w:rsid w:val="00EF1E17"/>
    <w:rsid w:val="00EF25BB"/>
    <w:rsid w:val="00EF4347"/>
    <w:rsid w:val="00EF4F7D"/>
    <w:rsid w:val="00EF5E7D"/>
    <w:rsid w:val="00EF7A94"/>
    <w:rsid w:val="00EF7BA4"/>
    <w:rsid w:val="00F0073D"/>
    <w:rsid w:val="00F00B9E"/>
    <w:rsid w:val="00F024D3"/>
    <w:rsid w:val="00F03CD8"/>
    <w:rsid w:val="00F04D57"/>
    <w:rsid w:val="00F05194"/>
    <w:rsid w:val="00F05C6D"/>
    <w:rsid w:val="00F06BED"/>
    <w:rsid w:val="00F10226"/>
    <w:rsid w:val="00F120E1"/>
    <w:rsid w:val="00F135EB"/>
    <w:rsid w:val="00F14A0C"/>
    <w:rsid w:val="00F14A94"/>
    <w:rsid w:val="00F20C38"/>
    <w:rsid w:val="00F216AC"/>
    <w:rsid w:val="00F24DD7"/>
    <w:rsid w:val="00F251B1"/>
    <w:rsid w:val="00F254FE"/>
    <w:rsid w:val="00F26702"/>
    <w:rsid w:val="00F3108F"/>
    <w:rsid w:val="00F355C9"/>
    <w:rsid w:val="00F357B7"/>
    <w:rsid w:val="00F37509"/>
    <w:rsid w:val="00F40E82"/>
    <w:rsid w:val="00F41CA1"/>
    <w:rsid w:val="00F456A0"/>
    <w:rsid w:val="00F50303"/>
    <w:rsid w:val="00F61F14"/>
    <w:rsid w:val="00F639A5"/>
    <w:rsid w:val="00F66D73"/>
    <w:rsid w:val="00F66FAC"/>
    <w:rsid w:val="00F7147F"/>
    <w:rsid w:val="00F73F79"/>
    <w:rsid w:val="00F74B1B"/>
    <w:rsid w:val="00F767FC"/>
    <w:rsid w:val="00F80B24"/>
    <w:rsid w:val="00F81644"/>
    <w:rsid w:val="00F82E3E"/>
    <w:rsid w:val="00F83D6D"/>
    <w:rsid w:val="00F85B73"/>
    <w:rsid w:val="00F8692E"/>
    <w:rsid w:val="00F87A1B"/>
    <w:rsid w:val="00F87FF2"/>
    <w:rsid w:val="00F907BF"/>
    <w:rsid w:val="00FA35D5"/>
    <w:rsid w:val="00FA41DB"/>
    <w:rsid w:val="00FA7E61"/>
    <w:rsid w:val="00FA7EBD"/>
    <w:rsid w:val="00FB696B"/>
    <w:rsid w:val="00FB6B01"/>
    <w:rsid w:val="00FC03D9"/>
    <w:rsid w:val="00FC3636"/>
    <w:rsid w:val="00FC47FE"/>
    <w:rsid w:val="00FD33D6"/>
    <w:rsid w:val="00FD3B70"/>
    <w:rsid w:val="00FD4A77"/>
    <w:rsid w:val="00FD53BC"/>
    <w:rsid w:val="00FD7A81"/>
    <w:rsid w:val="00FE069C"/>
    <w:rsid w:val="00FE2651"/>
    <w:rsid w:val="00FE2940"/>
    <w:rsid w:val="00FE5B10"/>
    <w:rsid w:val="00FE7D86"/>
    <w:rsid w:val="00FF039A"/>
    <w:rsid w:val="00FF44ED"/>
    <w:rsid w:val="00FF48AA"/>
    <w:rsid w:val="00FF49D1"/>
    <w:rsid w:val="00FF5127"/>
    <w:rsid w:val="00FF67AE"/>
    <w:rsid w:val="00FF6834"/>
    <w:rsid w:val="00FF6E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F1F8"/>
  <w15:chartTrackingRefBased/>
  <w15:docId w15:val="{2DF6CD55-8D6A-4DEF-9F63-B0942342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3B22"/>
    <w:rPr>
      <w:rFonts w:ascii="Times New Roman" w:hAnsi="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9B30A0"/>
    <w:pPr>
      <w:keepNext/>
      <w:jc w:val="center"/>
      <w:outlineLvl w:val="0"/>
    </w:pPr>
    <w:rPr>
      <w:rFonts w:eastAsia="Times New Roman"/>
      <w:b/>
      <w:bCs/>
      <w:lang w:val="x-none" w:eastAsia="x-none"/>
    </w:rPr>
  </w:style>
  <w:style w:type="paragraph" w:styleId="Antrat2">
    <w:name w:val="heading 2"/>
    <w:aliases w:val="Title Header2,Heading 2 Char1,Heading 2 Char Char,Heading 2 Char,H2"/>
    <w:basedOn w:val="prastasis"/>
    <w:next w:val="prastasis"/>
    <w:link w:val="Antrat2Diagrama"/>
    <w:qFormat/>
    <w:rsid w:val="009B30A0"/>
    <w:pPr>
      <w:keepNext/>
      <w:outlineLvl w:val="1"/>
    </w:pPr>
    <w:rPr>
      <w:rFonts w:eastAsia="Times New Roman"/>
      <w:b/>
      <w:bCs/>
      <w:color w:val="000000"/>
      <w:lang w:val="x-none" w:eastAsia="x-none"/>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B30A0"/>
    <w:pPr>
      <w:spacing w:before="60" w:after="60"/>
      <w:jc w:val="both"/>
      <w:outlineLvl w:val="2"/>
    </w:pPr>
    <w:rPr>
      <w:rFonts w:eastAsia="Times New Roman"/>
      <w:szCs w:val="20"/>
      <w:lang w:val="x-none" w:eastAsia="x-none"/>
    </w:rPr>
  </w:style>
  <w:style w:type="paragraph" w:styleId="Antrat4">
    <w:name w:val="heading 4"/>
    <w:aliases w:val=" Sub-Clause Sub-paragraph,Sub-Clause Sub-paragraph,Heading 4 Char Char Char Char,H4"/>
    <w:basedOn w:val="prastasis"/>
    <w:next w:val="prastasis"/>
    <w:link w:val="Antrat4Diagrama"/>
    <w:qFormat/>
    <w:rsid w:val="009B30A0"/>
    <w:pPr>
      <w:keepNext/>
      <w:spacing w:before="240" w:after="60"/>
      <w:outlineLvl w:val="3"/>
    </w:pPr>
    <w:rPr>
      <w:rFonts w:eastAsia="Times New Roman"/>
      <w:b/>
      <w:bCs/>
      <w:sz w:val="28"/>
      <w:szCs w:val="28"/>
      <w:lang w:val="x-none" w:eastAsia="x-none"/>
    </w:rPr>
  </w:style>
  <w:style w:type="paragraph" w:styleId="Antrat5">
    <w:name w:val="heading 5"/>
    <w:aliases w:val="H5"/>
    <w:basedOn w:val="prastasis"/>
    <w:next w:val="prastasis"/>
    <w:link w:val="Antrat5Diagrama"/>
    <w:qFormat/>
    <w:rsid w:val="009B30A0"/>
    <w:pPr>
      <w:spacing w:before="240" w:after="60"/>
      <w:outlineLvl w:val="4"/>
    </w:pPr>
    <w:rPr>
      <w:rFonts w:eastAsia="Times New Roman"/>
      <w:sz w:val="20"/>
      <w:szCs w:val="20"/>
      <w:lang w:val="x-none" w:eastAsia="x-none"/>
    </w:rPr>
  </w:style>
  <w:style w:type="paragraph" w:styleId="Antrat7">
    <w:name w:val="heading 7"/>
    <w:basedOn w:val="prastasis"/>
    <w:next w:val="prastasis"/>
    <w:link w:val="Antrat7Diagrama"/>
    <w:qFormat/>
    <w:rsid w:val="009B30A0"/>
    <w:pPr>
      <w:keepNext/>
      <w:tabs>
        <w:tab w:val="num" w:pos="720"/>
      </w:tabs>
      <w:ind w:firstLine="360"/>
      <w:jc w:val="center"/>
      <w:outlineLvl w:val="6"/>
    </w:pPr>
    <w:rPr>
      <w:rFonts w:eastAsia="Times New Roman"/>
      <w:b/>
      <w:bCs/>
      <w:caps/>
      <w:lang w:val="x-none" w:eastAsia="x-none"/>
    </w:rPr>
  </w:style>
  <w:style w:type="paragraph" w:styleId="Antrat8">
    <w:name w:val="heading 8"/>
    <w:basedOn w:val="prastasis"/>
    <w:next w:val="prastasis"/>
    <w:link w:val="Antrat8Diagrama"/>
    <w:qFormat/>
    <w:rsid w:val="009B30A0"/>
    <w:pPr>
      <w:spacing w:before="240" w:after="60"/>
      <w:outlineLvl w:val="7"/>
    </w:pPr>
    <w:rPr>
      <w:rFonts w:eastAsia="Times New Roman"/>
      <w:i/>
      <w:iCs/>
      <w:lang w:val="x-none" w:eastAsia="x-none"/>
    </w:rPr>
  </w:style>
  <w:style w:type="paragraph" w:styleId="Antrat9">
    <w:name w:val="heading 9"/>
    <w:next w:val="prastasis"/>
    <w:link w:val="Antrat9Diagrama"/>
    <w:qFormat/>
    <w:rsid w:val="009B30A0"/>
    <w:pPr>
      <w:keepNext/>
      <w:tabs>
        <w:tab w:val="num" w:pos="2304"/>
      </w:tabs>
      <w:ind w:left="2304" w:hanging="1584"/>
      <w:outlineLvl w:val="8"/>
    </w:pPr>
    <w:rPr>
      <w:rFonts w:ascii="Times New Roman" w:eastAsia="ヒラギノ角ゴ Pro W3" w:hAnsi="Times New Roman"/>
      <w:color w:val="000000"/>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style>
  <w:style w:type="character" w:customStyle="1" w:styleId="PoratDiagrama">
    <w:name w:val="Poraštė Diagrama"/>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rPr>
  </w:style>
  <w:style w:type="character" w:customStyle="1" w:styleId="PavadinimasDiagrama">
    <w:name w:val="Pavadinimas Diagrama"/>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style>
  <w:style w:type="character" w:customStyle="1" w:styleId="PagrindiniotekstotraukaDiagrama">
    <w:name w:val="Pagrindinio teksto įtrauka Diagrama"/>
    <w:link w:val="Pagrindiniotekstotrauka"/>
    <w:uiPriority w:val="99"/>
    <w:rsid w:val="004644E9"/>
    <w:rPr>
      <w:rFonts w:ascii="Times New Roman" w:eastAsia="Calibri" w:hAnsi="Times New Roman" w:cs="Times New Roman"/>
      <w:sz w:val="24"/>
      <w:szCs w:val="24"/>
    </w:rPr>
  </w:style>
  <w:style w:type="paragraph" w:styleId="Sraopastraipa">
    <w:name w:val="List Paragraph"/>
    <w:aliases w:val="List Paragraph Red,Bullet EY,List Paragraph111,List Paragraph21"/>
    <w:basedOn w:val="prastasis"/>
    <w:link w:val="SraopastraipaDiagrama"/>
    <w:uiPriority w:val="99"/>
    <w:qFormat/>
    <w:rsid w:val="004644E9"/>
    <w:pPr>
      <w:ind w:left="720"/>
      <w:contextualSpacing/>
    </w:pPr>
    <w:rPr>
      <w:rFonts w:eastAsia="Times New Roman"/>
      <w:szCs w:val="20"/>
    </w:rPr>
  </w:style>
  <w:style w:type="table" w:styleId="Lentelstinklelis">
    <w:name w:val="Table Grid"/>
    <w:basedOn w:val="prastojilente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link w:val="Debesliotekstas"/>
    <w:uiPriority w:val="99"/>
    <w:semiHidden/>
    <w:rsid w:val="00610B10"/>
    <w:rPr>
      <w:rFonts w:ascii="Tahoma" w:eastAsia="Calibri" w:hAnsi="Tahoma" w:cs="Tahoma"/>
      <w:sz w:val="16"/>
      <w:szCs w:val="16"/>
      <w:lang w:val="en-GB"/>
    </w:rPr>
  </w:style>
  <w:style w:type="character" w:styleId="Komentaronuoroda">
    <w:name w:val="annotation reference"/>
    <w:uiPriority w:val="99"/>
    <w:unhideWhenUsed/>
    <w:rsid w:val="002570A9"/>
    <w:rPr>
      <w:sz w:val="16"/>
      <w:szCs w:val="16"/>
    </w:rPr>
  </w:style>
  <w:style w:type="paragraph" w:styleId="Komentarotekstas">
    <w:name w:val="annotation text"/>
    <w:aliases w:val="Diagrama"/>
    <w:basedOn w:val="prastasis"/>
    <w:link w:val="KomentarotekstasDiagrama"/>
    <w:uiPriority w:val="99"/>
    <w:unhideWhenUsed/>
    <w:rsid w:val="002570A9"/>
    <w:rPr>
      <w:sz w:val="20"/>
      <w:szCs w:val="20"/>
    </w:rPr>
  </w:style>
  <w:style w:type="character" w:customStyle="1" w:styleId="KomentarotekstasDiagrama">
    <w:name w:val="Komentaro tekstas Diagrama"/>
    <w:aliases w:val="Diagrama Diagrama"/>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rPr>
      <w:rFonts w:ascii="Times New Roman" w:hAnsi="Times New Roman"/>
      <w:sz w:val="24"/>
      <w:szCs w:val="24"/>
      <w:lang w:val="en-GB"/>
    </w:rPr>
  </w:style>
  <w:style w:type="character" w:styleId="Emfaz">
    <w:name w:val="Emphasis"/>
    <w:uiPriority w:val="20"/>
    <w:qFormat/>
    <w:rsid w:val="000F084B"/>
    <w:rPr>
      <w:i/>
      <w:iCs/>
    </w:rPr>
  </w:style>
  <w:style w:type="paragraph" w:styleId="Pataisymai">
    <w:name w:val="Revision"/>
    <w:hidden/>
    <w:uiPriority w:val="99"/>
    <w:semiHidden/>
    <w:rsid w:val="006C46FA"/>
    <w:rPr>
      <w:rFonts w:ascii="Times New Roman" w:hAnsi="Times New Roman"/>
      <w:sz w:val="24"/>
      <w:szCs w:val="24"/>
      <w:lang w:val="en-GB"/>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rsid w:val="009B30A0"/>
    <w:rPr>
      <w:rFonts w:ascii="Times New Roman" w:eastAsia="Times New Roman" w:hAnsi="Times New Roman"/>
      <w:b/>
      <w:bCs/>
      <w:sz w:val="24"/>
      <w:szCs w:val="24"/>
      <w:lang w:val="x-none" w:eastAsia="x-none"/>
    </w:rPr>
  </w:style>
  <w:style w:type="character" w:customStyle="1" w:styleId="Antrat2Diagrama">
    <w:name w:val="Antraštė 2 Diagrama"/>
    <w:aliases w:val="Title Header2 Diagrama,Heading 2 Char1 Diagrama,Heading 2 Char Char Diagrama,Heading 2 Char Diagrama,H2 Diagrama"/>
    <w:link w:val="Antrat2"/>
    <w:rsid w:val="009B30A0"/>
    <w:rPr>
      <w:rFonts w:ascii="Times New Roman" w:eastAsia="Times New Roman" w:hAnsi="Times New Roman"/>
      <w:b/>
      <w:bCs/>
      <w:color w:val="000000"/>
      <w:sz w:val="24"/>
      <w:szCs w:val="24"/>
      <w:lang w:val="x-none" w:eastAsia="x-none"/>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9B30A0"/>
    <w:rPr>
      <w:rFonts w:ascii="Times New Roman" w:eastAsia="Times New Roman" w:hAnsi="Times New Roman"/>
      <w:sz w:val="24"/>
      <w:lang w:val="x-none" w:eastAsia="x-none"/>
    </w:rPr>
  </w:style>
  <w:style w:type="character" w:customStyle="1" w:styleId="Antrat4Diagrama">
    <w:name w:val="Antraštė 4 Diagrama"/>
    <w:aliases w:val=" Sub-Clause Sub-paragraph Diagrama,Sub-Clause Sub-paragraph Diagrama,Heading 4 Char Char Char Char Diagrama,H4 Diagrama"/>
    <w:link w:val="Antrat4"/>
    <w:rsid w:val="009B30A0"/>
    <w:rPr>
      <w:rFonts w:ascii="Times New Roman" w:eastAsia="Times New Roman" w:hAnsi="Times New Roman"/>
      <w:b/>
      <w:bCs/>
      <w:sz w:val="28"/>
      <w:szCs w:val="28"/>
      <w:lang w:val="x-none" w:eastAsia="x-none"/>
    </w:rPr>
  </w:style>
  <w:style w:type="character" w:customStyle="1" w:styleId="Antrat5Diagrama">
    <w:name w:val="Antraštė 5 Diagrama"/>
    <w:aliases w:val="H5 Diagrama"/>
    <w:link w:val="Antrat5"/>
    <w:rsid w:val="009B30A0"/>
    <w:rPr>
      <w:rFonts w:ascii="Times New Roman" w:eastAsia="Times New Roman" w:hAnsi="Times New Roman"/>
      <w:lang w:val="x-none" w:eastAsia="x-none"/>
    </w:rPr>
  </w:style>
  <w:style w:type="character" w:customStyle="1" w:styleId="Antrat7Diagrama">
    <w:name w:val="Antraštė 7 Diagrama"/>
    <w:link w:val="Antrat7"/>
    <w:rsid w:val="009B30A0"/>
    <w:rPr>
      <w:rFonts w:ascii="Times New Roman" w:eastAsia="Times New Roman" w:hAnsi="Times New Roman"/>
      <w:b/>
      <w:bCs/>
      <w:caps/>
      <w:sz w:val="24"/>
      <w:szCs w:val="24"/>
      <w:lang w:val="x-none" w:eastAsia="x-none"/>
    </w:rPr>
  </w:style>
  <w:style w:type="character" w:customStyle="1" w:styleId="Antrat8Diagrama">
    <w:name w:val="Antraštė 8 Diagrama"/>
    <w:link w:val="Antrat8"/>
    <w:rsid w:val="009B30A0"/>
    <w:rPr>
      <w:rFonts w:ascii="Times New Roman" w:eastAsia="Times New Roman" w:hAnsi="Times New Roman"/>
      <w:i/>
      <w:iCs/>
      <w:sz w:val="24"/>
      <w:szCs w:val="24"/>
      <w:lang w:val="x-none" w:eastAsia="x-none"/>
    </w:rPr>
  </w:style>
  <w:style w:type="character" w:customStyle="1" w:styleId="Antrat9Diagrama">
    <w:name w:val="Antraštė 9 Diagrama"/>
    <w:link w:val="Antrat9"/>
    <w:rsid w:val="009B30A0"/>
    <w:rPr>
      <w:rFonts w:ascii="Times New Roman" w:eastAsia="ヒラギノ角ゴ Pro W3" w:hAnsi="Times New Roman"/>
      <w:color w:val="000000"/>
      <w:sz w:val="40"/>
    </w:rPr>
  </w:style>
  <w:style w:type="numbering" w:customStyle="1" w:styleId="Sraonra1">
    <w:name w:val="Sąrašo nėra1"/>
    <w:next w:val="Sraonra"/>
    <w:uiPriority w:val="99"/>
    <w:semiHidden/>
    <w:unhideWhenUsed/>
    <w:rsid w:val="009B30A0"/>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9B30A0"/>
    <w:pPr>
      <w:spacing w:after="120"/>
    </w:pPr>
    <w:rPr>
      <w:rFonts w:eastAsia="Times New Roman"/>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9B30A0"/>
    <w:rPr>
      <w:rFonts w:ascii="Times New Roman" w:eastAsia="Times New Roman" w:hAnsi="Times New Roman"/>
      <w:sz w:val="24"/>
      <w:szCs w:val="24"/>
      <w:lang w:val="x-none" w:eastAsia="x-none"/>
    </w:rPr>
  </w:style>
  <w:style w:type="paragraph" w:styleId="Pagrindiniotekstotrauka2">
    <w:name w:val="Body Text Indent 2"/>
    <w:basedOn w:val="prastasis"/>
    <w:link w:val="Pagrindiniotekstotrauka2Diagrama"/>
    <w:rsid w:val="009B30A0"/>
    <w:pPr>
      <w:spacing w:after="120" w:line="480" w:lineRule="auto"/>
      <w:ind w:left="283"/>
    </w:pPr>
    <w:rPr>
      <w:rFonts w:eastAsia="Times New Roman"/>
      <w:lang w:val="x-none" w:eastAsia="x-none"/>
    </w:rPr>
  </w:style>
  <w:style w:type="character" w:customStyle="1" w:styleId="Pagrindiniotekstotrauka2Diagrama">
    <w:name w:val="Pagrindinio teksto įtrauka 2 Diagrama"/>
    <w:link w:val="Pagrindiniotekstotrauka2"/>
    <w:rsid w:val="009B30A0"/>
    <w:rPr>
      <w:rFonts w:ascii="Times New Roman" w:eastAsia="Times New Roman" w:hAnsi="Times New Roman"/>
      <w:sz w:val="24"/>
      <w:szCs w:val="24"/>
      <w:lang w:val="x-none" w:eastAsia="x-none"/>
    </w:rPr>
  </w:style>
  <w:style w:type="paragraph" w:customStyle="1" w:styleId="Point1">
    <w:name w:val="Point 1"/>
    <w:basedOn w:val="prastasis"/>
    <w:rsid w:val="009B30A0"/>
    <w:pPr>
      <w:spacing w:before="120" w:after="120"/>
      <w:ind w:left="1418" w:hanging="567"/>
      <w:jc w:val="both"/>
    </w:pPr>
    <w:rPr>
      <w:rFonts w:eastAsia="Times New Roman"/>
      <w:szCs w:val="20"/>
      <w:lang w:eastAsia="lt-LT"/>
    </w:rPr>
  </w:style>
  <w:style w:type="paragraph" w:customStyle="1" w:styleId="LIST--Simple1">
    <w:name w:val="LIST -- Simple 1"/>
    <w:basedOn w:val="prastasis"/>
    <w:autoRedefine/>
    <w:rsid w:val="009B30A0"/>
    <w:pPr>
      <w:tabs>
        <w:tab w:val="left" w:pos="2520"/>
      </w:tabs>
      <w:jc w:val="both"/>
    </w:pPr>
    <w:rPr>
      <w:rFonts w:eastAsia="Arial Unicode MS"/>
      <w:snapToGrid w:val="0"/>
      <w:szCs w:val="18"/>
    </w:rPr>
  </w:style>
  <w:style w:type="character" w:styleId="Perirtashipersaitas">
    <w:name w:val="FollowedHyperlink"/>
    <w:rsid w:val="009B30A0"/>
    <w:rPr>
      <w:color w:val="800080"/>
      <w:u w:val="single"/>
    </w:rPr>
  </w:style>
  <w:style w:type="paragraph" w:styleId="Pagrindiniotekstotrauka3">
    <w:name w:val="Body Text Indent 3"/>
    <w:basedOn w:val="prastasis"/>
    <w:link w:val="Pagrindiniotekstotrauka3Diagrama"/>
    <w:rsid w:val="009B30A0"/>
    <w:pPr>
      <w:spacing w:after="120"/>
      <w:ind w:left="283"/>
    </w:pPr>
    <w:rPr>
      <w:rFonts w:eastAsia="Times New Roman"/>
      <w:sz w:val="16"/>
      <w:szCs w:val="16"/>
      <w:lang w:val="x-none" w:eastAsia="x-none"/>
    </w:rPr>
  </w:style>
  <w:style w:type="character" w:customStyle="1" w:styleId="Pagrindiniotekstotrauka3Diagrama">
    <w:name w:val="Pagrindinio teksto įtrauka 3 Diagrama"/>
    <w:link w:val="Pagrindiniotekstotrauka3"/>
    <w:rsid w:val="009B30A0"/>
    <w:rPr>
      <w:rFonts w:ascii="Times New Roman" w:eastAsia="Times New Roman" w:hAnsi="Times New Roman"/>
      <w:sz w:val="16"/>
      <w:szCs w:val="16"/>
      <w:lang w:val="x-none" w:eastAsia="x-none"/>
    </w:rPr>
  </w:style>
  <w:style w:type="paragraph" w:customStyle="1" w:styleId="centrboldm">
    <w:name w:val="centrboldm"/>
    <w:basedOn w:val="prastasis"/>
    <w:rsid w:val="009B30A0"/>
    <w:pPr>
      <w:autoSpaceDE w:val="0"/>
      <w:autoSpaceDN w:val="0"/>
      <w:jc w:val="center"/>
    </w:pPr>
    <w:rPr>
      <w:rFonts w:ascii="TimesLT" w:eastAsia="Times New Roman" w:hAnsi="TimesLT"/>
      <w:b/>
      <w:bCs/>
      <w:sz w:val="20"/>
      <w:szCs w:val="20"/>
      <w:lang w:eastAsia="lt-LT"/>
    </w:rPr>
  </w:style>
  <w:style w:type="paragraph" w:customStyle="1" w:styleId="bodytext">
    <w:name w:val="bodytext"/>
    <w:basedOn w:val="prastasis"/>
    <w:rsid w:val="009B30A0"/>
    <w:pPr>
      <w:autoSpaceDE w:val="0"/>
      <w:autoSpaceDN w:val="0"/>
      <w:ind w:firstLine="312"/>
      <w:jc w:val="both"/>
    </w:pPr>
    <w:rPr>
      <w:rFonts w:ascii="TimesLT" w:eastAsia="Times New Roman" w:hAnsi="TimesLT"/>
      <w:sz w:val="20"/>
      <w:szCs w:val="20"/>
      <w:lang w:eastAsia="lt-LT"/>
    </w:rPr>
  </w:style>
  <w:style w:type="paragraph" w:customStyle="1" w:styleId="mazas">
    <w:name w:val="mazas"/>
    <w:basedOn w:val="prastasis"/>
    <w:rsid w:val="009B30A0"/>
    <w:pPr>
      <w:autoSpaceDE w:val="0"/>
      <w:autoSpaceDN w:val="0"/>
      <w:ind w:firstLine="312"/>
      <w:jc w:val="both"/>
    </w:pPr>
    <w:rPr>
      <w:rFonts w:ascii="TimesLT" w:eastAsia="Times New Roman" w:hAnsi="TimesLT"/>
      <w:color w:val="000000"/>
      <w:sz w:val="8"/>
      <w:szCs w:val="8"/>
      <w:lang w:eastAsia="lt-LT"/>
    </w:rPr>
  </w:style>
  <w:style w:type="paragraph" w:styleId="HTMLiankstoformatuotas">
    <w:name w:val="HTML Preformatted"/>
    <w:basedOn w:val="prastasis"/>
    <w:link w:val="HTMLiankstoformatuotasDiagrama"/>
    <w:rsid w:val="009B3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link w:val="HTMLiankstoformatuotas"/>
    <w:rsid w:val="009B30A0"/>
    <w:rPr>
      <w:rFonts w:ascii="Courier New" w:eastAsia="Courier New" w:hAnsi="Courier New"/>
      <w:lang w:val="x-none" w:eastAsia="x-none"/>
    </w:rPr>
  </w:style>
  <w:style w:type="paragraph" w:customStyle="1" w:styleId="Style4">
    <w:name w:val="Style 4"/>
    <w:basedOn w:val="prastasis"/>
    <w:rsid w:val="009B30A0"/>
    <w:pPr>
      <w:widowControl w:val="0"/>
      <w:suppressAutoHyphens/>
      <w:jc w:val="both"/>
    </w:pPr>
    <w:rPr>
      <w:rFonts w:eastAsia="Times New Roman"/>
      <w:color w:val="000000"/>
      <w:sz w:val="20"/>
      <w:szCs w:val="20"/>
      <w:lang w:eastAsia="ar-SA"/>
    </w:rPr>
  </w:style>
  <w:style w:type="paragraph" w:customStyle="1" w:styleId="normaltableau">
    <w:name w:val="normal_tableau"/>
    <w:basedOn w:val="prastasis"/>
    <w:rsid w:val="009B30A0"/>
    <w:pPr>
      <w:spacing w:before="120" w:after="120"/>
      <w:jc w:val="both"/>
    </w:pPr>
    <w:rPr>
      <w:rFonts w:ascii="Optima" w:eastAsia="Times New Roman" w:hAnsi="Optima"/>
      <w:sz w:val="22"/>
      <w:szCs w:val="20"/>
    </w:rPr>
  </w:style>
  <w:style w:type="character" w:styleId="Grietas">
    <w:name w:val="Strong"/>
    <w:qFormat/>
    <w:rsid w:val="009B30A0"/>
    <w:rPr>
      <w:b/>
      <w:bCs/>
    </w:rPr>
  </w:style>
  <w:style w:type="character" w:styleId="Puslapionumeris">
    <w:name w:val="page number"/>
    <w:rsid w:val="009B30A0"/>
  </w:style>
  <w:style w:type="character" w:customStyle="1" w:styleId="DebesliotekstasDiagrama1">
    <w:name w:val="Debesėlio tekstas Diagrama1"/>
    <w:uiPriority w:val="99"/>
    <w:semiHidden/>
    <w:rsid w:val="009B30A0"/>
    <w:rPr>
      <w:rFonts w:ascii="Tahoma" w:eastAsia="Times New Roman" w:hAnsi="Tahoma" w:cs="Tahoma"/>
      <w:sz w:val="16"/>
      <w:szCs w:val="16"/>
      <w:lang w:eastAsia="en-US"/>
    </w:rPr>
  </w:style>
  <w:style w:type="character" w:customStyle="1" w:styleId="KomentarotekstasDiagrama1">
    <w:name w:val="Komentaro tekstas Diagrama1"/>
    <w:uiPriority w:val="99"/>
    <w:semiHidden/>
    <w:rsid w:val="009B30A0"/>
    <w:rPr>
      <w:rFonts w:ascii="Times New Roman" w:eastAsia="Times New Roman" w:hAnsi="Times New Roman"/>
      <w:lang w:eastAsia="en-US"/>
    </w:rPr>
  </w:style>
  <w:style w:type="character" w:customStyle="1" w:styleId="KomentarotemaDiagrama1">
    <w:name w:val="Komentaro tema Diagrama1"/>
    <w:uiPriority w:val="99"/>
    <w:semiHidden/>
    <w:rsid w:val="009B30A0"/>
    <w:rPr>
      <w:rFonts w:ascii="Times New Roman" w:eastAsia="Times New Roman" w:hAnsi="Times New Roman"/>
      <w:b/>
      <w:bCs/>
      <w:lang w:eastAsia="en-U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9B30A0"/>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9B30A0"/>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9B30A0"/>
    <w:pPr>
      <w:spacing w:after="120" w:line="480" w:lineRule="auto"/>
    </w:pPr>
    <w:rPr>
      <w:rFonts w:eastAsia="Times New Roman"/>
      <w:lang w:val="x-none" w:eastAsia="x-none"/>
    </w:rPr>
  </w:style>
  <w:style w:type="character" w:customStyle="1" w:styleId="Pagrindinistekstas2Diagrama">
    <w:name w:val="Pagrindinis tekstas 2 Diagrama"/>
    <w:link w:val="Pagrindinistekstas2"/>
    <w:rsid w:val="009B30A0"/>
    <w:rPr>
      <w:rFonts w:ascii="Times New Roman" w:eastAsia="Times New Roman" w:hAnsi="Times New Roman"/>
      <w:sz w:val="24"/>
      <w:szCs w:val="24"/>
      <w:lang w:val="x-none" w:eastAsia="x-none"/>
    </w:rPr>
  </w:style>
  <w:style w:type="paragraph" w:customStyle="1" w:styleId="Sraopastraipa1">
    <w:name w:val="Sąrašo pastraipa1"/>
    <w:basedOn w:val="prastasis"/>
    <w:qFormat/>
    <w:rsid w:val="009B30A0"/>
    <w:pPr>
      <w:ind w:left="720"/>
      <w:contextualSpacing/>
    </w:pPr>
    <w:rPr>
      <w:rFonts w:eastAsia="Times New Roman"/>
    </w:rPr>
  </w:style>
  <w:style w:type="paragraph" w:styleId="Antrat">
    <w:name w:val="caption"/>
    <w:basedOn w:val="prastasis"/>
    <w:next w:val="prastasis"/>
    <w:qFormat/>
    <w:rsid w:val="009B30A0"/>
    <w:pPr>
      <w:jc w:val="center"/>
    </w:pPr>
    <w:rPr>
      <w:rFonts w:eastAsia="Times New Roman"/>
      <w:b/>
      <w:sz w:val="28"/>
      <w:szCs w:val="20"/>
      <w:lang w:eastAsia="lt-LT" w:bidi="en-US"/>
    </w:rPr>
  </w:style>
  <w:style w:type="paragraph" w:styleId="Tekstoblokas">
    <w:name w:val="Block Text"/>
    <w:basedOn w:val="prastasis"/>
    <w:rsid w:val="009B30A0"/>
    <w:pPr>
      <w:shd w:val="clear" w:color="auto" w:fill="FFFFFF"/>
      <w:ind w:left="2325" w:right="2194"/>
      <w:jc w:val="center"/>
    </w:pPr>
    <w:rPr>
      <w:rFonts w:eastAsia="Times New Roman"/>
      <w:color w:val="000000"/>
      <w:spacing w:val="7"/>
    </w:rPr>
  </w:style>
  <w:style w:type="paragraph" w:customStyle="1" w:styleId="Pagrindinistekstas1">
    <w:name w:val="Pagrindinis tekstas1"/>
    <w:rsid w:val="009B30A0"/>
    <w:pPr>
      <w:autoSpaceDE w:val="0"/>
      <w:autoSpaceDN w:val="0"/>
      <w:adjustRightInd w:val="0"/>
      <w:ind w:firstLine="312"/>
      <w:jc w:val="both"/>
    </w:pPr>
    <w:rPr>
      <w:rFonts w:ascii="TimesLT" w:eastAsia="Times New Roman" w:hAnsi="TimesLT"/>
    </w:rPr>
  </w:style>
  <w:style w:type="paragraph" w:customStyle="1" w:styleId="CharChar1DiagramaDiagrama">
    <w:name w:val="Char Char1 Diagrama Diagrama"/>
    <w:basedOn w:val="prastasis"/>
    <w:rsid w:val="009B30A0"/>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9B30A0"/>
    <w:pPr>
      <w:spacing w:after="160" w:line="240" w:lineRule="exact"/>
    </w:pPr>
    <w:rPr>
      <w:rFonts w:ascii="Tahoma" w:eastAsia="Times New Roman" w:hAnsi="Tahoma"/>
      <w:sz w:val="20"/>
      <w:szCs w:val="20"/>
      <w:lang w:val="en-US"/>
    </w:rPr>
  </w:style>
  <w:style w:type="paragraph" w:customStyle="1" w:styleId="CentrBoldm0">
    <w:name w:val="CentrBoldm"/>
    <w:basedOn w:val="prastasis"/>
    <w:rsid w:val="009B30A0"/>
    <w:pPr>
      <w:autoSpaceDE w:val="0"/>
      <w:autoSpaceDN w:val="0"/>
      <w:adjustRightInd w:val="0"/>
      <w:jc w:val="center"/>
    </w:pPr>
    <w:rPr>
      <w:rFonts w:ascii="TimesLT" w:eastAsia="Times New Roman" w:hAnsi="TimesLT"/>
      <w:b/>
      <w:bCs/>
      <w:sz w:val="20"/>
      <w:lang w:val="en-US"/>
    </w:rPr>
  </w:style>
  <w:style w:type="paragraph" w:customStyle="1" w:styleId="LentaCENTR">
    <w:name w:val="Lenta CENTR"/>
    <w:basedOn w:val="Pagrindinistekstas1"/>
    <w:rsid w:val="009B30A0"/>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9B30A0"/>
    <w:pPr>
      <w:autoSpaceDE w:val="0"/>
      <w:autoSpaceDN w:val="0"/>
      <w:adjustRightInd w:val="0"/>
      <w:ind w:firstLine="312"/>
      <w:jc w:val="both"/>
    </w:pPr>
    <w:rPr>
      <w:rFonts w:ascii="TimesLT" w:eastAsia="Times New Roman" w:hAnsi="TimesLT"/>
      <w:color w:val="000000"/>
      <w:sz w:val="8"/>
      <w:szCs w:val="8"/>
    </w:rPr>
  </w:style>
  <w:style w:type="paragraph" w:customStyle="1" w:styleId="DiagramaDiagrama1">
    <w:name w:val="Diagrama Diagrama1"/>
    <w:basedOn w:val="prastasis"/>
    <w:rsid w:val="009B30A0"/>
    <w:pPr>
      <w:spacing w:after="160" w:line="240" w:lineRule="exact"/>
    </w:pPr>
    <w:rPr>
      <w:rFonts w:ascii="Tahoma" w:eastAsia="Times New Roman" w:hAnsi="Tahoma"/>
      <w:sz w:val="20"/>
      <w:szCs w:val="20"/>
      <w:lang w:val="en-US"/>
    </w:rPr>
  </w:style>
  <w:style w:type="paragraph" w:customStyle="1" w:styleId="ListParagraph1">
    <w:name w:val="List Paragraph1"/>
    <w:basedOn w:val="prastasis"/>
    <w:qFormat/>
    <w:rsid w:val="009B30A0"/>
    <w:pPr>
      <w:ind w:left="720"/>
      <w:contextualSpacing/>
    </w:pPr>
    <w:rPr>
      <w:rFonts w:eastAsia="Times New Roman"/>
      <w:szCs w:val="20"/>
      <w:lang w:eastAsia="lt-LT"/>
    </w:rPr>
  </w:style>
  <w:style w:type="paragraph" w:customStyle="1" w:styleId="ListParagraph3">
    <w:name w:val="List Paragraph3"/>
    <w:basedOn w:val="prastasis"/>
    <w:uiPriority w:val="34"/>
    <w:qFormat/>
    <w:rsid w:val="009B30A0"/>
    <w:pPr>
      <w:ind w:left="720"/>
      <w:contextualSpacing/>
    </w:pPr>
  </w:style>
  <w:style w:type="paragraph" w:customStyle="1" w:styleId="tin">
    <w:name w:val="tin"/>
    <w:basedOn w:val="prastasis"/>
    <w:rsid w:val="009B30A0"/>
    <w:pPr>
      <w:spacing w:before="100" w:beforeAutospacing="1" w:after="100" w:afterAutospacing="1"/>
    </w:pPr>
    <w:rPr>
      <w:rFonts w:eastAsia="Times New Roman"/>
      <w:lang w:eastAsia="lt-LT"/>
    </w:rPr>
  </w:style>
  <w:style w:type="paragraph" w:styleId="Paprastasistekstas">
    <w:name w:val="Plain Text"/>
    <w:basedOn w:val="prastasis"/>
    <w:link w:val="PaprastasistekstasDiagrama"/>
    <w:unhideWhenUsed/>
    <w:rsid w:val="009B30A0"/>
    <w:rPr>
      <w:rFonts w:ascii="Consolas" w:hAnsi="Consolas"/>
      <w:sz w:val="21"/>
      <w:szCs w:val="21"/>
      <w:lang w:val="en-US" w:eastAsia="x-none"/>
    </w:rPr>
  </w:style>
  <w:style w:type="character" w:customStyle="1" w:styleId="PaprastasistekstasDiagrama">
    <w:name w:val="Paprastasis tekstas Diagrama"/>
    <w:link w:val="Paprastasistekstas"/>
    <w:rsid w:val="009B30A0"/>
    <w:rPr>
      <w:rFonts w:ascii="Consolas" w:hAnsi="Consolas"/>
      <w:sz w:val="21"/>
      <w:szCs w:val="21"/>
      <w:lang w:val="en-US" w:eastAsia="x-none"/>
    </w:rPr>
  </w:style>
  <w:style w:type="paragraph" w:customStyle="1" w:styleId="ListParagraph2">
    <w:name w:val="List Paragraph2"/>
    <w:basedOn w:val="prastasis"/>
    <w:qFormat/>
    <w:rsid w:val="009B30A0"/>
    <w:pPr>
      <w:ind w:left="720"/>
    </w:pPr>
    <w:rPr>
      <w:lang w:val="en-US"/>
    </w:rPr>
  </w:style>
  <w:style w:type="character" w:customStyle="1" w:styleId="typewriter">
    <w:name w:val="typewriter"/>
    <w:rsid w:val="009B30A0"/>
  </w:style>
  <w:style w:type="character" w:customStyle="1" w:styleId="StyleBodyTextItalicChar">
    <w:name w:val="Style Body Text + Italic Char"/>
    <w:link w:val="StyleBodyTextItalic"/>
    <w:locked/>
    <w:rsid w:val="009B30A0"/>
    <w:rPr>
      <w:b/>
      <w:bCs/>
      <w:iCs/>
      <w:lang w:val="x-none"/>
    </w:rPr>
  </w:style>
  <w:style w:type="paragraph" w:customStyle="1" w:styleId="StyleBodyTextItalic">
    <w:name w:val="Style Body Text + Italic"/>
    <w:basedOn w:val="Pagrindinistekstas"/>
    <w:link w:val="StyleBodyTextItalicChar"/>
    <w:rsid w:val="009B30A0"/>
    <w:pPr>
      <w:numPr>
        <w:numId w:val="9"/>
      </w:numPr>
      <w:spacing w:after="0"/>
      <w:ind w:left="0" w:firstLine="680"/>
      <w:jc w:val="both"/>
    </w:pPr>
    <w:rPr>
      <w:rFonts w:ascii="Calibri" w:eastAsia="Calibri" w:hAnsi="Calibri"/>
      <w:b/>
      <w:bCs/>
      <w:iCs/>
      <w:sz w:val="20"/>
      <w:szCs w:val="20"/>
      <w:lang w:eastAsia="lt-LT"/>
    </w:rPr>
  </w:style>
  <w:style w:type="paragraph" w:customStyle="1" w:styleId="FM-heading3">
    <w:name w:val="FM-heading 3"/>
    <w:basedOn w:val="Antrat3"/>
    <w:rsid w:val="009B30A0"/>
    <w:pPr>
      <w:keepNext/>
      <w:numPr>
        <w:ilvl w:val="2"/>
        <w:numId w:val="10"/>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9B30A0"/>
    <w:pPr>
      <w:numPr>
        <w:numId w:val="14"/>
      </w:numPr>
    </w:pPr>
    <w:rPr>
      <w:rFonts w:eastAsia="Times New Roman"/>
      <w:szCs w:val="20"/>
      <w:lang w:eastAsia="lt-LT"/>
    </w:rPr>
  </w:style>
  <w:style w:type="paragraph" w:styleId="Sraassuenkleliais">
    <w:name w:val="List Bullet"/>
    <w:basedOn w:val="prastasis"/>
    <w:autoRedefine/>
    <w:rsid w:val="009B30A0"/>
    <w:pPr>
      <w:tabs>
        <w:tab w:val="num" w:pos="0"/>
      </w:tabs>
      <w:ind w:right="-81"/>
      <w:jc w:val="both"/>
    </w:pPr>
    <w:rPr>
      <w:rFonts w:eastAsia="MS Mincho"/>
    </w:rPr>
  </w:style>
  <w:style w:type="paragraph" w:customStyle="1" w:styleId="Spalvotassraas1parykinimas1">
    <w:name w:val="Spalvotas sąrašas – 1 paryškinimas1"/>
    <w:basedOn w:val="prastasis"/>
    <w:uiPriority w:val="34"/>
    <w:qFormat/>
    <w:rsid w:val="009B30A0"/>
    <w:pPr>
      <w:ind w:left="720"/>
      <w:contextualSpacing/>
    </w:pPr>
  </w:style>
  <w:style w:type="paragraph" w:customStyle="1" w:styleId="FMAnormaltext">
    <w:name w:val="FM A normal text"/>
    <w:basedOn w:val="prastasis"/>
    <w:rsid w:val="009B30A0"/>
    <w:pPr>
      <w:tabs>
        <w:tab w:val="left" w:pos="1418"/>
        <w:tab w:val="left" w:pos="2126"/>
      </w:tabs>
      <w:overflowPunct w:val="0"/>
      <w:autoSpaceDE w:val="0"/>
      <w:autoSpaceDN w:val="0"/>
      <w:adjustRightInd w:val="0"/>
      <w:spacing w:after="120"/>
      <w:ind w:firstLine="720"/>
      <w:jc w:val="both"/>
      <w:textAlignment w:val="baseline"/>
    </w:pPr>
    <w:rPr>
      <w:rFonts w:eastAsia="Times New Roman"/>
      <w:sz w:val="22"/>
    </w:rPr>
  </w:style>
  <w:style w:type="paragraph" w:styleId="prastasiniatinklio">
    <w:name w:val="Normal (Web)"/>
    <w:basedOn w:val="prastasis"/>
    <w:rsid w:val="009B30A0"/>
    <w:pPr>
      <w:spacing w:before="100" w:beforeAutospacing="1" w:after="100" w:afterAutospacing="1"/>
    </w:pPr>
    <w:rPr>
      <w:rFonts w:eastAsia="Times New Roman"/>
      <w:lang w:eastAsia="lt-LT"/>
    </w:rPr>
  </w:style>
  <w:style w:type="paragraph" w:customStyle="1" w:styleId="SkyriusNaujas">
    <w:name w:val="Skyrius Naujas"/>
    <w:basedOn w:val="prastasis"/>
    <w:uiPriority w:val="99"/>
    <w:rsid w:val="009B30A0"/>
    <w:pPr>
      <w:numPr>
        <w:numId w:val="15"/>
      </w:numPr>
      <w:jc w:val="center"/>
    </w:pPr>
    <w:rPr>
      <w:rFonts w:eastAsia="Times New Roman"/>
      <w:b/>
      <w:bCs/>
      <w:szCs w:val="20"/>
    </w:rPr>
  </w:style>
  <w:style w:type="paragraph" w:customStyle="1" w:styleId="Default">
    <w:name w:val="Default"/>
    <w:rsid w:val="009B30A0"/>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Style">
    <w:name w:val="Style"/>
    <w:rsid w:val="009B30A0"/>
    <w:pPr>
      <w:widowControl w:val="0"/>
      <w:autoSpaceDE w:val="0"/>
      <w:autoSpaceDN w:val="0"/>
      <w:adjustRightInd w:val="0"/>
    </w:pPr>
    <w:rPr>
      <w:rFonts w:ascii="Times New Roman" w:eastAsia="Times New Roman" w:hAnsi="Times New Roman"/>
      <w:sz w:val="24"/>
      <w:szCs w:val="24"/>
      <w:lang w:val="lt-LT" w:eastAsia="lt-LT" w:bidi="sa-IN"/>
    </w:rPr>
  </w:style>
  <w:style w:type="numbering" w:customStyle="1" w:styleId="List0">
    <w:name w:val="List 0"/>
    <w:basedOn w:val="Sraonra"/>
    <w:rsid w:val="009B30A0"/>
    <w:pPr>
      <w:numPr>
        <w:numId w:val="26"/>
      </w:numPr>
    </w:pPr>
  </w:style>
  <w:style w:type="numbering" w:customStyle="1" w:styleId="List1">
    <w:name w:val="List 1"/>
    <w:basedOn w:val="Sraonra"/>
    <w:rsid w:val="009B30A0"/>
    <w:pPr>
      <w:numPr>
        <w:numId w:val="18"/>
      </w:numPr>
    </w:pPr>
  </w:style>
  <w:style w:type="numbering" w:customStyle="1" w:styleId="List21">
    <w:name w:val="List 21"/>
    <w:basedOn w:val="Sraonra"/>
    <w:rsid w:val="009B30A0"/>
    <w:pPr>
      <w:numPr>
        <w:numId w:val="19"/>
      </w:numPr>
    </w:pPr>
  </w:style>
  <w:style w:type="numbering" w:customStyle="1" w:styleId="ImportedStyle4">
    <w:name w:val="Imported Style 4"/>
    <w:rsid w:val="009B30A0"/>
    <w:pPr>
      <w:numPr>
        <w:numId w:val="25"/>
      </w:numPr>
    </w:pPr>
  </w:style>
  <w:style w:type="numbering" w:customStyle="1" w:styleId="List31">
    <w:name w:val="List 31"/>
    <w:basedOn w:val="Sraonra"/>
    <w:rsid w:val="009B30A0"/>
    <w:pPr>
      <w:numPr>
        <w:numId w:val="20"/>
      </w:numPr>
    </w:pPr>
  </w:style>
  <w:style w:type="numbering" w:customStyle="1" w:styleId="List41">
    <w:name w:val="List 41"/>
    <w:basedOn w:val="Sraonra"/>
    <w:rsid w:val="009B30A0"/>
    <w:pPr>
      <w:numPr>
        <w:numId w:val="21"/>
      </w:numPr>
    </w:pPr>
  </w:style>
  <w:style w:type="numbering" w:customStyle="1" w:styleId="List51">
    <w:name w:val="List 51"/>
    <w:basedOn w:val="Sraonra"/>
    <w:rsid w:val="009B30A0"/>
    <w:pPr>
      <w:numPr>
        <w:numId w:val="24"/>
      </w:numPr>
    </w:pPr>
  </w:style>
  <w:style w:type="numbering" w:customStyle="1" w:styleId="List6">
    <w:name w:val="List 6"/>
    <w:basedOn w:val="Sraonra"/>
    <w:rsid w:val="009B30A0"/>
    <w:pPr>
      <w:numPr>
        <w:numId w:val="22"/>
      </w:numPr>
    </w:pPr>
  </w:style>
  <w:style w:type="numbering" w:customStyle="1" w:styleId="List7">
    <w:name w:val="List 7"/>
    <w:basedOn w:val="Sraonra"/>
    <w:rsid w:val="009B30A0"/>
    <w:pPr>
      <w:numPr>
        <w:numId w:val="23"/>
      </w:numPr>
    </w:pPr>
  </w:style>
  <w:style w:type="character" w:customStyle="1" w:styleId="normal-h">
    <w:name w:val="normal-h"/>
    <w:rsid w:val="009B30A0"/>
  </w:style>
  <w:style w:type="paragraph" w:customStyle="1" w:styleId="Spalvotasspalvinimas1parykinimas1">
    <w:name w:val="Spalvotas spalvinimas – 1 paryškinimas1"/>
    <w:hidden/>
    <w:uiPriority w:val="99"/>
    <w:semiHidden/>
    <w:rsid w:val="009B30A0"/>
    <w:rPr>
      <w:rFonts w:ascii="Times New Roman" w:eastAsia="Times New Roman" w:hAnsi="Times New Roman"/>
      <w:sz w:val="24"/>
      <w:szCs w:val="24"/>
      <w:lang w:val="lt-LT"/>
    </w:rPr>
  </w:style>
  <w:style w:type="table" w:customStyle="1" w:styleId="Lentelstinklelis1">
    <w:name w:val="Lentelės tinklelis1"/>
    <w:basedOn w:val="prastojilentel"/>
    <w:next w:val="Lentelstinklelis"/>
    <w:uiPriority w:val="59"/>
    <w:rsid w:val="009B30A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
    <w:link w:val="Sraopastraipa"/>
    <w:uiPriority w:val="99"/>
    <w:locked/>
    <w:rsid w:val="009B30A0"/>
    <w:rPr>
      <w:rFonts w:ascii="Times New Roman" w:eastAsia="Times New Roman" w:hAnsi="Times New Roman"/>
      <w:sz w:val="24"/>
      <w:lang w:eastAsia="en-US"/>
    </w:rPr>
  </w:style>
  <w:style w:type="character" w:customStyle="1" w:styleId="bold">
    <w:name w:val="bold"/>
    <w:rsid w:val="009B30A0"/>
  </w:style>
  <w:style w:type="paragraph" w:styleId="Puslapioinaostekstas">
    <w:name w:val="footnote text"/>
    <w:basedOn w:val="prastasis"/>
    <w:link w:val="PuslapioinaostekstasDiagrama"/>
    <w:uiPriority w:val="99"/>
    <w:semiHidden/>
    <w:unhideWhenUsed/>
    <w:rsid w:val="009B30A0"/>
    <w:rPr>
      <w:sz w:val="20"/>
      <w:szCs w:val="20"/>
    </w:rPr>
  </w:style>
  <w:style w:type="character" w:customStyle="1" w:styleId="PuslapioinaostekstasDiagrama">
    <w:name w:val="Puslapio išnašos tekstas Diagrama"/>
    <w:link w:val="Puslapioinaostekstas"/>
    <w:uiPriority w:val="99"/>
    <w:semiHidden/>
    <w:rsid w:val="009B30A0"/>
    <w:rPr>
      <w:rFonts w:ascii="Times New Roman" w:hAnsi="Times New Roman"/>
      <w:lang w:val="en-GB" w:eastAsia="en-US"/>
    </w:rPr>
  </w:style>
  <w:style w:type="character" w:styleId="Puslapioinaosnuoroda">
    <w:name w:val="footnote reference"/>
    <w:semiHidden/>
    <w:rsid w:val="009B30A0"/>
    <w:rPr>
      <w:vertAlign w:val="superscript"/>
    </w:rPr>
  </w:style>
  <w:style w:type="paragraph" w:customStyle="1" w:styleId="tajtip">
    <w:name w:val="tajtip"/>
    <w:basedOn w:val="prastasis"/>
    <w:rsid w:val="004455D8"/>
    <w:pPr>
      <w:spacing w:before="100" w:after="10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212">
      <w:bodyDiv w:val="1"/>
      <w:marLeft w:val="0"/>
      <w:marRight w:val="0"/>
      <w:marTop w:val="0"/>
      <w:marBottom w:val="0"/>
      <w:divBdr>
        <w:top w:val="none" w:sz="0" w:space="0" w:color="auto"/>
        <w:left w:val="none" w:sz="0" w:space="0" w:color="auto"/>
        <w:bottom w:val="none" w:sz="0" w:space="0" w:color="auto"/>
        <w:right w:val="none" w:sz="0" w:space="0" w:color="auto"/>
      </w:divBdr>
    </w:div>
    <w:div w:id="124734425">
      <w:bodyDiv w:val="1"/>
      <w:marLeft w:val="0"/>
      <w:marRight w:val="0"/>
      <w:marTop w:val="0"/>
      <w:marBottom w:val="0"/>
      <w:divBdr>
        <w:top w:val="none" w:sz="0" w:space="0" w:color="auto"/>
        <w:left w:val="none" w:sz="0" w:space="0" w:color="auto"/>
        <w:bottom w:val="none" w:sz="0" w:space="0" w:color="auto"/>
        <w:right w:val="none" w:sz="0" w:space="0" w:color="auto"/>
      </w:divBdr>
    </w:div>
    <w:div w:id="561330760">
      <w:bodyDiv w:val="1"/>
      <w:marLeft w:val="0"/>
      <w:marRight w:val="0"/>
      <w:marTop w:val="0"/>
      <w:marBottom w:val="0"/>
      <w:divBdr>
        <w:top w:val="none" w:sz="0" w:space="0" w:color="auto"/>
        <w:left w:val="none" w:sz="0" w:space="0" w:color="auto"/>
        <w:bottom w:val="none" w:sz="0" w:space="0" w:color="auto"/>
        <w:right w:val="none" w:sz="0" w:space="0" w:color="auto"/>
      </w:divBdr>
    </w:div>
    <w:div w:id="573587652">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858661532">
      <w:bodyDiv w:val="1"/>
      <w:marLeft w:val="0"/>
      <w:marRight w:val="0"/>
      <w:marTop w:val="0"/>
      <w:marBottom w:val="0"/>
      <w:divBdr>
        <w:top w:val="none" w:sz="0" w:space="0" w:color="auto"/>
        <w:left w:val="none" w:sz="0" w:space="0" w:color="auto"/>
        <w:bottom w:val="none" w:sz="0" w:space="0" w:color="auto"/>
        <w:right w:val="none" w:sz="0" w:space="0" w:color="auto"/>
      </w:divBdr>
    </w:div>
    <w:div w:id="871964957">
      <w:bodyDiv w:val="1"/>
      <w:marLeft w:val="0"/>
      <w:marRight w:val="0"/>
      <w:marTop w:val="0"/>
      <w:marBottom w:val="0"/>
      <w:divBdr>
        <w:top w:val="none" w:sz="0" w:space="0" w:color="auto"/>
        <w:left w:val="none" w:sz="0" w:space="0" w:color="auto"/>
        <w:bottom w:val="none" w:sz="0" w:space="0" w:color="auto"/>
        <w:right w:val="none" w:sz="0" w:space="0" w:color="auto"/>
      </w:divBdr>
    </w:div>
    <w:div w:id="902133529">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 w:id="1645890448">
      <w:bodyDiv w:val="1"/>
      <w:marLeft w:val="0"/>
      <w:marRight w:val="0"/>
      <w:marTop w:val="0"/>
      <w:marBottom w:val="0"/>
      <w:divBdr>
        <w:top w:val="none" w:sz="0" w:space="0" w:color="auto"/>
        <w:left w:val="none" w:sz="0" w:space="0" w:color="auto"/>
        <w:bottom w:val="none" w:sz="0" w:space="0" w:color="auto"/>
        <w:right w:val="none" w:sz="0" w:space="0" w:color="auto"/>
      </w:divBdr>
    </w:div>
    <w:div w:id="1768842821">
      <w:bodyDiv w:val="1"/>
      <w:marLeft w:val="0"/>
      <w:marRight w:val="0"/>
      <w:marTop w:val="0"/>
      <w:marBottom w:val="0"/>
      <w:divBdr>
        <w:top w:val="none" w:sz="0" w:space="0" w:color="auto"/>
        <w:left w:val="none" w:sz="0" w:space="0" w:color="auto"/>
        <w:bottom w:val="none" w:sz="0" w:space="0" w:color="auto"/>
        <w:right w:val="none" w:sz="0" w:space="0" w:color="auto"/>
      </w:divBdr>
    </w:div>
    <w:div w:id="1809278367">
      <w:bodyDiv w:val="1"/>
      <w:marLeft w:val="0"/>
      <w:marRight w:val="0"/>
      <w:marTop w:val="0"/>
      <w:marBottom w:val="0"/>
      <w:divBdr>
        <w:top w:val="none" w:sz="0" w:space="0" w:color="auto"/>
        <w:left w:val="none" w:sz="0" w:space="0" w:color="auto"/>
        <w:bottom w:val="none" w:sz="0" w:space="0" w:color="auto"/>
        <w:right w:val="none" w:sz="0" w:space="0" w:color="auto"/>
      </w:divBdr>
    </w:div>
    <w:div w:id="1933081940">
      <w:bodyDiv w:val="1"/>
      <w:marLeft w:val="0"/>
      <w:marRight w:val="0"/>
      <w:marTop w:val="0"/>
      <w:marBottom w:val="0"/>
      <w:divBdr>
        <w:top w:val="none" w:sz="0" w:space="0" w:color="auto"/>
        <w:left w:val="none" w:sz="0" w:space="0" w:color="auto"/>
        <w:bottom w:val="none" w:sz="0" w:space="0" w:color="auto"/>
        <w:right w:val="none" w:sz="0" w:space="0" w:color="auto"/>
      </w:divBdr>
    </w:div>
    <w:div w:id="204324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C816C-11CE-4C71-98B8-F817C5B4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2316</Words>
  <Characters>13207</Characters>
  <Application>Microsoft Office Word</Application>
  <DocSecurity>0</DocSecurity>
  <Lines>110</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15493</CharactersWithSpaces>
  <SharedDoc>false</SharedDoc>
  <HLinks>
    <vt:vector size="6" baseType="variant">
      <vt:variant>
        <vt:i4>8323169</vt:i4>
      </vt:variant>
      <vt:variant>
        <vt:i4>0</vt:i4>
      </vt:variant>
      <vt:variant>
        <vt:i4>0</vt:i4>
      </vt:variant>
      <vt:variant>
        <vt:i4>5</vt:i4>
      </vt:variant>
      <vt:variant>
        <vt:lpwstr>http://www.autotyrimai.lt/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5</cp:revision>
  <cp:lastPrinted>2017-04-07T07:19:00Z</cp:lastPrinted>
  <dcterms:created xsi:type="dcterms:W3CDTF">2025-09-05T08:51:00Z</dcterms:created>
  <dcterms:modified xsi:type="dcterms:W3CDTF">2025-09-16T09:25:00Z</dcterms:modified>
</cp:coreProperties>
</file>