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6587D" w14:textId="77777777" w:rsidR="00D11455" w:rsidRPr="009A1988" w:rsidRDefault="00D11455" w:rsidP="00D11455">
      <w:pPr>
        <w:spacing w:after="0" w:line="276" w:lineRule="auto"/>
        <w:rPr>
          <w:rFonts w:ascii="Times New Roman" w:eastAsia="Calibri" w:hAnsi="Times New Roman" w:cs="Times New Roman"/>
          <w:sz w:val="16"/>
          <w:szCs w:val="16"/>
          <w:highlight w:val="lightGray"/>
          <w:lang w:val="lt-LT"/>
        </w:rPr>
      </w:pPr>
    </w:p>
    <w:p w14:paraId="157A91CC" w14:textId="77777777" w:rsidR="00D4553C" w:rsidRPr="00D4553C" w:rsidRDefault="00D4553C" w:rsidP="00D4553C">
      <w:pPr>
        <w:keepNext/>
        <w:tabs>
          <w:tab w:val="left" w:pos="9630"/>
        </w:tabs>
        <w:spacing w:after="0" w:line="240" w:lineRule="auto"/>
        <w:ind w:right="8"/>
        <w:jc w:val="center"/>
        <w:outlineLvl w:val="0"/>
        <w:rPr>
          <w:rFonts w:ascii="Times New Roman" w:eastAsia="Arial Unicode MS" w:hAnsi="Times New Roman" w:cs="Times New Roman"/>
          <w:b/>
          <w:bCs/>
          <w:sz w:val="24"/>
          <w:szCs w:val="24"/>
          <w:lang w:val="lt-LT"/>
        </w:rPr>
      </w:pPr>
      <w:r w:rsidRPr="00D4553C">
        <w:rPr>
          <w:rFonts w:ascii="Times New Roman" w:eastAsia="Times New Roman" w:hAnsi="Times New Roman" w:cs="Times New Roman"/>
          <w:b/>
          <w:bCs/>
          <w:sz w:val="24"/>
          <w:szCs w:val="24"/>
          <w:lang w:val="lt-LT"/>
        </w:rPr>
        <w:t>PASLAUGŲ VIEŠOJO PIRKIMO–PARDAVIMO SUTARTIS</w:t>
      </w:r>
    </w:p>
    <w:p w14:paraId="1A37FA75" w14:textId="77777777" w:rsidR="00D4553C" w:rsidRPr="00D4553C" w:rsidRDefault="00D4553C" w:rsidP="00D4553C">
      <w:pPr>
        <w:tabs>
          <w:tab w:val="left" w:pos="9630"/>
        </w:tabs>
        <w:spacing w:after="0" w:line="240" w:lineRule="auto"/>
        <w:ind w:right="8"/>
        <w:jc w:val="left"/>
        <w:rPr>
          <w:rFonts w:ascii="Times New Roman" w:eastAsia="Times New Roman" w:hAnsi="Times New Roman" w:cs="Times New Roman"/>
          <w:sz w:val="24"/>
          <w:szCs w:val="24"/>
          <w:lang w:val="lt-LT"/>
        </w:rPr>
      </w:pPr>
    </w:p>
    <w:p w14:paraId="70900895" w14:textId="113F4BBD" w:rsidR="00D4553C" w:rsidRPr="00D4553C" w:rsidRDefault="00D4553C" w:rsidP="00D4553C">
      <w:pPr>
        <w:keepNext/>
        <w:tabs>
          <w:tab w:val="left" w:pos="9630"/>
        </w:tabs>
        <w:spacing w:after="0" w:line="240" w:lineRule="auto"/>
        <w:ind w:right="8"/>
        <w:jc w:val="center"/>
        <w:outlineLvl w:val="4"/>
        <w:rPr>
          <w:rFonts w:ascii="Times New Roman" w:eastAsia="Arial Unicode MS" w:hAnsi="Times New Roman" w:cs="Times New Roman"/>
          <w:sz w:val="24"/>
          <w:szCs w:val="24"/>
          <w:lang w:val="lt-LT"/>
        </w:rPr>
      </w:pPr>
      <w:r w:rsidRPr="00D4553C">
        <w:rPr>
          <w:rFonts w:ascii="Times New Roman" w:eastAsia="Arial Unicode MS" w:hAnsi="Times New Roman" w:cs="Times New Roman"/>
          <w:sz w:val="24"/>
          <w:szCs w:val="24"/>
          <w:lang w:val="lt-LT"/>
        </w:rPr>
        <w:t>202</w:t>
      </w:r>
      <w:r w:rsidR="00B12E1A">
        <w:rPr>
          <w:rFonts w:ascii="Times New Roman" w:eastAsia="Arial Unicode MS" w:hAnsi="Times New Roman" w:cs="Times New Roman"/>
          <w:sz w:val="24"/>
          <w:szCs w:val="24"/>
          <w:lang w:val="lt-LT"/>
        </w:rPr>
        <w:t>4</w:t>
      </w:r>
      <w:r w:rsidRPr="00D4553C">
        <w:rPr>
          <w:rFonts w:ascii="Times New Roman" w:eastAsia="Arial Unicode MS" w:hAnsi="Times New Roman" w:cs="Times New Roman"/>
          <w:sz w:val="24"/>
          <w:szCs w:val="24"/>
          <w:lang w:val="lt-LT"/>
        </w:rPr>
        <w:t xml:space="preserve"> m.                    d. Nr.</w:t>
      </w:r>
    </w:p>
    <w:p w14:paraId="60A6312A" w14:textId="77777777" w:rsidR="00D4553C" w:rsidRPr="00D4553C" w:rsidRDefault="00D4553C" w:rsidP="00D4553C">
      <w:pPr>
        <w:tabs>
          <w:tab w:val="left" w:pos="9630"/>
        </w:tabs>
        <w:spacing w:after="0" w:line="240" w:lineRule="auto"/>
        <w:ind w:right="8"/>
        <w:jc w:val="center"/>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Vilnius</w:t>
      </w:r>
    </w:p>
    <w:p w14:paraId="62B90DF8" w14:textId="77777777" w:rsidR="00D4553C" w:rsidRPr="00D4553C" w:rsidRDefault="00D4553C" w:rsidP="00D4553C">
      <w:pPr>
        <w:tabs>
          <w:tab w:val="left" w:pos="9630"/>
          <w:tab w:val="left" w:pos="9720"/>
        </w:tabs>
        <w:spacing w:after="0" w:line="240" w:lineRule="auto"/>
        <w:ind w:right="8" w:firstLine="360"/>
        <w:rPr>
          <w:rFonts w:ascii="Times New Roman" w:eastAsia="Times New Roman" w:hAnsi="Times New Roman" w:cs="Times New Roman"/>
          <w:b/>
          <w:bCs/>
          <w:spacing w:val="-2"/>
          <w:sz w:val="24"/>
          <w:szCs w:val="24"/>
          <w:lang w:val="lt-LT"/>
        </w:rPr>
      </w:pPr>
    </w:p>
    <w:p w14:paraId="01A04E9E" w14:textId="5FD50122" w:rsidR="00FE7897" w:rsidRPr="00FE7897" w:rsidRDefault="00D4553C" w:rsidP="00F03F70">
      <w:pPr>
        <w:ind w:firstLine="720"/>
        <w:rPr>
          <w:rFonts w:ascii="Times New Roman" w:eastAsia="Times New Roman" w:hAnsi="Times New Roman" w:cs="Times New Roman"/>
          <w:sz w:val="24"/>
          <w:szCs w:val="24"/>
          <w:lang w:val="lt-LT"/>
        </w:rPr>
      </w:pPr>
      <w:r w:rsidRPr="00D4553C">
        <w:rPr>
          <w:rFonts w:ascii="Times New Roman" w:eastAsia="Times New Roman" w:hAnsi="Times New Roman" w:cs="Times New Roman"/>
          <w:b/>
          <w:sz w:val="24"/>
          <w:szCs w:val="24"/>
          <w:lang w:val="lt-LT"/>
        </w:rPr>
        <w:t>Lietuvos Respublikos vidaus reikalų ministerija</w:t>
      </w:r>
      <w:r w:rsidRPr="00D4553C">
        <w:rPr>
          <w:rFonts w:ascii="Times New Roman" w:eastAsia="Times New Roman" w:hAnsi="Times New Roman" w:cs="Times New Roman"/>
          <w:sz w:val="24"/>
          <w:szCs w:val="24"/>
          <w:lang w:val="lt-LT"/>
        </w:rPr>
        <w:t xml:space="preserve"> (toliau – </w:t>
      </w:r>
      <w:r w:rsidR="007A674B" w:rsidRPr="007A674B">
        <w:rPr>
          <w:rFonts w:ascii="Times New Roman" w:eastAsia="Times New Roman" w:hAnsi="Times New Roman" w:cs="Times New Roman"/>
          <w:b/>
          <w:sz w:val="24"/>
          <w:szCs w:val="24"/>
          <w:lang w:val="lt-LT"/>
        </w:rPr>
        <w:t>VRM, perkančioji organizacija</w:t>
      </w:r>
      <w:r w:rsidRPr="00D4553C">
        <w:rPr>
          <w:rFonts w:ascii="Times New Roman" w:eastAsia="Times New Roman" w:hAnsi="Times New Roman" w:cs="Times New Roman"/>
          <w:sz w:val="24"/>
          <w:szCs w:val="24"/>
          <w:lang w:val="lt-LT"/>
        </w:rPr>
        <w:t xml:space="preserve">), atstovaujama ministerijos kanclerės Jovitos </w:t>
      </w:r>
      <w:proofErr w:type="spellStart"/>
      <w:r w:rsidRPr="00D4553C">
        <w:rPr>
          <w:rFonts w:ascii="Times New Roman" w:eastAsia="Times New Roman" w:hAnsi="Times New Roman" w:cs="Times New Roman"/>
          <w:sz w:val="24"/>
          <w:szCs w:val="24"/>
          <w:lang w:val="lt-LT"/>
        </w:rPr>
        <w:t>Petkuvienės</w:t>
      </w:r>
      <w:proofErr w:type="spellEnd"/>
      <w:r w:rsidRPr="00D4553C">
        <w:rPr>
          <w:rFonts w:ascii="Times New Roman" w:eastAsia="Times New Roman" w:hAnsi="Times New Roman" w:cs="Times New Roman"/>
          <w:sz w:val="24"/>
          <w:szCs w:val="24"/>
          <w:lang w:val="lt-LT"/>
        </w:rPr>
        <w:t xml:space="preserve">, </w:t>
      </w:r>
      <w:r w:rsidR="00460D23" w:rsidRPr="00460D23">
        <w:rPr>
          <w:rFonts w:ascii="Times New Roman" w:eastAsia="Times New Roman" w:hAnsi="Times New Roman" w:cs="Times New Roman"/>
          <w:b/>
          <w:bCs/>
          <w:sz w:val="24"/>
          <w:szCs w:val="24"/>
          <w:lang w:val="lt-LT"/>
        </w:rPr>
        <w:t>Policijos departamentas prie Lietuvos Respublikos vidaus reikalų ministerijos</w:t>
      </w:r>
      <w:r w:rsidR="00460D23" w:rsidRPr="00460D23">
        <w:rPr>
          <w:rFonts w:ascii="Times New Roman" w:eastAsia="Times New Roman" w:hAnsi="Times New Roman" w:cs="Times New Roman"/>
          <w:sz w:val="24"/>
          <w:szCs w:val="24"/>
          <w:lang w:val="lt-LT"/>
        </w:rPr>
        <w:t xml:space="preserve"> (toliau – </w:t>
      </w:r>
      <w:r w:rsidR="00460D23" w:rsidRPr="00460D23">
        <w:rPr>
          <w:rFonts w:ascii="Times New Roman" w:eastAsia="Times New Roman" w:hAnsi="Times New Roman" w:cs="Times New Roman"/>
          <w:b/>
          <w:bCs/>
          <w:sz w:val="24"/>
          <w:szCs w:val="24"/>
          <w:lang w:val="lt-LT"/>
        </w:rPr>
        <w:t>PD</w:t>
      </w:r>
      <w:r w:rsidR="00460D23" w:rsidRPr="00460D23">
        <w:rPr>
          <w:rFonts w:ascii="Times New Roman" w:eastAsia="Times New Roman" w:hAnsi="Times New Roman" w:cs="Times New Roman"/>
          <w:sz w:val="24"/>
          <w:szCs w:val="24"/>
          <w:lang w:val="lt-LT"/>
        </w:rPr>
        <w:t xml:space="preserve">), atstovaujamas vyriausiojo patarėjo Romualdo Voišnio, veikiančio pagal Lietuvos policijos generalinio komisaro 2023 m. gruodžio 29 d. įsakymą Nr. 5-V-1036 (toliau bendrai – </w:t>
      </w:r>
      <w:r w:rsidR="00460D23" w:rsidRPr="00894DBB">
        <w:rPr>
          <w:rFonts w:ascii="Times New Roman" w:eastAsia="Times New Roman" w:hAnsi="Times New Roman" w:cs="Times New Roman"/>
          <w:b/>
          <w:bCs/>
          <w:sz w:val="24"/>
          <w:szCs w:val="24"/>
          <w:lang w:val="lt-LT"/>
        </w:rPr>
        <w:t>Klientai</w:t>
      </w:r>
      <w:r w:rsidR="00460D23" w:rsidRPr="00460D23">
        <w:rPr>
          <w:rFonts w:ascii="Times New Roman" w:eastAsia="Times New Roman" w:hAnsi="Times New Roman" w:cs="Times New Roman"/>
          <w:sz w:val="24"/>
          <w:szCs w:val="24"/>
          <w:lang w:val="lt-LT"/>
        </w:rPr>
        <w:t xml:space="preserve">) </w:t>
      </w:r>
      <w:r w:rsidRPr="00D4553C">
        <w:rPr>
          <w:rFonts w:ascii="Times New Roman" w:eastAsia="Times New Roman" w:hAnsi="Times New Roman" w:cs="Times New Roman"/>
          <w:sz w:val="24"/>
          <w:szCs w:val="24"/>
          <w:lang w:val="lt-LT"/>
        </w:rPr>
        <w:t xml:space="preserve">ir </w:t>
      </w:r>
      <w:r w:rsidR="00BA0FB6" w:rsidRPr="00BA0FB6">
        <w:rPr>
          <w:rFonts w:ascii="Times New Roman" w:eastAsia="Times New Roman" w:hAnsi="Times New Roman" w:cs="Times New Roman"/>
          <w:b/>
          <w:sz w:val="24"/>
          <w:szCs w:val="24"/>
          <w:lang w:val="lt-LT"/>
        </w:rPr>
        <w:t xml:space="preserve">UAB „Spinter tyrimai“ </w:t>
      </w:r>
      <w:r w:rsidRPr="00D4553C">
        <w:rPr>
          <w:rFonts w:ascii="Times New Roman" w:eastAsia="Times New Roman" w:hAnsi="Times New Roman" w:cs="Times New Roman"/>
          <w:sz w:val="24"/>
          <w:szCs w:val="24"/>
          <w:lang w:val="lt-LT"/>
        </w:rPr>
        <w:t xml:space="preserve">(toliau – </w:t>
      </w:r>
      <w:r w:rsidRPr="00D4553C">
        <w:rPr>
          <w:rFonts w:ascii="Times New Roman" w:eastAsia="Times New Roman" w:hAnsi="Times New Roman" w:cs="Times New Roman"/>
          <w:b/>
          <w:sz w:val="24"/>
          <w:szCs w:val="24"/>
          <w:lang w:val="lt-LT"/>
        </w:rPr>
        <w:t>Paslaugų teikėjas</w:t>
      </w:r>
      <w:r w:rsidRPr="00D4553C">
        <w:rPr>
          <w:rFonts w:ascii="Times New Roman" w:eastAsia="Times New Roman" w:hAnsi="Times New Roman" w:cs="Times New Roman"/>
          <w:sz w:val="24"/>
          <w:szCs w:val="24"/>
          <w:lang w:val="lt-LT"/>
        </w:rPr>
        <w:t xml:space="preserve">), </w:t>
      </w:r>
      <w:r w:rsidR="00E23297" w:rsidRPr="00D4553C">
        <w:rPr>
          <w:rFonts w:ascii="Times New Roman" w:eastAsia="Times New Roman" w:hAnsi="Times New Roman" w:cs="Times New Roman"/>
          <w:sz w:val="24"/>
          <w:szCs w:val="24"/>
          <w:lang w:val="lt-LT"/>
        </w:rPr>
        <w:t>atstovaujam</w:t>
      </w:r>
      <w:r w:rsidR="00E23297">
        <w:rPr>
          <w:rFonts w:ascii="Times New Roman" w:eastAsia="Times New Roman" w:hAnsi="Times New Roman" w:cs="Times New Roman"/>
          <w:sz w:val="24"/>
          <w:szCs w:val="24"/>
          <w:lang w:val="lt-LT"/>
        </w:rPr>
        <w:t xml:space="preserve">a </w:t>
      </w:r>
      <w:r w:rsidR="008C2B14">
        <w:rPr>
          <w:rFonts w:ascii="Times New Roman" w:eastAsia="Times New Roman" w:hAnsi="Times New Roman" w:cs="Times New Roman"/>
          <w:sz w:val="24"/>
          <w:szCs w:val="24"/>
          <w:lang w:val="lt-LT"/>
        </w:rPr>
        <w:t>direktor</w:t>
      </w:r>
      <w:r w:rsidR="007F031B">
        <w:rPr>
          <w:rFonts w:ascii="Times New Roman" w:eastAsia="Times New Roman" w:hAnsi="Times New Roman" w:cs="Times New Roman"/>
          <w:sz w:val="24"/>
          <w:szCs w:val="24"/>
          <w:lang w:val="lt-LT"/>
        </w:rPr>
        <w:t>ės</w:t>
      </w:r>
      <w:r w:rsidR="00BA0FB6">
        <w:rPr>
          <w:rFonts w:ascii="Times New Roman" w:eastAsia="Times New Roman" w:hAnsi="Times New Roman" w:cs="Times New Roman"/>
          <w:sz w:val="24"/>
          <w:szCs w:val="24"/>
          <w:lang w:val="lt-LT"/>
        </w:rPr>
        <w:t xml:space="preserve"> </w:t>
      </w:r>
      <w:r w:rsidR="007F031B" w:rsidRPr="007F031B">
        <w:rPr>
          <w:rFonts w:ascii="Times New Roman" w:eastAsia="Times New Roman" w:hAnsi="Times New Roman" w:cs="Times New Roman"/>
          <w:sz w:val="24"/>
          <w:szCs w:val="24"/>
          <w:lang w:val="lt-LT"/>
        </w:rPr>
        <w:t>Raimond</w:t>
      </w:r>
      <w:r w:rsidR="007F031B">
        <w:rPr>
          <w:rFonts w:ascii="Times New Roman" w:eastAsia="Times New Roman" w:hAnsi="Times New Roman" w:cs="Times New Roman"/>
          <w:sz w:val="24"/>
          <w:szCs w:val="24"/>
          <w:lang w:val="lt-LT"/>
        </w:rPr>
        <w:t>os</w:t>
      </w:r>
      <w:r w:rsidR="007F031B" w:rsidRPr="007F031B">
        <w:rPr>
          <w:rFonts w:ascii="Times New Roman" w:eastAsia="Times New Roman" w:hAnsi="Times New Roman" w:cs="Times New Roman"/>
          <w:sz w:val="24"/>
          <w:szCs w:val="24"/>
          <w:lang w:val="lt-LT"/>
        </w:rPr>
        <w:t xml:space="preserve"> Mikalajūnaitė</w:t>
      </w:r>
      <w:r w:rsidR="007F031B">
        <w:rPr>
          <w:rFonts w:ascii="Times New Roman" w:eastAsia="Times New Roman" w:hAnsi="Times New Roman" w:cs="Times New Roman"/>
          <w:sz w:val="24"/>
          <w:szCs w:val="24"/>
          <w:lang w:val="lt-LT"/>
        </w:rPr>
        <w:t>s</w:t>
      </w:r>
      <w:r w:rsidR="008C2B14">
        <w:rPr>
          <w:rFonts w:ascii="Times New Roman" w:eastAsia="Times New Roman" w:hAnsi="Times New Roman" w:cs="Times New Roman"/>
          <w:sz w:val="24"/>
          <w:szCs w:val="24"/>
          <w:lang w:val="lt-LT"/>
        </w:rPr>
        <w:t xml:space="preserve">, </w:t>
      </w:r>
      <w:r w:rsidRPr="00D4553C">
        <w:rPr>
          <w:rFonts w:ascii="Times New Roman" w:eastAsia="Times New Roman" w:hAnsi="Times New Roman" w:cs="Times New Roman"/>
          <w:sz w:val="24"/>
          <w:szCs w:val="24"/>
          <w:lang w:val="lt-LT"/>
        </w:rPr>
        <w:t xml:space="preserve">toliau kartu ar atskirai vadinamos Šalimis, vadovaudamiesi </w:t>
      </w:r>
      <w:r w:rsidR="00BA0FB6">
        <w:rPr>
          <w:rFonts w:ascii="Times New Roman" w:eastAsia="Times New Roman" w:hAnsi="Times New Roman" w:cs="Times New Roman"/>
          <w:sz w:val="24"/>
          <w:szCs w:val="24"/>
          <w:lang w:val="lt-LT"/>
        </w:rPr>
        <w:t>Išteklių agentūros</w:t>
      </w:r>
      <w:r w:rsidRPr="00D4553C">
        <w:rPr>
          <w:rFonts w:ascii="Times New Roman" w:eastAsia="Times New Roman" w:hAnsi="Times New Roman" w:cs="Times New Roman"/>
          <w:sz w:val="24"/>
          <w:szCs w:val="24"/>
          <w:lang w:val="lt-LT"/>
        </w:rPr>
        <w:t xml:space="preserve"> prie Lietuvos Respublikos vidaus reikalų ministerijos </w:t>
      </w:r>
      <w:r w:rsidR="00245360" w:rsidRPr="00245360">
        <w:rPr>
          <w:rFonts w:ascii="Times New Roman" w:eastAsia="Times New Roman" w:hAnsi="Times New Roman" w:cs="Times New Roman"/>
          <w:sz w:val="24"/>
          <w:szCs w:val="24"/>
          <w:lang w:val="lt-LT"/>
        </w:rPr>
        <w:t xml:space="preserve">Supaprastintų viešųjų pirkimų komisijos </w:t>
      </w:r>
      <w:r w:rsidR="00245360" w:rsidRPr="00D4553C">
        <w:rPr>
          <w:rFonts w:ascii="Times New Roman" w:eastAsia="Times New Roman" w:hAnsi="Times New Roman" w:cs="Times New Roman"/>
          <w:sz w:val="24"/>
          <w:szCs w:val="24"/>
          <w:lang w:val="lt-LT"/>
        </w:rPr>
        <w:t>202</w:t>
      </w:r>
      <w:r w:rsidR="00245360">
        <w:rPr>
          <w:rFonts w:ascii="Times New Roman" w:eastAsia="Times New Roman" w:hAnsi="Times New Roman" w:cs="Times New Roman"/>
          <w:sz w:val="24"/>
          <w:szCs w:val="24"/>
          <w:lang w:val="lt-LT"/>
        </w:rPr>
        <w:t>4</w:t>
      </w:r>
      <w:r w:rsidR="00245360">
        <w:rPr>
          <w:rFonts w:ascii="Times New Roman" w:eastAsia="Calibri" w:hAnsi="Times New Roman" w:cs="Times New Roman"/>
          <w:sz w:val="24"/>
          <w:szCs w:val="24"/>
          <w:lang w:val="lt-LT"/>
        </w:rPr>
        <w:t xml:space="preserve"> m. birželio 21</w:t>
      </w:r>
      <w:r w:rsidR="00245360" w:rsidRPr="00D4553C">
        <w:rPr>
          <w:rFonts w:ascii="Times New Roman" w:eastAsia="Times New Roman" w:hAnsi="Times New Roman" w:cs="Times New Roman"/>
          <w:sz w:val="24"/>
          <w:szCs w:val="24"/>
          <w:lang w:val="lt-LT"/>
        </w:rPr>
        <w:t xml:space="preserve"> d. </w:t>
      </w:r>
      <w:r w:rsidR="00245360" w:rsidRPr="00245360">
        <w:rPr>
          <w:rFonts w:ascii="Times New Roman" w:eastAsia="Times New Roman" w:hAnsi="Times New Roman" w:cs="Times New Roman"/>
          <w:sz w:val="24"/>
          <w:szCs w:val="24"/>
          <w:lang w:val="lt-LT"/>
        </w:rPr>
        <w:t xml:space="preserve">posėdžio </w:t>
      </w:r>
      <w:r w:rsidR="00245360">
        <w:rPr>
          <w:rFonts w:ascii="Times New Roman" w:eastAsia="Times New Roman" w:hAnsi="Times New Roman" w:cs="Times New Roman"/>
          <w:sz w:val="24"/>
          <w:szCs w:val="24"/>
          <w:lang w:val="lt-LT"/>
        </w:rPr>
        <w:t xml:space="preserve">protokolu </w:t>
      </w:r>
      <w:r w:rsidRPr="00D4553C">
        <w:rPr>
          <w:rFonts w:ascii="Times New Roman" w:eastAsia="Times New Roman" w:hAnsi="Times New Roman" w:cs="Times New Roman"/>
          <w:sz w:val="24"/>
          <w:szCs w:val="24"/>
          <w:lang w:val="lt-LT"/>
        </w:rPr>
        <w:t xml:space="preserve">Nr. </w:t>
      </w:r>
      <w:r w:rsidR="00245360" w:rsidRPr="00245360">
        <w:rPr>
          <w:rFonts w:ascii="Times New Roman" w:eastAsia="Times New Roman" w:hAnsi="Times New Roman" w:cs="Times New Roman"/>
          <w:sz w:val="24"/>
          <w:szCs w:val="24"/>
          <w:lang w:val="lt-LT"/>
        </w:rPr>
        <w:t>P-TVŪD-47</w:t>
      </w:r>
      <w:r w:rsidR="00245360">
        <w:rPr>
          <w:rFonts w:ascii="Times New Roman" w:eastAsia="Times New Roman" w:hAnsi="Times New Roman" w:cs="Times New Roman"/>
          <w:sz w:val="24"/>
          <w:szCs w:val="24"/>
          <w:lang w:val="lt-LT"/>
        </w:rPr>
        <w:t xml:space="preserve"> </w:t>
      </w:r>
      <w:r w:rsidR="007A674B" w:rsidRPr="007A674B">
        <w:rPr>
          <w:rFonts w:ascii="Times New Roman" w:eastAsia="Times New Roman" w:hAnsi="Times New Roman" w:cs="Times New Roman"/>
          <w:sz w:val="24"/>
          <w:szCs w:val="24"/>
          <w:lang w:val="lt-LT"/>
        </w:rPr>
        <w:t>ir</w:t>
      </w:r>
      <w:r w:rsidR="00263B7C">
        <w:rPr>
          <w:rFonts w:ascii="Times New Roman" w:eastAsia="Times New Roman" w:hAnsi="Times New Roman" w:cs="Times New Roman"/>
          <w:sz w:val="24"/>
          <w:szCs w:val="24"/>
          <w:lang w:val="lt-LT"/>
        </w:rPr>
        <w:t xml:space="preserve"> </w:t>
      </w:r>
      <w:r w:rsidR="00263B7C" w:rsidRPr="007A674B">
        <w:rPr>
          <w:rFonts w:ascii="Times New Roman" w:eastAsia="Times New Roman" w:hAnsi="Times New Roman" w:cs="Times New Roman"/>
          <w:sz w:val="24"/>
          <w:szCs w:val="24"/>
          <w:lang w:val="lt-LT"/>
        </w:rPr>
        <w:t xml:space="preserve"> </w:t>
      </w:r>
      <w:r w:rsidR="007A674B" w:rsidRPr="007A674B">
        <w:rPr>
          <w:rFonts w:ascii="Times New Roman" w:eastAsia="Times New Roman" w:hAnsi="Times New Roman" w:cs="Times New Roman"/>
          <w:sz w:val="24"/>
          <w:szCs w:val="24"/>
          <w:lang w:val="lt-LT"/>
        </w:rPr>
        <w:t>atsižvelgdami į Klientų sudarytą 2024 m. kovo 19</w:t>
      </w:r>
      <w:r w:rsidR="00263B7C">
        <w:rPr>
          <w:rFonts w:ascii="Times New Roman" w:eastAsia="Times New Roman" w:hAnsi="Times New Roman" w:cs="Times New Roman"/>
          <w:sz w:val="24"/>
          <w:szCs w:val="24"/>
          <w:lang w:val="lt-LT"/>
        </w:rPr>
        <w:t xml:space="preserve"> </w:t>
      </w:r>
      <w:r w:rsidR="007A674B" w:rsidRPr="007A674B">
        <w:rPr>
          <w:rFonts w:ascii="Times New Roman" w:eastAsia="Times New Roman" w:hAnsi="Times New Roman" w:cs="Times New Roman"/>
          <w:sz w:val="24"/>
          <w:szCs w:val="24"/>
          <w:lang w:val="lt-LT"/>
        </w:rPr>
        <w:t>d. bendradarbiavimo susitarimą Nr. 1S-90, sudaro šią paslaugų viešojo pirkimo-pardavimo (paslaugų teikimo) sutartį (toliau – Sutartis)</w:t>
      </w:r>
      <w:r w:rsidR="00FE7897">
        <w:rPr>
          <w:rFonts w:ascii="Times New Roman" w:eastAsia="Times New Roman" w:hAnsi="Times New Roman" w:cs="Times New Roman"/>
          <w:sz w:val="24"/>
          <w:szCs w:val="24"/>
          <w:lang w:val="lt-LT"/>
        </w:rPr>
        <w:t>.</w:t>
      </w:r>
    </w:p>
    <w:p w14:paraId="426D0998" w14:textId="77777777" w:rsidR="00D4553C" w:rsidRPr="00D4553C" w:rsidRDefault="00D4553C" w:rsidP="00D4553C">
      <w:pPr>
        <w:numPr>
          <w:ilvl w:val="0"/>
          <w:numId w:val="7"/>
        </w:numPr>
        <w:tabs>
          <w:tab w:val="left" w:pos="9630"/>
        </w:tabs>
        <w:spacing w:after="0" w:line="240" w:lineRule="auto"/>
        <w:ind w:right="8"/>
        <w:contextualSpacing/>
        <w:jc w:val="center"/>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SUTARTIES DALYKAS</w:t>
      </w:r>
    </w:p>
    <w:p w14:paraId="6C15D93E" w14:textId="77777777" w:rsidR="00D4553C" w:rsidRPr="00D4553C" w:rsidRDefault="00D4553C" w:rsidP="00D4553C">
      <w:pPr>
        <w:tabs>
          <w:tab w:val="left" w:pos="9630"/>
        </w:tabs>
        <w:spacing w:after="0" w:line="240" w:lineRule="auto"/>
        <w:ind w:left="720" w:right="8"/>
        <w:contextualSpacing/>
        <w:jc w:val="left"/>
        <w:rPr>
          <w:rFonts w:ascii="Times New Roman" w:eastAsia="Times New Roman" w:hAnsi="Times New Roman" w:cs="Times New Roman"/>
          <w:b/>
          <w:sz w:val="24"/>
          <w:szCs w:val="24"/>
          <w:lang w:val="lt-LT"/>
        </w:rPr>
      </w:pPr>
    </w:p>
    <w:p w14:paraId="1D3C153D" w14:textId="255D87F3" w:rsidR="00D4553C" w:rsidRPr="00D4553C" w:rsidRDefault="00D4553C" w:rsidP="00466DE4">
      <w:pPr>
        <w:numPr>
          <w:ilvl w:val="1"/>
          <w:numId w:val="7"/>
        </w:numPr>
        <w:tabs>
          <w:tab w:val="left" w:pos="1134"/>
          <w:tab w:val="left" w:pos="9630"/>
          <w:tab w:val="left" w:pos="9720"/>
        </w:tabs>
        <w:spacing w:after="0" w:line="240" w:lineRule="auto"/>
        <w:ind w:left="0" w:right="8" w:firstLine="567"/>
        <w:rPr>
          <w:rFonts w:ascii="Times New Roman" w:eastAsia="Times New Roman" w:hAnsi="Times New Roman" w:cs="Times New Roman"/>
          <w:sz w:val="24"/>
          <w:szCs w:val="24"/>
          <w:lang w:val="lt-LT"/>
        </w:rPr>
      </w:pPr>
      <w:r w:rsidRPr="00D4553C">
        <w:rPr>
          <w:rFonts w:ascii="Times New Roman" w:eastAsia="Times New Roman" w:hAnsi="Times New Roman" w:cs="Times New Roman"/>
          <w:sz w:val="24"/>
          <w:szCs w:val="24"/>
          <w:lang w:val="lt-LT"/>
        </w:rPr>
        <w:t xml:space="preserve">Paslaugų teikėjas </w:t>
      </w:r>
      <w:r w:rsidR="007A674B" w:rsidRPr="007A674B">
        <w:rPr>
          <w:rFonts w:ascii="Times New Roman" w:eastAsia="Times New Roman" w:hAnsi="Times New Roman" w:cs="Times New Roman"/>
          <w:sz w:val="24"/>
          <w:szCs w:val="24"/>
          <w:lang w:val="lt-LT"/>
        </w:rPr>
        <w:t>įsipareigoja Sutartyje nustatyta tvarka ir sąlygomis suteikti dviejų gyventojų apklausų apie viešojo saugumo būklės ir teisėsaugos institucijų darbo vertinimą atlikimo paslaugas (toliau – paslaugos), kurių specifikacija nurodyta Sutarties priede – Techninėje specifikacijoje (toliau – Sutarties priedas), o Klientai Sutartyje nustatyta tvarka ir sąlygomis įsipareigoja priimti tinkamai ir faktiškai suteiktas paslaugas ir sumokėti Paslaugų teikėjui už jas.</w:t>
      </w:r>
    </w:p>
    <w:p w14:paraId="2507866D" w14:textId="77777777" w:rsidR="00D4553C" w:rsidRPr="00D4553C" w:rsidRDefault="00D4553C" w:rsidP="00D4553C">
      <w:pPr>
        <w:tabs>
          <w:tab w:val="left" w:pos="9630"/>
        </w:tabs>
        <w:spacing w:after="0" w:line="240" w:lineRule="auto"/>
        <w:ind w:right="8"/>
        <w:rPr>
          <w:rFonts w:ascii="Times New Roman" w:eastAsia="Times New Roman" w:hAnsi="Times New Roman" w:cs="Times New Roman"/>
          <w:sz w:val="24"/>
          <w:szCs w:val="24"/>
          <w:lang w:val="lt-LT"/>
        </w:rPr>
      </w:pPr>
    </w:p>
    <w:p w14:paraId="2CBCBF18" w14:textId="77777777" w:rsidR="00D4553C" w:rsidRPr="00D4553C" w:rsidRDefault="00D4553C" w:rsidP="00D4553C">
      <w:pPr>
        <w:numPr>
          <w:ilvl w:val="0"/>
          <w:numId w:val="7"/>
        </w:numPr>
        <w:tabs>
          <w:tab w:val="left" w:pos="9630"/>
        </w:tabs>
        <w:spacing w:after="0" w:line="240" w:lineRule="auto"/>
        <w:ind w:right="8"/>
        <w:contextualSpacing/>
        <w:jc w:val="center"/>
        <w:rPr>
          <w:rFonts w:ascii="Times New Roman" w:eastAsia="Times New Roman" w:hAnsi="Times New Roman" w:cs="Times New Roman"/>
          <w:b/>
          <w:sz w:val="24"/>
          <w:szCs w:val="24"/>
          <w:lang w:val="lt-LT"/>
        </w:rPr>
      </w:pPr>
      <w:r w:rsidRPr="00D4553C">
        <w:rPr>
          <w:rFonts w:ascii="Times New Roman" w:eastAsia="Times New Roman" w:hAnsi="Times New Roman" w:cs="Times New Roman"/>
          <w:b/>
          <w:sz w:val="24"/>
          <w:szCs w:val="24"/>
          <w:lang w:val="lt-LT"/>
        </w:rPr>
        <w:t>SUTARTIES KAINA IR ATSISKAITYMO TVARKA</w:t>
      </w:r>
    </w:p>
    <w:p w14:paraId="5FFBB7BC" w14:textId="77777777" w:rsidR="00D4553C" w:rsidRPr="00D4553C" w:rsidRDefault="00D4553C" w:rsidP="00D4553C">
      <w:pPr>
        <w:tabs>
          <w:tab w:val="left" w:pos="9630"/>
          <w:tab w:val="left" w:pos="9720"/>
        </w:tabs>
        <w:spacing w:after="0" w:line="240" w:lineRule="auto"/>
        <w:ind w:right="8" w:firstLine="360"/>
        <w:rPr>
          <w:rFonts w:ascii="Times New Roman" w:eastAsia="Times New Roman" w:hAnsi="Times New Roman" w:cs="Times New Roman"/>
          <w:sz w:val="24"/>
          <w:szCs w:val="24"/>
          <w:lang w:val="lt-LT"/>
        </w:rPr>
      </w:pPr>
    </w:p>
    <w:p w14:paraId="56C49417" w14:textId="45284A30" w:rsidR="00D4553C" w:rsidRPr="000F7CFC" w:rsidRDefault="00B12E1A" w:rsidP="00466DE4">
      <w:pPr>
        <w:numPr>
          <w:ilvl w:val="1"/>
          <w:numId w:val="7"/>
        </w:numPr>
        <w:tabs>
          <w:tab w:val="left" w:pos="1134"/>
          <w:tab w:val="left" w:pos="9630"/>
          <w:tab w:val="left" w:pos="9720"/>
        </w:tabs>
        <w:spacing w:after="0" w:line="240" w:lineRule="auto"/>
        <w:ind w:left="0" w:right="8" w:firstLine="567"/>
        <w:rPr>
          <w:rFonts w:ascii="Times New Roman" w:eastAsia="Times New Roman" w:hAnsi="Times New Roman" w:cs="Times New Roman"/>
          <w:sz w:val="24"/>
          <w:szCs w:val="24"/>
          <w:lang w:val="lt-LT"/>
        </w:rPr>
      </w:pPr>
      <w:r w:rsidRPr="00B12E1A">
        <w:rPr>
          <w:rFonts w:ascii="Times New Roman" w:eastAsia="Times New Roman" w:hAnsi="Times New Roman" w:cs="Times New Roman"/>
          <w:sz w:val="24"/>
          <w:szCs w:val="24"/>
          <w:lang w:val="lt-LT"/>
        </w:rPr>
        <w:t xml:space="preserve">Bendra </w:t>
      </w:r>
      <w:r w:rsidRPr="000F7CFC">
        <w:rPr>
          <w:rFonts w:ascii="Times New Roman" w:eastAsia="Times New Roman" w:hAnsi="Times New Roman" w:cs="Times New Roman"/>
          <w:sz w:val="24"/>
          <w:szCs w:val="24"/>
          <w:lang w:val="lt-LT"/>
        </w:rPr>
        <w:t xml:space="preserve">Sutarties kaina (už abi apklausas) </w:t>
      </w:r>
      <w:r w:rsidR="0090343F" w:rsidRPr="000F7CFC">
        <w:rPr>
          <w:rFonts w:ascii="Times New Roman" w:eastAsia="Times New Roman" w:hAnsi="Times New Roman" w:cs="Times New Roman"/>
          <w:sz w:val="24"/>
          <w:szCs w:val="24"/>
          <w:lang w:val="lt-LT"/>
        </w:rPr>
        <w:t>–</w:t>
      </w:r>
      <w:r w:rsidR="00640E04" w:rsidRPr="000F7CFC">
        <w:rPr>
          <w:rFonts w:ascii="Times New Roman" w:eastAsia="Times New Roman" w:hAnsi="Times New Roman" w:cs="Times New Roman"/>
          <w:sz w:val="24"/>
          <w:szCs w:val="24"/>
          <w:lang w:val="lt-LT"/>
        </w:rPr>
        <w:t xml:space="preserve"> </w:t>
      </w:r>
      <w:r w:rsidR="00EB2569" w:rsidRPr="006346B1">
        <w:rPr>
          <w:rFonts w:ascii="Times New Roman" w:hAnsi="Times New Roman" w:cs="Times New Roman"/>
          <w:b/>
          <w:sz w:val="24"/>
          <w:szCs w:val="24"/>
          <w:lang w:val="lt-LT"/>
        </w:rPr>
        <w:t xml:space="preserve">47 069,00 </w:t>
      </w:r>
      <w:r w:rsidR="00D4553C" w:rsidRPr="000F7CFC">
        <w:rPr>
          <w:rFonts w:ascii="Times New Roman" w:eastAsia="Times New Roman" w:hAnsi="Times New Roman" w:cs="Times New Roman"/>
          <w:b/>
          <w:sz w:val="24"/>
          <w:szCs w:val="24"/>
          <w:lang w:val="lt-LT"/>
        </w:rPr>
        <w:t>Eur</w:t>
      </w:r>
      <w:r w:rsidR="00D4553C" w:rsidRPr="000F7CFC">
        <w:rPr>
          <w:rFonts w:ascii="Times New Roman" w:eastAsia="Times New Roman" w:hAnsi="Times New Roman" w:cs="Times New Roman"/>
          <w:b/>
          <w:i/>
          <w:sz w:val="24"/>
          <w:szCs w:val="24"/>
          <w:lang w:val="lt-LT"/>
        </w:rPr>
        <w:t xml:space="preserve"> </w:t>
      </w:r>
      <w:r w:rsidR="00D4553C" w:rsidRPr="000F7CFC">
        <w:rPr>
          <w:rFonts w:ascii="Times New Roman" w:eastAsia="Times New Roman" w:hAnsi="Times New Roman" w:cs="Times New Roman"/>
          <w:b/>
          <w:sz w:val="24"/>
          <w:szCs w:val="24"/>
          <w:lang w:val="lt-LT"/>
        </w:rPr>
        <w:t>(</w:t>
      </w:r>
      <w:r w:rsidR="00EB2569">
        <w:rPr>
          <w:rFonts w:ascii="Times New Roman" w:eastAsia="Times New Roman" w:hAnsi="Times New Roman" w:cs="Times New Roman"/>
          <w:b/>
          <w:sz w:val="24"/>
          <w:szCs w:val="24"/>
          <w:lang w:val="lt-LT"/>
        </w:rPr>
        <w:t>keturiasdešimt septyni</w:t>
      </w:r>
      <w:r w:rsidR="0090343F" w:rsidRPr="000F7CFC">
        <w:rPr>
          <w:rFonts w:ascii="Times New Roman" w:eastAsia="Times New Roman" w:hAnsi="Times New Roman" w:cs="Times New Roman"/>
          <w:b/>
          <w:sz w:val="24"/>
          <w:szCs w:val="24"/>
          <w:lang w:val="lt-LT"/>
        </w:rPr>
        <w:t xml:space="preserve"> </w:t>
      </w:r>
      <w:r w:rsidR="00EB2569">
        <w:rPr>
          <w:rFonts w:ascii="Times New Roman" w:eastAsia="Times New Roman" w:hAnsi="Times New Roman" w:cs="Times New Roman"/>
          <w:b/>
          <w:sz w:val="24"/>
          <w:szCs w:val="24"/>
          <w:lang w:val="lt-LT"/>
        </w:rPr>
        <w:t>tūkstančiai šešiasdešimt devyni eurai nulis</w:t>
      </w:r>
      <w:r w:rsidR="00640E04" w:rsidRPr="000F7CFC">
        <w:rPr>
          <w:rFonts w:ascii="Times New Roman" w:eastAsia="Times New Roman" w:hAnsi="Times New Roman" w:cs="Times New Roman"/>
          <w:b/>
          <w:sz w:val="24"/>
          <w:szCs w:val="24"/>
          <w:lang w:val="lt-LT"/>
        </w:rPr>
        <w:t xml:space="preserve"> </w:t>
      </w:r>
      <w:r w:rsidR="00794343" w:rsidRPr="000F7CFC">
        <w:rPr>
          <w:rFonts w:ascii="Times New Roman" w:eastAsia="Times New Roman" w:hAnsi="Times New Roman" w:cs="Times New Roman"/>
          <w:b/>
          <w:sz w:val="24"/>
          <w:szCs w:val="24"/>
          <w:lang w:val="lt-LT"/>
        </w:rPr>
        <w:t>centų</w:t>
      </w:r>
      <w:r w:rsidR="00D4553C" w:rsidRPr="000F7CFC">
        <w:rPr>
          <w:rFonts w:ascii="Times New Roman" w:eastAsia="Times New Roman" w:hAnsi="Times New Roman" w:cs="Times New Roman"/>
          <w:b/>
          <w:sz w:val="24"/>
          <w:szCs w:val="24"/>
          <w:lang w:val="lt-LT"/>
        </w:rPr>
        <w:t>)</w:t>
      </w:r>
      <w:r w:rsidR="00D4553C" w:rsidRPr="000F7CFC">
        <w:rPr>
          <w:rFonts w:ascii="Times New Roman" w:eastAsia="Times New Roman" w:hAnsi="Times New Roman" w:cs="Times New Roman"/>
          <w:sz w:val="24"/>
          <w:szCs w:val="24"/>
          <w:lang w:val="lt-LT"/>
        </w:rPr>
        <w:t>, įskaitant pridėtinės vertės mokestį (toliau – PVM). Sutarties kaina</w:t>
      </w:r>
      <w:r w:rsidRPr="000F7CFC">
        <w:rPr>
          <w:rFonts w:ascii="Times New Roman" w:eastAsia="Times New Roman" w:hAnsi="Times New Roman" w:cs="Times New Roman"/>
          <w:sz w:val="24"/>
          <w:szCs w:val="24"/>
          <w:lang w:val="lt-LT"/>
        </w:rPr>
        <w:t xml:space="preserve"> (už abi apklausas)</w:t>
      </w:r>
      <w:r w:rsidR="00D4553C" w:rsidRPr="000F7CFC">
        <w:rPr>
          <w:rFonts w:ascii="Times New Roman" w:eastAsia="Times New Roman" w:hAnsi="Times New Roman" w:cs="Times New Roman"/>
          <w:sz w:val="24"/>
          <w:szCs w:val="24"/>
          <w:lang w:val="lt-LT"/>
        </w:rPr>
        <w:t xml:space="preserve"> be PVM –</w:t>
      </w:r>
      <w:r w:rsidR="00640E04" w:rsidRPr="000F7CFC">
        <w:rPr>
          <w:rFonts w:ascii="Times New Roman" w:eastAsia="Times New Roman" w:hAnsi="Times New Roman" w:cs="Times New Roman"/>
          <w:sz w:val="24"/>
          <w:szCs w:val="24"/>
          <w:lang w:val="lt-LT"/>
        </w:rPr>
        <w:t xml:space="preserve"> </w:t>
      </w:r>
      <w:r w:rsidR="00012B89">
        <w:rPr>
          <w:rFonts w:ascii="Times New Roman" w:eastAsia="Times New Roman" w:hAnsi="Times New Roman" w:cs="Times New Roman"/>
          <w:sz w:val="24"/>
          <w:szCs w:val="24"/>
          <w:lang w:val="lt-LT"/>
        </w:rPr>
        <w:t>38 900,00</w:t>
      </w:r>
      <w:r w:rsidR="00640E04" w:rsidRPr="000F7CFC">
        <w:rPr>
          <w:rFonts w:ascii="Times New Roman" w:eastAsia="Times New Roman" w:hAnsi="Times New Roman" w:cs="Times New Roman"/>
          <w:sz w:val="24"/>
          <w:szCs w:val="24"/>
          <w:lang w:val="lt-LT"/>
        </w:rPr>
        <w:t xml:space="preserve"> </w:t>
      </w:r>
      <w:r w:rsidR="00D4553C" w:rsidRPr="000F7CFC">
        <w:rPr>
          <w:rFonts w:ascii="Times New Roman" w:eastAsia="Times New Roman" w:hAnsi="Times New Roman" w:cs="Times New Roman"/>
          <w:sz w:val="24"/>
          <w:szCs w:val="24"/>
          <w:lang w:val="lt-LT"/>
        </w:rPr>
        <w:t>Eur. Detalios paslaugų kainos (įkainiai):</w:t>
      </w:r>
    </w:p>
    <w:p w14:paraId="5593E8D0" w14:textId="77777777" w:rsidR="00B12E1A" w:rsidRPr="00D4553C" w:rsidRDefault="00B12E1A" w:rsidP="00B12E1A">
      <w:pPr>
        <w:tabs>
          <w:tab w:val="left" w:pos="1134"/>
          <w:tab w:val="left" w:pos="9630"/>
          <w:tab w:val="left" w:pos="9720"/>
        </w:tabs>
        <w:spacing w:after="0" w:line="240" w:lineRule="auto"/>
        <w:ind w:left="567" w:right="8"/>
        <w:rPr>
          <w:rFonts w:ascii="Times New Roman" w:eastAsia="Times New Roman" w:hAnsi="Times New Roman" w:cs="Times New Roman"/>
          <w:sz w:val="24"/>
          <w:szCs w:val="24"/>
          <w:lang w:val="lt-LT"/>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
        <w:gridCol w:w="2357"/>
        <w:gridCol w:w="1780"/>
        <w:gridCol w:w="1780"/>
        <w:gridCol w:w="1359"/>
        <w:gridCol w:w="1469"/>
      </w:tblGrid>
      <w:tr w:rsidR="00B12E1A" w:rsidRPr="00B12E1A" w14:paraId="2876A09C" w14:textId="77777777" w:rsidTr="00794343">
        <w:trPr>
          <w:trHeight w:val="15"/>
        </w:trPr>
        <w:tc>
          <w:tcPr>
            <w:tcW w:w="451" w:type="pct"/>
            <w:tcBorders>
              <w:top w:val="single" w:sz="4" w:space="0" w:color="auto"/>
              <w:left w:val="single" w:sz="4" w:space="0" w:color="auto"/>
              <w:bottom w:val="single" w:sz="4" w:space="0" w:color="auto"/>
              <w:right w:val="single" w:sz="4" w:space="0" w:color="auto"/>
            </w:tcBorders>
            <w:shd w:val="clear" w:color="auto" w:fill="F2F2F2"/>
            <w:vAlign w:val="center"/>
          </w:tcPr>
          <w:p w14:paraId="6E545F59" w14:textId="77777777" w:rsidR="00B12E1A" w:rsidRPr="00B12E1A" w:rsidRDefault="00B12E1A" w:rsidP="00484CB9">
            <w:pPr>
              <w:spacing w:after="0" w:line="240" w:lineRule="auto"/>
              <w:ind w:hanging="4"/>
              <w:jc w:val="center"/>
              <w:rPr>
                <w:rFonts w:ascii="Times New Roman" w:hAnsi="Times New Roman" w:cs="Times New Roman"/>
                <w:b/>
                <w:sz w:val="24"/>
                <w:szCs w:val="24"/>
              </w:rPr>
            </w:pPr>
            <w:r w:rsidRPr="00B12E1A">
              <w:rPr>
                <w:rFonts w:ascii="Times New Roman" w:hAnsi="Times New Roman" w:cs="Times New Roman"/>
                <w:b/>
                <w:sz w:val="24"/>
                <w:szCs w:val="24"/>
              </w:rPr>
              <w:t>Eil. Nr.</w:t>
            </w:r>
          </w:p>
        </w:tc>
        <w:tc>
          <w:tcPr>
            <w:tcW w:w="1226" w:type="pct"/>
            <w:tcBorders>
              <w:top w:val="single" w:sz="4" w:space="0" w:color="auto"/>
              <w:left w:val="single" w:sz="4" w:space="0" w:color="auto"/>
              <w:bottom w:val="single" w:sz="4" w:space="0" w:color="auto"/>
              <w:right w:val="single" w:sz="4" w:space="0" w:color="auto"/>
            </w:tcBorders>
            <w:shd w:val="clear" w:color="auto" w:fill="F2F2F2"/>
            <w:vAlign w:val="center"/>
          </w:tcPr>
          <w:p w14:paraId="35DAD5B7" w14:textId="77777777" w:rsidR="00B12E1A" w:rsidRPr="00B12E1A" w:rsidRDefault="00B12E1A" w:rsidP="00484CB9">
            <w:pPr>
              <w:spacing w:after="0" w:line="240" w:lineRule="auto"/>
              <w:jc w:val="center"/>
              <w:rPr>
                <w:rFonts w:ascii="Times New Roman" w:hAnsi="Times New Roman" w:cs="Times New Roman"/>
                <w:b/>
                <w:sz w:val="24"/>
                <w:szCs w:val="24"/>
              </w:rPr>
            </w:pPr>
            <w:r w:rsidRPr="00B12E1A">
              <w:rPr>
                <w:rFonts w:ascii="Times New Roman" w:hAnsi="Times New Roman" w:cs="Times New Roman"/>
                <w:b/>
                <w:sz w:val="24"/>
                <w:szCs w:val="24"/>
              </w:rPr>
              <w:t>Pavadinimas</w:t>
            </w:r>
          </w:p>
        </w:tc>
        <w:tc>
          <w:tcPr>
            <w:tcW w:w="926" w:type="pct"/>
            <w:tcBorders>
              <w:top w:val="single" w:sz="4" w:space="0" w:color="auto"/>
              <w:left w:val="single" w:sz="4" w:space="0" w:color="auto"/>
              <w:bottom w:val="single" w:sz="4" w:space="0" w:color="auto"/>
              <w:right w:val="single" w:sz="4" w:space="0" w:color="auto"/>
            </w:tcBorders>
            <w:shd w:val="clear" w:color="auto" w:fill="F2F2F2"/>
            <w:vAlign w:val="center"/>
          </w:tcPr>
          <w:p w14:paraId="2745950A" w14:textId="77777777" w:rsidR="00B12E1A" w:rsidRPr="00B12E1A" w:rsidRDefault="00B12E1A" w:rsidP="00484CB9">
            <w:pPr>
              <w:spacing w:after="0" w:line="240" w:lineRule="auto"/>
              <w:ind w:firstLine="14"/>
              <w:jc w:val="center"/>
              <w:rPr>
                <w:rFonts w:ascii="Times New Roman" w:hAnsi="Times New Roman" w:cs="Times New Roman"/>
                <w:b/>
                <w:sz w:val="24"/>
                <w:szCs w:val="24"/>
              </w:rPr>
            </w:pPr>
            <w:r w:rsidRPr="00B12E1A">
              <w:rPr>
                <w:rFonts w:ascii="Times New Roman" w:hAnsi="Times New Roman" w:cs="Times New Roman"/>
                <w:b/>
                <w:sz w:val="24"/>
                <w:szCs w:val="24"/>
              </w:rPr>
              <w:t>Vnt.</w:t>
            </w:r>
          </w:p>
        </w:tc>
        <w:tc>
          <w:tcPr>
            <w:tcW w:w="926" w:type="pct"/>
            <w:tcBorders>
              <w:top w:val="single" w:sz="4" w:space="0" w:color="auto"/>
              <w:left w:val="single" w:sz="4" w:space="0" w:color="auto"/>
              <w:bottom w:val="single" w:sz="4" w:space="0" w:color="auto"/>
              <w:right w:val="single" w:sz="4" w:space="0" w:color="auto"/>
            </w:tcBorders>
            <w:shd w:val="clear" w:color="auto" w:fill="F2F2F2"/>
            <w:vAlign w:val="center"/>
          </w:tcPr>
          <w:p w14:paraId="33736604" w14:textId="41BC72F3" w:rsidR="00B12E1A" w:rsidRPr="00B12E1A" w:rsidRDefault="00B12E1A" w:rsidP="00484CB9">
            <w:pPr>
              <w:spacing w:after="0" w:line="240" w:lineRule="auto"/>
              <w:ind w:firstLine="14"/>
              <w:jc w:val="center"/>
              <w:rPr>
                <w:rFonts w:ascii="Times New Roman" w:hAnsi="Times New Roman" w:cs="Times New Roman"/>
                <w:b/>
                <w:sz w:val="24"/>
                <w:szCs w:val="24"/>
              </w:rPr>
            </w:pPr>
            <w:r w:rsidRPr="00B12E1A">
              <w:rPr>
                <w:rFonts w:ascii="Times New Roman" w:hAnsi="Times New Roman" w:cs="Times New Roman"/>
                <w:b/>
                <w:sz w:val="24"/>
                <w:szCs w:val="24"/>
              </w:rPr>
              <w:t>Kaina Eur</w:t>
            </w:r>
            <w:r w:rsidR="003068CD">
              <w:rPr>
                <w:rFonts w:ascii="Times New Roman" w:hAnsi="Times New Roman" w:cs="Times New Roman"/>
                <w:b/>
                <w:sz w:val="24"/>
                <w:szCs w:val="24"/>
              </w:rPr>
              <w:t>,</w:t>
            </w:r>
            <w:r w:rsidRPr="00B12E1A">
              <w:rPr>
                <w:rFonts w:ascii="Times New Roman" w:hAnsi="Times New Roman" w:cs="Times New Roman"/>
                <w:b/>
                <w:sz w:val="24"/>
                <w:szCs w:val="24"/>
              </w:rPr>
              <w:t xml:space="preserve"> be PVM</w:t>
            </w:r>
          </w:p>
        </w:tc>
        <w:tc>
          <w:tcPr>
            <w:tcW w:w="707" w:type="pct"/>
            <w:tcBorders>
              <w:top w:val="single" w:sz="4" w:space="0" w:color="auto"/>
              <w:left w:val="single" w:sz="4" w:space="0" w:color="auto"/>
              <w:bottom w:val="single" w:sz="4" w:space="0" w:color="auto"/>
              <w:right w:val="single" w:sz="4" w:space="0" w:color="auto"/>
            </w:tcBorders>
            <w:shd w:val="clear" w:color="auto" w:fill="F2F2F2"/>
            <w:vAlign w:val="center"/>
          </w:tcPr>
          <w:p w14:paraId="6D1D88EF" w14:textId="77777777" w:rsidR="00B12E1A" w:rsidRPr="00B12E1A" w:rsidRDefault="00B12E1A" w:rsidP="00484CB9">
            <w:pPr>
              <w:spacing w:after="0" w:line="240" w:lineRule="auto"/>
              <w:ind w:firstLine="14"/>
              <w:jc w:val="center"/>
              <w:rPr>
                <w:rFonts w:ascii="Times New Roman" w:hAnsi="Times New Roman" w:cs="Times New Roman"/>
                <w:b/>
                <w:sz w:val="24"/>
                <w:szCs w:val="24"/>
              </w:rPr>
            </w:pPr>
            <w:r w:rsidRPr="00B12E1A">
              <w:rPr>
                <w:rFonts w:ascii="Times New Roman" w:hAnsi="Times New Roman" w:cs="Times New Roman"/>
                <w:b/>
                <w:sz w:val="24"/>
                <w:szCs w:val="24"/>
              </w:rPr>
              <w:t>PVM</w:t>
            </w:r>
          </w:p>
        </w:tc>
        <w:tc>
          <w:tcPr>
            <w:tcW w:w="764" w:type="pct"/>
            <w:tcBorders>
              <w:top w:val="single" w:sz="4" w:space="0" w:color="auto"/>
              <w:left w:val="single" w:sz="4" w:space="0" w:color="auto"/>
              <w:bottom w:val="single" w:sz="4" w:space="0" w:color="auto"/>
              <w:right w:val="single" w:sz="4" w:space="0" w:color="auto"/>
            </w:tcBorders>
            <w:shd w:val="clear" w:color="auto" w:fill="F2F2F2"/>
            <w:vAlign w:val="center"/>
          </w:tcPr>
          <w:p w14:paraId="211B1EBB" w14:textId="77777777" w:rsidR="00B12E1A" w:rsidRPr="00B12E1A" w:rsidRDefault="00B12E1A" w:rsidP="00484CB9">
            <w:pPr>
              <w:spacing w:after="0" w:line="240" w:lineRule="auto"/>
              <w:ind w:firstLine="14"/>
              <w:jc w:val="center"/>
              <w:rPr>
                <w:rFonts w:ascii="Times New Roman" w:hAnsi="Times New Roman" w:cs="Times New Roman"/>
                <w:b/>
                <w:sz w:val="24"/>
                <w:szCs w:val="24"/>
              </w:rPr>
            </w:pPr>
            <w:r w:rsidRPr="00B12E1A">
              <w:rPr>
                <w:rFonts w:ascii="Times New Roman" w:hAnsi="Times New Roman" w:cs="Times New Roman"/>
                <w:b/>
                <w:sz w:val="24"/>
                <w:szCs w:val="24"/>
              </w:rPr>
              <w:t>Kaina Eur su PVM</w:t>
            </w:r>
          </w:p>
        </w:tc>
      </w:tr>
      <w:tr w:rsidR="00B12E1A" w:rsidRPr="00B12E1A" w14:paraId="1F77DA19" w14:textId="77777777" w:rsidTr="00794343">
        <w:trPr>
          <w:trHeight w:val="151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C4EBF" w14:textId="77777777" w:rsidR="00B12E1A" w:rsidRPr="00B12E1A" w:rsidRDefault="00B12E1A" w:rsidP="00484CB9">
            <w:pPr>
              <w:spacing w:after="0" w:line="240" w:lineRule="auto"/>
              <w:ind w:hanging="4"/>
              <w:jc w:val="center"/>
              <w:rPr>
                <w:rFonts w:ascii="Times New Roman" w:hAnsi="Times New Roman" w:cs="Times New Roman"/>
                <w:bCs/>
                <w:sz w:val="24"/>
                <w:szCs w:val="24"/>
              </w:rPr>
            </w:pPr>
            <w:r w:rsidRPr="00B12E1A">
              <w:rPr>
                <w:rFonts w:ascii="Times New Roman" w:hAnsi="Times New Roman" w:cs="Times New Roman"/>
                <w:bCs/>
                <w:sz w:val="24"/>
                <w:szCs w:val="24"/>
              </w:rPr>
              <w:t>2.1.1.</w:t>
            </w:r>
          </w:p>
          <w:p w14:paraId="0F65D992" w14:textId="77777777" w:rsidR="00B12E1A" w:rsidRPr="00B12E1A" w:rsidRDefault="00B12E1A" w:rsidP="00484CB9">
            <w:pPr>
              <w:spacing w:after="0" w:line="240" w:lineRule="auto"/>
              <w:ind w:hanging="4"/>
              <w:jc w:val="center"/>
              <w:rPr>
                <w:rFonts w:ascii="Times New Roman" w:hAnsi="Times New Roman" w:cs="Times New Roman"/>
                <w:sz w:val="24"/>
                <w:szCs w:val="24"/>
              </w:rPr>
            </w:pPr>
          </w:p>
        </w:tc>
        <w:tc>
          <w:tcPr>
            <w:tcW w:w="1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863E5" w14:textId="20126EF7" w:rsidR="00B12E1A" w:rsidRPr="007A674B" w:rsidRDefault="007A674B" w:rsidP="007A674B">
            <w:pPr>
              <w:spacing w:after="0" w:line="240" w:lineRule="auto"/>
              <w:jc w:val="center"/>
              <w:rPr>
                <w:rFonts w:ascii="Times New Roman" w:hAnsi="Times New Roman" w:cs="Times New Roman"/>
                <w:b/>
                <w:sz w:val="24"/>
                <w:szCs w:val="24"/>
              </w:rPr>
            </w:pPr>
            <w:r w:rsidRPr="007A674B">
              <w:rPr>
                <w:rFonts w:ascii="Times New Roman" w:hAnsi="Times New Roman" w:cs="Times New Roman"/>
                <w:sz w:val="24"/>
                <w:szCs w:val="24"/>
                <w:lang w:val="lt-LT"/>
              </w:rPr>
              <w:t>Gyventojų apklausa apie viešojo saugumo būklės ir teisėsaugos institucijų darbo vertinimą 2024 m.</w:t>
            </w:r>
          </w:p>
        </w:tc>
        <w:tc>
          <w:tcPr>
            <w:tcW w:w="9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D2853" w14:textId="77777777" w:rsidR="00B12E1A" w:rsidRPr="00794343" w:rsidRDefault="00B12E1A" w:rsidP="00484CB9">
            <w:pPr>
              <w:spacing w:after="0" w:line="240" w:lineRule="auto"/>
              <w:ind w:firstLine="14"/>
              <w:jc w:val="center"/>
              <w:rPr>
                <w:rFonts w:ascii="Times New Roman" w:hAnsi="Times New Roman" w:cs="Times New Roman"/>
                <w:bCs/>
                <w:sz w:val="24"/>
                <w:szCs w:val="24"/>
              </w:rPr>
            </w:pPr>
            <w:r w:rsidRPr="00794343">
              <w:rPr>
                <w:rFonts w:ascii="Times New Roman" w:hAnsi="Times New Roman" w:cs="Times New Roman"/>
                <w:bCs/>
                <w:sz w:val="24"/>
                <w:szCs w:val="24"/>
              </w:rPr>
              <w:t>1</w:t>
            </w:r>
          </w:p>
        </w:tc>
        <w:tc>
          <w:tcPr>
            <w:tcW w:w="9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D3B6" w14:textId="226CAEA2" w:rsidR="00B12E1A" w:rsidRPr="00794343" w:rsidRDefault="00FE7897" w:rsidP="00484CB9">
            <w:pPr>
              <w:spacing w:after="0" w:line="240" w:lineRule="auto"/>
              <w:ind w:firstLine="14"/>
              <w:jc w:val="center"/>
              <w:rPr>
                <w:rFonts w:ascii="Times New Roman" w:hAnsi="Times New Roman" w:cs="Times New Roman"/>
                <w:bCs/>
                <w:sz w:val="24"/>
                <w:szCs w:val="24"/>
              </w:rPr>
            </w:pPr>
            <w:r>
              <w:rPr>
                <w:rFonts w:ascii="Times New Roman" w:hAnsi="Times New Roman" w:cs="Times New Roman"/>
                <w:bCs/>
                <w:sz w:val="24"/>
                <w:szCs w:val="24"/>
              </w:rPr>
              <w:t>19 450,00</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6EBF9" w14:textId="5CD26599" w:rsidR="00B12E1A" w:rsidRPr="00FE7897" w:rsidRDefault="00FE7897" w:rsidP="00484CB9">
            <w:pPr>
              <w:spacing w:after="0" w:line="240" w:lineRule="auto"/>
              <w:ind w:firstLine="14"/>
              <w:jc w:val="center"/>
              <w:rPr>
                <w:rFonts w:ascii="Times New Roman" w:hAnsi="Times New Roman" w:cs="Times New Roman"/>
                <w:bCs/>
                <w:sz w:val="24"/>
                <w:szCs w:val="24"/>
              </w:rPr>
            </w:pPr>
            <w:r w:rsidRPr="00FE7897">
              <w:rPr>
                <w:rFonts w:ascii="Times New Roman" w:hAnsi="Times New Roman" w:cs="Times New Roman"/>
                <w:bCs/>
                <w:sz w:val="24"/>
                <w:szCs w:val="24"/>
              </w:rPr>
              <w:t>4084,50</w:t>
            </w:r>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76DC" w14:textId="431B5E68" w:rsidR="00B12E1A" w:rsidRPr="00FE7897" w:rsidRDefault="00FE7897" w:rsidP="00484CB9">
            <w:pPr>
              <w:spacing w:after="0" w:line="240" w:lineRule="auto"/>
              <w:jc w:val="center"/>
              <w:rPr>
                <w:rFonts w:ascii="Times New Roman" w:hAnsi="Times New Roman" w:cs="Times New Roman"/>
                <w:bCs/>
                <w:sz w:val="24"/>
                <w:szCs w:val="24"/>
              </w:rPr>
            </w:pPr>
            <w:r w:rsidRPr="00FE7897">
              <w:rPr>
                <w:rFonts w:ascii="Times New Roman" w:hAnsi="Times New Roman" w:cs="Times New Roman"/>
                <w:bCs/>
                <w:sz w:val="24"/>
                <w:szCs w:val="24"/>
              </w:rPr>
              <w:t>23 534,50</w:t>
            </w:r>
          </w:p>
        </w:tc>
      </w:tr>
      <w:tr w:rsidR="00794343" w:rsidRPr="00B12E1A" w14:paraId="24176AF5" w14:textId="77777777" w:rsidTr="00794343">
        <w:trPr>
          <w:trHeight w:val="191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6B471" w14:textId="77777777" w:rsidR="00794343" w:rsidRPr="00B12E1A" w:rsidRDefault="00794343" w:rsidP="00794343">
            <w:pPr>
              <w:spacing w:after="0" w:line="240" w:lineRule="auto"/>
              <w:ind w:hanging="4"/>
              <w:jc w:val="center"/>
              <w:rPr>
                <w:rFonts w:ascii="Times New Roman" w:hAnsi="Times New Roman" w:cs="Times New Roman"/>
                <w:bCs/>
                <w:sz w:val="24"/>
                <w:szCs w:val="24"/>
              </w:rPr>
            </w:pPr>
            <w:r w:rsidRPr="00B12E1A">
              <w:rPr>
                <w:rFonts w:ascii="Times New Roman" w:hAnsi="Times New Roman" w:cs="Times New Roman"/>
                <w:bCs/>
                <w:sz w:val="24"/>
                <w:szCs w:val="24"/>
              </w:rPr>
              <w:t>2.1.2.</w:t>
            </w:r>
          </w:p>
        </w:tc>
        <w:tc>
          <w:tcPr>
            <w:tcW w:w="1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53834" w14:textId="1E075DC5" w:rsidR="00794343" w:rsidRPr="007A674B" w:rsidRDefault="007A674B" w:rsidP="00794343">
            <w:pPr>
              <w:spacing w:after="0" w:line="240" w:lineRule="auto"/>
              <w:jc w:val="center"/>
              <w:rPr>
                <w:rFonts w:ascii="Times New Roman" w:hAnsi="Times New Roman" w:cs="Times New Roman"/>
                <w:sz w:val="24"/>
                <w:szCs w:val="24"/>
              </w:rPr>
            </w:pPr>
            <w:r w:rsidRPr="007A674B">
              <w:rPr>
                <w:rFonts w:ascii="Times New Roman" w:hAnsi="Times New Roman" w:cs="Times New Roman"/>
                <w:sz w:val="24"/>
                <w:szCs w:val="24"/>
                <w:lang w:val="lt-LT"/>
              </w:rPr>
              <w:t>Gyventojų apklausa apie viešojo saugumo būklės ir teisėsaugos institucijų darbo vertinimą 2025 m.</w:t>
            </w:r>
          </w:p>
        </w:tc>
        <w:tc>
          <w:tcPr>
            <w:tcW w:w="9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A04F9" w14:textId="77777777" w:rsidR="00794343" w:rsidRPr="00794343" w:rsidRDefault="00794343" w:rsidP="00794343">
            <w:pPr>
              <w:spacing w:after="0" w:line="240" w:lineRule="auto"/>
              <w:ind w:firstLine="14"/>
              <w:jc w:val="center"/>
              <w:rPr>
                <w:rFonts w:ascii="Times New Roman" w:hAnsi="Times New Roman" w:cs="Times New Roman"/>
                <w:bCs/>
                <w:sz w:val="24"/>
                <w:szCs w:val="24"/>
              </w:rPr>
            </w:pPr>
            <w:r w:rsidRPr="00794343">
              <w:rPr>
                <w:rFonts w:ascii="Times New Roman" w:hAnsi="Times New Roman" w:cs="Times New Roman"/>
                <w:bCs/>
                <w:sz w:val="24"/>
                <w:szCs w:val="24"/>
              </w:rPr>
              <w:t>1</w:t>
            </w:r>
          </w:p>
        </w:tc>
        <w:tc>
          <w:tcPr>
            <w:tcW w:w="9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D9561" w14:textId="5A9B71DF" w:rsidR="00794343" w:rsidRPr="00FE7897" w:rsidRDefault="00FE7897" w:rsidP="00FE7897">
            <w:pPr>
              <w:spacing w:after="0" w:line="240" w:lineRule="auto"/>
              <w:ind w:firstLine="14"/>
              <w:jc w:val="center"/>
              <w:rPr>
                <w:rFonts w:ascii="Times New Roman" w:hAnsi="Times New Roman" w:cs="Times New Roman"/>
                <w:bCs/>
                <w:sz w:val="24"/>
                <w:szCs w:val="24"/>
              </w:rPr>
            </w:pPr>
            <w:r w:rsidRPr="00FE7897">
              <w:rPr>
                <w:rFonts w:ascii="Times New Roman" w:hAnsi="Times New Roman" w:cs="Times New Roman"/>
                <w:bCs/>
                <w:sz w:val="24"/>
                <w:szCs w:val="24"/>
              </w:rPr>
              <w:t>19 450,00</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8AAC" w14:textId="165CFF28" w:rsidR="00794343" w:rsidRPr="00FE7897" w:rsidRDefault="00FE7897" w:rsidP="00794343">
            <w:pPr>
              <w:spacing w:after="0" w:line="240" w:lineRule="auto"/>
              <w:ind w:firstLine="14"/>
              <w:jc w:val="center"/>
              <w:rPr>
                <w:rFonts w:ascii="Times New Roman" w:hAnsi="Times New Roman" w:cs="Times New Roman"/>
                <w:bCs/>
                <w:sz w:val="24"/>
                <w:szCs w:val="24"/>
              </w:rPr>
            </w:pPr>
            <w:r w:rsidRPr="00FE7897">
              <w:rPr>
                <w:rFonts w:ascii="Times New Roman" w:hAnsi="Times New Roman" w:cs="Times New Roman"/>
                <w:bCs/>
                <w:sz w:val="24"/>
                <w:szCs w:val="24"/>
              </w:rPr>
              <w:t>4084,50</w:t>
            </w:r>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CB98E" w14:textId="7FA757C4" w:rsidR="00794343" w:rsidRPr="00FE7897" w:rsidRDefault="00FE7897" w:rsidP="00794343">
            <w:pPr>
              <w:spacing w:after="0" w:line="240" w:lineRule="auto"/>
              <w:jc w:val="center"/>
              <w:rPr>
                <w:rFonts w:ascii="Times New Roman" w:hAnsi="Times New Roman" w:cs="Times New Roman"/>
                <w:bCs/>
                <w:sz w:val="24"/>
                <w:szCs w:val="24"/>
              </w:rPr>
            </w:pPr>
            <w:r w:rsidRPr="00FE7897">
              <w:rPr>
                <w:rFonts w:ascii="Times New Roman" w:hAnsi="Times New Roman" w:cs="Times New Roman"/>
                <w:bCs/>
                <w:sz w:val="24"/>
                <w:szCs w:val="24"/>
              </w:rPr>
              <w:t>23 534,50</w:t>
            </w:r>
          </w:p>
        </w:tc>
      </w:tr>
      <w:tr w:rsidR="00B12E1A" w:rsidRPr="00B12E1A" w14:paraId="25ABEB4A" w14:textId="77777777" w:rsidTr="00B12E1A">
        <w:trPr>
          <w:trHeight w:val="425"/>
        </w:trPr>
        <w:tc>
          <w:tcPr>
            <w:tcW w:w="423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F01D6" w14:textId="77777777" w:rsidR="00B12E1A" w:rsidRPr="00B12E1A" w:rsidRDefault="00B12E1A" w:rsidP="00484CB9">
            <w:pPr>
              <w:spacing w:after="0" w:line="240" w:lineRule="auto"/>
              <w:ind w:firstLine="14"/>
              <w:jc w:val="right"/>
              <w:rPr>
                <w:rFonts w:ascii="Times New Roman" w:hAnsi="Times New Roman" w:cs="Times New Roman"/>
                <w:b/>
                <w:sz w:val="24"/>
                <w:szCs w:val="24"/>
              </w:rPr>
            </w:pPr>
            <w:r w:rsidRPr="00B12E1A">
              <w:rPr>
                <w:rFonts w:ascii="Times New Roman" w:hAnsi="Times New Roman" w:cs="Times New Roman"/>
                <w:bCs/>
                <w:sz w:val="24"/>
                <w:szCs w:val="24"/>
              </w:rPr>
              <w:t>Iš viso:</w:t>
            </w:r>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63780" w14:textId="00FE2797" w:rsidR="00B12E1A" w:rsidRPr="00B12E1A" w:rsidRDefault="00EB2569" w:rsidP="00484CB9">
            <w:pPr>
              <w:spacing w:after="0" w:line="240" w:lineRule="auto"/>
              <w:jc w:val="center"/>
              <w:rPr>
                <w:rFonts w:ascii="Times New Roman" w:hAnsi="Times New Roman" w:cs="Times New Roman"/>
                <w:b/>
                <w:sz w:val="24"/>
                <w:szCs w:val="24"/>
              </w:rPr>
            </w:pPr>
            <w:r w:rsidRPr="00EB2569">
              <w:rPr>
                <w:rFonts w:ascii="Times New Roman" w:hAnsi="Times New Roman" w:cs="Times New Roman"/>
                <w:b/>
                <w:sz w:val="24"/>
                <w:szCs w:val="24"/>
              </w:rPr>
              <w:t>47 069,00</w:t>
            </w:r>
          </w:p>
        </w:tc>
      </w:tr>
    </w:tbl>
    <w:p w14:paraId="03982B8C" w14:textId="77777777" w:rsidR="007A674B" w:rsidRPr="00B12E1A" w:rsidRDefault="007A674B" w:rsidP="00D4553C">
      <w:pPr>
        <w:tabs>
          <w:tab w:val="left" w:pos="1134"/>
          <w:tab w:val="left" w:pos="9630"/>
          <w:tab w:val="left" w:pos="9720"/>
        </w:tabs>
        <w:spacing w:after="0" w:line="240" w:lineRule="auto"/>
        <w:ind w:right="8"/>
        <w:rPr>
          <w:rFonts w:ascii="Times New Roman" w:eastAsia="Times New Roman" w:hAnsi="Times New Roman" w:cs="Times New Roman"/>
          <w:sz w:val="24"/>
          <w:szCs w:val="24"/>
          <w:lang w:val="lt-LT"/>
        </w:rPr>
      </w:pPr>
    </w:p>
    <w:p w14:paraId="0D81602A" w14:textId="2E369FE2" w:rsidR="007A674B" w:rsidRPr="007A674B" w:rsidRDefault="007A674B" w:rsidP="003F130A">
      <w:pPr>
        <w:tabs>
          <w:tab w:val="left" w:pos="1134"/>
          <w:tab w:val="left" w:pos="9630"/>
          <w:tab w:val="left" w:pos="9720"/>
        </w:tabs>
        <w:spacing w:line="240" w:lineRule="auto"/>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lastRenderedPageBreak/>
        <w:t>2.2. Į Sutarties kainą/paslaugų kainas (įkainius) įskaitomi visi mokesčiai ir rinkliavos bei kitos išlaidos, susijusios su tinkamu Sutarties vykdymu (įskaitant ir PVM sąskaitų faktūrų / sąskaitų faktūrų teikimo elektroniniu būdu išlaidas).</w:t>
      </w:r>
    </w:p>
    <w:p w14:paraId="3752D392" w14:textId="77777777" w:rsidR="007A674B" w:rsidRPr="007A674B" w:rsidRDefault="007A674B" w:rsidP="007A674B">
      <w:pPr>
        <w:tabs>
          <w:tab w:val="left" w:pos="1134"/>
          <w:tab w:val="left" w:pos="9630"/>
          <w:tab w:val="left" w:pos="9720"/>
        </w:tabs>
        <w:spacing w:line="240" w:lineRule="auto"/>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2.3. Sutarties kaina/paslaugų kainos (įkainiai) negali būti keičiama/os per visą Sutarties galiojimo laiką, išskyrus Sutartyje numatytus atvejus.</w:t>
      </w:r>
    </w:p>
    <w:p w14:paraId="7F8B573C" w14:textId="77777777" w:rsidR="007A674B" w:rsidRPr="007A674B" w:rsidRDefault="007A674B" w:rsidP="007A674B">
      <w:pPr>
        <w:tabs>
          <w:tab w:val="left" w:pos="1134"/>
          <w:tab w:val="left" w:pos="9630"/>
          <w:tab w:val="left" w:pos="9720"/>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2.4. Tinkamai ir faktiškai suteiktų paslaugų (jų dalies) perdavimas ir priėmimas įforminamas paslaugų perdavimo–priėmimo aktu, kuris pasirašomas Paslaugų teikėjo ir Klientų, kai Paslaugų teikėjas suteikia paslaugas (jų dalį), nurodytas atitinkamai Sutarties 2.1.1 ir 2.1.2 papunktyje, ir tik dėl tokių paslaugų, kurios atitinka Sutartyje ir Sutarties priede nurodytus reikalavimus. Šalių pasirašytas paslaugų priėmimo-perdavimo aktas yra pagrindas PVM sąskaitai faktūrai išrašyti. </w:t>
      </w:r>
    </w:p>
    <w:p w14:paraId="1F9E98C7" w14:textId="4F535765" w:rsidR="007A674B" w:rsidRPr="007A674B" w:rsidRDefault="007A674B" w:rsidP="007A674B">
      <w:pPr>
        <w:tabs>
          <w:tab w:val="left" w:pos="1134"/>
          <w:tab w:val="left" w:pos="9630"/>
          <w:tab w:val="left" w:pos="9720"/>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2.5. </w:t>
      </w:r>
      <w:r w:rsidRPr="007A674B">
        <w:rPr>
          <w:rFonts w:ascii="Times New Roman" w:eastAsia="Calibri" w:hAnsi="Times New Roman" w:cs="Times New Roman"/>
          <w:sz w:val="24"/>
          <w:szCs w:val="24"/>
          <w:lang w:val="lt-LT"/>
        </w:rPr>
        <w:t xml:space="preserve">Už tinkamai ir faktiškai suteiktas paslaugas (jų dalį) Klientai su Paslaugų teikėju atsiskaito mokėjimo pavedimu pagal kainas, nurodytas atitinkamai Sutarties 2.1.1 ir 2.1.2 papunkčiuose, pinigus pervesdami į Paslaugų teikėjo atsiskaitomąją sąskaitą ne vėliau kaip per </w:t>
      </w:r>
      <w:r w:rsidRPr="007A674B">
        <w:rPr>
          <w:rFonts w:ascii="Times New Roman" w:eastAsia="Times New Roman" w:hAnsi="Times New Roman" w:cs="Times New Roman"/>
          <w:sz w:val="24"/>
          <w:szCs w:val="24"/>
          <w:lang w:val="lt-LT"/>
        </w:rPr>
        <w:t xml:space="preserve">30 (trisdešimt) dienų nuo paslaugų perdavimo–priėmimo akto pasirašymo ir teisingos PVM sąskaitos faktūros gavimo dienos. </w:t>
      </w:r>
      <w:r w:rsidR="00A9107F" w:rsidRPr="00A9107F">
        <w:rPr>
          <w:rFonts w:ascii="Times New Roman" w:eastAsia="Times New Roman" w:hAnsi="Times New Roman" w:cs="Times New Roman"/>
          <w:sz w:val="24"/>
          <w:szCs w:val="24"/>
          <w:lang w:val="lt-LT"/>
        </w:rPr>
        <w:t>Klientas VRM Paslaugų teikėjui už Sutarties 2.1.1 papunktyje nurodytas paslaugas perveda 11 484,8</w:t>
      </w:r>
      <w:r w:rsidR="00A9107F">
        <w:rPr>
          <w:rFonts w:ascii="Times New Roman" w:eastAsia="Times New Roman" w:hAnsi="Times New Roman" w:cs="Times New Roman"/>
          <w:sz w:val="24"/>
          <w:szCs w:val="24"/>
          <w:lang w:val="lt-LT"/>
        </w:rPr>
        <w:t>0</w:t>
      </w:r>
      <w:r w:rsidR="00A9107F" w:rsidRPr="00A9107F">
        <w:rPr>
          <w:rFonts w:ascii="Times New Roman" w:eastAsia="Times New Roman" w:hAnsi="Times New Roman" w:cs="Times New Roman"/>
          <w:sz w:val="24"/>
          <w:szCs w:val="24"/>
          <w:lang w:val="lt-LT"/>
        </w:rPr>
        <w:t xml:space="preserve"> Eur (vienuolika tūkstančių keturis šimtus aštuoniasdešimt keturis eurus </w:t>
      </w:r>
      <w:r w:rsidR="00A9107F">
        <w:rPr>
          <w:rFonts w:ascii="Times New Roman" w:eastAsia="Times New Roman" w:hAnsi="Times New Roman" w:cs="Times New Roman"/>
          <w:sz w:val="24"/>
          <w:szCs w:val="24"/>
          <w:lang w:val="lt-LT"/>
        </w:rPr>
        <w:t>aštuon</w:t>
      </w:r>
      <w:r w:rsidR="00A9107F" w:rsidRPr="00A9107F">
        <w:rPr>
          <w:rFonts w:ascii="Times New Roman" w:eastAsia="Times New Roman" w:hAnsi="Times New Roman" w:cs="Times New Roman"/>
          <w:sz w:val="24"/>
          <w:szCs w:val="24"/>
          <w:lang w:val="lt-LT"/>
        </w:rPr>
        <w:t>iasdešimt centų), Klientas PD – 12 049,7</w:t>
      </w:r>
      <w:r w:rsidR="00A9107F">
        <w:rPr>
          <w:rFonts w:ascii="Times New Roman" w:eastAsia="Times New Roman" w:hAnsi="Times New Roman" w:cs="Times New Roman"/>
          <w:sz w:val="24"/>
          <w:szCs w:val="24"/>
          <w:lang w:val="lt-LT"/>
        </w:rPr>
        <w:t>0</w:t>
      </w:r>
      <w:r w:rsidR="00A9107F" w:rsidRPr="00A9107F">
        <w:rPr>
          <w:rFonts w:ascii="Times New Roman" w:eastAsia="Times New Roman" w:hAnsi="Times New Roman" w:cs="Times New Roman"/>
          <w:sz w:val="24"/>
          <w:szCs w:val="24"/>
          <w:lang w:val="lt-LT"/>
        </w:rPr>
        <w:t xml:space="preserve"> Eur (dvylika tūkstančių keturiasdešimt devynis eurus septyniasdešimt centų), už Sutarties 2.1.2 papunktyje nurodytas paslaugas Klientas VRM perveda 11 484,8</w:t>
      </w:r>
      <w:r w:rsidR="00A9107F">
        <w:rPr>
          <w:rFonts w:ascii="Times New Roman" w:eastAsia="Times New Roman" w:hAnsi="Times New Roman" w:cs="Times New Roman"/>
          <w:sz w:val="24"/>
          <w:szCs w:val="24"/>
          <w:lang w:val="lt-LT"/>
        </w:rPr>
        <w:t>0</w:t>
      </w:r>
      <w:r w:rsidR="00A9107F" w:rsidRPr="00A9107F">
        <w:rPr>
          <w:rFonts w:ascii="Times New Roman" w:eastAsia="Times New Roman" w:hAnsi="Times New Roman" w:cs="Times New Roman"/>
          <w:sz w:val="24"/>
          <w:szCs w:val="24"/>
          <w:lang w:val="lt-LT"/>
        </w:rPr>
        <w:t xml:space="preserve"> Eur (vienuolika tūkstančių keturis  šimtus aštuoniasdešimt keturis eurus </w:t>
      </w:r>
      <w:r w:rsidR="00A9107F">
        <w:rPr>
          <w:rFonts w:ascii="Times New Roman" w:eastAsia="Times New Roman" w:hAnsi="Times New Roman" w:cs="Times New Roman"/>
          <w:sz w:val="24"/>
          <w:szCs w:val="24"/>
          <w:lang w:val="lt-LT"/>
        </w:rPr>
        <w:t>aštuon</w:t>
      </w:r>
      <w:r w:rsidR="00A9107F" w:rsidRPr="00A9107F">
        <w:rPr>
          <w:rFonts w:ascii="Times New Roman" w:eastAsia="Times New Roman" w:hAnsi="Times New Roman" w:cs="Times New Roman"/>
          <w:sz w:val="24"/>
          <w:szCs w:val="24"/>
          <w:lang w:val="lt-LT"/>
        </w:rPr>
        <w:t>iasdešimt centų), Klientas PD – 12 049,7</w:t>
      </w:r>
      <w:r w:rsidR="00A9107F">
        <w:rPr>
          <w:rFonts w:ascii="Times New Roman" w:eastAsia="Times New Roman" w:hAnsi="Times New Roman" w:cs="Times New Roman"/>
          <w:sz w:val="24"/>
          <w:szCs w:val="24"/>
          <w:lang w:val="lt-LT"/>
        </w:rPr>
        <w:t>0</w:t>
      </w:r>
      <w:r w:rsidR="00A9107F" w:rsidRPr="00A9107F">
        <w:rPr>
          <w:rFonts w:ascii="Times New Roman" w:eastAsia="Times New Roman" w:hAnsi="Times New Roman" w:cs="Times New Roman"/>
          <w:sz w:val="24"/>
          <w:szCs w:val="24"/>
          <w:lang w:val="lt-LT"/>
        </w:rPr>
        <w:t xml:space="preserve"> Eur (dvylika tūkstančių keturiasdešimt devynis eurus septyniasdešimt centų). </w:t>
      </w:r>
      <w:r w:rsidRPr="007A674B">
        <w:rPr>
          <w:rFonts w:ascii="Times New Roman" w:eastAsia="Times New Roman" w:hAnsi="Times New Roman" w:cs="Times New Roman"/>
          <w:sz w:val="24"/>
          <w:szCs w:val="24"/>
          <w:lang w:val="lt-LT"/>
        </w:rPr>
        <w:t>Paslaugų teikėjas PVM sąskaitą faktūrą / sąskaitą faktūrą VRM ir PD turi pateikti elektroniniu būdu, kaip numatyta Lietuvos Respublikos viešųjų pirkimų įstatymo 22 straipsnio 3 dalyje. Paslaugų teikėjui nepateikus PVM sąskaitos faktūros / sąskaitos faktūros elektroniniu būdu, Klientai turi teisę nevykdyti mokėjimo.</w:t>
      </w:r>
    </w:p>
    <w:p w14:paraId="2257C710" w14:textId="77777777" w:rsidR="007A674B" w:rsidRPr="007A674B" w:rsidRDefault="007A674B" w:rsidP="007A674B">
      <w:pPr>
        <w:tabs>
          <w:tab w:val="left" w:pos="1134"/>
          <w:tab w:val="left" w:pos="9630"/>
          <w:tab w:val="left" w:pos="9720"/>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2.6. Sutarties kaina/paslaugų kainos (įkainiai) Sutarties galiojimo laikotarpiu gali būti perskaičiuojama (-os) (didinama (-os) ar mažinama (-os):</w:t>
      </w:r>
    </w:p>
    <w:p w14:paraId="1C7C7034"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2.6.1. pasikeitus (padidėjus ar sumažėjus) PVM tarifui, kuris turėjo tiesioginės įtakos Sutarties kainai/paslaugų kainoms (įkainiams). Šalims raštu susitarus ir ne vėliau kaip iki paslaugų perdavimo–priėmimo akto pasirašymo dienos, perskaičiuojama tik ta Sutarties kainos dalis/paslaugų kainų (įkainių) dalis, kuriai/ioms turėjo įtakos PVM tarifas ir tik pasikeitusio mokesčio dydžiu. Sutarties kainos/paslaugų kainų (įkainių) perskaičiavimą dėl pasikeitusio (padidėjusio ar sumažėjusio) PVM tarifo inicijuoja Paslaugų teikėjas, kreipdamasis į Klientus raštu, pateikdamas konkrečius skaičiavimus dėl pasikeitusio mokesčio įtakos Sutarties kainai/paslaugų kainoms (įkainiams). Klientai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p>
    <w:p w14:paraId="6CE947FD" w14:textId="77777777" w:rsidR="007A674B" w:rsidRPr="007A674B" w:rsidRDefault="007A674B" w:rsidP="007A674B">
      <w:pPr>
        <w:tabs>
          <w:tab w:val="left" w:pos="567"/>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2.6.2. </w:t>
      </w:r>
      <w:r w:rsidRPr="007A674B">
        <w:rPr>
          <w:rFonts w:ascii="Times New Roman" w:eastAsia="Times New Roman" w:hAnsi="Times New Roman" w:cs="Times New Roman"/>
          <w:sz w:val="24"/>
          <w:szCs w:val="24"/>
          <w:lang w:val="lt-LT"/>
        </w:rPr>
        <w:tab/>
        <w:t>Įkainiai Sutarties galiojimo laikotarpiu gali būti peržiūrimi tokia tvarka:</w:t>
      </w:r>
    </w:p>
    <w:p w14:paraId="4C7BB197" w14:textId="77777777" w:rsidR="007A674B" w:rsidRPr="007A674B" w:rsidRDefault="007A674B" w:rsidP="007A674B">
      <w:pPr>
        <w:tabs>
          <w:tab w:val="left" w:pos="567"/>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ab/>
        <w:t>2.6.2.1.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2.6.2.3. punkte, padidėja arba sumažėja daugiau kaip 5 procentais (-us).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058D149" w14:textId="77777777" w:rsidR="007A674B" w:rsidRPr="007A674B" w:rsidRDefault="007A674B" w:rsidP="007A674B">
      <w:pPr>
        <w:tabs>
          <w:tab w:val="left" w:pos="567"/>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lastRenderedPageBreak/>
        <w:tab/>
        <w:t>2.6.2.2.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2A61B8C9" w14:textId="77777777" w:rsidR="007A674B" w:rsidRPr="007A674B" w:rsidRDefault="007A674B" w:rsidP="007A674B">
      <w:pPr>
        <w:tabs>
          <w:tab w:val="left" w:pos="1134"/>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2.6.2.3. Nauji įkainiai apskaičiuojami pagal formulę:</w:t>
      </w:r>
    </w:p>
    <w:p w14:paraId="01FAB3A4" w14:textId="77777777" w:rsidR="007A674B" w:rsidRPr="007A674B" w:rsidRDefault="006346B1" w:rsidP="007A674B">
      <w:pPr>
        <w:tabs>
          <w:tab w:val="left" w:pos="1134"/>
        </w:tabs>
        <w:ind w:left="-426" w:firstLine="993"/>
        <w:rPr>
          <w:rFonts w:ascii="Times New Roman" w:eastAsia="Times New Roman" w:hAnsi="Times New Roman" w:cs="Times New Roman"/>
          <w:sz w:val="24"/>
          <w:szCs w:val="24"/>
          <w:lang w:val="lt-LT"/>
        </w:rPr>
      </w:pP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a</m:t>
        </m:r>
        <m:r>
          <w:rPr>
            <w:rFonts w:ascii="Cambria Math" w:eastAsia="Times New Roman" w:hAnsi="Cambria Math" w:cs="Times New Roman"/>
            <w:sz w:val="24"/>
            <w:szCs w:val="24"/>
          </w:rPr>
          <m:t>+</m:t>
        </m:r>
        <m:d>
          <m:dPr>
            <m:ctrlPr>
              <w:rPr>
                <w:rFonts w:ascii="Cambria Math" w:eastAsia="Times New Roman" w:hAnsi="Cambria Math" w:cs="Times New Roman"/>
                <w:i/>
                <w:iCs/>
                <w:sz w:val="24"/>
                <w:szCs w:val="24"/>
              </w:rPr>
            </m:ctrlPr>
          </m:dPr>
          <m:e>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m:t>
            </m:r>
            <m:r>
              <w:rPr>
                <w:rFonts w:ascii="Cambria Math" w:eastAsia="Times New Roman" w:hAnsi="Cambria Math" w:cs="Times New Roman"/>
                <w:sz w:val="24"/>
                <w:szCs w:val="24"/>
              </w:rPr>
              <m:t>a</m:t>
            </m:r>
          </m:e>
        </m:d>
      </m:oMath>
      <w:r w:rsidR="007A674B" w:rsidRPr="007A674B">
        <w:rPr>
          <w:rFonts w:ascii="Times New Roman" w:eastAsia="Times New Roman" w:hAnsi="Times New Roman" w:cs="Times New Roman"/>
          <w:iCs/>
          <w:sz w:val="24"/>
          <w:szCs w:val="24"/>
        </w:rPr>
        <w:t>,</w:t>
      </w:r>
      <w:r w:rsidR="007A674B" w:rsidRPr="007A674B">
        <w:rPr>
          <w:rFonts w:ascii="Times New Roman" w:eastAsia="Times New Roman" w:hAnsi="Times New Roman" w:cs="Times New Roman"/>
          <w:sz w:val="24"/>
          <w:szCs w:val="24"/>
          <w:lang w:val="lt-LT"/>
        </w:rPr>
        <w:t>kur</w:t>
      </w:r>
    </w:p>
    <w:p w14:paraId="09CA4C09"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a – įkainis (Eur be PVM)) (jei jis jau buvo perskaičiuotas, tai po paskutinio perskaičiavimo).</w:t>
      </w:r>
    </w:p>
    <w:p w14:paraId="30D3A441"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a1 – perskaičiuotas (pakeistas) įkainis (Eur be PVM)</w:t>
      </w:r>
    </w:p>
    <w:p w14:paraId="425117D0"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k – pagal vartotojų kainų indeksą („Vartojimo prekės ir paslaugos“) apskaičiuotas Vartojimo prekių ir paslaugų  kainų pokytis (padidėjimas arba sumažėjimas) (%). „k“ reikšmė skaičiuojama pagal formulę:</w:t>
      </w:r>
    </w:p>
    <w:p w14:paraId="3C0B58B9"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 </w:t>
      </w:r>
      <m:oMath>
        <m:r>
          <w:rPr>
            <w:rFonts w:ascii="Cambria Math" w:eastAsia="Times New Roman" w:hAnsi="Cambria Math" w:cs="Times New Roman"/>
            <w:sz w:val="24"/>
            <w:szCs w:val="24"/>
          </w:rPr>
          <m:t>k =</m:t>
        </m:r>
        <m:f>
          <m:fPr>
            <m:ctrlPr>
              <w:rPr>
                <w:rFonts w:ascii="Cambria Math" w:eastAsia="Times New Roman" w:hAnsi="Cambria Math" w:cs="Times New Roman"/>
                <w:i/>
                <w:iCs/>
                <w:sz w:val="24"/>
                <w:szCs w:val="24"/>
              </w:rPr>
            </m:ctrlPr>
          </m:fPr>
          <m:num>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7A674B">
        <w:rPr>
          <w:rFonts w:ascii="Times New Roman" w:eastAsia="Times New Roman" w:hAnsi="Times New Roman" w:cs="Times New Roman"/>
          <w:sz w:val="24"/>
          <w:szCs w:val="24"/>
          <w:lang w:val="lt-LT"/>
        </w:rPr>
        <w:t xml:space="preserve"> (proc.) kur</w:t>
      </w:r>
    </w:p>
    <w:p w14:paraId="1A577E63"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Indnaujausias – kreipimosi dėl kainos perskaičiavimo išsiuntimo kitai Šaliai datą naujausias paskelbtas vartojimo prekių ir paslaugų indeksas („Vartojimo prekės ir paslaugos“).</w:t>
      </w:r>
    </w:p>
    <w:p w14:paraId="299852E4"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Indpradžia – laikotarpio pradžios datos (mėnesio) Vartojimo prekių ir paslaugų kainų indeksas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3B0ADC6"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2.6.2.4.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3C076091" w14:textId="77777777" w:rsidR="007A674B" w:rsidRPr="007A674B" w:rsidRDefault="007A674B" w:rsidP="007A674B">
      <w:pPr>
        <w:tabs>
          <w:tab w:val="left" w:pos="567"/>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ab/>
        <w:t xml:space="preserve">2.6.2.5 Vėlesnis kainų arba įkainių perskaičiavimas negali apimti laikotarpio, už kurį jau buvo atliktas perskaičiavimas. </w:t>
      </w:r>
    </w:p>
    <w:p w14:paraId="02107A23" w14:textId="77777777" w:rsidR="007A674B" w:rsidRPr="007A674B" w:rsidRDefault="007A674B" w:rsidP="007A674B">
      <w:pPr>
        <w:tabs>
          <w:tab w:val="left" w:pos="567"/>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ab/>
        <w:t xml:space="preserve"> 2.6.2.6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4D2A53ED"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 2.6.2.7 Įkainio perskaičiavimas taikomas tik tai Paslaugų daliai (toms Paslaugoms), kurios Pirkėjo dar nebuvo apmokėta (-os). Už 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p>
    <w:p w14:paraId="6BE28250" w14:textId="77777777" w:rsidR="007A674B" w:rsidRPr="007A674B" w:rsidRDefault="007A674B" w:rsidP="007A674B">
      <w:pPr>
        <w:tabs>
          <w:tab w:val="left" w:pos="1134"/>
        </w:tabs>
        <w:ind w:left="-42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 2.6.2.8 Perskaičiuoti įkainiai įforminami susitarimu prie šios Sutarties, pasirašomu abiejų Sutarties Šalių ir įsigalioja nuo susitarimo pasirašymo datos, jei susitarime nenumatyta kitaip.</w:t>
      </w:r>
    </w:p>
    <w:p w14:paraId="6BAE3863" w14:textId="77777777" w:rsidR="007A674B" w:rsidRPr="007A674B" w:rsidRDefault="007A674B" w:rsidP="007A674B">
      <w:pPr>
        <w:tabs>
          <w:tab w:val="left" w:pos="1134"/>
          <w:tab w:val="left" w:pos="9630"/>
          <w:tab w:val="left" w:pos="9720"/>
        </w:tabs>
        <w:ind w:left="-426" w:right="6" w:firstLine="99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2.7. Sutarties kainos/paslaugų kainų (įkainių) perskaičiavimas dėl kitų mokesčių pasikeitimo nebus atliekamas.</w:t>
      </w:r>
    </w:p>
    <w:p w14:paraId="15B61B96" w14:textId="77777777" w:rsid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2.8. Sutarties kainai apskaičiuoti taikomas kainodaros būdas: fiksuota kaina.</w:t>
      </w:r>
    </w:p>
    <w:p w14:paraId="2BAE2865" w14:textId="77777777" w:rsidR="003F130A" w:rsidRPr="007A674B" w:rsidRDefault="003F130A" w:rsidP="007A674B">
      <w:pPr>
        <w:tabs>
          <w:tab w:val="left" w:pos="1134"/>
          <w:tab w:val="left" w:pos="9630"/>
          <w:tab w:val="left" w:pos="9720"/>
        </w:tabs>
        <w:ind w:firstLine="567"/>
        <w:rPr>
          <w:rFonts w:ascii="Times New Roman" w:eastAsia="Times New Roman" w:hAnsi="Times New Roman" w:cs="Times New Roman"/>
          <w:sz w:val="24"/>
          <w:szCs w:val="24"/>
          <w:lang w:val="lt-LT"/>
        </w:rPr>
      </w:pPr>
    </w:p>
    <w:p w14:paraId="064D1972" w14:textId="3DFE965C" w:rsidR="007A674B" w:rsidRPr="003F130A" w:rsidRDefault="007A674B" w:rsidP="003F130A">
      <w:pPr>
        <w:pStyle w:val="Sraopastraipa"/>
        <w:numPr>
          <w:ilvl w:val="0"/>
          <w:numId w:val="7"/>
        </w:numPr>
        <w:tabs>
          <w:tab w:val="left" w:pos="9630"/>
        </w:tabs>
        <w:jc w:val="center"/>
        <w:rPr>
          <w:rFonts w:ascii="Times New Roman" w:eastAsia="Times New Roman" w:hAnsi="Times New Roman" w:cs="Times New Roman"/>
          <w:b/>
          <w:sz w:val="24"/>
          <w:szCs w:val="24"/>
          <w:lang w:val="lt-LT"/>
        </w:rPr>
      </w:pPr>
      <w:r w:rsidRPr="003F130A">
        <w:rPr>
          <w:rFonts w:ascii="Times New Roman" w:eastAsia="Times New Roman" w:hAnsi="Times New Roman" w:cs="Times New Roman"/>
          <w:b/>
          <w:sz w:val="24"/>
          <w:szCs w:val="24"/>
          <w:lang w:val="lt-LT"/>
        </w:rPr>
        <w:t>ŠALIŲ ĮSIPAREIGOJIMAI</w:t>
      </w:r>
    </w:p>
    <w:p w14:paraId="4EFF94DC" w14:textId="77777777" w:rsidR="003F130A" w:rsidRPr="003F130A" w:rsidRDefault="003F130A" w:rsidP="003F130A">
      <w:pPr>
        <w:pStyle w:val="Sraopastraipa"/>
        <w:tabs>
          <w:tab w:val="left" w:pos="9630"/>
        </w:tabs>
        <w:rPr>
          <w:rFonts w:ascii="Times New Roman" w:eastAsia="Times New Roman" w:hAnsi="Times New Roman" w:cs="Times New Roman"/>
          <w:b/>
          <w:sz w:val="24"/>
          <w:szCs w:val="24"/>
          <w:lang w:val="lt-LT"/>
        </w:rPr>
      </w:pPr>
    </w:p>
    <w:p w14:paraId="56D5D69F"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bookmarkStart w:id="0" w:name="_Hlk170323746"/>
      <w:r w:rsidRPr="007A674B">
        <w:rPr>
          <w:rFonts w:ascii="Times New Roman" w:eastAsia="Times New Roman" w:hAnsi="Times New Roman" w:cs="Times New Roman"/>
          <w:sz w:val="24"/>
          <w:szCs w:val="24"/>
          <w:lang w:val="lt-LT"/>
        </w:rPr>
        <w:t>3.1. Paslaugų teikėjas įsipareigoja:</w:t>
      </w:r>
    </w:p>
    <w:bookmarkEnd w:id="0"/>
    <w:p w14:paraId="6497720B" w14:textId="77777777" w:rsidR="007A674B" w:rsidRPr="007A674B" w:rsidRDefault="007A674B" w:rsidP="007A674B">
      <w:pPr>
        <w:tabs>
          <w:tab w:val="left" w:pos="1044"/>
          <w:tab w:val="left" w:pos="1276"/>
          <w:tab w:val="left" w:pos="9630"/>
          <w:tab w:val="left" w:pos="9720"/>
        </w:tabs>
        <w:spacing w:after="120"/>
        <w:ind w:left="-284" w:firstLine="851"/>
        <w:rPr>
          <w:rFonts w:ascii="Times New Roman" w:eastAsia="Calibri" w:hAnsi="Times New Roman" w:cs="Times New Roman"/>
          <w:sz w:val="24"/>
          <w:szCs w:val="24"/>
          <w:lang w:val="lt-LT"/>
        </w:rPr>
      </w:pPr>
      <w:r w:rsidRPr="007A674B">
        <w:rPr>
          <w:rFonts w:ascii="Times New Roman" w:eastAsia="Times New Roman" w:hAnsi="Times New Roman" w:cs="Times New Roman"/>
          <w:sz w:val="24"/>
          <w:szCs w:val="24"/>
          <w:lang w:val="lt-LT"/>
        </w:rPr>
        <w:lastRenderedPageBreak/>
        <w:t>3.1.1. Sutartyje ir Sutarties priede nustatyta tvarka, sąlygomis ir terminais teikti Sutarties ir Sutarties priedo reikalavimus atitinkančias paslaugas nuo Sutarties įsigaliojimo dienos iki</w:t>
      </w:r>
      <w:r w:rsidRPr="007A674B">
        <w:rPr>
          <w:rFonts w:ascii="Times New Roman" w:eastAsia="Calibri" w:hAnsi="Times New Roman" w:cs="Times New Roman"/>
          <w:sz w:val="24"/>
          <w:szCs w:val="24"/>
          <w:lang w:val="lt-LT"/>
        </w:rPr>
        <w:t>:</w:t>
      </w:r>
    </w:p>
    <w:p w14:paraId="20FEF97F" w14:textId="4FF4997D" w:rsidR="007A674B" w:rsidRPr="007A674B" w:rsidRDefault="003F130A" w:rsidP="007A674B">
      <w:pPr>
        <w:tabs>
          <w:tab w:val="left" w:pos="1044"/>
          <w:tab w:val="left" w:pos="1276"/>
          <w:tab w:val="left" w:pos="9630"/>
          <w:tab w:val="left" w:pos="9720"/>
        </w:tabs>
        <w:spacing w:after="120"/>
        <w:ind w:left="-284" w:firstLine="567"/>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sidR="007A674B" w:rsidRPr="007A674B">
        <w:rPr>
          <w:rFonts w:ascii="Times New Roman" w:eastAsia="Calibri" w:hAnsi="Times New Roman" w:cs="Times New Roman"/>
          <w:sz w:val="24"/>
          <w:szCs w:val="24"/>
          <w:lang w:val="lt-LT"/>
        </w:rPr>
        <w:t xml:space="preserve">3.1.1.1. </w:t>
      </w:r>
      <w:r w:rsidR="007A674B" w:rsidRPr="007A674B">
        <w:rPr>
          <w:rFonts w:ascii="Times New Roman" w:eastAsia="Times New Roman" w:hAnsi="Times New Roman" w:cs="Times New Roman"/>
          <w:sz w:val="24"/>
          <w:szCs w:val="24"/>
          <w:lang w:val="lt-LT"/>
        </w:rPr>
        <w:t xml:space="preserve">2024 metų gyventojų apklausą apie viešojo saugumo būklės ir </w:t>
      </w:r>
      <w:r w:rsidR="007A674B" w:rsidRPr="007A674B">
        <w:rPr>
          <w:rFonts w:ascii="Times New Roman" w:eastAsia="Times New Roman" w:hAnsi="Times New Roman" w:cs="Times New Roman"/>
          <w:sz w:val="24"/>
          <w:szCs w:val="24"/>
          <w:lang w:val="lt-LT"/>
        </w:rPr>
        <w:br/>
        <w:t>teisėsaugos institucijų darbo vertinimą atlikti iki 2024 m. gruodžio 13 d.;</w:t>
      </w:r>
    </w:p>
    <w:p w14:paraId="70B64D62" w14:textId="77777777" w:rsidR="007A674B" w:rsidRPr="007A674B" w:rsidRDefault="007A674B" w:rsidP="007A674B">
      <w:pPr>
        <w:tabs>
          <w:tab w:val="left" w:pos="1044"/>
          <w:tab w:val="left" w:pos="1276"/>
          <w:tab w:val="left" w:pos="9630"/>
          <w:tab w:val="left" w:pos="9720"/>
        </w:tabs>
        <w:spacing w:after="120"/>
        <w:ind w:left="-284" w:firstLine="851"/>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3.1.1.2. 2025 metų gyventojų apklausą apie viešojo saugumo būklės ir </w:t>
      </w:r>
      <w:r w:rsidRPr="007A674B">
        <w:rPr>
          <w:rFonts w:ascii="Times New Roman" w:eastAsia="Times New Roman" w:hAnsi="Times New Roman" w:cs="Times New Roman"/>
          <w:sz w:val="24"/>
          <w:szCs w:val="24"/>
          <w:lang w:val="lt-LT"/>
        </w:rPr>
        <w:br/>
        <w:t>teisėsaugos institucijų darbo vertinimą atlikti iki 2025 m. gruodžio 13 d.</w:t>
      </w:r>
    </w:p>
    <w:p w14:paraId="1CC3970C" w14:textId="77777777" w:rsidR="007A674B" w:rsidRPr="007A674B" w:rsidRDefault="007A674B" w:rsidP="007A674B">
      <w:pPr>
        <w:tabs>
          <w:tab w:val="left" w:pos="1276"/>
          <w:tab w:val="left" w:pos="9630"/>
          <w:tab w:val="left" w:pos="9720"/>
        </w:tabs>
        <w:spacing w:after="120"/>
        <w:ind w:left="-284" w:firstLine="851"/>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3.1.2. tinkamai ir faktiškai suteikus paslaugas (jų dalį), pateikti Klientams pasirašytą paslaugų perdavimo–priėmimo aktą bei PVM sąskaitą faktūrą; </w:t>
      </w:r>
    </w:p>
    <w:p w14:paraId="16867750" w14:textId="77777777" w:rsidR="007A674B" w:rsidRPr="007A674B" w:rsidRDefault="007A674B" w:rsidP="007A674B">
      <w:pPr>
        <w:ind w:left="-284" w:firstLine="851"/>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3.1.3. perdavimo–priėmimo aktu perduoti Klientams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w:t>
      </w:r>
    </w:p>
    <w:p w14:paraId="3F9BE445" w14:textId="77777777" w:rsidR="007A674B" w:rsidRPr="007A674B" w:rsidRDefault="007A674B" w:rsidP="007A674B">
      <w:pPr>
        <w:ind w:left="-142" w:firstLine="743"/>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3.1.4. ne vėliau kaip per 3 (tris) darbo dienas nuo Sutarties įsigaliojimo dienos paskirti kompetentingą asmenį, kuris būtų atsakingas už ryšių su Klientų paskirtais atstovais palaikymą, ir apie jį raštu informuoti Klientus;</w:t>
      </w:r>
    </w:p>
    <w:p w14:paraId="5A910B59"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3.1.5. nedelsdamas raštu informuoti Klientus:</w:t>
      </w:r>
    </w:p>
    <w:p w14:paraId="096D3ED6"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3.1.5.1. jei laiku negali suteikti paslaugų;</w:t>
      </w:r>
    </w:p>
    <w:p w14:paraId="3F1041A1"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3.1.5.2. apie pasikeitusius savo rekvizitus, teisinį statusą, paskirtą atstovą. </w:t>
      </w:r>
    </w:p>
    <w:p w14:paraId="6DB28591" w14:textId="77777777" w:rsidR="007A674B" w:rsidRPr="007A674B" w:rsidRDefault="007A674B" w:rsidP="007A674B">
      <w:pPr>
        <w:tabs>
          <w:tab w:val="left" w:pos="1276"/>
          <w:tab w:val="left" w:pos="9630"/>
          <w:tab w:val="left" w:pos="9720"/>
        </w:tabs>
        <w:spacing w:after="120"/>
        <w:ind w:left="-142" w:firstLine="709"/>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3.1.6. kilus Šalių ginčui dėl Sutarties, ne vėliau kaip per 3 (tris) darbo dienas nuo ginčo kilimo dienos, deleguoti atstovą spręsti ginčo;</w:t>
      </w:r>
    </w:p>
    <w:p w14:paraId="74BB01D6" w14:textId="77777777" w:rsidR="007A674B" w:rsidRPr="007A674B" w:rsidRDefault="007A674B" w:rsidP="007A674B">
      <w:pPr>
        <w:tabs>
          <w:tab w:val="left" w:pos="1276"/>
          <w:tab w:val="left" w:pos="9630"/>
          <w:tab w:val="left" w:pos="9720"/>
        </w:tabs>
        <w:spacing w:after="120"/>
        <w:ind w:left="-142" w:firstLine="709"/>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3.1.7. gavęs Sutarties 3.2.3 papunktyje numatytą Klientų raštišką atsisakymą priimti paslaugas, per Klientų nurodytą terminą įgyvendinti Klientų reikalavimą, nurodytą Sutarties 4.2.2 papunktyje;</w:t>
      </w:r>
    </w:p>
    <w:p w14:paraId="377A7B68" w14:textId="2606D355" w:rsidR="006564C6" w:rsidRPr="00BB2CF3" w:rsidRDefault="007A674B" w:rsidP="00BB2CF3">
      <w:pPr>
        <w:tabs>
          <w:tab w:val="left" w:pos="1276"/>
          <w:tab w:val="left" w:pos="9630"/>
          <w:tab w:val="left" w:pos="9720"/>
        </w:tabs>
        <w:spacing w:after="120"/>
        <w:ind w:firstLine="567"/>
        <w:rPr>
          <w:rFonts w:ascii="Times New Roman" w:eastAsia="Calibri" w:hAnsi="Times New Roman" w:cs="Times New Roman"/>
          <w:sz w:val="24"/>
          <w:szCs w:val="24"/>
          <w:lang w:val="lt-LT"/>
        </w:rPr>
      </w:pPr>
      <w:r w:rsidRPr="007A674B">
        <w:rPr>
          <w:rFonts w:ascii="Times New Roman" w:eastAsia="Times New Roman" w:hAnsi="Times New Roman" w:cs="Times New Roman"/>
          <w:sz w:val="24"/>
          <w:szCs w:val="24"/>
          <w:lang w:val="lt-LT"/>
        </w:rPr>
        <w:t xml:space="preserve">3.1.8. </w:t>
      </w:r>
      <w:r w:rsidRPr="007A674B">
        <w:rPr>
          <w:rFonts w:ascii="Times New Roman" w:eastAsia="Calibri" w:hAnsi="Times New Roman" w:cs="Times New Roman"/>
          <w:sz w:val="24"/>
          <w:szCs w:val="24"/>
          <w:lang w:val="lt-LT"/>
        </w:rPr>
        <w:t xml:space="preserve">užtikrinti, kad visą Sutarties galiojimo laikotarpį paslaugas teiks pasiūlyme nurodytas ir Sutarties reikalavimus atitinkantis specialistas. Paslaugas teikiantis specialistas gali būti keičiamas tik gavus rašytinį Klientų sutikimą. Keičiamas specialistas turi atitikti </w:t>
      </w:r>
      <w:r w:rsidR="00C67ADC">
        <w:rPr>
          <w:rFonts w:ascii="Times New Roman" w:eastAsia="Calibri" w:hAnsi="Times New Roman" w:cs="Times New Roman"/>
          <w:sz w:val="24"/>
          <w:szCs w:val="24"/>
          <w:lang w:val="lt-LT"/>
        </w:rPr>
        <w:t>šio papunkčio lentelėje</w:t>
      </w:r>
      <w:r w:rsidRPr="007A674B">
        <w:rPr>
          <w:rFonts w:ascii="Times New Roman" w:eastAsia="Calibri" w:hAnsi="Times New Roman" w:cs="Times New Roman"/>
          <w:sz w:val="24"/>
          <w:szCs w:val="24"/>
          <w:lang w:val="lt-LT"/>
        </w:rPr>
        <w:t xml:space="preserve"> nurodytus reikalavimus ir patirtis turi </w:t>
      </w:r>
      <w:r w:rsidRPr="007A674B">
        <w:rPr>
          <w:rFonts w:ascii="Times New Roman" w:eastAsia="Times New Roman" w:hAnsi="Times New Roman" w:cs="Times New Roman"/>
          <w:sz w:val="24"/>
          <w:szCs w:val="24"/>
          <w:lang w:val="lt-LT"/>
        </w:rPr>
        <w:t>atitikti pasiūlyme nurodyto keičiamo specialisto kvalifikaciją ir patirtį</w:t>
      </w:r>
      <w:r w:rsidR="00FE7897">
        <w:rPr>
          <w:rFonts w:ascii="Times New Roman" w:eastAsia="Calibri" w:hAnsi="Times New Roman" w:cs="Times New Roman"/>
          <w:sz w:val="24"/>
          <w:szCs w:val="24"/>
          <w:lang w:val="lt-LT"/>
        </w:rPr>
        <w:t>:</w:t>
      </w:r>
    </w:p>
    <w:tbl>
      <w:tblPr>
        <w:tblW w:w="5003" w:type="pct"/>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993"/>
        <w:gridCol w:w="4254"/>
        <w:gridCol w:w="4387"/>
      </w:tblGrid>
      <w:tr w:rsidR="006564C6" w:rsidRPr="00293709" w14:paraId="51692A75" w14:textId="77777777" w:rsidTr="006564C6">
        <w:trPr>
          <w:trHeight w:val="241"/>
        </w:trPr>
        <w:tc>
          <w:tcPr>
            <w:tcW w:w="51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70DD1208" w14:textId="77777777" w:rsidR="006564C6" w:rsidRPr="006564C6" w:rsidRDefault="006564C6" w:rsidP="00452575">
            <w:pPr>
              <w:spacing w:after="0" w:line="240" w:lineRule="auto"/>
              <w:rPr>
                <w:rFonts w:ascii="Times New Roman" w:eastAsia="Calibri" w:hAnsi="Times New Roman" w:cs="Times New Roman"/>
                <w:b/>
                <w:sz w:val="24"/>
                <w:szCs w:val="24"/>
                <w:lang w:val="lt-LT"/>
              </w:rPr>
            </w:pPr>
            <w:r w:rsidRPr="006564C6">
              <w:rPr>
                <w:rFonts w:ascii="Times New Roman" w:eastAsia="Calibri" w:hAnsi="Times New Roman" w:cs="Times New Roman"/>
                <w:b/>
                <w:sz w:val="24"/>
                <w:szCs w:val="24"/>
                <w:lang w:val="lt-LT"/>
              </w:rPr>
              <w:t>Eil. Nr.</w:t>
            </w:r>
          </w:p>
        </w:tc>
        <w:tc>
          <w:tcPr>
            <w:tcW w:w="2208"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6C09A128" w14:textId="77777777" w:rsidR="006564C6" w:rsidRPr="006564C6" w:rsidRDefault="006564C6" w:rsidP="00452575">
            <w:pPr>
              <w:spacing w:after="0" w:line="240" w:lineRule="auto"/>
              <w:jc w:val="center"/>
              <w:rPr>
                <w:rFonts w:ascii="Times New Roman" w:eastAsia="Calibri" w:hAnsi="Times New Roman" w:cs="Times New Roman"/>
                <w:b/>
                <w:sz w:val="24"/>
                <w:szCs w:val="24"/>
                <w:lang w:val="lt-LT"/>
              </w:rPr>
            </w:pPr>
            <w:r w:rsidRPr="006564C6">
              <w:rPr>
                <w:rFonts w:ascii="Times New Roman" w:eastAsia="Calibri" w:hAnsi="Times New Roman" w:cs="Times New Roman"/>
                <w:b/>
                <w:sz w:val="24"/>
                <w:szCs w:val="24"/>
                <w:lang w:val="lt-LT"/>
              </w:rPr>
              <w:t>Kvalifikacijos reikalavimai</w:t>
            </w:r>
          </w:p>
        </w:tc>
        <w:tc>
          <w:tcPr>
            <w:tcW w:w="227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48787D3B" w14:textId="77777777" w:rsidR="006564C6" w:rsidRPr="006564C6" w:rsidRDefault="006564C6" w:rsidP="00452575">
            <w:pPr>
              <w:spacing w:after="0" w:line="240" w:lineRule="auto"/>
              <w:jc w:val="center"/>
              <w:rPr>
                <w:rFonts w:ascii="Times New Roman" w:eastAsia="Calibri" w:hAnsi="Times New Roman" w:cs="Times New Roman"/>
                <w:b/>
                <w:sz w:val="24"/>
                <w:szCs w:val="24"/>
                <w:lang w:val="lt-LT"/>
              </w:rPr>
            </w:pPr>
            <w:r w:rsidRPr="006564C6">
              <w:rPr>
                <w:rFonts w:ascii="Times New Roman" w:eastAsia="Calibri" w:hAnsi="Times New Roman" w:cs="Times New Roman"/>
                <w:b/>
                <w:sz w:val="24"/>
                <w:szCs w:val="24"/>
                <w:lang w:val="lt-LT"/>
              </w:rPr>
              <w:t>Atitiktį įrodantys dokumentai</w:t>
            </w:r>
          </w:p>
        </w:tc>
      </w:tr>
      <w:tr w:rsidR="006564C6" w:rsidRPr="004B6402" w14:paraId="5F7F1804" w14:textId="77777777" w:rsidTr="006564C6">
        <w:trPr>
          <w:trHeight w:val="257"/>
        </w:trPr>
        <w:tc>
          <w:tcPr>
            <w:tcW w:w="515" w:type="pct"/>
            <w:shd w:val="clear" w:color="auto" w:fill="F2F2F2" w:themeFill="background1" w:themeFillShade="F2"/>
            <w:vAlign w:val="center"/>
          </w:tcPr>
          <w:p w14:paraId="424CCAD9" w14:textId="285C91E6" w:rsidR="006564C6" w:rsidRPr="006564C6" w:rsidRDefault="006564C6" w:rsidP="00452575">
            <w:pPr>
              <w:pStyle w:val="Sraopastraipa"/>
              <w:tabs>
                <w:tab w:val="left" w:pos="284"/>
                <w:tab w:val="left" w:pos="459"/>
              </w:tabs>
              <w:spacing w:after="0" w:line="240" w:lineRule="auto"/>
              <w:ind w:left="0"/>
              <w:jc w:val="center"/>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3.1.8.</w:t>
            </w:r>
            <w:r w:rsidR="00894DBB">
              <w:rPr>
                <w:rFonts w:ascii="Times New Roman" w:eastAsia="Calibri" w:hAnsi="Times New Roman" w:cs="Times New Roman"/>
                <w:sz w:val="24"/>
                <w:szCs w:val="24"/>
                <w:lang w:val="lt-LT"/>
              </w:rPr>
              <w:t>1</w:t>
            </w:r>
            <w:r w:rsidRPr="006564C6">
              <w:rPr>
                <w:rFonts w:ascii="Times New Roman" w:eastAsia="Calibri" w:hAnsi="Times New Roman" w:cs="Times New Roman"/>
                <w:sz w:val="24"/>
                <w:szCs w:val="24"/>
                <w:lang w:val="lt-LT"/>
              </w:rPr>
              <w:t>.</w:t>
            </w:r>
          </w:p>
        </w:tc>
        <w:tc>
          <w:tcPr>
            <w:tcW w:w="2208" w:type="pct"/>
            <w:shd w:val="clear" w:color="auto" w:fill="auto"/>
          </w:tcPr>
          <w:p w14:paraId="170ECC83" w14:textId="77777777" w:rsidR="006564C6" w:rsidRPr="006564C6" w:rsidRDefault="006564C6" w:rsidP="00452575">
            <w:pPr>
              <w:tabs>
                <w:tab w:val="left" w:pos="0"/>
                <w:tab w:val="left" w:pos="142"/>
              </w:tabs>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Paslaugų teikėjas Sutarties vykdymui privalo turėti ne mažiau kaip nurodyta kvalifikuotų specialistų, kurie atitiktų žemiau nurodytus reikalavimus:</w:t>
            </w:r>
          </w:p>
          <w:p w14:paraId="2DC883B9" w14:textId="77777777" w:rsidR="006564C6" w:rsidRPr="006564C6" w:rsidRDefault="006564C6" w:rsidP="00452575">
            <w:pPr>
              <w:tabs>
                <w:tab w:val="left" w:pos="0"/>
                <w:tab w:val="left" w:pos="142"/>
              </w:tabs>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 xml:space="preserve">Paslaugų teikėjo pasiūlytas </w:t>
            </w:r>
            <w:r w:rsidRPr="006564C6">
              <w:rPr>
                <w:rFonts w:ascii="Times New Roman" w:hAnsi="Times New Roman" w:cs="Times New Roman"/>
                <w:b/>
                <w:sz w:val="24"/>
                <w:szCs w:val="24"/>
                <w:lang w:val="lt-LT"/>
              </w:rPr>
              <w:t>projektų vadovas</w:t>
            </w:r>
            <w:r w:rsidRPr="006564C6">
              <w:rPr>
                <w:rFonts w:ascii="Times New Roman" w:eastAsia="Calibri" w:hAnsi="Times New Roman" w:cs="Times New Roman"/>
                <w:b/>
                <w:sz w:val="24"/>
                <w:szCs w:val="24"/>
                <w:lang w:val="lt-LT"/>
              </w:rPr>
              <w:t xml:space="preserve"> </w:t>
            </w:r>
            <w:r w:rsidRPr="006564C6">
              <w:rPr>
                <w:rFonts w:ascii="Times New Roman" w:eastAsia="Calibri" w:hAnsi="Times New Roman" w:cs="Times New Roman"/>
                <w:sz w:val="24"/>
                <w:szCs w:val="24"/>
                <w:lang w:val="lt-LT"/>
              </w:rPr>
              <w:t>(ne mažiau kaip 1 specialistas) turi atitikti šiuos reikalavimus:</w:t>
            </w:r>
          </w:p>
          <w:p w14:paraId="00722AA6" w14:textId="77777777" w:rsidR="006564C6" w:rsidRPr="006564C6" w:rsidRDefault="006564C6" w:rsidP="00452575">
            <w:pPr>
              <w:rPr>
                <w:rFonts w:ascii="Times New Roman" w:hAnsi="Times New Roman" w:cs="Times New Roman"/>
                <w:sz w:val="24"/>
                <w:szCs w:val="24"/>
                <w:lang w:val="lt-LT"/>
              </w:rPr>
            </w:pPr>
            <w:r w:rsidRPr="006564C6">
              <w:rPr>
                <w:rFonts w:ascii="Times New Roman" w:eastAsia="Calibri" w:hAnsi="Times New Roman" w:cs="Times New Roman"/>
                <w:sz w:val="24"/>
                <w:szCs w:val="24"/>
                <w:lang w:val="lt-LT"/>
              </w:rPr>
              <w:t xml:space="preserve">- </w:t>
            </w:r>
            <w:r w:rsidRPr="006564C6">
              <w:rPr>
                <w:rFonts w:ascii="Times New Roman" w:hAnsi="Times New Roman" w:cs="Times New Roman"/>
                <w:bCs/>
                <w:sz w:val="24"/>
                <w:szCs w:val="24"/>
                <w:lang w:val="lt-LT"/>
              </w:rPr>
              <w:t xml:space="preserve">yra vadovavęs bent </w:t>
            </w:r>
            <w:r w:rsidRPr="006564C6">
              <w:rPr>
                <w:rFonts w:ascii="Times New Roman" w:hAnsi="Times New Roman" w:cs="Times New Roman"/>
                <w:color w:val="000000" w:themeColor="text1"/>
                <w:sz w:val="24"/>
                <w:szCs w:val="24"/>
                <w:lang w:val="lt-LT"/>
              </w:rPr>
              <w:t>vienam viešosios nuomonės tyrimui, kuris buvo atliktas tiesioginio interviu būdu respondento namuose, taikyta daugiapakopė tikimybinė atranka ir kurio metu buvo apklausta ne mažiau kaip 2100 Lietuvos gyventojų,</w:t>
            </w:r>
            <w:r w:rsidRPr="006564C6">
              <w:rPr>
                <w:rFonts w:ascii="Times New Roman" w:hAnsi="Times New Roman" w:cs="Times New Roman"/>
                <w:sz w:val="24"/>
                <w:szCs w:val="24"/>
                <w:lang w:val="lt-LT"/>
              </w:rPr>
              <w:t xml:space="preserve"> ne mažiau kaip 100 Lietuvos </w:t>
            </w:r>
            <w:r w:rsidRPr="006564C6">
              <w:rPr>
                <w:rFonts w:ascii="Times New Roman" w:hAnsi="Times New Roman" w:cs="Times New Roman"/>
                <w:sz w:val="24"/>
                <w:szCs w:val="24"/>
                <w:lang w:val="lt-LT"/>
              </w:rPr>
              <w:lastRenderedPageBreak/>
              <w:t>vietovių (atrankos taškų). (Jeigu sutarties metu atliekami keli tyrimai, imami tik vieno tyrimo duomenys).</w:t>
            </w:r>
          </w:p>
          <w:p w14:paraId="36DADEFF" w14:textId="77777777" w:rsidR="006564C6" w:rsidRPr="006564C6" w:rsidRDefault="006564C6" w:rsidP="00452575">
            <w:pPr>
              <w:rPr>
                <w:rFonts w:ascii="Times New Roman" w:hAnsi="Times New Roman" w:cs="Times New Roman"/>
                <w:sz w:val="24"/>
                <w:szCs w:val="24"/>
                <w:lang w:val="lt-LT"/>
              </w:rPr>
            </w:pPr>
            <w:r w:rsidRPr="006564C6">
              <w:rPr>
                <w:rFonts w:ascii="Times New Roman" w:eastAsia="Calibri" w:hAnsi="Times New Roman" w:cs="Times New Roman"/>
                <w:sz w:val="24"/>
                <w:szCs w:val="24"/>
                <w:lang w:val="lt-LT"/>
              </w:rPr>
              <w:t xml:space="preserve">- turi turėti </w:t>
            </w:r>
            <w:r w:rsidRPr="006564C6">
              <w:rPr>
                <w:rFonts w:ascii="Times New Roman" w:hAnsi="Times New Roman" w:cs="Times New Roman"/>
                <w:sz w:val="24"/>
                <w:szCs w:val="24"/>
                <w:lang w:val="lt-LT" w:eastAsia="lt-LT"/>
              </w:rPr>
              <w:t xml:space="preserve">aukštąjį universitetinį arba jam prilygstantį </w:t>
            </w:r>
            <w:r w:rsidRPr="006564C6">
              <w:rPr>
                <w:rFonts w:ascii="Times New Roman" w:hAnsi="Times New Roman" w:cs="Times New Roman"/>
                <w:sz w:val="24"/>
                <w:szCs w:val="24"/>
                <w:lang w:val="lt-LT"/>
              </w:rPr>
              <w:t>(ne mažesnį kaip magistro ar jam prilyginamą kvalifikacinį laipsnį)</w:t>
            </w:r>
            <w:r w:rsidRPr="006564C6">
              <w:rPr>
                <w:rFonts w:ascii="Times New Roman" w:hAnsi="Times New Roman" w:cs="Times New Roman"/>
                <w:sz w:val="24"/>
                <w:szCs w:val="24"/>
                <w:lang w:val="lt-LT" w:eastAsia="lt-LT"/>
              </w:rPr>
              <w:t xml:space="preserve"> sociologijos ar psichologijos išsilavinimą.</w:t>
            </w:r>
          </w:p>
        </w:tc>
        <w:tc>
          <w:tcPr>
            <w:tcW w:w="2277" w:type="pct"/>
            <w:shd w:val="clear" w:color="auto" w:fill="auto"/>
          </w:tcPr>
          <w:p w14:paraId="4351CDFE" w14:textId="77777777" w:rsidR="006564C6" w:rsidRPr="006564C6" w:rsidRDefault="006564C6" w:rsidP="006564C6">
            <w:pPr>
              <w:spacing w:after="0" w:line="240" w:lineRule="auto"/>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lastRenderedPageBreak/>
              <w:t>Pateikiami dokumentai, įrodantys atskirai specialisto (-ų) reikalaujamą kvalifikaciją, patirtį, pagal tai kokie reikalavimai atitinkamam specialistui yra keliami:</w:t>
            </w:r>
          </w:p>
          <w:p w14:paraId="3458735F" w14:textId="5AF7703E" w:rsidR="006564C6" w:rsidRPr="006564C6" w:rsidRDefault="006564C6" w:rsidP="006564C6">
            <w:pPr>
              <w:spacing w:after="0" w:line="240" w:lineRule="auto"/>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1) Paslaugų teikėj</w:t>
            </w:r>
            <w:r>
              <w:rPr>
                <w:rFonts w:ascii="Times New Roman" w:eastAsia="Calibri" w:hAnsi="Times New Roman" w:cs="Times New Roman"/>
                <w:sz w:val="24"/>
                <w:szCs w:val="24"/>
                <w:lang w:val="lt-LT"/>
              </w:rPr>
              <w:t>o</w:t>
            </w:r>
            <w:r w:rsidRPr="006564C6">
              <w:rPr>
                <w:rFonts w:ascii="Times New Roman" w:eastAsia="Calibri" w:hAnsi="Times New Roman" w:cs="Times New Roman"/>
                <w:sz w:val="24"/>
                <w:szCs w:val="24"/>
                <w:lang w:val="lt-LT"/>
              </w:rPr>
              <w:t xml:space="preserve"> siūlomų specialistų sąrašas </w:t>
            </w:r>
            <w:r w:rsidRPr="006564C6">
              <w:rPr>
                <w:rFonts w:ascii="Times New Roman" w:eastAsia="Calibri" w:hAnsi="Times New Roman" w:cs="Times New Roman"/>
                <w:i/>
                <w:sz w:val="24"/>
                <w:szCs w:val="24"/>
                <w:lang w:val="lt-LT"/>
              </w:rPr>
              <w:t>(Pirkimo dokumentų bendrųjų sąlygų „1 TVŪD PD BS“ 15.4 punkte nurodytu atveju užpildyti 2 lentelę dokumente „6 TVŪD PD FK“ Forma kvalifikacijai (FK)),</w:t>
            </w:r>
            <w:r w:rsidRPr="006564C6">
              <w:rPr>
                <w:rFonts w:ascii="Times New Roman" w:eastAsia="Calibri" w:hAnsi="Times New Roman" w:cs="Times New Roman"/>
                <w:sz w:val="24"/>
                <w:szCs w:val="24"/>
                <w:lang w:val="lt-LT"/>
              </w:rPr>
              <w:t xml:space="preserve"> nurodant:</w:t>
            </w:r>
          </w:p>
          <w:p w14:paraId="404EE525" w14:textId="77777777" w:rsidR="006564C6" w:rsidRPr="006564C6" w:rsidRDefault="006564C6" w:rsidP="006564C6">
            <w:pPr>
              <w:spacing w:after="0" w:line="240" w:lineRule="auto"/>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a) poziciją į kurią siūlomas, ir kurio specialisto reikalavimus atitinka siūlomas specialistas.</w:t>
            </w:r>
          </w:p>
          <w:p w14:paraId="2DB989EB" w14:textId="77777777" w:rsidR="006564C6" w:rsidRPr="006564C6" w:rsidRDefault="006564C6" w:rsidP="006564C6">
            <w:pPr>
              <w:spacing w:after="0" w:line="240" w:lineRule="auto"/>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 xml:space="preserve">b) kiekvieno siūlomo specialisto patirties, vykdant reikalavimuose nurodytas veiklas, aprašymas (vykdytos sutarties </w:t>
            </w:r>
            <w:r w:rsidRPr="006564C6">
              <w:rPr>
                <w:rFonts w:ascii="Times New Roman" w:eastAsia="Calibri" w:hAnsi="Times New Roman" w:cs="Times New Roman"/>
                <w:sz w:val="24"/>
                <w:szCs w:val="24"/>
                <w:lang w:val="lt-LT"/>
              </w:rPr>
              <w:lastRenderedPageBreak/>
              <w:t xml:space="preserve">pavadinimas, sutarties aprašymas, užsakovas, sutarties pradžia ir pabaiga, nurodant metus ir mėnesį, eksperto vykdytos veiklos aprašymas). </w:t>
            </w:r>
          </w:p>
          <w:p w14:paraId="41ECCF2B" w14:textId="77777777" w:rsidR="006564C6" w:rsidRPr="006564C6" w:rsidRDefault="006564C6" w:rsidP="006564C6">
            <w:pPr>
              <w:spacing w:after="0" w:line="240" w:lineRule="auto"/>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Turi būti nurodyta tiek ir tokio pobūdžio sutarčių/projektų, kad pagal juose dirbtą laiką bei atliktas funkcijas, siūlomi specialistai turėtų pirkimo dokumentuose reikalaujamą patirtį. Laikoma, kad sutarčių/projektų yra įvykdytas, galutinis rezultatas pasiektas, kai yra suteiktos pagrindinės paslaugos.</w:t>
            </w:r>
          </w:p>
          <w:p w14:paraId="34D47372" w14:textId="77777777" w:rsidR="006564C6" w:rsidRPr="006564C6" w:rsidRDefault="006564C6" w:rsidP="006564C6">
            <w:pPr>
              <w:spacing w:after="0" w:line="240" w:lineRule="auto"/>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2) dokumentas/ai, patvirtinantys specialisto išsilavinimą;</w:t>
            </w:r>
          </w:p>
          <w:p w14:paraId="555DB98D" w14:textId="22DA26C2" w:rsidR="006564C6" w:rsidRPr="006564C6" w:rsidRDefault="006564C6" w:rsidP="006564C6">
            <w:pPr>
              <w:spacing w:after="0" w:line="240" w:lineRule="auto"/>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 xml:space="preserve">3) dokumentas /ai, patvirtinantis/tys, specialisto esamus santykius su </w:t>
            </w:r>
            <w:r w:rsidR="008419F5" w:rsidRPr="008419F5">
              <w:rPr>
                <w:rFonts w:ascii="Times New Roman" w:eastAsia="Calibri" w:hAnsi="Times New Roman" w:cs="Times New Roman"/>
                <w:sz w:val="24"/>
                <w:szCs w:val="24"/>
                <w:lang w:val="lt-LT"/>
              </w:rPr>
              <w:t>Paslaugų teikėj</w:t>
            </w:r>
            <w:r w:rsidR="008419F5">
              <w:rPr>
                <w:rFonts w:ascii="Times New Roman" w:eastAsia="Calibri" w:hAnsi="Times New Roman" w:cs="Times New Roman"/>
                <w:sz w:val="24"/>
                <w:szCs w:val="24"/>
                <w:lang w:val="lt-LT"/>
              </w:rPr>
              <w:t>u</w:t>
            </w:r>
            <w:r w:rsidRPr="006564C6">
              <w:rPr>
                <w:rFonts w:ascii="Times New Roman" w:eastAsia="Calibri" w:hAnsi="Times New Roman" w:cs="Times New Roman"/>
                <w:sz w:val="24"/>
                <w:szCs w:val="24"/>
                <w:lang w:val="lt-LT"/>
              </w:rPr>
              <w:t xml:space="preserve">. Jei specialistas yra </w:t>
            </w:r>
            <w:r w:rsidR="008419F5" w:rsidRPr="008419F5">
              <w:rPr>
                <w:rFonts w:ascii="Times New Roman" w:eastAsia="Calibri" w:hAnsi="Times New Roman" w:cs="Times New Roman"/>
                <w:sz w:val="24"/>
                <w:szCs w:val="24"/>
                <w:lang w:val="lt-LT"/>
              </w:rPr>
              <w:t>Paslaugų teikėj</w:t>
            </w:r>
            <w:r w:rsidR="008419F5">
              <w:rPr>
                <w:rFonts w:ascii="Times New Roman" w:eastAsia="Calibri" w:hAnsi="Times New Roman" w:cs="Times New Roman"/>
                <w:sz w:val="24"/>
                <w:szCs w:val="24"/>
                <w:lang w:val="lt-LT"/>
              </w:rPr>
              <w:t>o</w:t>
            </w:r>
            <w:r w:rsidRPr="006564C6">
              <w:rPr>
                <w:rFonts w:ascii="Times New Roman" w:eastAsia="Calibri" w:hAnsi="Times New Roman" w:cs="Times New Roman"/>
                <w:sz w:val="24"/>
                <w:szCs w:val="24"/>
                <w:lang w:val="lt-LT"/>
              </w:rPr>
              <w:t xml:space="preserve"> darbuotojas, tuomet užtenka tai pažymėti dokumento „6 TVŪD PD FK“ Forma kvalifikacijai (FK) 2 lentelėje.</w:t>
            </w:r>
          </w:p>
          <w:p w14:paraId="07A42799" w14:textId="660E3F01" w:rsidR="006564C6" w:rsidRPr="006564C6" w:rsidRDefault="006564C6" w:rsidP="006564C6">
            <w:pPr>
              <w:spacing w:after="0" w:line="240" w:lineRule="auto"/>
              <w:rPr>
                <w:rFonts w:ascii="Times New Roman" w:eastAsia="Calibri" w:hAnsi="Times New Roman" w:cs="Times New Roman"/>
                <w:sz w:val="24"/>
                <w:szCs w:val="24"/>
                <w:lang w:val="lt-LT"/>
              </w:rPr>
            </w:pPr>
            <w:r w:rsidRPr="006564C6">
              <w:rPr>
                <w:rFonts w:ascii="Times New Roman" w:eastAsia="Calibri" w:hAnsi="Times New Roman" w:cs="Times New Roman"/>
                <w:sz w:val="24"/>
                <w:szCs w:val="24"/>
                <w:lang w:val="lt-LT"/>
              </w:rPr>
              <w:t xml:space="preserve">Jei specialistas yra ne </w:t>
            </w:r>
            <w:r w:rsidR="008419F5" w:rsidRPr="008419F5">
              <w:rPr>
                <w:rFonts w:ascii="Times New Roman" w:eastAsia="Calibri" w:hAnsi="Times New Roman" w:cs="Times New Roman"/>
                <w:sz w:val="24"/>
                <w:szCs w:val="24"/>
                <w:lang w:val="lt-LT"/>
              </w:rPr>
              <w:t>Paslaugų teikėj</w:t>
            </w:r>
            <w:r w:rsidR="008419F5">
              <w:rPr>
                <w:rFonts w:ascii="Times New Roman" w:eastAsia="Calibri" w:hAnsi="Times New Roman" w:cs="Times New Roman"/>
                <w:sz w:val="24"/>
                <w:szCs w:val="24"/>
                <w:lang w:val="lt-LT"/>
              </w:rPr>
              <w:t>o</w:t>
            </w:r>
            <w:r w:rsidRPr="006564C6">
              <w:rPr>
                <w:rFonts w:ascii="Times New Roman" w:eastAsia="Calibri" w:hAnsi="Times New Roman" w:cs="Times New Roman"/>
                <w:sz w:val="24"/>
                <w:szCs w:val="24"/>
                <w:lang w:val="lt-LT"/>
              </w:rPr>
              <w:t xml:space="preserve"> darbuotojas, </w:t>
            </w:r>
            <w:r w:rsidR="008419F5" w:rsidRPr="008419F5">
              <w:rPr>
                <w:rFonts w:ascii="Times New Roman" w:eastAsia="Calibri" w:hAnsi="Times New Roman" w:cs="Times New Roman"/>
                <w:sz w:val="24"/>
                <w:szCs w:val="24"/>
                <w:lang w:val="lt-LT"/>
              </w:rPr>
              <w:t>Paslaugų teikėjas</w:t>
            </w:r>
            <w:r w:rsidRPr="006564C6">
              <w:rPr>
                <w:rFonts w:ascii="Times New Roman" w:eastAsia="Calibri" w:hAnsi="Times New Roman" w:cs="Times New Roman"/>
                <w:sz w:val="24"/>
                <w:szCs w:val="24"/>
                <w:lang w:val="lt-LT"/>
              </w:rPr>
              <w:t xml:space="preserve"> privalo tai pažymėti FK lentelėje ir pateikti Pirkimo dokumentų Bendrųjų sąlygų „1 TVŪD PD BS“ 7.2-7.3 punktuose nurodytą informaciją.</w:t>
            </w:r>
          </w:p>
          <w:p w14:paraId="6142ECB0" w14:textId="6199D08A" w:rsidR="006564C6" w:rsidRPr="006564C6" w:rsidRDefault="006564C6" w:rsidP="00452575">
            <w:pPr>
              <w:rPr>
                <w:rFonts w:ascii="Times New Roman" w:hAnsi="Times New Roman" w:cs="Times New Roman"/>
                <w:sz w:val="24"/>
                <w:szCs w:val="24"/>
                <w:lang w:val="lt-LT"/>
              </w:rPr>
            </w:pPr>
            <w:r w:rsidRPr="006564C6">
              <w:rPr>
                <w:rFonts w:ascii="Times New Roman" w:eastAsia="Calibri" w:hAnsi="Times New Roman" w:cs="Times New Roman"/>
                <w:i/>
                <w:sz w:val="24"/>
                <w:szCs w:val="24"/>
                <w:lang w:val="lt-LT"/>
              </w:rPr>
              <w:t>Pateikiami dokumentai elektroninėje formoje</w:t>
            </w:r>
            <w:r w:rsidRPr="006564C6">
              <w:rPr>
                <w:rFonts w:ascii="Times New Roman" w:eastAsia="Calibri" w:hAnsi="Times New Roman" w:cs="Times New Roman"/>
                <w:sz w:val="24"/>
                <w:szCs w:val="24"/>
                <w:lang w:val="lt-LT"/>
              </w:rPr>
              <w:t>.</w:t>
            </w:r>
          </w:p>
        </w:tc>
      </w:tr>
    </w:tbl>
    <w:p w14:paraId="5B7B3FDB" w14:textId="77777777" w:rsidR="00C67ADC" w:rsidRPr="007A674B" w:rsidRDefault="00C67ADC" w:rsidP="007A674B">
      <w:pPr>
        <w:tabs>
          <w:tab w:val="left" w:pos="1276"/>
          <w:tab w:val="left" w:pos="9630"/>
          <w:tab w:val="left" w:pos="9720"/>
        </w:tabs>
        <w:spacing w:after="120"/>
        <w:ind w:firstLine="567"/>
        <w:rPr>
          <w:rFonts w:ascii="Times New Roman" w:eastAsia="Calibri" w:hAnsi="Times New Roman" w:cs="Times New Roman"/>
          <w:sz w:val="24"/>
          <w:szCs w:val="24"/>
          <w:lang w:val="lt-LT"/>
        </w:rPr>
      </w:pPr>
    </w:p>
    <w:p w14:paraId="1D7C7022"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3.1.9. 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Klientų Paslaugų teikėjui suteikta informacija yra laikoma konfidencialia, nebent Klientai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9E68D96"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3.1.10. esant poreikiui suteikti galimybę Klientų atstovams dalyvauti atliekant interviu.</w:t>
      </w:r>
    </w:p>
    <w:p w14:paraId="2CD2870A"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3.2. Klientai įsipareigoja:</w:t>
      </w:r>
    </w:p>
    <w:p w14:paraId="2393526B"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3.2.1. sumokėti Paslaugų teikėjui už tinkamai ir faktiškai suteiktas paslaugas (jų dalį) Sutartyje numatyta tvarka ir sąlygomis;</w:t>
      </w:r>
    </w:p>
    <w:p w14:paraId="65CD86CB"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3.2.2. teikti Paslaugų teikėjui Sutarčiai vykdyti pagrįstai reikalingą turimą informaciją;</w:t>
      </w:r>
    </w:p>
    <w:p w14:paraId="18B9153B"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3.2.3. ne vėliau kaip per 5 (penkias) darbo dienas nuo pasirašyto paslaugų perdavimo–priėmimo akto gavimo dienos priimti faktiškai ir tinkamai suteiktas paslaugas (jų dalį), pasirašydami paslaugų perdavimo–priėmimo aktą, arba raštu informuoti Paslaugų teikėją apie atsisakymą priimti paslaugas (jų dalį), nurodydami suteiktų paslaugų trūkumus ir sprendimą, nurodytą Sutarties 4.2.2 papunktyje;  </w:t>
      </w:r>
    </w:p>
    <w:p w14:paraId="0F70391A"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lastRenderedPageBreak/>
        <w:t>3.2.4. kilus Šalių ginčui dėl Sutarties, ne vėliau kaip per 3 (tris) darbo dienas nuo ginčo kilimo dienos deleguoti atstovą spręsti ginčo;</w:t>
      </w:r>
    </w:p>
    <w:p w14:paraId="5F4B448E"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3.2.5. nedelsdami (ne vėliau kaip per 3 (tris) darbo dienas) raštu pranešti Paslaugų teikėjui apie savo pasikeitusius rekvizitus, teisinį statusą, paskirtą atstovą.</w:t>
      </w:r>
    </w:p>
    <w:p w14:paraId="6591D892" w14:textId="77777777" w:rsidR="007A674B" w:rsidRDefault="007A674B" w:rsidP="007A674B">
      <w:pPr>
        <w:tabs>
          <w:tab w:val="left" w:pos="1170"/>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3.3. Kiti Šalių įsipareigojimai nurodyti Sutarties priede.</w:t>
      </w:r>
    </w:p>
    <w:p w14:paraId="7124EC53" w14:textId="77777777" w:rsidR="003F130A" w:rsidRPr="007A674B" w:rsidRDefault="003F130A" w:rsidP="007A674B">
      <w:pPr>
        <w:tabs>
          <w:tab w:val="left" w:pos="1170"/>
          <w:tab w:val="left" w:pos="9630"/>
          <w:tab w:val="left" w:pos="9720"/>
        </w:tabs>
        <w:spacing w:after="120"/>
        <w:ind w:firstLine="567"/>
        <w:rPr>
          <w:rFonts w:ascii="Times New Roman" w:eastAsia="Times New Roman" w:hAnsi="Times New Roman" w:cs="Times New Roman"/>
          <w:sz w:val="24"/>
          <w:szCs w:val="24"/>
          <w:lang w:val="lt-LT"/>
        </w:rPr>
      </w:pPr>
    </w:p>
    <w:p w14:paraId="272E42D7" w14:textId="77777777" w:rsidR="007A674B" w:rsidRPr="007A674B" w:rsidRDefault="007A674B" w:rsidP="007A674B">
      <w:pPr>
        <w:tabs>
          <w:tab w:val="left" w:pos="9630"/>
        </w:tabs>
        <w:ind w:left="720"/>
        <w:contextualSpacing/>
        <w:jc w:val="center"/>
        <w:rPr>
          <w:rFonts w:ascii="Times New Roman" w:eastAsia="Times New Roman" w:hAnsi="Times New Roman" w:cs="Times New Roman"/>
          <w:b/>
          <w:sz w:val="24"/>
          <w:szCs w:val="24"/>
          <w:lang w:val="lt-LT"/>
        </w:rPr>
      </w:pPr>
      <w:r w:rsidRPr="007A674B">
        <w:rPr>
          <w:rFonts w:ascii="Times New Roman" w:eastAsia="Times New Roman" w:hAnsi="Times New Roman" w:cs="Times New Roman"/>
          <w:b/>
          <w:sz w:val="24"/>
          <w:szCs w:val="24"/>
          <w:lang w:val="lt-LT"/>
        </w:rPr>
        <w:t>4. ŠALIŲ TEISĖS</w:t>
      </w:r>
    </w:p>
    <w:p w14:paraId="63D5CBF6" w14:textId="77777777" w:rsidR="003F130A" w:rsidRDefault="003F130A" w:rsidP="007A674B">
      <w:pPr>
        <w:tabs>
          <w:tab w:val="left" w:pos="1134"/>
          <w:tab w:val="left" w:pos="9630"/>
          <w:tab w:val="left" w:pos="9720"/>
        </w:tabs>
        <w:ind w:firstLine="567"/>
        <w:rPr>
          <w:rFonts w:ascii="Times New Roman" w:eastAsia="Times New Roman" w:hAnsi="Times New Roman" w:cs="Times New Roman"/>
          <w:sz w:val="24"/>
          <w:szCs w:val="24"/>
          <w:lang w:val="lt-LT"/>
        </w:rPr>
      </w:pPr>
    </w:p>
    <w:p w14:paraId="34C6F7DD" w14:textId="308B1C9F"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4.1. Paslaugų teikėjas turi teisę:</w:t>
      </w:r>
    </w:p>
    <w:p w14:paraId="501FB73F"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4.1.1. reikalauti, kad Klientai priimtų tinkamai ir faktiškai suteiktas paslaugas (jų dalį) arba atsisakyti vykdyti Sutartį, jeigu Klientai, pažeisdami savo įsipareigojimus, nepriima ar atsisako priimti tinkamai ir faktiškai suteiktas paslaugas;</w:t>
      </w:r>
    </w:p>
    <w:p w14:paraId="6BC5BD2E"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4.1.2. reikalauti iš Klientų sumokėti už tinkamai ir faktiškai suteiktas paslaugas (jų dalį) Sutartyje nurodyta tvarka, sąlygomis ir terminais.</w:t>
      </w:r>
    </w:p>
    <w:p w14:paraId="1BF790FD"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4.2. Klientai turi teisę:</w:t>
      </w:r>
    </w:p>
    <w:p w14:paraId="0381F662"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4.2.1. nemokėti už tinkamai ir faktiškai suteiktas paslaugas (jų dalį), jeigu pateikta neteisinga PVM sąskaita faktūra (kol bus išsiaiškinta su Paslaugų teikėju ir bus pateikta teisinga PVM sąskaita faktūra); </w:t>
      </w:r>
    </w:p>
    <w:p w14:paraId="2BD5B11E"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4.2.2. nustatę paslaugų trūkumus, reikalauti, kad Paslaugų teikėjas neatlygintinai pašalintų paslaugų trūkumus per Klientų nustatytą terminą ir (arba) atlygintų nuostolius, susijusius su netinkamu Sutarties vykdymu;</w:t>
      </w:r>
    </w:p>
    <w:p w14:paraId="3FF8A97C"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4.2.3. Paslaugų teikėjui neįvykdžius Klientų reikalavimų, nurodytų Sutarties 4.2.2 papunktyje, ar Paslaugų teikėjui nevykdant Sutarties, vienašališkai nutraukti Sutartį ir reikalauti nuostolių atlyginimo;</w:t>
      </w:r>
    </w:p>
    <w:p w14:paraId="418ACEDE"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4.2.4. reikalauti iš Paslaugų teikėjo kartu ir netesybų, ir realiai įvykdyti prievolę, kai Paslaugų teikėjas praleidžia prievolės įvykdymo terminą;</w:t>
      </w:r>
    </w:p>
    <w:p w14:paraId="052EE5CE" w14:textId="77777777" w:rsidR="007A674B" w:rsidRPr="007A674B" w:rsidRDefault="007A674B" w:rsidP="007A674B">
      <w:pPr>
        <w:tabs>
          <w:tab w:val="left" w:pos="1276"/>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4.2.5. priskaičiuotų netesybų sumos dydžiu mažinti savo piniginę prievolę Paslaugų teikėjui.</w:t>
      </w:r>
    </w:p>
    <w:p w14:paraId="7332CA6D" w14:textId="77777777" w:rsidR="007A674B" w:rsidRDefault="007A674B" w:rsidP="007A674B">
      <w:pPr>
        <w:tabs>
          <w:tab w:val="left" w:pos="1170"/>
          <w:tab w:val="left" w:pos="9630"/>
          <w:tab w:val="left" w:pos="9720"/>
        </w:tabs>
        <w:spacing w:after="120"/>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4.3. Kitos Šalių teisės nurodytos Sutarties priede.</w:t>
      </w:r>
    </w:p>
    <w:p w14:paraId="1039D0B1" w14:textId="77777777" w:rsidR="003F130A" w:rsidRPr="007A674B" w:rsidRDefault="003F130A" w:rsidP="007A674B">
      <w:pPr>
        <w:tabs>
          <w:tab w:val="left" w:pos="1170"/>
          <w:tab w:val="left" w:pos="9630"/>
          <w:tab w:val="left" w:pos="9720"/>
        </w:tabs>
        <w:spacing w:after="120"/>
        <w:ind w:firstLine="567"/>
        <w:rPr>
          <w:rFonts w:ascii="Times New Roman" w:eastAsia="Times New Roman" w:hAnsi="Times New Roman" w:cs="Times New Roman"/>
          <w:sz w:val="24"/>
          <w:szCs w:val="24"/>
          <w:lang w:val="lt-LT"/>
        </w:rPr>
      </w:pPr>
    </w:p>
    <w:p w14:paraId="7E8CB972" w14:textId="77777777" w:rsidR="007A674B" w:rsidRPr="007A674B" w:rsidRDefault="007A674B" w:rsidP="007A674B">
      <w:pPr>
        <w:tabs>
          <w:tab w:val="left" w:pos="9630"/>
        </w:tabs>
        <w:ind w:left="720"/>
        <w:contextualSpacing/>
        <w:jc w:val="center"/>
        <w:rPr>
          <w:rFonts w:ascii="Times New Roman" w:eastAsia="Times New Roman" w:hAnsi="Times New Roman" w:cs="Times New Roman"/>
          <w:b/>
          <w:sz w:val="24"/>
          <w:szCs w:val="24"/>
          <w:lang w:val="lt-LT"/>
        </w:rPr>
      </w:pPr>
      <w:r w:rsidRPr="007A674B">
        <w:rPr>
          <w:rFonts w:ascii="Times New Roman" w:eastAsia="Times New Roman" w:hAnsi="Times New Roman" w:cs="Times New Roman"/>
          <w:b/>
          <w:sz w:val="24"/>
          <w:szCs w:val="24"/>
          <w:lang w:val="lt-LT"/>
        </w:rPr>
        <w:t>5. ŠALIŲ ATSAKOMYBĖ</w:t>
      </w:r>
    </w:p>
    <w:p w14:paraId="665ECE44" w14:textId="77777777" w:rsidR="003F130A" w:rsidRDefault="003F130A" w:rsidP="007A674B">
      <w:pPr>
        <w:tabs>
          <w:tab w:val="left" w:pos="1134"/>
          <w:tab w:val="left" w:pos="9630"/>
          <w:tab w:val="left" w:pos="9720"/>
        </w:tabs>
        <w:ind w:firstLine="567"/>
        <w:rPr>
          <w:rFonts w:ascii="Times New Roman" w:eastAsia="Times New Roman" w:hAnsi="Times New Roman" w:cs="Times New Roman"/>
          <w:sz w:val="24"/>
          <w:szCs w:val="24"/>
          <w:lang w:val="lt-LT"/>
        </w:rPr>
      </w:pPr>
    </w:p>
    <w:p w14:paraId="77B3425F" w14:textId="1507C6B5"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5.1. Už įsipareigojimų, prisiimtų Sutartimi, nevykdymą arba netinkamą vykdymą Šalys atsako įstatymų nustatyta tvarka, atsižvelgdamos į Sutartyje nustatytus ypatumus.</w:t>
      </w:r>
    </w:p>
    <w:p w14:paraId="33062F5F"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5.2. Paslaugų teikėjas atsako už visus pagal Sutartį prisiimtus įsipareigojimus, nepaisant to, ar jiems vykdyti bus pasitelkti tretieji asmenys.</w:t>
      </w:r>
    </w:p>
    <w:p w14:paraId="0F5428E8"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5.3. Nei viena iš Šalių nėra atsakinga už įsipareigojimų nevykdymą ar netinkamą vykdymą, jeigu juos vykdyti trukdė nenugalima jėga (</w:t>
      </w:r>
      <w:r w:rsidRPr="007A674B">
        <w:rPr>
          <w:rFonts w:ascii="Times New Roman" w:eastAsia="Times New Roman" w:hAnsi="Times New Roman" w:cs="Times New Roman"/>
          <w:i/>
          <w:sz w:val="24"/>
          <w:szCs w:val="24"/>
          <w:lang w:val="lt-LT"/>
        </w:rPr>
        <w:t>force majeure</w:t>
      </w:r>
      <w:r w:rsidRPr="007A674B">
        <w:rPr>
          <w:rFonts w:ascii="Times New Roman" w:eastAsia="Times New Roman" w:hAnsi="Times New Roman" w:cs="Times New Roman"/>
          <w:sz w:val="24"/>
          <w:szCs w:val="24"/>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w:t>
      </w:r>
      <w:r w:rsidRPr="007A674B">
        <w:rPr>
          <w:rFonts w:ascii="Times New Roman" w:eastAsia="Times New Roman" w:hAnsi="Times New Roman" w:cs="Times New Roman"/>
          <w:sz w:val="24"/>
          <w:szCs w:val="24"/>
          <w:lang w:val="lt-LT"/>
        </w:rPr>
        <w:lastRenderedPageBreak/>
        <w:t>sužinojo ar turėjo sužinoti apie nenugalimą jėgą lemiančias aplinkybes, tai pastaroji Šalis privalo atlyginti kitai Šaliai dėl negauto pranešimo susidariusius nuostolius.</w:t>
      </w:r>
    </w:p>
    <w:p w14:paraId="2AB1F425" w14:textId="77777777" w:rsid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0C3CC2C" w14:textId="77777777" w:rsidR="003F130A" w:rsidRPr="007A674B" w:rsidRDefault="003F130A" w:rsidP="007A674B">
      <w:pPr>
        <w:tabs>
          <w:tab w:val="left" w:pos="1134"/>
          <w:tab w:val="left" w:pos="9630"/>
          <w:tab w:val="left" w:pos="9720"/>
        </w:tabs>
        <w:ind w:firstLine="567"/>
        <w:rPr>
          <w:rFonts w:ascii="Times New Roman" w:eastAsia="Times New Roman" w:hAnsi="Times New Roman" w:cs="Times New Roman"/>
          <w:sz w:val="24"/>
          <w:szCs w:val="24"/>
          <w:lang w:val="lt-LT"/>
        </w:rPr>
      </w:pPr>
    </w:p>
    <w:p w14:paraId="07EFFB33" w14:textId="77777777" w:rsidR="007A674B" w:rsidRDefault="007A674B" w:rsidP="007A674B">
      <w:pPr>
        <w:tabs>
          <w:tab w:val="left" w:pos="1170"/>
          <w:tab w:val="left" w:pos="9630"/>
          <w:tab w:val="left" w:pos="9720"/>
        </w:tabs>
        <w:spacing w:after="120"/>
        <w:jc w:val="center"/>
        <w:rPr>
          <w:rFonts w:ascii="Times New Roman" w:eastAsia="Times New Roman" w:hAnsi="Times New Roman" w:cs="Times New Roman"/>
          <w:b/>
          <w:sz w:val="24"/>
          <w:szCs w:val="24"/>
          <w:lang w:val="lt-LT"/>
        </w:rPr>
      </w:pPr>
      <w:r w:rsidRPr="007A674B">
        <w:rPr>
          <w:rFonts w:ascii="Times New Roman" w:eastAsia="Times New Roman" w:hAnsi="Times New Roman" w:cs="Times New Roman"/>
          <w:b/>
          <w:sz w:val="24"/>
          <w:szCs w:val="24"/>
          <w:lang w:val="lt-LT"/>
        </w:rPr>
        <w:t xml:space="preserve">6. PASLAUGŲ TEIKĖJO TEISĖ PASITELKTI TREČIUOSIUS ASMENIS (SUBTEIKIMAS) </w:t>
      </w:r>
    </w:p>
    <w:p w14:paraId="21A12F39" w14:textId="77777777" w:rsidR="003F130A" w:rsidRPr="007A674B" w:rsidRDefault="003F130A" w:rsidP="007A674B">
      <w:pPr>
        <w:tabs>
          <w:tab w:val="left" w:pos="1170"/>
          <w:tab w:val="left" w:pos="9630"/>
          <w:tab w:val="left" w:pos="9720"/>
        </w:tabs>
        <w:spacing w:after="120"/>
        <w:jc w:val="center"/>
        <w:rPr>
          <w:rFonts w:ascii="Times New Roman" w:eastAsia="Times New Roman" w:hAnsi="Times New Roman" w:cs="Times New Roman"/>
          <w:b/>
          <w:sz w:val="24"/>
          <w:szCs w:val="24"/>
          <w:lang w:val="lt-LT"/>
        </w:rPr>
      </w:pPr>
    </w:p>
    <w:p w14:paraId="1C847925" w14:textId="77777777" w:rsidR="007A674B" w:rsidRPr="007A674B" w:rsidRDefault="007A674B" w:rsidP="007A674B">
      <w:pPr>
        <w:tabs>
          <w:tab w:val="left" w:pos="1170"/>
          <w:tab w:val="left" w:pos="9630"/>
          <w:tab w:val="left" w:pos="9720"/>
        </w:tabs>
        <w:spacing w:after="120"/>
        <w:ind w:firstLine="567"/>
        <w:rPr>
          <w:rFonts w:ascii="Times New Roman" w:eastAsia="Times New Roman" w:hAnsi="Times New Roman" w:cs="Times New Roman"/>
          <w:bCs/>
          <w:sz w:val="24"/>
          <w:szCs w:val="24"/>
          <w:lang w:val="lt-LT"/>
        </w:rPr>
      </w:pPr>
      <w:r w:rsidRPr="007A674B">
        <w:rPr>
          <w:rFonts w:ascii="Times New Roman" w:eastAsia="Times New Roman" w:hAnsi="Times New Roman" w:cs="Times New Roman"/>
          <w:bCs/>
          <w:sz w:val="24"/>
          <w:szCs w:val="24"/>
          <w:lang w:val="lt-LT"/>
        </w:rPr>
        <w:t>6.1. Paslaugų teikėjas Sutarties vykdymui gali pasitelkti savo pasiūlyme nurodytus subtiekėjus, kuriais grindžiama Paslaugų teikėjo kvalifikacija.</w:t>
      </w:r>
    </w:p>
    <w:p w14:paraId="21283AF6" w14:textId="77777777" w:rsidR="007A674B" w:rsidRPr="007A674B" w:rsidRDefault="007A674B" w:rsidP="007A674B">
      <w:pPr>
        <w:tabs>
          <w:tab w:val="left" w:pos="1170"/>
          <w:tab w:val="left" w:pos="9630"/>
          <w:tab w:val="left" w:pos="9720"/>
        </w:tabs>
        <w:spacing w:after="120"/>
        <w:ind w:firstLine="567"/>
        <w:rPr>
          <w:rFonts w:ascii="Times New Roman" w:eastAsia="Times New Roman" w:hAnsi="Times New Roman" w:cs="Times New Roman"/>
          <w:bCs/>
          <w:sz w:val="24"/>
          <w:szCs w:val="24"/>
          <w:lang w:val="lt-LT"/>
        </w:rPr>
      </w:pPr>
      <w:r w:rsidRPr="007A674B">
        <w:rPr>
          <w:rFonts w:ascii="Times New Roman" w:eastAsia="Times New Roman" w:hAnsi="Times New Roman" w:cs="Times New Roman"/>
          <w:bCs/>
          <w:sz w:val="24"/>
          <w:szCs w:val="24"/>
          <w:lang w:val="lt-LT"/>
        </w:rPr>
        <w:t>6.2. Subtiekėjo pasitelkimas nekeičia Paslaugų teikėjo atsakomybės dėl Sutarties įvykdymo. Paslaugų teikėjas gali pakeisti subtiekėjus, jeigu Sutarties vykdymo metu jie:</w:t>
      </w:r>
    </w:p>
    <w:p w14:paraId="1F6AC3E3" w14:textId="77777777" w:rsidR="007A674B" w:rsidRPr="007A674B" w:rsidRDefault="007A674B" w:rsidP="007A674B">
      <w:pPr>
        <w:tabs>
          <w:tab w:val="left" w:pos="1170"/>
          <w:tab w:val="left" w:pos="9630"/>
          <w:tab w:val="left" w:pos="9720"/>
        </w:tabs>
        <w:spacing w:after="120"/>
        <w:ind w:firstLine="567"/>
        <w:rPr>
          <w:rFonts w:ascii="Times New Roman" w:eastAsia="Times New Roman" w:hAnsi="Times New Roman" w:cs="Times New Roman"/>
          <w:bCs/>
          <w:sz w:val="24"/>
          <w:szCs w:val="24"/>
          <w:lang w:val="lt-LT"/>
        </w:rPr>
      </w:pPr>
      <w:r w:rsidRPr="007A674B">
        <w:rPr>
          <w:rFonts w:ascii="Times New Roman" w:eastAsia="Times New Roman" w:hAnsi="Times New Roman" w:cs="Times New Roman"/>
          <w:bCs/>
          <w:sz w:val="24"/>
          <w:szCs w:val="24"/>
          <w:lang w:val="lt-LT"/>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DE9B11B" w14:textId="77777777" w:rsidR="007A674B" w:rsidRPr="007A674B" w:rsidRDefault="007A674B" w:rsidP="007A674B">
      <w:pPr>
        <w:tabs>
          <w:tab w:val="left" w:pos="1170"/>
          <w:tab w:val="left" w:pos="9630"/>
          <w:tab w:val="left" w:pos="9720"/>
        </w:tabs>
        <w:spacing w:after="120"/>
        <w:ind w:firstLine="567"/>
        <w:rPr>
          <w:rFonts w:ascii="Times New Roman" w:eastAsia="Times New Roman" w:hAnsi="Times New Roman" w:cs="Times New Roman"/>
          <w:bCs/>
          <w:sz w:val="24"/>
          <w:szCs w:val="24"/>
          <w:lang w:val="lt-LT"/>
        </w:rPr>
      </w:pPr>
      <w:r w:rsidRPr="007A674B">
        <w:rPr>
          <w:rFonts w:ascii="Times New Roman" w:eastAsia="Times New Roman" w:hAnsi="Times New Roman" w:cs="Times New Roman"/>
          <w:bCs/>
          <w:sz w:val="24"/>
          <w:szCs w:val="24"/>
          <w:lang w:val="lt-LT"/>
        </w:rPr>
        <w:t>6.2.2. Paslaugų teikėjo pasiūlyme nurodyto subtiekėjo, kuriuo grindžiama Paslaugų teikėjo kvalifikacija, padėtis atitinka bent vieną Viešųjų pirkimų įstatymo 46 straipsnyje nustatytų pašalinimo pagrindų.</w:t>
      </w:r>
    </w:p>
    <w:p w14:paraId="693C4A3F" w14:textId="77777777" w:rsidR="007A674B" w:rsidRDefault="007A674B" w:rsidP="007A674B">
      <w:pPr>
        <w:tabs>
          <w:tab w:val="left" w:pos="1170"/>
          <w:tab w:val="left" w:pos="9630"/>
          <w:tab w:val="left" w:pos="9720"/>
        </w:tabs>
        <w:spacing w:after="120"/>
        <w:ind w:firstLine="567"/>
        <w:rPr>
          <w:rFonts w:ascii="Times New Roman" w:eastAsia="Times New Roman" w:hAnsi="Times New Roman" w:cs="Times New Roman"/>
          <w:bCs/>
          <w:sz w:val="24"/>
          <w:szCs w:val="24"/>
          <w:lang w:val="lt-LT"/>
        </w:rPr>
      </w:pPr>
      <w:r w:rsidRPr="007A674B">
        <w:rPr>
          <w:rFonts w:ascii="Times New Roman" w:eastAsia="Times New Roman" w:hAnsi="Times New Roman" w:cs="Times New Roman"/>
          <w:bCs/>
          <w:sz w:val="24"/>
          <w:szCs w:val="24"/>
          <w:lang w:val="lt-LT"/>
        </w:rPr>
        <w:t>6.3. Apie subtiekėjų keitimą Paslaugų teikėjas iš anksto raštu turi informuoti Klientus, nurodydamas subtiekėjų pakeitimo priežastis ir būsimus subtiekėjus, kitus ūkio subjektus. Pasitelkdamas ir vėliau keisdamas subtiekėjus Paslaugų teikėjas turi užtikrinti, kad subtiekėjai yra pajėgūs ir kompetentingi tinkamam jiems pavestų užduočių vykdymui. Subtiekėjai, kurie buvo nurodyti Paslaugų teikėjo pasiūlyme, gali būti keičiami tik gavus rašytinį Klientų sutikimą. Jeigu keičiami Paslaugų teikėjo pasiūlyme nurodyti subtiekėjai, kuriais grindžiama Paslaugų teikėjo kvalifikacija, Paslaugų teikėjas privalo pateikti jų kvalifikaciją patvirtinančius dokumentus tai dienai, kai Paslaugų teikėjas kreipiasi į Klientus su prašymu juos pakeisti. Prieš duodami sutikimą keisti Paslaugų teikėjo pasiūlyme nurodytus subtiekėjus, kuriais grindžiama Paslaugų teikėjo kvalifikacija, Klientai privalo patikrinti naujų, Paslaugų teikėjo pasiūlyme nenurodytų, subtiekėjų, kuriais grindžiama Paslaugų teikėjo kvalifikacija, kvalifikacijos atitiktį.</w:t>
      </w:r>
    </w:p>
    <w:p w14:paraId="146245AB" w14:textId="77777777" w:rsidR="003F130A" w:rsidRPr="007A674B" w:rsidRDefault="003F130A" w:rsidP="007A674B">
      <w:pPr>
        <w:tabs>
          <w:tab w:val="left" w:pos="1170"/>
          <w:tab w:val="left" w:pos="9630"/>
          <w:tab w:val="left" w:pos="9720"/>
        </w:tabs>
        <w:spacing w:after="120"/>
        <w:ind w:firstLine="567"/>
        <w:rPr>
          <w:rFonts w:ascii="Times New Roman" w:eastAsia="Times New Roman" w:hAnsi="Times New Roman" w:cs="Times New Roman"/>
          <w:bCs/>
          <w:sz w:val="24"/>
          <w:szCs w:val="24"/>
          <w:lang w:val="lt-LT"/>
        </w:rPr>
      </w:pPr>
    </w:p>
    <w:p w14:paraId="48F9533D" w14:textId="77777777" w:rsidR="007A674B" w:rsidRPr="007A674B" w:rsidRDefault="007A674B" w:rsidP="007A674B">
      <w:pPr>
        <w:ind w:left="360"/>
        <w:jc w:val="center"/>
        <w:rPr>
          <w:rFonts w:ascii="Times New Roman" w:eastAsia="Times New Roman" w:hAnsi="Times New Roman" w:cs="Times New Roman"/>
          <w:sz w:val="24"/>
          <w:szCs w:val="24"/>
          <w:lang w:val="lt-LT"/>
        </w:rPr>
      </w:pPr>
      <w:r w:rsidRPr="007A674B">
        <w:rPr>
          <w:rFonts w:ascii="Times New Roman" w:eastAsia="Times New Roman" w:hAnsi="Times New Roman" w:cs="Times New Roman"/>
          <w:b/>
          <w:bCs/>
          <w:sz w:val="24"/>
          <w:szCs w:val="24"/>
          <w:lang w:val="lt-LT"/>
        </w:rPr>
        <w:t>7. SUTARTIES ĮVYKDYMO UŽTIKRINIMAS</w:t>
      </w:r>
    </w:p>
    <w:p w14:paraId="3194F217" w14:textId="77777777" w:rsidR="003F130A" w:rsidRDefault="003F130A" w:rsidP="007A674B">
      <w:pPr>
        <w:tabs>
          <w:tab w:val="left" w:pos="0"/>
          <w:tab w:val="left" w:pos="540"/>
          <w:tab w:val="left" w:pos="900"/>
          <w:tab w:val="left" w:pos="1134"/>
          <w:tab w:val="left" w:pos="1276"/>
          <w:tab w:val="left" w:pos="1418"/>
        </w:tabs>
        <w:spacing w:after="0" w:line="240" w:lineRule="auto"/>
        <w:ind w:firstLine="567"/>
        <w:contextualSpacing/>
        <w:rPr>
          <w:rFonts w:ascii="Times New Roman" w:eastAsia="Times New Roman" w:hAnsi="Times New Roman" w:cs="Times New Roman"/>
          <w:sz w:val="24"/>
          <w:szCs w:val="24"/>
          <w:lang w:val="lt-LT" w:eastAsia="lt-LT"/>
        </w:rPr>
      </w:pPr>
    </w:p>
    <w:p w14:paraId="1FFB2AC5" w14:textId="19176546" w:rsidR="007A674B" w:rsidRPr="007A674B" w:rsidRDefault="007A674B" w:rsidP="00E470EA">
      <w:pPr>
        <w:tabs>
          <w:tab w:val="left" w:pos="0"/>
          <w:tab w:val="left" w:pos="540"/>
          <w:tab w:val="left" w:pos="900"/>
          <w:tab w:val="left" w:pos="1134"/>
          <w:tab w:val="left" w:pos="1276"/>
          <w:tab w:val="left" w:pos="1418"/>
        </w:tabs>
        <w:spacing w:line="240" w:lineRule="auto"/>
        <w:ind w:firstLine="567"/>
        <w:contextualSpacing/>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eastAsia="lt-LT"/>
        </w:rPr>
        <w:t>7.1.</w:t>
      </w:r>
      <w:r w:rsidRPr="007A674B">
        <w:rPr>
          <w:rFonts w:ascii="Times New Roman" w:eastAsia="Calibri" w:hAnsi="Times New Roman" w:cs="Times New Roman"/>
          <w:sz w:val="24"/>
          <w:szCs w:val="24"/>
          <w:lang w:val="lt-LT"/>
        </w:rPr>
        <w:t xml:space="preserve"> Jei Paslaugų teikėjas nevykdo ar netinkamai vykdo sutartinius įsipareigojimus, </w:t>
      </w:r>
      <w:r w:rsidRPr="007A674B">
        <w:rPr>
          <w:rFonts w:ascii="Times New Roman" w:eastAsia="Times New Roman" w:hAnsi="Times New Roman" w:cs="Times New Roman"/>
          <w:sz w:val="24"/>
          <w:szCs w:val="24"/>
          <w:lang w:val="lt-LT"/>
        </w:rPr>
        <w:t xml:space="preserve">apie kuriuos Paslaugų teikėjas buvo raštiškai įspėtas, tačiau per Klientų nustatytą terminą nepašalino paslaugų teikimo trūkumų, Klientų reikalavimu </w:t>
      </w:r>
      <w:r w:rsidRPr="007A674B">
        <w:rPr>
          <w:rFonts w:ascii="Times New Roman" w:eastAsia="Calibri" w:hAnsi="Times New Roman" w:cs="Times New Roman"/>
          <w:sz w:val="24"/>
          <w:szCs w:val="24"/>
          <w:lang w:val="lt-LT"/>
        </w:rPr>
        <w:t xml:space="preserve">moka Klientams 5 (penkių) </w:t>
      </w:r>
      <w:r w:rsidRPr="007A674B">
        <w:rPr>
          <w:rFonts w:ascii="Times New Roman" w:eastAsia="Times New Roman" w:hAnsi="Times New Roman" w:cs="Times New Roman"/>
          <w:sz w:val="24"/>
          <w:szCs w:val="24"/>
          <w:lang w:val="lt-LT"/>
        </w:rPr>
        <w:t>procentų nuo atitinkamai nesuteiktų ar netinkamai suteiktų paslaugų (jų dalies) kainos (be PVM), nurodytos Sutarties 2.1 papunktyje, dydžio baudą.</w:t>
      </w:r>
    </w:p>
    <w:p w14:paraId="01A498B8" w14:textId="77777777" w:rsidR="007A674B" w:rsidRPr="007A674B" w:rsidRDefault="007A674B" w:rsidP="00E470EA">
      <w:pPr>
        <w:tabs>
          <w:tab w:val="left" w:pos="0"/>
          <w:tab w:val="left" w:pos="540"/>
          <w:tab w:val="left" w:pos="900"/>
          <w:tab w:val="left" w:pos="1134"/>
          <w:tab w:val="left" w:pos="1276"/>
          <w:tab w:val="left" w:pos="1418"/>
        </w:tabs>
        <w:spacing w:line="240" w:lineRule="auto"/>
        <w:ind w:firstLine="567"/>
        <w:contextualSpacing/>
        <w:rPr>
          <w:rFonts w:ascii="Times New Roman" w:eastAsia="Calibri" w:hAnsi="Times New Roman" w:cs="Times New Roman"/>
          <w:sz w:val="24"/>
          <w:szCs w:val="24"/>
          <w:lang w:val="lt-LT"/>
        </w:rPr>
      </w:pPr>
      <w:r w:rsidRPr="007A674B">
        <w:rPr>
          <w:rFonts w:ascii="Times New Roman" w:eastAsia="Calibri" w:hAnsi="Times New Roman" w:cs="Times New Roman"/>
          <w:sz w:val="24"/>
          <w:szCs w:val="24"/>
          <w:lang w:val="lt-LT"/>
        </w:rPr>
        <w:t>7.2. Jei Paslaugų teikėjas nevykdo savo sutartinių įsipareigojimų Sutartyje nurodytais terminais, Klientai turi teisę be oficialaus įspėjimo ir nesumažindami kitų savo teisių gynimo būdų pradėti skaičiuoti 0,02 (dviejų šimtųjų) procentų dydžio delspinigius nuo nesuteiktų ar netinkamai suteiktų paslaugų kainos (be PVM) už kiekvieną uždelstą dieną.</w:t>
      </w:r>
    </w:p>
    <w:p w14:paraId="22837375" w14:textId="77777777" w:rsidR="007A674B" w:rsidRPr="007A674B" w:rsidRDefault="007A674B" w:rsidP="00E470EA">
      <w:pPr>
        <w:tabs>
          <w:tab w:val="left" w:pos="0"/>
          <w:tab w:val="left" w:pos="540"/>
          <w:tab w:val="left" w:pos="900"/>
          <w:tab w:val="left" w:pos="1134"/>
          <w:tab w:val="left" w:pos="1276"/>
          <w:tab w:val="left" w:pos="1418"/>
        </w:tabs>
        <w:spacing w:line="240" w:lineRule="auto"/>
        <w:ind w:firstLine="567"/>
        <w:contextualSpacing/>
        <w:rPr>
          <w:rFonts w:ascii="Times New Roman" w:eastAsia="Calibri" w:hAnsi="Times New Roman" w:cs="Times New Roman"/>
          <w:sz w:val="24"/>
          <w:szCs w:val="24"/>
          <w:lang w:val="lt-LT"/>
        </w:rPr>
      </w:pPr>
      <w:r w:rsidRPr="007A674B">
        <w:rPr>
          <w:rFonts w:ascii="Times New Roman" w:eastAsia="Calibri" w:hAnsi="Times New Roman" w:cs="Times New Roman"/>
          <w:sz w:val="24"/>
          <w:szCs w:val="24"/>
          <w:lang w:val="lt-LT"/>
        </w:rPr>
        <w:lastRenderedPageBreak/>
        <w:t>7.3. Jei Klientai nevykdo savo įsipareigojimų Sutartyje numatytais terminais, Paslaugų teikėjas turi teisę, apie tai įspėjęs Klientus, pradėti skaičiuoti 0,02 (dviejų šimtųjų) procentų dydžio delspinigius nuo neįvykdytų įsipareigojimų vertės (be PVM) už kiekvieną uždelstą dieną.</w:t>
      </w:r>
    </w:p>
    <w:p w14:paraId="27F11437" w14:textId="77777777" w:rsidR="007A674B" w:rsidRPr="007A674B" w:rsidRDefault="007A674B" w:rsidP="007A674B">
      <w:pPr>
        <w:tabs>
          <w:tab w:val="left" w:pos="9630"/>
        </w:tabs>
        <w:ind w:left="360"/>
        <w:jc w:val="center"/>
        <w:rPr>
          <w:rFonts w:ascii="Times New Roman" w:eastAsia="Times New Roman" w:hAnsi="Times New Roman" w:cs="Times New Roman"/>
          <w:b/>
          <w:sz w:val="24"/>
          <w:szCs w:val="24"/>
          <w:lang w:val="lt-LT"/>
        </w:rPr>
      </w:pPr>
    </w:p>
    <w:p w14:paraId="66A1569C" w14:textId="77777777" w:rsidR="007A674B" w:rsidRPr="007A674B" w:rsidRDefault="007A674B" w:rsidP="007A674B">
      <w:pPr>
        <w:tabs>
          <w:tab w:val="left" w:pos="9630"/>
        </w:tabs>
        <w:ind w:left="360"/>
        <w:jc w:val="center"/>
        <w:rPr>
          <w:rFonts w:ascii="Times New Roman" w:eastAsia="Times New Roman" w:hAnsi="Times New Roman" w:cs="Times New Roman"/>
          <w:b/>
          <w:sz w:val="24"/>
          <w:szCs w:val="24"/>
          <w:lang w:val="lt-LT"/>
        </w:rPr>
      </w:pPr>
      <w:r w:rsidRPr="007A674B">
        <w:rPr>
          <w:rFonts w:ascii="Times New Roman" w:eastAsia="Times New Roman" w:hAnsi="Times New Roman" w:cs="Times New Roman"/>
          <w:b/>
          <w:sz w:val="24"/>
          <w:szCs w:val="24"/>
          <w:lang w:val="lt-LT"/>
        </w:rPr>
        <w:t>8. SUTARTIES GALIOJIMAS</w:t>
      </w:r>
    </w:p>
    <w:p w14:paraId="568491F3"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8.1. Sutartis įsigalioja nuo Sutarties pasirašymo dienos ir galioja iki visiško Šalių sutartinių įsipareigojimų įvykdymo arba iki tol, kol ji nėra nutraukiama teisės aktuose ar šioje Sutartyje nustatytais atvejais. </w:t>
      </w:r>
    </w:p>
    <w:p w14:paraId="36DFEF65"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14:paraId="47EFC08B" w14:textId="77777777" w:rsidR="007A674B" w:rsidRPr="007A674B" w:rsidRDefault="007A674B" w:rsidP="007A674B">
      <w:pPr>
        <w:tabs>
          <w:tab w:val="left" w:pos="1134"/>
          <w:tab w:val="left" w:pos="9630"/>
          <w:tab w:val="left" w:pos="9720"/>
        </w:tabs>
        <w:ind w:firstLine="567"/>
        <w:rPr>
          <w:rFonts w:ascii="Times New Roman" w:eastAsia="Calibri" w:hAnsi="Times New Roman" w:cs="Times New Roman"/>
          <w:sz w:val="24"/>
          <w:szCs w:val="24"/>
          <w:lang w:val="lt-LT"/>
        </w:rPr>
      </w:pPr>
      <w:r w:rsidRPr="007A674B">
        <w:rPr>
          <w:rFonts w:ascii="Times New Roman" w:eastAsia="Times New Roman" w:hAnsi="Times New Roman" w:cs="Times New Roman"/>
          <w:sz w:val="24"/>
          <w:szCs w:val="24"/>
          <w:lang w:val="lt-LT"/>
        </w:rPr>
        <w:t xml:space="preserve">8.3. </w:t>
      </w:r>
      <w:r w:rsidRPr="007A674B">
        <w:rPr>
          <w:rFonts w:ascii="Times New Roman" w:eastAsia="Calibri" w:hAnsi="Times New Roman" w:cs="Times New Roman"/>
          <w:sz w:val="24"/>
          <w:szCs w:val="24"/>
          <w:lang w:val="lt-LT"/>
        </w:rPr>
        <w:t>Jei viena iš Šalių nevykdo sutartinių įsipareigojimų ar juos vykdo netinkamai ir tai yra esminis Sutarties pažeidimas, kitos Šalys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p w14:paraId="53BA7FF1" w14:textId="77777777" w:rsidR="007A674B" w:rsidRPr="007A674B" w:rsidRDefault="007A674B" w:rsidP="007A674B">
      <w:pPr>
        <w:tabs>
          <w:tab w:val="left" w:pos="1134"/>
          <w:tab w:val="left" w:pos="9630"/>
          <w:tab w:val="left" w:pos="9720"/>
        </w:tabs>
        <w:ind w:firstLine="567"/>
        <w:rPr>
          <w:rFonts w:ascii="Times New Roman" w:eastAsia="Calibri" w:hAnsi="Times New Roman" w:cs="Times New Roman"/>
          <w:sz w:val="24"/>
          <w:szCs w:val="24"/>
          <w:lang w:val="lt-LT"/>
        </w:rPr>
      </w:pPr>
      <w:r w:rsidRPr="007A674B">
        <w:rPr>
          <w:rFonts w:ascii="Times New Roman" w:eastAsia="Calibri" w:hAnsi="Times New Roman" w:cs="Times New Roman"/>
          <w:sz w:val="24"/>
          <w:szCs w:val="24"/>
          <w:lang w:val="lt-LT"/>
        </w:rPr>
        <w:t>8.3.1. Sutartyje nustatyto Paslaugų teikėjo įsipareigojimo įvykdymo termino praleidimas 30 dienų;</w:t>
      </w:r>
    </w:p>
    <w:p w14:paraId="34CB2C86" w14:textId="77777777" w:rsidR="007A674B" w:rsidRPr="007A674B" w:rsidRDefault="007A674B" w:rsidP="007A674B">
      <w:pPr>
        <w:tabs>
          <w:tab w:val="left" w:pos="1134"/>
          <w:tab w:val="left" w:pos="9630"/>
          <w:tab w:val="left" w:pos="9720"/>
        </w:tabs>
        <w:ind w:firstLine="567"/>
        <w:rPr>
          <w:rFonts w:ascii="Times New Roman" w:eastAsia="Calibri" w:hAnsi="Times New Roman" w:cs="Times New Roman"/>
          <w:sz w:val="24"/>
          <w:szCs w:val="24"/>
          <w:lang w:val="lt-LT"/>
        </w:rPr>
      </w:pPr>
      <w:r w:rsidRPr="007A674B">
        <w:rPr>
          <w:rFonts w:ascii="Times New Roman" w:eastAsia="Calibri" w:hAnsi="Times New Roman" w:cs="Times New Roman"/>
          <w:sz w:val="24"/>
          <w:szCs w:val="24"/>
          <w:lang w:val="lt-LT"/>
        </w:rPr>
        <w:t>8.3.2. netinkamos kokybės, t. y. Sutarties reikalavimų neatitinkančių, paslaugų teikimas, kai paslaugų teikimo trūkumai neištaisomi per Klientų nustatytą protingą terminą;</w:t>
      </w:r>
    </w:p>
    <w:p w14:paraId="7177E0B3" w14:textId="77777777" w:rsidR="007A674B" w:rsidRPr="007A674B" w:rsidRDefault="007A674B" w:rsidP="007A674B">
      <w:pPr>
        <w:tabs>
          <w:tab w:val="left" w:pos="1134"/>
          <w:tab w:val="left" w:pos="9630"/>
          <w:tab w:val="left" w:pos="9720"/>
        </w:tabs>
        <w:ind w:firstLine="567"/>
        <w:rPr>
          <w:rFonts w:ascii="Times New Roman" w:eastAsia="Calibri" w:hAnsi="Times New Roman" w:cs="Times New Roman"/>
          <w:sz w:val="24"/>
          <w:szCs w:val="24"/>
          <w:lang w:val="lt-LT"/>
        </w:rPr>
      </w:pPr>
      <w:r w:rsidRPr="007A674B">
        <w:rPr>
          <w:rFonts w:ascii="Times New Roman" w:eastAsia="Calibri" w:hAnsi="Times New Roman" w:cs="Times New Roman"/>
          <w:sz w:val="24"/>
          <w:szCs w:val="24"/>
          <w:lang w:val="lt-LT"/>
        </w:rPr>
        <w:t>8.3.3. netinkamai teikiamos paslaugos (naudojamas ne Sutartyje numatytas atrankos ar apklausos būdas).</w:t>
      </w:r>
    </w:p>
    <w:p w14:paraId="1EF432EF" w14:textId="77777777" w:rsidR="007A674B" w:rsidRPr="007A674B" w:rsidRDefault="007A674B" w:rsidP="007A674B">
      <w:pPr>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8.4. Klientai turi teisę vienašališkai nutraukti Sutartį, apie tai pranešę Paslaugų teikėjui raštu prieš 30 (trisdešimt) darbo dienų. Šiuo atveju Klientai privalo sumokėti Paslaugų teikėjui kainos dalį, proporcingą suteiktoms paslaugoms, ir atlyginti kitas protingas išlaidas, kurias Paslaugų teikėjas, norėdamas įvykdyti Sutartį, padarė iki pranešimo apie Sutarties nutraukimą gavimo iš Klientų momento. Paslaugų teikėjas turi teisę vienašališkai nutraukti Sutartį tik dėl svarbių priežasčių, apie tai pranešęs Klientams raštu prieš 30 (trisdešimt) darbo dienų. Šiuo atveju Paslaugų teikėjas privalo visiškai atlyginti Klientų patirtus nuostolius.</w:t>
      </w:r>
    </w:p>
    <w:p w14:paraId="1952B0B3"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8.5. Sutartis bet kada gali būti nutraukta raštišku visų Šalių susitarimu, Viešųjų pirkimų įstatymo 90 straipsnio nustatytais atvejais ir tvarka bei kitų teisės aktų numatytais atvejais.</w:t>
      </w:r>
    </w:p>
    <w:p w14:paraId="14518D82" w14:textId="77777777" w:rsidR="007A674B" w:rsidRPr="007A674B" w:rsidRDefault="007A674B" w:rsidP="007A674B">
      <w:pPr>
        <w:tabs>
          <w:tab w:val="left" w:pos="1311"/>
          <w:tab w:val="num" w:pos="1368"/>
          <w:tab w:val="left" w:pos="9630"/>
        </w:tabs>
        <w:spacing w:after="0"/>
        <w:rPr>
          <w:rFonts w:ascii="Times New Roman" w:eastAsia="Times New Roman" w:hAnsi="Times New Roman" w:cs="Times New Roman"/>
          <w:sz w:val="24"/>
          <w:szCs w:val="24"/>
          <w:lang w:val="lt-LT"/>
        </w:rPr>
      </w:pPr>
    </w:p>
    <w:p w14:paraId="17AE7CD6" w14:textId="77777777" w:rsidR="007A674B" w:rsidRPr="007A674B" w:rsidRDefault="007A674B" w:rsidP="007A674B">
      <w:pPr>
        <w:tabs>
          <w:tab w:val="left" w:pos="9630"/>
        </w:tabs>
        <w:ind w:left="360"/>
        <w:jc w:val="center"/>
        <w:rPr>
          <w:rFonts w:ascii="Times New Roman" w:eastAsia="Times New Roman" w:hAnsi="Times New Roman" w:cs="Times New Roman"/>
          <w:b/>
          <w:sz w:val="24"/>
          <w:szCs w:val="24"/>
          <w:lang w:val="lt-LT"/>
        </w:rPr>
      </w:pPr>
      <w:r w:rsidRPr="007A674B">
        <w:rPr>
          <w:rFonts w:ascii="Times New Roman" w:eastAsia="Times New Roman" w:hAnsi="Times New Roman" w:cs="Times New Roman"/>
          <w:b/>
          <w:sz w:val="24"/>
          <w:szCs w:val="24"/>
          <w:lang w:val="lt-LT"/>
        </w:rPr>
        <w:t>9. KITOS SĄLYGOS</w:t>
      </w:r>
    </w:p>
    <w:p w14:paraId="1BF7D198"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9.1. Sutarties sąlygos Sutarties galiojimo laikotarpiu gali būti keičiamos šioje Sutartyje ir Viešųjų pirkimų įstatymo </w:t>
      </w:r>
      <w:r w:rsidRPr="00894DBB">
        <w:rPr>
          <w:rFonts w:ascii="Times New Roman" w:eastAsia="Times New Roman" w:hAnsi="Times New Roman" w:cs="Times New Roman"/>
          <w:sz w:val="24"/>
          <w:szCs w:val="24"/>
          <w:lang w:val="lt-LT"/>
        </w:rPr>
        <w:t>89 straipsnyje numatytais atvejais</w:t>
      </w:r>
      <w:r w:rsidRPr="00263B7C">
        <w:rPr>
          <w:rFonts w:ascii="Times New Roman" w:eastAsia="Times New Roman" w:hAnsi="Times New Roman" w:cs="Times New Roman"/>
          <w:sz w:val="24"/>
          <w:szCs w:val="24"/>
          <w:lang w:val="lt-LT"/>
        </w:rPr>
        <w:t xml:space="preserve">. </w:t>
      </w:r>
      <w:r w:rsidRPr="007A674B">
        <w:rPr>
          <w:rFonts w:ascii="Times New Roman" w:eastAsia="Times New Roman" w:hAnsi="Times New Roman" w:cs="Times New Roman"/>
          <w:sz w:val="24"/>
          <w:szCs w:val="24"/>
          <w:lang w:val="lt-LT"/>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Šalys motyvuotai atsako ne vėliau kaip per 10 darbo dienų. Visi Sutarties pakeitimai galioja tik tada, kai jie sudaryti raštu ir pasirašyti Šalių įgaliotų atstovų.</w:t>
      </w:r>
    </w:p>
    <w:p w14:paraId="0D30825F" w14:textId="77777777" w:rsidR="007A674B" w:rsidRPr="007A674B" w:rsidRDefault="007A674B" w:rsidP="007A674B">
      <w:pPr>
        <w:tabs>
          <w:tab w:val="left" w:pos="1134"/>
          <w:tab w:val="left" w:pos="9630"/>
          <w:tab w:val="left" w:pos="9720"/>
        </w:tabs>
        <w:ind w:firstLine="567"/>
        <w:rPr>
          <w:rFonts w:ascii="Times New Roman" w:eastAsia="Calibri" w:hAnsi="Times New Roman" w:cs="Times New Roman"/>
          <w:sz w:val="24"/>
          <w:szCs w:val="24"/>
          <w:lang w:val="lt-LT"/>
        </w:rPr>
      </w:pPr>
      <w:r w:rsidRPr="007A674B">
        <w:rPr>
          <w:rFonts w:ascii="Times New Roman" w:eastAsia="Times New Roman" w:hAnsi="Times New Roman" w:cs="Times New Roman"/>
          <w:sz w:val="24"/>
          <w:szCs w:val="24"/>
          <w:lang w:val="lt-LT"/>
        </w:rPr>
        <w:t xml:space="preserve">9.2. </w:t>
      </w:r>
      <w:r w:rsidRPr="007A674B">
        <w:rPr>
          <w:rFonts w:ascii="Times New Roman" w:eastAsia="Calibri" w:hAnsi="Times New Roman" w:cs="Times New Roman"/>
          <w:sz w:val="24"/>
          <w:szCs w:val="24"/>
          <w:lang w:val="lt-LT"/>
        </w:rPr>
        <w:t>Asmenys, skiriami atsakingais už Sutarties vykdymą:</w:t>
      </w:r>
    </w:p>
    <w:p w14:paraId="19063B4C" w14:textId="5A535431" w:rsidR="007A674B" w:rsidRPr="00094C8E" w:rsidRDefault="007A674B" w:rsidP="007A674B">
      <w:pPr>
        <w:ind w:left="3" w:firstLine="1"/>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lastRenderedPageBreak/>
        <w:t xml:space="preserve">         </w:t>
      </w:r>
      <w:r w:rsidRPr="00094C8E">
        <w:rPr>
          <w:rFonts w:ascii="Times New Roman" w:eastAsia="Times New Roman" w:hAnsi="Times New Roman" w:cs="Times New Roman"/>
          <w:sz w:val="24"/>
          <w:szCs w:val="24"/>
          <w:lang w:val="lt-LT"/>
        </w:rPr>
        <w:t>9.2.1. Klientas VRM –</w:t>
      </w:r>
      <w:r w:rsidR="00094C8E" w:rsidRPr="00094C8E">
        <w:t xml:space="preserve"> </w:t>
      </w:r>
      <w:r w:rsidR="00094C8E" w:rsidRPr="00094C8E">
        <w:rPr>
          <w:rFonts w:ascii="Times New Roman" w:eastAsia="Calibri" w:hAnsi="Times New Roman" w:cs="Times New Roman"/>
          <w:sz w:val="24"/>
          <w:szCs w:val="24"/>
          <w:lang w:val="lt-LT"/>
        </w:rPr>
        <w:t>Eglė Vileikienė, Projektų ir kokybės valdymo skyriaus vyresnioji patarėja (tel. +370 5 2718379, el. p. egle.vileikiene@vrm.lt).</w:t>
      </w:r>
    </w:p>
    <w:p w14:paraId="1F1DA2B6" w14:textId="6980841D" w:rsidR="007A674B" w:rsidRPr="007A674B" w:rsidRDefault="007A674B" w:rsidP="007A674B">
      <w:pPr>
        <w:shd w:val="clear" w:color="auto" w:fill="FFFFFF"/>
        <w:tabs>
          <w:tab w:val="left" w:pos="9630"/>
          <w:tab w:val="left" w:pos="9720"/>
        </w:tabs>
        <w:ind w:firstLine="567"/>
        <w:rPr>
          <w:rFonts w:ascii="Times New Roman" w:eastAsia="Calibri" w:hAnsi="Times New Roman" w:cs="Times New Roman"/>
          <w:sz w:val="24"/>
          <w:szCs w:val="24"/>
          <w:lang w:val="lt-LT"/>
        </w:rPr>
      </w:pPr>
      <w:r w:rsidRPr="00094C8E">
        <w:rPr>
          <w:rFonts w:ascii="Times New Roman" w:eastAsia="Calibri" w:hAnsi="Times New Roman" w:cs="Times New Roman"/>
          <w:sz w:val="24"/>
          <w:szCs w:val="24"/>
          <w:lang w:val="lt-LT"/>
        </w:rPr>
        <w:t xml:space="preserve">9.2.2. Klientas PD –  </w:t>
      </w:r>
      <w:r w:rsidR="00094C8E" w:rsidRPr="00094C8E">
        <w:rPr>
          <w:rFonts w:ascii="Times New Roman" w:eastAsia="Calibri" w:hAnsi="Times New Roman" w:cs="Times New Roman"/>
          <w:sz w:val="24"/>
          <w:szCs w:val="24"/>
          <w:lang w:val="lt-LT"/>
        </w:rPr>
        <w:t>Ramūnas Matonis, Komunikacijos skyriaus vedėjas (tel. +370 700 59 709, el. p. ramunas.matonis@policija.lt).</w:t>
      </w:r>
      <w:r w:rsidRPr="007A674B">
        <w:rPr>
          <w:rFonts w:ascii="Times New Roman" w:eastAsia="Calibri" w:hAnsi="Times New Roman" w:cs="Times New Roman"/>
          <w:sz w:val="24"/>
          <w:szCs w:val="24"/>
          <w:lang w:val="lt-LT"/>
        </w:rPr>
        <w:t xml:space="preserve">  </w:t>
      </w:r>
    </w:p>
    <w:p w14:paraId="4EF7DA43"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9.3. Šalių tarpusavio santykiai, neaptarti Sutartyje, reguliuojami Civilinio kodekso ir kitų teisės aktų nustatyta tvarka.</w:t>
      </w:r>
    </w:p>
    <w:p w14:paraId="157D1462"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kitoms Šalims su siūlymu pradėti derybas. </w:t>
      </w:r>
    </w:p>
    <w:p w14:paraId="7A83B77C"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9.5. Sutartyje nurodyti Šalių rekvizitai, atsakingi asmenys ir jų kontaktiniai duomenys gali būti keičiami informuojant kitas Sutarties Šalis Sutartyje numatytu būdu per 3 (tris) darbo dienas nuo tokių duomenų pasikeitimo, nepasirašant atskiro susitarimo dėl Sutarties pakeitimo, tokį raštą laikant neatskiriama Sutarties dalimi.</w:t>
      </w:r>
    </w:p>
    <w:p w14:paraId="2A22FF9E"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9.6. Sutarčiai aiškinti bei ginčams spręsti taikoma Lietuvos Respublikos teisė.</w:t>
      </w:r>
    </w:p>
    <w:p w14:paraId="1BB515B6"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kitoms Šalims ir gautas patvirtinimas apie gavimą arba išsiųsti registruotu paštu, faksu, elektroniniu paštu (patvirtinant gavimą) toliau nurodytais adresais ar fakso numeriais, kitais adresais ar fakso numeriais, kuriuos nurodė viena Šalis, pateikdama pranešimą.</w:t>
      </w:r>
    </w:p>
    <w:p w14:paraId="0D0E9B45" w14:textId="77777777" w:rsidR="007A674B" w:rsidRPr="007A674B" w:rsidRDefault="007A674B" w:rsidP="007A674B">
      <w:pPr>
        <w:tabs>
          <w:tab w:val="left" w:pos="1134"/>
          <w:tab w:val="left" w:pos="9630"/>
          <w:tab w:val="left" w:pos="9720"/>
        </w:tabs>
        <w:ind w:firstLine="567"/>
        <w:rPr>
          <w:rFonts w:ascii="Times New Roman" w:eastAsia="Times New Roman" w:hAnsi="Times New Roman" w:cs="Times New Roman"/>
          <w:sz w:val="24"/>
          <w:szCs w:val="24"/>
          <w:lang w:val="lt-LT"/>
        </w:rPr>
      </w:pPr>
      <w:r w:rsidRPr="007A674B">
        <w:rPr>
          <w:rFonts w:ascii="Times New Roman" w:eastAsia="Times New Roman" w:hAnsi="Times New Roman" w:cs="Times New Roman"/>
          <w:sz w:val="24"/>
          <w:szCs w:val="24"/>
          <w:lang w:val="lt-LT"/>
        </w:rPr>
        <w:t>9.8. Sutartis sudaryta elektroniniu formatu vienu egzemplioriumi, Šalių pasirašytu kvalifikuotais elektroniniais parašais.</w:t>
      </w:r>
    </w:p>
    <w:p w14:paraId="109DEC1E" w14:textId="7FCB5AE5" w:rsidR="00D4553C" w:rsidRDefault="00A96C9B" w:rsidP="00F12D17">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w:t>
      </w:r>
      <w:r w:rsidR="00B12E1A">
        <w:rPr>
          <w:rFonts w:ascii="Times New Roman" w:eastAsia="Times New Roman" w:hAnsi="Times New Roman" w:cs="Times New Roman"/>
          <w:sz w:val="24"/>
          <w:szCs w:val="24"/>
          <w:lang w:val="lt-LT"/>
        </w:rPr>
        <w:t>9</w:t>
      </w:r>
      <w:r w:rsidR="00D4553C" w:rsidRPr="00D4553C">
        <w:rPr>
          <w:rFonts w:ascii="Times New Roman" w:eastAsia="Times New Roman" w:hAnsi="Times New Roman" w:cs="Times New Roman"/>
          <w:sz w:val="24"/>
          <w:szCs w:val="24"/>
          <w:lang w:val="lt-LT"/>
        </w:rPr>
        <w:t xml:space="preserve">. Sutarties neatskiriamas priedas – Techninė specifikacija, </w:t>
      </w:r>
      <w:r w:rsidR="00B12E1A">
        <w:rPr>
          <w:rFonts w:ascii="Times New Roman" w:eastAsia="Times New Roman" w:hAnsi="Times New Roman" w:cs="Times New Roman"/>
          <w:sz w:val="24"/>
          <w:szCs w:val="24"/>
        </w:rPr>
        <w:t>2</w:t>
      </w:r>
      <w:r w:rsidR="00D4553C" w:rsidRPr="00D4553C">
        <w:rPr>
          <w:rFonts w:ascii="Times New Roman" w:eastAsia="Times New Roman" w:hAnsi="Times New Roman" w:cs="Times New Roman"/>
          <w:sz w:val="24"/>
          <w:szCs w:val="24"/>
          <w:lang w:val="lt-LT"/>
        </w:rPr>
        <w:t xml:space="preserve"> lapa</w:t>
      </w:r>
      <w:r w:rsidR="00B12E1A">
        <w:rPr>
          <w:rFonts w:ascii="Times New Roman" w:eastAsia="Times New Roman" w:hAnsi="Times New Roman" w:cs="Times New Roman"/>
          <w:sz w:val="24"/>
          <w:szCs w:val="24"/>
          <w:lang w:val="lt-LT"/>
        </w:rPr>
        <w:t>i</w:t>
      </w:r>
      <w:r w:rsidR="0003596F">
        <w:rPr>
          <w:rFonts w:ascii="Times New Roman" w:eastAsia="Times New Roman" w:hAnsi="Times New Roman" w:cs="Times New Roman"/>
          <w:sz w:val="24"/>
          <w:szCs w:val="24"/>
          <w:lang w:val="lt-LT"/>
        </w:rPr>
        <w:t>.</w:t>
      </w:r>
    </w:p>
    <w:p w14:paraId="5FCFD3FF" w14:textId="5E6C9CC0" w:rsidR="0003596F" w:rsidRPr="00D4553C" w:rsidRDefault="0003596F" w:rsidP="00F12D17">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PRIDEDAMA. Paslaugų teikėjo užpildyta pasiūlymo forma</w:t>
      </w:r>
      <w:r w:rsidR="00FA493A">
        <w:rPr>
          <w:rFonts w:ascii="Times New Roman" w:eastAsia="Times New Roman" w:hAnsi="Times New Roman" w:cs="Times New Roman"/>
          <w:sz w:val="24"/>
          <w:szCs w:val="24"/>
          <w:lang w:val="lt-LT"/>
        </w:rPr>
        <w:t xml:space="preserve"> ir forma kvalifikacijai</w:t>
      </w:r>
      <w:r>
        <w:rPr>
          <w:rFonts w:ascii="Times New Roman" w:eastAsia="Times New Roman" w:hAnsi="Times New Roman" w:cs="Times New Roman"/>
          <w:sz w:val="24"/>
          <w:szCs w:val="24"/>
          <w:lang w:val="lt-LT"/>
        </w:rPr>
        <w:t xml:space="preserve">, </w:t>
      </w:r>
      <w:r w:rsidR="00FA493A">
        <w:rPr>
          <w:rFonts w:ascii="Times New Roman" w:eastAsia="Times New Roman" w:hAnsi="Times New Roman" w:cs="Times New Roman"/>
          <w:sz w:val="24"/>
          <w:szCs w:val="24"/>
          <w:lang w:val="lt-LT"/>
        </w:rPr>
        <w:t>4</w:t>
      </w:r>
      <w:r>
        <w:rPr>
          <w:rFonts w:ascii="Times New Roman" w:eastAsia="Times New Roman" w:hAnsi="Times New Roman" w:cs="Times New Roman"/>
          <w:sz w:val="24"/>
          <w:szCs w:val="24"/>
          <w:lang w:val="lt-LT"/>
        </w:rPr>
        <w:t xml:space="preserve"> lapai.</w:t>
      </w:r>
    </w:p>
    <w:tbl>
      <w:tblPr>
        <w:tblW w:w="7635" w:type="dxa"/>
        <w:tblInd w:w="165" w:type="dxa"/>
        <w:tblLook w:val="0000" w:firstRow="0" w:lastRow="0" w:firstColumn="0" w:lastColumn="0" w:noHBand="0" w:noVBand="0"/>
      </w:tblPr>
      <w:tblGrid>
        <w:gridCol w:w="9005"/>
      </w:tblGrid>
      <w:tr w:rsidR="005A51B8" w:rsidRPr="00F26BE9" w14:paraId="27743965" w14:textId="77777777" w:rsidTr="005A51B8">
        <w:trPr>
          <w:trHeight w:val="4041"/>
        </w:trPr>
        <w:tc>
          <w:tcPr>
            <w:tcW w:w="7635" w:type="dxa"/>
          </w:tcPr>
          <w:p w14:paraId="5E6B7CD9" w14:textId="77777777" w:rsidR="005A51B8" w:rsidRDefault="005A51B8" w:rsidP="00F12D17">
            <w:pPr>
              <w:shd w:val="clear" w:color="auto" w:fill="FFFFFF"/>
              <w:tabs>
                <w:tab w:val="left" w:pos="9630"/>
                <w:tab w:val="left" w:pos="9720"/>
              </w:tabs>
              <w:spacing w:after="0" w:line="240" w:lineRule="auto"/>
              <w:ind w:right="8"/>
              <w:rPr>
                <w:rFonts w:ascii="Times New Roman" w:eastAsia="Times New Roman" w:hAnsi="Times New Roman" w:cs="Times New Roman"/>
                <w:b/>
                <w:sz w:val="24"/>
                <w:szCs w:val="24"/>
                <w:lang w:val="lt-LT"/>
              </w:rPr>
            </w:pPr>
          </w:p>
          <w:p w14:paraId="5B770436" w14:textId="49370299" w:rsidR="005A51B8" w:rsidRPr="00D4553C" w:rsidRDefault="005A51B8" w:rsidP="00F12D17">
            <w:pPr>
              <w:shd w:val="clear" w:color="auto" w:fill="FFFFFF"/>
              <w:tabs>
                <w:tab w:val="left" w:pos="9630"/>
                <w:tab w:val="left" w:pos="9720"/>
              </w:tabs>
              <w:spacing w:after="0" w:line="240" w:lineRule="auto"/>
              <w:ind w:right="8"/>
              <w:jc w:val="center"/>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10</w:t>
            </w:r>
            <w:r w:rsidRPr="00D4553C">
              <w:rPr>
                <w:rFonts w:ascii="Times New Roman" w:eastAsia="Times New Roman" w:hAnsi="Times New Roman" w:cs="Times New Roman"/>
                <w:b/>
                <w:sz w:val="24"/>
                <w:szCs w:val="24"/>
                <w:lang w:val="lt-LT"/>
              </w:rPr>
              <w:t>. ŠALIŲ REKVIZITAI</w:t>
            </w:r>
          </w:p>
          <w:tbl>
            <w:tblPr>
              <w:tblW w:w="8624" w:type="dxa"/>
              <w:tblInd w:w="165" w:type="dxa"/>
              <w:tblLook w:val="0000" w:firstRow="0" w:lastRow="0" w:firstColumn="0" w:lastColumn="0" w:noHBand="0" w:noVBand="0"/>
            </w:tblPr>
            <w:tblGrid>
              <w:gridCol w:w="4371"/>
              <w:gridCol w:w="4253"/>
            </w:tblGrid>
            <w:tr w:rsidR="005A51B8" w:rsidRPr="00F26BE9" w14:paraId="5620CA3B" w14:textId="77777777" w:rsidTr="00FE1BE2">
              <w:trPr>
                <w:trHeight w:val="4041"/>
              </w:trPr>
              <w:tc>
                <w:tcPr>
                  <w:tcW w:w="4371" w:type="dxa"/>
                </w:tcPr>
                <w:p w14:paraId="7FE9689A" w14:textId="77777777" w:rsidR="005A51B8" w:rsidRPr="00A63D82" w:rsidRDefault="005A51B8" w:rsidP="00F12D17">
                  <w:pPr>
                    <w:tabs>
                      <w:tab w:val="left" w:pos="9630"/>
                    </w:tabs>
                    <w:spacing w:after="0" w:line="240" w:lineRule="auto"/>
                    <w:jc w:val="left"/>
                    <w:rPr>
                      <w:rFonts w:ascii="Times New Roman" w:eastAsia="Times New Roman" w:hAnsi="Times New Roman" w:cs="Times New Roman"/>
                      <w:b/>
                      <w:sz w:val="24"/>
                      <w:szCs w:val="24"/>
                      <w:lang w:val="lt-LT"/>
                    </w:rPr>
                  </w:pPr>
                </w:p>
                <w:p w14:paraId="385EC5BF" w14:textId="3E2CCC90" w:rsidR="005A51B8" w:rsidRPr="00A63D82" w:rsidRDefault="005A51B8" w:rsidP="00F12D17">
                  <w:pPr>
                    <w:tabs>
                      <w:tab w:val="left" w:pos="720"/>
                      <w:tab w:val="left" w:pos="1008"/>
                      <w:tab w:val="left" w:pos="9630"/>
                    </w:tabs>
                    <w:spacing w:after="0" w:line="240" w:lineRule="auto"/>
                    <w:jc w:val="left"/>
                    <w:rPr>
                      <w:rFonts w:ascii="Times New Roman" w:eastAsia="Times New Roman" w:hAnsi="Times New Roman" w:cs="Times New Roman"/>
                      <w:b/>
                      <w:sz w:val="24"/>
                      <w:szCs w:val="24"/>
                      <w:lang w:val="lt-LT"/>
                    </w:rPr>
                  </w:pPr>
                  <w:r w:rsidRPr="00A63D82">
                    <w:rPr>
                      <w:rFonts w:ascii="Times New Roman" w:eastAsia="Times New Roman" w:hAnsi="Times New Roman" w:cs="Times New Roman"/>
                      <w:b/>
                      <w:sz w:val="24"/>
                      <w:szCs w:val="24"/>
                      <w:lang w:val="lt-LT"/>
                    </w:rPr>
                    <w:t>KLIENTAS</w:t>
                  </w:r>
                  <w:r w:rsidR="002D081A">
                    <w:rPr>
                      <w:rFonts w:ascii="Times New Roman" w:eastAsia="Times New Roman" w:hAnsi="Times New Roman" w:cs="Times New Roman"/>
                      <w:b/>
                      <w:sz w:val="24"/>
                      <w:szCs w:val="24"/>
                      <w:lang w:val="lt-LT"/>
                    </w:rPr>
                    <w:t xml:space="preserve"> VRM</w:t>
                  </w:r>
                </w:p>
                <w:p w14:paraId="3D3BD740" w14:textId="77777777" w:rsidR="005A51B8" w:rsidRPr="00A63D82" w:rsidRDefault="005A51B8" w:rsidP="00F12D17">
                  <w:pPr>
                    <w:spacing w:after="0" w:line="240" w:lineRule="auto"/>
                    <w:rPr>
                      <w:rFonts w:ascii="Times New Roman" w:eastAsia="Times New Roman" w:hAnsi="Times New Roman" w:cs="Times New Roman"/>
                      <w:b/>
                      <w:bCs/>
                      <w:sz w:val="24"/>
                      <w:szCs w:val="24"/>
                      <w:lang w:val="lt-LT"/>
                    </w:rPr>
                  </w:pPr>
                </w:p>
                <w:p w14:paraId="26D4F626" w14:textId="553DC1AC" w:rsidR="005A51B8" w:rsidRPr="00A63D82" w:rsidRDefault="005A51B8" w:rsidP="00F12D17">
                  <w:pPr>
                    <w:spacing w:after="0" w:line="240" w:lineRule="auto"/>
                    <w:rPr>
                      <w:rFonts w:ascii="Times New Roman" w:eastAsia="Times New Roman" w:hAnsi="Times New Roman" w:cs="Times New Roman"/>
                      <w:b/>
                      <w:bCs/>
                      <w:sz w:val="24"/>
                      <w:szCs w:val="24"/>
                      <w:lang w:val="lt-LT"/>
                    </w:rPr>
                  </w:pPr>
                  <w:r w:rsidRPr="00A63D82">
                    <w:rPr>
                      <w:rFonts w:ascii="Times New Roman" w:eastAsia="Times New Roman" w:hAnsi="Times New Roman" w:cs="Times New Roman"/>
                      <w:b/>
                      <w:bCs/>
                      <w:sz w:val="24"/>
                      <w:szCs w:val="24"/>
                      <w:lang w:val="lt-LT"/>
                    </w:rPr>
                    <w:t xml:space="preserve">Lietuvos Respublikos vidaus </w:t>
                  </w:r>
                </w:p>
                <w:p w14:paraId="52F3C767" w14:textId="77777777" w:rsidR="005A51B8" w:rsidRPr="00A63D82" w:rsidRDefault="005A51B8" w:rsidP="00F12D17">
                  <w:pPr>
                    <w:spacing w:after="0" w:line="240" w:lineRule="auto"/>
                    <w:rPr>
                      <w:rFonts w:ascii="Times New Roman" w:eastAsia="Times New Roman" w:hAnsi="Times New Roman" w:cs="Times New Roman"/>
                      <w:b/>
                      <w:bCs/>
                      <w:sz w:val="24"/>
                      <w:szCs w:val="24"/>
                      <w:lang w:val="lt-LT"/>
                    </w:rPr>
                  </w:pPr>
                  <w:r w:rsidRPr="00A63D82">
                    <w:rPr>
                      <w:rFonts w:ascii="Times New Roman" w:eastAsia="Times New Roman" w:hAnsi="Times New Roman" w:cs="Times New Roman"/>
                      <w:b/>
                      <w:bCs/>
                      <w:sz w:val="24"/>
                      <w:szCs w:val="24"/>
                      <w:lang w:val="lt-LT"/>
                    </w:rPr>
                    <w:t>reikalų ministerija</w:t>
                  </w:r>
                </w:p>
                <w:p w14:paraId="6D358BB6"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p>
                <w:p w14:paraId="3A3DC864"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 xml:space="preserve">Duomenys kaupiami ir saugomi Juridinių </w:t>
                  </w:r>
                </w:p>
                <w:p w14:paraId="6F3D8728"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asmenų registre, kodas 188601464</w:t>
                  </w:r>
                </w:p>
                <w:p w14:paraId="2676F9C7"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PVM mokėtojo kodas LT886014610</w:t>
                  </w:r>
                </w:p>
                <w:p w14:paraId="3D58FEAA"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Šventaragio g. 2, 01510 Vilnius</w:t>
                  </w:r>
                </w:p>
                <w:p w14:paraId="1A2EA284"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Tel. (8 5) 271 7130</w:t>
                  </w:r>
                </w:p>
                <w:p w14:paraId="0A1D64DE"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El. paštas: bendrasisd@vrm.lt</w:t>
                  </w:r>
                </w:p>
                <w:p w14:paraId="24B353FE"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A. s. LT03 4040 0636 1000 1073</w:t>
                  </w:r>
                </w:p>
                <w:p w14:paraId="0EAA0BB9" w14:textId="4AA2476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mokėtojas – LR finansų ministerija</w:t>
                  </w:r>
                  <w:r w:rsidR="00A67128">
                    <w:rPr>
                      <w:rFonts w:ascii="Times New Roman" w:eastAsia="Times New Roman" w:hAnsi="Times New Roman" w:cs="Times New Roman"/>
                      <w:sz w:val="24"/>
                      <w:szCs w:val="24"/>
                      <w:lang w:val="lt-LT"/>
                    </w:rPr>
                    <w:t>,</w:t>
                  </w:r>
                </w:p>
                <w:p w14:paraId="2C906085" w14:textId="104ABDC8" w:rsidR="005A51B8" w:rsidRPr="00A63D82" w:rsidRDefault="00A67128" w:rsidP="00F12D17">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F</w:t>
                  </w:r>
                  <w:r w:rsidR="005A51B8" w:rsidRPr="00A63D82">
                    <w:rPr>
                      <w:rFonts w:ascii="Times New Roman" w:eastAsia="Times New Roman" w:hAnsi="Times New Roman" w:cs="Times New Roman"/>
                      <w:sz w:val="24"/>
                      <w:szCs w:val="24"/>
                      <w:lang w:val="lt-LT"/>
                    </w:rPr>
                    <w:t>inansų įstaigos kodas 40400</w:t>
                  </w:r>
                </w:p>
                <w:p w14:paraId="47FB1203" w14:textId="77777777" w:rsidR="005F76D8" w:rsidRPr="00A63D82" w:rsidRDefault="005F76D8" w:rsidP="00F12D17">
                  <w:pPr>
                    <w:spacing w:after="0" w:line="240" w:lineRule="auto"/>
                    <w:jc w:val="left"/>
                    <w:rPr>
                      <w:rFonts w:ascii="Times New Roman" w:eastAsia="Times New Roman" w:hAnsi="Times New Roman" w:cs="Times New Roman"/>
                      <w:sz w:val="24"/>
                      <w:szCs w:val="24"/>
                      <w:lang w:val="lt-LT"/>
                    </w:rPr>
                  </w:pPr>
                </w:p>
                <w:p w14:paraId="12F25FCF"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 xml:space="preserve">Ministerijos kanclerė </w:t>
                  </w:r>
                </w:p>
                <w:p w14:paraId="77524796" w14:textId="77777777" w:rsidR="005A51B8" w:rsidRPr="00A63D82" w:rsidRDefault="005A51B8" w:rsidP="00F12D17">
                  <w:pPr>
                    <w:spacing w:after="0" w:line="240" w:lineRule="auto"/>
                    <w:jc w:val="left"/>
                    <w:rPr>
                      <w:rFonts w:ascii="Times New Roman" w:eastAsia="Times New Roman" w:hAnsi="Times New Roman" w:cs="Times New Roman"/>
                      <w:sz w:val="24"/>
                      <w:szCs w:val="24"/>
                      <w:lang w:val="lt-LT"/>
                    </w:rPr>
                  </w:pPr>
                </w:p>
                <w:p w14:paraId="6003F5E5" w14:textId="583E7FB6" w:rsidR="005A51B8" w:rsidRPr="00A63D82" w:rsidRDefault="005A51B8" w:rsidP="00F12D17">
                  <w:pPr>
                    <w:tabs>
                      <w:tab w:val="left" w:pos="9630"/>
                    </w:tabs>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sz w:val="24"/>
                      <w:szCs w:val="24"/>
                      <w:lang w:val="lt-LT"/>
                    </w:rPr>
                    <w:t>Jovita Petkuvienė</w:t>
                  </w:r>
                </w:p>
                <w:p w14:paraId="17D96633" w14:textId="77777777" w:rsidR="00AD19B6" w:rsidRPr="00A63D82" w:rsidRDefault="00AD19B6" w:rsidP="00F12D17">
                  <w:pPr>
                    <w:tabs>
                      <w:tab w:val="left" w:pos="9630"/>
                    </w:tabs>
                    <w:spacing w:after="0" w:line="240" w:lineRule="auto"/>
                    <w:jc w:val="left"/>
                    <w:rPr>
                      <w:rFonts w:ascii="Times New Roman" w:eastAsia="Times New Roman" w:hAnsi="Times New Roman" w:cs="Times New Roman"/>
                      <w:sz w:val="24"/>
                      <w:szCs w:val="24"/>
                      <w:lang w:val="lt-LT"/>
                    </w:rPr>
                  </w:pPr>
                </w:p>
                <w:p w14:paraId="4AED411F" w14:textId="77777777" w:rsidR="00AD19B6" w:rsidRPr="00A63D82" w:rsidRDefault="00AD19B6" w:rsidP="00F12D17">
                  <w:pPr>
                    <w:tabs>
                      <w:tab w:val="left" w:pos="9630"/>
                    </w:tabs>
                    <w:spacing w:after="0" w:line="240" w:lineRule="auto"/>
                    <w:jc w:val="left"/>
                    <w:rPr>
                      <w:rFonts w:ascii="Times New Roman" w:eastAsia="Times New Roman" w:hAnsi="Times New Roman" w:cs="Times New Roman"/>
                      <w:sz w:val="24"/>
                      <w:szCs w:val="24"/>
                      <w:lang w:val="lt-LT"/>
                    </w:rPr>
                  </w:pPr>
                </w:p>
                <w:p w14:paraId="603FED12" w14:textId="77777777" w:rsidR="00AD19B6" w:rsidRPr="00A63D82" w:rsidRDefault="00AD19B6" w:rsidP="00AD19B6">
                  <w:pPr>
                    <w:keepNext/>
                    <w:tabs>
                      <w:tab w:val="left" w:pos="9630"/>
                    </w:tabs>
                    <w:spacing w:after="0" w:line="240" w:lineRule="auto"/>
                    <w:outlineLvl w:val="0"/>
                    <w:rPr>
                      <w:rFonts w:ascii="Times New Roman" w:eastAsia="Arial Unicode MS" w:hAnsi="Times New Roman" w:cs="Times New Roman"/>
                      <w:b/>
                      <w:bCs/>
                      <w:sz w:val="24"/>
                      <w:szCs w:val="24"/>
                      <w:lang w:val="lt-LT"/>
                    </w:rPr>
                  </w:pPr>
                  <w:r w:rsidRPr="00A63D82">
                    <w:rPr>
                      <w:rFonts w:ascii="Times New Roman" w:eastAsia="Arial Unicode MS" w:hAnsi="Times New Roman" w:cs="Times New Roman"/>
                      <w:b/>
                      <w:bCs/>
                      <w:sz w:val="24"/>
                      <w:szCs w:val="24"/>
                      <w:lang w:val="lt-LT"/>
                    </w:rPr>
                    <w:t>PASLAUGŲ TEIKĖJAS</w:t>
                  </w:r>
                </w:p>
                <w:p w14:paraId="0F76BC29" w14:textId="77777777" w:rsidR="00AD19B6" w:rsidRPr="00A63D82" w:rsidRDefault="00AD19B6" w:rsidP="00AD19B6">
                  <w:pPr>
                    <w:spacing w:after="0" w:line="240" w:lineRule="auto"/>
                    <w:rPr>
                      <w:rFonts w:ascii="Times New Roman" w:eastAsia="Times New Roman" w:hAnsi="Times New Roman" w:cs="Times New Roman"/>
                      <w:b/>
                      <w:sz w:val="24"/>
                      <w:szCs w:val="24"/>
                      <w:lang w:val="lt-LT"/>
                    </w:rPr>
                  </w:pPr>
                </w:p>
                <w:p w14:paraId="591D2498" w14:textId="77777777" w:rsidR="00AD19B6" w:rsidRPr="00A63D82" w:rsidRDefault="00AD19B6" w:rsidP="00AD19B6">
                  <w:pPr>
                    <w:spacing w:after="0" w:line="240" w:lineRule="auto"/>
                    <w:rPr>
                      <w:rFonts w:ascii="Times New Roman" w:eastAsia="Times New Roman" w:hAnsi="Times New Roman" w:cs="Times New Roman"/>
                      <w:b/>
                      <w:sz w:val="24"/>
                      <w:szCs w:val="24"/>
                      <w:lang w:val="lt-LT"/>
                    </w:rPr>
                  </w:pPr>
                  <w:r w:rsidRPr="00A63D82">
                    <w:rPr>
                      <w:rFonts w:ascii="Times New Roman" w:eastAsia="Times New Roman" w:hAnsi="Times New Roman" w:cs="Times New Roman"/>
                      <w:b/>
                      <w:sz w:val="24"/>
                      <w:szCs w:val="24"/>
                      <w:lang w:val="lt-LT"/>
                    </w:rPr>
                    <w:t>UAB „Spinter tyrimai“</w:t>
                  </w:r>
                </w:p>
                <w:p w14:paraId="4E11C1CC" w14:textId="77777777" w:rsidR="00AD19B6" w:rsidRPr="00A63D82" w:rsidRDefault="00AD19B6" w:rsidP="00AD19B6">
                  <w:pPr>
                    <w:spacing w:after="0" w:line="240" w:lineRule="auto"/>
                    <w:rPr>
                      <w:rFonts w:ascii="Times New Roman" w:eastAsia="Times New Roman" w:hAnsi="Times New Roman" w:cs="Times New Roman"/>
                      <w:bCs/>
                      <w:sz w:val="24"/>
                      <w:szCs w:val="24"/>
                      <w:lang w:val="lt-LT"/>
                    </w:rPr>
                  </w:pPr>
                </w:p>
                <w:p w14:paraId="1A447C23" w14:textId="77777777" w:rsidR="00AD19B6" w:rsidRPr="00A63D82" w:rsidRDefault="00AD19B6" w:rsidP="00AD19B6">
                  <w:pPr>
                    <w:spacing w:after="0" w:line="240" w:lineRule="auto"/>
                    <w:rPr>
                      <w:rFonts w:ascii="Times New Roman" w:eastAsia="Times New Roman" w:hAnsi="Times New Roman" w:cs="Times New Roman"/>
                      <w:bCs/>
                      <w:sz w:val="24"/>
                      <w:szCs w:val="24"/>
                      <w:lang w:val="lt-LT"/>
                    </w:rPr>
                  </w:pPr>
                </w:p>
                <w:p w14:paraId="505B1A10" w14:textId="77777777" w:rsidR="00AD19B6" w:rsidRPr="00A63D82" w:rsidRDefault="00AD19B6" w:rsidP="00AD19B6">
                  <w:pPr>
                    <w:spacing w:after="0" w:line="240" w:lineRule="auto"/>
                    <w:rPr>
                      <w:rFonts w:ascii="Times New Roman" w:eastAsia="Times New Roman" w:hAnsi="Times New Roman" w:cs="Times New Roman"/>
                      <w:bCs/>
                      <w:sz w:val="24"/>
                      <w:szCs w:val="24"/>
                    </w:rPr>
                  </w:pPr>
                  <w:r w:rsidRPr="00A63D82">
                    <w:rPr>
                      <w:rFonts w:ascii="Times New Roman" w:eastAsia="Times New Roman" w:hAnsi="Times New Roman" w:cs="Times New Roman"/>
                      <w:bCs/>
                      <w:sz w:val="24"/>
                      <w:szCs w:val="24"/>
                      <w:lang w:val="lt-LT"/>
                    </w:rPr>
                    <w:t>Duomenys kaupiami ir saugomi Juridinių asmenų registre, kodas</w:t>
                  </w:r>
                  <w:r w:rsidRPr="00A63D82">
                    <w:rPr>
                      <w:rFonts w:ascii="Times New Roman" w:eastAsia="Times New Roman" w:hAnsi="Times New Roman" w:cs="Times New Roman"/>
                      <w:bCs/>
                      <w:sz w:val="24"/>
                      <w:szCs w:val="24"/>
                    </w:rPr>
                    <w:t xml:space="preserve"> 125977841</w:t>
                  </w:r>
                </w:p>
                <w:p w14:paraId="5203BF5D" w14:textId="77777777" w:rsidR="00AD19B6" w:rsidRPr="00A63D82" w:rsidRDefault="00AD19B6" w:rsidP="00AD19B6">
                  <w:pPr>
                    <w:spacing w:after="0" w:line="240" w:lineRule="auto"/>
                    <w:jc w:val="left"/>
                    <w:rPr>
                      <w:rFonts w:ascii="Times New Roman" w:hAnsi="Times New Roman" w:cs="Times New Roman"/>
                      <w:color w:val="212529"/>
                      <w:sz w:val="24"/>
                      <w:szCs w:val="24"/>
                    </w:rPr>
                  </w:pPr>
                  <w:r w:rsidRPr="00A63D82">
                    <w:rPr>
                      <w:rFonts w:ascii="Times New Roman" w:eastAsia="Times New Roman" w:hAnsi="Times New Roman" w:cs="Times New Roman"/>
                      <w:bCs/>
                      <w:sz w:val="24"/>
                      <w:szCs w:val="24"/>
                      <w:lang w:val="lt-LT"/>
                    </w:rPr>
                    <w:t xml:space="preserve">PVM mokėtojo kodas </w:t>
                  </w:r>
                  <w:r w:rsidRPr="00A63D82">
                    <w:rPr>
                      <w:rFonts w:ascii="Times New Roman" w:hAnsi="Times New Roman" w:cs="Times New Roman"/>
                      <w:color w:val="212529"/>
                      <w:sz w:val="24"/>
                      <w:szCs w:val="24"/>
                    </w:rPr>
                    <w:t>LT259778410</w:t>
                  </w:r>
                  <w:r w:rsidRPr="00A63D82">
                    <w:rPr>
                      <w:rFonts w:ascii="Times New Roman" w:hAnsi="Times New Roman" w:cs="Times New Roman"/>
                      <w:color w:val="212529"/>
                      <w:sz w:val="24"/>
                      <w:szCs w:val="24"/>
                    </w:rPr>
                    <w:br/>
                    <w:t>Tilto g. 35-5A, Vilnius</w:t>
                  </w:r>
                </w:p>
                <w:p w14:paraId="74D12DAC" w14:textId="77777777" w:rsidR="00AD19B6" w:rsidRPr="00A63D82" w:rsidRDefault="00AD19B6" w:rsidP="00AD19B6">
                  <w:pPr>
                    <w:spacing w:after="0" w:line="240" w:lineRule="auto"/>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Tel. +370 699 30122</w:t>
                  </w:r>
                </w:p>
                <w:p w14:paraId="17D205FD" w14:textId="77777777" w:rsidR="00AD19B6" w:rsidRPr="00A63D82" w:rsidRDefault="00AD19B6" w:rsidP="00AD19B6">
                  <w:pPr>
                    <w:spacing w:after="0" w:line="240" w:lineRule="auto"/>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El. paštas: ignas@sprinter.lt</w:t>
                  </w:r>
                </w:p>
                <w:p w14:paraId="6F3C80F7" w14:textId="77777777" w:rsidR="00AD19B6" w:rsidRPr="00A63D82" w:rsidRDefault="00AD19B6" w:rsidP="00AD19B6">
                  <w:pPr>
                    <w:spacing w:after="0" w:line="240" w:lineRule="auto"/>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 xml:space="preserve">A. s. </w:t>
                  </w:r>
                  <w:r w:rsidRPr="00A63D82">
                    <w:rPr>
                      <w:rFonts w:ascii="Times New Roman" w:eastAsia="Times New Roman" w:hAnsi="Times New Roman" w:cs="Times New Roman"/>
                      <w:bCs/>
                      <w:sz w:val="24"/>
                      <w:szCs w:val="24"/>
                    </w:rPr>
                    <w:t>LT96 7300 0100 7256 2573</w:t>
                  </w:r>
                </w:p>
                <w:p w14:paraId="7F2C7D8F" w14:textId="77777777" w:rsidR="00AD19B6" w:rsidRPr="00A63D82" w:rsidRDefault="00AD19B6" w:rsidP="00AD19B6">
                  <w:pPr>
                    <w:spacing w:after="0" w:line="240" w:lineRule="auto"/>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Swedbank AB</w:t>
                  </w:r>
                </w:p>
                <w:p w14:paraId="68D9E4A3" w14:textId="77777777" w:rsidR="00AD19B6" w:rsidRPr="00A63D82" w:rsidRDefault="00AD19B6" w:rsidP="00AD19B6">
                  <w:pPr>
                    <w:spacing w:after="0" w:line="240" w:lineRule="auto"/>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Banko kodas 73000</w:t>
                  </w:r>
                </w:p>
                <w:p w14:paraId="0A252DA4" w14:textId="77777777" w:rsidR="00AD19B6" w:rsidRPr="00A63D82" w:rsidRDefault="00AD19B6" w:rsidP="00AD19B6">
                  <w:pPr>
                    <w:spacing w:after="0" w:line="240" w:lineRule="auto"/>
                    <w:rPr>
                      <w:rFonts w:ascii="Times New Roman" w:eastAsia="Times New Roman" w:hAnsi="Times New Roman" w:cs="Times New Roman"/>
                      <w:b/>
                      <w:sz w:val="24"/>
                      <w:szCs w:val="24"/>
                      <w:lang w:val="lt-LT"/>
                    </w:rPr>
                  </w:pPr>
                </w:p>
                <w:p w14:paraId="4F5499AF" w14:textId="77777777" w:rsidR="00AD19B6" w:rsidRPr="00A63D82" w:rsidRDefault="00AD19B6" w:rsidP="00AD19B6">
                  <w:pPr>
                    <w:spacing w:after="0" w:line="240" w:lineRule="auto"/>
                    <w:rPr>
                      <w:rFonts w:ascii="Times New Roman" w:eastAsia="Times New Roman" w:hAnsi="Times New Roman" w:cs="Times New Roman"/>
                      <w:b/>
                      <w:sz w:val="24"/>
                      <w:szCs w:val="24"/>
                      <w:lang w:val="lt-LT"/>
                    </w:rPr>
                  </w:pPr>
                </w:p>
                <w:p w14:paraId="7B98B5BF" w14:textId="77777777" w:rsidR="00AD19B6" w:rsidRPr="00A63D82" w:rsidRDefault="00AD19B6" w:rsidP="00AD19B6">
                  <w:pPr>
                    <w:keepNext/>
                    <w:tabs>
                      <w:tab w:val="left" w:pos="9360"/>
                    </w:tabs>
                    <w:spacing w:after="0" w:line="240" w:lineRule="auto"/>
                    <w:outlineLvl w:val="0"/>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Direktorė</w:t>
                  </w:r>
                </w:p>
                <w:p w14:paraId="2C816529" w14:textId="77777777" w:rsidR="00AD19B6" w:rsidRPr="00A63D82" w:rsidRDefault="00AD19B6" w:rsidP="00AD19B6">
                  <w:pPr>
                    <w:keepNext/>
                    <w:tabs>
                      <w:tab w:val="left" w:pos="9360"/>
                    </w:tabs>
                    <w:spacing w:after="0" w:line="240" w:lineRule="auto"/>
                    <w:outlineLvl w:val="0"/>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 xml:space="preserve">                                                      </w:t>
                  </w:r>
                </w:p>
                <w:p w14:paraId="2A9138F5" w14:textId="7B12AAA3" w:rsidR="00AD19B6" w:rsidRPr="00A63D82" w:rsidRDefault="00AD19B6" w:rsidP="00AD19B6">
                  <w:pPr>
                    <w:tabs>
                      <w:tab w:val="left" w:pos="9630"/>
                    </w:tabs>
                    <w:spacing w:after="0" w:line="240" w:lineRule="auto"/>
                    <w:jc w:val="left"/>
                    <w:rPr>
                      <w:rFonts w:ascii="Times New Roman" w:eastAsia="Times New Roman" w:hAnsi="Times New Roman" w:cs="Times New Roman"/>
                      <w:sz w:val="24"/>
                      <w:szCs w:val="24"/>
                      <w:lang w:val="lt-LT"/>
                    </w:rPr>
                  </w:pPr>
                  <w:r w:rsidRPr="00A63D82">
                    <w:rPr>
                      <w:rFonts w:ascii="Times New Roman" w:eastAsia="Times New Roman" w:hAnsi="Times New Roman" w:cs="Times New Roman"/>
                      <w:bCs/>
                      <w:sz w:val="24"/>
                      <w:szCs w:val="24"/>
                      <w:lang w:val="lt-LT"/>
                    </w:rPr>
                    <w:t>Raimonda Mikalajūnaitė</w:t>
                  </w:r>
                </w:p>
              </w:tc>
              <w:tc>
                <w:tcPr>
                  <w:tcW w:w="4253" w:type="dxa"/>
                </w:tcPr>
                <w:p w14:paraId="2042E566" w14:textId="77777777" w:rsidR="005A51B8" w:rsidRPr="00A63D82" w:rsidRDefault="005A51B8" w:rsidP="00A63D82">
                  <w:pPr>
                    <w:keepNext/>
                    <w:tabs>
                      <w:tab w:val="left" w:pos="9630"/>
                    </w:tabs>
                    <w:spacing w:after="0" w:line="240" w:lineRule="auto"/>
                    <w:outlineLvl w:val="0"/>
                    <w:rPr>
                      <w:rFonts w:ascii="Times New Roman" w:eastAsia="Arial Unicode MS" w:hAnsi="Times New Roman" w:cs="Times New Roman"/>
                      <w:b/>
                      <w:bCs/>
                      <w:sz w:val="24"/>
                      <w:szCs w:val="24"/>
                      <w:lang w:val="lt-LT"/>
                    </w:rPr>
                  </w:pPr>
                </w:p>
                <w:p w14:paraId="34567F56" w14:textId="77777777" w:rsidR="009F26CF" w:rsidRPr="00DD694A" w:rsidRDefault="009F26CF" w:rsidP="009F26CF">
                  <w:pPr>
                    <w:pStyle w:val="Antrat1"/>
                    <w:tabs>
                      <w:tab w:val="left" w:pos="9630"/>
                    </w:tabs>
                    <w:ind w:right="8"/>
                    <w:rPr>
                      <w:rFonts w:eastAsia="Arial Unicode MS"/>
                    </w:rPr>
                  </w:pPr>
                  <w:bookmarkStart w:id="1" w:name="_Hlk170320941"/>
                  <w:r>
                    <w:rPr>
                      <w:rFonts w:eastAsia="Arial Unicode MS"/>
                    </w:rPr>
                    <w:t>KLIENTAS PD</w:t>
                  </w:r>
                </w:p>
                <w:p w14:paraId="39B0F898" w14:textId="77777777" w:rsidR="005A51B8" w:rsidRPr="00A63D82" w:rsidRDefault="005A51B8" w:rsidP="00A63D82">
                  <w:pPr>
                    <w:spacing w:after="0" w:line="240" w:lineRule="auto"/>
                    <w:rPr>
                      <w:rFonts w:ascii="Times New Roman" w:eastAsia="Times New Roman" w:hAnsi="Times New Roman" w:cs="Times New Roman"/>
                      <w:b/>
                      <w:sz w:val="24"/>
                      <w:szCs w:val="24"/>
                      <w:lang w:val="lt-LT"/>
                    </w:rPr>
                  </w:pPr>
                </w:p>
                <w:p w14:paraId="29CC9A79" w14:textId="4DB19A28" w:rsidR="00AD19B6" w:rsidRPr="00A63D82" w:rsidRDefault="00AD19B6" w:rsidP="00A63D82">
                  <w:pPr>
                    <w:spacing w:after="0" w:line="240" w:lineRule="auto"/>
                    <w:rPr>
                      <w:rFonts w:ascii="Times New Roman" w:eastAsia="Times New Roman" w:hAnsi="Times New Roman" w:cs="Times New Roman"/>
                      <w:b/>
                      <w:sz w:val="24"/>
                      <w:szCs w:val="24"/>
                      <w:lang w:val="lt-LT"/>
                    </w:rPr>
                  </w:pPr>
                  <w:r w:rsidRPr="00A63D82">
                    <w:rPr>
                      <w:rFonts w:ascii="Times New Roman" w:eastAsia="Times New Roman" w:hAnsi="Times New Roman" w:cs="Times New Roman"/>
                      <w:b/>
                      <w:sz w:val="24"/>
                      <w:szCs w:val="24"/>
                      <w:lang w:val="lt-LT"/>
                    </w:rPr>
                    <w:t>Policijos departamentas prie Lietuvos</w:t>
                  </w:r>
                </w:p>
                <w:p w14:paraId="4BF6BF10" w14:textId="294ED718" w:rsidR="005A51B8" w:rsidRPr="00A63D82" w:rsidRDefault="00AD19B6" w:rsidP="00A63D82">
                  <w:pPr>
                    <w:spacing w:after="0" w:line="240" w:lineRule="auto"/>
                    <w:rPr>
                      <w:rFonts w:ascii="Times New Roman" w:eastAsia="Times New Roman" w:hAnsi="Times New Roman" w:cs="Times New Roman"/>
                      <w:b/>
                      <w:sz w:val="24"/>
                      <w:szCs w:val="24"/>
                      <w:lang w:val="lt-LT"/>
                    </w:rPr>
                  </w:pPr>
                  <w:r w:rsidRPr="00A63D82">
                    <w:rPr>
                      <w:rFonts w:ascii="Times New Roman" w:eastAsia="Times New Roman" w:hAnsi="Times New Roman" w:cs="Times New Roman"/>
                      <w:b/>
                      <w:sz w:val="24"/>
                      <w:szCs w:val="24"/>
                      <w:lang w:val="lt-LT"/>
                    </w:rPr>
                    <w:t>Respublikos vidaus reikalų ministerijos</w:t>
                  </w:r>
                </w:p>
                <w:p w14:paraId="01E00854" w14:textId="77777777" w:rsidR="005A51B8" w:rsidRPr="00A63D82" w:rsidRDefault="005A51B8" w:rsidP="00A63D82">
                  <w:pPr>
                    <w:spacing w:after="0" w:line="240" w:lineRule="auto"/>
                    <w:rPr>
                      <w:rFonts w:ascii="Times New Roman" w:eastAsia="Times New Roman" w:hAnsi="Times New Roman" w:cs="Times New Roman"/>
                      <w:bCs/>
                      <w:sz w:val="24"/>
                      <w:szCs w:val="24"/>
                      <w:lang w:val="lt-LT"/>
                    </w:rPr>
                  </w:pPr>
                </w:p>
                <w:p w14:paraId="3F4BA3F0" w14:textId="77777777" w:rsidR="00550A90" w:rsidRDefault="005A51B8" w:rsidP="00A63D82">
                  <w:pPr>
                    <w:spacing w:after="0" w:line="240" w:lineRule="auto"/>
                    <w:jc w:val="left"/>
                    <w:rPr>
                      <w:rFonts w:ascii="Times New Roman" w:eastAsia="Times New Roman" w:hAnsi="Times New Roman" w:cs="Times New Roman"/>
                      <w:bCs/>
                      <w:sz w:val="24"/>
                      <w:szCs w:val="24"/>
                    </w:rPr>
                  </w:pPr>
                  <w:r w:rsidRPr="00A63D82">
                    <w:rPr>
                      <w:rFonts w:ascii="Times New Roman" w:eastAsia="Times New Roman" w:hAnsi="Times New Roman" w:cs="Times New Roman"/>
                      <w:bCs/>
                      <w:sz w:val="24"/>
                      <w:szCs w:val="24"/>
                      <w:lang w:val="lt-LT"/>
                    </w:rPr>
                    <w:t>Duomenys ka</w:t>
                  </w:r>
                  <w:r w:rsidR="00672D3E" w:rsidRPr="00A63D82">
                    <w:rPr>
                      <w:rFonts w:ascii="Times New Roman" w:eastAsia="Times New Roman" w:hAnsi="Times New Roman" w:cs="Times New Roman"/>
                      <w:bCs/>
                      <w:sz w:val="24"/>
                      <w:szCs w:val="24"/>
                      <w:lang w:val="lt-LT"/>
                    </w:rPr>
                    <w:t>upia</w:t>
                  </w:r>
                  <w:r w:rsidRPr="00A63D82">
                    <w:rPr>
                      <w:rFonts w:ascii="Times New Roman" w:eastAsia="Times New Roman" w:hAnsi="Times New Roman" w:cs="Times New Roman"/>
                      <w:bCs/>
                      <w:sz w:val="24"/>
                      <w:szCs w:val="24"/>
                      <w:lang w:val="lt-LT"/>
                    </w:rPr>
                    <w:t>mi ir saugomi Juridinių asmenų registre, kodas</w:t>
                  </w:r>
                  <w:r w:rsidR="00142772" w:rsidRPr="00A63D82">
                    <w:rPr>
                      <w:rFonts w:ascii="Times New Roman" w:eastAsia="Times New Roman" w:hAnsi="Times New Roman" w:cs="Times New Roman"/>
                      <w:bCs/>
                      <w:sz w:val="24"/>
                      <w:szCs w:val="24"/>
                    </w:rPr>
                    <w:t xml:space="preserve"> </w:t>
                  </w:r>
                  <w:r w:rsidR="00AD19B6" w:rsidRPr="00A63D82">
                    <w:rPr>
                      <w:rFonts w:ascii="Times New Roman" w:eastAsia="Times New Roman" w:hAnsi="Times New Roman" w:cs="Times New Roman"/>
                      <w:bCs/>
                      <w:sz w:val="24"/>
                      <w:szCs w:val="24"/>
                    </w:rPr>
                    <w:t>188785847</w:t>
                  </w:r>
                </w:p>
                <w:p w14:paraId="75A8FCB1" w14:textId="386B47CA" w:rsidR="005A51B8" w:rsidRPr="00A63D82" w:rsidRDefault="00550A90" w:rsidP="00A63D82">
                  <w:pPr>
                    <w:spacing w:after="0" w:line="240" w:lineRule="auto"/>
                    <w:jc w:val="left"/>
                    <w:rPr>
                      <w:rFonts w:ascii="Times New Roman" w:eastAsia="Times New Roman" w:hAnsi="Times New Roman" w:cs="Times New Roman"/>
                      <w:bCs/>
                      <w:sz w:val="24"/>
                      <w:szCs w:val="24"/>
                    </w:rPr>
                  </w:pPr>
                  <w:r w:rsidRPr="00550A90">
                    <w:rPr>
                      <w:rFonts w:ascii="Times New Roman" w:hAnsi="Times New Roman" w:cs="Times New Roman"/>
                      <w:color w:val="212529"/>
                      <w:sz w:val="24"/>
                      <w:szCs w:val="24"/>
                    </w:rPr>
                    <w:t>PVM mokėtojo kodas LT100005428413</w:t>
                  </w:r>
                  <w:r w:rsidR="005A51B8" w:rsidRPr="00A63D82">
                    <w:rPr>
                      <w:rFonts w:ascii="Times New Roman" w:hAnsi="Times New Roman" w:cs="Times New Roman"/>
                      <w:color w:val="212529"/>
                      <w:sz w:val="24"/>
                      <w:szCs w:val="24"/>
                    </w:rPr>
                    <w:br/>
                  </w:r>
                  <w:r w:rsidR="00AD19B6" w:rsidRPr="00A63D82">
                    <w:rPr>
                      <w:rFonts w:ascii="Times New Roman" w:hAnsi="Times New Roman" w:cs="Times New Roman"/>
                      <w:color w:val="212529"/>
                      <w:sz w:val="24"/>
                      <w:szCs w:val="24"/>
                    </w:rPr>
                    <w:t>Saltoniškių g. 19, 0810</w:t>
                  </w:r>
                  <w:r>
                    <w:rPr>
                      <w:rFonts w:ascii="Times New Roman" w:hAnsi="Times New Roman" w:cs="Times New Roman"/>
                      <w:color w:val="212529"/>
                      <w:sz w:val="24"/>
                      <w:szCs w:val="24"/>
                    </w:rPr>
                    <w:t>6</w:t>
                  </w:r>
                  <w:r w:rsidR="00AD19B6" w:rsidRPr="00A63D82">
                    <w:rPr>
                      <w:rFonts w:ascii="Times New Roman" w:hAnsi="Times New Roman" w:cs="Times New Roman"/>
                      <w:color w:val="212529"/>
                      <w:sz w:val="24"/>
                      <w:szCs w:val="24"/>
                    </w:rPr>
                    <w:t xml:space="preserve"> </w:t>
                  </w:r>
                  <w:r w:rsidR="00310DA8" w:rsidRPr="00A63D82">
                    <w:rPr>
                      <w:rFonts w:ascii="Times New Roman" w:hAnsi="Times New Roman" w:cs="Times New Roman"/>
                      <w:color w:val="212529"/>
                      <w:sz w:val="24"/>
                      <w:szCs w:val="24"/>
                    </w:rPr>
                    <w:t>Vilnius</w:t>
                  </w:r>
                </w:p>
                <w:p w14:paraId="0A1402A8" w14:textId="34F6DADD" w:rsidR="005A51B8" w:rsidRPr="00A63D82" w:rsidRDefault="005A51B8" w:rsidP="00A63D82">
                  <w:pPr>
                    <w:spacing w:after="0" w:line="240" w:lineRule="auto"/>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 xml:space="preserve">Tel. </w:t>
                  </w:r>
                  <w:r w:rsidR="00550A90" w:rsidRPr="00550A90">
                    <w:rPr>
                      <w:rFonts w:ascii="Times New Roman" w:eastAsia="Times New Roman" w:hAnsi="Times New Roman" w:cs="Times New Roman"/>
                      <w:bCs/>
                      <w:sz w:val="24"/>
                      <w:szCs w:val="24"/>
                      <w:lang w:val="lt-LT"/>
                    </w:rPr>
                    <w:t>+370 700 60 000</w:t>
                  </w:r>
                </w:p>
                <w:p w14:paraId="5F37B57B" w14:textId="43070B23" w:rsidR="005A51B8" w:rsidRPr="00A63D82" w:rsidRDefault="005A51B8" w:rsidP="00A63D82">
                  <w:pPr>
                    <w:spacing w:after="0" w:line="240" w:lineRule="auto"/>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 xml:space="preserve">El. paštas: </w:t>
                  </w:r>
                  <w:r w:rsidR="00030ACA" w:rsidRPr="00A63D82">
                    <w:rPr>
                      <w:rFonts w:ascii="Times New Roman" w:eastAsia="Times New Roman" w:hAnsi="Times New Roman" w:cs="Times New Roman"/>
                      <w:bCs/>
                      <w:sz w:val="24"/>
                      <w:szCs w:val="24"/>
                      <w:lang w:val="lt-LT"/>
                    </w:rPr>
                    <w:t>info@policija.lt</w:t>
                  </w:r>
                </w:p>
                <w:p w14:paraId="3031FFE1" w14:textId="57A9DE18" w:rsidR="005A51B8" w:rsidRPr="00A63D82" w:rsidRDefault="00956C1E" w:rsidP="00A63D82">
                  <w:pPr>
                    <w:spacing w:after="0" w:line="240" w:lineRule="auto"/>
                    <w:rPr>
                      <w:rFonts w:ascii="Times New Roman" w:eastAsia="Times New Roman" w:hAnsi="Times New Roman" w:cs="Times New Roman"/>
                      <w:bCs/>
                      <w:sz w:val="24"/>
                      <w:szCs w:val="24"/>
                      <w:lang w:val="lt-LT"/>
                    </w:rPr>
                  </w:pPr>
                  <w:r w:rsidRPr="00A63D82">
                    <w:rPr>
                      <w:rFonts w:ascii="Times New Roman" w:eastAsia="Times New Roman" w:hAnsi="Times New Roman" w:cs="Times New Roman"/>
                      <w:bCs/>
                      <w:sz w:val="24"/>
                      <w:szCs w:val="24"/>
                      <w:lang w:val="lt-LT"/>
                    </w:rPr>
                    <w:t xml:space="preserve">A. </w:t>
                  </w:r>
                  <w:r w:rsidR="005A51B8" w:rsidRPr="00A63D82">
                    <w:rPr>
                      <w:rFonts w:ascii="Times New Roman" w:eastAsia="Times New Roman" w:hAnsi="Times New Roman" w:cs="Times New Roman"/>
                      <w:bCs/>
                      <w:sz w:val="24"/>
                      <w:szCs w:val="24"/>
                      <w:lang w:val="lt-LT"/>
                    </w:rPr>
                    <w:t xml:space="preserve">s. </w:t>
                  </w:r>
                  <w:r w:rsidR="00AD19B6" w:rsidRPr="008C66AD">
                    <w:rPr>
                      <w:rFonts w:ascii="Times New Roman" w:eastAsia="Times New Roman" w:hAnsi="Times New Roman" w:cs="Times New Roman"/>
                      <w:bCs/>
                      <w:sz w:val="24"/>
                      <w:szCs w:val="24"/>
                    </w:rPr>
                    <w:t>LT</w:t>
                  </w:r>
                  <w:r w:rsidR="00946A5A" w:rsidRPr="00946A5A">
                    <w:rPr>
                      <w:rFonts w:ascii="Times New Roman" w:eastAsia="Times New Roman" w:hAnsi="Times New Roman" w:cs="Times New Roman"/>
                      <w:bCs/>
                      <w:sz w:val="24"/>
                      <w:szCs w:val="24"/>
                    </w:rPr>
                    <w:t>87</w:t>
                  </w:r>
                  <w:r w:rsidR="00946A5A">
                    <w:rPr>
                      <w:rFonts w:ascii="Times New Roman" w:eastAsia="Times New Roman" w:hAnsi="Times New Roman" w:cs="Times New Roman"/>
                      <w:bCs/>
                      <w:sz w:val="24"/>
                      <w:szCs w:val="24"/>
                    </w:rPr>
                    <w:t> </w:t>
                  </w:r>
                  <w:r w:rsidR="00946A5A" w:rsidRPr="00946A5A">
                    <w:rPr>
                      <w:rFonts w:ascii="Times New Roman" w:eastAsia="Times New Roman" w:hAnsi="Times New Roman" w:cs="Times New Roman"/>
                      <w:bCs/>
                      <w:sz w:val="24"/>
                      <w:szCs w:val="24"/>
                    </w:rPr>
                    <w:t>4040</w:t>
                  </w:r>
                  <w:r w:rsidR="00946A5A">
                    <w:rPr>
                      <w:rFonts w:ascii="Times New Roman" w:eastAsia="Times New Roman" w:hAnsi="Times New Roman" w:cs="Times New Roman"/>
                      <w:bCs/>
                      <w:sz w:val="24"/>
                      <w:szCs w:val="24"/>
                    </w:rPr>
                    <w:t xml:space="preserve"> </w:t>
                  </w:r>
                  <w:r w:rsidR="00946A5A" w:rsidRPr="00946A5A">
                    <w:rPr>
                      <w:rFonts w:ascii="Times New Roman" w:eastAsia="Times New Roman" w:hAnsi="Times New Roman" w:cs="Times New Roman"/>
                      <w:bCs/>
                      <w:sz w:val="24"/>
                      <w:szCs w:val="24"/>
                    </w:rPr>
                    <w:t>0636</w:t>
                  </w:r>
                  <w:r w:rsidR="00946A5A">
                    <w:rPr>
                      <w:rFonts w:ascii="Times New Roman" w:eastAsia="Times New Roman" w:hAnsi="Times New Roman" w:cs="Times New Roman"/>
                      <w:bCs/>
                      <w:sz w:val="24"/>
                      <w:szCs w:val="24"/>
                    </w:rPr>
                    <w:t xml:space="preserve"> </w:t>
                  </w:r>
                  <w:r w:rsidR="00946A5A" w:rsidRPr="00946A5A">
                    <w:rPr>
                      <w:rFonts w:ascii="Times New Roman" w:eastAsia="Times New Roman" w:hAnsi="Times New Roman" w:cs="Times New Roman"/>
                      <w:bCs/>
                      <w:sz w:val="24"/>
                      <w:szCs w:val="24"/>
                    </w:rPr>
                    <w:t>1000</w:t>
                  </w:r>
                  <w:r w:rsidR="00946A5A">
                    <w:rPr>
                      <w:rFonts w:ascii="Times New Roman" w:eastAsia="Times New Roman" w:hAnsi="Times New Roman" w:cs="Times New Roman"/>
                      <w:bCs/>
                      <w:sz w:val="24"/>
                      <w:szCs w:val="24"/>
                    </w:rPr>
                    <w:t xml:space="preserve"> </w:t>
                  </w:r>
                  <w:r w:rsidR="00946A5A" w:rsidRPr="00946A5A">
                    <w:rPr>
                      <w:rFonts w:ascii="Times New Roman" w:eastAsia="Times New Roman" w:hAnsi="Times New Roman" w:cs="Times New Roman"/>
                      <w:bCs/>
                      <w:sz w:val="24"/>
                      <w:szCs w:val="24"/>
                    </w:rPr>
                    <w:t>1307</w:t>
                  </w:r>
                </w:p>
                <w:p w14:paraId="5253BFAF" w14:textId="77777777" w:rsidR="00A67128" w:rsidRDefault="00A67128" w:rsidP="00A63D82">
                  <w:pPr>
                    <w:spacing w:after="0" w:line="240" w:lineRule="auto"/>
                    <w:rPr>
                      <w:rFonts w:ascii="Times New Roman" w:eastAsia="Times New Roman" w:hAnsi="Times New Roman" w:cs="Times New Roman"/>
                      <w:bCs/>
                      <w:sz w:val="24"/>
                      <w:szCs w:val="24"/>
                      <w:lang w:val="lt-LT"/>
                    </w:rPr>
                  </w:pPr>
                  <w:r w:rsidRPr="00A67128">
                    <w:rPr>
                      <w:rFonts w:ascii="Times New Roman" w:eastAsia="Times New Roman" w:hAnsi="Times New Roman" w:cs="Times New Roman"/>
                      <w:bCs/>
                      <w:sz w:val="24"/>
                      <w:szCs w:val="24"/>
                      <w:lang w:val="lt-LT"/>
                    </w:rPr>
                    <w:t>Lietuvos Respublikos finansų ministerija,</w:t>
                  </w:r>
                </w:p>
                <w:p w14:paraId="55CBE4A7" w14:textId="40F296D8" w:rsidR="00A63D82" w:rsidRDefault="00A67128" w:rsidP="00A63D82">
                  <w:pPr>
                    <w:spacing w:line="360" w:lineRule="auto"/>
                    <w:jc w:val="left"/>
                    <w:rPr>
                      <w:rFonts w:ascii="Times New Roman" w:hAnsi="Times New Roman" w:cs="Times New Roman"/>
                      <w:sz w:val="24"/>
                      <w:szCs w:val="24"/>
                    </w:rPr>
                  </w:pPr>
                  <w:r w:rsidRPr="00A67128">
                    <w:rPr>
                      <w:rFonts w:ascii="Times New Roman" w:eastAsia="Times New Roman" w:hAnsi="Times New Roman" w:cs="Times New Roman"/>
                      <w:bCs/>
                      <w:sz w:val="24"/>
                      <w:szCs w:val="24"/>
                      <w:lang w:val="lt-LT"/>
                    </w:rPr>
                    <w:t>Finansų įstaigos kodas 40400</w:t>
                  </w:r>
                </w:p>
                <w:p w14:paraId="37FEC7E5" w14:textId="2EEB897D" w:rsidR="00A63D82" w:rsidRPr="00A63D82" w:rsidRDefault="008C66AD" w:rsidP="00E91F51">
                  <w:pPr>
                    <w:spacing w:line="360" w:lineRule="auto"/>
                    <w:jc w:val="left"/>
                    <w:rPr>
                      <w:rFonts w:ascii="Times New Roman" w:eastAsiaTheme="minorHAnsi" w:hAnsi="Times New Roman" w:cs="Times New Roman"/>
                      <w:sz w:val="24"/>
                      <w:szCs w:val="24"/>
                      <w:lang w:val="lt-LT"/>
                    </w:rPr>
                  </w:pPr>
                  <w:r>
                    <w:rPr>
                      <w:rFonts w:ascii="Times New Roman" w:hAnsi="Times New Roman" w:cs="Times New Roman"/>
                      <w:sz w:val="24"/>
                      <w:szCs w:val="24"/>
                    </w:rPr>
                    <w:t xml:space="preserve">Vyriausiasis patarėjas </w:t>
                  </w:r>
                  <w:r w:rsidR="00A63D82" w:rsidRPr="00A63D82">
                    <w:rPr>
                      <w:rFonts w:ascii="Times New Roman" w:hAnsi="Times New Roman" w:cs="Times New Roman"/>
                      <w:sz w:val="24"/>
                      <w:szCs w:val="24"/>
                    </w:rPr>
                    <w:t xml:space="preserve"> </w:t>
                  </w:r>
                </w:p>
                <w:bookmarkEnd w:id="1"/>
                <w:p w14:paraId="15D98DC7" w14:textId="58845F38" w:rsidR="005A51B8" w:rsidRPr="00A63D82" w:rsidRDefault="008C66AD" w:rsidP="00E91F51">
                  <w:pPr>
                    <w:tabs>
                      <w:tab w:val="left" w:pos="720"/>
                      <w:tab w:val="left" w:pos="9630"/>
                    </w:tabs>
                    <w:spacing w:after="0" w:line="360" w:lineRule="auto"/>
                    <w:jc w:val="left"/>
                    <w:rPr>
                      <w:rFonts w:ascii="Times New Roman" w:eastAsia="Times New Roman" w:hAnsi="Times New Roman" w:cs="Times New Roman"/>
                      <w:sz w:val="24"/>
                      <w:szCs w:val="24"/>
                      <w:lang w:val="lt-LT"/>
                    </w:rPr>
                  </w:pPr>
                  <w:r>
                    <w:rPr>
                      <w:rFonts w:ascii="Times New Roman" w:hAnsi="Times New Roman" w:cs="Times New Roman"/>
                      <w:sz w:val="24"/>
                      <w:szCs w:val="24"/>
                    </w:rPr>
                    <w:t>Romualdas Voišnis</w:t>
                  </w:r>
                </w:p>
              </w:tc>
            </w:tr>
          </w:tbl>
          <w:p w14:paraId="6016C7EB" w14:textId="77777777" w:rsidR="005A51B8" w:rsidRPr="00835E01" w:rsidRDefault="005A51B8" w:rsidP="00F12D17">
            <w:pPr>
              <w:tabs>
                <w:tab w:val="left" w:pos="9630"/>
              </w:tabs>
              <w:spacing w:after="0" w:line="240" w:lineRule="auto"/>
              <w:jc w:val="left"/>
              <w:rPr>
                <w:rFonts w:ascii="Times New Roman" w:eastAsia="Times New Roman" w:hAnsi="Times New Roman" w:cs="Times New Roman"/>
                <w:sz w:val="24"/>
                <w:szCs w:val="24"/>
                <w:lang w:val="lt-LT"/>
              </w:rPr>
            </w:pPr>
          </w:p>
        </w:tc>
      </w:tr>
    </w:tbl>
    <w:p w14:paraId="30CAAEAF" w14:textId="77777777" w:rsidR="006153F8" w:rsidRDefault="006153F8" w:rsidP="00F12D17">
      <w:pPr>
        <w:spacing w:line="240" w:lineRule="auto"/>
      </w:pPr>
    </w:p>
    <w:p w14:paraId="27E3622D" w14:textId="77777777" w:rsidR="00AD19B6" w:rsidRDefault="00AD19B6" w:rsidP="00F12D17">
      <w:pPr>
        <w:spacing w:line="240" w:lineRule="auto"/>
      </w:pPr>
    </w:p>
    <w:p w14:paraId="23A226CA" w14:textId="77777777" w:rsidR="00AD19B6" w:rsidRDefault="00AD19B6" w:rsidP="00F12D17">
      <w:pPr>
        <w:spacing w:line="240" w:lineRule="auto"/>
      </w:pPr>
    </w:p>
    <w:sectPr w:rsidR="00AD19B6" w:rsidSect="00B85AD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0BA5C" w14:textId="77777777" w:rsidR="001C5117" w:rsidRDefault="001C5117" w:rsidP="00B85ADC">
      <w:pPr>
        <w:spacing w:after="0" w:line="240" w:lineRule="auto"/>
      </w:pPr>
      <w:r>
        <w:separator/>
      </w:r>
    </w:p>
  </w:endnote>
  <w:endnote w:type="continuationSeparator" w:id="0">
    <w:p w14:paraId="58420A55" w14:textId="77777777" w:rsidR="001C5117" w:rsidRDefault="001C5117" w:rsidP="00B8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77B78" w14:textId="77777777" w:rsidR="001C5117" w:rsidRDefault="001C5117" w:rsidP="00B85ADC">
      <w:pPr>
        <w:spacing w:after="0" w:line="240" w:lineRule="auto"/>
      </w:pPr>
      <w:r>
        <w:separator/>
      </w:r>
    </w:p>
  </w:footnote>
  <w:footnote w:type="continuationSeparator" w:id="0">
    <w:p w14:paraId="79069AB0" w14:textId="77777777" w:rsidR="001C5117" w:rsidRDefault="001C5117" w:rsidP="00B8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741596"/>
      <w:docPartObj>
        <w:docPartGallery w:val="Page Numbers (Top of Page)"/>
        <w:docPartUnique/>
      </w:docPartObj>
    </w:sdtPr>
    <w:sdtEndPr/>
    <w:sdtContent>
      <w:p w14:paraId="088FEA87" w14:textId="40851C5A" w:rsidR="00B85ADC" w:rsidRDefault="00B85ADC">
        <w:pPr>
          <w:pStyle w:val="Antrats"/>
          <w:jc w:val="center"/>
        </w:pPr>
        <w:r>
          <w:fldChar w:fldCharType="begin"/>
        </w:r>
        <w:r>
          <w:instrText>PAGE   \* MERGEFORMAT</w:instrText>
        </w:r>
        <w:r>
          <w:fldChar w:fldCharType="separate"/>
        </w:r>
        <w:r w:rsidR="00427153" w:rsidRPr="00427153">
          <w:rPr>
            <w:noProof/>
            <w:lang w:val="lt-LT"/>
          </w:rPr>
          <w:t>6</w:t>
        </w:r>
        <w:r>
          <w:fldChar w:fldCharType="end"/>
        </w:r>
      </w:p>
    </w:sdtContent>
  </w:sdt>
  <w:p w14:paraId="1424E163" w14:textId="77777777" w:rsidR="00B85ADC" w:rsidRDefault="00B85A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2" w15:restartNumberingAfterBreak="0">
    <w:nsid w:val="21FE33E0"/>
    <w:multiLevelType w:val="hybridMultilevel"/>
    <w:tmpl w:val="280A50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25247A"/>
    <w:multiLevelType w:val="hybridMultilevel"/>
    <w:tmpl w:val="84A888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135CBF"/>
    <w:multiLevelType w:val="multilevel"/>
    <w:tmpl w:val="C870EB9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D951869"/>
    <w:multiLevelType w:val="hybridMultilevel"/>
    <w:tmpl w:val="C35A10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A825E9"/>
    <w:multiLevelType w:val="multilevel"/>
    <w:tmpl w:val="8DF0AD6A"/>
    <w:lvl w:ilvl="0">
      <w:start w:val="1"/>
      <w:numFmt w:val="decimal"/>
      <w:lvlText w:val="%1."/>
      <w:lvlJc w:val="left"/>
      <w:pPr>
        <w:ind w:left="360" w:hanging="360"/>
      </w:p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2771"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51381953">
    <w:abstractNumId w:val="4"/>
  </w:num>
  <w:num w:numId="2" w16cid:durableId="1227643995">
    <w:abstractNumId w:val="0"/>
  </w:num>
  <w:num w:numId="3" w16cid:durableId="688995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3769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97123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275980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525140">
    <w:abstractNumId w:val="6"/>
  </w:num>
  <w:num w:numId="8" w16cid:durableId="211618517">
    <w:abstractNumId w:val="3"/>
  </w:num>
  <w:num w:numId="9" w16cid:durableId="2139369961">
    <w:abstractNumId w:val="5"/>
  </w:num>
  <w:num w:numId="10" w16cid:durableId="438642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1C"/>
    <w:rsid w:val="00012B89"/>
    <w:rsid w:val="000158B8"/>
    <w:rsid w:val="00023B24"/>
    <w:rsid w:val="00030ACA"/>
    <w:rsid w:val="0003596F"/>
    <w:rsid w:val="00047225"/>
    <w:rsid w:val="00065F94"/>
    <w:rsid w:val="00086F27"/>
    <w:rsid w:val="00094C8E"/>
    <w:rsid w:val="000A3817"/>
    <w:rsid w:val="000E377B"/>
    <w:rsid w:val="000F6B25"/>
    <w:rsid w:val="000F7CFC"/>
    <w:rsid w:val="000F7DDC"/>
    <w:rsid w:val="00126BD4"/>
    <w:rsid w:val="00132CA0"/>
    <w:rsid w:val="00142772"/>
    <w:rsid w:val="00177A65"/>
    <w:rsid w:val="00191CE5"/>
    <w:rsid w:val="00197623"/>
    <w:rsid w:val="001A708C"/>
    <w:rsid w:val="001B2C3A"/>
    <w:rsid w:val="001C1FB1"/>
    <w:rsid w:val="001C5117"/>
    <w:rsid w:val="001D2AEE"/>
    <w:rsid w:val="001E0EF4"/>
    <w:rsid w:val="001E142C"/>
    <w:rsid w:val="00206F3F"/>
    <w:rsid w:val="0020752A"/>
    <w:rsid w:val="00212034"/>
    <w:rsid w:val="00216B39"/>
    <w:rsid w:val="00217051"/>
    <w:rsid w:val="00245360"/>
    <w:rsid w:val="00256CCA"/>
    <w:rsid w:val="00263B7C"/>
    <w:rsid w:val="00266F98"/>
    <w:rsid w:val="00271263"/>
    <w:rsid w:val="0028411E"/>
    <w:rsid w:val="00294023"/>
    <w:rsid w:val="002C35CC"/>
    <w:rsid w:val="002D081A"/>
    <w:rsid w:val="003003FB"/>
    <w:rsid w:val="003068CD"/>
    <w:rsid w:val="00306D6C"/>
    <w:rsid w:val="00310DA8"/>
    <w:rsid w:val="00313622"/>
    <w:rsid w:val="00317DA8"/>
    <w:rsid w:val="00344D39"/>
    <w:rsid w:val="00365D57"/>
    <w:rsid w:val="00397ED2"/>
    <w:rsid w:val="003B649F"/>
    <w:rsid w:val="003D13D4"/>
    <w:rsid w:val="003D4AC6"/>
    <w:rsid w:val="003E46B0"/>
    <w:rsid w:val="003E6B0E"/>
    <w:rsid w:val="003F130A"/>
    <w:rsid w:val="004079BF"/>
    <w:rsid w:val="00414BA6"/>
    <w:rsid w:val="00427153"/>
    <w:rsid w:val="00437ECD"/>
    <w:rsid w:val="00444D2F"/>
    <w:rsid w:val="0045090F"/>
    <w:rsid w:val="00452DEB"/>
    <w:rsid w:val="00460D23"/>
    <w:rsid w:val="00466DE4"/>
    <w:rsid w:val="00477BF3"/>
    <w:rsid w:val="00492AA7"/>
    <w:rsid w:val="00492AAC"/>
    <w:rsid w:val="00495517"/>
    <w:rsid w:val="004A1C8C"/>
    <w:rsid w:val="004A41CA"/>
    <w:rsid w:val="004A5293"/>
    <w:rsid w:val="004B16A8"/>
    <w:rsid w:val="004B2EBA"/>
    <w:rsid w:val="004F449A"/>
    <w:rsid w:val="0050171D"/>
    <w:rsid w:val="00507A12"/>
    <w:rsid w:val="00513AD4"/>
    <w:rsid w:val="00541897"/>
    <w:rsid w:val="00550A90"/>
    <w:rsid w:val="00593437"/>
    <w:rsid w:val="00597F43"/>
    <w:rsid w:val="005A51B8"/>
    <w:rsid w:val="005B1B23"/>
    <w:rsid w:val="005D7FDD"/>
    <w:rsid w:val="005F76D8"/>
    <w:rsid w:val="006153F8"/>
    <w:rsid w:val="00626393"/>
    <w:rsid w:val="006346B1"/>
    <w:rsid w:val="00640E04"/>
    <w:rsid w:val="006564C6"/>
    <w:rsid w:val="00664C4C"/>
    <w:rsid w:val="00672D3E"/>
    <w:rsid w:val="006A48D1"/>
    <w:rsid w:val="006A6AC0"/>
    <w:rsid w:val="006B05CC"/>
    <w:rsid w:val="006B260E"/>
    <w:rsid w:val="006C09B1"/>
    <w:rsid w:val="006C2A80"/>
    <w:rsid w:val="0071545E"/>
    <w:rsid w:val="00717E2F"/>
    <w:rsid w:val="00794343"/>
    <w:rsid w:val="00795A8F"/>
    <w:rsid w:val="007A0ED9"/>
    <w:rsid w:val="007A117F"/>
    <w:rsid w:val="007A674B"/>
    <w:rsid w:val="007C3ED5"/>
    <w:rsid w:val="007D7152"/>
    <w:rsid w:val="007F031B"/>
    <w:rsid w:val="00802DCB"/>
    <w:rsid w:val="00804CB4"/>
    <w:rsid w:val="00822D2D"/>
    <w:rsid w:val="00834937"/>
    <w:rsid w:val="00835E01"/>
    <w:rsid w:val="008419F5"/>
    <w:rsid w:val="00871EE2"/>
    <w:rsid w:val="00894DBB"/>
    <w:rsid w:val="008A1D2E"/>
    <w:rsid w:val="008B086F"/>
    <w:rsid w:val="008B31BF"/>
    <w:rsid w:val="008C2B14"/>
    <w:rsid w:val="008C66AD"/>
    <w:rsid w:val="008D6A35"/>
    <w:rsid w:val="008F532F"/>
    <w:rsid w:val="0090343F"/>
    <w:rsid w:val="00904131"/>
    <w:rsid w:val="009062D2"/>
    <w:rsid w:val="00936CAE"/>
    <w:rsid w:val="0094360A"/>
    <w:rsid w:val="00946A5A"/>
    <w:rsid w:val="00956C1E"/>
    <w:rsid w:val="00980276"/>
    <w:rsid w:val="009979EA"/>
    <w:rsid w:val="00997E54"/>
    <w:rsid w:val="009A4A7F"/>
    <w:rsid w:val="009C7484"/>
    <w:rsid w:val="009D3C68"/>
    <w:rsid w:val="009F26CF"/>
    <w:rsid w:val="00A0218A"/>
    <w:rsid w:val="00A12CA7"/>
    <w:rsid w:val="00A33962"/>
    <w:rsid w:val="00A57FE0"/>
    <w:rsid w:val="00A63D82"/>
    <w:rsid w:val="00A67128"/>
    <w:rsid w:val="00A9092D"/>
    <w:rsid w:val="00A9107F"/>
    <w:rsid w:val="00A96C9B"/>
    <w:rsid w:val="00AA7A8B"/>
    <w:rsid w:val="00AB1806"/>
    <w:rsid w:val="00AB61F2"/>
    <w:rsid w:val="00AD19B6"/>
    <w:rsid w:val="00AD4350"/>
    <w:rsid w:val="00AD6678"/>
    <w:rsid w:val="00AF6DFE"/>
    <w:rsid w:val="00B10348"/>
    <w:rsid w:val="00B12E1A"/>
    <w:rsid w:val="00B27FA8"/>
    <w:rsid w:val="00B4070B"/>
    <w:rsid w:val="00B476A6"/>
    <w:rsid w:val="00B55BA7"/>
    <w:rsid w:val="00B621A2"/>
    <w:rsid w:val="00B64AE3"/>
    <w:rsid w:val="00B7589B"/>
    <w:rsid w:val="00B85ADC"/>
    <w:rsid w:val="00B92B64"/>
    <w:rsid w:val="00BA0FB6"/>
    <w:rsid w:val="00BA5209"/>
    <w:rsid w:val="00BB05CB"/>
    <w:rsid w:val="00BB2CF3"/>
    <w:rsid w:val="00C67ADC"/>
    <w:rsid w:val="00C9204F"/>
    <w:rsid w:val="00C94C37"/>
    <w:rsid w:val="00CB671E"/>
    <w:rsid w:val="00CC19EC"/>
    <w:rsid w:val="00CD4035"/>
    <w:rsid w:val="00D02C93"/>
    <w:rsid w:val="00D02DAD"/>
    <w:rsid w:val="00D11455"/>
    <w:rsid w:val="00D338AA"/>
    <w:rsid w:val="00D3470C"/>
    <w:rsid w:val="00D4553C"/>
    <w:rsid w:val="00D50B75"/>
    <w:rsid w:val="00D57FC3"/>
    <w:rsid w:val="00D67EE6"/>
    <w:rsid w:val="00D94D2C"/>
    <w:rsid w:val="00DA2D6A"/>
    <w:rsid w:val="00DA41B8"/>
    <w:rsid w:val="00DB7234"/>
    <w:rsid w:val="00DB726D"/>
    <w:rsid w:val="00E23297"/>
    <w:rsid w:val="00E3161C"/>
    <w:rsid w:val="00E470EA"/>
    <w:rsid w:val="00E51DF4"/>
    <w:rsid w:val="00E51FCA"/>
    <w:rsid w:val="00E61CEE"/>
    <w:rsid w:val="00E64ECF"/>
    <w:rsid w:val="00E76863"/>
    <w:rsid w:val="00E81E0A"/>
    <w:rsid w:val="00E91F51"/>
    <w:rsid w:val="00E9638E"/>
    <w:rsid w:val="00EB0B46"/>
    <w:rsid w:val="00EB2569"/>
    <w:rsid w:val="00EB5A33"/>
    <w:rsid w:val="00EC6549"/>
    <w:rsid w:val="00F03F70"/>
    <w:rsid w:val="00F05FC3"/>
    <w:rsid w:val="00F12D17"/>
    <w:rsid w:val="00F15FF8"/>
    <w:rsid w:val="00F17907"/>
    <w:rsid w:val="00F26BE9"/>
    <w:rsid w:val="00F3315C"/>
    <w:rsid w:val="00F358CC"/>
    <w:rsid w:val="00F364E3"/>
    <w:rsid w:val="00F677F6"/>
    <w:rsid w:val="00F71EA2"/>
    <w:rsid w:val="00F9020E"/>
    <w:rsid w:val="00F96EDF"/>
    <w:rsid w:val="00FA493A"/>
    <w:rsid w:val="00FA4AEA"/>
    <w:rsid w:val="00FC65A9"/>
    <w:rsid w:val="00FE7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DE4"/>
  <w15:chartTrackingRefBased/>
  <w15:docId w15:val="{8E70B6B2-D153-4D40-AF4D-BBF46311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9B6"/>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9F26CF"/>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rsid w:val="003D13D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D13D4"/>
    <w:rPr>
      <w:rFonts w:eastAsiaTheme="minorEastAsia"/>
      <w:lang w:val="en-US"/>
    </w:rPr>
  </w:style>
  <w:style w:type="paragraph" w:styleId="Antrats">
    <w:name w:val="header"/>
    <w:basedOn w:val="prastasis"/>
    <w:link w:val="AntratsDiagrama"/>
    <w:uiPriority w:val="99"/>
    <w:unhideWhenUsed/>
    <w:rsid w:val="00B85A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5ADC"/>
    <w:rPr>
      <w:rFonts w:eastAsiaTheme="minorEastAsia"/>
      <w:lang w:val="en-US"/>
    </w:rPr>
  </w:style>
  <w:style w:type="paragraph" w:styleId="Porat">
    <w:name w:val="footer"/>
    <w:basedOn w:val="prastasis"/>
    <w:link w:val="PoratDiagrama"/>
    <w:uiPriority w:val="99"/>
    <w:unhideWhenUsed/>
    <w:rsid w:val="00B85A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5ADC"/>
    <w:rPr>
      <w:rFonts w:eastAsiaTheme="minorEastAsia"/>
      <w:lang w:val="en-US"/>
    </w:rPr>
  </w:style>
  <w:style w:type="character" w:styleId="Komentaronuoroda">
    <w:name w:val="annotation reference"/>
    <w:basedOn w:val="Numatytasispastraiposriftas"/>
    <w:uiPriority w:val="99"/>
    <w:semiHidden/>
    <w:unhideWhenUsed/>
    <w:rsid w:val="00822D2D"/>
    <w:rPr>
      <w:sz w:val="16"/>
      <w:szCs w:val="16"/>
    </w:rPr>
  </w:style>
  <w:style w:type="paragraph" w:styleId="Komentarotekstas">
    <w:name w:val="annotation text"/>
    <w:basedOn w:val="prastasis"/>
    <w:link w:val="KomentarotekstasDiagrama"/>
    <w:uiPriority w:val="99"/>
    <w:unhideWhenUsed/>
    <w:rsid w:val="00822D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2D2D"/>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822D2D"/>
    <w:rPr>
      <w:b/>
      <w:bCs/>
    </w:rPr>
  </w:style>
  <w:style w:type="character" w:customStyle="1" w:styleId="KomentarotemaDiagrama">
    <w:name w:val="Komentaro tema Diagrama"/>
    <w:basedOn w:val="KomentarotekstasDiagrama"/>
    <w:link w:val="Komentarotema"/>
    <w:uiPriority w:val="99"/>
    <w:semiHidden/>
    <w:rsid w:val="00822D2D"/>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822D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2D2D"/>
    <w:rPr>
      <w:rFonts w:ascii="Segoe UI" w:eastAsiaTheme="minorEastAsia" w:hAnsi="Segoe UI" w:cs="Segoe UI"/>
      <w:sz w:val="18"/>
      <w:szCs w:val="18"/>
      <w:lang w:val="en-US"/>
    </w:rPr>
  </w:style>
  <w:style w:type="character" w:styleId="Hipersaitas">
    <w:name w:val="Hyperlink"/>
    <w:basedOn w:val="Numatytasispastraiposriftas"/>
    <w:uiPriority w:val="99"/>
    <w:unhideWhenUsed/>
    <w:rsid w:val="00A12CA7"/>
    <w:rPr>
      <w:color w:val="0563C1" w:themeColor="hyperlink"/>
      <w:u w:val="single"/>
    </w:rPr>
  </w:style>
  <w:style w:type="character" w:styleId="Neapdorotaspaminjimas">
    <w:name w:val="Unresolved Mention"/>
    <w:basedOn w:val="Numatytasispastraiposriftas"/>
    <w:uiPriority w:val="99"/>
    <w:semiHidden/>
    <w:unhideWhenUsed/>
    <w:rsid w:val="005A51B8"/>
    <w:rPr>
      <w:color w:val="605E5C"/>
      <w:shd w:val="clear" w:color="auto" w:fill="E1DFDD"/>
    </w:rPr>
  </w:style>
  <w:style w:type="paragraph" w:styleId="Pagrindinistekstas">
    <w:name w:val="Body Text"/>
    <w:basedOn w:val="prastasis"/>
    <w:link w:val="PagrindinistekstasDiagrama"/>
    <w:rsid w:val="00B12E1A"/>
    <w:pPr>
      <w:spacing w:after="140" w:line="288" w:lineRule="auto"/>
      <w:jc w:val="left"/>
    </w:pPr>
    <w:rPr>
      <w:rFonts w:ascii="Times New Roman" w:eastAsiaTheme="minorHAnsi" w:hAnsi="Times New Roman"/>
      <w:sz w:val="24"/>
      <w:lang w:val="lt-LT"/>
    </w:rPr>
  </w:style>
  <w:style w:type="character" w:customStyle="1" w:styleId="PagrindinistekstasDiagrama">
    <w:name w:val="Pagrindinis tekstas Diagrama"/>
    <w:basedOn w:val="Numatytasispastraiposriftas"/>
    <w:link w:val="Pagrindinistekstas"/>
    <w:rsid w:val="00B12E1A"/>
    <w:rPr>
      <w:rFonts w:ascii="Times New Roman" w:hAnsi="Times New Roman"/>
      <w:sz w:val="24"/>
    </w:rPr>
  </w:style>
  <w:style w:type="paragraph" w:styleId="Pagrindiniotekstotrauka">
    <w:name w:val="Body Text Indent"/>
    <w:basedOn w:val="prastasis"/>
    <w:link w:val="PagrindiniotekstotraukaDiagrama"/>
    <w:uiPriority w:val="99"/>
    <w:semiHidden/>
    <w:unhideWhenUsed/>
    <w:rsid w:val="00B12E1A"/>
    <w:pPr>
      <w:spacing w:after="120" w:line="276" w:lineRule="auto"/>
      <w:ind w:left="283"/>
      <w:jc w:val="left"/>
    </w:pPr>
    <w:rPr>
      <w:rFonts w:ascii="Times New Roman" w:eastAsiaTheme="minorHAnsi" w:hAnsi="Times New Roman"/>
      <w:sz w:val="24"/>
      <w:lang w:val="lt-LT"/>
    </w:rPr>
  </w:style>
  <w:style w:type="character" w:customStyle="1" w:styleId="PagrindiniotekstotraukaDiagrama">
    <w:name w:val="Pagrindinio teksto įtrauka Diagrama"/>
    <w:basedOn w:val="Numatytasispastraiposriftas"/>
    <w:link w:val="Pagrindiniotekstotrauka"/>
    <w:uiPriority w:val="99"/>
    <w:semiHidden/>
    <w:rsid w:val="00B12E1A"/>
    <w:rPr>
      <w:rFonts w:ascii="Times New Roman" w:hAnsi="Times New Roman"/>
      <w:sz w:val="24"/>
    </w:rPr>
  </w:style>
  <w:style w:type="paragraph" w:customStyle="1" w:styleId="ListParagraph1">
    <w:name w:val="List Paragraph1"/>
    <w:basedOn w:val="prastasis"/>
    <w:link w:val="ListParagraphChar"/>
    <w:qFormat/>
    <w:rsid w:val="00B12E1A"/>
    <w:pPr>
      <w:spacing w:after="200" w:line="276" w:lineRule="auto"/>
      <w:ind w:left="720"/>
      <w:contextualSpacing/>
      <w:jc w:val="left"/>
    </w:pPr>
    <w:rPr>
      <w:rFonts w:ascii="Times New Roman" w:eastAsia="Times New Roman" w:hAnsi="Times New Roman" w:cs="Times New Roman"/>
      <w:sz w:val="24"/>
      <w:lang w:val="lt-LT"/>
    </w:rPr>
  </w:style>
  <w:style w:type="character" w:customStyle="1" w:styleId="ListParagraphChar">
    <w:name w:val="List Paragraph Char"/>
    <w:aliases w:val="lp1 Char,Bullet 1 Char,Use Case List Paragraph Char"/>
    <w:link w:val="ListParagraph1"/>
    <w:locked/>
    <w:rsid w:val="00B12E1A"/>
    <w:rPr>
      <w:rFonts w:ascii="Times New Roman" w:eastAsia="Times New Roman" w:hAnsi="Times New Roman" w:cs="Times New Roman"/>
      <w:sz w:val="24"/>
    </w:rPr>
  </w:style>
  <w:style w:type="paragraph" w:styleId="Pataisymai">
    <w:name w:val="Revision"/>
    <w:hidden/>
    <w:uiPriority w:val="99"/>
    <w:semiHidden/>
    <w:rsid w:val="00F15FF8"/>
    <w:pPr>
      <w:spacing w:after="0" w:line="240" w:lineRule="auto"/>
    </w:pPr>
    <w:rPr>
      <w:rFonts w:eastAsiaTheme="minorEastAsia"/>
      <w:lang w:val="en-US"/>
    </w:rPr>
  </w:style>
  <w:style w:type="table" w:styleId="Lentelstinklelis">
    <w:name w:val="Table Grid"/>
    <w:basedOn w:val="prastojilentel"/>
    <w:uiPriority w:val="39"/>
    <w:rsid w:val="007A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9F26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830953">
      <w:bodyDiv w:val="1"/>
      <w:marLeft w:val="0"/>
      <w:marRight w:val="0"/>
      <w:marTop w:val="0"/>
      <w:marBottom w:val="0"/>
      <w:divBdr>
        <w:top w:val="none" w:sz="0" w:space="0" w:color="auto"/>
        <w:left w:val="none" w:sz="0" w:space="0" w:color="auto"/>
        <w:bottom w:val="none" w:sz="0" w:space="0" w:color="auto"/>
        <w:right w:val="none" w:sz="0" w:space="0" w:color="auto"/>
      </w:divBdr>
    </w:div>
    <w:div w:id="407458825">
      <w:bodyDiv w:val="1"/>
      <w:marLeft w:val="0"/>
      <w:marRight w:val="0"/>
      <w:marTop w:val="0"/>
      <w:marBottom w:val="0"/>
      <w:divBdr>
        <w:top w:val="none" w:sz="0" w:space="0" w:color="auto"/>
        <w:left w:val="none" w:sz="0" w:space="0" w:color="auto"/>
        <w:bottom w:val="none" w:sz="0" w:space="0" w:color="auto"/>
        <w:right w:val="none" w:sz="0" w:space="0" w:color="auto"/>
      </w:divBdr>
      <w:divsChild>
        <w:div w:id="172644748">
          <w:marLeft w:val="0"/>
          <w:marRight w:val="0"/>
          <w:marTop w:val="0"/>
          <w:marBottom w:val="0"/>
          <w:divBdr>
            <w:top w:val="none" w:sz="0" w:space="0" w:color="auto"/>
            <w:left w:val="none" w:sz="0" w:space="0" w:color="auto"/>
            <w:bottom w:val="none" w:sz="0" w:space="0" w:color="auto"/>
            <w:right w:val="none" w:sz="0" w:space="0" w:color="auto"/>
          </w:divBdr>
        </w:div>
      </w:divsChild>
    </w:div>
    <w:div w:id="670639809">
      <w:bodyDiv w:val="1"/>
      <w:marLeft w:val="0"/>
      <w:marRight w:val="0"/>
      <w:marTop w:val="0"/>
      <w:marBottom w:val="0"/>
      <w:divBdr>
        <w:top w:val="none" w:sz="0" w:space="0" w:color="auto"/>
        <w:left w:val="none" w:sz="0" w:space="0" w:color="auto"/>
        <w:bottom w:val="none" w:sz="0" w:space="0" w:color="auto"/>
        <w:right w:val="none" w:sz="0" w:space="0" w:color="auto"/>
      </w:divBdr>
    </w:div>
    <w:div w:id="1371491753">
      <w:bodyDiv w:val="1"/>
      <w:marLeft w:val="0"/>
      <w:marRight w:val="0"/>
      <w:marTop w:val="0"/>
      <w:marBottom w:val="0"/>
      <w:divBdr>
        <w:top w:val="none" w:sz="0" w:space="0" w:color="auto"/>
        <w:left w:val="none" w:sz="0" w:space="0" w:color="auto"/>
        <w:bottom w:val="none" w:sz="0" w:space="0" w:color="auto"/>
        <w:right w:val="none" w:sz="0" w:space="0" w:color="auto"/>
      </w:divBdr>
    </w:div>
    <w:div w:id="1399094664">
      <w:bodyDiv w:val="1"/>
      <w:marLeft w:val="0"/>
      <w:marRight w:val="0"/>
      <w:marTop w:val="0"/>
      <w:marBottom w:val="0"/>
      <w:divBdr>
        <w:top w:val="none" w:sz="0" w:space="0" w:color="auto"/>
        <w:left w:val="none" w:sz="0" w:space="0" w:color="auto"/>
        <w:bottom w:val="none" w:sz="0" w:space="0" w:color="auto"/>
        <w:right w:val="none" w:sz="0" w:space="0" w:color="auto"/>
      </w:divBdr>
    </w:div>
    <w:div w:id="1442189338">
      <w:bodyDiv w:val="1"/>
      <w:marLeft w:val="0"/>
      <w:marRight w:val="0"/>
      <w:marTop w:val="0"/>
      <w:marBottom w:val="0"/>
      <w:divBdr>
        <w:top w:val="none" w:sz="0" w:space="0" w:color="auto"/>
        <w:left w:val="none" w:sz="0" w:space="0" w:color="auto"/>
        <w:bottom w:val="none" w:sz="0" w:space="0" w:color="auto"/>
        <w:right w:val="none" w:sz="0" w:space="0" w:color="auto"/>
      </w:divBdr>
    </w:div>
    <w:div w:id="19971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6E85-055D-4A04-9E77-CED9F714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17765</Words>
  <Characters>10127</Characters>
  <Application>Microsoft Office Word</Application>
  <DocSecurity>4</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Vytenis Bukota</dc:creator>
  <cp:lastModifiedBy>Jurgita Žilko</cp:lastModifiedBy>
  <cp:revision>2</cp:revision>
  <dcterms:created xsi:type="dcterms:W3CDTF">2024-07-23T14:56:00Z</dcterms:created>
  <dcterms:modified xsi:type="dcterms:W3CDTF">2024-07-23T14:56:00Z</dcterms:modified>
</cp:coreProperties>
</file>