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18C64" w14:textId="5A5427A8" w:rsidR="008F6190" w:rsidRPr="00862461" w:rsidRDefault="008F6190" w:rsidP="00862461">
      <w:pPr>
        <w:widowControl w:val="0"/>
        <w:tabs>
          <w:tab w:val="left" w:pos="3156"/>
          <w:tab w:val="center" w:pos="4819"/>
          <w:tab w:val="right" w:pos="9638"/>
        </w:tabs>
        <w:autoSpaceDE w:val="0"/>
        <w:autoSpaceDN w:val="0"/>
        <w:adjustRightInd w:val="0"/>
        <w:spacing w:after="0" w:line="360" w:lineRule="auto"/>
        <w:jc w:val="center"/>
        <w:rPr>
          <w:rFonts w:ascii="Times New Roman" w:eastAsia="Times New Roman" w:hAnsi="Times New Roman" w:cs="Times New Roman"/>
          <w:sz w:val="24"/>
          <w:szCs w:val="24"/>
          <w:lang w:val="pt-BR" w:eastAsia="lt-LT"/>
        </w:rPr>
      </w:pPr>
      <w:bookmarkStart w:id="0" w:name="_Toc506979277"/>
      <w:r w:rsidRPr="008D6828">
        <w:rPr>
          <w:rFonts w:ascii="Times New Roman" w:eastAsia="Times New Roman" w:hAnsi="Times New Roman" w:cs="Times New Roman"/>
          <w:b/>
          <w:sz w:val="24"/>
          <w:szCs w:val="24"/>
          <w:lang w:val="pt-BR" w:eastAsia="lt-LT"/>
        </w:rPr>
        <w:t>PAGRINDINĖ SUTARTIS</w:t>
      </w:r>
    </w:p>
    <w:p w14:paraId="6C339099" w14:textId="77777777" w:rsidR="008F6190" w:rsidRPr="008D6828" w:rsidRDefault="008F6190" w:rsidP="008F6190">
      <w:pPr>
        <w:widowControl w:val="0"/>
        <w:tabs>
          <w:tab w:val="center" w:pos="4819"/>
          <w:tab w:val="right" w:pos="9638"/>
        </w:tabs>
        <w:autoSpaceDE w:val="0"/>
        <w:autoSpaceDN w:val="0"/>
        <w:adjustRightInd w:val="0"/>
        <w:spacing w:after="0" w:line="360" w:lineRule="auto"/>
        <w:ind w:firstLine="567"/>
        <w:jc w:val="center"/>
        <w:rPr>
          <w:rFonts w:ascii="Times New Roman" w:eastAsia="Times New Roman" w:hAnsi="Times New Roman" w:cs="Times New Roman"/>
          <w:b/>
          <w:sz w:val="24"/>
          <w:szCs w:val="24"/>
          <w:lang w:val="pt-BR" w:eastAsia="lt-LT"/>
        </w:rPr>
      </w:pPr>
    </w:p>
    <w:p w14:paraId="113F273C" w14:textId="77777777" w:rsidR="008F6190" w:rsidRPr="008D6828" w:rsidRDefault="008F6190" w:rsidP="008F6190">
      <w:pPr>
        <w:spacing w:after="120" w:line="240" w:lineRule="auto"/>
        <w:jc w:val="center"/>
        <w:rPr>
          <w:rFonts w:ascii="Times New Roman" w:hAnsi="Times New Roman" w:cs="Times New Roman"/>
          <w:sz w:val="24"/>
          <w:szCs w:val="24"/>
          <w:lang w:val="pt-BR"/>
        </w:rPr>
      </w:pPr>
      <w:r w:rsidRPr="008D6828">
        <w:rPr>
          <w:rFonts w:ascii="Times New Roman" w:hAnsi="Times New Roman" w:cs="Times New Roman"/>
          <w:sz w:val="24"/>
          <w:szCs w:val="24"/>
          <w:lang w:val="pt-BR"/>
        </w:rPr>
        <w:t>202</w:t>
      </w:r>
      <w:r w:rsidRPr="008D6828">
        <w:rPr>
          <w:rFonts w:ascii="Times New Roman" w:hAnsi="Times New Roman" w:cs="Times New Roman"/>
          <w:sz w:val="24"/>
          <w:szCs w:val="24"/>
          <w:u w:val="single"/>
          <w:lang w:val="pt-BR"/>
        </w:rPr>
        <w:t xml:space="preserve">  </w:t>
      </w:r>
      <w:r w:rsidRPr="008D6828">
        <w:rPr>
          <w:rFonts w:ascii="Times New Roman" w:hAnsi="Times New Roman" w:cs="Times New Roman"/>
          <w:sz w:val="24"/>
          <w:szCs w:val="24"/>
          <w:lang w:val="pt-BR"/>
        </w:rPr>
        <w:t>m.</w:t>
      </w:r>
      <w:r w:rsidRPr="008D6828">
        <w:rPr>
          <w:rFonts w:ascii="Times New Roman" w:hAnsi="Times New Roman" w:cs="Times New Roman"/>
          <w:sz w:val="24"/>
          <w:szCs w:val="24"/>
          <w:u w:val="single"/>
          <w:lang w:val="pt-BR"/>
        </w:rPr>
        <w:t xml:space="preserve">                              </w:t>
      </w:r>
      <w:r w:rsidRPr="008D6828">
        <w:rPr>
          <w:rFonts w:ascii="Times New Roman" w:hAnsi="Times New Roman" w:cs="Times New Roman"/>
          <w:sz w:val="24"/>
          <w:szCs w:val="24"/>
          <w:lang w:val="pt-BR"/>
        </w:rPr>
        <w:t>d.</w:t>
      </w:r>
    </w:p>
    <w:p w14:paraId="3ED0E0C5" w14:textId="77777777" w:rsidR="008F6190" w:rsidRPr="008D6828" w:rsidRDefault="008F6190" w:rsidP="008F6190">
      <w:pPr>
        <w:spacing w:after="120" w:line="240" w:lineRule="auto"/>
        <w:jc w:val="center"/>
        <w:rPr>
          <w:rFonts w:ascii="Times New Roman" w:hAnsi="Times New Roman" w:cs="Times New Roman"/>
          <w:sz w:val="24"/>
          <w:szCs w:val="24"/>
          <w:lang w:val="pt-BR"/>
        </w:rPr>
      </w:pPr>
      <w:r w:rsidRPr="008D6828">
        <w:rPr>
          <w:rFonts w:ascii="Times New Roman" w:hAnsi="Times New Roman" w:cs="Times New Roman"/>
          <w:sz w:val="24"/>
          <w:szCs w:val="24"/>
          <w:lang w:val="pt-BR"/>
        </w:rPr>
        <w:t>Vilnius</w:t>
      </w:r>
    </w:p>
    <w:p w14:paraId="6E4BB357" w14:textId="77777777" w:rsidR="008F6190" w:rsidRPr="008D6828" w:rsidRDefault="008F6190" w:rsidP="008F6190">
      <w:pPr>
        <w:spacing w:after="0" w:line="240" w:lineRule="auto"/>
        <w:ind w:firstLine="567"/>
        <w:jc w:val="center"/>
        <w:rPr>
          <w:rFonts w:ascii="Times New Roman" w:eastAsia="Times New Roman" w:hAnsi="Times New Roman" w:cs="Times New Roman"/>
          <w:b/>
          <w:sz w:val="24"/>
          <w:szCs w:val="24"/>
          <w:lang w:val="pt-BR"/>
        </w:rPr>
      </w:pPr>
    </w:p>
    <w:p w14:paraId="692BFF46" w14:textId="77777777" w:rsidR="008F6190" w:rsidRPr="008D6828" w:rsidRDefault="008F6190" w:rsidP="008F6190">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val="pt-BR" w:eastAsia="lt-LT"/>
        </w:rPr>
      </w:pPr>
    </w:p>
    <w:p w14:paraId="57ED0535" w14:textId="77777777" w:rsidR="008F6190" w:rsidRPr="008D6828" w:rsidRDefault="008F6190" w:rsidP="008F6190">
      <w:pPr>
        <w:spacing w:after="0" w:line="240" w:lineRule="auto"/>
        <w:ind w:firstLine="567"/>
        <w:rPr>
          <w:rFonts w:ascii="Times New Roman" w:eastAsia="Times New Roman" w:hAnsi="Times New Roman" w:cs="Times New Roman"/>
          <w:b/>
          <w:sz w:val="24"/>
          <w:szCs w:val="24"/>
          <w:lang w:val="pt-BR"/>
        </w:rPr>
      </w:pPr>
    </w:p>
    <w:p w14:paraId="3AEDA7DB" w14:textId="77777777" w:rsidR="008F6190" w:rsidRPr="008D6828" w:rsidRDefault="008F6190" w:rsidP="008F6190">
      <w:pPr>
        <w:autoSpaceDE w:val="0"/>
        <w:autoSpaceDN w:val="0"/>
        <w:adjustRightInd w:val="0"/>
        <w:spacing w:after="120"/>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w:t>
      </w:r>
      <w:r w:rsidRPr="008D6828">
        <w:rPr>
          <w:rFonts w:ascii="Times New Roman" w:hAnsi="Times New Roman" w:cs="Times New Roman"/>
          <w:b/>
          <w:i/>
          <w:iCs/>
          <w:sz w:val="24"/>
          <w:szCs w:val="24"/>
          <w:lang w:val="pt-BR"/>
        </w:rPr>
        <w:t>Užsakovo pavadinimas</w:t>
      </w:r>
      <w:r w:rsidRPr="008D6828">
        <w:rPr>
          <w:rFonts w:ascii="Times New Roman" w:hAnsi="Times New Roman" w:cs="Times New Roman"/>
          <w:sz w:val="24"/>
          <w:szCs w:val="24"/>
          <w:lang w:val="pt-BR"/>
        </w:rPr>
        <w:t xml:space="preserve">], (toliau vadinimas – </w:t>
      </w:r>
      <w:r w:rsidRPr="008D6828">
        <w:rPr>
          <w:rFonts w:ascii="Times New Roman" w:hAnsi="Times New Roman" w:cs="Times New Roman"/>
          <w:b/>
          <w:sz w:val="24"/>
          <w:szCs w:val="24"/>
          <w:lang w:val="pt-BR"/>
        </w:rPr>
        <w:t>Užsakovas</w:t>
      </w:r>
      <w:r w:rsidRPr="008D6828">
        <w:rPr>
          <w:rFonts w:ascii="Times New Roman" w:hAnsi="Times New Roman" w:cs="Times New Roman"/>
          <w:sz w:val="24"/>
          <w:szCs w:val="24"/>
          <w:lang w:val="pt-BR"/>
        </w:rPr>
        <w:t>) atstovaujama(s) [</w:t>
      </w:r>
      <w:r w:rsidRPr="008D6828">
        <w:rPr>
          <w:rFonts w:ascii="Times New Roman" w:hAnsi="Times New Roman" w:cs="Times New Roman"/>
          <w:i/>
          <w:sz w:val="24"/>
          <w:szCs w:val="24"/>
          <w:lang w:val="pt-BR"/>
        </w:rPr>
        <w:t>vardas, pavardė ir pareigos</w:t>
      </w:r>
      <w:r w:rsidRPr="008D6828">
        <w:rPr>
          <w:rFonts w:ascii="Times New Roman" w:hAnsi="Times New Roman" w:cs="Times New Roman"/>
          <w:sz w:val="24"/>
          <w:szCs w:val="24"/>
          <w:lang w:val="pt-BR"/>
        </w:rPr>
        <w:t>], ir [</w:t>
      </w:r>
      <w:r w:rsidRPr="008D6828">
        <w:rPr>
          <w:rFonts w:ascii="Times New Roman" w:hAnsi="Times New Roman" w:cs="Times New Roman"/>
          <w:b/>
          <w:i/>
          <w:iCs/>
          <w:sz w:val="24"/>
          <w:szCs w:val="24"/>
          <w:lang w:val="pt-BR"/>
        </w:rPr>
        <w:t>Tiekėjo pavadinimas</w:t>
      </w:r>
      <w:r w:rsidRPr="008D6828">
        <w:rPr>
          <w:rFonts w:ascii="Times New Roman" w:hAnsi="Times New Roman" w:cs="Times New Roman"/>
          <w:sz w:val="24"/>
          <w:szCs w:val="24"/>
          <w:lang w:val="pt-BR"/>
        </w:rPr>
        <w:t xml:space="preserve">], (toliau vadinamas – </w:t>
      </w:r>
      <w:r w:rsidRPr="008D6828">
        <w:rPr>
          <w:rFonts w:ascii="Times New Roman" w:hAnsi="Times New Roman" w:cs="Times New Roman"/>
          <w:b/>
          <w:sz w:val="24"/>
          <w:szCs w:val="24"/>
          <w:lang w:val="pt-BR"/>
        </w:rPr>
        <w:t>Tiekėjas</w:t>
      </w:r>
      <w:r w:rsidRPr="008D6828">
        <w:rPr>
          <w:rFonts w:ascii="Times New Roman" w:hAnsi="Times New Roman" w:cs="Times New Roman"/>
          <w:sz w:val="24"/>
          <w:szCs w:val="24"/>
          <w:lang w:val="pt-BR"/>
        </w:rPr>
        <w:t>) atstovaujama(s) [</w:t>
      </w:r>
      <w:r w:rsidRPr="008D6828">
        <w:rPr>
          <w:rFonts w:ascii="Times New Roman" w:hAnsi="Times New Roman" w:cs="Times New Roman"/>
          <w:i/>
          <w:iCs/>
          <w:sz w:val="24"/>
          <w:szCs w:val="24"/>
          <w:lang w:val="pt-BR"/>
        </w:rPr>
        <w:t>vardas, pavardė ir pareigos</w:t>
      </w:r>
      <w:r w:rsidRPr="008D6828">
        <w:rPr>
          <w:rFonts w:ascii="Times New Roman" w:hAnsi="Times New Roman" w:cs="Times New Roman"/>
          <w:sz w:val="24"/>
          <w:szCs w:val="24"/>
          <w:lang w:val="pt-BR"/>
        </w:rPr>
        <w:t>], toliau kartu ar atskirai vadinamos Šalimis, vadovaudamiesi [</w:t>
      </w:r>
      <w:r w:rsidRPr="008D6828">
        <w:rPr>
          <w:rFonts w:ascii="Times New Roman" w:hAnsi="Times New Roman" w:cs="Times New Roman"/>
          <w:i/>
          <w:iCs/>
          <w:sz w:val="24"/>
          <w:szCs w:val="24"/>
          <w:lang w:val="pt-BR"/>
        </w:rPr>
        <w:t>preliminariosios sutarties pasirašymo data</w:t>
      </w:r>
      <w:r w:rsidRPr="008D6828">
        <w:rPr>
          <w:rFonts w:ascii="Times New Roman" w:hAnsi="Times New Roman" w:cs="Times New Roman"/>
          <w:sz w:val="24"/>
          <w:szCs w:val="24"/>
          <w:lang w:val="pt-BR"/>
        </w:rPr>
        <w:t xml:space="preserve">] Preliminariosios sutarties dėl degalų degalinėse pirkimo </w:t>
      </w:r>
      <w:r w:rsidRPr="008D6828">
        <w:rPr>
          <w:rFonts w:ascii="Times New Roman" w:hAnsi="Times New Roman" w:cs="Times New Roman"/>
          <w:i/>
          <w:iCs/>
          <w:sz w:val="24"/>
          <w:szCs w:val="24"/>
          <w:lang w:val="pt-BR"/>
        </w:rPr>
        <w:t>[preliminariosios sutarties Nr.]</w:t>
      </w:r>
      <w:r w:rsidRPr="008D6828">
        <w:rPr>
          <w:rFonts w:ascii="Times New Roman" w:hAnsi="Times New Roman" w:cs="Times New Roman"/>
          <w:sz w:val="24"/>
          <w:szCs w:val="24"/>
          <w:lang w:val="pt-BR"/>
        </w:rPr>
        <w:t>, sudarytos tarp Tiekėjo ir Turto valdymo ir ūkio departamento prie Lietuvos Respublikos vidaus reikalų ministerijos, atliekančio vidaus reikalų sistemos centrinės perkančiosios organizacijos funkcijas (toliau – VRS CPO), 3.1 papunkčiu, sudaro šią pagrindinę sutartį (toliau – Sutartis).</w:t>
      </w:r>
    </w:p>
    <w:p w14:paraId="4A4D6216" w14:textId="77777777" w:rsidR="008F6190" w:rsidRPr="008D6828" w:rsidRDefault="008F6190" w:rsidP="008F6190">
      <w:pPr>
        <w:autoSpaceDE w:val="0"/>
        <w:autoSpaceDN w:val="0"/>
        <w:adjustRightInd w:val="0"/>
        <w:spacing w:after="120"/>
        <w:ind w:firstLine="567"/>
        <w:rPr>
          <w:rFonts w:ascii="Times New Roman" w:hAnsi="Times New Roman" w:cs="Times New Roman"/>
          <w:sz w:val="24"/>
          <w:szCs w:val="24"/>
          <w:lang w:val="pt-BR"/>
        </w:rPr>
      </w:pPr>
    </w:p>
    <w:p w14:paraId="15B8C48E" w14:textId="77777777" w:rsidR="008F6190" w:rsidRPr="008D6828" w:rsidRDefault="008F6190" w:rsidP="000F48A1">
      <w:pPr>
        <w:widowControl w:val="0"/>
        <w:numPr>
          <w:ilvl w:val="0"/>
          <w:numId w:val="22"/>
        </w:numPr>
        <w:autoSpaceDE w:val="0"/>
        <w:autoSpaceDN w:val="0"/>
        <w:adjustRightInd w:val="0"/>
        <w:spacing w:after="0" w:line="240" w:lineRule="auto"/>
        <w:ind w:left="0" w:firstLine="567"/>
        <w:jc w:val="center"/>
        <w:rPr>
          <w:rFonts w:ascii="Times New Roman" w:hAnsi="Times New Roman" w:cs="Times New Roman"/>
          <w:b/>
          <w:bCs/>
          <w:sz w:val="24"/>
          <w:szCs w:val="24"/>
        </w:rPr>
      </w:pPr>
      <w:r w:rsidRPr="008D6828">
        <w:rPr>
          <w:rFonts w:ascii="Times New Roman" w:hAnsi="Times New Roman" w:cs="Times New Roman"/>
          <w:b/>
          <w:bCs/>
          <w:sz w:val="24"/>
          <w:szCs w:val="24"/>
        </w:rPr>
        <w:t>SĄVOKOS</w:t>
      </w:r>
    </w:p>
    <w:p w14:paraId="6C5937E7" w14:textId="77777777" w:rsidR="008F6190" w:rsidRPr="008D6828" w:rsidRDefault="008F6190" w:rsidP="008F6190">
      <w:pPr>
        <w:widowControl w:val="0"/>
        <w:autoSpaceDE w:val="0"/>
        <w:autoSpaceDN w:val="0"/>
        <w:adjustRightInd w:val="0"/>
        <w:spacing w:after="0" w:line="240" w:lineRule="auto"/>
        <w:ind w:left="567"/>
        <w:rPr>
          <w:rFonts w:ascii="Times New Roman" w:hAnsi="Times New Roman" w:cs="Times New Roman"/>
          <w:b/>
          <w:bCs/>
          <w:sz w:val="24"/>
          <w:szCs w:val="24"/>
        </w:rPr>
      </w:pPr>
    </w:p>
    <w:p w14:paraId="35C27B3A" w14:textId="77777777" w:rsidR="008F6190" w:rsidRPr="008D6828" w:rsidRDefault="008F6190" w:rsidP="000F48A1">
      <w:pPr>
        <w:widowControl w:val="0"/>
        <w:numPr>
          <w:ilvl w:val="1"/>
          <w:numId w:val="23"/>
        </w:numPr>
        <w:tabs>
          <w:tab w:val="left" w:pos="1134"/>
        </w:tabs>
        <w:autoSpaceDE w:val="0"/>
        <w:autoSpaceDN w:val="0"/>
        <w:adjustRightInd w:val="0"/>
        <w:spacing w:after="0" w:line="240" w:lineRule="auto"/>
        <w:ind w:left="0" w:firstLine="567"/>
        <w:rPr>
          <w:rFonts w:ascii="Times New Roman" w:hAnsi="Times New Roman" w:cs="Times New Roman"/>
          <w:sz w:val="24"/>
          <w:szCs w:val="24"/>
        </w:rPr>
      </w:pPr>
      <w:r w:rsidRPr="008D6828">
        <w:rPr>
          <w:rFonts w:ascii="Times New Roman" w:hAnsi="Times New Roman" w:cs="Times New Roman"/>
          <w:sz w:val="24"/>
          <w:szCs w:val="24"/>
        </w:rPr>
        <w:t>Sutartyje naudojamos sąvokos:</w:t>
      </w:r>
    </w:p>
    <w:p w14:paraId="00FE1F8A"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1.1.1. </w:t>
      </w:r>
      <w:r w:rsidRPr="008D6828">
        <w:rPr>
          <w:rFonts w:ascii="Times New Roman" w:hAnsi="Times New Roman" w:cs="Times New Roman"/>
          <w:b/>
          <w:sz w:val="24"/>
          <w:szCs w:val="24"/>
          <w:lang w:val="pt-BR"/>
        </w:rPr>
        <w:t>Kintamas įkainis</w:t>
      </w:r>
      <w:r w:rsidRPr="008D6828">
        <w:rPr>
          <w:rFonts w:ascii="Times New Roman" w:hAnsi="Times New Roman" w:cs="Times New Roman"/>
          <w:sz w:val="24"/>
          <w:szCs w:val="24"/>
          <w:lang w:val="pt-BR"/>
        </w:rPr>
        <w:t xml:space="preserve"> – įkainis, naudojamas Prekės kainai nustatyti ir kurį sudaro:</w:t>
      </w:r>
    </w:p>
    <w:p w14:paraId="300C9ED7"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1.1.1.1. </w:t>
      </w:r>
      <w:r w:rsidRPr="008D6828">
        <w:rPr>
          <w:rFonts w:ascii="Times New Roman" w:hAnsi="Times New Roman" w:cs="Times New Roman"/>
          <w:b/>
          <w:sz w:val="24"/>
          <w:szCs w:val="24"/>
          <w:lang w:val="pt-BR"/>
        </w:rPr>
        <w:t>kintama įkainio dalis</w:t>
      </w:r>
      <w:r w:rsidRPr="008D6828">
        <w:rPr>
          <w:rFonts w:ascii="Times New Roman" w:hAnsi="Times New Roman" w:cs="Times New Roman"/>
          <w:sz w:val="24"/>
          <w:szCs w:val="24"/>
          <w:lang w:val="pt-BR"/>
        </w:rPr>
        <w:t xml:space="preserve"> – AB „Orlen Lietuva“ viešai skelbiama vienkartiniams sandoriams taikoma degalų bazinė kaina su akcizo mokesčiu su PVM 1 000 (vienam tūkstančiui) litrų esant produkto temperatūrai +15° C. Kintama įkainio dalimi yra laikoma Lietuvos naftos produktus gaminančios įmonės AB „Orlen Lietuva“ Juodeikių k. terminalo protokolo bazinė degalų kaina (vienkartiniams sandoriams taikomos kainos viešai skelbiamos AB „Orlen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6F36704D"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1.1.1.2.</w:t>
      </w:r>
      <w:r w:rsidRPr="008D6828">
        <w:rPr>
          <w:rFonts w:ascii="Times New Roman" w:eastAsia="Times New Roman" w:hAnsi="Times New Roman" w:cs="Times New Roman"/>
          <w:noProof/>
          <w:sz w:val="24"/>
          <w:szCs w:val="24"/>
          <w:lang w:val="pt-BR"/>
        </w:rPr>
        <w:t xml:space="preserve"> </w:t>
      </w:r>
      <w:r w:rsidRPr="008D6828">
        <w:rPr>
          <w:rFonts w:ascii="Times New Roman" w:hAnsi="Times New Roman" w:cs="Times New Roman"/>
          <w:b/>
          <w:sz w:val="24"/>
          <w:szCs w:val="24"/>
          <w:lang w:val="pt-BR"/>
        </w:rPr>
        <w:t>pastovi įkainio dalis</w:t>
      </w:r>
      <w:r w:rsidRPr="008D6828">
        <w:rPr>
          <w:rFonts w:ascii="Times New Roman" w:hAnsi="Times New Roman" w:cs="Times New Roman"/>
          <w:sz w:val="24"/>
          <w:szCs w:val="24"/>
          <w:lang w:val="pt-BR"/>
        </w:rPr>
        <w:t xml:space="preserve"> – nuolaida arba antkainis nuo/prie kintamos įkainio dalies, t. y. Tiekėjo siūloma nuolaida už 1 000 (vieną tūkstantį) litrų degalų nuo AB „Orlen Lietuva“ viešai skelbiamos vienkartiniams sandoriams taikomos bazinės kainos su akcizo mokesčiu su PVM 1 000 (vienam tūkstančiui) litrų esant produkto temperatūrai +15° C.</w:t>
      </w:r>
    </w:p>
    <w:p w14:paraId="167F2948"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sz w:val="24"/>
          <w:szCs w:val="24"/>
        </w:rPr>
      </w:pPr>
      <w:r w:rsidRPr="008D6828">
        <w:rPr>
          <w:rFonts w:ascii="Times New Roman" w:hAnsi="Times New Roman" w:cs="Times New Roman"/>
          <w:sz w:val="24"/>
          <w:szCs w:val="24"/>
          <w:lang w:val="pt-BR"/>
        </w:rPr>
        <w:t xml:space="preserve">         1.1.2.</w:t>
      </w:r>
      <w:r w:rsidRPr="008D6828">
        <w:rPr>
          <w:rFonts w:ascii="Times New Roman" w:hAnsi="Times New Roman" w:cs="Times New Roman"/>
          <w:b/>
          <w:sz w:val="24"/>
          <w:szCs w:val="24"/>
          <w:lang w:val="pt-BR"/>
        </w:rPr>
        <w:t xml:space="preserve"> Prekės  – </w:t>
      </w:r>
      <w:r w:rsidRPr="008D6828">
        <w:rPr>
          <w:rFonts w:ascii="Times New Roman" w:hAnsi="Times New Roman" w:cs="Times New Roman"/>
          <w:sz w:val="24"/>
          <w:szCs w:val="24"/>
          <w:lang w:val="pt-BR"/>
        </w:rPr>
        <w:t xml:space="preserve">degalai, kurie turi būti teikiami Užsakovui Tiekėjo degalinėse. </w:t>
      </w:r>
      <w:r w:rsidRPr="008D6828">
        <w:rPr>
          <w:rFonts w:ascii="Times New Roman" w:hAnsi="Times New Roman" w:cs="Times New Roman"/>
          <w:sz w:val="24"/>
          <w:szCs w:val="24"/>
        </w:rPr>
        <w:t>Degalų  techninė specifikacija pateikta Sutarties 1 priede.</w:t>
      </w:r>
    </w:p>
    <w:p w14:paraId="275F6F39"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 xml:space="preserve">1.1.3. </w:t>
      </w:r>
      <w:r w:rsidRPr="008D6828">
        <w:rPr>
          <w:rFonts w:ascii="Times New Roman" w:hAnsi="Times New Roman" w:cs="Times New Roman"/>
          <w:b/>
          <w:sz w:val="24"/>
          <w:szCs w:val="24"/>
        </w:rPr>
        <w:t>Subtiekėjas</w:t>
      </w:r>
      <w:r w:rsidRPr="008D6828">
        <w:rPr>
          <w:rFonts w:ascii="Times New Roman" w:hAnsi="Times New Roman" w:cs="Times New Roman"/>
          <w:sz w:val="24"/>
          <w:szCs w:val="24"/>
        </w:rPr>
        <w:t xml:space="preserve"> – Tiekėjo pasirinktas, paskirtas subjektas, kuris gali būti pasitelkiamas Sutarties vykdymui.</w:t>
      </w:r>
    </w:p>
    <w:p w14:paraId="133A9CCD" w14:textId="77777777" w:rsidR="008F6190" w:rsidRPr="008D6828" w:rsidRDefault="008F6190" w:rsidP="008F6190">
      <w:pPr>
        <w:autoSpaceDE w:val="0"/>
        <w:autoSpaceDN w:val="0"/>
        <w:adjustRightInd w:val="0"/>
        <w:spacing w:after="0" w:line="240" w:lineRule="auto"/>
        <w:rPr>
          <w:rFonts w:ascii="Times New Roman" w:hAnsi="Times New Roman" w:cs="Times New Roman"/>
          <w:b/>
          <w:bCs/>
          <w:sz w:val="24"/>
          <w:szCs w:val="24"/>
        </w:rPr>
      </w:pPr>
    </w:p>
    <w:p w14:paraId="4A9E15B3" w14:textId="77777777" w:rsidR="008F6190" w:rsidRPr="008D6828" w:rsidRDefault="008F6190" w:rsidP="000F48A1">
      <w:pPr>
        <w:widowControl w:val="0"/>
        <w:numPr>
          <w:ilvl w:val="0"/>
          <w:numId w:val="23"/>
        </w:numPr>
        <w:autoSpaceDE w:val="0"/>
        <w:autoSpaceDN w:val="0"/>
        <w:adjustRightInd w:val="0"/>
        <w:spacing w:after="0" w:line="240" w:lineRule="auto"/>
        <w:ind w:left="0" w:firstLine="567"/>
        <w:jc w:val="center"/>
        <w:rPr>
          <w:rFonts w:ascii="Times New Roman" w:hAnsi="Times New Roman" w:cs="Times New Roman"/>
          <w:caps/>
          <w:sz w:val="24"/>
          <w:szCs w:val="24"/>
        </w:rPr>
      </w:pPr>
      <w:r w:rsidRPr="008D6828">
        <w:rPr>
          <w:rFonts w:ascii="Times New Roman" w:hAnsi="Times New Roman" w:cs="Times New Roman"/>
          <w:b/>
          <w:bCs/>
          <w:caps/>
          <w:sz w:val="24"/>
          <w:szCs w:val="24"/>
        </w:rPr>
        <w:t>sutarties dalykas</w:t>
      </w:r>
    </w:p>
    <w:p w14:paraId="2DB35AD5" w14:textId="77777777" w:rsidR="008F6190" w:rsidRPr="008D6828" w:rsidRDefault="008F6190" w:rsidP="008F6190">
      <w:pPr>
        <w:tabs>
          <w:tab w:val="left" w:pos="1134"/>
        </w:tabs>
        <w:autoSpaceDE w:val="0"/>
        <w:autoSpaceDN w:val="0"/>
        <w:adjustRightInd w:val="0"/>
        <w:spacing w:after="0" w:line="240" w:lineRule="auto"/>
        <w:ind w:firstLine="567"/>
        <w:rPr>
          <w:rFonts w:ascii="Times New Roman" w:hAnsi="Times New Roman" w:cs="Times New Roman"/>
          <w:sz w:val="24"/>
          <w:szCs w:val="24"/>
        </w:rPr>
      </w:pPr>
    </w:p>
    <w:p w14:paraId="54B058F2" w14:textId="77777777" w:rsidR="008F6190" w:rsidRPr="008D6828" w:rsidRDefault="008F6190" w:rsidP="000F48A1">
      <w:pPr>
        <w:pStyle w:val="Sraopastraipa"/>
        <w:numPr>
          <w:ilvl w:val="1"/>
          <w:numId w:val="23"/>
        </w:numPr>
        <w:tabs>
          <w:tab w:val="left" w:pos="993"/>
        </w:tabs>
        <w:spacing w:after="0" w:line="240" w:lineRule="auto"/>
        <w:ind w:left="0" w:firstLine="567"/>
        <w:rPr>
          <w:rFonts w:ascii="Times New Roman" w:hAnsi="Times New Roman" w:cs="Times New Roman"/>
          <w:sz w:val="24"/>
          <w:szCs w:val="24"/>
        </w:rPr>
      </w:pPr>
      <w:r w:rsidRPr="008D6828">
        <w:rPr>
          <w:rFonts w:ascii="Times New Roman" w:hAnsi="Times New Roman" w:cs="Times New Roman"/>
          <w:sz w:val="24"/>
          <w:szCs w:val="24"/>
        </w:rPr>
        <w:t xml:space="preserve">Sutartimi Tiekėjas įsipareigoja Sutartyje nurodytomis sąlygomis ir tvarka pagal Užsakovo faktinį poreikį tiekti Užsakovui Sutarties 1.1.2 papunktyje nurodytas Prekes, kurių specifikacija pateikta Sutarties 1 priede, o Užsakovas įsipareigoja priimti kokybiškas Prekes ir sumokėti už jas Sutartyje nustatytomis sąlygomis ir tvarka.  </w:t>
      </w:r>
    </w:p>
    <w:p w14:paraId="0C512544" w14:textId="77777777" w:rsidR="008F6190" w:rsidRPr="008D6828" w:rsidRDefault="008F6190" w:rsidP="000F48A1">
      <w:pPr>
        <w:pStyle w:val="Sraopastraipa"/>
        <w:numPr>
          <w:ilvl w:val="1"/>
          <w:numId w:val="23"/>
        </w:numPr>
        <w:tabs>
          <w:tab w:val="left" w:pos="993"/>
        </w:tabs>
        <w:spacing w:after="0" w:line="240" w:lineRule="auto"/>
        <w:ind w:left="0" w:firstLine="567"/>
        <w:rPr>
          <w:rFonts w:ascii="Times New Roman" w:hAnsi="Times New Roman" w:cs="Times New Roman"/>
          <w:sz w:val="24"/>
          <w:szCs w:val="24"/>
        </w:rPr>
      </w:pPr>
      <w:r w:rsidRPr="008D6828">
        <w:rPr>
          <w:rFonts w:ascii="Times New Roman" w:hAnsi="Times New Roman" w:cs="Times New Roman"/>
          <w:sz w:val="24"/>
          <w:szCs w:val="24"/>
        </w:rPr>
        <w:t xml:space="preserve">Tiekiamos Prekės turi atitikti saugos ir kokybės reikalavimus bei kitus Europos Sąjungos ir (ar) Lietuvos Respublikos teisės aktus, reglamentuojančius Prekių saugos ir kokybės reikalavimus. Tiekėjas garantuoja, kad parduodamos Prekės atitinka Sutarties sąlygas, jos kilmės dokumentus ir kokybės reikalavimus, kurie yra joms taikomi. </w:t>
      </w:r>
    </w:p>
    <w:p w14:paraId="200F6404" w14:textId="77777777" w:rsidR="008F6190" w:rsidRPr="008D6828" w:rsidRDefault="008F6190" w:rsidP="000F48A1">
      <w:pPr>
        <w:pStyle w:val="Sraopastraipa"/>
        <w:numPr>
          <w:ilvl w:val="1"/>
          <w:numId w:val="23"/>
        </w:numPr>
        <w:tabs>
          <w:tab w:val="left" w:pos="993"/>
        </w:tabs>
        <w:spacing w:after="0" w:line="240" w:lineRule="auto"/>
        <w:ind w:left="0" w:firstLine="567"/>
        <w:rPr>
          <w:rFonts w:ascii="Times New Roman" w:hAnsi="Times New Roman" w:cs="Times New Roman"/>
          <w:sz w:val="24"/>
          <w:szCs w:val="24"/>
        </w:rPr>
      </w:pPr>
      <w:r w:rsidRPr="008D6828">
        <w:rPr>
          <w:rFonts w:ascii="Times New Roman" w:hAnsi="Times New Roman" w:cs="Times New Roman"/>
          <w:sz w:val="24"/>
          <w:szCs w:val="24"/>
        </w:rPr>
        <w:t>Numatomas įsigyti Prekių kiekis pagal degalų rūšis .............................  [</w:t>
      </w:r>
      <w:r w:rsidRPr="008D6828">
        <w:rPr>
          <w:rFonts w:ascii="Times New Roman" w:hAnsi="Times New Roman" w:cs="Times New Roman"/>
          <w:i/>
          <w:sz w:val="24"/>
          <w:szCs w:val="24"/>
        </w:rPr>
        <w:t>nurodo Užsakovas</w:t>
      </w:r>
      <w:r w:rsidRPr="008D6828">
        <w:rPr>
          <w:rFonts w:ascii="Times New Roman" w:hAnsi="Times New Roman" w:cs="Times New Roman"/>
          <w:sz w:val="24"/>
          <w:szCs w:val="24"/>
        </w:rPr>
        <w:t xml:space="preserve">], kurio galimas pokytis +/- 30 procentų Prekių kiekio. </w:t>
      </w:r>
    </w:p>
    <w:p w14:paraId="097CBDC8" w14:textId="77777777" w:rsidR="008F6190" w:rsidRPr="008D6828" w:rsidRDefault="008F6190" w:rsidP="008F6190">
      <w:pPr>
        <w:widowControl w:val="0"/>
        <w:autoSpaceDE w:val="0"/>
        <w:autoSpaceDN w:val="0"/>
        <w:adjustRightInd w:val="0"/>
        <w:spacing w:after="0" w:line="240" w:lineRule="auto"/>
        <w:contextualSpacing/>
        <w:rPr>
          <w:rFonts w:ascii="Times New Roman" w:hAnsi="Times New Roman" w:cs="Times New Roman"/>
          <w:sz w:val="24"/>
          <w:szCs w:val="24"/>
        </w:rPr>
      </w:pPr>
    </w:p>
    <w:p w14:paraId="07800CD4" w14:textId="77777777" w:rsidR="00AC328F" w:rsidRPr="008D6828" w:rsidRDefault="00AC328F" w:rsidP="008F6190">
      <w:pPr>
        <w:widowControl w:val="0"/>
        <w:autoSpaceDE w:val="0"/>
        <w:autoSpaceDN w:val="0"/>
        <w:adjustRightInd w:val="0"/>
        <w:spacing w:after="0" w:line="240" w:lineRule="auto"/>
        <w:contextualSpacing/>
        <w:rPr>
          <w:rFonts w:ascii="Times New Roman" w:hAnsi="Times New Roman" w:cs="Times New Roman"/>
          <w:sz w:val="24"/>
          <w:szCs w:val="24"/>
        </w:rPr>
      </w:pPr>
    </w:p>
    <w:p w14:paraId="72DECA11" w14:textId="77777777" w:rsidR="00AC328F" w:rsidRPr="008D6828" w:rsidRDefault="00AC328F" w:rsidP="008F6190">
      <w:pPr>
        <w:widowControl w:val="0"/>
        <w:autoSpaceDE w:val="0"/>
        <w:autoSpaceDN w:val="0"/>
        <w:adjustRightInd w:val="0"/>
        <w:spacing w:after="0" w:line="240" w:lineRule="auto"/>
        <w:contextualSpacing/>
        <w:rPr>
          <w:rFonts w:ascii="Times New Roman" w:hAnsi="Times New Roman" w:cs="Times New Roman"/>
          <w:sz w:val="24"/>
          <w:szCs w:val="24"/>
        </w:rPr>
      </w:pPr>
    </w:p>
    <w:p w14:paraId="11894A58" w14:textId="77777777" w:rsidR="008F6190" w:rsidRPr="008D6828" w:rsidRDefault="008F6190" w:rsidP="000F48A1">
      <w:pPr>
        <w:widowControl w:val="0"/>
        <w:numPr>
          <w:ilvl w:val="0"/>
          <w:numId w:val="23"/>
        </w:numPr>
        <w:autoSpaceDE w:val="0"/>
        <w:autoSpaceDN w:val="0"/>
        <w:adjustRightInd w:val="0"/>
        <w:spacing w:after="0" w:line="240" w:lineRule="auto"/>
        <w:ind w:left="0" w:firstLine="567"/>
        <w:jc w:val="center"/>
        <w:rPr>
          <w:rFonts w:ascii="Times New Roman" w:hAnsi="Times New Roman" w:cs="Times New Roman"/>
          <w:caps/>
          <w:sz w:val="24"/>
          <w:szCs w:val="24"/>
        </w:rPr>
      </w:pPr>
      <w:r w:rsidRPr="008D6828">
        <w:rPr>
          <w:rFonts w:ascii="Times New Roman" w:hAnsi="Times New Roman" w:cs="Times New Roman"/>
          <w:b/>
          <w:bCs/>
          <w:caps/>
          <w:sz w:val="24"/>
          <w:szCs w:val="24"/>
        </w:rPr>
        <w:t>PREKIŲ kaina ir Atsiskaitymo TVARKA</w:t>
      </w:r>
    </w:p>
    <w:p w14:paraId="5AF5DDA5"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rPr>
      </w:pPr>
    </w:p>
    <w:p w14:paraId="2544EE51" w14:textId="77777777" w:rsidR="008F6190" w:rsidRPr="008D6828" w:rsidRDefault="008F6190" w:rsidP="008F6190">
      <w:pPr>
        <w:widowControl w:val="0"/>
        <w:autoSpaceDE w:val="0"/>
        <w:autoSpaceDN w:val="0"/>
        <w:adjustRightInd w:val="0"/>
        <w:spacing w:after="0"/>
        <w:rPr>
          <w:rFonts w:ascii="Times New Roman" w:hAnsi="Times New Roman" w:cs="Times New Roman"/>
          <w:caps/>
          <w:sz w:val="24"/>
          <w:szCs w:val="24"/>
        </w:rPr>
      </w:pPr>
      <w:r w:rsidRPr="008D6828">
        <w:rPr>
          <w:rFonts w:ascii="Times New Roman" w:hAnsi="Times New Roman" w:cs="Times New Roman"/>
          <w:sz w:val="24"/>
          <w:szCs w:val="24"/>
        </w:rPr>
        <w:t xml:space="preserve">         3.1. Sutarties kaina – iki</w:t>
      </w:r>
      <w:r w:rsidRPr="008D6828">
        <w:rPr>
          <w:rFonts w:ascii="Times New Roman" w:hAnsi="Times New Roman" w:cs="Times New Roman"/>
          <w:b/>
          <w:sz w:val="24"/>
          <w:szCs w:val="24"/>
        </w:rPr>
        <w:t xml:space="preserve"> </w:t>
      </w:r>
      <w:r w:rsidRPr="008D6828">
        <w:rPr>
          <w:rFonts w:ascii="Times New Roman" w:hAnsi="Times New Roman" w:cs="Times New Roman"/>
          <w:b/>
          <w:i/>
          <w:sz w:val="24"/>
          <w:szCs w:val="24"/>
        </w:rPr>
        <w:t>(skaitinė išraiška)</w:t>
      </w:r>
      <w:r w:rsidRPr="008D6828">
        <w:rPr>
          <w:rFonts w:ascii="Times New Roman" w:hAnsi="Times New Roman" w:cs="Times New Roman"/>
          <w:b/>
          <w:sz w:val="24"/>
          <w:szCs w:val="24"/>
        </w:rPr>
        <w:t xml:space="preserve"> Eur </w:t>
      </w:r>
      <w:r w:rsidRPr="008D6828">
        <w:rPr>
          <w:rFonts w:ascii="Times New Roman" w:hAnsi="Times New Roman" w:cs="Times New Roman"/>
          <w:b/>
          <w:i/>
          <w:sz w:val="24"/>
          <w:szCs w:val="24"/>
        </w:rPr>
        <w:t>(žodinė išraiška),</w:t>
      </w:r>
      <w:r w:rsidRPr="008D6828">
        <w:rPr>
          <w:rFonts w:ascii="Times New Roman" w:hAnsi="Times New Roman" w:cs="Times New Roman"/>
          <w:b/>
          <w:sz w:val="24"/>
          <w:szCs w:val="24"/>
        </w:rPr>
        <w:t xml:space="preserve"> </w:t>
      </w:r>
      <w:r w:rsidRPr="008D6828">
        <w:rPr>
          <w:rFonts w:ascii="Times New Roman" w:hAnsi="Times New Roman" w:cs="Times New Roman"/>
          <w:sz w:val="24"/>
          <w:szCs w:val="24"/>
        </w:rPr>
        <w:t>įskaitant pridėtinės vertės mokestį (toliau – PVM).  Tiekėjo Prekėms suteikiama nuolaida/antkainis (pastovi įkainio dalis už 1000 l):</w:t>
      </w:r>
    </w:p>
    <w:p w14:paraId="60775810" w14:textId="77777777" w:rsidR="008F6190" w:rsidRPr="008D6828" w:rsidRDefault="008F6190" w:rsidP="008F6190">
      <w:pPr>
        <w:pStyle w:val="Sraopastraipa"/>
        <w:widowControl w:val="0"/>
        <w:tabs>
          <w:tab w:val="left" w:pos="1134"/>
        </w:tabs>
        <w:autoSpaceDE w:val="0"/>
        <w:autoSpaceDN w:val="0"/>
        <w:adjustRightInd w:val="0"/>
        <w:spacing w:after="0" w:line="240" w:lineRule="auto"/>
        <w:ind w:left="360"/>
        <w:rPr>
          <w:rFonts w:ascii="Times New Roman" w:hAnsi="Times New Roman" w:cs="Times New Roman"/>
          <w:sz w:val="24"/>
          <w:szCs w:val="24"/>
          <w:lang w:val="pt-BR"/>
        </w:rPr>
      </w:pPr>
      <w:r w:rsidRPr="008D6828">
        <w:rPr>
          <w:rFonts w:ascii="Times New Roman" w:hAnsi="Times New Roman" w:cs="Times New Roman"/>
          <w:sz w:val="24"/>
          <w:szCs w:val="24"/>
        </w:rPr>
        <w:t xml:space="preserve">   </w:t>
      </w:r>
      <w:r w:rsidRPr="008D6828">
        <w:rPr>
          <w:rFonts w:ascii="Times New Roman" w:hAnsi="Times New Roman" w:cs="Times New Roman"/>
          <w:sz w:val="24"/>
          <w:szCs w:val="24"/>
          <w:lang w:val="pt-BR"/>
        </w:rPr>
        <w:t xml:space="preserve">3.1.1. Benzinas A95 – </w:t>
      </w:r>
      <w:r w:rsidRPr="008D6828">
        <w:rPr>
          <w:rFonts w:ascii="Times New Roman" w:hAnsi="Times New Roman" w:cs="Times New Roman"/>
          <w:sz w:val="24"/>
          <w:szCs w:val="24"/>
        </w:rPr>
        <w:fldChar w:fldCharType="begin">
          <w:ffData>
            <w:name w:val="Tekstas1"/>
            <w:enabled/>
            <w:calcOnExit w:val="0"/>
            <w:textInput/>
          </w:ffData>
        </w:fldChar>
      </w:r>
      <w:r w:rsidRPr="008D6828">
        <w:rPr>
          <w:rFonts w:ascii="Times New Roman" w:hAnsi="Times New Roman" w:cs="Times New Roman"/>
          <w:sz w:val="24"/>
          <w:szCs w:val="24"/>
          <w:lang w:val="pt-BR"/>
        </w:rPr>
        <w:instrText xml:space="preserve"> FORMTEXT </w:instrText>
      </w:r>
      <w:r w:rsidRPr="008D6828">
        <w:rPr>
          <w:rFonts w:ascii="Times New Roman" w:hAnsi="Times New Roman" w:cs="Times New Roman"/>
          <w:sz w:val="24"/>
          <w:szCs w:val="24"/>
        </w:rPr>
      </w:r>
      <w:r w:rsidRPr="008D6828">
        <w:rPr>
          <w:rFonts w:ascii="Times New Roman" w:hAnsi="Times New Roman" w:cs="Times New Roman"/>
          <w:sz w:val="24"/>
          <w:szCs w:val="24"/>
        </w:rPr>
        <w:fldChar w:fldCharType="separate"/>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sz w:val="24"/>
          <w:szCs w:val="24"/>
        </w:rPr>
        <w:fldChar w:fldCharType="end"/>
      </w:r>
      <w:r w:rsidRPr="008D6828">
        <w:rPr>
          <w:rFonts w:ascii="Times New Roman" w:hAnsi="Times New Roman" w:cs="Times New Roman"/>
          <w:sz w:val="24"/>
          <w:szCs w:val="24"/>
          <w:lang w:val="pt-BR"/>
        </w:rPr>
        <w:t>;</w:t>
      </w:r>
    </w:p>
    <w:p w14:paraId="5D7A5852" w14:textId="77777777" w:rsidR="008F6190" w:rsidRPr="008D6828" w:rsidRDefault="008F6190" w:rsidP="008F6190">
      <w:pPr>
        <w:pStyle w:val="Sraopastraipa"/>
        <w:widowControl w:val="0"/>
        <w:tabs>
          <w:tab w:val="left" w:pos="1134"/>
        </w:tabs>
        <w:autoSpaceDE w:val="0"/>
        <w:autoSpaceDN w:val="0"/>
        <w:adjustRightInd w:val="0"/>
        <w:spacing w:after="0" w:line="240" w:lineRule="auto"/>
        <w:ind w:left="360"/>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3.1.2. Dyzelinas – </w:t>
      </w:r>
      <w:r w:rsidRPr="008D6828">
        <w:rPr>
          <w:rFonts w:ascii="Times New Roman" w:hAnsi="Times New Roman" w:cs="Times New Roman"/>
          <w:sz w:val="24"/>
          <w:szCs w:val="24"/>
        </w:rPr>
        <w:fldChar w:fldCharType="begin">
          <w:ffData>
            <w:name w:val="Tekstas1"/>
            <w:enabled/>
            <w:calcOnExit w:val="0"/>
            <w:textInput/>
          </w:ffData>
        </w:fldChar>
      </w:r>
      <w:r w:rsidRPr="008D6828">
        <w:rPr>
          <w:rFonts w:ascii="Times New Roman" w:hAnsi="Times New Roman" w:cs="Times New Roman"/>
          <w:sz w:val="24"/>
          <w:szCs w:val="24"/>
          <w:lang w:val="pt-BR"/>
        </w:rPr>
        <w:instrText xml:space="preserve"> FORMTEXT </w:instrText>
      </w:r>
      <w:r w:rsidRPr="008D6828">
        <w:rPr>
          <w:rFonts w:ascii="Times New Roman" w:hAnsi="Times New Roman" w:cs="Times New Roman"/>
          <w:sz w:val="24"/>
          <w:szCs w:val="24"/>
        </w:rPr>
      </w:r>
      <w:r w:rsidRPr="008D6828">
        <w:rPr>
          <w:rFonts w:ascii="Times New Roman" w:hAnsi="Times New Roman" w:cs="Times New Roman"/>
          <w:sz w:val="24"/>
          <w:szCs w:val="24"/>
        </w:rPr>
        <w:fldChar w:fldCharType="separate"/>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noProof/>
          <w:sz w:val="24"/>
          <w:szCs w:val="24"/>
        </w:rPr>
        <w:t> </w:t>
      </w:r>
      <w:r w:rsidRPr="008D6828">
        <w:rPr>
          <w:rFonts w:ascii="Times New Roman" w:hAnsi="Times New Roman" w:cs="Times New Roman"/>
          <w:sz w:val="24"/>
          <w:szCs w:val="24"/>
        </w:rPr>
        <w:fldChar w:fldCharType="end"/>
      </w:r>
      <w:r w:rsidRPr="008D6828">
        <w:rPr>
          <w:rFonts w:ascii="Times New Roman" w:hAnsi="Times New Roman" w:cs="Times New Roman"/>
          <w:sz w:val="24"/>
          <w:szCs w:val="24"/>
          <w:lang w:val="pt-BR"/>
        </w:rPr>
        <w:t>.</w:t>
      </w:r>
    </w:p>
    <w:p w14:paraId="399B1AF4" w14:textId="77777777" w:rsidR="008F6190" w:rsidRPr="008D6828" w:rsidRDefault="008F6190" w:rsidP="008F6190">
      <w:pPr>
        <w:pStyle w:val="Sraopastraipa"/>
        <w:widowControl w:val="0"/>
        <w:tabs>
          <w:tab w:val="left" w:pos="1134"/>
        </w:tabs>
        <w:autoSpaceDE w:val="0"/>
        <w:autoSpaceDN w:val="0"/>
        <w:adjustRightInd w:val="0"/>
        <w:spacing w:after="0" w:line="240" w:lineRule="auto"/>
        <w:ind w:left="360"/>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3.2. Prekių įkainiai apskaičiuojami:</w:t>
      </w:r>
    </w:p>
    <w:p w14:paraId="0E65E254"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eastAsia="Times New Roman" w:hAnsi="Times New Roman" w:cs="Times New Roman"/>
          <w:bCs/>
          <w:sz w:val="24"/>
          <w:szCs w:val="24"/>
          <w:lang w:val="pt-BR" w:eastAsia="lt-LT"/>
        </w:rPr>
      </w:pPr>
      <w:r w:rsidRPr="008D6828">
        <w:rPr>
          <w:rFonts w:ascii="Times New Roman" w:hAnsi="Times New Roman" w:cs="Times New Roman"/>
          <w:sz w:val="24"/>
          <w:szCs w:val="24"/>
          <w:lang w:val="pt-BR"/>
        </w:rPr>
        <w:t xml:space="preserve">         3.2.1. [benzino 95, dyzelinio kuro] – prie Lietuvoje naftos produktus gaminančios įmonės protokolo (protokolai skelbiami http://www.orlenlietuva.lt/LT/Wholesale/Puslapiai/Kainu-protokolai.aspx) bazinės 1000 litro kainos eurais (įskaitant akcizą ir PVM), galiojusios Prekės įsigijimo dieną 9:00 val., taikomos Juodeikių km., Mažeikių raj. terminale, pridedant </w:t>
      </w:r>
      <w:r w:rsidRPr="008D6828">
        <w:rPr>
          <w:rFonts w:ascii="Times New Roman" w:eastAsia="Times New Roman" w:hAnsi="Times New Roman" w:cs="Times New Roman"/>
          <w:bCs/>
          <w:sz w:val="24"/>
          <w:szCs w:val="24"/>
          <w:lang w:val="pt-BR" w:eastAsia="lt-LT"/>
        </w:rPr>
        <w:t>Tiekėjo pasiūlytą pastoviąją įkainio dalį už 1000 litrų.;</w:t>
      </w:r>
    </w:p>
    <w:p w14:paraId="75A86244"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eastAsia="Times New Roman" w:hAnsi="Times New Roman" w:cs="Times New Roman"/>
          <w:bCs/>
          <w:sz w:val="24"/>
          <w:szCs w:val="24"/>
          <w:lang w:val="pt-BR" w:eastAsia="lt-LT"/>
        </w:rPr>
      </w:pPr>
      <w:r w:rsidRPr="008D6828">
        <w:rPr>
          <w:rFonts w:ascii="Times New Roman" w:eastAsia="Times New Roman" w:hAnsi="Times New Roman" w:cs="Times New Roman"/>
          <w:bCs/>
          <w:sz w:val="24"/>
          <w:szCs w:val="24"/>
          <w:lang w:val="pt-BR" w:eastAsia="lt-LT"/>
        </w:rPr>
        <w:t xml:space="preserve">         </w:t>
      </w:r>
      <w:r w:rsidRPr="008D6828">
        <w:rPr>
          <w:rFonts w:ascii="Times New Roman" w:hAnsi="Times New Roman" w:cs="Times New Roman"/>
          <w:sz w:val="24"/>
          <w:szCs w:val="24"/>
          <w:lang w:val="pt-BR"/>
        </w:rPr>
        <w:t xml:space="preserve">3.2.2. Kintamo įkainio dalimi yra laikoma Lietuvos naftos produktus gaminančios įmonės AB „Orlen Lietuva“ Juodeikių k. terminalo protokolo bazinė degalų kaina (vienkartiniams sandoriams taikomos kainos viešai skelbiamos AB „Orlen Lietuva“ internetiniame tinklalapyje adresu </w:t>
      </w:r>
      <w:hyperlink r:id="rId11" w:history="1">
        <w:r w:rsidRPr="008D6828">
          <w:rPr>
            <w:rStyle w:val="Hipersaitas"/>
            <w:rFonts w:ascii="Times New Roman" w:hAnsi="Times New Roman" w:cs="Times New Roman"/>
            <w:sz w:val="24"/>
            <w:szCs w:val="24"/>
            <w:lang w:val="pt-BR"/>
          </w:rPr>
          <w:t>http://www.orlenlietuva.lt/LT/Wholesale/Puslapiai/Kainu-protokolai.aspx</w:t>
        </w:r>
      </w:hyperlink>
      <w:r w:rsidRPr="008D6828">
        <w:rPr>
          <w:rFonts w:ascii="Times New Roman" w:hAnsi="Times New Roman" w:cs="Times New Roman"/>
          <w:sz w:val="24"/>
          <w:szCs w:val="24"/>
          <w:lang w:val="pt-BR"/>
        </w:rPr>
        <w:t>). Sezoniniai temperatūriniai koeficientai nebus taikomi. C klasės rūšies degalų kaina protokole bus laikoma bazine kaina. Kitos klasės – A1 ir kt. degalų kaina pradedama taikyti tik tada, kai ankščiau naudotos degalų klasės kaina nebeskelbiama;</w:t>
      </w:r>
    </w:p>
    <w:p w14:paraId="57CEBBEB"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eastAsia="Times New Roman" w:hAnsi="Times New Roman" w:cs="Times New Roman"/>
          <w:bCs/>
          <w:sz w:val="24"/>
          <w:szCs w:val="24"/>
          <w:lang w:val="pt-BR" w:eastAsia="lt-LT"/>
        </w:rPr>
      </w:pPr>
      <w:r w:rsidRPr="008D6828">
        <w:rPr>
          <w:rFonts w:ascii="Times New Roman" w:eastAsia="Times New Roman" w:hAnsi="Times New Roman" w:cs="Times New Roman"/>
          <w:bCs/>
          <w:sz w:val="24"/>
          <w:szCs w:val="24"/>
          <w:lang w:val="pt-BR" w:eastAsia="lt-LT"/>
        </w:rPr>
        <w:t xml:space="preserve">         3.2.3. kitų Prekių, kurios gali būti įsigyjamos vadovaujantis Sutarties 7.2.4 papunkčiu – taikant degalinėje Prekių pirkimo momentu viešai skelbtas kainas; </w:t>
      </w:r>
    </w:p>
    <w:p w14:paraId="310C11E5"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eastAsia="Times New Roman" w:hAnsi="Times New Roman" w:cs="Times New Roman"/>
          <w:bCs/>
          <w:sz w:val="24"/>
          <w:szCs w:val="24"/>
          <w:lang w:val="pt-BR" w:eastAsia="lt-LT"/>
        </w:rPr>
        <w:t xml:space="preserve">         3.2.4. </w:t>
      </w:r>
      <w:r w:rsidRPr="008D6828">
        <w:rPr>
          <w:rFonts w:ascii="Times New Roman" w:hAnsi="Times New Roman" w:cs="Times New Roman"/>
          <w:sz w:val="24"/>
          <w:szCs w:val="24"/>
          <w:lang w:val="pt-BR"/>
        </w:rPr>
        <w:t>Tiekėjas turi taikyti ir kitas, t. y. Sutartyje nenumatytas, nuolaidas, jeigu jos taikomos visiems degalinių klientams.</w:t>
      </w:r>
    </w:p>
    <w:p w14:paraId="37174AC5"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3.3. 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14:paraId="139C3379" w14:textId="77777777" w:rsidR="008F6190" w:rsidRPr="008D6828" w:rsidRDefault="008F6190" w:rsidP="008F6190">
      <w:pPr>
        <w:widowControl w:val="0"/>
        <w:tabs>
          <w:tab w:val="left" w:pos="1134"/>
        </w:tabs>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3.4. Sutartyje fiksuoti Prekės antkainiai / nuolaidos yra nekeičiami ir yra taikomi visą Sutarties galiojimo laikotarpį.</w:t>
      </w:r>
    </w:p>
    <w:p w14:paraId="6A6F5C81"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caps/>
          <w:sz w:val="24"/>
          <w:szCs w:val="24"/>
          <w:lang w:val="pt-BR"/>
        </w:rPr>
      </w:pPr>
      <w:r w:rsidRPr="008D6828">
        <w:rPr>
          <w:rFonts w:ascii="Times New Roman" w:hAnsi="Times New Roman" w:cs="Times New Roman"/>
          <w:sz w:val="24"/>
          <w:szCs w:val="24"/>
          <w:lang w:val="pt-BR"/>
        </w:rPr>
        <w:t xml:space="preserve">         3.5. Į Sutarties kainą įskaitomi visi mokesčiai ir rinkliavos bei kitos išlaidos, susijusios su tinkamu Sutarties vykdymu (įskaitant ir PVM sąskaitų faktūrų / sąskaitų faktūrų teikimo elektroniniu būdu išlaidas) ir negali būti papildomų mokesčių ar išlaidų prie Užsakovui teikiamų Prekių (mokėjimo kortelių išdavimo, keitimo).</w:t>
      </w:r>
    </w:p>
    <w:p w14:paraId="4D3CBFDE"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caps/>
          <w:sz w:val="24"/>
          <w:szCs w:val="24"/>
          <w:lang w:val="pt-BR"/>
        </w:rPr>
      </w:pPr>
      <w:r w:rsidRPr="008D6828">
        <w:rPr>
          <w:rFonts w:ascii="Times New Roman" w:hAnsi="Times New Roman" w:cs="Times New Roman"/>
          <w:caps/>
          <w:sz w:val="24"/>
          <w:szCs w:val="24"/>
          <w:lang w:val="pt-BR"/>
        </w:rPr>
        <w:t xml:space="preserve">         </w:t>
      </w:r>
      <w:r w:rsidRPr="008D6828">
        <w:rPr>
          <w:rFonts w:ascii="Times New Roman" w:hAnsi="Times New Roman" w:cs="Times New Roman"/>
          <w:sz w:val="24"/>
          <w:szCs w:val="24"/>
          <w:lang w:val="pt-BR"/>
        </w:rPr>
        <w:t>3.6. Tiekėjas iki einamojo mėnesio 5 dienos arba šalių raštiškai suderintu periodiškumu privalo Užsakovui pateikti PVM sąskaitą-faktūrą už Užsakovo pagal Sutartį per praeitą kalendorinį mėnesį įsigytas Prekes.</w:t>
      </w:r>
    </w:p>
    <w:p w14:paraId="2E997CEB"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3.7. 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momentu degalinėse skelbtas kainas. </w:t>
      </w:r>
    </w:p>
    <w:p w14:paraId="5D2D327E" w14:textId="5189A608" w:rsidR="00C15BEB" w:rsidRPr="008D6828" w:rsidRDefault="008F6190" w:rsidP="008F6190">
      <w:pPr>
        <w:widowControl w:val="0"/>
        <w:autoSpaceDE w:val="0"/>
        <w:autoSpaceDN w:val="0"/>
        <w:adjustRightInd w:val="0"/>
        <w:spacing w:after="0" w:line="240" w:lineRule="auto"/>
        <w:rPr>
          <w:rFonts w:ascii="Times New Roman" w:eastAsia="Times New Roman" w:hAnsi="Times New Roman" w:cs="Times New Roman"/>
          <w:i/>
          <w:sz w:val="24"/>
          <w:szCs w:val="24"/>
          <w:lang w:val="pt-BR"/>
        </w:rPr>
      </w:pPr>
      <w:r w:rsidRPr="008D6828">
        <w:rPr>
          <w:rFonts w:ascii="Times New Roman" w:hAnsi="Times New Roman" w:cs="Times New Roman"/>
          <w:sz w:val="24"/>
          <w:szCs w:val="24"/>
          <w:lang w:val="pt-BR"/>
        </w:rPr>
        <w:t xml:space="preserve">         3.8. </w:t>
      </w:r>
      <w:r w:rsidR="00C15BEB" w:rsidRPr="008D6828">
        <w:rPr>
          <w:rFonts w:ascii="Times New Roman" w:eastAsia="Times New Roman" w:hAnsi="Times New Roman" w:cs="Times New Roman"/>
          <w:iCs/>
          <w:sz w:val="24"/>
          <w:szCs w:val="24"/>
          <w:lang w:val="pt-BR"/>
        </w:rPr>
        <w:t>Užsakovas PVM sąskaitas-faktūras turi apmokėti per (trisdešimt) kalendorinių dienų nuo jų gavimo dienos</w:t>
      </w:r>
      <w:r w:rsidR="00C15BEB" w:rsidRPr="008D6828">
        <w:rPr>
          <w:rFonts w:ascii="Times New Roman" w:eastAsia="Times New Roman" w:hAnsi="Times New Roman" w:cs="Times New Roman"/>
          <w:b/>
          <w:bCs/>
          <w:iCs/>
          <w:sz w:val="24"/>
          <w:szCs w:val="24"/>
          <w:lang w:val="pt-BR"/>
        </w:rPr>
        <w:t>,</w:t>
      </w:r>
      <w:r w:rsidR="00C15BEB" w:rsidRPr="008D6828">
        <w:rPr>
          <w:rFonts w:ascii="Times New Roman" w:eastAsia="Times New Roman" w:hAnsi="Times New Roman" w:cs="Times New Roman"/>
          <w:iCs/>
          <w:sz w:val="24"/>
          <w:szCs w:val="24"/>
          <w:lang w:val="pt-BR"/>
        </w:rPr>
        <w:t xml:space="preserve"> jeigu jos pateiktos laikantis Sutarties 3.7., 3.9 ir 3.10 punktuose nustatytų reikalavimų. </w:t>
      </w:r>
    </w:p>
    <w:p w14:paraId="077045B1" w14:textId="31491EBE" w:rsidR="008F6190" w:rsidRPr="008D6828" w:rsidRDefault="008F6190" w:rsidP="008F6190">
      <w:pPr>
        <w:widowControl w:val="0"/>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3.9. PVM sąskaita – faktūra rengiama vadovaujantis Lietuvos Respublikos pridėtinės vertės mokesčio įstatymo ir jo įgyvendinamųjų teisės aktų nuostatomis. </w:t>
      </w:r>
    </w:p>
    <w:p w14:paraId="792E4EAB"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          3.10.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w:t>
      </w:r>
      <w:r w:rsidRPr="008D6828">
        <w:rPr>
          <w:rFonts w:ascii="Times New Roman" w:hAnsi="Times New Roman" w:cs="Times New Roman"/>
          <w:sz w:val="24"/>
          <w:szCs w:val="24"/>
          <w:lang w:val="pt-BR"/>
        </w:rPr>
        <w:lastRenderedPageBreak/>
        <w:t xml:space="preserve">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 </w:t>
      </w:r>
    </w:p>
    <w:p w14:paraId="008CFF3E"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bCs/>
          <w:sz w:val="24"/>
          <w:szCs w:val="24"/>
          <w:lang w:val="pt-BR"/>
        </w:rPr>
      </w:pPr>
      <w:r w:rsidRPr="008D6828">
        <w:rPr>
          <w:rFonts w:ascii="Times New Roman" w:hAnsi="Times New Roman" w:cs="Times New Roman"/>
          <w:bCs/>
          <w:sz w:val="24"/>
          <w:szCs w:val="24"/>
          <w:lang w:val="pt-BR"/>
        </w:rPr>
        <w:t xml:space="preserve">          3.11. Tiekėjas iki einamojo mėnesio 10 dienos privalo Užsakovui pagal teisės aktų reikalavimus pateikti PVM sąskaitą faktūrą ir Sutarties 6.1.5 </w:t>
      </w:r>
      <w:r w:rsidRPr="008D6828">
        <w:rPr>
          <w:rFonts w:ascii="Times New Roman" w:hAnsi="Times New Roman" w:cs="Times New Roman"/>
          <w:sz w:val="24"/>
          <w:szCs w:val="24"/>
          <w:lang w:val="pt-BR"/>
        </w:rPr>
        <w:t>papunktyje</w:t>
      </w:r>
      <w:r w:rsidRPr="008D6828">
        <w:rPr>
          <w:rFonts w:ascii="Times New Roman" w:hAnsi="Times New Roman" w:cs="Times New Roman"/>
          <w:bCs/>
          <w:sz w:val="24"/>
          <w:szCs w:val="24"/>
          <w:lang w:val="pt-BR"/>
        </w:rPr>
        <w:t xml:space="preserve"> nurodytą ataskaitą už Užsakovo pagal Sutartį per praėjusį kalendorinį mėnesį įsigytas Prekes.  </w:t>
      </w:r>
    </w:p>
    <w:p w14:paraId="3C28B096"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bCs/>
          <w:sz w:val="24"/>
          <w:szCs w:val="24"/>
        </w:rPr>
      </w:pPr>
      <w:r w:rsidRPr="008D6828">
        <w:rPr>
          <w:rFonts w:ascii="Times New Roman" w:hAnsi="Times New Roman" w:cs="Times New Roman"/>
          <w:bCs/>
          <w:sz w:val="24"/>
          <w:szCs w:val="24"/>
          <w:lang w:val="pt-BR"/>
        </w:rPr>
        <w:t xml:space="preserve">          </w:t>
      </w:r>
      <w:r w:rsidRPr="008D6828">
        <w:rPr>
          <w:rFonts w:ascii="Times New Roman" w:eastAsia="Times New Roman" w:hAnsi="Times New Roman" w:cs="Times New Roman"/>
          <w:sz w:val="24"/>
          <w:szCs w:val="24"/>
        </w:rPr>
        <w:t>3.12. Sutarties kainai apskaičiuoti taikomas kainodaros būdas: kintamo įkainio.</w:t>
      </w:r>
    </w:p>
    <w:p w14:paraId="000B33C7"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bCs/>
          <w:sz w:val="24"/>
          <w:szCs w:val="24"/>
        </w:rPr>
      </w:pPr>
    </w:p>
    <w:p w14:paraId="48CE0A98" w14:textId="77777777" w:rsidR="008F6190" w:rsidRPr="008D6828" w:rsidRDefault="008F6190" w:rsidP="008F6190">
      <w:pPr>
        <w:tabs>
          <w:tab w:val="left" w:pos="5745"/>
        </w:tabs>
        <w:autoSpaceDE w:val="0"/>
        <w:autoSpaceDN w:val="0"/>
        <w:adjustRightInd w:val="0"/>
        <w:spacing w:after="0" w:line="240" w:lineRule="auto"/>
        <w:ind w:firstLine="567"/>
        <w:jc w:val="center"/>
        <w:rPr>
          <w:rFonts w:ascii="Times New Roman" w:hAnsi="Times New Roman" w:cs="Times New Roman"/>
          <w:b/>
          <w:bCs/>
          <w:sz w:val="24"/>
          <w:szCs w:val="24"/>
        </w:rPr>
      </w:pPr>
      <w:r w:rsidRPr="008D6828">
        <w:rPr>
          <w:rFonts w:ascii="Times New Roman" w:hAnsi="Times New Roman" w:cs="Times New Roman"/>
          <w:b/>
          <w:bCs/>
          <w:sz w:val="24"/>
          <w:szCs w:val="24"/>
        </w:rPr>
        <w:t>4. KREDITINES DEGALŲ KORTELĖS</w:t>
      </w:r>
    </w:p>
    <w:p w14:paraId="237956FE" w14:textId="77777777" w:rsidR="008F6190" w:rsidRPr="008D6828" w:rsidRDefault="008F6190" w:rsidP="008F6190">
      <w:pPr>
        <w:tabs>
          <w:tab w:val="left" w:pos="5745"/>
        </w:tabs>
        <w:autoSpaceDE w:val="0"/>
        <w:autoSpaceDN w:val="0"/>
        <w:adjustRightInd w:val="0"/>
        <w:spacing w:after="0" w:line="240" w:lineRule="auto"/>
        <w:ind w:firstLine="567"/>
        <w:jc w:val="center"/>
        <w:rPr>
          <w:rFonts w:ascii="Times New Roman" w:hAnsi="Times New Roman" w:cs="Times New Roman"/>
          <w:b/>
          <w:bCs/>
          <w:sz w:val="24"/>
          <w:szCs w:val="24"/>
        </w:rPr>
      </w:pPr>
    </w:p>
    <w:p w14:paraId="010B135D" w14:textId="77777777" w:rsidR="008F6190" w:rsidRPr="008D6828" w:rsidRDefault="008F6190" w:rsidP="008F619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bCs/>
          <w:sz w:val="24"/>
          <w:szCs w:val="24"/>
        </w:rPr>
        <w:t>4.1.</w:t>
      </w:r>
      <w:r w:rsidRPr="008D6828">
        <w:rPr>
          <w:rFonts w:ascii="Times New Roman" w:hAnsi="Times New Roman" w:cs="Times New Roman"/>
          <w:caps/>
          <w:sz w:val="24"/>
          <w:szCs w:val="24"/>
        </w:rPr>
        <w:t xml:space="preserve">  </w:t>
      </w:r>
      <w:r w:rsidRPr="008D6828">
        <w:rPr>
          <w:rFonts w:ascii="Times New Roman" w:hAnsi="Times New Roman" w:cs="Times New Roman"/>
          <w:sz w:val="24"/>
          <w:szCs w:val="24"/>
        </w:rPr>
        <w:t>Prekės parduodamos fiksuojant įsigyjamų Prekių kiekį, kainą ir įsigijimo laiką kreditinėmis degalų kortelėmis (toliau – kortelės), taip kaip nurodyta Sutarties 1 priede.</w:t>
      </w:r>
    </w:p>
    <w:p w14:paraId="20F27608"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4.2. Kortelės Užsakovui išduodamos ir aptarnaujamos Sutarties 1 priede numatyta tvarka.</w:t>
      </w:r>
    </w:p>
    <w:p w14:paraId="10A6E0EF"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4.3. Kortelėmis turi būti galimybė naudotis visose Tiekėjo degalinėse. </w:t>
      </w:r>
    </w:p>
    <w:p w14:paraId="6D0FEF80"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4.4. Tiekėjas turi teisę nustatyti Sutarties sąlygoms neprieštaraujančią kortelių išdavimo bei administravimo tvarką. </w:t>
      </w:r>
    </w:p>
    <w:p w14:paraId="1763EC50"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lang w:val="pt-BR"/>
        </w:rPr>
      </w:pPr>
    </w:p>
    <w:p w14:paraId="6F6D7D05" w14:textId="77777777" w:rsidR="008F6190" w:rsidRPr="008D6828" w:rsidRDefault="008F6190" w:rsidP="000F48A1">
      <w:pPr>
        <w:widowControl w:val="0"/>
        <w:numPr>
          <w:ilvl w:val="0"/>
          <w:numId w:val="27"/>
        </w:numPr>
        <w:autoSpaceDE w:val="0"/>
        <w:autoSpaceDN w:val="0"/>
        <w:adjustRightInd w:val="0"/>
        <w:spacing w:after="0" w:line="240" w:lineRule="auto"/>
        <w:jc w:val="center"/>
        <w:rPr>
          <w:rFonts w:ascii="Times New Roman" w:hAnsi="Times New Roman" w:cs="Times New Roman"/>
          <w:caps/>
          <w:sz w:val="24"/>
          <w:szCs w:val="24"/>
        </w:rPr>
      </w:pPr>
      <w:r w:rsidRPr="008D6828">
        <w:rPr>
          <w:rFonts w:ascii="Times New Roman" w:hAnsi="Times New Roman" w:cs="Times New Roman"/>
          <w:b/>
          <w:bCs/>
          <w:caps/>
          <w:sz w:val="24"/>
          <w:szCs w:val="24"/>
        </w:rPr>
        <w:t>sutarties galiojimas</w:t>
      </w:r>
    </w:p>
    <w:p w14:paraId="56621F5A"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rPr>
      </w:pPr>
    </w:p>
    <w:p w14:paraId="0D59A753" w14:textId="77777777" w:rsidR="008F6190" w:rsidRPr="008D6828" w:rsidRDefault="008F6190" w:rsidP="000F48A1">
      <w:pPr>
        <w:widowControl w:val="0"/>
        <w:numPr>
          <w:ilvl w:val="1"/>
          <w:numId w:val="27"/>
        </w:numPr>
        <w:tabs>
          <w:tab w:val="left" w:pos="993"/>
          <w:tab w:val="left" w:pos="1134"/>
          <w:tab w:val="left" w:pos="1418"/>
        </w:tabs>
        <w:autoSpaceDE w:val="0"/>
        <w:autoSpaceDN w:val="0"/>
        <w:adjustRightInd w:val="0"/>
        <w:spacing w:after="0" w:line="240" w:lineRule="auto"/>
        <w:ind w:left="0" w:firstLine="567"/>
        <w:rPr>
          <w:rFonts w:ascii="Times New Roman" w:hAnsi="Times New Roman" w:cs="Times New Roman"/>
          <w:bCs/>
          <w:caps/>
          <w:sz w:val="24"/>
          <w:szCs w:val="24"/>
        </w:rPr>
      </w:pPr>
      <w:r w:rsidRPr="008D6828">
        <w:rPr>
          <w:rFonts w:ascii="Times New Roman" w:eastAsia="Times New Roman" w:hAnsi="Times New Roman" w:cs="Times New Roman"/>
          <w:sz w:val="24"/>
          <w:szCs w:val="24"/>
        </w:rPr>
        <w:t xml:space="preserve">Sutartis įsigalioja nuo Sutarties pasirašymo dienos ir galioja iki visiško Šalių sutartinių įsipareigojimų įvykdymo, arba iki kol ji nėra nutraukiama teisės aktuose ar šioje Sutartyje nustatytais atvejais. </w:t>
      </w:r>
    </w:p>
    <w:p w14:paraId="4374D6A5" w14:textId="77777777" w:rsidR="008F6190" w:rsidRPr="008D6828" w:rsidRDefault="008F6190" w:rsidP="008F6190">
      <w:pPr>
        <w:widowControl w:val="0"/>
        <w:autoSpaceDE w:val="0"/>
        <w:autoSpaceDN w:val="0"/>
        <w:adjustRightInd w:val="0"/>
        <w:spacing w:after="0" w:line="240" w:lineRule="auto"/>
        <w:ind w:left="567"/>
        <w:rPr>
          <w:rFonts w:ascii="Times New Roman" w:hAnsi="Times New Roman" w:cs="Times New Roman"/>
          <w:bCs/>
          <w:caps/>
          <w:sz w:val="24"/>
          <w:szCs w:val="24"/>
        </w:rPr>
      </w:pPr>
      <w:r w:rsidRPr="008D6828">
        <w:rPr>
          <w:rFonts w:ascii="Times New Roman" w:hAnsi="Times New Roman" w:cs="Times New Roman"/>
          <w:bCs/>
          <w:sz w:val="24"/>
          <w:szCs w:val="24"/>
        </w:rPr>
        <w:t xml:space="preserve">5.2. Sutartis bet kada gali būti nutraukta raštišku abipusiu Šalių sutarimu. </w:t>
      </w:r>
    </w:p>
    <w:p w14:paraId="6AA6CCAD" w14:textId="77777777" w:rsidR="002F51C7" w:rsidRPr="008D6828" w:rsidRDefault="008F6190" w:rsidP="008F6190">
      <w:pPr>
        <w:widowControl w:val="0"/>
        <w:autoSpaceDE w:val="0"/>
        <w:autoSpaceDN w:val="0"/>
        <w:adjustRightInd w:val="0"/>
        <w:spacing w:after="0" w:line="240" w:lineRule="auto"/>
        <w:rPr>
          <w:rFonts w:ascii="Times New Roman" w:hAnsi="Times New Roman" w:cs="Times New Roman"/>
          <w:bCs/>
          <w:caps/>
          <w:sz w:val="24"/>
          <w:szCs w:val="24"/>
        </w:rPr>
      </w:pPr>
      <w:r w:rsidRPr="008D6828">
        <w:rPr>
          <w:rFonts w:ascii="Times New Roman" w:hAnsi="Times New Roman" w:cs="Times New Roman"/>
          <w:bCs/>
          <w:caps/>
          <w:sz w:val="24"/>
          <w:szCs w:val="24"/>
        </w:rPr>
        <w:t xml:space="preserve">        </w:t>
      </w:r>
      <w:r w:rsidR="002F51C7" w:rsidRPr="008D6828">
        <w:rPr>
          <w:rFonts w:ascii="Times New Roman" w:hAnsi="Times New Roman" w:cs="Times New Roman"/>
          <w:bCs/>
          <w:caps/>
          <w:sz w:val="24"/>
          <w:szCs w:val="24"/>
        </w:rPr>
        <w:t xml:space="preserve">  </w:t>
      </w:r>
      <w:r w:rsidRPr="008D6828">
        <w:rPr>
          <w:rFonts w:ascii="Times New Roman" w:hAnsi="Times New Roman" w:cs="Times New Roman"/>
          <w:bCs/>
          <w:caps/>
          <w:sz w:val="24"/>
          <w:szCs w:val="24"/>
        </w:rPr>
        <w:t xml:space="preserve"> 5.3. </w:t>
      </w:r>
      <w:r w:rsidR="002F51C7" w:rsidRPr="008D6828">
        <w:rPr>
          <w:rFonts w:ascii="Times New Roman" w:hAnsi="Times New Roman" w:cs="Times New Roman"/>
          <w:bCs/>
          <w:sz w:val="24"/>
          <w:szCs w:val="24"/>
        </w:rPr>
        <w:t>Užsakovas, esant svarbioms ir pagrįstoms priežastims, turi teisę vienašališkai neteismine tvarka nutraukti Sutartį, apie tai pranešęs Tiekėjui raštu prieš 20 (dvidešimt) darbo dienų. Šiuo atveju Užsakovas privalo sumokėti Tiekėjui kainos dalį, proporcingą patiektoms Prekėms, ir atlyginti kitas protingas išlaidas, kurias Tiekėjas, norėdamas įvykdyti Sutartį, padarė iki pranešimo apie Sutarties nutraukimą gavimo iš Užsakovo momento.</w:t>
      </w:r>
      <w:r w:rsidRPr="008D6828">
        <w:rPr>
          <w:rFonts w:ascii="Times New Roman" w:hAnsi="Times New Roman" w:cs="Times New Roman"/>
          <w:bCs/>
          <w:caps/>
          <w:sz w:val="24"/>
          <w:szCs w:val="24"/>
        </w:rPr>
        <w:t xml:space="preserve">        </w:t>
      </w:r>
    </w:p>
    <w:p w14:paraId="6FA4E895" w14:textId="64820280" w:rsidR="008F6190" w:rsidRPr="008D6828" w:rsidRDefault="008F6190" w:rsidP="002F51C7">
      <w:pPr>
        <w:widowControl w:val="0"/>
        <w:autoSpaceDE w:val="0"/>
        <w:autoSpaceDN w:val="0"/>
        <w:adjustRightInd w:val="0"/>
        <w:spacing w:after="0" w:line="240" w:lineRule="auto"/>
        <w:ind w:firstLine="567"/>
        <w:rPr>
          <w:rFonts w:ascii="Times New Roman" w:hAnsi="Times New Roman" w:cs="Times New Roman"/>
          <w:bCs/>
          <w:caps/>
          <w:sz w:val="24"/>
          <w:szCs w:val="24"/>
        </w:rPr>
      </w:pPr>
      <w:r w:rsidRPr="008D6828">
        <w:rPr>
          <w:rFonts w:ascii="Times New Roman" w:hAnsi="Times New Roman" w:cs="Times New Roman"/>
          <w:bCs/>
          <w:caps/>
          <w:sz w:val="24"/>
          <w:szCs w:val="24"/>
        </w:rPr>
        <w:t xml:space="preserve"> 5.4. </w:t>
      </w:r>
      <w:r w:rsidRPr="008D6828">
        <w:rPr>
          <w:rFonts w:ascii="Times New Roman" w:hAnsi="Times New Roman" w:cs="Times New Roman"/>
          <w:bCs/>
          <w:sz w:val="24"/>
          <w:szCs w:val="24"/>
        </w:rPr>
        <w:t>Tiekėjas turi teisę vienašališkai neteismine tvarka nutraukti Sutartį tik dėl svarbių priežasčių apie tai pranešęs Užsakovui raštu prieš 20 (dvidešimt) darbo dienų. Šiuo atveju Tiekėjas privalo visiškai atlyginti Užsakovo patirtus nuostolius.</w:t>
      </w:r>
    </w:p>
    <w:p w14:paraId="247B9271"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 xml:space="preserve">5.5. 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w:t>
      </w:r>
    </w:p>
    <w:p w14:paraId="33ADCBB3"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5.5.1. netinkamos kokybės, t. y. Sutarties reikalavimų neatitinkančių, prekių tiekimas, kai Tiekėjas trūkumų nepašalina per Užsakovo nustatytą protingą terminą;</w:t>
      </w:r>
    </w:p>
    <w:p w14:paraId="2D6C52EB"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5.5.2. Sutarties 1 priede numatytų Prekių pasiūlos neužtikrinimas bent vienoje Sutarties 1 priede nurodytoje degalinėje ilgiau nei 10 proc. Sutarties galiojimo laiko, jei ši aplinkybė priklauso nuo Tiekėjo;</w:t>
      </w:r>
    </w:p>
    <w:p w14:paraId="2FB5C063"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5.5.3. degalų pardavimas naudojant kolonėles, kurioms teisės aktų nustatyta tvarka nėra atlikta metrologinė patikra;</w:t>
      </w:r>
    </w:p>
    <w:p w14:paraId="6AA26696"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5.5.4. Užsakovas neatsiskaito su Tiekėju Sutartyje nustatytomis sąlygomis ir tvarka;</w:t>
      </w:r>
    </w:p>
    <w:p w14:paraId="73467369"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5.5.5. kai Tiekėjas antrą kartą pažeidė Sutartį, kai jau vieną kartą už Sutarties pažeidimą buvo pritaikyta bauda.  </w:t>
      </w:r>
    </w:p>
    <w:p w14:paraId="70C68B10"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lastRenderedPageBreak/>
        <w:t>5.6. Nutraukus Sutartį dėl Tiekėjo esminio Sutarties pažeidimo, Užsakovas, vadovaudamasis viešuosius pirkimus reglamentuojančių teisės aktų nustatyta tvarka, įtraukia Tiekėją į Nepatikimų tiekėjų sąrašą.</w:t>
      </w:r>
    </w:p>
    <w:p w14:paraId="0BD1D1D6" w14:textId="77777777" w:rsidR="008F6190" w:rsidRPr="008D6828" w:rsidRDefault="008F6190" w:rsidP="008F6190">
      <w:pPr>
        <w:tabs>
          <w:tab w:val="left" w:pos="1134"/>
        </w:tabs>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5.7. Sutartis nutraukiama jei Lietuvoje naftos produktus gaminanti įmonė viešai neskelbia kainų protokolų daugiau kaip 3 (tris) mėnesius.</w:t>
      </w:r>
    </w:p>
    <w:p w14:paraId="0B6BBD50" w14:textId="77777777" w:rsidR="008F6190" w:rsidRPr="008D6828" w:rsidRDefault="008F6190" w:rsidP="008F6190">
      <w:pPr>
        <w:autoSpaceDE w:val="0"/>
        <w:autoSpaceDN w:val="0"/>
        <w:adjustRightInd w:val="0"/>
        <w:spacing w:after="0" w:line="240" w:lineRule="auto"/>
        <w:rPr>
          <w:rFonts w:ascii="Times New Roman" w:hAnsi="Times New Roman" w:cs="Times New Roman"/>
          <w:sz w:val="24"/>
          <w:szCs w:val="24"/>
          <w:lang w:val="pt-BR"/>
        </w:rPr>
      </w:pPr>
    </w:p>
    <w:p w14:paraId="3F4A4CE0" w14:textId="77777777" w:rsidR="008F6190" w:rsidRPr="008D6828" w:rsidRDefault="008F6190" w:rsidP="000F48A1">
      <w:pPr>
        <w:widowControl w:val="0"/>
        <w:numPr>
          <w:ilvl w:val="0"/>
          <w:numId w:val="27"/>
        </w:numPr>
        <w:autoSpaceDE w:val="0"/>
        <w:autoSpaceDN w:val="0"/>
        <w:adjustRightInd w:val="0"/>
        <w:spacing w:after="0" w:line="240" w:lineRule="auto"/>
        <w:ind w:left="0" w:firstLine="567"/>
        <w:jc w:val="center"/>
        <w:rPr>
          <w:rFonts w:ascii="Times New Roman" w:hAnsi="Times New Roman" w:cs="Times New Roman"/>
          <w:caps/>
          <w:sz w:val="24"/>
          <w:szCs w:val="24"/>
        </w:rPr>
      </w:pPr>
      <w:r w:rsidRPr="008D6828">
        <w:rPr>
          <w:rFonts w:ascii="Times New Roman" w:hAnsi="Times New Roman" w:cs="Times New Roman"/>
          <w:b/>
          <w:bCs/>
          <w:caps/>
          <w:sz w:val="24"/>
          <w:szCs w:val="24"/>
        </w:rPr>
        <w:t xml:space="preserve">Šalių </w:t>
      </w:r>
      <w:r w:rsidRPr="008D6828">
        <w:rPr>
          <w:rFonts w:ascii="Times New Roman" w:eastAsia="Times New Roman" w:hAnsi="Times New Roman" w:cs="Times New Roman"/>
          <w:b/>
          <w:bCs/>
          <w:sz w:val="24"/>
          <w:szCs w:val="24"/>
        </w:rPr>
        <w:t>ĮSIPAREIGOJIMAI</w:t>
      </w:r>
    </w:p>
    <w:p w14:paraId="20740AAA"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rPr>
      </w:pPr>
    </w:p>
    <w:p w14:paraId="1EC9D4B5" w14:textId="77777777" w:rsidR="008F6190" w:rsidRPr="008D6828" w:rsidRDefault="008F6190" w:rsidP="008F6190">
      <w:pPr>
        <w:widowControl w:val="0"/>
        <w:tabs>
          <w:tab w:val="left" w:pos="993"/>
          <w:tab w:val="left" w:pos="1134"/>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6.1.  Tiekėjas įsipareigoja:</w:t>
      </w:r>
    </w:p>
    <w:p w14:paraId="3FF1D907" w14:textId="77777777" w:rsidR="008F6190" w:rsidRPr="008D6828" w:rsidRDefault="008F6190" w:rsidP="008F6190">
      <w:pPr>
        <w:widowControl w:val="0"/>
        <w:autoSpaceDE w:val="0"/>
        <w:autoSpaceDN w:val="0"/>
        <w:adjustRightInd w:val="0"/>
        <w:spacing w:after="0" w:line="240" w:lineRule="auto"/>
        <w:ind w:firstLine="567"/>
        <w:rPr>
          <w:rFonts w:ascii="Times New Roman" w:eastAsiaTheme="minorHAnsi" w:hAnsi="Times New Roman" w:cs="Times New Roman"/>
          <w:sz w:val="24"/>
          <w:szCs w:val="24"/>
        </w:rPr>
      </w:pPr>
      <w:r w:rsidRPr="008D6828">
        <w:rPr>
          <w:rFonts w:ascii="Times New Roman" w:hAnsi="Times New Roman" w:cs="Times New Roman"/>
          <w:sz w:val="24"/>
          <w:szCs w:val="24"/>
        </w:rPr>
        <w:t xml:space="preserve">6.1.1.   </w:t>
      </w:r>
      <w:r w:rsidRPr="008D6828">
        <w:rPr>
          <w:rFonts w:ascii="Times New Roman" w:eastAsia="Times New Roman" w:hAnsi="Times New Roman" w:cs="Times New Roman"/>
          <w:sz w:val="24"/>
          <w:szCs w:val="24"/>
        </w:rPr>
        <w:t xml:space="preserve">pagal Užsakovo faktinį poreikį Sutartyje nustatyta tvarka tiekti Sutarties ir Sutarties 1 priede nurodytus reikalavimus atitinkančias Prekes visose Tiekėjo degalinėse nuo Sutarties įsigaliojimo dienos iki kol bus išnaudota Sutarties 3.1 papunktyje nurodyta kaina (išpirktas maksimalus prekių kiekis), bet ne ilgiau kaip </w:t>
      </w:r>
      <w:r w:rsidRPr="008D6828">
        <w:rPr>
          <w:rFonts w:ascii="Times New Roman" w:hAnsi="Times New Roman" w:cs="Times New Roman"/>
          <w:sz w:val="24"/>
          <w:szCs w:val="24"/>
        </w:rPr>
        <w:t xml:space="preserve">12 (dvylika) </w:t>
      </w:r>
      <w:r w:rsidRPr="008D6828">
        <w:rPr>
          <w:rFonts w:ascii="Times New Roman" w:eastAsia="Times New Roman" w:hAnsi="Times New Roman" w:cs="Times New Roman"/>
          <w:sz w:val="24"/>
          <w:szCs w:val="24"/>
        </w:rPr>
        <w:t xml:space="preserve">mėnesių, </w:t>
      </w:r>
      <w:r w:rsidRPr="008D6828">
        <w:rPr>
          <w:rFonts w:ascii="Times New Roman" w:hAnsi="Times New Roman" w:cs="Times New Roman"/>
          <w:sz w:val="24"/>
          <w:szCs w:val="24"/>
        </w:rPr>
        <w:t>jei ji nėra nutraukiama Sutartyje numatytais pagrindais.</w:t>
      </w:r>
      <w:r w:rsidRPr="008D6828">
        <w:rPr>
          <w:rFonts w:ascii="Times New Roman" w:eastAsiaTheme="minorHAnsi" w:hAnsi="Times New Roman" w:cs="Times New Roman"/>
          <w:sz w:val="24"/>
          <w:szCs w:val="24"/>
        </w:rPr>
        <w:t xml:space="preserve"> Jeigu nė viena iš Šalių ne vėliau kaip prieš 1 mėnesį iki šiame papunktyje numatyto termino pabaigos nepraneša kitai Šaliai apie tai, kad atsisako pratęsti Sutartį, laikoma, kad Sutartis automatiškai pratęsta 12 mėnesių terminui tokiomis pačiomis Sutarties sąlygomis ir atskiras rašytinis susitarimas dėl Sutarties pakeitimo nesudaromas. Bendras (su pratęsimais) Prekių tiekimo terminas negali viršyti 36 mėn.;</w:t>
      </w:r>
    </w:p>
    <w:p w14:paraId="3C1FC101"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6.1.2. per 7 (septynias) darbo dienas nuo Užsakovo prašymo gavimo dienos nemokamai išduoti ir administruoti Užsakovo nurodytą mokėjimo kortelių kiekį, pagal kurias bus parduodamos Prekės Užsakovui, taip pat susidėvėjusias, prarastas mokėjimo korteles nemokamai pakeisti naujomis per 7 (septynias)  darbo dienas;</w:t>
      </w:r>
    </w:p>
    <w:p w14:paraId="293C0693"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rPr>
      </w:pPr>
      <w:r w:rsidRPr="008D6828">
        <w:rPr>
          <w:rFonts w:ascii="Times New Roman" w:hAnsi="Times New Roman" w:cs="Times New Roman"/>
          <w:sz w:val="24"/>
          <w:szCs w:val="24"/>
        </w:rPr>
        <w:t>6.1.3. ne vėliau kaip per 3 (tris) darbo dienas nuo Sutarties įsigaliojimo dienos paskirti asmenį, kuris būtų atsakingas už ryšių su Užsakovo paskirtu atstovu palaikymą,  ir</w:t>
      </w:r>
      <w:r w:rsidRPr="008D6828">
        <w:rPr>
          <w:rFonts w:ascii="Times New Roman" w:eastAsia="Times New Roman" w:hAnsi="Times New Roman" w:cs="Times New Roman"/>
          <w:sz w:val="24"/>
          <w:szCs w:val="24"/>
        </w:rPr>
        <w:t xml:space="preserve"> apie jį raštu informuoti Užsakovą</w:t>
      </w:r>
      <w:r w:rsidRPr="008D6828">
        <w:rPr>
          <w:rFonts w:ascii="Times New Roman" w:hAnsi="Times New Roman" w:cs="Times New Roman"/>
          <w:sz w:val="24"/>
          <w:szCs w:val="24"/>
        </w:rPr>
        <w:t xml:space="preserve">; </w:t>
      </w:r>
    </w:p>
    <w:p w14:paraId="7ED50C9E" w14:textId="77777777" w:rsidR="008F6190" w:rsidRPr="008D6828" w:rsidRDefault="008F6190" w:rsidP="008F6190">
      <w:pPr>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6.1.4. ne vėliau kaip per 5 (penkias) dienas raštu informuoti Užsakovą apie pasikeitusius savo rekvizitus, teisinį statusą, paskirtą atstovą;</w:t>
      </w:r>
    </w:p>
    <w:p w14:paraId="4E51F3B9" w14:textId="77777777" w:rsidR="008F6190" w:rsidRPr="008D6828" w:rsidRDefault="008F6190" w:rsidP="008F6190">
      <w:pPr>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 xml:space="preserve">6.1.5. </w:t>
      </w:r>
      <w:bookmarkStart w:id="1" w:name="_Hlk149118546"/>
      <w:r w:rsidRPr="008D6828">
        <w:rPr>
          <w:rFonts w:ascii="Times New Roman" w:hAnsi="Times New Roman" w:cs="Times New Roman"/>
          <w:sz w:val="24"/>
          <w:szCs w:val="24"/>
        </w:rPr>
        <w:t>iki einamojo mėnesio 10 dienos pateikti el. būdu suderintos formos ataskaitą už praėjusį mėnesį apie kiekvieną kortelę, kurioje turi būti nurodytas kortelės numeris, įsigyto kuro pavadinimas, kiekis, data, laikas, kaina ir suma, prekių įsigijimo vietas arba pirmiau minėtą informaciją pateikti atitinkamoje Tiekėjo sistemoje ar interneto svetainėje</w:t>
      </w:r>
      <w:bookmarkEnd w:id="1"/>
      <w:r w:rsidRPr="008D6828">
        <w:rPr>
          <w:rFonts w:ascii="Times New Roman" w:hAnsi="Times New Roman" w:cs="Times New Roman"/>
          <w:sz w:val="24"/>
          <w:szCs w:val="24"/>
        </w:rPr>
        <w:t>;</w:t>
      </w:r>
    </w:p>
    <w:p w14:paraId="38FFD075" w14:textId="77777777" w:rsidR="008F6190" w:rsidRPr="008D6828" w:rsidRDefault="008F6190" w:rsidP="008F6190">
      <w:pPr>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6.1.6. taikyti pastovią įkainio dalį, nurodytą Sutarties 3.1 papunktyje;</w:t>
      </w:r>
    </w:p>
    <w:p w14:paraId="48ECE096" w14:textId="77777777" w:rsidR="008F6190" w:rsidRPr="008D6828" w:rsidRDefault="008F6190" w:rsidP="008F6190">
      <w:pPr>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6.1.7. ne vėliau kaip per 15 dienų nuo Sutarties įsigaliojimo dienos pateikti Užsakovui prisijungimo duomenis (kodus ir slaptažodžius), leidžiančius bet kada prisijungti prie Tiekėjo sistemos ar interneto svetainės (jei Tiekėjas jas turi), kurioje būtų matomos Užsakovo aktyvios (naudojamos) kortelės bei jų naudojimo duomenys;</w:t>
      </w:r>
    </w:p>
    <w:p w14:paraId="4270AA4A" w14:textId="77777777" w:rsidR="008F6190" w:rsidRPr="008D6828" w:rsidRDefault="008F6190" w:rsidP="008F6190">
      <w:pPr>
        <w:spacing w:after="0" w:line="240" w:lineRule="auto"/>
        <w:ind w:firstLine="567"/>
        <w:rPr>
          <w:rFonts w:ascii="Times New Roman" w:eastAsia="Times New Roman" w:hAnsi="Times New Roman" w:cs="Times New Roman"/>
          <w:sz w:val="24"/>
          <w:szCs w:val="24"/>
          <w:lang w:eastAsia="lt-LT"/>
        </w:rPr>
      </w:pPr>
      <w:r w:rsidRPr="008D6828">
        <w:rPr>
          <w:rFonts w:ascii="Times New Roman" w:hAnsi="Times New Roman" w:cs="Times New Roman"/>
          <w:sz w:val="24"/>
          <w:szCs w:val="24"/>
        </w:rPr>
        <w:t xml:space="preserve">6.1.8. </w:t>
      </w:r>
      <w:r w:rsidRPr="008D6828">
        <w:rPr>
          <w:rFonts w:ascii="Times New Roman" w:eastAsia="Times New Roman" w:hAnsi="Times New Roman" w:cs="Times New Roman"/>
          <w:sz w:val="24"/>
          <w:szCs w:val="24"/>
          <w:lang w:eastAsia="lt-LT"/>
        </w:rPr>
        <w:t>užtikrinti visų savo ir subtiekėjų turimų išteklių prieinamumą Užsakovui Sutarties vykdymo metu, t. y. Tiekėjas ir subtiekėjas turi suteikti galimybę, su ta pačia mokėjimo kortele, Užsakovui piltis degalus visose Tiekėjo ir Subtiekėjo degalinėse;</w:t>
      </w:r>
    </w:p>
    <w:p w14:paraId="7741C3E1" w14:textId="77777777" w:rsidR="008F6190" w:rsidRPr="008D6828" w:rsidRDefault="008F6190" w:rsidP="008F6190">
      <w:pPr>
        <w:spacing w:after="0" w:line="240" w:lineRule="auto"/>
        <w:ind w:firstLine="567"/>
        <w:rPr>
          <w:rFonts w:ascii="Times New Roman" w:eastAsia="Times New Roman" w:hAnsi="Times New Roman" w:cs="Times New Roman"/>
          <w:sz w:val="24"/>
          <w:szCs w:val="24"/>
          <w:lang w:eastAsia="lt-LT"/>
        </w:rPr>
      </w:pPr>
      <w:r w:rsidRPr="008D6828">
        <w:rPr>
          <w:rFonts w:ascii="Times New Roman" w:eastAsia="Times New Roman" w:hAnsi="Times New Roman" w:cs="Times New Roman"/>
          <w:sz w:val="24"/>
          <w:szCs w:val="24"/>
          <w:lang w:eastAsia="lt-LT"/>
        </w:rPr>
        <w:t>6.1.9. užtikrinti Prekių pasiūlą visą Sutarties galiojimo laikotarpį</w:t>
      </w:r>
    </w:p>
    <w:p w14:paraId="67FAD98C" w14:textId="1D299734" w:rsidR="00AC328F" w:rsidRPr="008D6828" w:rsidRDefault="008F6190" w:rsidP="00AC328F">
      <w:pPr>
        <w:spacing w:after="0" w:line="240" w:lineRule="auto"/>
        <w:ind w:firstLine="567"/>
        <w:rPr>
          <w:rFonts w:ascii="Times New Roman" w:eastAsia="Times New Roman" w:hAnsi="Times New Roman" w:cs="Times New Roman"/>
          <w:sz w:val="24"/>
          <w:szCs w:val="24"/>
          <w:lang w:eastAsia="lt-LT"/>
        </w:rPr>
      </w:pPr>
      <w:r w:rsidRPr="008D6828">
        <w:rPr>
          <w:rFonts w:ascii="Times New Roman" w:eastAsia="Times New Roman" w:hAnsi="Times New Roman" w:cs="Times New Roman"/>
          <w:sz w:val="24"/>
          <w:szCs w:val="24"/>
          <w:lang w:eastAsia="lt-LT"/>
        </w:rPr>
        <w:t>6.1.10. degalų pardavimui naudoti tik kolonėles, kurioms teisės aktų nustatyta tvarka atlikta metrologinė patikra ir, Užsakovui paprašius, ne vėliau kaip per 5 darbo dienas pateikti tai patvirtinančius dokumentus.</w:t>
      </w:r>
    </w:p>
    <w:p w14:paraId="1D78B4F1" w14:textId="1FDC56AB" w:rsidR="00AC328F" w:rsidRPr="008D6828" w:rsidRDefault="00AC328F" w:rsidP="00AC328F">
      <w:pPr>
        <w:widowControl w:val="0"/>
        <w:tabs>
          <w:tab w:val="left" w:pos="5985"/>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eastAsia="Times New Roman" w:hAnsi="Times New Roman" w:cs="Times New Roman"/>
          <w:sz w:val="24"/>
          <w:szCs w:val="24"/>
        </w:rPr>
        <w:t xml:space="preserve">6.1.11. </w:t>
      </w:r>
      <w:r w:rsidRPr="008D6828">
        <w:rPr>
          <w:rFonts w:ascii="Times New Roman" w:hAnsi="Times New Roman" w:cs="Times New Roman"/>
          <w:sz w:val="24"/>
          <w:szCs w:val="24"/>
        </w:rPr>
        <w:t xml:space="preserve">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3AC2364D" w14:textId="7C4ED2E4" w:rsidR="00AC328F" w:rsidRPr="008D6828" w:rsidRDefault="00AC328F" w:rsidP="00AC328F">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rPr>
      </w:pPr>
      <w:r w:rsidRPr="008D6828">
        <w:rPr>
          <w:rFonts w:ascii="Times New Roman" w:hAnsi="Times New Roman" w:cs="Times New Roman"/>
          <w:sz w:val="24"/>
          <w:szCs w:val="24"/>
        </w:rPr>
        <w:t xml:space="preserve">6.1.12. siekti, kad Tiekiant Degalus būtų sunaudojama mažiau gamtos išteklių, skatinti aplinkos </w:t>
      </w:r>
      <w:r w:rsidRPr="008D6828">
        <w:rPr>
          <w:rFonts w:ascii="Times New Roman" w:hAnsi="Times New Roman" w:cs="Times New Roman"/>
          <w:sz w:val="24"/>
          <w:szCs w:val="24"/>
        </w:rPr>
        <w:lastRenderedPageBreak/>
        <w:t>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6882438C" w14:textId="77777777" w:rsidR="000275A1" w:rsidRPr="008D6828" w:rsidRDefault="000275A1" w:rsidP="008F6190">
      <w:pPr>
        <w:spacing w:after="0" w:line="240" w:lineRule="auto"/>
        <w:ind w:firstLine="567"/>
        <w:rPr>
          <w:rFonts w:ascii="Times New Roman" w:hAnsi="Times New Roman" w:cs="Times New Roman"/>
          <w:sz w:val="24"/>
          <w:szCs w:val="24"/>
        </w:rPr>
      </w:pPr>
    </w:p>
    <w:p w14:paraId="13602E2B"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rPr>
      </w:pPr>
      <w:r w:rsidRPr="008D6828">
        <w:rPr>
          <w:rFonts w:ascii="Times New Roman" w:hAnsi="Times New Roman" w:cs="Times New Roman"/>
          <w:sz w:val="24"/>
          <w:szCs w:val="24"/>
        </w:rPr>
        <w:t xml:space="preserve">6.2. Užsakovas įsipareigoja: </w:t>
      </w:r>
    </w:p>
    <w:p w14:paraId="6BD7DF84"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rPr>
      </w:pPr>
      <w:r w:rsidRPr="008D6828">
        <w:rPr>
          <w:rFonts w:ascii="Times New Roman" w:hAnsi="Times New Roman" w:cs="Times New Roman"/>
          <w:sz w:val="24"/>
          <w:szCs w:val="24"/>
        </w:rPr>
        <w:t>6.2.1. apmokėti Tiekėjui už</w:t>
      </w:r>
      <w:r w:rsidRPr="008D6828">
        <w:rPr>
          <w:rFonts w:ascii="Times New Roman" w:eastAsia="Times New Roman" w:hAnsi="Times New Roman" w:cs="Times New Roman"/>
          <w:sz w:val="24"/>
          <w:szCs w:val="24"/>
        </w:rPr>
        <w:t xml:space="preserve"> tinkamai ir faktiškai</w:t>
      </w:r>
      <w:r w:rsidRPr="008D6828">
        <w:rPr>
          <w:rFonts w:ascii="Times New Roman" w:hAnsi="Times New Roman" w:cs="Times New Roman"/>
          <w:sz w:val="24"/>
          <w:szCs w:val="24"/>
        </w:rPr>
        <w:t xml:space="preserve"> perduotas Prekes Sutartyje nustatytomis sąlygomis ir tvarka;</w:t>
      </w:r>
    </w:p>
    <w:p w14:paraId="53A6B81F" w14:textId="77777777" w:rsidR="008F6190" w:rsidRPr="008D6828" w:rsidRDefault="008F6190" w:rsidP="008F6190">
      <w:pPr>
        <w:widowControl w:val="0"/>
        <w:autoSpaceDE w:val="0"/>
        <w:autoSpaceDN w:val="0"/>
        <w:adjustRightInd w:val="0"/>
        <w:spacing w:after="0" w:line="240" w:lineRule="auto"/>
        <w:ind w:left="567"/>
        <w:rPr>
          <w:rFonts w:ascii="Times New Roman" w:hAnsi="Times New Roman" w:cs="Times New Roman"/>
          <w:caps/>
          <w:sz w:val="24"/>
          <w:szCs w:val="24"/>
          <w:lang w:val="pt-BR"/>
        </w:rPr>
      </w:pPr>
      <w:r w:rsidRPr="008D6828">
        <w:rPr>
          <w:rFonts w:ascii="Times New Roman" w:hAnsi="Times New Roman" w:cs="Times New Roman"/>
          <w:sz w:val="24"/>
          <w:szCs w:val="24"/>
          <w:lang w:val="pt-BR"/>
        </w:rPr>
        <w:t>6.2.2. saugoti mokėjimo korteles nuo fizinių pažeidimų;</w:t>
      </w:r>
    </w:p>
    <w:p w14:paraId="3DF27021"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lang w:val="pt-BR"/>
        </w:rPr>
      </w:pPr>
      <w:r w:rsidRPr="008D6828">
        <w:rPr>
          <w:rFonts w:ascii="Times New Roman" w:hAnsi="Times New Roman" w:cs="Times New Roman"/>
          <w:sz w:val="24"/>
          <w:szCs w:val="24"/>
          <w:lang w:val="pt-BR"/>
        </w:rPr>
        <w:t>6.2.3. ne vėliau kaip per 5 (penkias) dienas raštu informuoti Tiekėją apie pasikeitusius savo rekvizitus, teisinį statusą, paskirtą atstovą;</w:t>
      </w:r>
    </w:p>
    <w:p w14:paraId="18C466ED" w14:textId="77777777" w:rsidR="008F6190" w:rsidRPr="008D6828" w:rsidRDefault="008F6190" w:rsidP="008F6190">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hAnsi="Times New Roman" w:cs="Times New Roman"/>
          <w:sz w:val="24"/>
          <w:szCs w:val="24"/>
          <w:lang w:val="pt-BR"/>
        </w:rPr>
        <w:t>6.2.4. ne vėliau kaip per 3 (tris) darbo dienas nuo Sutarties įsigaliojimo dienos paskirti už Sutarties vykdymą atsakingą asmenį ir</w:t>
      </w:r>
      <w:r w:rsidRPr="008D6828">
        <w:rPr>
          <w:rFonts w:ascii="Times New Roman" w:eastAsia="Times New Roman" w:hAnsi="Times New Roman" w:cs="Times New Roman"/>
          <w:sz w:val="24"/>
          <w:szCs w:val="24"/>
          <w:lang w:val="pt-BR"/>
        </w:rPr>
        <w:t xml:space="preserve"> apie jį raštu informuoti Tiekėją;</w:t>
      </w:r>
    </w:p>
    <w:p w14:paraId="42756E7F" w14:textId="44248CF8" w:rsidR="00CE0C92" w:rsidRPr="008D6828" w:rsidRDefault="008F6190" w:rsidP="00CE0C92">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6.2.5. nedelsiant informuoti Tiekėją apie kortelės praradimą.</w:t>
      </w:r>
      <w:r w:rsidRPr="008D6828">
        <w:rPr>
          <w:rFonts w:ascii="Times New Roman" w:eastAsia="Times New Roman" w:hAnsi="Times New Roman" w:cs="Times New Roman"/>
          <w:sz w:val="24"/>
          <w:szCs w:val="24"/>
          <w:lang w:val="pt-BR"/>
        </w:rPr>
        <w:tab/>
      </w:r>
    </w:p>
    <w:p w14:paraId="2FF3E2D5" w14:textId="37B7B4D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i/>
          <w:sz w:val="24"/>
          <w:szCs w:val="24"/>
          <w:lang w:val="pt-BR"/>
        </w:rPr>
        <w:t>6.</w:t>
      </w:r>
      <w:r w:rsidR="000275A1" w:rsidRPr="008D6828">
        <w:rPr>
          <w:rFonts w:ascii="Times New Roman" w:eastAsia="Times New Roman" w:hAnsi="Times New Roman" w:cs="Times New Roman"/>
          <w:i/>
          <w:sz w:val="24"/>
          <w:szCs w:val="24"/>
          <w:lang w:val="pt-BR"/>
        </w:rPr>
        <w:t>3</w:t>
      </w:r>
      <w:r w:rsidRPr="008D6828">
        <w:rPr>
          <w:rFonts w:ascii="Times New Roman" w:eastAsia="Times New Roman" w:hAnsi="Times New Roman" w:cs="Times New Roman"/>
          <w:i/>
          <w:sz w:val="24"/>
          <w:szCs w:val="24"/>
          <w:lang w:val="pt-BR"/>
        </w:rPr>
        <w:t>. Kiti Šalių įsipareigojimai nurodyti Sutarties prieduose.</w:t>
      </w:r>
    </w:p>
    <w:p w14:paraId="3A51DE2B"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p>
    <w:p w14:paraId="71C4FAD3" w14:textId="77777777" w:rsidR="008F6190" w:rsidRPr="008D6828" w:rsidRDefault="008F6190" w:rsidP="008F6190">
      <w:pPr>
        <w:widowControl w:val="0"/>
        <w:tabs>
          <w:tab w:val="left" w:pos="5985"/>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val="pt-BR"/>
        </w:rPr>
      </w:pPr>
      <w:r w:rsidRPr="008D6828">
        <w:rPr>
          <w:rFonts w:ascii="Times New Roman" w:eastAsia="Times New Roman" w:hAnsi="Times New Roman" w:cs="Times New Roman"/>
          <w:b/>
          <w:bCs/>
          <w:sz w:val="24"/>
          <w:szCs w:val="24"/>
          <w:lang w:val="pt-BR"/>
        </w:rPr>
        <w:t>7.    ŠALIŲ TEISĖS</w:t>
      </w:r>
    </w:p>
    <w:p w14:paraId="2CD75D60"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b/>
          <w:bCs/>
          <w:sz w:val="24"/>
          <w:szCs w:val="24"/>
          <w:lang w:val="pt-BR"/>
        </w:rPr>
      </w:pPr>
    </w:p>
    <w:p w14:paraId="5D25F4EE"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 xml:space="preserve">7.1. </w:t>
      </w:r>
      <w:r w:rsidRPr="008D6828">
        <w:rPr>
          <w:rFonts w:ascii="Times New Roman" w:hAnsi="Times New Roman" w:cs="Times New Roman"/>
          <w:sz w:val="24"/>
          <w:szCs w:val="24"/>
          <w:lang w:val="pt-BR"/>
        </w:rPr>
        <w:t>Tiekėjas turi teisę:</w:t>
      </w:r>
    </w:p>
    <w:p w14:paraId="14322C20"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7.1.1. reikalauti iš Užsakovo sumokėti už Sutarties ir Sutarties 1 priedo reikalavimus atitinkančias prekes Sutartyje nurodyta tvarka, sąlygomis ir terminais;</w:t>
      </w:r>
    </w:p>
    <w:p w14:paraId="63D37D0C"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7.1.2. nustatyti Užsakovui Prekių kredito limitą, kuris negali būti mažesnis nei Sutarties kaina padalinta iš Prekių tiekimo termino mėnesių skaičiaus. Apie kredito limito nustatymą arba pakeitimus Tiekėjas privalo informuoti Užsakovą tą pačią dieną;</w:t>
      </w:r>
    </w:p>
    <w:p w14:paraId="437122C1"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7.1.3. informavus Užsakovą, blokuoti korteles, jeigu Užsakovas viršija nustatytą limitą (-us) eurais arba laiku neatsiskaito už Prekes.</w:t>
      </w:r>
    </w:p>
    <w:p w14:paraId="664F2771"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7.2. Užsakovas turi teisę:</w:t>
      </w:r>
    </w:p>
    <w:p w14:paraId="05A91862"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7.2.1. nemokėti už prekes, jei pateikta neteisinga PVM sąskaita faktūra (kol bus išsiaiškinta su Tiekėju ir bus pateikta teisinga PVM sąskaita faktūra);</w:t>
      </w:r>
    </w:p>
    <w:p w14:paraId="43192485"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7.2.2. nustatęs trūkumus, sulaikyti apmokėjimą bei reikalauti, kad Tiekėjas neatlygintinai pašalintų trūkumus per Užsakovo nustatytą protingą terminą ir (arba) atlygintų nuostolius, susijusius su netinkamu Sutarties vykdymu;</w:t>
      </w:r>
    </w:p>
    <w:p w14:paraId="369ACFA5"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7.2.3. pareikalauti, kad Tiekėjas pateiktų Užsakovui visą jo prašomą informaciją apie Prekes žodžiu arba raštu.</w:t>
      </w:r>
    </w:p>
    <w:p w14:paraId="6C1CB1CC" w14:textId="377C0913"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i/>
          <w:iCs/>
          <w:sz w:val="24"/>
          <w:szCs w:val="24"/>
          <w:lang w:val="pt-BR"/>
        </w:rPr>
      </w:pPr>
      <w:r w:rsidRPr="008D6828">
        <w:rPr>
          <w:rFonts w:ascii="Times New Roman" w:eastAsia="Times New Roman" w:hAnsi="Times New Roman" w:cs="Times New Roman"/>
          <w:sz w:val="24"/>
          <w:szCs w:val="24"/>
          <w:lang w:val="pt-BR"/>
        </w:rPr>
        <w:t>7.2.3. priskaičiuotų netesybų sumos dydžiu mažinti savo piniginę prievolę Pardavėjui</w:t>
      </w:r>
      <w:r w:rsidR="00327B57" w:rsidRPr="008D6828">
        <w:rPr>
          <w:rFonts w:ascii="Times New Roman" w:eastAsia="Times New Roman" w:hAnsi="Times New Roman" w:cs="Times New Roman"/>
          <w:sz w:val="24"/>
          <w:szCs w:val="24"/>
          <w:lang w:val="pt-BR"/>
        </w:rPr>
        <w:t xml:space="preserve"> (išskyrus atvejus, kai Užsakovo reikalavimai yra ginčijami teisme)</w:t>
      </w:r>
      <w:r w:rsidRPr="008D6828">
        <w:rPr>
          <w:rFonts w:ascii="Times New Roman" w:eastAsia="Times New Roman" w:hAnsi="Times New Roman" w:cs="Times New Roman"/>
          <w:sz w:val="24"/>
          <w:szCs w:val="24"/>
          <w:lang w:val="pt-BR"/>
        </w:rPr>
        <w:t>;</w:t>
      </w:r>
    </w:p>
    <w:p w14:paraId="23DDDC8B"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7.2.4. įsigyti Sutartyje nenurodytų, tačiau su pirkimo objektu (degalais) susijusių prekių, neviršijant 10 (dešimt) procentų pradinės Sutarties vertės.</w:t>
      </w:r>
    </w:p>
    <w:p w14:paraId="58F58455" w14:textId="4C9C5DB9" w:rsidR="00CE0C92" w:rsidRPr="008D6828" w:rsidRDefault="00C9294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sz w:val="24"/>
          <w:szCs w:val="24"/>
          <w:lang w:val="pt-BR"/>
        </w:rPr>
        <w:t xml:space="preserve">7.2.5. </w:t>
      </w:r>
      <w:r w:rsidRPr="008D6828">
        <w:rPr>
          <w:rFonts w:ascii="Times New Roman" w:hAnsi="Times New Roman" w:cs="Times New Roman"/>
          <w:sz w:val="24"/>
          <w:szCs w:val="24"/>
          <w:lang w:val="pt-BR"/>
        </w:rPr>
        <w:t>prašyti Tiekėjo pateikti informaciją ir/ar dokumentus, kurie įrodytų Tiekėjo aplinkosaugos reikalavimų, numatytų Sutarties 6.1.11 p. ir 6.1.12 p., laikymąsi;</w:t>
      </w:r>
    </w:p>
    <w:p w14:paraId="116276AC" w14:textId="77777777" w:rsidR="008F6190" w:rsidRPr="008D6828" w:rsidRDefault="008F6190" w:rsidP="008F6190">
      <w:pPr>
        <w:widowControl w:val="0"/>
        <w:tabs>
          <w:tab w:val="left" w:pos="5985"/>
        </w:tabs>
        <w:autoSpaceDE w:val="0"/>
        <w:autoSpaceDN w:val="0"/>
        <w:adjustRightInd w:val="0"/>
        <w:spacing w:after="0" w:line="240" w:lineRule="auto"/>
        <w:ind w:firstLine="567"/>
        <w:rPr>
          <w:rFonts w:ascii="Times New Roman" w:eastAsia="Times New Roman" w:hAnsi="Times New Roman" w:cs="Times New Roman"/>
          <w:sz w:val="24"/>
          <w:szCs w:val="24"/>
          <w:lang w:val="pt-BR"/>
        </w:rPr>
      </w:pPr>
      <w:r w:rsidRPr="008D6828">
        <w:rPr>
          <w:rFonts w:ascii="Times New Roman" w:eastAsia="Times New Roman" w:hAnsi="Times New Roman" w:cs="Times New Roman"/>
          <w:i/>
          <w:sz w:val="24"/>
          <w:szCs w:val="24"/>
          <w:lang w:val="pt-BR"/>
        </w:rPr>
        <w:t>7.3. Kitos Šalių teisės nurodytos Sutarties prieduose.</w:t>
      </w:r>
    </w:p>
    <w:p w14:paraId="096F647A"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caps/>
          <w:sz w:val="24"/>
          <w:szCs w:val="24"/>
          <w:lang w:val="pt-BR"/>
        </w:rPr>
      </w:pPr>
    </w:p>
    <w:p w14:paraId="116E5472" w14:textId="77777777" w:rsidR="008F6190" w:rsidRPr="008D6828" w:rsidRDefault="008F6190" w:rsidP="008F6190">
      <w:pPr>
        <w:widowControl w:val="0"/>
        <w:autoSpaceDE w:val="0"/>
        <w:autoSpaceDN w:val="0"/>
        <w:adjustRightInd w:val="0"/>
        <w:spacing w:after="0" w:line="240" w:lineRule="auto"/>
        <w:jc w:val="center"/>
        <w:rPr>
          <w:rFonts w:ascii="Times New Roman" w:hAnsi="Times New Roman" w:cs="Times New Roman"/>
          <w:caps/>
          <w:sz w:val="24"/>
          <w:szCs w:val="24"/>
          <w:lang w:val="pt-BR"/>
        </w:rPr>
      </w:pPr>
      <w:r w:rsidRPr="008D6828">
        <w:rPr>
          <w:rFonts w:ascii="Times New Roman" w:hAnsi="Times New Roman" w:cs="Times New Roman"/>
          <w:b/>
          <w:bCs/>
          <w:caps/>
          <w:sz w:val="24"/>
          <w:szCs w:val="24"/>
          <w:lang w:val="pt-BR"/>
        </w:rPr>
        <w:t>8. Atsakomybė</w:t>
      </w:r>
      <w:r w:rsidRPr="008D6828">
        <w:rPr>
          <w:rFonts w:ascii="Times New Roman" w:hAnsi="Times New Roman" w:cs="Times New Roman"/>
          <w:sz w:val="24"/>
          <w:szCs w:val="24"/>
          <w:lang w:val="pt-BR"/>
        </w:rPr>
        <w:t xml:space="preserve"> </w:t>
      </w:r>
      <w:r w:rsidRPr="008D6828">
        <w:rPr>
          <w:rFonts w:ascii="Times New Roman" w:hAnsi="Times New Roman" w:cs="Times New Roman"/>
          <w:b/>
          <w:bCs/>
          <w:caps/>
          <w:sz w:val="24"/>
          <w:szCs w:val="24"/>
          <w:lang w:val="pt-BR"/>
        </w:rPr>
        <w:t>IR SUTARTIES ĮVYKDYMO UŽTIKRINIMAS</w:t>
      </w:r>
    </w:p>
    <w:p w14:paraId="50AA4EC3" w14:textId="77777777" w:rsidR="008F6190" w:rsidRPr="008D6828" w:rsidRDefault="008F6190" w:rsidP="008F6190">
      <w:pPr>
        <w:widowControl w:val="0"/>
        <w:autoSpaceDE w:val="0"/>
        <w:autoSpaceDN w:val="0"/>
        <w:adjustRightInd w:val="0"/>
        <w:spacing w:after="0" w:line="240" w:lineRule="auto"/>
        <w:ind w:left="567"/>
        <w:rPr>
          <w:rFonts w:ascii="Times New Roman" w:hAnsi="Times New Roman" w:cs="Times New Roman"/>
          <w:caps/>
          <w:sz w:val="24"/>
          <w:szCs w:val="24"/>
          <w:lang w:val="pt-BR"/>
        </w:rPr>
      </w:pPr>
    </w:p>
    <w:p w14:paraId="309C7545"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8.1.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r w:rsidRPr="008D6828">
        <w:rPr>
          <w:rFonts w:ascii="Times New Roman" w:eastAsia="Times New Roman" w:hAnsi="Times New Roman" w:cs="Times New Roman"/>
          <w:sz w:val="24"/>
          <w:szCs w:val="24"/>
          <w:lang w:val="pt-BR"/>
        </w:rPr>
        <w:t xml:space="preserve"> </w:t>
      </w:r>
    </w:p>
    <w:p w14:paraId="7D4B9727"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8.2. Tiekėjas atsako už visus pagal Sutartį prisiimtus įsipareigojimus, nepaisant to, ar jiems vykdyti bus pasitelkti tretieji asmenys.</w:t>
      </w:r>
    </w:p>
    <w:p w14:paraId="57F2B11F"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8.3. Tiek Užsakovas, tiek Tiekėjas privalo vykdyti savo įsipareigojimus sąžiningai, stropiai, bendradarbiaudami. Kiekviena Šalis atsako už kitai Šaliai padarytus tiesioginius nuostolius dėl savo įsipareigojimų pagal Sutartį nevykdymo.</w:t>
      </w:r>
    </w:p>
    <w:p w14:paraId="1481D924"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lastRenderedPageBreak/>
        <w:t>8.4. Tiek Užsakovas, tiek Tiekėjas neatlygina vienas kitam  netiesioginių nuostolių ir (arba) pelno, pajamų, geros reputacijos ar planuotų sutaupymų praradimo.</w:t>
      </w:r>
    </w:p>
    <w:p w14:paraId="5473FC9D" w14:textId="2420F86B"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8.5. Jei Tiekėjas nevykdo ar netinkamai vykdo sutartinius įsipareigojimus, apie kuriuos Tiekėjas buvo raštiškai įspėtas, Užsakovo reikalavimu už kiekvieną pažeidimą moka Užsakovui 200 (dviejų šimtų) eurų dydžio baudą. </w:t>
      </w:r>
    </w:p>
    <w:p w14:paraId="00AEF844" w14:textId="77777777" w:rsidR="008F6190" w:rsidRPr="008D6828" w:rsidRDefault="008F6190" w:rsidP="008F6190">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pt-BR" w:eastAsia="lt-LT"/>
        </w:rPr>
      </w:pPr>
      <w:r w:rsidRPr="008D6828">
        <w:rPr>
          <w:rFonts w:ascii="Times New Roman" w:hAnsi="Times New Roman" w:cs="Times New Roman"/>
          <w:sz w:val="24"/>
          <w:szCs w:val="24"/>
          <w:lang w:val="pt-BR"/>
        </w:rPr>
        <w:t xml:space="preserve">8.6. </w:t>
      </w:r>
      <w:r w:rsidRPr="008D6828">
        <w:rPr>
          <w:rFonts w:ascii="Times New Roman" w:eastAsia="Times New Roman" w:hAnsi="Times New Roman" w:cs="Times New Roman"/>
          <w:sz w:val="24"/>
          <w:szCs w:val="24"/>
          <w:lang w:val="pt-BR" w:eastAsia="lt-LT"/>
        </w:rPr>
        <w:t>Jei Užsakovas vėluoja laiku apmokėti už Prekes, Tiekėjas turi teisę, apie tai įspėjęs Užsakovą, pradėti skaičiuoti 0,02 (dviejų šimtųjų) procento dydžio delspinigius nuo laiku neapmokėtų Prekių sumos už kiekvieną uždelstą dieną.</w:t>
      </w:r>
    </w:p>
    <w:p w14:paraId="18FCC822" w14:textId="28B9FA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8.</w:t>
      </w:r>
      <w:r w:rsidR="00D25B2D" w:rsidRPr="008D6828">
        <w:rPr>
          <w:rFonts w:ascii="Times New Roman" w:hAnsi="Times New Roman" w:cs="Times New Roman"/>
          <w:sz w:val="24"/>
          <w:szCs w:val="24"/>
          <w:lang w:val="pt-BR"/>
        </w:rPr>
        <w:t>7</w:t>
      </w:r>
      <w:r w:rsidRPr="008D6828">
        <w:rPr>
          <w:rFonts w:ascii="Times New Roman" w:hAnsi="Times New Roman" w:cs="Times New Roman"/>
          <w:sz w:val="24"/>
          <w:szCs w:val="24"/>
          <w:lang w:val="pt-BR"/>
        </w:rPr>
        <w:t>. Užsakovas turi teisę priskaičiuotų baudų dydžiu mažinti savo piniginę prievolę Tiekėjui.</w:t>
      </w:r>
    </w:p>
    <w:p w14:paraId="34968643"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lang w:val="pt-BR"/>
        </w:rPr>
      </w:pPr>
    </w:p>
    <w:p w14:paraId="0DA97DE0" w14:textId="77777777" w:rsidR="008F6190" w:rsidRPr="008D6828" w:rsidRDefault="008F6190" w:rsidP="008F6190">
      <w:pPr>
        <w:widowControl w:val="0"/>
        <w:autoSpaceDE w:val="0"/>
        <w:autoSpaceDN w:val="0"/>
        <w:adjustRightInd w:val="0"/>
        <w:spacing w:after="0" w:line="240" w:lineRule="auto"/>
        <w:jc w:val="center"/>
        <w:rPr>
          <w:rFonts w:ascii="Times New Roman" w:hAnsi="Times New Roman" w:cs="Times New Roman"/>
          <w:caps/>
          <w:sz w:val="24"/>
          <w:szCs w:val="24"/>
          <w:lang w:val="pt-BR"/>
        </w:rPr>
      </w:pPr>
      <w:r w:rsidRPr="008D6828">
        <w:rPr>
          <w:rFonts w:ascii="Times New Roman" w:hAnsi="Times New Roman" w:cs="Times New Roman"/>
          <w:b/>
          <w:bCs/>
          <w:caps/>
          <w:sz w:val="24"/>
          <w:szCs w:val="24"/>
          <w:lang w:val="pt-BR"/>
        </w:rPr>
        <w:t>9. NENUGALIMOS JĖGOS (</w:t>
      </w:r>
      <w:r w:rsidRPr="008D6828">
        <w:rPr>
          <w:rFonts w:ascii="Times New Roman" w:hAnsi="Times New Roman" w:cs="Times New Roman"/>
          <w:b/>
          <w:bCs/>
          <w:i/>
          <w:caps/>
          <w:sz w:val="24"/>
          <w:szCs w:val="24"/>
          <w:lang w:val="pt-BR"/>
        </w:rPr>
        <w:t>Force Majeure</w:t>
      </w:r>
      <w:r w:rsidRPr="008D6828">
        <w:rPr>
          <w:rFonts w:ascii="Times New Roman" w:hAnsi="Times New Roman" w:cs="Times New Roman"/>
          <w:b/>
          <w:bCs/>
          <w:caps/>
          <w:sz w:val="24"/>
          <w:szCs w:val="24"/>
          <w:lang w:val="pt-BR"/>
        </w:rPr>
        <w:t>) APLINKYBĖS</w:t>
      </w:r>
    </w:p>
    <w:p w14:paraId="3A4EC36E" w14:textId="77777777" w:rsidR="008F6190" w:rsidRPr="008D6828" w:rsidRDefault="008F6190" w:rsidP="008F6190">
      <w:pPr>
        <w:widowControl w:val="0"/>
        <w:autoSpaceDE w:val="0"/>
        <w:autoSpaceDN w:val="0"/>
        <w:adjustRightInd w:val="0"/>
        <w:spacing w:after="0" w:line="240" w:lineRule="auto"/>
        <w:rPr>
          <w:rFonts w:ascii="Times New Roman" w:hAnsi="Times New Roman" w:cs="Times New Roman"/>
          <w:caps/>
          <w:sz w:val="24"/>
          <w:szCs w:val="24"/>
          <w:lang w:val="pt-BR"/>
        </w:rPr>
      </w:pPr>
    </w:p>
    <w:p w14:paraId="7AAC309E"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lang w:val="pt-BR"/>
        </w:rPr>
      </w:pPr>
      <w:r w:rsidRPr="008D6828">
        <w:rPr>
          <w:rFonts w:ascii="Times New Roman" w:hAnsi="Times New Roman" w:cs="Times New Roman"/>
          <w:sz w:val="24"/>
          <w:szCs w:val="24"/>
          <w:lang w:val="pt-BR"/>
        </w:rPr>
        <w:t>9.1. Nė viena sutarties Šalis nėra laikoma pažeidusia Sutartį arba nevykdančia savo įsipareigojimų pagal šią Sutartį, jei įsipareigojimus vykdyti jai trukdo nenugalimos jėgos (</w:t>
      </w:r>
      <w:r w:rsidRPr="008D6828">
        <w:rPr>
          <w:rFonts w:ascii="Times New Roman" w:hAnsi="Times New Roman" w:cs="Times New Roman"/>
          <w:i/>
          <w:sz w:val="24"/>
          <w:szCs w:val="24"/>
          <w:lang w:val="pt-BR"/>
        </w:rPr>
        <w:t>force majeure</w:t>
      </w:r>
      <w:r w:rsidRPr="008D6828">
        <w:rPr>
          <w:rFonts w:ascii="Times New Roman" w:hAnsi="Times New Roman" w:cs="Times New Roman"/>
          <w:sz w:val="24"/>
          <w:szCs w:val="24"/>
          <w:lang w:val="pt-BR"/>
        </w:rPr>
        <w:t xml:space="preserve">) aplinkybės, atsiradusios po Sutarties įsigaliojimo dienos. </w:t>
      </w:r>
    </w:p>
    <w:p w14:paraId="3AD21F8D"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caps/>
          <w:sz w:val="24"/>
          <w:szCs w:val="24"/>
          <w:lang w:val="pt-BR"/>
        </w:rPr>
      </w:pPr>
      <w:r w:rsidRPr="008D6828">
        <w:rPr>
          <w:rFonts w:ascii="Times New Roman" w:hAnsi="Times New Roman" w:cs="Times New Roman"/>
          <w:sz w:val="24"/>
          <w:szCs w:val="24"/>
          <w:lang w:val="pt-BR"/>
        </w:rPr>
        <w:t>9.2. Jei kuri nors Sutarties Šalis mano, kad atsirado nenugalimos jėgos (</w:t>
      </w:r>
      <w:r w:rsidRPr="008D6828">
        <w:rPr>
          <w:rFonts w:ascii="Times New Roman" w:hAnsi="Times New Roman" w:cs="Times New Roman"/>
          <w:i/>
          <w:sz w:val="24"/>
          <w:szCs w:val="24"/>
          <w:lang w:val="pt-BR"/>
        </w:rPr>
        <w:t>force majeure</w:t>
      </w:r>
      <w:r w:rsidRPr="008D6828">
        <w:rPr>
          <w:rFonts w:ascii="Times New Roman" w:hAnsi="Times New Roman" w:cs="Times New Roman"/>
          <w:sz w:val="24"/>
          <w:szCs w:val="24"/>
          <w:lang w:val="pt-BR"/>
        </w:rPr>
        <w:t>)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w:t>
      </w:r>
      <w:r w:rsidRPr="008D6828">
        <w:rPr>
          <w:rFonts w:ascii="Times New Roman" w:hAnsi="Times New Roman" w:cs="Times New Roman"/>
          <w:i/>
          <w:sz w:val="24"/>
          <w:szCs w:val="24"/>
          <w:lang w:val="pt-BR"/>
        </w:rPr>
        <w:t>force majeure</w:t>
      </w:r>
      <w:r w:rsidRPr="008D6828">
        <w:rPr>
          <w:rFonts w:ascii="Times New Roman" w:hAnsi="Times New Roman" w:cs="Times New Roman"/>
          <w:sz w:val="24"/>
          <w:szCs w:val="24"/>
          <w:lang w:val="pt-BR"/>
        </w:rPr>
        <w:t xml:space="preserve">) aplinkybės netrukdo, vykdyti. </w:t>
      </w:r>
    </w:p>
    <w:p w14:paraId="2A112B55" w14:textId="77777777" w:rsidR="008F6190" w:rsidRPr="008D6828" w:rsidRDefault="008F6190" w:rsidP="008F6190">
      <w:pPr>
        <w:widowControl w:val="0"/>
        <w:tabs>
          <w:tab w:val="left" w:pos="993"/>
        </w:tabs>
        <w:autoSpaceDE w:val="0"/>
        <w:autoSpaceDN w:val="0"/>
        <w:adjustRightInd w:val="0"/>
        <w:spacing w:after="0" w:line="240" w:lineRule="auto"/>
        <w:ind w:firstLine="567"/>
        <w:rPr>
          <w:rFonts w:ascii="Times New Roman" w:hAnsi="Times New Roman" w:cs="Times New Roman"/>
          <w:caps/>
          <w:sz w:val="24"/>
          <w:szCs w:val="24"/>
          <w:lang w:val="pt-BR"/>
        </w:rPr>
      </w:pPr>
      <w:r w:rsidRPr="008D6828">
        <w:rPr>
          <w:rFonts w:ascii="Times New Roman" w:hAnsi="Times New Roman" w:cs="Times New Roman"/>
          <w:sz w:val="24"/>
          <w:szCs w:val="24"/>
          <w:lang w:val="pt-BR"/>
        </w:rPr>
        <w:t>9.3. Jei nenugalimos jėgos (</w:t>
      </w:r>
      <w:r w:rsidRPr="008D6828">
        <w:rPr>
          <w:rFonts w:ascii="Times New Roman" w:hAnsi="Times New Roman" w:cs="Times New Roman"/>
          <w:i/>
          <w:sz w:val="24"/>
          <w:szCs w:val="24"/>
          <w:lang w:val="pt-BR"/>
        </w:rPr>
        <w:t>force majeure</w:t>
      </w:r>
      <w:r w:rsidRPr="008D6828">
        <w:rPr>
          <w:rFonts w:ascii="Times New Roman" w:hAnsi="Times New Roman" w:cs="Times New Roman"/>
          <w:sz w:val="24"/>
          <w:szCs w:val="24"/>
          <w:lang w:val="pt-BR"/>
        </w:rPr>
        <w:t>) aplinkybės trunka ilgiau nei 10 (dešimt) kalendorinių dienų, tuomet, nepaisant Sutarties įvykdymo termino pratęsimo, kuris dėl minėtųjų aplinkybių gali būti Tiekėjui suteiktas, bet kuri Sutarties Šalis turi teisę nutraukti Sutartį įspėdama apie tai kitą Šalį prieš 5 (penkias) kalendorines dienas. Jei pasibaigus šiam 5 (penkių) dienų laikotarpiui nenugalimos jėgos (</w:t>
      </w:r>
      <w:r w:rsidRPr="008D6828">
        <w:rPr>
          <w:rFonts w:ascii="Times New Roman" w:hAnsi="Times New Roman" w:cs="Times New Roman"/>
          <w:i/>
          <w:sz w:val="24"/>
          <w:szCs w:val="24"/>
          <w:lang w:val="pt-BR"/>
        </w:rPr>
        <w:t>force majeure</w:t>
      </w:r>
      <w:r w:rsidRPr="008D6828">
        <w:rPr>
          <w:rFonts w:ascii="Times New Roman" w:hAnsi="Times New Roman" w:cs="Times New Roman"/>
          <w:sz w:val="24"/>
          <w:szCs w:val="24"/>
          <w:lang w:val="pt-BR"/>
        </w:rPr>
        <w:t xml:space="preserve">) aplinkybės vis dar yra, Sutartis nutraukiama ir pagal Sutarties sąlygas Šalys atleidžiamos nuo tolesnio Sutarties vykdymo. </w:t>
      </w:r>
    </w:p>
    <w:p w14:paraId="6FB81DD0"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lang w:val="pt-BR"/>
        </w:rPr>
      </w:pPr>
    </w:p>
    <w:p w14:paraId="055CAEC6" w14:textId="77777777" w:rsidR="008F6190" w:rsidRPr="008D6828" w:rsidRDefault="008F6190" w:rsidP="008F6190">
      <w:pPr>
        <w:widowControl w:val="0"/>
        <w:autoSpaceDE w:val="0"/>
        <w:autoSpaceDN w:val="0"/>
        <w:adjustRightInd w:val="0"/>
        <w:spacing w:after="120" w:line="360" w:lineRule="auto"/>
        <w:jc w:val="center"/>
        <w:rPr>
          <w:rFonts w:ascii="Times New Roman" w:hAnsi="Times New Roman" w:cs="Times New Roman"/>
          <w:b/>
          <w:bCs/>
          <w:sz w:val="24"/>
          <w:szCs w:val="24"/>
        </w:rPr>
      </w:pPr>
      <w:r w:rsidRPr="008D6828">
        <w:rPr>
          <w:rFonts w:ascii="Times New Roman" w:hAnsi="Times New Roman" w:cs="Times New Roman"/>
          <w:sz w:val="24"/>
          <w:szCs w:val="24"/>
        </w:rPr>
        <w:t xml:space="preserve">10. </w:t>
      </w:r>
      <w:r w:rsidRPr="008D6828">
        <w:rPr>
          <w:rFonts w:ascii="Times New Roman" w:hAnsi="Times New Roman" w:cs="Times New Roman"/>
          <w:b/>
          <w:bCs/>
          <w:sz w:val="24"/>
          <w:szCs w:val="24"/>
        </w:rPr>
        <w:t xml:space="preserve">TIEKĖJO TEISĖ PASITELKTI TREČIUOSIUS ASMENIS (SUBTIEKIMAS) </w:t>
      </w:r>
    </w:p>
    <w:p w14:paraId="4FA99F4C"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10.1. Tiekėjas Sutarties vykdymui gali pasitelkti:</w:t>
      </w:r>
    </w:p>
    <w:p w14:paraId="3950F762"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10.1.1. savo pasiūlyme nurodytus subtiekėjus, kuriais grindžiama Tiekėjo kvalifikacija;</w:t>
      </w:r>
    </w:p>
    <w:p w14:paraId="722F3D18"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 xml:space="preserve">10.1.2. kitus subtiekėjus, jeigu pasiūlymo pateikimo metu jie buvo žinomi. </w:t>
      </w:r>
    </w:p>
    <w:p w14:paraId="1947C166"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rPr>
        <w:t xml:space="preserve">10.2.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privalo pranešti tuo metu žinomų subtiekėjų pavadinimus, kontaktinius duomenis ir jų atstovus. </w:t>
      </w:r>
      <w:r w:rsidRPr="008D6828">
        <w:rPr>
          <w:rFonts w:ascii="Times New Roman" w:hAnsi="Times New Roman" w:cs="Times New Roman"/>
          <w:sz w:val="24"/>
          <w:szCs w:val="24"/>
          <w:lang w:val="pt-BR"/>
        </w:rPr>
        <w:t>Tiekėjas privalo informuoti Užsakovą apie minėtos informacijos pasikeitimus visu Sutarties vykdymo metu. Subtiekėjo pasitelkimas nekeičia Tiekėjo atsakomybės dėl Sutarties įvykdymo. Tiekėjas gali pakeisti subtiekėjus, jeigu Sutarties vykdymo metu jie:</w:t>
      </w:r>
    </w:p>
    <w:p w14:paraId="70D32D4F"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10.2.1. netinkamai vykdo įsipareigojimus Tiekėjui, nepajėgūs vykdyti įsipareigojimų Tiekėjas dėl iškeltos restruktūrizavimo, bankroto bylos, bankroto proceso vykdymo ne teismo tvarka, inicijuotos priverstinio likvidavimo ar susitarimo su kreditoriais procedūros arba jiems vykdomų analogiškų procedūrų;</w:t>
      </w:r>
    </w:p>
    <w:p w14:paraId="707E25EF"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10.2.2. Tiekėjo pasiūlyme nurodyto subtiekėjo, kuriuo grindžiama Tiekėjo kvalifikacija, padėtis atitinka bent vieną Lietuvos Respublikos viešųjų pirkimų įstatymo 46 straipsnyje nustatytų pašalinimo pagrindų.</w:t>
      </w:r>
    </w:p>
    <w:p w14:paraId="328233F1" w14:textId="77777777" w:rsidR="008F6190" w:rsidRPr="008D6828" w:rsidRDefault="008F6190" w:rsidP="008F6190">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10.3. Apie subtiekėjų keitimą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kurie buvo nurodyti Tiekėjo pasiūlyme, gali būti keičiami tik gavus rašytinį Užsakovo sutikimą. Jeigu keičiami Tiekėjo pasiūlyme nurodyti subtiekėjai, kuriais grindžiama Tiekėjo kvalifikacija, Tiekėjas privalo pateikti jų pašalinimo pagrindų nebuvimą, </w:t>
      </w:r>
      <w:r w:rsidRPr="008D6828">
        <w:rPr>
          <w:rFonts w:ascii="Times New Roman" w:hAnsi="Times New Roman" w:cs="Times New Roman"/>
          <w:sz w:val="24"/>
          <w:szCs w:val="24"/>
          <w:lang w:val="pt-BR"/>
        </w:rPr>
        <w:lastRenderedPageBreak/>
        <w:t>kvalifikaciją patvirtinančius dokumentus tai dienai, kai Tiekėjas kreipiasi į Užsakovą su prašymu juos pakeisti. Prieš duodamas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480F709A" w14:textId="77777777" w:rsidR="008F6190" w:rsidRPr="008D6828" w:rsidRDefault="008F6190" w:rsidP="008F6190">
      <w:pPr>
        <w:autoSpaceDE w:val="0"/>
        <w:autoSpaceDN w:val="0"/>
        <w:adjustRightInd w:val="0"/>
        <w:spacing w:after="0" w:line="240" w:lineRule="auto"/>
        <w:rPr>
          <w:rFonts w:ascii="Times New Roman" w:hAnsi="Times New Roman" w:cs="Times New Roman"/>
          <w:caps/>
          <w:sz w:val="24"/>
          <w:szCs w:val="24"/>
          <w:lang w:val="pt-BR"/>
        </w:rPr>
      </w:pPr>
    </w:p>
    <w:p w14:paraId="135FABCD" w14:textId="77777777" w:rsidR="008F6190" w:rsidRPr="008D6828" w:rsidRDefault="008F6190" w:rsidP="008F6190">
      <w:pPr>
        <w:widowControl w:val="0"/>
        <w:autoSpaceDE w:val="0"/>
        <w:autoSpaceDN w:val="0"/>
        <w:adjustRightInd w:val="0"/>
        <w:spacing w:after="0" w:line="240" w:lineRule="auto"/>
        <w:jc w:val="center"/>
        <w:rPr>
          <w:rFonts w:ascii="Times New Roman" w:hAnsi="Times New Roman" w:cs="Times New Roman"/>
          <w:caps/>
          <w:sz w:val="24"/>
          <w:szCs w:val="24"/>
          <w:lang w:val="pt-BR"/>
        </w:rPr>
      </w:pPr>
      <w:r w:rsidRPr="008D6828">
        <w:rPr>
          <w:rFonts w:ascii="Times New Roman" w:hAnsi="Times New Roman" w:cs="Times New Roman"/>
          <w:b/>
          <w:bCs/>
          <w:caps/>
          <w:sz w:val="24"/>
          <w:szCs w:val="24"/>
          <w:lang w:val="pt-BR"/>
        </w:rPr>
        <w:t>11. Baigiamosios nuostatos</w:t>
      </w:r>
    </w:p>
    <w:p w14:paraId="584E8182" w14:textId="77777777" w:rsidR="008F6190" w:rsidRPr="008D6828" w:rsidRDefault="008F6190" w:rsidP="008F6190">
      <w:pPr>
        <w:autoSpaceDE w:val="0"/>
        <w:autoSpaceDN w:val="0"/>
        <w:adjustRightInd w:val="0"/>
        <w:spacing w:after="0" w:line="240" w:lineRule="auto"/>
        <w:ind w:firstLine="567"/>
        <w:rPr>
          <w:rFonts w:ascii="Times New Roman" w:hAnsi="Times New Roman" w:cs="Times New Roman"/>
          <w:caps/>
          <w:sz w:val="24"/>
          <w:szCs w:val="24"/>
          <w:lang w:val="pt-BR"/>
        </w:rPr>
      </w:pPr>
    </w:p>
    <w:p w14:paraId="56CB2E3E"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11.1. Sutarčiai aiškinti ir ginčams spręsti taikoma Lietuvos Respublikos teisė. </w:t>
      </w:r>
    </w:p>
    <w:p w14:paraId="4BB9EE71"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11.2. Sutarties sąlygos Sutarties galiojimo laikotarpiu gali būti keičiamos šioje Sutartyje</w:t>
      </w:r>
      <w:r w:rsidRPr="008D6828">
        <w:rPr>
          <w:rFonts w:ascii="Times New Roman" w:hAnsi="Times New Roman" w:cs="Times New Roman"/>
          <w:i/>
          <w:sz w:val="24"/>
          <w:szCs w:val="24"/>
          <w:lang w:val="pt-BR"/>
        </w:rPr>
        <w:t xml:space="preserve"> </w:t>
      </w:r>
      <w:r w:rsidRPr="008D6828">
        <w:rPr>
          <w:rFonts w:ascii="Times New Roman" w:hAnsi="Times New Roman" w:cs="Times New Roman"/>
          <w:sz w:val="24"/>
          <w:szCs w:val="24"/>
          <w:lang w:val="pt-BR"/>
        </w:rPr>
        <w:t>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36FD50CC"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11.3. Jeigu viena iš Šalių reorganizuojama, ši Sutartis lieka galioti ir jos sąlygos yra privalomos tos Šalies teisių ir įsipareigojimų perėmėjams. </w:t>
      </w:r>
    </w:p>
    <w:p w14:paraId="2F118398"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11.4.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DF21DC2"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11.5. Sutarčiai aiškinti ir ginčams spręsti taikoma Lietuvos Respublikos teisė.  </w:t>
      </w:r>
    </w:p>
    <w:p w14:paraId="5C6C7683"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11.6. Užsakovo atsakingu asmeniu paskirtas už Sutarties vykdymą yra ....</w:t>
      </w:r>
      <w:r w:rsidRPr="008D6828">
        <w:rPr>
          <w:rFonts w:ascii="Times New Roman" w:hAnsi="Times New Roman" w:cs="Times New Roman"/>
          <w:i/>
          <w:sz w:val="24"/>
          <w:szCs w:val="24"/>
          <w:lang w:val="pt-BR"/>
        </w:rPr>
        <w:t>vardas, pavardė, pareigos</w:t>
      </w:r>
      <w:r w:rsidRPr="008D6828">
        <w:rPr>
          <w:rFonts w:ascii="Times New Roman" w:hAnsi="Times New Roman" w:cs="Times New Roman"/>
          <w:sz w:val="24"/>
          <w:szCs w:val="24"/>
          <w:lang w:val="pt-BR"/>
        </w:rPr>
        <w:t xml:space="preserve">.... (el. paštas ............, tel. ...........). </w:t>
      </w:r>
    </w:p>
    <w:p w14:paraId="480B7407"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11.7.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7A6F14B8"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lang w:val="pt-BR"/>
        </w:rPr>
        <w:t xml:space="preserve">11.8. Sutartis sudaryta 2 (dviem) vienodą juridinę galią turinčiais egzemplioriais, po vieną kiekvienai Šaliai. </w:t>
      </w:r>
      <w:r w:rsidRPr="008D6828">
        <w:rPr>
          <w:rFonts w:ascii="Times New Roman" w:hAnsi="Times New Roman" w:cs="Times New Roman"/>
          <w:i/>
          <w:sz w:val="24"/>
          <w:szCs w:val="24"/>
        </w:rPr>
        <w:t>(jei sutartis sudarome ne elektroniniu būdu).</w:t>
      </w:r>
    </w:p>
    <w:p w14:paraId="127AD16E"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11.9. Sutarties neatskiriami priedai:</w:t>
      </w:r>
    </w:p>
    <w:p w14:paraId="0CC122BC"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rPr>
      </w:pPr>
      <w:r w:rsidRPr="008D6828">
        <w:rPr>
          <w:rFonts w:ascii="Times New Roman" w:hAnsi="Times New Roman" w:cs="Times New Roman"/>
          <w:sz w:val="24"/>
          <w:szCs w:val="24"/>
        </w:rPr>
        <w:t>11.9.1. Techninė specifikacija, ...</w:t>
      </w:r>
      <w:r w:rsidRPr="008D6828">
        <w:rPr>
          <w:rFonts w:ascii="Times New Roman" w:hAnsi="Times New Roman" w:cs="Times New Roman"/>
          <w:i/>
          <w:sz w:val="24"/>
          <w:szCs w:val="24"/>
        </w:rPr>
        <w:t>xx.... lapai</w:t>
      </w:r>
      <w:r w:rsidRPr="008D6828">
        <w:rPr>
          <w:rFonts w:ascii="Times New Roman" w:hAnsi="Times New Roman" w:cs="Times New Roman"/>
          <w:sz w:val="24"/>
          <w:szCs w:val="24"/>
        </w:rPr>
        <w:t xml:space="preserve"> (Sutarties 1 priedas);</w:t>
      </w:r>
    </w:p>
    <w:p w14:paraId="685E3B7E"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rPr>
        <w:t xml:space="preserve">11.9.2. Tiekėjo užpildyta pasiūlymo forma, </w:t>
      </w:r>
      <w:r w:rsidRPr="008D6828">
        <w:rPr>
          <w:rFonts w:ascii="Times New Roman" w:hAnsi="Times New Roman" w:cs="Times New Roman"/>
          <w:i/>
          <w:sz w:val="24"/>
          <w:szCs w:val="24"/>
        </w:rPr>
        <w:t xml:space="preserve">...xx... </w:t>
      </w:r>
      <w:r w:rsidRPr="008D6828">
        <w:rPr>
          <w:rFonts w:ascii="Times New Roman" w:hAnsi="Times New Roman" w:cs="Times New Roman"/>
          <w:i/>
          <w:sz w:val="24"/>
          <w:szCs w:val="24"/>
          <w:lang w:val="pt-BR"/>
        </w:rPr>
        <w:t>lapai</w:t>
      </w:r>
      <w:r w:rsidRPr="008D6828">
        <w:rPr>
          <w:rFonts w:ascii="Times New Roman" w:hAnsi="Times New Roman" w:cs="Times New Roman"/>
          <w:sz w:val="24"/>
          <w:szCs w:val="24"/>
          <w:lang w:val="pt-BR"/>
        </w:rPr>
        <w:t xml:space="preserve"> (Sutarties 2 priedas);</w:t>
      </w:r>
    </w:p>
    <w:p w14:paraId="021D4FA2" w14:textId="77777777" w:rsidR="008F6190" w:rsidRPr="008D6828" w:rsidRDefault="008F6190" w:rsidP="008F6190">
      <w:pPr>
        <w:widowControl w:val="0"/>
        <w:autoSpaceDE w:val="0"/>
        <w:autoSpaceDN w:val="0"/>
        <w:adjustRightInd w:val="0"/>
        <w:spacing w:after="0" w:line="240" w:lineRule="auto"/>
        <w:ind w:firstLine="567"/>
        <w:rPr>
          <w:rFonts w:ascii="Times New Roman" w:hAnsi="Times New Roman" w:cs="Times New Roman"/>
          <w:sz w:val="24"/>
          <w:szCs w:val="24"/>
          <w:lang w:val="pt-BR"/>
        </w:rPr>
      </w:pPr>
      <w:r w:rsidRPr="008D6828">
        <w:rPr>
          <w:rFonts w:ascii="Times New Roman" w:hAnsi="Times New Roman" w:cs="Times New Roman"/>
          <w:sz w:val="24"/>
          <w:szCs w:val="24"/>
          <w:lang w:val="pt-BR"/>
        </w:rPr>
        <w:t xml:space="preserve">11.9.3. </w:t>
      </w:r>
      <w:r w:rsidRPr="008D6828">
        <w:rPr>
          <w:rFonts w:ascii="Times New Roman" w:hAnsi="Times New Roman" w:cs="Times New Roman"/>
          <w:i/>
          <w:sz w:val="24"/>
          <w:szCs w:val="24"/>
          <w:lang w:val="pt-BR"/>
        </w:rPr>
        <w:t>(kiti Sutarties vykdymui aktualūs dokumentai pridedami pagal poreikį).</w:t>
      </w:r>
    </w:p>
    <w:p w14:paraId="39849AD2" w14:textId="77777777" w:rsidR="008F6190" w:rsidRPr="008D6828" w:rsidRDefault="008F6190" w:rsidP="008F6190">
      <w:pPr>
        <w:tabs>
          <w:tab w:val="left" w:pos="567"/>
          <w:tab w:val="center" w:pos="4320"/>
          <w:tab w:val="right" w:pos="8640"/>
        </w:tabs>
        <w:spacing w:after="0" w:line="240" w:lineRule="auto"/>
        <w:rPr>
          <w:rFonts w:ascii="Times New Roman" w:eastAsia="Times New Roman" w:hAnsi="Times New Roman" w:cs="Times New Roman"/>
          <w:sz w:val="24"/>
          <w:szCs w:val="24"/>
          <w:lang w:val="pt-BR" w:eastAsia="lt-LT"/>
        </w:rPr>
      </w:pPr>
    </w:p>
    <w:p w14:paraId="2F344122" w14:textId="77777777" w:rsidR="008F6190" w:rsidRPr="008D6828" w:rsidRDefault="008F6190" w:rsidP="008F6190">
      <w:pPr>
        <w:spacing w:after="0" w:line="240" w:lineRule="auto"/>
        <w:ind w:firstLine="567"/>
        <w:contextualSpacing/>
        <w:jc w:val="center"/>
        <w:rPr>
          <w:rFonts w:ascii="Times New Roman" w:hAnsi="Times New Roman" w:cs="Times New Roman"/>
          <w:b/>
          <w:sz w:val="24"/>
          <w:szCs w:val="24"/>
          <w:lang w:val="pt-BR"/>
        </w:rPr>
      </w:pPr>
      <w:r w:rsidRPr="008D6828">
        <w:rPr>
          <w:rFonts w:ascii="Times New Roman" w:hAnsi="Times New Roman" w:cs="Times New Roman"/>
          <w:b/>
          <w:sz w:val="24"/>
          <w:szCs w:val="24"/>
          <w:lang w:val="pt-BR"/>
        </w:rPr>
        <w:t>12.       ŠALIŲ REKVIZITAI</w:t>
      </w:r>
    </w:p>
    <w:p w14:paraId="02B393D7" w14:textId="77777777" w:rsidR="008F6190" w:rsidRPr="008D6828" w:rsidRDefault="008F6190" w:rsidP="008F6190">
      <w:pPr>
        <w:spacing w:after="0" w:line="240" w:lineRule="auto"/>
        <w:ind w:firstLine="567"/>
        <w:contextualSpacing/>
        <w:jc w:val="center"/>
        <w:rPr>
          <w:rFonts w:ascii="Times New Roman" w:hAnsi="Times New Roman" w:cs="Times New Roman"/>
          <w:b/>
          <w:sz w:val="24"/>
          <w:szCs w:val="24"/>
          <w:lang w:val="pt-BR"/>
        </w:rPr>
      </w:pPr>
    </w:p>
    <w:p w14:paraId="7F5EA02B" w14:textId="4A9CD108" w:rsidR="00556361" w:rsidRPr="008D6828" w:rsidRDefault="008F6190" w:rsidP="000F48A1">
      <w:pPr>
        <w:spacing w:after="0" w:line="240" w:lineRule="auto"/>
        <w:ind w:firstLine="567"/>
        <w:contextualSpacing/>
        <w:jc w:val="center"/>
        <w:rPr>
          <w:rFonts w:ascii="Times New Roman" w:hAnsi="Times New Roman" w:cs="Times New Roman"/>
          <w:b/>
          <w:color w:val="548DD4" w:themeColor="text2" w:themeTint="99"/>
          <w:sz w:val="24"/>
          <w:szCs w:val="24"/>
          <w:lang w:val="lt-LT"/>
        </w:rPr>
      </w:pPr>
      <w:r w:rsidRPr="008D6828">
        <w:rPr>
          <w:rFonts w:ascii="Times New Roman" w:hAnsi="Times New Roman" w:cs="Times New Roman"/>
          <w:sz w:val="24"/>
          <w:szCs w:val="24"/>
          <w:lang w:val="pt-BR"/>
        </w:rPr>
        <w:t>[</w:t>
      </w:r>
      <w:r w:rsidRPr="008D6828">
        <w:rPr>
          <w:rFonts w:ascii="Times New Roman" w:hAnsi="Times New Roman" w:cs="Times New Roman"/>
          <w:i/>
          <w:iCs/>
          <w:sz w:val="24"/>
          <w:szCs w:val="24"/>
          <w:lang w:val="pt-BR"/>
        </w:rPr>
        <w:t>Įrašomi šalių rekvizitai ir pasirašantys asmenys</w:t>
      </w:r>
      <w:r w:rsidRPr="008D6828">
        <w:rPr>
          <w:rFonts w:ascii="Times New Roman" w:hAnsi="Times New Roman" w:cs="Times New Roman"/>
          <w:sz w:val="24"/>
          <w:szCs w:val="24"/>
          <w:lang w:val="pt-BR"/>
        </w:rPr>
        <w:t>]</w:t>
      </w:r>
      <w:bookmarkEnd w:id="0"/>
    </w:p>
    <w:sectPr w:rsidR="00556361" w:rsidRPr="008D6828" w:rsidSect="00277781">
      <w:footerReference w:type="default" r:id="rId12"/>
      <w:pgSz w:w="11907" w:h="16839" w:code="9"/>
      <w:pgMar w:top="1134" w:right="567"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E268" w14:textId="77777777" w:rsidR="00953D2B" w:rsidRDefault="00953D2B">
      <w:pPr>
        <w:spacing w:after="0" w:line="240" w:lineRule="auto"/>
      </w:pPr>
      <w:r>
        <w:separator/>
      </w:r>
    </w:p>
  </w:endnote>
  <w:endnote w:type="continuationSeparator" w:id="0">
    <w:p w14:paraId="23DA482E" w14:textId="77777777" w:rsidR="00953D2B" w:rsidRDefault="00953D2B">
      <w:pPr>
        <w:spacing w:after="0" w:line="240" w:lineRule="auto"/>
      </w:pPr>
      <w:r>
        <w:continuationSeparator/>
      </w:r>
    </w:p>
  </w:endnote>
  <w:endnote w:type="continuationNotice" w:id="1">
    <w:p w14:paraId="634C1511" w14:textId="77777777" w:rsidR="00953D2B" w:rsidRDefault="00953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5722039D" w:rsidR="00671AD6" w:rsidRDefault="00671AD6"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743BA2">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743BA2">
              <w:rPr>
                <w:rFonts w:ascii="Calibri Light" w:hAnsi="Calibri Light" w:cs="Calibri Light"/>
                <w:bCs/>
                <w:noProof/>
              </w:rPr>
              <w:t>1</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384CC" w14:textId="77777777" w:rsidR="00953D2B" w:rsidRDefault="00953D2B">
      <w:pPr>
        <w:spacing w:after="0" w:line="240" w:lineRule="auto"/>
      </w:pPr>
      <w:r>
        <w:separator/>
      </w:r>
    </w:p>
  </w:footnote>
  <w:footnote w:type="continuationSeparator" w:id="0">
    <w:p w14:paraId="351EA516" w14:textId="77777777" w:rsidR="00953D2B" w:rsidRDefault="00953D2B">
      <w:pPr>
        <w:spacing w:after="0" w:line="240" w:lineRule="auto"/>
      </w:pPr>
      <w:r>
        <w:continuationSeparator/>
      </w:r>
    </w:p>
  </w:footnote>
  <w:footnote w:type="continuationNotice" w:id="1">
    <w:p w14:paraId="42945BA4" w14:textId="77777777" w:rsidR="00953D2B" w:rsidRDefault="00953D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79B7825"/>
    <w:multiLevelType w:val="multilevel"/>
    <w:tmpl w:val="6E3C72D6"/>
    <w:lvl w:ilvl="0">
      <w:start w:val="4"/>
      <w:numFmt w:val="decimal"/>
      <w:lvlText w:val="%1."/>
      <w:lvlJc w:val="left"/>
      <w:pPr>
        <w:ind w:left="4330" w:hanging="360"/>
      </w:pPr>
      <w:rPr>
        <w:rFonts w:cs="Times New Roman" w:hint="default"/>
      </w:rPr>
    </w:lvl>
    <w:lvl w:ilvl="1">
      <w:start w:val="1"/>
      <w:numFmt w:val="decimal"/>
      <w:isLgl/>
      <w:lvlText w:val="%1.%2."/>
      <w:lvlJc w:val="left"/>
      <w:pPr>
        <w:ind w:left="4390" w:hanging="420"/>
      </w:pPr>
      <w:rPr>
        <w:rFonts w:cs="Times New Roman" w:hint="default"/>
      </w:rPr>
    </w:lvl>
    <w:lvl w:ilvl="2">
      <w:start w:val="1"/>
      <w:numFmt w:val="decimal"/>
      <w:isLgl/>
      <w:lvlText w:val="%1.%2.%3."/>
      <w:lvlJc w:val="left"/>
      <w:pPr>
        <w:ind w:left="4690" w:hanging="720"/>
      </w:pPr>
      <w:rPr>
        <w:rFonts w:cs="Times New Roman" w:hint="default"/>
      </w:rPr>
    </w:lvl>
    <w:lvl w:ilvl="3">
      <w:start w:val="1"/>
      <w:numFmt w:val="decimal"/>
      <w:isLgl/>
      <w:lvlText w:val="%1.%2.%3.%4."/>
      <w:lvlJc w:val="left"/>
      <w:pPr>
        <w:ind w:left="4690" w:hanging="720"/>
      </w:pPr>
      <w:rPr>
        <w:rFonts w:cs="Times New Roman" w:hint="default"/>
      </w:rPr>
    </w:lvl>
    <w:lvl w:ilvl="4">
      <w:start w:val="1"/>
      <w:numFmt w:val="decimal"/>
      <w:isLgl/>
      <w:lvlText w:val="%1.%2.%3.%4.%5."/>
      <w:lvlJc w:val="left"/>
      <w:pPr>
        <w:ind w:left="5050" w:hanging="1080"/>
      </w:pPr>
      <w:rPr>
        <w:rFonts w:cs="Times New Roman" w:hint="default"/>
      </w:rPr>
    </w:lvl>
    <w:lvl w:ilvl="5">
      <w:start w:val="1"/>
      <w:numFmt w:val="decimal"/>
      <w:isLgl/>
      <w:lvlText w:val="%1.%2.%3.%4.%5.%6."/>
      <w:lvlJc w:val="left"/>
      <w:pPr>
        <w:ind w:left="5050" w:hanging="1080"/>
      </w:pPr>
      <w:rPr>
        <w:rFonts w:cs="Times New Roman" w:hint="default"/>
      </w:rPr>
    </w:lvl>
    <w:lvl w:ilvl="6">
      <w:start w:val="1"/>
      <w:numFmt w:val="decimal"/>
      <w:isLgl/>
      <w:lvlText w:val="%1.%2.%3.%4.%5.%6.%7."/>
      <w:lvlJc w:val="left"/>
      <w:pPr>
        <w:ind w:left="5410" w:hanging="1440"/>
      </w:pPr>
      <w:rPr>
        <w:rFonts w:cs="Times New Roman" w:hint="default"/>
      </w:rPr>
    </w:lvl>
    <w:lvl w:ilvl="7">
      <w:start w:val="1"/>
      <w:numFmt w:val="decimal"/>
      <w:isLgl/>
      <w:lvlText w:val="%1.%2.%3.%4.%5.%6.%7.%8."/>
      <w:lvlJc w:val="left"/>
      <w:pPr>
        <w:ind w:left="5410" w:hanging="1440"/>
      </w:pPr>
      <w:rPr>
        <w:rFonts w:cs="Times New Roman" w:hint="default"/>
      </w:rPr>
    </w:lvl>
    <w:lvl w:ilvl="8">
      <w:start w:val="1"/>
      <w:numFmt w:val="decimal"/>
      <w:isLgl/>
      <w:lvlText w:val="%1.%2.%3.%4.%5.%6.%7.%8.%9."/>
      <w:lvlJc w:val="left"/>
      <w:pPr>
        <w:ind w:left="5770" w:hanging="1800"/>
      </w:pPr>
      <w:rPr>
        <w:rFonts w:cs="Times New Roman" w:hint="default"/>
      </w:rPr>
    </w:lvl>
  </w:abstractNum>
  <w:abstractNum w:abstractNumId="6" w15:restartNumberingAfterBreak="0">
    <w:nsid w:val="0AB3366B"/>
    <w:multiLevelType w:val="hybridMultilevel"/>
    <w:tmpl w:val="EDA8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22557F4"/>
    <w:multiLevelType w:val="hybridMultilevel"/>
    <w:tmpl w:val="EF948570"/>
    <w:lvl w:ilvl="0" w:tplc="87427E4A">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0" w15:restartNumberingAfterBreak="0">
    <w:nsid w:val="15882430"/>
    <w:multiLevelType w:val="hybridMultilevel"/>
    <w:tmpl w:val="095210A0"/>
    <w:lvl w:ilvl="0" w:tplc="753C09A2">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A641955"/>
    <w:multiLevelType w:val="multilevel"/>
    <w:tmpl w:val="C61E0D0E"/>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583094"/>
    <w:multiLevelType w:val="multilevel"/>
    <w:tmpl w:val="AE64C9B8"/>
    <w:lvl w:ilvl="0">
      <w:start w:val="7"/>
      <w:numFmt w:val="decimal"/>
      <w:lvlText w:val="%1."/>
      <w:lvlJc w:val="left"/>
      <w:pPr>
        <w:ind w:left="2204" w:hanging="360"/>
      </w:pPr>
      <w:rPr>
        <w:rFonts w:eastAsia="Times New Roman" w:hint="default"/>
      </w:rPr>
    </w:lvl>
    <w:lvl w:ilvl="1">
      <w:start w:val="6"/>
      <w:numFmt w:val="decimal"/>
      <w:lvlText w:val="%1.%2."/>
      <w:lvlJc w:val="left"/>
      <w:pPr>
        <w:ind w:left="-207" w:hanging="360"/>
      </w:pPr>
      <w:rPr>
        <w:rFonts w:eastAsia="Times New Roman" w:hint="default"/>
      </w:rPr>
    </w:lvl>
    <w:lvl w:ilvl="2">
      <w:start w:val="1"/>
      <w:numFmt w:val="decimal"/>
      <w:lvlText w:val="%1.%2.%3."/>
      <w:lvlJc w:val="left"/>
      <w:pPr>
        <w:ind w:left="-414" w:hanging="720"/>
      </w:pPr>
      <w:rPr>
        <w:rFonts w:eastAsia="Times New Roman" w:hint="default"/>
      </w:rPr>
    </w:lvl>
    <w:lvl w:ilvl="3">
      <w:start w:val="1"/>
      <w:numFmt w:val="decimal"/>
      <w:lvlText w:val="%1.%2.%3.%4."/>
      <w:lvlJc w:val="left"/>
      <w:pPr>
        <w:ind w:left="-981" w:hanging="720"/>
      </w:pPr>
      <w:rPr>
        <w:rFonts w:eastAsia="Times New Roman" w:hint="default"/>
      </w:rPr>
    </w:lvl>
    <w:lvl w:ilvl="4">
      <w:start w:val="1"/>
      <w:numFmt w:val="decimal"/>
      <w:lvlText w:val="%1.%2.%3.%4.%5."/>
      <w:lvlJc w:val="left"/>
      <w:pPr>
        <w:ind w:left="-1188" w:hanging="1080"/>
      </w:pPr>
      <w:rPr>
        <w:rFonts w:eastAsia="Times New Roman" w:hint="default"/>
      </w:rPr>
    </w:lvl>
    <w:lvl w:ilvl="5">
      <w:start w:val="1"/>
      <w:numFmt w:val="decimal"/>
      <w:lvlText w:val="%1.%2.%3.%4.%5.%6."/>
      <w:lvlJc w:val="left"/>
      <w:pPr>
        <w:ind w:left="-1755" w:hanging="1080"/>
      </w:pPr>
      <w:rPr>
        <w:rFonts w:eastAsia="Times New Roman" w:hint="default"/>
      </w:rPr>
    </w:lvl>
    <w:lvl w:ilvl="6">
      <w:start w:val="1"/>
      <w:numFmt w:val="decimal"/>
      <w:lvlText w:val="%1.%2.%3.%4.%5.%6.%7."/>
      <w:lvlJc w:val="left"/>
      <w:pPr>
        <w:ind w:left="-1962" w:hanging="1440"/>
      </w:pPr>
      <w:rPr>
        <w:rFonts w:eastAsia="Times New Roman" w:hint="default"/>
      </w:rPr>
    </w:lvl>
    <w:lvl w:ilvl="7">
      <w:start w:val="1"/>
      <w:numFmt w:val="decimal"/>
      <w:lvlText w:val="%1.%2.%3.%4.%5.%6.%7.%8."/>
      <w:lvlJc w:val="left"/>
      <w:pPr>
        <w:ind w:left="-2529" w:hanging="1440"/>
      </w:pPr>
      <w:rPr>
        <w:rFonts w:eastAsia="Times New Roman" w:hint="default"/>
      </w:rPr>
    </w:lvl>
    <w:lvl w:ilvl="8">
      <w:start w:val="1"/>
      <w:numFmt w:val="decimal"/>
      <w:lvlText w:val="%1.%2.%3.%4.%5.%6.%7.%8.%9."/>
      <w:lvlJc w:val="left"/>
      <w:pPr>
        <w:ind w:left="-2736" w:hanging="1800"/>
      </w:pPr>
      <w:rPr>
        <w:rFonts w:eastAsia="Times New Roman" w:hint="default"/>
      </w:rPr>
    </w:lvl>
  </w:abstractNum>
  <w:abstractNum w:abstractNumId="14"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32B914ED"/>
    <w:multiLevelType w:val="hybridMultilevel"/>
    <w:tmpl w:val="19EE1928"/>
    <w:lvl w:ilvl="0" w:tplc="11F43BE6">
      <w:start w:val="1"/>
      <w:numFmt w:val="decimal"/>
      <w:lvlText w:val="8.%1."/>
      <w:lvlJc w:val="left"/>
      <w:pPr>
        <w:ind w:left="1440" w:hanging="360"/>
      </w:pPr>
      <w:rPr>
        <w:rFonts w:cs="Times New Roman"/>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F43F3"/>
    <w:multiLevelType w:val="hybridMultilevel"/>
    <w:tmpl w:val="3D30C444"/>
    <w:lvl w:ilvl="0" w:tplc="0B04DC68">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D927587"/>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F911223"/>
    <w:multiLevelType w:val="multilevel"/>
    <w:tmpl w:val="C2F84894"/>
    <w:lvl w:ilvl="0">
      <w:start w:val="5"/>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5"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367568"/>
    <w:multiLevelType w:val="multilevel"/>
    <w:tmpl w:val="8F123DB0"/>
    <w:lvl w:ilvl="0">
      <w:start w:val="5"/>
      <w:numFmt w:val="decimal"/>
      <w:lvlText w:val="%1."/>
      <w:lvlJc w:val="left"/>
      <w:pPr>
        <w:ind w:left="660" w:hanging="660"/>
      </w:pPr>
      <w:rPr>
        <w:rFonts w:hint="default"/>
        <w:i w:val="0"/>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1288"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635995"/>
    <w:multiLevelType w:val="hybridMultilevel"/>
    <w:tmpl w:val="2DC2DDC6"/>
    <w:lvl w:ilvl="0" w:tplc="7A04487C">
      <w:start w:val="1"/>
      <w:numFmt w:val="decimal"/>
      <w:lvlText w:val="6.%1."/>
      <w:lvlJc w:val="left"/>
      <w:pPr>
        <w:ind w:left="720" w:hanging="360"/>
      </w:pPr>
      <w:rPr>
        <w:rFonts w:cs="Times New Roman"/>
        <w:color w:val="auto"/>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669477553">
    <w:abstractNumId w:val="4"/>
  </w:num>
  <w:num w:numId="2" w16cid:durableId="1423332054">
    <w:abstractNumId w:val="3"/>
  </w:num>
  <w:num w:numId="3" w16cid:durableId="1529415965">
    <w:abstractNumId w:val="2"/>
  </w:num>
  <w:num w:numId="4" w16cid:durableId="720371868">
    <w:abstractNumId w:val="1"/>
  </w:num>
  <w:num w:numId="5" w16cid:durableId="1048794609">
    <w:abstractNumId w:val="0"/>
  </w:num>
  <w:num w:numId="6" w16cid:durableId="1014963982">
    <w:abstractNumId w:val="12"/>
  </w:num>
  <w:num w:numId="7" w16cid:durableId="2024087142">
    <w:abstractNumId w:val="19"/>
  </w:num>
  <w:num w:numId="8" w16cid:durableId="1664352829">
    <w:abstractNumId w:val="28"/>
  </w:num>
  <w:num w:numId="9" w16cid:durableId="277879178">
    <w:abstractNumId w:val="20"/>
  </w:num>
  <w:num w:numId="10" w16cid:durableId="1429692029">
    <w:abstractNumId w:val="25"/>
  </w:num>
  <w:num w:numId="11" w16cid:durableId="1110903997">
    <w:abstractNumId w:val="26"/>
  </w:num>
  <w:num w:numId="12" w16cid:durableId="247425975">
    <w:abstractNumId w:val="24"/>
  </w:num>
  <w:num w:numId="13" w16cid:durableId="2055304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6792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0492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587543">
    <w:abstractNumId w:val="7"/>
  </w:num>
  <w:num w:numId="17" w16cid:durableId="189952899">
    <w:abstractNumId w:val="8"/>
  </w:num>
  <w:num w:numId="18" w16cid:durableId="534924971">
    <w:abstractNumId w:val="13"/>
  </w:num>
  <w:num w:numId="19" w16cid:durableId="881089333">
    <w:abstractNumId w:val="27"/>
  </w:num>
  <w:num w:numId="20" w16cid:durableId="295181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1600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8428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683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24583">
    <w:abstractNumId w:val="29"/>
  </w:num>
  <w:num w:numId="25" w16cid:durableId="1067846427">
    <w:abstractNumId w:val="21"/>
  </w:num>
  <w:num w:numId="26" w16cid:durableId="1367103429">
    <w:abstractNumId w:val="5"/>
  </w:num>
  <w:num w:numId="27" w16cid:durableId="744914337">
    <w:abstractNumId w:val="23"/>
  </w:num>
  <w:num w:numId="28" w16cid:durableId="1275093955">
    <w:abstractNumId w:val="6"/>
  </w:num>
  <w:num w:numId="29" w16cid:durableId="1883637139">
    <w:abstractNumId w:val="16"/>
  </w:num>
  <w:num w:numId="30" w16cid:durableId="120392135">
    <w:abstractNumId w:val="15"/>
  </w:num>
  <w:num w:numId="31" w16cid:durableId="110056805">
    <w:abstractNumId w:val="14"/>
  </w:num>
  <w:num w:numId="32" w16cid:durableId="107941262">
    <w:abstractNumId w:val="22"/>
  </w:num>
  <w:num w:numId="33" w16cid:durableId="87087268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50A5"/>
    <w:rsid w:val="0000792F"/>
    <w:rsid w:val="00012897"/>
    <w:rsid w:val="000135C2"/>
    <w:rsid w:val="000169DD"/>
    <w:rsid w:val="000204A6"/>
    <w:rsid w:val="00026A54"/>
    <w:rsid w:val="000270ED"/>
    <w:rsid w:val="000275A1"/>
    <w:rsid w:val="00031C0E"/>
    <w:rsid w:val="00032092"/>
    <w:rsid w:val="000324A9"/>
    <w:rsid w:val="00032791"/>
    <w:rsid w:val="0003366F"/>
    <w:rsid w:val="0003446B"/>
    <w:rsid w:val="00035283"/>
    <w:rsid w:val="00036DBB"/>
    <w:rsid w:val="00037185"/>
    <w:rsid w:val="00041E3C"/>
    <w:rsid w:val="0004269F"/>
    <w:rsid w:val="0004685E"/>
    <w:rsid w:val="000468BF"/>
    <w:rsid w:val="000474C5"/>
    <w:rsid w:val="0005633C"/>
    <w:rsid w:val="00056F55"/>
    <w:rsid w:val="0006062F"/>
    <w:rsid w:val="0006114F"/>
    <w:rsid w:val="00062F27"/>
    <w:rsid w:val="00070572"/>
    <w:rsid w:val="00070788"/>
    <w:rsid w:val="00072536"/>
    <w:rsid w:val="0007339C"/>
    <w:rsid w:val="0007441D"/>
    <w:rsid w:val="00074DEC"/>
    <w:rsid w:val="00075770"/>
    <w:rsid w:val="000777D3"/>
    <w:rsid w:val="00077819"/>
    <w:rsid w:val="00077F4E"/>
    <w:rsid w:val="00080339"/>
    <w:rsid w:val="00080A3E"/>
    <w:rsid w:val="00084F44"/>
    <w:rsid w:val="00091623"/>
    <w:rsid w:val="00092B4C"/>
    <w:rsid w:val="000938E5"/>
    <w:rsid w:val="00093C98"/>
    <w:rsid w:val="00093EE1"/>
    <w:rsid w:val="0009509A"/>
    <w:rsid w:val="00095DC0"/>
    <w:rsid w:val="000966A0"/>
    <w:rsid w:val="00097241"/>
    <w:rsid w:val="000A1186"/>
    <w:rsid w:val="000A23D3"/>
    <w:rsid w:val="000A61E0"/>
    <w:rsid w:val="000A7B53"/>
    <w:rsid w:val="000B0A6A"/>
    <w:rsid w:val="000B2D98"/>
    <w:rsid w:val="000B496A"/>
    <w:rsid w:val="000C1CDC"/>
    <w:rsid w:val="000C5242"/>
    <w:rsid w:val="000D122A"/>
    <w:rsid w:val="000D1D53"/>
    <w:rsid w:val="000D2066"/>
    <w:rsid w:val="000D217A"/>
    <w:rsid w:val="000D610B"/>
    <w:rsid w:val="000E02D0"/>
    <w:rsid w:val="000E181D"/>
    <w:rsid w:val="000E1906"/>
    <w:rsid w:val="000E19B6"/>
    <w:rsid w:val="000E416B"/>
    <w:rsid w:val="000F1A61"/>
    <w:rsid w:val="000F329E"/>
    <w:rsid w:val="000F48A1"/>
    <w:rsid w:val="000F4D3D"/>
    <w:rsid w:val="000F5082"/>
    <w:rsid w:val="000F5330"/>
    <w:rsid w:val="000F554D"/>
    <w:rsid w:val="000F5D09"/>
    <w:rsid w:val="000F5D57"/>
    <w:rsid w:val="000F6B0B"/>
    <w:rsid w:val="001018B4"/>
    <w:rsid w:val="001038C5"/>
    <w:rsid w:val="00103A07"/>
    <w:rsid w:val="00107A76"/>
    <w:rsid w:val="00112147"/>
    <w:rsid w:val="00112481"/>
    <w:rsid w:val="00112483"/>
    <w:rsid w:val="00113B30"/>
    <w:rsid w:val="00115605"/>
    <w:rsid w:val="00123799"/>
    <w:rsid w:val="001300CD"/>
    <w:rsid w:val="00131CAC"/>
    <w:rsid w:val="0013231E"/>
    <w:rsid w:val="00132CE3"/>
    <w:rsid w:val="0014465A"/>
    <w:rsid w:val="001458F5"/>
    <w:rsid w:val="0015224A"/>
    <w:rsid w:val="00153F22"/>
    <w:rsid w:val="00155163"/>
    <w:rsid w:val="00155947"/>
    <w:rsid w:val="00156E04"/>
    <w:rsid w:val="0016225E"/>
    <w:rsid w:val="00164D66"/>
    <w:rsid w:val="00165468"/>
    <w:rsid w:val="00165ABA"/>
    <w:rsid w:val="00171C82"/>
    <w:rsid w:val="00172C17"/>
    <w:rsid w:val="00174F07"/>
    <w:rsid w:val="00185BB7"/>
    <w:rsid w:val="00185F21"/>
    <w:rsid w:val="00186DC3"/>
    <w:rsid w:val="00192838"/>
    <w:rsid w:val="00194EA9"/>
    <w:rsid w:val="001963C3"/>
    <w:rsid w:val="00196CFC"/>
    <w:rsid w:val="001A0AC6"/>
    <w:rsid w:val="001A6565"/>
    <w:rsid w:val="001B189E"/>
    <w:rsid w:val="001B3692"/>
    <w:rsid w:val="001B60D3"/>
    <w:rsid w:val="001B7AC7"/>
    <w:rsid w:val="001B7BEB"/>
    <w:rsid w:val="001C05DA"/>
    <w:rsid w:val="001C4FA8"/>
    <w:rsid w:val="001C7F01"/>
    <w:rsid w:val="001D1EC2"/>
    <w:rsid w:val="001D273C"/>
    <w:rsid w:val="001D32D3"/>
    <w:rsid w:val="001D3CBD"/>
    <w:rsid w:val="001D40A2"/>
    <w:rsid w:val="001D672B"/>
    <w:rsid w:val="001D7B27"/>
    <w:rsid w:val="001F0471"/>
    <w:rsid w:val="001F0C86"/>
    <w:rsid w:val="001F1F5E"/>
    <w:rsid w:val="001F3F23"/>
    <w:rsid w:val="001F5C7D"/>
    <w:rsid w:val="001F6330"/>
    <w:rsid w:val="0020111E"/>
    <w:rsid w:val="002043D0"/>
    <w:rsid w:val="0020542B"/>
    <w:rsid w:val="00207622"/>
    <w:rsid w:val="002101D9"/>
    <w:rsid w:val="00210D07"/>
    <w:rsid w:val="002116C7"/>
    <w:rsid w:val="00211AD7"/>
    <w:rsid w:val="00216CC3"/>
    <w:rsid w:val="00223AD9"/>
    <w:rsid w:val="002271BD"/>
    <w:rsid w:val="00227546"/>
    <w:rsid w:val="00230C9A"/>
    <w:rsid w:val="002323A2"/>
    <w:rsid w:val="002355BD"/>
    <w:rsid w:val="0024077E"/>
    <w:rsid w:val="00243406"/>
    <w:rsid w:val="00243A47"/>
    <w:rsid w:val="00250055"/>
    <w:rsid w:val="00250406"/>
    <w:rsid w:val="00255CAD"/>
    <w:rsid w:val="002560AC"/>
    <w:rsid w:val="00261339"/>
    <w:rsid w:val="0026152E"/>
    <w:rsid w:val="00261B88"/>
    <w:rsid w:val="00263108"/>
    <w:rsid w:val="002635BF"/>
    <w:rsid w:val="00265809"/>
    <w:rsid w:val="0026595B"/>
    <w:rsid w:val="002670DE"/>
    <w:rsid w:val="002677A6"/>
    <w:rsid w:val="0027333C"/>
    <w:rsid w:val="00273CFD"/>
    <w:rsid w:val="00273EE6"/>
    <w:rsid w:val="002775B0"/>
    <w:rsid w:val="00277781"/>
    <w:rsid w:val="002778B8"/>
    <w:rsid w:val="002815DE"/>
    <w:rsid w:val="00281958"/>
    <w:rsid w:val="002825EC"/>
    <w:rsid w:val="002829EE"/>
    <w:rsid w:val="00282E42"/>
    <w:rsid w:val="00284B1C"/>
    <w:rsid w:val="00285D71"/>
    <w:rsid w:val="002862F1"/>
    <w:rsid w:val="00290386"/>
    <w:rsid w:val="00290944"/>
    <w:rsid w:val="00290F29"/>
    <w:rsid w:val="002912FE"/>
    <w:rsid w:val="00292FAC"/>
    <w:rsid w:val="0029649D"/>
    <w:rsid w:val="0029701E"/>
    <w:rsid w:val="00297B21"/>
    <w:rsid w:val="002A198F"/>
    <w:rsid w:val="002A3B44"/>
    <w:rsid w:val="002A4C0C"/>
    <w:rsid w:val="002A4DA9"/>
    <w:rsid w:val="002A626E"/>
    <w:rsid w:val="002B0C49"/>
    <w:rsid w:val="002B2B17"/>
    <w:rsid w:val="002B34E4"/>
    <w:rsid w:val="002B6319"/>
    <w:rsid w:val="002C2D3E"/>
    <w:rsid w:val="002C3F4C"/>
    <w:rsid w:val="002C4E6E"/>
    <w:rsid w:val="002C7618"/>
    <w:rsid w:val="002C7F2C"/>
    <w:rsid w:val="002D11B9"/>
    <w:rsid w:val="002D3BC2"/>
    <w:rsid w:val="002D442C"/>
    <w:rsid w:val="002E0350"/>
    <w:rsid w:val="002E3F02"/>
    <w:rsid w:val="002F17F0"/>
    <w:rsid w:val="002F2D62"/>
    <w:rsid w:val="002F51C7"/>
    <w:rsid w:val="00301BF1"/>
    <w:rsid w:val="00303564"/>
    <w:rsid w:val="00303D5F"/>
    <w:rsid w:val="00304F4D"/>
    <w:rsid w:val="003078E9"/>
    <w:rsid w:val="003150D0"/>
    <w:rsid w:val="00316A1C"/>
    <w:rsid w:val="003236D0"/>
    <w:rsid w:val="00323F91"/>
    <w:rsid w:val="00327B57"/>
    <w:rsid w:val="003310F5"/>
    <w:rsid w:val="00331CEC"/>
    <w:rsid w:val="00334A5F"/>
    <w:rsid w:val="00340FD9"/>
    <w:rsid w:val="003417D8"/>
    <w:rsid w:val="00341C69"/>
    <w:rsid w:val="0034278B"/>
    <w:rsid w:val="003449B9"/>
    <w:rsid w:val="003471A7"/>
    <w:rsid w:val="0034747A"/>
    <w:rsid w:val="003527DF"/>
    <w:rsid w:val="00355B56"/>
    <w:rsid w:val="00356849"/>
    <w:rsid w:val="00357BD5"/>
    <w:rsid w:val="00360745"/>
    <w:rsid w:val="003622DA"/>
    <w:rsid w:val="00363BA6"/>
    <w:rsid w:val="00364129"/>
    <w:rsid w:val="0036677E"/>
    <w:rsid w:val="00366BC2"/>
    <w:rsid w:val="00367155"/>
    <w:rsid w:val="003673D6"/>
    <w:rsid w:val="00370341"/>
    <w:rsid w:val="00375382"/>
    <w:rsid w:val="00375E17"/>
    <w:rsid w:val="003767F8"/>
    <w:rsid w:val="00377FC3"/>
    <w:rsid w:val="00380486"/>
    <w:rsid w:val="00381FD4"/>
    <w:rsid w:val="0038328B"/>
    <w:rsid w:val="003851C3"/>
    <w:rsid w:val="00385616"/>
    <w:rsid w:val="00386DCD"/>
    <w:rsid w:val="00393B7E"/>
    <w:rsid w:val="00394830"/>
    <w:rsid w:val="00396416"/>
    <w:rsid w:val="00396470"/>
    <w:rsid w:val="0039787C"/>
    <w:rsid w:val="003A0FE4"/>
    <w:rsid w:val="003A1596"/>
    <w:rsid w:val="003A196B"/>
    <w:rsid w:val="003A5FC9"/>
    <w:rsid w:val="003A7627"/>
    <w:rsid w:val="003A7E07"/>
    <w:rsid w:val="003B07D9"/>
    <w:rsid w:val="003B0B81"/>
    <w:rsid w:val="003B1E35"/>
    <w:rsid w:val="003B531F"/>
    <w:rsid w:val="003B54F1"/>
    <w:rsid w:val="003C046C"/>
    <w:rsid w:val="003C09BD"/>
    <w:rsid w:val="003C1151"/>
    <w:rsid w:val="003C18CC"/>
    <w:rsid w:val="003C25A0"/>
    <w:rsid w:val="003C30A1"/>
    <w:rsid w:val="003C392B"/>
    <w:rsid w:val="003C5CA5"/>
    <w:rsid w:val="003C60C3"/>
    <w:rsid w:val="003C6926"/>
    <w:rsid w:val="003C6B2B"/>
    <w:rsid w:val="003D0DA8"/>
    <w:rsid w:val="003D40D3"/>
    <w:rsid w:val="003D433B"/>
    <w:rsid w:val="003D4D74"/>
    <w:rsid w:val="003D5439"/>
    <w:rsid w:val="003D5A4B"/>
    <w:rsid w:val="003E207A"/>
    <w:rsid w:val="003E49D5"/>
    <w:rsid w:val="003F1AC0"/>
    <w:rsid w:val="003F20DE"/>
    <w:rsid w:val="003F2E3F"/>
    <w:rsid w:val="003F3926"/>
    <w:rsid w:val="003F3A82"/>
    <w:rsid w:val="003F4E37"/>
    <w:rsid w:val="003F5C62"/>
    <w:rsid w:val="003F6C42"/>
    <w:rsid w:val="003F72E7"/>
    <w:rsid w:val="00403AC9"/>
    <w:rsid w:val="00404FDE"/>
    <w:rsid w:val="00405188"/>
    <w:rsid w:val="004053F7"/>
    <w:rsid w:val="0041392F"/>
    <w:rsid w:val="00414B2B"/>
    <w:rsid w:val="004222E8"/>
    <w:rsid w:val="004234DA"/>
    <w:rsid w:val="004240B1"/>
    <w:rsid w:val="004252BA"/>
    <w:rsid w:val="0042600F"/>
    <w:rsid w:val="00427D06"/>
    <w:rsid w:val="00430A6E"/>
    <w:rsid w:val="004329B3"/>
    <w:rsid w:val="00432B71"/>
    <w:rsid w:val="00433025"/>
    <w:rsid w:val="004344BB"/>
    <w:rsid w:val="004351B6"/>
    <w:rsid w:val="0043570D"/>
    <w:rsid w:val="0044122F"/>
    <w:rsid w:val="00443697"/>
    <w:rsid w:val="00444A86"/>
    <w:rsid w:val="0044629C"/>
    <w:rsid w:val="00447F1C"/>
    <w:rsid w:val="00450757"/>
    <w:rsid w:val="00450E11"/>
    <w:rsid w:val="0045188C"/>
    <w:rsid w:val="004539F4"/>
    <w:rsid w:val="00453B2E"/>
    <w:rsid w:val="00466866"/>
    <w:rsid w:val="00470AB6"/>
    <w:rsid w:val="0047250A"/>
    <w:rsid w:val="0047713F"/>
    <w:rsid w:val="00480704"/>
    <w:rsid w:val="004816C3"/>
    <w:rsid w:val="00482726"/>
    <w:rsid w:val="00482CCD"/>
    <w:rsid w:val="00483E3A"/>
    <w:rsid w:val="00485907"/>
    <w:rsid w:val="0048798F"/>
    <w:rsid w:val="00492547"/>
    <w:rsid w:val="004A2E21"/>
    <w:rsid w:val="004A2F52"/>
    <w:rsid w:val="004A34ED"/>
    <w:rsid w:val="004A51A5"/>
    <w:rsid w:val="004B0621"/>
    <w:rsid w:val="004B08FD"/>
    <w:rsid w:val="004B1CC5"/>
    <w:rsid w:val="004B4C5E"/>
    <w:rsid w:val="004B5F4C"/>
    <w:rsid w:val="004B7573"/>
    <w:rsid w:val="004C2950"/>
    <w:rsid w:val="004C4182"/>
    <w:rsid w:val="004C71DD"/>
    <w:rsid w:val="004D0891"/>
    <w:rsid w:val="004D2E01"/>
    <w:rsid w:val="004D4E2F"/>
    <w:rsid w:val="004D584E"/>
    <w:rsid w:val="004D6648"/>
    <w:rsid w:val="004D7D4E"/>
    <w:rsid w:val="004E0A21"/>
    <w:rsid w:val="004E1860"/>
    <w:rsid w:val="004E1BDF"/>
    <w:rsid w:val="004E2DBF"/>
    <w:rsid w:val="004E4DC2"/>
    <w:rsid w:val="004E5655"/>
    <w:rsid w:val="004E76BD"/>
    <w:rsid w:val="004E7919"/>
    <w:rsid w:val="004F3E30"/>
    <w:rsid w:val="004F590C"/>
    <w:rsid w:val="004F5A66"/>
    <w:rsid w:val="005012F0"/>
    <w:rsid w:val="0050743B"/>
    <w:rsid w:val="00511227"/>
    <w:rsid w:val="00513744"/>
    <w:rsid w:val="00514E69"/>
    <w:rsid w:val="00517FC4"/>
    <w:rsid w:val="00521503"/>
    <w:rsid w:val="0053154C"/>
    <w:rsid w:val="00531C4D"/>
    <w:rsid w:val="005332C7"/>
    <w:rsid w:val="0053394A"/>
    <w:rsid w:val="00537A7D"/>
    <w:rsid w:val="00537D0A"/>
    <w:rsid w:val="00541DE4"/>
    <w:rsid w:val="0054393F"/>
    <w:rsid w:val="00547246"/>
    <w:rsid w:val="00553E29"/>
    <w:rsid w:val="00554B84"/>
    <w:rsid w:val="00556361"/>
    <w:rsid w:val="00557111"/>
    <w:rsid w:val="00562C39"/>
    <w:rsid w:val="00562D2A"/>
    <w:rsid w:val="00563D3E"/>
    <w:rsid w:val="005650A3"/>
    <w:rsid w:val="00572F0C"/>
    <w:rsid w:val="0057304B"/>
    <w:rsid w:val="0057366E"/>
    <w:rsid w:val="00576756"/>
    <w:rsid w:val="00577111"/>
    <w:rsid w:val="00577D38"/>
    <w:rsid w:val="00583277"/>
    <w:rsid w:val="00585AC0"/>
    <w:rsid w:val="00585BDE"/>
    <w:rsid w:val="0058696B"/>
    <w:rsid w:val="00587AC4"/>
    <w:rsid w:val="005933B8"/>
    <w:rsid w:val="00595BA2"/>
    <w:rsid w:val="005976DA"/>
    <w:rsid w:val="005A2CE8"/>
    <w:rsid w:val="005A3534"/>
    <w:rsid w:val="005A67C3"/>
    <w:rsid w:val="005A739B"/>
    <w:rsid w:val="005A79B7"/>
    <w:rsid w:val="005B1C22"/>
    <w:rsid w:val="005B1D58"/>
    <w:rsid w:val="005B463E"/>
    <w:rsid w:val="005B604D"/>
    <w:rsid w:val="005B76AA"/>
    <w:rsid w:val="005C0F47"/>
    <w:rsid w:val="005C3C5C"/>
    <w:rsid w:val="005C63FE"/>
    <w:rsid w:val="005D1C93"/>
    <w:rsid w:val="005D30F2"/>
    <w:rsid w:val="005D34D3"/>
    <w:rsid w:val="005D5DE0"/>
    <w:rsid w:val="005D6E77"/>
    <w:rsid w:val="005E14B4"/>
    <w:rsid w:val="005E1BA9"/>
    <w:rsid w:val="005E22C9"/>
    <w:rsid w:val="005E66EA"/>
    <w:rsid w:val="005E7ED4"/>
    <w:rsid w:val="005F4595"/>
    <w:rsid w:val="005F5755"/>
    <w:rsid w:val="00602E4B"/>
    <w:rsid w:val="00603174"/>
    <w:rsid w:val="0060450A"/>
    <w:rsid w:val="00604800"/>
    <w:rsid w:val="00606F4B"/>
    <w:rsid w:val="00607570"/>
    <w:rsid w:val="00607EFD"/>
    <w:rsid w:val="006107A8"/>
    <w:rsid w:val="006119AB"/>
    <w:rsid w:val="006123C5"/>
    <w:rsid w:val="0061269F"/>
    <w:rsid w:val="00614C62"/>
    <w:rsid w:val="00616091"/>
    <w:rsid w:val="006163A1"/>
    <w:rsid w:val="006171F1"/>
    <w:rsid w:val="0062098E"/>
    <w:rsid w:val="00621E38"/>
    <w:rsid w:val="0062688A"/>
    <w:rsid w:val="0063093F"/>
    <w:rsid w:val="00633D88"/>
    <w:rsid w:val="00636314"/>
    <w:rsid w:val="0064005E"/>
    <w:rsid w:val="006419D6"/>
    <w:rsid w:val="00641A31"/>
    <w:rsid w:val="00641EB9"/>
    <w:rsid w:val="0064489F"/>
    <w:rsid w:val="00650D66"/>
    <w:rsid w:val="00651479"/>
    <w:rsid w:val="00652ABC"/>
    <w:rsid w:val="00654A91"/>
    <w:rsid w:val="00654CB1"/>
    <w:rsid w:val="00662C07"/>
    <w:rsid w:val="00663752"/>
    <w:rsid w:val="00663BCA"/>
    <w:rsid w:val="006669CA"/>
    <w:rsid w:val="00667CAA"/>
    <w:rsid w:val="00671AD6"/>
    <w:rsid w:val="00671C08"/>
    <w:rsid w:val="00672698"/>
    <w:rsid w:val="00682152"/>
    <w:rsid w:val="00685AC2"/>
    <w:rsid w:val="00686455"/>
    <w:rsid w:val="00686CFB"/>
    <w:rsid w:val="0068775C"/>
    <w:rsid w:val="00691F8E"/>
    <w:rsid w:val="00692FA5"/>
    <w:rsid w:val="00693E19"/>
    <w:rsid w:val="006956B0"/>
    <w:rsid w:val="006A2DF1"/>
    <w:rsid w:val="006A74AD"/>
    <w:rsid w:val="006A7A3B"/>
    <w:rsid w:val="006B2576"/>
    <w:rsid w:val="006B5389"/>
    <w:rsid w:val="006B674F"/>
    <w:rsid w:val="006B79D6"/>
    <w:rsid w:val="006C070D"/>
    <w:rsid w:val="006C1E6F"/>
    <w:rsid w:val="006C24F1"/>
    <w:rsid w:val="006C5BA9"/>
    <w:rsid w:val="006C66DA"/>
    <w:rsid w:val="006C72F7"/>
    <w:rsid w:val="006C7550"/>
    <w:rsid w:val="006C7722"/>
    <w:rsid w:val="006C785A"/>
    <w:rsid w:val="006D305F"/>
    <w:rsid w:val="006D485C"/>
    <w:rsid w:val="006D626C"/>
    <w:rsid w:val="006D6F6B"/>
    <w:rsid w:val="006D7411"/>
    <w:rsid w:val="006E2184"/>
    <w:rsid w:val="006E2725"/>
    <w:rsid w:val="006E55F9"/>
    <w:rsid w:val="006E5EE2"/>
    <w:rsid w:val="006F599E"/>
    <w:rsid w:val="006F7BCE"/>
    <w:rsid w:val="0070379B"/>
    <w:rsid w:val="00703DCE"/>
    <w:rsid w:val="00705F3F"/>
    <w:rsid w:val="00711888"/>
    <w:rsid w:val="00711AF0"/>
    <w:rsid w:val="00712A7B"/>
    <w:rsid w:val="00715FDF"/>
    <w:rsid w:val="0072218F"/>
    <w:rsid w:val="00724486"/>
    <w:rsid w:val="0073051C"/>
    <w:rsid w:val="00733711"/>
    <w:rsid w:val="00733BB8"/>
    <w:rsid w:val="00733F60"/>
    <w:rsid w:val="00741436"/>
    <w:rsid w:val="00742209"/>
    <w:rsid w:val="00742D94"/>
    <w:rsid w:val="00743BA2"/>
    <w:rsid w:val="00744395"/>
    <w:rsid w:val="00745276"/>
    <w:rsid w:val="00746F60"/>
    <w:rsid w:val="00752758"/>
    <w:rsid w:val="007529E7"/>
    <w:rsid w:val="007558C8"/>
    <w:rsid w:val="00757B37"/>
    <w:rsid w:val="00763AEC"/>
    <w:rsid w:val="007640FC"/>
    <w:rsid w:val="007651CB"/>
    <w:rsid w:val="0076583D"/>
    <w:rsid w:val="00766EE1"/>
    <w:rsid w:val="007672C4"/>
    <w:rsid w:val="00767C38"/>
    <w:rsid w:val="00770A2E"/>
    <w:rsid w:val="0077616C"/>
    <w:rsid w:val="00776A3B"/>
    <w:rsid w:val="007775F5"/>
    <w:rsid w:val="00781241"/>
    <w:rsid w:val="00783143"/>
    <w:rsid w:val="0078428B"/>
    <w:rsid w:val="0078613A"/>
    <w:rsid w:val="00790956"/>
    <w:rsid w:val="00790B35"/>
    <w:rsid w:val="00790CE2"/>
    <w:rsid w:val="00791534"/>
    <w:rsid w:val="00791CCE"/>
    <w:rsid w:val="007922E1"/>
    <w:rsid w:val="007923B2"/>
    <w:rsid w:val="00792643"/>
    <w:rsid w:val="00795452"/>
    <w:rsid w:val="0079616F"/>
    <w:rsid w:val="007A087D"/>
    <w:rsid w:val="007A4C0D"/>
    <w:rsid w:val="007A6859"/>
    <w:rsid w:val="007A6A6B"/>
    <w:rsid w:val="007B2144"/>
    <w:rsid w:val="007B5B61"/>
    <w:rsid w:val="007C1EB6"/>
    <w:rsid w:val="007C2A95"/>
    <w:rsid w:val="007C36BB"/>
    <w:rsid w:val="007C58D4"/>
    <w:rsid w:val="007C6AE7"/>
    <w:rsid w:val="007D02E2"/>
    <w:rsid w:val="007D08A8"/>
    <w:rsid w:val="007D207C"/>
    <w:rsid w:val="007D2469"/>
    <w:rsid w:val="007D2554"/>
    <w:rsid w:val="007D484D"/>
    <w:rsid w:val="007E22A3"/>
    <w:rsid w:val="007E387F"/>
    <w:rsid w:val="007E41FC"/>
    <w:rsid w:val="007E6A58"/>
    <w:rsid w:val="007F4810"/>
    <w:rsid w:val="007F7D9D"/>
    <w:rsid w:val="008006F1"/>
    <w:rsid w:val="00801195"/>
    <w:rsid w:val="00803307"/>
    <w:rsid w:val="00803EB6"/>
    <w:rsid w:val="00804364"/>
    <w:rsid w:val="00810FED"/>
    <w:rsid w:val="008116BD"/>
    <w:rsid w:val="00811FE1"/>
    <w:rsid w:val="0082003A"/>
    <w:rsid w:val="00823761"/>
    <w:rsid w:val="00823BB4"/>
    <w:rsid w:val="00831DA6"/>
    <w:rsid w:val="008321CF"/>
    <w:rsid w:val="008321E4"/>
    <w:rsid w:val="008322B0"/>
    <w:rsid w:val="0083324D"/>
    <w:rsid w:val="00833704"/>
    <w:rsid w:val="00834765"/>
    <w:rsid w:val="008430BA"/>
    <w:rsid w:val="0084411A"/>
    <w:rsid w:val="00844729"/>
    <w:rsid w:val="00846AAF"/>
    <w:rsid w:val="00851034"/>
    <w:rsid w:val="00854901"/>
    <w:rsid w:val="00856ED1"/>
    <w:rsid w:val="00857C3A"/>
    <w:rsid w:val="00861471"/>
    <w:rsid w:val="00862461"/>
    <w:rsid w:val="00862EA0"/>
    <w:rsid w:val="0086696C"/>
    <w:rsid w:val="008702D5"/>
    <w:rsid w:val="00870493"/>
    <w:rsid w:val="00870ABF"/>
    <w:rsid w:val="008711D3"/>
    <w:rsid w:val="00875005"/>
    <w:rsid w:val="00877996"/>
    <w:rsid w:val="0088143F"/>
    <w:rsid w:val="008816B6"/>
    <w:rsid w:val="00883657"/>
    <w:rsid w:val="008841E0"/>
    <w:rsid w:val="0088529E"/>
    <w:rsid w:val="00887403"/>
    <w:rsid w:val="00887F4E"/>
    <w:rsid w:val="008900F5"/>
    <w:rsid w:val="00890F5B"/>
    <w:rsid w:val="008921E1"/>
    <w:rsid w:val="008934E7"/>
    <w:rsid w:val="00896B6B"/>
    <w:rsid w:val="008A4078"/>
    <w:rsid w:val="008A7ECC"/>
    <w:rsid w:val="008B13A4"/>
    <w:rsid w:val="008B18D0"/>
    <w:rsid w:val="008B1E3A"/>
    <w:rsid w:val="008B287A"/>
    <w:rsid w:val="008B4367"/>
    <w:rsid w:val="008B680B"/>
    <w:rsid w:val="008B6DD2"/>
    <w:rsid w:val="008C1F8D"/>
    <w:rsid w:val="008C2772"/>
    <w:rsid w:val="008C290F"/>
    <w:rsid w:val="008C4424"/>
    <w:rsid w:val="008C5A26"/>
    <w:rsid w:val="008C6667"/>
    <w:rsid w:val="008C72E8"/>
    <w:rsid w:val="008D2D99"/>
    <w:rsid w:val="008D3F0B"/>
    <w:rsid w:val="008D5C95"/>
    <w:rsid w:val="008D6828"/>
    <w:rsid w:val="008E0EB4"/>
    <w:rsid w:val="008E106C"/>
    <w:rsid w:val="008E2938"/>
    <w:rsid w:val="008E2DBF"/>
    <w:rsid w:val="008E3A5C"/>
    <w:rsid w:val="008E4E0A"/>
    <w:rsid w:val="008F579D"/>
    <w:rsid w:val="008F5855"/>
    <w:rsid w:val="008F5D11"/>
    <w:rsid w:val="008F6190"/>
    <w:rsid w:val="008F6347"/>
    <w:rsid w:val="008F7055"/>
    <w:rsid w:val="008F7CEF"/>
    <w:rsid w:val="00902A71"/>
    <w:rsid w:val="00902B26"/>
    <w:rsid w:val="00907399"/>
    <w:rsid w:val="00910C0E"/>
    <w:rsid w:val="0091115C"/>
    <w:rsid w:val="009123C2"/>
    <w:rsid w:val="00912DF2"/>
    <w:rsid w:val="00916142"/>
    <w:rsid w:val="009161BB"/>
    <w:rsid w:val="00917891"/>
    <w:rsid w:val="00920286"/>
    <w:rsid w:val="00922056"/>
    <w:rsid w:val="00933521"/>
    <w:rsid w:val="00941545"/>
    <w:rsid w:val="00947666"/>
    <w:rsid w:val="009479DE"/>
    <w:rsid w:val="00950D4B"/>
    <w:rsid w:val="009513B5"/>
    <w:rsid w:val="00951922"/>
    <w:rsid w:val="00951EDB"/>
    <w:rsid w:val="009523E3"/>
    <w:rsid w:val="009530C3"/>
    <w:rsid w:val="00953D2B"/>
    <w:rsid w:val="00957A69"/>
    <w:rsid w:val="0096235D"/>
    <w:rsid w:val="009646EB"/>
    <w:rsid w:val="00965B61"/>
    <w:rsid w:val="0096641B"/>
    <w:rsid w:val="009738AC"/>
    <w:rsid w:val="00974023"/>
    <w:rsid w:val="009763C7"/>
    <w:rsid w:val="00977670"/>
    <w:rsid w:val="00980924"/>
    <w:rsid w:val="00982E72"/>
    <w:rsid w:val="009832C9"/>
    <w:rsid w:val="00984133"/>
    <w:rsid w:val="0099199E"/>
    <w:rsid w:val="0099221F"/>
    <w:rsid w:val="00993F3E"/>
    <w:rsid w:val="00994A3D"/>
    <w:rsid w:val="00996652"/>
    <w:rsid w:val="0099728A"/>
    <w:rsid w:val="009A43BE"/>
    <w:rsid w:val="009A73DF"/>
    <w:rsid w:val="009B0AEF"/>
    <w:rsid w:val="009B26D3"/>
    <w:rsid w:val="009B2C12"/>
    <w:rsid w:val="009B333E"/>
    <w:rsid w:val="009B5AF1"/>
    <w:rsid w:val="009B6D78"/>
    <w:rsid w:val="009C140A"/>
    <w:rsid w:val="009C1434"/>
    <w:rsid w:val="009C1CD8"/>
    <w:rsid w:val="009C3BD8"/>
    <w:rsid w:val="009C51A4"/>
    <w:rsid w:val="009D04AF"/>
    <w:rsid w:val="009D0B8C"/>
    <w:rsid w:val="009D18EC"/>
    <w:rsid w:val="009E0CD3"/>
    <w:rsid w:val="009E1AC2"/>
    <w:rsid w:val="009E55C2"/>
    <w:rsid w:val="009E59A8"/>
    <w:rsid w:val="009F02CE"/>
    <w:rsid w:val="009F1DC1"/>
    <w:rsid w:val="009F47E6"/>
    <w:rsid w:val="009F4B77"/>
    <w:rsid w:val="009F5FCE"/>
    <w:rsid w:val="009F6EAF"/>
    <w:rsid w:val="009F749A"/>
    <w:rsid w:val="00A04080"/>
    <w:rsid w:val="00A05647"/>
    <w:rsid w:val="00A07D08"/>
    <w:rsid w:val="00A1109D"/>
    <w:rsid w:val="00A12041"/>
    <w:rsid w:val="00A14DFB"/>
    <w:rsid w:val="00A1631F"/>
    <w:rsid w:val="00A16F49"/>
    <w:rsid w:val="00A20734"/>
    <w:rsid w:val="00A20EFE"/>
    <w:rsid w:val="00A25093"/>
    <w:rsid w:val="00A26467"/>
    <w:rsid w:val="00A26EFB"/>
    <w:rsid w:val="00A30495"/>
    <w:rsid w:val="00A3359A"/>
    <w:rsid w:val="00A33D41"/>
    <w:rsid w:val="00A34717"/>
    <w:rsid w:val="00A34F47"/>
    <w:rsid w:val="00A36D2E"/>
    <w:rsid w:val="00A36E4A"/>
    <w:rsid w:val="00A40194"/>
    <w:rsid w:val="00A4078D"/>
    <w:rsid w:val="00A41E11"/>
    <w:rsid w:val="00A44A06"/>
    <w:rsid w:val="00A44B1B"/>
    <w:rsid w:val="00A46780"/>
    <w:rsid w:val="00A51747"/>
    <w:rsid w:val="00A51F6E"/>
    <w:rsid w:val="00A5617A"/>
    <w:rsid w:val="00A564AE"/>
    <w:rsid w:val="00A60C7A"/>
    <w:rsid w:val="00A616E1"/>
    <w:rsid w:val="00A63F9D"/>
    <w:rsid w:val="00A64008"/>
    <w:rsid w:val="00A6530D"/>
    <w:rsid w:val="00A6559D"/>
    <w:rsid w:val="00A662C2"/>
    <w:rsid w:val="00A70B65"/>
    <w:rsid w:val="00A71083"/>
    <w:rsid w:val="00A720FA"/>
    <w:rsid w:val="00A80EE1"/>
    <w:rsid w:val="00A829B6"/>
    <w:rsid w:val="00A83349"/>
    <w:rsid w:val="00A844A3"/>
    <w:rsid w:val="00A91815"/>
    <w:rsid w:val="00A92012"/>
    <w:rsid w:val="00A940FB"/>
    <w:rsid w:val="00A9678D"/>
    <w:rsid w:val="00A96DF8"/>
    <w:rsid w:val="00AA10A6"/>
    <w:rsid w:val="00AA482A"/>
    <w:rsid w:val="00AA7DF6"/>
    <w:rsid w:val="00AB1DFB"/>
    <w:rsid w:val="00AB6836"/>
    <w:rsid w:val="00AC2AB0"/>
    <w:rsid w:val="00AC328F"/>
    <w:rsid w:val="00AC46D8"/>
    <w:rsid w:val="00AC6D22"/>
    <w:rsid w:val="00AD0634"/>
    <w:rsid w:val="00AD1ED7"/>
    <w:rsid w:val="00AD2124"/>
    <w:rsid w:val="00AD4FE1"/>
    <w:rsid w:val="00AD55A1"/>
    <w:rsid w:val="00AD77CE"/>
    <w:rsid w:val="00AE02F2"/>
    <w:rsid w:val="00AE090E"/>
    <w:rsid w:val="00AE0B50"/>
    <w:rsid w:val="00AE1254"/>
    <w:rsid w:val="00AE6719"/>
    <w:rsid w:val="00AE715F"/>
    <w:rsid w:val="00AF016E"/>
    <w:rsid w:val="00AF0DEF"/>
    <w:rsid w:val="00AF24A9"/>
    <w:rsid w:val="00AF3DAF"/>
    <w:rsid w:val="00AF6231"/>
    <w:rsid w:val="00B00BCD"/>
    <w:rsid w:val="00B01D1E"/>
    <w:rsid w:val="00B03542"/>
    <w:rsid w:val="00B06394"/>
    <w:rsid w:val="00B065CB"/>
    <w:rsid w:val="00B07C73"/>
    <w:rsid w:val="00B14C12"/>
    <w:rsid w:val="00B15EF2"/>
    <w:rsid w:val="00B20BFE"/>
    <w:rsid w:val="00B2274C"/>
    <w:rsid w:val="00B22E70"/>
    <w:rsid w:val="00B2421F"/>
    <w:rsid w:val="00B250ED"/>
    <w:rsid w:val="00B258B7"/>
    <w:rsid w:val="00B30D9B"/>
    <w:rsid w:val="00B34A3D"/>
    <w:rsid w:val="00B37068"/>
    <w:rsid w:val="00B37ACF"/>
    <w:rsid w:val="00B45200"/>
    <w:rsid w:val="00B45F02"/>
    <w:rsid w:val="00B47F94"/>
    <w:rsid w:val="00B55011"/>
    <w:rsid w:val="00B567B6"/>
    <w:rsid w:val="00B56DE9"/>
    <w:rsid w:val="00B6749C"/>
    <w:rsid w:val="00B72EC6"/>
    <w:rsid w:val="00B74D14"/>
    <w:rsid w:val="00B7567C"/>
    <w:rsid w:val="00B75918"/>
    <w:rsid w:val="00B822EB"/>
    <w:rsid w:val="00B83078"/>
    <w:rsid w:val="00B83760"/>
    <w:rsid w:val="00B8652D"/>
    <w:rsid w:val="00B87458"/>
    <w:rsid w:val="00B91542"/>
    <w:rsid w:val="00B9260E"/>
    <w:rsid w:val="00B92B74"/>
    <w:rsid w:val="00B92B7C"/>
    <w:rsid w:val="00B95DA9"/>
    <w:rsid w:val="00BA0B3B"/>
    <w:rsid w:val="00BA2917"/>
    <w:rsid w:val="00BA29A6"/>
    <w:rsid w:val="00BA316F"/>
    <w:rsid w:val="00BA405B"/>
    <w:rsid w:val="00BA44EF"/>
    <w:rsid w:val="00BA5B69"/>
    <w:rsid w:val="00BA75EC"/>
    <w:rsid w:val="00BB2D7A"/>
    <w:rsid w:val="00BB63FB"/>
    <w:rsid w:val="00BB6668"/>
    <w:rsid w:val="00BC03AE"/>
    <w:rsid w:val="00BC3E58"/>
    <w:rsid w:val="00BD0CA9"/>
    <w:rsid w:val="00BD1772"/>
    <w:rsid w:val="00BD3181"/>
    <w:rsid w:val="00BD45D4"/>
    <w:rsid w:val="00BD4CFC"/>
    <w:rsid w:val="00BD62A5"/>
    <w:rsid w:val="00BD665B"/>
    <w:rsid w:val="00BD705A"/>
    <w:rsid w:val="00BD7535"/>
    <w:rsid w:val="00BE477A"/>
    <w:rsid w:val="00BE7EAE"/>
    <w:rsid w:val="00BF05B1"/>
    <w:rsid w:val="00BF115B"/>
    <w:rsid w:val="00BF12BE"/>
    <w:rsid w:val="00BF2CB9"/>
    <w:rsid w:val="00BF5340"/>
    <w:rsid w:val="00BF63A5"/>
    <w:rsid w:val="00BF6F8A"/>
    <w:rsid w:val="00BF7E4E"/>
    <w:rsid w:val="00C0248C"/>
    <w:rsid w:val="00C0304D"/>
    <w:rsid w:val="00C03084"/>
    <w:rsid w:val="00C11493"/>
    <w:rsid w:val="00C130BC"/>
    <w:rsid w:val="00C15432"/>
    <w:rsid w:val="00C15591"/>
    <w:rsid w:val="00C155A8"/>
    <w:rsid w:val="00C15BEB"/>
    <w:rsid w:val="00C16318"/>
    <w:rsid w:val="00C163C7"/>
    <w:rsid w:val="00C164BC"/>
    <w:rsid w:val="00C2041D"/>
    <w:rsid w:val="00C22318"/>
    <w:rsid w:val="00C22DBD"/>
    <w:rsid w:val="00C23C40"/>
    <w:rsid w:val="00C267A5"/>
    <w:rsid w:val="00C267B3"/>
    <w:rsid w:val="00C27A11"/>
    <w:rsid w:val="00C31508"/>
    <w:rsid w:val="00C3535B"/>
    <w:rsid w:val="00C372B8"/>
    <w:rsid w:val="00C4048D"/>
    <w:rsid w:val="00C42FB0"/>
    <w:rsid w:val="00C4540F"/>
    <w:rsid w:val="00C459A6"/>
    <w:rsid w:val="00C46A5A"/>
    <w:rsid w:val="00C47916"/>
    <w:rsid w:val="00C52576"/>
    <w:rsid w:val="00C52E8B"/>
    <w:rsid w:val="00C53DDD"/>
    <w:rsid w:val="00C54F6C"/>
    <w:rsid w:val="00C57D58"/>
    <w:rsid w:val="00C603C7"/>
    <w:rsid w:val="00C6046D"/>
    <w:rsid w:val="00C6334A"/>
    <w:rsid w:val="00C6353C"/>
    <w:rsid w:val="00C63CC6"/>
    <w:rsid w:val="00C63CF9"/>
    <w:rsid w:val="00C67093"/>
    <w:rsid w:val="00C671F0"/>
    <w:rsid w:val="00C73648"/>
    <w:rsid w:val="00C74403"/>
    <w:rsid w:val="00C763DB"/>
    <w:rsid w:val="00C7667F"/>
    <w:rsid w:val="00C81270"/>
    <w:rsid w:val="00C8221F"/>
    <w:rsid w:val="00C8554A"/>
    <w:rsid w:val="00C86539"/>
    <w:rsid w:val="00C86FB6"/>
    <w:rsid w:val="00C8775F"/>
    <w:rsid w:val="00C877B5"/>
    <w:rsid w:val="00C900EB"/>
    <w:rsid w:val="00C91175"/>
    <w:rsid w:val="00C91C9C"/>
    <w:rsid w:val="00C92940"/>
    <w:rsid w:val="00C92CAA"/>
    <w:rsid w:val="00C93B59"/>
    <w:rsid w:val="00C93F6D"/>
    <w:rsid w:val="00CA15C6"/>
    <w:rsid w:val="00CA1E4C"/>
    <w:rsid w:val="00CA2116"/>
    <w:rsid w:val="00CA3C0C"/>
    <w:rsid w:val="00CA5164"/>
    <w:rsid w:val="00CA67F9"/>
    <w:rsid w:val="00CA7131"/>
    <w:rsid w:val="00CB0B6D"/>
    <w:rsid w:val="00CC0F45"/>
    <w:rsid w:val="00CC73C6"/>
    <w:rsid w:val="00CD0DE0"/>
    <w:rsid w:val="00CD10AE"/>
    <w:rsid w:val="00CD1A34"/>
    <w:rsid w:val="00CD24AF"/>
    <w:rsid w:val="00CD3247"/>
    <w:rsid w:val="00CD46F2"/>
    <w:rsid w:val="00CE0B6E"/>
    <w:rsid w:val="00CE0C92"/>
    <w:rsid w:val="00CE5680"/>
    <w:rsid w:val="00CE5D3F"/>
    <w:rsid w:val="00CE5F8E"/>
    <w:rsid w:val="00CE7202"/>
    <w:rsid w:val="00CF0595"/>
    <w:rsid w:val="00CF1435"/>
    <w:rsid w:val="00CF1DA5"/>
    <w:rsid w:val="00CF670D"/>
    <w:rsid w:val="00CF72BC"/>
    <w:rsid w:val="00CF79D0"/>
    <w:rsid w:val="00CF7DFE"/>
    <w:rsid w:val="00D030DE"/>
    <w:rsid w:val="00D0377C"/>
    <w:rsid w:val="00D04F42"/>
    <w:rsid w:val="00D1046F"/>
    <w:rsid w:val="00D11E6F"/>
    <w:rsid w:val="00D131DD"/>
    <w:rsid w:val="00D136FA"/>
    <w:rsid w:val="00D1385E"/>
    <w:rsid w:val="00D14A7B"/>
    <w:rsid w:val="00D14AFB"/>
    <w:rsid w:val="00D14E48"/>
    <w:rsid w:val="00D15C26"/>
    <w:rsid w:val="00D160F2"/>
    <w:rsid w:val="00D2233A"/>
    <w:rsid w:val="00D23D84"/>
    <w:rsid w:val="00D25B2D"/>
    <w:rsid w:val="00D25C2F"/>
    <w:rsid w:val="00D25E67"/>
    <w:rsid w:val="00D2683A"/>
    <w:rsid w:val="00D26E67"/>
    <w:rsid w:val="00D3070F"/>
    <w:rsid w:val="00D309A7"/>
    <w:rsid w:val="00D30D00"/>
    <w:rsid w:val="00D34C9E"/>
    <w:rsid w:val="00D36DA9"/>
    <w:rsid w:val="00D41199"/>
    <w:rsid w:val="00D42230"/>
    <w:rsid w:val="00D43F14"/>
    <w:rsid w:val="00D45771"/>
    <w:rsid w:val="00D46C52"/>
    <w:rsid w:val="00D478C2"/>
    <w:rsid w:val="00D47CDA"/>
    <w:rsid w:val="00D5021A"/>
    <w:rsid w:val="00D523FF"/>
    <w:rsid w:val="00D533FF"/>
    <w:rsid w:val="00D5504D"/>
    <w:rsid w:val="00D62C94"/>
    <w:rsid w:val="00D657AD"/>
    <w:rsid w:val="00D66CD1"/>
    <w:rsid w:val="00D67072"/>
    <w:rsid w:val="00D71B7C"/>
    <w:rsid w:val="00D76016"/>
    <w:rsid w:val="00D81CEA"/>
    <w:rsid w:val="00D8286E"/>
    <w:rsid w:val="00D836F2"/>
    <w:rsid w:val="00D83BD4"/>
    <w:rsid w:val="00D84530"/>
    <w:rsid w:val="00D8705C"/>
    <w:rsid w:val="00D87A58"/>
    <w:rsid w:val="00D91028"/>
    <w:rsid w:val="00D9252C"/>
    <w:rsid w:val="00D92A1E"/>
    <w:rsid w:val="00DA00A2"/>
    <w:rsid w:val="00DA057D"/>
    <w:rsid w:val="00DA186A"/>
    <w:rsid w:val="00DA3287"/>
    <w:rsid w:val="00DA4A2F"/>
    <w:rsid w:val="00DA6B50"/>
    <w:rsid w:val="00DA6D2A"/>
    <w:rsid w:val="00DA73BB"/>
    <w:rsid w:val="00DB2CC7"/>
    <w:rsid w:val="00DB40AB"/>
    <w:rsid w:val="00DB4A48"/>
    <w:rsid w:val="00DB4B9D"/>
    <w:rsid w:val="00DB56D9"/>
    <w:rsid w:val="00DB6E46"/>
    <w:rsid w:val="00DC0827"/>
    <w:rsid w:val="00DC0CDD"/>
    <w:rsid w:val="00DC0F64"/>
    <w:rsid w:val="00DC4A3F"/>
    <w:rsid w:val="00DC57B4"/>
    <w:rsid w:val="00DD0E1A"/>
    <w:rsid w:val="00DD183A"/>
    <w:rsid w:val="00DD2695"/>
    <w:rsid w:val="00DD2717"/>
    <w:rsid w:val="00DD4DA3"/>
    <w:rsid w:val="00DD5F80"/>
    <w:rsid w:val="00DD6E62"/>
    <w:rsid w:val="00DE23CE"/>
    <w:rsid w:val="00DE2750"/>
    <w:rsid w:val="00DE290B"/>
    <w:rsid w:val="00DE3E0D"/>
    <w:rsid w:val="00DF1805"/>
    <w:rsid w:val="00DF4150"/>
    <w:rsid w:val="00E00287"/>
    <w:rsid w:val="00E00FD0"/>
    <w:rsid w:val="00E04284"/>
    <w:rsid w:val="00E111F8"/>
    <w:rsid w:val="00E114C5"/>
    <w:rsid w:val="00E150A2"/>
    <w:rsid w:val="00E15C6E"/>
    <w:rsid w:val="00E15D4D"/>
    <w:rsid w:val="00E21D4C"/>
    <w:rsid w:val="00E221E5"/>
    <w:rsid w:val="00E23E23"/>
    <w:rsid w:val="00E241BC"/>
    <w:rsid w:val="00E246AD"/>
    <w:rsid w:val="00E2482E"/>
    <w:rsid w:val="00E24D6B"/>
    <w:rsid w:val="00E253C2"/>
    <w:rsid w:val="00E26690"/>
    <w:rsid w:val="00E269D8"/>
    <w:rsid w:val="00E27AEA"/>
    <w:rsid w:val="00E324CC"/>
    <w:rsid w:val="00E3260D"/>
    <w:rsid w:val="00E33D63"/>
    <w:rsid w:val="00E37313"/>
    <w:rsid w:val="00E41440"/>
    <w:rsid w:val="00E4166E"/>
    <w:rsid w:val="00E43595"/>
    <w:rsid w:val="00E45522"/>
    <w:rsid w:val="00E54AD4"/>
    <w:rsid w:val="00E6249B"/>
    <w:rsid w:val="00E62D06"/>
    <w:rsid w:val="00E63BA1"/>
    <w:rsid w:val="00E70ACC"/>
    <w:rsid w:val="00E73782"/>
    <w:rsid w:val="00E7532F"/>
    <w:rsid w:val="00E7662B"/>
    <w:rsid w:val="00E81D68"/>
    <w:rsid w:val="00E8323F"/>
    <w:rsid w:val="00E85F34"/>
    <w:rsid w:val="00E868B0"/>
    <w:rsid w:val="00E96C55"/>
    <w:rsid w:val="00EA0899"/>
    <w:rsid w:val="00EA16CD"/>
    <w:rsid w:val="00EA2019"/>
    <w:rsid w:val="00EA3424"/>
    <w:rsid w:val="00EA6DA0"/>
    <w:rsid w:val="00EA7879"/>
    <w:rsid w:val="00EB0BE9"/>
    <w:rsid w:val="00EB334C"/>
    <w:rsid w:val="00EB4B5D"/>
    <w:rsid w:val="00EB578E"/>
    <w:rsid w:val="00EB67B3"/>
    <w:rsid w:val="00EB6B37"/>
    <w:rsid w:val="00EB6F63"/>
    <w:rsid w:val="00EC10BC"/>
    <w:rsid w:val="00EC2224"/>
    <w:rsid w:val="00EC33AB"/>
    <w:rsid w:val="00EC3780"/>
    <w:rsid w:val="00ED1E6D"/>
    <w:rsid w:val="00ED2E16"/>
    <w:rsid w:val="00ED318F"/>
    <w:rsid w:val="00ED4EBE"/>
    <w:rsid w:val="00ED7608"/>
    <w:rsid w:val="00EE40C2"/>
    <w:rsid w:val="00EE6F20"/>
    <w:rsid w:val="00EF314C"/>
    <w:rsid w:val="00EF4C0B"/>
    <w:rsid w:val="00F048F2"/>
    <w:rsid w:val="00F07C84"/>
    <w:rsid w:val="00F1146D"/>
    <w:rsid w:val="00F15CE2"/>
    <w:rsid w:val="00F16C9F"/>
    <w:rsid w:val="00F22BDF"/>
    <w:rsid w:val="00F26168"/>
    <w:rsid w:val="00F268B6"/>
    <w:rsid w:val="00F30DFB"/>
    <w:rsid w:val="00F34B5C"/>
    <w:rsid w:val="00F40A04"/>
    <w:rsid w:val="00F40F5A"/>
    <w:rsid w:val="00F41D17"/>
    <w:rsid w:val="00F43825"/>
    <w:rsid w:val="00F45166"/>
    <w:rsid w:val="00F5081D"/>
    <w:rsid w:val="00F52095"/>
    <w:rsid w:val="00F524E6"/>
    <w:rsid w:val="00F5253C"/>
    <w:rsid w:val="00F53D9A"/>
    <w:rsid w:val="00F53F1A"/>
    <w:rsid w:val="00F62A78"/>
    <w:rsid w:val="00F63A16"/>
    <w:rsid w:val="00F64268"/>
    <w:rsid w:val="00F6473B"/>
    <w:rsid w:val="00F72029"/>
    <w:rsid w:val="00F74A42"/>
    <w:rsid w:val="00F754A6"/>
    <w:rsid w:val="00F76CCB"/>
    <w:rsid w:val="00F80920"/>
    <w:rsid w:val="00F81FC0"/>
    <w:rsid w:val="00F839EE"/>
    <w:rsid w:val="00F865E4"/>
    <w:rsid w:val="00F86F70"/>
    <w:rsid w:val="00F90889"/>
    <w:rsid w:val="00F952FC"/>
    <w:rsid w:val="00F95F8C"/>
    <w:rsid w:val="00FA3D6E"/>
    <w:rsid w:val="00FB0980"/>
    <w:rsid w:val="00FB2AE4"/>
    <w:rsid w:val="00FB32A1"/>
    <w:rsid w:val="00FB46C5"/>
    <w:rsid w:val="00FC044B"/>
    <w:rsid w:val="00FC1CBC"/>
    <w:rsid w:val="00FC1EC0"/>
    <w:rsid w:val="00FC6BF1"/>
    <w:rsid w:val="00FC72ED"/>
    <w:rsid w:val="00FC7632"/>
    <w:rsid w:val="00FC7781"/>
    <w:rsid w:val="00FD026E"/>
    <w:rsid w:val="00FD2575"/>
    <w:rsid w:val="00FD422E"/>
    <w:rsid w:val="00FD72CE"/>
    <w:rsid w:val="00FE1D1D"/>
    <w:rsid w:val="00FE3E18"/>
    <w:rsid w:val="00FE44C5"/>
    <w:rsid w:val="00FE55BE"/>
    <w:rsid w:val="00FE5F02"/>
    <w:rsid w:val="00FF228E"/>
    <w:rsid w:val="00FF2DF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lang w:val="lt-LT"/>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lang w:val="lt-LT"/>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F6473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D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pple-converted-space">
    <w:name w:val="gmail-apple-converted-space"/>
    <w:basedOn w:val="Numatytasispastraiposriftas"/>
    <w:rsid w:val="00686CFB"/>
  </w:style>
  <w:style w:type="character" w:customStyle="1" w:styleId="cf01">
    <w:name w:val="cf01"/>
    <w:basedOn w:val="Numatytasispastraiposriftas"/>
    <w:rsid w:val="00D25E67"/>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2B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09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orlenlietuva.lt/LT/Wholesale/Puslapiai/Kainu-protokolai.aspx"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D963F-8EE5-4ACA-8E82-F54EA1FA4E5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7</Pages>
  <Words>16121</Words>
  <Characters>9190</Characters>
  <Application>Microsoft Office Word</Application>
  <DocSecurity>0</DocSecurity>
  <Lines>76</Lines>
  <Paragraphs>50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2024-06-03T10:25:00Z</dcterms:created>
  <dc:creator>Evaldas Stadalius</dc:creator>
  <cp:lastModifiedBy>Remigijus Stundžia</cp:lastModifiedBy>
  <cp:lastPrinted>2018-03-07T08:06:00Z</cp:lastPrinted>
  <dcterms:modified xsi:type="dcterms:W3CDTF">2024-06-03T10:25:00Z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