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D77D0" w14:textId="4168DD49" w:rsidR="003769F4" w:rsidRDefault="0047105D" w:rsidP="003769F4">
      <w:pPr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TSD</w:t>
      </w:r>
      <w:r w:rsidRPr="00B85034">
        <w:rPr>
          <w:rFonts w:ascii="Times New Roman" w:hAnsi="Times New Roman"/>
          <w:noProof/>
        </w:rPr>
        <w:t>-</w:t>
      </w:r>
      <w:r w:rsidR="00D72D98" w:rsidRPr="00B85034">
        <w:rPr>
          <w:rFonts w:ascii="Times New Roman" w:hAnsi="Times New Roman"/>
          <w:noProof/>
        </w:rPr>
        <w:t>1</w:t>
      </w:r>
      <w:r w:rsidR="00B85034" w:rsidRPr="00B85034">
        <w:rPr>
          <w:rFonts w:ascii="Times New Roman" w:hAnsi="Times New Roman"/>
          <w:noProof/>
        </w:rPr>
        <w:t>230</w:t>
      </w:r>
      <w:r w:rsidRPr="00B85034">
        <w:rPr>
          <w:rFonts w:ascii="Times New Roman" w:hAnsi="Times New Roman"/>
          <w:noProof/>
        </w:rPr>
        <w:t>,</w:t>
      </w:r>
      <w:r w:rsidR="003769F4" w:rsidRPr="00B174F6">
        <w:rPr>
          <w:rFonts w:ascii="Times New Roman" w:hAnsi="Times New Roman"/>
          <w:noProof/>
        </w:rPr>
        <w:t xml:space="preserve"> VPP-</w:t>
      </w:r>
      <w:r w:rsidR="003769F4">
        <w:rPr>
          <w:rFonts w:ascii="Times New Roman" w:hAnsi="Times New Roman"/>
          <w:noProof/>
        </w:rPr>
        <w:t>3265</w:t>
      </w:r>
      <w:r>
        <w:rPr>
          <w:rFonts w:ascii="Times New Roman" w:hAnsi="Times New Roman"/>
          <w:noProof/>
        </w:rPr>
        <w:t xml:space="preserve">, </w:t>
      </w:r>
      <w:r w:rsidR="004108C8">
        <w:rPr>
          <w:rFonts w:ascii="Times New Roman" w:hAnsi="Times New Roman"/>
          <w:noProof/>
        </w:rPr>
        <w:t>VPP-3234, VPP-</w:t>
      </w:r>
      <w:r w:rsidR="00D85E03">
        <w:rPr>
          <w:rFonts w:ascii="Times New Roman" w:hAnsi="Times New Roman"/>
          <w:noProof/>
        </w:rPr>
        <w:t>3046</w:t>
      </w:r>
      <w:r w:rsidR="002E2981">
        <w:rPr>
          <w:rFonts w:ascii="Times New Roman" w:hAnsi="Times New Roman"/>
          <w:noProof/>
        </w:rPr>
        <w:t>, VPP-</w:t>
      </w:r>
      <w:r w:rsidR="00FA26EF">
        <w:rPr>
          <w:rFonts w:ascii="Times New Roman" w:hAnsi="Times New Roman"/>
          <w:noProof/>
        </w:rPr>
        <w:t>3873, VPP-</w:t>
      </w:r>
      <w:r w:rsidR="007855A5">
        <w:rPr>
          <w:rFonts w:ascii="Times New Roman" w:hAnsi="Times New Roman"/>
          <w:noProof/>
        </w:rPr>
        <w:t>3874</w:t>
      </w:r>
    </w:p>
    <w:p w14:paraId="6154E1A8" w14:textId="77777777" w:rsidR="003D4D11" w:rsidRDefault="003D4D11" w:rsidP="003769F4">
      <w:pPr>
        <w:jc w:val="right"/>
        <w:rPr>
          <w:rFonts w:ascii="Times New Roman" w:hAnsi="Times New Roman"/>
          <w:noProof/>
        </w:rPr>
      </w:pPr>
    </w:p>
    <w:p w14:paraId="0B78781B" w14:textId="0B96B317" w:rsidR="0047105D" w:rsidRDefault="0047105D" w:rsidP="0047105D">
      <w:pPr>
        <w:jc w:val="center"/>
        <w:rPr>
          <w:rFonts w:ascii="Times New Roman" w:hAnsi="Times New Roman"/>
          <w:b/>
          <w:noProof/>
          <w:sz w:val="24"/>
        </w:rPr>
      </w:pPr>
      <w:r w:rsidRPr="0047105D">
        <w:rPr>
          <w:rFonts w:ascii="Times New Roman" w:hAnsi="Times New Roman"/>
          <w:b/>
          <w:noProof/>
          <w:sz w:val="24"/>
        </w:rPr>
        <w:t>Medicininės įrangos techninė specifikacija</w:t>
      </w:r>
    </w:p>
    <w:p w14:paraId="63096396" w14:textId="4BFBE466" w:rsidR="00335901" w:rsidRDefault="00335901" w:rsidP="004D2F18">
      <w:pPr>
        <w:tabs>
          <w:tab w:val="left" w:pos="2835"/>
        </w:tabs>
        <w:spacing w:line="0" w:lineRule="atLeast"/>
        <w:ind w:left="142"/>
        <w:rPr>
          <w:rFonts w:ascii="Times New Roman" w:hAnsi="Times New Roman" w:cs="Times New Roman"/>
          <w:b/>
          <w:noProof/>
        </w:rPr>
      </w:pPr>
      <w:bookmarkStart w:id="0" w:name="_GoBack"/>
      <w:bookmarkEnd w:id="0"/>
      <w:r w:rsidRPr="00335901">
        <w:rPr>
          <w:rFonts w:ascii="Times New Roman" w:hAnsi="Times New Roman" w:cs="Times New Roman"/>
          <w:b/>
        </w:rPr>
        <w:t xml:space="preserve">5 pirkimo dalis. </w:t>
      </w:r>
      <w:r w:rsidRPr="00335901">
        <w:rPr>
          <w:rFonts w:ascii="Times New Roman" w:hAnsi="Times New Roman" w:cs="Times New Roman"/>
          <w:b/>
          <w:noProof/>
        </w:rPr>
        <w:t>Autorefraktometr</w:t>
      </w:r>
      <w:r w:rsidR="004D2F18">
        <w:rPr>
          <w:rFonts w:ascii="Times New Roman" w:hAnsi="Times New Roman" w:cs="Times New Roman"/>
          <w:b/>
          <w:noProof/>
        </w:rPr>
        <w:t>as</w:t>
      </w:r>
      <w:r w:rsidRPr="00335901">
        <w:rPr>
          <w:rFonts w:ascii="Times New Roman" w:hAnsi="Times New Roman" w:cs="Times New Roman"/>
          <w:b/>
          <w:noProof/>
        </w:rPr>
        <w:t xml:space="preserve"> su keratometru, tonometru ir pachimetru</w:t>
      </w:r>
      <w:r w:rsidR="004D2F18">
        <w:rPr>
          <w:rFonts w:ascii="Times New Roman" w:hAnsi="Times New Roman" w:cs="Times New Roman"/>
          <w:b/>
          <w:noProof/>
        </w:rPr>
        <w:t xml:space="preserve"> </w:t>
      </w:r>
      <w:r w:rsidRPr="00335901">
        <w:rPr>
          <w:rFonts w:ascii="Times New Roman" w:hAnsi="Times New Roman" w:cs="Times New Roman"/>
          <w:b/>
          <w:noProof/>
        </w:rPr>
        <w:t>(orientacinis kiekis 4 vnt.)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2404"/>
        <w:gridCol w:w="4825"/>
        <w:gridCol w:w="2262"/>
      </w:tblGrid>
      <w:tr w:rsidR="007D6667" w:rsidRPr="00DC285D" w14:paraId="21066A2B" w14:textId="77777777" w:rsidTr="007D6667">
        <w:trPr>
          <w:trHeight w:hRule="exact" w:val="632"/>
        </w:trPr>
        <w:tc>
          <w:tcPr>
            <w:tcW w:w="715" w:type="dxa"/>
            <w:vAlign w:val="center"/>
            <w:hideMark/>
          </w:tcPr>
          <w:p w14:paraId="2064C2D8" w14:textId="77777777" w:rsidR="00946DD9" w:rsidRPr="00946DD9" w:rsidRDefault="00946DD9" w:rsidP="001019CD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946DD9">
              <w:rPr>
                <w:rFonts w:ascii="Times New Roman" w:hAnsi="Times New Roman" w:cs="Times New Roman"/>
                <w:b/>
                <w:noProof/>
              </w:rPr>
              <w:t>Eil. Nr.</w:t>
            </w:r>
          </w:p>
        </w:tc>
        <w:tc>
          <w:tcPr>
            <w:tcW w:w="2404" w:type="dxa"/>
            <w:vAlign w:val="center"/>
            <w:hideMark/>
          </w:tcPr>
          <w:p w14:paraId="75AE002E" w14:textId="77777777" w:rsid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946DD9">
              <w:rPr>
                <w:rFonts w:ascii="Times New Roman" w:hAnsi="Times New Roman" w:cs="Times New Roman"/>
                <w:b/>
                <w:noProof/>
              </w:rPr>
              <w:t xml:space="preserve">Parametrai </w:t>
            </w:r>
          </w:p>
          <w:p w14:paraId="54938CFE" w14:textId="23AE6D90" w:rsidR="00946DD9" w:rsidRPr="00946DD9" w:rsidRDefault="00946DD9" w:rsidP="00584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DD9">
              <w:rPr>
                <w:rFonts w:ascii="Times New Roman" w:hAnsi="Times New Roman" w:cs="Times New Roman"/>
                <w:b/>
                <w:noProof/>
              </w:rPr>
              <w:t>(specifikacija)</w:t>
            </w:r>
          </w:p>
        </w:tc>
        <w:tc>
          <w:tcPr>
            <w:tcW w:w="4825" w:type="dxa"/>
            <w:vAlign w:val="center"/>
          </w:tcPr>
          <w:p w14:paraId="3B94D2C7" w14:textId="77777777" w:rsidR="00946DD9" w:rsidRPr="00946DD9" w:rsidRDefault="00946DD9" w:rsidP="001019CD">
            <w:pPr>
              <w:jc w:val="center"/>
              <w:rPr>
                <w:rFonts w:ascii="Times New Roman" w:hAnsi="Times New Roman" w:cs="Times New Roman"/>
              </w:rPr>
            </w:pPr>
            <w:r w:rsidRPr="00946DD9">
              <w:rPr>
                <w:rFonts w:ascii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262" w:type="dxa"/>
            <w:vAlign w:val="center"/>
          </w:tcPr>
          <w:p w14:paraId="5766E25A" w14:textId="77777777" w:rsidR="00946DD9" w:rsidRPr="00946DD9" w:rsidRDefault="00946DD9" w:rsidP="001019CD">
            <w:pPr>
              <w:jc w:val="center"/>
              <w:rPr>
                <w:rFonts w:ascii="Times New Roman" w:hAnsi="Times New Roman" w:cs="Times New Roman"/>
              </w:rPr>
            </w:pPr>
            <w:r w:rsidRPr="00946DD9">
              <w:rPr>
                <w:rFonts w:ascii="Times New Roman" w:hAnsi="Times New Roman" w:cs="Times New Roman"/>
                <w:b/>
                <w:noProof/>
              </w:rPr>
              <w:t xml:space="preserve">Siūlomos parametrų reikšmės </w:t>
            </w:r>
          </w:p>
        </w:tc>
      </w:tr>
      <w:tr w:rsidR="00584A04" w:rsidRPr="00946DD9" w14:paraId="672088CA" w14:textId="77777777" w:rsidTr="007D6667">
        <w:tc>
          <w:tcPr>
            <w:tcW w:w="715" w:type="dxa"/>
            <w:vAlign w:val="center"/>
          </w:tcPr>
          <w:p w14:paraId="0E23B470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2404" w:type="dxa"/>
            <w:vAlign w:val="center"/>
          </w:tcPr>
          <w:p w14:paraId="0ACDE4BD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Refraktometrija</w:t>
            </w:r>
          </w:p>
        </w:tc>
        <w:tc>
          <w:tcPr>
            <w:tcW w:w="4825" w:type="dxa"/>
            <w:vAlign w:val="center"/>
          </w:tcPr>
          <w:p w14:paraId="17CCD50B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262" w:type="dxa"/>
            <w:vAlign w:val="center"/>
          </w:tcPr>
          <w:p w14:paraId="2815CB2F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584A04" w:rsidRPr="00946DD9" w14:paraId="586B722F" w14:textId="77777777" w:rsidTr="007D6667">
        <w:tc>
          <w:tcPr>
            <w:tcW w:w="715" w:type="dxa"/>
            <w:vAlign w:val="center"/>
          </w:tcPr>
          <w:p w14:paraId="662C887E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2404" w:type="dxa"/>
          </w:tcPr>
          <w:p w14:paraId="557D452E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Sferinės refrakcijos matavimo ribos</w:t>
            </w:r>
          </w:p>
          <w:p w14:paraId="41D3D5C5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(ne siauresnės už nurodytas)</w:t>
            </w:r>
          </w:p>
        </w:tc>
        <w:tc>
          <w:tcPr>
            <w:tcW w:w="4825" w:type="dxa"/>
          </w:tcPr>
          <w:p w14:paraId="76BCBB28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 xml:space="preserve">Nuo -30 D iki +25 D </w:t>
            </w:r>
          </w:p>
        </w:tc>
        <w:tc>
          <w:tcPr>
            <w:tcW w:w="2262" w:type="dxa"/>
            <w:vAlign w:val="center"/>
          </w:tcPr>
          <w:p w14:paraId="4164F082" w14:textId="07B04276" w:rsidR="00946DD9" w:rsidRPr="00946DD9" w:rsidRDefault="0039051C" w:rsidP="003905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-30 D iki +25 D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584A04" w:rsidRPr="00946DD9" w14:paraId="2FD8AFFC" w14:textId="77777777" w:rsidTr="007D6667">
        <w:tc>
          <w:tcPr>
            <w:tcW w:w="715" w:type="dxa"/>
            <w:vAlign w:val="center"/>
          </w:tcPr>
          <w:p w14:paraId="2D084F70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1.2.</w:t>
            </w:r>
          </w:p>
        </w:tc>
        <w:tc>
          <w:tcPr>
            <w:tcW w:w="2404" w:type="dxa"/>
          </w:tcPr>
          <w:p w14:paraId="32DC57C7" w14:textId="77777777" w:rsidR="00946DD9" w:rsidRPr="00946DD9" w:rsidRDefault="00946DD9" w:rsidP="00946DD9">
            <w:pPr>
              <w:spacing w:after="0" w:line="240" w:lineRule="auto"/>
              <w:ind w:left="3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Cilindrinės refrakcijos matavimo ribos</w:t>
            </w:r>
          </w:p>
          <w:p w14:paraId="4A2029D6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(ne siauresnės už nurodytas)</w:t>
            </w:r>
          </w:p>
        </w:tc>
        <w:tc>
          <w:tcPr>
            <w:tcW w:w="4825" w:type="dxa"/>
          </w:tcPr>
          <w:p w14:paraId="4EF1C797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–12 D iki +12 D</w:t>
            </w:r>
          </w:p>
        </w:tc>
        <w:tc>
          <w:tcPr>
            <w:tcW w:w="2262" w:type="dxa"/>
            <w:vAlign w:val="center"/>
          </w:tcPr>
          <w:p w14:paraId="2C82C552" w14:textId="3E03EE42" w:rsidR="00946DD9" w:rsidRPr="00946DD9" w:rsidRDefault="009A0E68" w:rsidP="009A0E68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–12 D iki +12 D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584A04" w:rsidRPr="00946DD9" w14:paraId="3F5DF264" w14:textId="77777777" w:rsidTr="007D6667">
        <w:tc>
          <w:tcPr>
            <w:tcW w:w="715" w:type="dxa"/>
            <w:vAlign w:val="center"/>
          </w:tcPr>
          <w:p w14:paraId="26E41E2E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1.3.</w:t>
            </w:r>
          </w:p>
        </w:tc>
        <w:tc>
          <w:tcPr>
            <w:tcW w:w="2404" w:type="dxa"/>
          </w:tcPr>
          <w:p w14:paraId="18669711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Ašių matavimo ribos</w:t>
            </w:r>
          </w:p>
          <w:p w14:paraId="32BE1E2D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(ne siauresnės už nurodytas)</w:t>
            </w:r>
          </w:p>
        </w:tc>
        <w:tc>
          <w:tcPr>
            <w:tcW w:w="4825" w:type="dxa"/>
          </w:tcPr>
          <w:p w14:paraId="42986443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0</w:t>
            </w:r>
            <w:r w:rsidRPr="00946DD9">
              <w:rPr>
                <w:rFonts w:ascii="Times New Roman" w:hAnsi="Times New Roman" w:cs="Times New Roman"/>
                <w:noProof/>
                <w:vertAlign w:val="superscript"/>
              </w:rPr>
              <w:t>o</w:t>
            </w:r>
            <w:r w:rsidRPr="00946DD9">
              <w:rPr>
                <w:rFonts w:ascii="Times New Roman" w:hAnsi="Times New Roman" w:cs="Times New Roman"/>
                <w:noProof/>
              </w:rPr>
              <w:t xml:space="preserve"> iki 180</w:t>
            </w:r>
            <w:r w:rsidRPr="00946DD9">
              <w:rPr>
                <w:rFonts w:ascii="Times New Roman" w:hAnsi="Times New Roman" w:cs="Times New Roman"/>
                <w:noProof/>
                <w:vertAlign w:val="superscript"/>
              </w:rPr>
              <w:t>o</w:t>
            </w:r>
          </w:p>
        </w:tc>
        <w:tc>
          <w:tcPr>
            <w:tcW w:w="2262" w:type="dxa"/>
            <w:vAlign w:val="center"/>
          </w:tcPr>
          <w:p w14:paraId="6B4B35DB" w14:textId="5AC78449" w:rsidR="00946DD9" w:rsidRPr="00A84F30" w:rsidRDefault="00A84F30" w:rsidP="00A84F3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0</w:t>
            </w:r>
            <w:r w:rsidRPr="00946DD9">
              <w:rPr>
                <w:rFonts w:ascii="Times New Roman" w:hAnsi="Times New Roman" w:cs="Times New Roman"/>
                <w:noProof/>
                <w:vertAlign w:val="superscript"/>
              </w:rPr>
              <w:t>o</w:t>
            </w:r>
            <w:r w:rsidRPr="00946DD9">
              <w:rPr>
                <w:rFonts w:ascii="Times New Roman" w:hAnsi="Times New Roman" w:cs="Times New Roman"/>
                <w:noProof/>
              </w:rPr>
              <w:t xml:space="preserve"> iki 180</w:t>
            </w:r>
            <w:r w:rsidRPr="00946DD9">
              <w:rPr>
                <w:rFonts w:ascii="Times New Roman" w:hAnsi="Times New Roman" w:cs="Times New Roman"/>
                <w:noProof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584A04" w:rsidRPr="00946DD9" w14:paraId="3AD47752" w14:textId="77777777" w:rsidTr="007D6667">
        <w:tc>
          <w:tcPr>
            <w:tcW w:w="715" w:type="dxa"/>
            <w:vAlign w:val="center"/>
          </w:tcPr>
          <w:p w14:paraId="1228CC75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1.4.</w:t>
            </w:r>
          </w:p>
        </w:tc>
        <w:tc>
          <w:tcPr>
            <w:tcW w:w="2404" w:type="dxa"/>
          </w:tcPr>
          <w:p w14:paraId="42386E15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Tyrimui atlikti pakankamas vyzdžio diametras</w:t>
            </w:r>
          </w:p>
        </w:tc>
        <w:tc>
          <w:tcPr>
            <w:tcW w:w="4825" w:type="dxa"/>
          </w:tcPr>
          <w:p w14:paraId="09E403B5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≤ 2,0 mm</w:t>
            </w:r>
          </w:p>
        </w:tc>
        <w:tc>
          <w:tcPr>
            <w:tcW w:w="2262" w:type="dxa"/>
            <w:vAlign w:val="center"/>
          </w:tcPr>
          <w:p w14:paraId="0B6EF5B2" w14:textId="4684F7D4" w:rsidR="00946DD9" w:rsidRPr="00946DD9" w:rsidRDefault="00B16127" w:rsidP="00B1612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2,0 mm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584A04" w:rsidRPr="00946DD9" w14:paraId="2C05BB41" w14:textId="77777777" w:rsidTr="007D6667">
        <w:tc>
          <w:tcPr>
            <w:tcW w:w="715" w:type="dxa"/>
            <w:vAlign w:val="center"/>
          </w:tcPr>
          <w:p w14:paraId="03F24D79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2404" w:type="dxa"/>
          </w:tcPr>
          <w:p w14:paraId="0192D5C8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Keratometrija</w:t>
            </w:r>
          </w:p>
        </w:tc>
        <w:tc>
          <w:tcPr>
            <w:tcW w:w="4825" w:type="dxa"/>
          </w:tcPr>
          <w:p w14:paraId="791FFD52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2" w:type="dxa"/>
            <w:vAlign w:val="center"/>
          </w:tcPr>
          <w:p w14:paraId="5B461E50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584A04" w:rsidRPr="00946DD9" w14:paraId="16E424F6" w14:textId="77777777" w:rsidTr="007D6667">
        <w:tc>
          <w:tcPr>
            <w:tcW w:w="715" w:type="dxa"/>
            <w:shd w:val="clear" w:color="auto" w:fill="auto"/>
            <w:vAlign w:val="center"/>
          </w:tcPr>
          <w:p w14:paraId="72ED7E6F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2.1.</w:t>
            </w:r>
          </w:p>
        </w:tc>
        <w:tc>
          <w:tcPr>
            <w:tcW w:w="2404" w:type="dxa"/>
            <w:shd w:val="clear" w:color="auto" w:fill="auto"/>
          </w:tcPr>
          <w:p w14:paraId="1C184FA7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Matuojamo ragenos gaubtumo spindulio ilgio ribos (ne siauresnės už nurodytas)</w:t>
            </w:r>
          </w:p>
        </w:tc>
        <w:tc>
          <w:tcPr>
            <w:tcW w:w="4825" w:type="dxa"/>
          </w:tcPr>
          <w:p w14:paraId="6BB47FB9" w14:textId="77777777" w:rsidR="00946DD9" w:rsidRPr="00946DD9" w:rsidRDefault="00946DD9" w:rsidP="00946DD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 xml:space="preserve">Nuo 5,0 iki 13,0 mm </w:t>
            </w:r>
          </w:p>
        </w:tc>
        <w:tc>
          <w:tcPr>
            <w:tcW w:w="2262" w:type="dxa"/>
            <w:vAlign w:val="center"/>
          </w:tcPr>
          <w:p w14:paraId="0694D60B" w14:textId="5A9C8C93" w:rsidR="00946DD9" w:rsidRPr="00946DD9" w:rsidRDefault="0082544C" w:rsidP="0082544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5,0 iki 13,0 mm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584A04" w:rsidRPr="00946DD9" w14:paraId="24E7972F" w14:textId="77777777" w:rsidTr="00A02C00">
        <w:trPr>
          <w:trHeight w:hRule="exact" w:val="922"/>
        </w:trPr>
        <w:tc>
          <w:tcPr>
            <w:tcW w:w="715" w:type="dxa"/>
            <w:vAlign w:val="center"/>
          </w:tcPr>
          <w:p w14:paraId="496AB75A" w14:textId="77777777" w:rsidR="00946DD9" w:rsidRPr="00946DD9" w:rsidRDefault="00946DD9" w:rsidP="00946DD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2.2.</w:t>
            </w:r>
          </w:p>
        </w:tc>
        <w:tc>
          <w:tcPr>
            <w:tcW w:w="2404" w:type="dxa"/>
          </w:tcPr>
          <w:p w14:paraId="1E08C433" w14:textId="77777777" w:rsidR="00946DD9" w:rsidRPr="00946DD9" w:rsidRDefault="00946DD9" w:rsidP="00946DD9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Ašių matavimo ribos</w:t>
            </w:r>
          </w:p>
        </w:tc>
        <w:tc>
          <w:tcPr>
            <w:tcW w:w="4825" w:type="dxa"/>
          </w:tcPr>
          <w:p w14:paraId="515B9D76" w14:textId="77777777" w:rsidR="00946DD9" w:rsidRPr="00946DD9" w:rsidRDefault="00946DD9" w:rsidP="00946DD9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0</w:t>
            </w:r>
            <w:r w:rsidRPr="00946DD9">
              <w:rPr>
                <w:rFonts w:ascii="Times New Roman" w:hAnsi="Times New Roman" w:cs="Times New Roman"/>
                <w:noProof/>
                <w:vertAlign w:val="superscript"/>
              </w:rPr>
              <w:sym w:font="Symbol" w:char="F0B0"/>
            </w:r>
            <w:r w:rsidRPr="00946DD9">
              <w:rPr>
                <w:rFonts w:ascii="Times New Roman" w:hAnsi="Times New Roman" w:cs="Times New Roman"/>
                <w:noProof/>
              </w:rPr>
              <w:t xml:space="preserve"> iki 180</w:t>
            </w:r>
            <w:r w:rsidRPr="00946DD9">
              <w:rPr>
                <w:rFonts w:ascii="Times New Roman" w:hAnsi="Times New Roman" w:cs="Times New Roman"/>
                <w:noProof/>
                <w:vertAlign w:val="superscript"/>
              </w:rPr>
              <w:sym w:font="Symbol" w:char="F0B0"/>
            </w:r>
          </w:p>
        </w:tc>
        <w:tc>
          <w:tcPr>
            <w:tcW w:w="2262" w:type="dxa"/>
            <w:vAlign w:val="center"/>
          </w:tcPr>
          <w:p w14:paraId="42B495E7" w14:textId="7AD79A1D" w:rsidR="00946DD9" w:rsidRPr="00A02C00" w:rsidRDefault="00151F0F" w:rsidP="00946DD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0</w:t>
            </w:r>
            <w:r w:rsidRPr="00946DD9">
              <w:rPr>
                <w:rFonts w:ascii="Times New Roman" w:hAnsi="Times New Roman" w:cs="Times New Roman"/>
                <w:noProof/>
                <w:vertAlign w:val="superscript"/>
              </w:rPr>
              <w:sym w:font="Symbol" w:char="F0B0"/>
            </w:r>
            <w:r w:rsidRPr="00946DD9">
              <w:rPr>
                <w:rFonts w:ascii="Times New Roman" w:hAnsi="Times New Roman" w:cs="Times New Roman"/>
                <w:noProof/>
              </w:rPr>
              <w:t xml:space="preserve"> iki 180</w:t>
            </w:r>
            <w:r w:rsidRPr="00946DD9">
              <w:rPr>
                <w:rFonts w:ascii="Times New Roman" w:hAnsi="Times New Roman" w:cs="Times New Roman"/>
                <w:noProof/>
                <w:vertAlign w:val="superscript"/>
              </w:rPr>
              <w:sym w:font="Symbol" w:char="F0B0"/>
            </w:r>
            <w:r w:rsidR="00A02C00">
              <w:rPr>
                <w:rFonts w:ascii="Times New Roman" w:hAnsi="Times New Roman" w:cs="Times New Roman"/>
                <w:noProof/>
                <w:vertAlign w:val="superscript"/>
              </w:rPr>
              <w:t xml:space="preserve"> </w:t>
            </w:r>
            <w:r w:rsidR="00A02C00"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C04CD6" w:rsidRPr="00946DD9" w14:paraId="416B7293" w14:textId="77777777" w:rsidTr="00B00BEB">
        <w:tc>
          <w:tcPr>
            <w:tcW w:w="715" w:type="dxa"/>
            <w:vAlign w:val="center"/>
          </w:tcPr>
          <w:p w14:paraId="639FBEDD" w14:textId="77777777" w:rsidR="00C04CD6" w:rsidRPr="00946DD9" w:rsidRDefault="00C04CD6" w:rsidP="00C04CD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2.3.</w:t>
            </w:r>
          </w:p>
        </w:tc>
        <w:tc>
          <w:tcPr>
            <w:tcW w:w="2404" w:type="dxa"/>
          </w:tcPr>
          <w:p w14:paraId="026A077F" w14:textId="77777777" w:rsidR="00C04CD6" w:rsidRPr="00946DD9" w:rsidRDefault="00C04CD6" w:rsidP="00C04CD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Ragenos diametro matavimas</w:t>
            </w:r>
          </w:p>
        </w:tc>
        <w:tc>
          <w:tcPr>
            <w:tcW w:w="4825" w:type="dxa"/>
          </w:tcPr>
          <w:p w14:paraId="38AE3322" w14:textId="77777777" w:rsidR="00C04CD6" w:rsidRPr="00946DD9" w:rsidRDefault="00C04CD6" w:rsidP="00C04CD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Integruota ragenos diametro matavimo funkcija</w:t>
            </w:r>
          </w:p>
        </w:tc>
        <w:tc>
          <w:tcPr>
            <w:tcW w:w="2262" w:type="dxa"/>
          </w:tcPr>
          <w:p w14:paraId="0DEC6856" w14:textId="2134EF93" w:rsidR="00C04CD6" w:rsidRPr="00946DD9" w:rsidRDefault="00C04CD6" w:rsidP="00C04CD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Integruota ragenos diametro matavimo funkcija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C04CD6" w:rsidRPr="00946DD9" w14:paraId="523D078E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483E" w14:textId="77777777" w:rsidR="00C04CD6" w:rsidRPr="00946DD9" w:rsidRDefault="00C04CD6" w:rsidP="00C04CD6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605E" w14:textId="77777777" w:rsidR="00C04CD6" w:rsidRPr="00946DD9" w:rsidRDefault="00C04CD6" w:rsidP="00C04CD6">
            <w:pPr>
              <w:pStyle w:val="EnvelopeReturn"/>
              <w:overflowPunct/>
              <w:autoSpaceDE/>
              <w:adjustRightInd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946DD9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Bekontaktis tonometras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DAEE" w14:textId="77777777" w:rsidR="00C04CD6" w:rsidRPr="00946DD9" w:rsidRDefault="00C04CD6" w:rsidP="00C04CD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2" w:type="dxa"/>
          </w:tcPr>
          <w:p w14:paraId="0B979BB4" w14:textId="77777777" w:rsidR="00C04CD6" w:rsidRPr="00946DD9" w:rsidRDefault="00C04CD6" w:rsidP="00C04CD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581DBC" w:rsidRPr="00946DD9" w14:paraId="03671906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B126" w14:textId="77777777" w:rsidR="00581DBC" w:rsidRPr="00946DD9" w:rsidRDefault="00581DBC" w:rsidP="00581DBC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3.1.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BB1F" w14:textId="77777777" w:rsidR="00581DBC" w:rsidRPr="00946DD9" w:rsidRDefault="00581DBC" w:rsidP="00581DBC">
            <w:pPr>
              <w:spacing w:after="0" w:line="240" w:lineRule="auto"/>
              <w:outlineLvl w:val="0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Akies spaudimo matavimo ribos</w:t>
            </w:r>
          </w:p>
          <w:p w14:paraId="189E7692" w14:textId="77777777" w:rsidR="00581DBC" w:rsidRPr="00946DD9" w:rsidRDefault="00581DBC" w:rsidP="00581DBC">
            <w:pPr>
              <w:pStyle w:val="EnvelopeReturn"/>
              <w:overflowPunct/>
              <w:autoSpaceDE/>
              <w:adjustRightInd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946DD9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(ne siauresnės už nurodytas)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7E82" w14:textId="77777777" w:rsidR="00581DBC" w:rsidRPr="00946DD9" w:rsidRDefault="00581DBC" w:rsidP="00581DB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1 mmHg iki 60 mmHg</w:t>
            </w:r>
          </w:p>
        </w:tc>
        <w:tc>
          <w:tcPr>
            <w:tcW w:w="2262" w:type="dxa"/>
          </w:tcPr>
          <w:p w14:paraId="75FCEEEE" w14:textId="713B5AA6" w:rsidR="00581DBC" w:rsidRPr="00946DD9" w:rsidRDefault="00581DBC" w:rsidP="00581DB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1 mmHg iki 60 mmHg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581DBC" w:rsidRPr="00946DD9" w14:paraId="4B403973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B8B3" w14:textId="77777777" w:rsidR="00581DBC" w:rsidRPr="00946DD9" w:rsidRDefault="00581DBC" w:rsidP="00581DBC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3.2.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635F" w14:textId="77777777" w:rsidR="00581DBC" w:rsidRPr="00946DD9" w:rsidRDefault="00581DBC" w:rsidP="00581DBC">
            <w:pPr>
              <w:pStyle w:val="EnvelopeReturn"/>
              <w:overflowPunct/>
              <w:autoSpaceDE/>
              <w:adjustRightInd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946DD9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Tonometrijos matavimo koordinačių nustatymas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2420" w14:textId="77777777" w:rsidR="00581DBC" w:rsidRPr="00946DD9" w:rsidRDefault="00581DBC" w:rsidP="00581DB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Automatinis tonometrijos koordinačių nustatymas X-Y-Z koordinatėms arba pilnai automatinis matavimas</w:t>
            </w:r>
          </w:p>
        </w:tc>
        <w:tc>
          <w:tcPr>
            <w:tcW w:w="2262" w:type="dxa"/>
          </w:tcPr>
          <w:p w14:paraId="1F20E00E" w14:textId="5DEC84FD" w:rsidR="00581DBC" w:rsidRPr="00946DD9" w:rsidRDefault="009A76C6" w:rsidP="00581DB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Automatinis tonometrijos koordinačių nustatymas X-Y-Z koordinatėms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581DBC" w:rsidRPr="00946DD9" w14:paraId="155D33FD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CBBD" w14:textId="77777777" w:rsidR="00581DBC" w:rsidRPr="00946DD9" w:rsidRDefault="00581DBC" w:rsidP="00581DBC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FF21" w14:textId="77777777" w:rsidR="00581DBC" w:rsidRPr="00946DD9" w:rsidRDefault="00581DBC" w:rsidP="00581DBC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Bekontaktis pachimetras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7D5E" w14:textId="77777777" w:rsidR="00581DBC" w:rsidRPr="00946DD9" w:rsidRDefault="00581DBC" w:rsidP="00581DBC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62" w:type="dxa"/>
          </w:tcPr>
          <w:p w14:paraId="2FBA33AD" w14:textId="77777777" w:rsidR="00581DBC" w:rsidRPr="00946DD9" w:rsidRDefault="00581DBC" w:rsidP="00581DB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4A0EF3" w:rsidRPr="00946DD9" w14:paraId="44B14075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36F8" w14:textId="77777777" w:rsidR="004A0EF3" w:rsidRPr="00946DD9" w:rsidRDefault="004A0EF3" w:rsidP="004A0EF3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4.1.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9B91" w14:textId="77777777" w:rsidR="004A0EF3" w:rsidRPr="00946DD9" w:rsidRDefault="004A0EF3" w:rsidP="004A0EF3">
            <w:pPr>
              <w:spacing w:after="0" w:line="240" w:lineRule="auto"/>
              <w:outlineLvl w:val="0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Ragenos storio matavimo ribos</w:t>
            </w:r>
          </w:p>
          <w:p w14:paraId="0281CA7E" w14:textId="77777777" w:rsidR="004A0EF3" w:rsidRPr="00946DD9" w:rsidRDefault="004A0EF3" w:rsidP="004A0EF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(ne siauresnės už nurodytas)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FBD2" w14:textId="77777777" w:rsidR="004A0EF3" w:rsidRPr="00946DD9" w:rsidRDefault="004A0EF3" w:rsidP="004A0EF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400 µm iki 750 µm</w:t>
            </w:r>
          </w:p>
        </w:tc>
        <w:tc>
          <w:tcPr>
            <w:tcW w:w="2262" w:type="dxa"/>
          </w:tcPr>
          <w:p w14:paraId="26667C0A" w14:textId="1900FF20" w:rsidR="004A0EF3" w:rsidRPr="00946DD9" w:rsidRDefault="004A0EF3" w:rsidP="004A0EF3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 xml:space="preserve">Nuo </w:t>
            </w:r>
            <w:r>
              <w:rPr>
                <w:rFonts w:ascii="Times New Roman" w:hAnsi="Times New Roman" w:cs="Times New Roman"/>
                <w:noProof/>
              </w:rPr>
              <w:t>3</w:t>
            </w:r>
            <w:r w:rsidRPr="00946DD9">
              <w:rPr>
                <w:rFonts w:ascii="Times New Roman" w:hAnsi="Times New Roman" w:cs="Times New Roman"/>
                <w:noProof/>
              </w:rPr>
              <w:t xml:space="preserve">00 µm iki </w:t>
            </w:r>
            <w:r>
              <w:rPr>
                <w:rFonts w:ascii="Times New Roman" w:hAnsi="Times New Roman" w:cs="Times New Roman"/>
                <w:noProof/>
              </w:rPr>
              <w:t>80</w:t>
            </w:r>
            <w:r w:rsidRPr="00946DD9">
              <w:rPr>
                <w:rFonts w:ascii="Times New Roman" w:hAnsi="Times New Roman" w:cs="Times New Roman"/>
                <w:noProof/>
              </w:rPr>
              <w:t>0 µm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354FDD" w:rsidRPr="00946DD9" w14:paraId="3804A63E" w14:textId="77777777" w:rsidTr="007D6667">
        <w:trPr>
          <w:trHeight w:val="318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2A484" w14:textId="77777777" w:rsidR="00354FDD" w:rsidRPr="00946DD9" w:rsidRDefault="00354FDD" w:rsidP="00354FDD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lastRenderedPageBreak/>
              <w:t>4.2.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37E5" w14:textId="77777777" w:rsidR="00354FDD" w:rsidRPr="00946DD9" w:rsidRDefault="00354FDD" w:rsidP="00354FD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Akispūdžio matavimo rezultatų perskaičiavimas, atsižvelgiant į ragenos storį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FACC" w14:textId="77777777" w:rsidR="00354FDD" w:rsidRPr="00946DD9" w:rsidRDefault="00354FDD" w:rsidP="00354FD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Automatinis</w:t>
            </w:r>
          </w:p>
        </w:tc>
        <w:tc>
          <w:tcPr>
            <w:tcW w:w="2262" w:type="dxa"/>
          </w:tcPr>
          <w:p w14:paraId="0E3C3D34" w14:textId="65061DFF" w:rsidR="00354FDD" w:rsidRPr="00946DD9" w:rsidRDefault="00354FDD" w:rsidP="00354FD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Akispūdžio matavimo rezultatų perskaičiavimas, atsižvelgiant į ragenos storį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8B15F4" w:rsidRPr="00946DD9" w14:paraId="067A1112" w14:textId="77777777" w:rsidTr="007D6667">
        <w:trPr>
          <w:trHeight w:val="318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74C3" w14:textId="77777777" w:rsidR="008B15F4" w:rsidRPr="00946DD9" w:rsidRDefault="008B15F4" w:rsidP="008B15F4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2753" w14:textId="77777777" w:rsidR="008B15F4" w:rsidRPr="00946DD9" w:rsidRDefault="008B15F4" w:rsidP="008B15F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Tarpvyzdinio atstumo matavimo ribos (ne siauresnės už nurodytas)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3D65" w14:textId="77777777" w:rsidR="008B15F4" w:rsidRPr="00946DD9" w:rsidRDefault="008B15F4" w:rsidP="008B15F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30,00 mm iki 85,00 mm</w:t>
            </w:r>
          </w:p>
        </w:tc>
        <w:tc>
          <w:tcPr>
            <w:tcW w:w="2262" w:type="dxa"/>
          </w:tcPr>
          <w:p w14:paraId="42CB25E8" w14:textId="1AD4C063" w:rsidR="008B15F4" w:rsidRPr="00946DD9" w:rsidRDefault="008B15F4" w:rsidP="008B15F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Nuo 30,00 mm iki 85,00 mm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8B15F4" w:rsidRPr="00946DD9" w14:paraId="7FEB8445" w14:textId="77777777" w:rsidTr="007D6667">
        <w:trPr>
          <w:trHeight w:val="318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A693" w14:textId="77777777" w:rsidR="008B15F4" w:rsidRPr="00946DD9" w:rsidRDefault="008B15F4" w:rsidP="008B15F4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1060" w14:textId="77777777" w:rsidR="008B15F4" w:rsidRPr="00946DD9" w:rsidRDefault="008B15F4" w:rsidP="008B15F4">
            <w:pPr>
              <w:pStyle w:val="EnvelopeReturn"/>
              <w:rPr>
                <w:rFonts w:ascii="Times New Roman" w:hAnsi="Times New Roman"/>
                <w:bCs/>
                <w:noProof/>
                <w:sz w:val="22"/>
                <w:szCs w:val="22"/>
                <w:lang w:val="lt-LT"/>
              </w:rPr>
            </w:pPr>
            <w:r w:rsidRPr="00946DD9">
              <w:rPr>
                <w:rFonts w:ascii="Times New Roman" w:hAnsi="Times New Roman"/>
                <w:bCs/>
                <w:noProof/>
                <w:sz w:val="22"/>
                <w:szCs w:val="22"/>
                <w:lang w:val="lt-LT"/>
              </w:rPr>
              <w:t>Reikalavimai ekranui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E47B" w14:textId="77777777" w:rsidR="008B15F4" w:rsidRPr="00946DD9" w:rsidRDefault="008B15F4" w:rsidP="008B15F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LCD tipo arba lygiavertis</w:t>
            </w:r>
          </w:p>
        </w:tc>
        <w:tc>
          <w:tcPr>
            <w:tcW w:w="2262" w:type="dxa"/>
          </w:tcPr>
          <w:p w14:paraId="0DC5FF9B" w14:textId="5DFAB0F2" w:rsidR="008B15F4" w:rsidRPr="00946DD9" w:rsidRDefault="008B15F4" w:rsidP="008B15F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LCD tipo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8B15F4" w:rsidRPr="00946DD9" w14:paraId="02F945FE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364B" w14:textId="77777777" w:rsidR="008B15F4" w:rsidRPr="00946DD9" w:rsidRDefault="008B15F4" w:rsidP="008B15F4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8C07" w14:textId="77777777" w:rsidR="008B15F4" w:rsidRPr="00946DD9" w:rsidRDefault="008B15F4" w:rsidP="008B15F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Rezultatų spausdinimas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A588" w14:textId="77777777" w:rsidR="008B15F4" w:rsidRPr="00946DD9" w:rsidRDefault="008B15F4" w:rsidP="008B15F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 xml:space="preserve">Integruotas terminis spausdinimo įrenginys </w:t>
            </w:r>
          </w:p>
        </w:tc>
        <w:tc>
          <w:tcPr>
            <w:tcW w:w="2262" w:type="dxa"/>
          </w:tcPr>
          <w:p w14:paraId="47E04D10" w14:textId="05640DA0" w:rsidR="008B15F4" w:rsidRPr="00946DD9" w:rsidRDefault="004C388C" w:rsidP="008B15F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Integruotas terminis spausdinimo įrenginys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A62797" w:rsidRPr="00946DD9" w14:paraId="21BD8D64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D952" w14:textId="77777777" w:rsidR="00A62797" w:rsidRPr="00946DD9" w:rsidRDefault="00A62797" w:rsidP="00A62797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F389" w14:textId="77777777" w:rsidR="00A62797" w:rsidRPr="00946DD9" w:rsidRDefault="00A62797" w:rsidP="00A62797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Elektros maitinimas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A9F4" w14:textId="77777777" w:rsidR="00A62797" w:rsidRPr="00946DD9" w:rsidRDefault="00A62797" w:rsidP="00A62797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Iš 230V/50Hz elektros tinklo</w:t>
            </w:r>
          </w:p>
        </w:tc>
        <w:tc>
          <w:tcPr>
            <w:tcW w:w="2262" w:type="dxa"/>
          </w:tcPr>
          <w:p w14:paraId="033EF805" w14:textId="727E9845" w:rsidR="00A62797" w:rsidRPr="00946DD9" w:rsidRDefault="00A62797" w:rsidP="00A62797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Iš 230V/50Hz elektros tinklo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39051C">
              <w:rPr>
                <w:rFonts w:ascii="Times New Roman" w:hAnsi="Times New Roman" w:cs="Times New Roman"/>
                <w:i/>
                <w:iCs/>
                <w:noProof/>
              </w:rPr>
              <w:t>(„Autorefraktinetras.pdf“, 8 psl.)</w:t>
            </w:r>
          </w:p>
        </w:tc>
      </w:tr>
      <w:tr w:rsidR="00393242" w:rsidRPr="00946DD9" w14:paraId="63CE7D11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0A4C" w14:textId="77777777" w:rsidR="00393242" w:rsidRPr="00946DD9" w:rsidRDefault="00393242" w:rsidP="00393242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F5B4" w14:textId="77777777" w:rsidR="00393242" w:rsidRPr="001623E6" w:rsidRDefault="00393242" w:rsidP="00393242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1623E6">
              <w:rPr>
                <w:rFonts w:ascii="Times New Roman" w:hAnsi="Times New Roman" w:cs="Times New Roman"/>
                <w:noProof/>
              </w:rPr>
              <w:t>Energijos taupymas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CA0A" w14:textId="77777777" w:rsidR="00393242" w:rsidRPr="001623E6" w:rsidRDefault="00393242" w:rsidP="00393242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1623E6">
              <w:rPr>
                <w:rFonts w:ascii="Times New Roman" w:hAnsi="Times New Roman" w:cs="Times New Roman"/>
                <w:noProof/>
              </w:rPr>
              <w:t>Automatinis įsijungimas į budėjimo režimą nenaudojant įrenginio</w:t>
            </w:r>
          </w:p>
        </w:tc>
        <w:tc>
          <w:tcPr>
            <w:tcW w:w="2262" w:type="dxa"/>
          </w:tcPr>
          <w:p w14:paraId="7E06BEB1" w14:textId="54E300A2" w:rsidR="00393242" w:rsidRPr="001623E6" w:rsidRDefault="00393242" w:rsidP="00393242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1623E6">
              <w:rPr>
                <w:rFonts w:ascii="Times New Roman" w:hAnsi="Times New Roman" w:cs="Times New Roman"/>
                <w:noProof/>
              </w:rPr>
              <w:t xml:space="preserve">Automatinis įsijungimas į budėjimo režimą nenaudojant įrenginio </w:t>
            </w:r>
            <w:r w:rsidRPr="001623E6">
              <w:rPr>
                <w:rFonts w:ascii="Times New Roman" w:hAnsi="Times New Roman" w:cs="Times New Roman"/>
                <w:i/>
                <w:iCs/>
                <w:noProof/>
              </w:rPr>
              <w:t>(„Autorefraktinetras.pdf“, 9 psl.)</w:t>
            </w:r>
          </w:p>
        </w:tc>
      </w:tr>
      <w:tr w:rsidR="00393242" w:rsidRPr="00946DD9" w14:paraId="77C7C512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DD41" w14:textId="77777777" w:rsidR="00393242" w:rsidRPr="00946DD9" w:rsidRDefault="00393242" w:rsidP="00393242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C58D" w14:textId="77777777" w:rsidR="00393242" w:rsidRPr="00946DD9" w:rsidRDefault="00393242" w:rsidP="00393242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Garantinis terminas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A23E" w14:textId="77777777" w:rsidR="00393242" w:rsidRPr="00946DD9" w:rsidRDefault="00393242" w:rsidP="00393242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≥ 36 mėnesiai</w:t>
            </w:r>
          </w:p>
        </w:tc>
        <w:tc>
          <w:tcPr>
            <w:tcW w:w="2262" w:type="dxa"/>
          </w:tcPr>
          <w:p w14:paraId="4CFBED34" w14:textId="41238994" w:rsidR="00393242" w:rsidRPr="00946DD9" w:rsidRDefault="00393242" w:rsidP="00393242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36 mėnesiai</w:t>
            </w:r>
          </w:p>
        </w:tc>
      </w:tr>
      <w:tr w:rsidR="00393242" w:rsidRPr="00946DD9" w14:paraId="17DB8BF6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33EE" w14:textId="77777777" w:rsidR="00393242" w:rsidRPr="00946DD9" w:rsidRDefault="00393242" w:rsidP="00393242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1CFC" w14:textId="77777777" w:rsidR="00393242" w:rsidRPr="00CA1276" w:rsidRDefault="00393242" w:rsidP="003932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A1276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BC20" w14:textId="77777777" w:rsidR="00393242" w:rsidRPr="00CA1276" w:rsidRDefault="00393242" w:rsidP="0039324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A1276">
              <w:rPr>
                <w:rFonts w:ascii="Times New Roman" w:hAnsi="Times New Roman" w:cs="Times New Roman"/>
              </w:rPr>
              <w:t>Būtinas (</w:t>
            </w:r>
            <w:r w:rsidRPr="00CA1276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CA12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2" w:type="dxa"/>
          </w:tcPr>
          <w:p w14:paraId="6E2EE386" w14:textId="78BC4A77" w:rsidR="00393242" w:rsidRPr="00CA1276" w:rsidRDefault="00CA1276" w:rsidP="00393242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CA1276">
              <w:rPr>
                <w:rFonts w:ascii="Times New Roman" w:hAnsi="Times New Roman" w:cs="Times New Roman"/>
                <w:i/>
              </w:rPr>
              <w:t>CE sertifikato kopija (</w:t>
            </w:r>
            <w:r w:rsidRPr="00CA1276">
              <w:rPr>
                <w:rFonts w:ascii="Times New Roman" w:hAnsi="Times New Roman" w:cs="Times New Roman"/>
                <w:i/>
                <w:iCs/>
                <w:noProof/>
              </w:rPr>
              <w:t>„</w:t>
            </w:r>
            <w:proofErr w:type="spellStart"/>
            <w:r w:rsidRPr="00CA1276">
              <w:rPr>
                <w:rFonts w:ascii="Times New Roman" w:hAnsi="Times New Roman" w:cs="Times New Roman"/>
                <w:i/>
                <w:iCs/>
                <w:noProof/>
              </w:rPr>
              <w:t>Autorefraktinetras</w:t>
            </w:r>
            <w:proofErr w:type="spellEnd"/>
            <w:r w:rsidRPr="00CA1276">
              <w:rPr>
                <w:rFonts w:ascii="Times New Roman" w:hAnsi="Times New Roman" w:cs="Times New Roman"/>
                <w:i/>
                <w:iCs/>
                <w:noProof/>
              </w:rPr>
              <w:t xml:space="preserve"> CE.pdf“)</w:t>
            </w:r>
          </w:p>
        </w:tc>
      </w:tr>
      <w:tr w:rsidR="00393242" w:rsidRPr="00946DD9" w14:paraId="216A1179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0EA5" w14:textId="77777777" w:rsidR="00393242" w:rsidRPr="00946DD9" w:rsidRDefault="00393242" w:rsidP="00393242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12.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A535" w14:textId="77777777" w:rsidR="00393242" w:rsidRPr="00946DD9" w:rsidRDefault="00393242" w:rsidP="0039324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Įrangos pristatymas ir instaliavimas</w:t>
            </w:r>
          </w:p>
          <w:p w14:paraId="3951D738" w14:textId="77777777" w:rsidR="00393242" w:rsidRPr="00946DD9" w:rsidRDefault="00393242" w:rsidP="003932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4794" w14:textId="77777777" w:rsidR="00393242" w:rsidRPr="00946DD9" w:rsidRDefault="00393242" w:rsidP="0039324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eastAsia="SimSun" w:hAnsi="Times New Roman" w:cs="Times New Roman"/>
                <w:noProof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46DD9">
              <w:rPr>
                <w:rFonts w:ascii="Times New Roman" w:hAnsi="Times New Roman" w:cs="Times New Roman"/>
                <w:noProof/>
              </w:rPr>
              <w:t>įskaičiuotos į pasiūlymo kainą.</w:t>
            </w:r>
          </w:p>
        </w:tc>
        <w:tc>
          <w:tcPr>
            <w:tcW w:w="2262" w:type="dxa"/>
          </w:tcPr>
          <w:p w14:paraId="6C58B023" w14:textId="6AD1F2C7" w:rsidR="00393242" w:rsidRPr="00946DD9" w:rsidRDefault="00393242" w:rsidP="00393242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eastAsia="SimSun" w:hAnsi="Times New Roman" w:cs="Times New Roman"/>
                <w:noProof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46DD9">
              <w:rPr>
                <w:rFonts w:ascii="Times New Roman" w:hAnsi="Times New Roman" w:cs="Times New Roman"/>
                <w:noProof/>
              </w:rPr>
              <w:t>įskaičiuotos į pasiūlymo kainą.</w:t>
            </w:r>
          </w:p>
        </w:tc>
      </w:tr>
      <w:tr w:rsidR="00393242" w:rsidRPr="00946DD9" w14:paraId="1AA9C501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1204" w14:textId="77777777" w:rsidR="00393242" w:rsidRPr="00946DD9" w:rsidRDefault="00393242" w:rsidP="00393242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1319" w14:textId="77777777" w:rsidR="00393242" w:rsidRPr="00946DD9" w:rsidRDefault="00393242" w:rsidP="003932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Vartotojų apmokymas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726E" w14:textId="77777777" w:rsidR="00393242" w:rsidRPr="00946DD9" w:rsidRDefault="00393242" w:rsidP="0039324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Vartotojų apmokymas naudoti įrangą įskaičiuotas į pasiūlymo kainą.</w:t>
            </w:r>
          </w:p>
        </w:tc>
        <w:tc>
          <w:tcPr>
            <w:tcW w:w="2262" w:type="dxa"/>
          </w:tcPr>
          <w:p w14:paraId="5578E9AF" w14:textId="135BB275" w:rsidR="00393242" w:rsidRPr="00946DD9" w:rsidRDefault="00393242" w:rsidP="00393242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Vartotojų apmokymas naudoti įrangą įskaičiuotas į pasiūlymo kainą.</w:t>
            </w:r>
          </w:p>
        </w:tc>
      </w:tr>
      <w:tr w:rsidR="00393242" w:rsidRPr="00946DD9" w14:paraId="6357D94F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7673" w14:textId="77777777" w:rsidR="00393242" w:rsidRPr="00946DD9" w:rsidRDefault="00393242" w:rsidP="00393242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17BC" w14:textId="77777777" w:rsidR="00393242" w:rsidRPr="00946DD9" w:rsidRDefault="00393242" w:rsidP="003932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Techninio personalo apmokymas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47D0" w14:textId="77777777" w:rsidR="00393242" w:rsidRPr="00946DD9" w:rsidRDefault="00393242" w:rsidP="0039324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262" w:type="dxa"/>
          </w:tcPr>
          <w:p w14:paraId="39E6B919" w14:textId="3FD9F737" w:rsidR="00393242" w:rsidRPr="00946DD9" w:rsidRDefault="00393242" w:rsidP="00393242">
            <w:pPr>
              <w:spacing w:after="0" w:line="240" w:lineRule="auto"/>
              <w:ind w:right="264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t xml:space="preserve">LSMU ligoninės Kauno klinikų Medicininės technikos tarnybos inžinierių apmokymas atlikti įrangos pogarantinę techninę priežiūrą </w:t>
            </w:r>
            <w:r w:rsidRPr="00946DD9">
              <w:rPr>
                <w:rFonts w:ascii="Times New Roman" w:hAnsi="Times New Roman" w:cs="Times New Roman"/>
                <w:noProof/>
              </w:rPr>
              <w:lastRenderedPageBreak/>
              <w:t>įskaičiuotas į pasiūlymo kainą.</w:t>
            </w:r>
          </w:p>
        </w:tc>
      </w:tr>
      <w:tr w:rsidR="00393242" w:rsidRPr="00946DD9" w14:paraId="5B5DF37D" w14:textId="77777777" w:rsidTr="007D6667"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94C0" w14:textId="77777777" w:rsidR="00393242" w:rsidRPr="00946DD9" w:rsidRDefault="00393242" w:rsidP="00393242">
            <w:pPr>
              <w:tabs>
                <w:tab w:val="left" w:pos="972"/>
              </w:tabs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noProof/>
              </w:rPr>
            </w:pPr>
            <w:r w:rsidRPr="00946DD9">
              <w:rPr>
                <w:rFonts w:ascii="Times New Roman" w:hAnsi="Times New Roman" w:cs="Times New Roman"/>
                <w:noProof/>
              </w:rPr>
              <w:lastRenderedPageBreak/>
              <w:t>15.</w:t>
            </w:r>
          </w:p>
        </w:tc>
        <w:tc>
          <w:tcPr>
            <w:tcW w:w="2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568D" w14:textId="77777777" w:rsidR="00393242" w:rsidRPr="004B51F7" w:rsidRDefault="00393242" w:rsidP="003932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Kartu su įranga pateikiama dokumentacija</w:t>
            </w:r>
          </w:p>
        </w:tc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4008" w14:textId="77777777" w:rsidR="00393242" w:rsidRPr="004B51F7" w:rsidRDefault="00393242" w:rsidP="0039324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1. Naudojimo instrukcija lietuvių ir anglų kalba;</w:t>
            </w:r>
          </w:p>
          <w:p w14:paraId="51DD4075" w14:textId="77777777" w:rsidR="00393242" w:rsidRPr="004B51F7" w:rsidRDefault="00393242" w:rsidP="0039324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2. Serviso dokumentacija lietuvių arba anglų kalba:</w:t>
            </w:r>
          </w:p>
          <w:p w14:paraId="2FFEA245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Struktūrinė schema ir/arba atskirų blokų funkcijų aprašymas;</w:t>
            </w:r>
          </w:p>
          <w:p w14:paraId="56A3FBC5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Instaliavimo instrukcijos;</w:t>
            </w:r>
          </w:p>
          <w:p w14:paraId="6BFE9213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Funkcionalumo patikrinimo instrukcijos;</w:t>
            </w:r>
          </w:p>
          <w:p w14:paraId="2036D71E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Aptarnavimo instrukcijos;</w:t>
            </w:r>
          </w:p>
          <w:p w14:paraId="72E7693F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Gedimų nustatymo instrukcijos;</w:t>
            </w:r>
          </w:p>
          <w:p w14:paraId="32BD7D70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Išardymo-surinkimo instrukcijos;</w:t>
            </w:r>
          </w:p>
          <w:p w14:paraId="2A820CBA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Atsarginių dalių katalogas;</w:t>
            </w:r>
          </w:p>
          <w:p w14:paraId="5A2F09A5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Periodinio techninės būklės tikrinimo instrukcijos;</w:t>
            </w:r>
          </w:p>
          <w:p w14:paraId="5991E31F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Derinimo/kalibravimo instrukcijos (</w:t>
            </w:r>
            <w:r w:rsidRPr="004B51F7">
              <w:rPr>
                <w:rFonts w:ascii="Times New Roman" w:hAnsi="Times New Roman" w:cs="Times New Roman"/>
                <w:i/>
                <w:noProof/>
              </w:rPr>
              <w:t>taikoma, jei šios procedūros yra numatytos siūlomos įrangos gamintojo</w:t>
            </w:r>
            <w:r w:rsidRPr="004B51F7">
              <w:rPr>
                <w:rFonts w:ascii="Times New Roman" w:hAnsi="Times New Roman" w:cs="Times New Roman"/>
                <w:noProof/>
              </w:rPr>
              <w:t>);</w:t>
            </w:r>
          </w:p>
          <w:p w14:paraId="4CC2F07B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Programinė įranga, serviso slaptažodžiai bei aparatūriniai „raktai“ b), c), d), e), h) ir i) punktuose nurodytiems darbams atlikti (</w:t>
            </w:r>
            <w:r w:rsidRPr="004B51F7">
              <w:rPr>
                <w:rFonts w:ascii="Times New Roman" w:hAnsi="Times New Roman" w:cs="Times New Roman"/>
                <w:i/>
                <w:noProof/>
              </w:rPr>
              <w:t>taikoma, jei šios priemonės yra numatytos siūlomos įrangos gamintojo</w:t>
            </w:r>
            <w:r w:rsidRPr="004B51F7">
              <w:rPr>
                <w:rFonts w:ascii="Times New Roman" w:hAnsi="Times New Roman" w:cs="Times New Roman"/>
                <w:noProof/>
              </w:rPr>
              <w:t>).</w:t>
            </w:r>
          </w:p>
        </w:tc>
        <w:tc>
          <w:tcPr>
            <w:tcW w:w="2262" w:type="dxa"/>
          </w:tcPr>
          <w:p w14:paraId="3AC56810" w14:textId="77777777" w:rsidR="00393242" w:rsidRPr="004B51F7" w:rsidRDefault="00393242" w:rsidP="0039324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1. Naudojimo instrukcija lietuvių ir anglų kalba;</w:t>
            </w:r>
          </w:p>
          <w:p w14:paraId="423605B4" w14:textId="3209E2A3" w:rsidR="00393242" w:rsidRPr="004B51F7" w:rsidRDefault="00393242" w:rsidP="0039324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2. Serviso dokumentacija anglų kalba:</w:t>
            </w:r>
          </w:p>
          <w:p w14:paraId="2D85A6B4" w14:textId="16D91022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Struktūrinė schema arba atskirų blokų funkcijų aprašymas;</w:t>
            </w:r>
          </w:p>
          <w:p w14:paraId="7B5918D6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Instaliavimo instrukcijos;</w:t>
            </w:r>
          </w:p>
          <w:p w14:paraId="241AB498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Funkcionalumo patikrinimo instrukcijos;</w:t>
            </w:r>
          </w:p>
          <w:p w14:paraId="2F8EDF98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Aptarnavimo instrukcijos;</w:t>
            </w:r>
          </w:p>
          <w:p w14:paraId="1724A2C9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Gedimų nustatymo instrukcijos;</w:t>
            </w:r>
          </w:p>
          <w:p w14:paraId="7385C751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Išardymo-surinkimo instrukcijos;</w:t>
            </w:r>
          </w:p>
          <w:p w14:paraId="6E3C6782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Atsarginių dalių katalogas;</w:t>
            </w:r>
          </w:p>
          <w:p w14:paraId="1E5BD473" w14:textId="77777777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>Periodinio techninės būklės tikrinimo instrukcijos;</w:t>
            </w:r>
          </w:p>
          <w:p w14:paraId="43F1FABF" w14:textId="3BB3217E" w:rsidR="00393242" w:rsidRPr="004B51F7" w:rsidRDefault="00393242" w:rsidP="00393242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 xml:space="preserve">Derinimo/kalibravimo instrukcijos </w:t>
            </w:r>
          </w:p>
          <w:p w14:paraId="6D907ED0" w14:textId="672A8AD4" w:rsidR="00393242" w:rsidRPr="004B51F7" w:rsidRDefault="00393242" w:rsidP="0039324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4B51F7">
              <w:rPr>
                <w:rFonts w:ascii="Times New Roman" w:hAnsi="Times New Roman" w:cs="Times New Roman"/>
                <w:noProof/>
              </w:rPr>
              <w:t xml:space="preserve">Programinė įranga, serviso slaptažodžiai bei aparatūriniai „raktai“ b), c), d), e), h) ir i) punktuose nurodytiems darbams atlikti </w:t>
            </w:r>
          </w:p>
        </w:tc>
      </w:tr>
    </w:tbl>
    <w:p w14:paraId="16E6185D" w14:textId="77777777" w:rsidR="00946DD9" w:rsidRPr="00946DD9" w:rsidRDefault="00946DD9" w:rsidP="00946DD9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noProof/>
        </w:rPr>
      </w:pPr>
    </w:p>
    <w:p w14:paraId="01076C48" w14:textId="77777777" w:rsidR="007D6667" w:rsidRPr="000D14DE" w:rsidRDefault="007D6667" w:rsidP="007D666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lang w:bidi="hi-IN"/>
        </w:rPr>
      </w:pPr>
      <w:r>
        <w:rPr>
          <w:rFonts w:ascii="Times New Roman" w:hAnsi="Times New Roman" w:cs="Times New Roman"/>
          <w:b/>
          <w:bCs/>
          <w:lang w:bidi="hi-IN"/>
        </w:rPr>
        <w:t xml:space="preserve">Papildomas </w:t>
      </w:r>
      <w:r w:rsidRPr="000D14DE">
        <w:rPr>
          <w:rFonts w:ascii="Times New Roman" w:hAnsi="Times New Roman" w:cs="Times New Roman"/>
          <w:b/>
          <w:bCs/>
          <w:lang w:bidi="hi-IN"/>
        </w:rPr>
        <w:t>reikalavima</w:t>
      </w:r>
      <w:r>
        <w:rPr>
          <w:rFonts w:ascii="Times New Roman" w:hAnsi="Times New Roman" w:cs="Times New Roman"/>
          <w:b/>
          <w:bCs/>
          <w:lang w:bidi="hi-IN"/>
        </w:rPr>
        <w:t>s</w:t>
      </w:r>
      <w:r w:rsidRPr="000D14DE">
        <w:rPr>
          <w:rFonts w:ascii="Times New Roman" w:hAnsi="Times New Roman" w:cs="Times New Roman"/>
          <w:b/>
          <w:bCs/>
          <w:lang w:bidi="hi-IN"/>
        </w:rPr>
        <w:t>:</w:t>
      </w:r>
    </w:p>
    <w:p w14:paraId="14D1C553" w14:textId="77777777" w:rsidR="007D6667" w:rsidRDefault="007D6667" w:rsidP="007D666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0D14DE">
        <w:rPr>
          <w:rFonts w:ascii="Times New Roman" w:hAnsi="Times New Roman" w:cs="Times New Roman"/>
        </w:rPr>
        <w:t>1. Pasiūlymo priede turi būti pateiktas katalogas, prospektas ar kita informacija su siūlomo gaminio eskizais – iliustracijomis ir aprašymais.</w:t>
      </w:r>
    </w:p>
    <w:p w14:paraId="45B07FCE" w14:textId="77777777" w:rsidR="00335901" w:rsidRPr="00335901" w:rsidRDefault="00335901" w:rsidP="00335901">
      <w:pPr>
        <w:spacing w:line="0" w:lineRule="atLeast"/>
        <w:rPr>
          <w:rFonts w:ascii="Times New Roman" w:hAnsi="Times New Roman" w:cs="Times New Roman"/>
          <w:b/>
          <w:noProof/>
        </w:rPr>
      </w:pPr>
    </w:p>
    <w:p w14:paraId="20F4C94C" w14:textId="7053D13F" w:rsidR="0032415D" w:rsidRPr="009740C2" w:rsidRDefault="0032415D" w:rsidP="000D14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</w:p>
    <w:sectPr w:rsidR="0032415D" w:rsidRPr="009740C2" w:rsidSect="00FD66EF">
      <w:pgSz w:w="11906" w:h="16838"/>
      <w:pgMar w:top="1135" w:right="424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C3B"/>
    <w:multiLevelType w:val="hybridMultilevel"/>
    <w:tmpl w:val="C952088C"/>
    <w:lvl w:ilvl="0" w:tplc="115EA87A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055E0FF4"/>
    <w:multiLevelType w:val="multilevel"/>
    <w:tmpl w:val="055E0FF4"/>
    <w:lvl w:ilvl="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247"/>
        </w:tabs>
        <w:ind w:left="247" w:hanging="360"/>
      </w:p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2" w15:restartNumberingAfterBreak="0">
    <w:nsid w:val="127E1303"/>
    <w:multiLevelType w:val="hybridMultilevel"/>
    <w:tmpl w:val="1094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A4764"/>
    <w:multiLevelType w:val="hybridMultilevel"/>
    <w:tmpl w:val="28EE8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702EB"/>
    <w:multiLevelType w:val="hybridMultilevel"/>
    <w:tmpl w:val="369C8E0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56CE"/>
    <w:multiLevelType w:val="hybridMultilevel"/>
    <w:tmpl w:val="CE507F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C5A5C"/>
    <w:multiLevelType w:val="hybridMultilevel"/>
    <w:tmpl w:val="7DF6B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F597E"/>
    <w:multiLevelType w:val="hybridMultilevel"/>
    <w:tmpl w:val="B58EB142"/>
    <w:lvl w:ilvl="0" w:tplc="A2BE029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8" w15:restartNumberingAfterBreak="0">
    <w:nsid w:val="5CB84E7A"/>
    <w:multiLevelType w:val="hybridMultilevel"/>
    <w:tmpl w:val="52727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85F1B4D"/>
    <w:multiLevelType w:val="hybridMultilevel"/>
    <w:tmpl w:val="A0347D28"/>
    <w:lvl w:ilvl="0" w:tplc="429CD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4D56CB"/>
    <w:multiLevelType w:val="hybridMultilevel"/>
    <w:tmpl w:val="4678C1D2"/>
    <w:lvl w:ilvl="0" w:tplc="B4C44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FE2B18"/>
    <w:multiLevelType w:val="hybridMultilevel"/>
    <w:tmpl w:val="D08AFD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11E8"/>
    <w:multiLevelType w:val="hybridMultilevel"/>
    <w:tmpl w:val="4078A9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E2C083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83F2E"/>
    <w:multiLevelType w:val="hybridMultilevel"/>
    <w:tmpl w:val="B7584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0"/>
  </w:num>
  <w:num w:numId="8">
    <w:abstractNumId w:val="14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E0"/>
    <w:rsid w:val="00005E38"/>
    <w:rsid w:val="00025D79"/>
    <w:rsid w:val="000550A9"/>
    <w:rsid w:val="0006729A"/>
    <w:rsid w:val="00077202"/>
    <w:rsid w:val="000C5FB9"/>
    <w:rsid w:val="000D14DE"/>
    <w:rsid w:val="00151F0F"/>
    <w:rsid w:val="00153944"/>
    <w:rsid w:val="00154028"/>
    <w:rsid w:val="001623E6"/>
    <w:rsid w:val="0019025E"/>
    <w:rsid w:val="001A2C4A"/>
    <w:rsid w:val="001B79F3"/>
    <w:rsid w:val="001C5AE9"/>
    <w:rsid w:val="001D27DA"/>
    <w:rsid w:val="001E1B95"/>
    <w:rsid w:val="001F4C96"/>
    <w:rsid w:val="0020433D"/>
    <w:rsid w:val="00220BE8"/>
    <w:rsid w:val="00231C74"/>
    <w:rsid w:val="002438BE"/>
    <w:rsid w:val="0025396A"/>
    <w:rsid w:val="00255295"/>
    <w:rsid w:val="002650D9"/>
    <w:rsid w:val="002727F0"/>
    <w:rsid w:val="00297C18"/>
    <w:rsid w:val="002A731D"/>
    <w:rsid w:val="002D3211"/>
    <w:rsid w:val="002E2981"/>
    <w:rsid w:val="00310204"/>
    <w:rsid w:val="00315F77"/>
    <w:rsid w:val="00323B35"/>
    <w:rsid w:val="0032415D"/>
    <w:rsid w:val="00335901"/>
    <w:rsid w:val="00354FDD"/>
    <w:rsid w:val="00365BBF"/>
    <w:rsid w:val="003769F4"/>
    <w:rsid w:val="00385B87"/>
    <w:rsid w:val="0039051C"/>
    <w:rsid w:val="00393242"/>
    <w:rsid w:val="003C37D9"/>
    <w:rsid w:val="003C7528"/>
    <w:rsid w:val="003D026C"/>
    <w:rsid w:val="003D4D11"/>
    <w:rsid w:val="003F0BA8"/>
    <w:rsid w:val="003F13EB"/>
    <w:rsid w:val="003F2338"/>
    <w:rsid w:val="004108C8"/>
    <w:rsid w:val="004137A5"/>
    <w:rsid w:val="004230E0"/>
    <w:rsid w:val="004258A2"/>
    <w:rsid w:val="00452A04"/>
    <w:rsid w:val="0047105D"/>
    <w:rsid w:val="00497DB3"/>
    <w:rsid w:val="004A0EF3"/>
    <w:rsid w:val="004B51F7"/>
    <w:rsid w:val="004C388C"/>
    <w:rsid w:val="004C5CE2"/>
    <w:rsid w:val="004D2F18"/>
    <w:rsid w:val="00504984"/>
    <w:rsid w:val="00581DBC"/>
    <w:rsid w:val="00584A04"/>
    <w:rsid w:val="00616C85"/>
    <w:rsid w:val="006210C0"/>
    <w:rsid w:val="00630062"/>
    <w:rsid w:val="00660F05"/>
    <w:rsid w:val="0066461C"/>
    <w:rsid w:val="00665940"/>
    <w:rsid w:val="006C442D"/>
    <w:rsid w:val="006D173D"/>
    <w:rsid w:val="006D57FC"/>
    <w:rsid w:val="006D7D5E"/>
    <w:rsid w:val="006F28F3"/>
    <w:rsid w:val="006F33C8"/>
    <w:rsid w:val="007112F7"/>
    <w:rsid w:val="007323AD"/>
    <w:rsid w:val="00734F98"/>
    <w:rsid w:val="007855A5"/>
    <w:rsid w:val="007D6667"/>
    <w:rsid w:val="00813EF9"/>
    <w:rsid w:val="008207DC"/>
    <w:rsid w:val="0082544C"/>
    <w:rsid w:val="0083193A"/>
    <w:rsid w:val="00832F7D"/>
    <w:rsid w:val="00885EAB"/>
    <w:rsid w:val="008A185D"/>
    <w:rsid w:val="008A19FA"/>
    <w:rsid w:val="008B15F4"/>
    <w:rsid w:val="008F0D1F"/>
    <w:rsid w:val="00905F66"/>
    <w:rsid w:val="00933D67"/>
    <w:rsid w:val="00934BF8"/>
    <w:rsid w:val="00946DD9"/>
    <w:rsid w:val="009513A7"/>
    <w:rsid w:val="009740C2"/>
    <w:rsid w:val="00985358"/>
    <w:rsid w:val="009921ED"/>
    <w:rsid w:val="009A0E68"/>
    <w:rsid w:val="009A1261"/>
    <w:rsid w:val="009A1D93"/>
    <w:rsid w:val="009A76C6"/>
    <w:rsid w:val="009B6BA2"/>
    <w:rsid w:val="009D2D3A"/>
    <w:rsid w:val="00A02C00"/>
    <w:rsid w:val="00A03920"/>
    <w:rsid w:val="00A34922"/>
    <w:rsid w:val="00A42A51"/>
    <w:rsid w:val="00A62797"/>
    <w:rsid w:val="00A76800"/>
    <w:rsid w:val="00A84F30"/>
    <w:rsid w:val="00AA4719"/>
    <w:rsid w:val="00AC7454"/>
    <w:rsid w:val="00B01620"/>
    <w:rsid w:val="00B16127"/>
    <w:rsid w:val="00B3157D"/>
    <w:rsid w:val="00B475BC"/>
    <w:rsid w:val="00B8031C"/>
    <w:rsid w:val="00B85034"/>
    <w:rsid w:val="00BA20C4"/>
    <w:rsid w:val="00BD7A3E"/>
    <w:rsid w:val="00BE111F"/>
    <w:rsid w:val="00C04CD6"/>
    <w:rsid w:val="00C635E5"/>
    <w:rsid w:val="00C93B0B"/>
    <w:rsid w:val="00CA1276"/>
    <w:rsid w:val="00CD2275"/>
    <w:rsid w:val="00CE4F8C"/>
    <w:rsid w:val="00CF39EB"/>
    <w:rsid w:val="00D2080E"/>
    <w:rsid w:val="00D25B3B"/>
    <w:rsid w:val="00D273E1"/>
    <w:rsid w:val="00D2792B"/>
    <w:rsid w:val="00D33DDD"/>
    <w:rsid w:val="00D408B9"/>
    <w:rsid w:val="00D72D98"/>
    <w:rsid w:val="00D73D70"/>
    <w:rsid w:val="00D85E03"/>
    <w:rsid w:val="00DF0E6C"/>
    <w:rsid w:val="00E727E3"/>
    <w:rsid w:val="00F53DED"/>
    <w:rsid w:val="00F65F3E"/>
    <w:rsid w:val="00F754E1"/>
    <w:rsid w:val="00FA26EF"/>
    <w:rsid w:val="00FA48F8"/>
    <w:rsid w:val="00F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D0A7"/>
  <w15:chartTrackingRefBased/>
  <w15:docId w15:val="{5AF4F125-FE8D-4DFA-A99F-206B3685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AA471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33DD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33DDD"/>
    <w:rPr>
      <w:rFonts w:ascii="Calibri" w:eastAsia="Times New Roman" w:hAnsi="Calibri" w:cs="Times New Roman"/>
      <w:lang w:val="en-US"/>
    </w:rPr>
  </w:style>
  <w:style w:type="paragraph" w:styleId="EnvelopeReturn">
    <w:name w:val="envelope return"/>
    <w:basedOn w:val="Normal"/>
    <w:rsid w:val="00D33D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eastAsia="Times New Roman" w:hAnsi="NTCourierVK/Cyrillic" w:cs="Times New Roman"/>
      <w:sz w:val="20"/>
      <w:szCs w:val="20"/>
      <w:lang w:val="en-US" w:eastAsia="lt-LT"/>
    </w:rPr>
  </w:style>
  <w:style w:type="paragraph" w:customStyle="1" w:styleId="1LaikopressC0">
    <w:name w:val="1: Laiško press C0"/>
    <w:basedOn w:val="Normal"/>
    <w:rsid w:val="00734F98"/>
    <w:pPr>
      <w:spacing w:after="0" w:line="240" w:lineRule="auto"/>
    </w:pPr>
    <w:rPr>
      <w:rFonts w:ascii="Arial" w:eastAsia="MS Mincho" w:hAnsi="Arial" w:cs="Times New Roman"/>
      <w:kern w:val="28"/>
      <w:szCs w:val="20"/>
    </w:rPr>
  </w:style>
  <w:style w:type="paragraph" w:styleId="NormalWeb">
    <w:name w:val="Normal (Web)"/>
    <w:basedOn w:val="Normal"/>
    <w:uiPriority w:val="99"/>
    <w:unhideWhenUsed/>
    <w:rsid w:val="000550A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0550A9"/>
  </w:style>
  <w:style w:type="character" w:styleId="Strong">
    <w:name w:val="Strong"/>
    <w:basedOn w:val="DefaultParagraphFont"/>
    <w:uiPriority w:val="22"/>
    <w:qFormat/>
    <w:rsid w:val="009B6B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CF9A5-9219-4D58-9F94-466944E5E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CF3EF-DC56-48D5-BCB4-6DCFCAE11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65D58-714E-4284-AEB4-7B32394489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Glebė</cp:lastModifiedBy>
  <cp:revision>3</cp:revision>
  <cp:lastPrinted>2023-11-10T13:53:00Z</cp:lastPrinted>
  <dcterms:created xsi:type="dcterms:W3CDTF">2024-04-30T17:24:00Z</dcterms:created>
  <dcterms:modified xsi:type="dcterms:W3CDTF">2024-04-30T17:24:00Z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