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7079" w14:textId="77777777" w:rsidR="00176362" w:rsidRPr="00176362" w:rsidRDefault="00176362" w:rsidP="00176362">
      <w:pPr>
        <w:tabs>
          <w:tab w:val="left" w:pos="6521"/>
        </w:tabs>
        <w:spacing w:after="0" w:line="240" w:lineRule="auto"/>
        <w:ind w:left="6096"/>
        <w:contextualSpacing/>
        <w:jc w:val="left"/>
        <w:rPr>
          <w:rFonts w:ascii="Times New Roman" w:eastAsia="Times New Roman" w:hAnsi="Times New Roman" w:cs="Times New Roman"/>
          <w:sz w:val="24"/>
          <w:szCs w:val="24"/>
        </w:rPr>
      </w:pPr>
      <w:r w:rsidRPr="00176362">
        <w:rPr>
          <w:rFonts w:ascii="Times New Roman" w:eastAsia="Times New Roman" w:hAnsi="Times New Roman" w:cs="Times New Roman"/>
          <w:sz w:val="24"/>
          <w:szCs w:val="24"/>
        </w:rPr>
        <w:t>2021 m.                                  d.</w:t>
      </w:r>
    </w:p>
    <w:p w14:paraId="45E3CA97" w14:textId="77777777" w:rsidR="00176362" w:rsidRPr="00176362" w:rsidRDefault="00176362" w:rsidP="00176362">
      <w:pPr>
        <w:tabs>
          <w:tab w:val="left" w:pos="6521"/>
        </w:tabs>
        <w:spacing w:after="0" w:line="240" w:lineRule="auto"/>
        <w:ind w:left="6096"/>
        <w:contextualSpacing/>
        <w:jc w:val="left"/>
        <w:rPr>
          <w:rFonts w:ascii="Times New Roman" w:eastAsia="Times New Roman" w:hAnsi="Times New Roman" w:cs="Times New Roman"/>
          <w:sz w:val="24"/>
          <w:szCs w:val="24"/>
        </w:rPr>
      </w:pPr>
      <w:r w:rsidRPr="00176362">
        <w:rPr>
          <w:rFonts w:ascii="Times New Roman" w:eastAsia="Times New Roman" w:hAnsi="Times New Roman" w:cs="Times New Roman"/>
          <w:sz w:val="24"/>
          <w:szCs w:val="24"/>
        </w:rPr>
        <w:t xml:space="preserve">paslaugų viešojo pirkimo-pardavimo                                                                                 </w:t>
      </w:r>
      <w:r w:rsidRPr="00176362">
        <w:rPr>
          <w:rFonts w:ascii="Times New Roman" w:eastAsia="Times New Roman" w:hAnsi="Times New Roman" w:cs="Times New Roman"/>
          <w:bCs/>
          <w:sz w:val="24"/>
          <w:szCs w:val="24"/>
        </w:rPr>
        <w:t xml:space="preserve">sutarties Nr. </w:t>
      </w:r>
    </w:p>
    <w:p w14:paraId="4EDFEDA1" w14:textId="77777777" w:rsidR="00176362" w:rsidRPr="00176362" w:rsidRDefault="00176362" w:rsidP="00176362">
      <w:pPr>
        <w:tabs>
          <w:tab w:val="left" w:pos="6521"/>
        </w:tabs>
        <w:spacing w:after="0" w:line="240" w:lineRule="auto"/>
        <w:ind w:left="6096"/>
        <w:jc w:val="left"/>
        <w:rPr>
          <w:rFonts w:ascii="Times New Roman" w:eastAsia="Times New Roman" w:hAnsi="Times New Roman" w:cs="Times New Roman"/>
          <w:sz w:val="24"/>
          <w:szCs w:val="24"/>
        </w:rPr>
      </w:pPr>
      <w:r w:rsidRPr="00176362">
        <w:rPr>
          <w:rFonts w:ascii="Times New Roman" w:eastAsia="Times New Roman" w:hAnsi="Times New Roman" w:cs="Times New Roman"/>
          <w:sz w:val="24"/>
          <w:szCs w:val="24"/>
        </w:rPr>
        <w:t>1 priedas</w:t>
      </w:r>
    </w:p>
    <w:p w14:paraId="7FAC0D1B" w14:textId="77777777" w:rsidR="00176362" w:rsidRPr="00176362" w:rsidRDefault="00176362" w:rsidP="00176362">
      <w:pPr>
        <w:tabs>
          <w:tab w:val="left" w:pos="6521"/>
        </w:tabs>
        <w:spacing w:before="40" w:after="40" w:line="120" w:lineRule="auto"/>
        <w:jc w:val="left"/>
        <w:rPr>
          <w:rFonts w:ascii="Times New Roman" w:eastAsia="Calibri" w:hAnsi="Times New Roman" w:cs="Times New Roman"/>
          <w:sz w:val="24"/>
          <w:szCs w:val="24"/>
        </w:rPr>
      </w:pPr>
    </w:p>
    <w:p w14:paraId="067FB9ED" w14:textId="77777777" w:rsidR="00176362" w:rsidRPr="00176362" w:rsidRDefault="00176362" w:rsidP="00176362">
      <w:pPr>
        <w:spacing w:before="40" w:after="40" w:line="120" w:lineRule="auto"/>
        <w:jc w:val="left"/>
        <w:rPr>
          <w:rFonts w:ascii="Calibri Light" w:eastAsia="Calibri" w:hAnsi="Calibri Light" w:cs="Calibri Light"/>
          <w:sz w:val="24"/>
          <w:szCs w:val="24"/>
        </w:rPr>
      </w:pPr>
    </w:p>
    <w:p w14:paraId="6D0C68F9" w14:textId="77777777" w:rsidR="00176362" w:rsidRPr="00176362" w:rsidRDefault="00176362" w:rsidP="00176362">
      <w:pPr>
        <w:spacing w:after="0" w:line="240" w:lineRule="auto"/>
        <w:jc w:val="center"/>
        <w:rPr>
          <w:rFonts w:ascii="Times New Roman" w:eastAsia="Calibri" w:hAnsi="Times New Roman" w:cs="Times New Roman"/>
          <w:b/>
          <w:sz w:val="24"/>
          <w:szCs w:val="24"/>
        </w:rPr>
      </w:pPr>
      <w:r w:rsidRPr="00176362">
        <w:rPr>
          <w:rFonts w:ascii="Times New Roman" w:eastAsia="Calibri" w:hAnsi="Times New Roman" w:cs="Times New Roman"/>
          <w:b/>
          <w:sz w:val="24"/>
          <w:szCs w:val="24"/>
        </w:rPr>
        <w:t>TECHNINĖ SPECIFIKACIJA</w:t>
      </w:r>
    </w:p>
    <w:p w14:paraId="55B9C0A5" w14:textId="77777777" w:rsidR="00052F90" w:rsidRDefault="00052F90" w:rsidP="00052F90">
      <w:pPr>
        <w:tabs>
          <w:tab w:val="left" w:pos="1701"/>
        </w:tabs>
        <w:jc w:val="center"/>
        <w:rPr>
          <w:b/>
        </w:rPr>
      </w:pPr>
    </w:p>
    <w:p w14:paraId="1605E8EE" w14:textId="77777777" w:rsidR="00C90CC3" w:rsidRDefault="00C90CC3" w:rsidP="00C90CC3">
      <w:pPr>
        <w:tabs>
          <w:tab w:val="left" w:pos="1701"/>
        </w:tabs>
        <w:jc w:val="center"/>
        <w:rPr>
          <w:b/>
        </w:rPr>
      </w:pPr>
      <w:r>
        <w:rPr>
          <w:b/>
        </w:rPr>
        <w:t xml:space="preserve">DOKUMENTŲ </w:t>
      </w:r>
      <w:r w:rsidRPr="00015DB8">
        <w:rPr>
          <w:b/>
        </w:rPr>
        <w:t>SPAUSDINIMO</w:t>
      </w:r>
      <w:r>
        <w:rPr>
          <w:b/>
        </w:rPr>
        <w:t xml:space="preserve"> IR KOPIJAVIMO PASLAUGOS</w:t>
      </w:r>
      <w:r w:rsidRPr="00015DB8">
        <w:rPr>
          <w:b/>
        </w:rPr>
        <w:t xml:space="preserve"> TECHNINĖ SPECIFIKACIJA</w:t>
      </w:r>
    </w:p>
    <w:p w14:paraId="0C619EBB" w14:textId="77777777" w:rsidR="00C90CC3" w:rsidRDefault="00C90CC3" w:rsidP="00C90CC3">
      <w:pPr>
        <w:jc w:val="center"/>
        <w:rPr>
          <w:b/>
        </w:rPr>
      </w:pPr>
      <w:r w:rsidRPr="001F7CBC">
        <w:rPr>
          <w:b/>
        </w:rPr>
        <w:t>TERMINOLOGIJA</w:t>
      </w:r>
    </w:p>
    <w:p w14:paraId="341E28FC" w14:textId="77777777" w:rsidR="00C90CC3" w:rsidRPr="005C11EE" w:rsidRDefault="00C90CC3" w:rsidP="00C90CC3">
      <w:pPr>
        <w:pStyle w:val="Antrat"/>
        <w:ind w:left="142"/>
        <w:jc w:val="left"/>
        <w:rPr>
          <w:rFonts w:ascii="Times New Roman" w:hAnsi="Times New Roman" w:cs="Times New Roman"/>
          <w:b w:val="0"/>
          <w:i/>
          <w:sz w:val="22"/>
          <w:szCs w:val="22"/>
        </w:rPr>
      </w:pPr>
      <w:r w:rsidRPr="005C11EE">
        <w:rPr>
          <w:rFonts w:ascii="Times New Roman" w:hAnsi="Times New Roman" w:cs="Times New Roman"/>
          <w:b w:val="0"/>
          <w:sz w:val="22"/>
          <w:szCs w:val="22"/>
        </w:rPr>
        <w:t xml:space="preserve">1 lentelė. </w:t>
      </w:r>
      <w:r w:rsidRPr="005C11EE">
        <w:rPr>
          <w:rFonts w:ascii="Times New Roman" w:hAnsi="Times New Roman" w:cs="Times New Roman"/>
          <w:b w:val="0"/>
          <w:i/>
          <w:sz w:val="22"/>
          <w:szCs w:val="22"/>
        </w:rPr>
        <w:t>Terminologija</w:t>
      </w:r>
    </w:p>
    <w:tbl>
      <w:tblPr>
        <w:tblW w:w="4845"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1"/>
        <w:gridCol w:w="7206"/>
      </w:tblGrid>
      <w:tr w:rsidR="00C90CC3" w:rsidRPr="005C11EE" w14:paraId="6CB75012" w14:textId="77777777" w:rsidTr="00A20578">
        <w:tc>
          <w:tcPr>
            <w:tcW w:w="1403" w:type="pct"/>
            <w:tcBorders>
              <w:top w:val="single" w:sz="4" w:space="0" w:color="000000"/>
              <w:left w:val="single" w:sz="4" w:space="0" w:color="000000"/>
              <w:bottom w:val="single" w:sz="4" w:space="0" w:color="000000"/>
              <w:right w:val="single" w:sz="4" w:space="0" w:color="000000"/>
            </w:tcBorders>
            <w:shd w:val="pct10" w:color="auto" w:fill="auto"/>
            <w:hideMark/>
          </w:tcPr>
          <w:p w14:paraId="041721A5" w14:textId="77777777" w:rsidR="00C90CC3" w:rsidRPr="005C11EE" w:rsidRDefault="00C90CC3" w:rsidP="00A20578">
            <w:pPr>
              <w:ind w:left="86"/>
              <w:rPr>
                <w:rFonts w:ascii="Times New Roman" w:hAnsi="Times New Roman" w:cs="Times New Roman"/>
                <w:b/>
              </w:rPr>
            </w:pPr>
            <w:r w:rsidRPr="005C11EE">
              <w:rPr>
                <w:rFonts w:ascii="Times New Roman" w:hAnsi="Times New Roman" w:cs="Times New Roman"/>
                <w:b/>
              </w:rPr>
              <w:t>Santrumpa, terminas</w:t>
            </w:r>
          </w:p>
        </w:tc>
        <w:tc>
          <w:tcPr>
            <w:tcW w:w="3597" w:type="pct"/>
            <w:tcBorders>
              <w:top w:val="single" w:sz="4" w:space="0" w:color="000000"/>
              <w:left w:val="single" w:sz="4" w:space="0" w:color="000000"/>
              <w:bottom w:val="single" w:sz="4" w:space="0" w:color="000000"/>
              <w:right w:val="single" w:sz="4" w:space="0" w:color="000000"/>
            </w:tcBorders>
            <w:shd w:val="pct10" w:color="auto" w:fill="auto"/>
            <w:hideMark/>
          </w:tcPr>
          <w:p w14:paraId="06725F1B" w14:textId="77777777" w:rsidR="00C90CC3" w:rsidRPr="005C11EE" w:rsidRDefault="00C90CC3" w:rsidP="00A20578">
            <w:pPr>
              <w:ind w:left="86" w:firstLine="125"/>
              <w:rPr>
                <w:rFonts w:ascii="Times New Roman" w:hAnsi="Times New Roman" w:cs="Times New Roman"/>
                <w:b/>
              </w:rPr>
            </w:pPr>
            <w:r w:rsidRPr="005C11EE">
              <w:rPr>
                <w:rFonts w:ascii="Times New Roman" w:hAnsi="Times New Roman" w:cs="Times New Roman"/>
                <w:b/>
              </w:rPr>
              <w:t>Paaiškinimas</w:t>
            </w:r>
          </w:p>
        </w:tc>
      </w:tr>
      <w:tr w:rsidR="00C90CC3" w:rsidRPr="005C11EE" w14:paraId="6FFC64B9" w14:textId="77777777" w:rsidTr="00A20578">
        <w:trPr>
          <w:trHeight w:val="4193"/>
        </w:trPr>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4F87A465"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VRM administracijos padaliniai</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21BA9939"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Vidaus reikalų ministerijos (toliau – VRM) Administravimo  departamentas, </w:t>
            </w:r>
          </w:p>
          <w:p w14:paraId="0E94F414"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vadovybė, </w:t>
            </w:r>
          </w:p>
          <w:p w14:paraId="03646AFA"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Ekonomikos ir finansų departamentas, </w:t>
            </w:r>
          </w:p>
          <w:p w14:paraId="3E68A5C7"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Europos Sąjungos investicijų ir tarptautinių programų departamentas, </w:t>
            </w:r>
          </w:p>
          <w:p w14:paraId="4FAC9C88"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Strateginės komunikacijos skyrius, </w:t>
            </w:r>
          </w:p>
          <w:p w14:paraId="2BFDF40F"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Strateginių sprendimų paramos grupė, </w:t>
            </w:r>
          </w:p>
          <w:p w14:paraId="4888B772"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Tarptautinio bendradarbiavimo grupė, </w:t>
            </w:r>
          </w:p>
          <w:p w14:paraId="3FF25BA4"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VRM Viešojo saugumo politikos grupė,</w:t>
            </w:r>
          </w:p>
          <w:p w14:paraId="4FB28A81"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Viešojo administravimo ir vietos savivaldos politikos grupė, </w:t>
            </w:r>
          </w:p>
          <w:p w14:paraId="0F784E3C"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VRM Valstybės tarnybos ir vidaus tarnybos politikos grupė,</w:t>
            </w:r>
          </w:p>
          <w:p w14:paraId="155DFF55"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VRM Migracijos politikos grupė,</w:t>
            </w:r>
          </w:p>
          <w:p w14:paraId="521927CF" w14:textId="77777777" w:rsidR="00C90CC3" w:rsidRPr="005C11EE" w:rsidRDefault="00C90CC3" w:rsidP="00C90CC3">
            <w:pPr>
              <w:numPr>
                <w:ilvl w:val="0"/>
                <w:numId w:val="18"/>
              </w:numPr>
              <w:suppressAutoHyphens/>
              <w:spacing w:after="0" w:line="240" w:lineRule="auto"/>
              <w:rPr>
                <w:rFonts w:ascii="Times New Roman" w:hAnsi="Times New Roman" w:cs="Times New Roman"/>
              </w:rPr>
            </w:pPr>
            <w:r w:rsidRPr="005C11EE">
              <w:rPr>
                <w:rFonts w:ascii="Times New Roman" w:hAnsi="Times New Roman" w:cs="Times New Roman"/>
              </w:rPr>
              <w:t xml:space="preserve">VRM Regioninės politikos grupė, </w:t>
            </w:r>
          </w:p>
          <w:p w14:paraId="2A19186D" w14:textId="77777777" w:rsidR="00C90CC3" w:rsidRPr="005C11EE" w:rsidRDefault="00C90CC3" w:rsidP="00C90CC3">
            <w:pPr>
              <w:pStyle w:val="Sraopastraipa"/>
              <w:numPr>
                <w:ilvl w:val="0"/>
                <w:numId w:val="18"/>
              </w:numPr>
              <w:spacing w:after="0" w:line="240" w:lineRule="auto"/>
              <w:ind w:left="391" w:hanging="357"/>
              <w:rPr>
                <w:rFonts w:ascii="Times New Roman" w:hAnsi="Times New Roman" w:cs="Times New Roman"/>
              </w:rPr>
            </w:pPr>
            <w:r w:rsidRPr="005C11EE">
              <w:rPr>
                <w:rFonts w:ascii="Times New Roman" w:hAnsi="Times New Roman" w:cs="Times New Roman"/>
              </w:rPr>
              <w:t>VRM Korupcijos prevencijos ir vidaus tyrimų skyrius,</w:t>
            </w:r>
          </w:p>
          <w:p w14:paraId="1FCADA7A" w14:textId="77777777" w:rsidR="00C90CC3" w:rsidRPr="005C11EE" w:rsidRDefault="00C90CC3" w:rsidP="00C90CC3">
            <w:pPr>
              <w:pStyle w:val="Sraopastraipa"/>
              <w:numPr>
                <w:ilvl w:val="0"/>
                <w:numId w:val="18"/>
              </w:numPr>
              <w:spacing w:after="0" w:line="240" w:lineRule="auto"/>
              <w:ind w:left="391" w:hanging="357"/>
              <w:rPr>
                <w:rFonts w:ascii="Times New Roman" w:hAnsi="Times New Roman" w:cs="Times New Roman"/>
              </w:rPr>
            </w:pPr>
            <w:r w:rsidRPr="005C11EE">
              <w:rPr>
                <w:rFonts w:ascii="Times New Roman" w:hAnsi="Times New Roman" w:cs="Times New Roman"/>
              </w:rPr>
              <w:t>VRM Centralizuoto vidaus audito skyrius,</w:t>
            </w:r>
          </w:p>
          <w:p w14:paraId="442C3BBC" w14:textId="77777777" w:rsidR="00C90CC3" w:rsidRPr="005C11EE" w:rsidRDefault="00C90CC3" w:rsidP="00C90CC3">
            <w:pPr>
              <w:pStyle w:val="Sraopastraipa"/>
              <w:numPr>
                <w:ilvl w:val="0"/>
                <w:numId w:val="18"/>
              </w:numPr>
              <w:spacing w:after="0" w:line="240" w:lineRule="auto"/>
              <w:ind w:left="391" w:hanging="357"/>
              <w:rPr>
                <w:rFonts w:ascii="Times New Roman" w:hAnsi="Times New Roman" w:cs="Times New Roman"/>
              </w:rPr>
            </w:pPr>
            <w:r w:rsidRPr="005C11EE">
              <w:rPr>
                <w:rFonts w:ascii="Times New Roman" w:hAnsi="Times New Roman" w:cs="Times New Roman"/>
              </w:rPr>
              <w:t>VRM Projektų ir kokybės valdymo skyrius.</w:t>
            </w:r>
          </w:p>
        </w:tc>
      </w:tr>
      <w:tr w:rsidR="00C90CC3" w:rsidRPr="005C11EE" w14:paraId="786D21DD"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40B10DB6"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Įstaigos prie VRM</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6367C65F"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Įstaigos, esančios Šventaragio g. 2, Vilnius, A. Vivulskio g. 43, Vilnius, Linkmenų g. 26, Vilnius:</w:t>
            </w:r>
          </w:p>
          <w:p w14:paraId="1F3220C0"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1. Informatikos ir ryšių departamentas prie VRM, </w:t>
            </w:r>
          </w:p>
          <w:p w14:paraId="611F315A"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2. Turto valdymo ir ūkio departamentas prie VRM, </w:t>
            </w:r>
          </w:p>
          <w:p w14:paraId="04B52E1A"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3. Regioninės plėtros departamentas prie VRM,</w:t>
            </w:r>
          </w:p>
          <w:p w14:paraId="35B65E35"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4. Valstybės tarnybos departamentas prie VRM</w:t>
            </w:r>
          </w:p>
          <w:p w14:paraId="3048EB06"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5. Kitos įstaigos, kurios bus įsteigtos pastate, adresu Šventaragio g. 2, Vilnius.</w:t>
            </w:r>
          </w:p>
        </w:tc>
      </w:tr>
      <w:tr w:rsidR="00C90CC3" w:rsidRPr="005C11EE" w14:paraId="3AFDA667"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0DB90F94"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Paslauga</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0F9750A6"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Spausdinimo, kopijavimo ir skenavimo paslauga, apimanti šiame dokumente nurodytus reikalavimus.</w:t>
            </w:r>
          </w:p>
        </w:tc>
      </w:tr>
      <w:tr w:rsidR="00C90CC3" w:rsidRPr="005C11EE" w14:paraId="765CA59A"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2FE59CCE"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Sutartis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6BD4715" w14:textId="57481DEF" w:rsidR="00C90CC3" w:rsidRPr="005C11EE" w:rsidRDefault="00C90CC3" w:rsidP="009A6A4F">
            <w:pPr>
              <w:rPr>
                <w:rFonts w:ascii="Times New Roman" w:hAnsi="Times New Roman" w:cs="Times New Roman"/>
              </w:rPr>
            </w:pPr>
            <w:r w:rsidRPr="005C11EE">
              <w:rPr>
                <w:rFonts w:ascii="Times New Roman" w:hAnsi="Times New Roman" w:cs="Times New Roman"/>
              </w:rPr>
              <w:t>Teikėjo ir Paslaugos gavėjo pasirašytas dokumentas, kuriame numatytomis sąlygomis Teikėjas Paslaugos gavėjui teikia paslaugas.</w:t>
            </w:r>
          </w:p>
        </w:tc>
      </w:tr>
      <w:tr w:rsidR="00C90CC3" w:rsidRPr="005C11EE" w14:paraId="4E6E8BEC"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5B49EEE5" w14:textId="5E9E0AD2" w:rsidR="00C90CC3" w:rsidRPr="005C11EE" w:rsidRDefault="00C90CC3" w:rsidP="005C11EE">
            <w:pPr>
              <w:ind w:left="86"/>
              <w:rPr>
                <w:rFonts w:ascii="Times New Roman" w:hAnsi="Times New Roman" w:cs="Times New Roman"/>
              </w:rPr>
            </w:pPr>
            <w:r w:rsidRPr="005C11EE">
              <w:rPr>
                <w:rFonts w:ascii="Times New Roman" w:hAnsi="Times New Roman" w:cs="Times New Roman"/>
              </w:rPr>
              <w:t>Teikėjas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3E5E9B09" w14:textId="04B13B16" w:rsidR="00C90CC3" w:rsidRPr="005C11EE" w:rsidRDefault="00C90CC3" w:rsidP="009A6A4F">
            <w:pPr>
              <w:rPr>
                <w:rFonts w:ascii="Times New Roman" w:hAnsi="Times New Roman" w:cs="Times New Roman"/>
              </w:rPr>
            </w:pPr>
            <w:r w:rsidRPr="005C11EE">
              <w:rPr>
                <w:rFonts w:ascii="Times New Roman" w:hAnsi="Times New Roman" w:cs="Times New Roman"/>
              </w:rPr>
              <w:t>Įmonė ar įmonių grupė Paslaugos gavėjui teikianti Sutartyje numatytas paslaugas.</w:t>
            </w:r>
          </w:p>
        </w:tc>
      </w:tr>
      <w:tr w:rsidR="00C90CC3" w:rsidRPr="005C11EE" w14:paraId="711CB0B6"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01FACCE8" w14:textId="2E52F0BD" w:rsidR="00C90CC3" w:rsidRPr="005C11EE" w:rsidRDefault="00C90CC3" w:rsidP="0095518A">
            <w:pPr>
              <w:ind w:left="86"/>
              <w:rPr>
                <w:rFonts w:ascii="Times New Roman" w:hAnsi="Times New Roman" w:cs="Times New Roman"/>
              </w:rPr>
            </w:pPr>
            <w:r w:rsidRPr="005C11EE">
              <w:rPr>
                <w:rFonts w:ascii="Times New Roman" w:hAnsi="Times New Roman" w:cs="Times New Roman"/>
              </w:rPr>
              <w:t>Paslaugos gavėjas arba Perkančioji organizacija</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0D93908A" w14:textId="70120E6D" w:rsidR="00C90CC3" w:rsidRPr="005C11EE" w:rsidRDefault="00C90CC3" w:rsidP="009A6A4F">
            <w:pPr>
              <w:rPr>
                <w:rFonts w:ascii="Times New Roman" w:hAnsi="Times New Roman" w:cs="Times New Roman"/>
              </w:rPr>
            </w:pPr>
            <w:r w:rsidRPr="005C11EE">
              <w:rPr>
                <w:rFonts w:ascii="Times New Roman" w:hAnsi="Times New Roman" w:cs="Times New Roman"/>
              </w:rPr>
              <w:t>VRM administracijos padaliniai ir įstaigos prie VRM, kurių darbuotojams Teikėjas Sutartyje numatytomis sąlygomis teikia paslaugas.</w:t>
            </w:r>
          </w:p>
        </w:tc>
      </w:tr>
      <w:tr w:rsidR="00C90CC3" w:rsidRPr="005C11EE" w14:paraId="40F2AD98"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74B417E5"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Naudotojas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3C05AE0B" w14:textId="7ABADEC2" w:rsidR="00C90CC3" w:rsidRPr="005C11EE" w:rsidRDefault="00C90CC3" w:rsidP="00A20578">
            <w:pPr>
              <w:rPr>
                <w:rFonts w:ascii="Times New Roman" w:hAnsi="Times New Roman" w:cs="Times New Roman"/>
              </w:rPr>
            </w:pPr>
            <w:r w:rsidRPr="005C11EE">
              <w:rPr>
                <w:rFonts w:ascii="Times New Roman" w:hAnsi="Times New Roman" w:cs="Times New Roman"/>
              </w:rPr>
              <w:t>Paslaugos gavėjo darbuotojas.</w:t>
            </w:r>
          </w:p>
        </w:tc>
      </w:tr>
      <w:tr w:rsidR="00C90CC3" w:rsidRPr="005C11EE" w14:paraId="3591827A"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38FA72A4"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Naudotojo darbo vieta</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7B0CCFEC" w14:textId="5B99976C" w:rsidR="00C90CC3" w:rsidRPr="005C11EE" w:rsidRDefault="00C90CC3" w:rsidP="00A20578">
            <w:pPr>
              <w:rPr>
                <w:rFonts w:ascii="Times New Roman" w:hAnsi="Times New Roman" w:cs="Times New Roman"/>
              </w:rPr>
            </w:pPr>
            <w:r w:rsidRPr="005C11EE">
              <w:rPr>
                <w:rFonts w:ascii="Times New Roman" w:hAnsi="Times New Roman" w:cs="Times New Roman"/>
              </w:rPr>
              <w:t>Perkančiosios organizacijos darbuotojo kompiuterizuota darbo vieta, įjungta į kompiuterinį tinklą.</w:t>
            </w:r>
          </w:p>
        </w:tc>
      </w:tr>
      <w:tr w:rsidR="00C90CC3" w:rsidRPr="005C11EE" w14:paraId="3114ECF0"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2A4751F9"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lastRenderedPageBreak/>
              <w:t>Spausdinimo taškas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0D207428"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Šiame techninės specifikacijos dokumente nurodytus reikalavimus atitinkantis biuro įrangos vienetas arba biuro įrangos komplektas.</w:t>
            </w:r>
          </w:p>
        </w:tc>
      </w:tr>
      <w:tr w:rsidR="00C90CC3" w:rsidRPr="005C11EE" w14:paraId="7FA4D7AF"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0AD274D4"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Autentifikavimo įrenginys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46D8A0FD"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Prie spausdinimo taško prijungtas įrenginys, nuskaitantis autentifikavimo kortelę, taip pat identifikuojantis valstybės tarnautojo pažymėjimą </w:t>
            </w:r>
            <w:proofErr w:type="spellStart"/>
            <w:r w:rsidRPr="005C11EE">
              <w:rPr>
                <w:rFonts w:ascii="Times New Roman" w:hAnsi="Times New Roman" w:cs="Times New Roman"/>
              </w:rPr>
              <w:t>Mifare</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Classic</w:t>
            </w:r>
            <w:proofErr w:type="spellEnd"/>
            <w:r w:rsidRPr="005C11EE">
              <w:rPr>
                <w:rFonts w:ascii="Times New Roman" w:hAnsi="Times New Roman" w:cs="Times New Roman"/>
              </w:rPr>
              <w:t xml:space="preserve"> 4K standarto protokolu.</w:t>
            </w:r>
          </w:p>
        </w:tc>
      </w:tr>
      <w:tr w:rsidR="00C90CC3" w:rsidRPr="005C11EE" w14:paraId="4A981DA6"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71F3433E"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Autentifikavimo kortelė</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C67864E"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Palaiko </w:t>
            </w:r>
            <w:proofErr w:type="spellStart"/>
            <w:r w:rsidRPr="005C11EE">
              <w:rPr>
                <w:rFonts w:ascii="Times New Roman" w:hAnsi="Times New Roman" w:cs="Times New Roman"/>
                <w:i/>
              </w:rPr>
              <w:t>Wiegand</w:t>
            </w:r>
            <w:proofErr w:type="spellEnd"/>
            <w:r w:rsidRPr="005C11EE">
              <w:rPr>
                <w:rFonts w:ascii="Times New Roman" w:hAnsi="Times New Roman" w:cs="Times New Roman"/>
                <w:i/>
              </w:rPr>
              <w:t xml:space="preserve"> 26, 32, 34 ir 37 </w:t>
            </w:r>
            <w:r w:rsidRPr="005C11EE">
              <w:rPr>
                <w:rFonts w:ascii="Times New Roman" w:hAnsi="Times New Roman" w:cs="Times New Roman"/>
              </w:rPr>
              <w:t>bitų standarto protokolą.</w:t>
            </w:r>
            <w:r w:rsidRPr="005C11EE">
              <w:rPr>
                <w:rFonts w:ascii="Times New Roman" w:hAnsi="Times New Roman" w:cs="Times New Roman"/>
                <w:i/>
              </w:rPr>
              <w:t xml:space="preserve"> </w:t>
            </w:r>
          </w:p>
        </w:tc>
      </w:tr>
      <w:tr w:rsidR="00C90CC3" w:rsidRPr="005C11EE" w14:paraId="109994B4"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48B655CD"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Autentifikavimo priemonė</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60673EA"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Naudotojo </w:t>
            </w:r>
            <w:proofErr w:type="spellStart"/>
            <w:r w:rsidRPr="005C11EE">
              <w:rPr>
                <w:rFonts w:ascii="Times New Roman" w:hAnsi="Times New Roman" w:cs="Times New Roman"/>
              </w:rPr>
              <w:t>autentifikacija</w:t>
            </w:r>
            <w:proofErr w:type="spellEnd"/>
            <w:r w:rsidRPr="005C11EE">
              <w:rPr>
                <w:rFonts w:ascii="Times New Roman" w:hAnsi="Times New Roman" w:cs="Times New Roman"/>
              </w:rPr>
              <w:t xml:space="preserve"> per AD katalogų tarnybą pagal asmeninį identifikacinį numerį (PIN kodą), valstybės tarnautojo pažymėjimą   arba autentifikavimo korteles.</w:t>
            </w:r>
          </w:p>
        </w:tc>
      </w:tr>
      <w:tr w:rsidR="00C90CC3" w:rsidRPr="005C11EE" w14:paraId="7B045DF6"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6EEA75CF"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Sistema</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33B67DC9" w14:textId="7FC05A43" w:rsidR="00C90CC3" w:rsidRPr="005C11EE" w:rsidRDefault="00C90CC3" w:rsidP="009A6A4F">
            <w:pPr>
              <w:rPr>
                <w:rFonts w:ascii="Times New Roman" w:hAnsi="Times New Roman" w:cs="Times New Roman"/>
              </w:rPr>
            </w:pPr>
            <w:r w:rsidRPr="005C11EE">
              <w:rPr>
                <w:rFonts w:ascii="Times New Roman" w:hAnsi="Times New Roman" w:cs="Times New Roman"/>
              </w:rPr>
              <w:t xml:space="preserve">Teikėjo skirta techninė ir programinė įranga, skirta paslaugai valdyti, administruoti ir apskaityti. </w:t>
            </w:r>
          </w:p>
        </w:tc>
      </w:tr>
      <w:tr w:rsidR="00C90CC3" w:rsidRPr="005C11EE" w14:paraId="76907A2B"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71958D51"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Administratorius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15B4C72"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Paslaugos gavėjo Sutarties galiojimo laikotarpiui paskirtas (-i) darbuotojas (-ai), turintis (-</w:t>
            </w:r>
            <w:proofErr w:type="spellStart"/>
            <w:r w:rsidRPr="005C11EE">
              <w:rPr>
                <w:rFonts w:ascii="Times New Roman" w:hAnsi="Times New Roman" w:cs="Times New Roman"/>
              </w:rPr>
              <w:t>ys</w:t>
            </w:r>
            <w:proofErr w:type="spellEnd"/>
            <w:r w:rsidRPr="005C11EE">
              <w:rPr>
                <w:rFonts w:ascii="Times New Roman" w:hAnsi="Times New Roman" w:cs="Times New Roman"/>
              </w:rPr>
              <w:t>) teises administruoti Sistemą, konfigūruoti jos parametrus ir tvarkyti apskaitos duomenis.</w:t>
            </w:r>
          </w:p>
        </w:tc>
      </w:tr>
      <w:tr w:rsidR="00C90CC3" w:rsidRPr="005C11EE" w14:paraId="766C0D61"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1FABABC6"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LDAP</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7E990FE"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Paslaugos gavėjo naudojamas LDAP (angl. </w:t>
            </w:r>
            <w:proofErr w:type="spellStart"/>
            <w:r w:rsidRPr="005C11EE">
              <w:rPr>
                <w:rFonts w:ascii="Times New Roman" w:hAnsi="Times New Roman" w:cs="Times New Roman"/>
                <w:i/>
              </w:rPr>
              <w:t>Lightweight</w:t>
            </w:r>
            <w:proofErr w:type="spellEnd"/>
            <w:r w:rsidRPr="005C11EE">
              <w:rPr>
                <w:rFonts w:ascii="Times New Roman" w:hAnsi="Times New Roman" w:cs="Times New Roman"/>
                <w:i/>
              </w:rPr>
              <w:t xml:space="preserve"> </w:t>
            </w:r>
            <w:proofErr w:type="spellStart"/>
            <w:r w:rsidRPr="005C11EE">
              <w:rPr>
                <w:rFonts w:ascii="Times New Roman" w:hAnsi="Times New Roman" w:cs="Times New Roman"/>
                <w:i/>
              </w:rPr>
              <w:t>Directory</w:t>
            </w:r>
            <w:proofErr w:type="spellEnd"/>
            <w:r w:rsidRPr="005C11EE">
              <w:rPr>
                <w:rFonts w:ascii="Times New Roman" w:hAnsi="Times New Roman" w:cs="Times New Roman"/>
                <w:i/>
              </w:rPr>
              <w:t xml:space="preserve"> Access </w:t>
            </w:r>
            <w:proofErr w:type="spellStart"/>
            <w:r w:rsidRPr="005C11EE">
              <w:rPr>
                <w:rFonts w:ascii="Times New Roman" w:hAnsi="Times New Roman" w:cs="Times New Roman"/>
                <w:i/>
              </w:rPr>
              <w:t>Protocol</w:t>
            </w:r>
            <w:proofErr w:type="spellEnd"/>
            <w:r w:rsidRPr="005C11EE">
              <w:rPr>
                <w:rFonts w:ascii="Times New Roman" w:hAnsi="Times New Roman" w:cs="Times New Roman"/>
              </w:rPr>
              <w:t>) protokolas.</w:t>
            </w:r>
          </w:p>
        </w:tc>
      </w:tr>
      <w:tr w:rsidR="00C90CC3" w:rsidRPr="005C11EE" w14:paraId="44A3DCFC"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2A4A296B" w14:textId="77777777" w:rsidR="00C90CC3" w:rsidRPr="005C11EE" w:rsidRDefault="00C90CC3" w:rsidP="00A20578">
            <w:pPr>
              <w:ind w:left="86"/>
              <w:rPr>
                <w:rFonts w:ascii="Times New Roman" w:hAnsi="Times New Roman" w:cs="Times New Roman"/>
              </w:rPr>
            </w:pPr>
            <w:proofErr w:type="spellStart"/>
            <w:r w:rsidRPr="005C11EE">
              <w:rPr>
                <w:rFonts w:ascii="Times New Roman" w:hAnsi="Times New Roman" w:cs="Times New Roman"/>
              </w:rPr>
              <w:t>Active</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Directory</w:t>
            </w:r>
            <w:proofErr w:type="spellEnd"/>
            <w:r w:rsidRPr="005C11EE">
              <w:rPr>
                <w:rFonts w:ascii="Times New Roman" w:hAnsi="Times New Roman" w:cs="Times New Roman"/>
              </w:rPr>
              <w:t xml:space="preserve"> (AD)</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7A23A5FD"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Katalogų tarnyba.</w:t>
            </w:r>
          </w:p>
        </w:tc>
      </w:tr>
      <w:tr w:rsidR="00C90CC3" w:rsidRPr="005C11EE" w14:paraId="77EA003C"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5D6195F9"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Vidutinės kokybės nespalvotas spaudas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03C356EA"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Nespalvotas spaudinio ar kopijos A4 formato lapas, 5 proc. padengtas dažomaisiais milteliais. </w:t>
            </w:r>
          </w:p>
        </w:tc>
      </w:tr>
      <w:tr w:rsidR="00C90CC3" w:rsidRPr="005C11EE" w14:paraId="78F2C1F0"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6717E499"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Vidutinės kokybės spalvotas spaudas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1AA9A384"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Spalvotas spaudinio ar kopijos A4 formato lapas, 10 proc. padengtas dažomaisiais milteliais.</w:t>
            </w:r>
          </w:p>
        </w:tc>
      </w:tr>
      <w:tr w:rsidR="00C90CC3" w:rsidRPr="005C11EE" w14:paraId="31B26198"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1406FCDE"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A tipo spausdinimo taškas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6B1F7AAE"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Įranga, skirta A4 nespalvotiems dokumentams spausdinti, kopijuoti, skenuoti.</w:t>
            </w:r>
          </w:p>
        </w:tc>
      </w:tr>
      <w:tr w:rsidR="00C90CC3" w:rsidRPr="005C11EE" w14:paraId="140E0C55" w14:textId="77777777" w:rsidTr="00A20578">
        <w:tc>
          <w:tcPr>
            <w:tcW w:w="1403" w:type="pct"/>
            <w:tcBorders>
              <w:top w:val="single" w:sz="4" w:space="0" w:color="000000"/>
              <w:left w:val="single" w:sz="4" w:space="0" w:color="000000"/>
              <w:bottom w:val="single" w:sz="4" w:space="0" w:color="000000"/>
              <w:right w:val="single" w:sz="4" w:space="0" w:color="000000"/>
            </w:tcBorders>
            <w:shd w:val="clear" w:color="auto" w:fill="FFFFFF"/>
          </w:tcPr>
          <w:p w14:paraId="2356CBC7" w14:textId="77777777" w:rsidR="00C90CC3" w:rsidRPr="005C11EE" w:rsidRDefault="00C90CC3" w:rsidP="00A20578">
            <w:pPr>
              <w:ind w:left="86"/>
              <w:rPr>
                <w:rFonts w:ascii="Times New Roman" w:hAnsi="Times New Roman" w:cs="Times New Roman"/>
              </w:rPr>
            </w:pPr>
            <w:r w:rsidRPr="005C11EE">
              <w:rPr>
                <w:rFonts w:ascii="Times New Roman" w:hAnsi="Times New Roman" w:cs="Times New Roman"/>
              </w:rPr>
              <w:t>B tipo spausdinimo taškas</w:t>
            </w:r>
          </w:p>
        </w:tc>
        <w:tc>
          <w:tcPr>
            <w:tcW w:w="3597" w:type="pct"/>
            <w:tcBorders>
              <w:top w:val="single" w:sz="4" w:space="0" w:color="000000"/>
              <w:left w:val="single" w:sz="4" w:space="0" w:color="000000"/>
              <w:bottom w:val="single" w:sz="4" w:space="0" w:color="000000"/>
              <w:right w:val="single" w:sz="4" w:space="0" w:color="000000"/>
            </w:tcBorders>
            <w:shd w:val="clear" w:color="auto" w:fill="FFFFFF"/>
          </w:tcPr>
          <w:p w14:paraId="53D456AD"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Įranga, skirta A3/A4 formato nespalvotiems ir spalvotiems dokumentams kopijuoti, spausdinti, skenuoti. </w:t>
            </w:r>
          </w:p>
        </w:tc>
      </w:tr>
    </w:tbl>
    <w:p w14:paraId="79FBD86A" w14:textId="77777777" w:rsidR="00C90CC3" w:rsidRPr="005C11EE" w:rsidRDefault="00C90CC3" w:rsidP="00C90CC3">
      <w:pPr>
        <w:rPr>
          <w:rFonts w:ascii="Times New Roman" w:hAnsi="Times New Roman" w:cs="Times New Roman"/>
          <w:b/>
        </w:rPr>
      </w:pPr>
      <w:r w:rsidRPr="005C11EE">
        <w:rPr>
          <w:rFonts w:ascii="Times New Roman" w:hAnsi="Times New Roman" w:cs="Times New Roman"/>
          <w:b/>
        </w:rPr>
        <w:t xml:space="preserve"> </w:t>
      </w:r>
    </w:p>
    <w:p w14:paraId="4DAA5BE9" w14:textId="77777777" w:rsidR="00C90CC3" w:rsidRPr="005C11EE" w:rsidRDefault="00C90CC3" w:rsidP="00C90CC3">
      <w:pPr>
        <w:ind w:left="142"/>
        <w:rPr>
          <w:rFonts w:ascii="Times New Roman" w:hAnsi="Times New Roman" w:cs="Times New Roman"/>
          <w:b/>
        </w:rPr>
      </w:pPr>
      <w:r w:rsidRPr="005C11EE">
        <w:rPr>
          <w:rFonts w:ascii="Times New Roman" w:hAnsi="Times New Roman" w:cs="Times New Roman"/>
          <w:b/>
        </w:rPr>
        <w:t xml:space="preserve"> Paslaugos apimties reikalavimai</w:t>
      </w:r>
    </w:p>
    <w:p w14:paraId="1B94C7CC" w14:textId="77777777" w:rsidR="00C90CC3" w:rsidRPr="005C11EE" w:rsidRDefault="00C90CC3" w:rsidP="00C90CC3">
      <w:pPr>
        <w:pStyle w:val="Antrat"/>
        <w:ind w:left="142"/>
        <w:jc w:val="left"/>
        <w:rPr>
          <w:rFonts w:ascii="Times New Roman" w:hAnsi="Times New Roman" w:cs="Times New Roman"/>
          <w:b w:val="0"/>
          <w:sz w:val="22"/>
          <w:szCs w:val="22"/>
        </w:rPr>
      </w:pPr>
      <w:bookmarkStart w:id="0" w:name="_Toc349135962"/>
      <w:r w:rsidRPr="005C11EE">
        <w:rPr>
          <w:rFonts w:ascii="Times New Roman" w:hAnsi="Times New Roman" w:cs="Times New Roman"/>
          <w:b w:val="0"/>
          <w:sz w:val="22"/>
          <w:szCs w:val="22"/>
        </w:rPr>
        <w:t xml:space="preserve"> 2 lentelė. </w:t>
      </w:r>
      <w:r w:rsidRPr="005C11EE">
        <w:rPr>
          <w:rFonts w:ascii="Times New Roman" w:hAnsi="Times New Roman" w:cs="Times New Roman"/>
          <w:b w:val="0"/>
          <w:i/>
          <w:sz w:val="22"/>
          <w:szCs w:val="22"/>
        </w:rPr>
        <w:t xml:space="preserve">Minimalus </w:t>
      </w:r>
      <w:r w:rsidRPr="005C11EE">
        <w:rPr>
          <w:rFonts w:ascii="Times New Roman" w:hAnsi="Times New Roman" w:cs="Times New Roman"/>
          <w:b w:val="0"/>
          <w:sz w:val="22"/>
          <w:szCs w:val="22"/>
        </w:rPr>
        <w:t>s</w:t>
      </w:r>
      <w:r w:rsidRPr="005C11EE">
        <w:rPr>
          <w:rFonts w:ascii="Times New Roman" w:hAnsi="Times New Roman" w:cs="Times New Roman"/>
          <w:b w:val="0"/>
          <w:i/>
          <w:sz w:val="22"/>
          <w:szCs w:val="22"/>
        </w:rPr>
        <w:t>pausdinimo ir kopijavimo taškų kiekis</w:t>
      </w:r>
      <w:bookmarkEnd w:id="0"/>
    </w:p>
    <w:tbl>
      <w:tblPr>
        <w:tblW w:w="4845"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0"/>
        <w:gridCol w:w="3448"/>
        <w:gridCol w:w="3839"/>
      </w:tblGrid>
      <w:tr w:rsidR="00C90CC3" w:rsidRPr="005C11EE" w14:paraId="49689D5E" w14:textId="77777777" w:rsidTr="00A20578">
        <w:tc>
          <w:tcPr>
            <w:tcW w:w="1363" w:type="pct"/>
            <w:tcBorders>
              <w:top w:val="single" w:sz="4" w:space="0" w:color="000000"/>
              <w:left w:val="single" w:sz="4" w:space="0" w:color="000000"/>
              <w:bottom w:val="single" w:sz="4" w:space="0" w:color="000000"/>
              <w:right w:val="single" w:sz="4" w:space="0" w:color="000000"/>
            </w:tcBorders>
            <w:shd w:val="pct10" w:color="auto" w:fill="auto"/>
            <w:hideMark/>
          </w:tcPr>
          <w:p w14:paraId="35C1A1E5" w14:textId="77777777" w:rsidR="00C90CC3" w:rsidRPr="005C11EE" w:rsidRDefault="00C90CC3" w:rsidP="00A20578">
            <w:pPr>
              <w:ind w:left="86"/>
              <w:jc w:val="center"/>
              <w:rPr>
                <w:rFonts w:ascii="Times New Roman" w:hAnsi="Times New Roman" w:cs="Times New Roman"/>
                <w:b/>
              </w:rPr>
            </w:pPr>
            <w:r w:rsidRPr="005C11EE">
              <w:rPr>
                <w:rFonts w:ascii="Times New Roman" w:hAnsi="Times New Roman" w:cs="Times New Roman"/>
                <w:b/>
              </w:rPr>
              <w:t>Paslaugų atlikimo vieta</w:t>
            </w:r>
          </w:p>
        </w:tc>
        <w:tc>
          <w:tcPr>
            <w:tcW w:w="1721" w:type="pct"/>
            <w:tcBorders>
              <w:top w:val="single" w:sz="4" w:space="0" w:color="000000"/>
              <w:left w:val="single" w:sz="4" w:space="0" w:color="000000"/>
              <w:bottom w:val="single" w:sz="4" w:space="0" w:color="000000"/>
              <w:right w:val="single" w:sz="4" w:space="0" w:color="000000"/>
            </w:tcBorders>
            <w:shd w:val="pct10" w:color="auto" w:fill="auto"/>
            <w:hideMark/>
          </w:tcPr>
          <w:p w14:paraId="606C9E4A"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A tipo spausdinimo taškų kiekis</w:t>
            </w:r>
          </w:p>
        </w:tc>
        <w:tc>
          <w:tcPr>
            <w:tcW w:w="1916" w:type="pct"/>
            <w:tcBorders>
              <w:top w:val="single" w:sz="4" w:space="0" w:color="000000"/>
              <w:left w:val="single" w:sz="4" w:space="0" w:color="000000"/>
              <w:bottom w:val="single" w:sz="4" w:space="0" w:color="000000"/>
              <w:right w:val="single" w:sz="4" w:space="0" w:color="000000"/>
            </w:tcBorders>
            <w:shd w:val="pct10" w:color="auto" w:fill="auto"/>
          </w:tcPr>
          <w:p w14:paraId="42015D64" w14:textId="77777777" w:rsidR="00C90CC3" w:rsidRPr="005C11EE" w:rsidRDefault="00C90CC3" w:rsidP="00A20578">
            <w:pPr>
              <w:ind w:left="86" w:firstLine="125"/>
              <w:jc w:val="center"/>
              <w:rPr>
                <w:rFonts w:ascii="Times New Roman" w:hAnsi="Times New Roman" w:cs="Times New Roman"/>
                <w:b/>
              </w:rPr>
            </w:pPr>
            <w:r w:rsidRPr="005C11EE">
              <w:rPr>
                <w:rFonts w:ascii="Times New Roman" w:hAnsi="Times New Roman" w:cs="Times New Roman"/>
                <w:b/>
              </w:rPr>
              <w:t>B tipo spausdinimo taškų       kiekis</w:t>
            </w:r>
          </w:p>
        </w:tc>
      </w:tr>
      <w:tr w:rsidR="00C90CC3" w:rsidRPr="005C11EE" w14:paraId="43C27FBD" w14:textId="77777777" w:rsidTr="00A20578">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D6A0965"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Šventaragio g. 2, Vilnius, A. Vivulskio g. 43, Vilnius, </w:t>
            </w:r>
            <w:r w:rsidRPr="005C11EE">
              <w:rPr>
                <w:rFonts w:ascii="Times New Roman" w:hAnsi="Times New Roman" w:cs="Times New Roman"/>
                <w:color w:val="000000" w:themeColor="text1"/>
              </w:rPr>
              <w:t>Linkmenų g. 26, Vilnius</w:t>
            </w:r>
          </w:p>
        </w:tc>
        <w:tc>
          <w:tcPr>
            <w:tcW w:w="1721" w:type="pct"/>
            <w:tcBorders>
              <w:top w:val="single" w:sz="4" w:space="0" w:color="000000"/>
              <w:left w:val="single" w:sz="4" w:space="0" w:color="000000"/>
              <w:bottom w:val="single" w:sz="4" w:space="0" w:color="000000"/>
              <w:right w:val="single" w:sz="4" w:space="0" w:color="000000"/>
            </w:tcBorders>
            <w:shd w:val="clear" w:color="auto" w:fill="FFFFFF"/>
          </w:tcPr>
          <w:p w14:paraId="77F75742" w14:textId="77777777" w:rsidR="00C90CC3" w:rsidRPr="005C11EE" w:rsidRDefault="00C90CC3" w:rsidP="00A20578">
            <w:pPr>
              <w:ind w:left="86" w:firstLine="125"/>
              <w:jc w:val="center"/>
              <w:rPr>
                <w:rFonts w:ascii="Times New Roman" w:hAnsi="Times New Roman" w:cs="Times New Roman"/>
              </w:rPr>
            </w:pPr>
          </w:p>
          <w:p w14:paraId="66DB6A92" w14:textId="77777777" w:rsidR="00C90CC3" w:rsidRPr="005C11EE" w:rsidRDefault="00C90CC3" w:rsidP="00A20578">
            <w:pPr>
              <w:ind w:left="86" w:firstLine="125"/>
              <w:jc w:val="center"/>
              <w:rPr>
                <w:rFonts w:ascii="Times New Roman" w:hAnsi="Times New Roman" w:cs="Times New Roman"/>
              </w:rPr>
            </w:pPr>
            <w:r w:rsidRPr="005C11EE">
              <w:rPr>
                <w:rFonts w:ascii="Times New Roman" w:hAnsi="Times New Roman" w:cs="Times New Roman"/>
              </w:rPr>
              <w:t xml:space="preserve">12 </w:t>
            </w:r>
          </w:p>
        </w:tc>
        <w:tc>
          <w:tcPr>
            <w:tcW w:w="1916" w:type="pct"/>
            <w:tcBorders>
              <w:top w:val="single" w:sz="4" w:space="0" w:color="000000"/>
              <w:left w:val="single" w:sz="4" w:space="0" w:color="000000"/>
              <w:bottom w:val="single" w:sz="4" w:space="0" w:color="000000"/>
              <w:right w:val="single" w:sz="4" w:space="0" w:color="000000"/>
            </w:tcBorders>
            <w:shd w:val="clear" w:color="auto" w:fill="FFFFFF"/>
          </w:tcPr>
          <w:p w14:paraId="0A945CF3" w14:textId="77777777" w:rsidR="00C90CC3" w:rsidRPr="005C11EE" w:rsidRDefault="00C90CC3" w:rsidP="00A20578">
            <w:pPr>
              <w:ind w:left="86" w:firstLine="125"/>
              <w:jc w:val="center"/>
              <w:rPr>
                <w:rFonts w:ascii="Times New Roman" w:hAnsi="Times New Roman" w:cs="Times New Roman"/>
              </w:rPr>
            </w:pPr>
          </w:p>
          <w:p w14:paraId="78BE9E0E" w14:textId="77777777" w:rsidR="00C90CC3" w:rsidRPr="005C11EE" w:rsidRDefault="00C90CC3" w:rsidP="00A20578">
            <w:pPr>
              <w:ind w:left="86" w:firstLine="125"/>
              <w:jc w:val="center"/>
              <w:rPr>
                <w:rFonts w:ascii="Times New Roman" w:hAnsi="Times New Roman" w:cs="Times New Roman"/>
              </w:rPr>
            </w:pPr>
            <w:r w:rsidRPr="005C11EE">
              <w:rPr>
                <w:rFonts w:ascii="Times New Roman" w:hAnsi="Times New Roman" w:cs="Times New Roman"/>
              </w:rPr>
              <w:t>9</w:t>
            </w:r>
            <w:r w:rsidRPr="005C11EE">
              <w:rPr>
                <w:rFonts w:ascii="Times New Roman" w:hAnsi="Times New Roman" w:cs="Times New Roman"/>
                <w:color w:val="FF0000"/>
              </w:rPr>
              <w:t xml:space="preserve"> </w:t>
            </w:r>
          </w:p>
        </w:tc>
      </w:tr>
    </w:tbl>
    <w:p w14:paraId="17AB4ADB" w14:textId="77777777" w:rsidR="00C90CC3" w:rsidRPr="005C11EE" w:rsidRDefault="00C90CC3" w:rsidP="00C90CC3">
      <w:pPr>
        <w:rPr>
          <w:rFonts w:ascii="Times New Roman" w:hAnsi="Times New Roman" w:cs="Times New Roman"/>
        </w:rPr>
      </w:pPr>
    </w:p>
    <w:p w14:paraId="21637B31" w14:textId="77777777" w:rsidR="00C90CC3" w:rsidRPr="005C11EE" w:rsidRDefault="00C90CC3" w:rsidP="00C90CC3">
      <w:pPr>
        <w:pStyle w:val="Antrat"/>
        <w:ind w:left="142"/>
        <w:jc w:val="left"/>
        <w:rPr>
          <w:rFonts w:ascii="Times New Roman" w:hAnsi="Times New Roman" w:cs="Times New Roman"/>
          <w:b w:val="0"/>
          <w:sz w:val="22"/>
          <w:szCs w:val="22"/>
        </w:rPr>
      </w:pPr>
      <w:bookmarkStart w:id="1" w:name="_Toc349135963"/>
      <w:r w:rsidRPr="005C11EE">
        <w:rPr>
          <w:rFonts w:ascii="Times New Roman" w:hAnsi="Times New Roman" w:cs="Times New Roman"/>
          <w:b w:val="0"/>
          <w:sz w:val="22"/>
          <w:szCs w:val="22"/>
        </w:rPr>
        <w:t xml:space="preserve"> 3 lentelė. Maksimalus s</w:t>
      </w:r>
      <w:r w:rsidRPr="005C11EE">
        <w:rPr>
          <w:rFonts w:ascii="Times New Roman" w:hAnsi="Times New Roman" w:cs="Times New Roman"/>
          <w:b w:val="0"/>
          <w:i/>
          <w:sz w:val="22"/>
          <w:szCs w:val="22"/>
        </w:rPr>
        <w:t>pausdinimo ir kopijavimo spaudų kiekis</w:t>
      </w:r>
      <w:bookmarkEnd w:id="1"/>
    </w:p>
    <w:tbl>
      <w:tblPr>
        <w:tblW w:w="4845"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9"/>
        <w:gridCol w:w="6098"/>
      </w:tblGrid>
      <w:tr w:rsidR="00C90CC3" w:rsidRPr="005C11EE" w14:paraId="75388D51" w14:textId="77777777" w:rsidTr="00A20578">
        <w:tc>
          <w:tcPr>
            <w:tcW w:w="1956" w:type="pct"/>
            <w:tcBorders>
              <w:top w:val="single" w:sz="4" w:space="0" w:color="000000"/>
              <w:left w:val="single" w:sz="4" w:space="0" w:color="000000"/>
              <w:bottom w:val="single" w:sz="4" w:space="0" w:color="000000"/>
              <w:right w:val="single" w:sz="4" w:space="0" w:color="000000"/>
            </w:tcBorders>
            <w:shd w:val="pct10" w:color="auto" w:fill="auto"/>
            <w:hideMark/>
          </w:tcPr>
          <w:p w14:paraId="0079D328" w14:textId="77777777" w:rsidR="00C90CC3" w:rsidRPr="005C11EE" w:rsidRDefault="00C90CC3" w:rsidP="00A20578">
            <w:pPr>
              <w:ind w:left="86"/>
              <w:rPr>
                <w:rFonts w:ascii="Times New Roman" w:hAnsi="Times New Roman" w:cs="Times New Roman"/>
                <w:b/>
              </w:rPr>
            </w:pPr>
            <w:r w:rsidRPr="005C11EE">
              <w:rPr>
                <w:rFonts w:ascii="Times New Roman" w:hAnsi="Times New Roman" w:cs="Times New Roman"/>
                <w:b/>
              </w:rPr>
              <w:t>Paslauga</w:t>
            </w:r>
          </w:p>
        </w:tc>
        <w:tc>
          <w:tcPr>
            <w:tcW w:w="3044" w:type="pct"/>
            <w:tcBorders>
              <w:top w:val="single" w:sz="4" w:space="0" w:color="000000"/>
              <w:left w:val="single" w:sz="4" w:space="0" w:color="000000"/>
              <w:bottom w:val="single" w:sz="4" w:space="0" w:color="000000"/>
              <w:right w:val="single" w:sz="4" w:space="0" w:color="000000"/>
            </w:tcBorders>
            <w:shd w:val="pct10" w:color="auto" w:fill="auto"/>
            <w:hideMark/>
          </w:tcPr>
          <w:p w14:paraId="5CA65C87" w14:textId="77777777" w:rsidR="00C90CC3" w:rsidRPr="005C11EE" w:rsidRDefault="00C90CC3" w:rsidP="00A20578">
            <w:pPr>
              <w:rPr>
                <w:rFonts w:ascii="Times New Roman" w:hAnsi="Times New Roman" w:cs="Times New Roman"/>
                <w:b/>
              </w:rPr>
            </w:pPr>
            <w:r w:rsidRPr="005C11EE">
              <w:rPr>
                <w:rFonts w:ascii="Times New Roman" w:hAnsi="Times New Roman" w:cs="Times New Roman"/>
                <w:b/>
              </w:rPr>
              <w:t>Maksimalus spaudų skaičius per 36 mėn.</w:t>
            </w:r>
          </w:p>
        </w:tc>
      </w:tr>
      <w:tr w:rsidR="00C90CC3" w:rsidRPr="005C11EE" w14:paraId="22D27AD1" w14:textId="77777777" w:rsidTr="00A20578">
        <w:tc>
          <w:tcPr>
            <w:tcW w:w="1956" w:type="pct"/>
            <w:tcBorders>
              <w:top w:val="single" w:sz="4" w:space="0" w:color="000000"/>
              <w:left w:val="single" w:sz="4" w:space="0" w:color="000000"/>
              <w:bottom w:val="single" w:sz="4" w:space="0" w:color="000000"/>
              <w:right w:val="single" w:sz="4" w:space="0" w:color="000000"/>
            </w:tcBorders>
            <w:shd w:val="clear" w:color="auto" w:fill="FFFFFF"/>
          </w:tcPr>
          <w:p w14:paraId="159265C6"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Spausdinimo/dauginimo paslauga (nespalvotas spaudas)</w:t>
            </w:r>
          </w:p>
        </w:tc>
        <w:tc>
          <w:tcPr>
            <w:tcW w:w="3044" w:type="pct"/>
            <w:tcBorders>
              <w:top w:val="single" w:sz="4" w:space="0" w:color="000000"/>
              <w:left w:val="single" w:sz="4" w:space="0" w:color="000000"/>
              <w:bottom w:val="single" w:sz="4" w:space="0" w:color="000000"/>
              <w:right w:val="single" w:sz="4" w:space="0" w:color="000000"/>
            </w:tcBorders>
            <w:shd w:val="clear" w:color="auto" w:fill="FFFFFF"/>
          </w:tcPr>
          <w:p w14:paraId="2C570E75" w14:textId="77777777" w:rsidR="00C90CC3" w:rsidRPr="005C11EE" w:rsidRDefault="00C90CC3" w:rsidP="00A20578">
            <w:pPr>
              <w:ind w:left="35"/>
              <w:rPr>
                <w:rFonts w:ascii="Times New Roman" w:hAnsi="Times New Roman" w:cs="Times New Roman"/>
              </w:rPr>
            </w:pPr>
            <w:r w:rsidRPr="005C11EE">
              <w:rPr>
                <w:rFonts w:ascii="Times New Roman" w:hAnsi="Times New Roman" w:cs="Times New Roman"/>
              </w:rPr>
              <w:t>2 500 000 vnt. spaudų</w:t>
            </w:r>
          </w:p>
        </w:tc>
      </w:tr>
      <w:tr w:rsidR="00C90CC3" w:rsidRPr="005C11EE" w14:paraId="2FACAC29" w14:textId="77777777" w:rsidTr="00A20578">
        <w:tc>
          <w:tcPr>
            <w:tcW w:w="1956" w:type="pct"/>
            <w:tcBorders>
              <w:top w:val="single" w:sz="4" w:space="0" w:color="000000"/>
              <w:left w:val="single" w:sz="4" w:space="0" w:color="000000"/>
              <w:bottom w:val="single" w:sz="4" w:space="0" w:color="000000"/>
              <w:right w:val="single" w:sz="4" w:space="0" w:color="000000"/>
            </w:tcBorders>
            <w:shd w:val="clear" w:color="auto" w:fill="FFFFFF"/>
          </w:tcPr>
          <w:p w14:paraId="7FBE755F"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Spausdinimo/dauginimo paslauga (spalvotas spaudas)</w:t>
            </w:r>
          </w:p>
        </w:tc>
        <w:tc>
          <w:tcPr>
            <w:tcW w:w="3044" w:type="pct"/>
            <w:tcBorders>
              <w:top w:val="single" w:sz="4" w:space="0" w:color="000000"/>
              <w:left w:val="single" w:sz="4" w:space="0" w:color="000000"/>
              <w:bottom w:val="single" w:sz="4" w:space="0" w:color="000000"/>
              <w:right w:val="single" w:sz="4" w:space="0" w:color="000000"/>
            </w:tcBorders>
            <w:shd w:val="clear" w:color="auto" w:fill="FFFFFF"/>
          </w:tcPr>
          <w:p w14:paraId="48A9A85C"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500 000 vnt. spaudų</w:t>
            </w:r>
          </w:p>
        </w:tc>
      </w:tr>
    </w:tbl>
    <w:p w14:paraId="0E557977" w14:textId="77777777" w:rsidR="00C90CC3" w:rsidRPr="005C11EE" w:rsidRDefault="00C90CC3" w:rsidP="00C90CC3">
      <w:pPr>
        <w:pStyle w:val="Sraopastraipa"/>
        <w:numPr>
          <w:ilvl w:val="0"/>
          <w:numId w:val="8"/>
        </w:numPr>
        <w:spacing w:before="240" w:after="200" w:line="276" w:lineRule="auto"/>
        <w:jc w:val="center"/>
        <w:outlineLvl w:val="0"/>
        <w:rPr>
          <w:rFonts w:ascii="Times New Roman" w:hAnsi="Times New Roman" w:cs="Times New Roman"/>
          <w:b/>
        </w:rPr>
      </w:pPr>
      <w:bookmarkStart w:id="2" w:name="_Toc349135975"/>
      <w:r w:rsidRPr="005C11EE">
        <w:rPr>
          <w:rFonts w:ascii="Times New Roman" w:hAnsi="Times New Roman" w:cs="Times New Roman"/>
          <w:b/>
        </w:rPr>
        <w:t>Spausdinimo ir kopijavimo paslaugos reikalavimai</w:t>
      </w:r>
      <w:bookmarkEnd w:id="2"/>
    </w:p>
    <w:p w14:paraId="0021722C" w14:textId="77777777" w:rsidR="00C90CC3" w:rsidRPr="005C11EE" w:rsidRDefault="00C90CC3" w:rsidP="00C90CC3">
      <w:pPr>
        <w:pStyle w:val="Antrat"/>
        <w:jc w:val="left"/>
        <w:rPr>
          <w:rFonts w:ascii="Times New Roman" w:hAnsi="Times New Roman" w:cs="Times New Roman"/>
          <w:b w:val="0"/>
          <w:sz w:val="22"/>
          <w:szCs w:val="22"/>
        </w:rPr>
      </w:pPr>
      <w:bookmarkStart w:id="3" w:name="_Toc349135964"/>
      <w:r w:rsidRPr="005C11EE">
        <w:rPr>
          <w:rFonts w:ascii="Times New Roman" w:hAnsi="Times New Roman" w:cs="Times New Roman"/>
          <w:b w:val="0"/>
          <w:sz w:val="22"/>
          <w:szCs w:val="22"/>
        </w:rPr>
        <w:t xml:space="preserve">   4 lentelė. </w:t>
      </w:r>
      <w:r w:rsidRPr="005C11EE">
        <w:rPr>
          <w:rFonts w:ascii="Times New Roman" w:hAnsi="Times New Roman" w:cs="Times New Roman"/>
          <w:b w:val="0"/>
          <w:i/>
          <w:sz w:val="22"/>
          <w:szCs w:val="22"/>
        </w:rPr>
        <w:t>Bendrieji paslaugos reikalavimai</w:t>
      </w:r>
      <w:bookmarkEnd w:id="3"/>
    </w:p>
    <w:tbl>
      <w:tblPr>
        <w:tblW w:w="4838"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6"/>
        <w:gridCol w:w="9376"/>
      </w:tblGrid>
      <w:tr w:rsidR="00A32E39" w:rsidRPr="005C11EE" w14:paraId="1D50E74C" w14:textId="26152A6F" w:rsidTr="00D16421">
        <w:tc>
          <w:tcPr>
            <w:tcW w:w="309" w:type="pct"/>
            <w:tcBorders>
              <w:top w:val="single" w:sz="4" w:space="0" w:color="000000"/>
              <w:left w:val="single" w:sz="4" w:space="0" w:color="000000"/>
              <w:bottom w:val="single" w:sz="4" w:space="0" w:color="000000"/>
              <w:right w:val="single" w:sz="4" w:space="0" w:color="000000"/>
            </w:tcBorders>
            <w:shd w:val="pct10" w:color="auto" w:fill="auto"/>
            <w:hideMark/>
          </w:tcPr>
          <w:p w14:paraId="1E25AE58" w14:textId="77777777" w:rsidR="00A32E39" w:rsidRPr="005C11EE" w:rsidRDefault="00A32E39" w:rsidP="00A20578">
            <w:pPr>
              <w:ind w:left="86"/>
              <w:rPr>
                <w:rFonts w:ascii="Times New Roman" w:hAnsi="Times New Roman" w:cs="Times New Roman"/>
                <w:b/>
              </w:rPr>
            </w:pPr>
            <w:r w:rsidRPr="005C11EE">
              <w:rPr>
                <w:rFonts w:ascii="Times New Roman" w:hAnsi="Times New Roman" w:cs="Times New Roman"/>
                <w:b/>
              </w:rPr>
              <w:lastRenderedPageBreak/>
              <w:t>Eil. Nr.</w:t>
            </w:r>
          </w:p>
        </w:tc>
        <w:tc>
          <w:tcPr>
            <w:tcW w:w="4691" w:type="pct"/>
            <w:tcBorders>
              <w:top w:val="single" w:sz="4" w:space="0" w:color="000000"/>
              <w:left w:val="single" w:sz="4" w:space="0" w:color="000000"/>
              <w:bottom w:val="single" w:sz="4" w:space="0" w:color="000000"/>
              <w:right w:val="single" w:sz="4" w:space="0" w:color="000000"/>
            </w:tcBorders>
            <w:shd w:val="pct10" w:color="auto" w:fill="auto"/>
          </w:tcPr>
          <w:p w14:paraId="269E2DD4" w14:textId="77777777" w:rsidR="00A32E39" w:rsidRPr="005C11EE" w:rsidRDefault="00A32E39" w:rsidP="00A20578">
            <w:pPr>
              <w:ind w:left="86" w:firstLine="125"/>
              <w:rPr>
                <w:rFonts w:ascii="Times New Roman" w:hAnsi="Times New Roman" w:cs="Times New Roman"/>
                <w:b/>
              </w:rPr>
            </w:pPr>
            <w:r w:rsidRPr="005C11EE">
              <w:rPr>
                <w:rFonts w:ascii="Times New Roman" w:hAnsi="Times New Roman" w:cs="Times New Roman"/>
                <w:b/>
              </w:rPr>
              <w:t>Reikalavimas</w:t>
            </w:r>
          </w:p>
        </w:tc>
      </w:tr>
      <w:tr w:rsidR="00A32E39" w:rsidRPr="005C11EE" w14:paraId="21FF6CFD" w14:textId="303EB509" w:rsidTr="00D1642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C61AD0" w14:textId="77777777" w:rsidR="00A32E39" w:rsidRPr="005C11EE" w:rsidRDefault="00A32E39" w:rsidP="00A20578">
            <w:pPr>
              <w:ind w:left="35"/>
              <w:rPr>
                <w:rFonts w:ascii="Times New Roman" w:hAnsi="Times New Roman" w:cs="Times New Roman"/>
                <w:b/>
              </w:rPr>
            </w:pPr>
            <w:r w:rsidRPr="005C11EE">
              <w:rPr>
                <w:rFonts w:ascii="Times New Roman" w:hAnsi="Times New Roman" w:cs="Times New Roman"/>
                <w:b/>
              </w:rPr>
              <w:t>Paslaugos apimtis</w:t>
            </w:r>
          </w:p>
        </w:tc>
      </w:tr>
      <w:tr w:rsidR="00A32E39" w:rsidRPr="005C11EE" w14:paraId="08E87C6E" w14:textId="42D0E609"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5F04EE11"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top w:val="single" w:sz="4" w:space="0" w:color="000000"/>
              <w:left w:val="single" w:sz="4" w:space="0" w:color="000000"/>
              <w:right w:val="single" w:sz="4" w:space="0" w:color="000000"/>
            </w:tcBorders>
            <w:shd w:val="clear" w:color="auto" w:fill="FFFFFF"/>
          </w:tcPr>
          <w:p w14:paraId="5B2DD8F1" w14:textId="77777777" w:rsidR="00A32E39" w:rsidRPr="005C11EE" w:rsidRDefault="00A32E39" w:rsidP="00A20578">
            <w:pPr>
              <w:rPr>
                <w:rFonts w:ascii="Times New Roman" w:hAnsi="Times New Roman" w:cs="Times New Roman"/>
              </w:rPr>
            </w:pPr>
            <w:r w:rsidRPr="005C11EE">
              <w:rPr>
                <w:rFonts w:ascii="Times New Roman" w:hAnsi="Times New Roman" w:cs="Times New Roman"/>
              </w:rPr>
              <w:t>Spausdinimo ir kopijavimo įrangos (toliau–biuro įranga), kurios techniniai reikalavimai išdėstyti II skyriuje, pateikimas.</w:t>
            </w:r>
          </w:p>
        </w:tc>
      </w:tr>
      <w:tr w:rsidR="00A32E39" w:rsidRPr="005C11EE" w14:paraId="57080BD5" w14:textId="51A742FC"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59FA4A7F"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7208CF5D" w14:textId="56189F5C" w:rsidR="00A32E39" w:rsidRPr="005C11EE" w:rsidRDefault="00A32E39" w:rsidP="009A6A4F">
            <w:pPr>
              <w:rPr>
                <w:rFonts w:ascii="Times New Roman" w:hAnsi="Times New Roman" w:cs="Times New Roman"/>
              </w:rPr>
            </w:pPr>
            <w:r w:rsidRPr="005C11EE">
              <w:rPr>
                <w:rFonts w:ascii="Times New Roman" w:hAnsi="Times New Roman" w:cs="Times New Roman"/>
              </w:rPr>
              <w:t>Spausdinimo įrangos paskirstymas į eksploatacijos vietas, pastatymas, sujungimas ir parengimas darbui, įskaitant visas eksploatacinių medžiagų sąnaudas ir Teikėjo specialistų darbo laiką. Programinės įrangos diegimas ir konfigūravimas atliekamas Teikėjų specialistų.</w:t>
            </w:r>
          </w:p>
        </w:tc>
      </w:tr>
      <w:tr w:rsidR="00A32E39" w:rsidRPr="005C11EE" w14:paraId="78A297AA" w14:textId="57D92B9E"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6ABADDB1"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1DD7BE0C" w14:textId="3EEA48B8" w:rsidR="00A32E39" w:rsidRPr="005C11EE" w:rsidRDefault="00A32E39" w:rsidP="009A6A4F">
            <w:pPr>
              <w:rPr>
                <w:rFonts w:ascii="Times New Roman" w:hAnsi="Times New Roman" w:cs="Times New Roman"/>
              </w:rPr>
            </w:pPr>
            <w:r w:rsidRPr="005C11EE">
              <w:rPr>
                <w:rFonts w:ascii="Times New Roman" w:hAnsi="Times New Roman" w:cs="Times New Roman"/>
              </w:rPr>
              <w:t>Tvarkyklių pateikimas Perkančiajai organizacijai ir jų atnaujinimas.</w:t>
            </w:r>
          </w:p>
        </w:tc>
      </w:tr>
      <w:tr w:rsidR="00A32E39" w:rsidRPr="005C11EE" w14:paraId="123D990B" w14:textId="45E34CA0"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10A155A3"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185F11E1" w14:textId="77777777" w:rsidR="00A32E39" w:rsidRPr="005C11EE" w:rsidRDefault="00A32E39" w:rsidP="00A20578">
            <w:pPr>
              <w:rPr>
                <w:rFonts w:ascii="Times New Roman" w:hAnsi="Times New Roman" w:cs="Times New Roman"/>
              </w:rPr>
            </w:pPr>
            <w:r w:rsidRPr="005C11EE">
              <w:rPr>
                <w:rFonts w:ascii="Times New Roman" w:hAnsi="Times New Roman" w:cs="Times New Roman"/>
              </w:rPr>
              <w:t>Spausdinimo ir kopijavimo optimizavimo valdymo ir apskaitos programinė įranga, jos diegimas, konfigūravimas.</w:t>
            </w:r>
          </w:p>
        </w:tc>
      </w:tr>
      <w:tr w:rsidR="00A32E39" w:rsidRPr="005C11EE" w14:paraId="7DE89EE7" w14:textId="53265501"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6024E63A"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02A137DC" w14:textId="77777777" w:rsidR="00A32E39" w:rsidRPr="005C11EE" w:rsidRDefault="00A32E39" w:rsidP="00A20578">
            <w:pPr>
              <w:rPr>
                <w:rFonts w:ascii="Times New Roman" w:hAnsi="Times New Roman" w:cs="Times New Roman"/>
              </w:rPr>
            </w:pPr>
            <w:r w:rsidRPr="005C11EE">
              <w:rPr>
                <w:rFonts w:ascii="Times New Roman" w:hAnsi="Times New Roman" w:cs="Times New Roman"/>
              </w:rPr>
              <w:t>Administratoriaus mokymai techninės bei programinės įrangos naudojimo ir administravimo klausimais.</w:t>
            </w:r>
          </w:p>
        </w:tc>
      </w:tr>
      <w:tr w:rsidR="00A32E39" w:rsidRPr="005C11EE" w14:paraId="35702F7C" w14:textId="5CEF61D6"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6024F5A9"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04F13AFA" w14:textId="6948A508" w:rsidR="00A32E39" w:rsidRPr="005C11EE" w:rsidRDefault="00A32E39" w:rsidP="009A6A4F">
            <w:pPr>
              <w:rPr>
                <w:rFonts w:ascii="Times New Roman" w:hAnsi="Times New Roman" w:cs="Times New Roman"/>
              </w:rPr>
            </w:pPr>
            <w:r w:rsidRPr="005C11EE">
              <w:rPr>
                <w:rFonts w:ascii="Times New Roman" w:hAnsi="Times New Roman" w:cs="Times New Roman"/>
              </w:rPr>
              <w:t>Eksploatacinės medžiagos (dažomieji milteliai, būgnai, nešikliai ir pan.), jų tiekimas ir keitimas įrangos naudojimo vietose. Panaudotų dažomųjų miltelių kasečių (ar kitų</w:t>
            </w:r>
            <w:r w:rsidRPr="005C11EE">
              <w:rPr>
                <w:rFonts w:ascii="Times New Roman" w:hAnsi="Times New Roman" w:cs="Times New Roman"/>
                <w:b/>
              </w:rPr>
              <w:t xml:space="preserve"> </w:t>
            </w:r>
            <w:r w:rsidRPr="005C11EE">
              <w:rPr>
                <w:rFonts w:ascii="Times New Roman" w:hAnsi="Times New Roman" w:cs="Times New Roman"/>
              </w:rPr>
              <w:t>eksploatacinių medžiagų pakuočių ir pan.) utilizavimas, vykdomas Teikėjo, įskaičiuotas į bendrą paslaugų kainą.</w:t>
            </w:r>
          </w:p>
        </w:tc>
      </w:tr>
      <w:tr w:rsidR="00A32E39" w:rsidRPr="005C11EE" w14:paraId="1F24366A" w14:textId="3BDD401A"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2BDA7766"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7723453D" w14:textId="77777777" w:rsidR="00A32E39" w:rsidRPr="005C11EE" w:rsidRDefault="00A32E39" w:rsidP="00A20578">
            <w:pPr>
              <w:rPr>
                <w:rFonts w:ascii="Times New Roman" w:hAnsi="Times New Roman" w:cs="Times New Roman"/>
              </w:rPr>
            </w:pPr>
            <w:r w:rsidRPr="005C11EE">
              <w:rPr>
                <w:rFonts w:ascii="Times New Roman" w:hAnsi="Times New Roman" w:cs="Times New Roman"/>
              </w:rPr>
              <w:t>Profilaktikos darbai ir laiku atliekamas besidėvinčių detalių keitimas pagal biuro įrenginių gamintojo rekomenduojamą periodiškumą.</w:t>
            </w:r>
          </w:p>
        </w:tc>
      </w:tr>
      <w:tr w:rsidR="00A32E39" w:rsidRPr="005C11EE" w14:paraId="2FACBB26" w14:textId="07363169"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4B4840B9"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2DE7C63C" w14:textId="77777777" w:rsidR="00A32E39" w:rsidRPr="005C11EE" w:rsidRDefault="00A32E39" w:rsidP="00A20578">
            <w:pPr>
              <w:rPr>
                <w:rFonts w:ascii="Times New Roman" w:hAnsi="Times New Roman" w:cs="Times New Roman"/>
              </w:rPr>
            </w:pPr>
            <w:r w:rsidRPr="005C11EE">
              <w:rPr>
                <w:rFonts w:ascii="Times New Roman" w:hAnsi="Times New Roman" w:cs="Times New Roman"/>
              </w:rPr>
              <w:t>Techninės ir programinės įrangos gedimų šalinimas techninės specifikacijos IV skyriuje nurodytomis sąlygomis ir terminais, įskaitant reikiamas keisti detales.</w:t>
            </w:r>
          </w:p>
        </w:tc>
      </w:tr>
      <w:tr w:rsidR="00A32E39" w:rsidRPr="005C11EE" w14:paraId="2780282A" w14:textId="651A2F0C" w:rsidTr="00D1642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09461FF" w14:textId="77777777" w:rsidR="00A32E39" w:rsidRPr="005C11EE" w:rsidRDefault="00A32E39" w:rsidP="00A20578">
            <w:pPr>
              <w:rPr>
                <w:rFonts w:ascii="Times New Roman" w:hAnsi="Times New Roman" w:cs="Times New Roman"/>
                <w:b/>
              </w:rPr>
            </w:pPr>
            <w:r w:rsidRPr="005C11EE">
              <w:rPr>
                <w:rFonts w:ascii="Times New Roman" w:hAnsi="Times New Roman" w:cs="Times New Roman"/>
                <w:b/>
              </w:rPr>
              <w:t>Pasirengimas teikti paslaugą</w:t>
            </w:r>
          </w:p>
        </w:tc>
      </w:tr>
      <w:tr w:rsidR="00A32E39" w:rsidRPr="005C11EE" w14:paraId="01500A16" w14:textId="66ADE445"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7A919365"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3DD0761D" w14:textId="3CF48E50" w:rsidR="00A32E39" w:rsidRPr="005C11EE" w:rsidRDefault="00A32E39" w:rsidP="009A6A4F">
            <w:pPr>
              <w:rPr>
                <w:rFonts w:ascii="Times New Roman" w:hAnsi="Times New Roman" w:cs="Times New Roman"/>
              </w:rPr>
            </w:pPr>
            <w:r w:rsidRPr="005C11EE">
              <w:rPr>
                <w:rFonts w:ascii="Times New Roman" w:hAnsi="Times New Roman" w:cs="Times New Roman"/>
              </w:rPr>
              <w:t>Per 5 darbo dienas nuo Sutarties pasirašymo Teikėjas turi pateikti ir suderinti su Perkančiąja organizacija išsamų paslaugos įdiegimo projekto planą.</w:t>
            </w:r>
          </w:p>
        </w:tc>
      </w:tr>
      <w:tr w:rsidR="00A32E39" w:rsidRPr="005C11EE" w14:paraId="1CCFADCF" w14:textId="035AFEA2"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769F8F68"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624D896F" w14:textId="77777777" w:rsidR="00A32E39" w:rsidRPr="005C11EE" w:rsidRDefault="00A32E39" w:rsidP="00A20578">
            <w:pPr>
              <w:ind w:left="35"/>
              <w:rPr>
                <w:rFonts w:ascii="Times New Roman" w:hAnsi="Times New Roman" w:cs="Times New Roman"/>
              </w:rPr>
            </w:pPr>
            <w:r w:rsidRPr="005C11EE">
              <w:rPr>
                <w:rFonts w:ascii="Times New Roman" w:hAnsi="Times New Roman" w:cs="Times New Roman"/>
              </w:rPr>
              <w:t>Iki paslaugų teikimo pradžios turi būti:</w:t>
            </w:r>
          </w:p>
          <w:p w14:paraId="539E480E" w14:textId="713E9C7F" w:rsidR="00A32E39" w:rsidRPr="005C11EE" w:rsidRDefault="00A32E39" w:rsidP="00C90CC3">
            <w:pPr>
              <w:pStyle w:val="Sraopastraipa"/>
              <w:numPr>
                <w:ilvl w:val="0"/>
                <w:numId w:val="10"/>
              </w:numPr>
              <w:spacing w:after="0" w:line="240" w:lineRule="auto"/>
              <w:rPr>
                <w:rFonts w:ascii="Times New Roman" w:hAnsi="Times New Roman" w:cs="Times New Roman"/>
              </w:rPr>
            </w:pPr>
            <w:r w:rsidRPr="005C11EE">
              <w:rPr>
                <w:rFonts w:ascii="Times New Roman" w:hAnsi="Times New Roman" w:cs="Times New Roman"/>
              </w:rPr>
              <w:t xml:space="preserve">parengtos ir suderintos Teikėjo pagalbos tarnybos procedūros (gedimų registracijos tvarka, ataskaitų formos ir pan.); </w:t>
            </w:r>
          </w:p>
          <w:p w14:paraId="7A3F2E07" w14:textId="77777777" w:rsidR="00A32E39" w:rsidRPr="005C11EE" w:rsidRDefault="00A32E39" w:rsidP="00C90CC3">
            <w:pPr>
              <w:pStyle w:val="Sraopastraipa"/>
              <w:numPr>
                <w:ilvl w:val="0"/>
                <w:numId w:val="10"/>
              </w:numPr>
              <w:spacing w:after="0" w:line="240" w:lineRule="auto"/>
              <w:rPr>
                <w:rFonts w:ascii="Times New Roman" w:hAnsi="Times New Roman" w:cs="Times New Roman"/>
              </w:rPr>
            </w:pPr>
            <w:r w:rsidRPr="005C11EE">
              <w:rPr>
                <w:rFonts w:ascii="Times New Roman" w:hAnsi="Times New Roman" w:cs="Times New Roman"/>
              </w:rPr>
              <w:t>atlikti reikiamos techninės ir programinės įrangos pristatymo, montavimo, diegimo ir konfigūravimo darbai;</w:t>
            </w:r>
          </w:p>
          <w:p w14:paraId="64D5C6CA" w14:textId="77777777" w:rsidR="00A32E39" w:rsidRPr="005C11EE" w:rsidRDefault="00A32E39" w:rsidP="00C90CC3">
            <w:pPr>
              <w:pStyle w:val="Sraopastraipa"/>
              <w:numPr>
                <w:ilvl w:val="0"/>
                <w:numId w:val="10"/>
              </w:numPr>
              <w:spacing w:after="0" w:line="240" w:lineRule="auto"/>
              <w:ind w:left="754" w:hanging="357"/>
              <w:rPr>
                <w:rFonts w:ascii="Times New Roman" w:hAnsi="Times New Roman" w:cs="Times New Roman"/>
              </w:rPr>
            </w:pPr>
            <w:r w:rsidRPr="005C11EE">
              <w:rPr>
                <w:rFonts w:ascii="Times New Roman" w:hAnsi="Times New Roman" w:cs="Times New Roman"/>
              </w:rPr>
              <w:t xml:space="preserve">pateikti techninėje infrastruktūroje veikiantys sprendimai, leidžiantys automatizuotai diegti naudotojų spausdinimo tvarkykles naudotojų darbo vietose (turi būti suderinama su </w:t>
            </w:r>
            <w:r w:rsidRPr="005C11EE">
              <w:rPr>
                <w:rFonts w:ascii="Times New Roman" w:hAnsi="Times New Roman" w:cs="Times New Roman"/>
                <w:i/>
              </w:rPr>
              <w:t>Windows</w:t>
            </w:r>
            <w:r w:rsidRPr="005C11EE">
              <w:rPr>
                <w:rFonts w:ascii="Times New Roman" w:hAnsi="Times New Roman" w:cs="Times New Roman"/>
              </w:rPr>
              <w:t xml:space="preserve"> 7, </w:t>
            </w:r>
            <w:r w:rsidRPr="005C11EE">
              <w:rPr>
                <w:rFonts w:ascii="Times New Roman" w:hAnsi="Times New Roman" w:cs="Times New Roman"/>
                <w:i/>
              </w:rPr>
              <w:t>Windows Vista</w:t>
            </w:r>
            <w:r w:rsidRPr="005C11EE">
              <w:rPr>
                <w:rFonts w:ascii="Times New Roman" w:hAnsi="Times New Roman" w:cs="Times New Roman"/>
              </w:rPr>
              <w:t xml:space="preserve">, Windows 8 ir naujesnėmis </w:t>
            </w:r>
            <w:r w:rsidRPr="005C11EE">
              <w:rPr>
                <w:rFonts w:ascii="Times New Roman" w:hAnsi="Times New Roman" w:cs="Times New Roman"/>
                <w:i/>
              </w:rPr>
              <w:t>Windows</w:t>
            </w:r>
            <w:r w:rsidRPr="005C11EE">
              <w:rPr>
                <w:rFonts w:ascii="Times New Roman" w:hAnsi="Times New Roman" w:cs="Times New Roman"/>
              </w:rPr>
              <w:t xml:space="preserve"> operacinėmis sistemomis 32/64);</w:t>
            </w:r>
          </w:p>
          <w:p w14:paraId="78382426" w14:textId="77777777" w:rsidR="00A32E39" w:rsidRPr="005C11EE" w:rsidRDefault="00A32E39" w:rsidP="00C90CC3">
            <w:pPr>
              <w:pStyle w:val="Sraopastraipa"/>
              <w:numPr>
                <w:ilvl w:val="0"/>
                <w:numId w:val="10"/>
              </w:numPr>
              <w:spacing w:after="0" w:line="240" w:lineRule="auto"/>
              <w:ind w:left="754" w:hanging="357"/>
              <w:rPr>
                <w:rFonts w:ascii="Times New Roman" w:hAnsi="Times New Roman" w:cs="Times New Roman"/>
              </w:rPr>
            </w:pPr>
            <w:r w:rsidRPr="005C11EE">
              <w:rPr>
                <w:rFonts w:ascii="Times New Roman" w:hAnsi="Times New Roman" w:cs="Times New Roman"/>
              </w:rPr>
              <w:t>surengti administratorių mokymai spausdinimo ir kopijavimo įrangos, autentifikavimo įrangos ir Sistemos naudojimo (administravimo) klausimais.</w:t>
            </w:r>
          </w:p>
        </w:tc>
      </w:tr>
      <w:tr w:rsidR="00A32E39" w:rsidRPr="005C11EE" w14:paraId="5B4A7825" w14:textId="469E880F"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664B962B"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7CCCE3C2" w14:textId="3D6C88EC" w:rsidR="00A32E39" w:rsidRPr="005C11EE" w:rsidRDefault="00A32E39" w:rsidP="009A6A4F">
            <w:pPr>
              <w:rPr>
                <w:rFonts w:ascii="Times New Roman" w:hAnsi="Times New Roman" w:cs="Times New Roman"/>
              </w:rPr>
            </w:pPr>
            <w:r w:rsidRPr="005C11EE">
              <w:rPr>
                <w:rFonts w:ascii="Times New Roman" w:hAnsi="Times New Roman" w:cs="Times New Roman"/>
              </w:rPr>
              <w:t>Teikėjas paslaugų teikimui reikalingą techninę ir programinę įrangą sumontuoja ir prijungia prie Paslaugų gavėjo pateiktų kompiuterinių (LAN) ir elektros tinklų ne vėliau kaip per 30 (trisdešimt) kalendorinių dienų nuo Sutarties pasirašymo dienos.</w:t>
            </w:r>
          </w:p>
        </w:tc>
      </w:tr>
      <w:tr w:rsidR="00A32E39" w:rsidRPr="005C11EE" w14:paraId="5D7831F2" w14:textId="217B6D72" w:rsidTr="00D1642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F00838" w14:textId="77777777" w:rsidR="00A32E39" w:rsidRPr="005C11EE" w:rsidRDefault="00A32E39" w:rsidP="00A20578">
            <w:pPr>
              <w:ind w:left="35"/>
              <w:rPr>
                <w:rFonts w:ascii="Times New Roman" w:hAnsi="Times New Roman" w:cs="Times New Roman"/>
                <w:b/>
              </w:rPr>
            </w:pPr>
            <w:r w:rsidRPr="005C11EE">
              <w:rPr>
                <w:rFonts w:ascii="Times New Roman" w:hAnsi="Times New Roman" w:cs="Times New Roman"/>
                <w:b/>
              </w:rPr>
              <w:t>Mokymai</w:t>
            </w:r>
          </w:p>
        </w:tc>
      </w:tr>
      <w:tr w:rsidR="00A32E39" w:rsidRPr="005C11EE" w14:paraId="39E4E25A" w14:textId="202E75AE"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6720F671"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769B2B9B" w14:textId="0D047A3E" w:rsidR="00A32E39" w:rsidRPr="005C11EE" w:rsidRDefault="00A32E39" w:rsidP="009A6A4F">
            <w:pPr>
              <w:rPr>
                <w:rFonts w:ascii="Times New Roman" w:hAnsi="Times New Roman" w:cs="Times New Roman"/>
              </w:rPr>
            </w:pPr>
            <w:r w:rsidRPr="005C11EE">
              <w:rPr>
                <w:rFonts w:ascii="Times New Roman" w:hAnsi="Times New Roman" w:cs="Times New Roman"/>
              </w:rPr>
              <w:t>Teikėjas turės suorganizuoti Perkančiosios organizacijos informacinių sistemų administratorių mokymus techninės bei programinės įrangos naudojimo, diegimo, konfigūravimo ir administravimo klausimais. Teikėjas įsipareigoja apmokyti ne mažiau kaip 2 administratorius. Mokymai turės vykti lietuvių kalba Paslaugos gavėjo patalpose. Pasibaigus mokymams administratoriui turi būti pateikta mokymui naudotos medžiagos kopija lietuvių kalba. Mokymų ir mokymo medžiagos kaina įskaičiuota į bendrą paslaugų kainą.</w:t>
            </w:r>
          </w:p>
        </w:tc>
      </w:tr>
      <w:tr w:rsidR="00A32E39" w:rsidRPr="005C11EE" w14:paraId="6B4DBAB2" w14:textId="16D20D39" w:rsidTr="00D1642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CC7914" w14:textId="77777777" w:rsidR="00A32E39" w:rsidRPr="005C11EE" w:rsidRDefault="00A32E39" w:rsidP="00A20578">
            <w:pPr>
              <w:ind w:left="35"/>
              <w:rPr>
                <w:rFonts w:ascii="Times New Roman" w:hAnsi="Times New Roman" w:cs="Times New Roman"/>
                <w:b/>
              </w:rPr>
            </w:pPr>
            <w:r w:rsidRPr="005C11EE">
              <w:rPr>
                <w:rFonts w:ascii="Times New Roman" w:hAnsi="Times New Roman" w:cs="Times New Roman"/>
                <w:b/>
              </w:rPr>
              <w:t>Mokymų medžiaga</w:t>
            </w:r>
          </w:p>
        </w:tc>
      </w:tr>
      <w:tr w:rsidR="00A32E39" w:rsidRPr="005C11EE" w14:paraId="61F6BA71" w14:textId="4BB26A2B"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200034FA"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42FD2D77" w14:textId="7FD25491" w:rsidR="00A32E39" w:rsidRPr="005C11EE" w:rsidRDefault="00A32E39" w:rsidP="00A20578">
            <w:pPr>
              <w:ind w:left="35"/>
              <w:rPr>
                <w:rFonts w:ascii="Times New Roman" w:hAnsi="Times New Roman" w:cs="Times New Roman"/>
              </w:rPr>
            </w:pPr>
            <w:r w:rsidRPr="005C11EE">
              <w:rPr>
                <w:rFonts w:ascii="Times New Roman" w:hAnsi="Times New Roman" w:cs="Times New Roman"/>
              </w:rPr>
              <w:t>Pasirengimo teikti paslaugą metu Teikėjas turi parengti ir su Perkančiąja organizacija suderinti spalvotą naudotojo atmintinę lietuvių kalba su trumpai aprašytomis paslaugomis:</w:t>
            </w:r>
          </w:p>
          <w:p w14:paraId="05C6157C" w14:textId="77777777" w:rsidR="00A32E39" w:rsidRPr="005C11EE" w:rsidRDefault="00A32E39" w:rsidP="00C90CC3">
            <w:pPr>
              <w:pStyle w:val="Sraopastraipa"/>
              <w:numPr>
                <w:ilvl w:val="0"/>
                <w:numId w:val="11"/>
              </w:numPr>
              <w:spacing w:after="0" w:line="240" w:lineRule="auto"/>
              <w:rPr>
                <w:rFonts w:ascii="Times New Roman" w:hAnsi="Times New Roman" w:cs="Times New Roman"/>
              </w:rPr>
            </w:pPr>
            <w:r w:rsidRPr="005C11EE">
              <w:rPr>
                <w:rFonts w:ascii="Times New Roman" w:hAnsi="Times New Roman" w:cs="Times New Roman"/>
              </w:rPr>
              <w:lastRenderedPageBreak/>
              <w:t xml:space="preserve">naujo naudotojo autorizacija ir autentifikavimo kortelės aktyvavimas (arba asmeninio </w:t>
            </w:r>
            <w:proofErr w:type="spellStart"/>
            <w:r w:rsidRPr="005C11EE">
              <w:rPr>
                <w:rFonts w:ascii="Times New Roman" w:hAnsi="Times New Roman" w:cs="Times New Roman"/>
              </w:rPr>
              <w:t>indentifikacinio</w:t>
            </w:r>
            <w:proofErr w:type="spellEnd"/>
            <w:r w:rsidRPr="005C11EE">
              <w:rPr>
                <w:rFonts w:ascii="Times New Roman" w:hAnsi="Times New Roman" w:cs="Times New Roman"/>
              </w:rPr>
              <w:t xml:space="preserve"> numerio suteikimas (PIN kodo));</w:t>
            </w:r>
          </w:p>
          <w:p w14:paraId="1B32F510" w14:textId="77777777" w:rsidR="00A32E39" w:rsidRPr="005C11EE" w:rsidRDefault="00A32E39" w:rsidP="00C90CC3">
            <w:pPr>
              <w:pStyle w:val="Sraopastraipa"/>
              <w:numPr>
                <w:ilvl w:val="0"/>
                <w:numId w:val="11"/>
              </w:numPr>
              <w:spacing w:after="0" w:line="240" w:lineRule="auto"/>
              <w:rPr>
                <w:rFonts w:ascii="Times New Roman" w:hAnsi="Times New Roman" w:cs="Times New Roman"/>
              </w:rPr>
            </w:pPr>
            <w:r w:rsidRPr="005C11EE">
              <w:rPr>
                <w:rFonts w:ascii="Times New Roman" w:hAnsi="Times New Roman" w:cs="Times New Roman"/>
              </w:rPr>
              <w:t>spausdinimas;</w:t>
            </w:r>
          </w:p>
          <w:p w14:paraId="0CF03770" w14:textId="77777777" w:rsidR="00A32E39" w:rsidRPr="005C11EE" w:rsidRDefault="00A32E39" w:rsidP="00C90CC3">
            <w:pPr>
              <w:pStyle w:val="Sraopastraipa"/>
              <w:numPr>
                <w:ilvl w:val="0"/>
                <w:numId w:val="11"/>
              </w:numPr>
              <w:spacing w:after="0" w:line="240" w:lineRule="auto"/>
              <w:rPr>
                <w:rFonts w:ascii="Times New Roman" w:hAnsi="Times New Roman" w:cs="Times New Roman"/>
              </w:rPr>
            </w:pPr>
            <w:r w:rsidRPr="005C11EE">
              <w:rPr>
                <w:rFonts w:ascii="Times New Roman" w:hAnsi="Times New Roman" w:cs="Times New Roman"/>
              </w:rPr>
              <w:t>kopijavimas;</w:t>
            </w:r>
          </w:p>
          <w:p w14:paraId="768B883E" w14:textId="77777777" w:rsidR="00A32E39" w:rsidRPr="005C11EE" w:rsidRDefault="00A32E39" w:rsidP="00C90CC3">
            <w:pPr>
              <w:pStyle w:val="Sraopastraipa"/>
              <w:numPr>
                <w:ilvl w:val="0"/>
                <w:numId w:val="11"/>
              </w:numPr>
              <w:spacing w:after="0" w:line="240" w:lineRule="auto"/>
              <w:rPr>
                <w:rFonts w:ascii="Times New Roman" w:hAnsi="Times New Roman" w:cs="Times New Roman"/>
              </w:rPr>
            </w:pPr>
            <w:r w:rsidRPr="005C11EE">
              <w:rPr>
                <w:rFonts w:ascii="Times New Roman" w:hAnsi="Times New Roman" w:cs="Times New Roman"/>
              </w:rPr>
              <w:t>skenavimas ir kt.</w:t>
            </w:r>
          </w:p>
        </w:tc>
      </w:tr>
      <w:tr w:rsidR="00A32E39" w:rsidRPr="005C11EE" w14:paraId="332F21E6" w14:textId="09EDACD0" w:rsidTr="00D16421">
        <w:tc>
          <w:tcPr>
            <w:tcW w:w="309" w:type="pct"/>
            <w:tcBorders>
              <w:top w:val="single" w:sz="4" w:space="0" w:color="000000"/>
              <w:left w:val="single" w:sz="4" w:space="0" w:color="000000"/>
              <w:bottom w:val="single" w:sz="4" w:space="0" w:color="000000"/>
              <w:right w:val="single" w:sz="4" w:space="0" w:color="000000"/>
            </w:tcBorders>
            <w:shd w:val="clear" w:color="auto" w:fill="FFFFFF"/>
          </w:tcPr>
          <w:p w14:paraId="515B6E12" w14:textId="77777777" w:rsidR="00A32E39" w:rsidRPr="005C11EE" w:rsidRDefault="00A32E39" w:rsidP="00C90CC3">
            <w:pPr>
              <w:pStyle w:val="Sraopastraipa"/>
              <w:numPr>
                <w:ilvl w:val="0"/>
                <w:numId w:val="9"/>
              </w:numPr>
              <w:spacing w:after="0" w:line="276" w:lineRule="auto"/>
              <w:rPr>
                <w:rFonts w:ascii="Times New Roman" w:hAnsi="Times New Roman" w:cs="Times New Roman"/>
              </w:rPr>
            </w:pPr>
          </w:p>
        </w:tc>
        <w:tc>
          <w:tcPr>
            <w:tcW w:w="4691" w:type="pct"/>
            <w:tcBorders>
              <w:left w:val="single" w:sz="4" w:space="0" w:color="000000"/>
              <w:right w:val="single" w:sz="4" w:space="0" w:color="000000"/>
            </w:tcBorders>
            <w:shd w:val="clear" w:color="auto" w:fill="FFFFFF"/>
          </w:tcPr>
          <w:p w14:paraId="3B9A8D65" w14:textId="396AABF8" w:rsidR="00A32E39" w:rsidRPr="005C11EE" w:rsidRDefault="00A32E39" w:rsidP="0095518A">
            <w:pPr>
              <w:rPr>
                <w:rFonts w:ascii="Times New Roman" w:hAnsi="Times New Roman" w:cs="Times New Roman"/>
                <w:b/>
              </w:rPr>
            </w:pPr>
            <w:r w:rsidRPr="005C11EE">
              <w:rPr>
                <w:rFonts w:ascii="Times New Roman" w:hAnsi="Times New Roman" w:cs="Times New Roman"/>
              </w:rPr>
              <w:t>Teikėjas privalo pateikti Perkančiajai organizacijai spausdinimo sprendimo informacinės sistemos (toliau – Sistema) diegimo, konfigūravimo, administravimo instrukcijas lietuvių kalba. Diegimo instrukcijoje turi atsispindėti medžiaga, kurios pagalba būtų galima tikslingai įdiegti Sistemą ir su ja susieti AD (</w:t>
            </w:r>
            <w:proofErr w:type="spellStart"/>
            <w:r w:rsidRPr="005C11EE">
              <w:rPr>
                <w:rFonts w:ascii="Times New Roman" w:hAnsi="Times New Roman" w:cs="Times New Roman"/>
              </w:rPr>
              <w:t>Active</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Directory</w:t>
            </w:r>
            <w:proofErr w:type="spellEnd"/>
            <w:r w:rsidRPr="005C11EE">
              <w:rPr>
                <w:rFonts w:ascii="Times New Roman" w:hAnsi="Times New Roman" w:cs="Times New Roman"/>
              </w:rPr>
              <w:t>), naudotojų darbo vietas, naudotojus, biuro įrenginius ir autentifikavimo įrenginius. Konfigūravimo instrukcijoje turi atsispindėti medžiaga, kurios pagalba būtų galima atlikti pilną Sistemos funkcionalumo išnaudojimą. Administravimo instrukcijoje turi atsispindėti medžiaga, kurios pagalba būtų galima tinkamai (remiantis „gerąja</w:t>
            </w:r>
            <w:r w:rsidRPr="005C11EE">
              <w:rPr>
                <w:rFonts w:ascii="Times New Roman" w:hAnsi="Times New Roman" w:cs="Times New Roman"/>
                <w:b/>
              </w:rPr>
              <w:t xml:space="preserve"> </w:t>
            </w:r>
            <w:r w:rsidRPr="005C11EE">
              <w:rPr>
                <w:rFonts w:ascii="Times New Roman" w:hAnsi="Times New Roman" w:cs="Times New Roman"/>
              </w:rPr>
              <w:t>praktika“) administruoti Sistemą, t. y. kurti</w:t>
            </w:r>
            <w:r w:rsidRPr="005C11EE">
              <w:rPr>
                <w:rFonts w:ascii="Times New Roman" w:hAnsi="Times New Roman" w:cs="Times New Roman"/>
                <w:b/>
              </w:rPr>
              <w:t xml:space="preserve"> </w:t>
            </w:r>
            <w:r w:rsidRPr="005C11EE">
              <w:rPr>
                <w:rFonts w:ascii="Times New Roman" w:hAnsi="Times New Roman" w:cs="Times New Roman"/>
              </w:rPr>
              <w:t>tinkamas</w:t>
            </w:r>
            <w:r w:rsidRPr="005C11EE">
              <w:rPr>
                <w:rFonts w:ascii="Times New Roman" w:hAnsi="Times New Roman" w:cs="Times New Roman"/>
                <w:b/>
              </w:rPr>
              <w:t xml:space="preserve"> </w:t>
            </w:r>
            <w:r w:rsidRPr="005C11EE">
              <w:rPr>
                <w:rFonts w:ascii="Times New Roman" w:hAnsi="Times New Roman" w:cs="Times New Roman"/>
              </w:rPr>
              <w:t>ataskaitas, atlikti kasdienius veiksmus norint efektyviai palaikyti Sistemos darbą.</w:t>
            </w:r>
          </w:p>
        </w:tc>
      </w:tr>
    </w:tbl>
    <w:p w14:paraId="323455F6" w14:textId="77777777" w:rsidR="00C90CC3" w:rsidRPr="005C11EE" w:rsidRDefault="00C90CC3" w:rsidP="00C90CC3">
      <w:pPr>
        <w:tabs>
          <w:tab w:val="left" w:pos="1701"/>
        </w:tabs>
        <w:rPr>
          <w:rFonts w:ascii="Times New Roman" w:hAnsi="Times New Roman" w:cs="Times New Roman"/>
          <w:b/>
        </w:rPr>
      </w:pPr>
    </w:p>
    <w:p w14:paraId="1CD29D4E" w14:textId="77777777" w:rsidR="00C90CC3" w:rsidRPr="005C11EE" w:rsidRDefault="00C90CC3" w:rsidP="00C90CC3">
      <w:pPr>
        <w:pStyle w:val="Sraopastraipa"/>
        <w:numPr>
          <w:ilvl w:val="0"/>
          <w:numId w:val="8"/>
        </w:numPr>
        <w:spacing w:before="240" w:after="200" w:line="276" w:lineRule="auto"/>
        <w:jc w:val="center"/>
        <w:outlineLvl w:val="0"/>
        <w:rPr>
          <w:rFonts w:ascii="Times New Roman" w:hAnsi="Times New Roman" w:cs="Times New Roman"/>
          <w:b/>
        </w:rPr>
      </w:pPr>
      <w:bookmarkStart w:id="4" w:name="_Toc349135976"/>
      <w:r w:rsidRPr="005C11EE">
        <w:rPr>
          <w:rFonts w:ascii="Times New Roman" w:hAnsi="Times New Roman" w:cs="Times New Roman"/>
          <w:b/>
        </w:rPr>
        <w:t>Reikalavimai spausdinimo taškams</w:t>
      </w:r>
      <w:bookmarkEnd w:id="4"/>
    </w:p>
    <w:p w14:paraId="56E97221" w14:textId="77777777" w:rsidR="00C90CC3" w:rsidRPr="005C11EE" w:rsidRDefault="00C90CC3" w:rsidP="00C90CC3">
      <w:pPr>
        <w:pStyle w:val="Antrat"/>
        <w:ind w:left="142"/>
        <w:jc w:val="left"/>
        <w:rPr>
          <w:rFonts w:ascii="Times New Roman" w:hAnsi="Times New Roman" w:cs="Times New Roman"/>
          <w:b w:val="0"/>
          <w:sz w:val="22"/>
          <w:szCs w:val="22"/>
        </w:rPr>
      </w:pPr>
      <w:bookmarkStart w:id="5" w:name="_Toc349135965"/>
      <w:r w:rsidRPr="005C11EE">
        <w:rPr>
          <w:rFonts w:ascii="Times New Roman" w:hAnsi="Times New Roman" w:cs="Times New Roman"/>
          <w:b w:val="0"/>
          <w:sz w:val="22"/>
          <w:szCs w:val="22"/>
        </w:rPr>
        <w:t xml:space="preserve"> 5 lentelė. </w:t>
      </w:r>
      <w:r w:rsidRPr="005C11EE">
        <w:rPr>
          <w:rFonts w:ascii="Times New Roman" w:hAnsi="Times New Roman" w:cs="Times New Roman"/>
          <w:b w:val="0"/>
          <w:i/>
          <w:sz w:val="22"/>
          <w:szCs w:val="22"/>
        </w:rPr>
        <w:t>Bendrieji reikalavimai spausdinimo taškams</w:t>
      </w:r>
      <w:bookmarkEnd w:id="5"/>
    </w:p>
    <w:tbl>
      <w:tblPr>
        <w:tblStyle w:val="Lentelstinklelis1"/>
        <w:tblW w:w="4865" w:type="pct"/>
        <w:tblInd w:w="279" w:type="dxa"/>
        <w:tblLook w:val="04A0" w:firstRow="1" w:lastRow="0" w:firstColumn="1" w:lastColumn="0" w:noHBand="0" w:noVBand="1"/>
      </w:tblPr>
      <w:tblGrid>
        <w:gridCol w:w="626"/>
        <w:gridCol w:w="6238"/>
        <w:gridCol w:w="3194"/>
      </w:tblGrid>
      <w:tr w:rsidR="00ED2E31" w:rsidRPr="005C11EE" w14:paraId="6D772867" w14:textId="77777777" w:rsidTr="009A6A4F">
        <w:tc>
          <w:tcPr>
            <w:tcW w:w="238" w:type="pct"/>
            <w:hideMark/>
          </w:tcPr>
          <w:p w14:paraId="277D1EFD" w14:textId="77777777" w:rsidR="00ED2E31" w:rsidRPr="005C11EE" w:rsidRDefault="00ED2E31" w:rsidP="00ED2E31">
            <w:pPr>
              <w:ind w:left="86"/>
              <w:jc w:val="center"/>
              <w:rPr>
                <w:rFonts w:ascii="Times New Roman" w:hAnsi="Times New Roman" w:cs="Times New Roman"/>
                <w:b/>
                <w:sz w:val="22"/>
                <w:lang w:val="en-US"/>
              </w:rPr>
            </w:pPr>
          </w:p>
          <w:p w14:paraId="061AA7BB" w14:textId="77777777" w:rsidR="00ED2E31" w:rsidRPr="005C11EE" w:rsidRDefault="00ED2E31" w:rsidP="00ED2E31">
            <w:pPr>
              <w:ind w:left="86"/>
              <w:jc w:val="center"/>
              <w:rPr>
                <w:rFonts w:ascii="Times New Roman" w:hAnsi="Times New Roman" w:cs="Times New Roman"/>
                <w:b/>
                <w:sz w:val="22"/>
                <w:lang w:val="en-US"/>
              </w:rPr>
            </w:pPr>
          </w:p>
          <w:p w14:paraId="47A15FEA" w14:textId="77777777" w:rsidR="00ED2E31" w:rsidRPr="005C11EE" w:rsidRDefault="00ED2E31" w:rsidP="00ED2E31">
            <w:pPr>
              <w:ind w:left="86"/>
              <w:jc w:val="center"/>
              <w:rPr>
                <w:rFonts w:ascii="Times New Roman" w:hAnsi="Times New Roman" w:cs="Times New Roman"/>
                <w:b/>
                <w:sz w:val="22"/>
                <w:lang w:val="en-US"/>
              </w:rPr>
            </w:pPr>
          </w:p>
          <w:p w14:paraId="14E96994" w14:textId="77777777" w:rsidR="00ED2E31" w:rsidRPr="005C11EE" w:rsidRDefault="00ED2E31" w:rsidP="00ED2E31">
            <w:pPr>
              <w:ind w:left="86"/>
              <w:jc w:val="center"/>
              <w:rPr>
                <w:rFonts w:ascii="Times New Roman" w:hAnsi="Times New Roman" w:cs="Times New Roman"/>
                <w:b/>
                <w:sz w:val="22"/>
                <w:lang w:val="en-US"/>
              </w:rPr>
            </w:pPr>
          </w:p>
          <w:p w14:paraId="598416E0" w14:textId="77777777" w:rsidR="00ED2E31" w:rsidRPr="005C11EE" w:rsidRDefault="00ED2E31" w:rsidP="00ED2E31">
            <w:pPr>
              <w:ind w:left="86"/>
              <w:jc w:val="center"/>
              <w:rPr>
                <w:rFonts w:ascii="Times New Roman" w:hAnsi="Times New Roman" w:cs="Times New Roman"/>
                <w:b/>
                <w:sz w:val="22"/>
                <w:lang w:val="en-US"/>
              </w:rPr>
            </w:pPr>
            <w:proofErr w:type="spellStart"/>
            <w:r w:rsidRPr="005C11EE">
              <w:rPr>
                <w:rFonts w:ascii="Times New Roman" w:hAnsi="Times New Roman" w:cs="Times New Roman"/>
                <w:b/>
                <w:sz w:val="22"/>
                <w:lang w:val="en-US"/>
              </w:rPr>
              <w:t>Eil</w:t>
            </w:r>
            <w:proofErr w:type="spellEnd"/>
            <w:r w:rsidRPr="005C11EE">
              <w:rPr>
                <w:rFonts w:ascii="Times New Roman" w:hAnsi="Times New Roman" w:cs="Times New Roman"/>
                <w:b/>
                <w:sz w:val="22"/>
                <w:lang w:val="en-US"/>
              </w:rPr>
              <w:t xml:space="preserve">. </w:t>
            </w:r>
            <w:proofErr w:type="spellStart"/>
            <w:r w:rsidRPr="005C11EE">
              <w:rPr>
                <w:rFonts w:ascii="Times New Roman" w:hAnsi="Times New Roman" w:cs="Times New Roman"/>
                <w:b/>
                <w:sz w:val="22"/>
                <w:lang w:val="en-US"/>
              </w:rPr>
              <w:t>Nr</w:t>
            </w:r>
            <w:proofErr w:type="spellEnd"/>
            <w:r w:rsidRPr="005C11EE">
              <w:rPr>
                <w:rFonts w:ascii="Times New Roman" w:hAnsi="Times New Roman" w:cs="Times New Roman"/>
                <w:b/>
                <w:sz w:val="22"/>
                <w:lang w:val="en-US"/>
              </w:rPr>
              <w:t>.</w:t>
            </w:r>
          </w:p>
        </w:tc>
        <w:tc>
          <w:tcPr>
            <w:tcW w:w="3138" w:type="pct"/>
            <w:hideMark/>
          </w:tcPr>
          <w:p w14:paraId="3B6E6D7C" w14:textId="77777777" w:rsidR="00ED2E31" w:rsidRPr="005C11EE" w:rsidRDefault="00ED2E31" w:rsidP="00ED2E31">
            <w:pPr>
              <w:ind w:left="86" w:firstLine="125"/>
              <w:jc w:val="center"/>
              <w:rPr>
                <w:rFonts w:ascii="Times New Roman" w:hAnsi="Times New Roman" w:cs="Times New Roman"/>
                <w:b/>
                <w:sz w:val="22"/>
                <w:lang w:val="en-US"/>
              </w:rPr>
            </w:pPr>
          </w:p>
          <w:p w14:paraId="166B0D49" w14:textId="77777777" w:rsidR="00ED2E31" w:rsidRPr="005C11EE" w:rsidRDefault="00ED2E31" w:rsidP="00ED2E31">
            <w:pPr>
              <w:ind w:left="86" w:firstLine="125"/>
              <w:jc w:val="center"/>
              <w:rPr>
                <w:rFonts w:ascii="Times New Roman" w:hAnsi="Times New Roman" w:cs="Times New Roman"/>
                <w:b/>
                <w:sz w:val="22"/>
                <w:lang w:val="en-US"/>
              </w:rPr>
            </w:pPr>
          </w:p>
          <w:p w14:paraId="23E957D4" w14:textId="77777777" w:rsidR="00ED2E31" w:rsidRPr="005C11EE" w:rsidRDefault="00ED2E31" w:rsidP="00ED2E31">
            <w:pPr>
              <w:ind w:left="86" w:firstLine="125"/>
              <w:jc w:val="center"/>
              <w:rPr>
                <w:rFonts w:ascii="Times New Roman" w:hAnsi="Times New Roman" w:cs="Times New Roman"/>
                <w:b/>
                <w:sz w:val="22"/>
                <w:lang w:val="en-US"/>
              </w:rPr>
            </w:pPr>
          </w:p>
          <w:p w14:paraId="49DB1D3B" w14:textId="77777777" w:rsidR="00ED2E31" w:rsidRPr="005C11EE" w:rsidRDefault="00ED2E31" w:rsidP="00ED2E31">
            <w:pPr>
              <w:ind w:left="86" w:firstLine="125"/>
              <w:jc w:val="center"/>
              <w:rPr>
                <w:rFonts w:ascii="Times New Roman" w:hAnsi="Times New Roman" w:cs="Times New Roman"/>
                <w:b/>
                <w:sz w:val="22"/>
                <w:lang w:val="en-US"/>
              </w:rPr>
            </w:pPr>
          </w:p>
          <w:p w14:paraId="75FD49A1" w14:textId="77777777" w:rsidR="00ED2E31" w:rsidRPr="005C11EE" w:rsidRDefault="00ED2E31" w:rsidP="00ED2E31">
            <w:pPr>
              <w:ind w:left="86" w:firstLine="125"/>
              <w:jc w:val="center"/>
              <w:rPr>
                <w:rFonts w:ascii="Times New Roman" w:hAnsi="Times New Roman" w:cs="Times New Roman"/>
                <w:b/>
                <w:sz w:val="22"/>
                <w:lang w:val="en-US"/>
              </w:rPr>
            </w:pPr>
            <w:proofErr w:type="spellStart"/>
            <w:r w:rsidRPr="005C11EE">
              <w:rPr>
                <w:rFonts w:ascii="Times New Roman" w:hAnsi="Times New Roman" w:cs="Times New Roman"/>
                <w:b/>
                <w:sz w:val="22"/>
                <w:lang w:val="en-US"/>
              </w:rPr>
              <w:t>Reikalavimai</w:t>
            </w:r>
            <w:proofErr w:type="spellEnd"/>
          </w:p>
        </w:tc>
        <w:tc>
          <w:tcPr>
            <w:tcW w:w="1625" w:type="pct"/>
          </w:tcPr>
          <w:p w14:paraId="10FEA698" w14:textId="77777777" w:rsidR="00ED2E31" w:rsidRPr="005C11EE" w:rsidRDefault="00ED2E31" w:rsidP="00ED2E31">
            <w:pPr>
              <w:tabs>
                <w:tab w:val="left" w:pos="1089"/>
              </w:tabs>
              <w:jc w:val="center"/>
              <w:rPr>
                <w:rFonts w:ascii="Times New Roman" w:eastAsia="Times New Roman" w:hAnsi="Times New Roman" w:cs="Times New Roman"/>
                <w:b/>
                <w:sz w:val="22"/>
                <w:lang w:val="en-US"/>
              </w:rPr>
            </w:pPr>
            <w:proofErr w:type="spellStart"/>
            <w:r w:rsidRPr="005C11EE">
              <w:rPr>
                <w:rFonts w:ascii="Times New Roman" w:eastAsia="Times New Roman" w:hAnsi="Times New Roman" w:cs="Times New Roman"/>
                <w:b/>
                <w:sz w:val="22"/>
                <w:lang w:val="en-US"/>
              </w:rPr>
              <w:t>Siūlomos</w:t>
            </w:r>
            <w:proofErr w:type="spellEnd"/>
            <w:r w:rsidRPr="005C11EE">
              <w:rPr>
                <w:rFonts w:ascii="Times New Roman" w:eastAsia="Times New Roman" w:hAnsi="Times New Roman" w:cs="Times New Roman"/>
                <w:b/>
                <w:sz w:val="22"/>
                <w:lang w:val="en-US"/>
              </w:rPr>
              <w:t xml:space="preserve"> </w:t>
            </w:r>
            <w:proofErr w:type="spellStart"/>
            <w:r w:rsidRPr="005C11EE">
              <w:rPr>
                <w:rFonts w:ascii="Times New Roman" w:eastAsia="Times New Roman" w:hAnsi="Times New Roman" w:cs="Times New Roman"/>
                <w:b/>
                <w:sz w:val="22"/>
                <w:lang w:val="en-US"/>
              </w:rPr>
              <w:t>parametrų</w:t>
            </w:r>
            <w:proofErr w:type="spellEnd"/>
            <w:r w:rsidRPr="005C11EE">
              <w:rPr>
                <w:rFonts w:ascii="Times New Roman" w:eastAsia="Times New Roman" w:hAnsi="Times New Roman" w:cs="Times New Roman"/>
                <w:b/>
                <w:sz w:val="22"/>
                <w:lang w:val="en-US"/>
              </w:rPr>
              <w:t xml:space="preserve"> </w:t>
            </w:r>
            <w:proofErr w:type="spellStart"/>
            <w:r w:rsidRPr="005C11EE">
              <w:rPr>
                <w:rFonts w:ascii="Times New Roman" w:eastAsia="Times New Roman" w:hAnsi="Times New Roman" w:cs="Times New Roman"/>
                <w:b/>
                <w:sz w:val="22"/>
                <w:lang w:val="en-US"/>
              </w:rPr>
              <w:t>reikšmės</w:t>
            </w:r>
            <w:proofErr w:type="spellEnd"/>
          </w:p>
          <w:p w14:paraId="1449C780" w14:textId="4E12F57C" w:rsidR="00ED2E31" w:rsidRPr="005C11EE" w:rsidRDefault="00ED2E31" w:rsidP="00ED2E31">
            <w:pPr>
              <w:ind w:left="86" w:firstLine="125"/>
              <w:jc w:val="center"/>
              <w:rPr>
                <w:rFonts w:ascii="Times New Roman" w:hAnsi="Times New Roman" w:cs="Times New Roman"/>
                <w:b/>
                <w:sz w:val="22"/>
                <w:lang w:val="en-US"/>
              </w:rPr>
            </w:pPr>
          </w:p>
        </w:tc>
      </w:tr>
      <w:tr w:rsidR="00ED2E31" w:rsidRPr="005C11EE" w14:paraId="57EBB52E" w14:textId="77777777" w:rsidTr="009A6A4F">
        <w:tc>
          <w:tcPr>
            <w:tcW w:w="238" w:type="pct"/>
          </w:tcPr>
          <w:p w14:paraId="0F55EC62"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6E5A33E8" w14:textId="77777777" w:rsidR="00ED2E31" w:rsidRPr="005C11EE" w:rsidRDefault="00ED2E31" w:rsidP="00ED2E31">
            <w:pPr>
              <w:rPr>
                <w:rFonts w:ascii="Times New Roman" w:hAnsi="Times New Roman" w:cs="Times New Roman"/>
                <w:sz w:val="22"/>
                <w:highlight w:val="yellow"/>
                <w:lang w:val="en-US"/>
              </w:rPr>
            </w:pPr>
            <w:r w:rsidRPr="005C11EE">
              <w:rPr>
                <w:rFonts w:ascii="Times New Roman" w:hAnsi="Times New Roman" w:cs="Times New Roman"/>
                <w:sz w:val="22"/>
                <w:lang w:val="en-US"/>
              </w:rPr>
              <w:t xml:space="preserve">Visa </w:t>
            </w:r>
            <w:proofErr w:type="spellStart"/>
            <w:r w:rsidRPr="005C11EE">
              <w:rPr>
                <w:rFonts w:ascii="Times New Roman" w:hAnsi="Times New Roman" w:cs="Times New Roman"/>
                <w:sz w:val="22"/>
                <w:lang w:val="en-US"/>
              </w:rPr>
              <w:t>paslaugoms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teikti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siūloma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biuro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nauja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color w:val="000000" w:themeColor="text1"/>
                <w:sz w:val="22"/>
                <w:lang w:val="en-US"/>
              </w:rPr>
              <w:t>Negalima</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siūlyti</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naudotos</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arba</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naudotos</w:t>
            </w:r>
            <w:proofErr w:type="spellEnd"/>
            <w:r w:rsidRPr="005C11EE">
              <w:rPr>
                <w:rFonts w:ascii="Times New Roman" w:hAnsi="Times New Roman" w:cs="Times New Roman"/>
                <w:color w:val="000000" w:themeColor="text1"/>
                <w:sz w:val="22"/>
                <w:lang w:val="en-US"/>
              </w:rPr>
              <w:t xml:space="preserve"> ir </w:t>
            </w:r>
            <w:proofErr w:type="spellStart"/>
            <w:r w:rsidRPr="005C11EE">
              <w:rPr>
                <w:rFonts w:ascii="Times New Roman" w:hAnsi="Times New Roman" w:cs="Times New Roman"/>
                <w:color w:val="000000" w:themeColor="text1"/>
                <w:sz w:val="22"/>
                <w:lang w:val="en-US"/>
              </w:rPr>
              <w:t>atnaujintos</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biuro</w:t>
            </w:r>
            <w:proofErr w:type="spellEnd"/>
            <w:r w:rsidRPr="005C11EE">
              <w:rPr>
                <w:rFonts w:ascii="Times New Roman" w:hAnsi="Times New Roman" w:cs="Times New Roman"/>
                <w:color w:val="000000" w:themeColor="text1"/>
                <w:sz w:val="22"/>
                <w:lang w:val="en-US"/>
              </w:rPr>
              <w:t xml:space="preserve"> ir </w:t>
            </w:r>
            <w:proofErr w:type="spellStart"/>
            <w:r w:rsidRPr="005C11EE">
              <w:rPr>
                <w:rFonts w:ascii="Times New Roman" w:hAnsi="Times New Roman" w:cs="Times New Roman"/>
                <w:color w:val="000000" w:themeColor="text1"/>
                <w:sz w:val="22"/>
                <w:lang w:val="en-US"/>
              </w:rPr>
              <w:t>naudotojų</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autentifikavimo</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įrangos</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angl.</w:t>
            </w:r>
            <w:proofErr w:type="spellEnd"/>
            <w:r w:rsidRPr="005C11EE">
              <w:rPr>
                <w:rFonts w:ascii="Times New Roman" w:hAnsi="Times New Roman" w:cs="Times New Roman"/>
                <w:color w:val="000000" w:themeColor="text1"/>
                <w:sz w:val="22"/>
                <w:lang w:val="en-US"/>
              </w:rPr>
              <w:t xml:space="preserve"> </w:t>
            </w:r>
            <w:r w:rsidRPr="005C11EE">
              <w:rPr>
                <w:rFonts w:ascii="Times New Roman" w:hAnsi="Times New Roman" w:cs="Times New Roman"/>
                <w:i/>
                <w:color w:val="000000" w:themeColor="text1"/>
                <w:sz w:val="22"/>
                <w:lang w:val="en-US"/>
              </w:rPr>
              <w:t>remarketing</w:t>
            </w:r>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Kiekvienam</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atskiram</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tipui</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siūloma</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įranga</w:t>
            </w:r>
            <w:proofErr w:type="spellEnd"/>
            <w:r w:rsidRPr="005C11EE">
              <w:rPr>
                <w:rFonts w:ascii="Times New Roman" w:hAnsi="Times New Roman" w:cs="Times New Roman"/>
                <w:color w:val="000000" w:themeColor="text1"/>
                <w:sz w:val="22"/>
                <w:lang w:val="en-US"/>
              </w:rPr>
              <w:t xml:space="preserve"> (A </w:t>
            </w:r>
            <w:proofErr w:type="spellStart"/>
            <w:r w:rsidRPr="005C11EE">
              <w:rPr>
                <w:rFonts w:ascii="Times New Roman" w:hAnsi="Times New Roman" w:cs="Times New Roman"/>
                <w:color w:val="000000" w:themeColor="text1"/>
                <w:sz w:val="22"/>
                <w:lang w:val="en-US"/>
              </w:rPr>
              <w:t>tipo</w:t>
            </w:r>
            <w:proofErr w:type="spellEnd"/>
            <w:r w:rsidRPr="005C11EE">
              <w:rPr>
                <w:rFonts w:ascii="Times New Roman" w:hAnsi="Times New Roman" w:cs="Times New Roman"/>
                <w:color w:val="000000" w:themeColor="text1"/>
                <w:sz w:val="22"/>
                <w:lang w:val="en-US"/>
              </w:rPr>
              <w:t xml:space="preserve">, B </w:t>
            </w:r>
            <w:proofErr w:type="spellStart"/>
            <w:r w:rsidRPr="005C11EE">
              <w:rPr>
                <w:rFonts w:ascii="Times New Roman" w:hAnsi="Times New Roman" w:cs="Times New Roman"/>
                <w:color w:val="000000" w:themeColor="text1"/>
                <w:sz w:val="22"/>
                <w:lang w:val="en-US"/>
              </w:rPr>
              <w:t>tipo</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naudotojų</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autentifikavimo</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turi</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būti</w:t>
            </w:r>
            <w:proofErr w:type="spellEnd"/>
            <w:proofErr w:type="gramStart"/>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vienoda</w:t>
            </w:r>
            <w:proofErr w:type="spellEnd"/>
            <w:proofErr w:type="gramEnd"/>
            <w:r w:rsidRPr="005C11EE">
              <w:rPr>
                <w:rFonts w:ascii="Times New Roman" w:hAnsi="Times New Roman" w:cs="Times New Roman"/>
                <w:color w:val="000000" w:themeColor="text1"/>
                <w:sz w:val="22"/>
                <w:lang w:val="en-US"/>
              </w:rPr>
              <w:t xml:space="preserve">. Visa </w:t>
            </w:r>
            <w:proofErr w:type="spellStart"/>
            <w:r w:rsidRPr="005C11EE">
              <w:rPr>
                <w:rFonts w:ascii="Times New Roman" w:hAnsi="Times New Roman" w:cs="Times New Roman"/>
                <w:color w:val="000000" w:themeColor="text1"/>
                <w:sz w:val="22"/>
                <w:lang w:val="en-US"/>
              </w:rPr>
              <w:t>įranga</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negali</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būti</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daugiau</w:t>
            </w:r>
            <w:proofErr w:type="spellEnd"/>
            <w:r w:rsidRPr="005C11EE">
              <w:rPr>
                <w:rFonts w:ascii="Times New Roman" w:hAnsi="Times New Roman" w:cs="Times New Roman"/>
                <w:color w:val="000000" w:themeColor="text1"/>
                <w:sz w:val="22"/>
                <w:lang w:val="en-US"/>
              </w:rPr>
              <w:t xml:space="preserve"> </w:t>
            </w:r>
            <w:proofErr w:type="spellStart"/>
            <w:r w:rsidRPr="005C11EE">
              <w:rPr>
                <w:rFonts w:ascii="Times New Roman" w:hAnsi="Times New Roman" w:cs="Times New Roman"/>
                <w:color w:val="000000" w:themeColor="text1"/>
                <w:sz w:val="22"/>
                <w:lang w:val="en-US"/>
              </w:rPr>
              <w:t>kaip</w:t>
            </w:r>
            <w:proofErr w:type="spellEnd"/>
            <w:r w:rsidRPr="005C11EE">
              <w:rPr>
                <w:rFonts w:ascii="Times New Roman" w:hAnsi="Times New Roman" w:cs="Times New Roman"/>
                <w:color w:val="000000" w:themeColor="text1"/>
                <w:sz w:val="22"/>
                <w:lang w:val="en-US"/>
              </w:rPr>
              <w:t xml:space="preserve"> 3 </w:t>
            </w:r>
            <w:proofErr w:type="spellStart"/>
            <w:r w:rsidRPr="005C11EE">
              <w:rPr>
                <w:rFonts w:ascii="Times New Roman" w:hAnsi="Times New Roman" w:cs="Times New Roman"/>
                <w:color w:val="000000" w:themeColor="text1"/>
                <w:sz w:val="22"/>
                <w:lang w:val="en-US"/>
              </w:rPr>
              <w:t>gamintojų</w:t>
            </w:r>
            <w:proofErr w:type="spellEnd"/>
            <w:r w:rsidRPr="005C11EE">
              <w:rPr>
                <w:rFonts w:ascii="Times New Roman" w:hAnsi="Times New Roman" w:cs="Times New Roman"/>
                <w:color w:val="000000" w:themeColor="text1"/>
                <w:sz w:val="22"/>
                <w:lang w:val="en-US"/>
              </w:rPr>
              <w:t>.</w:t>
            </w:r>
          </w:p>
        </w:tc>
        <w:tc>
          <w:tcPr>
            <w:tcW w:w="1625" w:type="pct"/>
          </w:tcPr>
          <w:p w14:paraId="15862FFD" w14:textId="3E7F3288" w:rsidR="00ED2E31" w:rsidRPr="005C11EE" w:rsidRDefault="00ED2E31" w:rsidP="00A941C2">
            <w:pPr>
              <w:rPr>
                <w:rFonts w:ascii="Times New Roman" w:hAnsi="Times New Roman" w:cs="Times New Roman"/>
                <w:sz w:val="22"/>
                <w:highlight w:val="yellow"/>
                <w:lang w:val="en-US"/>
              </w:rPr>
            </w:pPr>
            <w:r w:rsidRPr="005C11EE">
              <w:rPr>
                <w:rFonts w:ascii="Times New Roman" w:eastAsia="Times New Roman" w:hAnsi="Times New Roman" w:cs="Times New Roman"/>
                <w:i/>
                <w:sz w:val="22"/>
                <w:lang w:val="en-US"/>
              </w:rPr>
              <w:t xml:space="preserve"> </w:t>
            </w:r>
            <w:proofErr w:type="spellStart"/>
            <w:r w:rsidRPr="005C11EE">
              <w:rPr>
                <w:rFonts w:ascii="Times New Roman" w:eastAsia="Times New Roman" w:hAnsi="Times New Roman" w:cs="Times New Roman"/>
                <w:i/>
                <w:sz w:val="22"/>
                <w:lang w:val="en-US"/>
              </w:rPr>
              <w:t>Te</w:t>
            </w:r>
            <w:r w:rsidR="00A941C2">
              <w:rPr>
                <w:rFonts w:ascii="Times New Roman" w:eastAsia="Times New Roman" w:hAnsi="Times New Roman" w:cs="Times New Roman"/>
                <w:i/>
                <w:sz w:val="22"/>
                <w:lang w:val="en-US"/>
              </w:rPr>
              <w:t>i</w:t>
            </w:r>
            <w:r w:rsidRPr="005C11EE">
              <w:rPr>
                <w:rFonts w:ascii="Times New Roman" w:eastAsia="Times New Roman" w:hAnsi="Times New Roman" w:cs="Times New Roman"/>
                <w:i/>
                <w:sz w:val="22"/>
                <w:lang w:val="en-US"/>
              </w:rPr>
              <w:t>kejo</w:t>
            </w:r>
            <w:proofErr w:type="spellEnd"/>
            <w:r w:rsidRPr="005C11EE">
              <w:rPr>
                <w:rFonts w:ascii="Times New Roman" w:eastAsia="Times New Roman" w:hAnsi="Times New Roman" w:cs="Times New Roman"/>
                <w:i/>
                <w:sz w:val="22"/>
                <w:lang w:val="en-US"/>
              </w:rPr>
              <w:t xml:space="preserve"> deklaracija.pdf </w:t>
            </w:r>
          </w:p>
        </w:tc>
      </w:tr>
      <w:tr w:rsidR="00ED2E31" w:rsidRPr="005C11EE" w14:paraId="69CCFC23" w14:textId="77777777" w:rsidTr="009A6A4F">
        <w:tc>
          <w:tcPr>
            <w:tcW w:w="238" w:type="pct"/>
          </w:tcPr>
          <w:p w14:paraId="08928F5D"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79929A9B"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Specifikacijoje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nurodyta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pagaminta</w:t>
            </w:r>
            <w:proofErr w:type="spellEnd"/>
            <w:r w:rsidRPr="005C11EE">
              <w:rPr>
                <w:rFonts w:ascii="Times New Roman" w:hAnsi="Times New Roman" w:cs="Times New Roman"/>
                <w:sz w:val="22"/>
                <w:lang w:val="en-US"/>
              </w:rPr>
              <w:t xml:space="preserve"> ne </w:t>
            </w:r>
            <w:proofErr w:type="spellStart"/>
            <w:r w:rsidRPr="005C11EE">
              <w:rPr>
                <w:rFonts w:ascii="Times New Roman" w:hAnsi="Times New Roman" w:cs="Times New Roman"/>
                <w:sz w:val="22"/>
                <w:lang w:val="en-US"/>
              </w:rPr>
              <w:t>anksčiau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2020 </w:t>
            </w:r>
            <w:proofErr w:type="spellStart"/>
            <w:r w:rsidRPr="005C11EE">
              <w:rPr>
                <w:rFonts w:ascii="Times New Roman" w:hAnsi="Times New Roman" w:cs="Times New Roman"/>
                <w:sz w:val="22"/>
                <w:lang w:val="en-US"/>
              </w:rPr>
              <w:t>metais</w:t>
            </w:r>
            <w:proofErr w:type="spellEnd"/>
            <w:r w:rsidRPr="005C11EE">
              <w:rPr>
                <w:rFonts w:ascii="Times New Roman" w:hAnsi="Times New Roman" w:cs="Times New Roman"/>
                <w:sz w:val="22"/>
                <w:lang w:val="en-US"/>
              </w:rPr>
              <w:t>.</w:t>
            </w:r>
          </w:p>
        </w:tc>
        <w:tc>
          <w:tcPr>
            <w:tcW w:w="1625" w:type="pct"/>
          </w:tcPr>
          <w:p w14:paraId="08421284"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Įranga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pagaminta</w:t>
            </w:r>
            <w:proofErr w:type="spellEnd"/>
            <w:r w:rsidRPr="005C11EE">
              <w:rPr>
                <w:rFonts w:ascii="Times New Roman" w:hAnsi="Times New Roman" w:cs="Times New Roman"/>
                <w:sz w:val="22"/>
                <w:lang w:val="en-US"/>
              </w:rPr>
              <w:t xml:space="preserve"> 2020 </w:t>
            </w:r>
            <w:proofErr w:type="spellStart"/>
            <w:r w:rsidRPr="005C11EE">
              <w:rPr>
                <w:rFonts w:ascii="Times New Roman" w:hAnsi="Times New Roman" w:cs="Times New Roman"/>
                <w:sz w:val="22"/>
                <w:lang w:val="en-US"/>
              </w:rPr>
              <w:t>metais</w:t>
            </w:r>
            <w:proofErr w:type="spellEnd"/>
            <w:r w:rsidRPr="005C11EE">
              <w:rPr>
                <w:rFonts w:ascii="Times New Roman" w:hAnsi="Times New Roman" w:cs="Times New Roman"/>
                <w:sz w:val="22"/>
                <w:lang w:val="en-US"/>
              </w:rPr>
              <w:t>.</w:t>
            </w:r>
          </w:p>
        </w:tc>
      </w:tr>
      <w:tr w:rsidR="00ED2E31" w:rsidRPr="005C11EE" w14:paraId="7CBF8D9D" w14:textId="77777777" w:rsidTr="009A6A4F">
        <w:tc>
          <w:tcPr>
            <w:tcW w:w="238" w:type="pct"/>
          </w:tcPr>
          <w:p w14:paraId="77F1AEAB"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0DC6BBCD"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pritaikyta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i/>
                <w:sz w:val="22"/>
                <w:lang w:val="en-US"/>
              </w:rPr>
              <w:t>FollowMe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technologija</w:t>
            </w:r>
            <w:proofErr w:type="spellEnd"/>
            <w:r w:rsidRPr="005C11EE">
              <w:rPr>
                <w:rFonts w:ascii="Times New Roman" w:hAnsi="Times New Roman" w:cs="Times New Roman"/>
                <w:sz w:val="22"/>
                <w:lang w:val="en-US"/>
              </w:rPr>
              <w:t xml:space="preserve">, t. y. </w:t>
            </w:r>
            <w:proofErr w:type="spellStart"/>
            <w:r w:rsidRPr="005C11EE">
              <w:rPr>
                <w:rFonts w:ascii="Times New Roman" w:hAnsi="Times New Roman" w:cs="Times New Roman"/>
                <w:sz w:val="22"/>
                <w:lang w:val="en-US"/>
              </w:rPr>
              <w:t>naudotojas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pasiuntęs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spaudą</w:t>
            </w:r>
            <w:proofErr w:type="spellEnd"/>
            <w:r w:rsidRPr="005C11EE">
              <w:rPr>
                <w:rFonts w:ascii="Times New Roman" w:hAnsi="Times New Roman" w:cs="Times New Roman"/>
                <w:sz w:val="22"/>
                <w:lang w:val="en-US"/>
              </w:rPr>
              <w:t xml:space="preserve"> į </w:t>
            </w:r>
            <w:proofErr w:type="spellStart"/>
            <w:r w:rsidRPr="005C11EE">
              <w:rPr>
                <w:rFonts w:ascii="Times New Roman" w:hAnsi="Times New Roman" w:cs="Times New Roman"/>
                <w:sz w:val="22"/>
                <w:lang w:val="en-US"/>
              </w:rPr>
              <w:t>spausdintuvą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jį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gali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pasiimti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w:t>
            </w:r>
            <w:proofErr w:type="spellEnd"/>
            <w:r w:rsidRPr="005C11EE">
              <w:rPr>
                <w:rFonts w:ascii="Times New Roman" w:hAnsi="Times New Roman" w:cs="Times New Roman"/>
                <w:sz w:val="22"/>
                <w:lang w:val="en-US"/>
              </w:rPr>
              <w:t xml:space="preserve"> bet </w:t>
            </w:r>
            <w:proofErr w:type="spellStart"/>
            <w:r w:rsidRPr="005C11EE">
              <w:rPr>
                <w:rFonts w:ascii="Times New Roman" w:hAnsi="Times New Roman" w:cs="Times New Roman"/>
                <w:sz w:val="22"/>
                <w:lang w:val="en-US"/>
              </w:rPr>
              <w:t>kurio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spausdintuvo</w:t>
            </w:r>
            <w:proofErr w:type="spellEnd"/>
            <w:r w:rsidRPr="005C11EE">
              <w:rPr>
                <w:rFonts w:ascii="Times New Roman" w:hAnsi="Times New Roman" w:cs="Times New Roman"/>
                <w:sz w:val="22"/>
                <w:lang w:val="en-US"/>
              </w:rPr>
              <w:t>.</w:t>
            </w:r>
          </w:p>
        </w:tc>
        <w:tc>
          <w:tcPr>
            <w:tcW w:w="1625" w:type="pct"/>
          </w:tcPr>
          <w:p w14:paraId="1C1F6DAF"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Pritaikyta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i/>
                <w:sz w:val="22"/>
                <w:lang w:val="en-US"/>
              </w:rPr>
              <w:t>FollowMe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technologija</w:t>
            </w:r>
            <w:proofErr w:type="spellEnd"/>
            <w:r w:rsidRPr="005C11EE">
              <w:rPr>
                <w:rFonts w:ascii="Times New Roman" w:hAnsi="Times New Roman" w:cs="Times New Roman"/>
                <w:sz w:val="22"/>
                <w:lang w:val="en-US"/>
              </w:rPr>
              <w:t xml:space="preserve">, t. y. </w:t>
            </w:r>
            <w:proofErr w:type="spellStart"/>
            <w:r w:rsidRPr="005C11EE">
              <w:rPr>
                <w:rFonts w:ascii="Times New Roman" w:hAnsi="Times New Roman" w:cs="Times New Roman"/>
                <w:sz w:val="22"/>
                <w:lang w:val="en-US"/>
              </w:rPr>
              <w:t>naudotojas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pasiuntęs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spaudą</w:t>
            </w:r>
            <w:proofErr w:type="spellEnd"/>
            <w:r w:rsidRPr="005C11EE">
              <w:rPr>
                <w:rFonts w:ascii="Times New Roman" w:hAnsi="Times New Roman" w:cs="Times New Roman"/>
                <w:sz w:val="22"/>
                <w:lang w:val="en-US"/>
              </w:rPr>
              <w:t xml:space="preserve"> į </w:t>
            </w:r>
            <w:proofErr w:type="spellStart"/>
            <w:r w:rsidRPr="005C11EE">
              <w:rPr>
                <w:rFonts w:ascii="Times New Roman" w:hAnsi="Times New Roman" w:cs="Times New Roman"/>
                <w:sz w:val="22"/>
                <w:lang w:val="en-US"/>
              </w:rPr>
              <w:t>spausdintuvą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jį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gali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pasiimti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w:t>
            </w:r>
            <w:proofErr w:type="spellEnd"/>
            <w:r w:rsidRPr="005C11EE">
              <w:rPr>
                <w:rFonts w:ascii="Times New Roman" w:hAnsi="Times New Roman" w:cs="Times New Roman"/>
                <w:sz w:val="22"/>
                <w:lang w:val="en-US"/>
              </w:rPr>
              <w:t xml:space="preserve"> bet </w:t>
            </w:r>
            <w:proofErr w:type="spellStart"/>
            <w:r w:rsidRPr="005C11EE">
              <w:rPr>
                <w:rFonts w:ascii="Times New Roman" w:hAnsi="Times New Roman" w:cs="Times New Roman"/>
                <w:sz w:val="22"/>
                <w:lang w:val="en-US"/>
              </w:rPr>
              <w:t>kurio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spausdintuvo</w:t>
            </w:r>
            <w:proofErr w:type="spellEnd"/>
            <w:r w:rsidRPr="005C11EE">
              <w:rPr>
                <w:rFonts w:ascii="Times New Roman" w:hAnsi="Times New Roman" w:cs="Times New Roman"/>
                <w:sz w:val="22"/>
                <w:lang w:val="en-US"/>
              </w:rPr>
              <w:t>.</w:t>
            </w:r>
          </w:p>
        </w:tc>
      </w:tr>
      <w:tr w:rsidR="00ED2E31" w:rsidRPr="005C11EE" w14:paraId="137B5CA0" w14:textId="77777777" w:rsidTr="009A6A4F">
        <w:tc>
          <w:tcPr>
            <w:tcW w:w="238" w:type="pct"/>
          </w:tcPr>
          <w:p w14:paraId="5BA8C555"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74A72D1C" w14:textId="77777777" w:rsidR="00ED2E31" w:rsidRPr="005C11EE" w:rsidDel="00436730" w:rsidRDefault="00ED2E31" w:rsidP="00ED2E31">
            <w:pPr>
              <w:rPr>
                <w:rFonts w:ascii="Times New Roman" w:hAnsi="Times New Roman" w:cs="Times New Roman"/>
                <w:sz w:val="22"/>
                <w:lang w:val="en-US"/>
              </w:rPr>
            </w:pPr>
            <w:r w:rsidRPr="005C11EE">
              <w:rPr>
                <w:rFonts w:ascii="Times New Roman" w:hAnsi="Times New Roman" w:cs="Times New Roman"/>
                <w:sz w:val="22"/>
                <w:lang w:val="en-US"/>
              </w:rPr>
              <w:t xml:space="preserve">Po </w:t>
            </w:r>
            <w:proofErr w:type="spellStart"/>
            <w:r w:rsidRPr="005C11EE">
              <w:rPr>
                <w:rFonts w:ascii="Times New Roman" w:hAnsi="Times New Roman" w:cs="Times New Roman"/>
                <w:sz w:val="22"/>
                <w:lang w:val="en-US"/>
              </w:rPr>
              <w:t>autentifikavimosi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naudotojas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skenuodamas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dokumentą</w:t>
            </w:r>
            <w:proofErr w:type="spellEnd"/>
            <w:r w:rsidRPr="005C11EE">
              <w:rPr>
                <w:rFonts w:ascii="Times New Roman" w:hAnsi="Times New Roman" w:cs="Times New Roman"/>
                <w:sz w:val="22"/>
                <w:lang w:val="en-US"/>
              </w:rPr>
              <w:t xml:space="preserve"> (-us), </w:t>
            </w:r>
            <w:proofErr w:type="spellStart"/>
            <w:r w:rsidRPr="005C11EE">
              <w:rPr>
                <w:rFonts w:ascii="Times New Roman" w:hAnsi="Times New Roman" w:cs="Times New Roman"/>
                <w:sz w:val="22"/>
                <w:lang w:val="en-US"/>
              </w:rPr>
              <w:t>įrenginio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ekrane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matyti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tik</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savo</w:t>
            </w:r>
            <w:proofErr w:type="spellEnd"/>
            <w:r w:rsidRPr="005C11EE">
              <w:rPr>
                <w:rFonts w:ascii="Times New Roman" w:hAnsi="Times New Roman" w:cs="Times New Roman"/>
                <w:sz w:val="22"/>
                <w:lang w:val="en-US"/>
              </w:rPr>
              <w:t xml:space="preserve"> el. </w:t>
            </w:r>
            <w:proofErr w:type="spellStart"/>
            <w:r w:rsidRPr="005C11EE">
              <w:rPr>
                <w:rFonts w:ascii="Times New Roman" w:hAnsi="Times New Roman" w:cs="Times New Roman"/>
                <w:sz w:val="22"/>
                <w:lang w:val="en-US"/>
              </w:rPr>
              <w:t>pašto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adresą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automatiškai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paimamą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w:t>
            </w:r>
            <w:proofErr w:type="spellEnd"/>
            <w:r w:rsidRPr="005C11EE">
              <w:rPr>
                <w:rFonts w:ascii="Times New Roman" w:hAnsi="Times New Roman" w:cs="Times New Roman"/>
                <w:sz w:val="22"/>
                <w:lang w:val="en-US"/>
              </w:rPr>
              <w:t xml:space="preserve"> AD), į </w:t>
            </w:r>
            <w:proofErr w:type="spellStart"/>
            <w:r w:rsidRPr="005C11EE">
              <w:rPr>
                <w:rFonts w:ascii="Times New Roman" w:hAnsi="Times New Roman" w:cs="Times New Roman"/>
                <w:sz w:val="22"/>
                <w:lang w:val="en-US"/>
              </w:rPr>
              <w:t>kurį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skenuota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kopija</w:t>
            </w:r>
            <w:proofErr w:type="spellEnd"/>
            <w:r w:rsidRPr="005C11EE">
              <w:rPr>
                <w:rFonts w:ascii="Times New Roman" w:hAnsi="Times New Roman" w:cs="Times New Roman"/>
                <w:sz w:val="22"/>
                <w:lang w:val="en-US"/>
              </w:rPr>
              <w:t xml:space="preserve"> ir bus </w:t>
            </w:r>
            <w:proofErr w:type="spellStart"/>
            <w:r w:rsidRPr="005C11EE">
              <w:rPr>
                <w:rFonts w:ascii="Times New Roman" w:hAnsi="Times New Roman" w:cs="Times New Roman"/>
                <w:sz w:val="22"/>
                <w:lang w:val="en-US"/>
              </w:rPr>
              <w:t>nusiųsta</w:t>
            </w:r>
            <w:proofErr w:type="spellEnd"/>
            <w:r w:rsidRPr="005C11EE">
              <w:rPr>
                <w:rFonts w:ascii="Times New Roman" w:hAnsi="Times New Roman" w:cs="Times New Roman"/>
                <w:sz w:val="22"/>
                <w:lang w:val="en-US"/>
              </w:rPr>
              <w:t>.</w:t>
            </w:r>
          </w:p>
        </w:tc>
        <w:tc>
          <w:tcPr>
            <w:tcW w:w="1625" w:type="pct"/>
          </w:tcPr>
          <w:p w14:paraId="4C7A8634" w14:textId="77777777" w:rsidR="00ED2E31" w:rsidRPr="005C11EE" w:rsidDel="00436730" w:rsidRDefault="00ED2E31" w:rsidP="00ED2E31">
            <w:pPr>
              <w:rPr>
                <w:rFonts w:ascii="Times New Roman" w:hAnsi="Times New Roman" w:cs="Times New Roman"/>
                <w:sz w:val="22"/>
                <w:lang w:val="en-US"/>
              </w:rPr>
            </w:pPr>
            <w:r w:rsidRPr="005C11EE">
              <w:rPr>
                <w:rFonts w:ascii="Times New Roman" w:hAnsi="Times New Roman" w:cs="Times New Roman"/>
                <w:sz w:val="22"/>
                <w:lang w:val="en-US"/>
              </w:rPr>
              <w:t xml:space="preserve">Po </w:t>
            </w:r>
            <w:proofErr w:type="spellStart"/>
            <w:r w:rsidRPr="005C11EE">
              <w:rPr>
                <w:rFonts w:ascii="Times New Roman" w:hAnsi="Times New Roman" w:cs="Times New Roman"/>
                <w:sz w:val="22"/>
                <w:lang w:val="en-US"/>
              </w:rPr>
              <w:t>autentifikavimosi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naudotojas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skenuodamas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dokumentą</w:t>
            </w:r>
            <w:proofErr w:type="spellEnd"/>
            <w:r w:rsidRPr="005C11EE">
              <w:rPr>
                <w:rFonts w:ascii="Times New Roman" w:hAnsi="Times New Roman" w:cs="Times New Roman"/>
                <w:sz w:val="22"/>
                <w:lang w:val="en-US"/>
              </w:rPr>
              <w:t xml:space="preserve"> (-us), </w:t>
            </w:r>
            <w:proofErr w:type="spellStart"/>
            <w:r w:rsidRPr="005C11EE">
              <w:rPr>
                <w:rFonts w:ascii="Times New Roman" w:hAnsi="Times New Roman" w:cs="Times New Roman"/>
                <w:sz w:val="22"/>
                <w:lang w:val="en-US"/>
              </w:rPr>
              <w:t>įrenginio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ekrane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mato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tik</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savo</w:t>
            </w:r>
            <w:proofErr w:type="spellEnd"/>
            <w:r w:rsidRPr="005C11EE">
              <w:rPr>
                <w:rFonts w:ascii="Times New Roman" w:hAnsi="Times New Roman" w:cs="Times New Roman"/>
                <w:sz w:val="22"/>
                <w:lang w:val="en-US"/>
              </w:rPr>
              <w:t xml:space="preserve"> el. </w:t>
            </w:r>
            <w:proofErr w:type="spellStart"/>
            <w:r w:rsidRPr="005C11EE">
              <w:rPr>
                <w:rFonts w:ascii="Times New Roman" w:hAnsi="Times New Roman" w:cs="Times New Roman"/>
                <w:sz w:val="22"/>
                <w:lang w:val="en-US"/>
              </w:rPr>
              <w:t>pašto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adresą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automatiškai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paimamą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w:t>
            </w:r>
            <w:proofErr w:type="spellEnd"/>
            <w:r w:rsidRPr="005C11EE">
              <w:rPr>
                <w:rFonts w:ascii="Times New Roman" w:hAnsi="Times New Roman" w:cs="Times New Roman"/>
                <w:sz w:val="22"/>
                <w:lang w:val="en-US"/>
              </w:rPr>
              <w:t xml:space="preserve"> AD), į </w:t>
            </w:r>
            <w:proofErr w:type="spellStart"/>
            <w:r w:rsidRPr="005C11EE">
              <w:rPr>
                <w:rFonts w:ascii="Times New Roman" w:hAnsi="Times New Roman" w:cs="Times New Roman"/>
                <w:sz w:val="22"/>
                <w:lang w:val="en-US"/>
              </w:rPr>
              <w:t>kurį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skenuota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kopija</w:t>
            </w:r>
            <w:proofErr w:type="spellEnd"/>
            <w:r w:rsidRPr="005C11EE">
              <w:rPr>
                <w:rFonts w:ascii="Times New Roman" w:hAnsi="Times New Roman" w:cs="Times New Roman"/>
                <w:sz w:val="22"/>
                <w:lang w:val="en-US"/>
              </w:rPr>
              <w:t xml:space="preserve"> ir bus </w:t>
            </w:r>
            <w:proofErr w:type="spellStart"/>
            <w:r w:rsidRPr="005C11EE">
              <w:rPr>
                <w:rFonts w:ascii="Times New Roman" w:hAnsi="Times New Roman" w:cs="Times New Roman"/>
                <w:sz w:val="22"/>
                <w:lang w:val="en-US"/>
              </w:rPr>
              <w:t>nusiųsta</w:t>
            </w:r>
            <w:proofErr w:type="spellEnd"/>
            <w:r w:rsidRPr="005C11EE">
              <w:rPr>
                <w:rFonts w:ascii="Times New Roman" w:hAnsi="Times New Roman" w:cs="Times New Roman"/>
                <w:sz w:val="22"/>
                <w:lang w:val="en-US"/>
              </w:rPr>
              <w:t>.</w:t>
            </w:r>
          </w:p>
        </w:tc>
      </w:tr>
      <w:tr w:rsidR="00ED2E31" w:rsidRPr="005C11EE" w14:paraId="4E1E02F1" w14:textId="77777777" w:rsidTr="009A6A4F">
        <w:tc>
          <w:tcPr>
            <w:tcW w:w="238" w:type="pct"/>
          </w:tcPr>
          <w:p w14:paraId="7E9D1088"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6A902A43" w14:textId="77777777" w:rsidR="00ED2E31" w:rsidRPr="005C11EE" w:rsidRDefault="00ED2E31" w:rsidP="00ED2E31">
            <w:pPr>
              <w:rPr>
                <w:rFonts w:ascii="Times New Roman" w:hAnsi="Times New Roman" w:cs="Times New Roman"/>
                <w:sz w:val="22"/>
                <w:lang w:val="en-US"/>
              </w:rPr>
            </w:pPr>
            <w:r w:rsidRPr="005C11EE">
              <w:rPr>
                <w:rFonts w:ascii="Times New Roman" w:hAnsi="Times New Roman" w:cs="Times New Roman"/>
                <w:sz w:val="22"/>
                <w:lang w:val="en-US"/>
              </w:rPr>
              <w:t xml:space="preserve">Po </w:t>
            </w:r>
            <w:proofErr w:type="spellStart"/>
            <w:r w:rsidRPr="005C11EE">
              <w:rPr>
                <w:rFonts w:ascii="Times New Roman" w:hAnsi="Times New Roman" w:cs="Times New Roman"/>
                <w:sz w:val="22"/>
                <w:lang w:val="en-US"/>
              </w:rPr>
              <w:t>naudotojo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autentifikacijos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daugiafunkcio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ekrane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rodomi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tik</w:t>
            </w:r>
            <w:proofErr w:type="spellEnd"/>
            <w:r w:rsidRPr="005C11EE">
              <w:rPr>
                <w:rFonts w:ascii="Times New Roman" w:hAnsi="Times New Roman" w:cs="Times New Roman"/>
                <w:sz w:val="22"/>
                <w:lang w:val="en-US"/>
              </w:rPr>
              <w:t xml:space="preserve"> to </w:t>
            </w:r>
            <w:proofErr w:type="spellStart"/>
            <w:r w:rsidRPr="005C11EE">
              <w:rPr>
                <w:rFonts w:ascii="Times New Roman" w:hAnsi="Times New Roman" w:cs="Times New Roman"/>
                <w:sz w:val="22"/>
                <w:lang w:val="en-US"/>
              </w:rPr>
              <w:t>naudotojo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nusiųstų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sąrašas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Naudotojui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leidžiama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pasirinkti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norimą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dokumentą</w:t>
            </w:r>
            <w:proofErr w:type="spellEnd"/>
            <w:r w:rsidRPr="005C11EE">
              <w:rPr>
                <w:rFonts w:ascii="Times New Roman" w:hAnsi="Times New Roman" w:cs="Times New Roman"/>
                <w:sz w:val="22"/>
                <w:lang w:val="en-US"/>
              </w:rPr>
              <w:t>.</w:t>
            </w:r>
          </w:p>
        </w:tc>
        <w:tc>
          <w:tcPr>
            <w:tcW w:w="1625" w:type="pct"/>
          </w:tcPr>
          <w:p w14:paraId="37B24C18" w14:textId="77777777" w:rsidR="00ED2E31" w:rsidRPr="005C11EE" w:rsidRDefault="00ED2E31" w:rsidP="00ED2E31">
            <w:pPr>
              <w:rPr>
                <w:rFonts w:ascii="Times New Roman" w:hAnsi="Times New Roman" w:cs="Times New Roman"/>
                <w:sz w:val="22"/>
                <w:lang w:val="en-US"/>
              </w:rPr>
            </w:pPr>
            <w:r w:rsidRPr="005C11EE">
              <w:rPr>
                <w:rFonts w:ascii="Times New Roman" w:hAnsi="Times New Roman" w:cs="Times New Roman"/>
                <w:sz w:val="22"/>
                <w:lang w:val="en-US"/>
              </w:rPr>
              <w:t xml:space="preserve">Po </w:t>
            </w:r>
            <w:proofErr w:type="spellStart"/>
            <w:r w:rsidRPr="005C11EE">
              <w:rPr>
                <w:rFonts w:ascii="Times New Roman" w:hAnsi="Times New Roman" w:cs="Times New Roman"/>
                <w:sz w:val="22"/>
                <w:lang w:val="en-US"/>
              </w:rPr>
              <w:t>naudotojo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autentifikacijos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daugiafunkcinio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ekrane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rodomi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tik</w:t>
            </w:r>
            <w:proofErr w:type="spellEnd"/>
            <w:r w:rsidRPr="005C11EE">
              <w:rPr>
                <w:rFonts w:ascii="Times New Roman" w:hAnsi="Times New Roman" w:cs="Times New Roman"/>
                <w:sz w:val="22"/>
                <w:lang w:val="en-US"/>
              </w:rPr>
              <w:t xml:space="preserve"> to </w:t>
            </w:r>
            <w:proofErr w:type="spellStart"/>
            <w:r w:rsidRPr="005C11EE">
              <w:rPr>
                <w:rFonts w:ascii="Times New Roman" w:hAnsi="Times New Roman" w:cs="Times New Roman"/>
                <w:sz w:val="22"/>
                <w:lang w:val="en-US"/>
              </w:rPr>
              <w:t>naudotojo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nusiųstų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sąrašas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Naudotojui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leidžiama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pasirinkti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norimą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dokumentą</w:t>
            </w:r>
            <w:proofErr w:type="spellEnd"/>
            <w:r w:rsidRPr="005C11EE">
              <w:rPr>
                <w:rFonts w:ascii="Times New Roman" w:hAnsi="Times New Roman" w:cs="Times New Roman"/>
                <w:sz w:val="22"/>
                <w:lang w:val="en-US"/>
              </w:rPr>
              <w:t>.</w:t>
            </w:r>
          </w:p>
        </w:tc>
      </w:tr>
      <w:tr w:rsidR="00ED2E31" w:rsidRPr="005C11EE" w14:paraId="7CBD13FD" w14:textId="77777777" w:rsidTr="009A6A4F">
        <w:tc>
          <w:tcPr>
            <w:tcW w:w="238" w:type="pct"/>
          </w:tcPr>
          <w:p w14:paraId="7063C9AA"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3F3C7119" w14:textId="77777777" w:rsidR="00ED2E31" w:rsidRPr="005C11EE" w:rsidDel="00334635"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Spausdinimo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taškų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autentifikavimo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įrenginys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ne </w:t>
            </w:r>
            <w:proofErr w:type="spellStart"/>
            <w:r w:rsidRPr="005C11EE">
              <w:rPr>
                <w:rFonts w:ascii="Times New Roman" w:hAnsi="Times New Roman" w:cs="Times New Roman"/>
                <w:sz w:val="22"/>
                <w:lang w:val="en-US"/>
              </w:rPr>
              <w:t>žemiau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 m ir ne </w:t>
            </w:r>
            <w:proofErr w:type="spellStart"/>
            <w:r w:rsidRPr="005C11EE">
              <w:rPr>
                <w:rFonts w:ascii="Times New Roman" w:hAnsi="Times New Roman" w:cs="Times New Roman"/>
                <w:sz w:val="22"/>
                <w:lang w:val="en-US"/>
              </w:rPr>
              <w:t>aukščiau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w:t>
            </w:r>
            <w:proofErr w:type="gramStart"/>
            <w:r w:rsidRPr="005C11EE">
              <w:rPr>
                <w:rFonts w:ascii="Times New Roman" w:hAnsi="Times New Roman" w:cs="Times New Roman"/>
                <w:sz w:val="22"/>
                <w:lang w:val="en-US"/>
              </w:rPr>
              <w:t>,5</w:t>
            </w:r>
            <w:proofErr w:type="gramEnd"/>
            <w:r w:rsidRPr="005C11EE">
              <w:rPr>
                <w:rFonts w:ascii="Times New Roman" w:hAnsi="Times New Roman" w:cs="Times New Roman"/>
                <w:sz w:val="22"/>
                <w:lang w:val="en-US"/>
              </w:rPr>
              <w:t xml:space="preserve"> m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grindų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Biuro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daugiafunkciai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įrenginiai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tokiame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kad</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atspausdinus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lapą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galima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jį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paimti</w:t>
            </w:r>
            <w:proofErr w:type="spellEnd"/>
            <w:r w:rsidRPr="005C11EE">
              <w:rPr>
                <w:rFonts w:ascii="Times New Roman" w:hAnsi="Times New Roman" w:cs="Times New Roman"/>
                <w:sz w:val="22"/>
                <w:lang w:val="en-US"/>
              </w:rPr>
              <w:t xml:space="preserve"> ne </w:t>
            </w:r>
            <w:proofErr w:type="spellStart"/>
            <w:r w:rsidRPr="005C11EE">
              <w:rPr>
                <w:rFonts w:ascii="Times New Roman" w:hAnsi="Times New Roman" w:cs="Times New Roman"/>
                <w:sz w:val="22"/>
                <w:lang w:val="en-US"/>
              </w:rPr>
              <w:t>žemiau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 m ir ne </w:t>
            </w:r>
            <w:proofErr w:type="spellStart"/>
            <w:r w:rsidRPr="005C11EE">
              <w:rPr>
                <w:rFonts w:ascii="Times New Roman" w:hAnsi="Times New Roman" w:cs="Times New Roman"/>
                <w:sz w:val="22"/>
                <w:lang w:val="en-US"/>
              </w:rPr>
              <w:t>aukščiau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w:t>
            </w:r>
            <w:proofErr w:type="gramStart"/>
            <w:r w:rsidRPr="005C11EE">
              <w:rPr>
                <w:rFonts w:ascii="Times New Roman" w:hAnsi="Times New Roman" w:cs="Times New Roman"/>
                <w:sz w:val="22"/>
                <w:lang w:val="en-US"/>
              </w:rPr>
              <w:t>,5</w:t>
            </w:r>
            <w:proofErr w:type="gramEnd"/>
            <w:r w:rsidRPr="005C11EE">
              <w:rPr>
                <w:rFonts w:ascii="Times New Roman" w:hAnsi="Times New Roman" w:cs="Times New Roman"/>
                <w:sz w:val="22"/>
                <w:lang w:val="en-US"/>
              </w:rPr>
              <w:t xml:space="preserve"> m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grindų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Jeigu</w:t>
            </w:r>
            <w:proofErr w:type="spellEnd"/>
            <w:r w:rsidRPr="005C11EE">
              <w:rPr>
                <w:rFonts w:ascii="Times New Roman" w:hAnsi="Times New Roman" w:cs="Times New Roman"/>
                <w:sz w:val="22"/>
                <w:lang w:val="en-US"/>
              </w:rPr>
              <w:t xml:space="preserve"> pats </w:t>
            </w:r>
            <w:proofErr w:type="spellStart"/>
            <w:r w:rsidRPr="005C11EE">
              <w:rPr>
                <w:rFonts w:ascii="Times New Roman" w:hAnsi="Times New Roman" w:cs="Times New Roman"/>
                <w:sz w:val="22"/>
                <w:lang w:val="en-US"/>
              </w:rPr>
              <w:t>įrenginys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neatitinka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tokio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reikalavimo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tuomet</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yra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būtina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pastatyti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spintelę</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skirta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spausdintuvo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aukščio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reikalavimui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atitikti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Spintelė</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lastRenderedPageBreak/>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neryškios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spalvos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ratukais</w:t>
            </w:r>
            <w:proofErr w:type="spellEnd"/>
            <w:r w:rsidRPr="005C11EE">
              <w:rPr>
                <w:rFonts w:ascii="Times New Roman" w:hAnsi="Times New Roman" w:cs="Times New Roman"/>
                <w:sz w:val="22"/>
                <w:lang w:val="en-US"/>
              </w:rPr>
              <w:t xml:space="preserve"> ir </w:t>
            </w:r>
            <w:proofErr w:type="spellStart"/>
            <w:r w:rsidRPr="005C11EE">
              <w:rPr>
                <w:rFonts w:ascii="Times New Roman" w:hAnsi="Times New Roman" w:cs="Times New Roman"/>
                <w:sz w:val="22"/>
                <w:lang w:val="en-US"/>
              </w:rPr>
              <w:t>spintelėje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turi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stalčiai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skirti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lapams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sudėti</w:t>
            </w:r>
            <w:proofErr w:type="spellEnd"/>
            <w:r w:rsidRPr="005C11EE">
              <w:rPr>
                <w:rFonts w:ascii="Times New Roman" w:hAnsi="Times New Roman" w:cs="Times New Roman"/>
                <w:sz w:val="22"/>
                <w:lang w:val="en-US"/>
              </w:rPr>
              <w:t>.</w:t>
            </w:r>
          </w:p>
        </w:tc>
        <w:tc>
          <w:tcPr>
            <w:tcW w:w="1625" w:type="pct"/>
          </w:tcPr>
          <w:p w14:paraId="0CCBAD1E" w14:textId="77777777" w:rsidR="00ED2E31" w:rsidRPr="005C11EE" w:rsidDel="00334635"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lastRenderedPageBreak/>
              <w:t>Spausdinimo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taškų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autentifikavimo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įrenginys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yra</w:t>
            </w:r>
            <w:proofErr w:type="spellEnd"/>
            <w:r w:rsidRPr="005C11EE">
              <w:rPr>
                <w:rFonts w:ascii="Times New Roman" w:hAnsi="Times New Roman" w:cs="Times New Roman"/>
                <w:sz w:val="22"/>
                <w:lang w:val="en-US"/>
              </w:rPr>
              <w:t xml:space="preserve"> ne </w:t>
            </w:r>
            <w:proofErr w:type="spellStart"/>
            <w:r w:rsidRPr="005C11EE">
              <w:rPr>
                <w:rFonts w:ascii="Times New Roman" w:hAnsi="Times New Roman" w:cs="Times New Roman"/>
                <w:sz w:val="22"/>
                <w:lang w:val="en-US"/>
              </w:rPr>
              <w:t>žemiau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 m ir ne </w:t>
            </w:r>
            <w:proofErr w:type="spellStart"/>
            <w:r w:rsidRPr="005C11EE">
              <w:rPr>
                <w:rFonts w:ascii="Times New Roman" w:hAnsi="Times New Roman" w:cs="Times New Roman"/>
                <w:sz w:val="22"/>
                <w:lang w:val="en-US"/>
              </w:rPr>
              <w:t>aukščiau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w:t>
            </w:r>
            <w:proofErr w:type="gramStart"/>
            <w:r w:rsidRPr="005C11EE">
              <w:rPr>
                <w:rFonts w:ascii="Times New Roman" w:hAnsi="Times New Roman" w:cs="Times New Roman"/>
                <w:sz w:val="22"/>
                <w:lang w:val="en-US"/>
              </w:rPr>
              <w:t>,5</w:t>
            </w:r>
            <w:proofErr w:type="gramEnd"/>
            <w:r w:rsidRPr="005C11EE">
              <w:rPr>
                <w:rFonts w:ascii="Times New Roman" w:hAnsi="Times New Roman" w:cs="Times New Roman"/>
                <w:sz w:val="22"/>
                <w:lang w:val="en-US"/>
              </w:rPr>
              <w:t xml:space="preserve"> m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grindų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Biuro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daugiafunkciniai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įrenginiai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yra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tokiame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kad</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atspausdinus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lapą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būtų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lastRenderedPageBreak/>
              <w:t>galima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jį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paimti</w:t>
            </w:r>
            <w:proofErr w:type="spellEnd"/>
            <w:r w:rsidRPr="005C11EE">
              <w:rPr>
                <w:rFonts w:ascii="Times New Roman" w:hAnsi="Times New Roman" w:cs="Times New Roman"/>
                <w:sz w:val="22"/>
                <w:lang w:val="en-US"/>
              </w:rPr>
              <w:t xml:space="preserve"> ne </w:t>
            </w:r>
            <w:proofErr w:type="spellStart"/>
            <w:r w:rsidRPr="005C11EE">
              <w:rPr>
                <w:rFonts w:ascii="Times New Roman" w:hAnsi="Times New Roman" w:cs="Times New Roman"/>
                <w:sz w:val="22"/>
                <w:lang w:val="en-US"/>
              </w:rPr>
              <w:t>žemiau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 m ir ne </w:t>
            </w:r>
            <w:proofErr w:type="spellStart"/>
            <w:r w:rsidRPr="005C11EE">
              <w:rPr>
                <w:rFonts w:ascii="Times New Roman" w:hAnsi="Times New Roman" w:cs="Times New Roman"/>
                <w:sz w:val="22"/>
                <w:lang w:val="en-US"/>
              </w:rPr>
              <w:t>aukščiau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kaip</w:t>
            </w:r>
            <w:proofErr w:type="spellEnd"/>
            <w:r w:rsidRPr="005C11EE">
              <w:rPr>
                <w:rFonts w:ascii="Times New Roman" w:hAnsi="Times New Roman" w:cs="Times New Roman"/>
                <w:sz w:val="22"/>
                <w:lang w:val="en-US"/>
              </w:rPr>
              <w:t xml:space="preserve"> 1</w:t>
            </w:r>
            <w:proofErr w:type="gramStart"/>
            <w:r w:rsidRPr="005C11EE">
              <w:rPr>
                <w:rFonts w:ascii="Times New Roman" w:hAnsi="Times New Roman" w:cs="Times New Roman"/>
                <w:sz w:val="22"/>
                <w:lang w:val="en-US"/>
              </w:rPr>
              <w:t>,5</w:t>
            </w:r>
            <w:proofErr w:type="gramEnd"/>
            <w:r w:rsidRPr="005C11EE">
              <w:rPr>
                <w:rFonts w:ascii="Times New Roman" w:hAnsi="Times New Roman" w:cs="Times New Roman"/>
                <w:sz w:val="22"/>
                <w:lang w:val="en-US"/>
              </w:rPr>
              <w:t xml:space="preserve"> m </w:t>
            </w:r>
            <w:proofErr w:type="spellStart"/>
            <w:r w:rsidRPr="005C11EE">
              <w:rPr>
                <w:rFonts w:ascii="Times New Roman" w:hAnsi="Times New Roman" w:cs="Times New Roman"/>
                <w:sz w:val="22"/>
                <w:lang w:val="en-US"/>
              </w:rPr>
              <w:t>aukštyje</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nuo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grindų</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Spintelė</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skirta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spausdintuvo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aukščio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reikalavimui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atitikti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Spintelė</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neryškios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spalvos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su</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ratukais</w:t>
            </w:r>
            <w:proofErr w:type="spellEnd"/>
            <w:r w:rsidRPr="005C11EE">
              <w:rPr>
                <w:rFonts w:ascii="Times New Roman" w:hAnsi="Times New Roman" w:cs="Times New Roman"/>
                <w:sz w:val="22"/>
                <w:lang w:val="en-US"/>
              </w:rPr>
              <w:t xml:space="preserve"> ir </w:t>
            </w:r>
            <w:proofErr w:type="spellStart"/>
            <w:r w:rsidRPr="005C11EE">
              <w:rPr>
                <w:rFonts w:ascii="Times New Roman" w:hAnsi="Times New Roman" w:cs="Times New Roman"/>
                <w:sz w:val="22"/>
                <w:lang w:val="en-US"/>
              </w:rPr>
              <w:t>stalčiais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skirtais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lapams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sudėti</w:t>
            </w:r>
            <w:proofErr w:type="spellEnd"/>
            <w:r w:rsidRPr="005C11EE">
              <w:rPr>
                <w:rFonts w:ascii="Times New Roman" w:hAnsi="Times New Roman" w:cs="Times New Roman"/>
                <w:sz w:val="22"/>
                <w:lang w:val="en-US"/>
              </w:rPr>
              <w:t>.</w:t>
            </w:r>
          </w:p>
        </w:tc>
      </w:tr>
      <w:tr w:rsidR="00ED2E31" w:rsidRPr="005C11EE" w14:paraId="0AC84146" w14:textId="77777777" w:rsidTr="009A6A4F">
        <w:tc>
          <w:tcPr>
            <w:tcW w:w="238" w:type="pct"/>
          </w:tcPr>
          <w:p w14:paraId="7CB4C4AC" w14:textId="77777777" w:rsidR="00ED2E31" w:rsidRPr="005C11EE" w:rsidRDefault="00ED2E31" w:rsidP="00ED2E31">
            <w:pPr>
              <w:numPr>
                <w:ilvl w:val="0"/>
                <w:numId w:val="12"/>
              </w:numPr>
              <w:spacing w:line="276" w:lineRule="auto"/>
              <w:contextualSpacing/>
              <w:rPr>
                <w:rFonts w:ascii="Times New Roman" w:hAnsi="Times New Roman" w:cs="Times New Roman"/>
                <w:sz w:val="22"/>
                <w:lang w:val="en-US"/>
              </w:rPr>
            </w:pPr>
          </w:p>
        </w:tc>
        <w:tc>
          <w:tcPr>
            <w:tcW w:w="3138" w:type="pct"/>
          </w:tcPr>
          <w:p w14:paraId="3DE9ECC0"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Paslaugos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gavėjas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paslaugas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gauna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gamina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spaudus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pagal</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faktinį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poreikį</w:t>
            </w:r>
            <w:proofErr w:type="spellEnd"/>
            <w:r w:rsidRPr="005C11EE">
              <w:rPr>
                <w:rFonts w:ascii="Times New Roman" w:hAnsi="Times New Roman" w:cs="Times New Roman"/>
                <w:sz w:val="22"/>
                <w:lang w:val="en-US"/>
              </w:rPr>
              <w:t xml:space="preserve"> tam </w:t>
            </w:r>
            <w:proofErr w:type="spellStart"/>
            <w:r w:rsidRPr="005C11EE">
              <w:rPr>
                <w:rFonts w:ascii="Times New Roman" w:hAnsi="Times New Roman" w:cs="Times New Roman"/>
                <w:sz w:val="22"/>
                <w:lang w:val="en-US"/>
              </w:rPr>
              <w:t>naudodamas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savo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popierių</w:t>
            </w:r>
            <w:proofErr w:type="spellEnd"/>
            <w:r w:rsidRPr="005C11EE">
              <w:rPr>
                <w:rFonts w:ascii="Times New Roman" w:hAnsi="Times New Roman" w:cs="Times New Roman"/>
                <w:sz w:val="22"/>
                <w:lang w:val="en-US"/>
              </w:rPr>
              <w:t xml:space="preserve"> ir </w:t>
            </w:r>
            <w:proofErr w:type="spellStart"/>
            <w:r w:rsidRPr="005C11EE">
              <w:rPr>
                <w:rFonts w:ascii="Times New Roman" w:hAnsi="Times New Roman" w:cs="Times New Roman"/>
                <w:sz w:val="22"/>
                <w:lang w:val="en-US"/>
              </w:rPr>
              <w:t>techninei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reikalingą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elektros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energiją</w:t>
            </w:r>
            <w:proofErr w:type="spellEnd"/>
            <w:r w:rsidRPr="005C11EE">
              <w:rPr>
                <w:rFonts w:ascii="Times New Roman" w:hAnsi="Times New Roman" w:cs="Times New Roman"/>
                <w:sz w:val="22"/>
                <w:lang w:val="en-US"/>
              </w:rPr>
              <w:t xml:space="preserve"> (visas </w:t>
            </w:r>
            <w:proofErr w:type="spellStart"/>
            <w:r w:rsidRPr="005C11EE">
              <w:rPr>
                <w:rFonts w:ascii="Times New Roman" w:hAnsi="Times New Roman" w:cs="Times New Roman"/>
                <w:sz w:val="22"/>
                <w:lang w:val="en-US"/>
              </w:rPr>
              <w:t>kitas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išlaidas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apmoka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Teikėjas</w:t>
            </w:r>
            <w:proofErr w:type="spellEnd"/>
            <w:r w:rsidRPr="005C11EE">
              <w:rPr>
                <w:rFonts w:ascii="Times New Roman" w:hAnsi="Times New Roman" w:cs="Times New Roman"/>
                <w:sz w:val="22"/>
                <w:lang w:val="en-US"/>
              </w:rPr>
              <w:t>).</w:t>
            </w:r>
          </w:p>
        </w:tc>
        <w:tc>
          <w:tcPr>
            <w:tcW w:w="1625" w:type="pct"/>
          </w:tcPr>
          <w:p w14:paraId="522C5BBD" w14:textId="77777777" w:rsidR="00ED2E31" w:rsidRPr="005C11EE" w:rsidRDefault="00ED2E31" w:rsidP="00ED2E31">
            <w:pPr>
              <w:rPr>
                <w:rFonts w:ascii="Times New Roman" w:hAnsi="Times New Roman" w:cs="Times New Roman"/>
                <w:sz w:val="22"/>
                <w:lang w:val="en-US"/>
              </w:rPr>
            </w:pPr>
            <w:proofErr w:type="spellStart"/>
            <w:r w:rsidRPr="005C11EE">
              <w:rPr>
                <w:rFonts w:ascii="Times New Roman" w:hAnsi="Times New Roman" w:cs="Times New Roman"/>
                <w:sz w:val="22"/>
                <w:lang w:val="en-US"/>
              </w:rPr>
              <w:t>Paslaugos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gavėjas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paslaugas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gauna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gamina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spaudus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pagal</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faktinį</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poreikį</w:t>
            </w:r>
            <w:proofErr w:type="spellEnd"/>
            <w:r w:rsidRPr="005C11EE">
              <w:rPr>
                <w:rFonts w:ascii="Times New Roman" w:hAnsi="Times New Roman" w:cs="Times New Roman"/>
                <w:sz w:val="22"/>
                <w:lang w:val="en-US"/>
              </w:rPr>
              <w:t xml:space="preserve"> tam </w:t>
            </w:r>
            <w:proofErr w:type="spellStart"/>
            <w:r w:rsidRPr="005C11EE">
              <w:rPr>
                <w:rFonts w:ascii="Times New Roman" w:hAnsi="Times New Roman" w:cs="Times New Roman"/>
                <w:sz w:val="22"/>
                <w:lang w:val="en-US"/>
              </w:rPr>
              <w:t>naudodamas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savo</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popierių</w:t>
            </w:r>
            <w:proofErr w:type="spellEnd"/>
            <w:r w:rsidRPr="005C11EE">
              <w:rPr>
                <w:rFonts w:ascii="Times New Roman" w:hAnsi="Times New Roman" w:cs="Times New Roman"/>
                <w:sz w:val="22"/>
                <w:lang w:val="en-US"/>
              </w:rPr>
              <w:t xml:space="preserve"> ir </w:t>
            </w:r>
            <w:proofErr w:type="spellStart"/>
            <w:r w:rsidRPr="005C11EE">
              <w:rPr>
                <w:rFonts w:ascii="Times New Roman" w:hAnsi="Times New Roman" w:cs="Times New Roman"/>
                <w:sz w:val="22"/>
                <w:lang w:val="en-US"/>
              </w:rPr>
              <w:t>techninei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įrangai</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reikalingą</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elektros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energiją</w:t>
            </w:r>
            <w:proofErr w:type="spellEnd"/>
            <w:r w:rsidRPr="005C11EE">
              <w:rPr>
                <w:rFonts w:ascii="Times New Roman" w:hAnsi="Times New Roman" w:cs="Times New Roman"/>
                <w:sz w:val="22"/>
                <w:lang w:val="en-US"/>
              </w:rPr>
              <w:t xml:space="preserve"> (visas </w:t>
            </w:r>
            <w:proofErr w:type="spellStart"/>
            <w:r w:rsidRPr="005C11EE">
              <w:rPr>
                <w:rFonts w:ascii="Times New Roman" w:hAnsi="Times New Roman" w:cs="Times New Roman"/>
                <w:sz w:val="22"/>
                <w:lang w:val="en-US"/>
              </w:rPr>
              <w:t>kitas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išlaidas</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apmoka</w:t>
            </w:r>
            <w:proofErr w:type="spellEnd"/>
            <w:r w:rsidRPr="005C11EE">
              <w:rPr>
                <w:rFonts w:ascii="Times New Roman" w:hAnsi="Times New Roman" w:cs="Times New Roman"/>
                <w:sz w:val="22"/>
                <w:lang w:val="en-US"/>
              </w:rPr>
              <w:t xml:space="preserve"> </w:t>
            </w:r>
            <w:proofErr w:type="spellStart"/>
            <w:r w:rsidRPr="005C11EE">
              <w:rPr>
                <w:rFonts w:ascii="Times New Roman" w:hAnsi="Times New Roman" w:cs="Times New Roman"/>
                <w:sz w:val="22"/>
                <w:lang w:val="en-US"/>
              </w:rPr>
              <w:t>Teikėjas</w:t>
            </w:r>
            <w:proofErr w:type="spellEnd"/>
            <w:r w:rsidRPr="005C11EE">
              <w:rPr>
                <w:rFonts w:ascii="Times New Roman" w:hAnsi="Times New Roman" w:cs="Times New Roman"/>
                <w:sz w:val="22"/>
                <w:lang w:val="en-US"/>
              </w:rPr>
              <w:t>).</w:t>
            </w:r>
          </w:p>
        </w:tc>
      </w:tr>
    </w:tbl>
    <w:p w14:paraId="3111E70F" w14:textId="77777777" w:rsidR="001824E7" w:rsidRPr="005C11EE" w:rsidRDefault="001824E7" w:rsidP="00C90CC3">
      <w:pPr>
        <w:rPr>
          <w:rFonts w:ascii="Times New Roman" w:hAnsi="Times New Roman" w:cs="Times New Roman"/>
          <w:b/>
        </w:rPr>
      </w:pPr>
    </w:p>
    <w:p w14:paraId="20326C92" w14:textId="77777777" w:rsidR="00C90CC3" w:rsidRPr="005C11EE" w:rsidRDefault="00C90CC3" w:rsidP="00C90CC3">
      <w:pPr>
        <w:pStyle w:val="Antrat"/>
        <w:ind w:left="142"/>
        <w:jc w:val="left"/>
        <w:rPr>
          <w:rFonts w:ascii="Times New Roman" w:hAnsi="Times New Roman" w:cs="Times New Roman"/>
          <w:b w:val="0"/>
          <w:i/>
          <w:sz w:val="22"/>
          <w:szCs w:val="22"/>
        </w:rPr>
      </w:pPr>
      <w:bookmarkStart w:id="6" w:name="_Toc349135967"/>
      <w:r w:rsidRPr="005C11EE">
        <w:rPr>
          <w:rFonts w:ascii="Times New Roman" w:hAnsi="Times New Roman" w:cs="Times New Roman"/>
          <w:b w:val="0"/>
          <w:sz w:val="22"/>
          <w:szCs w:val="22"/>
        </w:rPr>
        <w:t xml:space="preserve">  6 lentelė. </w:t>
      </w:r>
      <w:r w:rsidRPr="005C11EE">
        <w:rPr>
          <w:rFonts w:ascii="Times New Roman" w:hAnsi="Times New Roman" w:cs="Times New Roman"/>
          <w:b w:val="0"/>
          <w:i/>
          <w:sz w:val="22"/>
          <w:szCs w:val="22"/>
        </w:rPr>
        <w:t>A tipo spausdinimo taškas</w:t>
      </w:r>
      <w:bookmarkEnd w:id="6"/>
    </w:p>
    <w:tbl>
      <w:tblPr>
        <w:tblW w:w="48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631"/>
        <w:gridCol w:w="2228"/>
        <w:gridCol w:w="2485"/>
      </w:tblGrid>
      <w:tr w:rsidR="00ED2E31" w:rsidRPr="005C11EE" w14:paraId="43669EBF" w14:textId="77777777" w:rsidTr="00A941C2">
        <w:tc>
          <w:tcPr>
            <w:tcW w:w="353" w:type="pct"/>
            <w:tcBorders>
              <w:top w:val="single" w:sz="4" w:space="0" w:color="000000"/>
              <w:left w:val="single" w:sz="4" w:space="0" w:color="000000"/>
              <w:bottom w:val="single" w:sz="4" w:space="0" w:color="000000"/>
              <w:right w:val="single" w:sz="4" w:space="0" w:color="000000"/>
            </w:tcBorders>
            <w:shd w:val="pct10" w:color="auto" w:fill="auto"/>
            <w:hideMark/>
          </w:tcPr>
          <w:p w14:paraId="5F839432" w14:textId="77777777" w:rsidR="00ED2E31" w:rsidRPr="005C11EE" w:rsidRDefault="00ED2E31" w:rsidP="00ED2E31">
            <w:pPr>
              <w:spacing w:after="0" w:line="240" w:lineRule="auto"/>
              <w:ind w:left="86"/>
              <w:rPr>
                <w:rFonts w:ascii="Times New Roman" w:hAnsi="Times New Roman" w:cs="Times New Roman"/>
                <w:b/>
              </w:rPr>
            </w:pPr>
          </w:p>
          <w:p w14:paraId="55D92631" w14:textId="77777777" w:rsidR="00ED2E31" w:rsidRPr="005C11EE" w:rsidRDefault="00ED2E31" w:rsidP="00ED2E31">
            <w:pPr>
              <w:spacing w:after="0" w:line="240" w:lineRule="auto"/>
              <w:ind w:left="86"/>
              <w:rPr>
                <w:rFonts w:ascii="Times New Roman" w:hAnsi="Times New Roman" w:cs="Times New Roman"/>
                <w:b/>
              </w:rPr>
            </w:pPr>
          </w:p>
          <w:p w14:paraId="069B1273" w14:textId="77777777" w:rsidR="00ED2E31" w:rsidRPr="005C11EE" w:rsidRDefault="00ED2E31" w:rsidP="00ED2E31">
            <w:pPr>
              <w:spacing w:after="0" w:line="240" w:lineRule="auto"/>
              <w:ind w:left="86"/>
              <w:rPr>
                <w:rFonts w:ascii="Times New Roman" w:hAnsi="Times New Roman" w:cs="Times New Roman"/>
                <w:b/>
              </w:rPr>
            </w:pPr>
          </w:p>
          <w:p w14:paraId="061F87CB" w14:textId="77777777" w:rsidR="00ED2E31" w:rsidRPr="005C11EE" w:rsidRDefault="00ED2E31" w:rsidP="00ED2E31">
            <w:pPr>
              <w:spacing w:after="0" w:line="240" w:lineRule="auto"/>
              <w:ind w:left="86"/>
              <w:rPr>
                <w:rFonts w:ascii="Times New Roman" w:hAnsi="Times New Roman" w:cs="Times New Roman"/>
                <w:b/>
              </w:rPr>
            </w:pPr>
          </w:p>
          <w:p w14:paraId="02A92B33" w14:textId="77777777" w:rsidR="00ED2E31" w:rsidRPr="005C11EE" w:rsidRDefault="00ED2E31" w:rsidP="00ED2E31">
            <w:pPr>
              <w:spacing w:after="0" w:line="240" w:lineRule="auto"/>
              <w:ind w:left="86"/>
              <w:jc w:val="center"/>
              <w:rPr>
                <w:rFonts w:ascii="Times New Roman" w:hAnsi="Times New Roman" w:cs="Times New Roman"/>
                <w:b/>
              </w:rPr>
            </w:pPr>
            <w:r w:rsidRPr="005C11EE">
              <w:rPr>
                <w:rFonts w:ascii="Times New Roman" w:hAnsi="Times New Roman" w:cs="Times New Roman"/>
                <w:b/>
              </w:rPr>
              <w:t>Eil. Nr.</w:t>
            </w:r>
          </w:p>
        </w:tc>
        <w:tc>
          <w:tcPr>
            <w:tcW w:w="2303" w:type="pct"/>
            <w:tcBorders>
              <w:top w:val="single" w:sz="4" w:space="0" w:color="000000"/>
              <w:left w:val="single" w:sz="4" w:space="0" w:color="000000"/>
              <w:bottom w:val="single" w:sz="4" w:space="0" w:color="000000"/>
              <w:right w:val="single" w:sz="4" w:space="0" w:color="000000"/>
            </w:tcBorders>
            <w:shd w:val="pct10" w:color="auto" w:fill="auto"/>
            <w:hideMark/>
          </w:tcPr>
          <w:p w14:paraId="2EEAFCB3" w14:textId="77777777" w:rsidR="00ED2E31" w:rsidRPr="005C11EE" w:rsidRDefault="00ED2E31" w:rsidP="00ED2E31">
            <w:pPr>
              <w:spacing w:after="0" w:line="240" w:lineRule="auto"/>
              <w:ind w:left="86" w:firstLine="125"/>
              <w:rPr>
                <w:rFonts w:ascii="Times New Roman" w:hAnsi="Times New Roman" w:cs="Times New Roman"/>
                <w:b/>
              </w:rPr>
            </w:pPr>
          </w:p>
          <w:p w14:paraId="07ED2936" w14:textId="77777777" w:rsidR="00ED2E31" w:rsidRPr="005C11EE" w:rsidRDefault="00ED2E31" w:rsidP="00ED2E31">
            <w:pPr>
              <w:spacing w:after="0" w:line="240" w:lineRule="auto"/>
              <w:ind w:left="86" w:firstLine="125"/>
              <w:rPr>
                <w:rFonts w:ascii="Times New Roman" w:hAnsi="Times New Roman" w:cs="Times New Roman"/>
                <w:b/>
              </w:rPr>
            </w:pPr>
          </w:p>
          <w:p w14:paraId="3052C05B" w14:textId="77777777" w:rsidR="00ED2E31" w:rsidRPr="005C11EE" w:rsidRDefault="00ED2E31" w:rsidP="00ED2E31">
            <w:pPr>
              <w:spacing w:after="0" w:line="240" w:lineRule="auto"/>
              <w:ind w:left="86" w:firstLine="125"/>
              <w:rPr>
                <w:rFonts w:ascii="Times New Roman" w:hAnsi="Times New Roman" w:cs="Times New Roman"/>
                <w:b/>
              </w:rPr>
            </w:pPr>
          </w:p>
          <w:p w14:paraId="71AA1E53" w14:textId="77777777" w:rsidR="00ED2E31" w:rsidRPr="005C11EE" w:rsidRDefault="00ED2E31" w:rsidP="00ED2E31">
            <w:pPr>
              <w:spacing w:after="0" w:line="240" w:lineRule="auto"/>
              <w:ind w:left="86" w:firstLine="125"/>
              <w:rPr>
                <w:rFonts w:ascii="Times New Roman" w:hAnsi="Times New Roman" w:cs="Times New Roman"/>
                <w:b/>
              </w:rPr>
            </w:pPr>
          </w:p>
          <w:p w14:paraId="265A49FE"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Reikalavimas</w:t>
            </w:r>
          </w:p>
        </w:tc>
        <w:tc>
          <w:tcPr>
            <w:tcW w:w="1108" w:type="pct"/>
            <w:tcBorders>
              <w:top w:val="single" w:sz="4" w:space="0" w:color="000000"/>
              <w:left w:val="single" w:sz="4" w:space="0" w:color="000000"/>
              <w:bottom w:val="single" w:sz="4" w:space="0" w:color="000000"/>
              <w:right w:val="single" w:sz="4" w:space="0" w:color="000000"/>
            </w:tcBorders>
            <w:shd w:val="pct10" w:color="auto" w:fill="auto"/>
          </w:tcPr>
          <w:p w14:paraId="70D56837" w14:textId="77777777" w:rsidR="00ED2E31" w:rsidRPr="005C11EE" w:rsidRDefault="00ED2E31" w:rsidP="00ED2E31">
            <w:pPr>
              <w:spacing w:after="0" w:line="240" w:lineRule="auto"/>
              <w:ind w:left="86" w:firstLine="125"/>
              <w:rPr>
                <w:rFonts w:ascii="Times New Roman" w:hAnsi="Times New Roman" w:cs="Times New Roman"/>
                <w:b/>
              </w:rPr>
            </w:pPr>
          </w:p>
          <w:p w14:paraId="460C091B" w14:textId="77777777" w:rsidR="00ED2E31" w:rsidRPr="005C11EE" w:rsidRDefault="00ED2E31" w:rsidP="00ED2E31">
            <w:pPr>
              <w:spacing w:after="0" w:line="240" w:lineRule="auto"/>
              <w:ind w:left="86" w:firstLine="125"/>
              <w:rPr>
                <w:rFonts w:ascii="Times New Roman" w:hAnsi="Times New Roman" w:cs="Times New Roman"/>
                <w:b/>
              </w:rPr>
            </w:pPr>
          </w:p>
          <w:p w14:paraId="56C625DA" w14:textId="77777777" w:rsidR="00ED2E31" w:rsidRPr="005C11EE" w:rsidRDefault="00ED2E31" w:rsidP="00ED2E31">
            <w:pPr>
              <w:spacing w:after="0" w:line="240" w:lineRule="auto"/>
              <w:ind w:left="86" w:firstLine="125"/>
              <w:rPr>
                <w:rFonts w:ascii="Times New Roman" w:hAnsi="Times New Roman" w:cs="Times New Roman"/>
                <w:b/>
              </w:rPr>
            </w:pPr>
          </w:p>
          <w:p w14:paraId="0AA6FC42" w14:textId="77777777" w:rsidR="00ED2E31" w:rsidRPr="005C11EE" w:rsidRDefault="00ED2E31" w:rsidP="00ED2E31">
            <w:pPr>
              <w:spacing w:after="0" w:line="240" w:lineRule="auto"/>
              <w:ind w:left="86" w:firstLine="125"/>
              <w:rPr>
                <w:rFonts w:ascii="Times New Roman" w:hAnsi="Times New Roman" w:cs="Times New Roman"/>
                <w:b/>
              </w:rPr>
            </w:pPr>
          </w:p>
          <w:p w14:paraId="43281E35"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Reikšmė</w:t>
            </w:r>
          </w:p>
        </w:tc>
        <w:tc>
          <w:tcPr>
            <w:tcW w:w="1237" w:type="pct"/>
            <w:tcBorders>
              <w:top w:val="single" w:sz="4" w:space="0" w:color="000000"/>
              <w:left w:val="single" w:sz="4" w:space="0" w:color="000000"/>
              <w:bottom w:val="single" w:sz="4" w:space="0" w:color="000000"/>
              <w:right w:val="single" w:sz="4" w:space="0" w:color="000000"/>
            </w:tcBorders>
            <w:shd w:val="pct10" w:color="auto" w:fill="auto"/>
          </w:tcPr>
          <w:p w14:paraId="751BB3DD" w14:textId="77777777" w:rsidR="00ED2E31" w:rsidRPr="005C11EE" w:rsidRDefault="00ED2E31" w:rsidP="00ED2E31">
            <w:pPr>
              <w:tabs>
                <w:tab w:val="left" w:pos="1089"/>
              </w:tabs>
              <w:spacing w:after="0" w:line="240" w:lineRule="auto"/>
              <w:jc w:val="center"/>
              <w:rPr>
                <w:rFonts w:ascii="Times New Roman" w:eastAsia="Times New Roman" w:hAnsi="Times New Roman" w:cs="Times New Roman"/>
                <w:b/>
              </w:rPr>
            </w:pPr>
            <w:r w:rsidRPr="005C11EE">
              <w:rPr>
                <w:rFonts w:ascii="Times New Roman" w:eastAsia="Times New Roman" w:hAnsi="Times New Roman" w:cs="Times New Roman"/>
                <w:b/>
              </w:rPr>
              <w:t>Siūlomos parametrų reikšmės</w:t>
            </w:r>
          </w:p>
          <w:p w14:paraId="42D0129B" w14:textId="7C358C9C" w:rsidR="00ED2E31" w:rsidRPr="005C11EE" w:rsidRDefault="00ED2E31" w:rsidP="00ED2E31">
            <w:pPr>
              <w:spacing w:after="0" w:line="240" w:lineRule="auto"/>
              <w:ind w:left="86" w:firstLine="125"/>
              <w:jc w:val="center"/>
              <w:rPr>
                <w:rFonts w:ascii="Times New Roman" w:hAnsi="Times New Roman" w:cs="Times New Roman"/>
                <w:b/>
              </w:rPr>
            </w:pPr>
          </w:p>
        </w:tc>
      </w:tr>
      <w:tr w:rsidR="00ED2E31" w:rsidRPr="005C11EE" w14:paraId="6BBB5B31"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2E4E871"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32B615D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Gamintojas, modelis, pagaminimo metai, ar siūloma įranga nauja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E7083F8" w14:textId="611A62F7" w:rsidR="00ED2E31" w:rsidRPr="005C11EE" w:rsidRDefault="00ED2E31" w:rsidP="0095518A">
            <w:pPr>
              <w:spacing w:after="0" w:line="240" w:lineRule="auto"/>
              <w:ind w:left="33"/>
              <w:jc w:val="left"/>
              <w:rPr>
                <w:rFonts w:ascii="Times New Roman" w:hAnsi="Times New Roman" w:cs="Times New Roman"/>
              </w:rPr>
            </w:pPr>
            <w:r w:rsidRPr="005C11EE">
              <w:rPr>
                <w:rFonts w:ascii="Times New Roman" w:hAnsi="Times New Roman" w:cs="Times New Roman"/>
              </w:rPr>
              <w:t xml:space="preserve">Nurodo </w:t>
            </w:r>
            <w:r w:rsidR="0095518A">
              <w:rPr>
                <w:rFonts w:ascii="Times New Roman" w:hAnsi="Times New Roman" w:cs="Times New Roman"/>
              </w:rPr>
              <w:t>T</w:t>
            </w:r>
            <w:r w:rsidRPr="005C11EE">
              <w:rPr>
                <w:rFonts w:ascii="Times New Roman" w:hAnsi="Times New Roman" w:cs="Times New Roman"/>
              </w:rPr>
              <w:t>e</w:t>
            </w:r>
            <w:r w:rsidR="0095518A">
              <w:rPr>
                <w:rFonts w:ascii="Times New Roman" w:hAnsi="Times New Roman" w:cs="Times New Roman"/>
              </w:rPr>
              <w:t>i</w:t>
            </w:r>
            <w:r w:rsidRPr="005C11EE">
              <w:rPr>
                <w:rFonts w:ascii="Times New Roman" w:hAnsi="Times New Roman" w:cs="Times New Roman"/>
              </w:rPr>
              <w:t>kėjas</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D8370AD" w14:textId="77777777" w:rsidR="00ED2E31" w:rsidRPr="005C11EE" w:rsidRDefault="00ED2E31" w:rsidP="00ED2E31">
            <w:pPr>
              <w:spacing w:after="0" w:line="240" w:lineRule="auto"/>
              <w:ind w:left="33"/>
              <w:jc w:val="left"/>
              <w:rPr>
                <w:rFonts w:ascii="Times New Roman" w:hAnsi="Times New Roman" w:cs="Times New Roman"/>
              </w:rPr>
            </w:pPr>
            <w:proofErr w:type="spellStart"/>
            <w:r w:rsidRPr="005C11EE">
              <w:rPr>
                <w:rFonts w:ascii="Times New Roman" w:hAnsi="Times New Roman" w:cs="Times New Roman"/>
              </w:rPr>
              <w:t>Lexmark</w:t>
            </w:r>
            <w:proofErr w:type="spellEnd"/>
            <w:r w:rsidRPr="005C11EE">
              <w:rPr>
                <w:rFonts w:ascii="Times New Roman" w:hAnsi="Times New Roman" w:cs="Times New Roman"/>
              </w:rPr>
              <w:t xml:space="preserve"> MX622adhe; 2020; siūloma įranga nauja  </w:t>
            </w:r>
          </w:p>
          <w:p w14:paraId="06865D71" w14:textId="77777777" w:rsidR="00ED2E31" w:rsidRPr="005C11EE" w:rsidRDefault="003A2C5F" w:rsidP="00ED2E31">
            <w:pPr>
              <w:spacing w:after="0" w:line="240" w:lineRule="auto"/>
              <w:ind w:left="33"/>
              <w:jc w:val="left"/>
              <w:rPr>
                <w:rFonts w:ascii="Times New Roman" w:hAnsi="Times New Roman" w:cs="Times New Roman"/>
                <w:highlight w:val="yellow"/>
              </w:rPr>
            </w:pPr>
            <w:hyperlink r:id="rId11" w:history="1">
              <w:r w:rsidR="00ED2E31" w:rsidRPr="005C11EE">
                <w:rPr>
                  <w:rFonts w:ascii="Times New Roman" w:hAnsi="Times New Roman" w:cs="Times New Roman"/>
                  <w:color w:val="0000FF" w:themeColor="hyperlink"/>
                  <w:u w:val="single"/>
                </w:rPr>
                <w:t>https://www.lexmark.com/en_XB/epg/36S0930.html</w:t>
              </w:r>
            </w:hyperlink>
            <w:r w:rsidR="00ED2E31" w:rsidRPr="005C11EE">
              <w:rPr>
                <w:rFonts w:ascii="Times New Roman" w:hAnsi="Times New Roman" w:cs="Times New Roman"/>
              </w:rPr>
              <w:t xml:space="preserve"> </w:t>
            </w:r>
          </w:p>
        </w:tc>
      </w:tr>
      <w:tr w:rsidR="00ED2E31" w:rsidRPr="005C11EE" w14:paraId="7282AB61"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0DA647E9"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3F2178B5"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A4 formato spausdinimo, kopijavimo, skenavimo funkcijos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220810A"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3403027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A4 formato spausdinimo, kopijavimo, skenavimo funkcijos</w:t>
            </w:r>
          </w:p>
        </w:tc>
      </w:tr>
      <w:tr w:rsidR="00ED2E31" w:rsidRPr="005C11EE" w14:paraId="647CB10E"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19F5ADC3"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117DFB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Įrenginio valdymo ekranas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BED5894"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Spalvinis grafinis lietimui jautrus ekranas</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B6BDFFD"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Spalvinis grafinis lietimui jautrus ekranas</w:t>
            </w:r>
          </w:p>
        </w:tc>
      </w:tr>
      <w:tr w:rsidR="00ED2E31" w:rsidRPr="005C11EE" w14:paraId="3F567371"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1EA15ADD"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2F279A5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Lazerinė </w:t>
            </w:r>
            <w:r w:rsidRPr="005C11EE">
              <w:rPr>
                <w:rFonts w:ascii="Times New Roman" w:hAnsi="Times New Roman" w:cs="Times New Roman"/>
                <w:color w:val="000000" w:themeColor="text1"/>
              </w:rPr>
              <w:t xml:space="preserve">arba rašalinė </w:t>
            </w:r>
            <w:r w:rsidRPr="005C11EE">
              <w:rPr>
                <w:rFonts w:ascii="Times New Roman" w:hAnsi="Times New Roman" w:cs="Times New Roman"/>
              </w:rPr>
              <w:t>spausdinimo technologija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1D57DA96"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4E697911"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Lazerinė spausdinimo technologija</w:t>
            </w:r>
          </w:p>
        </w:tc>
      </w:tr>
      <w:tr w:rsidR="00ED2E31" w:rsidRPr="005C11EE" w14:paraId="6C5CC53F"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2978FF6"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3B7ACF5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greitis (vidutinės kokybės, puslapiais per minutę)</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717244DA"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Ne mažiau kaip 30 lapų skaičiuojant nuo pirmo spausdinamo lapo</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47C85B20"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47 lapų skaičiuojant nuo pirmo spausdinamo lapo</w:t>
            </w:r>
          </w:p>
        </w:tc>
      </w:tr>
      <w:tr w:rsidR="00ED2E31" w:rsidRPr="005C11EE" w14:paraId="03AB96A0"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3E07EDEF"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13FC0F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rezoliucija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15DAA717"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 xml:space="preserve">Ne mažesnė kaip 600 </w:t>
            </w:r>
            <w:proofErr w:type="spellStart"/>
            <w:r w:rsidRPr="005C11EE">
              <w:rPr>
                <w:rFonts w:ascii="Times New Roman" w:hAnsi="Times New Roman" w:cs="Times New Roman"/>
              </w:rPr>
              <w:t>dpi</w:t>
            </w:r>
            <w:proofErr w:type="spellEnd"/>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048CB4A"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 xml:space="preserve">600 </w:t>
            </w:r>
            <w:proofErr w:type="spellStart"/>
            <w:r w:rsidRPr="005C11EE">
              <w:rPr>
                <w:rFonts w:ascii="Times New Roman" w:hAnsi="Times New Roman" w:cs="Times New Roman"/>
              </w:rPr>
              <w:t>dpi</w:t>
            </w:r>
            <w:proofErr w:type="spellEnd"/>
          </w:p>
        </w:tc>
      </w:tr>
      <w:tr w:rsidR="00ED2E31" w:rsidRPr="005C11EE" w14:paraId="742297D5"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8BE2934"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23F972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Pirmo puslapio atspausdinimo greitis (nespalvotas, A4 formatas, sekundėmis) *</w:t>
            </w:r>
            <w:r w:rsidRPr="005C11EE">
              <w:rPr>
                <w:rFonts w:ascii="Times New Roman" w:hAnsi="Times New Roman" w:cs="Times New Roman"/>
                <w:vertAlign w:val="superscript"/>
              </w:rPr>
              <w:t>1</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3C959B83"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Ne lėčiau kaip 10 sekundžių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527BD837"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6 sekundės</w:t>
            </w:r>
          </w:p>
        </w:tc>
      </w:tr>
      <w:tr w:rsidR="00ED2E31" w:rsidRPr="005C11EE" w14:paraId="0A060381"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E27CF1F"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841C52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Automatinis dokumentų tiektuvas (ADF)</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5E348057"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 ne mažiau 50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1F2C8564"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Yra 100 lapų</w:t>
            </w:r>
          </w:p>
        </w:tc>
      </w:tr>
      <w:tr w:rsidR="00ED2E31" w:rsidRPr="005C11EE" w14:paraId="15E7645A"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23C12BDB"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44BC28A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Vienpusis/dvipusis skenavimas (iš ADF). Turi būti galimybė pasirinkti skenuojant</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17176ED"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78EC2228"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Vienpusis/dvipusis skenavimas (iš ADF), pasirinkti skenuojant</w:t>
            </w:r>
          </w:p>
        </w:tc>
      </w:tr>
      <w:tr w:rsidR="00ED2E31" w:rsidRPr="005C11EE" w14:paraId="682A1C3E"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9018D76"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7B9CCD9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Spalvotas ir nespalvotas skenavimas. Turi būti galimybė pasirinkti skenuojant</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498919DD"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BB209AE"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Spalvotas ir nespalvotas skenavimas, galimybė pasirinkti skenuojant</w:t>
            </w:r>
          </w:p>
        </w:tc>
      </w:tr>
      <w:tr w:rsidR="00ED2E31" w:rsidRPr="005C11EE" w14:paraId="4EC5C944"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328A7408"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49213E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Skenavimas į naudotojų el. paštus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731232D9"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1C3595F0"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Skenavimas į naudotojų el. paštus</w:t>
            </w:r>
          </w:p>
        </w:tc>
      </w:tr>
      <w:tr w:rsidR="00ED2E31" w:rsidRPr="005C11EE" w14:paraId="16CDFC62"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14C70E92"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3386BADA"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Galimybė naudotojui pasirinkti skenuojamus šių formatų dokumentus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52BAFF6E"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JPG, TIFF, PDF</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6AE60EAD"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JPG, TIFF, PDF</w:t>
            </w:r>
          </w:p>
        </w:tc>
      </w:tr>
      <w:tr w:rsidR="00ED2E31" w:rsidRPr="005C11EE" w14:paraId="626993E2"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758070D"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7137A8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Skenavimo rezoliucija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115164BE"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 xml:space="preserve">Ne mažesnė kaip 600 </w:t>
            </w:r>
            <w:proofErr w:type="spellStart"/>
            <w:r w:rsidRPr="005C11EE">
              <w:rPr>
                <w:rFonts w:ascii="Times New Roman" w:hAnsi="Times New Roman" w:cs="Times New Roman"/>
              </w:rPr>
              <w:t>dpi</w:t>
            </w:r>
            <w:proofErr w:type="spellEnd"/>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7A92879D"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 xml:space="preserve">600 </w:t>
            </w:r>
            <w:proofErr w:type="spellStart"/>
            <w:r w:rsidRPr="005C11EE">
              <w:rPr>
                <w:rFonts w:ascii="Times New Roman" w:hAnsi="Times New Roman" w:cs="Times New Roman"/>
              </w:rPr>
              <w:t>dpi</w:t>
            </w:r>
            <w:proofErr w:type="spellEnd"/>
          </w:p>
        </w:tc>
      </w:tr>
      <w:tr w:rsidR="00ED2E31" w:rsidRPr="005C11EE" w14:paraId="225DBACA"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075B3D11"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242613C"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Galimybė naudotojui pakeisti nustatytą skenavimo režimą (spalvotas/nespalvotas, puiki/gera skenavimo kokybė)</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57990D24"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59A0FD2"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Galimybė naudotojui pakeisti nustatytą skenavimo režimą (spalvotas/nespalvotas, puiki/gera skenavimo kokybė)</w:t>
            </w:r>
          </w:p>
        </w:tc>
      </w:tr>
      <w:tr w:rsidR="00ED2E31" w:rsidRPr="005C11EE" w14:paraId="62F56BAE"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00D3A683"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2A79BD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Dvipusis spausdinimas, kopijavimas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313A145"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31E782F"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Dvipusis spausdinimas, kopijavimas</w:t>
            </w:r>
          </w:p>
        </w:tc>
      </w:tr>
      <w:tr w:rsidR="00ED2E31" w:rsidRPr="005C11EE" w14:paraId="56FA4F17"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C30E36D"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7A91B80B"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Automatinio </w:t>
            </w:r>
            <w:proofErr w:type="spellStart"/>
            <w:r w:rsidRPr="005C11EE">
              <w:rPr>
                <w:rFonts w:ascii="Times New Roman" w:hAnsi="Times New Roman" w:cs="Times New Roman"/>
              </w:rPr>
              <w:t>padaviklio</w:t>
            </w:r>
            <w:proofErr w:type="spellEnd"/>
            <w:r w:rsidRPr="005C11EE">
              <w:rPr>
                <w:rFonts w:ascii="Times New Roman" w:hAnsi="Times New Roman" w:cs="Times New Roman"/>
              </w:rPr>
              <w:t xml:space="preserve"> talpa*</w:t>
            </w:r>
            <w:r w:rsidRPr="005C11EE">
              <w:rPr>
                <w:rFonts w:ascii="Times New Roman" w:hAnsi="Times New Roman" w:cs="Times New Roman"/>
                <w:vertAlign w:val="superscript"/>
              </w:rPr>
              <w:t>2</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434E6A1E"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Ne mažiau kaip 750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3249DEEF"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550+250</w:t>
            </w:r>
            <w:r w:rsidRPr="005C11EE">
              <w:rPr>
                <w:rFonts w:ascii="Times New Roman" w:hAnsi="Times New Roman" w:cs="Times New Roman"/>
                <w:lang w:val="en-US"/>
              </w:rPr>
              <w:t>=800</w:t>
            </w:r>
            <w:r w:rsidRPr="005C11EE">
              <w:rPr>
                <w:rFonts w:ascii="Times New Roman" w:hAnsi="Times New Roman" w:cs="Times New Roman"/>
              </w:rPr>
              <w:t xml:space="preserve"> lapų</w:t>
            </w:r>
          </w:p>
        </w:tc>
      </w:tr>
      <w:tr w:rsidR="00ED2E31" w:rsidRPr="005C11EE" w14:paraId="437DFD5A"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BB8FE25"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2FAB4A5"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Rankinis popieriaus padavimas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46F10AAA"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Ne mažiau kaip 80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832E4BD"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100 lapų</w:t>
            </w:r>
          </w:p>
        </w:tc>
      </w:tr>
      <w:tr w:rsidR="00ED2E31" w:rsidRPr="005C11EE" w14:paraId="57997182"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36D459A"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221411F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Jungtys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77021595"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10/100Base-T  (arba lygiavertės)</w:t>
            </w:r>
          </w:p>
        </w:tc>
        <w:tc>
          <w:tcPr>
            <w:tcW w:w="1237" w:type="pct"/>
            <w:tcBorders>
              <w:top w:val="single" w:sz="4" w:space="0" w:color="000000"/>
              <w:left w:val="single" w:sz="4" w:space="0" w:color="000000"/>
              <w:bottom w:val="single" w:sz="4" w:space="0" w:color="000000"/>
              <w:right w:val="single" w:sz="4" w:space="0" w:color="000000"/>
            </w:tcBorders>
            <w:shd w:val="clear" w:color="auto" w:fill="auto"/>
          </w:tcPr>
          <w:p w14:paraId="2602E1B4"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 xml:space="preserve">10/100Base-T  </w:t>
            </w:r>
          </w:p>
        </w:tc>
      </w:tr>
      <w:tr w:rsidR="00ED2E31" w:rsidRPr="005C11EE" w14:paraId="4BC4A7FC" w14:textId="77777777" w:rsidTr="00A941C2">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34A46E21" w14:textId="77777777" w:rsidR="00ED2E31" w:rsidRPr="005C11EE" w:rsidRDefault="00ED2E31" w:rsidP="00ED2E31">
            <w:pPr>
              <w:numPr>
                <w:ilvl w:val="0"/>
                <w:numId w:val="13"/>
              </w:numPr>
              <w:spacing w:after="0" w:line="276" w:lineRule="auto"/>
              <w:contextualSpacing/>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2321C30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Suderinamumas su naudotojų autentifikavimo įranga, aprašyta techninėje specifikacijoje</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6143B19E" w14:textId="77777777" w:rsidR="00ED2E31" w:rsidRPr="005C11EE" w:rsidRDefault="00ED2E31" w:rsidP="00ED2E31">
            <w:pPr>
              <w:spacing w:after="0" w:line="240" w:lineRule="auto"/>
              <w:ind w:left="33"/>
              <w:jc w:val="left"/>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7D01DE93" w14:textId="77777777" w:rsidR="00ED2E31" w:rsidRPr="005C11EE" w:rsidRDefault="00ED2E31" w:rsidP="00ED2E31">
            <w:pPr>
              <w:spacing w:after="0" w:line="240" w:lineRule="auto"/>
              <w:ind w:left="33"/>
              <w:jc w:val="left"/>
              <w:rPr>
                <w:rFonts w:ascii="Times New Roman" w:hAnsi="Times New Roman" w:cs="Times New Roman"/>
                <w:highlight w:val="yellow"/>
              </w:rPr>
            </w:pPr>
            <w:r w:rsidRPr="005C11EE">
              <w:rPr>
                <w:rFonts w:ascii="Times New Roman" w:hAnsi="Times New Roman" w:cs="Times New Roman"/>
              </w:rPr>
              <w:t>Suderinamumas su naudotojų autentifikavimo įranga</w:t>
            </w:r>
          </w:p>
        </w:tc>
      </w:tr>
    </w:tbl>
    <w:p w14:paraId="4131CD80" w14:textId="77777777" w:rsidR="00C90CC3" w:rsidRPr="005C11EE" w:rsidRDefault="00C90CC3" w:rsidP="00AB7118">
      <w:pPr>
        <w:ind w:left="284"/>
        <w:outlineLvl w:val="0"/>
        <w:rPr>
          <w:rFonts w:ascii="Times New Roman" w:hAnsi="Times New Roman" w:cs="Times New Roman"/>
        </w:rPr>
      </w:pPr>
      <w:r w:rsidRPr="005C11EE">
        <w:rPr>
          <w:rFonts w:ascii="Times New Roman" w:hAnsi="Times New Roman" w:cs="Times New Roman"/>
        </w:rPr>
        <w:t>*</w:t>
      </w:r>
      <w:r w:rsidRPr="005C11EE">
        <w:rPr>
          <w:rFonts w:ascii="Times New Roman" w:hAnsi="Times New Roman" w:cs="Times New Roman"/>
          <w:vertAlign w:val="superscript"/>
        </w:rPr>
        <w:t>1 Suprantamas kaip spausdintuvo modelio oficialioje gamintojo specifikacijoje nurodomas pirmo puslapio atspausdinimo laikas neįskaitant   duomenų (spausdinamo dokumento) perdavimo iš kompiuterio į spausdintuvą laiko (</w:t>
      </w:r>
      <w:proofErr w:type="spellStart"/>
      <w:r w:rsidRPr="005C11EE">
        <w:rPr>
          <w:rFonts w:ascii="Times New Roman" w:hAnsi="Times New Roman" w:cs="Times New Roman"/>
          <w:vertAlign w:val="superscript"/>
        </w:rPr>
        <w:t>ang</w:t>
      </w:r>
      <w:proofErr w:type="spellEnd"/>
      <w:r w:rsidRPr="005C11EE">
        <w:rPr>
          <w:rFonts w:ascii="Times New Roman" w:hAnsi="Times New Roman" w:cs="Times New Roman"/>
          <w:vertAlign w:val="superscript"/>
        </w:rPr>
        <w:t xml:space="preserve">. </w:t>
      </w:r>
      <w:proofErr w:type="spellStart"/>
      <w:r w:rsidRPr="005C11EE">
        <w:rPr>
          <w:rFonts w:ascii="Times New Roman" w:hAnsi="Times New Roman" w:cs="Times New Roman"/>
          <w:i/>
          <w:vertAlign w:val="superscript"/>
        </w:rPr>
        <w:t>Time</w:t>
      </w:r>
      <w:proofErr w:type="spellEnd"/>
      <w:r w:rsidRPr="005C11EE">
        <w:rPr>
          <w:rFonts w:ascii="Times New Roman" w:hAnsi="Times New Roman" w:cs="Times New Roman"/>
          <w:i/>
          <w:vertAlign w:val="superscript"/>
        </w:rPr>
        <w:t xml:space="preserve"> to </w:t>
      </w:r>
      <w:proofErr w:type="spellStart"/>
      <w:r w:rsidRPr="005C11EE">
        <w:rPr>
          <w:rFonts w:ascii="Times New Roman" w:hAnsi="Times New Roman" w:cs="Times New Roman"/>
          <w:i/>
          <w:vertAlign w:val="superscript"/>
        </w:rPr>
        <w:t>first</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page</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First</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page</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out</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time</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First</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page</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print</w:t>
      </w:r>
      <w:proofErr w:type="spellEnd"/>
      <w:r w:rsidRPr="005C11EE">
        <w:rPr>
          <w:rFonts w:ascii="Times New Roman" w:hAnsi="Times New Roman" w:cs="Times New Roman"/>
          <w:i/>
          <w:vertAlign w:val="superscript"/>
        </w:rPr>
        <w:t xml:space="preserve"> </w:t>
      </w:r>
      <w:proofErr w:type="spellStart"/>
      <w:r w:rsidRPr="005C11EE">
        <w:rPr>
          <w:rFonts w:ascii="Times New Roman" w:hAnsi="Times New Roman" w:cs="Times New Roman"/>
          <w:i/>
          <w:vertAlign w:val="superscript"/>
        </w:rPr>
        <w:t>time</w:t>
      </w:r>
      <w:proofErr w:type="spellEnd"/>
      <w:r w:rsidRPr="005C11EE">
        <w:rPr>
          <w:rFonts w:ascii="Times New Roman" w:hAnsi="Times New Roman" w:cs="Times New Roman"/>
          <w:vertAlign w:val="superscript"/>
        </w:rPr>
        <w:t xml:space="preserve"> ir </w:t>
      </w:r>
      <w:proofErr w:type="spellStart"/>
      <w:r w:rsidRPr="005C11EE">
        <w:rPr>
          <w:rFonts w:ascii="Times New Roman" w:hAnsi="Times New Roman" w:cs="Times New Roman"/>
          <w:vertAlign w:val="superscript"/>
        </w:rPr>
        <w:t>pan</w:t>
      </w:r>
      <w:proofErr w:type="spellEnd"/>
      <w:r w:rsidRPr="005C11EE">
        <w:rPr>
          <w:rFonts w:ascii="Times New Roman" w:hAnsi="Times New Roman" w:cs="Times New Roman"/>
          <w:vertAlign w:val="superscript"/>
        </w:rPr>
        <w:t xml:space="preserve">). </w:t>
      </w:r>
    </w:p>
    <w:p w14:paraId="2EA586F6" w14:textId="77777777" w:rsidR="00C90CC3" w:rsidRPr="005C11EE" w:rsidRDefault="00C90CC3" w:rsidP="00AB7118">
      <w:pPr>
        <w:ind w:left="284"/>
        <w:outlineLvl w:val="0"/>
        <w:rPr>
          <w:rFonts w:ascii="Times New Roman" w:hAnsi="Times New Roman" w:cs="Times New Roman"/>
          <w:vertAlign w:val="superscript"/>
        </w:rPr>
      </w:pPr>
      <w:r w:rsidRPr="005C11EE">
        <w:rPr>
          <w:rFonts w:ascii="Times New Roman" w:hAnsi="Times New Roman" w:cs="Times New Roman"/>
        </w:rPr>
        <w:t>*</w:t>
      </w:r>
      <w:r w:rsidRPr="005C11EE">
        <w:rPr>
          <w:rFonts w:ascii="Times New Roman" w:hAnsi="Times New Roman" w:cs="Times New Roman"/>
          <w:vertAlign w:val="superscript"/>
        </w:rPr>
        <w:t xml:space="preserve">2  Reikia suprasti kaip įrenginio modelio savybę turėti bendrą, ne mažiau kaip 750 lapų automatinio </w:t>
      </w:r>
      <w:proofErr w:type="spellStart"/>
      <w:r w:rsidRPr="005C11EE">
        <w:rPr>
          <w:rFonts w:ascii="Times New Roman" w:hAnsi="Times New Roman" w:cs="Times New Roman"/>
          <w:vertAlign w:val="superscript"/>
        </w:rPr>
        <w:t>padaviklio</w:t>
      </w:r>
      <w:proofErr w:type="spellEnd"/>
      <w:r w:rsidRPr="005C11EE">
        <w:rPr>
          <w:rFonts w:ascii="Times New Roman" w:hAnsi="Times New Roman" w:cs="Times New Roman"/>
          <w:vertAlign w:val="superscript"/>
        </w:rPr>
        <w:t xml:space="preserve"> talpą. Automatinis </w:t>
      </w:r>
      <w:proofErr w:type="spellStart"/>
      <w:r w:rsidRPr="005C11EE">
        <w:rPr>
          <w:rFonts w:ascii="Times New Roman" w:hAnsi="Times New Roman" w:cs="Times New Roman"/>
          <w:vertAlign w:val="superscript"/>
        </w:rPr>
        <w:t>padaviklis</w:t>
      </w:r>
      <w:proofErr w:type="spellEnd"/>
      <w:r w:rsidRPr="005C11EE">
        <w:rPr>
          <w:rFonts w:ascii="Times New Roman" w:hAnsi="Times New Roman" w:cs="Times New Roman"/>
          <w:vertAlign w:val="superscript"/>
        </w:rPr>
        <w:t xml:space="preserve"> gali būti pateikiamas kaip kelios padavimo talpos, pavyzdžiui  ne mažiau 500 lapų padavimo talpa ir papildoma ne mažiau 250 lapų padavimo talpa arba 3 automatiniai </w:t>
      </w:r>
      <w:proofErr w:type="spellStart"/>
      <w:r w:rsidRPr="005C11EE">
        <w:rPr>
          <w:rFonts w:ascii="Times New Roman" w:hAnsi="Times New Roman" w:cs="Times New Roman"/>
          <w:vertAlign w:val="superscript"/>
        </w:rPr>
        <w:t>padavikliai</w:t>
      </w:r>
      <w:proofErr w:type="spellEnd"/>
      <w:r w:rsidRPr="005C11EE">
        <w:rPr>
          <w:rFonts w:ascii="Times New Roman" w:hAnsi="Times New Roman" w:cs="Times New Roman"/>
          <w:vertAlign w:val="superscript"/>
        </w:rPr>
        <w:t xml:space="preserve"> su ne mažiau 250 lapų padavimo talpomis ir pan. </w:t>
      </w:r>
      <w:bookmarkStart w:id="7" w:name="_GoBack"/>
      <w:bookmarkEnd w:id="7"/>
    </w:p>
    <w:p w14:paraId="27CE5AFC" w14:textId="77777777" w:rsidR="00C90CC3" w:rsidRPr="005C11EE" w:rsidRDefault="00C90CC3" w:rsidP="00C90CC3">
      <w:pPr>
        <w:pStyle w:val="Antrat"/>
        <w:ind w:left="142"/>
        <w:jc w:val="left"/>
        <w:rPr>
          <w:rFonts w:ascii="Times New Roman" w:hAnsi="Times New Roman" w:cs="Times New Roman"/>
          <w:b w:val="0"/>
          <w:sz w:val="22"/>
          <w:szCs w:val="22"/>
        </w:rPr>
      </w:pPr>
      <w:bookmarkStart w:id="8" w:name="_Toc349135968"/>
      <w:r w:rsidRPr="005C11EE">
        <w:rPr>
          <w:rFonts w:ascii="Times New Roman" w:hAnsi="Times New Roman" w:cs="Times New Roman"/>
          <w:b w:val="0"/>
          <w:sz w:val="22"/>
          <w:szCs w:val="22"/>
        </w:rPr>
        <w:t xml:space="preserve">  7 lentelė. </w:t>
      </w:r>
      <w:r w:rsidRPr="005C11EE">
        <w:rPr>
          <w:rFonts w:ascii="Times New Roman" w:hAnsi="Times New Roman" w:cs="Times New Roman"/>
          <w:b w:val="0"/>
          <w:i/>
          <w:sz w:val="22"/>
          <w:szCs w:val="22"/>
        </w:rPr>
        <w:t>B tipo spausdinimo taškas</w:t>
      </w:r>
      <w:bookmarkEnd w:id="8"/>
    </w:p>
    <w:tbl>
      <w:tblPr>
        <w:tblW w:w="48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631"/>
        <w:gridCol w:w="2228"/>
        <w:gridCol w:w="2485"/>
      </w:tblGrid>
      <w:tr w:rsidR="00ED2E31" w:rsidRPr="005C11EE" w14:paraId="64738383" w14:textId="77777777" w:rsidTr="005C11EE">
        <w:tc>
          <w:tcPr>
            <w:tcW w:w="353" w:type="pct"/>
            <w:tcBorders>
              <w:top w:val="single" w:sz="4" w:space="0" w:color="000000"/>
              <w:left w:val="single" w:sz="4" w:space="0" w:color="000000"/>
              <w:bottom w:val="single" w:sz="4" w:space="0" w:color="000000"/>
              <w:right w:val="single" w:sz="4" w:space="0" w:color="000000"/>
            </w:tcBorders>
            <w:shd w:val="pct10" w:color="auto" w:fill="auto"/>
            <w:hideMark/>
          </w:tcPr>
          <w:p w14:paraId="05203651" w14:textId="77777777" w:rsidR="00ED2E31" w:rsidRPr="005C11EE" w:rsidRDefault="00ED2E31" w:rsidP="00ED2E31">
            <w:pPr>
              <w:spacing w:after="0" w:line="240" w:lineRule="auto"/>
              <w:ind w:left="86"/>
              <w:rPr>
                <w:rFonts w:ascii="Times New Roman" w:hAnsi="Times New Roman" w:cs="Times New Roman"/>
                <w:b/>
              </w:rPr>
            </w:pPr>
          </w:p>
          <w:p w14:paraId="3FD07E7E" w14:textId="77777777" w:rsidR="00ED2E31" w:rsidRPr="005C11EE" w:rsidRDefault="00ED2E31" w:rsidP="00ED2E31">
            <w:pPr>
              <w:spacing w:after="0" w:line="240" w:lineRule="auto"/>
              <w:ind w:left="86"/>
              <w:rPr>
                <w:rFonts w:ascii="Times New Roman" w:hAnsi="Times New Roman" w:cs="Times New Roman"/>
                <w:b/>
              </w:rPr>
            </w:pPr>
            <w:r w:rsidRPr="005C11EE">
              <w:rPr>
                <w:rFonts w:ascii="Times New Roman" w:hAnsi="Times New Roman" w:cs="Times New Roman"/>
                <w:b/>
              </w:rPr>
              <w:t>Eil. Nr.</w:t>
            </w:r>
          </w:p>
        </w:tc>
        <w:tc>
          <w:tcPr>
            <w:tcW w:w="2303" w:type="pct"/>
            <w:tcBorders>
              <w:top w:val="single" w:sz="4" w:space="0" w:color="000000"/>
              <w:left w:val="single" w:sz="4" w:space="0" w:color="000000"/>
              <w:bottom w:val="single" w:sz="4" w:space="0" w:color="000000"/>
              <w:right w:val="single" w:sz="4" w:space="0" w:color="000000"/>
            </w:tcBorders>
            <w:shd w:val="pct10" w:color="auto" w:fill="auto"/>
            <w:hideMark/>
          </w:tcPr>
          <w:p w14:paraId="3C918309" w14:textId="77777777" w:rsidR="00ED2E31" w:rsidRPr="005C11EE" w:rsidRDefault="00ED2E31" w:rsidP="00ED2E31">
            <w:pPr>
              <w:spacing w:after="0" w:line="240" w:lineRule="auto"/>
              <w:ind w:left="86" w:firstLine="125"/>
              <w:jc w:val="center"/>
              <w:rPr>
                <w:rFonts w:ascii="Times New Roman" w:hAnsi="Times New Roman" w:cs="Times New Roman"/>
                <w:b/>
              </w:rPr>
            </w:pPr>
          </w:p>
          <w:p w14:paraId="355CD340"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Reikalavimas</w:t>
            </w:r>
          </w:p>
        </w:tc>
        <w:tc>
          <w:tcPr>
            <w:tcW w:w="1108" w:type="pct"/>
            <w:tcBorders>
              <w:top w:val="single" w:sz="4" w:space="0" w:color="000000"/>
              <w:left w:val="single" w:sz="4" w:space="0" w:color="000000"/>
              <w:bottom w:val="single" w:sz="4" w:space="0" w:color="000000"/>
              <w:right w:val="single" w:sz="4" w:space="0" w:color="000000"/>
            </w:tcBorders>
            <w:shd w:val="pct10" w:color="auto" w:fill="auto"/>
          </w:tcPr>
          <w:p w14:paraId="45211611" w14:textId="77777777" w:rsidR="00ED2E31" w:rsidRPr="005C11EE" w:rsidRDefault="00ED2E31" w:rsidP="00ED2E31">
            <w:pPr>
              <w:spacing w:after="0" w:line="240" w:lineRule="auto"/>
              <w:ind w:left="86" w:firstLine="125"/>
              <w:jc w:val="center"/>
              <w:rPr>
                <w:rFonts w:ascii="Times New Roman" w:hAnsi="Times New Roman" w:cs="Times New Roman"/>
                <w:b/>
              </w:rPr>
            </w:pPr>
          </w:p>
          <w:p w14:paraId="21585F85"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Reikšmė</w:t>
            </w:r>
          </w:p>
        </w:tc>
        <w:tc>
          <w:tcPr>
            <w:tcW w:w="1237" w:type="pct"/>
            <w:tcBorders>
              <w:top w:val="single" w:sz="4" w:space="0" w:color="000000"/>
              <w:left w:val="single" w:sz="4" w:space="0" w:color="000000"/>
              <w:bottom w:val="single" w:sz="4" w:space="0" w:color="000000"/>
              <w:right w:val="single" w:sz="4" w:space="0" w:color="000000"/>
            </w:tcBorders>
            <w:shd w:val="pct10" w:color="auto" w:fill="auto"/>
          </w:tcPr>
          <w:p w14:paraId="565546E2" w14:textId="77777777" w:rsidR="00ED2E31" w:rsidRPr="005C11EE" w:rsidRDefault="00ED2E31" w:rsidP="00ED2E31">
            <w:pPr>
              <w:tabs>
                <w:tab w:val="left" w:pos="1089"/>
              </w:tabs>
              <w:spacing w:after="0" w:line="240" w:lineRule="auto"/>
              <w:jc w:val="center"/>
              <w:rPr>
                <w:rFonts w:ascii="Times New Roman" w:eastAsia="Times New Roman" w:hAnsi="Times New Roman" w:cs="Times New Roman"/>
                <w:b/>
              </w:rPr>
            </w:pPr>
            <w:r w:rsidRPr="005C11EE">
              <w:rPr>
                <w:rFonts w:ascii="Times New Roman" w:eastAsia="Times New Roman" w:hAnsi="Times New Roman" w:cs="Times New Roman"/>
                <w:b/>
              </w:rPr>
              <w:t>Siūlomos parametrų reikšmės</w:t>
            </w:r>
          </w:p>
          <w:p w14:paraId="208D3694" w14:textId="689638F4" w:rsidR="00ED2E31" w:rsidRPr="005C11EE" w:rsidRDefault="00ED2E31" w:rsidP="00ED2E31">
            <w:pPr>
              <w:spacing w:after="0" w:line="240" w:lineRule="auto"/>
              <w:ind w:left="86" w:firstLine="125"/>
              <w:jc w:val="center"/>
              <w:rPr>
                <w:rFonts w:ascii="Times New Roman" w:hAnsi="Times New Roman" w:cs="Times New Roman"/>
                <w:b/>
              </w:rPr>
            </w:pPr>
          </w:p>
        </w:tc>
      </w:tr>
      <w:tr w:rsidR="00ED2E31" w:rsidRPr="005C11EE" w14:paraId="06A32F13"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3E8917D3"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2C63CE5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Gamintojas, modelis, pagaminimo metai, ar siūloma įranga nauja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BEF035F" w14:textId="6613CB8B" w:rsidR="00ED2E31" w:rsidRPr="005C11EE" w:rsidRDefault="00ED2E31" w:rsidP="0095518A">
            <w:pPr>
              <w:spacing w:after="0" w:line="240" w:lineRule="auto"/>
              <w:ind w:left="33"/>
              <w:rPr>
                <w:rFonts w:ascii="Times New Roman" w:hAnsi="Times New Roman" w:cs="Times New Roman"/>
              </w:rPr>
            </w:pPr>
            <w:r w:rsidRPr="005C11EE">
              <w:rPr>
                <w:rFonts w:ascii="Times New Roman" w:hAnsi="Times New Roman" w:cs="Times New Roman"/>
              </w:rPr>
              <w:t xml:space="preserve">Nurodo </w:t>
            </w:r>
            <w:r w:rsidR="0095518A">
              <w:rPr>
                <w:rFonts w:ascii="Times New Roman" w:hAnsi="Times New Roman" w:cs="Times New Roman"/>
              </w:rPr>
              <w:t>Teikėjas</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6B611658"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 xml:space="preserve">SHARP MX3051; 2020; siūloma įranga nauja; </w:t>
            </w:r>
            <w:hyperlink r:id="rId12" w:history="1">
              <w:r w:rsidRPr="005C11EE">
                <w:rPr>
                  <w:rFonts w:ascii="Times New Roman" w:hAnsi="Times New Roman" w:cs="Times New Roman"/>
                  <w:color w:val="0000FF" w:themeColor="hyperlink"/>
                  <w:u w:val="single"/>
                </w:rPr>
                <w:t>https://www.sharp.lt/cps/rde/xchg/lt/hs.xsl/-/html/product-details-office-print.htm?product=MX3051</w:t>
              </w:r>
            </w:hyperlink>
            <w:r w:rsidRPr="005C11EE">
              <w:rPr>
                <w:rFonts w:ascii="Times New Roman" w:hAnsi="Times New Roman" w:cs="Times New Roman"/>
              </w:rPr>
              <w:t xml:space="preserve"> </w:t>
            </w:r>
          </w:p>
        </w:tc>
      </w:tr>
      <w:tr w:rsidR="00ED2E31" w:rsidRPr="005C11EE" w14:paraId="51ACDDDB"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3D519E2E"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7F2E1FFA"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A3/A4 formato spalvoto spausdinimo, kopijavimo, skenavimo funkcijos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278DAEC9"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1771D54"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A3/A4 formato spalvoto spausdinimo, kopijavimo, skenavimo funkcijos</w:t>
            </w:r>
          </w:p>
        </w:tc>
      </w:tr>
      <w:tr w:rsidR="00ED2E31" w:rsidRPr="005C11EE" w14:paraId="34C01080"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FC7F931"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5AFC1E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Įrenginio valdymo ekranas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22AF0441"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Spalvinis lietumui jautrus grafinis ekranas</w:t>
            </w:r>
          </w:p>
        </w:tc>
        <w:tc>
          <w:tcPr>
            <w:tcW w:w="1237" w:type="pct"/>
            <w:tcBorders>
              <w:top w:val="single" w:sz="4" w:space="0" w:color="000000"/>
              <w:left w:val="single" w:sz="4" w:space="0" w:color="000000"/>
              <w:bottom w:val="single" w:sz="4" w:space="0" w:color="000000"/>
              <w:right w:val="single" w:sz="4" w:space="0" w:color="000000"/>
            </w:tcBorders>
            <w:shd w:val="clear" w:color="auto" w:fill="auto"/>
          </w:tcPr>
          <w:p w14:paraId="2F42E7B6"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Spalvinis lietumui jautrus grafinis ekranas</w:t>
            </w:r>
          </w:p>
        </w:tc>
      </w:tr>
      <w:tr w:rsidR="00ED2E31" w:rsidRPr="005C11EE" w14:paraId="50475CE6"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4745E11B"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ED9A425"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Lazerinė arba rašalinė spausdinimo technologija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5E7B0963"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31241506"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Lazerinė spausdinimo technologija</w:t>
            </w:r>
          </w:p>
        </w:tc>
      </w:tr>
      <w:tr w:rsidR="00ED2E31" w:rsidRPr="005C11EE" w14:paraId="431E12C8"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CC3B59A"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B1AAAD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greitis (vidutinės kokybės, puslapiais per minutę)</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2917CD8C"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Ne mažiau kaip 30 spalvotų ar nespalvotų spaudų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1135417D"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30 spalvotų ir nespalvotų spaudų</w:t>
            </w:r>
          </w:p>
        </w:tc>
      </w:tr>
      <w:tr w:rsidR="00ED2E31" w:rsidRPr="005C11EE" w14:paraId="3B381F71"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3C3493C"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25DD870C"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rezoliucija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3E92A1C3"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 xml:space="preserve">Ne mažesnė kaip 600 </w:t>
            </w:r>
            <w:proofErr w:type="spellStart"/>
            <w:r w:rsidRPr="005C11EE">
              <w:rPr>
                <w:rFonts w:ascii="Times New Roman" w:hAnsi="Times New Roman" w:cs="Times New Roman"/>
              </w:rPr>
              <w:t>dpi</w:t>
            </w:r>
            <w:proofErr w:type="spellEnd"/>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1A549DD8"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 xml:space="preserve">600 </w:t>
            </w:r>
            <w:proofErr w:type="spellStart"/>
            <w:r w:rsidRPr="005C11EE">
              <w:rPr>
                <w:rFonts w:ascii="Times New Roman" w:hAnsi="Times New Roman" w:cs="Times New Roman"/>
              </w:rPr>
              <w:t>dpi</w:t>
            </w:r>
            <w:proofErr w:type="spellEnd"/>
          </w:p>
        </w:tc>
      </w:tr>
      <w:tr w:rsidR="00ED2E31" w:rsidRPr="005C11EE" w14:paraId="0CD39732"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31AFFD3"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DD5305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Pirmo puslapio atspausdinimo greitis (nespalvotas, A4 formatas, sekundėmis)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26AB9E92"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Ne lėčiau kaip 10 sekundžių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0EF065B"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6.7 sekundės</w:t>
            </w:r>
          </w:p>
        </w:tc>
      </w:tr>
      <w:tr w:rsidR="00ED2E31" w:rsidRPr="005C11EE" w14:paraId="5C17578A"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2C5C0D3E"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274C03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Automatinis dokumentų tiektuvas (ADF)</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33FEDCC4"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 ne mažiau 50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53681C6D"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Yra  100 lapų</w:t>
            </w:r>
          </w:p>
        </w:tc>
      </w:tr>
      <w:tr w:rsidR="00ED2E31" w:rsidRPr="005C11EE" w14:paraId="277C448F"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06863017"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4EF857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Vienpusis/dvipusis skenavimas (iš ADF). Turi būti galimybė pasirinkti skenuojant</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53E13A3E"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28445F4"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Vienpusis/dvipusis skenavimas (iš ADF), galimybė pasirinkti skenuojant</w:t>
            </w:r>
          </w:p>
        </w:tc>
      </w:tr>
      <w:tr w:rsidR="00ED2E31" w:rsidRPr="005C11EE" w14:paraId="269935C8"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55EEE27"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5E33499" w14:textId="77777777" w:rsidR="00ED2E31" w:rsidRPr="005C11EE" w:rsidRDefault="00ED2E31" w:rsidP="00ED2E31">
            <w:pPr>
              <w:tabs>
                <w:tab w:val="left" w:pos="1797"/>
              </w:tabs>
              <w:spacing w:after="0" w:line="240" w:lineRule="auto"/>
              <w:rPr>
                <w:rFonts w:ascii="Times New Roman" w:hAnsi="Times New Roman" w:cs="Times New Roman"/>
              </w:rPr>
            </w:pPr>
            <w:r w:rsidRPr="005C11EE">
              <w:rPr>
                <w:rFonts w:ascii="Times New Roman" w:hAnsi="Times New Roman" w:cs="Times New Roman"/>
              </w:rPr>
              <w:t>Spalvotas ir nespalvotas skenavimas. Turi būti galimybė pasirinkti skenuojant</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786590AB"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6B6BEE13"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Spalvotas ir nespalvotas skenavimas, galimybė pasirinkti skenuojant</w:t>
            </w:r>
          </w:p>
        </w:tc>
      </w:tr>
      <w:tr w:rsidR="00ED2E31" w:rsidRPr="005C11EE" w14:paraId="3E5885FE"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EB0FC44"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46CAA8E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Skenavimas į naudotojų el. paštus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67BE647B"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E21B63A"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Skenavimas į naudotojų el. paštus</w:t>
            </w:r>
          </w:p>
        </w:tc>
      </w:tr>
      <w:tr w:rsidR="00ED2E31" w:rsidRPr="005C11EE" w14:paraId="5EB3A662"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65194095"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14CF6FC5"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Galimybė naudotojui pasirinkti skenuojamus šių formatų dokumentus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74FF91A9"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JPG, TIFF, PDF</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B83E9F9"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JPG, TIFF, PDF</w:t>
            </w:r>
          </w:p>
        </w:tc>
      </w:tr>
      <w:tr w:rsidR="00ED2E31" w:rsidRPr="005C11EE" w14:paraId="5D9BFB72"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2D02EEE5"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493933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Skenavimo rezoliucija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C849961"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 xml:space="preserve">Ne mažesnė kaip 600 </w:t>
            </w:r>
            <w:proofErr w:type="spellStart"/>
            <w:r w:rsidRPr="005C11EE">
              <w:rPr>
                <w:rFonts w:ascii="Times New Roman" w:hAnsi="Times New Roman" w:cs="Times New Roman"/>
              </w:rPr>
              <w:t>dpi</w:t>
            </w:r>
            <w:proofErr w:type="spellEnd"/>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55FCC846"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 xml:space="preserve">600 </w:t>
            </w:r>
            <w:proofErr w:type="spellStart"/>
            <w:r w:rsidRPr="005C11EE">
              <w:rPr>
                <w:rFonts w:ascii="Times New Roman" w:hAnsi="Times New Roman" w:cs="Times New Roman"/>
              </w:rPr>
              <w:t>dpi</w:t>
            </w:r>
            <w:proofErr w:type="spellEnd"/>
          </w:p>
        </w:tc>
      </w:tr>
      <w:tr w:rsidR="00ED2E31" w:rsidRPr="005C11EE" w14:paraId="2FC49FA9"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440A3255"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5639D2A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Galimybė naudotojui pakeisti numatytą skenavimo režimą (spalvotas/nespalvotas, puiki/gera skenavimo kokybė)</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0352259C"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01799137"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Galimybė naudotojui pakeisti numatytą skenavimo režimą (spalvotas/nespalvotas, puiki/gera skenavimo kokybė)</w:t>
            </w:r>
          </w:p>
        </w:tc>
      </w:tr>
      <w:tr w:rsidR="00ED2E31" w:rsidRPr="005C11EE" w14:paraId="3941248C"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252DD51B"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A5534C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Dvipusis spausdinimas, kopijavimas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61D68ED2"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7F31EC3F"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Dvipusis spausdinimas, kopijavimas</w:t>
            </w:r>
          </w:p>
        </w:tc>
      </w:tr>
      <w:tr w:rsidR="00ED2E31" w:rsidRPr="005C11EE" w14:paraId="0188A356"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1323EBD9"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641BA74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Popieriaus padavimo stalčių talpa (A4/A3 formatas)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13ECC7D4"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ne mažiau kaip 500/500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7DBAC79C"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550/550 lapų</w:t>
            </w:r>
          </w:p>
        </w:tc>
      </w:tr>
      <w:tr w:rsidR="00ED2E31" w:rsidRPr="005C11EE" w14:paraId="78D13272"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71EED0DD"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71CF9815"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Rankinis popieriaus padavimas</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440A554A"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Ne mažiau kaip 100 lapų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5B76D4DE"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100 lapų</w:t>
            </w:r>
          </w:p>
        </w:tc>
      </w:tr>
      <w:tr w:rsidR="00ED2E31" w:rsidRPr="005C11EE" w14:paraId="3AA4AA01"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0C892B8A"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55804C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Išblukimo rizika archyvuojant</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1CBD2B1B"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Turi būti užtikrinta, kad popieriniai dokumentai neišbluktų, archyvuojant juos 10 ar daugiau metų</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02B5D3D"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Užtikrinta, kad popieriniai dokumentai neišblunka, archyvuojant juos 10 ar daugiau metų</w:t>
            </w:r>
          </w:p>
        </w:tc>
      </w:tr>
      <w:tr w:rsidR="00ED2E31" w:rsidRPr="005C11EE" w14:paraId="79750B35"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5A1AAEB8"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4CADB83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Blizgaus atvaizdavimo (</w:t>
            </w:r>
            <w:proofErr w:type="spellStart"/>
            <w:r w:rsidRPr="005C11EE">
              <w:rPr>
                <w:rFonts w:ascii="Times New Roman" w:hAnsi="Times New Roman" w:cs="Times New Roman"/>
              </w:rPr>
              <w:t>Glossy</w:t>
            </w:r>
            <w:proofErr w:type="spellEnd"/>
            <w:r w:rsidRPr="005C11EE">
              <w:rPr>
                <w:rFonts w:ascii="Times New Roman" w:hAnsi="Times New Roman" w:cs="Times New Roman"/>
              </w:rPr>
              <w:t>) funkcija</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3F7FE021"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 būti</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27C631E6"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Blizgaus atvaizdavimo (</w:t>
            </w:r>
            <w:proofErr w:type="spellStart"/>
            <w:r w:rsidRPr="005C11EE">
              <w:rPr>
                <w:rFonts w:ascii="Times New Roman" w:hAnsi="Times New Roman" w:cs="Times New Roman"/>
              </w:rPr>
              <w:t>Glossy</w:t>
            </w:r>
            <w:proofErr w:type="spellEnd"/>
            <w:r w:rsidRPr="005C11EE">
              <w:rPr>
                <w:rFonts w:ascii="Times New Roman" w:hAnsi="Times New Roman" w:cs="Times New Roman"/>
              </w:rPr>
              <w:t>) funkcija</w:t>
            </w:r>
          </w:p>
        </w:tc>
      </w:tr>
      <w:tr w:rsidR="00ED2E31" w:rsidRPr="005C11EE" w14:paraId="3F16FCDE" w14:textId="77777777" w:rsidTr="005C11EE">
        <w:tc>
          <w:tcPr>
            <w:tcW w:w="353" w:type="pct"/>
            <w:tcBorders>
              <w:top w:val="single" w:sz="4" w:space="0" w:color="000000"/>
              <w:left w:val="single" w:sz="4" w:space="0" w:color="000000"/>
              <w:bottom w:val="single" w:sz="4" w:space="0" w:color="000000"/>
              <w:right w:val="single" w:sz="4" w:space="0" w:color="000000"/>
            </w:tcBorders>
            <w:shd w:val="clear" w:color="auto" w:fill="FFFFFF"/>
          </w:tcPr>
          <w:p w14:paraId="1A3BFB79" w14:textId="77777777" w:rsidR="00ED2E31" w:rsidRPr="005C11EE" w:rsidRDefault="00ED2E31" w:rsidP="00ED2E31">
            <w:pPr>
              <w:numPr>
                <w:ilvl w:val="0"/>
                <w:numId w:val="14"/>
              </w:numPr>
              <w:spacing w:after="0" w:line="276" w:lineRule="auto"/>
              <w:contextualSpacing/>
              <w:jc w:val="left"/>
              <w:rPr>
                <w:rFonts w:ascii="Times New Roman" w:hAnsi="Times New Roman" w:cs="Times New Roman"/>
              </w:rPr>
            </w:pPr>
          </w:p>
        </w:tc>
        <w:tc>
          <w:tcPr>
            <w:tcW w:w="2303" w:type="pct"/>
            <w:tcBorders>
              <w:top w:val="single" w:sz="4" w:space="0" w:color="000000"/>
              <w:left w:val="single" w:sz="4" w:space="0" w:color="000000"/>
              <w:bottom w:val="single" w:sz="4" w:space="0" w:color="000000"/>
              <w:right w:val="single" w:sz="4" w:space="0" w:color="000000"/>
            </w:tcBorders>
            <w:shd w:val="clear" w:color="auto" w:fill="FFFFFF"/>
          </w:tcPr>
          <w:p w14:paraId="0A2B175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Suderinamumas su naudotojų autentifikavimo įranga, aprašyta techninėje specifikacijoje</w:t>
            </w:r>
          </w:p>
        </w:tc>
        <w:tc>
          <w:tcPr>
            <w:tcW w:w="1108" w:type="pct"/>
            <w:tcBorders>
              <w:top w:val="single" w:sz="4" w:space="0" w:color="000000"/>
              <w:left w:val="single" w:sz="4" w:space="0" w:color="000000"/>
              <w:bottom w:val="single" w:sz="4" w:space="0" w:color="000000"/>
              <w:right w:val="single" w:sz="4" w:space="0" w:color="000000"/>
            </w:tcBorders>
            <w:shd w:val="clear" w:color="auto" w:fill="FFFFFF"/>
          </w:tcPr>
          <w:p w14:paraId="322A4768"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Privaloma</w:t>
            </w: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14:paraId="1B02377A" w14:textId="77777777" w:rsidR="00ED2E31" w:rsidRPr="005C11EE" w:rsidRDefault="00ED2E31" w:rsidP="00ED2E31">
            <w:pPr>
              <w:spacing w:after="0" w:line="240" w:lineRule="auto"/>
              <w:ind w:left="33"/>
              <w:rPr>
                <w:rFonts w:ascii="Times New Roman" w:hAnsi="Times New Roman" w:cs="Times New Roman"/>
                <w:highlight w:val="yellow"/>
              </w:rPr>
            </w:pPr>
            <w:r w:rsidRPr="005C11EE">
              <w:rPr>
                <w:rFonts w:ascii="Times New Roman" w:hAnsi="Times New Roman" w:cs="Times New Roman"/>
              </w:rPr>
              <w:t>Suderinamumas su naudotojų autentifikavimo įranga</w:t>
            </w:r>
          </w:p>
        </w:tc>
      </w:tr>
    </w:tbl>
    <w:p w14:paraId="4470F0AE" w14:textId="77777777" w:rsidR="00C90CC3" w:rsidRPr="005C11EE" w:rsidRDefault="00C90CC3" w:rsidP="00C90CC3">
      <w:pPr>
        <w:rPr>
          <w:rFonts w:ascii="Times New Roman" w:hAnsi="Times New Roman" w:cs="Times New Roman"/>
        </w:rPr>
      </w:pPr>
    </w:p>
    <w:p w14:paraId="3BCE182E" w14:textId="77777777" w:rsidR="00C90CC3" w:rsidRPr="005C11EE" w:rsidRDefault="00C90CC3" w:rsidP="00C90CC3">
      <w:pPr>
        <w:pStyle w:val="Sraopastraipa"/>
        <w:numPr>
          <w:ilvl w:val="0"/>
          <w:numId w:val="8"/>
        </w:numPr>
        <w:spacing w:after="200" w:line="276" w:lineRule="auto"/>
        <w:jc w:val="center"/>
        <w:outlineLvl w:val="0"/>
        <w:rPr>
          <w:rFonts w:ascii="Times New Roman" w:hAnsi="Times New Roman" w:cs="Times New Roman"/>
          <w:b/>
        </w:rPr>
      </w:pPr>
      <w:bookmarkStart w:id="9" w:name="_Toc349135977"/>
      <w:r w:rsidRPr="005C11EE">
        <w:rPr>
          <w:rFonts w:ascii="Times New Roman" w:hAnsi="Times New Roman" w:cs="Times New Roman"/>
          <w:b/>
        </w:rPr>
        <w:t>Sistemos programinės įrangos reikalavimai</w:t>
      </w:r>
      <w:bookmarkEnd w:id="9"/>
    </w:p>
    <w:p w14:paraId="6C8275CC" w14:textId="77777777" w:rsidR="00C90CC3" w:rsidRPr="005C11EE" w:rsidRDefault="00C90CC3" w:rsidP="00C90CC3">
      <w:pPr>
        <w:pStyle w:val="Antrat"/>
        <w:ind w:left="284" w:hanging="142"/>
        <w:jc w:val="left"/>
        <w:rPr>
          <w:rFonts w:ascii="Times New Roman" w:hAnsi="Times New Roman" w:cs="Times New Roman"/>
          <w:b w:val="0"/>
          <w:sz w:val="22"/>
          <w:szCs w:val="22"/>
        </w:rPr>
      </w:pPr>
      <w:bookmarkStart w:id="10" w:name="_Toc349135969"/>
      <w:r w:rsidRPr="005C11EE">
        <w:rPr>
          <w:rFonts w:ascii="Times New Roman" w:hAnsi="Times New Roman" w:cs="Times New Roman"/>
          <w:b w:val="0"/>
          <w:sz w:val="22"/>
          <w:szCs w:val="22"/>
        </w:rPr>
        <w:t xml:space="preserve">  8 lentelė. </w:t>
      </w:r>
      <w:r w:rsidRPr="005C11EE">
        <w:rPr>
          <w:rFonts w:ascii="Times New Roman" w:hAnsi="Times New Roman" w:cs="Times New Roman"/>
          <w:b w:val="0"/>
          <w:i/>
          <w:sz w:val="22"/>
          <w:szCs w:val="22"/>
        </w:rPr>
        <w:t>Sistemos</w:t>
      </w:r>
      <w:r w:rsidRPr="005C11EE" w:rsidDel="006804F4">
        <w:rPr>
          <w:rFonts w:ascii="Times New Roman" w:hAnsi="Times New Roman" w:cs="Times New Roman"/>
          <w:b w:val="0"/>
          <w:sz w:val="22"/>
          <w:szCs w:val="22"/>
        </w:rPr>
        <w:t xml:space="preserve"> </w:t>
      </w:r>
      <w:r w:rsidRPr="005C11EE">
        <w:rPr>
          <w:rFonts w:ascii="Times New Roman" w:hAnsi="Times New Roman" w:cs="Times New Roman"/>
          <w:b w:val="0"/>
          <w:i/>
          <w:sz w:val="22"/>
          <w:szCs w:val="22"/>
        </w:rPr>
        <w:t>reikalavimai</w:t>
      </w:r>
      <w:bookmarkEnd w:id="10"/>
    </w:p>
    <w:tbl>
      <w:tblPr>
        <w:tblW w:w="48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
        <w:gridCol w:w="6829"/>
        <w:gridCol w:w="2574"/>
      </w:tblGrid>
      <w:tr w:rsidR="00ED2E31" w:rsidRPr="005C11EE" w14:paraId="1D24493D" w14:textId="77777777" w:rsidTr="009A6A4F">
        <w:tc>
          <w:tcPr>
            <w:tcW w:w="324" w:type="pct"/>
            <w:tcBorders>
              <w:top w:val="single" w:sz="4" w:space="0" w:color="000000"/>
              <w:left w:val="single" w:sz="4" w:space="0" w:color="000000"/>
              <w:bottom w:val="single" w:sz="4" w:space="0" w:color="000000"/>
              <w:right w:val="single" w:sz="4" w:space="0" w:color="000000"/>
            </w:tcBorders>
            <w:shd w:val="pct10" w:color="auto" w:fill="auto"/>
            <w:hideMark/>
          </w:tcPr>
          <w:p w14:paraId="6ECB7761" w14:textId="77777777" w:rsidR="00ED2E31" w:rsidRPr="005C11EE" w:rsidRDefault="00ED2E31" w:rsidP="00ED2E31">
            <w:pPr>
              <w:spacing w:after="0" w:line="240" w:lineRule="auto"/>
              <w:ind w:left="86"/>
              <w:rPr>
                <w:rFonts w:ascii="Times New Roman" w:hAnsi="Times New Roman" w:cs="Times New Roman"/>
                <w:b/>
              </w:rPr>
            </w:pPr>
          </w:p>
          <w:p w14:paraId="0EAFB888" w14:textId="77777777" w:rsidR="00ED2E31" w:rsidRPr="005C11EE" w:rsidRDefault="00ED2E31" w:rsidP="00ED2E31">
            <w:pPr>
              <w:spacing w:after="0" w:line="240" w:lineRule="auto"/>
              <w:ind w:left="86"/>
              <w:rPr>
                <w:rFonts w:ascii="Times New Roman" w:hAnsi="Times New Roman" w:cs="Times New Roman"/>
                <w:b/>
              </w:rPr>
            </w:pPr>
          </w:p>
          <w:p w14:paraId="0646E94A" w14:textId="77777777" w:rsidR="00ED2E31" w:rsidRPr="005C11EE" w:rsidRDefault="00ED2E31" w:rsidP="00ED2E31">
            <w:pPr>
              <w:spacing w:after="0" w:line="240" w:lineRule="auto"/>
              <w:ind w:left="86"/>
              <w:rPr>
                <w:rFonts w:ascii="Times New Roman" w:hAnsi="Times New Roman" w:cs="Times New Roman"/>
                <w:b/>
              </w:rPr>
            </w:pPr>
          </w:p>
          <w:p w14:paraId="697071FB" w14:textId="77777777" w:rsidR="00ED2E31" w:rsidRPr="005C11EE" w:rsidRDefault="00ED2E31" w:rsidP="00ED2E31">
            <w:pPr>
              <w:spacing w:after="0" w:line="240" w:lineRule="auto"/>
              <w:ind w:left="86"/>
              <w:rPr>
                <w:rFonts w:ascii="Times New Roman" w:hAnsi="Times New Roman" w:cs="Times New Roman"/>
                <w:b/>
              </w:rPr>
            </w:pPr>
          </w:p>
          <w:p w14:paraId="19D18992" w14:textId="77777777" w:rsidR="00ED2E31" w:rsidRPr="005C11EE" w:rsidRDefault="00ED2E31" w:rsidP="00ED2E31">
            <w:pPr>
              <w:spacing w:after="0" w:line="240" w:lineRule="auto"/>
              <w:ind w:left="86"/>
              <w:rPr>
                <w:rFonts w:ascii="Times New Roman" w:hAnsi="Times New Roman" w:cs="Times New Roman"/>
                <w:b/>
              </w:rPr>
            </w:pPr>
            <w:r w:rsidRPr="005C11EE">
              <w:rPr>
                <w:rFonts w:ascii="Times New Roman" w:hAnsi="Times New Roman" w:cs="Times New Roman"/>
                <w:b/>
              </w:rPr>
              <w:t>Eil. Nr.</w:t>
            </w:r>
          </w:p>
        </w:tc>
        <w:tc>
          <w:tcPr>
            <w:tcW w:w="3396" w:type="pct"/>
            <w:tcBorders>
              <w:top w:val="single" w:sz="4" w:space="0" w:color="000000"/>
              <w:left w:val="single" w:sz="4" w:space="0" w:color="000000"/>
              <w:bottom w:val="single" w:sz="4" w:space="0" w:color="000000"/>
              <w:right w:val="single" w:sz="4" w:space="0" w:color="000000"/>
            </w:tcBorders>
            <w:shd w:val="pct10" w:color="auto" w:fill="auto"/>
          </w:tcPr>
          <w:p w14:paraId="16976249" w14:textId="77777777" w:rsidR="00ED2E31" w:rsidRPr="005C11EE" w:rsidRDefault="00ED2E31" w:rsidP="00ED2E31">
            <w:pPr>
              <w:spacing w:after="0" w:line="240" w:lineRule="auto"/>
              <w:ind w:left="86" w:firstLine="125"/>
              <w:rPr>
                <w:rFonts w:ascii="Times New Roman" w:hAnsi="Times New Roman" w:cs="Times New Roman"/>
                <w:b/>
              </w:rPr>
            </w:pPr>
          </w:p>
          <w:p w14:paraId="48A23F7E" w14:textId="77777777" w:rsidR="00ED2E31" w:rsidRPr="005C11EE" w:rsidRDefault="00ED2E31" w:rsidP="00ED2E31">
            <w:pPr>
              <w:spacing w:after="0" w:line="240" w:lineRule="auto"/>
              <w:ind w:left="86" w:firstLine="125"/>
              <w:rPr>
                <w:rFonts w:ascii="Times New Roman" w:hAnsi="Times New Roman" w:cs="Times New Roman"/>
                <w:b/>
              </w:rPr>
            </w:pPr>
          </w:p>
          <w:p w14:paraId="136AAEBA" w14:textId="77777777" w:rsidR="00ED2E31" w:rsidRPr="005C11EE" w:rsidRDefault="00ED2E31" w:rsidP="00ED2E31">
            <w:pPr>
              <w:spacing w:after="0" w:line="240" w:lineRule="auto"/>
              <w:ind w:left="86" w:firstLine="125"/>
              <w:rPr>
                <w:rFonts w:ascii="Times New Roman" w:hAnsi="Times New Roman" w:cs="Times New Roman"/>
                <w:b/>
              </w:rPr>
            </w:pPr>
          </w:p>
          <w:p w14:paraId="7EBDC2E6" w14:textId="77777777" w:rsidR="00ED2E31" w:rsidRPr="005C11EE" w:rsidRDefault="00ED2E31" w:rsidP="00ED2E31">
            <w:pPr>
              <w:spacing w:after="0" w:line="240" w:lineRule="auto"/>
              <w:ind w:left="86" w:firstLine="125"/>
              <w:rPr>
                <w:rFonts w:ascii="Times New Roman" w:hAnsi="Times New Roman" w:cs="Times New Roman"/>
                <w:b/>
              </w:rPr>
            </w:pPr>
          </w:p>
          <w:p w14:paraId="50EAEDA3"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Reikalavimas</w:t>
            </w:r>
          </w:p>
        </w:tc>
        <w:tc>
          <w:tcPr>
            <w:tcW w:w="1280" w:type="pct"/>
            <w:tcBorders>
              <w:top w:val="single" w:sz="4" w:space="0" w:color="000000"/>
              <w:left w:val="single" w:sz="4" w:space="0" w:color="000000"/>
              <w:bottom w:val="single" w:sz="4" w:space="0" w:color="000000"/>
              <w:right w:val="single" w:sz="4" w:space="0" w:color="000000"/>
            </w:tcBorders>
            <w:shd w:val="pct10" w:color="auto" w:fill="auto"/>
          </w:tcPr>
          <w:p w14:paraId="5FAB5842" w14:textId="77777777" w:rsidR="00ED2E31" w:rsidRPr="005C11EE" w:rsidRDefault="00ED2E31" w:rsidP="00ED2E31">
            <w:pPr>
              <w:tabs>
                <w:tab w:val="left" w:pos="1089"/>
              </w:tabs>
              <w:spacing w:after="0" w:line="240" w:lineRule="auto"/>
              <w:jc w:val="center"/>
              <w:rPr>
                <w:rFonts w:ascii="Times New Roman" w:eastAsia="Times New Roman" w:hAnsi="Times New Roman" w:cs="Times New Roman"/>
                <w:b/>
              </w:rPr>
            </w:pPr>
            <w:r w:rsidRPr="005C11EE">
              <w:rPr>
                <w:rFonts w:ascii="Times New Roman" w:eastAsia="Times New Roman" w:hAnsi="Times New Roman" w:cs="Times New Roman"/>
                <w:b/>
              </w:rPr>
              <w:t>Siūlomos parametrų reikšmės</w:t>
            </w:r>
          </w:p>
          <w:p w14:paraId="4B65D835" w14:textId="209B5DC4" w:rsidR="00ED2E31" w:rsidRPr="005C11EE" w:rsidRDefault="00ED2E31" w:rsidP="00ED2E31">
            <w:pPr>
              <w:spacing w:after="0" w:line="240" w:lineRule="auto"/>
              <w:ind w:left="86" w:firstLine="125"/>
              <w:jc w:val="center"/>
              <w:rPr>
                <w:rFonts w:ascii="Times New Roman" w:hAnsi="Times New Roman" w:cs="Times New Roman"/>
                <w:b/>
              </w:rPr>
            </w:pPr>
          </w:p>
        </w:tc>
      </w:tr>
      <w:tr w:rsidR="00ED2E31" w:rsidRPr="005C11EE" w14:paraId="3786FBB2"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1A76CA"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Įdiegimas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564BDDC0"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5DA37A11"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5072B98C"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5208D" w14:textId="0B9CC7FA" w:rsidR="00ED2E31" w:rsidRPr="005C11EE" w:rsidRDefault="00ED2E31" w:rsidP="005C11EE">
            <w:pPr>
              <w:spacing w:after="0" w:line="240" w:lineRule="auto"/>
              <w:rPr>
                <w:rFonts w:ascii="Times New Roman" w:hAnsi="Times New Roman" w:cs="Times New Roman"/>
                <w:b/>
              </w:rPr>
            </w:pPr>
            <w:r w:rsidRPr="005C11EE">
              <w:rPr>
                <w:rFonts w:ascii="Times New Roman" w:hAnsi="Times New Roman" w:cs="Times New Roman"/>
              </w:rPr>
              <w:t>Teikėjas Sistemą turi įdiegti ir sukonfigūruoti Paslaugos gavėjo skirtame serveryje.</w:t>
            </w:r>
            <w:r w:rsidRPr="005C11EE">
              <w:rPr>
                <w:rFonts w:ascii="Times New Roman" w:hAnsi="Times New Roman" w:cs="Times New Roman"/>
                <w:b/>
              </w:rPr>
              <w:t xml:space="preserve"> </w:t>
            </w:r>
            <w:r w:rsidRPr="005C11EE">
              <w:rPr>
                <w:rFonts w:ascii="Times New Roman" w:hAnsi="Times New Roman" w:cs="Times New Roman"/>
              </w:rPr>
              <w:t xml:space="preserve">Programinė įranga turi užtikrinti sklandų įrenginių valdymą, naudotojų valdymą, ataskaitų sudarymą, taisyklių ir limitų valdymą. </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62FEA241" w14:textId="617D8521" w:rsidR="00ED2E31" w:rsidRPr="005C11EE" w:rsidRDefault="00ED2E31" w:rsidP="005C11EE">
            <w:pPr>
              <w:spacing w:after="0" w:line="240" w:lineRule="auto"/>
              <w:rPr>
                <w:rFonts w:ascii="Times New Roman" w:hAnsi="Times New Roman" w:cs="Times New Roman"/>
              </w:rPr>
            </w:pPr>
            <w:r w:rsidRPr="005C11EE">
              <w:rPr>
                <w:rFonts w:ascii="Times New Roman" w:hAnsi="Times New Roman" w:cs="Times New Roman"/>
              </w:rPr>
              <w:t>Teikėjas Sistemą įdiegs ir sukonfigūruos Paslaugos gavėjo skirtame serveryje. Programinė įranga užtikrins sklandų įrenginių valdymą, naudotojų valdymą, ataskaitų sudarymą, taisyklių ir limitų valdymą.</w:t>
            </w:r>
          </w:p>
        </w:tc>
      </w:tr>
      <w:tr w:rsidR="00ED2E31" w:rsidRPr="005C11EE" w14:paraId="48E51A2F"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8ED1F0"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Bendrieji parametrai</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7918D660"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132101D3"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182A59EA"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C81B82"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Sistema turi korektiškai veikti ne mažesnių parametrų serveryje:</w:t>
            </w:r>
          </w:p>
          <w:p w14:paraId="36D4183A" w14:textId="77777777" w:rsidR="00ED2E31" w:rsidRPr="005C11EE" w:rsidRDefault="00ED2E31" w:rsidP="00ED2E31">
            <w:pPr>
              <w:numPr>
                <w:ilvl w:val="0"/>
                <w:numId w:val="16"/>
              </w:numPr>
              <w:spacing w:after="0" w:line="240" w:lineRule="auto"/>
              <w:contextualSpacing/>
              <w:rPr>
                <w:rFonts w:ascii="Times New Roman" w:hAnsi="Times New Roman" w:cs="Times New Roman"/>
              </w:rPr>
            </w:pPr>
            <w:r w:rsidRPr="005C11EE">
              <w:rPr>
                <w:rFonts w:ascii="Times New Roman" w:hAnsi="Times New Roman" w:cs="Times New Roman"/>
              </w:rPr>
              <w:t xml:space="preserve">Operacinė sistema ne mažiau kaip </w:t>
            </w:r>
            <w:r w:rsidRPr="005C11EE">
              <w:rPr>
                <w:rFonts w:ascii="Times New Roman" w:hAnsi="Times New Roman" w:cs="Times New Roman"/>
                <w:i/>
                <w:iCs/>
              </w:rPr>
              <w:t>Windows Server</w:t>
            </w:r>
            <w:r w:rsidRPr="005C11EE">
              <w:rPr>
                <w:rFonts w:ascii="Times New Roman" w:hAnsi="Times New Roman" w:cs="Times New Roman"/>
              </w:rPr>
              <w:t xml:space="preserve"> 2016, </w:t>
            </w:r>
            <w:r w:rsidRPr="005C11EE">
              <w:rPr>
                <w:rFonts w:ascii="Times New Roman" w:hAnsi="Times New Roman" w:cs="Times New Roman"/>
                <w:i/>
                <w:iCs/>
              </w:rPr>
              <w:t>Windows Server</w:t>
            </w:r>
            <w:r w:rsidRPr="005C11EE">
              <w:rPr>
                <w:rFonts w:ascii="Times New Roman" w:hAnsi="Times New Roman" w:cs="Times New Roman"/>
              </w:rPr>
              <w:t xml:space="preserve"> 2019 arba </w:t>
            </w:r>
            <w:proofErr w:type="spellStart"/>
            <w:r w:rsidRPr="005C11EE">
              <w:rPr>
                <w:rFonts w:ascii="Times New Roman" w:hAnsi="Times New Roman" w:cs="Times New Roman"/>
              </w:rPr>
              <w:t>CentOS</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Stream</w:t>
            </w:r>
            <w:proofErr w:type="spellEnd"/>
            <w:r w:rsidRPr="005C11EE">
              <w:rPr>
                <w:rFonts w:ascii="Times New Roman" w:hAnsi="Times New Roman" w:cs="Times New Roman"/>
              </w:rPr>
              <w:t xml:space="preserve"> 8</w:t>
            </w:r>
          </w:p>
          <w:p w14:paraId="01B2464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lastRenderedPageBreak/>
              <w:t>Turi būti siūloma tokia programinė įranga, kuriai nereikia skirti papildomų išlaidų licencijoms įsigyti.</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2F3F1080"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lastRenderedPageBreak/>
              <w:t>Sistema korektiškai veiks ne mažesnių parametrų serveryje:</w:t>
            </w:r>
          </w:p>
          <w:p w14:paraId="2168B7E6"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lastRenderedPageBreak/>
              <w:t>•</w:t>
            </w:r>
            <w:r w:rsidRPr="005C11EE">
              <w:rPr>
                <w:rFonts w:ascii="Times New Roman" w:hAnsi="Times New Roman" w:cs="Times New Roman"/>
              </w:rPr>
              <w:tab/>
              <w:t xml:space="preserve">Operacinė sistema ne mažiau kaip Windows Server 2016, Windows Server 2019 arba </w:t>
            </w:r>
            <w:proofErr w:type="spellStart"/>
            <w:r w:rsidRPr="005C11EE">
              <w:rPr>
                <w:rFonts w:ascii="Times New Roman" w:hAnsi="Times New Roman" w:cs="Times New Roman"/>
              </w:rPr>
              <w:t>CentOS</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Stream</w:t>
            </w:r>
            <w:proofErr w:type="spellEnd"/>
            <w:r w:rsidRPr="005C11EE">
              <w:rPr>
                <w:rFonts w:ascii="Times New Roman" w:hAnsi="Times New Roman" w:cs="Times New Roman"/>
              </w:rPr>
              <w:t xml:space="preserve"> 8</w:t>
            </w:r>
          </w:p>
          <w:p w14:paraId="4963C247"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Siūloma programinė įranga, kuriai nereikia skirti papildomų išlaidų licencijoms įsigyti.</w:t>
            </w:r>
          </w:p>
        </w:tc>
      </w:tr>
      <w:tr w:rsidR="00ED2E31" w:rsidRPr="005C11EE" w14:paraId="6A593D6A"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4FC1EF"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b/>
              </w:rPr>
              <w:lastRenderedPageBreak/>
              <w:t>Funkcionalumas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32CFD633"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12E0DF89" w14:textId="77777777" w:rsidTr="009A6A4F">
        <w:tblPrEx>
          <w:tblLook w:val="00A0" w:firstRow="1" w:lastRow="0" w:firstColumn="1" w:lastColumn="0" w:noHBand="0" w:noVBand="0"/>
        </w:tblPrEx>
        <w:trPr>
          <w:trHeight w:val="1253"/>
        </w:trPr>
        <w:tc>
          <w:tcPr>
            <w:tcW w:w="324" w:type="pct"/>
            <w:shd w:val="clear" w:color="auto" w:fill="auto"/>
            <w:vAlign w:val="center"/>
          </w:tcPr>
          <w:p w14:paraId="7C95F202"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1F722326" w14:textId="4F7A22C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Programinė įranga turi būti įdiegta ir sukonfigūruota taip, kad kiekvienas programinės įrangos naudotojas, išsiuntęs dokumentus spausdinti, po </w:t>
            </w:r>
            <w:proofErr w:type="spellStart"/>
            <w:r w:rsidRPr="005C11EE">
              <w:rPr>
                <w:rFonts w:ascii="Times New Roman" w:hAnsi="Times New Roman" w:cs="Times New Roman"/>
              </w:rPr>
              <w:t>autentifikacijos</w:t>
            </w:r>
            <w:proofErr w:type="spellEnd"/>
            <w:r w:rsidRPr="005C11EE">
              <w:rPr>
                <w:rFonts w:ascii="Times New Roman" w:hAnsi="Times New Roman" w:cs="Times New Roman"/>
              </w:rPr>
              <w:t xml:space="preserve"> galėtų atsispausdinti juos su bet kuriuo Perkančiosios organizacijos geografinėse vietose esančiu įrenginiu, t. y. programinė įranga turi turėti vadinamąją „Sek mane“ (</w:t>
            </w:r>
            <w:r w:rsidRPr="005C11EE">
              <w:rPr>
                <w:rFonts w:ascii="Times New Roman" w:hAnsi="Times New Roman" w:cs="Times New Roman"/>
                <w:i/>
              </w:rPr>
              <w:t>angl.</w:t>
            </w:r>
            <w:r w:rsidRPr="005C11EE">
              <w:rPr>
                <w:rFonts w:ascii="Times New Roman" w:hAnsi="Times New Roman" w:cs="Times New Roman"/>
              </w:rPr>
              <w:t xml:space="preserve"> </w:t>
            </w:r>
            <w:proofErr w:type="spellStart"/>
            <w:r w:rsidRPr="005C11EE">
              <w:rPr>
                <w:rFonts w:ascii="Times New Roman" w:hAnsi="Times New Roman" w:cs="Times New Roman"/>
                <w:i/>
              </w:rPr>
              <w:t>FollowMe</w:t>
            </w:r>
            <w:proofErr w:type="spellEnd"/>
            <w:r w:rsidRPr="005C11EE">
              <w:rPr>
                <w:rFonts w:ascii="Times New Roman" w:hAnsi="Times New Roman" w:cs="Times New Roman"/>
              </w:rPr>
              <w:t>) funkciją visos organizacijos mastu.</w:t>
            </w:r>
          </w:p>
          <w:p w14:paraId="78BB3C5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turi būti galimybė nustatyti laikotarpio, per kurį naudotojas gali atsispausdinti nusiųstą dokumentą, parametrą. Viršijus šį parametrą dokumentas turi būti automatiškai ištrinamas.</w:t>
            </w:r>
          </w:p>
        </w:tc>
        <w:tc>
          <w:tcPr>
            <w:tcW w:w="1280" w:type="pct"/>
            <w:vAlign w:val="center"/>
          </w:tcPr>
          <w:p w14:paraId="4207107A" w14:textId="1B94FDE4"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Programinė įranga įdiegta ir sukonfigūruota taip, kad kiekvienas programinės įrangos naudotojas, išsiuntęs dokumentus spausdinti, po </w:t>
            </w:r>
            <w:proofErr w:type="spellStart"/>
            <w:r w:rsidRPr="005C11EE">
              <w:rPr>
                <w:rFonts w:ascii="Times New Roman" w:hAnsi="Times New Roman" w:cs="Times New Roman"/>
              </w:rPr>
              <w:t>autentifikacijos</w:t>
            </w:r>
            <w:proofErr w:type="spellEnd"/>
            <w:r w:rsidRPr="005C11EE">
              <w:rPr>
                <w:rFonts w:ascii="Times New Roman" w:hAnsi="Times New Roman" w:cs="Times New Roman"/>
              </w:rPr>
              <w:t xml:space="preserve"> galės atsispausdinti juos su bet kuriuo Perkančiosios organizacijos geografinėse vietose esančiu įrenginiu, t. y. programinė įranga turi vadinamąją „Sek mane“ (</w:t>
            </w:r>
            <w:r w:rsidRPr="005C11EE">
              <w:rPr>
                <w:rFonts w:ascii="Times New Roman" w:hAnsi="Times New Roman" w:cs="Times New Roman"/>
                <w:i/>
              </w:rPr>
              <w:t>angl.</w:t>
            </w:r>
            <w:r w:rsidRPr="005C11EE">
              <w:rPr>
                <w:rFonts w:ascii="Times New Roman" w:hAnsi="Times New Roman" w:cs="Times New Roman"/>
              </w:rPr>
              <w:t xml:space="preserve"> </w:t>
            </w:r>
            <w:proofErr w:type="spellStart"/>
            <w:r w:rsidRPr="005C11EE">
              <w:rPr>
                <w:rFonts w:ascii="Times New Roman" w:hAnsi="Times New Roman" w:cs="Times New Roman"/>
                <w:i/>
              </w:rPr>
              <w:t>FollowMe</w:t>
            </w:r>
            <w:proofErr w:type="spellEnd"/>
            <w:r w:rsidRPr="005C11EE">
              <w:rPr>
                <w:rFonts w:ascii="Times New Roman" w:hAnsi="Times New Roman" w:cs="Times New Roman"/>
              </w:rPr>
              <w:t>) funkciją visos organizacijos mastu.</w:t>
            </w:r>
          </w:p>
          <w:p w14:paraId="240FF2C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yra galimybė nustatyti laikotarpio, per kurį naudotojas gali atsispausdinti nusiųstą dokumentą, parametrą. Viršijus šį parametrą dokumentas automatiškai ištrinamas.</w:t>
            </w:r>
          </w:p>
        </w:tc>
      </w:tr>
      <w:tr w:rsidR="00ED2E31" w:rsidRPr="005C11EE" w14:paraId="3A055837" w14:textId="77777777" w:rsidTr="009A6A4F">
        <w:tblPrEx>
          <w:tblLook w:val="00A0" w:firstRow="1" w:lastRow="0" w:firstColumn="1" w:lastColumn="0" w:noHBand="0" w:noVBand="0"/>
        </w:tblPrEx>
        <w:trPr>
          <w:trHeight w:val="878"/>
        </w:trPr>
        <w:tc>
          <w:tcPr>
            <w:tcW w:w="324" w:type="pct"/>
            <w:shd w:val="clear" w:color="auto" w:fill="auto"/>
            <w:vAlign w:val="center"/>
          </w:tcPr>
          <w:p w14:paraId="57EC4330"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1DDA800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Komandą kiekvienam konkrečiam įrenginiui gaminti spaudą duodama įvedant atitinkamą vartotojo identifikacinio kodo kombinaciją (pvz. PIN kodą) arba naudojant autentifikavimo įrenginį.</w:t>
            </w:r>
          </w:p>
        </w:tc>
        <w:tc>
          <w:tcPr>
            <w:tcW w:w="1280" w:type="pct"/>
            <w:vAlign w:val="center"/>
          </w:tcPr>
          <w:p w14:paraId="626E3C1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Komandą kiekvienam konkrečiam įrenginiui gaminti spaudą duodama įvedant atitinkamą vartotojo identifikacinio kodo kombinaciją (pvz. PIN kodą) arba naudojant autentifikavimo įrenginį.</w:t>
            </w:r>
          </w:p>
        </w:tc>
      </w:tr>
      <w:tr w:rsidR="00ED2E31" w:rsidRPr="005C11EE" w14:paraId="08114E81" w14:textId="77777777" w:rsidTr="009A6A4F">
        <w:tblPrEx>
          <w:tblLook w:val="00A0" w:firstRow="1" w:lastRow="0" w:firstColumn="1" w:lastColumn="0" w:noHBand="0" w:noVBand="0"/>
        </w:tblPrEx>
        <w:trPr>
          <w:trHeight w:val="371"/>
        </w:trPr>
        <w:tc>
          <w:tcPr>
            <w:tcW w:w="324" w:type="pct"/>
            <w:shd w:val="clear" w:color="auto" w:fill="auto"/>
            <w:vAlign w:val="center"/>
          </w:tcPr>
          <w:p w14:paraId="7A15FF7B"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38F7192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privalo užtikrinti spausdinamų dokumentų srautų valdymą ir apskaitą. Turi tiksliai apskaityti visus įrenginius, esančius visose Paslaugos gavėjo nustatytose vietose, ir atspausdintus ar nukopijuotus dokumentus priskirti konkrečiam naudotojui ar jų grupei.</w:t>
            </w:r>
          </w:p>
        </w:tc>
        <w:tc>
          <w:tcPr>
            <w:tcW w:w="1280" w:type="pct"/>
            <w:vAlign w:val="center"/>
          </w:tcPr>
          <w:p w14:paraId="7A8CD69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užtikrina spausdinamų dokumentų srautų valdymą ir apskaitą. Tiksliai apskaito visus įrenginius, esančius visose Paslaugos gavėjo nustatytose vietose, ir atspausdintus ar nukopijuotus dokumentus priskirti konkrečiam naudotojui ar jų grupei.</w:t>
            </w:r>
          </w:p>
        </w:tc>
      </w:tr>
      <w:tr w:rsidR="00ED2E31" w:rsidRPr="005C11EE" w14:paraId="58B4AD35" w14:textId="77777777" w:rsidTr="009A6A4F">
        <w:tblPrEx>
          <w:tblLook w:val="00A0" w:firstRow="1" w:lastRow="0" w:firstColumn="1" w:lastColumn="0" w:noHBand="0" w:noVBand="0"/>
        </w:tblPrEx>
        <w:trPr>
          <w:trHeight w:val="371"/>
        </w:trPr>
        <w:tc>
          <w:tcPr>
            <w:tcW w:w="324" w:type="pct"/>
            <w:shd w:val="clear" w:color="auto" w:fill="auto"/>
            <w:vAlign w:val="center"/>
          </w:tcPr>
          <w:p w14:paraId="1AFD50DB"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0313988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Naudotojams autentifikuoti ir administruoti programinė įranga turi naudoti katalogų tarnybą </w:t>
            </w:r>
            <w:r w:rsidRPr="005C11EE">
              <w:rPr>
                <w:rFonts w:ascii="Times New Roman" w:hAnsi="Times New Roman" w:cs="Times New Roman"/>
                <w:i/>
              </w:rPr>
              <w:t>Microsoft</w:t>
            </w:r>
            <w:r w:rsidRPr="005C11EE">
              <w:rPr>
                <w:rFonts w:ascii="Times New Roman" w:hAnsi="Times New Roman" w:cs="Times New Roman"/>
              </w:rPr>
              <w:t xml:space="preserve"> AD.</w:t>
            </w:r>
          </w:p>
          <w:p w14:paraId="21D065D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Spausdinti ir kopijuoti leidžiama tik Sistemoje registruotiems naudotojams. </w:t>
            </w:r>
          </w:p>
          <w:p w14:paraId="52E0A6C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lastRenderedPageBreak/>
              <w:t>Turi būti palaikoma visiška integracija su AD, t. y. sukūrus, suteikus teises, pakeitus ar panaikinus naudotoją AD, tai turi būti automatiškai padaryta ir programinėje įrangoje.</w:t>
            </w:r>
          </w:p>
          <w:p w14:paraId="0F6BFD5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galimybė valdyti prieigą prie tam tikrų įrenginių ar funkcijų (pvz., spalvotas spausdinimas) naudojant AD grupes.</w:t>
            </w:r>
          </w:p>
          <w:p w14:paraId="3CE19CB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galimybė, esant galimybei centralizuotai administratoriui užregistruoti autentifikavimo korteles, susiejant jas su AD naudotojų duomenimis.</w:t>
            </w:r>
          </w:p>
        </w:tc>
        <w:tc>
          <w:tcPr>
            <w:tcW w:w="1280" w:type="pct"/>
            <w:vAlign w:val="center"/>
          </w:tcPr>
          <w:p w14:paraId="3644CF6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lastRenderedPageBreak/>
              <w:t xml:space="preserve">Naudotojams autentifikuoti ir administruoti programinė įranga naudoja katalogų tarnybą </w:t>
            </w:r>
            <w:r w:rsidRPr="005C11EE">
              <w:rPr>
                <w:rFonts w:ascii="Times New Roman" w:hAnsi="Times New Roman" w:cs="Times New Roman"/>
                <w:i/>
              </w:rPr>
              <w:t>Microsoft</w:t>
            </w:r>
            <w:r w:rsidRPr="005C11EE">
              <w:rPr>
                <w:rFonts w:ascii="Times New Roman" w:hAnsi="Times New Roman" w:cs="Times New Roman"/>
              </w:rPr>
              <w:t xml:space="preserve"> AD.</w:t>
            </w:r>
          </w:p>
          <w:p w14:paraId="08D45BA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lastRenderedPageBreak/>
              <w:t xml:space="preserve">Spausdinti ir kopijuoti leidžiama tik Sistemoje registruotiems naudotojams. </w:t>
            </w:r>
          </w:p>
          <w:p w14:paraId="55CC33D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Palaikoma visiška integracija su AD, t. y. sukūrus, suteikus teises, pakeitus ar panaikinus naudotoją AD, tai automatiškai padaryta ir programinėje įrangoje.</w:t>
            </w:r>
          </w:p>
          <w:p w14:paraId="15EC83D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Yra galimybė valdyti prieigą prie tam tikrų įrenginių ar funkcijų (pvz., spalvotas spausdinimas) naudojant AD grupes.</w:t>
            </w:r>
          </w:p>
          <w:p w14:paraId="2D8B6BD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Yra galimybė, esant galimybei centralizuotai administratoriui užregistruoti autentifikavimo korteles, susiejant jas su AD naudotojų duomenimis.</w:t>
            </w:r>
          </w:p>
        </w:tc>
      </w:tr>
      <w:tr w:rsidR="00ED2E31" w:rsidRPr="005C11EE" w14:paraId="3845DCB2" w14:textId="77777777" w:rsidTr="009A6A4F">
        <w:tblPrEx>
          <w:tblLook w:val="00A0" w:firstRow="1" w:lastRow="0" w:firstColumn="1" w:lastColumn="0" w:noHBand="0" w:noVBand="0"/>
        </w:tblPrEx>
        <w:trPr>
          <w:trHeight w:val="274"/>
        </w:trPr>
        <w:tc>
          <w:tcPr>
            <w:tcW w:w="324" w:type="pct"/>
            <w:shd w:val="clear" w:color="auto" w:fill="auto"/>
            <w:vAlign w:val="center"/>
          </w:tcPr>
          <w:p w14:paraId="2665BA80"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27B077B9" w14:textId="77777777" w:rsidR="00ED2E31" w:rsidRPr="005C11EE" w:rsidRDefault="00ED2E31" w:rsidP="00ED2E31">
            <w:pPr>
              <w:spacing w:after="0" w:line="240" w:lineRule="auto"/>
              <w:contextualSpacing/>
              <w:rPr>
                <w:rFonts w:ascii="Times New Roman" w:hAnsi="Times New Roman" w:cs="Times New Roman"/>
              </w:rPr>
            </w:pPr>
            <w:r w:rsidRPr="005C11EE">
              <w:rPr>
                <w:rFonts w:ascii="Times New Roman" w:hAnsi="Times New Roman" w:cs="Times New Roman"/>
              </w:rPr>
              <w:t>Privalo būti centralizuota programinės įrangos sąsaja jai administruoti. Turi turėti ne mažiau programinės įrangos funkcijų negu šios: daugiafunkcių įrenginių valdymo, konfigūravimo, naudotojų valdymo, teisių suteikimo, autentifikavimo kortelių valdymo ir ataskaitų rengimo.</w:t>
            </w:r>
          </w:p>
        </w:tc>
        <w:tc>
          <w:tcPr>
            <w:tcW w:w="1280" w:type="pct"/>
            <w:vAlign w:val="center"/>
          </w:tcPr>
          <w:p w14:paraId="37EDC907" w14:textId="77777777" w:rsidR="00ED2E31" w:rsidRPr="005C11EE" w:rsidRDefault="00ED2E31" w:rsidP="00ED2E31">
            <w:pPr>
              <w:spacing w:after="0" w:line="240" w:lineRule="auto"/>
              <w:contextualSpacing/>
              <w:rPr>
                <w:rFonts w:ascii="Times New Roman" w:hAnsi="Times New Roman" w:cs="Times New Roman"/>
              </w:rPr>
            </w:pPr>
            <w:r w:rsidRPr="005C11EE">
              <w:rPr>
                <w:rFonts w:ascii="Times New Roman" w:hAnsi="Times New Roman" w:cs="Times New Roman"/>
              </w:rPr>
              <w:t>Yra centralizuota programinės įrangos sąsaja jai administruoti. Turi šias programinės įrangos funkcijas: daugiafunkcių įrenginių valdymo, konfigūravimo, naudotojų valdymo, teisių suteikimo, autentifikavimo kortelių valdymo ir ataskaitų rengimo.</w:t>
            </w:r>
          </w:p>
        </w:tc>
      </w:tr>
      <w:tr w:rsidR="00ED2E31" w:rsidRPr="005C11EE" w14:paraId="6D3BE340" w14:textId="77777777" w:rsidTr="009A6A4F">
        <w:tblPrEx>
          <w:tblLook w:val="00A0" w:firstRow="1" w:lastRow="0" w:firstColumn="1" w:lastColumn="0" w:noHBand="0" w:noVBand="0"/>
        </w:tblPrEx>
        <w:trPr>
          <w:trHeight w:val="371"/>
        </w:trPr>
        <w:tc>
          <w:tcPr>
            <w:tcW w:w="324" w:type="pct"/>
            <w:shd w:val="clear" w:color="auto" w:fill="auto"/>
            <w:vAlign w:val="center"/>
          </w:tcPr>
          <w:p w14:paraId="6B30799E"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3DB6A440" w14:textId="77777777" w:rsidR="00ED2E31" w:rsidRPr="005C11EE" w:rsidRDefault="00ED2E31" w:rsidP="00ED2E31">
            <w:pPr>
              <w:spacing w:after="0" w:line="276" w:lineRule="auto"/>
              <w:rPr>
                <w:rFonts w:ascii="Times New Roman" w:hAnsi="Times New Roman" w:cs="Times New Roman"/>
              </w:rPr>
            </w:pPr>
            <w:r w:rsidRPr="005C11EE">
              <w:rPr>
                <w:rFonts w:ascii="Times New Roman" w:hAnsi="Times New Roman" w:cs="Times New Roman"/>
              </w:rPr>
              <w:t>Spausdinamų, kopijuojamų ar skenuojamų tikslus lapų skaičius apskaitomas Sistemai tiesiogiai komunikuojant (</w:t>
            </w:r>
            <w:proofErr w:type="spellStart"/>
            <w:r w:rsidRPr="005C11EE">
              <w:rPr>
                <w:rFonts w:ascii="Times New Roman" w:hAnsi="Times New Roman" w:cs="Times New Roman"/>
                <w:i/>
              </w:rPr>
              <w:t>on</w:t>
            </w:r>
            <w:proofErr w:type="spellEnd"/>
            <w:r w:rsidRPr="005C11EE">
              <w:rPr>
                <w:rFonts w:ascii="Times New Roman" w:hAnsi="Times New Roman" w:cs="Times New Roman"/>
                <w:i/>
              </w:rPr>
              <w:t>-line</w:t>
            </w:r>
            <w:r w:rsidRPr="005C11EE">
              <w:rPr>
                <w:rFonts w:ascii="Times New Roman" w:hAnsi="Times New Roman" w:cs="Times New Roman"/>
              </w:rPr>
              <w:t xml:space="preserve"> režimu) su kontroliuojamu daugiafunkciu įrenginiu.</w:t>
            </w:r>
          </w:p>
        </w:tc>
        <w:tc>
          <w:tcPr>
            <w:tcW w:w="1280" w:type="pct"/>
            <w:vAlign w:val="center"/>
          </w:tcPr>
          <w:p w14:paraId="22C7FCD9" w14:textId="77777777" w:rsidR="00ED2E31" w:rsidRPr="005C11EE" w:rsidRDefault="00ED2E31" w:rsidP="00ED2E31">
            <w:pPr>
              <w:spacing w:after="0" w:line="276" w:lineRule="auto"/>
              <w:rPr>
                <w:rFonts w:ascii="Times New Roman" w:hAnsi="Times New Roman" w:cs="Times New Roman"/>
              </w:rPr>
            </w:pPr>
            <w:r w:rsidRPr="005C11EE">
              <w:rPr>
                <w:rFonts w:ascii="Times New Roman" w:hAnsi="Times New Roman" w:cs="Times New Roman"/>
              </w:rPr>
              <w:t>Spausdinamų, kopijuojamų ar skenuojamų tikslus lapų skaičius apskaitomas Sistemai tiesiogiai komunikuojant (</w:t>
            </w:r>
            <w:proofErr w:type="spellStart"/>
            <w:r w:rsidRPr="005C11EE">
              <w:rPr>
                <w:rFonts w:ascii="Times New Roman" w:hAnsi="Times New Roman" w:cs="Times New Roman"/>
                <w:i/>
              </w:rPr>
              <w:t>on</w:t>
            </w:r>
            <w:proofErr w:type="spellEnd"/>
            <w:r w:rsidRPr="005C11EE">
              <w:rPr>
                <w:rFonts w:ascii="Times New Roman" w:hAnsi="Times New Roman" w:cs="Times New Roman"/>
                <w:i/>
              </w:rPr>
              <w:t>-line</w:t>
            </w:r>
            <w:r w:rsidRPr="005C11EE">
              <w:rPr>
                <w:rFonts w:ascii="Times New Roman" w:hAnsi="Times New Roman" w:cs="Times New Roman"/>
              </w:rPr>
              <w:t xml:space="preserve"> režimu) su kontroliuojamu daugiafunkciu įrenginiu.</w:t>
            </w:r>
          </w:p>
        </w:tc>
      </w:tr>
      <w:tr w:rsidR="00ED2E31" w:rsidRPr="005C11EE" w14:paraId="133D397C" w14:textId="77777777" w:rsidTr="009A6A4F">
        <w:tblPrEx>
          <w:tblLook w:val="00A0" w:firstRow="1" w:lastRow="0" w:firstColumn="1" w:lastColumn="0" w:noHBand="0" w:noVBand="0"/>
        </w:tblPrEx>
        <w:trPr>
          <w:trHeight w:val="371"/>
        </w:trPr>
        <w:tc>
          <w:tcPr>
            <w:tcW w:w="324" w:type="pct"/>
            <w:shd w:val="clear" w:color="auto" w:fill="auto"/>
            <w:vAlign w:val="center"/>
          </w:tcPr>
          <w:p w14:paraId="2D8A06F6"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2339D6D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Faktiškai suteiktų paslaugų kiekis nustatomas pagal techninės įrangos skaitiklių </w:t>
            </w:r>
            <w:proofErr w:type="spellStart"/>
            <w:r w:rsidRPr="005C11EE">
              <w:rPr>
                <w:rFonts w:ascii="Times New Roman" w:hAnsi="Times New Roman" w:cs="Times New Roman"/>
              </w:rPr>
              <w:t>parodymus</w:t>
            </w:r>
            <w:proofErr w:type="spellEnd"/>
            <w:r w:rsidRPr="005C11EE">
              <w:rPr>
                <w:rFonts w:ascii="Times New Roman" w:hAnsi="Times New Roman" w:cs="Times New Roman"/>
              </w:rPr>
              <w:t xml:space="preserve"> ir susumuojamas programinėje įrangoje.</w:t>
            </w:r>
          </w:p>
        </w:tc>
        <w:tc>
          <w:tcPr>
            <w:tcW w:w="1280" w:type="pct"/>
            <w:vAlign w:val="center"/>
          </w:tcPr>
          <w:p w14:paraId="7CF30CC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Faktiškai suteiktų paslaugų kiekis nustatomas pagal techninės įrangos skaitiklių </w:t>
            </w:r>
            <w:proofErr w:type="spellStart"/>
            <w:r w:rsidRPr="005C11EE">
              <w:rPr>
                <w:rFonts w:ascii="Times New Roman" w:hAnsi="Times New Roman" w:cs="Times New Roman"/>
              </w:rPr>
              <w:t>parodymus</w:t>
            </w:r>
            <w:proofErr w:type="spellEnd"/>
            <w:r w:rsidRPr="005C11EE">
              <w:rPr>
                <w:rFonts w:ascii="Times New Roman" w:hAnsi="Times New Roman" w:cs="Times New Roman"/>
              </w:rPr>
              <w:t xml:space="preserve"> ir susumuojamas programinėje įrangoje.</w:t>
            </w:r>
          </w:p>
        </w:tc>
      </w:tr>
      <w:tr w:rsidR="00ED2E31" w:rsidRPr="005C11EE" w14:paraId="2AFAAD0B" w14:textId="77777777" w:rsidTr="009A6A4F">
        <w:tblPrEx>
          <w:tblLook w:val="00A0" w:firstRow="1" w:lastRow="0" w:firstColumn="1" w:lastColumn="0" w:noHBand="0" w:noVBand="0"/>
        </w:tblPrEx>
        <w:trPr>
          <w:trHeight w:val="371"/>
        </w:trPr>
        <w:tc>
          <w:tcPr>
            <w:tcW w:w="324" w:type="pct"/>
            <w:shd w:val="clear" w:color="auto" w:fill="auto"/>
            <w:vAlign w:val="center"/>
          </w:tcPr>
          <w:p w14:paraId="2ED2F6C8"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6E521AFD" w14:textId="77777777" w:rsidR="00ED2E31" w:rsidRPr="005C11EE" w:rsidRDefault="00ED2E31" w:rsidP="00ED2E31">
            <w:pPr>
              <w:spacing w:after="0" w:line="276" w:lineRule="auto"/>
              <w:rPr>
                <w:rFonts w:ascii="Times New Roman" w:hAnsi="Times New Roman" w:cs="Times New Roman"/>
              </w:rPr>
            </w:pPr>
            <w:r w:rsidRPr="005C11EE">
              <w:rPr>
                <w:rFonts w:ascii="Times New Roman" w:hAnsi="Times New Roman" w:cs="Times New Roman"/>
              </w:rPr>
              <w:t>Vartotojų skaičius - neribojamas.</w:t>
            </w:r>
          </w:p>
        </w:tc>
        <w:tc>
          <w:tcPr>
            <w:tcW w:w="1280" w:type="pct"/>
            <w:vAlign w:val="center"/>
          </w:tcPr>
          <w:p w14:paraId="5EE24EEC" w14:textId="77777777" w:rsidR="00ED2E31" w:rsidRPr="005C11EE" w:rsidRDefault="00ED2E31" w:rsidP="00ED2E31">
            <w:pPr>
              <w:spacing w:after="0" w:line="276" w:lineRule="auto"/>
              <w:rPr>
                <w:rFonts w:ascii="Times New Roman" w:hAnsi="Times New Roman" w:cs="Times New Roman"/>
              </w:rPr>
            </w:pPr>
            <w:r w:rsidRPr="005C11EE">
              <w:rPr>
                <w:rFonts w:ascii="Times New Roman" w:hAnsi="Times New Roman" w:cs="Times New Roman"/>
              </w:rPr>
              <w:t>Vartotojų skaičius - neribojamas.</w:t>
            </w:r>
          </w:p>
        </w:tc>
      </w:tr>
      <w:tr w:rsidR="00ED2E31" w:rsidRPr="005C11EE" w14:paraId="024F4692" w14:textId="77777777" w:rsidTr="009A6A4F">
        <w:tblPrEx>
          <w:tblLook w:val="00A0" w:firstRow="1" w:lastRow="0" w:firstColumn="1" w:lastColumn="0" w:noHBand="0" w:noVBand="0"/>
        </w:tblPrEx>
        <w:trPr>
          <w:trHeight w:val="314"/>
        </w:trPr>
        <w:tc>
          <w:tcPr>
            <w:tcW w:w="324" w:type="pct"/>
            <w:shd w:val="clear" w:color="auto" w:fill="auto"/>
            <w:vAlign w:val="center"/>
          </w:tcPr>
          <w:p w14:paraId="6DCD5BC1"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7A45F65E" w14:textId="77777777" w:rsidR="00ED2E31" w:rsidRPr="005C11EE" w:rsidRDefault="00ED2E31" w:rsidP="00ED2E31">
            <w:pPr>
              <w:spacing w:after="0" w:line="240" w:lineRule="auto"/>
              <w:contextualSpacing/>
              <w:rPr>
                <w:rFonts w:ascii="Times New Roman" w:hAnsi="Times New Roman" w:cs="Times New Roman"/>
              </w:rPr>
            </w:pPr>
            <w:r w:rsidRPr="005C11EE">
              <w:rPr>
                <w:rFonts w:ascii="Times New Roman" w:hAnsi="Times New Roman" w:cs="Times New Roman"/>
              </w:rPr>
              <w:t>Programinė įranga turi stebėti ir informuoti apie įrenginių techninę būklę ir eksploatacinių medžiagų kiekį.</w:t>
            </w:r>
          </w:p>
          <w:p w14:paraId="69096CB5" w14:textId="081C73F7" w:rsidR="00ED2E31" w:rsidRPr="005C11EE" w:rsidRDefault="00ED2E31" w:rsidP="0095518A">
            <w:pPr>
              <w:spacing w:after="0" w:line="240" w:lineRule="auto"/>
              <w:contextualSpacing/>
              <w:rPr>
                <w:rFonts w:ascii="Times New Roman" w:hAnsi="Times New Roman" w:cs="Times New Roman"/>
              </w:rPr>
            </w:pPr>
            <w:r w:rsidRPr="005C11EE">
              <w:rPr>
                <w:rFonts w:ascii="Times New Roman" w:hAnsi="Times New Roman" w:cs="Times New Roman"/>
              </w:rPr>
              <w:t>Pranešimus programinė įranga turi automatiškai siųsti Teikėjui el. paštu be Perkančiosios organizacijos atstovų papildomo įsikišimo. Perkančiajai organizacijai pageidaujant, pranešimai turi būti siunčiami ir Perkančiosios organizacijos atstovui (atstovams) elektroniniu paštu.</w:t>
            </w:r>
          </w:p>
        </w:tc>
        <w:tc>
          <w:tcPr>
            <w:tcW w:w="1280" w:type="pct"/>
            <w:vAlign w:val="center"/>
          </w:tcPr>
          <w:p w14:paraId="299C3FA3" w14:textId="77777777" w:rsidR="00ED2E31" w:rsidRPr="005C11EE" w:rsidRDefault="00ED2E31" w:rsidP="00ED2E31">
            <w:pPr>
              <w:spacing w:after="0" w:line="240" w:lineRule="auto"/>
              <w:contextualSpacing/>
              <w:rPr>
                <w:rFonts w:ascii="Times New Roman" w:hAnsi="Times New Roman" w:cs="Times New Roman"/>
              </w:rPr>
            </w:pPr>
            <w:r w:rsidRPr="005C11EE">
              <w:rPr>
                <w:rFonts w:ascii="Times New Roman" w:hAnsi="Times New Roman" w:cs="Times New Roman"/>
              </w:rPr>
              <w:t>Programinė įranga stebi ir informuoti apie įrenginių techninę būklę ir eksploatacinių medžiagų kiekį.</w:t>
            </w:r>
          </w:p>
          <w:p w14:paraId="6A42088F" w14:textId="571BB093" w:rsidR="00ED2E31" w:rsidRPr="005C11EE" w:rsidRDefault="00ED2E31" w:rsidP="005C11EE">
            <w:pPr>
              <w:spacing w:after="0" w:line="240" w:lineRule="auto"/>
              <w:contextualSpacing/>
              <w:rPr>
                <w:rFonts w:ascii="Times New Roman" w:hAnsi="Times New Roman" w:cs="Times New Roman"/>
              </w:rPr>
            </w:pPr>
            <w:r w:rsidRPr="005C11EE">
              <w:rPr>
                <w:rFonts w:ascii="Times New Roman" w:hAnsi="Times New Roman" w:cs="Times New Roman"/>
              </w:rPr>
              <w:t xml:space="preserve">Pranešimus programinė įranga automatiškai </w:t>
            </w:r>
            <w:r w:rsidRPr="005C11EE">
              <w:rPr>
                <w:rFonts w:ascii="Times New Roman" w:hAnsi="Times New Roman" w:cs="Times New Roman"/>
              </w:rPr>
              <w:lastRenderedPageBreak/>
              <w:t>siunčia Teikėjui el. paštu be Perkančiosios organizacijos atstovų papildomo įsikišimo. Perkančiajai organizacijai pageidaujant, pranešimai siunčiami ir Perkančiosios organizacijos atstovui (atstovams) elektroniniu paštu.</w:t>
            </w:r>
          </w:p>
        </w:tc>
      </w:tr>
      <w:tr w:rsidR="00ED2E31" w:rsidRPr="005C11EE" w14:paraId="052C4F31"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5302BE"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lastRenderedPageBreak/>
              <w:t>Pasiekiamumas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299CF33E"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4EAE0DE1"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0FE6D116"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FFB0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Teikėjui nesuteikiama nuotolinė prieiga prie Sistemos. Teikėjas gauna tik informacinius el. laiškus.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257D302E" w14:textId="2311FC3F" w:rsidR="00ED2E31" w:rsidRPr="005C11EE" w:rsidRDefault="00ED2E31" w:rsidP="005C11EE">
            <w:pPr>
              <w:spacing w:after="0" w:line="240" w:lineRule="auto"/>
              <w:rPr>
                <w:rFonts w:ascii="Times New Roman" w:hAnsi="Times New Roman" w:cs="Times New Roman"/>
              </w:rPr>
            </w:pPr>
            <w:r w:rsidRPr="005C11EE">
              <w:rPr>
                <w:rFonts w:ascii="Times New Roman" w:hAnsi="Times New Roman" w:cs="Times New Roman"/>
              </w:rPr>
              <w:t>Teikėjui nesuteikiama nuotolinė prieiga prie Sistemos. Teikėjas gauna tik informacinius el. laiškus.</w:t>
            </w:r>
          </w:p>
        </w:tc>
      </w:tr>
      <w:tr w:rsidR="00ED2E31" w:rsidRPr="005C11EE" w14:paraId="5030B3F2"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576149"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Atnaujinimas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613BDA40"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136ABF3E"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77743DED"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78A655" w14:textId="4BD7920C" w:rsidR="00ED2E31" w:rsidRPr="005C11EE" w:rsidRDefault="00ED2E31" w:rsidP="0095518A">
            <w:pPr>
              <w:spacing w:after="0" w:line="240" w:lineRule="auto"/>
              <w:rPr>
                <w:rFonts w:ascii="Times New Roman" w:hAnsi="Times New Roman" w:cs="Times New Roman"/>
              </w:rPr>
            </w:pPr>
            <w:r w:rsidRPr="005C11EE">
              <w:rPr>
                <w:rFonts w:ascii="Times New Roman" w:hAnsi="Times New Roman" w:cs="Times New Roman"/>
              </w:rPr>
              <w:t>Teikėjas užtikrina stabilios Sistemos programinės įrangos Perkančiajai organizacijai pateikimą jai įdiegti Perkančiosios organizacijos pakeitimų valdymo principais.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91E0D2" w14:textId="0068FBA9" w:rsidR="00ED2E31" w:rsidRPr="005C11EE" w:rsidRDefault="00ED2E31" w:rsidP="0095518A">
            <w:pPr>
              <w:spacing w:after="0" w:line="240" w:lineRule="auto"/>
              <w:rPr>
                <w:rFonts w:ascii="Times New Roman" w:hAnsi="Times New Roman" w:cs="Times New Roman"/>
              </w:rPr>
            </w:pPr>
            <w:r w:rsidRPr="005C11EE">
              <w:rPr>
                <w:rFonts w:ascii="Times New Roman" w:hAnsi="Times New Roman" w:cs="Times New Roman"/>
              </w:rPr>
              <w:t>Teikėjas užtikrina stabilios Sistemos programinės įrangos Perkančiajai organizacijai pateikimą jai įdiegti Perkančiosios organizacijos pakeitimų valdymo principais.</w:t>
            </w:r>
          </w:p>
        </w:tc>
      </w:tr>
      <w:tr w:rsidR="00ED2E31" w:rsidRPr="005C11EE" w14:paraId="5CAE47AD"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01377708"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E28A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turi turėti versijų atnaujinimo garantiją ne trumpesniam terminui nei Sutarties laikotarpis.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A51BB"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turi versijų atnaujinimo garantiją ne trumpesniam terminui nei Sutarties laikotarpis.</w:t>
            </w:r>
          </w:p>
        </w:tc>
      </w:tr>
      <w:tr w:rsidR="00ED2E31" w:rsidRPr="005C11EE" w14:paraId="348B7141"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2500A266"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62E1C6" w14:textId="568B32F2" w:rsidR="00ED2E31" w:rsidRPr="005C11EE" w:rsidRDefault="00ED2E31" w:rsidP="0095518A">
            <w:pPr>
              <w:spacing w:after="0" w:line="240" w:lineRule="auto"/>
              <w:rPr>
                <w:rFonts w:ascii="Times New Roman" w:hAnsi="Times New Roman" w:cs="Times New Roman"/>
              </w:rPr>
            </w:pPr>
            <w:r w:rsidRPr="005C11EE">
              <w:rPr>
                <w:rFonts w:ascii="Times New Roman" w:hAnsi="Times New Roman" w:cs="Times New Roman"/>
              </w:rPr>
              <w:t xml:space="preserve">Programinė įranga turi turėti galimybę automatiškai arba rankiniu būdu atnaujinti savo modulius, aplikacijas, esančias daugiafunkciuose įrenginiuose, ir daugiafunkcių įrenginių programinę aparatinę įrangą (angl. </w:t>
            </w:r>
            <w:proofErr w:type="spellStart"/>
            <w:r w:rsidRPr="005C11EE">
              <w:rPr>
                <w:rFonts w:ascii="Times New Roman" w:hAnsi="Times New Roman" w:cs="Times New Roman"/>
                <w:i/>
              </w:rPr>
              <w:t>firmware</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Atnaujinimus</w:t>
            </w:r>
            <w:proofErr w:type="spellEnd"/>
            <w:r w:rsidRPr="005C11EE">
              <w:rPr>
                <w:rFonts w:ascii="Times New Roman" w:hAnsi="Times New Roman" w:cs="Times New Roman"/>
              </w:rPr>
              <w:t xml:space="preserve"> atlieka tik Perkančiosios organizacijos administratoriai. Esant būtinybei gali būti pasitelkiami tiekėjo atstovai.</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7C1DAF" w14:textId="352E62BB" w:rsidR="00ED2E31" w:rsidRPr="005C11EE" w:rsidRDefault="00ED2E31" w:rsidP="0095518A">
            <w:pPr>
              <w:spacing w:after="0" w:line="240" w:lineRule="auto"/>
              <w:rPr>
                <w:rFonts w:ascii="Times New Roman" w:hAnsi="Times New Roman" w:cs="Times New Roman"/>
              </w:rPr>
            </w:pPr>
            <w:r w:rsidRPr="005C11EE">
              <w:rPr>
                <w:rFonts w:ascii="Times New Roman" w:hAnsi="Times New Roman" w:cs="Times New Roman"/>
              </w:rPr>
              <w:t xml:space="preserve">Programinė įranga turi galimybę automatiškai arba rankiniu būdu atnaujinti savo modulius, aplikacijas, esančias daugiafunkciuose įrenginiuose, ir daugiafunkcių įrenginių programinę aparatinę įrangą (angl. </w:t>
            </w:r>
            <w:proofErr w:type="spellStart"/>
            <w:r w:rsidRPr="005C11EE">
              <w:rPr>
                <w:rFonts w:ascii="Times New Roman" w:hAnsi="Times New Roman" w:cs="Times New Roman"/>
                <w:i/>
              </w:rPr>
              <w:t>firmware</w:t>
            </w:r>
            <w:proofErr w:type="spellEnd"/>
            <w:r w:rsidRPr="005C11EE">
              <w:rPr>
                <w:rFonts w:ascii="Times New Roman" w:hAnsi="Times New Roman" w:cs="Times New Roman"/>
              </w:rPr>
              <w:t xml:space="preserve">). </w:t>
            </w:r>
            <w:proofErr w:type="spellStart"/>
            <w:r w:rsidRPr="005C11EE">
              <w:rPr>
                <w:rFonts w:ascii="Times New Roman" w:hAnsi="Times New Roman" w:cs="Times New Roman"/>
              </w:rPr>
              <w:t>Atnaujinimus</w:t>
            </w:r>
            <w:proofErr w:type="spellEnd"/>
            <w:r w:rsidRPr="005C11EE">
              <w:rPr>
                <w:rFonts w:ascii="Times New Roman" w:hAnsi="Times New Roman" w:cs="Times New Roman"/>
              </w:rPr>
              <w:t xml:space="preserve"> atlieka tik Perkančiosios organizacijos administratoriai. Esant būtinybei gali būti pasitelkiami tiekėjo atstovai.</w:t>
            </w:r>
          </w:p>
        </w:tc>
      </w:tr>
      <w:tr w:rsidR="00ED2E31" w:rsidRPr="005C11EE" w14:paraId="687CE110"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84AAAC" w14:textId="77777777" w:rsidR="00ED2E31" w:rsidRPr="005C11EE" w:rsidRDefault="00ED2E31" w:rsidP="00ED2E31">
            <w:pPr>
              <w:spacing w:after="0" w:line="240" w:lineRule="auto"/>
              <w:rPr>
                <w:rFonts w:ascii="Times New Roman" w:hAnsi="Times New Roman" w:cs="Times New Roman"/>
                <w:b/>
              </w:rPr>
            </w:pPr>
            <w:r w:rsidRPr="005C11EE">
              <w:rPr>
                <w:rFonts w:ascii="Times New Roman" w:hAnsi="Times New Roman" w:cs="Times New Roman"/>
                <w:b/>
              </w:rPr>
              <w:t>Administratoriaus darbo vieta</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50946894" w14:textId="77777777" w:rsidR="00ED2E31" w:rsidRPr="005C11EE" w:rsidRDefault="00ED2E31" w:rsidP="00ED2E31">
            <w:pPr>
              <w:spacing w:after="0" w:line="240" w:lineRule="auto"/>
              <w:rPr>
                <w:rFonts w:ascii="Times New Roman" w:hAnsi="Times New Roman" w:cs="Times New Roman"/>
                <w:b/>
              </w:rPr>
            </w:pPr>
          </w:p>
        </w:tc>
      </w:tr>
      <w:tr w:rsidR="00ED2E31" w:rsidRPr="005C11EE" w14:paraId="77052E37"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19D300DA"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right w:val="single" w:sz="4" w:space="0" w:color="000000"/>
            </w:tcBorders>
            <w:shd w:val="clear" w:color="auto" w:fill="FFFFFF"/>
            <w:vAlign w:val="center"/>
          </w:tcPr>
          <w:p w14:paraId="4ED45D1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Jungtis prie Sistemos administratoriaus sąsajos HTTPS protokolu turi būti galima naudojant interneto naršykles (turi palaikyti </w:t>
            </w:r>
            <w:r w:rsidRPr="005C11EE">
              <w:rPr>
                <w:rFonts w:ascii="Times New Roman" w:hAnsi="Times New Roman" w:cs="Times New Roman"/>
                <w:i/>
              </w:rPr>
              <w:t>Mozilla Firefox</w:t>
            </w:r>
            <w:r w:rsidRPr="005C11EE">
              <w:rPr>
                <w:rFonts w:ascii="Times New Roman" w:hAnsi="Times New Roman" w:cs="Times New Roman"/>
              </w:rPr>
              <w:t xml:space="preserve"> </w:t>
            </w:r>
            <w:r w:rsidRPr="005C11EE">
              <w:rPr>
                <w:rFonts w:ascii="Times New Roman" w:hAnsi="Times New Roman" w:cs="Times New Roman"/>
                <w:i/>
              </w:rPr>
              <w:t>ir Google Chrome</w:t>
            </w:r>
            <w:r w:rsidRPr="005C11EE">
              <w:rPr>
                <w:rFonts w:ascii="Times New Roman" w:hAnsi="Times New Roman" w:cs="Times New Roman"/>
              </w:rPr>
              <w:t>).</w:t>
            </w:r>
          </w:p>
        </w:tc>
        <w:tc>
          <w:tcPr>
            <w:tcW w:w="1280" w:type="pct"/>
            <w:tcBorders>
              <w:top w:val="single" w:sz="4" w:space="0" w:color="000000"/>
              <w:left w:val="single" w:sz="4" w:space="0" w:color="000000"/>
              <w:right w:val="single" w:sz="4" w:space="0" w:color="000000"/>
            </w:tcBorders>
            <w:shd w:val="clear" w:color="auto" w:fill="FFFFFF"/>
            <w:vAlign w:val="center"/>
          </w:tcPr>
          <w:p w14:paraId="440460D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Jungtis prie Sistemos administratoriaus sąsajos HTTPS protokolu galima naudojant interneto naršykles (turi palaikyti </w:t>
            </w:r>
            <w:r w:rsidRPr="005C11EE">
              <w:rPr>
                <w:rFonts w:ascii="Times New Roman" w:hAnsi="Times New Roman" w:cs="Times New Roman"/>
                <w:i/>
              </w:rPr>
              <w:t>Mozilla Firefox</w:t>
            </w:r>
            <w:r w:rsidRPr="005C11EE">
              <w:rPr>
                <w:rFonts w:ascii="Times New Roman" w:hAnsi="Times New Roman" w:cs="Times New Roman"/>
              </w:rPr>
              <w:t xml:space="preserve"> </w:t>
            </w:r>
            <w:r w:rsidRPr="005C11EE">
              <w:rPr>
                <w:rFonts w:ascii="Times New Roman" w:hAnsi="Times New Roman" w:cs="Times New Roman"/>
                <w:i/>
              </w:rPr>
              <w:t>ir Google Chrome</w:t>
            </w:r>
            <w:r w:rsidRPr="005C11EE">
              <w:rPr>
                <w:rFonts w:ascii="Times New Roman" w:hAnsi="Times New Roman" w:cs="Times New Roman"/>
              </w:rPr>
              <w:t>).</w:t>
            </w:r>
          </w:p>
        </w:tc>
      </w:tr>
      <w:tr w:rsidR="00ED2E31" w:rsidRPr="005C11EE" w14:paraId="006AADB2"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1CCAE0B4"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bottom w:val="single" w:sz="4" w:space="0" w:color="000000"/>
              <w:right w:val="single" w:sz="4" w:space="0" w:color="000000"/>
            </w:tcBorders>
            <w:shd w:val="clear" w:color="auto" w:fill="FFFFFF"/>
            <w:vAlign w:val="center"/>
          </w:tcPr>
          <w:p w14:paraId="2E1B227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Jungtis prie Sistemos administratoriaus sąsajos turi būti leidžiama nediegiant papildomos taikomosios programinės įrangos administratoriaus darbo vietoje.</w:t>
            </w:r>
          </w:p>
        </w:tc>
        <w:tc>
          <w:tcPr>
            <w:tcW w:w="1280" w:type="pct"/>
            <w:tcBorders>
              <w:left w:val="single" w:sz="4" w:space="0" w:color="000000"/>
              <w:bottom w:val="single" w:sz="4" w:space="0" w:color="000000"/>
              <w:right w:val="single" w:sz="4" w:space="0" w:color="000000"/>
            </w:tcBorders>
            <w:shd w:val="clear" w:color="auto" w:fill="FFFFFF"/>
            <w:vAlign w:val="center"/>
          </w:tcPr>
          <w:p w14:paraId="62054D1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Jungtis prie Sistemos administratoriaus sąsajos leidžiama nediegiant papildomos taikomosios programinės įrangos </w:t>
            </w:r>
            <w:r w:rsidRPr="005C11EE">
              <w:rPr>
                <w:rFonts w:ascii="Times New Roman" w:hAnsi="Times New Roman" w:cs="Times New Roman"/>
              </w:rPr>
              <w:lastRenderedPageBreak/>
              <w:t>administratoriaus darbo vietoje.</w:t>
            </w:r>
          </w:p>
        </w:tc>
      </w:tr>
      <w:tr w:rsidR="00ED2E31" w:rsidRPr="005C11EE" w14:paraId="79C93715"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962656" w14:textId="77777777" w:rsidR="00ED2E31" w:rsidRPr="005C11EE" w:rsidRDefault="00ED2E31" w:rsidP="00ED2E31">
            <w:pPr>
              <w:spacing w:after="0" w:line="240" w:lineRule="auto"/>
              <w:rPr>
                <w:rFonts w:ascii="Times New Roman" w:hAnsi="Times New Roman" w:cs="Times New Roman"/>
                <w:b/>
              </w:rPr>
            </w:pPr>
            <w:r w:rsidRPr="005C11EE">
              <w:rPr>
                <w:rFonts w:ascii="Times New Roman" w:hAnsi="Times New Roman" w:cs="Times New Roman"/>
                <w:b/>
              </w:rPr>
              <w:lastRenderedPageBreak/>
              <w:t>Autorizacija</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76496C35" w14:textId="77777777" w:rsidR="00ED2E31" w:rsidRPr="005C11EE" w:rsidRDefault="00ED2E31" w:rsidP="00ED2E31">
            <w:pPr>
              <w:spacing w:after="0" w:line="240" w:lineRule="auto"/>
              <w:rPr>
                <w:rFonts w:ascii="Times New Roman" w:hAnsi="Times New Roman" w:cs="Times New Roman"/>
                <w:b/>
              </w:rPr>
            </w:pPr>
          </w:p>
        </w:tc>
      </w:tr>
      <w:tr w:rsidR="00ED2E31" w:rsidRPr="005C11EE" w14:paraId="63A52B20"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37531298"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FD35B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Priėjimą prie Sistemos gali turėti tik administratoriai, kurie turi prisijungti AD vardu ir slaptažodžiu.</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7501DDC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Priėjimą prie Sistemos gali turėti tik administratoriai, kurie turi prisijungti AD vardu ir slaptažodžiu.</w:t>
            </w:r>
          </w:p>
        </w:tc>
      </w:tr>
      <w:tr w:rsidR="00ED2E31" w:rsidRPr="005C11EE" w14:paraId="458D5C7F"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7447C3"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Suderinamumas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51F1D536"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3E326EAA"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5B2252D8"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D1191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suderinama su siūloma biuro įranga.</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46BC3B0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suderinama su siūloma biuro įranga.</w:t>
            </w:r>
          </w:p>
        </w:tc>
      </w:tr>
      <w:tr w:rsidR="00ED2E31" w:rsidRPr="005C11EE" w14:paraId="6CAE8FB2"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FCC3CC9"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Sąsajos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4944BA5E"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327C778A"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7FCBA0E9"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right w:val="single" w:sz="4" w:space="0" w:color="000000"/>
            </w:tcBorders>
            <w:shd w:val="clear" w:color="auto" w:fill="FFFFFF"/>
            <w:vAlign w:val="center"/>
          </w:tcPr>
          <w:p w14:paraId="41E9179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privalo būti suderinama su AD LDAP.</w:t>
            </w:r>
          </w:p>
        </w:tc>
        <w:tc>
          <w:tcPr>
            <w:tcW w:w="1280" w:type="pct"/>
            <w:tcBorders>
              <w:top w:val="single" w:sz="4" w:space="0" w:color="000000"/>
              <w:left w:val="single" w:sz="4" w:space="0" w:color="000000"/>
              <w:right w:val="single" w:sz="4" w:space="0" w:color="000000"/>
            </w:tcBorders>
            <w:shd w:val="clear" w:color="auto" w:fill="FFFFFF"/>
            <w:vAlign w:val="center"/>
          </w:tcPr>
          <w:p w14:paraId="263AA29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suderinama su AD LDAP.</w:t>
            </w:r>
          </w:p>
        </w:tc>
      </w:tr>
      <w:tr w:rsidR="00ED2E31" w:rsidRPr="005C11EE" w14:paraId="07560459"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6C02A632"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bottom w:val="single" w:sz="4" w:space="0" w:color="000000"/>
              <w:right w:val="single" w:sz="4" w:space="0" w:color="000000"/>
            </w:tcBorders>
            <w:shd w:val="clear" w:color="auto" w:fill="FFFFFF"/>
          </w:tcPr>
          <w:p w14:paraId="3CAECDCA"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turi turėti galimybę iš AD LDAP automatiniu būdu imti informaciją apie naudotojus (vardas, pavardė, padalinys (valdyba, skyrius, poskyris), pareigos, el. paštas).</w:t>
            </w:r>
          </w:p>
        </w:tc>
        <w:tc>
          <w:tcPr>
            <w:tcW w:w="1280" w:type="pct"/>
            <w:tcBorders>
              <w:left w:val="single" w:sz="4" w:space="0" w:color="000000"/>
              <w:bottom w:val="single" w:sz="4" w:space="0" w:color="000000"/>
              <w:right w:val="single" w:sz="4" w:space="0" w:color="000000"/>
            </w:tcBorders>
            <w:shd w:val="clear" w:color="auto" w:fill="FFFFFF"/>
          </w:tcPr>
          <w:p w14:paraId="1919A18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Sistema turi galimybę iš AD LDAP automatiniu būdu imti informaciją apie naudotojus (vardas, pavardė, padalinys (valdyba, skyrius, poskyris), pareigos, el. paštas).</w:t>
            </w:r>
          </w:p>
        </w:tc>
      </w:tr>
      <w:tr w:rsidR="00ED2E31" w:rsidRPr="005C11EE" w14:paraId="1C00D5FE"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F17113"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Administravimas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0E8B95DC"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6F63E733"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671E262C"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AB48F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Administratorius turi turėti galimybę valdyti įrenginių parametrus. </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B038B"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Administratorius turi galimybę valdyti įrenginių parametrus. </w:t>
            </w:r>
          </w:p>
        </w:tc>
      </w:tr>
      <w:tr w:rsidR="00ED2E31" w:rsidRPr="005C11EE" w14:paraId="2B771A7A"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66A98B75"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7F221" w14:textId="4F8E689D"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Perkančioji organizacija turi turėti priėjimą prie Teikėjo administravimo sistemos                (t. y. Perkančioji organizacija savarankiškai gali stebėti pagamintų spaudų kiekį).</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F0A1AB" w14:textId="25503038" w:rsidR="00ED2E31" w:rsidRPr="005C11EE" w:rsidRDefault="00ED2E31" w:rsidP="0095518A">
            <w:pPr>
              <w:spacing w:after="0" w:line="240" w:lineRule="auto"/>
              <w:rPr>
                <w:rFonts w:ascii="Times New Roman" w:hAnsi="Times New Roman" w:cs="Times New Roman"/>
              </w:rPr>
            </w:pPr>
            <w:r w:rsidRPr="005C11EE">
              <w:rPr>
                <w:rFonts w:ascii="Times New Roman" w:hAnsi="Times New Roman" w:cs="Times New Roman"/>
              </w:rPr>
              <w:t>Perkančioji organizacija turi priėjimą prie Teikėjo administravimo sistemos                (t. y. Perkančioji organizacija savarankiškai gali stebėti pagamintų spaudų kiekį).</w:t>
            </w:r>
          </w:p>
        </w:tc>
      </w:tr>
      <w:tr w:rsidR="00ED2E31" w:rsidRPr="005C11EE" w14:paraId="2CABFCA4"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133F8FD1"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7D021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turi leisti administratoriui konfigūruoti taisykles ir priskirti jas naudotojų grupėms, kiekvienam naudotojui, biuro įrenginiui.</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C5286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leidžia administratoriui konfigūruoti taisykles ir priskirti jas naudotojų grupėms, kiekvienam naudotojui, biuro įrenginiui.</w:t>
            </w:r>
          </w:p>
        </w:tc>
      </w:tr>
      <w:tr w:rsidR="00ED2E31" w:rsidRPr="005C11EE" w14:paraId="30D2CE3B"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5D07F7C4"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B9126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turi būti galimybė padalinio vadovui suteikti teisę prisijungti prie Sistemos ir matyti jo padalinio darbuotojų spausdinimo bei kopijavimo statistiką.</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03474A"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yra galimybė padalinio vadovui suteikti teisę prisijungti prie Sistemos ir matyti jo padalinio darbuotojų spausdinimo bei kopijavimo statistiką.</w:t>
            </w:r>
          </w:p>
        </w:tc>
      </w:tr>
      <w:tr w:rsidR="00ED2E31" w:rsidRPr="005C11EE" w14:paraId="5D4F6C47"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223E7A16"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DE70D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Sistemoje turi būti galimybė kiekvieną spausdinimo tašką aprašyti (pvz., įrenginio modelio pavadinimas, aukštas, kuriame jis stovi, papildomi komentarai ir pan.), kad vėliau ši informacija būtų pateikiama peržiūrint išsamų įrenginio aprašymą.</w:t>
            </w:r>
          </w:p>
        </w:tc>
        <w:tc>
          <w:tcPr>
            <w:tcW w:w="12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9CA41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Administratoriui Sistemoje yra galimybė kiekvieną spausdinimo tašką aprašyti (pvz., įrenginio modelio pavadinimas, aukštas, kuriame jis stovi, papildomi komentarai ir pan.), kad vėliau ši informacija būtų pateikiama peržiūrint išsamų įrenginio aprašymą.</w:t>
            </w:r>
          </w:p>
        </w:tc>
      </w:tr>
      <w:tr w:rsidR="00ED2E31" w:rsidRPr="005C11EE" w14:paraId="42F102E6"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F9D7E7"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lastRenderedPageBreak/>
              <w:t>Realus duomenų pateikimas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6DDC9946"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2E3F57BF"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3308FDC2"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right w:val="single" w:sz="4" w:space="0" w:color="000000"/>
            </w:tcBorders>
            <w:shd w:val="clear" w:color="auto" w:fill="FFFFFF"/>
            <w:vAlign w:val="center"/>
          </w:tcPr>
          <w:p w14:paraId="7AFBCAE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Visi įrenginiai ir jų statusai turi būti rodomi viename lange.</w:t>
            </w:r>
          </w:p>
        </w:tc>
        <w:tc>
          <w:tcPr>
            <w:tcW w:w="1280" w:type="pct"/>
            <w:tcBorders>
              <w:top w:val="single" w:sz="4" w:space="0" w:color="000000"/>
              <w:left w:val="single" w:sz="4" w:space="0" w:color="000000"/>
              <w:right w:val="single" w:sz="4" w:space="0" w:color="000000"/>
            </w:tcBorders>
            <w:shd w:val="clear" w:color="auto" w:fill="FFFFFF"/>
            <w:vAlign w:val="center"/>
          </w:tcPr>
          <w:p w14:paraId="28A3C81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Visi įrenginiai ir jų statusai rodomi viename lange.</w:t>
            </w:r>
          </w:p>
        </w:tc>
      </w:tr>
      <w:tr w:rsidR="00ED2E31" w:rsidRPr="005C11EE" w14:paraId="5D2E2F0E"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4F1601DE"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right w:val="single" w:sz="4" w:space="0" w:color="000000"/>
            </w:tcBorders>
            <w:shd w:val="clear" w:color="auto" w:fill="FFFFFF"/>
            <w:vAlign w:val="center"/>
          </w:tcPr>
          <w:p w14:paraId="1A52866E"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rodoma eksploatacinių medžiagų sunaudojimas tikruoju laiku.</w:t>
            </w:r>
          </w:p>
        </w:tc>
        <w:tc>
          <w:tcPr>
            <w:tcW w:w="1280" w:type="pct"/>
            <w:tcBorders>
              <w:top w:val="single" w:sz="4" w:space="0" w:color="000000"/>
              <w:left w:val="single" w:sz="4" w:space="0" w:color="000000"/>
              <w:right w:val="single" w:sz="4" w:space="0" w:color="000000"/>
            </w:tcBorders>
            <w:shd w:val="clear" w:color="auto" w:fill="FFFFFF"/>
            <w:vAlign w:val="center"/>
          </w:tcPr>
          <w:p w14:paraId="6AFBE93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Rodoma eksploatacinių medžiagų sunaudojimas tikruoju laiku.</w:t>
            </w:r>
          </w:p>
        </w:tc>
      </w:tr>
      <w:tr w:rsidR="00ED2E31" w:rsidRPr="005C11EE" w14:paraId="3B498E48"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4FD00AB8"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right w:val="single" w:sz="4" w:space="0" w:color="000000"/>
            </w:tcBorders>
            <w:shd w:val="clear" w:color="auto" w:fill="FFFFFF"/>
            <w:vAlign w:val="center"/>
          </w:tcPr>
          <w:p w14:paraId="7B381E7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Tikruoju laiku turi būti rodoma biuro technikos būklė, eksploatacinių medžiagų kiekiai,  neveikimo priežastis (-</w:t>
            </w:r>
            <w:proofErr w:type="spellStart"/>
            <w:r w:rsidRPr="005C11EE">
              <w:rPr>
                <w:rFonts w:ascii="Times New Roman" w:hAnsi="Times New Roman" w:cs="Times New Roman"/>
              </w:rPr>
              <w:t>ys</w:t>
            </w:r>
            <w:proofErr w:type="spellEnd"/>
            <w:r w:rsidRPr="005C11EE">
              <w:rPr>
                <w:rFonts w:ascii="Times New Roman" w:hAnsi="Times New Roman" w:cs="Times New Roman"/>
              </w:rPr>
              <w:t>), ar yra popieriaus.</w:t>
            </w:r>
          </w:p>
        </w:tc>
        <w:tc>
          <w:tcPr>
            <w:tcW w:w="1280" w:type="pct"/>
            <w:tcBorders>
              <w:top w:val="single" w:sz="4" w:space="0" w:color="000000"/>
              <w:left w:val="single" w:sz="4" w:space="0" w:color="000000"/>
              <w:right w:val="single" w:sz="4" w:space="0" w:color="000000"/>
            </w:tcBorders>
            <w:shd w:val="clear" w:color="auto" w:fill="FFFFFF"/>
            <w:vAlign w:val="center"/>
          </w:tcPr>
          <w:p w14:paraId="32F6A5F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Tikruoju laiku rodoma biuro technikos būklė, eksploatacinių medžiagų kiekiai, neveikimo priežastis (-</w:t>
            </w:r>
            <w:proofErr w:type="spellStart"/>
            <w:r w:rsidRPr="005C11EE">
              <w:rPr>
                <w:rFonts w:ascii="Times New Roman" w:hAnsi="Times New Roman" w:cs="Times New Roman"/>
              </w:rPr>
              <w:t>ys</w:t>
            </w:r>
            <w:proofErr w:type="spellEnd"/>
            <w:r w:rsidRPr="005C11EE">
              <w:rPr>
                <w:rFonts w:ascii="Times New Roman" w:hAnsi="Times New Roman" w:cs="Times New Roman"/>
              </w:rPr>
              <w:t>), ar yra popieriaus.</w:t>
            </w:r>
          </w:p>
        </w:tc>
      </w:tr>
      <w:tr w:rsidR="00ED2E31" w:rsidRPr="005C11EE" w14:paraId="4DE0DF4B"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0FE437AD"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right w:val="single" w:sz="4" w:space="0" w:color="000000"/>
            </w:tcBorders>
            <w:shd w:val="clear" w:color="auto" w:fill="FFFFFF"/>
          </w:tcPr>
          <w:p w14:paraId="4138A15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teikiama informacija apie pasirinkto spausdinimo taško buvusius veiklos sutrikimus.</w:t>
            </w:r>
          </w:p>
        </w:tc>
        <w:tc>
          <w:tcPr>
            <w:tcW w:w="1280" w:type="pct"/>
            <w:tcBorders>
              <w:left w:val="single" w:sz="4" w:space="0" w:color="000000"/>
              <w:right w:val="single" w:sz="4" w:space="0" w:color="000000"/>
            </w:tcBorders>
            <w:shd w:val="clear" w:color="auto" w:fill="FFFFFF"/>
          </w:tcPr>
          <w:p w14:paraId="3491867B"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Teikiama informacija apie pasirinkto spausdinimo taško buvusius veiklos sutrikimus.</w:t>
            </w:r>
          </w:p>
        </w:tc>
      </w:tr>
      <w:tr w:rsidR="00ED2E31" w:rsidRPr="005C11EE" w14:paraId="16339D5D" w14:textId="77777777" w:rsidTr="009A6A4F">
        <w:trPr>
          <w:trHeight w:val="288"/>
        </w:trPr>
        <w:tc>
          <w:tcPr>
            <w:tcW w:w="3720" w:type="pct"/>
            <w:gridSpan w:val="2"/>
            <w:tcBorders>
              <w:top w:val="single" w:sz="4" w:space="0" w:color="000000"/>
              <w:left w:val="single" w:sz="4" w:space="0" w:color="000000"/>
              <w:right w:val="single" w:sz="4" w:space="0" w:color="000000"/>
            </w:tcBorders>
            <w:shd w:val="clear" w:color="auto" w:fill="FFFFFF"/>
          </w:tcPr>
          <w:p w14:paraId="46E32C71" w14:textId="77777777" w:rsidR="00ED2E31" w:rsidRPr="005C11EE" w:rsidRDefault="00ED2E31" w:rsidP="00ED2E31">
            <w:pPr>
              <w:spacing w:after="0" w:line="240" w:lineRule="auto"/>
              <w:ind w:left="33"/>
              <w:rPr>
                <w:rFonts w:ascii="Times New Roman" w:hAnsi="Times New Roman" w:cs="Times New Roman"/>
                <w:b/>
              </w:rPr>
            </w:pPr>
            <w:r w:rsidRPr="005C11EE">
              <w:rPr>
                <w:rFonts w:ascii="Times New Roman" w:hAnsi="Times New Roman" w:cs="Times New Roman"/>
                <w:b/>
              </w:rPr>
              <w:t>Ataskaitos</w:t>
            </w:r>
          </w:p>
        </w:tc>
        <w:tc>
          <w:tcPr>
            <w:tcW w:w="1280" w:type="pct"/>
            <w:tcBorders>
              <w:top w:val="single" w:sz="4" w:space="0" w:color="000000"/>
              <w:left w:val="single" w:sz="4" w:space="0" w:color="000000"/>
              <w:right w:val="single" w:sz="4" w:space="0" w:color="000000"/>
            </w:tcBorders>
            <w:shd w:val="clear" w:color="auto" w:fill="FFFFFF"/>
          </w:tcPr>
          <w:p w14:paraId="142CCFFB"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2D6EA8CE" w14:textId="77777777" w:rsidTr="009A6A4F">
        <w:trPr>
          <w:trHeight w:val="211"/>
        </w:trPr>
        <w:tc>
          <w:tcPr>
            <w:tcW w:w="324" w:type="pct"/>
            <w:tcBorders>
              <w:top w:val="single" w:sz="4" w:space="0" w:color="000000"/>
              <w:left w:val="single" w:sz="4" w:space="0" w:color="000000"/>
              <w:right w:val="single" w:sz="4" w:space="0" w:color="000000"/>
            </w:tcBorders>
            <w:shd w:val="clear" w:color="auto" w:fill="FFFFFF"/>
          </w:tcPr>
          <w:p w14:paraId="5528AFB5"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right w:val="single" w:sz="4" w:space="0" w:color="000000"/>
            </w:tcBorders>
            <w:shd w:val="clear" w:color="auto" w:fill="FFFFFF"/>
          </w:tcPr>
          <w:p w14:paraId="14E9921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galimybė formuoti ataskaitas apie kiekvieno naudotojo, pasirinkto padalinio arba Perkančiosios organizacijos padarytas kopijas/spaudus, vieneto kainą, sumą pagal pasirinktą laikotarpį.</w:t>
            </w:r>
          </w:p>
          <w:p w14:paraId="5F954B7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ataskaitose turi vertinti spausdinto ar kopijuoto dokumento spalvą (nespalvotas, spalvotas), popieriaus formatą, dvipusį ar vienpusį spausdinimą arba kopijavimą.</w:t>
            </w:r>
          </w:p>
        </w:tc>
        <w:tc>
          <w:tcPr>
            <w:tcW w:w="1280" w:type="pct"/>
            <w:tcBorders>
              <w:left w:val="single" w:sz="4" w:space="0" w:color="000000"/>
              <w:right w:val="single" w:sz="4" w:space="0" w:color="000000"/>
            </w:tcBorders>
            <w:shd w:val="clear" w:color="auto" w:fill="FFFFFF"/>
          </w:tcPr>
          <w:p w14:paraId="7D7C5A3C"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Yra galimybė formuoti ataskaitas apie kiekvieno naudotojo, pasirinkto padalinio arba Perkančiosios organizacijos padarytas kopijas/spaudus, vieneto kainą, sumą pagal pasirinktą laikotarpį.</w:t>
            </w:r>
          </w:p>
          <w:p w14:paraId="269E995F"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Programinė įranga ataskaitose vertina spausdinto ar kopijuoto dokumento spalvą (nespalvotas, spalvotas), popieriaus formatą, dvipusį ar vienpusį spausdinimą arba kopijavimą.</w:t>
            </w:r>
          </w:p>
        </w:tc>
      </w:tr>
      <w:tr w:rsidR="00ED2E31" w:rsidRPr="005C11EE" w14:paraId="6582CEA0" w14:textId="77777777" w:rsidTr="009A6A4F">
        <w:trPr>
          <w:trHeight w:val="211"/>
        </w:trPr>
        <w:tc>
          <w:tcPr>
            <w:tcW w:w="324" w:type="pct"/>
            <w:tcBorders>
              <w:top w:val="single" w:sz="4" w:space="0" w:color="000000"/>
              <w:left w:val="single" w:sz="4" w:space="0" w:color="000000"/>
              <w:right w:val="single" w:sz="4" w:space="0" w:color="000000"/>
            </w:tcBorders>
            <w:shd w:val="clear" w:color="auto" w:fill="FFFFFF"/>
          </w:tcPr>
          <w:p w14:paraId="094EB1C5"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right w:val="single" w:sz="4" w:space="0" w:color="000000"/>
            </w:tcBorders>
            <w:shd w:val="clear" w:color="auto" w:fill="FFFFFF"/>
          </w:tcPr>
          <w:p w14:paraId="2B06784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būti galimybė formuojamoje ataskaitoje atvaizduoti kiekvieno naudotojo unikalius duomenis – darbo vietos vardas, vardas, pavardė, pareigos (duomenys automatiškai turi būti imami iš AD LDAP), spausdintų dokumentų pavadinimas.</w:t>
            </w:r>
          </w:p>
        </w:tc>
        <w:tc>
          <w:tcPr>
            <w:tcW w:w="1280" w:type="pct"/>
            <w:tcBorders>
              <w:left w:val="single" w:sz="4" w:space="0" w:color="000000"/>
              <w:right w:val="single" w:sz="4" w:space="0" w:color="000000"/>
            </w:tcBorders>
            <w:shd w:val="clear" w:color="auto" w:fill="FFFFFF"/>
          </w:tcPr>
          <w:p w14:paraId="32403D7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Yra galimybė formuojamoje ataskaitoje atvaizduoti kiekvieno naudotojo unikalius duomenis – darbo vietos vardas, vardas, pavardė, pareigos (duomenys automatiškai imami iš AD LDAP), spausdintų dokumentų pavadinimas.</w:t>
            </w:r>
          </w:p>
        </w:tc>
      </w:tr>
      <w:tr w:rsidR="00ED2E31" w:rsidRPr="005C11EE" w14:paraId="1D2BF30D"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663DCC81"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right w:val="single" w:sz="4" w:space="0" w:color="000000"/>
            </w:tcBorders>
            <w:shd w:val="clear" w:color="auto" w:fill="FFFFFF"/>
          </w:tcPr>
          <w:p w14:paraId="6BDB5EC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Ataskaitose turi būti pateikiami spausdinimo ir kopijavimo kiekiai bei paaiškinamoji informacija (pvz. padalinių pavadinimai, mėnesių pavadinimai lietuvių kalba ir pan.). Perkančioji organizacija Teikėjui kas mėnesį pateikia ataskaitą (ataskaitos formą, pateikimo būdą ir formavimą Teikėjas, suderinęs su Perkančiąja organizacija, sukuria Sistemos diegimo metu) apie padarytą spaudų skaičių, o Teikėjas pagal šią ataskaitą išrašo Perkančiajai organizacijai sąskaitą apmokėjimui.</w:t>
            </w:r>
          </w:p>
        </w:tc>
        <w:tc>
          <w:tcPr>
            <w:tcW w:w="1280" w:type="pct"/>
            <w:tcBorders>
              <w:left w:val="single" w:sz="4" w:space="0" w:color="000000"/>
              <w:right w:val="single" w:sz="4" w:space="0" w:color="000000"/>
            </w:tcBorders>
            <w:shd w:val="clear" w:color="auto" w:fill="FFFFFF"/>
          </w:tcPr>
          <w:p w14:paraId="59D00A6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Ataskaitose pateikiami spausdinimo ir kopijavimo kiekiai bei paaiškinamoji informacija (pvz. padalinių pavadinimai, mėnesių pavadinimai lietuvių kalba ir pan.). Perkančioji organizacija Teikėjui kas mėnesį pateikia ataskaitą (ataskaitos formą, pateikimo būdą ir formavimą Teikėjas, suderinęs su Perkančiąja </w:t>
            </w:r>
            <w:r w:rsidRPr="005C11EE">
              <w:rPr>
                <w:rFonts w:ascii="Times New Roman" w:hAnsi="Times New Roman" w:cs="Times New Roman"/>
              </w:rPr>
              <w:lastRenderedPageBreak/>
              <w:t>organizacija, sukuria Sistemos diegimo metu) apie padarytą spaudų skaičių, o Teikėjas pagal šią ataskaitą išrašo Perkančiajai organizacijai sąskaitą apmokėjimui.</w:t>
            </w:r>
          </w:p>
        </w:tc>
      </w:tr>
      <w:tr w:rsidR="00ED2E31" w:rsidRPr="005C11EE" w14:paraId="076E6BF6"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3A180733"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left w:val="single" w:sz="4" w:space="0" w:color="000000"/>
              <w:bottom w:val="single" w:sz="4" w:space="0" w:color="000000"/>
              <w:right w:val="single" w:sz="4" w:space="0" w:color="000000"/>
            </w:tcBorders>
            <w:shd w:val="clear" w:color="auto" w:fill="FFFFFF"/>
          </w:tcPr>
          <w:p w14:paraId="46D9025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turėti galimybę siųsti ataskaitas bent vienu iš paminėtų formatų: XLSX, PDF, CSV.</w:t>
            </w:r>
          </w:p>
        </w:tc>
        <w:tc>
          <w:tcPr>
            <w:tcW w:w="1280" w:type="pct"/>
            <w:tcBorders>
              <w:left w:val="single" w:sz="4" w:space="0" w:color="000000"/>
              <w:bottom w:val="single" w:sz="4" w:space="0" w:color="000000"/>
              <w:right w:val="single" w:sz="4" w:space="0" w:color="000000"/>
            </w:tcBorders>
            <w:shd w:val="clear" w:color="auto" w:fill="FFFFFF"/>
          </w:tcPr>
          <w:p w14:paraId="0E3AF8FB"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Turi galimybę siųsti ataskaitas bent vienu iš paminėtų formatų: XLSX, PDF, CSV.</w:t>
            </w:r>
          </w:p>
        </w:tc>
      </w:tr>
      <w:tr w:rsidR="00ED2E31" w:rsidRPr="005C11EE" w14:paraId="02D8C3E9" w14:textId="77777777" w:rsidTr="009A6A4F">
        <w:tblPrEx>
          <w:tblLook w:val="00A0" w:firstRow="1" w:lastRow="0" w:firstColumn="1" w:lastColumn="0" w:noHBand="0" w:noVBand="0"/>
        </w:tblPrEx>
        <w:trPr>
          <w:trHeight w:val="371"/>
        </w:trPr>
        <w:tc>
          <w:tcPr>
            <w:tcW w:w="324" w:type="pct"/>
            <w:shd w:val="clear" w:color="auto" w:fill="auto"/>
            <w:vAlign w:val="center"/>
          </w:tcPr>
          <w:p w14:paraId="32306761"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05FAB1C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ataskaitos turi būti bendros, tačiau turi būti galimybė atskirai pamatuoti tiek spausdinimo, tiek kopijavimo apimtis.</w:t>
            </w:r>
          </w:p>
        </w:tc>
        <w:tc>
          <w:tcPr>
            <w:tcW w:w="1280" w:type="pct"/>
            <w:vAlign w:val="center"/>
          </w:tcPr>
          <w:p w14:paraId="7D8217D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ataskaitos yra bendros, tačiau yra galimybė atskirai pamatuoti tiek spausdinimo, tiek kopijavimo apimtis.</w:t>
            </w:r>
          </w:p>
        </w:tc>
      </w:tr>
      <w:tr w:rsidR="00ED2E31" w:rsidRPr="005C11EE" w14:paraId="53407650" w14:textId="77777777" w:rsidTr="009A6A4F">
        <w:tblPrEx>
          <w:tblLook w:val="00A0" w:firstRow="1" w:lastRow="0" w:firstColumn="1" w:lastColumn="0" w:noHBand="0" w:noVBand="0"/>
        </w:tblPrEx>
        <w:trPr>
          <w:trHeight w:val="371"/>
        </w:trPr>
        <w:tc>
          <w:tcPr>
            <w:tcW w:w="324" w:type="pct"/>
            <w:shd w:val="clear" w:color="auto" w:fill="auto"/>
            <w:vAlign w:val="center"/>
          </w:tcPr>
          <w:p w14:paraId="50E0756B"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shd w:val="clear" w:color="auto" w:fill="auto"/>
            <w:vAlign w:val="center"/>
          </w:tcPr>
          <w:p w14:paraId="4E05776B" w14:textId="77777777" w:rsidR="00ED2E31" w:rsidRPr="005C11EE" w:rsidRDefault="00ED2E31" w:rsidP="00ED2E31">
            <w:pPr>
              <w:spacing w:after="0" w:line="240" w:lineRule="auto"/>
              <w:rPr>
                <w:rFonts w:ascii="Times New Roman" w:hAnsi="Times New Roman" w:cs="Times New Roman"/>
                <w:b/>
                <w:bCs/>
                <w:caps/>
                <w:color w:val="4F81BD"/>
              </w:rPr>
            </w:pPr>
            <w:r w:rsidRPr="005C11EE">
              <w:rPr>
                <w:rFonts w:ascii="Times New Roman" w:hAnsi="Times New Roman" w:cs="Times New Roman"/>
              </w:rPr>
              <w:t xml:space="preserve">Turi būti galimybė ataskaitas siųsti el. paštu </w:t>
            </w:r>
            <w:r w:rsidRPr="005C11EE">
              <w:rPr>
                <w:rFonts w:ascii="Times New Roman" w:hAnsi="Times New Roman" w:cs="Times New Roman"/>
                <w:lang w:eastAsia="lt-LT"/>
              </w:rPr>
              <w:t xml:space="preserve">nurodytiems adresatams ir nustatytu </w:t>
            </w:r>
            <w:r w:rsidRPr="005C11EE">
              <w:rPr>
                <w:rFonts w:ascii="Times New Roman" w:hAnsi="Times New Roman" w:cs="Times New Roman"/>
              </w:rPr>
              <w:t xml:space="preserve">periodiškumu, kurį nustato administratorius (kas mėnesį, kas savaitę, kiekvieną dieną) ir rankiniu būdu. Ataskaitos turi būti pateikiamos bent vienu iš paminėtų formatų: XLSX, </w:t>
            </w:r>
            <w:r w:rsidRPr="005C11EE">
              <w:rPr>
                <w:rFonts w:ascii="Times New Roman" w:hAnsi="Times New Roman" w:cs="Times New Roman"/>
                <w:caps/>
              </w:rPr>
              <w:t>html, PDF, CSV.</w:t>
            </w:r>
          </w:p>
        </w:tc>
        <w:tc>
          <w:tcPr>
            <w:tcW w:w="1280" w:type="pct"/>
            <w:vAlign w:val="center"/>
          </w:tcPr>
          <w:p w14:paraId="42C323C8" w14:textId="77777777" w:rsidR="00ED2E31" w:rsidRPr="005C11EE" w:rsidRDefault="00ED2E31" w:rsidP="00ED2E31">
            <w:pPr>
              <w:spacing w:after="0" w:line="240" w:lineRule="auto"/>
              <w:rPr>
                <w:rFonts w:ascii="Times New Roman" w:hAnsi="Times New Roman" w:cs="Times New Roman"/>
                <w:b/>
                <w:bCs/>
                <w:caps/>
                <w:color w:val="4F81BD"/>
              </w:rPr>
            </w:pPr>
            <w:r w:rsidRPr="005C11EE">
              <w:rPr>
                <w:rFonts w:ascii="Times New Roman" w:hAnsi="Times New Roman" w:cs="Times New Roman"/>
              </w:rPr>
              <w:t xml:space="preserve">Yra galimybė ataskaitas siųsti el. paštu </w:t>
            </w:r>
            <w:r w:rsidRPr="005C11EE">
              <w:rPr>
                <w:rFonts w:ascii="Times New Roman" w:hAnsi="Times New Roman" w:cs="Times New Roman"/>
                <w:lang w:eastAsia="lt-LT"/>
              </w:rPr>
              <w:t xml:space="preserve">nurodytiems adresatams ir nustatytu </w:t>
            </w:r>
            <w:r w:rsidRPr="005C11EE">
              <w:rPr>
                <w:rFonts w:ascii="Times New Roman" w:hAnsi="Times New Roman" w:cs="Times New Roman"/>
              </w:rPr>
              <w:t xml:space="preserve">periodiškumu, kurį nustato administratorius (kas mėnesį, kas savaitę, kiekvieną dieną) ir rankiniu būdu. Ataskaitos pateikiamos šiais formatais: XLSX, </w:t>
            </w:r>
            <w:r w:rsidRPr="005C11EE">
              <w:rPr>
                <w:rFonts w:ascii="Times New Roman" w:hAnsi="Times New Roman" w:cs="Times New Roman"/>
                <w:caps/>
              </w:rPr>
              <w:t xml:space="preserve"> PDF, CSV.</w:t>
            </w:r>
          </w:p>
        </w:tc>
      </w:tr>
      <w:tr w:rsidR="00ED2E31" w:rsidRPr="005C11EE" w14:paraId="5D37EF3F" w14:textId="77777777" w:rsidTr="009A6A4F">
        <w:tc>
          <w:tcPr>
            <w:tcW w:w="372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07BFEA"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b/>
              </w:rPr>
              <w:t>Spaudų skaičiavimas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235A6095" w14:textId="77777777" w:rsidR="00ED2E31" w:rsidRPr="005C11EE" w:rsidRDefault="00ED2E31" w:rsidP="00ED2E31">
            <w:pPr>
              <w:spacing w:after="0" w:line="240" w:lineRule="auto"/>
              <w:ind w:left="33"/>
              <w:rPr>
                <w:rFonts w:ascii="Times New Roman" w:hAnsi="Times New Roman" w:cs="Times New Roman"/>
                <w:b/>
              </w:rPr>
            </w:pPr>
          </w:p>
        </w:tc>
      </w:tr>
      <w:tr w:rsidR="00ED2E31" w:rsidRPr="005C11EE" w14:paraId="6E2EB150" w14:textId="77777777" w:rsidTr="009A6A4F">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45E229CA" w14:textId="77777777" w:rsidR="00ED2E31" w:rsidRPr="005C11EE" w:rsidRDefault="00ED2E31" w:rsidP="00ED2E31">
            <w:pPr>
              <w:numPr>
                <w:ilvl w:val="0"/>
                <w:numId w:val="15"/>
              </w:numPr>
              <w:spacing w:after="0" w:line="276" w:lineRule="auto"/>
              <w:contextualSpacing/>
              <w:rPr>
                <w:rFonts w:ascii="Times New Roman" w:hAnsi="Times New Roman" w:cs="Times New Roman"/>
              </w:rPr>
            </w:pPr>
          </w:p>
        </w:tc>
        <w:tc>
          <w:tcPr>
            <w:tcW w:w="3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6A056D"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Spaudų skaičiavimo principas:</w:t>
            </w:r>
          </w:p>
          <w:p w14:paraId="4E5ECE4F"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1 spaudas: A4, A5, A6 vienpusiai;</w:t>
            </w:r>
          </w:p>
          <w:p w14:paraId="261D90E1"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2 spaudai: A4, A5, A6 dvipusiai;</w:t>
            </w:r>
          </w:p>
          <w:p w14:paraId="574BDBF5"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2 spaudai: A3 vienpusis;</w:t>
            </w:r>
          </w:p>
          <w:p w14:paraId="14422624"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4 spaudai: A3 dvipusis.</w:t>
            </w:r>
          </w:p>
        </w:tc>
        <w:tc>
          <w:tcPr>
            <w:tcW w:w="1280" w:type="pct"/>
            <w:tcBorders>
              <w:top w:val="single" w:sz="4" w:space="0" w:color="000000"/>
              <w:left w:val="single" w:sz="4" w:space="0" w:color="000000"/>
              <w:bottom w:val="single" w:sz="4" w:space="0" w:color="000000"/>
              <w:right w:val="single" w:sz="4" w:space="0" w:color="000000"/>
            </w:tcBorders>
            <w:shd w:val="clear" w:color="auto" w:fill="FFFFFF"/>
          </w:tcPr>
          <w:p w14:paraId="48BDE847"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Spaudų skaičiavimo principas:</w:t>
            </w:r>
          </w:p>
          <w:p w14:paraId="3884C449"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1 spaudas: A4, A5, A6 vienpusiai;</w:t>
            </w:r>
          </w:p>
          <w:p w14:paraId="586AEBDA"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2 spaudai: A4, A5, A6 dvipusiai;</w:t>
            </w:r>
          </w:p>
          <w:p w14:paraId="18E6E10A"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2 spaudai: A3 vienpusis;</w:t>
            </w:r>
          </w:p>
          <w:p w14:paraId="6C54041D" w14:textId="77777777" w:rsidR="00ED2E31" w:rsidRPr="005C11EE" w:rsidRDefault="00ED2E31" w:rsidP="00ED2E31">
            <w:pPr>
              <w:spacing w:after="0" w:line="240" w:lineRule="auto"/>
              <w:ind w:left="33"/>
              <w:rPr>
                <w:rFonts w:ascii="Times New Roman" w:hAnsi="Times New Roman" w:cs="Times New Roman"/>
              </w:rPr>
            </w:pPr>
            <w:r w:rsidRPr="005C11EE">
              <w:rPr>
                <w:rFonts w:ascii="Times New Roman" w:hAnsi="Times New Roman" w:cs="Times New Roman"/>
              </w:rPr>
              <w:t>4 spaudai: A3 dvipusis.</w:t>
            </w:r>
          </w:p>
        </w:tc>
      </w:tr>
    </w:tbl>
    <w:p w14:paraId="2D3FFAE8" w14:textId="77777777" w:rsidR="00C90CC3" w:rsidRPr="005C11EE" w:rsidRDefault="00C90CC3" w:rsidP="00C90CC3">
      <w:pPr>
        <w:rPr>
          <w:rFonts w:ascii="Times New Roman" w:hAnsi="Times New Roman" w:cs="Times New Roman"/>
          <w:b/>
        </w:rPr>
      </w:pPr>
    </w:p>
    <w:p w14:paraId="0A895573" w14:textId="77777777" w:rsidR="00C90CC3" w:rsidRPr="005C11EE" w:rsidRDefault="00C90CC3" w:rsidP="00C90CC3">
      <w:pPr>
        <w:spacing w:after="200" w:line="276" w:lineRule="auto"/>
        <w:ind w:left="360"/>
        <w:contextualSpacing/>
        <w:jc w:val="center"/>
        <w:outlineLvl w:val="0"/>
        <w:rPr>
          <w:rFonts w:ascii="Times New Roman" w:hAnsi="Times New Roman" w:cs="Times New Roman"/>
          <w:b/>
        </w:rPr>
      </w:pPr>
      <w:bookmarkStart w:id="11" w:name="_Toc349135978"/>
      <w:r w:rsidRPr="005C11EE">
        <w:rPr>
          <w:rFonts w:ascii="Times New Roman" w:hAnsi="Times New Roman" w:cs="Times New Roman"/>
          <w:b/>
        </w:rPr>
        <w:t>IV. Paslaugos teikimo reikalavimai</w:t>
      </w:r>
      <w:bookmarkEnd w:id="11"/>
      <w:r w:rsidRPr="005C11EE">
        <w:rPr>
          <w:rFonts w:ascii="Times New Roman" w:hAnsi="Times New Roman" w:cs="Times New Roman"/>
          <w:b/>
        </w:rPr>
        <w:t xml:space="preserve"> </w:t>
      </w:r>
    </w:p>
    <w:p w14:paraId="519FD4F9" w14:textId="77777777" w:rsidR="00C90CC3" w:rsidRPr="005C11EE" w:rsidRDefault="00C90CC3" w:rsidP="00C90CC3">
      <w:pPr>
        <w:pStyle w:val="Antrat"/>
        <w:ind w:left="142"/>
        <w:jc w:val="left"/>
        <w:rPr>
          <w:rFonts w:ascii="Times New Roman" w:hAnsi="Times New Roman" w:cs="Times New Roman"/>
          <w:b w:val="0"/>
          <w:sz w:val="22"/>
          <w:szCs w:val="22"/>
        </w:rPr>
      </w:pPr>
      <w:bookmarkStart w:id="12" w:name="_Toc349135970"/>
      <w:r w:rsidRPr="005C11EE">
        <w:rPr>
          <w:rFonts w:ascii="Times New Roman" w:hAnsi="Times New Roman" w:cs="Times New Roman"/>
          <w:b w:val="0"/>
          <w:sz w:val="22"/>
          <w:szCs w:val="22"/>
        </w:rPr>
        <w:t xml:space="preserve"> 9 lentelė. </w:t>
      </w:r>
      <w:r w:rsidRPr="005C11EE">
        <w:rPr>
          <w:rFonts w:ascii="Times New Roman" w:hAnsi="Times New Roman" w:cs="Times New Roman"/>
          <w:b w:val="0"/>
          <w:i/>
          <w:sz w:val="22"/>
          <w:szCs w:val="22"/>
        </w:rPr>
        <w:t>Įrangos priežiūros</w:t>
      </w:r>
      <w:r w:rsidRPr="005C11EE">
        <w:rPr>
          <w:rFonts w:ascii="Times New Roman" w:hAnsi="Times New Roman" w:cs="Times New Roman"/>
          <w:b w:val="0"/>
          <w:sz w:val="22"/>
          <w:szCs w:val="22"/>
        </w:rPr>
        <w:t xml:space="preserve"> </w:t>
      </w:r>
      <w:r w:rsidRPr="005C11EE">
        <w:rPr>
          <w:rFonts w:ascii="Times New Roman" w:hAnsi="Times New Roman" w:cs="Times New Roman"/>
          <w:b w:val="0"/>
          <w:i/>
          <w:sz w:val="22"/>
          <w:szCs w:val="22"/>
        </w:rPr>
        <w:t>reikalavimai</w:t>
      </w:r>
      <w:bookmarkEnd w:id="12"/>
    </w:p>
    <w:tbl>
      <w:tblPr>
        <w:tblW w:w="48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6"/>
        <w:gridCol w:w="6659"/>
        <w:gridCol w:w="2769"/>
      </w:tblGrid>
      <w:tr w:rsidR="00ED2E31" w:rsidRPr="005C11EE" w14:paraId="0197E937" w14:textId="77777777" w:rsidTr="009A6A4F">
        <w:tc>
          <w:tcPr>
            <w:tcW w:w="297" w:type="pct"/>
            <w:tcBorders>
              <w:top w:val="single" w:sz="4" w:space="0" w:color="000000"/>
              <w:left w:val="single" w:sz="4" w:space="0" w:color="000000"/>
              <w:bottom w:val="single" w:sz="4" w:space="0" w:color="000000"/>
              <w:right w:val="single" w:sz="4" w:space="0" w:color="000000"/>
            </w:tcBorders>
            <w:shd w:val="pct10" w:color="auto" w:fill="auto"/>
            <w:hideMark/>
          </w:tcPr>
          <w:p w14:paraId="3E5032AD" w14:textId="77777777" w:rsidR="00ED2E31" w:rsidRPr="005C11EE" w:rsidRDefault="00ED2E31" w:rsidP="00ED2E31">
            <w:pPr>
              <w:spacing w:after="0" w:line="240" w:lineRule="auto"/>
              <w:ind w:left="86"/>
              <w:jc w:val="center"/>
              <w:rPr>
                <w:rFonts w:ascii="Times New Roman" w:hAnsi="Times New Roman" w:cs="Times New Roman"/>
                <w:b/>
              </w:rPr>
            </w:pPr>
          </w:p>
          <w:p w14:paraId="25B4F3E9" w14:textId="77777777" w:rsidR="00ED2E31" w:rsidRPr="005C11EE" w:rsidRDefault="00ED2E31" w:rsidP="00ED2E31">
            <w:pPr>
              <w:spacing w:after="0" w:line="240" w:lineRule="auto"/>
              <w:ind w:left="86"/>
              <w:jc w:val="center"/>
              <w:rPr>
                <w:rFonts w:ascii="Times New Roman" w:hAnsi="Times New Roman" w:cs="Times New Roman"/>
                <w:b/>
              </w:rPr>
            </w:pPr>
          </w:p>
          <w:p w14:paraId="29FDFC0D" w14:textId="77777777" w:rsidR="00ED2E31" w:rsidRPr="005C11EE" w:rsidRDefault="00ED2E31" w:rsidP="00ED2E31">
            <w:pPr>
              <w:spacing w:after="0" w:line="240" w:lineRule="auto"/>
              <w:ind w:left="86"/>
              <w:jc w:val="center"/>
              <w:rPr>
                <w:rFonts w:ascii="Times New Roman" w:hAnsi="Times New Roman" w:cs="Times New Roman"/>
                <w:b/>
              </w:rPr>
            </w:pPr>
          </w:p>
          <w:p w14:paraId="0FBB405D" w14:textId="77777777" w:rsidR="00ED2E31" w:rsidRPr="005C11EE" w:rsidRDefault="00ED2E31" w:rsidP="00ED2E31">
            <w:pPr>
              <w:spacing w:after="0" w:line="240" w:lineRule="auto"/>
              <w:ind w:left="86"/>
              <w:jc w:val="center"/>
              <w:rPr>
                <w:rFonts w:ascii="Times New Roman" w:hAnsi="Times New Roman" w:cs="Times New Roman"/>
                <w:b/>
              </w:rPr>
            </w:pPr>
          </w:p>
          <w:p w14:paraId="1DA0E7C2" w14:textId="77777777" w:rsidR="00ED2E31" w:rsidRPr="005C11EE" w:rsidRDefault="00ED2E31" w:rsidP="00ED2E31">
            <w:pPr>
              <w:spacing w:after="0" w:line="240" w:lineRule="auto"/>
              <w:ind w:left="86"/>
              <w:jc w:val="center"/>
              <w:rPr>
                <w:rFonts w:ascii="Times New Roman" w:hAnsi="Times New Roman" w:cs="Times New Roman"/>
                <w:b/>
              </w:rPr>
            </w:pPr>
            <w:r w:rsidRPr="005C11EE">
              <w:rPr>
                <w:rFonts w:ascii="Times New Roman" w:hAnsi="Times New Roman" w:cs="Times New Roman"/>
                <w:b/>
              </w:rPr>
              <w:t>Eil. Nr.</w:t>
            </w:r>
          </w:p>
        </w:tc>
        <w:tc>
          <w:tcPr>
            <w:tcW w:w="3319" w:type="pct"/>
            <w:tcBorders>
              <w:top w:val="single" w:sz="4" w:space="0" w:color="000000"/>
              <w:left w:val="single" w:sz="4" w:space="0" w:color="000000"/>
              <w:bottom w:val="single" w:sz="4" w:space="0" w:color="000000"/>
              <w:right w:val="single" w:sz="4" w:space="0" w:color="000000"/>
            </w:tcBorders>
            <w:shd w:val="pct10" w:color="auto" w:fill="auto"/>
            <w:hideMark/>
          </w:tcPr>
          <w:p w14:paraId="40E7CB41" w14:textId="77777777" w:rsidR="00ED2E31" w:rsidRPr="005C11EE" w:rsidRDefault="00ED2E31" w:rsidP="00ED2E31">
            <w:pPr>
              <w:spacing w:after="0" w:line="240" w:lineRule="auto"/>
              <w:ind w:left="86" w:firstLine="125"/>
              <w:jc w:val="center"/>
              <w:rPr>
                <w:rFonts w:ascii="Times New Roman" w:hAnsi="Times New Roman" w:cs="Times New Roman"/>
                <w:b/>
              </w:rPr>
            </w:pPr>
          </w:p>
          <w:p w14:paraId="176D44EC" w14:textId="77777777" w:rsidR="00ED2E31" w:rsidRPr="005C11EE" w:rsidRDefault="00ED2E31" w:rsidP="00ED2E31">
            <w:pPr>
              <w:spacing w:after="0" w:line="240" w:lineRule="auto"/>
              <w:ind w:left="86" w:firstLine="125"/>
              <w:jc w:val="center"/>
              <w:rPr>
                <w:rFonts w:ascii="Times New Roman" w:hAnsi="Times New Roman" w:cs="Times New Roman"/>
                <w:b/>
              </w:rPr>
            </w:pPr>
          </w:p>
          <w:p w14:paraId="55F9D013" w14:textId="77777777" w:rsidR="00ED2E31" w:rsidRPr="005C11EE" w:rsidRDefault="00ED2E31" w:rsidP="00ED2E31">
            <w:pPr>
              <w:spacing w:after="0" w:line="240" w:lineRule="auto"/>
              <w:ind w:left="86" w:firstLine="125"/>
              <w:jc w:val="center"/>
              <w:rPr>
                <w:rFonts w:ascii="Times New Roman" w:hAnsi="Times New Roman" w:cs="Times New Roman"/>
                <w:b/>
              </w:rPr>
            </w:pPr>
          </w:p>
          <w:p w14:paraId="6BB04789" w14:textId="77777777" w:rsidR="00ED2E31" w:rsidRPr="005C11EE" w:rsidRDefault="00ED2E31" w:rsidP="00ED2E31">
            <w:pPr>
              <w:spacing w:after="0" w:line="240" w:lineRule="auto"/>
              <w:ind w:left="86" w:firstLine="125"/>
              <w:jc w:val="center"/>
              <w:rPr>
                <w:rFonts w:ascii="Times New Roman" w:hAnsi="Times New Roman" w:cs="Times New Roman"/>
                <w:b/>
              </w:rPr>
            </w:pPr>
          </w:p>
          <w:p w14:paraId="64B53C6B" w14:textId="77777777" w:rsidR="00ED2E31" w:rsidRPr="005C11EE" w:rsidRDefault="00ED2E31" w:rsidP="00ED2E31">
            <w:pPr>
              <w:spacing w:after="0" w:line="240" w:lineRule="auto"/>
              <w:ind w:left="86" w:firstLine="125"/>
              <w:jc w:val="center"/>
              <w:rPr>
                <w:rFonts w:ascii="Times New Roman" w:hAnsi="Times New Roman" w:cs="Times New Roman"/>
                <w:b/>
              </w:rPr>
            </w:pPr>
            <w:r w:rsidRPr="005C11EE">
              <w:rPr>
                <w:rFonts w:ascii="Times New Roman" w:hAnsi="Times New Roman" w:cs="Times New Roman"/>
                <w:b/>
              </w:rPr>
              <w:t>Reikalavimas</w:t>
            </w:r>
          </w:p>
        </w:tc>
        <w:tc>
          <w:tcPr>
            <w:tcW w:w="1384" w:type="pct"/>
            <w:tcBorders>
              <w:top w:val="single" w:sz="4" w:space="0" w:color="000000"/>
              <w:left w:val="single" w:sz="4" w:space="0" w:color="000000"/>
              <w:bottom w:val="single" w:sz="4" w:space="0" w:color="000000"/>
              <w:right w:val="single" w:sz="4" w:space="0" w:color="000000"/>
            </w:tcBorders>
            <w:shd w:val="pct10" w:color="auto" w:fill="auto"/>
          </w:tcPr>
          <w:p w14:paraId="17DBB335" w14:textId="77777777" w:rsidR="00ED2E31" w:rsidRPr="005C11EE" w:rsidRDefault="00ED2E31" w:rsidP="00ED2E31">
            <w:pPr>
              <w:tabs>
                <w:tab w:val="left" w:pos="1089"/>
              </w:tabs>
              <w:spacing w:after="0" w:line="240" w:lineRule="auto"/>
              <w:jc w:val="center"/>
              <w:rPr>
                <w:rFonts w:ascii="Times New Roman" w:eastAsia="Times New Roman" w:hAnsi="Times New Roman" w:cs="Times New Roman"/>
                <w:b/>
              </w:rPr>
            </w:pPr>
            <w:r w:rsidRPr="005C11EE">
              <w:rPr>
                <w:rFonts w:ascii="Times New Roman" w:eastAsia="Times New Roman" w:hAnsi="Times New Roman" w:cs="Times New Roman"/>
                <w:b/>
              </w:rPr>
              <w:t>Siūlomos parametrų reikšmės</w:t>
            </w:r>
          </w:p>
          <w:p w14:paraId="6276C607" w14:textId="523B7964" w:rsidR="00ED2E31" w:rsidRPr="005C11EE" w:rsidRDefault="00ED2E31" w:rsidP="00ED2E31">
            <w:pPr>
              <w:spacing w:after="0" w:line="240" w:lineRule="auto"/>
              <w:ind w:left="86" w:firstLine="125"/>
              <w:jc w:val="center"/>
              <w:rPr>
                <w:rFonts w:ascii="Times New Roman" w:hAnsi="Times New Roman" w:cs="Times New Roman"/>
                <w:b/>
                <w:lang w:val="en-US"/>
              </w:rPr>
            </w:pPr>
          </w:p>
        </w:tc>
      </w:tr>
      <w:tr w:rsidR="00ED2E31" w:rsidRPr="005C11EE" w14:paraId="255DCD80"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3BDAA152"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D6BA56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Paslauga turi būti teikiama 7 dienas per savaitę, 24 valandas per parą.</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35B61559"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Paslauga teikiama 7 dienas per savaitę, 24 valandas per parą.</w:t>
            </w:r>
          </w:p>
        </w:tc>
      </w:tr>
      <w:tr w:rsidR="00ED2E31" w:rsidRPr="005C11EE" w14:paraId="77CB8E89"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1AA17CFF"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044FFC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Sutrikusi spausdinimo taško veikla turi būti atkuriama ne ilgiau kaip per 16 darbo valandų. Eksploatacinių medžiagų (dažomųjų miltelių, būgnų, nešiklių ir pan.) išnaudojimas nelaikomas sutrikimu.</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32155786"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Sutrikusi spausdinimo taško veikla atkuriama ne ilgiau kaip per 16 darbo valandų. Eksploatacinių medžiagų (dažomųjų miltelių, būgnų, nešiklių ir pan.) </w:t>
            </w:r>
            <w:r w:rsidRPr="005C11EE">
              <w:rPr>
                <w:rFonts w:ascii="Times New Roman" w:hAnsi="Times New Roman" w:cs="Times New Roman"/>
              </w:rPr>
              <w:lastRenderedPageBreak/>
              <w:t>išnaudojimas nelaikomas sutrikimu.</w:t>
            </w:r>
          </w:p>
        </w:tc>
      </w:tr>
      <w:tr w:rsidR="00ED2E31" w:rsidRPr="005C11EE" w14:paraId="6752DEE4"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57281C53"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38D36E0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privalo užtikrinti, kad garantinės priežiūros paslaugos bus teikiamos darbo dienomis nuo 8:00 iki 17:00 val., reakcijos laikas į pranešimus apie techninės įrangos darbo sutrikimus bus ne ilgiau kaip 2 (dvi) darbo valandos nuo pranešimo gavimo (Paslaugų gavėjo darbo metu) ir techninės įrangos darbingumo atstatymo laikas ne ilgiau kaip 4 (keturios) darbo valandos (Paslaugų gavėjo darbo metu).</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2231B0A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užtikrina, kad garantinės priežiūros paslaugos bus teikiamos darbo dienomis nuo 8:00 iki 17:00 val., reakcijos laikas į pranešimus apie techninės įrangos darbo sutrikimus bus ne ilgiau kaip 2 (dvi) darbo valandos nuo pranešimo gavimo (Paslaugų gavėjo darbo metu) ir techninės įrangos darbingumo atstatymo laikas ne ilgiau kaip 4 (keturios) darbo valandos (Paslaugų gavėjo darbo metu).</w:t>
            </w:r>
          </w:p>
        </w:tc>
      </w:tr>
      <w:tr w:rsidR="00ED2E31" w:rsidRPr="005C11EE" w14:paraId="46B93D8C"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713DC411"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6997A7F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Eksploatacinių medžiagų keitimas turi būti atliekamas Perkančiosios organizacijos darbo metu.</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7A13052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Eksploatacinių medžiagų keitimas atliekamas Perkančiosios organizacijos darbo metu.</w:t>
            </w:r>
          </w:p>
        </w:tc>
      </w:tr>
      <w:tr w:rsidR="00ED2E31" w:rsidRPr="005C11EE" w14:paraId="12523246"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4B7B0D48"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AB972C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4775EEA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p>
        </w:tc>
      </w:tr>
      <w:tr w:rsidR="00ED2E31" w:rsidRPr="005C11EE" w14:paraId="009379D7"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765F6F95"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648A442"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Perkančioji organizacija turi turėti galimybę apie įrangos ir Sistemos sutrikimus pranešti Teikėjui centralizuotos pagalbos tarnybos užklausų registravimo sistemoje, Teikėjo nurodytu telefono numeriu arba elektroniniu paštu.</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6BD25F0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Perkančioji organizacija turi galimybę apie įrangos ir Sistemos sutrikimus pranešti Teikėjui centralizuotos pagalbos tarnybos užklausų registravimo sistemoje, Teikėjo nurodytu telefono numeriu ir elektroniniu paštu.</w:t>
            </w:r>
          </w:p>
        </w:tc>
      </w:tr>
      <w:tr w:rsidR="00ED2E31" w:rsidRPr="005C11EE" w14:paraId="1ED50B9F"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34B5E3E1"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0F4001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Perkančioji organizacija turi turėti galimybę gauti informaciją apie visų registruotų užklausų, susijusių su teikiamomis paslaugomis, eigą ir būseną tikruoju laiku.</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6BB5218D"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Perkančioji organizacija turi galimybę gauti informaciją apie visų registruotų užklausų, susijusių su teikiamomis paslaugomis, eigą ir būseną tikruoju laiku.</w:t>
            </w:r>
          </w:p>
        </w:tc>
      </w:tr>
      <w:tr w:rsidR="00ED2E31" w:rsidRPr="005C11EE" w14:paraId="480296CF"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6E2B8DBA"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17E916E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Paslauga turi užtikrinti nenutrūkstamą Perkančiosios organizacijos darbą ir nereikalauti atskiro Perkančiosios organizacijos darbuotojų įsitraukimo bei papildomų specialistų skyrimo</w:t>
            </w:r>
            <w:r w:rsidRPr="005C11EE" w:rsidDel="008F373D">
              <w:rPr>
                <w:rFonts w:ascii="Times New Roman" w:hAnsi="Times New Roman" w:cs="Times New Roman"/>
              </w:rPr>
              <w:t xml:space="preserve"> </w:t>
            </w:r>
            <w:r w:rsidRPr="005C11EE">
              <w:rPr>
                <w:rFonts w:ascii="Times New Roman" w:hAnsi="Times New Roman" w:cs="Times New Roman"/>
              </w:rPr>
              <w:t>valdyti šią paslaugą organizacijoje. Eksploatacinių medžiagų keitimo, taisymo darbus atlieka Teikėjo atstovai.</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642058FC"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Paslauga užtikrina nenutrūkstamą Perkančiosios organizacijos darbą ir nereikalauti atskiro Perkančiosios organizacijos darbuotojų įsitraukimo bei papildomų specialistų skyrimo</w:t>
            </w:r>
            <w:r w:rsidRPr="005C11EE" w:rsidDel="008F373D">
              <w:rPr>
                <w:rFonts w:ascii="Times New Roman" w:hAnsi="Times New Roman" w:cs="Times New Roman"/>
              </w:rPr>
              <w:t xml:space="preserve"> </w:t>
            </w:r>
            <w:r w:rsidRPr="005C11EE">
              <w:rPr>
                <w:rFonts w:ascii="Times New Roman" w:hAnsi="Times New Roman" w:cs="Times New Roman"/>
              </w:rPr>
              <w:t xml:space="preserve">valdyti šią paslaugą </w:t>
            </w:r>
            <w:r w:rsidRPr="005C11EE">
              <w:rPr>
                <w:rFonts w:ascii="Times New Roman" w:hAnsi="Times New Roman" w:cs="Times New Roman"/>
              </w:rPr>
              <w:lastRenderedPageBreak/>
              <w:t>organizacijoje. Eksploatacinių medžiagų keitimo, taisymo darbus atlieka Teikėjo atstovai.</w:t>
            </w:r>
          </w:p>
        </w:tc>
      </w:tr>
      <w:tr w:rsidR="00ED2E31" w:rsidRPr="005C11EE" w14:paraId="185B1589"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2660662E"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5B3CCA8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Teikėjas be papildomo mokesčio visą Sutarties galiojimo laikotarpį turi teikti garantinę Sistemos priežiūrą (Sistemos programinės ir techninės įrangos ir jų priedų sutrikimų, klaidų šalinimas, jeigu reikia, įrenginių programinės įrangos atnaujinimų diegimas (angl. </w:t>
            </w:r>
            <w:proofErr w:type="spellStart"/>
            <w:r w:rsidRPr="005C11EE">
              <w:rPr>
                <w:rFonts w:ascii="Times New Roman" w:hAnsi="Times New Roman" w:cs="Times New Roman"/>
                <w:i/>
              </w:rPr>
              <w:t>firmware</w:t>
            </w:r>
            <w:proofErr w:type="spellEnd"/>
            <w:r w:rsidRPr="005C11EE">
              <w:rPr>
                <w:rFonts w:ascii="Times New Roman" w:hAnsi="Times New Roman" w:cs="Times New Roman"/>
              </w:rPr>
              <w:t xml:space="preserve">), rekomendacijos ir konsultacijos Sistemos plėtros, optimizavimo bei funkcionalumo didinimo klausimais). </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4632726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Teikėjas be papildomo mokesčio visą Sutarties galiojimo laikotarpį teikia garantinę Sistemos priežiūrą (Sistemos programinės ir techninės įrangos ir jų priedų sutrikimų, klaidų šalinimas, jeigu reikia, įrenginių programinės įrangos atnaujinimų diegimas (angl. </w:t>
            </w:r>
            <w:proofErr w:type="spellStart"/>
            <w:r w:rsidRPr="005C11EE">
              <w:rPr>
                <w:rFonts w:ascii="Times New Roman" w:hAnsi="Times New Roman" w:cs="Times New Roman"/>
                <w:i/>
              </w:rPr>
              <w:t>firmware</w:t>
            </w:r>
            <w:proofErr w:type="spellEnd"/>
            <w:r w:rsidRPr="005C11EE">
              <w:rPr>
                <w:rFonts w:ascii="Times New Roman" w:hAnsi="Times New Roman" w:cs="Times New Roman"/>
              </w:rPr>
              <w:t xml:space="preserve">), rekomendacijos ir konsultacijos Sistemos plėtros, optimizavimo bei funkcionalumo didinimo klausimais). </w:t>
            </w:r>
          </w:p>
        </w:tc>
      </w:tr>
      <w:tr w:rsidR="00ED2E31" w:rsidRPr="005C11EE" w14:paraId="21064DEC"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7955ECE0"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706D51D8"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turi įsipareigoti suteikti lygiavertę pakaitinę įrangą darbingumui atkurti, kai nėra įmanoma gedimo pašalinti per numatytą laiką.</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2CE9D111"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Teikėjas įsipareigoja suteikti lygiavertę pakaitinę įrangą darbingumui atkurti, kai nėra įmanoma gedimo pašalinti per numatytą laiką.</w:t>
            </w:r>
          </w:p>
        </w:tc>
      </w:tr>
      <w:tr w:rsidR="00ED2E31" w:rsidRPr="005C11EE" w14:paraId="21AB7BE0"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09E81AEC"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285D8E7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Teikėjo atsakingi asmenys, gavę pranešimą apie stebimos sistemos sutrikimus, atvyksta į Perkančiosios organizacijos patalpas pašalinti sutrikimo.</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282EACE4"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Teikėjo atsakingi asmenys, gavę pranešimą apie stebimos sistemos sutrikimus, atvyksta į Perkančiosios organizacijos patalpas pašalinti sutrikimo.</w:t>
            </w:r>
          </w:p>
        </w:tc>
      </w:tr>
      <w:tr w:rsidR="00ED2E31" w:rsidRPr="005C11EE" w14:paraId="68C74FAF"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4ABBFA12"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2875592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Horizontalių juostų, vertikalių linijų ar nelygumų, neteisingų spalvų spausdinimas ar jų trūkumas, neryškus ar "išteptas" spausdinimas yra laikomas paslaugų teikimo sutrikimu ir sutrikimas turi būti šalinamas pagal šioje techninėje specifikacijoje nustatytus reikalavimus. </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38E949F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 xml:space="preserve">Horizontalių juostų, vertikalių linijų ar nelygumų, neteisingų spalvų spausdinimas ar jų trūkumas, neryškus ar "išteptas" spausdinimas yra laikomas paslaugų teikimo sutrikimu ir sutrikimas šalinamas pagal šioje techninėje specifikacijoje nustatytus reikalavimus. </w:t>
            </w:r>
          </w:p>
        </w:tc>
      </w:tr>
      <w:tr w:rsidR="00ED2E31" w:rsidRPr="005C11EE" w14:paraId="28B084E8"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4148ED4D"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25C47F10"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Įrangos priežiūra turi būti atliekama griežtai pagal gamintojo nurodytus normatyvus, naudojamos originalios gamintojo eksploatacinės medžiagos.</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7E4B455A"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Įrangos priežiūra atliekama griežtai pagal gamintojo nurodytus normatyvus, naudojamos originalios gamintojo eksploatacinės medžiagos.</w:t>
            </w:r>
          </w:p>
        </w:tc>
      </w:tr>
      <w:tr w:rsidR="00ED2E31" w:rsidRPr="005C11EE" w14:paraId="09370D66" w14:textId="77777777" w:rsidTr="009A6A4F">
        <w:tc>
          <w:tcPr>
            <w:tcW w:w="297" w:type="pct"/>
            <w:tcBorders>
              <w:top w:val="single" w:sz="4" w:space="0" w:color="000000"/>
              <w:left w:val="single" w:sz="4" w:space="0" w:color="000000"/>
              <w:bottom w:val="single" w:sz="4" w:space="0" w:color="000000"/>
              <w:right w:val="single" w:sz="4" w:space="0" w:color="000000"/>
            </w:tcBorders>
            <w:shd w:val="clear" w:color="auto" w:fill="FFFFFF"/>
          </w:tcPr>
          <w:p w14:paraId="16E791D3" w14:textId="77777777" w:rsidR="00ED2E31" w:rsidRPr="005C11EE" w:rsidRDefault="00ED2E31" w:rsidP="00ED2E31">
            <w:pPr>
              <w:numPr>
                <w:ilvl w:val="0"/>
                <w:numId w:val="17"/>
              </w:numPr>
              <w:spacing w:after="0" w:line="276" w:lineRule="auto"/>
              <w:contextualSpacing/>
              <w:rPr>
                <w:rFonts w:ascii="Times New Roman" w:hAnsi="Times New Roman" w:cs="Times New Roman"/>
              </w:rPr>
            </w:pPr>
          </w:p>
        </w:tc>
        <w:tc>
          <w:tcPr>
            <w:tcW w:w="3319" w:type="pct"/>
            <w:tcBorders>
              <w:top w:val="single" w:sz="4" w:space="0" w:color="000000"/>
              <w:left w:val="single" w:sz="4" w:space="0" w:color="000000"/>
              <w:bottom w:val="single" w:sz="4" w:space="0" w:color="000000"/>
              <w:right w:val="single" w:sz="4" w:space="0" w:color="000000"/>
            </w:tcBorders>
            <w:shd w:val="clear" w:color="auto" w:fill="FFFFFF"/>
          </w:tcPr>
          <w:p w14:paraId="4CD20173"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vietose ant daugiafunkcių aparatų turi būti užklijuoti lipdukai su kontaktine informacija kur kreiptis vartotojui, atsiradus gedimui, sutrikimui arba naudojimo klausimais.</w:t>
            </w:r>
          </w:p>
        </w:tc>
        <w:tc>
          <w:tcPr>
            <w:tcW w:w="1384" w:type="pct"/>
            <w:tcBorders>
              <w:top w:val="single" w:sz="4" w:space="0" w:color="000000"/>
              <w:left w:val="single" w:sz="4" w:space="0" w:color="000000"/>
              <w:bottom w:val="single" w:sz="4" w:space="0" w:color="000000"/>
              <w:right w:val="single" w:sz="4" w:space="0" w:color="000000"/>
            </w:tcBorders>
            <w:shd w:val="clear" w:color="auto" w:fill="FFFFFF"/>
          </w:tcPr>
          <w:p w14:paraId="2F8E82A7" w14:textId="77777777" w:rsidR="00ED2E31" w:rsidRPr="005C11EE" w:rsidRDefault="00ED2E31" w:rsidP="00ED2E31">
            <w:pPr>
              <w:spacing w:after="0" w:line="240" w:lineRule="auto"/>
              <w:rPr>
                <w:rFonts w:ascii="Times New Roman" w:hAnsi="Times New Roman" w:cs="Times New Roman"/>
              </w:rPr>
            </w:pPr>
            <w:r w:rsidRPr="005C11EE">
              <w:rPr>
                <w:rFonts w:ascii="Times New Roman" w:hAnsi="Times New Roman" w:cs="Times New Roman"/>
              </w:rPr>
              <w:t>Spausdinimo ir kopijavimo vietose ant daugiafunkcių aparatų užklijuoti lipdukai su kontaktine informacija kur kreiptis vartotojui, atsiradus gedimui, sutrikimui arba naudojimo klausimais.</w:t>
            </w:r>
          </w:p>
        </w:tc>
      </w:tr>
    </w:tbl>
    <w:p w14:paraId="6FBE44E2" w14:textId="77777777" w:rsidR="00C90CC3" w:rsidRPr="005C11EE" w:rsidRDefault="00C90CC3" w:rsidP="00C90CC3">
      <w:pPr>
        <w:jc w:val="center"/>
        <w:rPr>
          <w:rFonts w:ascii="Times New Roman" w:eastAsia="Calibri" w:hAnsi="Times New Roman" w:cs="Times New Roman"/>
          <w:b/>
        </w:rPr>
      </w:pPr>
    </w:p>
    <w:p w14:paraId="716579CD" w14:textId="77777777" w:rsidR="00C90CC3" w:rsidRPr="005C11EE" w:rsidRDefault="00C90CC3" w:rsidP="00C90CC3">
      <w:pPr>
        <w:jc w:val="center"/>
        <w:rPr>
          <w:rFonts w:ascii="Times New Roman" w:hAnsi="Times New Roman" w:cs="Times New Roman"/>
        </w:rPr>
      </w:pPr>
      <w:r w:rsidRPr="005C11EE">
        <w:rPr>
          <w:rFonts w:ascii="Times New Roman" w:eastAsia="Calibri" w:hAnsi="Times New Roman" w:cs="Times New Roman"/>
          <w:b/>
        </w:rPr>
        <w:t xml:space="preserve">Vidaus reikalų ministerijos administracijos padalinių ir įstaigų prie VRM, esančių Vilniuje, Šventaragio g. 2, </w:t>
      </w:r>
      <w:r w:rsidRPr="005C11EE">
        <w:rPr>
          <w:rFonts w:ascii="Times New Roman" w:hAnsi="Times New Roman" w:cs="Times New Roman"/>
          <w:b/>
          <w:color w:val="000000" w:themeColor="text1"/>
        </w:rPr>
        <w:t>A. Vivulskio g. 43 ir</w:t>
      </w:r>
      <w:r w:rsidRPr="005C11EE">
        <w:rPr>
          <w:rFonts w:ascii="Times New Roman" w:hAnsi="Times New Roman" w:cs="Times New Roman"/>
          <w:color w:val="000000" w:themeColor="text1"/>
        </w:rPr>
        <w:t xml:space="preserve"> </w:t>
      </w:r>
      <w:r w:rsidRPr="005C11EE">
        <w:rPr>
          <w:rFonts w:ascii="Times New Roman" w:hAnsi="Times New Roman" w:cs="Times New Roman"/>
          <w:b/>
          <w:color w:val="000000" w:themeColor="text1"/>
        </w:rPr>
        <w:t xml:space="preserve">Linkmenų g. 26, </w:t>
      </w:r>
    </w:p>
    <w:p w14:paraId="5CFE964C" w14:textId="77777777" w:rsidR="00C90CC3" w:rsidRPr="005C11EE" w:rsidRDefault="00C90CC3" w:rsidP="00C90CC3">
      <w:pPr>
        <w:spacing w:after="200" w:line="276" w:lineRule="auto"/>
        <w:jc w:val="center"/>
        <w:rPr>
          <w:rFonts w:ascii="Times New Roman" w:eastAsia="Calibri" w:hAnsi="Times New Roman" w:cs="Times New Roman"/>
          <w:b/>
        </w:rPr>
      </w:pPr>
      <w:r w:rsidRPr="005C11EE">
        <w:rPr>
          <w:rFonts w:ascii="Times New Roman" w:eastAsia="Calibri" w:hAnsi="Times New Roman" w:cs="Times New Roman"/>
          <w:b/>
        </w:rPr>
        <w:t>dokumentų spausdinimo ir kopijavimo taškų skaičius ir preliminarios išdėstymo vietos</w:t>
      </w:r>
    </w:p>
    <w:p w14:paraId="2DD8BFF2" w14:textId="77777777" w:rsidR="00C90CC3" w:rsidRPr="005C11EE" w:rsidRDefault="00C90CC3" w:rsidP="00C90CC3">
      <w:pPr>
        <w:spacing w:after="200" w:line="276" w:lineRule="auto"/>
        <w:jc w:val="center"/>
        <w:rPr>
          <w:rFonts w:ascii="Times New Roman" w:eastAsia="Calibri" w:hAnsi="Times New Roman" w:cs="Times New Roman"/>
          <w:b/>
        </w:rPr>
      </w:pPr>
    </w:p>
    <w:p w14:paraId="6F4874B0" w14:textId="77777777" w:rsidR="00C90CC3" w:rsidRPr="005C11EE" w:rsidRDefault="00C90CC3" w:rsidP="00C90CC3">
      <w:pPr>
        <w:jc w:val="center"/>
        <w:rPr>
          <w:rFonts w:ascii="Times New Roman" w:eastAsia="Calibri" w:hAnsi="Times New Roman" w:cs="Times New Roman"/>
          <w:i/>
        </w:rPr>
      </w:pPr>
      <w:r w:rsidRPr="005C11EE">
        <w:rPr>
          <w:rFonts w:ascii="Times New Roman" w:eastAsia="Calibri" w:hAnsi="Times New Roman" w:cs="Times New Roman"/>
        </w:rPr>
        <w:t>10 lentelė</w:t>
      </w:r>
      <w:r w:rsidRPr="005C11EE">
        <w:rPr>
          <w:rFonts w:ascii="Times New Roman" w:eastAsia="Calibri" w:hAnsi="Times New Roman" w:cs="Times New Roman"/>
          <w:i/>
        </w:rPr>
        <w:t>. Dokumentų spausdinimo ir kopijavimo taškų skaičius ir preliminarios įrenginių išdėstymo vietos</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3"/>
        <w:gridCol w:w="2126"/>
        <w:gridCol w:w="2803"/>
        <w:gridCol w:w="3321"/>
      </w:tblGrid>
      <w:tr w:rsidR="00C90CC3" w:rsidRPr="005C11EE" w14:paraId="7A120ABE" w14:textId="77777777" w:rsidTr="004F1110">
        <w:trPr>
          <w:trHeight w:val="300"/>
        </w:trPr>
        <w:tc>
          <w:tcPr>
            <w:tcW w:w="1843" w:type="dxa"/>
            <w:gridSpan w:val="2"/>
            <w:vMerge w:val="restart"/>
            <w:hideMark/>
          </w:tcPr>
          <w:p w14:paraId="49B1729B" w14:textId="77777777" w:rsidR="00C90CC3" w:rsidRPr="005C11EE" w:rsidRDefault="00C90CC3" w:rsidP="00A20578">
            <w:pPr>
              <w:rPr>
                <w:rFonts w:ascii="Times New Roman" w:hAnsi="Times New Roman" w:cs="Times New Roman"/>
                <w:b/>
                <w:bCs/>
              </w:rPr>
            </w:pPr>
            <w:r w:rsidRPr="005C11EE">
              <w:rPr>
                <w:rFonts w:ascii="Times New Roman" w:hAnsi="Times New Roman" w:cs="Times New Roman"/>
                <w:b/>
                <w:bCs/>
              </w:rPr>
              <w:t>Pastatas</w:t>
            </w:r>
          </w:p>
        </w:tc>
        <w:tc>
          <w:tcPr>
            <w:tcW w:w="2126" w:type="dxa"/>
            <w:vMerge w:val="restart"/>
            <w:hideMark/>
          </w:tcPr>
          <w:p w14:paraId="37868917" w14:textId="77777777" w:rsidR="00C90CC3" w:rsidRPr="005C11EE" w:rsidRDefault="00C90CC3" w:rsidP="00A20578">
            <w:pPr>
              <w:rPr>
                <w:rFonts w:ascii="Times New Roman" w:hAnsi="Times New Roman" w:cs="Times New Roman"/>
                <w:b/>
                <w:bCs/>
              </w:rPr>
            </w:pPr>
            <w:r w:rsidRPr="005C11EE">
              <w:rPr>
                <w:rFonts w:ascii="Times New Roman" w:hAnsi="Times New Roman" w:cs="Times New Roman"/>
                <w:b/>
                <w:bCs/>
              </w:rPr>
              <w:t>Aukštas</w:t>
            </w:r>
          </w:p>
        </w:tc>
        <w:tc>
          <w:tcPr>
            <w:tcW w:w="6124" w:type="dxa"/>
            <w:gridSpan w:val="2"/>
          </w:tcPr>
          <w:p w14:paraId="3F45F698" w14:textId="77777777" w:rsidR="00C90CC3" w:rsidRPr="005C11EE" w:rsidRDefault="00C90CC3" w:rsidP="00A20578">
            <w:pPr>
              <w:jc w:val="center"/>
              <w:rPr>
                <w:rFonts w:ascii="Times New Roman" w:hAnsi="Times New Roman" w:cs="Times New Roman"/>
                <w:b/>
                <w:bCs/>
              </w:rPr>
            </w:pPr>
            <w:r w:rsidRPr="005C11EE">
              <w:rPr>
                <w:rFonts w:ascii="Times New Roman" w:hAnsi="Times New Roman" w:cs="Times New Roman"/>
                <w:b/>
                <w:bCs/>
              </w:rPr>
              <w:t>Spausdinimo–kopijavimo taškų kiekis</w:t>
            </w:r>
          </w:p>
        </w:tc>
      </w:tr>
      <w:tr w:rsidR="00C90CC3" w:rsidRPr="005C11EE" w14:paraId="676F7FB3" w14:textId="77777777" w:rsidTr="004F1110">
        <w:trPr>
          <w:trHeight w:val="300"/>
        </w:trPr>
        <w:tc>
          <w:tcPr>
            <w:tcW w:w="1843" w:type="dxa"/>
            <w:gridSpan w:val="2"/>
            <w:vMerge/>
          </w:tcPr>
          <w:p w14:paraId="21331FF3" w14:textId="77777777" w:rsidR="00C90CC3" w:rsidRPr="005C11EE" w:rsidRDefault="00C90CC3" w:rsidP="00A20578">
            <w:pPr>
              <w:rPr>
                <w:rFonts w:ascii="Times New Roman" w:hAnsi="Times New Roman" w:cs="Times New Roman"/>
                <w:b/>
                <w:bCs/>
              </w:rPr>
            </w:pPr>
          </w:p>
        </w:tc>
        <w:tc>
          <w:tcPr>
            <w:tcW w:w="2126" w:type="dxa"/>
            <w:vMerge/>
          </w:tcPr>
          <w:p w14:paraId="415D69BF" w14:textId="77777777" w:rsidR="00C90CC3" w:rsidRPr="005C11EE" w:rsidRDefault="00C90CC3" w:rsidP="00A20578">
            <w:pPr>
              <w:rPr>
                <w:rFonts w:ascii="Times New Roman" w:hAnsi="Times New Roman" w:cs="Times New Roman"/>
                <w:b/>
                <w:bCs/>
              </w:rPr>
            </w:pPr>
          </w:p>
        </w:tc>
        <w:tc>
          <w:tcPr>
            <w:tcW w:w="2803" w:type="dxa"/>
          </w:tcPr>
          <w:p w14:paraId="37AE8E44" w14:textId="77777777" w:rsidR="00C90CC3" w:rsidRPr="005C11EE" w:rsidRDefault="00C90CC3" w:rsidP="00A20578">
            <w:pPr>
              <w:jc w:val="center"/>
              <w:rPr>
                <w:rFonts w:ascii="Times New Roman" w:hAnsi="Times New Roman" w:cs="Times New Roman"/>
                <w:b/>
                <w:bCs/>
              </w:rPr>
            </w:pPr>
            <w:r w:rsidRPr="005C11EE">
              <w:rPr>
                <w:rFonts w:ascii="Times New Roman" w:hAnsi="Times New Roman" w:cs="Times New Roman"/>
                <w:b/>
                <w:bCs/>
              </w:rPr>
              <w:t>A4 nespalvotas (A tipo)</w:t>
            </w:r>
          </w:p>
        </w:tc>
        <w:tc>
          <w:tcPr>
            <w:tcW w:w="3321" w:type="dxa"/>
          </w:tcPr>
          <w:p w14:paraId="3E94A44A" w14:textId="77777777" w:rsidR="00C90CC3" w:rsidRPr="005C11EE" w:rsidRDefault="00C90CC3" w:rsidP="00A20578">
            <w:pPr>
              <w:jc w:val="center"/>
              <w:rPr>
                <w:rFonts w:ascii="Times New Roman" w:hAnsi="Times New Roman" w:cs="Times New Roman"/>
                <w:b/>
                <w:bCs/>
              </w:rPr>
            </w:pPr>
            <w:r w:rsidRPr="005C11EE">
              <w:rPr>
                <w:rFonts w:ascii="Times New Roman" w:hAnsi="Times New Roman" w:cs="Times New Roman"/>
                <w:b/>
                <w:bCs/>
              </w:rPr>
              <w:t>A3 spalvotas (B tipo)</w:t>
            </w:r>
          </w:p>
        </w:tc>
      </w:tr>
      <w:tr w:rsidR="00C90CC3" w:rsidRPr="005C11EE" w14:paraId="6A6DABAD" w14:textId="77777777" w:rsidTr="004F1110">
        <w:trPr>
          <w:trHeight w:val="330"/>
        </w:trPr>
        <w:tc>
          <w:tcPr>
            <w:tcW w:w="1843" w:type="dxa"/>
            <w:gridSpan w:val="2"/>
            <w:vMerge w:val="restart"/>
            <w:tcBorders>
              <w:bottom w:val="single" w:sz="4" w:space="0" w:color="auto"/>
            </w:tcBorders>
            <w:hideMark/>
          </w:tcPr>
          <w:p w14:paraId="3B82E78B"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Šventaragio g. 2, Vilnius</w:t>
            </w:r>
          </w:p>
          <w:p w14:paraId="27F9A075" w14:textId="77777777" w:rsidR="00C90CC3" w:rsidRPr="005C11EE" w:rsidRDefault="00C90CC3" w:rsidP="00A20578">
            <w:pPr>
              <w:rPr>
                <w:rFonts w:ascii="Times New Roman" w:hAnsi="Times New Roman" w:cs="Times New Roman"/>
              </w:rPr>
            </w:pPr>
          </w:p>
        </w:tc>
        <w:tc>
          <w:tcPr>
            <w:tcW w:w="2126" w:type="dxa"/>
            <w:tcBorders>
              <w:bottom w:val="single" w:sz="4" w:space="0" w:color="auto"/>
            </w:tcBorders>
            <w:hideMark/>
          </w:tcPr>
          <w:p w14:paraId="2E8D5DA1"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Priestatas</w:t>
            </w:r>
          </w:p>
          <w:p w14:paraId="004DBB04"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(Turto valdymo ir ūkio departamento prie VRM Ūkio skyrius)</w:t>
            </w:r>
          </w:p>
        </w:tc>
        <w:tc>
          <w:tcPr>
            <w:tcW w:w="2803" w:type="dxa"/>
            <w:hideMark/>
          </w:tcPr>
          <w:p w14:paraId="410C2D8B" w14:textId="77777777" w:rsidR="00C90CC3" w:rsidRPr="005C11EE" w:rsidRDefault="00C90CC3" w:rsidP="00A20578">
            <w:pPr>
              <w:jc w:val="center"/>
              <w:rPr>
                <w:rFonts w:ascii="Times New Roman" w:hAnsi="Times New Roman" w:cs="Times New Roman"/>
              </w:rPr>
            </w:pPr>
          </w:p>
          <w:p w14:paraId="0B3C03F8" w14:textId="77777777" w:rsidR="00C90CC3" w:rsidRPr="005C11EE" w:rsidRDefault="00C90CC3" w:rsidP="00A20578">
            <w:pPr>
              <w:jc w:val="center"/>
              <w:rPr>
                <w:rFonts w:ascii="Times New Roman" w:hAnsi="Times New Roman" w:cs="Times New Roman"/>
              </w:rPr>
            </w:pPr>
          </w:p>
          <w:p w14:paraId="1870F41F"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c>
          <w:tcPr>
            <w:tcW w:w="3321" w:type="dxa"/>
            <w:tcBorders>
              <w:bottom w:val="single" w:sz="4" w:space="0" w:color="auto"/>
            </w:tcBorders>
            <w:hideMark/>
          </w:tcPr>
          <w:p w14:paraId="4052177D" w14:textId="77777777" w:rsidR="00C90CC3" w:rsidRPr="005C11EE" w:rsidRDefault="00C90CC3" w:rsidP="00A20578">
            <w:pPr>
              <w:jc w:val="center"/>
              <w:rPr>
                <w:rFonts w:ascii="Times New Roman" w:hAnsi="Times New Roman" w:cs="Times New Roman"/>
              </w:rPr>
            </w:pPr>
          </w:p>
          <w:p w14:paraId="285BE22A" w14:textId="77777777" w:rsidR="00C90CC3" w:rsidRPr="005C11EE" w:rsidRDefault="00C90CC3" w:rsidP="00A20578">
            <w:pPr>
              <w:jc w:val="center"/>
              <w:rPr>
                <w:rFonts w:ascii="Times New Roman" w:hAnsi="Times New Roman" w:cs="Times New Roman"/>
              </w:rPr>
            </w:pPr>
          </w:p>
          <w:p w14:paraId="6800313C"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w:t>
            </w:r>
          </w:p>
        </w:tc>
      </w:tr>
      <w:tr w:rsidR="00C90CC3" w:rsidRPr="005C11EE" w14:paraId="491BA51D" w14:textId="77777777" w:rsidTr="004F1110">
        <w:trPr>
          <w:trHeight w:val="300"/>
        </w:trPr>
        <w:tc>
          <w:tcPr>
            <w:tcW w:w="1843" w:type="dxa"/>
            <w:gridSpan w:val="2"/>
            <w:vMerge/>
            <w:hideMark/>
          </w:tcPr>
          <w:p w14:paraId="0C6006BC" w14:textId="77777777" w:rsidR="00C90CC3" w:rsidRPr="005C11EE" w:rsidRDefault="00C90CC3" w:rsidP="00A20578">
            <w:pPr>
              <w:rPr>
                <w:rFonts w:ascii="Times New Roman" w:hAnsi="Times New Roman" w:cs="Times New Roman"/>
              </w:rPr>
            </w:pPr>
          </w:p>
        </w:tc>
        <w:tc>
          <w:tcPr>
            <w:tcW w:w="2126" w:type="dxa"/>
            <w:hideMark/>
          </w:tcPr>
          <w:p w14:paraId="5AEF0993"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c>
          <w:tcPr>
            <w:tcW w:w="2803" w:type="dxa"/>
            <w:hideMark/>
          </w:tcPr>
          <w:p w14:paraId="1F4F3DD9"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color w:val="000000" w:themeColor="text1"/>
              </w:rPr>
              <w:t>4</w:t>
            </w:r>
          </w:p>
        </w:tc>
        <w:tc>
          <w:tcPr>
            <w:tcW w:w="3321" w:type="dxa"/>
            <w:hideMark/>
          </w:tcPr>
          <w:p w14:paraId="3E046175" w14:textId="77777777" w:rsidR="00C90CC3" w:rsidRPr="005C11EE" w:rsidRDefault="00C90CC3" w:rsidP="00A20578">
            <w:pPr>
              <w:jc w:val="center"/>
              <w:rPr>
                <w:rFonts w:ascii="Times New Roman" w:hAnsi="Times New Roman" w:cs="Times New Roman"/>
                <w:vertAlign w:val="superscript"/>
              </w:rPr>
            </w:pPr>
            <w:r w:rsidRPr="005C11EE">
              <w:rPr>
                <w:rFonts w:ascii="Times New Roman" w:hAnsi="Times New Roman" w:cs="Times New Roman"/>
              </w:rPr>
              <w:t>1</w:t>
            </w:r>
            <w:r w:rsidRPr="005C11EE">
              <w:rPr>
                <w:rFonts w:ascii="Times New Roman" w:hAnsi="Times New Roman" w:cs="Times New Roman"/>
                <w:color w:val="000000"/>
              </w:rPr>
              <w:t>*</w:t>
            </w:r>
          </w:p>
        </w:tc>
      </w:tr>
      <w:tr w:rsidR="00C90CC3" w:rsidRPr="005C11EE" w14:paraId="41853945" w14:textId="77777777" w:rsidTr="004F1110">
        <w:trPr>
          <w:trHeight w:val="300"/>
        </w:trPr>
        <w:tc>
          <w:tcPr>
            <w:tcW w:w="1843" w:type="dxa"/>
            <w:gridSpan w:val="2"/>
            <w:hideMark/>
          </w:tcPr>
          <w:p w14:paraId="449A1AAF" w14:textId="77777777" w:rsidR="00C90CC3" w:rsidRPr="005C11EE" w:rsidRDefault="00C90CC3" w:rsidP="00A20578">
            <w:pPr>
              <w:rPr>
                <w:rFonts w:ascii="Times New Roman" w:hAnsi="Times New Roman" w:cs="Times New Roman"/>
              </w:rPr>
            </w:pPr>
          </w:p>
        </w:tc>
        <w:tc>
          <w:tcPr>
            <w:tcW w:w="2126" w:type="dxa"/>
            <w:hideMark/>
          </w:tcPr>
          <w:p w14:paraId="66FE7A8C"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2</w:t>
            </w:r>
          </w:p>
        </w:tc>
        <w:tc>
          <w:tcPr>
            <w:tcW w:w="2803" w:type="dxa"/>
            <w:hideMark/>
          </w:tcPr>
          <w:p w14:paraId="4BB037EE"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2</w:t>
            </w:r>
          </w:p>
        </w:tc>
        <w:tc>
          <w:tcPr>
            <w:tcW w:w="3321" w:type="dxa"/>
            <w:hideMark/>
          </w:tcPr>
          <w:p w14:paraId="425E94F4"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2</w:t>
            </w:r>
          </w:p>
        </w:tc>
      </w:tr>
      <w:tr w:rsidR="00C90CC3" w:rsidRPr="005C11EE" w14:paraId="5FE9F367" w14:textId="77777777" w:rsidTr="004F1110">
        <w:trPr>
          <w:trHeight w:val="300"/>
        </w:trPr>
        <w:tc>
          <w:tcPr>
            <w:tcW w:w="1843" w:type="dxa"/>
            <w:gridSpan w:val="2"/>
            <w:hideMark/>
          </w:tcPr>
          <w:p w14:paraId="2EF2E3BC" w14:textId="77777777" w:rsidR="00C90CC3" w:rsidRPr="005C11EE" w:rsidRDefault="00C90CC3" w:rsidP="00A20578">
            <w:pPr>
              <w:rPr>
                <w:rFonts w:ascii="Times New Roman" w:hAnsi="Times New Roman" w:cs="Times New Roman"/>
              </w:rPr>
            </w:pPr>
          </w:p>
        </w:tc>
        <w:tc>
          <w:tcPr>
            <w:tcW w:w="2126" w:type="dxa"/>
            <w:hideMark/>
          </w:tcPr>
          <w:p w14:paraId="37176AB4"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3</w:t>
            </w:r>
          </w:p>
        </w:tc>
        <w:tc>
          <w:tcPr>
            <w:tcW w:w="2803" w:type="dxa"/>
            <w:hideMark/>
          </w:tcPr>
          <w:p w14:paraId="18655934"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3</w:t>
            </w:r>
          </w:p>
        </w:tc>
        <w:tc>
          <w:tcPr>
            <w:tcW w:w="3321" w:type="dxa"/>
            <w:hideMark/>
          </w:tcPr>
          <w:p w14:paraId="031BE341"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3</w:t>
            </w:r>
          </w:p>
        </w:tc>
      </w:tr>
      <w:tr w:rsidR="00C90CC3" w:rsidRPr="005C11EE" w14:paraId="2ED61B2A" w14:textId="77777777" w:rsidTr="004F1110">
        <w:trPr>
          <w:trHeight w:val="300"/>
        </w:trPr>
        <w:tc>
          <w:tcPr>
            <w:tcW w:w="1843" w:type="dxa"/>
            <w:gridSpan w:val="2"/>
            <w:hideMark/>
          </w:tcPr>
          <w:p w14:paraId="2D2B9881" w14:textId="77777777" w:rsidR="00C90CC3" w:rsidRPr="005C11EE" w:rsidRDefault="00C90CC3" w:rsidP="00A20578">
            <w:pPr>
              <w:rPr>
                <w:rFonts w:ascii="Times New Roman" w:hAnsi="Times New Roman" w:cs="Times New Roman"/>
              </w:rPr>
            </w:pPr>
          </w:p>
        </w:tc>
        <w:tc>
          <w:tcPr>
            <w:tcW w:w="2126" w:type="dxa"/>
            <w:hideMark/>
          </w:tcPr>
          <w:p w14:paraId="7C864E6C"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4</w:t>
            </w:r>
          </w:p>
        </w:tc>
        <w:tc>
          <w:tcPr>
            <w:tcW w:w="2803" w:type="dxa"/>
            <w:hideMark/>
          </w:tcPr>
          <w:p w14:paraId="477B82F7"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c>
          <w:tcPr>
            <w:tcW w:w="3321" w:type="dxa"/>
            <w:hideMark/>
          </w:tcPr>
          <w:p w14:paraId="685C0FC6"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r>
      <w:tr w:rsidR="00C90CC3" w:rsidRPr="005C11EE" w14:paraId="499DD0E6" w14:textId="77777777" w:rsidTr="004F1110">
        <w:trPr>
          <w:trHeight w:val="300"/>
        </w:trPr>
        <w:tc>
          <w:tcPr>
            <w:tcW w:w="3969" w:type="dxa"/>
            <w:gridSpan w:val="3"/>
          </w:tcPr>
          <w:p w14:paraId="66DCD3E0" w14:textId="77777777" w:rsidR="00C90CC3" w:rsidRPr="005C11EE" w:rsidRDefault="00C90CC3" w:rsidP="00A20578">
            <w:pPr>
              <w:jc w:val="right"/>
              <w:rPr>
                <w:rFonts w:ascii="Times New Roman" w:hAnsi="Times New Roman" w:cs="Times New Roman"/>
                <w:b/>
              </w:rPr>
            </w:pPr>
            <w:r w:rsidRPr="005C11EE">
              <w:rPr>
                <w:rFonts w:ascii="Times New Roman" w:hAnsi="Times New Roman" w:cs="Times New Roman"/>
                <w:b/>
              </w:rPr>
              <w:t>Viso:</w:t>
            </w:r>
          </w:p>
        </w:tc>
        <w:tc>
          <w:tcPr>
            <w:tcW w:w="2803" w:type="dxa"/>
          </w:tcPr>
          <w:p w14:paraId="40B92C5D"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11</w:t>
            </w:r>
          </w:p>
        </w:tc>
        <w:tc>
          <w:tcPr>
            <w:tcW w:w="3321" w:type="dxa"/>
          </w:tcPr>
          <w:p w14:paraId="1AE7CC85"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7</w:t>
            </w:r>
          </w:p>
        </w:tc>
      </w:tr>
      <w:tr w:rsidR="00C90CC3" w:rsidRPr="005C11EE" w14:paraId="26AAAC77" w14:textId="77777777" w:rsidTr="004F1110">
        <w:trPr>
          <w:trHeight w:val="300"/>
        </w:trPr>
        <w:tc>
          <w:tcPr>
            <w:tcW w:w="1800" w:type="dxa"/>
          </w:tcPr>
          <w:p w14:paraId="4663E571"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 xml:space="preserve">A. Vivulskio g. 43, Vilnius </w:t>
            </w:r>
          </w:p>
        </w:tc>
        <w:tc>
          <w:tcPr>
            <w:tcW w:w="2169" w:type="dxa"/>
            <w:gridSpan w:val="2"/>
          </w:tcPr>
          <w:p w14:paraId="0165EA62" w14:textId="77777777" w:rsidR="00C90CC3" w:rsidRPr="005C11EE" w:rsidRDefault="00C90CC3" w:rsidP="00A20578">
            <w:pPr>
              <w:jc w:val="center"/>
              <w:rPr>
                <w:rFonts w:ascii="Times New Roman" w:hAnsi="Times New Roman" w:cs="Times New Roman"/>
              </w:rPr>
            </w:pPr>
          </w:p>
        </w:tc>
        <w:tc>
          <w:tcPr>
            <w:tcW w:w="2803" w:type="dxa"/>
          </w:tcPr>
          <w:p w14:paraId="3DDD6C45" w14:textId="77777777" w:rsidR="00C90CC3" w:rsidRPr="005C11EE" w:rsidRDefault="00C90CC3" w:rsidP="00A20578">
            <w:pPr>
              <w:jc w:val="center"/>
              <w:rPr>
                <w:rFonts w:ascii="Times New Roman" w:hAnsi="Times New Roman" w:cs="Times New Roman"/>
              </w:rPr>
            </w:pPr>
          </w:p>
          <w:p w14:paraId="728F7585"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w:t>
            </w:r>
          </w:p>
        </w:tc>
        <w:tc>
          <w:tcPr>
            <w:tcW w:w="3321" w:type="dxa"/>
          </w:tcPr>
          <w:p w14:paraId="049C6E8C" w14:textId="77777777" w:rsidR="00C90CC3" w:rsidRPr="005C11EE" w:rsidRDefault="00C90CC3" w:rsidP="00A20578">
            <w:pPr>
              <w:jc w:val="center"/>
              <w:rPr>
                <w:rFonts w:ascii="Times New Roman" w:hAnsi="Times New Roman" w:cs="Times New Roman"/>
              </w:rPr>
            </w:pPr>
          </w:p>
          <w:p w14:paraId="0049B4D3"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r>
      <w:tr w:rsidR="00C90CC3" w:rsidRPr="005C11EE" w14:paraId="30493DB5" w14:textId="77777777" w:rsidTr="004F1110">
        <w:trPr>
          <w:trHeight w:val="300"/>
        </w:trPr>
        <w:tc>
          <w:tcPr>
            <w:tcW w:w="1800" w:type="dxa"/>
          </w:tcPr>
          <w:p w14:paraId="7CA71257" w14:textId="77777777" w:rsidR="00C90CC3" w:rsidRPr="005C11EE" w:rsidRDefault="00C90CC3" w:rsidP="00A20578">
            <w:pPr>
              <w:rPr>
                <w:rFonts w:ascii="Times New Roman" w:hAnsi="Times New Roman" w:cs="Times New Roman"/>
              </w:rPr>
            </w:pPr>
          </w:p>
        </w:tc>
        <w:tc>
          <w:tcPr>
            <w:tcW w:w="2169" w:type="dxa"/>
            <w:gridSpan w:val="2"/>
          </w:tcPr>
          <w:p w14:paraId="30779C47"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 xml:space="preserve">                       Viso:</w:t>
            </w:r>
          </w:p>
        </w:tc>
        <w:tc>
          <w:tcPr>
            <w:tcW w:w="2803" w:type="dxa"/>
          </w:tcPr>
          <w:p w14:paraId="77B30F41"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w:t>
            </w:r>
          </w:p>
        </w:tc>
        <w:tc>
          <w:tcPr>
            <w:tcW w:w="3321" w:type="dxa"/>
          </w:tcPr>
          <w:p w14:paraId="2B5D2B0C"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1</w:t>
            </w:r>
          </w:p>
        </w:tc>
      </w:tr>
      <w:tr w:rsidR="00C90CC3" w:rsidRPr="005C11EE" w14:paraId="5EB3CB05" w14:textId="77777777" w:rsidTr="004F1110">
        <w:trPr>
          <w:trHeight w:val="300"/>
        </w:trPr>
        <w:tc>
          <w:tcPr>
            <w:tcW w:w="1800" w:type="dxa"/>
          </w:tcPr>
          <w:p w14:paraId="04D11423" w14:textId="77777777" w:rsidR="00C90CC3" w:rsidRPr="005C11EE" w:rsidRDefault="00C90CC3" w:rsidP="00A20578">
            <w:pPr>
              <w:rPr>
                <w:rFonts w:ascii="Times New Roman" w:hAnsi="Times New Roman" w:cs="Times New Roman"/>
              </w:rPr>
            </w:pPr>
            <w:r w:rsidRPr="005C11EE">
              <w:rPr>
                <w:rFonts w:ascii="Times New Roman" w:hAnsi="Times New Roman" w:cs="Times New Roman"/>
              </w:rPr>
              <w:t>Linkmenų g. 26, Vilnius</w:t>
            </w:r>
          </w:p>
        </w:tc>
        <w:tc>
          <w:tcPr>
            <w:tcW w:w="2169" w:type="dxa"/>
            <w:gridSpan w:val="2"/>
          </w:tcPr>
          <w:p w14:paraId="63FE2BD9" w14:textId="77777777" w:rsidR="00C90CC3" w:rsidRPr="005C11EE" w:rsidRDefault="00C90CC3" w:rsidP="00A20578">
            <w:pPr>
              <w:jc w:val="center"/>
              <w:rPr>
                <w:rFonts w:ascii="Times New Roman" w:hAnsi="Times New Roman" w:cs="Times New Roman"/>
              </w:rPr>
            </w:pPr>
          </w:p>
        </w:tc>
        <w:tc>
          <w:tcPr>
            <w:tcW w:w="2803" w:type="dxa"/>
          </w:tcPr>
          <w:p w14:paraId="28E51952" w14:textId="77777777" w:rsidR="00C90CC3" w:rsidRPr="005C11EE" w:rsidRDefault="00C90CC3" w:rsidP="00A20578">
            <w:pPr>
              <w:jc w:val="center"/>
              <w:rPr>
                <w:rFonts w:ascii="Times New Roman" w:hAnsi="Times New Roman" w:cs="Times New Roman"/>
              </w:rPr>
            </w:pPr>
          </w:p>
          <w:p w14:paraId="7809316F"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color w:val="000000" w:themeColor="text1"/>
              </w:rPr>
              <w:t>1</w:t>
            </w:r>
          </w:p>
        </w:tc>
        <w:tc>
          <w:tcPr>
            <w:tcW w:w="3321" w:type="dxa"/>
          </w:tcPr>
          <w:p w14:paraId="13BA5694" w14:textId="77777777" w:rsidR="00C90CC3" w:rsidRPr="005C11EE" w:rsidRDefault="00C90CC3" w:rsidP="00A20578">
            <w:pPr>
              <w:jc w:val="center"/>
              <w:rPr>
                <w:rFonts w:ascii="Times New Roman" w:hAnsi="Times New Roman" w:cs="Times New Roman"/>
              </w:rPr>
            </w:pPr>
          </w:p>
          <w:p w14:paraId="6E982AED" w14:textId="77777777" w:rsidR="00C90CC3" w:rsidRPr="005C11EE" w:rsidRDefault="00C90CC3" w:rsidP="00A20578">
            <w:pPr>
              <w:jc w:val="center"/>
              <w:rPr>
                <w:rFonts w:ascii="Times New Roman" w:hAnsi="Times New Roman" w:cs="Times New Roman"/>
              </w:rPr>
            </w:pPr>
            <w:r w:rsidRPr="005C11EE">
              <w:rPr>
                <w:rFonts w:ascii="Times New Roman" w:hAnsi="Times New Roman" w:cs="Times New Roman"/>
              </w:rPr>
              <w:t>1</w:t>
            </w:r>
          </w:p>
        </w:tc>
      </w:tr>
      <w:tr w:rsidR="00C90CC3" w:rsidRPr="005C11EE" w14:paraId="432D5323" w14:textId="77777777" w:rsidTr="004F1110">
        <w:trPr>
          <w:trHeight w:val="300"/>
        </w:trPr>
        <w:tc>
          <w:tcPr>
            <w:tcW w:w="1800" w:type="dxa"/>
          </w:tcPr>
          <w:p w14:paraId="328061A6" w14:textId="77777777" w:rsidR="00C90CC3" w:rsidRPr="005C11EE" w:rsidRDefault="00C90CC3" w:rsidP="00A20578">
            <w:pPr>
              <w:rPr>
                <w:rFonts w:ascii="Times New Roman" w:hAnsi="Times New Roman" w:cs="Times New Roman"/>
              </w:rPr>
            </w:pPr>
          </w:p>
        </w:tc>
        <w:tc>
          <w:tcPr>
            <w:tcW w:w="2169" w:type="dxa"/>
            <w:gridSpan w:val="2"/>
          </w:tcPr>
          <w:p w14:paraId="022EE730"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 xml:space="preserve">                      Viso:</w:t>
            </w:r>
          </w:p>
        </w:tc>
        <w:tc>
          <w:tcPr>
            <w:tcW w:w="2803" w:type="dxa"/>
          </w:tcPr>
          <w:p w14:paraId="5C67D3A9"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1</w:t>
            </w:r>
          </w:p>
        </w:tc>
        <w:tc>
          <w:tcPr>
            <w:tcW w:w="3321" w:type="dxa"/>
          </w:tcPr>
          <w:p w14:paraId="162FCF38"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1</w:t>
            </w:r>
          </w:p>
        </w:tc>
      </w:tr>
      <w:tr w:rsidR="00C90CC3" w:rsidRPr="005C11EE" w14:paraId="0466441B" w14:textId="77777777" w:rsidTr="004F1110">
        <w:trPr>
          <w:trHeight w:val="300"/>
        </w:trPr>
        <w:tc>
          <w:tcPr>
            <w:tcW w:w="3969" w:type="dxa"/>
            <w:gridSpan w:val="3"/>
          </w:tcPr>
          <w:p w14:paraId="3CDB3D9B" w14:textId="77777777" w:rsidR="00C90CC3" w:rsidRPr="005C11EE" w:rsidRDefault="00C90CC3" w:rsidP="00A20578">
            <w:pPr>
              <w:jc w:val="right"/>
              <w:rPr>
                <w:rFonts w:ascii="Times New Roman" w:hAnsi="Times New Roman" w:cs="Times New Roman"/>
                <w:b/>
              </w:rPr>
            </w:pPr>
            <w:r w:rsidRPr="005C11EE">
              <w:rPr>
                <w:rFonts w:ascii="Times New Roman" w:hAnsi="Times New Roman" w:cs="Times New Roman"/>
                <w:b/>
              </w:rPr>
              <w:t>Iš viso:</w:t>
            </w:r>
          </w:p>
        </w:tc>
        <w:tc>
          <w:tcPr>
            <w:tcW w:w="2803" w:type="dxa"/>
          </w:tcPr>
          <w:p w14:paraId="41D73F9F"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12</w:t>
            </w:r>
          </w:p>
        </w:tc>
        <w:tc>
          <w:tcPr>
            <w:tcW w:w="3321" w:type="dxa"/>
          </w:tcPr>
          <w:p w14:paraId="79B08835" w14:textId="77777777" w:rsidR="00C90CC3" w:rsidRPr="005C11EE" w:rsidRDefault="00C90CC3" w:rsidP="00A20578">
            <w:pPr>
              <w:jc w:val="center"/>
              <w:rPr>
                <w:rFonts w:ascii="Times New Roman" w:hAnsi="Times New Roman" w:cs="Times New Roman"/>
                <w:b/>
              </w:rPr>
            </w:pPr>
            <w:r w:rsidRPr="005C11EE">
              <w:rPr>
                <w:rFonts w:ascii="Times New Roman" w:hAnsi="Times New Roman" w:cs="Times New Roman"/>
                <w:b/>
              </w:rPr>
              <w:t>9</w:t>
            </w:r>
          </w:p>
        </w:tc>
      </w:tr>
    </w:tbl>
    <w:p w14:paraId="624F742F" w14:textId="77777777" w:rsidR="00C90CC3" w:rsidRPr="005C11EE" w:rsidRDefault="00C90CC3" w:rsidP="00C90CC3">
      <w:pPr>
        <w:tabs>
          <w:tab w:val="left" w:pos="709"/>
        </w:tabs>
        <w:ind w:left="142"/>
        <w:rPr>
          <w:rFonts w:ascii="Times New Roman" w:hAnsi="Times New Roman" w:cs="Times New Roman"/>
          <w:color w:val="000000"/>
        </w:rPr>
      </w:pPr>
      <w:r w:rsidRPr="005C11EE">
        <w:rPr>
          <w:rFonts w:ascii="Times New Roman" w:hAnsi="Times New Roman" w:cs="Times New Roman"/>
          <w:color w:val="000000"/>
        </w:rPr>
        <w:tab/>
        <w:t>*Spausdinimo įrenginį pristatyti ir pajungti 2022 m. liepos mėnesį.</w:t>
      </w:r>
    </w:p>
    <w:p w14:paraId="6C8A4675" w14:textId="32F458D8" w:rsidR="00C90CC3" w:rsidRPr="005C11EE" w:rsidRDefault="00C90CC3" w:rsidP="00C90CC3">
      <w:pPr>
        <w:tabs>
          <w:tab w:val="left" w:pos="709"/>
        </w:tabs>
        <w:ind w:left="142"/>
        <w:rPr>
          <w:rFonts w:ascii="Times New Roman" w:hAnsi="Times New Roman" w:cs="Times New Roman"/>
        </w:rPr>
      </w:pPr>
      <w:r w:rsidRPr="005C11EE">
        <w:rPr>
          <w:rFonts w:ascii="Times New Roman" w:hAnsi="Times New Roman" w:cs="Times New Roman"/>
        </w:rPr>
        <w:t xml:space="preserve">           Techninės specifikacijos 10 lentelėje pateikiami planuojami maksimalūs įrenginių kiekiai, </w:t>
      </w:r>
      <w:proofErr w:type="spellStart"/>
      <w:r w:rsidRPr="005C11EE">
        <w:rPr>
          <w:rFonts w:ascii="Times New Roman" w:hAnsi="Times New Roman" w:cs="Times New Roman"/>
        </w:rPr>
        <w:t>t.</w:t>
      </w:r>
      <w:r w:rsidR="005C11EE">
        <w:rPr>
          <w:rFonts w:ascii="Times New Roman" w:hAnsi="Times New Roman" w:cs="Times New Roman"/>
        </w:rPr>
        <w:t>y</w:t>
      </w:r>
      <w:proofErr w:type="spellEnd"/>
      <w:r w:rsidRPr="005C11EE">
        <w:rPr>
          <w:rFonts w:ascii="Times New Roman" w:hAnsi="Times New Roman" w:cs="Times New Roman"/>
        </w:rPr>
        <w:t>. 21 vnt. gali kisti, bet ne daugiau kaip 2 (dviem) vienetais.</w:t>
      </w:r>
    </w:p>
    <w:p w14:paraId="739DC347" w14:textId="77777777" w:rsidR="00EE3D64" w:rsidRPr="005C11EE" w:rsidRDefault="00EE3D64" w:rsidP="00EE3D64">
      <w:pPr>
        <w:spacing w:after="200" w:line="276" w:lineRule="auto"/>
        <w:ind w:left="360"/>
        <w:contextualSpacing/>
        <w:jc w:val="center"/>
        <w:outlineLvl w:val="0"/>
        <w:rPr>
          <w:rFonts w:ascii="Times New Roman" w:hAnsi="Times New Roman" w:cs="Times New Roman"/>
          <w:b/>
        </w:rPr>
      </w:pPr>
    </w:p>
    <w:p w14:paraId="06595E3A" w14:textId="29479464" w:rsidR="00EE3D64" w:rsidRPr="005C11EE" w:rsidRDefault="00EE3D64" w:rsidP="00EE3D64">
      <w:pPr>
        <w:spacing w:after="200" w:line="276" w:lineRule="auto"/>
        <w:ind w:left="360"/>
        <w:contextualSpacing/>
        <w:jc w:val="center"/>
        <w:outlineLvl w:val="0"/>
        <w:rPr>
          <w:rFonts w:ascii="Times New Roman" w:hAnsi="Times New Roman" w:cs="Times New Roman"/>
          <w:b/>
        </w:rPr>
      </w:pPr>
      <w:r w:rsidRPr="005C11EE">
        <w:rPr>
          <w:rFonts w:ascii="Times New Roman" w:hAnsi="Times New Roman" w:cs="Times New Roman"/>
          <w:b/>
        </w:rPr>
        <w:t>V. Paslaugų atitikimas aplinkos apsaugos vadybos sistemos reikalavimams</w:t>
      </w:r>
    </w:p>
    <w:p w14:paraId="2DFEF69C" w14:textId="77777777" w:rsidR="00EE3D64" w:rsidRPr="005C11EE" w:rsidRDefault="00EE3D64" w:rsidP="00EE3D64">
      <w:pPr>
        <w:spacing w:after="200" w:line="276" w:lineRule="auto"/>
        <w:ind w:left="360"/>
        <w:contextualSpacing/>
        <w:jc w:val="center"/>
        <w:outlineLvl w:val="0"/>
        <w:rPr>
          <w:rFonts w:ascii="Times New Roman" w:hAnsi="Times New Roman" w:cs="Times New Roman"/>
          <w:b/>
        </w:rPr>
      </w:pPr>
    </w:p>
    <w:p w14:paraId="05D0E9AE" w14:textId="3247E778" w:rsidR="00EE3D64" w:rsidRPr="005C11EE" w:rsidRDefault="00EE3D64" w:rsidP="00EE3D64">
      <w:pPr>
        <w:spacing w:after="200" w:line="276" w:lineRule="auto"/>
        <w:ind w:firstLine="360"/>
        <w:contextualSpacing/>
        <w:outlineLvl w:val="0"/>
        <w:rPr>
          <w:rFonts w:ascii="Times New Roman" w:hAnsi="Times New Roman" w:cs="Times New Roman"/>
          <w:b/>
        </w:rPr>
      </w:pPr>
      <w:r w:rsidRPr="005C11EE">
        <w:rPr>
          <w:rFonts w:ascii="Times New Roman" w:hAnsi="Times New Roman" w:cs="Times New Roman"/>
        </w:rPr>
        <w:t>Tiekėjas teikdamas paslaugas privalo užtikrinti, kad jo paslaugos atitinka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lygiavertes priemones.</w:t>
      </w:r>
    </w:p>
    <w:p w14:paraId="49CCAB76" w14:textId="77777777" w:rsidR="00EE3D64" w:rsidRPr="005C11EE" w:rsidRDefault="00EE3D64" w:rsidP="00EE3D64">
      <w:pPr>
        <w:jc w:val="center"/>
        <w:rPr>
          <w:rFonts w:ascii="Times New Roman" w:hAnsi="Times New Roman" w:cs="Times New Roman"/>
        </w:rPr>
      </w:pPr>
    </w:p>
    <w:tbl>
      <w:tblPr>
        <w:tblW w:w="9374" w:type="dxa"/>
        <w:tblInd w:w="165" w:type="dxa"/>
        <w:tblLook w:val="0000" w:firstRow="0" w:lastRow="0" w:firstColumn="0" w:lastColumn="0" w:noHBand="0" w:noVBand="0"/>
      </w:tblPr>
      <w:tblGrid>
        <w:gridCol w:w="4659"/>
        <w:gridCol w:w="4715"/>
      </w:tblGrid>
      <w:tr w:rsidR="008510C4" w:rsidRPr="005C11EE" w14:paraId="4B704335" w14:textId="77777777" w:rsidTr="009A6A4F">
        <w:trPr>
          <w:trHeight w:val="4041"/>
        </w:trPr>
        <w:tc>
          <w:tcPr>
            <w:tcW w:w="4659" w:type="dxa"/>
          </w:tcPr>
          <w:p w14:paraId="120A9B13" w14:textId="77777777" w:rsidR="008510C4" w:rsidRPr="005C11EE" w:rsidRDefault="008510C4" w:rsidP="008510C4">
            <w:pPr>
              <w:tabs>
                <w:tab w:val="left" w:pos="720"/>
                <w:tab w:val="left" w:pos="1008"/>
                <w:tab w:val="left" w:pos="9630"/>
              </w:tabs>
              <w:spacing w:after="0" w:line="240" w:lineRule="auto"/>
              <w:ind w:right="8"/>
              <w:jc w:val="left"/>
              <w:rPr>
                <w:rFonts w:ascii="Times New Roman" w:eastAsia="Times New Roman" w:hAnsi="Times New Roman" w:cs="Times New Roman"/>
                <w:b/>
              </w:rPr>
            </w:pPr>
          </w:p>
          <w:p w14:paraId="3BEBD16A" w14:textId="77777777" w:rsidR="008510C4" w:rsidRPr="005C11EE" w:rsidRDefault="008510C4" w:rsidP="008510C4">
            <w:pPr>
              <w:tabs>
                <w:tab w:val="left" w:pos="720"/>
                <w:tab w:val="left" w:pos="1008"/>
                <w:tab w:val="left" w:pos="9630"/>
              </w:tabs>
              <w:spacing w:after="0" w:line="240" w:lineRule="auto"/>
              <w:ind w:right="8"/>
              <w:jc w:val="left"/>
              <w:rPr>
                <w:rFonts w:ascii="Times New Roman" w:eastAsia="Times New Roman" w:hAnsi="Times New Roman" w:cs="Times New Roman"/>
                <w:b/>
              </w:rPr>
            </w:pPr>
            <w:r w:rsidRPr="005C11EE">
              <w:rPr>
                <w:rFonts w:ascii="Times New Roman" w:eastAsia="Times New Roman" w:hAnsi="Times New Roman" w:cs="Times New Roman"/>
                <w:b/>
              </w:rPr>
              <w:t>KLIENTAS</w:t>
            </w:r>
          </w:p>
          <w:p w14:paraId="60CD9B1C" w14:textId="77777777" w:rsidR="008510C4" w:rsidRPr="005C11EE" w:rsidRDefault="008510C4" w:rsidP="008510C4">
            <w:pPr>
              <w:tabs>
                <w:tab w:val="left" w:pos="720"/>
                <w:tab w:val="left" w:pos="1008"/>
                <w:tab w:val="left" w:pos="9630"/>
              </w:tabs>
              <w:spacing w:after="0" w:line="240" w:lineRule="auto"/>
              <w:ind w:right="8"/>
              <w:jc w:val="left"/>
              <w:rPr>
                <w:rFonts w:ascii="Times New Roman" w:eastAsia="Times New Roman" w:hAnsi="Times New Roman" w:cs="Times New Roman"/>
              </w:rPr>
            </w:pPr>
          </w:p>
          <w:p w14:paraId="4AC46593" w14:textId="77777777" w:rsidR="008510C4" w:rsidRPr="005C11EE" w:rsidRDefault="008510C4" w:rsidP="008510C4">
            <w:pPr>
              <w:spacing w:after="0" w:line="240" w:lineRule="auto"/>
              <w:rPr>
                <w:rFonts w:ascii="Times New Roman" w:eastAsia="Times New Roman" w:hAnsi="Times New Roman" w:cs="Times New Roman"/>
                <w:b/>
                <w:bCs/>
              </w:rPr>
            </w:pPr>
            <w:r w:rsidRPr="005C11EE">
              <w:rPr>
                <w:rFonts w:ascii="Times New Roman" w:eastAsia="Times New Roman" w:hAnsi="Times New Roman" w:cs="Times New Roman"/>
                <w:b/>
                <w:bCs/>
              </w:rPr>
              <w:t xml:space="preserve">Turto valdymo ir ūkio departamentas </w:t>
            </w:r>
          </w:p>
          <w:p w14:paraId="6B79A186" w14:textId="77777777" w:rsidR="008510C4" w:rsidRPr="005C11EE" w:rsidRDefault="008510C4" w:rsidP="008510C4">
            <w:pPr>
              <w:spacing w:after="0" w:line="240" w:lineRule="auto"/>
              <w:rPr>
                <w:rFonts w:ascii="Times New Roman" w:eastAsia="Times New Roman" w:hAnsi="Times New Roman" w:cs="Times New Roman"/>
                <w:b/>
                <w:bCs/>
              </w:rPr>
            </w:pPr>
            <w:r w:rsidRPr="005C11EE">
              <w:rPr>
                <w:rFonts w:ascii="Times New Roman" w:eastAsia="Times New Roman" w:hAnsi="Times New Roman" w:cs="Times New Roman"/>
                <w:b/>
                <w:bCs/>
              </w:rPr>
              <w:t xml:space="preserve">prie Lietuvos Respublikos vidaus </w:t>
            </w:r>
          </w:p>
          <w:p w14:paraId="34368BD0" w14:textId="77777777" w:rsidR="008510C4" w:rsidRPr="005C11EE" w:rsidRDefault="008510C4" w:rsidP="008510C4">
            <w:pPr>
              <w:spacing w:after="0" w:line="240" w:lineRule="auto"/>
              <w:rPr>
                <w:rFonts w:ascii="Times New Roman" w:eastAsia="Times New Roman" w:hAnsi="Times New Roman" w:cs="Times New Roman"/>
                <w:b/>
                <w:bCs/>
              </w:rPr>
            </w:pPr>
            <w:r w:rsidRPr="005C11EE">
              <w:rPr>
                <w:rFonts w:ascii="Times New Roman" w:eastAsia="Times New Roman" w:hAnsi="Times New Roman" w:cs="Times New Roman"/>
                <w:b/>
                <w:bCs/>
              </w:rPr>
              <w:t>reikalų ministerijos</w:t>
            </w:r>
          </w:p>
          <w:p w14:paraId="2B9E8766" w14:textId="77777777" w:rsidR="008510C4" w:rsidRPr="005C11EE" w:rsidRDefault="008510C4" w:rsidP="008510C4">
            <w:pPr>
              <w:spacing w:after="0" w:line="240" w:lineRule="auto"/>
              <w:rPr>
                <w:rFonts w:ascii="Times New Roman" w:eastAsia="Times New Roman" w:hAnsi="Times New Roman" w:cs="Times New Roman"/>
              </w:rPr>
            </w:pPr>
          </w:p>
          <w:p w14:paraId="7BBD2FEA" w14:textId="77777777" w:rsidR="008510C4" w:rsidRPr="005C11EE" w:rsidRDefault="008510C4" w:rsidP="008510C4">
            <w:pPr>
              <w:spacing w:after="0" w:line="240" w:lineRule="auto"/>
              <w:jc w:val="left"/>
              <w:rPr>
                <w:rFonts w:ascii="Times New Roman" w:eastAsia="Times New Roman" w:hAnsi="Times New Roman" w:cs="Times New Roman"/>
              </w:rPr>
            </w:pPr>
          </w:p>
          <w:p w14:paraId="7E6BA25A" w14:textId="77777777" w:rsidR="008510C4" w:rsidRPr="005C11EE" w:rsidRDefault="008510C4" w:rsidP="008510C4">
            <w:pPr>
              <w:spacing w:after="0" w:line="240" w:lineRule="auto"/>
              <w:jc w:val="left"/>
              <w:rPr>
                <w:rFonts w:ascii="Times New Roman" w:eastAsia="Times New Roman" w:hAnsi="Times New Roman" w:cs="Times New Roman"/>
              </w:rPr>
            </w:pPr>
            <w:r w:rsidRPr="005C11EE">
              <w:rPr>
                <w:rFonts w:ascii="Times New Roman" w:eastAsia="Times New Roman" w:hAnsi="Times New Roman" w:cs="Times New Roman"/>
              </w:rPr>
              <w:t>Direktorius</w:t>
            </w:r>
          </w:p>
          <w:p w14:paraId="02404B23" w14:textId="77777777" w:rsidR="008510C4" w:rsidRPr="005C11EE" w:rsidRDefault="008510C4" w:rsidP="008510C4">
            <w:pPr>
              <w:spacing w:after="0" w:line="240" w:lineRule="auto"/>
              <w:ind w:right="340"/>
              <w:contextualSpacing/>
              <w:jc w:val="center"/>
              <w:rPr>
                <w:rFonts w:ascii="Times New Roman" w:eastAsia="Times New Roman" w:hAnsi="Times New Roman" w:cs="Times New Roman"/>
              </w:rPr>
            </w:pPr>
            <w:r w:rsidRPr="005C11EE">
              <w:rPr>
                <w:rFonts w:ascii="Times New Roman" w:eastAsia="Times New Roman" w:hAnsi="Times New Roman" w:cs="Times New Roman"/>
              </w:rPr>
              <w:t xml:space="preserve">                                         </w:t>
            </w:r>
          </w:p>
          <w:p w14:paraId="778F3BAD" w14:textId="77777777" w:rsidR="008510C4" w:rsidRPr="005C11EE" w:rsidRDefault="008510C4" w:rsidP="008510C4">
            <w:pPr>
              <w:tabs>
                <w:tab w:val="left" w:pos="9630"/>
              </w:tabs>
              <w:spacing w:after="0" w:line="240" w:lineRule="auto"/>
              <w:jc w:val="left"/>
              <w:rPr>
                <w:rFonts w:ascii="Times New Roman" w:eastAsia="Times New Roman" w:hAnsi="Times New Roman" w:cs="Times New Roman"/>
                <w:highlight w:val="lightGray"/>
              </w:rPr>
            </w:pPr>
            <w:r w:rsidRPr="005C11EE">
              <w:rPr>
                <w:rFonts w:ascii="Times New Roman" w:eastAsia="Times New Roman" w:hAnsi="Times New Roman" w:cs="Times New Roman"/>
              </w:rPr>
              <w:t>Giedrius Griška</w:t>
            </w:r>
          </w:p>
        </w:tc>
        <w:tc>
          <w:tcPr>
            <w:tcW w:w="4715" w:type="dxa"/>
          </w:tcPr>
          <w:p w14:paraId="4CF1645E" w14:textId="77777777" w:rsidR="008510C4" w:rsidRPr="005C11EE" w:rsidRDefault="008510C4" w:rsidP="008510C4">
            <w:pPr>
              <w:keepNext/>
              <w:tabs>
                <w:tab w:val="left" w:pos="9630"/>
              </w:tabs>
              <w:spacing w:after="0" w:line="240" w:lineRule="auto"/>
              <w:ind w:right="8"/>
              <w:outlineLvl w:val="0"/>
              <w:rPr>
                <w:rFonts w:ascii="Times New Roman" w:eastAsia="Arial Unicode MS" w:hAnsi="Times New Roman" w:cs="Times New Roman"/>
                <w:b/>
                <w:bCs/>
                <w:highlight w:val="lightGray"/>
              </w:rPr>
            </w:pPr>
          </w:p>
          <w:p w14:paraId="63A4591E" w14:textId="77777777" w:rsidR="008510C4" w:rsidRPr="005C11EE" w:rsidRDefault="008510C4" w:rsidP="008510C4">
            <w:pPr>
              <w:keepNext/>
              <w:tabs>
                <w:tab w:val="left" w:pos="9630"/>
              </w:tabs>
              <w:spacing w:after="0" w:line="240" w:lineRule="auto"/>
              <w:ind w:right="8"/>
              <w:outlineLvl w:val="0"/>
              <w:rPr>
                <w:rFonts w:ascii="Times New Roman" w:eastAsia="Arial Unicode MS" w:hAnsi="Times New Roman" w:cs="Times New Roman"/>
                <w:b/>
                <w:bCs/>
              </w:rPr>
            </w:pPr>
            <w:r w:rsidRPr="005C11EE">
              <w:rPr>
                <w:rFonts w:ascii="Times New Roman" w:eastAsia="Arial Unicode MS" w:hAnsi="Times New Roman" w:cs="Times New Roman"/>
                <w:b/>
                <w:bCs/>
              </w:rPr>
              <w:t>PASLAUGŲ TEIKĖJAS</w:t>
            </w:r>
          </w:p>
          <w:p w14:paraId="32FBAE1D" w14:textId="77777777" w:rsidR="008510C4" w:rsidRPr="005C11EE" w:rsidRDefault="008510C4" w:rsidP="008510C4">
            <w:pPr>
              <w:tabs>
                <w:tab w:val="left" w:pos="9630"/>
              </w:tabs>
              <w:spacing w:after="0" w:line="240" w:lineRule="auto"/>
              <w:ind w:right="8"/>
              <w:rPr>
                <w:rFonts w:ascii="Times New Roman" w:eastAsia="Times New Roman" w:hAnsi="Times New Roman" w:cs="Times New Roman"/>
                <w:b/>
                <w:lang w:eastAsia="lt-LT"/>
              </w:rPr>
            </w:pPr>
          </w:p>
          <w:p w14:paraId="7C535CAF" w14:textId="77777777" w:rsidR="008510C4" w:rsidRPr="005C11EE" w:rsidRDefault="008510C4" w:rsidP="008510C4">
            <w:pPr>
              <w:keepNext/>
              <w:tabs>
                <w:tab w:val="left" w:pos="9360"/>
              </w:tabs>
              <w:spacing w:after="0" w:line="240" w:lineRule="auto"/>
              <w:outlineLvl w:val="0"/>
              <w:rPr>
                <w:rFonts w:ascii="Times New Roman" w:eastAsia="Times New Roman" w:hAnsi="Times New Roman" w:cs="Times New Roman"/>
                <w:bCs/>
              </w:rPr>
            </w:pPr>
            <w:r w:rsidRPr="005C11EE">
              <w:rPr>
                <w:rFonts w:ascii="Times New Roman" w:eastAsia="Times New Roman" w:hAnsi="Times New Roman" w:cs="Times New Roman"/>
                <w:b/>
              </w:rPr>
              <w:t xml:space="preserve">Ūkio subjektų grupė, sudaryta iš </w:t>
            </w:r>
            <w:r w:rsidRPr="005C11EE">
              <w:rPr>
                <w:rFonts w:ascii="Times New Roman" w:eastAsia="Times New Roman" w:hAnsi="Times New Roman" w:cs="Times New Roman"/>
                <w:b/>
                <w:bCs/>
              </w:rPr>
              <w:t>UAB  „Dvi kryptys Plius“ ir UAB „EIT Sprendimai“, atstovaujama atsakingojo partnerio UAB  „Dvi kryptys Plius“</w:t>
            </w:r>
          </w:p>
          <w:p w14:paraId="7E84056B" w14:textId="77777777" w:rsidR="008510C4" w:rsidRPr="005C11EE" w:rsidRDefault="008510C4" w:rsidP="008510C4">
            <w:pPr>
              <w:tabs>
                <w:tab w:val="center" w:pos="1711"/>
                <w:tab w:val="right" w:pos="3422"/>
                <w:tab w:val="left" w:pos="3555"/>
              </w:tabs>
              <w:spacing w:after="0" w:line="240" w:lineRule="auto"/>
              <w:ind w:right="1021"/>
              <w:jc w:val="left"/>
              <w:rPr>
                <w:rFonts w:ascii="Times New Roman" w:eastAsia="Times New Roman" w:hAnsi="Times New Roman" w:cs="Times New Roman"/>
              </w:rPr>
            </w:pPr>
          </w:p>
          <w:p w14:paraId="29D0DF18" w14:textId="77777777" w:rsidR="008510C4" w:rsidRPr="005C11EE" w:rsidRDefault="008510C4" w:rsidP="008510C4">
            <w:pPr>
              <w:tabs>
                <w:tab w:val="center" w:pos="1711"/>
                <w:tab w:val="right" w:pos="3422"/>
                <w:tab w:val="left" w:pos="3555"/>
              </w:tabs>
              <w:spacing w:after="0" w:line="240" w:lineRule="auto"/>
              <w:ind w:right="1021"/>
              <w:jc w:val="left"/>
              <w:rPr>
                <w:rFonts w:ascii="Times New Roman" w:eastAsia="Times New Roman" w:hAnsi="Times New Roman" w:cs="Times New Roman"/>
              </w:rPr>
            </w:pPr>
            <w:r w:rsidRPr="005C11EE">
              <w:rPr>
                <w:rFonts w:ascii="Times New Roman" w:eastAsia="Times New Roman" w:hAnsi="Times New Roman" w:cs="Times New Roman"/>
              </w:rPr>
              <w:t>Direktorius</w:t>
            </w:r>
          </w:p>
          <w:p w14:paraId="2CCF2757" w14:textId="77777777" w:rsidR="008510C4" w:rsidRPr="005C11EE" w:rsidRDefault="008510C4" w:rsidP="008510C4">
            <w:pPr>
              <w:tabs>
                <w:tab w:val="left" w:pos="720"/>
                <w:tab w:val="left" w:pos="9630"/>
              </w:tabs>
              <w:spacing w:after="0" w:line="240" w:lineRule="auto"/>
              <w:ind w:right="8"/>
              <w:jc w:val="left"/>
              <w:rPr>
                <w:rFonts w:ascii="Times New Roman" w:eastAsia="Times New Roman" w:hAnsi="Times New Roman" w:cs="Times New Roman"/>
                <w:color w:val="000000"/>
              </w:rPr>
            </w:pPr>
          </w:p>
          <w:p w14:paraId="4D0B740F" w14:textId="77777777" w:rsidR="008510C4" w:rsidRPr="005C11EE" w:rsidRDefault="008510C4" w:rsidP="008510C4">
            <w:pPr>
              <w:tabs>
                <w:tab w:val="left" w:pos="720"/>
                <w:tab w:val="left" w:pos="9630"/>
              </w:tabs>
              <w:spacing w:after="0" w:line="240" w:lineRule="auto"/>
              <w:ind w:right="8"/>
              <w:jc w:val="left"/>
              <w:rPr>
                <w:rFonts w:ascii="Times New Roman" w:eastAsia="Times New Roman" w:hAnsi="Times New Roman" w:cs="Times New Roman"/>
                <w:color w:val="000000"/>
              </w:rPr>
            </w:pPr>
            <w:r w:rsidRPr="005C11EE">
              <w:rPr>
                <w:rFonts w:ascii="Times New Roman" w:eastAsia="Times New Roman" w:hAnsi="Times New Roman" w:cs="Times New Roman"/>
                <w:color w:val="000000"/>
              </w:rPr>
              <w:t>Mykolas Gutauskas</w:t>
            </w:r>
          </w:p>
        </w:tc>
      </w:tr>
    </w:tbl>
    <w:p w14:paraId="555BDD4F" w14:textId="77777777" w:rsidR="008510C4" w:rsidRPr="005C11EE" w:rsidRDefault="008510C4" w:rsidP="00EE3D64">
      <w:pPr>
        <w:jc w:val="center"/>
        <w:rPr>
          <w:rFonts w:ascii="Times New Roman" w:hAnsi="Times New Roman" w:cs="Times New Roman"/>
        </w:rPr>
      </w:pPr>
    </w:p>
    <w:sectPr w:rsidR="008510C4" w:rsidRPr="005C11EE" w:rsidSect="005C11EE">
      <w:headerReference w:type="default" r:id="rId13"/>
      <w:pgSz w:w="11907" w:h="16839" w:code="9"/>
      <w:pgMar w:top="1134" w:right="567" w:bottom="567" w:left="993"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E6C4A" w14:textId="77777777" w:rsidR="003A2C5F" w:rsidRDefault="003A2C5F">
      <w:pPr>
        <w:spacing w:after="0" w:line="240" w:lineRule="auto"/>
      </w:pPr>
      <w:r>
        <w:separator/>
      </w:r>
    </w:p>
  </w:endnote>
  <w:endnote w:type="continuationSeparator" w:id="0">
    <w:p w14:paraId="0C98A2EE" w14:textId="77777777" w:rsidR="003A2C5F" w:rsidRDefault="003A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BF0D4" w14:textId="77777777" w:rsidR="003A2C5F" w:rsidRDefault="003A2C5F">
      <w:pPr>
        <w:spacing w:after="0" w:line="240" w:lineRule="auto"/>
      </w:pPr>
      <w:r>
        <w:separator/>
      </w:r>
    </w:p>
  </w:footnote>
  <w:footnote w:type="continuationSeparator" w:id="0">
    <w:p w14:paraId="17669617" w14:textId="77777777" w:rsidR="003A2C5F" w:rsidRDefault="003A2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16330"/>
      <w:docPartObj>
        <w:docPartGallery w:val="Page Numbers (Top of Page)"/>
        <w:docPartUnique/>
      </w:docPartObj>
    </w:sdtPr>
    <w:sdtEndPr/>
    <w:sdtContent>
      <w:p w14:paraId="071DFC67" w14:textId="60F02301" w:rsidR="009A6A4F" w:rsidRDefault="009A6A4F">
        <w:pPr>
          <w:pStyle w:val="Antrats"/>
          <w:jc w:val="center"/>
        </w:pPr>
        <w:r>
          <w:fldChar w:fldCharType="begin"/>
        </w:r>
        <w:r>
          <w:instrText>PAGE   \* MERGEFORMAT</w:instrText>
        </w:r>
        <w:r>
          <w:fldChar w:fldCharType="separate"/>
        </w:r>
        <w:r w:rsidR="00AB7118">
          <w:rPr>
            <w:noProof/>
          </w:rPr>
          <w:t>3</w:t>
        </w:r>
        <w:r>
          <w:fldChar w:fldCharType="end"/>
        </w:r>
      </w:p>
    </w:sdtContent>
  </w:sdt>
  <w:p w14:paraId="36A3075C" w14:textId="77777777" w:rsidR="009A6A4F" w:rsidRDefault="009A6A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7"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8"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3"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4"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5"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0"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1"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6"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7"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7"/>
  </w:num>
  <w:num w:numId="8">
    <w:abstractNumId w:val="23"/>
  </w:num>
  <w:num w:numId="9">
    <w:abstractNumId w:val="24"/>
  </w:num>
  <w:num w:numId="10">
    <w:abstractNumId w:val="25"/>
  </w:num>
  <w:num w:numId="11">
    <w:abstractNumId w:val="14"/>
  </w:num>
  <w:num w:numId="12">
    <w:abstractNumId w:val="19"/>
  </w:num>
  <w:num w:numId="13">
    <w:abstractNumId w:val="7"/>
  </w:num>
  <w:num w:numId="14">
    <w:abstractNumId w:val="18"/>
  </w:num>
  <w:num w:numId="15">
    <w:abstractNumId w:val="26"/>
  </w:num>
  <w:num w:numId="16">
    <w:abstractNumId w:val="13"/>
  </w:num>
  <w:num w:numId="17">
    <w:abstractNumId w:val="27"/>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8"/>
  </w:num>
  <w:num w:numId="22">
    <w:abstractNumId w:val="20"/>
  </w:num>
  <w:num w:numId="23">
    <w:abstractNumId w:val="12"/>
  </w:num>
  <w:num w:numId="24">
    <w:abstractNumId w:val="1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1F11"/>
    <w:rsid w:val="0000241E"/>
    <w:rsid w:val="00011362"/>
    <w:rsid w:val="00023E2A"/>
    <w:rsid w:val="00026A54"/>
    <w:rsid w:val="0003366F"/>
    <w:rsid w:val="00036DBB"/>
    <w:rsid w:val="0004685E"/>
    <w:rsid w:val="0005000A"/>
    <w:rsid w:val="00052F90"/>
    <w:rsid w:val="00057A80"/>
    <w:rsid w:val="000716B3"/>
    <w:rsid w:val="00084F44"/>
    <w:rsid w:val="0009047A"/>
    <w:rsid w:val="00097241"/>
    <w:rsid w:val="000A23D3"/>
    <w:rsid w:val="000B0A6A"/>
    <w:rsid w:val="000F0076"/>
    <w:rsid w:val="000F554D"/>
    <w:rsid w:val="001070C2"/>
    <w:rsid w:val="00133C08"/>
    <w:rsid w:val="001359E8"/>
    <w:rsid w:val="0014465A"/>
    <w:rsid w:val="0015224A"/>
    <w:rsid w:val="00153F22"/>
    <w:rsid w:val="001555AC"/>
    <w:rsid w:val="0016225E"/>
    <w:rsid w:val="0016304D"/>
    <w:rsid w:val="00165468"/>
    <w:rsid w:val="00165519"/>
    <w:rsid w:val="00171C82"/>
    <w:rsid w:val="00176362"/>
    <w:rsid w:val="0018021B"/>
    <w:rsid w:val="001824E7"/>
    <w:rsid w:val="001D6CB3"/>
    <w:rsid w:val="001E72B5"/>
    <w:rsid w:val="001F3F23"/>
    <w:rsid w:val="0020401E"/>
    <w:rsid w:val="002101D9"/>
    <w:rsid w:val="0021262B"/>
    <w:rsid w:val="00216CC3"/>
    <w:rsid w:val="00230C9A"/>
    <w:rsid w:val="00246179"/>
    <w:rsid w:val="00261339"/>
    <w:rsid w:val="00261B88"/>
    <w:rsid w:val="00263108"/>
    <w:rsid w:val="00266BF0"/>
    <w:rsid w:val="00273CFD"/>
    <w:rsid w:val="002767EF"/>
    <w:rsid w:val="00290944"/>
    <w:rsid w:val="002912FE"/>
    <w:rsid w:val="002A626E"/>
    <w:rsid w:val="002C2765"/>
    <w:rsid w:val="002C4E6E"/>
    <w:rsid w:val="002C658C"/>
    <w:rsid w:val="002C7F2C"/>
    <w:rsid w:val="002F1836"/>
    <w:rsid w:val="003150D0"/>
    <w:rsid w:val="003236D0"/>
    <w:rsid w:val="00334A5F"/>
    <w:rsid w:val="00341C69"/>
    <w:rsid w:val="00351A8D"/>
    <w:rsid w:val="00355B56"/>
    <w:rsid w:val="00357BD5"/>
    <w:rsid w:val="003673D6"/>
    <w:rsid w:val="003711A5"/>
    <w:rsid w:val="00385616"/>
    <w:rsid w:val="0039787C"/>
    <w:rsid w:val="003A2C5F"/>
    <w:rsid w:val="003B0B81"/>
    <w:rsid w:val="003D0DA8"/>
    <w:rsid w:val="003D5439"/>
    <w:rsid w:val="003E3438"/>
    <w:rsid w:val="003F2E3F"/>
    <w:rsid w:val="003F6C42"/>
    <w:rsid w:val="00403940"/>
    <w:rsid w:val="0042600F"/>
    <w:rsid w:val="00430A6E"/>
    <w:rsid w:val="0043497F"/>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1110"/>
    <w:rsid w:val="004F4B43"/>
    <w:rsid w:val="004F690D"/>
    <w:rsid w:val="0050743B"/>
    <w:rsid w:val="0051322B"/>
    <w:rsid w:val="005147D8"/>
    <w:rsid w:val="005238FE"/>
    <w:rsid w:val="00547246"/>
    <w:rsid w:val="005839D0"/>
    <w:rsid w:val="005907B7"/>
    <w:rsid w:val="005A19BA"/>
    <w:rsid w:val="005A6B86"/>
    <w:rsid w:val="005B371C"/>
    <w:rsid w:val="005C11EE"/>
    <w:rsid w:val="005C3338"/>
    <w:rsid w:val="005C5732"/>
    <w:rsid w:val="005D1C97"/>
    <w:rsid w:val="005D6336"/>
    <w:rsid w:val="006040B7"/>
    <w:rsid w:val="006171F1"/>
    <w:rsid w:val="0062594A"/>
    <w:rsid w:val="0062688A"/>
    <w:rsid w:val="0063093F"/>
    <w:rsid w:val="00637AC5"/>
    <w:rsid w:val="006550C1"/>
    <w:rsid w:val="00663C8D"/>
    <w:rsid w:val="00671C08"/>
    <w:rsid w:val="006A2DF1"/>
    <w:rsid w:val="006B162F"/>
    <w:rsid w:val="006B2576"/>
    <w:rsid w:val="006B5389"/>
    <w:rsid w:val="006C070D"/>
    <w:rsid w:val="006D305F"/>
    <w:rsid w:val="006E0547"/>
    <w:rsid w:val="006F599E"/>
    <w:rsid w:val="00711888"/>
    <w:rsid w:val="00731327"/>
    <w:rsid w:val="00733BB8"/>
    <w:rsid w:val="0075268D"/>
    <w:rsid w:val="007607FF"/>
    <w:rsid w:val="00764D1A"/>
    <w:rsid w:val="007651CB"/>
    <w:rsid w:val="00791CCE"/>
    <w:rsid w:val="0079386F"/>
    <w:rsid w:val="00795452"/>
    <w:rsid w:val="007B004A"/>
    <w:rsid w:val="007B2144"/>
    <w:rsid w:val="007C1EB6"/>
    <w:rsid w:val="007C5DCA"/>
    <w:rsid w:val="007C6AE7"/>
    <w:rsid w:val="007D484D"/>
    <w:rsid w:val="007E41FC"/>
    <w:rsid w:val="00801195"/>
    <w:rsid w:val="008430BA"/>
    <w:rsid w:val="008510C4"/>
    <w:rsid w:val="00861471"/>
    <w:rsid w:val="00862EA0"/>
    <w:rsid w:val="008702D5"/>
    <w:rsid w:val="008816B6"/>
    <w:rsid w:val="008841E0"/>
    <w:rsid w:val="008921E1"/>
    <w:rsid w:val="008949FD"/>
    <w:rsid w:val="00896B6B"/>
    <w:rsid w:val="008A61F5"/>
    <w:rsid w:val="008B07BD"/>
    <w:rsid w:val="008B13A4"/>
    <w:rsid w:val="008B27EE"/>
    <w:rsid w:val="008B30BA"/>
    <w:rsid w:val="008B680B"/>
    <w:rsid w:val="008B6DD2"/>
    <w:rsid w:val="008C2772"/>
    <w:rsid w:val="008D23A6"/>
    <w:rsid w:val="008D6B53"/>
    <w:rsid w:val="008E2DBF"/>
    <w:rsid w:val="009123C2"/>
    <w:rsid w:val="0095386F"/>
    <w:rsid w:val="0095518A"/>
    <w:rsid w:val="00957A69"/>
    <w:rsid w:val="00974023"/>
    <w:rsid w:val="0099199E"/>
    <w:rsid w:val="00993F3E"/>
    <w:rsid w:val="009A6A4F"/>
    <w:rsid w:val="009B26D3"/>
    <w:rsid w:val="009B744A"/>
    <w:rsid w:val="009C1CD8"/>
    <w:rsid w:val="009C3BD8"/>
    <w:rsid w:val="009D0B8C"/>
    <w:rsid w:val="009F47E6"/>
    <w:rsid w:val="009F5048"/>
    <w:rsid w:val="009F6EAF"/>
    <w:rsid w:val="00A048E8"/>
    <w:rsid w:val="00A1109D"/>
    <w:rsid w:val="00A12041"/>
    <w:rsid w:val="00A122D6"/>
    <w:rsid w:val="00A20578"/>
    <w:rsid w:val="00A25093"/>
    <w:rsid w:val="00A32E39"/>
    <w:rsid w:val="00A33D41"/>
    <w:rsid w:val="00A34BF3"/>
    <w:rsid w:val="00A47105"/>
    <w:rsid w:val="00A5617A"/>
    <w:rsid w:val="00A72069"/>
    <w:rsid w:val="00A90AB3"/>
    <w:rsid w:val="00A91815"/>
    <w:rsid w:val="00A941C2"/>
    <w:rsid w:val="00AB7118"/>
    <w:rsid w:val="00AE5C02"/>
    <w:rsid w:val="00B00BCD"/>
    <w:rsid w:val="00B065CB"/>
    <w:rsid w:val="00B1115A"/>
    <w:rsid w:val="00B20BFE"/>
    <w:rsid w:val="00B2421F"/>
    <w:rsid w:val="00B47F94"/>
    <w:rsid w:val="00B507DC"/>
    <w:rsid w:val="00B56DE9"/>
    <w:rsid w:val="00B71273"/>
    <w:rsid w:val="00B7462E"/>
    <w:rsid w:val="00B76618"/>
    <w:rsid w:val="00B9260E"/>
    <w:rsid w:val="00BA2917"/>
    <w:rsid w:val="00BA5B69"/>
    <w:rsid w:val="00BB4829"/>
    <w:rsid w:val="00BB6668"/>
    <w:rsid w:val="00BC47F8"/>
    <w:rsid w:val="00BD0CA9"/>
    <w:rsid w:val="00BD1775"/>
    <w:rsid w:val="00BD2308"/>
    <w:rsid w:val="00BD665B"/>
    <w:rsid w:val="00BE7109"/>
    <w:rsid w:val="00BF7E4E"/>
    <w:rsid w:val="00C0304D"/>
    <w:rsid w:val="00C130BC"/>
    <w:rsid w:val="00C14CB4"/>
    <w:rsid w:val="00C16318"/>
    <w:rsid w:val="00C163C7"/>
    <w:rsid w:val="00C2041D"/>
    <w:rsid w:val="00C23C40"/>
    <w:rsid w:val="00C32E0A"/>
    <w:rsid w:val="00C372B8"/>
    <w:rsid w:val="00C44EE5"/>
    <w:rsid w:val="00C4540F"/>
    <w:rsid w:val="00C472D7"/>
    <w:rsid w:val="00C47B4A"/>
    <w:rsid w:val="00C52E8B"/>
    <w:rsid w:val="00C54F6C"/>
    <w:rsid w:val="00C6353C"/>
    <w:rsid w:val="00C80BC3"/>
    <w:rsid w:val="00C86FB6"/>
    <w:rsid w:val="00C90CC3"/>
    <w:rsid w:val="00C92CAA"/>
    <w:rsid w:val="00C9514E"/>
    <w:rsid w:val="00CA5BD7"/>
    <w:rsid w:val="00CC0F45"/>
    <w:rsid w:val="00CC5562"/>
    <w:rsid w:val="00CD0DE0"/>
    <w:rsid w:val="00CD0E31"/>
    <w:rsid w:val="00CD184D"/>
    <w:rsid w:val="00CD4779"/>
    <w:rsid w:val="00CE69BB"/>
    <w:rsid w:val="00D0377C"/>
    <w:rsid w:val="00D04F42"/>
    <w:rsid w:val="00D1317D"/>
    <w:rsid w:val="00D16421"/>
    <w:rsid w:val="00D2233A"/>
    <w:rsid w:val="00D23D84"/>
    <w:rsid w:val="00D25C2F"/>
    <w:rsid w:val="00D36319"/>
    <w:rsid w:val="00D62C94"/>
    <w:rsid w:val="00D72310"/>
    <w:rsid w:val="00D82C63"/>
    <w:rsid w:val="00D92A1E"/>
    <w:rsid w:val="00DA256A"/>
    <w:rsid w:val="00DB2CC7"/>
    <w:rsid w:val="00DC06DE"/>
    <w:rsid w:val="00DC4FBD"/>
    <w:rsid w:val="00DD2695"/>
    <w:rsid w:val="00E066C9"/>
    <w:rsid w:val="00E241BC"/>
    <w:rsid w:val="00E2482E"/>
    <w:rsid w:val="00E35014"/>
    <w:rsid w:val="00E37313"/>
    <w:rsid w:val="00E657E3"/>
    <w:rsid w:val="00E82BF3"/>
    <w:rsid w:val="00E90392"/>
    <w:rsid w:val="00EA0899"/>
    <w:rsid w:val="00ED2E31"/>
    <w:rsid w:val="00ED793B"/>
    <w:rsid w:val="00EE3D64"/>
    <w:rsid w:val="00F048F2"/>
    <w:rsid w:val="00F22BDF"/>
    <w:rsid w:val="00F268B6"/>
    <w:rsid w:val="00F372C9"/>
    <w:rsid w:val="00F467F9"/>
    <w:rsid w:val="00F5081D"/>
    <w:rsid w:val="00F63E39"/>
    <w:rsid w:val="00F64268"/>
    <w:rsid w:val="00F946E3"/>
    <w:rsid w:val="00FB46C5"/>
    <w:rsid w:val="00FC044B"/>
    <w:rsid w:val="00FC6E2A"/>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2">
    <w:name w:val="Lentelės tinklelis2"/>
    <w:basedOn w:val="prastojilentel"/>
    <w:next w:val="Lentelstinklelis"/>
    <w:uiPriority w:val="99"/>
    <w:rsid w:val="0073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ED2E31"/>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arp.lt/cps/rde/xchg/lt/hs.xsl/-/html/product-details-office-print.htm?product=MX305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xmark.com/en_XB/epg/36S0930.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1CCBDF8-D824-4162-9991-FCA77C74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70</TotalTime>
  <Pages>17</Pages>
  <Words>25738</Words>
  <Characters>14671</Characters>
  <Application>Microsoft Office Word</Application>
  <DocSecurity>0</DocSecurity>
  <Lines>122</Lines>
  <Paragraphs>80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40329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Inga Murauskaitė</cp:lastModifiedBy>
  <cp:revision>14</cp:revision>
  <cp:lastPrinted>2021-01-19T12:06:00Z</cp:lastPrinted>
  <dcterms:created xsi:type="dcterms:W3CDTF">2021-09-29T14:36:00Z</dcterms:created>
  <dcterms:modified xsi:type="dcterms:W3CDTF">2021-12-01T06:28:00Z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