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2F5724" w:rsidRPr="008E131E" w14:paraId="5664F4D7" w14:textId="77777777" w:rsidTr="006C37D4">
        <w:trPr>
          <w:jc w:val="center"/>
        </w:trPr>
        <w:tc>
          <w:tcPr>
            <w:tcW w:w="3121" w:type="dxa"/>
            <w:shd w:val="clear" w:color="auto" w:fill="auto"/>
            <w:hideMark/>
          </w:tcPr>
          <w:p w14:paraId="10BE579E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US"/>
              </w:rPr>
              <w:t>APPROVED by</w:t>
            </w:r>
          </w:p>
        </w:tc>
        <w:tc>
          <w:tcPr>
            <w:tcW w:w="709" w:type="dxa"/>
            <w:shd w:val="clear" w:color="auto" w:fill="auto"/>
          </w:tcPr>
          <w:p w14:paraId="7133F235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0DFC2BA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533E53ED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19269CC4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7958D3BB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  <w:shd w:val="clear" w:color="auto" w:fill="auto"/>
          </w:tcPr>
          <w:p w14:paraId="5FBFA68A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F5724" w:rsidRPr="008E131E" w14:paraId="4EBEFAFD" w14:textId="77777777" w:rsidTr="006C37D4">
        <w:trPr>
          <w:jc w:val="center"/>
        </w:trPr>
        <w:tc>
          <w:tcPr>
            <w:tcW w:w="3121" w:type="dxa"/>
            <w:shd w:val="clear" w:color="auto" w:fill="auto"/>
            <w:hideMark/>
          </w:tcPr>
          <w:p w14:paraId="7A11CDD8" w14:textId="44DC040C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201</w:t>
            </w:r>
            <w:r w:rsidR="001E17CA"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812CD55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45C0515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793BA9E0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00F0FFDF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3894CD7A" w14:textId="55C79091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201</w:t>
            </w:r>
            <w:r w:rsidR="001E17CA"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8 </w:t>
            </w: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m.</w:t>
            </w:r>
          </w:p>
        </w:tc>
        <w:tc>
          <w:tcPr>
            <w:tcW w:w="990" w:type="dxa"/>
            <w:shd w:val="clear" w:color="auto" w:fill="auto"/>
          </w:tcPr>
          <w:p w14:paraId="3F9B9564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23F84" w:rsidRPr="008E131E" w14:paraId="18BDE691" w14:textId="77777777" w:rsidTr="006C37D4">
        <w:trPr>
          <w:jc w:val="center"/>
        </w:trPr>
        <w:tc>
          <w:tcPr>
            <w:tcW w:w="3830" w:type="dxa"/>
            <w:gridSpan w:val="2"/>
            <w:shd w:val="clear" w:color="auto" w:fill="auto"/>
          </w:tcPr>
          <w:p w14:paraId="5E5B750F" w14:textId="2E95AF36" w:rsidR="00A23F84" w:rsidRPr="005B7467" w:rsidRDefault="00A23F84" w:rsidP="00556C81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5B7467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 xml:space="preserve">June 29 </w:t>
            </w:r>
          </w:p>
        </w:tc>
        <w:tc>
          <w:tcPr>
            <w:tcW w:w="1559" w:type="dxa"/>
            <w:shd w:val="clear" w:color="auto" w:fill="auto"/>
          </w:tcPr>
          <w:p w14:paraId="75A6A1C7" w14:textId="77777777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14994DA0" w14:textId="77777777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5843B031" w14:textId="77777777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</w:tcPr>
          <w:p w14:paraId="37CB2310" w14:textId="155F49AA" w:rsidR="00A23F84" w:rsidRPr="005B7467" w:rsidRDefault="00A23F84" w:rsidP="00556C81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5B7467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Birželio 29</w:t>
            </w:r>
            <w:r w:rsidRPr="005B7467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 xml:space="preserve"> d.</w:t>
            </w:r>
          </w:p>
        </w:tc>
        <w:tc>
          <w:tcPr>
            <w:tcW w:w="990" w:type="dxa"/>
            <w:shd w:val="clear" w:color="auto" w:fill="auto"/>
            <w:hideMark/>
          </w:tcPr>
          <w:p w14:paraId="070CFFCC" w14:textId="3DC711E5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F5724" w:rsidRPr="008E131E" w14:paraId="46165ACC" w14:textId="77777777" w:rsidTr="006C37D4">
        <w:trPr>
          <w:jc w:val="center"/>
        </w:trPr>
        <w:tc>
          <w:tcPr>
            <w:tcW w:w="3830" w:type="dxa"/>
            <w:gridSpan w:val="2"/>
            <w:shd w:val="clear" w:color="auto" w:fill="auto"/>
            <w:hideMark/>
          </w:tcPr>
          <w:p w14:paraId="4842F7A8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  <w:shd w:val="clear" w:color="auto" w:fill="auto"/>
          </w:tcPr>
          <w:p w14:paraId="4C23BD99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122D810F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76BCD431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45256166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6C37D4" w:rsidRPr="008E131E" w14:paraId="588314F9" w14:textId="77777777" w:rsidTr="006C37D4">
        <w:trPr>
          <w:jc w:val="center"/>
        </w:trPr>
        <w:tc>
          <w:tcPr>
            <w:tcW w:w="3830" w:type="dxa"/>
            <w:gridSpan w:val="2"/>
            <w:shd w:val="clear" w:color="auto" w:fill="auto"/>
            <w:hideMark/>
          </w:tcPr>
          <w:p w14:paraId="1C58C81D" w14:textId="63B1E23C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director direction No.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NU-193</w:t>
            </w:r>
          </w:p>
        </w:tc>
        <w:tc>
          <w:tcPr>
            <w:tcW w:w="1559" w:type="dxa"/>
            <w:shd w:val="clear" w:color="auto" w:fill="auto"/>
          </w:tcPr>
          <w:p w14:paraId="1501B54A" w14:textId="77777777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7D94868F" w14:textId="77777777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45FB225F" w14:textId="77777777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30B9872A" w14:textId="5A4761F3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direktoriaus nurodymu Nr.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NU-193</w:t>
            </w:r>
          </w:p>
        </w:tc>
      </w:tr>
    </w:tbl>
    <w:p w14:paraId="37C86F92" w14:textId="77777777" w:rsidR="00041261" w:rsidRPr="00480BB0" w:rsidRDefault="00041261">
      <w:pPr>
        <w:rPr>
          <w:rFonts w:ascii="Arial" w:hAnsi="Arial" w:cs="Arial"/>
          <w:sz w:val="20"/>
          <w:szCs w:val="20"/>
        </w:rPr>
      </w:pPr>
    </w:p>
    <w:p w14:paraId="1F6D0916" w14:textId="00C967DA" w:rsidR="002F5724" w:rsidRPr="004F6D95" w:rsidRDefault="004E7047" w:rsidP="002F5724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2"/>
          <w:szCs w:val="22"/>
          <w:lang w:val="en-GB"/>
        </w:rPr>
      </w:pPr>
      <w:bookmarkStart w:id="0" w:name="_Hlk517781099"/>
      <w:r w:rsidRPr="004F6D95">
        <w:rPr>
          <w:rFonts w:ascii="Arial" w:hAnsi="Arial" w:cs="Arial"/>
          <w:b/>
          <w:color w:val="000000"/>
          <w:sz w:val="22"/>
          <w:szCs w:val="22"/>
        </w:rPr>
        <w:t>STANDARTINIAI TECHNINIAI REIKALAVIMAI 400-330-110 kV ĮTAMPOS TRANSFORMATORIŲ PASTOČIŲ ĮŽEMINIMO KONTŪR</w:t>
      </w:r>
      <w:r w:rsidR="000C6784">
        <w:rPr>
          <w:rFonts w:ascii="Arial" w:hAnsi="Arial" w:cs="Arial"/>
          <w:b/>
          <w:color w:val="000000"/>
          <w:sz w:val="22"/>
          <w:szCs w:val="22"/>
        </w:rPr>
        <w:t>O ELEMENTAMS</w:t>
      </w:r>
      <w:bookmarkEnd w:id="0"/>
      <w:r w:rsidR="002F5724" w:rsidRPr="004F6D95">
        <w:rPr>
          <w:rFonts w:ascii="Arial" w:hAnsi="Arial" w:cs="Arial"/>
          <w:b/>
          <w:color w:val="000000"/>
          <w:sz w:val="22"/>
          <w:szCs w:val="22"/>
        </w:rPr>
        <w:t xml:space="preserve">/ </w:t>
      </w:r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>STANDARD TECHNICAL REQUIREMENTS FOR 400</w:t>
      </w:r>
      <w:bookmarkStart w:id="1" w:name="_GoBack"/>
      <w:bookmarkEnd w:id="1"/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-330-110 kV </w:t>
      </w:r>
      <w:r w:rsidR="006C2B63">
        <w:rPr>
          <w:rFonts w:ascii="Arial" w:hAnsi="Arial" w:cs="Arial"/>
          <w:b/>
          <w:color w:val="000000"/>
          <w:sz w:val="22"/>
          <w:szCs w:val="22"/>
          <w:lang w:val="en-GB"/>
        </w:rPr>
        <w:t>EARTH</w:t>
      </w:r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SYSTEM</w:t>
      </w:r>
      <w:r w:rsidR="000C6784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ELEMENTS</w:t>
      </w:r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OF SUBSTATION</w:t>
      </w:r>
    </w:p>
    <w:p w14:paraId="08BE77CB" w14:textId="77777777" w:rsidR="00C26DF6" w:rsidRPr="00480BB0" w:rsidRDefault="00C26DF6" w:rsidP="002F5724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11042" w:type="dxa"/>
        <w:tblLook w:val="04A0" w:firstRow="1" w:lastRow="0" w:firstColumn="1" w:lastColumn="0" w:noHBand="0" w:noVBand="1"/>
      </w:tblPr>
      <w:tblGrid>
        <w:gridCol w:w="714"/>
        <w:gridCol w:w="5598"/>
        <w:gridCol w:w="4730"/>
      </w:tblGrid>
      <w:tr w:rsidR="00AA756A" w:rsidRPr="00480BB0" w14:paraId="15752956" w14:textId="77777777" w:rsidTr="00AA756A">
        <w:trPr>
          <w:trHeight w:val="1275"/>
          <w:tblHeader/>
        </w:trPr>
        <w:tc>
          <w:tcPr>
            <w:tcW w:w="714" w:type="dxa"/>
            <w:vAlign w:val="center"/>
          </w:tcPr>
          <w:p w14:paraId="35024AB0" w14:textId="77777777" w:rsidR="00AA756A" w:rsidRPr="00480BB0" w:rsidRDefault="00AA756A" w:rsidP="002F57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Eil. Nr./</w:t>
            </w:r>
          </w:p>
          <w:p w14:paraId="33F81688" w14:textId="77777777" w:rsidR="00AA756A" w:rsidRPr="00480BB0" w:rsidRDefault="00AA756A" w:rsidP="002F57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Seq. No.</w:t>
            </w:r>
          </w:p>
        </w:tc>
        <w:tc>
          <w:tcPr>
            <w:tcW w:w="5598" w:type="dxa"/>
            <w:vAlign w:val="center"/>
          </w:tcPr>
          <w:p w14:paraId="4F853C04" w14:textId="34E39A98" w:rsidR="00AA756A" w:rsidRPr="00480BB0" w:rsidRDefault="00AA756A" w:rsidP="002F57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Įrenginio, įrangos, gaminio ar medžiagos reikalaujamas parametras (mato vnt.), funkcija, išpildymas ar savybė/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Device, equipment, product or material required parameter (measuring unit), function, implementation or feature</w:t>
            </w:r>
          </w:p>
        </w:tc>
        <w:tc>
          <w:tcPr>
            <w:tcW w:w="4730" w:type="dxa"/>
            <w:vAlign w:val="center"/>
          </w:tcPr>
          <w:p w14:paraId="01E0504C" w14:textId="08C9D7AD" w:rsidR="00AA756A" w:rsidRPr="00480BB0" w:rsidRDefault="00AA756A" w:rsidP="000649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Reikalaujama parametro ar funkcijos reikšmė, išpildymas ar savybė/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Required parameter or function value, implementation or feature</w:t>
            </w:r>
          </w:p>
        </w:tc>
      </w:tr>
      <w:tr w:rsidR="00955602" w:rsidRPr="00480BB0" w14:paraId="5387D012" w14:textId="77777777" w:rsidTr="00AA756A">
        <w:tc>
          <w:tcPr>
            <w:tcW w:w="714" w:type="dxa"/>
            <w:vAlign w:val="center"/>
          </w:tcPr>
          <w:p w14:paraId="7314AC2E" w14:textId="77777777" w:rsidR="00955602" w:rsidRPr="00480BB0" w:rsidRDefault="00955602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0328" w:type="dxa"/>
            <w:gridSpan w:val="2"/>
            <w:vAlign w:val="center"/>
          </w:tcPr>
          <w:p w14:paraId="7B1E469C" w14:textId="5E3397FA" w:rsidR="00955602" w:rsidRPr="00480BB0" w:rsidRDefault="00955602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Standartai</w:t>
            </w:r>
            <w:r w:rsidR="00556C81" w:rsidRPr="00480BB0">
              <w:rPr>
                <w:rFonts w:ascii="Arial" w:hAnsi="Arial" w:cs="Arial"/>
                <w:b/>
                <w:sz w:val="22"/>
                <w:szCs w:val="22"/>
              </w:rPr>
              <w:t xml:space="preserve">:/ </w:t>
            </w:r>
            <w:r w:rsidR="00556C81" w:rsidRPr="00480BB0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</w:t>
            </w:r>
          </w:p>
        </w:tc>
      </w:tr>
      <w:tr w:rsidR="00A12469" w:rsidRPr="00480BB0" w14:paraId="2FCA19AE" w14:textId="77777777" w:rsidTr="00AA756A">
        <w:tc>
          <w:tcPr>
            <w:tcW w:w="714" w:type="dxa"/>
            <w:vAlign w:val="center"/>
          </w:tcPr>
          <w:p w14:paraId="1C46370E" w14:textId="77777777" w:rsidR="00A12469" w:rsidRPr="00480BB0" w:rsidRDefault="00A12469" w:rsidP="00A124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4CBAD8DF" w14:textId="17A6FFFE" w:rsidR="00A12469" w:rsidRPr="00480BB0" w:rsidRDefault="002E3C29" w:rsidP="00A124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Įžeminimo kontūro elementų</w:t>
            </w:r>
            <w:r w:rsidR="00A12469" w:rsidRPr="00480BB0">
              <w:rPr>
                <w:rFonts w:ascii="Arial" w:hAnsi="Arial" w:cs="Arial"/>
                <w:color w:val="000000"/>
                <w:sz w:val="22"/>
                <w:szCs w:val="22"/>
              </w:rPr>
              <w:t xml:space="preserve"> charakteristikos ir bandymai turi atitikti standarto reikalavimus/ </w:t>
            </w:r>
            <w:r w:rsidR="00A12469" w:rsidRPr="00480BB0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the </w:t>
            </w:r>
            <w:r w:rsidR="00840C49">
              <w:rPr>
                <w:rFonts w:ascii="Arial" w:hAnsi="Arial" w:cs="Arial"/>
                <w:sz w:val="22"/>
                <w:szCs w:val="22"/>
                <w:lang w:val="en-US"/>
              </w:rPr>
              <w:t>earth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system elements</w:t>
            </w:r>
            <w:r w:rsidR="00A12469" w:rsidRPr="00480BB0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4730" w:type="dxa"/>
            <w:vAlign w:val="center"/>
          </w:tcPr>
          <w:p w14:paraId="371EB31C" w14:textId="71943DEF" w:rsidR="00A12469" w:rsidRPr="00480BB0" w:rsidRDefault="00A12469" w:rsidP="00A1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BB0">
              <w:rPr>
                <w:rFonts w:ascii="Arial" w:hAnsi="Arial" w:cs="Arial"/>
                <w:bCs/>
                <w:sz w:val="22"/>
                <w:szCs w:val="22"/>
              </w:rPr>
              <w:t>IEC 6</w:t>
            </w:r>
            <w:r w:rsidR="002E3C29">
              <w:rPr>
                <w:rFonts w:ascii="Arial" w:hAnsi="Arial" w:cs="Arial"/>
                <w:bCs/>
                <w:sz w:val="22"/>
                <w:szCs w:val="22"/>
              </w:rPr>
              <w:t>2561</w:t>
            </w:r>
            <w:r w:rsidRPr="00480BB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2E3C2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2E3C29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2E3C29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2E3C2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955602" w:rsidRPr="00480BB0" w14:paraId="7E4EAB21" w14:textId="77777777" w:rsidTr="00AA756A">
        <w:tc>
          <w:tcPr>
            <w:tcW w:w="714" w:type="dxa"/>
            <w:vAlign w:val="center"/>
          </w:tcPr>
          <w:p w14:paraId="3889D93D" w14:textId="77777777" w:rsidR="00955602" w:rsidRPr="00480BB0" w:rsidRDefault="00955602" w:rsidP="00A122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1B5FC1B1" w14:textId="77777777" w:rsidR="00955602" w:rsidRPr="00480BB0" w:rsidRDefault="00955602" w:rsidP="0006495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BB0">
              <w:rPr>
                <w:rFonts w:ascii="Arial" w:hAnsi="Arial" w:cs="Arial"/>
                <w:color w:val="000000"/>
                <w:sz w:val="22"/>
                <w:szCs w:val="22"/>
              </w:rPr>
              <w:t xml:space="preserve">Gamintojo kokybės vadybos sistema turi būti įvertinta sertifikatu/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The manufacturer</w:t>
            </w:r>
            <w:r w:rsidRPr="00480BB0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's quality management system</w:t>
            </w:r>
            <w:r w:rsidRPr="00480BB0" w:rsidDel="003019C3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shall</w:t>
            </w:r>
            <w:r w:rsidRPr="00480BB0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be</w:t>
            </w:r>
            <w:r w:rsidRPr="00480BB0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evaluated by certificate</w:t>
            </w:r>
          </w:p>
        </w:tc>
        <w:tc>
          <w:tcPr>
            <w:tcW w:w="4730" w:type="dxa"/>
            <w:vAlign w:val="center"/>
          </w:tcPr>
          <w:p w14:paraId="4396768C" w14:textId="122974DB" w:rsidR="00955602" w:rsidRPr="00480BB0" w:rsidRDefault="00955602" w:rsidP="009556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BB0">
              <w:rPr>
                <w:rFonts w:ascii="Arial" w:hAnsi="Arial" w:cs="Arial"/>
                <w:sz w:val="22"/>
                <w:szCs w:val="22"/>
              </w:rPr>
              <w:t>ISO 9001</w:t>
            </w:r>
            <w:r w:rsidR="0006495B" w:rsidRPr="00480BB0">
              <w:rPr>
                <w:rFonts w:ascii="Arial" w:hAnsi="Arial" w:cs="Arial"/>
                <w:sz w:val="22"/>
                <w:szCs w:val="22"/>
              </w:rPr>
              <w:t> </w:t>
            </w:r>
            <w:r w:rsidRPr="00480BB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955602" w:rsidRPr="00480BB0" w14:paraId="2F411CD7" w14:textId="77777777" w:rsidTr="00AA756A">
        <w:tc>
          <w:tcPr>
            <w:tcW w:w="714" w:type="dxa"/>
            <w:vAlign w:val="center"/>
          </w:tcPr>
          <w:p w14:paraId="7310C35E" w14:textId="77777777" w:rsidR="00955602" w:rsidRPr="00480BB0" w:rsidRDefault="00955602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0328" w:type="dxa"/>
            <w:gridSpan w:val="2"/>
            <w:vAlign w:val="center"/>
          </w:tcPr>
          <w:p w14:paraId="6523F37E" w14:textId="2B4A7682" w:rsidR="00955602" w:rsidRPr="00480BB0" w:rsidRDefault="002D361A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Vertikaliai įrengiamų įžeminimo elektrodų</w:t>
            </w:r>
            <w:r w:rsidR="009E098E">
              <w:rPr>
                <w:rFonts w:ascii="Arial" w:hAnsi="Arial" w:cs="Arial"/>
                <w:b/>
                <w:sz w:val="22"/>
                <w:szCs w:val="22"/>
              </w:rPr>
              <w:t xml:space="preserve"> ir sujungimo elementų</w:t>
            </w: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 reikalavimai:/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vertical mounting </w:t>
            </w:r>
            <w:r w:rsidR="00C80917">
              <w:rPr>
                <w:rFonts w:ascii="Arial" w:hAnsi="Arial" w:cs="Arial"/>
                <w:b/>
                <w:sz w:val="22"/>
                <w:szCs w:val="22"/>
                <w:lang w:val="en-GB"/>
              </w:rPr>
              <w:t>earth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47160">
              <w:rPr>
                <w:rFonts w:ascii="Arial" w:hAnsi="Arial" w:cs="Arial"/>
                <w:b/>
                <w:sz w:val="22"/>
                <w:szCs w:val="22"/>
                <w:lang w:val="en-GB"/>
              </w:rPr>
              <w:t>rods</w:t>
            </w:r>
            <w:r w:rsidR="009E098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and connection elements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2D361A" w:rsidRPr="00480BB0" w14:paraId="467DEEE5" w14:textId="77777777" w:rsidTr="00AA756A">
        <w:tc>
          <w:tcPr>
            <w:tcW w:w="714" w:type="dxa"/>
            <w:vAlign w:val="center"/>
          </w:tcPr>
          <w:p w14:paraId="6FFC2571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373548E0" w14:textId="685E9B30" w:rsidR="002D361A" w:rsidRPr="00F47160" w:rsidRDefault="002D361A" w:rsidP="002D361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Įžeminimo elektrodo medžiaga/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3126C" w:rsidRPr="00F47160">
              <w:rPr>
                <w:rFonts w:ascii="Arial" w:hAnsi="Arial" w:cs="Arial"/>
                <w:sz w:val="22"/>
                <w:szCs w:val="22"/>
                <w:lang w:val="en-US"/>
              </w:rPr>
              <w:t>Ma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terial</w:t>
            </w:r>
            <w:r w:rsidR="00B3126C"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 of earth </w:t>
            </w:r>
            <w:r w:rsidR="00F47160" w:rsidRPr="00F47160">
              <w:rPr>
                <w:rFonts w:ascii="Arial" w:hAnsi="Arial" w:cs="Arial"/>
                <w:sz w:val="22"/>
                <w:szCs w:val="22"/>
                <w:lang w:val="en-US"/>
              </w:rPr>
              <w:t>rod</w:t>
            </w:r>
          </w:p>
        </w:tc>
        <w:tc>
          <w:tcPr>
            <w:tcW w:w="4730" w:type="dxa"/>
            <w:vAlign w:val="center"/>
          </w:tcPr>
          <w:p w14:paraId="123997B6" w14:textId="013B9EE0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Variu dengtas plienas/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Copper plated steel 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2D361A" w:rsidRPr="00480BB0" w14:paraId="031F5150" w14:textId="77777777" w:rsidTr="00AA756A">
        <w:tc>
          <w:tcPr>
            <w:tcW w:w="714" w:type="dxa"/>
            <w:vAlign w:val="center"/>
          </w:tcPr>
          <w:p w14:paraId="68428F7F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C87DFD7" w14:textId="13738B31" w:rsidR="002D361A" w:rsidRPr="00F47160" w:rsidRDefault="002D361A" w:rsidP="002D361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Padengiamo vario grynumas ne mažesnis kaip/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Purity of covered copper not less than, %</w:t>
            </w:r>
          </w:p>
        </w:tc>
        <w:tc>
          <w:tcPr>
            <w:tcW w:w="4730" w:type="dxa"/>
            <w:vAlign w:val="center"/>
          </w:tcPr>
          <w:p w14:paraId="63A319BD" w14:textId="604A0705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99,9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2D361A" w:rsidRPr="00480BB0" w14:paraId="2A37435B" w14:textId="77777777" w:rsidTr="00AA756A">
        <w:tc>
          <w:tcPr>
            <w:tcW w:w="714" w:type="dxa"/>
            <w:vAlign w:val="center"/>
          </w:tcPr>
          <w:p w14:paraId="637F21E2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1F43C14F" w14:textId="24DA1F23" w:rsidR="002D361A" w:rsidRPr="00F47160" w:rsidRDefault="002D361A" w:rsidP="002D361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Dengiamo vario sluoksnio storis ne mažesnis, kaip/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Thickness of covered copper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μm</w:t>
            </w:r>
            <w:proofErr w:type="spellEnd"/>
          </w:p>
        </w:tc>
        <w:tc>
          <w:tcPr>
            <w:tcW w:w="4730" w:type="dxa"/>
            <w:vAlign w:val="center"/>
          </w:tcPr>
          <w:p w14:paraId="055BB4E4" w14:textId="703C1A00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250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2D361A" w:rsidRPr="00480BB0" w14:paraId="5BD147E8" w14:textId="77777777" w:rsidTr="00AA756A">
        <w:tc>
          <w:tcPr>
            <w:tcW w:w="714" w:type="dxa"/>
            <w:vAlign w:val="center"/>
          </w:tcPr>
          <w:p w14:paraId="251FBA33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184D9F6" w14:textId="7CE4F36D" w:rsidR="002D361A" w:rsidRPr="00F47160" w:rsidRDefault="002D361A" w:rsidP="002D36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Įžeminimo elektrodo skersmuo ne mažesnis kaip/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Diameter of </w:t>
            </w:r>
            <w:r w:rsidR="00F47160" w:rsidRPr="00F47160">
              <w:rPr>
                <w:rFonts w:ascii="Arial" w:hAnsi="Arial" w:cs="Arial"/>
                <w:sz w:val="22"/>
                <w:szCs w:val="22"/>
                <w:lang w:val="en-US"/>
              </w:rPr>
              <w:t>earth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 rod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, 2)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, mm</w:t>
            </w:r>
          </w:p>
        </w:tc>
        <w:tc>
          <w:tcPr>
            <w:tcW w:w="4730" w:type="dxa"/>
            <w:vAlign w:val="center"/>
          </w:tcPr>
          <w:p w14:paraId="70AA998A" w14:textId="3E25099C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14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955602" w:rsidRPr="00480BB0" w14:paraId="665C64EA" w14:textId="77777777" w:rsidTr="00AA756A">
        <w:tc>
          <w:tcPr>
            <w:tcW w:w="714" w:type="dxa"/>
            <w:vAlign w:val="center"/>
          </w:tcPr>
          <w:p w14:paraId="06C06407" w14:textId="77777777" w:rsidR="00955602" w:rsidRPr="00480BB0" w:rsidRDefault="00955602" w:rsidP="00A122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6EEFD8A5" w14:textId="67EEF4DA" w:rsidR="00955602" w:rsidRPr="00F47160" w:rsidRDefault="00F47160" w:rsidP="00F709F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Įžeminimo elektrodo atsparumas tempimui ne mažesnis kaip/ </w:t>
            </w:r>
            <w:r w:rsidRPr="00F47160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 xml:space="preserve">Tensile strength </w:t>
            </w:r>
            <w:r w:rsidRPr="00F47160">
              <w:rPr>
                <w:rFonts w:ascii="Arial" w:hAnsi="Arial" w:cs="Arial"/>
                <w:sz w:val="22"/>
                <w:szCs w:val="22"/>
                <w:lang w:val="en-GB"/>
              </w:rPr>
              <w:t>of earth rod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N/mm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730" w:type="dxa"/>
            <w:vAlign w:val="center"/>
          </w:tcPr>
          <w:p w14:paraId="0257336C" w14:textId="32312FAB" w:rsidR="00955602" w:rsidRPr="00F47160" w:rsidRDefault="00F47160" w:rsidP="009556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600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101719" w:rsidRPr="00480BB0" w14:paraId="6AEABAF2" w14:textId="77777777" w:rsidTr="00AA756A">
        <w:tc>
          <w:tcPr>
            <w:tcW w:w="714" w:type="dxa"/>
            <w:vAlign w:val="center"/>
          </w:tcPr>
          <w:p w14:paraId="01984513" w14:textId="77777777" w:rsidR="00101719" w:rsidRPr="00480BB0" w:rsidRDefault="00101719" w:rsidP="001017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307BA6A8" w14:textId="1B1CBCBA" w:rsidR="009E098E" w:rsidRDefault="00101719" w:rsidP="001017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</w:rPr>
              <w:t>Įžeminimo elektrodų tarpusavio sujungimo būdas/</w:t>
            </w:r>
            <w:r w:rsidR="009E09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F1E779" w14:textId="7ED65081" w:rsidR="00101719" w:rsidRPr="000D63DE" w:rsidRDefault="009E098E" w:rsidP="0010171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>Earth</w:t>
            </w:r>
            <w:r w:rsidR="00101719"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 rods mutual connection type</w:t>
            </w:r>
            <w:r w:rsidR="000D63D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0D63D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184A0692" w14:textId="228FB62D" w:rsidR="00101719" w:rsidRPr="009E098E" w:rsidRDefault="00101719" w:rsidP="00101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</w:rPr>
              <w:t>Jungiamąja mova/</w:t>
            </w:r>
            <w:r w:rsidR="009E09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Joint </w:t>
            </w:r>
            <w:r w:rsidR="00C8051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E098E" w:rsidRPr="00480BB0" w14:paraId="675F979F" w14:textId="77777777" w:rsidTr="00AA756A">
        <w:tc>
          <w:tcPr>
            <w:tcW w:w="714" w:type="dxa"/>
            <w:vAlign w:val="center"/>
          </w:tcPr>
          <w:p w14:paraId="47D4EB1C" w14:textId="77777777" w:rsidR="009E098E" w:rsidRPr="00480BB0" w:rsidRDefault="009E098E" w:rsidP="009E09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2AF8BEFA" w14:textId="77777777" w:rsidR="00701666" w:rsidRDefault="009E098E" w:rsidP="009E0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9E098E">
              <w:rPr>
                <w:rFonts w:ascii="Arial" w:hAnsi="Arial" w:cs="Arial"/>
                <w:sz w:val="22"/>
                <w:szCs w:val="22"/>
              </w:rPr>
              <w:t>ungia</w:t>
            </w:r>
            <w:r w:rsidR="00701666">
              <w:rPr>
                <w:rFonts w:ascii="Arial" w:hAnsi="Arial" w:cs="Arial"/>
                <w:sz w:val="22"/>
                <w:szCs w:val="22"/>
              </w:rPr>
              <w:t>mosios</w:t>
            </w:r>
            <w:r w:rsidRPr="009E098E">
              <w:rPr>
                <w:rFonts w:ascii="Arial" w:hAnsi="Arial" w:cs="Arial"/>
                <w:sz w:val="22"/>
                <w:szCs w:val="22"/>
              </w:rPr>
              <w:t xml:space="preserve"> movos medžiaga/</w:t>
            </w:r>
          </w:p>
          <w:p w14:paraId="4E4C6F0F" w14:textId="244CA23D" w:rsidR="009E098E" w:rsidRPr="002E2D78" w:rsidRDefault="009E098E" w:rsidP="009E098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>Material of joining joint</w:t>
            </w:r>
            <w:r w:rsidR="0092329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51C62EA5" w14:textId="77777777" w:rsidR="009E098E" w:rsidRPr="009E098E" w:rsidRDefault="009E098E" w:rsidP="009E0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</w:rPr>
              <w:t>Varis arba žalvaris/</w:t>
            </w:r>
          </w:p>
          <w:p w14:paraId="654D73C7" w14:textId="72C8BC07" w:rsidR="009E098E" w:rsidRPr="009E098E" w:rsidRDefault="009E098E" w:rsidP="009E0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>Copper or brass</w:t>
            </w:r>
            <w:r w:rsidRPr="009E098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C8051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E098E" w:rsidRPr="00480BB0" w14:paraId="6D46DAD8" w14:textId="77777777" w:rsidTr="00AA756A">
        <w:tc>
          <w:tcPr>
            <w:tcW w:w="714" w:type="dxa"/>
            <w:vAlign w:val="center"/>
          </w:tcPr>
          <w:p w14:paraId="2D9C27E5" w14:textId="77777777" w:rsidR="009E098E" w:rsidRPr="00480BB0" w:rsidRDefault="009E098E" w:rsidP="009E09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AB33AD5" w14:textId="6128FA5E" w:rsidR="009E098E" w:rsidRPr="009E098E" w:rsidRDefault="009E098E" w:rsidP="009E0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9E098E">
              <w:rPr>
                <w:rFonts w:ascii="Arial" w:hAnsi="Arial" w:cs="Arial"/>
                <w:sz w:val="22"/>
                <w:szCs w:val="22"/>
              </w:rPr>
              <w:t>ungia</w:t>
            </w:r>
            <w:r w:rsidR="00D33294">
              <w:rPr>
                <w:rFonts w:ascii="Arial" w:hAnsi="Arial" w:cs="Arial"/>
                <w:sz w:val="22"/>
                <w:szCs w:val="22"/>
              </w:rPr>
              <w:t>mosios</w:t>
            </w:r>
            <w:r w:rsidRPr="009E098E">
              <w:rPr>
                <w:rFonts w:ascii="Arial" w:hAnsi="Arial" w:cs="Arial"/>
                <w:sz w:val="22"/>
                <w:szCs w:val="22"/>
              </w:rPr>
              <w:t xml:space="preserve"> movos </w:t>
            </w:r>
            <w:r>
              <w:rPr>
                <w:rFonts w:ascii="Arial" w:hAnsi="Arial" w:cs="Arial"/>
                <w:sz w:val="22"/>
                <w:szCs w:val="22"/>
              </w:rPr>
              <w:t>tipas</w:t>
            </w:r>
            <w:r w:rsidRPr="009E098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Type</w:t>
            </w: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 of joining joint</w:t>
            </w:r>
            <w:r w:rsidR="002E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28E4D186" w14:textId="7C90DCD2" w:rsidR="009E098E" w:rsidRPr="009E098E" w:rsidRDefault="009E098E" w:rsidP="009E0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098E">
              <w:rPr>
                <w:rFonts w:ascii="Arial" w:hAnsi="Arial" w:cs="Arial"/>
                <w:sz w:val="22"/>
                <w:szCs w:val="22"/>
              </w:rPr>
              <w:t>Srieginis</w:t>
            </w:r>
            <w:proofErr w:type="spellEnd"/>
            <w:r w:rsidRPr="009E098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Screwed </w:t>
            </w:r>
            <w:r w:rsidR="00C8051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400D9" w:rsidRPr="00480BB0" w14:paraId="13F50F64" w14:textId="77777777" w:rsidTr="00AA756A">
        <w:tc>
          <w:tcPr>
            <w:tcW w:w="714" w:type="dxa"/>
            <w:vAlign w:val="center"/>
          </w:tcPr>
          <w:p w14:paraId="7A4F1F98" w14:textId="77777777" w:rsidR="00C400D9" w:rsidRPr="00480BB0" w:rsidRDefault="00C400D9" w:rsidP="00C400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487C0D45" w14:textId="32224732" w:rsidR="00C400D9" w:rsidRPr="00C400D9" w:rsidRDefault="00C400D9" w:rsidP="00C400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Įžeminimo elektrodo kalimo galvutė/</w:t>
            </w:r>
            <w:r w:rsidR="00C94E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Driving head of earth rod</w:t>
            </w:r>
            <w:r w:rsidR="002E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5A15DE11" w14:textId="2966B7AB" w:rsidR="00C400D9" w:rsidRPr="00C400D9" w:rsidRDefault="00C400D9" w:rsidP="00C40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Užsukama/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Screwed</w:t>
            </w:r>
            <w:r w:rsidRPr="00C400D9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a)</w:t>
            </w:r>
          </w:p>
        </w:tc>
      </w:tr>
      <w:tr w:rsidR="00C400D9" w:rsidRPr="00480BB0" w14:paraId="37BA417F" w14:textId="77777777" w:rsidTr="00AA756A">
        <w:tc>
          <w:tcPr>
            <w:tcW w:w="714" w:type="dxa"/>
            <w:vAlign w:val="center"/>
          </w:tcPr>
          <w:p w14:paraId="18286FD4" w14:textId="77777777" w:rsidR="00C400D9" w:rsidRPr="00480BB0" w:rsidRDefault="00C400D9" w:rsidP="00C400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6256D5FB" w14:textId="3EB280D9" w:rsidR="00C400D9" w:rsidRPr="00C400D9" w:rsidRDefault="00C400D9" w:rsidP="00C400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Įžeminimo elektrodo įkalimo antgalis/</w:t>
            </w:r>
            <w:r w:rsidR="00C94E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Tip of grounding rod</w:t>
            </w:r>
            <w:r w:rsidR="002E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E682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385BE057" w14:textId="2C3EE52F" w:rsidR="00C400D9" w:rsidRPr="00C400D9" w:rsidRDefault="00C400D9" w:rsidP="00C40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Užsukamas/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Screwed</w:t>
            </w:r>
            <w:r w:rsidRPr="00C400D9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a)</w:t>
            </w:r>
          </w:p>
        </w:tc>
      </w:tr>
      <w:tr w:rsidR="00DC0ACF" w:rsidRPr="00480BB0" w14:paraId="5F0F2D21" w14:textId="77777777" w:rsidTr="00AA756A">
        <w:tc>
          <w:tcPr>
            <w:tcW w:w="714" w:type="dxa"/>
            <w:vAlign w:val="center"/>
          </w:tcPr>
          <w:p w14:paraId="5CE0275A" w14:textId="65DA53B4" w:rsidR="00DC0ACF" w:rsidRPr="00480BB0" w:rsidRDefault="002D361A" w:rsidP="00DC0AC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DC0ACF" w:rsidRPr="00480BB0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0328" w:type="dxa"/>
            <w:gridSpan w:val="2"/>
            <w:vAlign w:val="center"/>
          </w:tcPr>
          <w:p w14:paraId="1E5286EE" w14:textId="47FCC05C" w:rsidR="00DC0ACF" w:rsidRPr="00480BB0" w:rsidRDefault="00C860FC" w:rsidP="00DC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Horizontaliai įrengiamų įžeminimo</w:t>
            </w:r>
            <w:r w:rsidR="005C266F">
              <w:rPr>
                <w:rFonts w:ascii="Arial" w:hAnsi="Arial" w:cs="Arial"/>
                <w:b/>
                <w:sz w:val="22"/>
                <w:szCs w:val="22"/>
              </w:rPr>
              <w:t xml:space="preserve"> laidininkų ir sujungimo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elementų</w:t>
            </w: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 reikalavimai:/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horizontal mounting earth</w:t>
            </w:r>
            <w:r w:rsidR="005C266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conductors and connection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elements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5C266F" w:rsidRPr="00480BB0" w14:paraId="37BF4E1A" w14:textId="77777777" w:rsidTr="00AA756A">
        <w:tc>
          <w:tcPr>
            <w:tcW w:w="714" w:type="dxa"/>
            <w:vAlign w:val="center"/>
          </w:tcPr>
          <w:p w14:paraId="64432E91" w14:textId="77777777" w:rsidR="005C266F" w:rsidRPr="00480BB0" w:rsidRDefault="005C266F" w:rsidP="005C266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005E59E1" w14:textId="68D3BC65" w:rsidR="005C266F" w:rsidRPr="00705F7B" w:rsidRDefault="005C266F" w:rsidP="005C26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023DA5">
              <w:rPr>
                <w:rFonts w:ascii="Arial" w:hAnsi="Arial" w:cs="Arial"/>
                <w:sz w:val="22"/>
                <w:szCs w:val="22"/>
              </w:rPr>
              <w:t>Įžeminimo laidininko</w:t>
            </w:r>
            <w:r w:rsidR="00BB4DC3" w:rsidRPr="00023DA5">
              <w:rPr>
                <w:rFonts w:ascii="Arial" w:hAnsi="Arial" w:cs="Arial"/>
                <w:sz w:val="22"/>
                <w:szCs w:val="22"/>
              </w:rPr>
              <w:t xml:space="preserve"> ir jungiamųjų elementų</w:t>
            </w:r>
            <w:r w:rsidRPr="00023DA5">
              <w:rPr>
                <w:rFonts w:ascii="Arial" w:hAnsi="Arial" w:cs="Arial"/>
                <w:sz w:val="22"/>
                <w:szCs w:val="22"/>
              </w:rPr>
              <w:t xml:space="preserve"> medžiaga/</w:t>
            </w:r>
            <w:r w:rsidRPr="00023DA5">
              <w:rPr>
                <w:rFonts w:ascii="Arial" w:hAnsi="Arial" w:cs="Arial"/>
                <w:sz w:val="22"/>
                <w:szCs w:val="22"/>
                <w:lang w:val="en-US"/>
              </w:rPr>
              <w:t xml:space="preserve"> Material of earth conductor</w:t>
            </w:r>
            <w:r w:rsidR="00BB4DC3" w:rsidRPr="00023DA5">
              <w:rPr>
                <w:rFonts w:ascii="Arial" w:hAnsi="Arial" w:cs="Arial"/>
                <w:sz w:val="22"/>
                <w:szCs w:val="22"/>
                <w:lang w:val="en-US"/>
              </w:rPr>
              <w:t xml:space="preserve"> and connection elements</w:t>
            </w:r>
          </w:p>
        </w:tc>
        <w:tc>
          <w:tcPr>
            <w:tcW w:w="4730" w:type="dxa"/>
            <w:vAlign w:val="center"/>
          </w:tcPr>
          <w:p w14:paraId="229BECC2" w14:textId="52D68CAB" w:rsidR="00E6518F" w:rsidRPr="00023DA5" w:rsidRDefault="00E6518F" w:rsidP="00E651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DA5">
              <w:rPr>
                <w:rFonts w:ascii="Arial" w:hAnsi="Arial" w:cs="Arial"/>
                <w:sz w:val="22"/>
                <w:szCs w:val="22"/>
              </w:rPr>
              <w:t>Karštai cinkuotas</w:t>
            </w:r>
            <w:r w:rsidR="005C266F" w:rsidRPr="00023DA5">
              <w:rPr>
                <w:rFonts w:ascii="Arial" w:hAnsi="Arial" w:cs="Arial"/>
                <w:sz w:val="22"/>
                <w:szCs w:val="22"/>
              </w:rPr>
              <w:t xml:space="preserve"> plienas/</w:t>
            </w:r>
          </w:p>
          <w:p w14:paraId="3EAAC11D" w14:textId="676A1E6B" w:rsidR="005C266F" w:rsidRPr="00023DA5" w:rsidRDefault="00E6518F" w:rsidP="00E651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>Hot</w:t>
            </w:r>
            <w:r w:rsidR="00BB4DC3" w:rsidRPr="00023DA5">
              <w:rPr>
                <w:rFonts w:ascii="Arial" w:hAnsi="Arial" w:cs="Arial"/>
                <w:sz w:val="22"/>
                <w:szCs w:val="22"/>
                <w:lang w:val="en-GB"/>
              </w:rPr>
              <w:t>-dip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g</w:t>
            </w:r>
            <w:r w:rsidR="005C266F" w:rsidRPr="00023DA5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alvanized </w:t>
            </w:r>
            <w:r w:rsidRPr="00023DA5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steel</w:t>
            </w:r>
            <w:r w:rsidR="005C266F"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85744B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023DA5" w:rsidRPr="00480BB0" w14:paraId="5E9D4AB5" w14:textId="77777777" w:rsidTr="00AA756A">
        <w:tc>
          <w:tcPr>
            <w:tcW w:w="714" w:type="dxa"/>
            <w:vAlign w:val="center"/>
          </w:tcPr>
          <w:p w14:paraId="183D883C" w14:textId="77777777" w:rsidR="00023DA5" w:rsidRPr="00480BB0" w:rsidRDefault="00023DA5" w:rsidP="00023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0BA013E2" w14:textId="6C605BCD" w:rsidR="00023DA5" w:rsidRPr="00023DA5" w:rsidRDefault="00023DA5" w:rsidP="00ED6D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3DA5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 w:rsidRPr="00A82642">
              <w:rPr>
                <w:rFonts w:ascii="Arial" w:hAnsi="Arial" w:cs="Arial"/>
                <w:sz w:val="22"/>
                <w:szCs w:val="22"/>
              </w:rPr>
              <w:t>laidininko skerspjūvi</w:t>
            </w:r>
            <w:r w:rsidR="002E7332" w:rsidRPr="00A82642">
              <w:rPr>
                <w:rFonts w:ascii="Arial" w:hAnsi="Arial" w:cs="Arial"/>
                <w:sz w:val="22"/>
                <w:szCs w:val="22"/>
              </w:rPr>
              <w:t>o plotas</w:t>
            </w:r>
            <w:r w:rsidRPr="00A82642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Pr="00023DA5">
              <w:rPr>
                <w:rFonts w:ascii="Arial" w:hAnsi="Arial" w:cs="Arial"/>
                <w:sz w:val="22"/>
                <w:szCs w:val="22"/>
              </w:rPr>
              <w:t xml:space="preserve"> mažesnis kaip/ </w:t>
            </w:r>
            <w:r w:rsidRPr="00023DA5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>Cross sectional area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of earth </w:t>
            </w:r>
            <w:r w:rsidRPr="00023DA5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>conductor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not less than</w:t>
            </w:r>
            <w:r w:rsidRPr="00023DA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1)</w:t>
            </w:r>
            <w:r w:rsidR="00705F7B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, 2)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A51641" w:rsidRPr="00F4716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mm</w:t>
            </w:r>
            <w:r w:rsidR="00A51641" w:rsidRPr="00F4716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730" w:type="dxa"/>
            <w:vAlign w:val="center"/>
          </w:tcPr>
          <w:p w14:paraId="17276D6A" w14:textId="4C16958F" w:rsidR="00023DA5" w:rsidRPr="00023DA5" w:rsidRDefault="00023DA5" w:rsidP="00023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Pr="00023DA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85744B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F2198A" w:rsidRPr="00480BB0" w14:paraId="410195BB" w14:textId="77777777" w:rsidTr="00AA756A">
        <w:tc>
          <w:tcPr>
            <w:tcW w:w="714" w:type="dxa"/>
            <w:vAlign w:val="center"/>
          </w:tcPr>
          <w:p w14:paraId="41241822" w14:textId="77777777" w:rsidR="00F2198A" w:rsidRPr="00480BB0" w:rsidRDefault="00F2198A" w:rsidP="00F2198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20BE9E47" w14:textId="0C5F8CB6" w:rsidR="00F2198A" w:rsidRPr="00480BB0" w:rsidRDefault="00F2198A" w:rsidP="00F219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>
              <w:rPr>
                <w:rFonts w:ascii="Arial" w:hAnsi="Arial" w:cs="Arial"/>
                <w:sz w:val="22"/>
                <w:szCs w:val="22"/>
              </w:rPr>
              <w:t>laidininko</w:t>
            </w:r>
            <w:r w:rsidRPr="00F47160">
              <w:rPr>
                <w:rFonts w:ascii="Arial" w:hAnsi="Arial" w:cs="Arial"/>
                <w:sz w:val="22"/>
                <w:szCs w:val="22"/>
              </w:rPr>
              <w:t xml:space="preserve"> atsparumas tempimui ne mažesnis kaip/ </w:t>
            </w:r>
            <w:r w:rsidRPr="00F47160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 xml:space="preserve">Tensile strength </w:t>
            </w:r>
            <w:r w:rsidRPr="00F47160">
              <w:rPr>
                <w:rFonts w:ascii="Arial" w:hAnsi="Arial" w:cs="Arial"/>
                <w:sz w:val="22"/>
                <w:szCs w:val="22"/>
                <w:lang w:val="en-GB"/>
              </w:rPr>
              <w:t xml:space="preserve">of earth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conductor</w:t>
            </w:r>
            <w:r w:rsidRPr="00F47160">
              <w:rPr>
                <w:rFonts w:ascii="Arial" w:hAnsi="Arial" w:cs="Arial"/>
                <w:sz w:val="22"/>
                <w:szCs w:val="22"/>
                <w:lang w:val="en-GB"/>
              </w:rPr>
              <w:t xml:space="preserve">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N/mm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730" w:type="dxa"/>
            <w:vAlign w:val="center"/>
          </w:tcPr>
          <w:p w14:paraId="4BCAE009" w14:textId="238897A4" w:rsidR="00F2198A" w:rsidRPr="00480BB0" w:rsidRDefault="00F2198A" w:rsidP="00F2198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  <w:r w:rsidRPr="00F471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85744B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</w:tbl>
    <w:p w14:paraId="5D901894" w14:textId="01A87EFD" w:rsidR="006E43AF" w:rsidRDefault="006E43AF"/>
    <w:p w14:paraId="381C64CF" w14:textId="34543C2F" w:rsidR="00A658B9" w:rsidRDefault="00A658B9"/>
    <w:p w14:paraId="1E9593FE" w14:textId="6B5B4499" w:rsidR="00A658B9" w:rsidRDefault="00A658B9"/>
    <w:p w14:paraId="27638CCE" w14:textId="77777777" w:rsidR="00A658B9" w:rsidRDefault="00A658B9"/>
    <w:tbl>
      <w:tblPr>
        <w:tblStyle w:val="TableGrid"/>
        <w:tblW w:w="11042" w:type="dxa"/>
        <w:tblLook w:val="04A0" w:firstRow="1" w:lastRow="0" w:firstColumn="1" w:lastColumn="0" w:noHBand="0" w:noVBand="1"/>
      </w:tblPr>
      <w:tblGrid>
        <w:gridCol w:w="11042"/>
      </w:tblGrid>
      <w:tr w:rsidR="00BF5C20" w:rsidRPr="009E7976" w14:paraId="63E54F84" w14:textId="77777777" w:rsidTr="00BA5528">
        <w:tc>
          <w:tcPr>
            <w:tcW w:w="11042" w:type="dxa"/>
            <w:vAlign w:val="center"/>
          </w:tcPr>
          <w:p w14:paraId="3827CF62" w14:textId="40998BAC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Pastabos/ </w:t>
            </w: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Notes:</w:t>
            </w:r>
          </w:p>
          <w:p w14:paraId="6A4BBD7D" w14:textId="77777777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76B14AE9" w14:textId="77777777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0A93B912" w14:textId="77777777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602F94B8" w14:textId="0F0DBD3C" w:rsidR="00BF5C20" w:rsidRPr="009E7976" w:rsidRDefault="00BF5C20" w:rsidP="00BF5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976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1)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Techniniame projekte dydžių reikšmės gali būti koreguojamos, tačiau tik griežtinant reikalavimus/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Values can be adjusted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 a process of preparation of technical project but only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more severe conditions;</w:t>
            </w:r>
          </w:p>
          <w:p w14:paraId="6449CDF7" w14:textId="47157958" w:rsidR="00BF5C20" w:rsidRPr="000B7AA0" w:rsidRDefault="00174A9A" w:rsidP="0060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="00BF5C20"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="00BF5C20"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6280E" w:rsidRPr="009E7976">
              <w:rPr>
                <w:rFonts w:ascii="Arial" w:hAnsi="Arial" w:cs="Arial"/>
                <w:sz w:val="20"/>
                <w:szCs w:val="20"/>
              </w:rPr>
              <w:t>Parenkama t</w:t>
            </w:r>
            <w:r w:rsidR="00A6280E" w:rsidRPr="009E7976">
              <w:rPr>
                <w:rFonts w:ascii="Arial" w:hAnsi="Arial" w:cs="Arial"/>
                <w:color w:val="000000"/>
                <w:sz w:val="20"/>
                <w:szCs w:val="20"/>
              </w:rPr>
              <w:t>echninio projekto rengimo metu, pagal</w:t>
            </w:r>
            <w:r w:rsidR="00F1006F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7AA0">
              <w:rPr>
                <w:rFonts w:ascii="Arial" w:hAnsi="Arial" w:cs="Arial"/>
                <w:color w:val="000000"/>
                <w:sz w:val="20"/>
                <w:szCs w:val="20"/>
              </w:rPr>
              <w:t>transformatorių pastočių</w:t>
            </w:r>
            <w:r w:rsidR="00A6280E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23EA3" w:rsidRPr="009E7976">
              <w:rPr>
                <w:rFonts w:ascii="Arial" w:hAnsi="Arial" w:cs="Arial"/>
                <w:color w:val="000000"/>
                <w:sz w:val="20"/>
                <w:szCs w:val="20"/>
              </w:rPr>
              <w:t>įrenginių</w:t>
            </w:r>
            <w:r w:rsidR="00A6280E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technines charakteristikas/ </w:t>
            </w:r>
            <w:r w:rsidR="000B7AA0" w:rsidRPr="000B7AA0">
              <w:rPr>
                <w:rFonts w:ascii="Arial" w:hAnsi="Arial" w:cs="Arial"/>
                <w:sz w:val="20"/>
                <w:szCs w:val="20"/>
                <w:lang w:val="en"/>
              </w:rPr>
              <w:t>Selected during the technical design preparation, according to the technical characteristics of the transformer substation equipment</w:t>
            </w:r>
            <w:r w:rsidR="008C001F" w:rsidRPr="000B7AA0">
              <w:rPr>
                <w:rFonts w:ascii="Arial" w:hAnsi="Arial" w:cs="Arial"/>
                <w:sz w:val="20"/>
                <w:szCs w:val="20"/>
                <w:lang w:val="en"/>
              </w:rPr>
              <w:t>;</w:t>
            </w:r>
          </w:p>
          <w:p w14:paraId="01BC2E66" w14:textId="72BF10E9" w:rsidR="008427E2" w:rsidRPr="009E7976" w:rsidRDefault="00174A9A" w:rsidP="0060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>3</w:t>
            </w:r>
            <w:r w:rsidR="008427E2" w:rsidRPr="009E7976"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>)</w:t>
            </w:r>
            <w:r w:rsidR="00E87A22" w:rsidRPr="009E7976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Visi kiti elementai, reikalingi 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įžeminimo kontūrui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įrengti ir prijungti prie 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įrenginių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pateikiami įrenginio gamintojo arba įrenginio montavimą atliekančio Rangovo. Visi teikiami papildomi elementai turi atitikti 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įžeminimo kontūro elementų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gamintojo ir šio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specifikacijos reikalavimus/ 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Other elements required for the installation and connection of a </w:t>
            </w:r>
            <w:r w:rsidR="005E6B5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earth system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are provided by the manufacturer or installation contractor. All additional elements provided must comply with the requirements of the </w:t>
            </w:r>
            <w:r w:rsidR="005E6B5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earth system elements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manufacturer and this specification;</w:t>
            </w:r>
          </w:p>
          <w:p w14:paraId="7E6F7390" w14:textId="77777777" w:rsidR="00BF5C20" w:rsidRPr="009E7976" w:rsidRDefault="00BF5C20" w:rsidP="00BF5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4B15EAA" w14:textId="1A435210" w:rsidR="00BF5C20" w:rsidRPr="009E7976" w:rsidRDefault="00BF5C20" w:rsidP="00BF5C20">
            <w:pPr>
              <w:keepNext/>
              <w:keepLines/>
              <w:pageBreakBefore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23AFFE31" w14:textId="77777777" w:rsidR="007D5ECD" w:rsidRPr="009E7976" w:rsidRDefault="007D5ECD" w:rsidP="00BF5C20">
            <w:pPr>
              <w:keepNext/>
              <w:keepLines/>
              <w:pageBreakBefore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73896344" w14:textId="2CB923D3" w:rsidR="00BF5C20" w:rsidRPr="009E7976" w:rsidRDefault="00BF5C20" w:rsidP="00BF5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Įrenginio Gamintojo katalogo ir/ar techninių parametrų suvestinės, ir/ar brėžinio kopija/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equipment‘s Manufacturer catalogue and/or summary of technical parameters, and/or drawing of the equipment;</w:t>
            </w:r>
          </w:p>
          <w:p w14:paraId="35573BAE" w14:textId="77777777" w:rsidR="00BF5C20" w:rsidRPr="009E7976" w:rsidRDefault="00BF5C20" w:rsidP="00AB60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Sertifikato kopija/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certificate;</w:t>
            </w:r>
          </w:p>
          <w:p w14:paraId="0D21C73E" w14:textId="62CEAA3A" w:rsidR="00D73E70" w:rsidRPr="00D73E70" w:rsidRDefault="005D7ED5" w:rsidP="00D435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Gamintojo atitikties deklaracija/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Manufacturer’s declaration of conformity;</w:t>
            </w:r>
          </w:p>
        </w:tc>
      </w:tr>
    </w:tbl>
    <w:p w14:paraId="6F286B6B" w14:textId="728E0796" w:rsidR="002F5724" w:rsidRDefault="002F5724">
      <w:pPr>
        <w:rPr>
          <w:rFonts w:ascii="Arial" w:hAnsi="Arial" w:cs="Arial"/>
          <w:sz w:val="20"/>
          <w:szCs w:val="20"/>
        </w:rPr>
      </w:pPr>
    </w:p>
    <w:p w14:paraId="2236E931" w14:textId="3AB7A88C" w:rsidR="000C6784" w:rsidRDefault="00DF1A95" w:rsidP="00DF1A95">
      <w:pPr>
        <w:tabs>
          <w:tab w:val="left" w:pos="89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4CC1CF0" w14:textId="157EF756" w:rsidR="003B439C" w:rsidRDefault="003B439C">
      <w:pPr>
        <w:rPr>
          <w:rFonts w:ascii="Arial" w:hAnsi="Arial" w:cs="Arial"/>
          <w:sz w:val="20"/>
          <w:szCs w:val="20"/>
        </w:rPr>
      </w:pPr>
    </w:p>
    <w:p w14:paraId="42E3510B" w14:textId="25A8F2AE" w:rsidR="003B439C" w:rsidRDefault="003B439C">
      <w:pPr>
        <w:rPr>
          <w:rFonts w:ascii="Arial" w:hAnsi="Arial" w:cs="Arial"/>
          <w:sz w:val="20"/>
          <w:szCs w:val="20"/>
        </w:rPr>
      </w:pPr>
    </w:p>
    <w:p w14:paraId="5D72D553" w14:textId="196EC25F" w:rsidR="003B439C" w:rsidRDefault="003B439C">
      <w:pPr>
        <w:rPr>
          <w:rFonts w:ascii="Arial" w:hAnsi="Arial" w:cs="Arial"/>
          <w:sz w:val="20"/>
          <w:szCs w:val="20"/>
        </w:rPr>
      </w:pPr>
    </w:p>
    <w:p w14:paraId="49237B98" w14:textId="71496230" w:rsidR="003B439C" w:rsidRDefault="003B439C">
      <w:pPr>
        <w:rPr>
          <w:rFonts w:ascii="Arial" w:hAnsi="Arial" w:cs="Arial"/>
          <w:sz w:val="20"/>
          <w:szCs w:val="20"/>
        </w:rPr>
      </w:pPr>
    </w:p>
    <w:p w14:paraId="2748C1D3" w14:textId="2D409531" w:rsidR="003B439C" w:rsidRDefault="003B439C">
      <w:pPr>
        <w:rPr>
          <w:rFonts w:ascii="Arial" w:hAnsi="Arial" w:cs="Arial"/>
          <w:sz w:val="20"/>
          <w:szCs w:val="20"/>
        </w:rPr>
      </w:pPr>
    </w:p>
    <w:p w14:paraId="21A854F7" w14:textId="51D04B3D" w:rsidR="003B439C" w:rsidRDefault="003B439C">
      <w:pPr>
        <w:rPr>
          <w:rFonts w:ascii="Arial" w:hAnsi="Arial" w:cs="Arial"/>
          <w:sz w:val="20"/>
          <w:szCs w:val="20"/>
        </w:rPr>
      </w:pPr>
    </w:p>
    <w:p w14:paraId="3EE35640" w14:textId="3270AF17" w:rsidR="003B439C" w:rsidRDefault="003B439C">
      <w:pPr>
        <w:rPr>
          <w:rFonts w:ascii="Arial" w:hAnsi="Arial" w:cs="Arial"/>
          <w:sz w:val="20"/>
          <w:szCs w:val="20"/>
        </w:rPr>
      </w:pPr>
    </w:p>
    <w:p w14:paraId="27F9D707" w14:textId="77777777" w:rsidR="003B439C" w:rsidRDefault="003B439C">
      <w:pPr>
        <w:rPr>
          <w:rFonts w:ascii="Arial" w:hAnsi="Arial" w:cs="Arial"/>
          <w:sz w:val="20"/>
          <w:szCs w:val="20"/>
        </w:rPr>
      </w:pPr>
    </w:p>
    <w:p w14:paraId="2DB270F6" w14:textId="31A44F3B" w:rsidR="000C6784" w:rsidRDefault="000C6784">
      <w:pPr>
        <w:rPr>
          <w:rFonts w:ascii="Arial" w:hAnsi="Arial" w:cs="Arial"/>
          <w:sz w:val="20"/>
          <w:szCs w:val="20"/>
        </w:rPr>
      </w:pPr>
    </w:p>
    <w:p w14:paraId="07805750" w14:textId="1268B00B" w:rsidR="000C6784" w:rsidRDefault="000C6784">
      <w:pPr>
        <w:rPr>
          <w:rFonts w:ascii="Arial" w:hAnsi="Arial" w:cs="Arial"/>
          <w:sz w:val="20"/>
          <w:szCs w:val="20"/>
        </w:rPr>
      </w:pPr>
    </w:p>
    <w:p w14:paraId="5536498C" w14:textId="5A74C0EE" w:rsidR="00B8175F" w:rsidRDefault="00B8175F">
      <w:pPr>
        <w:rPr>
          <w:rFonts w:ascii="Arial" w:hAnsi="Arial" w:cs="Arial"/>
          <w:sz w:val="20"/>
          <w:szCs w:val="20"/>
        </w:rPr>
      </w:pPr>
    </w:p>
    <w:p w14:paraId="4C1A5C47" w14:textId="2A52E643" w:rsidR="00D85E6E" w:rsidRDefault="00D85E6E">
      <w:pPr>
        <w:rPr>
          <w:rFonts w:ascii="Arial" w:hAnsi="Arial" w:cs="Arial"/>
          <w:sz w:val="20"/>
          <w:szCs w:val="20"/>
        </w:rPr>
      </w:pPr>
    </w:p>
    <w:p w14:paraId="49586358" w14:textId="5EE7F9FD" w:rsidR="00D85E6E" w:rsidRDefault="00D85E6E">
      <w:pPr>
        <w:rPr>
          <w:rFonts w:ascii="Arial" w:hAnsi="Arial" w:cs="Arial"/>
          <w:sz w:val="20"/>
          <w:szCs w:val="20"/>
        </w:rPr>
      </w:pPr>
    </w:p>
    <w:p w14:paraId="046E42A5" w14:textId="14FF5E5B" w:rsidR="00D85E6E" w:rsidRDefault="00D85E6E">
      <w:pPr>
        <w:rPr>
          <w:rFonts w:ascii="Arial" w:hAnsi="Arial" w:cs="Arial"/>
          <w:sz w:val="20"/>
          <w:szCs w:val="20"/>
        </w:rPr>
      </w:pPr>
    </w:p>
    <w:p w14:paraId="23D37532" w14:textId="0243B21F" w:rsidR="00D85E6E" w:rsidRDefault="00D85E6E">
      <w:pPr>
        <w:rPr>
          <w:rFonts w:ascii="Arial" w:hAnsi="Arial" w:cs="Arial"/>
          <w:sz w:val="20"/>
          <w:szCs w:val="20"/>
        </w:rPr>
      </w:pPr>
    </w:p>
    <w:p w14:paraId="7A14F027" w14:textId="104DFE69" w:rsidR="00D85E6E" w:rsidRDefault="00D85E6E">
      <w:pPr>
        <w:rPr>
          <w:rFonts w:ascii="Arial" w:hAnsi="Arial" w:cs="Arial"/>
          <w:sz w:val="20"/>
          <w:szCs w:val="20"/>
        </w:rPr>
      </w:pPr>
    </w:p>
    <w:p w14:paraId="1B25BE77" w14:textId="1208972D" w:rsidR="00D85E6E" w:rsidRDefault="00D85E6E">
      <w:pPr>
        <w:rPr>
          <w:rFonts w:ascii="Arial" w:hAnsi="Arial" w:cs="Arial"/>
          <w:sz w:val="20"/>
          <w:szCs w:val="20"/>
        </w:rPr>
      </w:pPr>
    </w:p>
    <w:p w14:paraId="6E9C58CF" w14:textId="7F07F7A1" w:rsidR="00D85E6E" w:rsidRDefault="00D85E6E">
      <w:pPr>
        <w:rPr>
          <w:rFonts w:ascii="Arial" w:hAnsi="Arial" w:cs="Arial"/>
          <w:sz w:val="20"/>
          <w:szCs w:val="20"/>
        </w:rPr>
      </w:pPr>
    </w:p>
    <w:p w14:paraId="6FB3D432" w14:textId="60E073FA" w:rsidR="00D85E6E" w:rsidRDefault="00D85E6E">
      <w:pPr>
        <w:rPr>
          <w:rFonts w:ascii="Arial" w:hAnsi="Arial" w:cs="Arial"/>
          <w:sz w:val="20"/>
          <w:szCs w:val="20"/>
        </w:rPr>
      </w:pPr>
    </w:p>
    <w:p w14:paraId="1DCE3ABA" w14:textId="0BAFC38C" w:rsidR="00D85E6E" w:rsidRDefault="00D85E6E">
      <w:pPr>
        <w:rPr>
          <w:rFonts w:ascii="Arial" w:hAnsi="Arial" w:cs="Arial"/>
          <w:sz w:val="20"/>
          <w:szCs w:val="20"/>
        </w:rPr>
      </w:pPr>
    </w:p>
    <w:p w14:paraId="70ED7A65" w14:textId="617D58CB" w:rsidR="00D85E6E" w:rsidRDefault="00D85E6E">
      <w:pPr>
        <w:rPr>
          <w:rFonts w:ascii="Arial" w:hAnsi="Arial" w:cs="Arial"/>
          <w:sz w:val="20"/>
          <w:szCs w:val="20"/>
        </w:rPr>
      </w:pPr>
    </w:p>
    <w:p w14:paraId="20C4575D" w14:textId="275848AE" w:rsidR="00D85E6E" w:rsidRDefault="00D85E6E">
      <w:pPr>
        <w:rPr>
          <w:rFonts w:ascii="Arial" w:hAnsi="Arial" w:cs="Arial"/>
          <w:sz w:val="20"/>
          <w:szCs w:val="20"/>
        </w:rPr>
      </w:pPr>
    </w:p>
    <w:p w14:paraId="00E8F00A" w14:textId="034D6549" w:rsidR="00D85E6E" w:rsidRDefault="00D85E6E">
      <w:pPr>
        <w:rPr>
          <w:rFonts w:ascii="Arial" w:hAnsi="Arial" w:cs="Arial"/>
          <w:sz w:val="20"/>
          <w:szCs w:val="20"/>
        </w:rPr>
      </w:pPr>
    </w:p>
    <w:p w14:paraId="4B335718" w14:textId="0BA11431" w:rsidR="00D85E6E" w:rsidRDefault="00D85E6E">
      <w:pPr>
        <w:rPr>
          <w:rFonts w:ascii="Arial" w:hAnsi="Arial" w:cs="Arial"/>
          <w:sz w:val="20"/>
          <w:szCs w:val="20"/>
        </w:rPr>
      </w:pPr>
    </w:p>
    <w:p w14:paraId="3D904636" w14:textId="62E2581D" w:rsidR="00D85E6E" w:rsidRDefault="00D85E6E">
      <w:pPr>
        <w:rPr>
          <w:rFonts w:ascii="Arial" w:hAnsi="Arial" w:cs="Arial"/>
          <w:sz w:val="20"/>
          <w:szCs w:val="20"/>
        </w:rPr>
      </w:pPr>
    </w:p>
    <w:p w14:paraId="205B29DA" w14:textId="64615773" w:rsidR="00D85E6E" w:rsidRDefault="00D85E6E">
      <w:pPr>
        <w:rPr>
          <w:rFonts w:ascii="Arial" w:hAnsi="Arial" w:cs="Arial"/>
          <w:sz w:val="20"/>
          <w:szCs w:val="20"/>
        </w:rPr>
      </w:pPr>
    </w:p>
    <w:p w14:paraId="0564CD05" w14:textId="0719DE0F" w:rsidR="00D85E6E" w:rsidRDefault="00D85E6E">
      <w:pPr>
        <w:rPr>
          <w:rFonts w:ascii="Arial" w:hAnsi="Arial" w:cs="Arial"/>
          <w:sz w:val="20"/>
          <w:szCs w:val="20"/>
        </w:rPr>
      </w:pPr>
    </w:p>
    <w:p w14:paraId="0668A37E" w14:textId="2D655826" w:rsidR="00D85E6E" w:rsidRDefault="00D85E6E">
      <w:pPr>
        <w:rPr>
          <w:rFonts w:ascii="Arial" w:hAnsi="Arial" w:cs="Arial"/>
          <w:sz w:val="20"/>
          <w:szCs w:val="20"/>
        </w:rPr>
      </w:pPr>
    </w:p>
    <w:p w14:paraId="23F384EB" w14:textId="503F006A" w:rsidR="00D43505" w:rsidRDefault="00D43505">
      <w:pPr>
        <w:rPr>
          <w:rFonts w:ascii="Arial" w:hAnsi="Arial" w:cs="Arial"/>
          <w:sz w:val="20"/>
          <w:szCs w:val="20"/>
        </w:rPr>
      </w:pPr>
    </w:p>
    <w:p w14:paraId="1BFFC292" w14:textId="77777777" w:rsidR="00D43505" w:rsidRDefault="00D43505">
      <w:pPr>
        <w:rPr>
          <w:rFonts w:ascii="Arial" w:hAnsi="Arial" w:cs="Arial"/>
          <w:sz w:val="20"/>
          <w:szCs w:val="20"/>
        </w:rPr>
      </w:pPr>
    </w:p>
    <w:p w14:paraId="6E3FFBC4" w14:textId="5D256613" w:rsidR="00B8175F" w:rsidRDefault="00B8175F">
      <w:pPr>
        <w:rPr>
          <w:rFonts w:ascii="Arial" w:hAnsi="Arial" w:cs="Arial"/>
          <w:sz w:val="20"/>
          <w:szCs w:val="20"/>
        </w:rPr>
      </w:pPr>
    </w:p>
    <w:p w14:paraId="7EC9D0B3" w14:textId="1F584F27" w:rsidR="00BA620A" w:rsidRDefault="00BA620A">
      <w:pPr>
        <w:rPr>
          <w:rFonts w:ascii="Arial" w:hAnsi="Arial" w:cs="Arial"/>
          <w:sz w:val="20"/>
          <w:szCs w:val="20"/>
        </w:rPr>
      </w:pPr>
    </w:p>
    <w:p w14:paraId="19E142D8" w14:textId="77777777" w:rsidR="00BA620A" w:rsidRDefault="00BA620A">
      <w:pPr>
        <w:rPr>
          <w:rFonts w:ascii="Arial" w:hAnsi="Arial" w:cs="Arial"/>
          <w:sz w:val="20"/>
          <w:szCs w:val="20"/>
        </w:rPr>
      </w:pPr>
    </w:p>
    <w:p w14:paraId="5376D0ED" w14:textId="77777777" w:rsidR="00B8175F" w:rsidRDefault="00B8175F">
      <w:pPr>
        <w:rPr>
          <w:rFonts w:ascii="Arial" w:hAnsi="Arial" w:cs="Arial"/>
          <w:sz w:val="20"/>
          <w:szCs w:val="20"/>
        </w:rPr>
      </w:pPr>
    </w:p>
    <w:p w14:paraId="2C4F66C0" w14:textId="7D25ADE3" w:rsidR="000C6784" w:rsidRDefault="000C6784">
      <w:pPr>
        <w:rPr>
          <w:rFonts w:ascii="Arial" w:hAnsi="Arial" w:cs="Arial"/>
          <w:sz w:val="20"/>
          <w:szCs w:val="20"/>
        </w:rPr>
      </w:pPr>
    </w:p>
    <w:sectPr w:rsidR="000C6784" w:rsidSect="00C835E3">
      <w:footerReference w:type="default" r:id="rId8"/>
      <w:pgSz w:w="11906" w:h="16838"/>
      <w:pgMar w:top="1134" w:right="567" w:bottom="993" w:left="567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CC82F" w14:textId="77777777" w:rsidR="00285446" w:rsidRDefault="00285446" w:rsidP="002F5724">
      <w:r>
        <w:separator/>
      </w:r>
    </w:p>
  </w:endnote>
  <w:endnote w:type="continuationSeparator" w:id="0">
    <w:p w14:paraId="1A450B8B" w14:textId="77777777" w:rsidR="00285446" w:rsidRDefault="00285446" w:rsidP="002F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TE2t00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15332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AD1FC9" w14:textId="54AEA1BA" w:rsidR="00556C81" w:rsidRPr="00B320B5" w:rsidRDefault="00556C8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320B5">
          <w:rPr>
            <w:rFonts w:ascii="Arial" w:hAnsi="Arial" w:cs="Arial"/>
            <w:sz w:val="20"/>
            <w:szCs w:val="20"/>
          </w:rPr>
          <w:fldChar w:fldCharType="begin"/>
        </w:r>
        <w:r w:rsidRPr="00B320B5">
          <w:rPr>
            <w:rFonts w:ascii="Arial" w:hAnsi="Arial" w:cs="Arial"/>
            <w:sz w:val="20"/>
            <w:szCs w:val="20"/>
          </w:rPr>
          <w:instrText>PAGE   \* MERGEFORMAT</w:instrText>
        </w:r>
        <w:r w:rsidRPr="00B320B5">
          <w:rPr>
            <w:rFonts w:ascii="Arial" w:hAnsi="Arial" w:cs="Arial"/>
            <w:sz w:val="20"/>
            <w:szCs w:val="20"/>
          </w:rPr>
          <w:fldChar w:fldCharType="separate"/>
        </w:r>
        <w:r w:rsidR="00201F3E">
          <w:rPr>
            <w:rFonts w:ascii="Arial" w:hAnsi="Arial" w:cs="Arial"/>
            <w:noProof/>
            <w:sz w:val="20"/>
            <w:szCs w:val="20"/>
          </w:rPr>
          <w:t>2</w:t>
        </w:r>
        <w:r w:rsidRPr="00B320B5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/ </w:t>
        </w:r>
        <w:r w:rsidRPr="00B320B5">
          <w:rPr>
            <w:rFonts w:ascii="Arial" w:hAnsi="Arial" w:cs="Arial"/>
            <w:sz w:val="20"/>
            <w:szCs w:val="20"/>
          </w:rPr>
          <w:t>3</w:t>
        </w:r>
      </w:p>
    </w:sdtContent>
  </w:sdt>
  <w:p w14:paraId="3688B35C" w14:textId="050C0435" w:rsidR="00AA756A" w:rsidRDefault="00AA756A" w:rsidP="00AA756A">
    <w:pPr>
      <w:ind w:left="397" w:hanging="397"/>
      <w:jc w:val="center"/>
      <w:textAlignment w:val="top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S</w:t>
    </w:r>
    <w:r w:rsidRPr="00AA756A">
      <w:rPr>
        <w:rFonts w:ascii="Arial" w:hAnsi="Arial" w:cs="Arial"/>
        <w:color w:val="000000"/>
        <w:sz w:val="20"/>
        <w:szCs w:val="20"/>
      </w:rPr>
      <w:t>tandartiniai techniniai reikalavimai 400-330-110 k</w:t>
    </w:r>
    <w:r>
      <w:rPr>
        <w:rFonts w:ascii="Arial" w:hAnsi="Arial" w:cs="Arial"/>
        <w:color w:val="000000"/>
        <w:sz w:val="20"/>
        <w:szCs w:val="20"/>
      </w:rPr>
      <w:t>V</w:t>
    </w:r>
    <w:r w:rsidRPr="00AA756A">
      <w:rPr>
        <w:rFonts w:ascii="Arial" w:hAnsi="Arial" w:cs="Arial"/>
        <w:color w:val="000000"/>
        <w:sz w:val="20"/>
        <w:szCs w:val="20"/>
      </w:rPr>
      <w:t xml:space="preserve"> įtampos transformatorių pastočių įžeminimo kontūr</w:t>
    </w:r>
    <w:r w:rsidR="00D03AFA">
      <w:rPr>
        <w:rFonts w:ascii="Arial" w:hAnsi="Arial" w:cs="Arial"/>
        <w:color w:val="000000"/>
        <w:sz w:val="20"/>
        <w:szCs w:val="20"/>
      </w:rPr>
      <w:t>o elementams</w:t>
    </w:r>
    <w:r w:rsidRPr="00AA756A">
      <w:rPr>
        <w:rFonts w:ascii="Arial" w:hAnsi="Arial" w:cs="Arial"/>
        <w:color w:val="000000"/>
        <w:sz w:val="20"/>
        <w:szCs w:val="20"/>
      </w:rPr>
      <w:t xml:space="preserve">/ </w:t>
    </w:r>
  </w:p>
  <w:p w14:paraId="397CFAE1" w14:textId="2F205F21" w:rsidR="00AA756A" w:rsidRPr="00AA756A" w:rsidRDefault="00AA756A" w:rsidP="00AA756A">
    <w:pPr>
      <w:ind w:left="397" w:hanging="397"/>
      <w:jc w:val="center"/>
      <w:textAlignment w:val="top"/>
      <w:rPr>
        <w:rFonts w:ascii="Arial" w:hAnsi="Arial" w:cs="Arial"/>
        <w:color w:val="000000"/>
        <w:sz w:val="20"/>
        <w:szCs w:val="20"/>
        <w:lang w:val="en-GB"/>
      </w:rPr>
    </w:pPr>
    <w:r>
      <w:rPr>
        <w:rFonts w:ascii="Arial" w:hAnsi="Arial" w:cs="Arial"/>
        <w:color w:val="000000"/>
        <w:sz w:val="20"/>
        <w:szCs w:val="20"/>
        <w:lang w:val="en-GB"/>
      </w:rPr>
      <w:t>S</w:t>
    </w:r>
    <w:r w:rsidRPr="00AA756A">
      <w:rPr>
        <w:rFonts w:ascii="Arial" w:hAnsi="Arial" w:cs="Arial"/>
        <w:color w:val="000000"/>
        <w:sz w:val="20"/>
        <w:szCs w:val="20"/>
        <w:lang w:val="en-GB"/>
      </w:rPr>
      <w:t>tandard technical requirements for 400-330-110 k</w:t>
    </w:r>
    <w:r>
      <w:rPr>
        <w:rFonts w:ascii="Arial" w:hAnsi="Arial" w:cs="Arial"/>
        <w:color w:val="000000"/>
        <w:sz w:val="20"/>
        <w:szCs w:val="20"/>
        <w:lang w:val="en-GB"/>
      </w:rPr>
      <w:t>V</w:t>
    </w:r>
    <w:r w:rsidRPr="00AA756A">
      <w:rPr>
        <w:rFonts w:ascii="Arial" w:hAnsi="Arial" w:cs="Arial"/>
        <w:color w:val="000000"/>
        <w:sz w:val="20"/>
        <w:szCs w:val="20"/>
        <w:lang w:val="en-GB"/>
      </w:rPr>
      <w:t xml:space="preserve"> </w:t>
    </w:r>
    <w:r w:rsidR="00A07230">
      <w:rPr>
        <w:rFonts w:ascii="Arial" w:hAnsi="Arial" w:cs="Arial"/>
        <w:color w:val="000000"/>
        <w:sz w:val="20"/>
        <w:szCs w:val="20"/>
        <w:lang w:val="en-GB"/>
      </w:rPr>
      <w:t>earth</w:t>
    </w:r>
    <w:r w:rsidRPr="00AA756A">
      <w:rPr>
        <w:rFonts w:ascii="Arial" w:hAnsi="Arial" w:cs="Arial"/>
        <w:color w:val="000000"/>
        <w:sz w:val="20"/>
        <w:szCs w:val="20"/>
        <w:lang w:val="en-GB"/>
      </w:rPr>
      <w:t xml:space="preserve"> system</w:t>
    </w:r>
    <w:r w:rsidR="00D03AFA">
      <w:rPr>
        <w:rFonts w:ascii="Arial" w:hAnsi="Arial" w:cs="Arial"/>
        <w:color w:val="000000"/>
        <w:sz w:val="20"/>
        <w:szCs w:val="20"/>
        <w:lang w:val="en-GB"/>
      </w:rPr>
      <w:t xml:space="preserve"> elements</w:t>
    </w:r>
    <w:r w:rsidRPr="00AA756A">
      <w:rPr>
        <w:rFonts w:ascii="Arial" w:hAnsi="Arial" w:cs="Arial"/>
        <w:color w:val="000000"/>
        <w:sz w:val="20"/>
        <w:szCs w:val="20"/>
        <w:lang w:val="en-GB"/>
      </w:rPr>
      <w:t xml:space="preserve"> of substation</w:t>
    </w:r>
  </w:p>
  <w:p w14:paraId="21B55C98" w14:textId="77777777" w:rsidR="00556C81" w:rsidRPr="00AA756A" w:rsidRDefault="00556C81" w:rsidP="004224CB">
    <w:pPr>
      <w:pStyle w:val="Footer"/>
      <w:rPr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93EB5" w14:textId="77777777" w:rsidR="00285446" w:rsidRDefault="00285446" w:rsidP="002F5724">
      <w:r>
        <w:separator/>
      </w:r>
    </w:p>
  </w:footnote>
  <w:footnote w:type="continuationSeparator" w:id="0">
    <w:p w14:paraId="4908C85D" w14:textId="77777777" w:rsidR="00285446" w:rsidRDefault="00285446" w:rsidP="002F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C7DDA"/>
    <w:multiLevelType w:val="hybridMultilevel"/>
    <w:tmpl w:val="DCC617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3131"/>
    <w:multiLevelType w:val="hybridMultilevel"/>
    <w:tmpl w:val="2D72F826"/>
    <w:lvl w:ilvl="0" w:tplc="346EADEE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72ECE"/>
    <w:multiLevelType w:val="hybridMultilevel"/>
    <w:tmpl w:val="814A6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B3AD7"/>
    <w:multiLevelType w:val="hybridMultilevel"/>
    <w:tmpl w:val="5B821B5C"/>
    <w:lvl w:ilvl="0" w:tplc="96F857BC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1393"/>
    <w:multiLevelType w:val="hybridMultilevel"/>
    <w:tmpl w:val="3CB080F4"/>
    <w:lvl w:ilvl="0" w:tplc="8B3268E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05BB"/>
    <w:multiLevelType w:val="hybridMultilevel"/>
    <w:tmpl w:val="61A42C02"/>
    <w:lvl w:ilvl="0" w:tplc="0F243624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D6F98"/>
    <w:multiLevelType w:val="hybridMultilevel"/>
    <w:tmpl w:val="3E2A3A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A98"/>
    <w:multiLevelType w:val="hybridMultilevel"/>
    <w:tmpl w:val="7890C7F0"/>
    <w:lvl w:ilvl="0" w:tplc="2D660EAE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B7E5F"/>
    <w:multiLevelType w:val="hybridMultilevel"/>
    <w:tmpl w:val="271268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162FA"/>
    <w:multiLevelType w:val="hybridMultilevel"/>
    <w:tmpl w:val="8D08DE9A"/>
    <w:lvl w:ilvl="0" w:tplc="ACCCB154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06F92"/>
    <w:multiLevelType w:val="hybridMultilevel"/>
    <w:tmpl w:val="CA64DB64"/>
    <w:lvl w:ilvl="0" w:tplc="56F4301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051B9"/>
    <w:multiLevelType w:val="hybridMultilevel"/>
    <w:tmpl w:val="ED6E1C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A4879"/>
    <w:multiLevelType w:val="hybridMultilevel"/>
    <w:tmpl w:val="4412E1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24"/>
    <w:rsid w:val="00000366"/>
    <w:rsid w:val="00001AE9"/>
    <w:rsid w:val="00003032"/>
    <w:rsid w:val="00006E57"/>
    <w:rsid w:val="00010846"/>
    <w:rsid w:val="00014F57"/>
    <w:rsid w:val="00016934"/>
    <w:rsid w:val="00023DA5"/>
    <w:rsid w:val="00024D9D"/>
    <w:rsid w:val="000303AB"/>
    <w:rsid w:val="00041261"/>
    <w:rsid w:val="00041C71"/>
    <w:rsid w:val="00043936"/>
    <w:rsid w:val="000463D3"/>
    <w:rsid w:val="000552BE"/>
    <w:rsid w:val="00056EAB"/>
    <w:rsid w:val="0006495B"/>
    <w:rsid w:val="0007181A"/>
    <w:rsid w:val="0008152E"/>
    <w:rsid w:val="00082E6D"/>
    <w:rsid w:val="00085749"/>
    <w:rsid w:val="00085868"/>
    <w:rsid w:val="00085A19"/>
    <w:rsid w:val="00087CDF"/>
    <w:rsid w:val="00093715"/>
    <w:rsid w:val="000A0E7E"/>
    <w:rsid w:val="000A36A3"/>
    <w:rsid w:val="000B2614"/>
    <w:rsid w:val="000B7AA0"/>
    <w:rsid w:val="000C0E12"/>
    <w:rsid w:val="000C1A3D"/>
    <w:rsid w:val="000C6784"/>
    <w:rsid w:val="000C7192"/>
    <w:rsid w:val="000D0080"/>
    <w:rsid w:val="000D3B9E"/>
    <w:rsid w:val="000D414A"/>
    <w:rsid w:val="000D53ED"/>
    <w:rsid w:val="000D63DE"/>
    <w:rsid w:val="000D67E0"/>
    <w:rsid w:val="000E1D8C"/>
    <w:rsid w:val="000E5A92"/>
    <w:rsid w:val="000E5D3A"/>
    <w:rsid w:val="000F19D0"/>
    <w:rsid w:val="000F3C9B"/>
    <w:rsid w:val="000F7F21"/>
    <w:rsid w:val="00100302"/>
    <w:rsid w:val="00100356"/>
    <w:rsid w:val="00101719"/>
    <w:rsid w:val="0010312E"/>
    <w:rsid w:val="00110CE9"/>
    <w:rsid w:val="00115FBE"/>
    <w:rsid w:val="0011669C"/>
    <w:rsid w:val="00116E47"/>
    <w:rsid w:val="00122212"/>
    <w:rsid w:val="00126FC1"/>
    <w:rsid w:val="00134ECE"/>
    <w:rsid w:val="00136B58"/>
    <w:rsid w:val="00140EF7"/>
    <w:rsid w:val="00154FC5"/>
    <w:rsid w:val="00155831"/>
    <w:rsid w:val="00170D41"/>
    <w:rsid w:val="00174A9A"/>
    <w:rsid w:val="00175E08"/>
    <w:rsid w:val="00177550"/>
    <w:rsid w:val="00183206"/>
    <w:rsid w:val="00185C88"/>
    <w:rsid w:val="0019058A"/>
    <w:rsid w:val="001916B5"/>
    <w:rsid w:val="001918F2"/>
    <w:rsid w:val="00192E55"/>
    <w:rsid w:val="00197D99"/>
    <w:rsid w:val="001B14D5"/>
    <w:rsid w:val="001C12A5"/>
    <w:rsid w:val="001C1C9F"/>
    <w:rsid w:val="001C2310"/>
    <w:rsid w:val="001C2870"/>
    <w:rsid w:val="001C7079"/>
    <w:rsid w:val="001D2D75"/>
    <w:rsid w:val="001E0615"/>
    <w:rsid w:val="001E17CA"/>
    <w:rsid w:val="001E72D8"/>
    <w:rsid w:val="001F035A"/>
    <w:rsid w:val="001F5EDB"/>
    <w:rsid w:val="001F5EE4"/>
    <w:rsid w:val="001F7050"/>
    <w:rsid w:val="001F7334"/>
    <w:rsid w:val="00201F3E"/>
    <w:rsid w:val="00203FE1"/>
    <w:rsid w:val="00207676"/>
    <w:rsid w:val="00212A98"/>
    <w:rsid w:val="00212DB8"/>
    <w:rsid w:val="002201DC"/>
    <w:rsid w:val="0022323F"/>
    <w:rsid w:val="00223D94"/>
    <w:rsid w:val="00225805"/>
    <w:rsid w:val="0022792C"/>
    <w:rsid w:val="00230EE8"/>
    <w:rsid w:val="00231100"/>
    <w:rsid w:val="00234CBB"/>
    <w:rsid w:val="002361CC"/>
    <w:rsid w:val="002510A1"/>
    <w:rsid w:val="00253037"/>
    <w:rsid w:val="00254AF5"/>
    <w:rsid w:val="00257DAB"/>
    <w:rsid w:val="0026153C"/>
    <w:rsid w:val="0027159C"/>
    <w:rsid w:val="00284874"/>
    <w:rsid w:val="00285446"/>
    <w:rsid w:val="00286907"/>
    <w:rsid w:val="0029304A"/>
    <w:rsid w:val="0029363B"/>
    <w:rsid w:val="0029613D"/>
    <w:rsid w:val="00296B19"/>
    <w:rsid w:val="002972F7"/>
    <w:rsid w:val="002A17C5"/>
    <w:rsid w:val="002A2714"/>
    <w:rsid w:val="002B6566"/>
    <w:rsid w:val="002B75C8"/>
    <w:rsid w:val="002B76C5"/>
    <w:rsid w:val="002C13D9"/>
    <w:rsid w:val="002C1450"/>
    <w:rsid w:val="002C3AFA"/>
    <w:rsid w:val="002C5B5B"/>
    <w:rsid w:val="002D01AE"/>
    <w:rsid w:val="002D361A"/>
    <w:rsid w:val="002D3850"/>
    <w:rsid w:val="002D4A0D"/>
    <w:rsid w:val="002D627A"/>
    <w:rsid w:val="002E02BD"/>
    <w:rsid w:val="002E219D"/>
    <w:rsid w:val="002E2D78"/>
    <w:rsid w:val="002E3C29"/>
    <w:rsid w:val="002E7332"/>
    <w:rsid w:val="002F09FF"/>
    <w:rsid w:val="002F27D1"/>
    <w:rsid w:val="002F5724"/>
    <w:rsid w:val="00305FF3"/>
    <w:rsid w:val="00311FF8"/>
    <w:rsid w:val="0032169D"/>
    <w:rsid w:val="00322494"/>
    <w:rsid w:val="00324021"/>
    <w:rsid w:val="00324ACC"/>
    <w:rsid w:val="00333229"/>
    <w:rsid w:val="0033612D"/>
    <w:rsid w:val="00337172"/>
    <w:rsid w:val="00344A1A"/>
    <w:rsid w:val="00346049"/>
    <w:rsid w:val="003570EF"/>
    <w:rsid w:val="00357FD6"/>
    <w:rsid w:val="00362E38"/>
    <w:rsid w:val="0036537C"/>
    <w:rsid w:val="00365F62"/>
    <w:rsid w:val="003768FB"/>
    <w:rsid w:val="00382164"/>
    <w:rsid w:val="00385368"/>
    <w:rsid w:val="00391EDF"/>
    <w:rsid w:val="00392586"/>
    <w:rsid w:val="00393AC2"/>
    <w:rsid w:val="003A213D"/>
    <w:rsid w:val="003A5F4F"/>
    <w:rsid w:val="003B08CD"/>
    <w:rsid w:val="003B1D6A"/>
    <w:rsid w:val="003B439C"/>
    <w:rsid w:val="003C2675"/>
    <w:rsid w:val="003C7680"/>
    <w:rsid w:val="003D2965"/>
    <w:rsid w:val="003D2B1D"/>
    <w:rsid w:val="003D375C"/>
    <w:rsid w:val="003E2245"/>
    <w:rsid w:val="003E28B8"/>
    <w:rsid w:val="003E28F3"/>
    <w:rsid w:val="003E2C46"/>
    <w:rsid w:val="003F490C"/>
    <w:rsid w:val="003F4CD3"/>
    <w:rsid w:val="003F6B8A"/>
    <w:rsid w:val="003F6E22"/>
    <w:rsid w:val="00400B2B"/>
    <w:rsid w:val="0040734A"/>
    <w:rsid w:val="00411512"/>
    <w:rsid w:val="00413E8A"/>
    <w:rsid w:val="00414CED"/>
    <w:rsid w:val="0042151A"/>
    <w:rsid w:val="004224CB"/>
    <w:rsid w:val="004238E2"/>
    <w:rsid w:val="00431CBF"/>
    <w:rsid w:val="004326AF"/>
    <w:rsid w:val="00436938"/>
    <w:rsid w:val="00437D18"/>
    <w:rsid w:val="00441D3A"/>
    <w:rsid w:val="004433BD"/>
    <w:rsid w:val="004459F9"/>
    <w:rsid w:val="004463F6"/>
    <w:rsid w:val="00447445"/>
    <w:rsid w:val="00447C77"/>
    <w:rsid w:val="00450840"/>
    <w:rsid w:val="004529C3"/>
    <w:rsid w:val="00452EE5"/>
    <w:rsid w:val="00456A90"/>
    <w:rsid w:val="00461674"/>
    <w:rsid w:val="00461C57"/>
    <w:rsid w:val="00466F2E"/>
    <w:rsid w:val="00470A8C"/>
    <w:rsid w:val="00476A3B"/>
    <w:rsid w:val="00480BB0"/>
    <w:rsid w:val="00481E0D"/>
    <w:rsid w:val="00487BFE"/>
    <w:rsid w:val="00493752"/>
    <w:rsid w:val="0049426A"/>
    <w:rsid w:val="00494C89"/>
    <w:rsid w:val="00495670"/>
    <w:rsid w:val="0049669F"/>
    <w:rsid w:val="004A1F6C"/>
    <w:rsid w:val="004A2BAA"/>
    <w:rsid w:val="004A6A46"/>
    <w:rsid w:val="004B0D6C"/>
    <w:rsid w:val="004B3072"/>
    <w:rsid w:val="004B63D9"/>
    <w:rsid w:val="004C0432"/>
    <w:rsid w:val="004C4E15"/>
    <w:rsid w:val="004C5386"/>
    <w:rsid w:val="004C5E2C"/>
    <w:rsid w:val="004C5FE3"/>
    <w:rsid w:val="004C6582"/>
    <w:rsid w:val="004C7862"/>
    <w:rsid w:val="004D3F53"/>
    <w:rsid w:val="004D560A"/>
    <w:rsid w:val="004E2573"/>
    <w:rsid w:val="004E2AEE"/>
    <w:rsid w:val="004E7047"/>
    <w:rsid w:val="004F0348"/>
    <w:rsid w:val="004F2BF9"/>
    <w:rsid w:val="004F5BF2"/>
    <w:rsid w:val="004F61A0"/>
    <w:rsid w:val="004F6D95"/>
    <w:rsid w:val="004F79ED"/>
    <w:rsid w:val="00501993"/>
    <w:rsid w:val="00502B30"/>
    <w:rsid w:val="00511443"/>
    <w:rsid w:val="00511573"/>
    <w:rsid w:val="0051439C"/>
    <w:rsid w:val="00524184"/>
    <w:rsid w:val="0053155D"/>
    <w:rsid w:val="00541751"/>
    <w:rsid w:val="00541AD1"/>
    <w:rsid w:val="00545487"/>
    <w:rsid w:val="005459D0"/>
    <w:rsid w:val="005469B4"/>
    <w:rsid w:val="0055224C"/>
    <w:rsid w:val="005525C2"/>
    <w:rsid w:val="00555A78"/>
    <w:rsid w:val="00556C81"/>
    <w:rsid w:val="00557F31"/>
    <w:rsid w:val="005622F0"/>
    <w:rsid w:val="005735D5"/>
    <w:rsid w:val="00575349"/>
    <w:rsid w:val="00575397"/>
    <w:rsid w:val="00577D6E"/>
    <w:rsid w:val="00583A9A"/>
    <w:rsid w:val="00586D1D"/>
    <w:rsid w:val="00594DD2"/>
    <w:rsid w:val="005A0BA4"/>
    <w:rsid w:val="005A79CC"/>
    <w:rsid w:val="005B5C1F"/>
    <w:rsid w:val="005B63D9"/>
    <w:rsid w:val="005B68F7"/>
    <w:rsid w:val="005B7467"/>
    <w:rsid w:val="005C0C2B"/>
    <w:rsid w:val="005C266F"/>
    <w:rsid w:val="005C6479"/>
    <w:rsid w:val="005D2E6E"/>
    <w:rsid w:val="005D367F"/>
    <w:rsid w:val="005D7ED5"/>
    <w:rsid w:val="005E6B52"/>
    <w:rsid w:val="005F10B0"/>
    <w:rsid w:val="0060063C"/>
    <w:rsid w:val="006007AF"/>
    <w:rsid w:val="00606F46"/>
    <w:rsid w:val="00607383"/>
    <w:rsid w:val="006104FE"/>
    <w:rsid w:val="00615637"/>
    <w:rsid w:val="00617949"/>
    <w:rsid w:val="0062033A"/>
    <w:rsid w:val="00623C3B"/>
    <w:rsid w:val="00630F76"/>
    <w:rsid w:val="006363B2"/>
    <w:rsid w:val="006376DE"/>
    <w:rsid w:val="006378CB"/>
    <w:rsid w:val="0064601D"/>
    <w:rsid w:val="0064756A"/>
    <w:rsid w:val="0065020C"/>
    <w:rsid w:val="0065414E"/>
    <w:rsid w:val="0066095D"/>
    <w:rsid w:val="00663D78"/>
    <w:rsid w:val="0067645A"/>
    <w:rsid w:val="006912DC"/>
    <w:rsid w:val="00691BEC"/>
    <w:rsid w:val="00692ED2"/>
    <w:rsid w:val="006940CC"/>
    <w:rsid w:val="0069760C"/>
    <w:rsid w:val="006A5635"/>
    <w:rsid w:val="006B3CBE"/>
    <w:rsid w:val="006B4B71"/>
    <w:rsid w:val="006B5CCC"/>
    <w:rsid w:val="006B661D"/>
    <w:rsid w:val="006C22BD"/>
    <w:rsid w:val="006C2B63"/>
    <w:rsid w:val="006C2EE7"/>
    <w:rsid w:val="006C37D4"/>
    <w:rsid w:val="006C393E"/>
    <w:rsid w:val="006C672E"/>
    <w:rsid w:val="006C6BC5"/>
    <w:rsid w:val="006D2408"/>
    <w:rsid w:val="006D3830"/>
    <w:rsid w:val="006E05BF"/>
    <w:rsid w:val="006E1835"/>
    <w:rsid w:val="006E43AF"/>
    <w:rsid w:val="006E7CD2"/>
    <w:rsid w:val="006F24F9"/>
    <w:rsid w:val="006F6FD5"/>
    <w:rsid w:val="00701666"/>
    <w:rsid w:val="007037DF"/>
    <w:rsid w:val="0070403B"/>
    <w:rsid w:val="00704895"/>
    <w:rsid w:val="00705F7B"/>
    <w:rsid w:val="00710762"/>
    <w:rsid w:val="00713A87"/>
    <w:rsid w:val="00713E19"/>
    <w:rsid w:val="00716F0E"/>
    <w:rsid w:val="00722A70"/>
    <w:rsid w:val="007234F2"/>
    <w:rsid w:val="007242DF"/>
    <w:rsid w:val="00724630"/>
    <w:rsid w:val="0074470A"/>
    <w:rsid w:val="00751787"/>
    <w:rsid w:val="007569A5"/>
    <w:rsid w:val="007575E5"/>
    <w:rsid w:val="00760B39"/>
    <w:rsid w:val="00763A97"/>
    <w:rsid w:val="00770341"/>
    <w:rsid w:val="007707BF"/>
    <w:rsid w:val="007741F9"/>
    <w:rsid w:val="00775D4F"/>
    <w:rsid w:val="00775DB6"/>
    <w:rsid w:val="00783509"/>
    <w:rsid w:val="00787B87"/>
    <w:rsid w:val="00794044"/>
    <w:rsid w:val="007952D8"/>
    <w:rsid w:val="007970B9"/>
    <w:rsid w:val="007A03D4"/>
    <w:rsid w:val="007A2B20"/>
    <w:rsid w:val="007A6263"/>
    <w:rsid w:val="007A6A24"/>
    <w:rsid w:val="007A7393"/>
    <w:rsid w:val="007B4510"/>
    <w:rsid w:val="007B4A07"/>
    <w:rsid w:val="007B6385"/>
    <w:rsid w:val="007C0FAB"/>
    <w:rsid w:val="007C1588"/>
    <w:rsid w:val="007C6262"/>
    <w:rsid w:val="007D11C2"/>
    <w:rsid w:val="007D412F"/>
    <w:rsid w:val="007D5ECD"/>
    <w:rsid w:val="007E1D99"/>
    <w:rsid w:val="007E39EB"/>
    <w:rsid w:val="007E4EF3"/>
    <w:rsid w:val="007F224F"/>
    <w:rsid w:val="007F3AEC"/>
    <w:rsid w:val="008018E0"/>
    <w:rsid w:val="00804C79"/>
    <w:rsid w:val="00805429"/>
    <w:rsid w:val="0080562D"/>
    <w:rsid w:val="0080763D"/>
    <w:rsid w:val="008176E7"/>
    <w:rsid w:val="008212BC"/>
    <w:rsid w:val="00824AFA"/>
    <w:rsid w:val="008346A8"/>
    <w:rsid w:val="0083691C"/>
    <w:rsid w:val="00840C49"/>
    <w:rsid w:val="008427E2"/>
    <w:rsid w:val="0085744B"/>
    <w:rsid w:val="00867A86"/>
    <w:rsid w:val="00876432"/>
    <w:rsid w:val="008822CE"/>
    <w:rsid w:val="00891DAA"/>
    <w:rsid w:val="00894B09"/>
    <w:rsid w:val="008A6751"/>
    <w:rsid w:val="008A6DB2"/>
    <w:rsid w:val="008B0F8C"/>
    <w:rsid w:val="008B4EB4"/>
    <w:rsid w:val="008B5771"/>
    <w:rsid w:val="008C001F"/>
    <w:rsid w:val="008D1D83"/>
    <w:rsid w:val="008D411B"/>
    <w:rsid w:val="008D526F"/>
    <w:rsid w:val="008E131E"/>
    <w:rsid w:val="008E55C6"/>
    <w:rsid w:val="008F0A55"/>
    <w:rsid w:val="008F1B9B"/>
    <w:rsid w:val="00902FE5"/>
    <w:rsid w:val="00912D65"/>
    <w:rsid w:val="0092044E"/>
    <w:rsid w:val="00923299"/>
    <w:rsid w:val="0092354E"/>
    <w:rsid w:val="009263AF"/>
    <w:rsid w:val="0093299F"/>
    <w:rsid w:val="009403C4"/>
    <w:rsid w:val="00942E89"/>
    <w:rsid w:val="00943594"/>
    <w:rsid w:val="00946F03"/>
    <w:rsid w:val="00953A04"/>
    <w:rsid w:val="009542EA"/>
    <w:rsid w:val="00955602"/>
    <w:rsid w:val="00955BD5"/>
    <w:rsid w:val="00960EE9"/>
    <w:rsid w:val="00962975"/>
    <w:rsid w:val="00966539"/>
    <w:rsid w:val="00976582"/>
    <w:rsid w:val="00987272"/>
    <w:rsid w:val="009903BB"/>
    <w:rsid w:val="009909DF"/>
    <w:rsid w:val="009A27F9"/>
    <w:rsid w:val="009A350B"/>
    <w:rsid w:val="009A3F95"/>
    <w:rsid w:val="009B3977"/>
    <w:rsid w:val="009B4983"/>
    <w:rsid w:val="009B720D"/>
    <w:rsid w:val="009C494C"/>
    <w:rsid w:val="009D04CF"/>
    <w:rsid w:val="009D7607"/>
    <w:rsid w:val="009E098E"/>
    <w:rsid w:val="009E6F06"/>
    <w:rsid w:val="009E7976"/>
    <w:rsid w:val="009F1510"/>
    <w:rsid w:val="009F2E8B"/>
    <w:rsid w:val="009F7980"/>
    <w:rsid w:val="00A06134"/>
    <w:rsid w:val="00A068E1"/>
    <w:rsid w:val="00A07230"/>
    <w:rsid w:val="00A122AA"/>
    <w:rsid w:val="00A12469"/>
    <w:rsid w:val="00A1325C"/>
    <w:rsid w:val="00A13FD5"/>
    <w:rsid w:val="00A16E95"/>
    <w:rsid w:val="00A21304"/>
    <w:rsid w:val="00A23EA3"/>
    <w:rsid w:val="00A23F84"/>
    <w:rsid w:val="00A25E21"/>
    <w:rsid w:val="00A35DC3"/>
    <w:rsid w:val="00A3771C"/>
    <w:rsid w:val="00A378FA"/>
    <w:rsid w:val="00A45076"/>
    <w:rsid w:val="00A51641"/>
    <w:rsid w:val="00A51FDC"/>
    <w:rsid w:val="00A57718"/>
    <w:rsid w:val="00A6280E"/>
    <w:rsid w:val="00A6477A"/>
    <w:rsid w:val="00A658B9"/>
    <w:rsid w:val="00A715D9"/>
    <w:rsid w:val="00A72B95"/>
    <w:rsid w:val="00A732A4"/>
    <w:rsid w:val="00A7381B"/>
    <w:rsid w:val="00A75E35"/>
    <w:rsid w:val="00A76FA7"/>
    <w:rsid w:val="00A80844"/>
    <w:rsid w:val="00A82642"/>
    <w:rsid w:val="00A85C53"/>
    <w:rsid w:val="00A87AD1"/>
    <w:rsid w:val="00A90217"/>
    <w:rsid w:val="00A94904"/>
    <w:rsid w:val="00A94FE7"/>
    <w:rsid w:val="00AA07AD"/>
    <w:rsid w:val="00AA3BB3"/>
    <w:rsid w:val="00AA55CA"/>
    <w:rsid w:val="00AA5697"/>
    <w:rsid w:val="00AA756A"/>
    <w:rsid w:val="00AB60C2"/>
    <w:rsid w:val="00AC5B45"/>
    <w:rsid w:val="00AC7476"/>
    <w:rsid w:val="00AD4C6C"/>
    <w:rsid w:val="00AE224A"/>
    <w:rsid w:val="00AE5BA0"/>
    <w:rsid w:val="00AF053D"/>
    <w:rsid w:val="00AF5E87"/>
    <w:rsid w:val="00AF74B5"/>
    <w:rsid w:val="00B01600"/>
    <w:rsid w:val="00B04BF1"/>
    <w:rsid w:val="00B07122"/>
    <w:rsid w:val="00B10B5B"/>
    <w:rsid w:val="00B14464"/>
    <w:rsid w:val="00B17204"/>
    <w:rsid w:val="00B259B0"/>
    <w:rsid w:val="00B27063"/>
    <w:rsid w:val="00B3126C"/>
    <w:rsid w:val="00B320B5"/>
    <w:rsid w:val="00B329C1"/>
    <w:rsid w:val="00B33BC1"/>
    <w:rsid w:val="00B34A82"/>
    <w:rsid w:val="00B40932"/>
    <w:rsid w:val="00B42AE6"/>
    <w:rsid w:val="00B45A2F"/>
    <w:rsid w:val="00B65C7E"/>
    <w:rsid w:val="00B706E5"/>
    <w:rsid w:val="00B8175F"/>
    <w:rsid w:val="00B82BF6"/>
    <w:rsid w:val="00B835D7"/>
    <w:rsid w:val="00B836C4"/>
    <w:rsid w:val="00B84197"/>
    <w:rsid w:val="00BA3681"/>
    <w:rsid w:val="00BA44D7"/>
    <w:rsid w:val="00BA5528"/>
    <w:rsid w:val="00BA620A"/>
    <w:rsid w:val="00BA655E"/>
    <w:rsid w:val="00BB0D04"/>
    <w:rsid w:val="00BB4DC3"/>
    <w:rsid w:val="00BB6C0B"/>
    <w:rsid w:val="00BC096D"/>
    <w:rsid w:val="00BC0DE6"/>
    <w:rsid w:val="00BC1769"/>
    <w:rsid w:val="00BC35BE"/>
    <w:rsid w:val="00BC3D8D"/>
    <w:rsid w:val="00BD5DCA"/>
    <w:rsid w:val="00BD7250"/>
    <w:rsid w:val="00BF1A06"/>
    <w:rsid w:val="00BF2CE6"/>
    <w:rsid w:val="00BF5C20"/>
    <w:rsid w:val="00C03134"/>
    <w:rsid w:val="00C10F3F"/>
    <w:rsid w:val="00C16EC7"/>
    <w:rsid w:val="00C25365"/>
    <w:rsid w:val="00C26DF6"/>
    <w:rsid w:val="00C30A12"/>
    <w:rsid w:val="00C3504C"/>
    <w:rsid w:val="00C37BB9"/>
    <w:rsid w:val="00C400D9"/>
    <w:rsid w:val="00C43084"/>
    <w:rsid w:val="00C436ED"/>
    <w:rsid w:val="00C537A9"/>
    <w:rsid w:val="00C565E9"/>
    <w:rsid w:val="00C70F3A"/>
    <w:rsid w:val="00C710E0"/>
    <w:rsid w:val="00C80519"/>
    <w:rsid w:val="00C80917"/>
    <w:rsid w:val="00C81078"/>
    <w:rsid w:val="00C81741"/>
    <w:rsid w:val="00C8204F"/>
    <w:rsid w:val="00C8237A"/>
    <w:rsid w:val="00C835E3"/>
    <w:rsid w:val="00C83E75"/>
    <w:rsid w:val="00C860FC"/>
    <w:rsid w:val="00C87665"/>
    <w:rsid w:val="00C87DBD"/>
    <w:rsid w:val="00C907C6"/>
    <w:rsid w:val="00C94E3D"/>
    <w:rsid w:val="00CA62B7"/>
    <w:rsid w:val="00CA66A6"/>
    <w:rsid w:val="00CB00E7"/>
    <w:rsid w:val="00CB24AB"/>
    <w:rsid w:val="00CB5275"/>
    <w:rsid w:val="00CB7986"/>
    <w:rsid w:val="00CB7FE3"/>
    <w:rsid w:val="00CC0895"/>
    <w:rsid w:val="00CC0AD3"/>
    <w:rsid w:val="00CD3A35"/>
    <w:rsid w:val="00CD4E68"/>
    <w:rsid w:val="00CD5B21"/>
    <w:rsid w:val="00CD7C29"/>
    <w:rsid w:val="00CE0428"/>
    <w:rsid w:val="00CE13F3"/>
    <w:rsid w:val="00CE21EA"/>
    <w:rsid w:val="00CE3837"/>
    <w:rsid w:val="00CE537D"/>
    <w:rsid w:val="00CE794A"/>
    <w:rsid w:val="00CF358B"/>
    <w:rsid w:val="00D002A9"/>
    <w:rsid w:val="00D009BD"/>
    <w:rsid w:val="00D01651"/>
    <w:rsid w:val="00D01CC0"/>
    <w:rsid w:val="00D03AFA"/>
    <w:rsid w:val="00D06DF3"/>
    <w:rsid w:val="00D11C4A"/>
    <w:rsid w:val="00D15D2F"/>
    <w:rsid w:val="00D21BB6"/>
    <w:rsid w:val="00D21E6E"/>
    <w:rsid w:val="00D22F06"/>
    <w:rsid w:val="00D25998"/>
    <w:rsid w:val="00D305F7"/>
    <w:rsid w:val="00D318ED"/>
    <w:rsid w:val="00D33294"/>
    <w:rsid w:val="00D43505"/>
    <w:rsid w:val="00D46027"/>
    <w:rsid w:val="00D4717A"/>
    <w:rsid w:val="00D57D57"/>
    <w:rsid w:val="00D60E12"/>
    <w:rsid w:val="00D6185B"/>
    <w:rsid w:val="00D62A2F"/>
    <w:rsid w:val="00D649E9"/>
    <w:rsid w:val="00D675E4"/>
    <w:rsid w:val="00D70E89"/>
    <w:rsid w:val="00D73E70"/>
    <w:rsid w:val="00D77FFA"/>
    <w:rsid w:val="00D81382"/>
    <w:rsid w:val="00D852EF"/>
    <w:rsid w:val="00D85E6E"/>
    <w:rsid w:val="00D92AA9"/>
    <w:rsid w:val="00D93529"/>
    <w:rsid w:val="00D97313"/>
    <w:rsid w:val="00DC05E3"/>
    <w:rsid w:val="00DC0ACF"/>
    <w:rsid w:val="00DC1A55"/>
    <w:rsid w:val="00DC3AB2"/>
    <w:rsid w:val="00DC6C95"/>
    <w:rsid w:val="00DE0474"/>
    <w:rsid w:val="00DE5F50"/>
    <w:rsid w:val="00DE68D2"/>
    <w:rsid w:val="00DF0F81"/>
    <w:rsid w:val="00DF1A95"/>
    <w:rsid w:val="00DF55D8"/>
    <w:rsid w:val="00E0053D"/>
    <w:rsid w:val="00E00E26"/>
    <w:rsid w:val="00E0209E"/>
    <w:rsid w:val="00E03F8A"/>
    <w:rsid w:val="00E05D3E"/>
    <w:rsid w:val="00E10F90"/>
    <w:rsid w:val="00E11B4C"/>
    <w:rsid w:val="00E12117"/>
    <w:rsid w:val="00E15B19"/>
    <w:rsid w:val="00E16F29"/>
    <w:rsid w:val="00E206D3"/>
    <w:rsid w:val="00E223CC"/>
    <w:rsid w:val="00E23881"/>
    <w:rsid w:val="00E33099"/>
    <w:rsid w:val="00E33C20"/>
    <w:rsid w:val="00E346B3"/>
    <w:rsid w:val="00E412CA"/>
    <w:rsid w:val="00E41569"/>
    <w:rsid w:val="00E4471B"/>
    <w:rsid w:val="00E44CDE"/>
    <w:rsid w:val="00E456B7"/>
    <w:rsid w:val="00E4621F"/>
    <w:rsid w:val="00E57FCC"/>
    <w:rsid w:val="00E603A7"/>
    <w:rsid w:val="00E6518F"/>
    <w:rsid w:val="00E76097"/>
    <w:rsid w:val="00E804FB"/>
    <w:rsid w:val="00E83EB5"/>
    <w:rsid w:val="00E869AD"/>
    <w:rsid w:val="00E87A22"/>
    <w:rsid w:val="00E97598"/>
    <w:rsid w:val="00EA0A7A"/>
    <w:rsid w:val="00EB1A6E"/>
    <w:rsid w:val="00EB360D"/>
    <w:rsid w:val="00EB67B2"/>
    <w:rsid w:val="00EC06CB"/>
    <w:rsid w:val="00EC16DD"/>
    <w:rsid w:val="00EC3216"/>
    <w:rsid w:val="00ED2B01"/>
    <w:rsid w:val="00ED6C1E"/>
    <w:rsid w:val="00ED6D5B"/>
    <w:rsid w:val="00EE745E"/>
    <w:rsid w:val="00EF357E"/>
    <w:rsid w:val="00EF3683"/>
    <w:rsid w:val="00EF6372"/>
    <w:rsid w:val="00F062B6"/>
    <w:rsid w:val="00F1006F"/>
    <w:rsid w:val="00F141EE"/>
    <w:rsid w:val="00F2198A"/>
    <w:rsid w:val="00F22AF6"/>
    <w:rsid w:val="00F24C41"/>
    <w:rsid w:val="00F265DE"/>
    <w:rsid w:val="00F27EAA"/>
    <w:rsid w:val="00F32014"/>
    <w:rsid w:val="00F47160"/>
    <w:rsid w:val="00F50019"/>
    <w:rsid w:val="00F53317"/>
    <w:rsid w:val="00F55CDB"/>
    <w:rsid w:val="00F6516A"/>
    <w:rsid w:val="00F709FF"/>
    <w:rsid w:val="00F75F99"/>
    <w:rsid w:val="00F8118F"/>
    <w:rsid w:val="00F85943"/>
    <w:rsid w:val="00F87589"/>
    <w:rsid w:val="00F876E3"/>
    <w:rsid w:val="00F87CBE"/>
    <w:rsid w:val="00F937B3"/>
    <w:rsid w:val="00F97B71"/>
    <w:rsid w:val="00FA0D2A"/>
    <w:rsid w:val="00FB2674"/>
    <w:rsid w:val="00FC1AE8"/>
    <w:rsid w:val="00FD18F0"/>
    <w:rsid w:val="00FD2916"/>
    <w:rsid w:val="00FD72A2"/>
    <w:rsid w:val="00FE3336"/>
    <w:rsid w:val="00FE6828"/>
    <w:rsid w:val="00FF2251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0C32CB"/>
  <w15:chartTrackingRefBased/>
  <w15:docId w15:val="{78DA4B6A-C1EB-463C-921C-031E48AC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2402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72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7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F572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72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2F5724"/>
  </w:style>
  <w:style w:type="paragraph" w:styleId="CommentText">
    <w:name w:val="annotation text"/>
    <w:basedOn w:val="Normal"/>
    <w:link w:val="CommentTextChar"/>
    <w:rsid w:val="009556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560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ps">
    <w:name w:val="hps"/>
    <w:rsid w:val="00955602"/>
  </w:style>
  <w:style w:type="paragraph" w:styleId="ListParagraph">
    <w:name w:val="List Paragraph"/>
    <w:basedOn w:val="Normal"/>
    <w:uiPriority w:val="34"/>
    <w:qFormat/>
    <w:rsid w:val="00A122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A5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45A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A2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horttext">
    <w:name w:val="short_text"/>
    <w:rsid w:val="00CB5275"/>
  </w:style>
  <w:style w:type="character" w:customStyle="1" w:styleId="Heading1Char">
    <w:name w:val="Heading 1 Char"/>
    <w:basedOn w:val="DefaultParagraphFont"/>
    <w:link w:val="Heading1"/>
    <w:rsid w:val="00324021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324021"/>
    <w:rPr>
      <w:color w:val="0000FF"/>
      <w:u w:val="single"/>
    </w:rPr>
  </w:style>
  <w:style w:type="character" w:customStyle="1" w:styleId="TimesNewRoman">
    <w:name w:val="Основной текст + Times New Roman"/>
    <w:aliases w:val="Курсив,Интервал 1 pt"/>
    <w:basedOn w:val="DefaultParagraphFont"/>
    <w:rsid w:val="002A17C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18"/>
      <w:szCs w:val="18"/>
      <w:u w:val="none"/>
      <w:effect w:val="none"/>
      <w:lang w:val="en-US"/>
    </w:rPr>
  </w:style>
  <w:style w:type="paragraph" w:customStyle="1" w:styleId="Default">
    <w:name w:val="Default"/>
    <w:rsid w:val="00D60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">
    <w:name w:val="Основной текст_"/>
    <w:basedOn w:val="DefaultParagraphFont"/>
    <w:link w:val="a0"/>
    <w:locked/>
    <w:rsid w:val="00F53317"/>
    <w:rPr>
      <w:rFonts w:ascii="Arial" w:eastAsia="Arial" w:hAnsi="Arial" w:cs="Arial"/>
      <w:spacing w:val="10"/>
      <w:sz w:val="18"/>
      <w:szCs w:val="18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F53317"/>
    <w:pPr>
      <w:widowControl w:val="0"/>
      <w:shd w:val="clear" w:color="auto" w:fill="FFFFFF"/>
      <w:spacing w:before="420" w:line="0" w:lineRule="atLeast"/>
      <w:ind w:hanging="340"/>
      <w:jc w:val="center"/>
    </w:pPr>
    <w:rPr>
      <w:rFonts w:ascii="Arial" w:eastAsia="Arial" w:hAnsi="Arial" w:cs="Arial"/>
      <w:spacing w:val="1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2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9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92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3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0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4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8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01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B39AD4-AA85-47CC-9EE4-35A3FB4D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BE4E0-08AA-48E7-A612-5AC59054186A}"/>
</file>

<file path=customXml/itemProps3.xml><?xml version="1.0" encoding="utf-8"?>
<ds:datastoreItem xmlns:ds="http://schemas.openxmlformats.org/officeDocument/2006/customXml" ds:itemID="{F5BF3B54-5D81-4352-B60F-443130CCF7B3}"/>
</file>

<file path=customXml/itemProps4.xml><?xml version="1.0" encoding="utf-8"?>
<ds:datastoreItem xmlns:ds="http://schemas.openxmlformats.org/officeDocument/2006/customXml" ds:itemID="{F0285D75-16E5-4DAD-AF3D-C9BADA6E3191}"/>
</file>

<file path=customXml/itemProps5.xml><?xml version="1.0" encoding="utf-8"?>
<ds:datastoreItem xmlns:ds="http://schemas.openxmlformats.org/officeDocument/2006/customXml" ds:itemID="{5F396237-9A29-485D-A916-0BEDA7AB5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16</cp:revision>
  <cp:lastPrinted>2018-05-18T07:21:00Z</cp:lastPrinted>
  <dcterms:created xsi:type="dcterms:W3CDTF">2018-06-26T05:33:00Z</dcterms:created>
  <dcterms:modified xsi:type="dcterms:W3CDTF">2020-01-14T12:29:00Z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d2269844-776e-4b20-a125-e64c06e98a4f</vt:lpwstr>
  </property>
  <property fmtid="{D5CDD505-2E9C-101B-9397-08002B2CF9AE}" pid="3" name="ContentTypeId">
    <vt:lpwstr>0x010100B0F58ADA092FE948926259E02A5CBCEA</vt:lpwstr>
  </property>
</Properties>
</file>