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8D0C7A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C0C5A1B" w:rsidR="008D0C7A" w:rsidRPr="001E3AA5" w:rsidRDefault="008D0C7A" w:rsidP="008D0C7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25D438E5" w:rsidR="008D0C7A" w:rsidRPr="001E3AA5" w:rsidRDefault="008D0C7A" w:rsidP="008D0C7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8D0C7A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1F0CFAD2" w14:textId="77777777" w:rsidR="008D0C7A" w:rsidRDefault="008D0C7A" w:rsidP="008D0C7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4FFF119F" w14:textId="77777777" w:rsidR="008D0C7A" w:rsidRDefault="008D0C7A" w:rsidP="008D0C7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</w:t>
            </w:r>
          </w:p>
          <w:p w14:paraId="0753D79B" w14:textId="77777777" w:rsidR="008D0C7A" w:rsidRDefault="008D0C7A" w:rsidP="008D0C7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1AD307AE" w:rsidR="008D0C7A" w:rsidRPr="001E3AA5" w:rsidRDefault="008D0C7A" w:rsidP="008D0C7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45</w:t>
            </w:r>
          </w:p>
        </w:tc>
        <w:tc>
          <w:tcPr>
            <w:tcW w:w="3260" w:type="dxa"/>
          </w:tcPr>
          <w:p w14:paraId="5E9A487F" w14:textId="77777777" w:rsidR="008D0C7A" w:rsidRDefault="008D0C7A" w:rsidP="008D0C7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FDC15AA" w14:textId="77777777" w:rsidR="008D0C7A" w:rsidRDefault="008D0C7A" w:rsidP="008D0C7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14 d.</w:t>
            </w:r>
          </w:p>
          <w:p w14:paraId="573AD35A" w14:textId="4DB64788" w:rsidR="008D0C7A" w:rsidRPr="001E3AA5" w:rsidRDefault="008D0C7A" w:rsidP="008D0C7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20NU-145</w:t>
            </w:r>
          </w:p>
        </w:tc>
      </w:tr>
    </w:tbl>
    <w:p w14:paraId="1C76ABE9" w14:textId="3266C93C" w:rsidR="009D3DEA" w:rsidRPr="009D3DEA" w:rsidRDefault="00FD3CBD" w:rsidP="009D3DEA">
      <w:pPr>
        <w:spacing w:before="48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  <w:lang w:val="en-US"/>
        </w:rPr>
      </w:pPr>
      <w:r>
        <w:rPr>
          <w:rFonts w:ascii="Trebuchet MS" w:hAnsi="Trebuchet MS" w:cs="Calibri"/>
          <w:b/>
          <w:sz w:val="18"/>
          <w:szCs w:val="18"/>
          <w:lang w:val="en-US"/>
        </w:rPr>
        <w:t xml:space="preserve">STANDARTINIAI TECHNINIAI REIKALAVIMAI 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>110</w:t>
      </w:r>
      <w:r w:rsidR="003432FF">
        <w:rPr>
          <w:rFonts w:ascii="Trebuchet MS" w:hAnsi="Trebuchet MS" w:cs="Calibri"/>
          <w:b/>
          <w:sz w:val="18"/>
          <w:szCs w:val="18"/>
          <w:lang w:val="en-US"/>
        </w:rPr>
        <w:t xml:space="preserve"> 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 xml:space="preserve">kV ĮTAMPOS KABELIŲ LINIJŲ SU PLASTMASINE IZOLIACIJA </w:t>
      </w:r>
      <w:r w:rsidR="008C3317">
        <w:rPr>
          <w:rFonts w:ascii="Trebuchet MS" w:hAnsi="Trebuchet MS" w:cs="Calibri"/>
          <w:b/>
          <w:sz w:val="18"/>
          <w:szCs w:val="18"/>
          <w:lang w:val="en-US"/>
        </w:rPr>
        <w:t>JUNGIAM</w:t>
      </w:r>
      <w:r>
        <w:rPr>
          <w:rFonts w:ascii="Trebuchet MS" w:hAnsi="Trebuchet MS" w:cs="Calibri"/>
          <w:b/>
          <w:sz w:val="18"/>
          <w:szCs w:val="18"/>
          <w:lang w:val="en-US"/>
        </w:rPr>
        <w:t>OSIOMS</w:t>
      </w:r>
      <w:r w:rsidR="009D3DEA">
        <w:rPr>
          <w:rFonts w:ascii="Trebuchet MS" w:hAnsi="Trebuchet MS" w:cs="Calibri"/>
          <w:b/>
          <w:sz w:val="18"/>
          <w:szCs w:val="18"/>
          <w:lang w:val="en-US"/>
        </w:rPr>
        <w:t xml:space="preserve"> 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>MO</w:t>
      </w:r>
      <w:r>
        <w:rPr>
          <w:rFonts w:ascii="Trebuchet MS" w:hAnsi="Trebuchet MS" w:cs="Calibri"/>
          <w:b/>
          <w:sz w:val="18"/>
          <w:szCs w:val="18"/>
          <w:lang w:val="en-US"/>
        </w:rPr>
        <w:t>VOMS</w:t>
      </w:r>
      <w:r w:rsidR="009D3DEA" w:rsidRPr="009D3DEA">
        <w:rPr>
          <w:rFonts w:ascii="Trebuchet MS" w:hAnsi="Trebuchet MS" w:cs="Calibri"/>
          <w:b/>
          <w:sz w:val="18"/>
          <w:szCs w:val="18"/>
          <w:lang w:val="en-US"/>
        </w:rPr>
        <w:t xml:space="preserve"> /</w:t>
      </w:r>
    </w:p>
    <w:p w14:paraId="33EBC6B0" w14:textId="39BF67C7" w:rsidR="009D3DEA" w:rsidRPr="009D3DEA" w:rsidRDefault="009D3DEA" w:rsidP="009D3DEA">
      <w:pPr>
        <w:spacing w:after="240"/>
        <w:ind w:firstLine="454"/>
        <w:jc w:val="center"/>
        <w:textAlignment w:val="top"/>
        <w:rPr>
          <w:rFonts w:ascii="Trebuchet MS" w:hAnsi="Trebuchet MS" w:cs="Calibri"/>
          <w:b/>
          <w:sz w:val="18"/>
          <w:szCs w:val="18"/>
          <w:lang w:val="en-US"/>
        </w:rPr>
      </w:pPr>
      <w:r w:rsidRPr="009D3DEA">
        <w:rPr>
          <w:rFonts w:ascii="Trebuchet MS" w:hAnsi="Trebuchet MS" w:cs="Calibri"/>
          <w:b/>
          <w:sz w:val="18"/>
          <w:szCs w:val="18"/>
          <w:lang w:val="en-US"/>
        </w:rPr>
        <w:t>STANDARD TECHNICAL REQUIREMENTS FOR 110kV VOLTAGE RANGE CABLE LINES WITH CROSS-LINKED POLYETHYLENE INSULATION T</w:t>
      </w:r>
      <w:r w:rsidR="008C3317">
        <w:rPr>
          <w:rFonts w:ascii="Trebuchet MS" w:hAnsi="Trebuchet MS" w:cs="Calibri"/>
          <w:b/>
          <w:sz w:val="18"/>
          <w:szCs w:val="18"/>
          <w:lang w:val="en-US"/>
        </w:rPr>
        <w:t>RANSITION</w:t>
      </w:r>
      <w:r w:rsidRPr="009D3DEA">
        <w:rPr>
          <w:rFonts w:ascii="Trebuchet MS" w:hAnsi="Trebuchet MS" w:cs="Calibri"/>
          <w:b/>
          <w:sz w:val="18"/>
          <w:szCs w:val="18"/>
          <w:lang w:val="en-US"/>
        </w:rPr>
        <w:t xml:space="preserve"> JOINTS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61B21F26" w:rsidR="00901AB5" w:rsidRDefault="003432FF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110 kV įtampos kabelių linijų su plastmasine izoliacija </w:t>
            </w:r>
            <w:r w:rsidR="004F6E5A">
              <w:rPr>
                <w:rFonts w:ascii="Trebuchet MS" w:hAnsi="Trebuchet MS" w:cs="Arial"/>
                <w:bCs/>
                <w:sz w:val="18"/>
                <w:szCs w:val="18"/>
              </w:rPr>
              <w:t>jungiamosios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movos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 / </w:t>
            </w:r>
          </w:p>
          <w:p w14:paraId="1D7B0D83" w14:textId="507F0BF0" w:rsidR="00902EB8" w:rsidRPr="001E3AA5" w:rsidRDefault="00902EB8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110 kV voltage range cable lines with cross-linked polyethylene insulation t</w:t>
            </w:r>
            <w:r w:rsidR="004F6E5A">
              <w:rPr>
                <w:rFonts w:ascii="Trebuchet MS" w:hAnsi="Trebuchet MS" w:cs="Arial"/>
                <w:bCs/>
                <w:sz w:val="18"/>
                <w:szCs w:val="18"/>
              </w:rPr>
              <w:t>ransition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 xml:space="preserve"> joints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A71AC1" w:rsidRPr="001E3AA5" w14:paraId="7A0C547B" w14:textId="77777777" w:rsidTr="00A71AC1">
        <w:trPr>
          <w:cantSplit/>
        </w:trPr>
        <w:tc>
          <w:tcPr>
            <w:tcW w:w="710" w:type="dxa"/>
            <w:vAlign w:val="center"/>
          </w:tcPr>
          <w:p w14:paraId="7515453F" w14:textId="77777777" w:rsidR="00A71AC1" w:rsidRPr="001E3AA5" w:rsidRDefault="00A71AC1" w:rsidP="00A71A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09A943CD" w:rsidR="00A71AC1" w:rsidRPr="00A71AC1" w:rsidRDefault="00A71AC1" w:rsidP="00A71AC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71AC1">
              <w:rPr>
                <w:rFonts w:ascii="Trebuchet MS" w:hAnsi="Trebuchet MS" w:cs="Arial"/>
                <w:sz w:val="18"/>
                <w:szCs w:val="18"/>
                <w:lang w:val="en-US"/>
              </w:rPr>
              <w:t>Charakteristikos ir bandymai pagal/ 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77A579E2" w:rsidR="00A71AC1" w:rsidRPr="00A71AC1" w:rsidRDefault="00A71AC1" w:rsidP="00A71AC1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71AC1">
              <w:rPr>
                <w:rFonts w:ascii="Trebuchet MS" w:hAnsi="Trebuchet MS" w:cs="Calibri"/>
                <w:sz w:val="20"/>
                <w:szCs w:val="20"/>
                <w:lang w:val="en-US"/>
              </w:rPr>
              <w:t>IEC 60840 arba lygiavertį/ IEC 60840 or equivalent</w:t>
            </w:r>
            <w:r w:rsidRPr="00A71AC1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146445" w14:textId="77777777" w:rsidR="00A71AC1" w:rsidRPr="001E3AA5" w:rsidRDefault="00A71AC1" w:rsidP="00A71A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A71AC1" w:rsidRPr="001E3AA5" w:rsidRDefault="00A71AC1" w:rsidP="00A71A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A71AC1" w:rsidRPr="001E3AA5" w:rsidRDefault="00A71AC1" w:rsidP="00A71A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71AC1" w:rsidRPr="001E3AA5" w14:paraId="119929D8" w14:textId="77777777" w:rsidTr="00A71AC1">
        <w:trPr>
          <w:cantSplit/>
        </w:trPr>
        <w:tc>
          <w:tcPr>
            <w:tcW w:w="710" w:type="dxa"/>
            <w:vAlign w:val="center"/>
          </w:tcPr>
          <w:p w14:paraId="58DF7474" w14:textId="77777777" w:rsidR="00A71AC1" w:rsidRPr="001E3AA5" w:rsidRDefault="00A71AC1" w:rsidP="00A71AC1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5079DE7F" w:rsidR="00A71AC1" w:rsidRPr="00A71AC1" w:rsidRDefault="00A71AC1" w:rsidP="00A71AC1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71AC1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Gamintojo kokybės vadybos sistema turi būti įvertinta sertifikatu/ </w:t>
            </w:r>
            <w:r w:rsidRPr="00A71A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A71A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A71AC1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A71A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A71A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A71A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A71AC1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A71AC1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3687" w:type="dxa"/>
            <w:vAlign w:val="center"/>
          </w:tcPr>
          <w:p w14:paraId="3F872087" w14:textId="7C326E72" w:rsidR="00A71AC1" w:rsidRPr="00A71AC1" w:rsidRDefault="00A71AC1" w:rsidP="00A71AC1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A71AC1">
              <w:rPr>
                <w:rFonts w:ascii="Trebuchet MS" w:hAnsi="Trebuchet MS" w:cs="Arial"/>
                <w:sz w:val="20"/>
                <w:szCs w:val="20"/>
                <w:lang w:val="en-US"/>
              </w:rPr>
              <w:t>ISO 9001</w:t>
            </w:r>
            <w:r w:rsidRPr="00A71AC1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arba lygiavertį/ IEC 60840 or equivalent</w:t>
            </w:r>
            <w:r w:rsidRPr="00A71AC1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3DF7A54C" w14:textId="77777777" w:rsidR="00A71AC1" w:rsidRPr="001E3AA5" w:rsidRDefault="00A71AC1" w:rsidP="00A71A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A71AC1" w:rsidRPr="001E3AA5" w:rsidRDefault="00A71AC1" w:rsidP="00A71A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A71AC1" w:rsidRPr="001E3AA5" w:rsidRDefault="00A71AC1" w:rsidP="00A71AC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E27D9B" w:rsidRPr="001E3AA5" w14:paraId="78890808" w14:textId="77777777" w:rsidTr="00E27D9B">
        <w:trPr>
          <w:cantSplit/>
        </w:trPr>
        <w:tc>
          <w:tcPr>
            <w:tcW w:w="710" w:type="dxa"/>
            <w:vAlign w:val="center"/>
          </w:tcPr>
          <w:p w14:paraId="2D1E378A" w14:textId="77777777" w:rsidR="00E27D9B" w:rsidRPr="001E3AA5" w:rsidRDefault="00E27D9B" w:rsidP="00E27D9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7E6C7964" w:rsidR="00E27D9B" w:rsidRPr="00E27D9B" w:rsidRDefault="00E27D9B" w:rsidP="00E27D9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 eksploatavimo aplinkos temperatūra ne žemesnė kaip</w:t>
            </w:r>
            <w:r w:rsidRPr="00E27D9B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Highest operating ambient temperature shall be not less than</w:t>
            </w:r>
            <w:r w:rsidRPr="00E27D9B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32AA940E" w14:textId="2279E53F" w:rsidR="00E27D9B" w:rsidRPr="00E27D9B" w:rsidRDefault="00E27D9B" w:rsidP="00E27D9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D9B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+40</w:t>
            </w:r>
            <w:r w:rsidRPr="00E27D9B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7D9B" w:rsidRPr="001E3AA5" w14:paraId="18D33599" w14:textId="77777777" w:rsidTr="00E27D9B">
        <w:trPr>
          <w:cantSplit/>
        </w:trPr>
        <w:tc>
          <w:tcPr>
            <w:tcW w:w="710" w:type="dxa"/>
            <w:vAlign w:val="center"/>
          </w:tcPr>
          <w:p w14:paraId="3C061D5B" w14:textId="77777777" w:rsidR="00E27D9B" w:rsidRPr="001E3AA5" w:rsidRDefault="00E27D9B" w:rsidP="00E27D9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6F9401" w:rsidR="00FD3CBD" w:rsidRPr="00FD3CBD" w:rsidRDefault="00E27D9B" w:rsidP="00FD3CB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Žemiausioji eksploatavimo aplinkos temperatūra ne aukštesnė kaip</w:t>
            </w:r>
            <w:r w:rsidRPr="00E27D9B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E27D9B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2ACACA73" w14:textId="2643A275" w:rsidR="00E27D9B" w:rsidRPr="00E27D9B" w:rsidRDefault="00E27D9B" w:rsidP="00E27D9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D9B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-40</w:t>
            </w:r>
            <w:r w:rsidRPr="00E27D9B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7D9B" w:rsidRPr="001E3AA5" w14:paraId="6C17E559" w14:textId="77777777" w:rsidTr="00E27D9B">
        <w:trPr>
          <w:cantSplit/>
        </w:trPr>
        <w:tc>
          <w:tcPr>
            <w:tcW w:w="710" w:type="dxa"/>
            <w:vAlign w:val="center"/>
          </w:tcPr>
          <w:p w14:paraId="79BBEE7E" w14:textId="77777777" w:rsidR="00E27D9B" w:rsidRPr="001E3AA5" w:rsidRDefault="00E27D9B" w:rsidP="00E27D9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298DC28E" w:rsidR="00FD3CBD" w:rsidRPr="00FD3CBD" w:rsidRDefault="00E27D9B" w:rsidP="00FD3CB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Aukščiausioji instaliavimo aplinkos temperatūra ne žemesnė kaip</w:t>
            </w:r>
            <w:r w:rsidRPr="00E27D9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Highest installation ambient temperature shall be not less than</w:t>
            </w:r>
            <w:r w:rsidRPr="00E27D9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1617C781" w14:textId="4F528E6A" w:rsidR="00E27D9B" w:rsidRPr="00E27D9B" w:rsidRDefault="00E27D9B" w:rsidP="00E27D9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D9B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+40</w:t>
            </w:r>
            <w:r w:rsidRPr="00E27D9B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7D9B" w:rsidRPr="001E3AA5" w14:paraId="209D24EC" w14:textId="77777777" w:rsidTr="00E27D9B">
        <w:trPr>
          <w:cantSplit/>
        </w:trPr>
        <w:tc>
          <w:tcPr>
            <w:tcW w:w="710" w:type="dxa"/>
            <w:vAlign w:val="center"/>
          </w:tcPr>
          <w:p w14:paraId="6BC67AF2" w14:textId="77777777" w:rsidR="00E27D9B" w:rsidRPr="001E3AA5" w:rsidRDefault="00E27D9B" w:rsidP="00E27D9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D2E6AA0" w:rsidR="00E27D9B" w:rsidRPr="00E27D9B" w:rsidRDefault="00E27D9B" w:rsidP="00E27D9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Žemiausioji instaliavimo aplinkos temperatūra ne aukštesnė kaip</w:t>
            </w:r>
            <w:r w:rsidRPr="00E27D9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/ Lowest installation ambient temperature shall be not higher than</w:t>
            </w:r>
            <w:r w:rsidRPr="00E27D9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0</w:t>
            </w:r>
            <w:r w:rsidRPr="00E27D9B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>C</w:t>
            </w:r>
          </w:p>
        </w:tc>
        <w:tc>
          <w:tcPr>
            <w:tcW w:w="3687" w:type="dxa"/>
            <w:vAlign w:val="center"/>
          </w:tcPr>
          <w:p w14:paraId="711090F8" w14:textId="68BD481A" w:rsidR="00E27D9B" w:rsidRPr="00E27D9B" w:rsidRDefault="00E27D9B" w:rsidP="00E27D9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27D9B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0</w:t>
            </w:r>
            <w:r w:rsidRPr="00E27D9B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27D9B" w:rsidRPr="001E3AA5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E27D9B" w:rsidRPr="001E3AA5" w:rsidRDefault="00E27D9B" w:rsidP="00E27D9B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5"/>
            <w:vAlign w:val="center"/>
          </w:tcPr>
          <w:p w14:paraId="170F9706" w14:textId="11868C16" w:rsidR="00E27D9B" w:rsidRPr="001E3AA5" w:rsidRDefault="00E27D9B" w:rsidP="00E27D9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A63ABA" w:rsidRPr="001E3AA5" w14:paraId="5ACE60FF" w14:textId="77777777" w:rsidTr="0029504F">
        <w:trPr>
          <w:cantSplit/>
        </w:trPr>
        <w:tc>
          <w:tcPr>
            <w:tcW w:w="710" w:type="dxa"/>
            <w:vAlign w:val="center"/>
          </w:tcPr>
          <w:p w14:paraId="3AAD60E5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3DAD838A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Maksimali ilgalaikė darbo įtampa (U</w:t>
            </w:r>
            <w:r w:rsidRPr="00A63ABA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)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/ Maximum continuous service voltage (U</w:t>
            </w:r>
            <w:r w:rsidRPr="00A63ABA">
              <w:rPr>
                <w:rFonts w:ascii="Trebuchet MS" w:hAnsi="Trebuchet MS"/>
                <w:sz w:val="18"/>
                <w:szCs w:val="18"/>
                <w:vertAlign w:val="subscript"/>
                <w:lang w:val="en-US"/>
              </w:rPr>
              <w:t>m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)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2)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004A6ED2" w14:textId="69317F96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≥123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726D0EA2" w14:textId="77777777" w:rsidTr="0029504F">
        <w:trPr>
          <w:cantSplit/>
        </w:trPr>
        <w:tc>
          <w:tcPr>
            <w:tcW w:w="710" w:type="dxa"/>
            <w:vAlign w:val="center"/>
          </w:tcPr>
          <w:p w14:paraId="3A6C0515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2AF885B8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Tinklo dažnis/ Network frequency, Hz</w:t>
            </w:r>
          </w:p>
        </w:tc>
        <w:tc>
          <w:tcPr>
            <w:tcW w:w="3687" w:type="dxa"/>
            <w:vAlign w:val="center"/>
          </w:tcPr>
          <w:p w14:paraId="27C82E99" w14:textId="1B2EB0B9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50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0A38A51A" w14:textId="77777777" w:rsidTr="0029504F">
        <w:trPr>
          <w:cantSplit/>
        </w:trPr>
        <w:tc>
          <w:tcPr>
            <w:tcW w:w="710" w:type="dxa"/>
            <w:vAlign w:val="center"/>
          </w:tcPr>
          <w:p w14:paraId="5CD74F44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693E6A9E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Žaibo impulso atsparumo įtampa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/ Lightning impulse withstand voltage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2B78B6DB" w14:textId="1A8D1F32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≥550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510BC174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0DF1DD06" w14:textId="77777777" w:rsidTr="0029504F">
        <w:trPr>
          <w:cantSplit/>
        </w:trPr>
        <w:tc>
          <w:tcPr>
            <w:tcW w:w="710" w:type="dxa"/>
            <w:vAlign w:val="center"/>
          </w:tcPr>
          <w:p w14:paraId="3A2297DC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32F274F1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Izoliacijos atsparumo įtampa (poveikio trukmė 30min.)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/ Insulation withstand voltage (impact duration 30min.)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, kV</w:t>
            </w:r>
          </w:p>
        </w:tc>
        <w:tc>
          <w:tcPr>
            <w:tcW w:w="3687" w:type="dxa"/>
            <w:vAlign w:val="center"/>
          </w:tcPr>
          <w:p w14:paraId="1D0302D6" w14:textId="1A7D08BC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≥160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179092ED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456B28E3" w14:textId="77777777" w:rsidTr="0029504F">
        <w:trPr>
          <w:cantSplit/>
        </w:trPr>
        <w:tc>
          <w:tcPr>
            <w:tcW w:w="710" w:type="dxa"/>
            <w:vAlign w:val="center"/>
          </w:tcPr>
          <w:p w14:paraId="12B8F577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49C4DD34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/>
                <w:sz w:val="18"/>
                <w:szCs w:val="18"/>
                <w:lang w:val="en-US"/>
              </w:rPr>
              <w:t>Dalinių išlydžių lygis prie 1.5Uo/ Partial discharge level at 1.5Uo, pC</w:t>
            </w:r>
          </w:p>
        </w:tc>
        <w:tc>
          <w:tcPr>
            <w:tcW w:w="3687" w:type="dxa"/>
            <w:vAlign w:val="center"/>
          </w:tcPr>
          <w:p w14:paraId="11278BC7" w14:textId="2066E39E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/>
                <w:sz w:val="20"/>
                <w:szCs w:val="20"/>
                <w:lang w:val="en-US"/>
              </w:rPr>
              <w:t>&lt;5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c)</w:t>
            </w:r>
          </w:p>
        </w:tc>
        <w:tc>
          <w:tcPr>
            <w:tcW w:w="3687" w:type="dxa"/>
            <w:vAlign w:val="center"/>
          </w:tcPr>
          <w:p w14:paraId="352A1B79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1B2A573E" w14:textId="77777777" w:rsidTr="0029504F">
        <w:trPr>
          <w:cantSplit/>
        </w:trPr>
        <w:tc>
          <w:tcPr>
            <w:tcW w:w="710" w:type="dxa"/>
            <w:vAlign w:val="center"/>
          </w:tcPr>
          <w:p w14:paraId="3B0C5F56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636E211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 ilgalaikė leistina izoliacijos įšilimo temperatūra ne žemesnė kaip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allowable long-term insulation heating temperature </w:t>
            </w:r>
            <w:r w:rsidRPr="00A63AB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vAlign w:val="center"/>
          </w:tcPr>
          <w:p w14:paraId="24B5FE49" w14:textId="59CCACE1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+90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4E90843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2C729381" w14:textId="77777777" w:rsidTr="0029504F">
        <w:trPr>
          <w:cantSplit/>
        </w:trPr>
        <w:tc>
          <w:tcPr>
            <w:tcW w:w="710" w:type="dxa"/>
            <w:vAlign w:val="center"/>
          </w:tcPr>
          <w:p w14:paraId="4261A5BD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1C110E8E" w:rsidR="00A63ABA" w:rsidRPr="00A63ABA" w:rsidRDefault="00A63ABA" w:rsidP="0029504F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Aukščiausioji izoliacijos įšilimo temperatūra ne žemesnė kaip (poveikio trukmė 5s)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/ Highest insulation heating temperature </w:t>
            </w:r>
            <w:r w:rsidRPr="00A63ABA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shall be </w:t>
            </w: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not less than (impact duration 5s)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1)</w:t>
            </w: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, °C</w:t>
            </w:r>
          </w:p>
        </w:tc>
        <w:tc>
          <w:tcPr>
            <w:tcW w:w="3687" w:type="dxa"/>
            <w:vAlign w:val="center"/>
          </w:tcPr>
          <w:p w14:paraId="642CFF49" w14:textId="153DDAA9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+250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78CCDB6D" w14:textId="77777777" w:rsidTr="0029504F">
        <w:trPr>
          <w:cantSplit/>
        </w:trPr>
        <w:tc>
          <w:tcPr>
            <w:tcW w:w="710" w:type="dxa"/>
            <w:vAlign w:val="center"/>
          </w:tcPr>
          <w:p w14:paraId="09FF31D4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00FA3222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Metalinio ekrano medžiaga turi būti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3)</w:t>
            </w: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/ Metallic screen material shall be</w:t>
            </w:r>
            <w:r w:rsidRPr="00A63ABA">
              <w:rPr>
                <w:rFonts w:ascii="Trebuchet MS" w:hAnsi="Trebuchet MS"/>
                <w:sz w:val="18"/>
                <w:szCs w:val="18"/>
                <w:vertAlign w:val="superscript"/>
                <w:lang w:val="en-US"/>
              </w:rPr>
              <w:t>3)</w:t>
            </w:r>
          </w:p>
        </w:tc>
        <w:tc>
          <w:tcPr>
            <w:tcW w:w="3687" w:type="dxa"/>
            <w:vAlign w:val="center"/>
          </w:tcPr>
          <w:p w14:paraId="636B26E7" w14:textId="1961E053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Cu arba Al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/ Cu or Al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537858BF" w14:textId="77777777" w:rsidTr="0029504F">
        <w:trPr>
          <w:cantSplit/>
        </w:trPr>
        <w:tc>
          <w:tcPr>
            <w:tcW w:w="710" w:type="dxa"/>
            <w:vAlign w:val="center"/>
          </w:tcPr>
          <w:p w14:paraId="2CCD216C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449C1D79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Elektrinio lauko išlyginimo būdas/ Electric field control method</w:t>
            </w:r>
          </w:p>
        </w:tc>
        <w:tc>
          <w:tcPr>
            <w:tcW w:w="3687" w:type="dxa"/>
            <w:vAlign w:val="center"/>
          </w:tcPr>
          <w:p w14:paraId="0049E4FE" w14:textId="02776936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Geometrinis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/ Geometrical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2B70E0F1" w14:textId="77777777" w:rsidTr="0029504F">
        <w:trPr>
          <w:cantSplit/>
        </w:trPr>
        <w:tc>
          <w:tcPr>
            <w:tcW w:w="710" w:type="dxa"/>
            <w:vAlign w:val="center"/>
          </w:tcPr>
          <w:p w14:paraId="6540AC73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3A0BFAA9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Kabelio gyslos sujungiklis/ Cable conductor connector</w:t>
            </w:r>
          </w:p>
        </w:tc>
        <w:tc>
          <w:tcPr>
            <w:tcW w:w="3687" w:type="dxa"/>
            <w:vAlign w:val="center"/>
          </w:tcPr>
          <w:p w14:paraId="0206C8A4" w14:textId="34238AB7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Varžtinis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/ Bolted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76981D8F" w14:textId="77777777" w:rsidTr="0029504F">
        <w:trPr>
          <w:cantSplit/>
        </w:trPr>
        <w:tc>
          <w:tcPr>
            <w:tcW w:w="710" w:type="dxa"/>
            <w:vAlign w:val="center"/>
          </w:tcPr>
          <w:p w14:paraId="2D7C0CF0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B091D12" w14:textId="528D6D90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Įžeminimo prijungimas ir kontaktai movoje/ The grounding connection and coupling contacts</w:t>
            </w:r>
          </w:p>
        </w:tc>
        <w:tc>
          <w:tcPr>
            <w:tcW w:w="3687" w:type="dxa"/>
            <w:vAlign w:val="center"/>
          </w:tcPr>
          <w:p w14:paraId="77ACF2C2" w14:textId="243E5108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Be litavimo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/ Without soldering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0E9F7A9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CED98C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3ABA" w:rsidRPr="001E3AA5" w14:paraId="00F91BA4" w14:textId="77777777" w:rsidTr="0029504F">
        <w:trPr>
          <w:cantSplit/>
        </w:trPr>
        <w:tc>
          <w:tcPr>
            <w:tcW w:w="710" w:type="dxa"/>
            <w:vAlign w:val="center"/>
          </w:tcPr>
          <w:p w14:paraId="3EC981E1" w14:textId="77777777" w:rsidR="00A63ABA" w:rsidRPr="001E3AA5" w:rsidRDefault="00A63ABA" w:rsidP="00A63AB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88612A" w14:textId="05B775A1" w:rsidR="00A63ABA" w:rsidRPr="00A63ABA" w:rsidRDefault="00A63ABA" w:rsidP="0029504F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3ABA">
              <w:rPr>
                <w:rFonts w:ascii="Trebuchet MS" w:hAnsi="Trebuchet MS" w:cs="Calibri"/>
                <w:sz w:val="18"/>
                <w:szCs w:val="18"/>
                <w:lang w:val="en-US"/>
              </w:rPr>
              <w:t>Movos užpildas (pagrindinė izoliacija)/ Joint filling compound (the main insulation)</w:t>
            </w:r>
          </w:p>
        </w:tc>
        <w:tc>
          <w:tcPr>
            <w:tcW w:w="3687" w:type="dxa"/>
            <w:vAlign w:val="center"/>
          </w:tcPr>
          <w:p w14:paraId="32046C97" w14:textId="6A284D2B" w:rsidR="00A63ABA" w:rsidRPr="00A63ABA" w:rsidRDefault="00A63ABA" w:rsidP="0029504F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Sausas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  <w:r w:rsidRPr="00A63ABA">
              <w:rPr>
                <w:rFonts w:ascii="Trebuchet MS" w:hAnsi="Trebuchet MS" w:cs="Calibri"/>
                <w:sz w:val="20"/>
                <w:szCs w:val="20"/>
                <w:lang w:val="en-US"/>
              </w:rPr>
              <w:t>/ Dry</w:t>
            </w:r>
            <w:r w:rsidRPr="00A63ABA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6EC698A5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DAF032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A63ABA" w:rsidRPr="001E3AA5" w:rsidRDefault="00A63ABA" w:rsidP="0029504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45F7B45" w14:textId="77777777" w:rsidR="00040EE8" w:rsidRDefault="00040EE8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A63ABA" w:rsidRPr="001E3AA5" w14:paraId="014A2DB6" w14:textId="77777777" w:rsidTr="00A71AC1">
        <w:tc>
          <w:tcPr>
            <w:tcW w:w="15168" w:type="dxa"/>
            <w:vAlign w:val="center"/>
          </w:tcPr>
          <w:p w14:paraId="65456D21" w14:textId="77777777" w:rsidR="000805FC" w:rsidRPr="000805FC" w:rsidRDefault="000805FC" w:rsidP="000805FC">
            <w:pPr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0805FC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Pastabos:/ Notes:</w:t>
            </w:r>
          </w:p>
          <w:p w14:paraId="337864FA" w14:textId="77777777" w:rsidR="000805FC" w:rsidRPr="000805FC" w:rsidRDefault="000805FC" w:rsidP="000805F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0805FC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0805F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- Techniniame projekte dydžių reikšmės gali būti koreguojamos, tačiau tik griežtinant    reikalavimus/ Values can be adjusted in a process of a design but only to more severe conditions.</w:t>
            </w:r>
          </w:p>
          <w:p w14:paraId="2CC6AA6E" w14:textId="77777777" w:rsidR="000805FC" w:rsidRPr="000805FC" w:rsidRDefault="000805FC" w:rsidP="000805F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0805FC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0805F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 – Aukščiausioji įtampa neturi viršyti pagal IEC 60038 standartinės 145kV įtampos/ Highest voltage may not exceed IEC 60038 standard voltage of 145kV.</w:t>
            </w:r>
          </w:p>
          <w:p w14:paraId="5C850F1B" w14:textId="77777777" w:rsidR="000805FC" w:rsidRPr="000805FC" w:rsidRDefault="000805FC" w:rsidP="000805FC">
            <w:pPr>
              <w:autoSpaceDE w:val="0"/>
              <w:autoSpaceDN w:val="0"/>
              <w:adjustRightInd w:val="0"/>
              <w:ind w:left="397" w:hanging="397"/>
              <w:jc w:val="both"/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</w:pPr>
            <w:r w:rsidRPr="000805FC">
              <w:rPr>
                <w:rFonts w:ascii="Trebuchet MS" w:eastAsia="TTE2t00" w:hAnsi="Trebuchet MS" w:cs="Arial"/>
                <w:color w:val="000000"/>
                <w:sz w:val="18"/>
                <w:szCs w:val="18"/>
                <w:vertAlign w:val="superscript"/>
                <w:lang w:val="en-US"/>
              </w:rPr>
              <w:lastRenderedPageBreak/>
              <w:t>3)</w:t>
            </w:r>
            <w:r w:rsidRPr="000805FC">
              <w:rPr>
                <w:rFonts w:ascii="Trebuchet MS" w:hAnsi="Trebuchet MS" w:cs="Arial"/>
                <w:color w:val="000000"/>
                <w:sz w:val="18"/>
                <w:szCs w:val="18"/>
                <w:lang w:val="en-US"/>
              </w:rPr>
              <w:t xml:space="preserve">  – Parenkama pagal kabelio ekraną/ Selected according to the cable screen.</w:t>
            </w:r>
          </w:p>
          <w:p w14:paraId="77A17425" w14:textId="77777777" w:rsidR="000805FC" w:rsidRPr="000805FC" w:rsidRDefault="000805FC" w:rsidP="000805FC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0805FC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Rangovo teikiama dokumentacija reikalaujamo parametro atitikimo pagrindimui:/ Documentation provided by the contractor to justify required parameter of the equipment:</w:t>
            </w:r>
          </w:p>
          <w:p w14:paraId="07F19A85" w14:textId="5954FD21" w:rsidR="000805FC" w:rsidRPr="000805FC" w:rsidRDefault="000805FC" w:rsidP="000805FC">
            <w:pPr>
              <w:autoSpaceDE w:val="0"/>
              <w:autoSpaceDN w:val="0"/>
              <w:adjustRightInd w:val="0"/>
              <w:ind w:left="321" w:hanging="321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805FC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a)</w:t>
            </w:r>
            <w:r w:rsidRPr="000805FC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- Įrenginio gamintojo katalogo ir/ar techninių parametrų suvestinės, ir/ar brėžinio kopija/ Copy of the equipment manufacturer catalogue and/or summary of technical parameters, and/or drawing of the equipment.</w:t>
            </w:r>
          </w:p>
          <w:p w14:paraId="5AC18328" w14:textId="77777777" w:rsidR="000805FC" w:rsidRPr="000805FC" w:rsidRDefault="000805FC" w:rsidP="000805FC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0805FC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b)</w:t>
            </w:r>
            <w:r w:rsidRPr="000805FC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 - Sertifikato kopija/ Copy of the certificate.</w:t>
            </w:r>
          </w:p>
          <w:p w14:paraId="0EFFAADA" w14:textId="4CD18121" w:rsidR="00A63ABA" w:rsidRPr="000805FC" w:rsidRDefault="000805FC" w:rsidP="000805FC">
            <w:pPr>
              <w:ind w:left="313" w:hanging="313"/>
              <w:jc w:val="both"/>
              <w:rPr>
                <w:sz w:val="18"/>
                <w:szCs w:val="18"/>
              </w:rPr>
            </w:pPr>
            <w:r w:rsidRPr="000805FC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c)</w:t>
            </w:r>
            <w:r w:rsidRPr="000805FC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- Laboratorijos, akredituotos pagal ISO/IEC 17025 standarto reikalavimus atliktų tipo bandymų protokolo kopija/ Copy of the type test protocol provided by laboratory accredited according to ISO/IEC 17025.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4EC4C" w14:textId="77777777" w:rsidR="0030726E" w:rsidRDefault="0030726E" w:rsidP="009137D7">
      <w:r>
        <w:separator/>
      </w:r>
    </w:p>
  </w:endnote>
  <w:endnote w:type="continuationSeparator" w:id="0">
    <w:p w14:paraId="65293159" w14:textId="77777777" w:rsidR="0030726E" w:rsidRDefault="0030726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7A22A7B" w14:textId="77777777" w:rsidR="00FD3CBD" w:rsidRPr="00FD3CBD" w:rsidRDefault="00FD3CBD" w:rsidP="00FD3CBD">
        <w:pPr>
          <w:rPr>
            <w:rFonts w:ascii="Trebuchet MS" w:hAnsi="Trebuchet MS"/>
            <w:sz w:val="14"/>
            <w:szCs w:val="14"/>
          </w:rPr>
        </w:pPr>
        <w:r w:rsidRPr="00FD3CBD">
          <w:rPr>
            <w:rFonts w:ascii="Trebuchet MS" w:hAnsi="Trebuchet MS"/>
            <w:sz w:val="14"/>
            <w:szCs w:val="14"/>
          </w:rPr>
          <w:t>STANDARTINIAI TECHNINIAI REIKALAVIMAI 110 kV ĮTAMPOS KABELIŲ LINIJŲ SU PLASTMASINE IZOLIACIJA JUNGIAMOSIOMS MOVOMS /</w:t>
        </w:r>
      </w:p>
      <w:p w14:paraId="0344970A" w14:textId="77777777" w:rsidR="00FD3CBD" w:rsidRPr="009D3DEA" w:rsidRDefault="00FD3CBD" w:rsidP="00FD3CBD">
        <w:pPr>
          <w:rPr>
            <w:lang w:val="en-US"/>
          </w:rPr>
        </w:pPr>
        <w:r w:rsidRPr="00FD3CBD">
          <w:rPr>
            <w:rFonts w:ascii="Trebuchet MS" w:hAnsi="Trebuchet MS"/>
            <w:sz w:val="14"/>
            <w:szCs w:val="14"/>
          </w:rPr>
          <w:t>STANDARD TECHNICAL REQUIREMENTS FOR 110kV VOLTAGE RANGE CABLE LINES WITH CROSS-LINKED POLYETHYLENE INSULATION TRANSITION JOINTS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9699C" w14:textId="77777777" w:rsidR="0030726E" w:rsidRDefault="0030726E" w:rsidP="009137D7">
      <w:r>
        <w:separator/>
      </w:r>
    </w:p>
  </w:footnote>
  <w:footnote w:type="continuationSeparator" w:id="0">
    <w:p w14:paraId="7A8CA23B" w14:textId="77777777" w:rsidR="0030726E" w:rsidRDefault="0030726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0EE8"/>
    <w:rsid w:val="00041261"/>
    <w:rsid w:val="0004477B"/>
    <w:rsid w:val="00056BA7"/>
    <w:rsid w:val="00073A41"/>
    <w:rsid w:val="000749F4"/>
    <w:rsid w:val="00077ED5"/>
    <w:rsid w:val="000805FC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E3FCA"/>
    <w:rsid w:val="000F1F03"/>
    <w:rsid w:val="000F39B7"/>
    <w:rsid w:val="000F3E6F"/>
    <w:rsid w:val="00103C8B"/>
    <w:rsid w:val="001158A8"/>
    <w:rsid w:val="00121791"/>
    <w:rsid w:val="00132A54"/>
    <w:rsid w:val="0014082D"/>
    <w:rsid w:val="00147E3C"/>
    <w:rsid w:val="00150EBE"/>
    <w:rsid w:val="0015356B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B4300"/>
    <w:rsid w:val="001B7B2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0726E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BE9"/>
    <w:rsid w:val="00521F62"/>
    <w:rsid w:val="00527081"/>
    <w:rsid w:val="00532D76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1061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1BAB"/>
    <w:rsid w:val="00743779"/>
    <w:rsid w:val="007471A7"/>
    <w:rsid w:val="0075101C"/>
    <w:rsid w:val="00756841"/>
    <w:rsid w:val="00760494"/>
    <w:rsid w:val="00766D91"/>
    <w:rsid w:val="007748F1"/>
    <w:rsid w:val="007832FC"/>
    <w:rsid w:val="007A4656"/>
    <w:rsid w:val="007B090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D0C7A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61F19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07C"/>
    <w:rsid w:val="00DE0ED9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953AE"/>
    <w:rsid w:val="00F9593F"/>
    <w:rsid w:val="00FA0CCD"/>
    <w:rsid w:val="00FC1B44"/>
    <w:rsid w:val="00FC5740"/>
    <w:rsid w:val="00FD3CBD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36B01-345D-4D15-A635-CD110D5ED1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29845-8056-40F5-A805-0ECE72B7646B}"/>
</file>

<file path=customXml/itemProps3.xml><?xml version="1.0" encoding="utf-8"?>
<ds:datastoreItem xmlns:ds="http://schemas.openxmlformats.org/officeDocument/2006/customXml" ds:itemID="{B038EEEF-761A-4057-BE28-5FB68628D57C}"/>
</file>

<file path=customXml/itemProps4.xml><?xml version="1.0" encoding="utf-8"?>
<ds:datastoreItem xmlns:ds="http://schemas.openxmlformats.org/officeDocument/2006/customXml" ds:itemID="{F848C143-B03F-446D-A586-F918F3487681}"/>
</file>

<file path=customXml/itemProps5.xml><?xml version="1.0" encoding="utf-8"?>
<ds:datastoreItem xmlns:ds="http://schemas.openxmlformats.org/officeDocument/2006/customXml" ds:itemID="{A56BBBDB-81C2-4963-9CE0-73C4D3FF7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3306</Words>
  <Characters>1885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54</cp:revision>
  <cp:lastPrinted>2019-11-13T13:11:00Z</cp:lastPrinted>
  <dcterms:created xsi:type="dcterms:W3CDTF">2020-01-22T13:27:00Z</dcterms:created>
  <dcterms:modified xsi:type="dcterms:W3CDTF">2020-05-28T09:42:00Z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ab91fce9-f8b8-4d49-af56-3b749f4a5ea2</vt:lpwstr>
  </property>
  <property fmtid="{D5CDD505-2E9C-101B-9397-08002B2CF9AE}" pid="3" name="ContentTypeId">
    <vt:lpwstr>0x010100B0F58ADA092FE948926259E02A5CBCEA</vt:lpwstr>
  </property>
</Properties>
</file>