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A2B87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A2B87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A2B87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A2B87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1B64B5B9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2020</w:t>
            </w:r>
          </w:p>
          <w:p w14:paraId="16483291" w14:textId="53ED2C66" w:rsidR="00271698" w:rsidRPr="00D33A2F" w:rsidRDefault="00D33A2F" w:rsidP="003B47BC">
            <w:pPr>
              <w:ind w:right="-1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15</w:t>
            </w:r>
          </w:p>
          <w:p w14:paraId="6AC895C0" w14:textId="77777777" w:rsidR="00271698" w:rsidRPr="001A2B87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Transmission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grid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department</w:t>
            </w:r>
            <w:proofErr w:type="spellEnd"/>
          </w:p>
          <w:p w14:paraId="2C25E5FB" w14:textId="7E179FB5" w:rsidR="00271698" w:rsidRPr="001A2B87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director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direction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20NU-163</w:t>
            </w:r>
          </w:p>
        </w:tc>
        <w:tc>
          <w:tcPr>
            <w:tcW w:w="3260" w:type="dxa"/>
          </w:tcPr>
          <w:p w14:paraId="5166C22A" w14:textId="4745C957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2020 m.</w:t>
            </w:r>
          </w:p>
          <w:p w14:paraId="6E33B08D" w14:textId="5155313F" w:rsidR="00271698" w:rsidRPr="00D33A2F" w:rsidRDefault="00D33A2F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15 d.</w:t>
            </w:r>
          </w:p>
          <w:p w14:paraId="573AD35A" w14:textId="32F91F39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Perdavimo tinklo departamento direktoriaus nurodymu Nr.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20NU-163</w:t>
            </w:r>
          </w:p>
        </w:tc>
      </w:tr>
    </w:tbl>
    <w:p w14:paraId="5C4BA2BB" w14:textId="77777777" w:rsidR="00AA0A38" w:rsidRPr="001A2B87" w:rsidRDefault="00AA0A38" w:rsidP="00AA0A38">
      <w:pPr>
        <w:spacing w:before="360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1A2B87">
        <w:rPr>
          <w:rFonts w:ascii="Trebuchet MS" w:hAnsi="Trebuchet MS" w:cs="Arial"/>
          <w:b/>
          <w:sz w:val="18"/>
          <w:szCs w:val="18"/>
        </w:rPr>
        <w:t xml:space="preserve">STANDARTINIAI TECHNINIAI REIKALAVIMAI 400-110 kV ĮTAMPOS ORO LINIJŲ ŽAIBOSAUGOS TROSAMS (BE ŠVIESOLAIDINIO KABELIO) / </w:t>
      </w:r>
    </w:p>
    <w:p w14:paraId="70ABB2A7" w14:textId="0A1ED7DB" w:rsidR="00AA0A38" w:rsidRPr="001A2B87" w:rsidRDefault="00AA0A38" w:rsidP="00AA0A38">
      <w:pPr>
        <w:spacing w:after="240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</w:rPr>
      </w:pPr>
      <w:r w:rsidRPr="001A2B87">
        <w:rPr>
          <w:rFonts w:ascii="Trebuchet MS" w:hAnsi="Trebuchet MS" w:cs="Arial"/>
          <w:b/>
          <w:sz w:val="18"/>
          <w:szCs w:val="18"/>
        </w:rPr>
        <w:t>STANDARD TECHNICAL REQUIREMENTS FOR 40</w:t>
      </w:r>
      <w:r w:rsidRPr="001A2B87">
        <w:rPr>
          <w:rFonts w:ascii="Trebuchet MS" w:hAnsi="Trebuchet MS" w:cs="Arial"/>
          <w:b/>
          <w:color w:val="000000"/>
          <w:sz w:val="18"/>
          <w:szCs w:val="18"/>
        </w:rPr>
        <w:t>0-110 kV VOLTAGE OVERHEAD LINES GROUND WIRES (WITHOUT OPTICAL CABLE)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A2B87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A2B87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A2B87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A2B87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A2B87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A2B87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043AC0CD" w:rsidR="00901AB5" w:rsidRPr="001A2B87" w:rsidRDefault="00AD0199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 w:rsidRPr="001A2B87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trosai (be šviesolaidinio kabelio) </w:t>
            </w:r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2FA1F004" w:rsidR="00902EB8" w:rsidRPr="001A2B87" w:rsidRDefault="00AD0199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without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optical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cable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A2B87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A2B87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A2B87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A2B8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A2B87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527655" w:rsidRPr="001A2B87" w14:paraId="7A0C547B" w14:textId="77777777" w:rsidTr="00527655">
        <w:trPr>
          <w:cantSplit/>
        </w:trPr>
        <w:tc>
          <w:tcPr>
            <w:tcW w:w="710" w:type="dxa"/>
            <w:vAlign w:val="center"/>
          </w:tcPr>
          <w:p w14:paraId="7515453F" w14:textId="77777777" w:rsidR="00527655" w:rsidRPr="001A2B87" w:rsidRDefault="00527655" w:rsidP="005276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059FE67E" w:rsidR="00527655" w:rsidRPr="001A2B87" w:rsidRDefault="00527655" w:rsidP="0052765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6259CCD8" w14:textId="37FE54CD" w:rsidR="00527655" w:rsidRPr="001A2B87" w:rsidRDefault="00527655" w:rsidP="00527655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ISO 9001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7655" w:rsidRPr="001A2B87" w14:paraId="119929D8" w14:textId="77777777" w:rsidTr="00527655">
        <w:trPr>
          <w:cantSplit/>
        </w:trPr>
        <w:tc>
          <w:tcPr>
            <w:tcW w:w="710" w:type="dxa"/>
            <w:vAlign w:val="center"/>
          </w:tcPr>
          <w:p w14:paraId="58DF7474" w14:textId="77777777" w:rsidR="00527655" w:rsidRPr="001A2B87" w:rsidRDefault="00527655" w:rsidP="005276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72222FAE" w:rsidR="00527655" w:rsidRPr="001A2B87" w:rsidRDefault="00527655" w:rsidP="0052765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Charakteristikos ir bandymai pagal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56DCDD49" w:rsidR="00527655" w:rsidRPr="001A2B87" w:rsidRDefault="00527655" w:rsidP="00527655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LST EN 50182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7655" w:rsidRPr="001A2B87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A2B8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2CC06FCB" w:rsidR="00527655" w:rsidRPr="001A2B87" w:rsidRDefault="00865D68" w:rsidP="0052765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Elektromechaninės charakteristikos:/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865D68" w:rsidRPr="001A2B87" w14:paraId="78890808" w14:textId="77777777" w:rsidTr="00865D68">
        <w:trPr>
          <w:cantSplit/>
        </w:trPr>
        <w:tc>
          <w:tcPr>
            <w:tcW w:w="710" w:type="dxa"/>
            <w:vAlign w:val="center"/>
          </w:tcPr>
          <w:p w14:paraId="2D1E378A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FFD7380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sandara/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1843" w:type="dxa"/>
            <w:vAlign w:val="center"/>
          </w:tcPr>
          <w:p w14:paraId="47D08C54" w14:textId="5CA8B3BF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Koncentriniais sluoksniais susuktos aliuminiu padengtos plieninės vijos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Concentric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lay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stranded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aluminum-clad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1844" w:type="dxa"/>
            <w:vAlign w:val="center"/>
          </w:tcPr>
          <w:p w14:paraId="32AA940E" w14:textId="4F049C06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Koncentriniais sluoksniais susuktos cinkuotos plieninės vijos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Concentric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lay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stranded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zinc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coated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54FEB1A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18D33599" w14:textId="77777777" w:rsidTr="00865D68">
        <w:trPr>
          <w:cantSplit/>
        </w:trPr>
        <w:tc>
          <w:tcPr>
            <w:tcW w:w="710" w:type="dxa"/>
            <w:vAlign w:val="center"/>
          </w:tcPr>
          <w:p w14:paraId="3C061D5B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39F1C8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Aliuminiu padengtų plieninių vijų klasė pagal EN 61232/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Aluminum-clad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EN 61232</w:t>
            </w:r>
          </w:p>
        </w:tc>
        <w:tc>
          <w:tcPr>
            <w:tcW w:w="1843" w:type="dxa"/>
            <w:vAlign w:val="center"/>
          </w:tcPr>
          <w:p w14:paraId="0C0867D5" w14:textId="52114E10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A20SA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844" w:type="dxa"/>
            <w:vAlign w:val="center"/>
          </w:tcPr>
          <w:p w14:paraId="2ACACA73" w14:textId="0DFBF51D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40C5731F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6C17E559" w14:textId="77777777" w:rsidTr="00865D68">
        <w:trPr>
          <w:cantSplit/>
        </w:trPr>
        <w:tc>
          <w:tcPr>
            <w:tcW w:w="710" w:type="dxa"/>
            <w:vAlign w:val="center"/>
          </w:tcPr>
          <w:p w14:paraId="79BBEE7E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26404253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Cinku padengtų plieninių vijų tipas pagal EN 50189/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zinc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EN 50189</w:t>
            </w:r>
          </w:p>
        </w:tc>
        <w:tc>
          <w:tcPr>
            <w:tcW w:w="1843" w:type="dxa"/>
            <w:vAlign w:val="center"/>
          </w:tcPr>
          <w:p w14:paraId="16758B64" w14:textId="425ED664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14:paraId="4B538EFF" w14:textId="1A8F40D8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ST1A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c)</w:t>
            </w:r>
          </w:p>
          <w:p w14:paraId="5FA1B037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</w:p>
          <w:p w14:paraId="58F2172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ST3D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  <w:p w14:paraId="5A701A73" w14:textId="04B75A5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</w:p>
          <w:p w14:paraId="1617C781" w14:textId="19B38658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ST4A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0552451A" w14:textId="77777777" w:rsidTr="00865D68">
        <w:trPr>
          <w:cantSplit/>
        </w:trPr>
        <w:tc>
          <w:tcPr>
            <w:tcW w:w="710" w:type="dxa"/>
            <w:vAlign w:val="center"/>
          </w:tcPr>
          <w:p w14:paraId="6C20226F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7D5F988" w14:textId="0911741B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11EA5CB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49,5±2%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0FCAFE3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65,8±2%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7DB36BC1" w14:textId="79884B6A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93,3±2%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1844" w:type="dxa"/>
            <w:vAlign w:val="center"/>
          </w:tcPr>
          <w:p w14:paraId="7CC2245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50±4%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56D29DF6" w14:textId="3EFA2050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69,2±5%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902D21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438405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2C735B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21BA15E6" w14:textId="77777777" w:rsidTr="00865D68">
        <w:trPr>
          <w:cantSplit/>
        </w:trPr>
        <w:tc>
          <w:tcPr>
            <w:tcW w:w="710" w:type="dxa"/>
            <w:vAlign w:val="center"/>
          </w:tcPr>
          <w:p w14:paraId="3F112581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D8A04E" w14:textId="1CB661C6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Minimali trosą suardanti mechaninė apkrova/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breaking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load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kN±2%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1BD1B210" w14:textId="7D9FE1A2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66,3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  <w:p w14:paraId="56A8CE14" w14:textId="799FFC09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88,1 (65,8±2%)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  <w:p w14:paraId="17C2A58D" w14:textId="0994CC99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124,9 (93,3±2%)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1844" w:type="dxa"/>
            <w:vAlign w:val="center"/>
          </w:tcPr>
          <w:p w14:paraId="2655143C" w14:textId="2C79CFA4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62 (50±4%)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048A8D08" w14:textId="28F5F93F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90 (69,2±5%)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5251245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EB7BB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DF6D79B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717C8448" w14:textId="77777777" w:rsidTr="00865D68">
        <w:trPr>
          <w:cantSplit/>
        </w:trPr>
        <w:tc>
          <w:tcPr>
            <w:tcW w:w="710" w:type="dxa"/>
            <w:vAlign w:val="center"/>
          </w:tcPr>
          <w:p w14:paraId="4F55DB92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D559EA" w14:textId="7F67A93E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Minimalus ilgalaikis leistinas įtempimas skaičiuojamas nuo troso nutrūkimo jėgos/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long-term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allowable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tension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calculated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from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breaking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force, %</w:t>
            </w:r>
          </w:p>
        </w:tc>
        <w:tc>
          <w:tcPr>
            <w:tcW w:w="3687" w:type="dxa"/>
            <w:gridSpan w:val="2"/>
            <w:vAlign w:val="center"/>
          </w:tcPr>
          <w:p w14:paraId="32E732BC" w14:textId="46D4BB0A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35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A923022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4D806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9432F5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6732BB59" w14:textId="77777777" w:rsidTr="00865D68">
        <w:trPr>
          <w:cantSplit/>
        </w:trPr>
        <w:tc>
          <w:tcPr>
            <w:tcW w:w="710" w:type="dxa"/>
            <w:vAlign w:val="center"/>
          </w:tcPr>
          <w:p w14:paraId="703FC491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964D181" w14:textId="6A1850DD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Maksimali troso varža, esant nuolatinei srovei prie +20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С/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Maximum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conductor‘s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DC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resistance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at +20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С, Ω/km±2%)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±2%)</w:t>
            </w:r>
          </w:p>
        </w:tc>
        <w:tc>
          <w:tcPr>
            <w:tcW w:w="1843" w:type="dxa"/>
            <w:vAlign w:val="center"/>
          </w:tcPr>
          <w:p w14:paraId="41E30D25" w14:textId="581F9A0C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1,7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3E7C1CA2" w14:textId="4F65A589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1,3 (65,8±2%)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3A6344AD" w14:textId="098C572F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0,9 (93,3±2%)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530287C3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D4E61D0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3,8 (50±4%)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130B2E8C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2,9 (69,2±5%)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0BC6322F" w14:textId="06C51D52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D7FF34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A44867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7A62F1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209D24EC" w14:textId="77777777" w:rsidTr="00865D68">
        <w:trPr>
          <w:cantSplit/>
        </w:trPr>
        <w:tc>
          <w:tcPr>
            <w:tcW w:w="710" w:type="dxa"/>
            <w:vAlign w:val="center"/>
          </w:tcPr>
          <w:p w14:paraId="6BC67AF2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7F95474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Terminis atsparumas trumpojo jungimo srovei (trukmė pradinė temperatūra +40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C, galutinė temperatūra +300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C)/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Thermal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resistance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short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circuit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current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initial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+40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final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+300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C), kA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s±2%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±2%)</w:t>
            </w:r>
          </w:p>
        </w:tc>
        <w:tc>
          <w:tcPr>
            <w:tcW w:w="1843" w:type="dxa"/>
            <w:vAlign w:val="center"/>
          </w:tcPr>
          <w:p w14:paraId="00A71DB9" w14:textId="6329D0B0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16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262BF9E1" w14:textId="5637D504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27 (65,8±2%)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001E0502" w14:textId="36F3D591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57 (93,3±2%)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631C67F9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AB2DBA8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≥ 8 (50±4%)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711090F8" w14:textId="5AA18786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≥14 (69,2±5%)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</w:tc>
        <w:tc>
          <w:tcPr>
            <w:tcW w:w="3687" w:type="dxa"/>
            <w:vAlign w:val="center"/>
          </w:tcPr>
          <w:p w14:paraId="239678C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4BA5027B" w14:textId="77777777" w:rsidTr="00865D68">
        <w:trPr>
          <w:cantSplit/>
        </w:trPr>
        <w:tc>
          <w:tcPr>
            <w:tcW w:w="710" w:type="dxa"/>
            <w:vAlign w:val="center"/>
          </w:tcPr>
          <w:p w14:paraId="26ED818E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1D8F4D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vijų apsauga nuo korozijos 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against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corrosion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843" w:type="dxa"/>
            <w:vAlign w:val="center"/>
          </w:tcPr>
          <w:p w14:paraId="656432B6" w14:textId="7B358D1B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14:paraId="50733D12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Suteptos antikoroziniu tepalu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Greased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anti-corrosion</w:t>
            </w:r>
            <w:proofErr w:type="spellEnd"/>
          </w:p>
          <w:p w14:paraId="2A6643B8" w14:textId="4354F0B8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oil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040A57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Pr="001A2B87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C3618" w:rsidRPr="001A2B87" w14:paraId="014A2DB6" w14:textId="77777777" w:rsidTr="00A71AC1">
        <w:tc>
          <w:tcPr>
            <w:tcW w:w="15168" w:type="dxa"/>
            <w:vAlign w:val="center"/>
          </w:tcPr>
          <w:p w14:paraId="42F8C2CF" w14:textId="77777777" w:rsidR="00CC3618" w:rsidRPr="001A2B87" w:rsidRDefault="00CC3618" w:rsidP="00CC3618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Notes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5C565CC9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follow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equivalent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LST EN, LST EN ISO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ISO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specified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these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78325FD6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– Reikalavimas netaikomas trosui su plieninėmis cinkuotomis vijomis/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This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does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not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apply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zinc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coated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F938642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lastRenderedPageBreak/>
              <w:t>2)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– Turi būti pateikta troso sutepto antikoroziniu tepalu masė (kg/km). Tepalo charakteristikos turi atitikti EN 50326 reikalavimus)/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greased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must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(kg/m).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Anti-corosion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oil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meet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 50326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19927303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2252F62F" w14:textId="77777777" w:rsidR="00CC3618" w:rsidRPr="001A2B87" w:rsidRDefault="00CC3618" w:rsidP="00CC361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Documentation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contractor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justify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63BB3679" w14:textId="77777777" w:rsidR="00CC3618" w:rsidRPr="001A2B87" w:rsidRDefault="00CC3618" w:rsidP="00CC361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2025B226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Sertifikato kopija/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61302EC0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b)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- Gamintojo katalogo kopija/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catalogue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107E5884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c)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– Vijų tipo/klasės, identiškų visų charakteristikų kaip ir tiekiamo troso, gamintojo gamyklinių  bandymų, visų kurie reikalaujami atlikti pagal standartą EN 50189, protokolų kopijos 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/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identical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all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supplied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ground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,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routine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protocols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 50189;</w:t>
            </w:r>
          </w:p>
          <w:p w14:paraId="5A166E7B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d)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Laboratorijos, akredituotos pagal ISO/IEC 17025 standarto reikalavimus, atliktų tokios pačios konstrukcijos laido arba laido, kurio šerdis sudaryta iš A20SA klasės vijų, tipo bandymų   reikalaujamų atlikti pagal standartą EN 50182 protokolų kopijos/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 50182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protocols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same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containing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A20SA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laboratory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accredited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ISO/IEC 17025;</w:t>
            </w:r>
          </w:p>
          <w:p w14:paraId="0EFFAADA" w14:textId="29995D2C" w:rsidR="00CC3618" w:rsidRPr="001A2B87" w:rsidRDefault="00CC3618" w:rsidP="00CC3618">
            <w:pPr>
              <w:ind w:left="284" w:hanging="284"/>
              <w:rPr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e)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Gamintojo deklaracija ir skaičiavimai, iš atskirų vijų parametrų, kurie patvirtina reikalavimo įgyvendinimo atitikimą/</w:t>
            </w:r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declaration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calculations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individual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parameters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confirming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compliance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271E0849" w14:textId="2FDD7904" w:rsidR="000C3440" w:rsidRPr="001A2B87" w:rsidRDefault="000C3440">
      <w:pPr>
        <w:spacing w:after="160" w:line="259" w:lineRule="auto"/>
      </w:pPr>
    </w:p>
    <w:sectPr w:rsidR="000C3440" w:rsidRPr="001A2B87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E40F9" w14:textId="77777777" w:rsidR="002E65DF" w:rsidRDefault="002E65DF" w:rsidP="009137D7">
      <w:r>
        <w:separator/>
      </w:r>
    </w:p>
  </w:endnote>
  <w:endnote w:type="continuationSeparator" w:id="0">
    <w:p w14:paraId="4E06A7C3" w14:textId="77777777" w:rsidR="002E65DF" w:rsidRDefault="002E65D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4F9A29BB" w14:textId="77777777" w:rsidR="00E72AD3" w:rsidRPr="00E72AD3" w:rsidRDefault="00E72AD3" w:rsidP="00E72AD3">
        <w:pPr>
          <w:rPr>
            <w:rFonts w:ascii="Trebuchet MS" w:hAnsi="Trebuchet MS"/>
            <w:sz w:val="14"/>
            <w:szCs w:val="14"/>
          </w:rPr>
        </w:pPr>
        <w:r w:rsidRPr="00E72AD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ŽAIBOSAUGOS TROSAMS (BE ŠVIESOLAIDINIO KABELIO) / </w:t>
        </w:r>
      </w:p>
      <w:p w14:paraId="683FC572" w14:textId="77777777" w:rsidR="00E72AD3" w:rsidRPr="001A2B87" w:rsidRDefault="00E72AD3" w:rsidP="00E72AD3">
        <w:pPr>
          <w:rPr>
            <w:color w:val="000000"/>
          </w:rPr>
        </w:pPr>
        <w:r w:rsidRPr="00E72AD3">
          <w:rPr>
            <w:rFonts w:ascii="Trebuchet MS" w:hAnsi="Trebuchet MS"/>
            <w:sz w:val="14"/>
            <w:szCs w:val="14"/>
          </w:rPr>
          <w:t xml:space="preserve">STANDARD TECHNICAL REQUIREMENTS FOR 400-110 kV </w:t>
        </w:r>
        <w:r w:rsidRPr="00E72AD3">
          <w:rPr>
            <w:rFonts w:ascii="Trebuchet MS" w:hAnsi="Trebuchet MS"/>
            <w:color w:val="000000"/>
            <w:sz w:val="14"/>
            <w:szCs w:val="14"/>
          </w:rPr>
          <w:t>VOLTAGE OVERHEAD LINES GROUND WIRES (WITHOUT OPTICAL CABLE)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871CD" w14:textId="77777777" w:rsidR="002E65DF" w:rsidRDefault="002E65DF" w:rsidP="009137D7">
      <w:r>
        <w:separator/>
      </w:r>
    </w:p>
  </w:footnote>
  <w:footnote w:type="continuationSeparator" w:id="0">
    <w:p w14:paraId="627821D3" w14:textId="77777777" w:rsidR="002E65DF" w:rsidRDefault="002E65D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703A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2B87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E65DF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27655"/>
    <w:rsid w:val="00562056"/>
    <w:rsid w:val="00582B8C"/>
    <w:rsid w:val="005852E5"/>
    <w:rsid w:val="005B2D22"/>
    <w:rsid w:val="005C53D6"/>
    <w:rsid w:val="005C7409"/>
    <w:rsid w:val="005E0554"/>
    <w:rsid w:val="005E346D"/>
    <w:rsid w:val="005F27B5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140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65D68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7036D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0A38"/>
    <w:rsid w:val="00AB22E5"/>
    <w:rsid w:val="00AB4920"/>
    <w:rsid w:val="00AB71C0"/>
    <w:rsid w:val="00AB724F"/>
    <w:rsid w:val="00AC18C1"/>
    <w:rsid w:val="00AD0199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C3618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3A2F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2AD3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1F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9190CED4B4E044CA6B15845FED33B48" ma:contentTypeVersion="2" ma:contentTypeDescription="" ma:contentTypeScope="" ma:versionID="fa37ea4380ca472a063b08857cb5d32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68880016aa5c8ec83ecd9bb67a3146d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55F5E5-F3DF-4C5B-A22F-526180208D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F1CF51-6381-4D6B-9772-23403057CAD8}"/>
</file>

<file path=customXml/itemProps3.xml><?xml version="1.0" encoding="utf-8"?>
<ds:datastoreItem xmlns:ds="http://schemas.openxmlformats.org/officeDocument/2006/customXml" ds:itemID="{0D382273-6B92-4C7B-99CB-7665CA7EDA3D}"/>
</file>

<file path=customXml/itemProps4.xml><?xml version="1.0" encoding="utf-8"?>
<ds:datastoreItem xmlns:ds="http://schemas.openxmlformats.org/officeDocument/2006/customXml" ds:itemID="{1EF957A3-6E3E-4BEC-B1E6-A3E9310DA290}"/>
</file>

<file path=customXml/itemProps5.xml><?xml version="1.0" encoding="utf-8"?>
<ds:datastoreItem xmlns:ds="http://schemas.openxmlformats.org/officeDocument/2006/customXml" ds:itemID="{9562F517-E607-4D91-9F4C-B8350861C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3828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67</cp:revision>
  <cp:lastPrinted>2019-11-13T13:11:00Z</cp:lastPrinted>
  <dcterms:created xsi:type="dcterms:W3CDTF">2020-01-22T13:27:00Z</dcterms:created>
  <dcterms:modified xsi:type="dcterms:W3CDTF">2020-05-28T09:39:00Z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b83bcab0-9a17-4598-b694-5c4749b2ae69</vt:lpwstr>
  </property>
  <property fmtid="{D5CDD505-2E9C-101B-9397-08002B2CF9AE}" pid="3" name="ContentTypeId">
    <vt:lpwstr>0x010100B0F58ADA092FE948926259E02A5CBCEA</vt:lpwstr>
  </property>
</Properties>
</file>