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DFAB2" w14:textId="77777777" w:rsidR="00A87C93" w:rsidRPr="00A87C93" w:rsidRDefault="00A87C93" w:rsidP="00A87C93">
      <w:pPr>
        <w:spacing w:after="0" w:line="240" w:lineRule="auto"/>
        <w:ind w:left="5245"/>
        <w:jc w:val="right"/>
        <w:rPr>
          <w:rFonts w:ascii="Calibri" w:eastAsia="Times New Roman" w:hAnsi="Calibri" w:cs="Calibri"/>
          <w:sz w:val="20"/>
          <w:szCs w:val="20"/>
        </w:rPr>
      </w:pPr>
    </w:p>
    <w:p w14:paraId="76974625" w14:textId="77777777" w:rsidR="00A87C93" w:rsidRPr="00A87C93" w:rsidRDefault="00A87C93" w:rsidP="00A87C93">
      <w:pPr>
        <w:spacing w:after="0" w:line="240" w:lineRule="auto"/>
        <w:jc w:val="center"/>
        <w:rPr>
          <w:rFonts w:ascii="Calibri" w:eastAsia="Times New Roman" w:hAnsi="Calibri" w:cs="Calibri"/>
          <w:sz w:val="20"/>
          <w:szCs w:val="20"/>
        </w:rPr>
      </w:pPr>
    </w:p>
    <w:p w14:paraId="246ADE39" w14:textId="77777777" w:rsidR="00A87C93" w:rsidRPr="00A87C93" w:rsidRDefault="00A87C93" w:rsidP="00A87C93">
      <w:pPr>
        <w:spacing w:after="0" w:line="240" w:lineRule="auto"/>
        <w:jc w:val="center"/>
        <w:rPr>
          <w:rFonts w:ascii="Calibri" w:eastAsia="Times New Roman" w:hAnsi="Calibri" w:cs="Calibri"/>
          <w:b/>
          <w:sz w:val="20"/>
          <w:szCs w:val="20"/>
        </w:rPr>
      </w:pPr>
      <w:r w:rsidRPr="00A87C93">
        <w:rPr>
          <w:rFonts w:ascii="Calibri" w:eastAsia="Times New Roman" w:hAnsi="Calibri" w:cs="Calibri"/>
          <w:b/>
          <w:sz w:val="20"/>
          <w:szCs w:val="20"/>
        </w:rPr>
        <w:t>ĮSIPAREIGOJIMAS NEATSKLEISTI KONFIDENCIALIOS INFORMACIJOS</w:t>
      </w:r>
    </w:p>
    <w:p w14:paraId="32DBF006" w14:textId="77777777" w:rsidR="00DD5922" w:rsidRDefault="00DD5922" w:rsidP="00A87C93">
      <w:pPr>
        <w:spacing w:after="0" w:line="240" w:lineRule="auto"/>
        <w:jc w:val="center"/>
        <w:rPr>
          <w:rFonts w:ascii="Calibri" w:eastAsia="Times New Roman" w:hAnsi="Calibri" w:cs="Calibri"/>
          <w:sz w:val="20"/>
          <w:szCs w:val="20"/>
        </w:rPr>
      </w:pPr>
    </w:p>
    <w:p w14:paraId="3A93DC50" w14:textId="77777777" w:rsidR="00A87C93" w:rsidRPr="00A87C93" w:rsidRDefault="00A87C93" w:rsidP="00A87C93">
      <w:pPr>
        <w:spacing w:after="0" w:line="240" w:lineRule="auto"/>
        <w:jc w:val="center"/>
        <w:rPr>
          <w:rFonts w:ascii="Calibri" w:eastAsia="Times New Roman" w:hAnsi="Calibri" w:cs="Calibri"/>
          <w:sz w:val="20"/>
          <w:szCs w:val="20"/>
          <w:u w:val="single"/>
        </w:rPr>
      </w:pPr>
      <w:r w:rsidRPr="00A87C93">
        <w:rPr>
          <w:rFonts w:ascii="Calibri" w:eastAsia="Times New Roman" w:hAnsi="Calibri" w:cs="Calibri"/>
          <w:sz w:val="20"/>
          <w:szCs w:val="20"/>
        </w:rPr>
        <w:t xml:space="preserve">Nr.  </w:t>
      </w:r>
      <w:r w:rsidRPr="00A87C93">
        <w:rPr>
          <w:rFonts w:ascii="Calibri" w:eastAsia="Times New Roman" w:hAnsi="Calibri" w:cs="Calibri"/>
          <w:sz w:val="20"/>
          <w:szCs w:val="20"/>
          <w:u w:val="single"/>
        </w:rPr>
        <w:t>________</w:t>
      </w:r>
    </w:p>
    <w:p w14:paraId="5577C380" w14:textId="77777777" w:rsidR="00A87C93" w:rsidRPr="00A87C93" w:rsidRDefault="00A87C93" w:rsidP="00A87C93">
      <w:pPr>
        <w:spacing w:after="0" w:line="240" w:lineRule="auto"/>
        <w:jc w:val="center"/>
        <w:rPr>
          <w:rFonts w:ascii="Calibri" w:eastAsia="Times New Roman" w:hAnsi="Calibri" w:cs="Calibri"/>
          <w:sz w:val="20"/>
          <w:szCs w:val="20"/>
        </w:rPr>
      </w:pPr>
    </w:p>
    <w:p w14:paraId="6E93E88D" w14:textId="30696F24" w:rsidR="00A87C93" w:rsidRPr="00A87C93" w:rsidRDefault="00A87C93" w:rsidP="00A87C93">
      <w:pPr>
        <w:spacing w:after="0" w:line="240" w:lineRule="auto"/>
        <w:jc w:val="center"/>
        <w:rPr>
          <w:rFonts w:ascii="Calibri" w:eastAsia="Times New Roman" w:hAnsi="Calibri" w:cs="Calibri"/>
          <w:sz w:val="20"/>
          <w:szCs w:val="20"/>
        </w:rPr>
      </w:pPr>
      <w:r w:rsidRPr="00A87C93">
        <w:rPr>
          <w:rFonts w:ascii="Calibri" w:eastAsia="Times New Roman" w:hAnsi="Calibri" w:cs="Calibri"/>
          <w:sz w:val="20"/>
          <w:szCs w:val="20"/>
        </w:rPr>
        <w:t>20</w:t>
      </w:r>
      <w:r w:rsidR="00CB1FE4">
        <w:rPr>
          <w:rFonts w:ascii="Calibri" w:eastAsia="Times New Roman" w:hAnsi="Calibri" w:cs="Calibri"/>
          <w:sz w:val="20"/>
          <w:szCs w:val="20"/>
        </w:rPr>
        <w:t>2</w:t>
      </w:r>
      <w:r w:rsidR="00C0476F">
        <w:rPr>
          <w:rFonts w:ascii="Calibri" w:eastAsia="Times New Roman" w:hAnsi="Calibri" w:cs="Calibri"/>
          <w:sz w:val="20"/>
          <w:szCs w:val="20"/>
        </w:rPr>
        <w:t>1</w:t>
      </w:r>
      <w:bookmarkStart w:id="0" w:name="_GoBack"/>
      <w:bookmarkEnd w:id="0"/>
      <w:r w:rsidRPr="00A87C93">
        <w:rPr>
          <w:rFonts w:ascii="Calibri" w:eastAsia="Times New Roman" w:hAnsi="Calibri" w:cs="Calibri"/>
          <w:sz w:val="20"/>
          <w:szCs w:val="20"/>
        </w:rPr>
        <w:t xml:space="preserve"> m. </w:t>
      </w:r>
      <w:r w:rsidR="001D1E1C">
        <w:rPr>
          <w:rFonts w:ascii="Calibri" w:eastAsia="Times New Roman" w:hAnsi="Calibri" w:cs="Calibri"/>
          <w:sz w:val="20"/>
          <w:szCs w:val="20"/>
        </w:rPr>
        <w:t xml:space="preserve">_____________ </w:t>
      </w:r>
      <w:r w:rsidRPr="00A87C93">
        <w:rPr>
          <w:rFonts w:ascii="Calibri" w:eastAsia="Times New Roman" w:hAnsi="Calibri" w:cs="Calibri"/>
          <w:sz w:val="20"/>
          <w:szCs w:val="20"/>
        </w:rPr>
        <w:t>d.</w:t>
      </w:r>
    </w:p>
    <w:p w14:paraId="3B4D6E5F" w14:textId="77777777" w:rsidR="00A87C93" w:rsidRPr="002D0031" w:rsidRDefault="00A87C93" w:rsidP="00A87C93">
      <w:pPr>
        <w:spacing w:after="0" w:line="240" w:lineRule="auto"/>
        <w:jc w:val="center"/>
        <w:rPr>
          <w:rFonts w:ascii="Calibri" w:eastAsia="Times New Roman" w:hAnsi="Calibri" w:cs="Calibri"/>
          <w:sz w:val="20"/>
          <w:szCs w:val="20"/>
        </w:rPr>
      </w:pPr>
      <w:r w:rsidRPr="002D0031">
        <w:rPr>
          <w:rFonts w:ascii="Calibri" w:eastAsia="Times New Roman" w:hAnsi="Calibri" w:cs="Calibri"/>
          <w:sz w:val="20"/>
          <w:szCs w:val="20"/>
        </w:rPr>
        <w:t>Vilnius</w:t>
      </w:r>
    </w:p>
    <w:p w14:paraId="249003D0" w14:textId="77777777" w:rsidR="00F666E1" w:rsidRPr="002D0031" w:rsidRDefault="00F666E1" w:rsidP="00A87C93">
      <w:pPr>
        <w:spacing w:after="0" w:line="240" w:lineRule="auto"/>
        <w:jc w:val="center"/>
        <w:rPr>
          <w:rFonts w:ascii="Calibri" w:eastAsia="Times New Roman" w:hAnsi="Calibri" w:cs="Calibri"/>
          <w:sz w:val="20"/>
          <w:szCs w:val="20"/>
        </w:rPr>
      </w:pPr>
    </w:p>
    <w:p w14:paraId="43EEF91C" w14:textId="77777777" w:rsidR="00A87C93" w:rsidRPr="002D0031" w:rsidRDefault="002C7643" w:rsidP="00F666E1">
      <w:pPr>
        <w:spacing w:after="0" w:line="240" w:lineRule="auto"/>
        <w:jc w:val="both"/>
        <w:rPr>
          <w:rFonts w:ascii="Calibri" w:eastAsia="Times New Roman" w:hAnsi="Calibri" w:cs="Calibri"/>
          <w:bCs/>
          <w:sz w:val="20"/>
          <w:szCs w:val="20"/>
        </w:rPr>
      </w:pPr>
      <w:bookmarkStart w:id="1" w:name="_Hlk2865991"/>
      <w:r w:rsidRPr="002C7643">
        <w:rPr>
          <w:rFonts w:cstheme="minorHAnsi"/>
          <w:b/>
          <w:sz w:val="20"/>
          <w:szCs w:val="20"/>
          <w:highlight w:val="lightGray"/>
        </w:rPr>
        <w:t>[ĮMONĖ]</w:t>
      </w:r>
      <w:bookmarkEnd w:id="1"/>
      <w:r w:rsidRPr="002C7643">
        <w:rPr>
          <w:rFonts w:cstheme="minorHAnsi"/>
          <w:sz w:val="20"/>
          <w:szCs w:val="20"/>
          <w:highlight w:val="lightGray"/>
        </w:rPr>
        <w:t>,</w:t>
      </w:r>
      <w:r w:rsidR="004000B1" w:rsidRPr="002D0031">
        <w:rPr>
          <w:rFonts w:ascii="Calibri" w:eastAsia="Times New Roman" w:hAnsi="Calibri" w:cs="Calibri"/>
          <w:bCs/>
          <w:sz w:val="20"/>
          <w:szCs w:val="20"/>
        </w:rPr>
        <w:t xml:space="preserve"> pagal Lietuvos Respublikos įstatymus teisėtai įregistruota ir veikianti uždaroji akcinė bendrovė, įmonės kodas</w:t>
      </w:r>
      <w:r>
        <w:rPr>
          <w:rFonts w:ascii="Calibri" w:eastAsia="Times New Roman" w:hAnsi="Calibri" w:cs="Calibri"/>
          <w:bCs/>
          <w:sz w:val="20"/>
          <w:szCs w:val="20"/>
        </w:rPr>
        <w:t xml:space="preserve"> </w:t>
      </w:r>
      <w:r w:rsidRPr="002C7643">
        <w:rPr>
          <w:rFonts w:ascii="Calibri" w:eastAsia="Times New Roman" w:hAnsi="Calibri" w:cs="Calibri"/>
          <w:bCs/>
          <w:sz w:val="20"/>
          <w:szCs w:val="20"/>
          <w:highlight w:val="lightGray"/>
        </w:rPr>
        <w:t>[įrašyti]</w:t>
      </w:r>
      <w:r w:rsidR="004000B1" w:rsidRPr="002C7643">
        <w:rPr>
          <w:rFonts w:ascii="Calibri" w:eastAsia="Times New Roman" w:hAnsi="Calibri" w:cs="Calibri"/>
          <w:bCs/>
          <w:sz w:val="20"/>
          <w:szCs w:val="20"/>
          <w:highlight w:val="lightGray"/>
        </w:rPr>
        <w:t>,</w:t>
      </w:r>
      <w:r w:rsidR="004000B1" w:rsidRPr="002D0031">
        <w:rPr>
          <w:rFonts w:ascii="Calibri" w:eastAsia="Times New Roman" w:hAnsi="Calibri" w:cs="Calibri"/>
          <w:bCs/>
          <w:sz w:val="20"/>
          <w:szCs w:val="20"/>
        </w:rPr>
        <w:t xml:space="preserve"> registruotos buveinės adresas </w:t>
      </w:r>
      <w:r w:rsidRPr="002C7643">
        <w:rPr>
          <w:rFonts w:ascii="Calibri" w:eastAsia="Times New Roman" w:hAnsi="Calibri" w:cs="Calibri"/>
          <w:bCs/>
          <w:sz w:val="20"/>
          <w:szCs w:val="20"/>
          <w:highlight w:val="lightGray"/>
        </w:rPr>
        <w:t>[įrašyti]</w:t>
      </w:r>
      <w:r w:rsidR="004000B1" w:rsidRPr="002C7643">
        <w:rPr>
          <w:rFonts w:ascii="Calibri" w:eastAsia="Times New Roman" w:hAnsi="Calibri" w:cs="Calibri"/>
          <w:bCs/>
          <w:sz w:val="20"/>
          <w:szCs w:val="20"/>
          <w:highlight w:val="lightGray"/>
        </w:rPr>
        <w:t>,</w:t>
      </w:r>
      <w:r w:rsidR="004000B1" w:rsidRPr="002D0031">
        <w:rPr>
          <w:rFonts w:ascii="Calibri" w:eastAsia="Times New Roman" w:hAnsi="Calibri" w:cs="Calibri"/>
          <w:bCs/>
          <w:sz w:val="20"/>
          <w:szCs w:val="20"/>
        </w:rPr>
        <w:t xml:space="preserve"> Lietuvos Respublika, duomenys apie kurią kaupiami ir saugomi Juridinių asmenų registre, atstovaujama </w:t>
      </w:r>
      <w:r w:rsidRPr="002C7643">
        <w:rPr>
          <w:rFonts w:ascii="Calibri" w:eastAsia="Times New Roman" w:hAnsi="Calibri" w:cs="Calibri"/>
          <w:bCs/>
          <w:sz w:val="20"/>
          <w:szCs w:val="20"/>
          <w:highlight w:val="lightGray"/>
        </w:rPr>
        <w:t>[pareigos, vardas, pavardė]</w:t>
      </w:r>
      <w:r w:rsidR="002E0D61" w:rsidRPr="002C7643">
        <w:rPr>
          <w:rFonts w:ascii="Calibri" w:eastAsia="Times New Roman" w:hAnsi="Calibri" w:cs="Calibri"/>
          <w:bCs/>
          <w:sz w:val="20"/>
          <w:szCs w:val="20"/>
          <w:highlight w:val="lightGray"/>
        </w:rPr>
        <w:t>,</w:t>
      </w:r>
      <w:r w:rsidR="004000B1" w:rsidRPr="002D0031">
        <w:rPr>
          <w:rFonts w:ascii="Calibri" w:eastAsia="Times New Roman" w:hAnsi="Calibri" w:cs="Calibri"/>
          <w:bCs/>
          <w:sz w:val="20"/>
          <w:szCs w:val="20"/>
        </w:rPr>
        <w:t xml:space="preserve"> veikianč</w:t>
      </w:r>
      <w:r w:rsidR="002E0D61" w:rsidRPr="002C7643">
        <w:rPr>
          <w:rFonts w:ascii="Calibri" w:eastAsia="Times New Roman" w:hAnsi="Calibri" w:cs="Calibri"/>
          <w:bCs/>
          <w:sz w:val="20"/>
          <w:szCs w:val="20"/>
          <w:highlight w:val="lightGray"/>
        </w:rPr>
        <w:t>io</w:t>
      </w:r>
      <w:r w:rsidRPr="002C7643">
        <w:rPr>
          <w:rFonts w:ascii="Calibri" w:eastAsia="Times New Roman" w:hAnsi="Calibri" w:cs="Calibri"/>
          <w:bCs/>
          <w:sz w:val="20"/>
          <w:szCs w:val="20"/>
          <w:highlight w:val="lightGray"/>
        </w:rPr>
        <w:t>/-ios</w:t>
      </w:r>
      <w:r w:rsidR="004000B1" w:rsidRPr="002D0031">
        <w:rPr>
          <w:rFonts w:ascii="Calibri" w:eastAsia="Times New Roman" w:hAnsi="Calibri" w:cs="Calibri"/>
          <w:bCs/>
          <w:sz w:val="20"/>
          <w:szCs w:val="20"/>
        </w:rPr>
        <w:t xml:space="preserve"> pagal </w:t>
      </w:r>
      <w:r w:rsidR="002E0D61">
        <w:rPr>
          <w:rFonts w:ascii="Calibri" w:eastAsia="Times New Roman" w:hAnsi="Calibri" w:cs="Calibri"/>
          <w:bCs/>
          <w:sz w:val="20"/>
          <w:szCs w:val="20"/>
        </w:rPr>
        <w:t xml:space="preserve">įmonės </w:t>
      </w:r>
      <w:r w:rsidR="002E0D61" w:rsidRPr="002C7643">
        <w:rPr>
          <w:rFonts w:ascii="Calibri" w:eastAsia="Times New Roman" w:hAnsi="Calibri" w:cs="Calibri"/>
          <w:bCs/>
          <w:sz w:val="20"/>
          <w:szCs w:val="20"/>
          <w:highlight w:val="lightGray"/>
        </w:rPr>
        <w:t>įstatus</w:t>
      </w:r>
      <w:r w:rsidRPr="002C7643">
        <w:rPr>
          <w:rFonts w:ascii="Calibri" w:eastAsia="Times New Roman" w:hAnsi="Calibri" w:cs="Calibri"/>
          <w:bCs/>
          <w:sz w:val="20"/>
          <w:szCs w:val="20"/>
          <w:highlight w:val="lightGray"/>
        </w:rPr>
        <w:t>/įaliojimą</w:t>
      </w:r>
      <w:r w:rsidR="004000B1" w:rsidRPr="002D0031">
        <w:rPr>
          <w:rFonts w:ascii="Calibri" w:eastAsia="Times New Roman" w:hAnsi="Calibri" w:cs="Calibri"/>
          <w:bCs/>
          <w:sz w:val="20"/>
          <w:szCs w:val="20"/>
        </w:rPr>
        <w:t xml:space="preserve"> (</w:t>
      </w:r>
      <w:r w:rsidR="00A87C93" w:rsidRPr="002D0031">
        <w:rPr>
          <w:rFonts w:ascii="Calibri" w:eastAsia="Times New Roman" w:hAnsi="Calibri" w:cs="Calibri"/>
          <w:bCs/>
          <w:sz w:val="20"/>
          <w:szCs w:val="20"/>
        </w:rPr>
        <w:t xml:space="preserve">toliau – Gavėjas), </w:t>
      </w:r>
    </w:p>
    <w:p w14:paraId="41D78A01" w14:textId="77777777" w:rsidR="00A87C93" w:rsidRPr="00A87C93" w:rsidRDefault="00A87C93" w:rsidP="00A87C93">
      <w:pPr>
        <w:spacing w:after="0" w:line="240" w:lineRule="auto"/>
        <w:jc w:val="both"/>
        <w:rPr>
          <w:rFonts w:ascii="Calibri" w:eastAsia="Times New Roman" w:hAnsi="Calibri" w:cs="Calibri"/>
          <w:sz w:val="20"/>
          <w:szCs w:val="20"/>
        </w:rPr>
      </w:pPr>
    </w:p>
    <w:p w14:paraId="04D6123F" w14:textId="77777777" w:rsidR="00A87C93" w:rsidRPr="00A87C93" w:rsidRDefault="00A87C93" w:rsidP="00A87C93">
      <w:pPr>
        <w:tabs>
          <w:tab w:val="left" w:pos="1134"/>
        </w:tabs>
        <w:spacing w:after="0" w:line="240" w:lineRule="auto"/>
        <w:jc w:val="both"/>
        <w:rPr>
          <w:rFonts w:ascii="Calibri" w:eastAsia="Times New Roman" w:hAnsi="Calibri" w:cs="Calibri"/>
          <w:sz w:val="20"/>
          <w:szCs w:val="20"/>
        </w:rPr>
      </w:pPr>
      <w:r w:rsidRPr="00A87C93">
        <w:rPr>
          <w:rFonts w:ascii="Calibri" w:eastAsia="Times New Roman" w:hAnsi="Calibri" w:cs="Calibri"/>
          <w:sz w:val="20"/>
          <w:szCs w:val="20"/>
        </w:rPr>
        <w:t>Atsižvelgiant į tai, kad:</w:t>
      </w:r>
    </w:p>
    <w:p w14:paraId="2386B21C" w14:textId="77777777" w:rsidR="00A87C93" w:rsidRPr="00A87C93" w:rsidRDefault="00A87C93" w:rsidP="00A87C93">
      <w:pPr>
        <w:numPr>
          <w:ilvl w:val="0"/>
          <w:numId w:val="2"/>
        </w:numPr>
        <w:tabs>
          <w:tab w:val="left" w:pos="1134"/>
          <w:tab w:val="left" w:pos="1276"/>
        </w:tabs>
        <w:spacing w:after="0" w:line="240" w:lineRule="auto"/>
        <w:ind w:left="0" w:firstLine="0"/>
        <w:jc w:val="both"/>
        <w:rPr>
          <w:rFonts w:ascii="Calibri" w:eastAsia="Times New Roman" w:hAnsi="Calibri" w:cs="Calibri"/>
          <w:i/>
          <w:sz w:val="20"/>
          <w:szCs w:val="20"/>
        </w:rPr>
      </w:pPr>
      <w:r w:rsidRPr="00A87C93">
        <w:rPr>
          <w:rFonts w:ascii="Calibri" w:eastAsia="Times New Roman" w:hAnsi="Calibri" w:cs="Calibri"/>
          <w:i/>
          <w:sz w:val="20"/>
          <w:szCs w:val="20"/>
        </w:rPr>
        <w:t>Uždaroji akcinė bendrovė „VILNIAUS VANDENYS“ pagal Lietuvos Respublikos įstatymus įsteigtos ir veikiančios uždarosios akcinės bendrovės, kurios regist</w:t>
      </w:r>
      <w:r w:rsidR="0098010A">
        <w:rPr>
          <w:rFonts w:ascii="Calibri" w:eastAsia="Times New Roman" w:hAnsi="Calibri" w:cs="Calibri"/>
          <w:i/>
          <w:sz w:val="20"/>
          <w:szCs w:val="20"/>
        </w:rPr>
        <w:t>ruota buveinė yra Spaudos g. 8-1,  Vilnius, kodas</w:t>
      </w:r>
      <w:r w:rsidR="0098010A" w:rsidRPr="0098010A">
        <w:rPr>
          <w:rFonts w:ascii="Calibri" w:eastAsia="Times New Roman" w:hAnsi="Calibri" w:cs="Calibri"/>
          <w:i/>
          <w:sz w:val="20"/>
          <w:szCs w:val="20"/>
        </w:rPr>
        <w:t xml:space="preserve"> 01517</w:t>
      </w:r>
      <w:r w:rsidRPr="00A87C93">
        <w:rPr>
          <w:rFonts w:ascii="Calibri" w:eastAsia="Times New Roman" w:hAnsi="Calibri" w:cs="Calibri"/>
          <w:i/>
          <w:sz w:val="20"/>
          <w:szCs w:val="20"/>
        </w:rPr>
        <w:t xml:space="preserve"> (toliau – Teikėjas), Konfidencialios informacijos valdymo taisyklėse numatyta trečiųjų asmenų teisė Taisyklėse nustatyta tvarka susipažinti su Teikėjo konfidencialia informacija;</w:t>
      </w:r>
    </w:p>
    <w:p w14:paraId="016BB0FF" w14:textId="77777777" w:rsidR="00A87C93" w:rsidRPr="00A87C93" w:rsidRDefault="00A87C93" w:rsidP="00A87C93">
      <w:pPr>
        <w:numPr>
          <w:ilvl w:val="0"/>
          <w:numId w:val="2"/>
        </w:numPr>
        <w:tabs>
          <w:tab w:val="left" w:pos="1134"/>
          <w:tab w:val="left" w:pos="1276"/>
        </w:tabs>
        <w:spacing w:after="0" w:line="240" w:lineRule="auto"/>
        <w:ind w:left="0" w:firstLine="0"/>
        <w:jc w:val="both"/>
        <w:rPr>
          <w:rFonts w:ascii="Calibri" w:eastAsia="Times New Roman" w:hAnsi="Calibri" w:cs="Calibri"/>
          <w:i/>
          <w:sz w:val="20"/>
          <w:szCs w:val="20"/>
        </w:rPr>
      </w:pPr>
      <w:r w:rsidRPr="00A87C93">
        <w:rPr>
          <w:rFonts w:ascii="Calibri" w:eastAsia="Times New Roman" w:hAnsi="Calibri" w:cs="Calibri"/>
          <w:i/>
          <w:sz w:val="20"/>
          <w:szCs w:val="20"/>
        </w:rPr>
        <w:t>Gavėjas pateikė Teikėjui rašytinį prašymą susipažinti su Teikėjo konfidencialia informacija;</w:t>
      </w:r>
    </w:p>
    <w:p w14:paraId="1B71CB6E" w14:textId="77777777" w:rsidR="00A87C93" w:rsidRPr="00A87C93" w:rsidRDefault="00A87C93" w:rsidP="00A87C93">
      <w:pPr>
        <w:tabs>
          <w:tab w:val="left" w:pos="1134"/>
          <w:tab w:val="left" w:pos="1276"/>
        </w:tabs>
        <w:spacing w:after="0" w:line="240" w:lineRule="auto"/>
        <w:jc w:val="both"/>
        <w:rPr>
          <w:rFonts w:ascii="Calibri" w:eastAsia="Times New Roman" w:hAnsi="Calibri" w:cs="Calibri"/>
          <w:sz w:val="20"/>
          <w:szCs w:val="20"/>
        </w:rPr>
      </w:pPr>
      <w:r w:rsidRPr="00A87C93">
        <w:rPr>
          <w:rFonts w:ascii="Calibri" w:eastAsia="Times New Roman" w:hAnsi="Calibri" w:cs="Calibri"/>
          <w:sz w:val="20"/>
          <w:szCs w:val="20"/>
        </w:rPr>
        <w:t>sudarė ir pasirašė šį įsipareigojimą neatskleisti Teikėjo konfidencialios informacijos (toliau - Įsipareigojimas) šiomis sąlygomis:</w:t>
      </w:r>
    </w:p>
    <w:p w14:paraId="7795F58E" w14:textId="77777777" w:rsidR="00A87C93" w:rsidRPr="00A87C93" w:rsidRDefault="00A87C93" w:rsidP="00A87C93">
      <w:pPr>
        <w:tabs>
          <w:tab w:val="left" w:pos="1134"/>
          <w:tab w:val="left" w:pos="1276"/>
        </w:tabs>
        <w:spacing w:after="0" w:line="240" w:lineRule="auto"/>
        <w:jc w:val="both"/>
        <w:rPr>
          <w:rFonts w:ascii="Calibri" w:eastAsia="Times New Roman" w:hAnsi="Calibri" w:cs="Calibri"/>
          <w:sz w:val="20"/>
          <w:szCs w:val="20"/>
        </w:rPr>
      </w:pPr>
    </w:p>
    <w:p w14:paraId="4EFA2F93" w14:textId="77777777" w:rsidR="00A87C93" w:rsidRPr="00A87C93" w:rsidRDefault="00A87C93" w:rsidP="00A87C93">
      <w:pPr>
        <w:numPr>
          <w:ilvl w:val="0"/>
          <w:numId w:val="1"/>
        </w:numPr>
        <w:tabs>
          <w:tab w:val="left" w:pos="709"/>
        </w:tabs>
        <w:spacing w:after="0" w:line="240" w:lineRule="auto"/>
        <w:ind w:left="0" w:firstLine="0"/>
        <w:jc w:val="both"/>
        <w:rPr>
          <w:rFonts w:ascii="Calibri" w:eastAsia="Times New Roman" w:hAnsi="Calibri" w:cs="Calibri"/>
          <w:b/>
          <w:bCs/>
          <w:sz w:val="20"/>
          <w:szCs w:val="20"/>
        </w:rPr>
      </w:pPr>
      <w:r w:rsidRPr="00A87C93">
        <w:rPr>
          <w:rFonts w:ascii="Calibri" w:eastAsia="Times New Roman" w:hAnsi="Calibri" w:cs="Calibri"/>
          <w:b/>
          <w:bCs/>
          <w:sz w:val="20"/>
          <w:szCs w:val="20"/>
        </w:rPr>
        <w:t>Įsipareigojime naudojamos sąvokos</w:t>
      </w:r>
    </w:p>
    <w:p w14:paraId="6EFFFAAF" w14:textId="77777777" w:rsidR="00A87C93" w:rsidRPr="00A87C93" w:rsidRDefault="00A87C93" w:rsidP="00A87C93">
      <w:pPr>
        <w:tabs>
          <w:tab w:val="left" w:pos="709"/>
        </w:tabs>
        <w:spacing w:after="0" w:line="240" w:lineRule="auto"/>
        <w:jc w:val="both"/>
        <w:rPr>
          <w:rFonts w:ascii="Calibri" w:eastAsia="Times New Roman" w:hAnsi="Calibri" w:cs="Calibri"/>
          <w:b/>
          <w:bCs/>
          <w:sz w:val="20"/>
          <w:szCs w:val="20"/>
        </w:rPr>
      </w:pPr>
    </w:p>
    <w:p w14:paraId="6D40F512" w14:textId="77777777" w:rsidR="00A87C93" w:rsidRPr="00A87C93" w:rsidRDefault="00A87C93" w:rsidP="00A87C93">
      <w:pPr>
        <w:tabs>
          <w:tab w:val="left" w:pos="709"/>
          <w:tab w:val="left" w:pos="1134"/>
        </w:tabs>
        <w:spacing w:after="0" w:line="240" w:lineRule="auto"/>
        <w:jc w:val="both"/>
        <w:rPr>
          <w:rFonts w:ascii="Calibri" w:eastAsia="Times New Roman" w:hAnsi="Calibri" w:cs="Calibri"/>
          <w:sz w:val="20"/>
          <w:szCs w:val="20"/>
        </w:rPr>
      </w:pPr>
      <w:r w:rsidRPr="00A87C93">
        <w:rPr>
          <w:rFonts w:ascii="Calibri" w:eastAsia="Times New Roman" w:hAnsi="Calibri" w:cs="Calibri"/>
          <w:sz w:val="20"/>
          <w:szCs w:val="20"/>
        </w:rPr>
        <w:t>1.1.</w:t>
      </w:r>
      <w:r w:rsidRPr="00A87C93">
        <w:rPr>
          <w:rFonts w:ascii="Calibri" w:eastAsia="Times New Roman" w:hAnsi="Calibri" w:cs="Calibri"/>
          <w:sz w:val="20"/>
          <w:szCs w:val="20"/>
        </w:rPr>
        <w:tab/>
      </w:r>
      <w:r w:rsidRPr="00A87C93">
        <w:rPr>
          <w:rFonts w:ascii="Calibri" w:eastAsia="Times New Roman" w:hAnsi="Calibri" w:cs="Calibri"/>
          <w:b/>
          <w:sz w:val="20"/>
          <w:szCs w:val="20"/>
        </w:rPr>
        <w:t>Konfidenciali informacija</w:t>
      </w:r>
      <w:r w:rsidRPr="00A87C93">
        <w:rPr>
          <w:rFonts w:ascii="Calibri" w:eastAsia="Times New Roman" w:hAnsi="Calibri" w:cs="Calibri"/>
          <w:sz w:val="20"/>
          <w:szCs w:val="20"/>
        </w:rPr>
        <w:t xml:space="preserve"> - Teikėjo informacija, kurią Teikėjas laiko konfidencialia informacija.</w:t>
      </w:r>
    </w:p>
    <w:p w14:paraId="7006AA26" w14:textId="77777777" w:rsidR="00A87C93" w:rsidRPr="00A87C93" w:rsidRDefault="00A87C93" w:rsidP="00A87C93">
      <w:pPr>
        <w:tabs>
          <w:tab w:val="left" w:pos="709"/>
        </w:tabs>
        <w:spacing w:after="0" w:line="240" w:lineRule="auto"/>
        <w:jc w:val="both"/>
        <w:rPr>
          <w:rFonts w:ascii="Calibri" w:eastAsia="Times New Roman" w:hAnsi="Calibri" w:cs="Calibri"/>
          <w:sz w:val="20"/>
          <w:szCs w:val="20"/>
        </w:rPr>
      </w:pPr>
      <w:r w:rsidRPr="00A87C93">
        <w:rPr>
          <w:rFonts w:ascii="Calibri" w:eastAsia="Times New Roman" w:hAnsi="Calibri" w:cs="Calibri"/>
          <w:sz w:val="20"/>
          <w:szCs w:val="20"/>
        </w:rPr>
        <w:t>1.2.</w:t>
      </w:r>
      <w:r w:rsidRPr="00A87C93">
        <w:rPr>
          <w:rFonts w:ascii="Calibri" w:eastAsia="Times New Roman" w:hAnsi="Calibri" w:cs="Calibri"/>
          <w:b/>
          <w:sz w:val="20"/>
          <w:szCs w:val="20"/>
        </w:rPr>
        <w:tab/>
        <w:t>Tretieji asmenys</w:t>
      </w:r>
      <w:r w:rsidRPr="00A87C93">
        <w:rPr>
          <w:rFonts w:ascii="Calibri" w:eastAsia="Times New Roman" w:hAnsi="Calibri" w:cs="Calibri"/>
          <w:sz w:val="20"/>
          <w:szCs w:val="20"/>
        </w:rPr>
        <w:t xml:space="preserve"> - fiziniai ir juridiniai asmenys, išskyrus:</w:t>
      </w:r>
    </w:p>
    <w:p w14:paraId="4ABA6253" w14:textId="77777777" w:rsidR="00A87C93" w:rsidRPr="00A87C93" w:rsidRDefault="00A87C93" w:rsidP="00A87C93">
      <w:pPr>
        <w:tabs>
          <w:tab w:val="left" w:pos="709"/>
        </w:tabs>
        <w:spacing w:after="0" w:line="240" w:lineRule="auto"/>
        <w:jc w:val="both"/>
        <w:rPr>
          <w:rFonts w:ascii="Calibri" w:eastAsia="Times New Roman" w:hAnsi="Calibri" w:cs="Calibri"/>
          <w:sz w:val="20"/>
          <w:szCs w:val="20"/>
          <w:lang w:eastAsia="lt-LT"/>
        </w:rPr>
      </w:pPr>
      <w:r w:rsidRPr="00A87C93">
        <w:rPr>
          <w:rFonts w:ascii="Calibri" w:eastAsia="Times New Roman" w:hAnsi="Calibri" w:cs="Calibri"/>
          <w:sz w:val="20"/>
          <w:szCs w:val="20"/>
          <w:lang w:eastAsia="lt-LT"/>
        </w:rPr>
        <w:tab/>
        <w:t xml:space="preserve">- Gavėjo darbuotojus,  </w:t>
      </w:r>
    </w:p>
    <w:p w14:paraId="6B5AE0FE" w14:textId="77777777" w:rsidR="00A87C93" w:rsidRPr="00A87C93" w:rsidRDefault="00A87C93" w:rsidP="00A87C93">
      <w:pPr>
        <w:tabs>
          <w:tab w:val="left" w:pos="709"/>
        </w:tabs>
        <w:spacing w:after="0" w:line="240" w:lineRule="auto"/>
        <w:jc w:val="both"/>
        <w:rPr>
          <w:rFonts w:ascii="Calibri" w:eastAsia="Times New Roman" w:hAnsi="Calibri" w:cs="Calibri"/>
          <w:sz w:val="20"/>
          <w:szCs w:val="20"/>
          <w:lang w:eastAsia="lt-LT"/>
        </w:rPr>
      </w:pPr>
      <w:r w:rsidRPr="00A87C93">
        <w:rPr>
          <w:rFonts w:ascii="Calibri" w:eastAsia="Times New Roman" w:hAnsi="Calibri" w:cs="Calibri"/>
          <w:sz w:val="20"/>
          <w:szCs w:val="20"/>
          <w:lang w:eastAsia="lt-LT"/>
        </w:rPr>
        <w:tab/>
        <w:t>- Gavėjo valdymo ir priežiūros organus (jų narius).</w:t>
      </w:r>
    </w:p>
    <w:p w14:paraId="18765E1F" w14:textId="77777777" w:rsidR="00A87C93" w:rsidRPr="00A87C93" w:rsidRDefault="00A87C93" w:rsidP="00A87C93">
      <w:pPr>
        <w:tabs>
          <w:tab w:val="left" w:pos="709"/>
        </w:tabs>
        <w:spacing w:after="0" w:line="240" w:lineRule="auto"/>
        <w:jc w:val="both"/>
        <w:rPr>
          <w:rFonts w:ascii="Calibri" w:eastAsia="Times New Roman" w:hAnsi="Calibri" w:cs="Calibri"/>
          <w:sz w:val="20"/>
          <w:szCs w:val="20"/>
          <w:lang w:eastAsia="lt-LT"/>
        </w:rPr>
      </w:pPr>
    </w:p>
    <w:p w14:paraId="100589D5" w14:textId="77777777" w:rsidR="00A87C93" w:rsidRPr="00A87C93" w:rsidRDefault="00A87C93" w:rsidP="00A87C93">
      <w:pPr>
        <w:numPr>
          <w:ilvl w:val="0"/>
          <w:numId w:val="1"/>
        </w:numPr>
        <w:tabs>
          <w:tab w:val="left" w:pos="709"/>
        </w:tabs>
        <w:spacing w:after="0" w:line="240" w:lineRule="auto"/>
        <w:ind w:left="0" w:firstLine="0"/>
        <w:jc w:val="both"/>
        <w:rPr>
          <w:rFonts w:ascii="Calibri" w:eastAsia="Times New Roman" w:hAnsi="Calibri" w:cs="Calibri"/>
          <w:b/>
          <w:bCs/>
          <w:sz w:val="20"/>
          <w:szCs w:val="20"/>
        </w:rPr>
      </w:pPr>
      <w:r w:rsidRPr="00A87C93">
        <w:rPr>
          <w:rFonts w:ascii="Calibri" w:eastAsia="Times New Roman" w:hAnsi="Calibri" w:cs="Calibri"/>
          <w:b/>
          <w:sz w:val="20"/>
          <w:szCs w:val="20"/>
        </w:rPr>
        <w:t>Konfidencialios informacijos atskleidimas Gavėjui</w:t>
      </w:r>
    </w:p>
    <w:p w14:paraId="3F855731" w14:textId="77777777" w:rsidR="00A87C93" w:rsidRPr="00A87C93" w:rsidRDefault="00A87C93" w:rsidP="00A87C93">
      <w:pPr>
        <w:tabs>
          <w:tab w:val="left" w:pos="709"/>
        </w:tabs>
        <w:spacing w:after="0" w:line="240" w:lineRule="auto"/>
        <w:jc w:val="both"/>
        <w:rPr>
          <w:rFonts w:ascii="Calibri" w:eastAsia="Times New Roman" w:hAnsi="Calibri" w:cs="Calibri"/>
          <w:b/>
          <w:bCs/>
          <w:sz w:val="20"/>
          <w:szCs w:val="20"/>
        </w:rPr>
      </w:pPr>
    </w:p>
    <w:p w14:paraId="796ED015" w14:textId="77777777" w:rsidR="00A87C93" w:rsidRPr="00A87C93" w:rsidRDefault="00A87C93" w:rsidP="00A87C93">
      <w:pPr>
        <w:numPr>
          <w:ilvl w:val="1"/>
          <w:numId w:val="1"/>
        </w:numPr>
        <w:tabs>
          <w:tab w:val="left" w:pos="709"/>
          <w:tab w:val="left" w:pos="1134"/>
        </w:tabs>
        <w:spacing w:after="0" w:line="240" w:lineRule="auto"/>
        <w:ind w:left="0" w:firstLine="0"/>
        <w:jc w:val="both"/>
        <w:rPr>
          <w:rFonts w:ascii="Calibri" w:eastAsia="Times New Roman" w:hAnsi="Calibri" w:cs="Calibri"/>
          <w:sz w:val="20"/>
          <w:szCs w:val="20"/>
        </w:rPr>
      </w:pPr>
      <w:r w:rsidRPr="00A87C93">
        <w:rPr>
          <w:rFonts w:ascii="Calibri" w:eastAsia="Times New Roman" w:hAnsi="Calibri" w:cs="Calibri"/>
          <w:sz w:val="20"/>
          <w:szCs w:val="20"/>
        </w:rPr>
        <w:t xml:space="preserve">Gavėjas pasirašydamas šį Įsipareigojimą patvirtina Teikėjui, kad yra susipažinęs su Teikėjo konfidencialios informacijos sąrašu, pateikiamu Įsipareigojimo priede. </w:t>
      </w:r>
    </w:p>
    <w:p w14:paraId="2B31BB4D" w14:textId="77777777" w:rsidR="00A87C93" w:rsidRPr="00A87C93" w:rsidRDefault="00A87C93" w:rsidP="00A87C93">
      <w:pPr>
        <w:numPr>
          <w:ilvl w:val="1"/>
          <w:numId w:val="1"/>
        </w:numPr>
        <w:tabs>
          <w:tab w:val="left" w:pos="709"/>
          <w:tab w:val="left" w:pos="1134"/>
        </w:tabs>
        <w:spacing w:after="0" w:line="240" w:lineRule="auto"/>
        <w:ind w:left="0" w:firstLine="0"/>
        <w:jc w:val="both"/>
        <w:rPr>
          <w:rFonts w:ascii="Calibri" w:eastAsia="Times New Roman" w:hAnsi="Calibri" w:cs="Calibri"/>
          <w:sz w:val="20"/>
          <w:szCs w:val="20"/>
        </w:rPr>
      </w:pPr>
      <w:r w:rsidRPr="00A87C93">
        <w:rPr>
          <w:rFonts w:ascii="Calibri" w:eastAsia="Times New Roman" w:hAnsi="Calibri" w:cs="Calibri"/>
          <w:sz w:val="20"/>
          <w:szCs w:val="20"/>
        </w:rPr>
        <w:t>Gavėjui yra žinoma, jog jam yra leista susipažinti su Teikėjo konfidencialia informacija griežtai laikantis principo „būtina žinoti“.</w:t>
      </w:r>
    </w:p>
    <w:p w14:paraId="2DEB549D" w14:textId="77777777" w:rsidR="00A87C93" w:rsidRPr="00A87C93" w:rsidRDefault="00A87C93" w:rsidP="00A87C93">
      <w:pPr>
        <w:numPr>
          <w:ilvl w:val="1"/>
          <w:numId w:val="1"/>
        </w:numPr>
        <w:tabs>
          <w:tab w:val="left" w:pos="709"/>
          <w:tab w:val="left" w:pos="1134"/>
        </w:tabs>
        <w:spacing w:after="0" w:line="240" w:lineRule="auto"/>
        <w:ind w:left="0" w:firstLine="0"/>
        <w:jc w:val="both"/>
        <w:rPr>
          <w:rFonts w:ascii="Calibri" w:eastAsia="Times New Roman" w:hAnsi="Calibri" w:cs="Calibri"/>
          <w:sz w:val="20"/>
          <w:szCs w:val="20"/>
        </w:rPr>
      </w:pPr>
      <w:r w:rsidRPr="00A87C93">
        <w:rPr>
          <w:rFonts w:ascii="Calibri" w:eastAsia="Times New Roman" w:hAnsi="Calibri" w:cs="Calibri"/>
          <w:sz w:val="20"/>
          <w:szCs w:val="20"/>
        </w:rPr>
        <w:t>Šio Įsipareigojimo pagrindu Gavėjui atskleidžiama konfidenciali informacija lieka Teikėjo nuosavybe ir nesuteikia Gavėjui jokių kitų teisių (intelektinės nuosavybės ir pan.) į konfidencialią informaciją.</w:t>
      </w:r>
    </w:p>
    <w:p w14:paraId="3819C422" w14:textId="77777777" w:rsidR="00A87C93" w:rsidRPr="00A87C93" w:rsidRDefault="00A87C93" w:rsidP="00A87C93">
      <w:pPr>
        <w:numPr>
          <w:ilvl w:val="1"/>
          <w:numId w:val="1"/>
        </w:numPr>
        <w:tabs>
          <w:tab w:val="left" w:pos="709"/>
          <w:tab w:val="left" w:pos="1134"/>
        </w:tabs>
        <w:spacing w:after="0" w:line="240" w:lineRule="auto"/>
        <w:ind w:left="0" w:firstLine="0"/>
        <w:jc w:val="both"/>
        <w:rPr>
          <w:rFonts w:ascii="Calibri" w:eastAsia="Times New Roman" w:hAnsi="Calibri" w:cs="Calibri"/>
          <w:sz w:val="20"/>
          <w:szCs w:val="20"/>
        </w:rPr>
      </w:pPr>
      <w:r w:rsidRPr="00A87C93">
        <w:rPr>
          <w:rFonts w:ascii="Calibri" w:eastAsia="Times New Roman" w:hAnsi="Calibri" w:cs="Calibri"/>
          <w:sz w:val="20"/>
          <w:szCs w:val="20"/>
        </w:rPr>
        <w:t>Gavėjas patvirtina, kad konfidenciali informacija Gavėjui buvo pateikta.</w:t>
      </w:r>
    </w:p>
    <w:p w14:paraId="4F860F90" w14:textId="77777777" w:rsidR="00A87C93" w:rsidRPr="00A87C93" w:rsidRDefault="00A87C93" w:rsidP="00A87C93">
      <w:pPr>
        <w:tabs>
          <w:tab w:val="left" w:pos="709"/>
          <w:tab w:val="left" w:pos="1134"/>
        </w:tabs>
        <w:spacing w:after="0" w:line="240" w:lineRule="auto"/>
        <w:jc w:val="both"/>
        <w:rPr>
          <w:rFonts w:ascii="Calibri" w:eastAsia="Times New Roman" w:hAnsi="Calibri" w:cs="Calibri"/>
          <w:sz w:val="20"/>
          <w:szCs w:val="20"/>
        </w:rPr>
      </w:pPr>
    </w:p>
    <w:p w14:paraId="650FDE87" w14:textId="77777777" w:rsidR="00A87C93" w:rsidRPr="00A87C93" w:rsidRDefault="00A87C93" w:rsidP="00A87C93">
      <w:pPr>
        <w:numPr>
          <w:ilvl w:val="0"/>
          <w:numId w:val="1"/>
        </w:numPr>
        <w:tabs>
          <w:tab w:val="left" w:pos="709"/>
        </w:tabs>
        <w:spacing w:after="0" w:line="240" w:lineRule="auto"/>
        <w:ind w:left="0" w:firstLine="0"/>
        <w:jc w:val="both"/>
        <w:rPr>
          <w:rFonts w:ascii="Calibri" w:eastAsia="Times New Roman" w:hAnsi="Calibri" w:cs="Calibri"/>
          <w:b/>
          <w:sz w:val="20"/>
          <w:szCs w:val="20"/>
        </w:rPr>
      </w:pPr>
      <w:r w:rsidRPr="00A87C93">
        <w:rPr>
          <w:rFonts w:ascii="Calibri" w:eastAsia="Times New Roman" w:hAnsi="Calibri" w:cs="Calibri"/>
          <w:b/>
          <w:sz w:val="20"/>
          <w:szCs w:val="20"/>
        </w:rPr>
        <w:t>Gavėjo neatskleidimo ir informacijos saugojimo pareigos</w:t>
      </w:r>
    </w:p>
    <w:p w14:paraId="2CD8CB5E" w14:textId="77777777" w:rsidR="00A87C93" w:rsidRPr="00A87C93" w:rsidRDefault="00A87C93" w:rsidP="00A87C93">
      <w:pPr>
        <w:tabs>
          <w:tab w:val="left" w:pos="709"/>
        </w:tabs>
        <w:spacing w:after="0" w:line="240" w:lineRule="auto"/>
        <w:jc w:val="both"/>
        <w:rPr>
          <w:rFonts w:ascii="Calibri" w:eastAsia="Times New Roman" w:hAnsi="Calibri" w:cs="Calibri"/>
          <w:b/>
          <w:sz w:val="20"/>
          <w:szCs w:val="20"/>
        </w:rPr>
      </w:pPr>
    </w:p>
    <w:p w14:paraId="13FEA553" w14:textId="77777777" w:rsidR="00A87C93" w:rsidRPr="00A87C93" w:rsidRDefault="00A87C93" w:rsidP="00A87C93">
      <w:pPr>
        <w:numPr>
          <w:ilvl w:val="1"/>
          <w:numId w:val="1"/>
        </w:numPr>
        <w:tabs>
          <w:tab w:val="left" w:pos="709"/>
        </w:tabs>
        <w:spacing w:after="0" w:line="240" w:lineRule="auto"/>
        <w:ind w:left="0" w:firstLine="0"/>
        <w:jc w:val="both"/>
        <w:rPr>
          <w:rFonts w:ascii="Calibri" w:eastAsia="Times New Roman" w:hAnsi="Calibri" w:cs="Calibri"/>
          <w:sz w:val="20"/>
          <w:szCs w:val="20"/>
        </w:rPr>
      </w:pPr>
      <w:r w:rsidRPr="00A87C93">
        <w:rPr>
          <w:rFonts w:ascii="Calibri" w:eastAsia="Times New Roman" w:hAnsi="Calibri" w:cs="Calibri"/>
          <w:sz w:val="20"/>
          <w:szCs w:val="20"/>
        </w:rPr>
        <w:t>Gavėjas įsipareigoja Teikėjui:</w:t>
      </w:r>
    </w:p>
    <w:p w14:paraId="2B192244" w14:textId="77777777" w:rsidR="00A87C93" w:rsidRPr="00A87C93" w:rsidRDefault="00A87C93" w:rsidP="00A87C93">
      <w:pPr>
        <w:tabs>
          <w:tab w:val="left" w:pos="709"/>
          <w:tab w:val="left" w:pos="1276"/>
        </w:tabs>
        <w:spacing w:after="0" w:line="240" w:lineRule="auto"/>
        <w:jc w:val="both"/>
        <w:rPr>
          <w:rFonts w:ascii="Calibri" w:eastAsia="Times New Roman" w:hAnsi="Calibri" w:cs="Calibri"/>
          <w:sz w:val="20"/>
          <w:szCs w:val="20"/>
        </w:rPr>
      </w:pPr>
      <w:r w:rsidRPr="00A87C93">
        <w:rPr>
          <w:rFonts w:ascii="Calibri" w:eastAsia="Times New Roman" w:hAnsi="Calibri" w:cs="Calibri"/>
          <w:sz w:val="20"/>
          <w:szCs w:val="20"/>
        </w:rPr>
        <w:t>3.1.1.</w:t>
      </w:r>
      <w:r w:rsidRPr="00A87C93">
        <w:rPr>
          <w:rFonts w:ascii="Calibri" w:eastAsia="Times New Roman" w:hAnsi="Calibri" w:cs="Calibri"/>
          <w:sz w:val="20"/>
          <w:szCs w:val="20"/>
        </w:rPr>
        <w:tab/>
        <w:t xml:space="preserve">pasirašytinai supažindinti su šiuo Įsipareigojimu ir jo sąlygomis tuos Gavėjo darbuotojus, kurie dirbs su Teikėjo konfidencialia informacija; </w:t>
      </w:r>
    </w:p>
    <w:p w14:paraId="7E445E9F" w14:textId="77777777" w:rsidR="00A87C93" w:rsidRPr="00A87C93" w:rsidRDefault="00A87C93" w:rsidP="00A87C93">
      <w:pPr>
        <w:tabs>
          <w:tab w:val="left" w:pos="709"/>
          <w:tab w:val="left" w:pos="1276"/>
        </w:tabs>
        <w:spacing w:after="0" w:line="240" w:lineRule="auto"/>
        <w:jc w:val="both"/>
        <w:rPr>
          <w:rFonts w:ascii="Calibri" w:eastAsia="Times New Roman" w:hAnsi="Calibri" w:cs="Calibri"/>
          <w:sz w:val="20"/>
          <w:szCs w:val="20"/>
        </w:rPr>
      </w:pPr>
      <w:r w:rsidRPr="00A87C93">
        <w:rPr>
          <w:rFonts w:ascii="Calibri" w:eastAsia="Times New Roman" w:hAnsi="Calibri" w:cs="Calibri"/>
          <w:sz w:val="20"/>
          <w:szCs w:val="20"/>
        </w:rPr>
        <w:t>3.1.2.</w:t>
      </w:r>
      <w:r w:rsidRPr="00A87C93">
        <w:rPr>
          <w:rFonts w:ascii="Calibri" w:eastAsia="Times New Roman" w:hAnsi="Calibri" w:cs="Calibri"/>
          <w:sz w:val="20"/>
          <w:szCs w:val="20"/>
        </w:rPr>
        <w:tab/>
        <w:t>be išankstinio rašytinio Teikėjo sutikimo konfidencialios informacijos neatskleisti jokiems tretiesiems asmenims;</w:t>
      </w:r>
    </w:p>
    <w:p w14:paraId="1FEEE463" w14:textId="77777777" w:rsidR="00A87C93" w:rsidRPr="00A87C93" w:rsidRDefault="00A87C93" w:rsidP="004000B1">
      <w:pPr>
        <w:tabs>
          <w:tab w:val="left" w:pos="0"/>
          <w:tab w:val="left" w:pos="709"/>
        </w:tabs>
        <w:spacing w:after="0" w:line="240" w:lineRule="auto"/>
        <w:jc w:val="both"/>
        <w:rPr>
          <w:rFonts w:ascii="Calibri" w:eastAsia="Times New Roman" w:hAnsi="Calibri" w:cs="Calibri"/>
          <w:sz w:val="20"/>
          <w:szCs w:val="20"/>
        </w:rPr>
      </w:pPr>
      <w:r w:rsidRPr="00A87C93">
        <w:rPr>
          <w:rFonts w:ascii="Calibri" w:eastAsia="Times New Roman" w:hAnsi="Calibri" w:cs="Calibri"/>
          <w:sz w:val="20"/>
          <w:szCs w:val="20"/>
        </w:rPr>
        <w:t>3.1.3.</w:t>
      </w:r>
      <w:r w:rsidRPr="00A87C93">
        <w:rPr>
          <w:rFonts w:ascii="Calibri" w:eastAsia="Times New Roman" w:hAnsi="Calibri" w:cs="Calibri"/>
          <w:sz w:val="20"/>
          <w:szCs w:val="20"/>
        </w:rPr>
        <w:tab/>
        <w:t xml:space="preserve">imtis priemonių, kurios užtikrintų adekvatų konfidencialios informacijos saugumo lygį, kuriomis Gavėjas naudojasi, siekdamas apsaugoti savo paties panašaus konfidencialumo duomenis ir informaciją; </w:t>
      </w:r>
    </w:p>
    <w:p w14:paraId="2ABC6FBA" w14:textId="77777777" w:rsidR="00A87C93" w:rsidRPr="00A87C93" w:rsidRDefault="00A87C93" w:rsidP="00A87C93">
      <w:pPr>
        <w:tabs>
          <w:tab w:val="left" w:pos="709"/>
          <w:tab w:val="left" w:pos="1276"/>
        </w:tabs>
        <w:spacing w:after="0" w:line="240" w:lineRule="auto"/>
        <w:jc w:val="both"/>
        <w:rPr>
          <w:rFonts w:ascii="Calibri" w:eastAsia="Times New Roman" w:hAnsi="Calibri" w:cs="Calibri"/>
          <w:sz w:val="20"/>
          <w:szCs w:val="20"/>
        </w:rPr>
      </w:pPr>
      <w:r w:rsidRPr="00A87C93">
        <w:rPr>
          <w:rFonts w:ascii="Calibri" w:eastAsia="Times New Roman" w:hAnsi="Calibri" w:cs="Calibri"/>
          <w:sz w:val="20"/>
          <w:szCs w:val="20"/>
        </w:rPr>
        <w:t>3.1.4.</w:t>
      </w:r>
      <w:r w:rsidRPr="00A87C93">
        <w:rPr>
          <w:rFonts w:ascii="Calibri" w:eastAsia="Times New Roman" w:hAnsi="Calibri" w:cs="Calibri"/>
          <w:sz w:val="20"/>
          <w:szCs w:val="20"/>
        </w:rPr>
        <w:tab/>
        <w:t>Gautą konfidencialią informaciją naudoti išimtinai tam tikslui, dėl kurio minėta informacija buvo pateikta ir nenaudoti jokiam kitam tikslui;</w:t>
      </w:r>
    </w:p>
    <w:p w14:paraId="1A16EA2B" w14:textId="77777777" w:rsidR="00A87C93" w:rsidRPr="00A87C93" w:rsidRDefault="00A87C93" w:rsidP="00A87C93">
      <w:pPr>
        <w:tabs>
          <w:tab w:val="left" w:pos="709"/>
          <w:tab w:val="left" w:pos="1276"/>
        </w:tabs>
        <w:spacing w:after="0" w:line="240" w:lineRule="auto"/>
        <w:jc w:val="both"/>
        <w:rPr>
          <w:rFonts w:ascii="Calibri" w:eastAsia="Times New Roman" w:hAnsi="Calibri" w:cs="Calibri"/>
          <w:sz w:val="20"/>
          <w:szCs w:val="20"/>
        </w:rPr>
      </w:pPr>
      <w:r w:rsidRPr="00A87C93">
        <w:rPr>
          <w:rFonts w:ascii="Calibri" w:eastAsia="Times New Roman" w:hAnsi="Calibri" w:cs="Calibri"/>
          <w:sz w:val="20"/>
          <w:szCs w:val="20"/>
        </w:rPr>
        <w:t>3.1.5.</w:t>
      </w:r>
      <w:r w:rsidRPr="00A87C93">
        <w:rPr>
          <w:rFonts w:ascii="Calibri" w:eastAsia="Times New Roman" w:hAnsi="Calibri" w:cs="Calibri"/>
          <w:sz w:val="20"/>
          <w:szCs w:val="20"/>
        </w:rPr>
        <w:tab/>
        <w:t>užtikrinti, kad visose kompiuterinėse darbo vietose, kuriose dirbama su šio Įsipareigojimo apimtyje gauta elektroninio pavidalo konfidencialia informacija, bus instaliuota legali, veikianti antivirusinės programinės įrangos versija;</w:t>
      </w:r>
    </w:p>
    <w:p w14:paraId="7C2244EA" w14:textId="77777777" w:rsidR="00A87C93" w:rsidRPr="00A87C93" w:rsidRDefault="00A87C93" w:rsidP="00A87C93">
      <w:pPr>
        <w:tabs>
          <w:tab w:val="left" w:pos="709"/>
          <w:tab w:val="left" w:pos="1134"/>
          <w:tab w:val="left" w:pos="1276"/>
        </w:tabs>
        <w:spacing w:after="0" w:line="240" w:lineRule="auto"/>
        <w:jc w:val="both"/>
        <w:rPr>
          <w:rFonts w:ascii="Calibri" w:eastAsia="Times New Roman" w:hAnsi="Calibri" w:cs="Calibri"/>
          <w:sz w:val="20"/>
          <w:szCs w:val="20"/>
        </w:rPr>
      </w:pPr>
      <w:r w:rsidRPr="00A87C93">
        <w:rPr>
          <w:rFonts w:ascii="Calibri" w:eastAsia="Times New Roman" w:hAnsi="Calibri" w:cs="Calibri"/>
          <w:sz w:val="20"/>
          <w:szCs w:val="20"/>
        </w:rPr>
        <w:t>3.1.6.</w:t>
      </w:r>
      <w:r w:rsidRPr="00A87C93">
        <w:rPr>
          <w:rFonts w:ascii="Calibri" w:eastAsia="Times New Roman" w:hAnsi="Calibri" w:cs="Calibri"/>
          <w:sz w:val="20"/>
          <w:szCs w:val="20"/>
        </w:rPr>
        <w:tab/>
        <w:t>užtikrinti, kad popierinio pavidalo konfidenciali informacija, įskaitant ir informaciją nešiojamose elektroninėse laikmenose (pvz. USB atmintinėse), būtų saugoma rakinamose informacijos saugojimo priemonėse (spintose, seifuose ir kt.);</w:t>
      </w:r>
    </w:p>
    <w:p w14:paraId="49BAC848" w14:textId="77777777" w:rsidR="00A87C93" w:rsidRPr="00A87C93" w:rsidRDefault="00A87C93" w:rsidP="00A87C93">
      <w:pPr>
        <w:tabs>
          <w:tab w:val="left" w:pos="709"/>
          <w:tab w:val="left" w:pos="1134"/>
          <w:tab w:val="left" w:pos="1276"/>
        </w:tabs>
        <w:spacing w:after="0" w:line="240" w:lineRule="auto"/>
        <w:jc w:val="both"/>
        <w:rPr>
          <w:rFonts w:ascii="Calibri" w:eastAsia="Times New Roman" w:hAnsi="Calibri" w:cs="Calibri"/>
          <w:sz w:val="20"/>
          <w:szCs w:val="20"/>
        </w:rPr>
      </w:pPr>
      <w:r w:rsidRPr="00A87C93">
        <w:rPr>
          <w:rFonts w:ascii="Calibri" w:eastAsia="Times New Roman" w:hAnsi="Calibri" w:cs="Calibri"/>
          <w:sz w:val="20"/>
          <w:szCs w:val="20"/>
        </w:rPr>
        <w:lastRenderedPageBreak/>
        <w:t>3.1.7.</w:t>
      </w:r>
      <w:r w:rsidRPr="00A87C93">
        <w:rPr>
          <w:rFonts w:ascii="Calibri" w:eastAsia="Times New Roman" w:hAnsi="Calibri" w:cs="Calibri"/>
          <w:sz w:val="20"/>
          <w:szCs w:val="20"/>
        </w:rPr>
        <w:tab/>
        <w:t>nedaryti jokių pareiškimų spaudai ar kitų su šiuo Įsipareigojimu susijusių viešų pareiškimų be išankstinio raštiško Teikėjo sutikimo ir pritarimo tokio pareiškimo tekstui, išskyrus atvejus, kai to reikalaujama pagal teisės aktus;</w:t>
      </w:r>
    </w:p>
    <w:p w14:paraId="1DA254FD" w14:textId="77777777" w:rsidR="00A87C93" w:rsidRPr="00A87C93" w:rsidRDefault="00A87C93" w:rsidP="00A87C93">
      <w:pPr>
        <w:tabs>
          <w:tab w:val="left" w:pos="709"/>
          <w:tab w:val="left" w:pos="1134"/>
          <w:tab w:val="left" w:pos="1276"/>
        </w:tabs>
        <w:spacing w:after="0" w:line="240" w:lineRule="auto"/>
        <w:jc w:val="both"/>
        <w:rPr>
          <w:rFonts w:ascii="Calibri" w:eastAsia="Times New Roman" w:hAnsi="Calibri" w:cs="Calibri"/>
          <w:sz w:val="20"/>
          <w:szCs w:val="20"/>
        </w:rPr>
      </w:pPr>
      <w:r w:rsidRPr="00A87C93">
        <w:rPr>
          <w:rFonts w:ascii="Calibri" w:eastAsia="Times New Roman" w:hAnsi="Calibri" w:cs="Calibri"/>
          <w:sz w:val="20"/>
          <w:szCs w:val="20"/>
        </w:rPr>
        <w:t>3.1.8.</w:t>
      </w:r>
      <w:r w:rsidRPr="00A87C93">
        <w:rPr>
          <w:rFonts w:ascii="Calibri" w:eastAsia="Times New Roman" w:hAnsi="Calibri" w:cs="Calibri"/>
          <w:sz w:val="20"/>
          <w:szCs w:val="20"/>
        </w:rPr>
        <w:tab/>
        <w:t>dėti visas pastangas sumažinti galimus nuostolius, kylančius ar galinčius kilti dėl neteisėto konfidencialios informacijos atskleidimo;</w:t>
      </w:r>
    </w:p>
    <w:p w14:paraId="77A337C9" w14:textId="77777777" w:rsidR="00A87C93" w:rsidRPr="00A87C93" w:rsidRDefault="00A87C93" w:rsidP="00A87C93">
      <w:pPr>
        <w:tabs>
          <w:tab w:val="left" w:pos="709"/>
          <w:tab w:val="left" w:pos="1134"/>
          <w:tab w:val="left" w:pos="1276"/>
        </w:tabs>
        <w:spacing w:after="0" w:line="240" w:lineRule="auto"/>
        <w:jc w:val="both"/>
        <w:rPr>
          <w:rFonts w:ascii="Calibri" w:eastAsia="Times New Roman" w:hAnsi="Calibri" w:cs="Calibri"/>
          <w:sz w:val="20"/>
          <w:szCs w:val="20"/>
        </w:rPr>
      </w:pPr>
      <w:r w:rsidRPr="00A87C93">
        <w:rPr>
          <w:rFonts w:ascii="Calibri" w:eastAsia="Times New Roman" w:hAnsi="Calibri" w:cs="Calibri"/>
          <w:sz w:val="20"/>
          <w:szCs w:val="20"/>
        </w:rPr>
        <w:t>3.1.9.</w:t>
      </w:r>
      <w:r w:rsidRPr="00A87C93">
        <w:rPr>
          <w:rFonts w:ascii="Calibri" w:eastAsia="Times New Roman" w:hAnsi="Calibri" w:cs="Calibri"/>
          <w:sz w:val="20"/>
          <w:szCs w:val="20"/>
        </w:rPr>
        <w:tab/>
        <w:t>grąžinti arba sunaikinti visą (visas kopijas, vertimus, projektus, originalus) gautą konfidencialią informaciją pagal Teikėjo nurodymą.</w:t>
      </w:r>
    </w:p>
    <w:p w14:paraId="4BA01DF8" w14:textId="77777777" w:rsidR="00A87C93" w:rsidRPr="00A87C93" w:rsidRDefault="00A87C93" w:rsidP="00A87C93">
      <w:pPr>
        <w:tabs>
          <w:tab w:val="left" w:pos="709"/>
          <w:tab w:val="left" w:pos="1134"/>
          <w:tab w:val="left" w:pos="1276"/>
        </w:tabs>
        <w:spacing w:after="0" w:line="240" w:lineRule="auto"/>
        <w:jc w:val="both"/>
        <w:rPr>
          <w:rFonts w:ascii="Calibri" w:eastAsia="Times New Roman" w:hAnsi="Calibri" w:cs="Calibri"/>
          <w:sz w:val="20"/>
          <w:szCs w:val="20"/>
        </w:rPr>
      </w:pPr>
    </w:p>
    <w:p w14:paraId="58AA87FC" w14:textId="77777777" w:rsidR="00A87C93" w:rsidRPr="00A87C93" w:rsidRDefault="00A87C93" w:rsidP="00A87C93">
      <w:pPr>
        <w:numPr>
          <w:ilvl w:val="0"/>
          <w:numId w:val="1"/>
        </w:numPr>
        <w:tabs>
          <w:tab w:val="left" w:pos="709"/>
        </w:tabs>
        <w:spacing w:after="0" w:line="240" w:lineRule="auto"/>
        <w:ind w:left="0" w:firstLine="0"/>
        <w:jc w:val="both"/>
        <w:rPr>
          <w:rFonts w:ascii="Calibri" w:eastAsia="Times New Roman" w:hAnsi="Calibri" w:cs="Calibri"/>
          <w:b/>
          <w:sz w:val="20"/>
          <w:szCs w:val="20"/>
        </w:rPr>
      </w:pPr>
      <w:r w:rsidRPr="00A87C93">
        <w:rPr>
          <w:rFonts w:ascii="Calibri" w:eastAsia="Times New Roman" w:hAnsi="Calibri" w:cs="Calibri"/>
          <w:b/>
          <w:sz w:val="20"/>
          <w:szCs w:val="20"/>
        </w:rPr>
        <w:t>Atsakomybė</w:t>
      </w:r>
    </w:p>
    <w:p w14:paraId="212FC709" w14:textId="77777777" w:rsidR="00A87C93" w:rsidRPr="00A87C93" w:rsidRDefault="00A87C93" w:rsidP="00A87C93">
      <w:pPr>
        <w:tabs>
          <w:tab w:val="left" w:pos="709"/>
        </w:tabs>
        <w:spacing w:after="0" w:line="240" w:lineRule="auto"/>
        <w:jc w:val="both"/>
        <w:rPr>
          <w:rFonts w:ascii="Calibri" w:eastAsia="Times New Roman" w:hAnsi="Calibri" w:cs="Calibri"/>
          <w:b/>
          <w:sz w:val="20"/>
          <w:szCs w:val="20"/>
        </w:rPr>
      </w:pPr>
    </w:p>
    <w:p w14:paraId="40F35ABE" w14:textId="77777777" w:rsidR="00A87C93" w:rsidRPr="00A87C93" w:rsidRDefault="00A87C93" w:rsidP="00A87C93">
      <w:pPr>
        <w:numPr>
          <w:ilvl w:val="1"/>
          <w:numId w:val="1"/>
        </w:numPr>
        <w:tabs>
          <w:tab w:val="left" w:pos="709"/>
          <w:tab w:val="left" w:pos="1134"/>
        </w:tabs>
        <w:spacing w:after="0" w:line="240" w:lineRule="auto"/>
        <w:ind w:left="0" w:firstLine="0"/>
        <w:jc w:val="both"/>
        <w:rPr>
          <w:rFonts w:ascii="Calibri" w:eastAsia="Times New Roman" w:hAnsi="Calibri" w:cs="Calibri"/>
          <w:sz w:val="20"/>
          <w:szCs w:val="20"/>
        </w:rPr>
      </w:pPr>
      <w:r w:rsidRPr="00A87C93">
        <w:rPr>
          <w:rFonts w:ascii="Calibri" w:eastAsia="Times New Roman" w:hAnsi="Calibri" w:cs="Calibri"/>
          <w:sz w:val="20"/>
          <w:szCs w:val="20"/>
        </w:rPr>
        <w:t xml:space="preserve">Gavėjas privalo nedelsiant pranešti Teikėjui, iš kurio buvo gauta konfidenciali informacija, arba, jeigu nepavyksta susisiekti nedelsiant, bendraisiais kontaktais, nurodytas Teikėjo interneto tinklalapyje </w:t>
      </w:r>
      <w:hyperlink r:id="rId5" w:history="1">
        <w:r w:rsidRPr="00A87C93">
          <w:rPr>
            <w:rFonts w:ascii="Calibri" w:eastAsia="Times New Roman" w:hAnsi="Calibri" w:cs="Calibri"/>
            <w:color w:val="0000FF"/>
            <w:sz w:val="20"/>
            <w:szCs w:val="20"/>
            <w:u w:val="single"/>
          </w:rPr>
          <w:t>www.vv.lt</w:t>
        </w:r>
      </w:hyperlink>
      <w:r w:rsidRPr="00A87C93">
        <w:rPr>
          <w:rFonts w:ascii="Calibri" w:eastAsia="Times New Roman" w:hAnsi="Calibri" w:cs="Calibri"/>
          <w:sz w:val="20"/>
          <w:szCs w:val="20"/>
        </w:rPr>
        <w:t xml:space="preserve"> :</w:t>
      </w:r>
    </w:p>
    <w:p w14:paraId="52ED06E2" w14:textId="77777777" w:rsidR="00A87C93" w:rsidRPr="00A87C93" w:rsidRDefault="00A87C93" w:rsidP="00A87C93">
      <w:pPr>
        <w:numPr>
          <w:ilvl w:val="2"/>
          <w:numId w:val="1"/>
        </w:numPr>
        <w:tabs>
          <w:tab w:val="left" w:pos="709"/>
          <w:tab w:val="left" w:pos="1276"/>
        </w:tabs>
        <w:spacing w:after="0" w:line="240" w:lineRule="auto"/>
        <w:ind w:left="0" w:firstLine="0"/>
        <w:jc w:val="both"/>
        <w:rPr>
          <w:rFonts w:ascii="Calibri" w:eastAsia="Times New Roman" w:hAnsi="Calibri" w:cs="Calibri"/>
          <w:sz w:val="20"/>
          <w:szCs w:val="20"/>
        </w:rPr>
      </w:pPr>
      <w:r w:rsidRPr="00A87C93">
        <w:rPr>
          <w:rFonts w:ascii="Calibri" w:eastAsia="Times New Roman" w:hAnsi="Calibri" w:cs="Calibri"/>
          <w:sz w:val="20"/>
          <w:szCs w:val="20"/>
        </w:rPr>
        <w:t>apie situacijas (rizikas), kurios gali kelti grėsmę konfidencialios informacijos saugumui;</w:t>
      </w:r>
    </w:p>
    <w:p w14:paraId="6A2E0077" w14:textId="77777777" w:rsidR="00A87C93" w:rsidRPr="00A87C93" w:rsidRDefault="00A87C93" w:rsidP="00A87C93">
      <w:pPr>
        <w:numPr>
          <w:ilvl w:val="2"/>
          <w:numId w:val="1"/>
        </w:numPr>
        <w:tabs>
          <w:tab w:val="left" w:pos="709"/>
          <w:tab w:val="left" w:pos="1276"/>
        </w:tabs>
        <w:spacing w:after="0" w:line="240" w:lineRule="auto"/>
        <w:ind w:left="0" w:firstLine="0"/>
        <w:jc w:val="both"/>
        <w:rPr>
          <w:rFonts w:ascii="Calibri" w:eastAsia="Times New Roman" w:hAnsi="Calibri" w:cs="Calibri"/>
          <w:sz w:val="20"/>
          <w:szCs w:val="20"/>
        </w:rPr>
      </w:pPr>
      <w:r w:rsidRPr="00A87C93">
        <w:rPr>
          <w:rFonts w:ascii="Calibri" w:eastAsia="Times New Roman" w:hAnsi="Calibri" w:cs="Calibri"/>
          <w:sz w:val="20"/>
          <w:szCs w:val="20"/>
        </w:rPr>
        <w:t>apie įvykius, kuomet buvo atskleista konfidenciali informacija, nesilaikant šio Įsipareigojimo sąlygų.</w:t>
      </w:r>
    </w:p>
    <w:p w14:paraId="01D4B272" w14:textId="77777777" w:rsidR="00A87C93" w:rsidRPr="00A87C93" w:rsidRDefault="00A87C93" w:rsidP="00A87C93">
      <w:pPr>
        <w:numPr>
          <w:ilvl w:val="1"/>
          <w:numId w:val="1"/>
        </w:numPr>
        <w:tabs>
          <w:tab w:val="left" w:pos="709"/>
        </w:tabs>
        <w:spacing w:after="0" w:line="240" w:lineRule="auto"/>
        <w:ind w:left="0" w:firstLine="0"/>
        <w:jc w:val="both"/>
        <w:rPr>
          <w:rFonts w:ascii="Calibri" w:eastAsia="Times New Roman" w:hAnsi="Calibri" w:cs="Calibri"/>
          <w:sz w:val="20"/>
          <w:szCs w:val="20"/>
        </w:rPr>
      </w:pPr>
      <w:r w:rsidRPr="00A87C93">
        <w:rPr>
          <w:rFonts w:ascii="Calibri" w:eastAsia="Times New Roman" w:hAnsi="Calibri" w:cs="Calibri"/>
          <w:sz w:val="20"/>
          <w:szCs w:val="20"/>
        </w:rPr>
        <w:t>Jeigu Gavėjas pažeidžia Įsipareigojimą, Teikėjo reikalavimu Gavėjas įsipareigoja atlyginti Teikėjui pastarojo dėl to patirtus nuostolius.</w:t>
      </w:r>
    </w:p>
    <w:p w14:paraId="57CE7164" w14:textId="77777777" w:rsidR="00A87C93" w:rsidRPr="00A87C93" w:rsidRDefault="00A87C93" w:rsidP="00A87C93">
      <w:pPr>
        <w:tabs>
          <w:tab w:val="left" w:pos="709"/>
        </w:tabs>
        <w:spacing w:after="0" w:line="240" w:lineRule="auto"/>
        <w:jc w:val="both"/>
        <w:rPr>
          <w:rFonts w:ascii="Calibri" w:eastAsia="Times New Roman" w:hAnsi="Calibri" w:cs="Calibri"/>
          <w:sz w:val="20"/>
          <w:szCs w:val="20"/>
        </w:rPr>
      </w:pPr>
      <w:r w:rsidRPr="00A87C93">
        <w:rPr>
          <w:rFonts w:ascii="Calibri" w:eastAsia="Times New Roman" w:hAnsi="Calibri" w:cs="Calibri"/>
          <w:sz w:val="20"/>
          <w:szCs w:val="20"/>
        </w:rPr>
        <w:t xml:space="preserve"> </w:t>
      </w:r>
    </w:p>
    <w:p w14:paraId="25E0E917" w14:textId="77777777" w:rsidR="00A87C93" w:rsidRPr="00A87C93" w:rsidRDefault="00A87C93" w:rsidP="00A87C93">
      <w:pPr>
        <w:numPr>
          <w:ilvl w:val="0"/>
          <w:numId w:val="1"/>
        </w:numPr>
        <w:tabs>
          <w:tab w:val="left" w:pos="709"/>
        </w:tabs>
        <w:spacing w:after="0" w:line="240" w:lineRule="auto"/>
        <w:ind w:left="0" w:firstLine="0"/>
        <w:jc w:val="both"/>
        <w:rPr>
          <w:rFonts w:ascii="Calibri" w:eastAsia="Times New Roman" w:hAnsi="Calibri" w:cs="Calibri"/>
          <w:b/>
          <w:sz w:val="20"/>
          <w:szCs w:val="20"/>
        </w:rPr>
      </w:pPr>
      <w:r w:rsidRPr="00A87C93">
        <w:rPr>
          <w:rFonts w:ascii="Calibri" w:eastAsia="Times New Roman" w:hAnsi="Calibri" w:cs="Calibri"/>
          <w:b/>
          <w:sz w:val="20"/>
          <w:szCs w:val="20"/>
        </w:rPr>
        <w:t xml:space="preserve">Įsipareigojimo galiojimas </w:t>
      </w:r>
    </w:p>
    <w:p w14:paraId="405AE714" w14:textId="77777777" w:rsidR="00A87C93" w:rsidRPr="00A87C93" w:rsidRDefault="00A87C93" w:rsidP="00A87C93">
      <w:pPr>
        <w:tabs>
          <w:tab w:val="left" w:pos="709"/>
        </w:tabs>
        <w:spacing w:after="0" w:line="240" w:lineRule="auto"/>
        <w:jc w:val="both"/>
        <w:rPr>
          <w:rFonts w:ascii="Calibri" w:eastAsia="Times New Roman" w:hAnsi="Calibri" w:cs="Calibri"/>
          <w:b/>
          <w:sz w:val="20"/>
          <w:szCs w:val="20"/>
        </w:rPr>
      </w:pPr>
    </w:p>
    <w:p w14:paraId="7A5FCE4B" w14:textId="77777777" w:rsidR="00A87C93" w:rsidRPr="00A87C93" w:rsidRDefault="00A87C93" w:rsidP="00A87C93">
      <w:pPr>
        <w:numPr>
          <w:ilvl w:val="1"/>
          <w:numId w:val="1"/>
        </w:numPr>
        <w:tabs>
          <w:tab w:val="left" w:pos="709"/>
        </w:tabs>
        <w:spacing w:after="0" w:line="240" w:lineRule="auto"/>
        <w:ind w:left="0" w:firstLine="0"/>
        <w:jc w:val="both"/>
        <w:rPr>
          <w:rFonts w:ascii="Calibri" w:eastAsia="Times New Roman" w:hAnsi="Calibri" w:cs="Calibri"/>
          <w:sz w:val="20"/>
          <w:szCs w:val="20"/>
        </w:rPr>
      </w:pPr>
      <w:r w:rsidRPr="00A87C93">
        <w:rPr>
          <w:rFonts w:ascii="Calibri" w:eastAsia="Times New Roman" w:hAnsi="Calibri" w:cs="Calibri"/>
          <w:sz w:val="20"/>
          <w:szCs w:val="20"/>
        </w:rPr>
        <w:t>Šis Įsipareigojimas įsigalioja nuo jo pasirašymo dienos ir galioja neterminuotai.</w:t>
      </w:r>
    </w:p>
    <w:p w14:paraId="4879FFE4" w14:textId="77777777" w:rsidR="00A87C93" w:rsidRPr="00A87C93" w:rsidRDefault="00A87C93" w:rsidP="00A87C93">
      <w:pPr>
        <w:numPr>
          <w:ilvl w:val="1"/>
          <w:numId w:val="1"/>
        </w:numPr>
        <w:tabs>
          <w:tab w:val="left" w:pos="709"/>
          <w:tab w:val="left" w:pos="1134"/>
        </w:tabs>
        <w:spacing w:after="0" w:line="240" w:lineRule="auto"/>
        <w:ind w:left="0" w:firstLine="0"/>
        <w:jc w:val="both"/>
        <w:rPr>
          <w:rFonts w:ascii="Calibri" w:eastAsia="Times New Roman" w:hAnsi="Calibri" w:cs="Calibri"/>
          <w:sz w:val="20"/>
          <w:szCs w:val="20"/>
        </w:rPr>
      </w:pPr>
      <w:r w:rsidRPr="00A87C93">
        <w:rPr>
          <w:rFonts w:ascii="Calibri" w:eastAsia="Times New Roman" w:hAnsi="Calibri" w:cs="Calibri"/>
          <w:sz w:val="20"/>
          <w:szCs w:val="20"/>
        </w:rPr>
        <w:t>Nepriklausomai nuo Įsipareigojimo galiojimo, Įsipareigojimas konkrečios konfidencialios informacijos atžvilgiu galioja bei saisto Gavėją, kol tokia informacija lieka konfidencialia.</w:t>
      </w:r>
    </w:p>
    <w:p w14:paraId="0B5AB65B" w14:textId="77777777" w:rsidR="00A87C93" w:rsidRPr="00A87C93" w:rsidRDefault="00A87C93" w:rsidP="00A87C93">
      <w:pPr>
        <w:tabs>
          <w:tab w:val="left" w:pos="709"/>
          <w:tab w:val="left" w:pos="1134"/>
        </w:tabs>
        <w:spacing w:after="0" w:line="240" w:lineRule="auto"/>
        <w:jc w:val="both"/>
        <w:rPr>
          <w:rFonts w:ascii="Calibri" w:eastAsia="Times New Roman" w:hAnsi="Calibri" w:cs="Calibri"/>
          <w:sz w:val="20"/>
          <w:szCs w:val="20"/>
        </w:rPr>
      </w:pPr>
    </w:p>
    <w:p w14:paraId="32128372" w14:textId="77777777" w:rsidR="00A87C93" w:rsidRPr="00A87C93" w:rsidRDefault="00A87C93" w:rsidP="00A87C93">
      <w:pPr>
        <w:numPr>
          <w:ilvl w:val="0"/>
          <w:numId w:val="1"/>
        </w:numPr>
        <w:tabs>
          <w:tab w:val="left" w:pos="709"/>
        </w:tabs>
        <w:spacing w:after="0" w:line="240" w:lineRule="auto"/>
        <w:ind w:left="0" w:firstLine="0"/>
        <w:jc w:val="both"/>
        <w:rPr>
          <w:rFonts w:ascii="Calibri" w:eastAsia="Times New Roman" w:hAnsi="Calibri" w:cs="Calibri"/>
          <w:b/>
          <w:sz w:val="20"/>
          <w:szCs w:val="20"/>
        </w:rPr>
      </w:pPr>
      <w:r w:rsidRPr="00A87C93">
        <w:rPr>
          <w:rFonts w:ascii="Calibri" w:eastAsia="Times New Roman" w:hAnsi="Calibri" w:cs="Calibri"/>
          <w:b/>
          <w:sz w:val="20"/>
          <w:szCs w:val="20"/>
        </w:rPr>
        <w:t>Kitos sąlygos</w:t>
      </w:r>
    </w:p>
    <w:p w14:paraId="0B4983B6" w14:textId="77777777" w:rsidR="00A87C93" w:rsidRPr="00A87C93" w:rsidRDefault="00A87C93" w:rsidP="00A87C93">
      <w:pPr>
        <w:tabs>
          <w:tab w:val="left" w:pos="709"/>
        </w:tabs>
        <w:spacing w:after="0" w:line="240" w:lineRule="auto"/>
        <w:jc w:val="both"/>
        <w:rPr>
          <w:rFonts w:ascii="Calibri" w:eastAsia="Times New Roman" w:hAnsi="Calibri" w:cs="Calibri"/>
          <w:b/>
          <w:sz w:val="20"/>
          <w:szCs w:val="20"/>
        </w:rPr>
      </w:pPr>
    </w:p>
    <w:p w14:paraId="1E4E81AF" w14:textId="77777777" w:rsidR="00A87C93" w:rsidRPr="00A87C93" w:rsidRDefault="00A87C93" w:rsidP="00A87C93">
      <w:pPr>
        <w:numPr>
          <w:ilvl w:val="1"/>
          <w:numId w:val="1"/>
        </w:numPr>
        <w:tabs>
          <w:tab w:val="left" w:pos="709"/>
          <w:tab w:val="left" w:pos="1134"/>
        </w:tabs>
        <w:spacing w:after="0" w:line="240" w:lineRule="auto"/>
        <w:ind w:left="0" w:firstLine="0"/>
        <w:jc w:val="both"/>
        <w:rPr>
          <w:rFonts w:ascii="Calibri" w:eastAsia="Times New Roman" w:hAnsi="Calibri" w:cs="Calibri"/>
          <w:sz w:val="20"/>
          <w:szCs w:val="20"/>
        </w:rPr>
      </w:pPr>
      <w:r w:rsidRPr="00A87C93">
        <w:rPr>
          <w:rFonts w:ascii="Calibri" w:eastAsia="Times New Roman" w:hAnsi="Calibri" w:cs="Calibri"/>
          <w:sz w:val="20"/>
          <w:szCs w:val="20"/>
        </w:rPr>
        <w:t>Gavėjas neturi teisės perduoti ar kitu būdu perleisti Įsipareigojimo ar jokios savo teisės ar pareigos pagal Įsipareigojimą jokiam trečiajam asmeniui be išankstinio rašytinio Teikėjo sutikimo.</w:t>
      </w:r>
    </w:p>
    <w:p w14:paraId="44D1E2A0" w14:textId="77777777" w:rsidR="00A87C93" w:rsidRPr="00A87C93" w:rsidRDefault="00A87C93" w:rsidP="00A87C93">
      <w:pPr>
        <w:numPr>
          <w:ilvl w:val="1"/>
          <w:numId w:val="1"/>
        </w:numPr>
        <w:tabs>
          <w:tab w:val="left" w:pos="709"/>
          <w:tab w:val="left" w:pos="1134"/>
        </w:tabs>
        <w:spacing w:after="0" w:line="240" w:lineRule="auto"/>
        <w:ind w:left="0" w:firstLine="0"/>
        <w:jc w:val="both"/>
        <w:rPr>
          <w:rFonts w:ascii="Calibri" w:eastAsia="Times New Roman" w:hAnsi="Calibri" w:cs="Calibri"/>
          <w:sz w:val="20"/>
          <w:szCs w:val="20"/>
        </w:rPr>
      </w:pPr>
      <w:r w:rsidRPr="00A87C93">
        <w:rPr>
          <w:rFonts w:ascii="Calibri" w:eastAsia="Times New Roman" w:hAnsi="Calibri" w:cs="Calibri"/>
          <w:sz w:val="20"/>
          <w:szCs w:val="20"/>
        </w:rPr>
        <w:t>Jei teismas ar kita kompetentinga institucija nusprendžia, kad bet kuri Įsipareigojimo sąlyga negalioja visa apimtimi ar iš dalies ar kitu būdu netaikoma, bet galiotų ir būtų taikoma, jei būtų tinkamai pakeista, tuomet tokia sąlyga turi būti taikoma su pakeitimu, reikalingu, kad ji būtų galiojančia ir taikoma. Jei tokia sąlyga negali būti taip pakeista, jos negaliojimas ar netaikymas neturi įtakos ir neigiamai nepaveikia likusios Įsipareigojimo dalies galiojimo ar taikymo.</w:t>
      </w:r>
    </w:p>
    <w:p w14:paraId="42EFFBFA" w14:textId="77777777" w:rsidR="00A87C93" w:rsidRPr="00A87C93" w:rsidRDefault="00A87C93" w:rsidP="00A87C93">
      <w:pPr>
        <w:numPr>
          <w:ilvl w:val="1"/>
          <w:numId w:val="1"/>
        </w:numPr>
        <w:tabs>
          <w:tab w:val="left" w:pos="709"/>
        </w:tabs>
        <w:spacing w:after="0" w:line="240" w:lineRule="auto"/>
        <w:ind w:left="0" w:firstLine="0"/>
        <w:jc w:val="both"/>
        <w:rPr>
          <w:rFonts w:ascii="Calibri" w:eastAsia="Times New Roman" w:hAnsi="Calibri" w:cs="Calibri"/>
          <w:sz w:val="20"/>
          <w:szCs w:val="20"/>
        </w:rPr>
      </w:pPr>
      <w:r w:rsidRPr="00A87C93">
        <w:rPr>
          <w:rFonts w:ascii="Calibri" w:eastAsia="Times New Roman" w:hAnsi="Calibri" w:cs="Calibri"/>
          <w:sz w:val="20"/>
          <w:szCs w:val="20"/>
        </w:rPr>
        <w:t xml:space="preserve">Šiam Įsipareigojimui taikomi Lietuvos Respublikos įstatymai. </w:t>
      </w:r>
    </w:p>
    <w:p w14:paraId="0BA27639" w14:textId="77777777" w:rsidR="00A87C93" w:rsidRPr="00A87C93" w:rsidRDefault="00A87C93" w:rsidP="00A87C93">
      <w:pPr>
        <w:numPr>
          <w:ilvl w:val="1"/>
          <w:numId w:val="1"/>
        </w:numPr>
        <w:tabs>
          <w:tab w:val="left" w:pos="709"/>
          <w:tab w:val="left" w:pos="1134"/>
        </w:tabs>
        <w:spacing w:after="0" w:line="240" w:lineRule="auto"/>
        <w:ind w:left="0" w:firstLine="0"/>
        <w:jc w:val="both"/>
        <w:rPr>
          <w:rFonts w:ascii="Calibri" w:eastAsia="Times New Roman" w:hAnsi="Calibri" w:cs="Calibri"/>
          <w:sz w:val="20"/>
          <w:szCs w:val="20"/>
        </w:rPr>
      </w:pPr>
      <w:r w:rsidRPr="00A87C93">
        <w:rPr>
          <w:rFonts w:ascii="Calibri" w:eastAsia="Times New Roman" w:hAnsi="Calibri" w:cs="Calibri"/>
          <w:sz w:val="20"/>
          <w:szCs w:val="20"/>
        </w:rPr>
        <w:t>Visi ginčai tarp Gavėjo ir Teikėjo dėl Įsipareigojimo sudarymo, galiojimo ar vykdymo sprendžiami derybų keliu. Gavėjui ir Teikėjui neišsprendus ginčo derybų keliu, ginčas turi būti sprendžiamas Lietuvos Respublikos teisme.</w:t>
      </w:r>
    </w:p>
    <w:p w14:paraId="729E185C" w14:textId="77777777" w:rsidR="00A87C93" w:rsidRPr="00A87C93" w:rsidRDefault="00A87C93" w:rsidP="00A87C93">
      <w:pPr>
        <w:numPr>
          <w:ilvl w:val="1"/>
          <w:numId w:val="1"/>
        </w:numPr>
        <w:tabs>
          <w:tab w:val="left" w:pos="709"/>
          <w:tab w:val="left" w:pos="1134"/>
        </w:tabs>
        <w:spacing w:after="0" w:line="240" w:lineRule="auto"/>
        <w:ind w:left="0" w:firstLine="0"/>
        <w:jc w:val="both"/>
        <w:rPr>
          <w:rFonts w:ascii="Calibri" w:eastAsia="Times New Roman" w:hAnsi="Calibri" w:cs="Calibri"/>
          <w:sz w:val="20"/>
          <w:szCs w:val="20"/>
        </w:rPr>
      </w:pPr>
      <w:r w:rsidRPr="00A87C93">
        <w:rPr>
          <w:rFonts w:ascii="Calibri" w:eastAsia="Times New Roman" w:hAnsi="Calibri" w:cs="Calibri"/>
          <w:sz w:val="20"/>
          <w:szCs w:val="20"/>
        </w:rPr>
        <w:t xml:space="preserve">Įsipareigojimas sudarytas dviem vienodą galią turinčiais egzemplioriais, po vieną egzempliorių Teikėjui ir Gavėjui. </w:t>
      </w:r>
    </w:p>
    <w:tbl>
      <w:tblPr>
        <w:tblW w:w="0" w:type="auto"/>
        <w:tblLook w:val="01E0" w:firstRow="1" w:lastRow="1" w:firstColumn="1" w:lastColumn="1" w:noHBand="0" w:noVBand="0"/>
      </w:tblPr>
      <w:tblGrid>
        <w:gridCol w:w="4009"/>
        <w:gridCol w:w="5629"/>
      </w:tblGrid>
      <w:tr w:rsidR="00A87C93" w:rsidRPr="00A87C93" w14:paraId="6E138853" w14:textId="77777777" w:rsidTr="005149D9">
        <w:tc>
          <w:tcPr>
            <w:tcW w:w="4175" w:type="dxa"/>
          </w:tcPr>
          <w:p w14:paraId="36196F58" w14:textId="77777777" w:rsidR="00A87C93" w:rsidRPr="00A87C93" w:rsidRDefault="00A87C93" w:rsidP="00A87C93">
            <w:pPr>
              <w:spacing w:after="0" w:line="240" w:lineRule="auto"/>
              <w:jc w:val="both"/>
              <w:rPr>
                <w:rFonts w:ascii="Calibri" w:eastAsia="Times New Roman" w:hAnsi="Calibri" w:cs="Calibri"/>
                <w:b/>
                <w:sz w:val="20"/>
                <w:szCs w:val="20"/>
              </w:rPr>
            </w:pPr>
          </w:p>
          <w:p w14:paraId="08D1486E" w14:textId="77777777" w:rsidR="00A87C93" w:rsidRPr="00A87C93" w:rsidRDefault="00A87C93" w:rsidP="00A87C93">
            <w:pPr>
              <w:spacing w:after="0" w:line="240" w:lineRule="auto"/>
              <w:jc w:val="both"/>
              <w:rPr>
                <w:rFonts w:ascii="Calibri" w:eastAsia="Times New Roman" w:hAnsi="Calibri" w:cs="Calibri"/>
                <w:b/>
                <w:sz w:val="20"/>
                <w:szCs w:val="20"/>
              </w:rPr>
            </w:pPr>
            <w:r w:rsidRPr="00A87C93">
              <w:rPr>
                <w:rFonts w:ascii="Calibri" w:eastAsia="Times New Roman" w:hAnsi="Calibri" w:cs="Calibri"/>
                <w:b/>
                <w:sz w:val="20"/>
                <w:szCs w:val="20"/>
              </w:rPr>
              <w:t>Gavėjas</w:t>
            </w:r>
          </w:p>
        </w:tc>
        <w:tc>
          <w:tcPr>
            <w:tcW w:w="5736" w:type="dxa"/>
          </w:tcPr>
          <w:p w14:paraId="5FD4660C" w14:textId="77777777" w:rsidR="00A87C93" w:rsidRPr="00A87C93" w:rsidRDefault="00A87C93" w:rsidP="00A87C93">
            <w:pPr>
              <w:spacing w:after="0" w:line="240" w:lineRule="auto"/>
              <w:jc w:val="both"/>
              <w:rPr>
                <w:rFonts w:ascii="Calibri" w:eastAsia="Times New Roman" w:hAnsi="Calibri" w:cs="Calibri"/>
                <w:sz w:val="20"/>
                <w:szCs w:val="20"/>
              </w:rPr>
            </w:pPr>
          </w:p>
          <w:p w14:paraId="725BBC23" w14:textId="77777777" w:rsidR="00A87C93" w:rsidRPr="00A87C93" w:rsidRDefault="00A87C93" w:rsidP="00F666E1">
            <w:pPr>
              <w:spacing w:after="0" w:line="240" w:lineRule="auto"/>
              <w:rPr>
                <w:rFonts w:ascii="Calibri" w:eastAsia="Times New Roman" w:hAnsi="Calibri" w:cs="Calibri"/>
                <w:sz w:val="20"/>
                <w:szCs w:val="20"/>
              </w:rPr>
            </w:pPr>
            <w:r w:rsidRPr="00A87C93">
              <w:rPr>
                <w:rFonts w:ascii="Calibri" w:eastAsia="Times New Roman" w:hAnsi="Calibri" w:cs="Calibri"/>
                <w:sz w:val="20"/>
                <w:szCs w:val="20"/>
              </w:rPr>
              <w:t>__________________________________</w:t>
            </w:r>
          </w:p>
          <w:p w14:paraId="444D8C7E" w14:textId="77777777" w:rsidR="00A87C93" w:rsidRPr="00A87C93" w:rsidRDefault="00A87C93" w:rsidP="00A87C93">
            <w:pPr>
              <w:spacing w:after="0" w:line="240" w:lineRule="auto"/>
              <w:jc w:val="both"/>
              <w:rPr>
                <w:rFonts w:ascii="Calibri" w:eastAsia="Times New Roman" w:hAnsi="Calibri" w:cs="Calibri"/>
                <w:sz w:val="20"/>
                <w:szCs w:val="20"/>
              </w:rPr>
            </w:pPr>
            <w:r w:rsidRPr="00A87C93">
              <w:rPr>
                <w:rFonts w:ascii="Calibri" w:eastAsia="Times New Roman" w:hAnsi="Calibri" w:cs="Calibri"/>
                <w:sz w:val="20"/>
                <w:szCs w:val="20"/>
              </w:rPr>
              <w:t xml:space="preserve">                   (Vardas, Pavardė, parašas</w:t>
            </w:r>
            <w:r w:rsidR="00F666E1">
              <w:rPr>
                <w:rFonts w:ascii="Calibri" w:eastAsia="Times New Roman" w:hAnsi="Calibri" w:cs="Calibri"/>
                <w:sz w:val="20"/>
                <w:szCs w:val="20"/>
              </w:rPr>
              <w:t>)</w:t>
            </w:r>
          </w:p>
        </w:tc>
      </w:tr>
    </w:tbl>
    <w:p w14:paraId="7E61CE16" w14:textId="77777777" w:rsidR="00A87C93" w:rsidRPr="00A87C93" w:rsidRDefault="00A87C93" w:rsidP="00A87C93">
      <w:pPr>
        <w:spacing w:after="0" w:line="240" w:lineRule="auto"/>
        <w:rPr>
          <w:rFonts w:ascii="Calibri" w:eastAsia="Times New Roman" w:hAnsi="Calibri" w:cs="Calibri"/>
          <w:sz w:val="20"/>
          <w:szCs w:val="20"/>
        </w:rPr>
      </w:pPr>
    </w:p>
    <w:p w14:paraId="092C1E9A" w14:textId="77777777" w:rsidR="00A87C93" w:rsidRPr="00A87C93" w:rsidRDefault="00A87C93" w:rsidP="00A87C93">
      <w:pPr>
        <w:spacing w:before="60" w:after="60" w:line="240" w:lineRule="auto"/>
        <w:rPr>
          <w:rFonts w:ascii="Calibri" w:eastAsia="Calibri" w:hAnsi="Calibri" w:cs="Calibri"/>
          <w:sz w:val="20"/>
          <w:szCs w:val="20"/>
        </w:rPr>
      </w:pPr>
    </w:p>
    <w:p w14:paraId="7C9EB01D" w14:textId="77777777" w:rsidR="00A87C93" w:rsidRPr="00A87C93" w:rsidRDefault="00A87C93" w:rsidP="00A87C93">
      <w:pPr>
        <w:spacing w:before="60" w:after="60" w:line="240" w:lineRule="auto"/>
        <w:rPr>
          <w:rFonts w:ascii="Calibri" w:eastAsia="Calibri" w:hAnsi="Calibri" w:cs="Calibri"/>
          <w:sz w:val="20"/>
          <w:szCs w:val="20"/>
        </w:rPr>
      </w:pPr>
    </w:p>
    <w:p w14:paraId="6ED7553F" w14:textId="77777777" w:rsidR="00A87C93" w:rsidRPr="00A87C93" w:rsidRDefault="00A87C93" w:rsidP="00A87C93">
      <w:pPr>
        <w:spacing w:before="60" w:after="60" w:line="240" w:lineRule="auto"/>
        <w:rPr>
          <w:rFonts w:ascii="Calibri" w:eastAsia="Calibri" w:hAnsi="Calibri" w:cs="Calibri"/>
          <w:sz w:val="20"/>
          <w:szCs w:val="20"/>
        </w:rPr>
      </w:pPr>
    </w:p>
    <w:p w14:paraId="55EE56E2" w14:textId="77777777" w:rsidR="00A87C93" w:rsidRPr="00A87C93" w:rsidRDefault="00A87C93" w:rsidP="00A87C93">
      <w:pPr>
        <w:spacing w:before="60" w:after="60" w:line="240" w:lineRule="auto"/>
        <w:rPr>
          <w:rFonts w:ascii="Calibri" w:eastAsia="Calibri" w:hAnsi="Calibri" w:cs="Calibri"/>
          <w:sz w:val="20"/>
          <w:szCs w:val="20"/>
        </w:rPr>
      </w:pPr>
    </w:p>
    <w:p w14:paraId="338805D4" w14:textId="77777777" w:rsidR="00A87C93" w:rsidRPr="00A87C93" w:rsidRDefault="00A87C93" w:rsidP="00A87C93">
      <w:pPr>
        <w:spacing w:before="60" w:after="60" w:line="240" w:lineRule="auto"/>
        <w:rPr>
          <w:rFonts w:ascii="Calibri" w:eastAsia="Calibri" w:hAnsi="Calibri" w:cs="Calibri"/>
          <w:sz w:val="20"/>
          <w:szCs w:val="20"/>
        </w:rPr>
      </w:pPr>
    </w:p>
    <w:p w14:paraId="045454CF" w14:textId="77777777" w:rsidR="00A87C93" w:rsidRPr="00A87C93" w:rsidRDefault="00A87C93" w:rsidP="00A87C93">
      <w:pPr>
        <w:spacing w:before="60" w:after="60" w:line="240" w:lineRule="auto"/>
        <w:rPr>
          <w:rFonts w:ascii="Calibri" w:eastAsia="Calibri" w:hAnsi="Calibri" w:cs="Calibri"/>
          <w:sz w:val="20"/>
          <w:szCs w:val="20"/>
        </w:rPr>
      </w:pPr>
    </w:p>
    <w:p w14:paraId="324644EB" w14:textId="77777777" w:rsidR="00A87C93" w:rsidRPr="00A87C93" w:rsidRDefault="00A87C93" w:rsidP="00A87C93">
      <w:pPr>
        <w:spacing w:before="60" w:after="60" w:line="240" w:lineRule="auto"/>
        <w:rPr>
          <w:rFonts w:ascii="Calibri" w:eastAsia="Calibri" w:hAnsi="Calibri" w:cs="Calibri"/>
          <w:sz w:val="20"/>
          <w:szCs w:val="20"/>
        </w:rPr>
      </w:pPr>
    </w:p>
    <w:p w14:paraId="4CCEBC4B" w14:textId="77777777" w:rsidR="00A87C93" w:rsidRPr="00A87C93" w:rsidRDefault="00A87C93" w:rsidP="00A87C93">
      <w:pPr>
        <w:spacing w:before="60" w:after="60" w:line="240" w:lineRule="auto"/>
        <w:rPr>
          <w:rFonts w:ascii="Calibri" w:eastAsia="Calibri" w:hAnsi="Calibri" w:cs="Calibri"/>
          <w:sz w:val="20"/>
          <w:szCs w:val="20"/>
        </w:rPr>
      </w:pPr>
    </w:p>
    <w:p w14:paraId="321A69AE" w14:textId="77777777" w:rsidR="00A87C93" w:rsidRPr="00A87C93" w:rsidRDefault="00A87C93" w:rsidP="00A87C93">
      <w:pPr>
        <w:spacing w:before="60" w:after="60" w:line="240" w:lineRule="auto"/>
        <w:rPr>
          <w:rFonts w:ascii="Calibri" w:eastAsia="Calibri" w:hAnsi="Calibri" w:cs="Calibri"/>
          <w:sz w:val="20"/>
          <w:szCs w:val="20"/>
        </w:rPr>
      </w:pPr>
    </w:p>
    <w:p w14:paraId="3A550949" w14:textId="77777777" w:rsidR="00A87C93" w:rsidRPr="00A87C93" w:rsidRDefault="00A87C93" w:rsidP="00A87C93">
      <w:pPr>
        <w:spacing w:before="60" w:after="60" w:line="240" w:lineRule="auto"/>
        <w:rPr>
          <w:rFonts w:ascii="Calibri" w:eastAsia="Calibri" w:hAnsi="Calibri" w:cs="Calibri"/>
          <w:sz w:val="20"/>
          <w:szCs w:val="20"/>
        </w:rPr>
      </w:pPr>
    </w:p>
    <w:p w14:paraId="6B51FD86" w14:textId="77777777" w:rsidR="006839AB" w:rsidRDefault="006839AB"/>
    <w:sectPr w:rsidR="006839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55DEB"/>
    <w:multiLevelType w:val="multilevel"/>
    <w:tmpl w:val="5D98291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67ED47A7"/>
    <w:multiLevelType w:val="hybridMultilevel"/>
    <w:tmpl w:val="1938B98E"/>
    <w:lvl w:ilvl="0" w:tplc="10922484">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C93"/>
    <w:rsid w:val="000821AA"/>
    <w:rsid w:val="001D1E1C"/>
    <w:rsid w:val="002C7643"/>
    <w:rsid w:val="002D0031"/>
    <w:rsid w:val="002E0D61"/>
    <w:rsid w:val="004000B1"/>
    <w:rsid w:val="005F7AA6"/>
    <w:rsid w:val="006839AB"/>
    <w:rsid w:val="0098010A"/>
    <w:rsid w:val="00996486"/>
    <w:rsid w:val="00A87C93"/>
    <w:rsid w:val="00A97660"/>
    <w:rsid w:val="00AD773F"/>
    <w:rsid w:val="00B76F4B"/>
    <w:rsid w:val="00C0476F"/>
    <w:rsid w:val="00CB1FE4"/>
    <w:rsid w:val="00D03D8E"/>
    <w:rsid w:val="00DD5922"/>
    <w:rsid w:val="00F666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71621"/>
  <w15:chartTrackingRefBased/>
  <w15:docId w15:val="{2BEAB886-6E22-49F8-AFE9-C64F4CFBF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3712</Words>
  <Characters>2117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Kuliešaitė</dc:creator>
  <cp:keywords/>
  <dc:description/>
  <cp:lastModifiedBy>Kristina Z</cp:lastModifiedBy>
  <cp:revision>5</cp:revision>
  <dcterms:created xsi:type="dcterms:W3CDTF">2019-05-09T12:32:00Z</dcterms:created>
  <dcterms:modified xsi:type="dcterms:W3CDTF">2021-04-14T11:49:00Z</dcterms:modified>
</cp:coreProperties>
</file>