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06471" w14:textId="692784C6" w:rsidR="00D66F97" w:rsidRPr="004969C6" w:rsidRDefault="000C1F43" w:rsidP="00873076">
      <w:pPr>
        <w:pStyle w:val="Pavadinimas"/>
        <w:jc w:val="left"/>
        <w:rPr>
          <w:color w:val="FF0000"/>
          <w:sz w:val="22"/>
          <w:szCs w:val="22"/>
        </w:rPr>
      </w:pPr>
      <w:r w:rsidRPr="004969C6">
        <w:rPr>
          <w:color w:val="auto"/>
          <w:sz w:val="24"/>
          <w:szCs w:val="24"/>
        </w:rPr>
        <w:t xml:space="preserve">                                                                            </w:t>
      </w:r>
    </w:p>
    <w:p w14:paraId="52FBC444" w14:textId="15332DF4" w:rsidR="00850DD3" w:rsidRPr="00850DD3" w:rsidRDefault="00850DD3" w:rsidP="00850DD3">
      <w:pPr>
        <w:pStyle w:val="Pavadinimas"/>
        <w:tabs>
          <w:tab w:val="left" w:pos="1884"/>
          <w:tab w:val="center" w:pos="4985"/>
        </w:tabs>
        <w:jc w:val="left"/>
        <w:rPr>
          <w:b w:val="0"/>
          <w:bCs w:val="0"/>
          <w:sz w:val="24"/>
          <w:szCs w:val="24"/>
        </w:rPr>
      </w:pPr>
      <w:r>
        <w:rPr>
          <w:sz w:val="32"/>
          <w:szCs w:val="32"/>
        </w:rPr>
        <w:tab/>
      </w:r>
      <w:r w:rsidRPr="00850DD3">
        <w:rPr>
          <w:b w:val="0"/>
          <w:bCs w:val="0"/>
          <w:sz w:val="24"/>
          <w:szCs w:val="24"/>
        </w:rPr>
        <w:t xml:space="preserve">                                                                            </w:t>
      </w:r>
      <w:r>
        <w:rPr>
          <w:b w:val="0"/>
          <w:bCs w:val="0"/>
          <w:sz w:val="24"/>
          <w:szCs w:val="24"/>
        </w:rPr>
        <w:t xml:space="preserve">                             </w:t>
      </w:r>
      <w:r w:rsidRPr="00850DD3">
        <w:rPr>
          <w:b w:val="0"/>
          <w:bCs w:val="0"/>
          <w:sz w:val="24"/>
          <w:szCs w:val="24"/>
        </w:rPr>
        <w:t xml:space="preserve">        Priedas Nr. 1</w:t>
      </w:r>
    </w:p>
    <w:p w14:paraId="42D43C1F" w14:textId="5740DD58" w:rsidR="00873076" w:rsidRPr="004969C6" w:rsidRDefault="00850DD3" w:rsidP="00850DD3">
      <w:pPr>
        <w:pStyle w:val="Pavadinimas"/>
        <w:tabs>
          <w:tab w:val="left" w:pos="1884"/>
          <w:tab w:val="center" w:pos="4985"/>
        </w:tabs>
        <w:jc w:val="left"/>
        <w:rPr>
          <w:sz w:val="32"/>
          <w:szCs w:val="32"/>
        </w:rPr>
      </w:pPr>
      <w:r>
        <w:rPr>
          <w:sz w:val="32"/>
          <w:szCs w:val="32"/>
        </w:rPr>
        <w:t xml:space="preserve">         </w:t>
      </w:r>
      <w:r>
        <w:rPr>
          <w:sz w:val="32"/>
          <w:szCs w:val="32"/>
        </w:rPr>
        <w:tab/>
        <w:t xml:space="preserve">            </w:t>
      </w:r>
      <w:r w:rsidR="00873076" w:rsidRPr="004969C6">
        <w:rPr>
          <w:sz w:val="32"/>
          <w:szCs w:val="32"/>
        </w:rPr>
        <w:t>AB „KLAIPĖDOS ENERGIJA“</w:t>
      </w:r>
    </w:p>
    <w:p w14:paraId="10FE8CF9" w14:textId="049D0423" w:rsidR="001173BA" w:rsidRPr="007619FF" w:rsidRDefault="00873076" w:rsidP="007619FF">
      <w:pPr>
        <w:tabs>
          <w:tab w:val="num" w:pos="360"/>
        </w:tabs>
        <w:spacing w:line="258" w:lineRule="exact"/>
        <w:jc w:val="center"/>
        <w:rPr>
          <w:b/>
          <w:bCs/>
          <w:color w:val="000000"/>
          <w:sz w:val="32"/>
          <w:szCs w:val="32"/>
          <w:lang w:val="lt-LT"/>
        </w:rPr>
      </w:pPr>
      <w:r w:rsidRPr="004969C6">
        <w:rPr>
          <w:b/>
          <w:bCs/>
          <w:color w:val="000000"/>
          <w:sz w:val="32"/>
          <w:szCs w:val="32"/>
          <w:lang w:val="lt-LT"/>
        </w:rPr>
        <w:t xml:space="preserve">TECHNINĖ </w:t>
      </w:r>
      <w:r w:rsidR="00D06CA8" w:rsidRPr="004969C6">
        <w:rPr>
          <w:b/>
          <w:bCs/>
          <w:color w:val="000000"/>
          <w:sz w:val="32"/>
          <w:szCs w:val="32"/>
          <w:lang w:val="lt-LT"/>
        </w:rPr>
        <w:t>SPECIFIKACIJA</w:t>
      </w:r>
    </w:p>
    <w:p w14:paraId="736096B4" w14:textId="77777777" w:rsidR="00873076" w:rsidRPr="004969C6" w:rsidRDefault="00873076" w:rsidP="00873076">
      <w:pPr>
        <w:tabs>
          <w:tab w:val="num" w:pos="360"/>
        </w:tabs>
        <w:spacing w:line="258" w:lineRule="exact"/>
        <w:rPr>
          <w:color w:val="000000"/>
          <w:lang w:val="lt-LT"/>
        </w:rPr>
      </w:pPr>
    </w:p>
    <w:tbl>
      <w:tblPr>
        <w:tblW w:w="10632" w:type="dxa"/>
        <w:tblInd w:w="-71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582"/>
      </w:tblGrid>
      <w:tr w:rsidR="00956663" w:rsidRPr="00850DD3" w14:paraId="10A8218C" w14:textId="2A9E8B67" w:rsidTr="004969C6">
        <w:tc>
          <w:tcPr>
            <w:tcW w:w="2050" w:type="dxa"/>
            <w:tcBorders>
              <w:top w:val="single" w:sz="4" w:space="0" w:color="auto"/>
              <w:left w:val="single" w:sz="4" w:space="0" w:color="auto"/>
              <w:bottom w:val="single" w:sz="4" w:space="0" w:color="auto"/>
              <w:right w:val="single" w:sz="4" w:space="0" w:color="auto"/>
            </w:tcBorders>
            <w:hideMark/>
          </w:tcPr>
          <w:p w14:paraId="5B8279D7" w14:textId="1A313A22" w:rsidR="00956663" w:rsidRPr="004969C6" w:rsidRDefault="00956663" w:rsidP="00296B4F">
            <w:pPr>
              <w:tabs>
                <w:tab w:val="num" w:pos="360"/>
              </w:tabs>
              <w:spacing w:line="258" w:lineRule="exact"/>
              <w:rPr>
                <w:color w:val="000000"/>
                <w:lang w:val="lt-LT"/>
              </w:rPr>
            </w:pPr>
            <w:r w:rsidRPr="004969C6">
              <w:rPr>
                <w:color w:val="000000"/>
                <w:lang w:val="lt-LT"/>
              </w:rPr>
              <w:t xml:space="preserve">1. </w:t>
            </w:r>
            <w:r w:rsidR="001173BA" w:rsidRPr="004969C6">
              <w:rPr>
                <w:color w:val="000000"/>
                <w:lang w:val="lt-LT"/>
              </w:rPr>
              <w:t>Techninės specifikacijos pavadinimas</w:t>
            </w:r>
          </w:p>
        </w:tc>
        <w:tc>
          <w:tcPr>
            <w:tcW w:w="8582" w:type="dxa"/>
            <w:tcBorders>
              <w:top w:val="single" w:sz="4" w:space="0" w:color="auto"/>
              <w:left w:val="single" w:sz="4" w:space="0" w:color="auto"/>
              <w:bottom w:val="single" w:sz="4" w:space="0" w:color="auto"/>
              <w:right w:val="single" w:sz="4" w:space="0" w:color="auto"/>
            </w:tcBorders>
            <w:vAlign w:val="center"/>
            <w:hideMark/>
          </w:tcPr>
          <w:p w14:paraId="203AF3CF" w14:textId="2E30A7F8" w:rsidR="00956663" w:rsidRPr="004969C6" w:rsidRDefault="00956663" w:rsidP="00B81E9D">
            <w:pPr>
              <w:tabs>
                <w:tab w:val="num" w:pos="601"/>
              </w:tabs>
              <w:spacing w:line="258" w:lineRule="exact"/>
              <w:rPr>
                <w:b/>
                <w:bCs/>
                <w:sz w:val="28"/>
                <w:szCs w:val="28"/>
                <w:lang w:val="lt-LT"/>
              </w:rPr>
            </w:pPr>
            <w:r w:rsidRPr="004969C6">
              <w:rPr>
                <w:b/>
                <w:bCs/>
                <w:sz w:val="28"/>
                <w:szCs w:val="28"/>
                <w:lang w:val="lt-LT"/>
              </w:rPr>
              <w:t>K</w:t>
            </w:r>
            <w:r w:rsidR="00845145">
              <w:rPr>
                <w:b/>
                <w:bCs/>
                <w:sz w:val="28"/>
                <w:szCs w:val="28"/>
                <w:lang w:val="lt-LT"/>
              </w:rPr>
              <w:t>C</w:t>
            </w:r>
            <w:r w:rsidRPr="004969C6">
              <w:rPr>
                <w:b/>
                <w:bCs/>
                <w:sz w:val="28"/>
                <w:szCs w:val="28"/>
                <w:lang w:val="lt-LT"/>
              </w:rPr>
              <w:t xml:space="preserve">K </w:t>
            </w:r>
            <w:r w:rsidR="000B1F26" w:rsidRPr="004969C6">
              <w:rPr>
                <w:b/>
                <w:bCs/>
                <w:sz w:val="28"/>
                <w:szCs w:val="28"/>
                <w:lang w:val="lt-LT"/>
              </w:rPr>
              <w:t>VŠK-1,</w:t>
            </w:r>
            <w:r w:rsidR="00C80F78">
              <w:rPr>
                <w:b/>
                <w:bCs/>
                <w:sz w:val="28"/>
                <w:szCs w:val="28"/>
                <w:lang w:val="lt-LT"/>
              </w:rPr>
              <w:t xml:space="preserve"> </w:t>
            </w:r>
            <w:r w:rsidR="000B1F26" w:rsidRPr="004969C6">
              <w:rPr>
                <w:b/>
                <w:bCs/>
                <w:sz w:val="28"/>
                <w:szCs w:val="28"/>
                <w:lang w:val="lt-LT"/>
              </w:rPr>
              <w:t>2 grandiklin</w:t>
            </w:r>
            <w:r w:rsidR="00705BD4">
              <w:rPr>
                <w:b/>
                <w:bCs/>
                <w:sz w:val="28"/>
                <w:szCs w:val="28"/>
                <w:lang w:val="lt-LT"/>
              </w:rPr>
              <w:t>io</w:t>
            </w:r>
            <w:r w:rsidR="000B1F26" w:rsidRPr="004969C6">
              <w:rPr>
                <w:b/>
                <w:bCs/>
                <w:sz w:val="28"/>
                <w:szCs w:val="28"/>
                <w:lang w:val="lt-LT"/>
              </w:rPr>
              <w:t xml:space="preserve"> transpo</w:t>
            </w:r>
            <w:r w:rsidR="000C5E60" w:rsidRPr="004969C6">
              <w:rPr>
                <w:b/>
                <w:bCs/>
                <w:sz w:val="28"/>
                <w:szCs w:val="28"/>
                <w:lang w:val="lt-LT"/>
              </w:rPr>
              <w:t>r</w:t>
            </w:r>
            <w:r w:rsidR="000B1F26" w:rsidRPr="004969C6">
              <w:rPr>
                <w:b/>
                <w:bCs/>
                <w:sz w:val="28"/>
                <w:szCs w:val="28"/>
                <w:lang w:val="lt-LT"/>
              </w:rPr>
              <w:t>ter</w:t>
            </w:r>
            <w:r w:rsidR="00705BD4">
              <w:rPr>
                <w:b/>
                <w:bCs/>
                <w:sz w:val="28"/>
                <w:szCs w:val="28"/>
                <w:lang w:val="lt-LT"/>
              </w:rPr>
              <w:t>io</w:t>
            </w:r>
            <w:r w:rsidR="00CA50E3" w:rsidRPr="004969C6">
              <w:rPr>
                <w:b/>
                <w:bCs/>
                <w:sz w:val="28"/>
                <w:szCs w:val="28"/>
                <w:lang w:val="lt-LT"/>
              </w:rPr>
              <w:t xml:space="preserve"> </w:t>
            </w:r>
            <w:r w:rsidR="00D87614" w:rsidRPr="004969C6">
              <w:rPr>
                <w:b/>
                <w:bCs/>
                <w:sz w:val="28"/>
                <w:szCs w:val="28"/>
                <w:lang w:val="lt-LT"/>
              </w:rPr>
              <w:t>remontas</w:t>
            </w:r>
            <w:r w:rsidRPr="004969C6">
              <w:rPr>
                <w:b/>
                <w:bCs/>
                <w:sz w:val="28"/>
                <w:szCs w:val="28"/>
                <w:lang w:val="lt-LT"/>
              </w:rPr>
              <w:t>, Šilutės pl. 26, Klaipėda</w:t>
            </w:r>
          </w:p>
        </w:tc>
      </w:tr>
      <w:tr w:rsidR="008C5F6D" w:rsidRPr="00850DD3" w14:paraId="24C288D5" w14:textId="77777777" w:rsidTr="004969C6">
        <w:tc>
          <w:tcPr>
            <w:tcW w:w="2050" w:type="dxa"/>
            <w:tcBorders>
              <w:top w:val="single" w:sz="4" w:space="0" w:color="auto"/>
              <w:left w:val="single" w:sz="4" w:space="0" w:color="auto"/>
              <w:bottom w:val="single" w:sz="4" w:space="0" w:color="auto"/>
              <w:right w:val="single" w:sz="4" w:space="0" w:color="auto"/>
            </w:tcBorders>
          </w:tcPr>
          <w:p w14:paraId="793251B4" w14:textId="55161B2C" w:rsidR="008C5F6D" w:rsidRPr="004969C6" w:rsidRDefault="008C5F6D">
            <w:pPr>
              <w:tabs>
                <w:tab w:val="num" w:pos="360"/>
              </w:tabs>
              <w:spacing w:line="258" w:lineRule="exact"/>
              <w:rPr>
                <w:color w:val="000000"/>
                <w:lang w:val="lt-LT"/>
              </w:rPr>
            </w:pPr>
            <w:r w:rsidRPr="004969C6">
              <w:rPr>
                <w:color w:val="000000"/>
                <w:lang w:val="lt-LT"/>
              </w:rPr>
              <w:t xml:space="preserve">2. Apie </w:t>
            </w:r>
            <w:r w:rsidR="00CD5C72" w:rsidRPr="004969C6">
              <w:rPr>
                <w:color w:val="000000"/>
                <w:lang w:val="lt-LT"/>
              </w:rPr>
              <w:t>į</w:t>
            </w:r>
            <w:r w:rsidR="00B41E4C" w:rsidRPr="004969C6">
              <w:rPr>
                <w:color w:val="000000"/>
                <w:lang w:val="lt-LT"/>
              </w:rPr>
              <w:t>rengin</w:t>
            </w:r>
            <w:r w:rsidR="001173BA" w:rsidRPr="004969C6">
              <w:rPr>
                <w:color w:val="000000"/>
                <w:lang w:val="lt-LT"/>
              </w:rPr>
              <w:t>ius</w:t>
            </w:r>
          </w:p>
        </w:tc>
        <w:tc>
          <w:tcPr>
            <w:tcW w:w="8582" w:type="dxa"/>
            <w:tcBorders>
              <w:top w:val="single" w:sz="4" w:space="0" w:color="auto"/>
              <w:left w:val="single" w:sz="4" w:space="0" w:color="auto"/>
              <w:bottom w:val="single" w:sz="4" w:space="0" w:color="auto"/>
              <w:right w:val="single" w:sz="4" w:space="0" w:color="auto"/>
            </w:tcBorders>
            <w:vAlign w:val="center"/>
          </w:tcPr>
          <w:p w14:paraId="101E0890" w14:textId="7D084A52" w:rsidR="00843DF6" w:rsidRPr="00843DF6" w:rsidRDefault="00843DF6" w:rsidP="00843DF6">
            <w:pPr>
              <w:autoSpaceDE w:val="0"/>
              <w:autoSpaceDN w:val="0"/>
              <w:adjustRightInd w:val="0"/>
              <w:rPr>
                <w:b/>
                <w:bCs/>
                <w:lang w:val="lt-LT"/>
              </w:rPr>
            </w:pPr>
            <w:r w:rsidRPr="00843DF6">
              <w:rPr>
                <w:b/>
                <w:bCs/>
                <w:lang w:val="lt-LT"/>
              </w:rPr>
              <w:t>2.</w:t>
            </w:r>
            <w:r w:rsidR="00845145">
              <w:rPr>
                <w:b/>
                <w:bCs/>
                <w:lang w:val="lt-LT"/>
              </w:rPr>
              <w:t>1</w:t>
            </w:r>
            <w:r w:rsidRPr="00843DF6">
              <w:rPr>
                <w:b/>
                <w:bCs/>
                <w:lang w:val="lt-LT"/>
              </w:rPr>
              <w:t>. Pelenų šalinimo grandiklini</w:t>
            </w:r>
            <w:r w:rsidR="00705BD4">
              <w:rPr>
                <w:b/>
                <w:bCs/>
                <w:lang w:val="lt-LT"/>
              </w:rPr>
              <w:t>s</w:t>
            </w:r>
            <w:r w:rsidRPr="00843DF6">
              <w:rPr>
                <w:b/>
                <w:bCs/>
                <w:lang w:val="lt-LT"/>
              </w:rPr>
              <w:t xml:space="preserve"> transporte</w:t>
            </w:r>
            <w:r w:rsidR="00A21879">
              <w:rPr>
                <w:b/>
                <w:bCs/>
                <w:lang w:val="lt-LT"/>
              </w:rPr>
              <w:t>ri</w:t>
            </w:r>
            <w:r w:rsidR="00705BD4">
              <w:rPr>
                <w:b/>
                <w:bCs/>
                <w:lang w:val="lt-LT"/>
              </w:rPr>
              <w:t>s</w:t>
            </w:r>
            <w:r w:rsidRPr="00843DF6">
              <w:rPr>
                <w:b/>
                <w:bCs/>
                <w:lang w:val="lt-LT"/>
              </w:rPr>
              <w:t>:</w:t>
            </w:r>
          </w:p>
          <w:p w14:paraId="1A756579" w14:textId="4790B4EF" w:rsidR="008C5F6D" w:rsidRPr="004969C6" w:rsidRDefault="00843DF6" w:rsidP="00845145">
            <w:pPr>
              <w:tabs>
                <w:tab w:val="left" w:pos="889"/>
              </w:tabs>
              <w:autoSpaceDE w:val="0"/>
              <w:autoSpaceDN w:val="0"/>
              <w:adjustRightInd w:val="0"/>
              <w:rPr>
                <w:lang w:val="lt-LT"/>
              </w:rPr>
            </w:pPr>
            <w:r>
              <w:rPr>
                <w:lang w:val="lt-LT"/>
              </w:rPr>
              <w:t>2.</w:t>
            </w:r>
            <w:r w:rsidR="00845145">
              <w:rPr>
                <w:lang w:val="lt-LT"/>
              </w:rPr>
              <w:t>1</w:t>
            </w:r>
            <w:r>
              <w:rPr>
                <w:lang w:val="lt-LT"/>
              </w:rPr>
              <w:t xml:space="preserve">.1. </w:t>
            </w:r>
            <w:r w:rsidR="00845145">
              <w:rPr>
                <w:lang w:val="lt-LT"/>
              </w:rPr>
              <w:t xml:space="preserve">K-1 </w:t>
            </w:r>
            <w:r w:rsidR="009201BA" w:rsidRPr="00843DF6">
              <w:rPr>
                <w:lang w:val="lt-LT"/>
              </w:rPr>
              <w:t>P</w:t>
            </w:r>
            <w:r w:rsidR="00845145">
              <w:rPr>
                <w:lang w:val="lt-LT"/>
              </w:rPr>
              <w:t>G</w:t>
            </w:r>
            <w:r w:rsidR="009201BA" w:rsidRPr="00843DF6">
              <w:rPr>
                <w:lang w:val="lt-LT"/>
              </w:rPr>
              <w:t>T-</w:t>
            </w:r>
            <w:r w:rsidR="00845145">
              <w:rPr>
                <w:lang w:val="lt-LT"/>
              </w:rPr>
              <w:t>1</w:t>
            </w:r>
            <w:r w:rsidR="009201BA" w:rsidRPr="00843DF6">
              <w:rPr>
                <w:lang w:val="lt-LT"/>
              </w:rPr>
              <w:t xml:space="preserve"> (Tipas – TGP 300), transporterio ilgis – </w:t>
            </w:r>
            <w:r w:rsidR="00845145">
              <w:rPr>
                <w:lang w:val="lt-LT"/>
              </w:rPr>
              <w:t>21</w:t>
            </w:r>
            <w:r w:rsidR="009201BA" w:rsidRPr="00843DF6">
              <w:rPr>
                <w:lang w:val="lt-LT"/>
              </w:rPr>
              <w:t xml:space="preserve"> m;</w:t>
            </w:r>
          </w:p>
        </w:tc>
      </w:tr>
      <w:tr w:rsidR="00956663" w:rsidRPr="00850DD3" w14:paraId="2C2F96CD" w14:textId="5B176E25" w:rsidTr="00F34403">
        <w:tc>
          <w:tcPr>
            <w:tcW w:w="2050" w:type="dxa"/>
            <w:tcBorders>
              <w:top w:val="single" w:sz="4" w:space="0" w:color="auto"/>
              <w:left w:val="single" w:sz="4" w:space="0" w:color="auto"/>
              <w:bottom w:val="single" w:sz="4" w:space="0" w:color="auto"/>
              <w:right w:val="single" w:sz="4" w:space="0" w:color="auto"/>
            </w:tcBorders>
            <w:hideMark/>
          </w:tcPr>
          <w:p w14:paraId="6C67A9D5" w14:textId="7DA07628" w:rsidR="00956663" w:rsidRPr="004969C6" w:rsidRDefault="008C5F6D">
            <w:pPr>
              <w:tabs>
                <w:tab w:val="num" w:pos="360"/>
              </w:tabs>
              <w:spacing w:line="258" w:lineRule="exact"/>
              <w:rPr>
                <w:lang w:val="lt-LT"/>
              </w:rPr>
            </w:pPr>
            <w:r w:rsidRPr="004969C6">
              <w:rPr>
                <w:lang w:val="lt-LT"/>
              </w:rPr>
              <w:t>3</w:t>
            </w:r>
            <w:r w:rsidR="00956663" w:rsidRPr="004969C6">
              <w:rPr>
                <w:lang w:val="lt-LT"/>
              </w:rPr>
              <w:t xml:space="preserve">. </w:t>
            </w:r>
            <w:r w:rsidR="00B41E4C" w:rsidRPr="004969C6">
              <w:rPr>
                <w:lang w:val="lt-LT"/>
              </w:rPr>
              <w:t>D</w:t>
            </w:r>
            <w:r w:rsidR="00956663" w:rsidRPr="004969C6">
              <w:rPr>
                <w:lang w:val="lt-LT"/>
              </w:rPr>
              <w:t>arbų apimtys</w:t>
            </w:r>
          </w:p>
        </w:tc>
        <w:tc>
          <w:tcPr>
            <w:tcW w:w="8582" w:type="dxa"/>
            <w:tcBorders>
              <w:top w:val="single" w:sz="4" w:space="0" w:color="auto"/>
              <w:left w:val="single" w:sz="4" w:space="0" w:color="auto"/>
              <w:bottom w:val="single" w:sz="4" w:space="0" w:color="auto"/>
              <w:right w:val="single" w:sz="4" w:space="0" w:color="auto"/>
            </w:tcBorders>
          </w:tcPr>
          <w:p w14:paraId="56742198" w14:textId="77777777" w:rsidR="00F34403" w:rsidRPr="00F34403" w:rsidRDefault="00F34403" w:rsidP="00F34403">
            <w:pPr>
              <w:jc w:val="both"/>
              <w:rPr>
                <w:b/>
                <w:bCs/>
                <w:lang w:val="lt-LT"/>
              </w:rPr>
            </w:pPr>
            <w:r w:rsidRPr="00F34403">
              <w:rPr>
                <w:b/>
                <w:bCs/>
                <w:lang w:val="lt-LT"/>
              </w:rPr>
              <w:t>ATLIEKMI DARBAI:</w:t>
            </w:r>
          </w:p>
          <w:p w14:paraId="4039B92F" w14:textId="77777777" w:rsidR="00F34403" w:rsidRPr="00F34403" w:rsidRDefault="00F34403" w:rsidP="00F34403">
            <w:pPr>
              <w:jc w:val="both"/>
              <w:rPr>
                <w:b/>
                <w:bCs/>
                <w:lang w:val="lt-LT"/>
              </w:rPr>
            </w:pPr>
            <w:r w:rsidRPr="00F34403">
              <w:rPr>
                <w:b/>
                <w:bCs/>
                <w:lang w:val="lt-LT"/>
              </w:rPr>
              <w:t>3.1. Pelenų šalinimo grandiklinio transporterio K-1 PGT-1 (TGP 300) remontas:</w:t>
            </w:r>
          </w:p>
          <w:p w14:paraId="0182084F" w14:textId="77777777" w:rsidR="00F34403" w:rsidRPr="00F34403" w:rsidRDefault="00F34403" w:rsidP="00F34403">
            <w:pPr>
              <w:jc w:val="both"/>
              <w:rPr>
                <w:lang w:val="lt-LT"/>
              </w:rPr>
            </w:pPr>
            <w:r w:rsidRPr="00F34403">
              <w:rPr>
                <w:lang w:val="lt-LT"/>
              </w:rPr>
              <w:t xml:space="preserve">3.1.1. Senos grandinės M112-B-100 DIN 8167 su grandikliais demontavimas – 84 m. </w:t>
            </w:r>
          </w:p>
          <w:p w14:paraId="74857611" w14:textId="77777777" w:rsidR="00F34403" w:rsidRPr="00F34403" w:rsidRDefault="00F34403" w:rsidP="00F34403">
            <w:pPr>
              <w:jc w:val="both"/>
              <w:rPr>
                <w:lang w:val="lt-LT"/>
              </w:rPr>
            </w:pPr>
            <w:r w:rsidRPr="00F34403">
              <w:rPr>
                <w:lang w:val="lt-LT"/>
              </w:rPr>
              <w:t>3.1.2. Esančio motoreduktoriaus nuėmimas nuo veleno.</w:t>
            </w:r>
          </w:p>
          <w:p w14:paraId="3F0F734C" w14:textId="77777777" w:rsidR="00F34403" w:rsidRPr="00F34403" w:rsidRDefault="00F34403" w:rsidP="00F34403">
            <w:pPr>
              <w:jc w:val="both"/>
              <w:rPr>
                <w:lang w:val="lt-LT"/>
              </w:rPr>
            </w:pPr>
            <w:r w:rsidRPr="00F34403">
              <w:rPr>
                <w:lang w:val="lt-LT"/>
              </w:rPr>
              <w:t xml:space="preserve">3.1.3. Varančiojo veleno </w:t>
            </w:r>
            <w:r w:rsidRPr="00A01CCB">
              <w:rPr>
                <w:lang w:val="es-ES"/>
              </w:rPr>
              <w:t>Ø 70 mm. s</w:t>
            </w:r>
            <w:r w:rsidRPr="00F34403">
              <w:rPr>
                <w:lang w:val="lt-LT"/>
              </w:rPr>
              <w:t>u žvaigždėmis M112S100 Z/8 D70mm, 2 vnt. demontavimas.</w:t>
            </w:r>
          </w:p>
          <w:p w14:paraId="4EC6F90F" w14:textId="77777777" w:rsidR="00F34403" w:rsidRPr="00F34403" w:rsidRDefault="00F34403" w:rsidP="00F34403">
            <w:pPr>
              <w:jc w:val="both"/>
              <w:rPr>
                <w:lang w:val="lt-LT"/>
              </w:rPr>
            </w:pPr>
            <w:r w:rsidRPr="00F34403">
              <w:rPr>
                <w:lang w:val="lt-LT"/>
              </w:rPr>
              <w:t>3.1.4. Varančiojo veleno guolių SNR F210, 2 vnt. demontavimas.</w:t>
            </w:r>
          </w:p>
          <w:p w14:paraId="424D951B" w14:textId="77777777" w:rsidR="00F34403" w:rsidRPr="00F34403" w:rsidRDefault="00F34403" w:rsidP="00F34403">
            <w:pPr>
              <w:jc w:val="both"/>
              <w:rPr>
                <w:lang w:val="lt-LT"/>
              </w:rPr>
            </w:pPr>
            <w:r w:rsidRPr="00F34403">
              <w:rPr>
                <w:lang w:val="lt-LT"/>
              </w:rPr>
              <w:t xml:space="preserve">3.1.5. Varomojo veleno </w:t>
            </w:r>
            <w:r w:rsidRPr="00A01CCB">
              <w:rPr>
                <w:lang w:val="es-ES"/>
              </w:rPr>
              <w:t xml:space="preserve">Ø 50 mm. </w:t>
            </w:r>
            <w:r w:rsidRPr="00F34403">
              <w:rPr>
                <w:lang w:val="lt-LT"/>
              </w:rPr>
              <w:t>su žvaigždėmis M112S100 Z/8 D50mm, 2 vnt. demontavimas.</w:t>
            </w:r>
          </w:p>
          <w:p w14:paraId="355E12C9" w14:textId="77777777" w:rsidR="00F34403" w:rsidRPr="00F34403" w:rsidRDefault="00F34403" w:rsidP="00F34403">
            <w:pPr>
              <w:jc w:val="both"/>
              <w:rPr>
                <w:lang w:val="lt-LT"/>
              </w:rPr>
            </w:pPr>
            <w:r w:rsidRPr="00F34403">
              <w:rPr>
                <w:lang w:val="lt-LT"/>
              </w:rPr>
              <w:t xml:space="preserve">3.1.6. Varomojo veleno guolių SNR F214, 2 vnt. demontavimas. </w:t>
            </w:r>
          </w:p>
          <w:p w14:paraId="75038B06" w14:textId="77777777" w:rsidR="00F34403" w:rsidRDefault="00F34403" w:rsidP="00F34403">
            <w:pPr>
              <w:jc w:val="both"/>
              <w:rPr>
                <w:lang w:val="lt-LT"/>
              </w:rPr>
            </w:pPr>
            <w:r w:rsidRPr="00F34403">
              <w:rPr>
                <w:lang w:val="lt-LT"/>
              </w:rPr>
              <w:t>3.1.7. Senų grandinės pavažų 70x5x84000, plienas PERDUR 450 ir po pavažomis esančių kampuočių 83x55x5 - 84 m. demontavimas.</w:t>
            </w:r>
          </w:p>
          <w:p w14:paraId="5CAB29D5" w14:textId="5D005CEC" w:rsidR="00B7123C" w:rsidRPr="00F34403" w:rsidRDefault="00B7123C" w:rsidP="00F34403">
            <w:pPr>
              <w:jc w:val="both"/>
              <w:rPr>
                <w:lang w:val="lt-LT"/>
              </w:rPr>
            </w:pPr>
            <w:r>
              <w:rPr>
                <w:lang w:val="lt-LT"/>
              </w:rPr>
              <w:t>3.1.</w:t>
            </w:r>
            <w:r w:rsidR="004945FE">
              <w:rPr>
                <w:lang w:val="lt-LT"/>
              </w:rPr>
              <w:t>8 Transporterio korpuse susikaupusiu pelenų pašalinimas.</w:t>
            </w:r>
          </w:p>
          <w:p w14:paraId="23F95580" w14:textId="11330E02" w:rsidR="00F34403" w:rsidRPr="00F34403" w:rsidRDefault="00F34403" w:rsidP="00F34403">
            <w:pPr>
              <w:jc w:val="both"/>
              <w:rPr>
                <w:lang w:val="lt-LT"/>
              </w:rPr>
            </w:pPr>
            <w:r w:rsidRPr="00F34403">
              <w:rPr>
                <w:lang w:val="lt-LT"/>
              </w:rPr>
              <w:t>3.1.</w:t>
            </w:r>
            <w:r w:rsidR="004945FE">
              <w:rPr>
                <w:lang w:val="lt-LT"/>
              </w:rPr>
              <w:t>9</w:t>
            </w:r>
            <w:r w:rsidRPr="00F34403">
              <w:rPr>
                <w:lang w:val="lt-LT"/>
              </w:rPr>
              <w:t>. Pelenų transporterio korpuso apžiūra, defektavimas, sudilusiu korpuso vietų atnaujinimas, užvirinimas.</w:t>
            </w:r>
          </w:p>
          <w:p w14:paraId="2F51CDC4" w14:textId="686D488B" w:rsidR="00F34403" w:rsidRDefault="00F34403" w:rsidP="00F34403">
            <w:pPr>
              <w:jc w:val="both"/>
              <w:rPr>
                <w:lang w:val="lt-LT"/>
              </w:rPr>
            </w:pPr>
            <w:r w:rsidRPr="00F34403">
              <w:rPr>
                <w:lang w:val="lt-LT"/>
              </w:rPr>
              <w:t>3.1.</w:t>
            </w:r>
            <w:r w:rsidR="004945FE">
              <w:rPr>
                <w:lang w:val="lt-LT"/>
              </w:rPr>
              <w:t>10</w:t>
            </w:r>
            <w:r w:rsidRPr="00F34403">
              <w:rPr>
                <w:lang w:val="lt-LT"/>
              </w:rPr>
              <w:t>.  Naujų grandinės pavažų 70x5x84000, plienas PERDUR 450 ir po pavažomis esančių kampuočių 83x55x5 - 84 m. sumontavimas juos privirinant prie korpuso.</w:t>
            </w:r>
          </w:p>
          <w:p w14:paraId="4BDC15E2" w14:textId="30D4341F" w:rsidR="00A01CCB" w:rsidRPr="00F34403" w:rsidRDefault="00A01CCB" w:rsidP="00F34403">
            <w:pPr>
              <w:jc w:val="both"/>
              <w:rPr>
                <w:lang w:val="lt-LT"/>
              </w:rPr>
            </w:pPr>
            <w:r>
              <w:rPr>
                <w:lang w:val="lt-LT"/>
              </w:rPr>
              <w:t>3.1.</w:t>
            </w:r>
            <w:r w:rsidR="004945FE">
              <w:rPr>
                <w:lang w:val="lt-LT"/>
              </w:rPr>
              <w:t>11.</w:t>
            </w:r>
            <w:r>
              <w:rPr>
                <w:lang w:val="lt-LT"/>
              </w:rPr>
              <w:t xml:space="preserve"> Transporterio kampinėje dalyje apatinės grandinės kreipiančiųjų detalių pagaminimas ir sumontavimas.</w:t>
            </w:r>
          </w:p>
          <w:p w14:paraId="704FAFDE" w14:textId="320274C0" w:rsidR="00F34403" w:rsidRPr="00F34403" w:rsidRDefault="00F34403" w:rsidP="00F34403">
            <w:pPr>
              <w:jc w:val="both"/>
              <w:rPr>
                <w:lang w:val="lt-LT"/>
              </w:rPr>
            </w:pPr>
            <w:r w:rsidRPr="00F34403">
              <w:rPr>
                <w:lang w:val="lt-LT"/>
              </w:rPr>
              <w:t>3.1.</w:t>
            </w:r>
            <w:r w:rsidR="004945FE">
              <w:rPr>
                <w:lang w:val="lt-LT"/>
              </w:rPr>
              <w:t>12</w:t>
            </w:r>
            <w:r w:rsidRPr="00F34403">
              <w:rPr>
                <w:lang w:val="lt-LT"/>
              </w:rPr>
              <w:t xml:space="preserve">. Varančiojo veleno </w:t>
            </w:r>
            <w:r w:rsidRPr="00A01CCB">
              <w:rPr>
                <w:lang w:val="es-ES"/>
              </w:rPr>
              <w:t>Ø 70 mm. s</w:t>
            </w:r>
            <w:r w:rsidRPr="00F34403">
              <w:rPr>
                <w:lang w:val="lt-LT"/>
              </w:rPr>
              <w:t xml:space="preserve">u žvaigždėmis M112S100 Z/8 D70mm, 2 vnt. sumontavimas. </w:t>
            </w:r>
          </w:p>
          <w:p w14:paraId="3C1AC56B" w14:textId="429915A1" w:rsidR="00F34403" w:rsidRPr="00F34403" w:rsidRDefault="00F34403" w:rsidP="00F34403">
            <w:pPr>
              <w:jc w:val="both"/>
              <w:rPr>
                <w:lang w:val="lt-LT"/>
              </w:rPr>
            </w:pPr>
            <w:r w:rsidRPr="00F34403">
              <w:rPr>
                <w:lang w:val="lt-LT"/>
              </w:rPr>
              <w:t>3.1.1</w:t>
            </w:r>
            <w:r w:rsidR="004945FE">
              <w:rPr>
                <w:lang w:val="lt-LT"/>
              </w:rPr>
              <w:t>3</w:t>
            </w:r>
            <w:r w:rsidRPr="00F34403">
              <w:rPr>
                <w:lang w:val="lt-LT"/>
              </w:rPr>
              <w:t>. Žvaigždes išstatyti ant veleno pagal šabloną sutapdinant jų ašiškumą ir simetriškumą. Išcentruoti jas pagal transporterio korpusą. Po išcentravimo žvaigždes priveržti fiksavimo varžtais. Žvaigždes fiksuoti projektinėje padėtyje privirinant prie veleno. Siūlės ilgis 10 mm.</w:t>
            </w:r>
          </w:p>
          <w:p w14:paraId="6A1477C1" w14:textId="6C263067" w:rsidR="00F34403" w:rsidRPr="00F34403" w:rsidRDefault="00F34403" w:rsidP="00F34403">
            <w:pPr>
              <w:jc w:val="both"/>
              <w:rPr>
                <w:lang w:val="lt-LT"/>
              </w:rPr>
            </w:pPr>
            <w:r w:rsidRPr="00F34403">
              <w:rPr>
                <w:lang w:val="lt-LT"/>
              </w:rPr>
              <w:t>3.1.1</w:t>
            </w:r>
            <w:r w:rsidR="004945FE">
              <w:rPr>
                <w:lang w:val="lt-LT"/>
              </w:rPr>
              <w:t>4</w:t>
            </w:r>
            <w:r w:rsidRPr="00F34403">
              <w:rPr>
                <w:lang w:val="lt-LT"/>
              </w:rPr>
              <w:t>. Varančiojo veleno guolių SNR F210 2 vnt. sumontavimas.</w:t>
            </w:r>
          </w:p>
          <w:p w14:paraId="2E4317CF" w14:textId="17FFCCDB" w:rsidR="00F34403" w:rsidRPr="00F34403" w:rsidRDefault="00F34403" w:rsidP="00F34403">
            <w:pPr>
              <w:jc w:val="both"/>
              <w:rPr>
                <w:lang w:val="lt-LT"/>
              </w:rPr>
            </w:pPr>
            <w:r w:rsidRPr="00F34403">
              <w:rPr>
                <w:lang w:val="lt-LT"/>
              </w:rPr>
              <w:t>3.1.1</w:t>
            </w:r>
            <w:r w:rsidR="004945FE">
              <w:rPr>
                <w:lang w:val="lt-LT"/>
              </w:rPr>
              <w:t>5</w:t>
            </w:r>
            <w:r w:rsidRPr="00F34403">
              <w:rPr>
                <w:lang w:val="lt-LT"/>
              </w:rPr>
              <w:t>. Esamo motoreduktoriaus sumontavimas ant varančiojo veleno.</w:t>
            </w:r>
          </w:p>
          <w:p w14:paraId="5EF51ADE" w14:textId="21304ECC" w:rsidR="00F34403" w:rsidRPr="00F34403" w:rsidRDefault="00F34403" w:rsidP="00F34403">
            <w:pPr>
              <w:jc w:val="both"/>
              <w:rPr>
                <w:lang w:val="lt-LT"/>
              </w:rPr>
            </w:pPr>
            <w:r w:rsidRPr="00F34403">
              <w:rPr>
                <w:lang w:val="lt-LT"/>
              </w:rPr>
              <w:t>3.1.1</w:t>
            </w:r>
            <w:r w:rsidR="004945FE">
              <w:rPr>
                <w:lang w:val="lt-LT"/>
              </w:rPr>
              <w:t>6</w:t>
            </w:r>
            <w:r w:rsidRPr="00F34403">
              <w:rPr>
                <w:lang w:val="lt-LT"/>
              </w:rPr>
              <w:t xml:space="preserve">. Varomojo veleno </w:t>
            </w:r>
            <w:r w:rsidRPr="00A01CCB">
              <w:rPr>
                <w:lang w:val="es-ES"/>
              </w:rPr>
              <w:t xml:space="preserve">Ø 50 mm. </w:t>
            </w:r>
            <w:r w:rsidRPr="00F34403">
              <w:rPr>
                <w:lang w:val="lt-LT"/>
              </w:rPr>
              <w:t>su žvaigždėmis M112S100 Z/8 D50mm, 2 vnt. sumontavimas.</w:t>
            </w:r>
          </w:p>
          <w:p w14:paraId="7C14991A" w14:textId="5487CE07" w:rsidR="00F34403" w:rsidRPr="00F34403" w:rsidRDefault="00F34403" w:rsidP="00F34403">
            <w:pPr>
              <w:jc w:val="both"/>
              <w:rPr>
                <w:lang w:val="lt-LT"/>
              </w:rPr>
            </w:pPr>
            <w:r w:rsidRPr="00F34403">
              <w:rPr>
                <w:lang w:val="lt-LT"/>
              </w:rPr>
              <w:t>3.1.1</w:t>
            </w:r>
            <w:r w:rsidR="004945FE">
              <w:rPr>
                <w:lang w:val="lt-LT"/>
              </w:rPr>
              <w:t>7</w:t>
            </w:r>
            <w:r w:rsidRPr="00F34403">
              <w:rPr>
                <w:lang w:val="lt-LT"/>
              </w:rPr>
              <w:t>. Žvaigždes išstatyti ant veleno pagal šabloną sutapdinant jų ašiškumą ir simetriškumą. Išcentruoti jas pagal transporterio korpusą. Po išcentravimo žvaigždes priveržti fiksavimo varžtais. Žvaigždes fiksuoti projektinėje padėtyje privirinant prie veleno. Siūlės ilgis 10 mm.</w:t>
            </w:r>
          </w:p>
          <w:p w14:paraId="3D426E36" w14:textId="55DFCC4B" w:rsidR="00F34403" w:rsidRPr="00F34403" w:rsidRDefault="00F34403" w:rsidP="00F34403">
            <w:pPr>
              <w:jc w:val="both"/>
              <w:rPr>
                <w:lang w:val="lt-LT"/>
              </w:rPr>
            </w:pPr>
            <w:r w:rsidRPr="00F34403">
              <w:rPr>
                <w:lang w:val="lt-LT"/>
              </w:rPr>
              <w:t>3.1.1</w:t>
            </w:r>
            <w:r w:rsidR="004945FE">
              <w:rPr>
                <w:lang w:val="lt-LT"/>
              </w:rPr>
              <w:t>8</w:t>
            </w:r>
            <w:r w:rsidRPr="00F34403">
              <w:rPr>
                <w:lang w:val="lt-LT"/>
              </w:rPr>
              <w:t>. Varomojo veleno guolių SNR F214, 2 vnt. sumontavimas.</w:t>
            </w:r>
          </w:p>
          <w:p w14:paraId="388AD985" w14:textId="63FD3D17" w:rsidR="00F34403" w:rsidRPr="00F34403" w:rsidRDefault="00F34403" w:rsidP="00F34403">
            <w:pPr>
              <w:jc w:val="both"/>
              <w:rPr>
                <w:lang w:val="lt-LT"/>
              </w:rPr>
            </w:pPr>
            <w:r w:rsidRPr="00F34403">
              <w:rPr>
                <w:lang w:val="lt-LT"/>
              </w:rPr>
              <w:t>3.1.1</w:t>
            </w:r>
            <w:r w:rsidR="004945FE">
              <w:rPr>
                <w:lang w:val="lt-LT"/>
              </w:rPr>
              <w:t>9</w:t>
            </w:r>
            <w:r w:rsidRPr="00F34403">
              <w:rPr>
                <w:lang w:val="lt-LT"/>
              </w:rPr>
              <w:t>. Naujos grandinės M112-S-100 J1/4 su grandiklių tvirtinimo plokštelėmis  montavimas – 84 m.</w:t>
            </w:r>
          </w:p>
          <w:p w14:paraId="41C79D3B" w14:textId="296861BF" w:rsidR="00F34403" w:rsidRPr="00F34403" w:rsidRDefault="00F34403" w:rsidP="00F34403">
            <w:pPr>
              <w:jc w:val="both"/>
              <w:rPr>
                <w:lang w:val="lt-LT"/>
              </w:rPr>
            </w:pPr>
            <w:r w:rsidRPr="00F34403">
              <w:rPr>
                <w:lang w:val="lt-LT"/>
              </w:rPr>
              <w:t>3.1.</w:t>
            </w:r>
            <w:r w:rsidR="004945FE">
              <w:rPr>
                <w:lang w:val="lt-LT"/>
              </w:rPr>
              <w:t>20</w:t>
            </w:r>
            <w:r w:rsidRPr="00F34403">
              <w:rPr>
                <w:lang w:val="lt-LT"/>
              </w:rPr>
              <w:t xml:space="preserve">. naujų grandiklių montavimas </w:t>
            </w:r>
            <w:r w:rsidR="00C80F78">
              <w:rPr>
                <w:lang w:val="lt-LT"/>
              </w:rPr>
              <w:t xml:space="preserve">106 </w:t>
            </w:r>
            <w:r w:rsidRPr="00F34403">
              <w:rPr>
                <w:lang w:val="lt-LT"/>
              </w:rPr>
              <w:t>vnt. Grandiklių tvirtinimui naudoti nerūdijančio plieno varžtus M12x40mm bei veržles M12 su dantyta poveržle.</w:t>
            </w:r>
          </w:p>
          <w:p w14:paraId="21E7B913" w14:textId="0F31BFE6" w:rsidR="00F34403" w:rsidRPr="00F34403" w:rsidRDefault="00F34403" w:rsidP="00F34403">
            <w:pPr>
              <w:jc w:val="both"/>
              <w:rPr>
                <w:lang w:val="lt-LT"/>
              </w:rPr>
            </w:pPr>
            <w:r w:rsidRPr="00F34403">
              <w:rPr>
                <w:lang w:val="lt-LT"/>
              </w:rPr>
              <w:t>3.1.</w:t>
            </w:r>
            <w:r w:rsidR="004945FE">
              <w:rPr>
                <w:lang w:val="lt-LT"/>
              </w:rPr>
              <w:t>21</w:t>
            </w:r>
            <w:r w:rsidRPr="00F34403">
              <w:rPr>
                <w:lang w:val="lt-LT"/>
              </w:rPr>
              <w:t>. Po sumontavimo išbandyti transporterį, atlikti grandinės vienodą įtepimą.</w:t>
            </w:r>
          </w:p>
          <w:p w14:paraId="4207C651" w14:textId="707A5712" w:rsidR="004945FE" w:rsidRPr="00F34403" w:rsidRDefault="00F34403" w:rsidP="00F34403">
            <w:pPr>
              <w:jc w:val="both"/>
              <w:rPr>
                <w:lang w:val="lt-LT"/>
              </w:rPr>
            </w:pPr>
            <w:r w:rsidRPr="00F34403">
              <w:rPr>
                <w:lang w:val="lt-LT"/>
              </w:rPr>
              <w:t>3.1.</w:t>
            </w:r>
            <w:r w:rsidR="004945FE">
              <w:rPr>
                <w:lang w:val="lt-LT"/>
              </w:rPr>
              <w:t>22</w:t>
            </w:r>
            <w:r w:rsidRPr="00F34403">
              <w:rPr>
                <w:lang w:val="lt-LT"/>
              </w:rPr>
              <w:t>. Transporteris sumontuotas katilinės viduje, 80 cm gylio gelžbetoniniame kana</w:t>
            </w:r>
            <w:r>
              <w:rPr>
                <w:lang w:val="lt-LT"/>
              </w:rPr>
              <w:t>le.</w:t>
            </w:r>
          </w:p>
          <w:p w14:paraId="12BB2A18" w14:textId="5D417D86" w:rsidR="00F34403" w:rsidRPr="00F34403" w:rsidRDefault="00F34403" w:rsidP="00F34403">
            <w:pPr>
              <w:jc w:val="both"/>
              <w:rPr>
                <w:lang w:val="lt-LT"/>
              </w:rPr>
            </w:pPr>
            <w:r w:rsidRPr="00F34403">
              <w:rPr>
                <w:lang w:val="lt-LT"/>
              </w:rPr>
              <w:t>3.</w:t>
            </w:r>
            <w:r w:rsidR="008312E0">
              <w:rPr>
                <w:lang w:val="lt-LT"/>
              </w:rPr>
              <w:t>2</w:t>
            </w:r>
            <w:r w:rsidRPr="00F34403">
              <w:rPr>
                <w:lang w:val="lt-LT"/>
              </w:rPr>
              <w:t xml:space="preserve">.3. Varančiojo veleno </w:t>
            </w:r>
            <w:r w:rsidRPr="00A01CCB">
              <w:rPr>
                <w:lang w:val="es-ES"/>
              </w:rPr>
              <w:t>Ø 70 mm. s</w:t>
            </w:r>
            <w:r w:rsidRPr="00F34403">
              <w:rPr>
                <w:lang w:val="lt-LT"/>
              </w:rPr>
              <w:t>u žvaigždėmis M112S100 Z/8 D70mm, 2 vnt. demontavimas.</w:t>
            </w:r>
          </w:p>
          <w:p w14:paraId="314A8428" w14:textId="2DEE7D30" w:rsidR="00F34403" w:rsidRPr="00F34403" w:rsidRDefault="00F34403" w:rsidP="00F34403">
            <w:pPr>
              <w:jc w:val="both"/>
              <w:rPr>
                <w:lang w:val="lt-LT"/>
              </w:rPr>
            </w:pPr>
            <w:r w:rsidRPr="00F34403">
              <w:rPr>
                <w:lang w:val="lt-LT"/>
              </w:rPr>
              <w:t>3.</w:t>
            </w:r>
            <w:r w:rsidR="008312E0">
              <w:rPr>
                <w:lang w:val="lt-LT"/>
              </w:rPr>
              <w:t>2</w:t>
            </w:r>
            <w:r w:rsidRPr="00F34403">
              <w:rPr>
                <w:lang w:val="lt-LT"/>
              </w:rPr>
              <w:t>.4. Varančiojo veleno guolių SNR F210, 2 vnt. demontavimas.</w:t>
            </w:r>
          </w:p>
          <w:p w14:paraId="3AD8D9FD" w14:textId="68FB8526" w:rsidR="00956663" w:rsidRPr="000B1539" w:rsidRDefault="000B1539" w:rsidP="006F614B">
            <w:pPr>
              <w:jc w:val="both"/>
              <w:rPr>
                <w:b/>
                <w:bCs/>
                <w:lang w:val="lt-LT"/>
              </w:rPr>
            </w:pPr>
            <w:r>
              <w:rPr>
                <w:lang w:val="lt-LT"/>
              </w:rPr>
              <w:lastRenderedPageBreak/>
              <w:t>3.</w:t>
            </w:r>
            <w:r w:rsidR="004945FE">
              <w:rPr>
                <w:lang w:val="lt-LT"/>
              </w:rPr>
              <w:t>2</w:t>
            </w:r>
            <w:r>
              <w:rPr>
                <w:lang w:val="lt-LT"/>
              </w:rPr>
              <w:t xml:space="preserve">.20. </w:t>
            </w:r>
            <w:r w:rsidRPr="000B1539">
              <w:rPr>
                <w:b/>
                <w:bCs/>
                <w:lang w:val="lt-LT"/>
              </w:rPr>
              <w:t xml:space="preserve">Transporterių remontui reikalingas medžiagas pateikia užsakovas, išskyrus metalo pjovimo, virinimo ir kitus smulkius reikmenis. </w:t>
            </w:r>
          </w:p>
        </w:tc>
      </w:tr>
      <w:tr w:rsidR="00956663" w:rsidRPr="004969C6" w14:paraId="305FC2DC" w14:textId="10EF38DB" w:rsidTr="004969C6">
        <w:tc>
          <w:tcPr>
            <w:tcW w:w="2050" w:type="dxa"/>
            <w:tcBorders>
              <w:top w:val="single" w:sz="4" w:space="0" w:color="auto"/>
              <w:left w:val="single" w:sz="4" w:space="0" w:color="auto"/>
              <w:bottom w:val="single" w:sz="4" w:space="0" w:color="auto"/>
              <w:right w:val="single" w:sz="4" w:space="0" w:color="auto"/>
            </w:tcBorders>
          </w:tcPr>
          <w:p w14:paraId="1B610743" w14:textId="3C192DCD" w:rsidR="00956663" w:rsidRPr="004969C6" w:rsidRDefault="003B7297" w:rsidP="00604742">
            <w:pPr>
              <w:spacing w:line="258" w:lineRule="exact"/>
              <w:rPr>
                <w:color w:val="000000"/>
                <w:lang w:val="lt-LT"/>
              </w:rPr>
            </w:pPr>
            <w:r w:rsidRPr="004969C6">
              <w:rPr>
                <w:color w:val="000000"/>
                <w:lang w:val="lt-LT"/>
              </w:rPr>
              <w:lastRenderedPageBreak/>
              <w:t>4</w:t>
            </w:r>
            <w:r w:rsidR="00956663" w:rsidRPr="004969C6">
              <w:rPr>
                <w:color w:val="000000"/>
                <w:lang w:val="lt-LT"/>
              </w:rPr>
              <w:t>. Darbų atlikimo terminai</w:t>
            </w:r>
          </w:p>
        </w:tc>
        <w:tc>
          <w:tcPr>
            <w:tcW w:w="8582" w:type="dxa"/>
            <w:tcBorders>
              <w:top w:val="single" w:sz="4" w:space="0" w:color="auto"/>
              <w:left w:val="single" w:sz="4" w:space="0" w:color="auto"/>
              <w:bottom w:val="single" w:sz="4" w:space="0" w:color="auto"/>
              <w:right w:val="single" w:sz="4" w:space="0" w:color="auto"/>
            </w:tcBorders>
          </w:tcPr>
          <w:p w14:paraId="7460606A" w14:textId="31226842" w:rsidR="00956663" w:rsidRPr="004969C6" w:rsidRDefault="003B7297" w:rsidP="00B41747">
            <w:pPr>
              <w:spacing w:line="258" w:lineRule="exact"/>
              <w:jc w:val="both"/>
              <w:rPr>
                <w:color w:val="000000"/>
                <w:lang w:val="lt-LT"/>
              </w:rPr>
            </w:pPr>
            <w:r w:rsidRPr="004969C6">
              <w:rPr>
                <w:lang w:val="lt-LT"/>
              </w:rPr>
              <w:t>4</w:t>
            </w:r>
            <w:r w:rsidR="00956663" w:rsidRPr="004969C6">
              <w:rPr>
                <w:lang w:val="lt-LT"/>
              </w:rPr>
              <w:t xml:space="preserve">.1. </w:t>
            </w:r>
            <w:r w:rsidR="0081057F" w:rsidRPr="004969C6">
              <w:rPr>
                <w:lang w:val="lt-LT"/>
              </w:rPr>
              <w:t xml:space="preserve">Rangovas visus darbus privalo </w:t>
            </w:r>
            <w:r w:rsidR="0081057F" w:rsidRPr="00A008CB">
              <w:rPr>
                <w:lang w:val="lt-LT"/>
              </w:rPr>
              <w:t xml:space="preserve">atlikti per </w:t>
            </w:r>
            <w:r w:rsidR="00C17AE8">
              <w:rPr>
                <w:lang w:val="lt-LT"/>
              </w:rPr>
              <w:t>1</w:t>
            </w:r>
            <w:r w:rsidR="0081057F" w:rsidRPr="00A008CB">
              <w:rPr>
                <w:lang w:val="lt-LT"/>
              </w:rPr>
              <w:t xml:space="preserve"> mėn</w:t>
            </w:r>
            <w:r w:rsidR="009C1344" w:rsidRPr="00A008CB">
              <w:rPr>
                <w:lang w:val="lt-LT"/>
              </w:rPr>
              <w:t>.</w:t>
            </w:r>
            <w:r w:rsidR="0081057F" w:rsidRPr="00A008CB">
              <w:rPr>
                <w:lang w:val="lt-LT"/>
              </w:rPr>
              <w:t xml:space="preserve"> skaičiuojant</w:t>
            </w:r>
            <w:r w:rsidR="0081057F" w:rsidRPr="007247E7">
              <w:rPr>
                <w:lang w:val="lt-LT"/>
              </w:rPr>
              <w:t xml:space="preserve"> nuo rangos darbų pirkimo – pardavimo sutarties įsigaliojimo dienos. Į šį terminą įeina ir išpildomosios dokumentacijos paruošimas.</w:t>
            </w:r>
          </w:p>
        </w:tc>
      </w:tr>
      <w:tr w:rsidR="00956663" w:rsidRPr="00850DD3" w14:paraId="254F63DB" w14:textId="6CD3D030" w:rsidTr="004969C6">
        <w:tc>
          <w:tcPr>
            <w:tcW w:w="2050" w:type="dxa"/>
            <w:tcBorders>
              <w:top w:val="single" w:sz="4" w:space="0" w:color="auto"/>
              <w:left w:val="single" w:sz="4" w:space="0" w:color="auto"/>
              <w:bottom w:val="single" w:sz="4" w:space="0" w:color="auto"/>
              <w:right w:val="single" w:sz="4" w:space="0" w:color="auto"/>
            </w:tcBorders>
            <w:hideMark/>
          </w:tcPr>
          <w:p w14:paraId="38B912C9" w14:textId="24FFDA7E" w:rsidR="00956663" w:rsidRPr="004969C6" w:rsidRDefault="003B7297">
            <w:pPr>
              <w:tabs>
                <w:tab w:val="num" w:pos="360"/>
              </w:tabs>
              <w:spacing w:line="258" w:lineRule="exact"/>
              <w:rPr>
                <w:color w:val="000000"/>
                <w:lang w:val="lt-LT"/>
              </w:rPr>
            </w:pPr>
            <w:r w:rsidRPr="004969C6">
              <w:rPr>
                <w:color w:val="000000"/>
                <w:lang w:val="lt-LT"/>
              </w:rPr>
              <w:t>5</w:t>
            </w:r>
            <w:r w:rsidR="00956663" w:rsidRPr="004969C6">
              <w:rPr>
                <w:color w:val="000000"/>
                <w:lang w:val="lt-LT"/>
              </w:rPr>
              <w:t xml:space="preserve">. </w:t>
            </w:r>
            <w:r w:rsidR="004969C6" w:rsidRPr="004969C6">
              <w:rPr>
                <w:color w:val="000000"/>
                <w:lang w:val="lt-LT"/>
              </w:rPr>
              <w:t>Reikalavimai darbams</w:t>
            </w:r>
          </w:p>
        </w:tc>
        <w:tc>
          <w:tcPr>
            <w:tcW w:w="8582" w:type="dxa"/>
            <w:tcBorders>
              <w:top w:val="single" w:sz="4" w:space="0" w:color="auto"/>
              <w:left w:val="single" w:sz="4" w:space="0" w:color="auto"/>
              <w:bottom w:val="single" w:sz="4" w:space="0" w:color="auto"/>
              <w:right w:val="single" w:sz="4" w:space="0" w:color="auto"/>
            </w:tcBorders>
            <w:hideMark/>
          </w:tcPr>
          <w:p w14:paraId="525BEA04" w14:textId="19B0C2DF" w:rsidR="00956663" w:rsidRPr="004969C6" w:rsidRDefault="003B7297" w:rsidP="00F44B8E">
            <w:pPr>
              <w:spacing w:line="258" w:lineRule="exact"/>
              <w:jc w:val="both"/>
              <w:rPr>
                <w:lang w:val="lt-LT"/>
              </w:rPr>
            </w:pPr>
            <w:r w:rsidRPr="004969C6">
              <w:rPr>
                <w:lang w:val="lt-LT"/>
              </w:rPr>
              <w:t>5</w:t>
            </w:r>
            <w:r w:rsidR="00956663" w:rsidRPr="004969C6">
              <w:rPr>
                <w:lang w:val="lt-LT"/>
              </w:rPr>
              <w:t xml:space="preserve">.1. </w:t>
            </w:r>
            <w:r w:rsidR="00095B12" w:rsidRPr="004969C6">
              <w:rPr>
                <w:lang w:val="lt-LT"/>
              </w:rPr>
              <w:t>Rangov</w:t>
            </w:r>
            <w:r w:rsidR="00DF7ED3" w:rsidRPr="004969C6">
              <w:rPr>
                <w:lang w:val="lt-LT"/>
              </w:rPr>
              <w:t>ui</w:t>
            </w:r>
            <w:r w:rsidR="00095B12" w:rsidRPr="004969C6">
              <w:rPr>
                <w:lang w:val="lt-LT"/>
              </w:rPr>
              <w:t xml:space="preserve"> </w:t>
            </w:r>
            <w:r w:rsidR="00DF7ED3" w:rsidRPr="004969C6">
              <w:rPr>
                <w:lang w:val="lt-LT"/>
              </w:rPr>
              <w:t>rekomenduojama</w:t>
            </w:r>
            <w:r w:rsidR="00095B12" w:rsidRPr="004969C6">
              <w:rPr>
                <w:lang w:val="lt-LT"/>
              </w:rPr>
              <w:t xml:space="preserve"> </w:t>
            </w:r>
            <w:r w:rsidR="00556A6B">
              <w:rPr>
                <w:lang w:val="lt-LT"/>
              </w:rPr>
              <w:t xml:space="preserve">prieš teikiant pasiūlymą </w:t>
            </w:r>
            <w:r w:rsidR="00095B12" w:rsidRPr="004969C6">
              <w:rPr>
                <w:lang w:val="lt-LT"/>
              </w:rPr>
              <w:t>išanalizuoti techninę užduotį</w:t>
            </w:r>
            <w:r w:rsidR="00556A6B">
              <w:rPr>
                <w:lang w:val="lt-LT"/>
              </w:rPr>
              <w:t xml:space="preserve">, </w:t>
            </w:r>
            <w:r w:rsidR="00095B12" w:rsidRPr="004969C6">
              <w:rPr>
                <w:lang w:val="lt-LT"/>
              </w:rPr>
              <w:t>atvyk</w:t>
            </w:r>
            <w:r w:rsidR="00556A6B">
              <w:rPr>
                <w:lang w:val="lt-LT"/>
              </w:rPr>
              <w:t>stant</w:t>
            </w:r>
            <w:r w:rsidR="00095B12" w:rsidRPr="004969C6">
              <w:rPr>
                <w:lang w:val="lt-LT"/>
              </w:rPr>
              <w:t xml:space="preserve"> į vietą pasitikrinti</w:t>
            </w:r>
            <w:r w:rsidR="00556A6B">
              <w:rPr>
                <w:lang w:val="lt-LT"/>
              </w:rPr>
              <w:t>, pasitikslinti markes, išmatavimus ir kt</w:t>
            </w:r>
            <w:r w:rsidR="00DF7ED3" w:rsidRPr="004969C6">
              <w:rPr>
                <w:lang w:val="lt-LT"/>
              </w:rPr>
              <w:t xml:space="preserve">. </w:t>
            </w:r>
            <w:r w:rsidR="00956663" w:rsidRPr="004969C6">
              <w:rPr>
                <w:lang w:val="lt-LT"/>
              </w:rPr>
              <w:t>Už papildomus darbus ar paslaugas, kurių rangovas, teikdamas pasiūlymą, nenumatė, mokama nebus.</w:t>
            </w:r>
          </w:p>
          <w:p w14:paraId="2E1E2317" w14:textId="11AE0639" w:rsidR="00011D95" w:rsidRPr="004969C6" w:rsidRDefault="00011D95" w:rsidP="00F44B8E">
            <w:pPr>
              <w:spacing w:line="258" w:lineRule="exact"/>
              <w:jc w:val="both"/>
              <w:rPr>
                <w:lang w:val="lt-LT"/>
              </w:rPr>
            </w:pPr>
            <w:r w:rsidRPr="004969C6">
              <w:rPr>
                <w:lang w:val="lt-LT"/>
              </w:rPr>
              <w:t>5.2. Rangovas teikdamas pasiūlymą nurodo:</w:t>
            </w:r>
          </w:p>
          <w:p w14:paraId="6953FEC0" w14:textId="39C06E0F" w:rsidR="0074036E" w:rsidRPr="006F614B" w:rsidRDefault="00011D95" w:rsidP="00336A32">
            <w:pPr>
              <w:jc w:val="both"/>
              <w:rPr>
                <w:lang w:val="lt-LT"/>
              </w:rPr>
            </w:pPr>
            <w:r w:rsidRPr="004969C6">
              <w:rPr>
                <w:lang w:val="lt-LT"/>
              </w:rPr>
              <w:t xml:space="preserve">5.2.1. </w:t>
            </w:r>
            <w:r w:rsidR="00336A32" w:rsidRPr="00336A32">
              <w:rPr>
                <w:lang w:val="lt-LT"/>
              </w:rPr>
              <w:t>Pelenų šalinimo grandiklinio transporterio K-1 PGT-1 (TGP 300) remonto kaina.</w:t>
            </w:r>
          </w:p>
          <w:p w14:paraId="468F7A20" w14:textId="700A380E" w:rsidR="00EA71E7" w:rsidRPr="004969C6" w:rsidRDefault="004147D7" w:rsidP="00336A32">
            <w:pPr>
              <w:jc w:val="both"/>
              <w:rPr>
                <w:lang w:val="lt-LT"/>
              </w:rPr>
            </w:pPr>
            <w:r>
              <w:rPr>
                <w:lang w:val="lt-LT"/>
              </w:rPr>
              <w:t xml:space="preserve">5.3. </w:t>
            </w:r>
            <w:r w:rsidR="00336A32">
              <w:rPr>
                <w:lang w:val="lt-LT"/>
              </w:rPr>
              <w:t xml:space="preserve"> </w:t>
            </w:r>
            <w:r w:rsidR="00EA71E7" w:rsidRPr="004969C6">
              <w:rPr>
                <w:lang w:val="lt-LT"/>
              </w:rPr>
              <w:t xml:space="preserve"> Rangovas prieš darbų pradžią derina su užsakovu darbų eiliškumą bei pateikia raštu prašymą, dėl atsakingų asmenų skyrimo šiems valymo darbams atlikti. Prašyme turi būti nurodyta:</w:t>
            </w:r>
          </w:p>
          <w:p w14:paraId="094D0A46" w14:textId="610DFEC5" w:rsidR="00EA71E7" w:rsidRPr="004969C6" w:rsidRDefault="00EA71E7" w:rsidP="00172F2D">
            <w:pPr>
              <w:pStyle w:val="Sraopastraipa"/>
              <w:numPr>
                <w:ilvl w:val="0"/>
                <w:numId w:val="2"/>
              </w:numPr>
              <w:spacing w:line="258" w:lineRule="exact"/>
              <w:jc w:val="both"/>
              <w:rPr>
                <w:lang w:val="lt-LT"/>
              </w:rPr>
            </w:pPr>
            <w:r w:rsidRPr="004969C6">
              <w:rPr>
                <w:lang w:val="lt-LT"/>
              </w:rPr>
              <w:t>Darbų vadovas – vardas, pavardė, pareigos;</w:t>
            </w:r>
          </w:p>
          <w:p w14:paraId="6B8FE170" w14:textId="7EDC35EF" w:rsidR="00EA71E7" w:rsidRPr="004969C6" w:rsidRDefault="00EA71E7" w:rsidP="00172F2D">
            <w:pPr>
              <w:pStyle w:val="Sraopastraipa"/>
              <w:numPr>
                <w:ilvl w:val="0"/>
                <w:numId w:val="2"/>
              </w:numPr>
              <w:spacing w:line="258" w:lineRule="exact"/>
              <w:jc w:val="both"/>
              <w:rPr>
                <w:lang w:val="lt-LT"/>
              </w:rPr>
            </w:pPr>
            <w:r w:rsidRPr="004969C6">
              <w:rPr>
                <w:lang w:val="lt-LT"/>
              </w:rPr>
              <w:t>Darbų vykdytojas – vardas, pavardė, pareigos;</w:t>
            </w:r>
          </w:p>
          <w:p w14:paraId="1586ED77" w14:textId="40AE6EC4" w:rsidR="00EA71E7" w:rsidRPr="004969C6" w:rsidRDefault="00EA71E7" w:rsidP="00172F2D">
            <w:pPr>
              <w:pStyle w:val="Sraopastraipa"/>
              <w:numPr>
                <w:ilvl w:val="0"/>
                <w:numId w:val="2"/>
              </w:numPr>
              <w:spacing w:line="258" w:lineRule="exact"/>
              <w:jc w:val="both"/>
              <w:rPr>
                <w:lang w:val="lt-LT"/>
              </w:rPr>
            </w:pPr>
            <w:r w:rsidRPr="004969C6">
              <w:rPr>
                <w:lang w:val="lt-LT"/>
              </w:rPr>
              <w:t>Brigados nariai – vardas, pavardė, pareigos;</w:t>
            </w:r>
          </w:p>
          <w:p w14:paraId="184D6027" w14:textId="7712A7F0" w:rsidR="004969C6" w:rsidRPr="004969C6" w:rsidRDefault="004969C6" w:rsidP="004969C6">
            <w:pPr>
              <w:spacing w:line="258" w:lineRule="exact"/>
              <w:jc w:val="both"/>
              <w:rPr>
                <w:lang w:val="lt-LT"/>
              </w:rPr>
            </w:pPr>
            <w:r w:rsidRPr="004969C6">
              <w:rPr>
                <w:lang w:val="lt-LT"/>
              </w:rPr>
              <w:t>5.</w:t>
            </w:r>
            <w:r w:rsidR="00336A32">
              <w:rPr>
                <w:lang w:val="lt-LT"/>
              </w:rPr>
              <w:t>4</w:t>
            </w:r>
            <w:r w:rsidRPr="004969C6">
              <w:rPr>
                <w:lang w:val="lt-LT"/>
              </w:rPr>
              <w:t>. Visi darbai atliekami pagal Lietuvos Respublikoje galiojančius standartus, normas ir taisykles.</w:t>
            </w:r>
          </w:p>
          <w:p w14:paraId="609E1569" w14:textId="199CE964" w:rsidR="004969C6" w:rsidRPr="004969C6" w:rsidRDefault="004969C6" w:rsidP="004969C6">
            <w:pPr>
              <w:spacing w:line="258" w:lineRule="exact"/>
              <w:jc w:val="both"/>
              <w:rPr>
                <w:lang w:val="lt-LT"/>
              </w:rPr>
            </w:pPr>
            <w:r w:rsidRPr="004969C6">
              <w:rPr>
                <w:lang w:val="lt-LT"/>
              </w:rPr>
              <w:t>5.</w:t>
            </w:r>
            <w:r w:rsidR="00336A32">
              <w:rPr>
                <w:lang w:val="lt-LT"/>
              </w:rPr>
              <w:t>5</w:t>
            </w:r>
            <w:r w:rsidRPr="004969C6">
              <w:rPr>
                <w:lang w:val="lt-LT"/>
              </w:rPr>
              <w:t>. Visi Rangovo darbuotojai turi dėvėti individualias apsaugos priemones bei spec. rūbus su atstovaujamos kompanijos skiriamaisiais ženklais ir nešiotis</w:t>
            </w:r>
            <w:r w:rsidR="00151708">
              <w:rPr>
                <w:lang w:val="lt-LT"/>
              </w:rPr>
              <w:t xml:space="preserve"> </w:t>
            </w:r>
            <w:r w:rsidRPr="004969C6">
              <w:rPr>
                <w:lang w:val="lt-LT"/>
              </w:rPr>
              <w:t>Darbo pažymėjimą, kuriame nurodyta pavardė ir pareigos.</w:t>
            </w:r>
          </w:p>
          <w:p w14:paraId="23B40B0D" w14:textId="5B2FD739" w:rsidR="004969C6" w:rsidRPr="004969C6" w:rsidRDefault="004969C6" w:rsidP="004969C6">
            <w:pPr>
              <w:spacing w:line="258" w:lineRule="exact"/>
              <w:jc w:val="both"/>
              <w:rPr>
                <w:lang w:val="lt-LT"/>
              </w:rPr>
            </w:pPr>
            <w:r w:rsidRPr="004969C6">
              <w:rPr>
                <w:lang w:val="lt-LT"/>
              </w:rPr>
              <w:t>5.</w:t>
            </w:r>
            <w:r w:rsidR="00336A32">
              <w:rPr>
                <w:lang w:val="lt-LT"/>
              </w:rPr>
              <w:t>6</w:t>
            </w:r>
            <w:r w:rsidRPr="004969C6">
              <w:rPr>
                <w:lang w:val="lt-LT"/>
              </w:rPr>
              <w:t>. Rangovo darbuotojai turi laikytis AB „Klaipėdos energija“ vidaus darbo tvarkos taisyklių.</w:t>
            </w:r>
          </w:p>
          <w:p w14:paraId="5FE49E8D" w14:textId="73713F5D" w:rsidR="00956663" w:rsidRDefault="003B7297" w:rsidP="00EC0A81">
            <w:pPr>
              <w:spacing w:line="258" w:lineRule="exact"/>
              <w:jc w:val="both"/>
              <w:rPr>
                <w:lang w:val="lt-LT"/>
              </w:rPr>
            </w:pPr>
            <w:r w:rsidRPr="004969C6">
              <w:rPr>
                <w:lang w:val="lt-LT"/>
              </w:rPr>
              <w:t>5</w:t>
            </w:r>
            <w:r w:rsidR="00956663" w:rsidRPr="004969C6">
              <w:rPr>
                <w:lang w:val="lt-LT"/>
              </w:rPr>
              <w:t>.</w:t>
            </w:r>
            <w:r w:rsidR="00336A32">
              <w:rPr>
                <w:lang w:val="lt-LT"/>
              </w:rPr>
              <w:t>7</w:t>
            </w:r>
            <w:r w:rsidR="00956663" w:rsidRPr="004969C6">
              <w:rPr>
                <w:lang w:val="lt-LT"/>
              </w:rPr>
              <w:t xml:space="preserve">. </w:t>
            </w:r>
            <w:r w:rsidR="004969C6" w:rsidRPr="004969C6">
              <w:rPr>
                <w:lang w:val="lt-LT"/>
              </w:rPr>
              <w:t>Už darbų saugą, darbininkų higienines-sanitarines sąlygas, gamtos apsaugos, priešgaisrinių taisyklių laikymąsi,  socialines bei draudimines garantijas, darbų organizavimą atsako Rangovas.</w:t>
            </w:r>
          </w:p>
          <w:p w14:paraId="32034556" w14:textId="315C42D5" w:rsidR="006F7B81" w:rsidRPr="004969C6" w:rsidRDefault="006F7B81" w:rsidP="00EC0A81">
            <w:pPr>
              <w:spacing w:line="258" w:lineRule="exact"/>
              <w:jc w:val="both"/>
              <w:rPr>
                <w:lang w:val="lt-LT"/>
              </w:rPr>
            </w:pPr>
            <w:r>
              <w:rPr>
                <w:lang w:val="lt-LT"/>
              </w:rPr>
              <w:t>5.</w:t>
            </w:r>
            <w:r w:rsidR="00336A32">
              <w:rPr>
                <w:lang w:val="lt-LT"/>
              </w:rPr>
              <w:t>8</w:t>
            </w:r>
            <w:r>
              <w:rPr>
                <w:lang w:val="lt-LT"/>
              </w:rPr>
              <w:t>. Užsakovas turi teisę bet kada sustabdyti Rangovo vykdomus darbus, pastebėjęs šiurkščius darbų saugos pažeidimus, kurie kelia pavojų darbuotojų ir/ar aplinkinių sveikatai, gyvybei bei įrangos, darbų zonoje esančių statinių būklei.</w:t>
            </w:r>
          </w:p>
          <w:p w14:paraId="0C8C8842" w14:textId="5D57B0A1" w:rsidR="00956663" w:rsidRDefault="003B7297" w:rsidP="004572EC">
            <w:pPr>
              <w:spacing w:line="258" w:lineRule="exact"/>
              <w:jc w:val="both"/>
              <w:rPr>
                <w:lang w:val="lt-LT"/>
              </w:rPr>
            </w:pPr>
            <w:r w:rsidRPr="004969C6">
              <w:rPr>
                <w:lang w:val="lt-LT"/>
              </w:rPr>
              <w:t>5</w:t>
            </w:r>
            <w:r w:rsidR="00956663" w:rsidRPr="004969C6">
              <w:rPr>
                <w:lang w:val="lt-LT"/>
              </w:rPr>
              <w:t>.</w:t>
            </w:r>
            <w:r w:rsidR="00336A32">
              <w:rPr>
                <w:lang w:val="lt-LT"/>
              </w:rPr>
              <w:t>9</w:t>
            </w:r>
            <w:r w:rsidR="00956663" w:rsidRPr="004969C6">
              <w:rPr>
                <w:lang w:val="lt-LT"/>
              </w:rPr>
              <w:t>.</w:t>
            </w:r>
            <w:r w:rsidR="008561AA" w:rsidRPr="004969C6">
              <w:rPr>
                <w:lang w:val="lt-LT"/>
              </w:rPr>
              <w:t xml:space="preserve"> </w:t>
            </w:r>
            <w:r w:rsidR="005A01FE" w:rsidRPr="004969C6">
              <w:rPr>
                <w:lang w:val="lt-LT"/>
              </w:rPr>
              <w:t xml:space="preserve">Suteikti remonto darbams garantinį periodą </w:t>
            </w:r>
            <w:r w:rsidR="00137F9D" w:rsidRPr="007247E7">
              <w:rPr>
                <w:lang w:val="lt-LT"/>
              </w:rPr>
              <w:t>24</w:t>
            </w:r>
            <w:r w:rsidR="005A01FE" w:rsidRPr="004969C6">
              <w:rPr>
                <w:lang w:val="lt-LT"/>
              </w:rPr>
              <w:t xml:space="preserve"> mėnesiams nuo perdavimo Užsakovui į eksploataciją.</w:t>
            </w:r>
          </w:p>
          <w:p w14:paraId="50B8B2DC" w14:textId="4D2DD603" w:rsidR="00A008CB" w:rsidRPr="004969C6" w:rsidRDefault="00A008CB" w:rsidP="004572EC">
            <w:pPr>
              <w:spacing w:line="258" w:lineRule="exact"/>
              <w:jc w:val="both"/>
              <w:rPr>
                <w:lang w:val="lt-LT"/>
              </w:rPr>
            </w:pPr>
            <w:r>
              <w:rPr>
                <w:lang w:val="lt-LT"/>
              </w:rPr>
              <w:t>5.1</w:t>
            </w:r>
            <w:r w:rsidR="00336A32">
              <w:rPr>
                <w:lang w:val="lt-LT"/>
              </w:rPr>
              <w:t>0</w:t>
            </w:r>
            <w:r>
              <w:rPr>
                <w:lang w:val="lt-LT"/>
              </w:rPr>
              <w:t>. Pasirašius sutartį per 3 darbo dienas pateikti kalendorinį atliekamų darbų grafiką.</w:t>
            </w:r>
          </w:p>
          <w:p w14:paraId="72F11213" w14:textId="08A93F0E" w:rsidR="00956663" w:rsidRPr="004969C6" w:rsidRDefault="00956663" w:rsidP="005A01FE">
            <w:pPr>
              <w:spacing w:line="258" w:lineRule="exact"/>
              <w:jc w:val="both"/>
              <w:rPr>
                <w:lang w:val="lt-LT"/>
              </w:rPr>
            </w:pPr>
          </w:p>
        </w:tc>
      </w:tr>
      <w:tr w:rsidR="004969C6" w:rsidRPr="005C43E3" w14:paraId="33501E49" w14:textId="77777777" w:rsidTr="004969C6">
        <w:trPr>
          <w:trHeight w:val="427"/>
        </w:trPr>
        <w:tc>
          <w:tcPr>
            <w:tcW w:w="2050" w:type="dxa"/>
            <w:tcBorders>
              <w:top w:val="single" w:sz="4" w:space="0" w:color="auto"/>
              <w:left w:val="single" w:sz="4" w:space="0" w:color="auto"/>
              <w:bottom w:val="single" w:sz="4" w:space="0" w:color="auto"/>
              <w:right w:val="single" w:sz="4" w:space="0" w:color="auto"/>
            </w:tcBorders>
          </w:tcPr>
          <w:p w14:paraId="5A0746A2" w14:textId="60171ADC" w:rsidR="004969C6" w:rsidRPr="004969C6" w:rsidRDefault="004969C6" w:rsidP="004969C6">
            <w:pPr>
              <w:tabs>
                <w:tab w:val="num" w:pos="360"/>
              </w:tabs>
              <w:spacing w:line="258" w:lineRule="exact"/>
              <w:rPr>
                <w:color w:val="000000"/>
                <w:lang w:val="lt-LT"/>
              </w:rPr>
            </w:pPr>
            <w:r>
              <w:rPr>
                <w:color w:val="000000"/>
                <w:lang w:val="lt-LT"/>
              </w:rPr>
              <w:t>6</w:t>
            </w:r>
            <w:r w:rsidRPr="004969C6">
              <w:rPr>
                <w:color w:val="000000"/>
                <w:lang w:val="lt-LT"/>
              </w:rPr>
              <w:t>.Aplinkosauginiai reikalavimai</w:t>
            </w:r>
          </w:p>
          <w:p w14:paraId="73D79372" w14:textId="77777777" w:rsidR="004969C6" w:rsidRPr="004969C6" w:rsidRDefault="004969C6">
            <w:pPr>
              <w:tabs>
                <w:tab w:val="num" w:pos="360"/>
              </w:tabs>
              <w:spacing w:line="258" w:lineRule="exact"/>
              <w:rPr>
                <w:color w:val="000000"/>
                <w:lang w:val="lt-LT"/>
              </w:rPr>
            </w:pPr>
          </w:p>
        </w:tc>
        <w:tc>
          <w:tcPr>
            <w:tcW w:w="8582" w:type="dxa"/>
            <w:tcBorders>
              <w:top w:val="single" w:sz="4" w:space="0" w:color="auto"/>
              <w:left w:val="single" w:sz="4" w:space="0" w:color="auto"/>
              <w:bottom w:val="single" w:sz="4" w:space="0" w:color="auto"/>
              <w:right w:val="single" w:sz="4" w:space="0" w:color="auto"/>
            </w:tcBorders>
            <w:vAlign w:val="center"/>
          </w:tcPr>
          <w:p w14:paraId="30407187" w14:textId="04A708EF" w:rsidR="004969C6" w:rsidRPr="00C17AE8" w:rsidRDefault="004969C6" w:rsidP="004969C6">
            <w:pPr>
              <w:jc w:val="both"/>
              <w:rPr>
                <w:color w:val="FF0000"/>
                <w:lang w:val="lt-LT"/>
              </w:rPr>
            </w:pPr>
            <w:r w:rsidRPr="004969C6">
              <w:rPr>
                <w:lang w:val="lt-LT"/>
              </w:rPr>
              <w:t>6.1. Rangovo aplinkos apsaugos vadybos sistema atitinka LST EN ISO 14001 arba lygiavertės sistemos standartų reikalavimus.</w:t>
            </w:r>
            <w:r w:rsidR="005C43E3">
              <w:rPr>
                <w:lang w:val="lt-LT"/>
              </w:rPr>
              <w:t xml:space="preserve"> Sertifikavimo sritis: Biokuro katilų remontas ir priežiūra.</w:t>
            </w:r>
          </w:p>
        </w:tc>
      </w:tr>
      <w:tr w:rsidR="004969C6" w:rsidRPr="00850DD3" w14:paraId="7FD1A8E1" w14:textId="77777777" w:rsidTr="004969C6">
        <w:trPr>
          <w:trHeight w:val="427"/>
        </w:trPr>
        <w:tc>
          <w:tcPr>
            <w:tcW w:w="2050" w:type="dxa"/>
            <w:tcBorders>
              <w:top w:val="single" w:sz="4" w:space="0" w:color="auto"/>
              <w:left w:val="single" w:sz="4" w:space="0" w:color="auto"/>
              <w:bottom w:val="single" w:sz="4" w:space="0" w:color="auto"/>
              <w:right w:val="single" w:sz="4" w:space="0" w:color="auto"/>
            </w:tcBorders>
          </w:tcPr>
          <w:p w14:paraId="4DFC7D0B" w14:textId="315ABCC9" w:rsidR="004969C6" w:rsidRPr="004969C6" w:rsidRDefault="004969C6">
            <w:pPr>
              <w:tabs>
                <w:tab w:val="num" w:pos="360"/>
              </w:tabs>
              <w:spacing w:line="258" w:lineRule="exact"/>
              <w:rPr>
                <w:color w:val="000000"/>
                <w:lang w:val="lt-LT"/>
              </w:rPr>
            </w:pPr>
            <w:r>
              <w:rPr>
                <w:color w:val="000000"/>
                <w:lang w:val="lt-LT"/>
              </w:rPr>
              <w:t>7</w:t>
            </w:r>
            <w:r w:rsidRPr="004969C6">
              <w:rPr>
                <w:color w:val="000000"/>
                <w:lang w:val="lt-LT"/>
              </w:rPr>
              <w:t>. Išpildomosios  dokumentacijos pateikimas</w:t>
            </w:r>
          </w:p>
        </w:tc>
        <w:tc>
          <w:tcPr>
            <w:tcW w:w="8582" w:type="dxa"/>
            <w:tcBorders>
              <w:top w:val="single" w:sz="4" w:space="0" w:color="auto"/>
              <w:left w:val="single" w:sz="4" w:space="0" w:color="auto"/>
              <w:bottom w:val="single" w:sz="4" w:space="0" w:color="auto"/>
              <w:right w:val="single" w:sz="4" w:space="0" w:color="auto"/>
            </w:tcBorders>
            <w:vAlign w:val="center"/>
          </w:tcPr>
          <w:p w14:paraId="7FFD7323" w14:textId="5030DF7F" w:rsidR="004969C6" w:rsidRPr="004969C6" w:rsidRDefault="004969C6" w:rsidP="004969C6">
            <w:pPr>
              <w:jc w:val="both"/>
              <w:rPr>
                <w:lang w:val="lt-LT"/>
              </w:rPr>
            </w:pPr>
            <w:r w:rsidRPr="004969C6">
              <w:rPr>
                <w:lang w:val="lt-LT"/>
              </w:rPr>
              <w:t>7.1. Baigus darbus pateikti atliktų darbų ataskaitą. Ataskaitoje turi būti nurodyta: visi atlikti darbai</w:t>
            </w:r>
            <w:r w:rsidR="00336A32">
              <w:rPr>
                <w:lang w:val="lt-LT"/>
              </w:rPr>
              <w:t>. Į</w:t>
            </w:r>
            <w:r w:rsidR="006F7B81">
              <w:rPr>
                <w:lang w:val="lt-LT"/>
              </w:rPr>
              <w:t>renginių išbandymo rezultatai ir kita svarbi techninė informacija.</w:t>
            </w:r>
            <w:r w:rsidRPr="004969C6">
              <w:rPr>
                <w:lang w:val="lt-LT"/>
              </w:rPr>
              <w:t xml:space="preserve">  </w:t>
            </w:r>
          </w:p>
          <w:p w14:paraId="6A55FCD7" w14:textId="39370E63" w:rsidR="004969C6" w:rsidRPr="004969C6" w:rsidRDefault="004969C6" w:rsidP="004969C6">
            <w:pPr>
              <w:jc w:val="both"/>
              <w:rPr>
                <w:lang w:val="lt-LT"/>
              </w:rPr>
            </w:pPr>
            <w:r w:rsidRPr="004969C6">
              <w:rPr>
                <w:lang w:val="lt-LT"/>
              </w:rPr>
              <w:t>Visa išpildomoji dokumentacija pateikiama lietuvių kalba, 1 egzempliorius popierinėje versijoje ir 1 skaitmeninėje laikmenoje pdf formatu.</w:t>
            </w:r>
          </w:p>
        </w:tc>
      </w:tr>
    </w:tbl>
    <w:p w14:paraId="14E0D046" w14:textId="77777777" w:rsidR="00E43332" w:rsidRPr="004969C6" w:rsidRDefault="00E43332" w:rsidP="00873076">
      <w:pPr>
        <w:tabs>
          <w:tab w:val="num" w:pos="360"/>
        </w:tabs>
        <w:spacing w:line="258" w:lineRule="exact"/>
        <w:rPr>
          <w:lang w:val="lt-LT"/>
        </w:rPr>
      </w:pPr>
    </w:p>
    <w:p w14:paraId="1D9490F6" w14:textId="77777777" w:rsidR="00E43332" w:rsidRDefault="00E43332" w:rsidP="00873076">
      <w:pPr>
        <w:tabs>
          <w:tab w:val="num" w:pos="360"/>
        </w:tabs>
        <w:spacing w:line="258" w:lineRule="exact"/>
        <w:rPr>
          <w:lang w:val="lt-LT"/>
        </w:rPr>
      </w:pPr>
    </w:p>
    <w:p w14:paraId="4E24E5CB" w14:textId="77777777" w:rsidR="00FE79B3" w:rsidRPr="004969C6" w:rsidRDefault="00FE79B3" w:rsidP="00873076">
      <w:pPr>
        <w:tabs>
          <w:tab w:val="num" w:pos="360"/>
        </w:tabs>
        <w:spacing w:line="258" w:lineRule="exact"/>
        <w:rPr>
          <w:lang w:val="lt-LT"/>
        </w:rPr>
      </w:pPr>
    </w:p>
    <w:p w14:paraId="724250C7" w14:textId="77777777" w:rsidR="00E43332" w:rsidRPr="004969C6" w:rsidRDefault="00E43332" w:rsidP="00E43332">
      <w:pPr>
        <w:tabs>
          <w:tab w:val="num" w:pos="360"/>
        </w:tabs>
        <w:spacing w:line="258" w:lineRule="exact"/>
        <w:ind w:hanging="709"/>
        <w:rPr>
          <w:lang w:val="lt-LT"/>
        </w:rPr>
      </w:pPr>
    </w:p>
    <w:p w14:paraId="3FEE819B" w14:textId="77777777" w:rsidR="0074036E" w:rsidRPr="004969C6" w:rsidRDefault="00E43332" w:rsidP="00E43332">
      <w:pPr>
        <w:tabs>
          <w:tab w:val="num" w:pos="360"/>
        </w:tabs>
        <w:spacing w:line="258" w:lineRule="exact"/>
        <w:ind w:hanging="709"/>
        <w:rPr>
          <w:lang w:val="lt-LT"/>
        </w:rPr>
      </w:pPr>
      <w:r w:rsidRPr="004969C6">
        <w:rPr>
          <w:b/>
          <w:bCs/>
          <w:lang w:val="lt-LT"/>
        </w:rPr>
        <w:t>Ruošė:</w:t>
      </w:r>
      <w:r w:rsidRPr="004969C6">
        <w:rPr>
          <w:lang w:val="lt-LT"/>
        </w:rPr>
        <w:t xml:space="preserve"> </w:t>
      </w:r>
    </w:p>
    <w:p w14:paraId="1E93554B" w14:textId="1BB5568F" w:rsidR="00ED380A" w:rsidRPr="004969C6" w:rsidRDefault="000B1539" w:rsidP="00E43332">
      <w:pPr>
        <w:tabs>
          <w:tab w:val="num" w:pos="360"/>
        </w:tabs>
        <w:spacing w:line="258" w:lineRule="exact"/>
        <w:ind w:hanging="709"/>
        <w:rPr>
          <w:lang w:val="lt-LT"/>
        </w:rPr>
      </w:pPr>
      <w:r>
        <w:rPr>
          <w:lang w:val="lt-LT"/>
        </w:rPr>
        <w:t xml:space="preserve">Mechanikos grupės vadovas                                        </w:t>
      </w:r>
      <w:r w:rsidR="00E43332" w:rsidRPr="004969C6">
        <w:rPr>
          <w:lang w:val="lt-LT"/>
        </w:rPr>
        <w:tab/>
      </w:r>
      <w:r w:rsidR="00E43332" w:rsidRPr="004969C6">
        <w:rPr>
          <w:lang w:val="lt-LT"/>
        </w:rPr>
        <w:tab/>
      </w:r>
      <w:r w:rsidR="00E43332" w:rsidRPr="004969C6">
        <w:rPr>
          <w:lang w:val="lt-LT"/>
        </w:rPr>
        <w:tab/>
      </w:r>
      <w:r>
        <w:rPr>
          <w:lang w:val="lt-LT"/>
        </w:rPr>
        <w:t>Egidijus Gotautas</w:t>
      </w:r>
    </w:p>
    <w:p w14:paraId="317D7961" w14:textId="77777777" w:rsidR="00E43332" w:rsidRPr="004969C6" w:rsidRDefault="00E43332" w:rsidP="00E43332">
      <w:pPr>
        <w:tabs>
          <w:tab w:val="num" w:pos="360"/>
        </w:tabs>
        <w:spacing w:line="258" w:lineRule="exact"/>
        <w:ind w:hanging="709"/>
        <w:rPr>
          <w:lang w:val="lt-LT"/>
        </w:rPr>
      </w:pPr>
    </w:p>
    <w:p w14:paraId="01F5F9A4" w14:textId="77777777" w:rsidR="00E43332" w:rsidRPr="004969C6" w:rsidRDefault="00E43332" w:rsidP="00E43332">
      <w:pPr>
        <w:tabs>
          <w:tab w:val="num" w:pos="360"/>
        </w:tabs>
        <w:spacing w:line="258" w:lineRule="exact"/>
        <w:ind w:hanging="709"/>
        <w:rPr>
          <w:lang w:val="lt-LT"/>
        </w:rPr>
      </w:pPr>
    </w:p>
    <w:p w14:paraId="6689E493" w14:textId="77777777" w:rsidR="008E5978" w:rsidRDefault="008E5978" w:rsidP="00705BD4">
      <w:pPr>
        <w:tabs>
          <w:tab w:val="num" w:pos="360"/>
        </w:tabs>
        <w:spacing w:line="258" w:lineRule="exact"/>
        <w:rPr>
          <w:lang w:val="lt-LT"/>
        </w:rPr>
      </w:pPr>
    </w:p>
    <w:p w14:paraId="11CB05A9" w14:textId="77777777" w:rsidR="008E5978" w:rsidRDefault="008E5978" w:rsidP="00E43332">
      <w:pPr>
        <w:tabs>
          <w:tab w:val="num" w:pos="360"/>
        </w:tabs>
        <w:spacing w:line="258" w:lineRule="exact"/>
        <w:ind w:hanging="709"/>
        <w:rPr>
          <w:lang w:val="lt-LT"/>
        </w:rPr>
      </w:pPr>
    </w:p>
    <w:p w14:paraId="357E3AB7" w14:textId="77777777" w:rsidR="008E5978" w:rsidRDefault="008E5978" w:rsidP="00E43332">
      <w:pPr>
        <w:tabs>
          <w:tab w:val="num" w:pos="360"/>
        </w:tabs>
        <w:spacing w:line="258" w:lineRule="exact"/>
        <w:ind w:hanging="709"/>
        <w:rPr>
          <w:lang w:val="lt-LT"/>
        </w:rPr>
      </w:pPr>
    </w:p>
    <w:p w14:paraId="699ED860" w14:textId="77777777" w:rsidR="008E5978" w:rsidRPr="004969C6" w:rsidRDefault="008E5978" w:rsidP="00E43332">
      <w:pPr>
        <w:tabs>
          <w:tab w:val="num" w:pos="360"/>
        </w:tabs>
        <w:spacing w:line="258" w:lineRule="exact"/>
        <w:ind w:hanging="709"/>
        <w:rPr>
          <w:lang w:val="lt-LT"/>
        </w:rPr>
      </w:pPr>
    </w:p>
    <w:p w14:paraId="4D9E50E9" w14:textId="77777777" w:rsidR="00E43332" w:rsidRPr="004969C6" w:rsidRDefault="00E43332" w:rsidP="00873076">
      <w:pPr>
        <w:tabs>
          <w:tab w:val="num" w:pos="360"/>
        </w:tabs>
        <w:spacing w:line="258" w:lineRule="exact"/>
        <w:rPr>
          <w:lang w:val="lt-LT"/>
        </w:rPr>
      </w:pPr>
    </w:p>
    <w:p w14:paraId="63D0B8B3" w14:textId="77777777" w:rsidR="000A52FE" w:rsidRPr="004969C6" w:rsidRDefault="000A52FE" w:rsidP="00FF0FD5">
      <w:pPr>
        <w:pStyle w:val="Pavadinimas"/>
        <w:jc w:val="left"/>
        <w:rPr>
          <w:b w:val="0"/>
          <w:bCs w:val="0"/>
          <w:sz w:val="24"/>
          <w:szCs w:val="24"/>
        </w:rPr>
      </w:pPr>
    </w:p>
    <w:sectPr w:rsidR="000A52FE" w:rsidRPr="004969C6" w:rsidSect="00676014">
      <w:headerReference w:type="even" r:id="rId8"/>
      <w:headerReference w:type="default" r:id="rId9"/>
      <w:footerReference w:type="even" r:id="rId10"/>
      <w:footerReference w:type="default" r:id="rId11"/>
      <w:pgSz w:w="12240" w:h="15840"/>
      <w:pgMar w:top="567" w:right="851"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6878F" w14:textId="77777777" w:rsidR="00702E75" w:rsidRDefault="00702E75">
      <w:r>
        <w:separator/>
      </w:r>
    </w:p>
  </w:endnote>
  <w:endnote w:type="continuationSeparator" w:id="0">
    <w:p w14:paraId="0411C408" w14:textId="77777777" w:rsidR="00702E75" w:rsidRDefault="0070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D143E" w14:textId="77777777" w:rsidR="00CB0C0B" w:rsidRDefault="00CB0C0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4E70E8" w14:textId="77777777" w:rsidR="00CB0C0B" w:rsidRDefault="00CB0C0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F4E6F" w14:textId="77777777" w:rsidR="00CB0C0B" w:rsidRDefault="00CB0C0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08ACC" w14:textId="77777777" w:rsidR="00702E75" w:rsidRDefault="00702E75">
      <w:r>
        <w:separator/>
      </w:r>
    </w:p>
  </w:footnote>
  <w:footnote w:type="continuationSeparator" w:id="0">
    <w:p w14:paraId="4033C1AE" w14:textId="77777777" w:rsidR="00702E75" w:rsidRDefault="00702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34071" w14:textId="77777777" w:rsidR="00CB0C0B" w:rsidRDefault="00CB0C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ABFE2D" w14:textId="77777777" w:rsidR="00CB0C0B" w:rsidRDefault="00CB0C0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EB586" w14:textId="77777777" w:rsidR="00CB0C0B" w:rsidRDefault="00CB0C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6D49">
      <w:rPr>
        <w:rStyle w:val="Puslapionumeris"/>
        <w:noProof/>
      </w:rPr>
      <w:t>3</w:t>
    </w:r>
    <w:r>
      <w:rPr>
        <w:rStyle w:val="Puslapionumeris"/>
      </w:rPr>
      <w:fldChar w:fldCharType="end"/>
    </w:r>
  </w:p>
  <w:p w14:paraId="0EC6BB36" w14:textId="77777777" w:rsidR="00CB0C0B" w:rsidRDefault="00CB0C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B384E"/>
    <w:multiLevelType w:val="hybridMultilevel"/>
    <w:tmpl w:val="5524D444"/>
    <w:lvl w:ilvl="0" w:tplc="FFFFFFFF">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7836922"/>
    <w:multiLevelType w:val="hybridMultilevel"/>
    <w:tmpl w:val="3634B244"/>
    <w:lvl w:ilvl="0" w:tplc="BF76C384">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4D846EE"/>
    <w:multiLevelType w:val="hybridMultilevel"/>
    <w:tmpl w:val="5524D444"/>
    <w:lvl w:ilvl="0" w:tplc="2C32D418">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5814214">
    <w:abstractNumId w:val="2"/>
  </w:num>
  <w:num w:numId="2" w16cid:durableId="2109503133">
    <w:abstractNumId w:val="1"/>
  </w:num>
  <w:num w:numId="3" w16cid:durableId="121399816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9D"/>
    <w:rsid w:val="000013ED"/>
    <w:rsid w:val="00004C95"/>
    <w:rsid w:val="00011D95"/>
    <w:rsid w:val="0001692B"/>
    <w:rsid w:val="0002048C"/>
    <w:rsid w:val="000241B3"/>
    <w:rsid w:val="00026D49"/>
    <w:rsid w:val="000275B7"/>
    <w:rsid w:val="000459E9"/>
    <w:rsid w:val="00047FD8"/>
    <w:rsid w:val="00051272"/>
    <w:rsid w:val="00052140"/>
    <w:rsid w:val="00054DAA"/>
    <w:rsid w:val="00055863"/>
    <w:rsid w:val="00057E61"/>
    <w:rsid w:val="00061355"/>
    <w:rsid w:val="00065B1B"/>
    <w:rsid w:val="00067CC4"/>
    <w:rsid w:val="0007714B"/>
    <w:rsid w:val="00081DD4"/>
    <w:rsid w:val="00082225"/>
    <w:rsid w:val="000835AA"/>
    <w:rsid w:val="000854E5"/>
    <w:rsid w:val="00085A32"/>
    <w:rsid w:val="0008695E"/>
    <w:rsid w:val="00087C03"/>
    <w:rsid w:val="0009305F"/>
    <w:rsid w:val="000931FB"/>
    <w:rsid w:val="000946C8"/>
    <w:rsid w:val="0009546F"/>
    <w:rsid w:val="00095B12"/>
    <w:rsid w:val="000972B1"/>
    <w:rsid w:val="000A4CD1"/>
    <w:rsid w:val="000A52FE"/>
    <w:rsid w:val="000A6C58"/>
    <w:rsid w:val="000A7885"/>
    <w:rsid w:val="000B1539"/>
    <w:rsid w:val="000B1F26"/>
    <w:rsid w:val="000B7176"/>
    <w:rsid w:val="000C1B34"/>
    <w:rsid w:val="000C1F43"/>
    <w:rsid w:val="000C5E60"/>
    <w:rsid w:val="000C6DD6"/>
    <w:rsid w:val="000C6F56"/>
    <w:rsid w:val="000C799B"/>
    <w:rsid w:val="000D5DE1"/>
    <w:rsid w:val="000E099B"/>
    <w:rsid w:val="000E0CF8"/>
    <w:rsid w:val="000E3407"/>
    <w:rsid w:val="000E5925"/>
    <w:rsid w:val="000E75FC"/>
    <w:rsid w:val="000E7E60"/>
    <w:rsid w:val="000F0D6D"/>
    <w:rsid w:val="000F2F88"/>
    <w:rsid w:val="000F544B"/>
    <w:rsid w:val="000F573E"/>
    <w:rsid w:val="000F58CD"/>
    <w:rsid w:val="000F7B20"/>
    <w:rsid w:val="000F7BAD"/>
    <w:rsid w:val="00101F1E"/>
    <w:rsid w:val="001030C8"/>
    <w:rsid w:val="00105669"/>
    <w:rsid w:val="0011723E"/>
    <w:rsid w:val="001173BA"/>
    <w:rsid w:val="00123D3E"/>
    <w:rsid w:val="001241C0"/>
    <w:rsid w:val="0012657D"/>
    <w:rsid w:val="0012689D"/>
    <w:rsid w:val="00130BA5"/>
    <w:rsid w:val="00131DDD"/>
    <w:rsid w:val="0013411A"/>
    <w:rsid w:val="001345A1"/>
    <w:rsid w:val="0013497B"/>
    <w:rsid w:val="001369DF"/>
    <w:rsid w:val="00137F9D"/>
    <w:rsid w:val="00140F1D"/>
    <w:rsid w:val="0014634F"/>
    <w:rsid w:val="001477E4"/>
    <w:rsid w:val="00151708"/>
    <w:rsid w:val="001533C2"/>
    <w:rsid w:val="0015487B"/>
    <w:rsid w:val="001568A3"/>
    <w:rsid w:val="00165C78"/>
    <w:rsid w:val="00172F2D"/>
    <w:rsid w:val="0017324B"/>
    <w:rsid w:val="00174414"/>
    <w:rsid w:val="00176F56"/>
    <w:rsid w:val="0018014E"/>
    <w:rsid w:val="00182D7F"/>
    <w:rsid w:val="001833D6"/>
    <w:rsid w:val="0019202D"/>
    <w:rsid w:val="00194718"/>
    <w:rsid w:val="0019618D"/>
    <w:rsid w:val="001A1EB5"/>
    <w:rsid w:val="001A5736"/>
    <w:rsid w:val="001B405F"/>
    <w:rsid w:val="001B7558"/>
    <w:rsid w:val="001B7762"/>
    <w:rsid w:val="001C0D94"/>
    <w:rsid w:val="001C21DC"/>
    <w:rsid w:val="001C4CC2"/>
    <w:rsid w:val="001C59F2"/>
    <w:rsid w:val="001C6C0B"/>
    <w:rsid w:val="001C78FF"/>
    <w:rsid w:val="001D024B"/>
    <w:rsid w:val="001D2C19"/>
    <w:rsid w:val="001D642A"/>
    <w:rsid w:val="001E0AF1"/>
    <w:rsid w:val="001E37D8"/>
    <w:rsid w:val="001E4E67"/>
    <w:rsid w:val="001E6556"/>
    <w:rsid w:val="001E721D"/>
    <w:rsid w:val="001F1990"/>
    <w:rsid w:val="001F2B3B"/>
    <w:rsid w:val="001F502C"/>
    <w:rsid w:val="001F51CF"/>
    <w:rsid w:val="001F5621"/>
    <w:rsid w:val="001F60E3"/>
    <w:rsid w:val="00201959"/>
    <w:rsid w:val="002051D1"/>
    <w:rsid w:val="0021633A"/>
    <w:rsid w:val="0022033D"/>
    <w:rsid w:val="00220B15"/>
    <w:rsid w:val="00226031"/>
    <w:rsid w:val="00226398"/>
    <w:rsid w:val="002268CE"/>
    <w:rsid w:val="00227C46"/>
    <w:rsid w:val="00231B7D"/>
    <w:rsid w:val="00232430"/>
    <w:rsid w:val="002356BE"/>
    <w:rsid w:val="002358A5"/>
    <w:rsid w:val="0024290A"/>
    <w:rsid w:val="00243FBC"/>
    <w:rsid w:val="00250B08"/>
    <w:rsid w:val="00252592"/>
    <w:rsid w:val="002536D0"/>
    <w:rsid w:val="002557AE"/>
    <w:rsid w:val="00272B28"/>
    <w:rsid w:val="002764BF"/>
    <w:rsid w:val="00290E75"/>
    <w:rsid w:val="00296B4F"/>
    <w:rsid w:val="002A1137"/>
    <w:rsid w:val="002A2E84"/>
    <w:rsid w:val="002A3BC6"/>
    <w:rsid w:val="002A4284"/>
    <w:rsid w:val="002B0B62"/>
    <w:rsid w:val="002B1CF6"/>
    <w:rsid w:val="002B2536"/>
    <w:rsid w:val="002B2A0B"/>
    <w:rsid w:val="002B48ED"/>
    <w:rsid w:val="002B6B4F"/>
    <w:rsid w:val="002C02EC"/>
    <w:rsid w:val="002C77AA"/>
    <w:rsid w:val="002D056E"/>
    <w:rsid w:val="002D0F83"/>
    <w:rsid w:val="002D1448"/>
    <w:rsid w:val="002D1B4A"/>
    <w:rsid w:val="002E03DB"/>
    <w:rsid w:val="002E2FB5"/>
    <w:rsid w:val="002E358A"/>
    <w:rsid w:val="002E3E0B"/>
    <w:rsid w:val="002E5470"/>
    <w:rsid w:val="002F05DF"/>
    <w:rsid w:val="002F4DEE"/>
    <w:rsid w:val="002F5D85"/>
    <w:rsid w:val="00303934"/>
    <w:rsid w:val="003208DC"/>
    <w:rsid w:val="0032324F"/>
    <w:rsid w:val="003257B0"/>
    <w:rsid w:val="00330D9A"/>
    <w:rsid w:val="00336A32"/>
    <w:rsid w:val="00336AE3"/>
    <w:rsid w:val="00340377"/>
    <w:rsid w:val="003443F5"/>
    <w:rsid w:val="003528BA"/>
    <w:rsid w:val="00352AFA"/>
    <w:rsid w:val="003572AB"/>
    <w:rsid w:val="003605F7"/>
    <w:rsid w:val="00360A7F"/>
    <w:rsid w:val="003614D0"/>
    <w:rsid w:val="00364894"/>
    <w:rsid w:val="00373089"/>
    <w:rsid w:val="00377763"/>
    <w:rsid w:val="00377B77"/>
    <w:rsid w:val="003809B2"/>
    <w:rsid w:val="00384BBC"/>
    <w:rsid w:val="00385464"/>
    <w:rsid w:val="00386510"/>
    <w:rsid w:val="003877BB"/>
    <w:rsid w:val="00390FBE"/>
    <w:rsid w:val="00392E65"/>
    <w:rsid w:val="003938F4"/>
    <w:rsid w:val="00395199"/>
    <w:rsid w:val="00396DA2"/>
    <w:rsid w:val="00397729"/>
    <w:rsid w:val="003A0544"/>
    <w:rsid w:val="003A08FB"/>
    <w:rsid w:val="003A0A71"/>
    <w:rsid w:val="003A3CCD"/>
    <w:rsid w:val="003A49EA"/>
    <w:rsid w:val="003A4DE6"/>
    <w:rsid w:val="003A68A6"/>
    <w:rsid w:val="003A6F66"/>
    <w:rsid w:val="003B2323"/>
    <w:rsid w:val="003B43D5"/>
    <w:rsid w:val="003B5195"/>
    <w:rsid w:val="003B5BAC"/>
    <w:rsid w:val="003B7297"/>
    <w:rsid w:val="003C149B"/>
    <w:rsid w:val="003C1684"/>
    <w:rsid w:val="003D40B6"/>
    <w:rsid w:val="003E302D"/>
    <w:rsid w:val="003E4DE7"/>
    <w:rsid w:val="003F005F"/>
    <w:rsid w:val="003F0857"/>
    <w:rsid w:val="003F2595"/>
    <w:rsid w:val="003F268E"/>
    <w:rsid w:val="003F3778"/>
    <w:rsid w:val="003F521C"/>
    <w:rsid w:val="003F6923"/>
    <w:rsid w:val="00400848"/>
    <w:rsid w:val="00404408"/>
    <w:rsid w:val="00404B57"/>
    <w:rsid w:val="00404BFF"/>
    <w:rsid w:val="00405683"/>
    <w:rsid w:val="00406514"/>
    <w:rsid w:val="00411FFF"/>
    <w:rsid w:val="00412064"/>
    <w:rsid w:val="00413F80"/>
    <w:rsid w:val="004147D7"/>
    <w:rsid w:val="00422CBA"/>
    <w:rsid w:val="00422DF3"/>
    <w:rsid w:val="0042475A"/>
    <w:rsid w:val="0042486A"/>
    <w:rsid w:val="00431039"/>
    <w:rsid w:val="00437314"/>
    <w:rsid w:val="004377A9"/>
    <w:rsid w:val="00437E3F"/>
    <w:rsid w:val="004401E6"/>
    <w:rsid w:val="004430CB"/>
    <w:rsid w:val="004431CC"/>
    <w:rsid w:val="00443A97"/>
    <w:rsid w:val="00443EC1"/>
    <w:rsid w:val="0044475D"/>
    <w:rsid w:val="00445702"/>
    <w:rsid w:val="00447748"/>
    <w:rsid w:val="00450977"/>
    <w:rsid w:val="0045278D"/>
    <w:rsid w:val="00452D8E"/>
    <w:rsid w:val="00453B91"/>
    <w:rsid w:val="00456573"/>
    <w:rsid w:val="004572EC"/>
    <w:rsid w:val="004573A0"/>
    <w:rsid w:val="00457FA9"/>
    <w:rsid w:val="004600EB"/>
    <w:rsid w:val="00462FA0"/>
    <w:rsid w:val="004636D0"/>
    <w:rsid w:val="00473971"/>
    <w:rsid w:val="00475AC9"/>
    <w:rsid w:val="00485D57"/>
    <w:rsid w:val="004933F0"/>
    <w:rsid w:val="004945FE"/>
    <w:rsid w:val="004969C6"/>
    <w:rsid w:val="004A31DA"/>
    <w:rsid w:val="004A48E6"/>
    <w:rsid w:val="004A5969"/>
    <w:rsid w:val="004B171C"/>
    <w:rsid w:val="004B1C37"/>
    <w:rsid w:val="004C222D"/>
    <w:rsid w:val="004C60C1"/>
    <w:rsid w:val="004C6961"/>
    <w:rsid w:val="004C7C81"/>
    <w:rsid w:val="004D116E"/>
    <w:rsid w:val="004D2CED"/>
    <w:rsid w:val="004D2F2B"/>
    <w:rsid w:val="004D4A15"/>
    <w:rsid w:val="004E234B"/>
    <w:rsid w:val="004E605B"/>
    <w:rsid w:val="004F1174"/>
    <w:rsid w:val="004F25A8"/>
    <w:rsid w:val="004F3041"/>
    <w:rsid w:val="00500306"/>
    <w:rsid w:val="00500F55"/>
    <w:rsid w:val="00501FA6"/>
    <w:rsid w:val="005031EB"/>
    <w:rsid w:val="00505BA8"/>
    <w:rsid w:val="00512DAF"/>
    <w:rsid w:val="00514817"/>
    <w:rsid w:val="0051560B"/>
    <w:rsid w:val="00524D10"/>
    <w:rsid w:val="00525E54"/>
    <w:rsid w:val="00531C71"/>
    <w:rsid w:val="00537662"/>
    <w:rsid w:val="00537C8B"/>
    <w:rsid w:val="00540A5B"/>
    <w:rsid w:val="00541716"/>
    <w:rsid w:val="005460B7"/>
    <w:rsid w:val="005477B6"/>
    <w:rsid w:val="0055172E"/>
    <w:rsid w:val="00556A6B"/>
    <w:rsid w:val="00556A7D"/>
    <w:rsid w:val="005605B5"/>
    <w:rsid w:val="00563850"/>
    <w:rsid w:val="00564390"/>
    <w:rsid w:val="00573C1F"/>
    <w:rsid w:val="005770E9"/>
    <w:rsid w:val="005807BC"/>
    <w:rsid w:val="00585E2D"/>
    <w:rsid w:val="0059055A"/>
    <w:rsid w:val="00593853"/>
    <w:rsid w:val="005965E1"/>
    <w:rsid w:val="00597348"/>
    <w:rsid w:val="005A01FE"/>
    <w:rsid w:val="005A7821"/>
    <w:rsid w:val="005B7C49"/>
    <w:rsid w:val="005C0DE6"/>
    <w:rsid w:val="005C177D"/>
    <w:rsid w:val="005C43E3"/>
    <w:rsid w:val="005D1106"/>
    <w:rsid w:val="005D2608"/>
    <w:rsid w:val="005D3546"/>
    <w:rsid w:val="005D35BC"/>
    <w:rsid w:val="005E65BC"/>
    <w:rsid w:val="005E6673"/>
    <w:rsid w:val="005F0A39"/>
    <w:rsid w:val="005F233C"/>
    <w:rsid w:val="005F3737"/>
    <w:rsid w:val="005F3989"/>
    <w:rsid w:val="005F4C4B"/>
    <w:rsid w:val="005F5EDB"/>
    <w:rsid w:val="005F643C"/>
    <w:rsid w:val="005F7984"/>
    <w:rsid w:val="00604742"/>
    <w:rsid w:val="00610CB8"/>
    <w:rsid w:val="0061479E"/>
    <w:rsid w:val="00615A3E"/>
    <w:rsid w:val="00616E35"/>
    <w:rsid w:val="006206E7"/>
    <w:rsid w:val="0062101C"/>
    <w:rsid w:val="006252ED"/>
    <w:rsid w:val="00625B74"/>
    <w:rsid w:val="00633FA0"/>
    <w:rsid w:val="00634049"/>
    <w:rsid w:val="00636CFC"/>
    <w:rsid w:val="00636E6F"/>
    <w:rsid w:val="006375A5"/>
    <w:rsid w:val="00646E14"/>
    <w:rsid w:val="0065028D"/>
    <w:rsid w:val="006503ED"/>
    <w:rsid w:val="006566C0"/>
    <w:rsid w:val="006607DE"/>
    <w:rsid w:val="006612DE"/>
    <w:rsid w:val="0066664C"/>
    <w:rsid w:val="00666F32"/>
    <w:rsid w:val="00667A06"/>
    <w:rsid w:val="0067291C"/>
    <w:rsid w:val="00676014"/>
    <w:rsid w:val="00676E97"/>
    <w:rsid w:val="00677391"/>
    <w:rsid w:val="006839ED"/>
    <w:rsid w:val="006917FB"/>
    <w:rsid w:val="00694638"/>
    <w:rsid w:val="00694AEF"/>
    <w:rsid w:val="006A0FBD"/>
    <w:rsid w:val="006A61CE"/>
    <w:rsid w:val="006B289D"/>
    <w:rsid w:val="006B4B1B"/>
    <w:rsid w:val="006B65C9"/>
    <w:rsid w:val="006C5689"/>
    <w:rsid w:val="006C5CD1"/>
    <w:rsid w:val="006D1808"/>
    <w:rsid w:val="006D2D79"/>
    <w:rsid w:val="006D36C1"/>
    <w:rsid w:val="006D4896"/>
    <w:rsid w:val="006D6765"/>
    <w:rsid w:val="006D7CF0"/>
    <w:rsid w:val="006E0184"/>
    <w:rsid w:val="006E3722"/>
    <w:rsid w:val="006E3D6F"/>
    <w:rsid w:val="006E416B"/>
    <w:rsid w:val="006E47EC"/>
    <w:rsid w:val="006E515C"/>
    <w:rsid w:val="006F2BE5"/>
    <w:rsid w:val="006F614B"/>
    <w:rsid w:val="006F7B81"/>
    <w:rsid w:val="00702E75"/>
    <w:rsid w:val="00704066"/>
    <w:rsid w:val="00705BD4"/>
    <w:rsid w:val="00707873"/>
    <w:rsid w:val="00707CF3"/>
    <w:rsid w:val="007127FA"/>
    <w:rsid w:val="00712A98"/>
    <w:rsid w:val="00713DB9"/>
    <w:rsid w:val="00716541"/>
    <w:rsid w:val="0071672D"/>
    <w:rsid w:val="00716EE4"/>
    <w:rsid w:val="007247E7"/>
    <w:rsid w:val="00725DC1"/>
    <w:rsid w:val="007273B7"/>
    <w:rsid w:val="007324EA"/>
    <w:rsid w:val="0074036E"/>
    <w:rsid w:val="007452E2"/>
    <w:rsid w:val="00747FA8"/>
    <w:rsid w:val="00755440"/>
    <w:rsid w:val="00756C24"/>
    <w:rsid w:val="007619FF"/>
    <w:rsid w:val="00763B08"/>
    <w:rsid w:val="0076539B"/>
    <w:rsid w:val="00770EAD"/>
    <w:rsid w:val="007712AD"/>
    <w:rsid w:val="00774256"/>
    <w:rsid w:val="00781CCF"/>
    <w:rsid w:val="00791A4A"/>
    <w:rsid w:val="007932F8"/>
    <w:rsid w:val="00796929"/>
    <w:rsid w:val="007970AB"/>
    <w:rsid w:val="00797EB9"/>
    <w:rsid w:val="007A4D08"/>
    <w:rsid w:val="007A529D"/>
    <w:rsid w:val="007A66AD"/>
    <w:rsid w:val="007A7AEC"/>
    <w:rsid w:val="007B44F1"/>
    <w:rsid w:val="007B68BA"/>
    <w:rsid w:val="007B7F33"/>
    <w:rsid w:val="007C2227"/>
    <w:rsid w:val="007C29D3"/>
    <w:rsid w:val="007D6D38"/>
    <w:rsid w:val="007E06E8"/>
    <w:rsid w:val="007E6670"/>
    <w:rsid w:val="007F1399"/>
    <w:rsid w:val="007F4900"/>
    <w:rsid w:val="007F5E0F"/>
    <w:rsid w:val="008010AF"/>
    <w:rsid w:val="00805C52"/>
    <w:rsid w:val="00806197"/>
    <w:rsid w:val="00807FC1"/>
    <w:rsid w:val="0081057F"/>
    <w:rsid w:val="00812EBF"/>
    <w:rsid w:val="008178E6"/>
    <w:rsid w:val="00820D5F"/>
    <w:rsid w:val="00823562"/>
    <w:rsid w:val="00823BD5"/>
    <w:rsid w:val="00823C4B"/>
    <w:rsid w:val="008312E0"/>
    <w:rsid w:val="008352D0"/>
    <w:rsid w:val="00835417"/>
    <w:rsid w:val="008355B6"/>
    <w:rsid w:val="00835626"/>
    <w:rsid w:val="00843DF6"/>
    <w:rsid w:val="00845145"/>
    <w:rsid w:val="00850DD3"/>
    <w:rsid w:val="00851235"/>
    <w:rsid w:val="0085587C"/>
    <w:rsid w:val="008561AA"/>
    <w:rsid w:val="00861E04"/>
    <w:rsid w:val="008630A6"/>
    <w:rsid w:val="00867C31"/>
    <w:rsid w:val="00870E9F"/>
    <w:rsid w:val="00873076"/>
    <w:rsid w:val="00874BDD"/>
    <w:rsid w:val="00880949"/>
    <w:rsid w:val="00883560"/>
    <w:rsid w:val="00883755"/>
    <w:rsid w:val="00887812"/>
    <w:rsid w:val="00890F22"/>
    <w:rsid w:val="008910F3"/>
    <w:rsid w:val="008A203B"/>
    <w:rsid w:val="008A6D50"/>
    <w:rsid w:val="008A7F9E"/>
    <w:rsid w:val="008B49DA"/>
    <w:rsid w:val="008B4D85"/>
    <w:rsid w:val="008B5166"/>
    <w:rsid w:val="008B54F7"/>
    <w:rsid w:val="008B5D3A"/>
    <w:rsid w:val="008C063D"/>
    <w:rsid w:val="008C4D1E"/>
    <w:rsid w:val="008C523B"/>
    <w:rsid w:val="008C5F6D"/>
    <w:rsid w:val="008D3F01"/>
    <w:rsid w:val="008D4603"/>
    <w:rsid w:val="008D5CE6"/>
    <w:rsid w:val="008D5F70"/>
    <w:rsid w:val="008D6152"/>
    <w:rsid w:val="008D6713"/>
    <w:rsid w:val="008D6B09"/>
    <w:rsid w:val="008D7CF2"/>
    <w:rsid w:val="008E32EF"/>
    <w:rsid w:val="008E3437"/>
    <w:rsid w:val="008E5978"/>
    <w:rsid w:val="008E6291"/>
    <w:rsid w:val="008E7B90"/>
    <w:rsid w:val="008F5597"/>
    <w:rsid w:val="008F763E"/>
    <w:rsid w:val="009034A4"/>
    <w:rsid w:val="00904EEB"/>
    <w:rsid w:val="00907282"/>
    <w:rsid w:val="009104C4"/>
    <w:rsid w:val="00912548"/>
    <w:rsid w:val="009134C8"/>
    <w:rsid w:val="00915291"/>
    <w:rsid w:val="0091621F"/>
    <w:rsid w:val="0091659F"/>
    <w:rsid w:val="00917D99"/>
    <w:rsid w:val="009201BA"/>
    <w:rsid w:val="00920753"/>
    <w:rsid w:val="00920E30"/>
    <w:rsid w:val="009269D6"/>
    <w:rsid w:val="00933AD2"/>
    <w:rsid w:val="009342BA"/>
    <w:rsid w:val="0093776C"/>
    <w:rsid w:val="00941EBF"/>
    <w:rsid w:val="0094491C"/>
    <w:rsid w:val="00955540"/>
    <w:rsid w:val="00956663"/>
    <w:rsid w:val="009611D9"/>
    <w:rsid w:val="0096145E"/>
    <w:rsid w:val="009668B1"/>
    <w:rsid w:val="00966CE8"/>
    <w:rsid w:val="00971D50"/>
    <w:rsid w:val="00973CDC"/>
    <w:rsid w:val="00973D7E"/>
    <w:rsid w:val="00973FCE"/>
    <w:rsid w:val="00974EA7"/>
    <w:rsid w:val="00981D90"/>
    <w:rsid w:val="00982F93"/>
    <w:rsid w:val="00984762"/>
    <w:rsid w:val="009847DF"/>
    <w:rsid w:val="00990557"/>
    <w:rsid w:val="0099413B"/>
    <w:rsid w:val="009A0D15"/>
    <w:rsid w:val="009A1B79"/>
    <w:rsid w:val="009A4066"/>
    <w:rsid w:val="009A4BDB"/>
    <w:rsid w:val="009A4FE5"/>
    <w:rsid w:val="009B079E"/>
    <w:rsid w:val="009B1E64"/>
    <w:rsid w:val="009B36B5"/>
    <w:rsid w:val="009B5755"/>
    <w:rsid w:val="009B70A8"/>
    <w:rsid w:val="009B73BF"/>
    <w:rsid w:val="009C0F08"/>
    <w:rsid w:val="009C12F8"/>
    <w:rsid w:val="009C1344"/>
    <w:rsid w:val="009C432A"/>
    <w:rsid w:val="009C4E14"/>
    <w:rsid w:val="009C63A0"/>
    <w:rsid w:val="009D13C7"/>
    <w:rsid w:val="009D4B74"/>
    <w:rsid w:val="009D4EDC"/>
    <w:rsid w:val="009D6721"/>
    <w:rsid w:val="009E1209"/>
    <w:rsid w:val="009E1A4E"/>
    <w:rsid w:val="009E226C"/>
    <w:rsid w:val="009E3616"/>
    <w:rsid w:val="009E4A97"/>
    <w:rsid w:val="009F03B4"/>
    <w:rsid w:val="009F3CF4"/>
    <w:rsid w:val="009F58C8"/>
    <w:rsid w:val="009F70A2"/>
    <w:rsid w:val="00A008CB"/>
    <w:rsid w:val="00A009E6"/>
    <w:rsid w:val="00A01CCB"/>
    <w:rsid w:val="00A16ADA"/>
    <w:rsid w:val="00A17569"/>
    <w:rsid w:val="00A21879"/>
    <w:rsid w:val="00A23A09"/>
    <w:rsid w:val="00A23C17"/>
    <w:rsid w:val="00A2437A"/>
    <w:rsid w:val="00A30E53"/>
    <w:rsid w:val="00A312D3"/>
    <w:rsid w:val="00A34D32"/>
    <w:rsid w:val="00A435A0"/>
    <w:rsid w:val="00A437BF"/>
    <w:rsid w:val="00A47360"/>
    <w:rsid w:val="00A5027D"/>
    <w:rsid w:val="00A51BF7"/>
    <w:rsid w:val="00A613C3"/>
    <w:rsid w:val="00A647E8"/>
    <w:rsid w:val="00A662F5"/>
    <w:rsid w:val="00A7082B"/>
    <w:rsid w:val="00A716BB"/>
    <w:rsid w:val="00A76E23"/>
    <w:rsid w:val="00A80441"/>
    <w:rsid w:val="00A8249E"/>
    <w:rsid w:val="00A865DD"/>
    <w:rsid w:val="00A86BAF"/>
    <w:rsid w:val="00A90A9D"/>
    <w:rsid w:val="00A9266C"/>
    <w:rsid w:val="00A95A33"/>
    <w:rsid w:val="00A961AD"/>
    <w:rsid w:val="00A973A5"/>
    <w:rsid w:val="00AA385C"/>
    <w:rsid w:val="00AA38C3"/>
    <w:rsid w:val="00AA44AE"/>
    <w:rsid w:val="00AA46E4"/>
    <w:rsid w:val="00AB0556"/>
    <w:rsid w:val="00AB4109"/>
    <w:rsid w:val="00AB478F"/>
    <w:rsid w:val="00AB6D8F"/>
    <w:rsid w:val="00AC07C4"/>
    <w:rsid w:val="00AC3746"/>
    <w:rsid w:val="00AC4FCB"/>
    <w:rsid w:val="00AC5636"/>
    <w:rsid w:val="00AC788E"/>
    <w:rsid w:val="00AD2CFA"/>
    <w:rsid w:val="00AE0B2E"/>
    <w:rsid w:val="00AE1DEA"/>
    <w:rsid w:val="00AE3794"/>
    <w:rsid w:val="00AE4A3D"/>
    <w:rsid w:val="00AE5F0D"/>
    <w:rsid w:val="00AE71F5"/>
    <w:rsid w:val="00AE7DE2"/>
    <w:rsid w:val="00AF5C5A"/>
    <w:rsid w:val="00AF7D23"/>
    <w:rsid w:val="00B01A53"/>
    <w:rsid w:val="00B03BE3"/>
    <w:rsid w:val="00B044CA"/>
    <w:rsid w:val="00B04E1F"/>
    <w:rsid w:val="00B07107"/>
    <w:rsid w:val="00B072A7"/>
    <w:rsid w:val="00B0739B"/>
    <w:rsid w:val="00B07534"/>
    <w:rsid w:val="00B1119A"/>
    <w:rsid w:val="00B1328D"/>
    <w:rsid w:val="00B16682"/>
    <w:rsid w:val="00B16E96"/>
    <w:rsid w:val="00B17492"/>
    <w:rsid w:val="00B209BD"/>
    <w:rsid w:val="00B21A96"/>
    <w:rsid w:val="00B37B83"/>
    <w:rsid w:val="00B40569"/>
    <w:rsid w:val="00B40BD6"/>
    <w:rsid w:val="00B41747"/>
    <w:rsid w:val="00B41E4C"/>
    <w:rsid w:val="00B424B3"/>
    <w:rsid w:val="00B44AE6"/>
    <w:rsid w:val="00B461AB"/>
    <w:rsid w:val="00B46C5C"/>
    <w:rsid w:val="00B52FF2"/>
    <w:rsid w:val="00B55892"/>
    <w:rsid w:val="00B57806"/>
    <w:rsid w:val="00B60A6B"/>
    <w:rsid w:val="00B61E0F"/>
    <w:rsid w:val="00B63CAB"/>
    <w:rsid w:val="00B704D3"/>
    <w:rsid w:val="00B7123C"/>
    <w:rsid w:val="00B71272"/>
    <w:rsid w:val="00B72852"/>
    <w:rsid w:val="00B75F4F"/>
    <w:rsid w:val="00B80E1A"/>
    <w:rsid w:val="00B81E9D"/>
    <w:rsid w:val="00B82528"/>
    <w:rsid w:val="00B86328"/>
    <w:rsid w:val="00B878F2"/>
    <w:rsid w:val="00B90997"/>
    <w:rsid w:val="00B9793B"/>
    <w:rsid w:val="00BA0B0C"/>
    <w:rsid w:val="00BA5DC9"/>
    <w:rsid w:val="00BA7A55"/>
    <w:rsid w:val="00BB1D60"/>
    <w:rsid w:val="00BB2E0B"/>
    <w:rsid w:val="00BB578C"/>
    <w:rsid w:val="00BB6659"/>
    <w:rsid w:val="00BB7DB4"/>
    <w:rsid w:val="00BC562B"/>
    <w:rsid w:val="00BC7AA9"/>
    <w:rsid w:val="00BE26E3"/>
    <w:rsid w:val="00BE2CC1"/>
    <w:rsid w:val="00BE4797"/>
    <w:rsid w:val="00BE70C8"/>
    <w:rsid w:val="00BF392A"/>
    <w:rsid w:val="00BF501C"/>
    <w:rsid w:val="00BF7215"/>
    <w:rsid w:val="00C0235E"/>
    <w:rsid w:val="00C02F85"/>
    <w:rsid w:val="00C05885"/>
    <w:rsid w:val="00C07610"/>
    <w:rsid w:val="00C15916"/>
    <w:rsid w:val="00C17AE8"/>
    <w:rsid w:val="00C17D2F"/>
    <w:rsid w:val="00C20BFC"/>
    <w:rsid w:val="00C219FA"/>
    <w:rsid w:val="00C23333"/>
    <w:rsid w:val="00C2580A"/>
    <w:rsid w:val="00C270A0"/>
    <w:rsid w:val="00C30236"/>
    <w:rsid w:val="00C31CBD"/>
    <w:rsid w:val="00C33655"/>
    <w:rsid w:val="00C35863"/>
    <w:rsid w:val="00C40DC9"/>
    <w:rsid w:val="00C41CAA"/>
    <w:rsid w:val="00C46033"/>
    <w:rsid w:val="00C47B3F"/>
    <w:rsid w:val="00C47D69"/>
    <w:rsid w:val="00C51719"/>
    <w:rsid w:val="00C51C5E"/>
    <w:rsid w:val="00C539FE"/>
    <w:rsid w:val="00C63540"/>
    <w:rsid w:val="00C63A1B"/>
    <w:rsid w:val="00C64B17"/>
    <w:rsid w:val="00C66C01"/>
    <w:rsid w:val="00C71A44"/>
    <w:rsid w:val="00C74C08"/>
    <w:rsid w:val="00C80F78"/>
    <w:rsid w:val="00C829A6"/>
    <w:rsid w:val="00C83F7B"/>
    <w:rsid w:val="00C8512C"/>
    <w:rsid w:val="00C85D73"/>
    <w:rsid w:val="00C865B7"/>
    <w:rsid w:val="00C905CD"/>
    <w:rsid w:val="00C905E5"/>
    <w:rsid w:val="00C912EF"/>
    <w:rsid w:val="00C944DA"/>
    <w:rsid w:val="00C95F88"/>
    <w:rsid w:val="00C9759B"/>
    <w:rsid w:val="00CA11BE"/>
    <w:rsid w:val="00CA509B"/>
    <w:rsid w:val="00CA50E3"/>
    <w:rsid w:val="00CA6CE6"/>
    <w:rsid w:val="00CB0C0B"/>
    <w:rsid w:val="00CB1322"/>
    <w:rsid w:val="00CB181D"/>
    <w:rsid w:val="00CB34A9"/>
    <w:rsid w:val="00CB4826"/>
    <w:rsid w:val="00CC2C20"/>
    <w:rsid w:val="00CC37DB"/>
    <w:rsid w:val="00CC470C"/>
    <w:rsid w:val="00CC4B93"/>
    <w:rsid w:val="00CC4CAD"/>
    <w:rsid w:val="00CC6351"/>
    <w:rsid w:val="00CD0025"/>
    <w:rsid w:val="00CD43F4"/>
    <w:rsid w:val="00CD5C72"/>
    <w:rsid w:val="00CD68CE"/>
    <w:rsid w:val="00CE0C06"/>
    <w:rsid w:val="00CE1D5C"/>
    <w:rsid w:val="00CE25C1"/>
    <w:rsid w:val="00CE26E1"/>
    <w:rsid w:val="00CE2C37"/>
    <w:rsid w:val="00CE6D1C"/>
    <w:rsid w:val="00CF23E5"/>
    <w:rsid w:val="00CF30E3"/>
    <w:rsid w:val="00CF37B6"/>
    <w:rsid w:val="00CF44E1"/>
    <w:rsid w:val="00D04178"/>
    <w:rsid w:val="00D057FA"/>
    <w:rsid w:val="00D06CA8"/>
    <w:rsid w:val="00D075D4"/>
    <w:rsid w:val="00D16CCB"/>
    <w:rsid w:val="00D17B7D"/>
    <w:rsid w:val="00D20D07"/>
    <w:rsid w:val="00D24F47"/>
    <w:rsid w:val="00D261B8"/>
    <w:rsid w:val="00D31909"/>
    <w:rsid w:val="00D32F9D"/>
    <w:rsid w:val="00D331BD"/>
    <w:rsid w:val="00D341D4"/>
    <w:rsid w:val="00D342BC"/>
    <w:rsid w:val="00D349A4"/>
    <w:rsid w:val="00D44AFD"/>
    <w:rsid w:val="00D46E79"/>
    <w:rsid w:val="00D47587"/>
    <w:rsid w:val="00D50C5C"/>
    <w:rsid w:val="00D5185B"/>
    <w:rsid w:val="00D51FF1"/>
    <w:rsid w:val="00D52217"/>
    <w:rsid w:val="00D53153"/>
    <w:rsid w:val="00D57C48"/>
    <w:rsid w:val="00D60B7A"/>
    <w:rsid w:val="00D64840"/>
    <w:rsid w:val="00D657AC"/>
    <w:rsid w:val="00D66F97"/>
    <w:rsid w:val="00D71F5C"/>
    <w:rsid w:val="00D73F95"/>
    <w:rsid w:val="00D75E61"/>
    <w:rsid w:val="00D76C05"/>
    <w:rsid w:val="00D76DEE"/>
    <w:rsid w:val="00D8423F"/>
    <w:rsid w:val="00D85710"/>
    <w:rsid w:val="00D85ADC"/>
    <w:rsid w:val="00D86B48"/>
    <w:rsid w:val="00D87614"/>
    <w:rsid w:val="00DA17C6"/>
    <w:rsid w:val="00DA399A"/>
    <w:rsid w:val="00DA3AE0"/>
    <w:rsid w:val="00DB229E"/>
    <w:rsid w:val="00DB36F1"/>
    <w:rsid w:val="00DB75E2"/>
    <w:rsid w:val="00DC2617"/>
    <w:rsid w:val="00DC2FBA"/>
    <w:rsid w:val="00DC4326"/>
    <w:rsid w:val="00DC56EF"/>
    <w:rsid w:val="00DC5DB5"/>
    <w:rsid w:val="00DC633F"/>
    <w:rsid w:val="00DC6DEA"/>
    <w:rsid w:val="00DC7900"/>
    <w:rsid w:val="00DD4619"/>
    <w:rsid w:val="00DE013C"/>
    <w:rsid w:val="00DE4F9E"/>
    <w:rsid w:val="00DE6FCF"/>
    <w:rsid w:val="00DF3512"/>
    <w:rsid w:val="00DF466E"/>
    <w:rsid w:val="00DF75F5"/>
    <w:rsid w:val="00DF7ED3"/>
    <w:rsid w:val="00E0082C"/>
    <w:rsid w:val="00E02154"/>
    <w:rsid w:val="00E024E3"/>
    <w:rsid w:val="00E06658"/>
    <w:rsid w:val="00E07CB4"/>
    <w:rsid w:val="00E10744"/>
    <w:rsid w:val="00E127C9"/>
    <w:rsid w:val="00E12CF0"/>
    <w:rsid w:val="00E14613"/>
    <w:rsid w:val="00E17DA0"/>
    <w:rsid w:val="00E223CB"/>
    <w:rsid w:val="00E24643"/>
    <w:rsid w:val="00E24704"/>
    <w:rsid w:val="00E24EF6"/>
    <w:rsid w:val="00E25CDD"/>
    <w:rsid w:val="00E25F08"/>
    <w:rsid w:val="00E26C19"/>
    <w:rsid w:val="00E327DD"/>
    <w:rsid w:val="00E360EE"/>
    <w:rsid w:val="00E36750"/>
    <w:rsid w:val="00E36E34"/>
    <w:rsid w:val="00E4112F"/>
    <w:rsid w:val="00E43332"/>
    <w:rsid w:val="00E43A56"/>
    <w:rsid w:val="00E51526"/>
    <w:rsid w:val="00E515D5"/>
    <w:rsid w:val="00E6001E"/>
    <w:rsid w:val="00E60492"/>
    <w:rsid w:val="00E61BC0"/>
    <w:rsid w:val="00E620A8"/>
    <w:rsid w:val="00E70AC6"/>
    <w:rsid w:val="00E720B1"/>
    <w:rsid w:val="00E7462D"/>
    <w:rsid w:val="00E75EC7"/>
    <w:rsid w:val="00E77A31"/>
    <w:rsid w:val="00E830B6"/>
    <w:rsid w:val="00E845B5"/>
    <w:rsid w:val="00E84B6E"/>
    <w:rsid w:val="00E85E8E"/>
    <w:rsid w:val="00E9399C"/>
    <w:rsid w:val="00E970E7"/>
    <w:rsid w:val="00EA22B4"/>
    <w:rsid w:val="00EA34AA"/>
    <w:rsid w:val="00EA4387"/>
    <w:rsid w:val="00EA4CEB"/>
    <w:rsid w:val="00EA4E67"/>
    <w:rsid w:val="00EA50BB"/>
    <w:rsid w:val="00EA71E7"/>
    <w:rsid w:val="00EB0853"/>
    <w:rsid w:val="00EB134B"/>
    <w:rsid w:val="00EB146A"/>
    <w:rsid w:val="00EB32F2"/>
    <w:rsid w:val="00EB45BE"/>
    <w:rsid w:val="00EB4808"/>
    <w:rsid w:val="00EB4DF1"/>
    <w:rsid w:val="00EB500D"/>
    <w:rsid w:val="00EC0177"/>
    <w:rsid w:val="00EC0A81"/>
    <w:rsid w:val="00EC355D"/>
    <w:rsid w:val="00EC4CC2"/>
    <w:rsid w:val="00EC6090"/>
    <w:rsid w:val="00EC6671"/>
    <w:rsid w:val="00EC7962"/>
    <w:rsid w:val="00ED380A"/>
    <w:rsid w:val="00ED4689"/>
    <w:rsid w:val="00ED4702"/>
    <w:rsid w:val="00ED6561"/>
    <w:rsid w:val="00ED6D0C"/>
    <w:rsid w:val="00EE478A"/>
    <w:rsid w:val="00EE6B62"/>
    <w:rsid w:val="00EF37D1"/>
    <w:rsid w:val="00EF4A76"/>
    <w:rsid w:val="00F01D90"/>
    <w:rsid w:val="00F02051"/>
    <w:rsid w:val="00F03730"/>
    <w:rsid w:val="00F03C40"/>
    <w:rsid w:val="00F046A2"/>
    <w:rsid w:val="00F05607"/>
    <w:rsid w:val="00F073B2"/>
    <w:rsid w:val="00F11068"/>
    <w:rsid w:val="00F13E7B"/>
    <w:rsid w:val="00F13EF1"/>
    <w:rsid w:val="00F16034"/>
    <w:rsid w:val="00F219E9"/>
    <w:rsid w:val="00F26095"/>
    <w:rsid w:val="00F34403"/>
    <w:rsid w:val="00F35E2A"/>
    <w:rsid w:val="00F36816"/>
    <w:rsid w:val="00F400DA"/>
    <w:rsid w:val="00F40F51"/>
    <w:rsid w:val="00F44B8E"/>
    <w:rsid w:val="00F54710"/>
    <w:rsid w:val="00F552FF"/>
    <w:rsid w:val="00F55BC5"/>
    <w:rsid w:val="00F56EE6"/>
    <w:rsid w:val="00F5727C"/>
    <w:rsid w:val="00F60D23"/>
    <w:rsid w:val="00F62F2D"/>
    <w:rsid w:val="00F637B9"/>
    <w:rsid w:val="00F64087"/>
    <w:rsid w:val="00F671ED"/>
    <w:rsid w:val="00F75FBE"/>
    <w:rsid w:val="00F769E7"/>
    <w:rsid w:val="00F80712"/>
    <w:rsid w:val="00F80F3D"/>
    <w:rsid w:val="00F83A85"/>
    <w:rsid w:val="00F85675"/>
    <w:rsid w:val="00F87FCB"/>
    <w:rsid w:val="00F90B3C"/>
    <w:rsid w:val="00F95DCB"/>
    <w:rsid w:val="00F97A67"/>
    <w:rsid w:val="00F97DFB"/>
    <w:rsid w:val="00FB0060"/>
    <w:rsid w:val="00FB0A03"/>
    <w:rsid w:val="00FB1048"/>
    <w:rsid w:val="00FB3209"/>
    <w:rsid w:val="00FB69F3"/>
    <w:rsid w:val="00FB7069"/>
    <w:rsid w:val="00FB72C9"/>
    <w:rsid w:val="00FC0222"/>
    <w:rsid w:val="00FC04F6"/>
    <w:rsid w:val="00FC1029"/>
    <w:rsid w:val="00FC110B"/>
    <w:rsid w:val="00FC26B3"/>
    <w:rsid w:val="00FC77CA"/>
    <w:rsid w:val="00FD2107"/>
    <w:rsid w:val="00FD276C"/>
    <w:rsid w:val="00FD4163"/>
    <w:rsid w:val="00FD7C8B"/>
    <w:rsid w:val="00FE21A0"/>
    <w:rsid w:val="00FE2AB5"/>
    <w:rsid w:val="00FE79B3"/>
    <w:rsid w:val="00FF0FD5"/>
    <w:rsid w:val="00FF1F60"/>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55AEF"/>
  <w15:chartTrackingRefBased/>
  <w15:docId w15:val="{71BE7AF9-3DC8-4A2F-B93E-7C5B9DF2E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5199"/>
    <w:rPr>
      <w:sz w:val="24"/>
      <w:szCs w:val="24"/>
      <w:lang w:val="en-US" w:eastAsia="en-US"/>
    </w:rPr>
  </w:style>
  <w:style w:type="paragraph" w:styleId="Antrat6">
    <w:name w:val="heading 6"/>
    <w:basedOn w:val="prastasis"/>
    <w:next w:val="prastasis"/>
    <w:link w:val="Antrat6Diagrama"/>
    <w:qFormat/>
    <w:pPr>
      <w:keepNext/>
      <w:overflowPunct w:val="0"/>
      <w:autoSpaceDE w:val="0"/>
      <w:autoSpaceDN w:val="0"/>
      <w:adjustRightInd w:val="0"/>
      <w:ind w:left="34"/>
      <w:outlineLvl w:val="5"/>
    </w:pPr>
    <w:rPr>
      <w:rFonts w:eastAsia="Arial Unicode M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overflowPunct w:val="0"/>
      <w:autoSpaceDE w:val="0"/>
      <w:autoSpaceDN w:val="0"/>
      <w:adjustRightInd w:val="0"/>
      <w:jc w:val="both"/>
    </w:pPr>
    <w:rPr>
      <w:lang w:val="lt-LT"/>
    </w:r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2">
    <w:name w:val="Body Text 2"/>
    <w:basedOn w:val="prastasis"/>
    <w:pPr>
      <w:jc w:val="both"/>
    </w:pPr>
    <w:rPr>
      <w:color w:val="FF0000"/>
      <w:lang w:val="lt-LT"/>
    </w:rPr>
  </w:style>
  <w:style w:type="paragraph" w:styleId="Antrats">
    <w:name w:val="header"/>
    <w:basedOn w:val="prastasis"/>
    <w:link w:val="AntratsDiagrama"/>
    <w:uiPriority w:val="99"/>
    <w:pPr>
      <w:tabs>
        <w:tab w:val="center" w:pos="4320"/>
        <w:tab w:val="right" w:pos="8640"/>
      </w:tabs>
    </w:pPr>
  </w:style>
  <w:style w:type="paragraph" w:styleId="Debesliotekstas">
    <w:name w:val="Balloon Text"/>
    <w:basedOn w:val="prastasis"/>
    <w:semiHidden/>
    <w:rPr>
      <w:rFonts w:ascii="Tahoma" w:hAnsi="Tahoma" w:cs="Tahoma"/>
      <w:sz w:val="16"/>
      <w:szCs w:val="16"/>
    </w:rPr>
  </w:style>
  <w:style w:type="paragraph" w:styleId="Pagrindiniotekstotrauka">
    <w:name w:val="Body Text Indent"/>
    <w:basedOn w:val="prastasis"/>
    <w:pPr>
      <w:spacing w:after="120"/>
      <w:ind w:left="283"/>
    </w:pPr>
  </w:style>
  <w:style w:type="character" w:customStyle="1" w:styleId="Diagrama">
    <w:name w:val="Diagrama"/>
    <w:rPr>
      <w:sz w:val="24"/>
      <w:szCs w:val="24"/>
      <w:lang w:val="en-US" w:eastAsia="en-US"/>
    </w:rPr>
  </w:style>
  <w:style w:type="paragraph" w:styleId="Pavadinimas">
    <w:name w:val="Title"/>
    <w:basedOn w:val="prastasis"/>
    <w:link w:val="PavadinimasDiagrama"/>
    <w:qFormat/>
    <w:pPr>
      <w:jc w:val="center"/>
      <w:outlineLvl w:val="0"/>
    </w:pPr>
    <w:rPr>
      <w:b/>
      <w:bCs/>
      <w:color w:val="000000"/>
      <w:sz w:val="28"/>
      <w:szCs w:val="28"/>
      <w:lang w:val="lt-LT"/>
    </w:rPr>
  </w:style>
  <w:style w:type="paragraph" w:customStyle="1" w:styleId="Diagrama0">
    <w:name w:val="Diagrama"/>
    <w:basedOn w:val="prastasis"/>
    <w:rsid w:val="006F2BE5"/>
    <w:pPr>
      <w:spacing w:after="160" w:line="240" w:lineRule="exact"/>
    </w:pPr>
    <w:rPr>
      <w:rFonts w:ascii="Tahoma" w:hAnsi="Tahoma"/>
      <w:sz w:val="20"/>
      <w:szCs w:val="20"/>
    </w:rPr>
  </w:style>
  <w:style w:type="character" w:customStyle="1" w:styleId="AntratsDiagrama">
    <w:name w:val="Antraštės Diagrama"/>
    <w:link w:val="Antrats"/>
    <w:uiPriority w:val="99"/>
    <w:rsid w:val="00BE70C8"/>
    <w:rPr>
      <w:sz w:val="24"/>
      <w:szCs w:val="24"/>
      <w:lang w:val="en-US" w:eastAsia="en-US"/>
    </w:rPr>
  </w:style>
  <w:style w:type="character" w:customStyle="1" w:styleId="PagrindinistekstasDiagrama">
    <w:name w:val="Pagrindinis tekstas Diagrama"/>
    <w:link w:val="Pagrindinistekstas"/>
    <w:rsid w:val="009B1E64"/>
    <w:rPr>
      <w:sz w:val="24"/>
      <w:szCs w:val="24"/>
      <w:lang w:eastAsia="en-US"/>
    </w:rPr>
  </w:style>
  <w:style w:type="paragraph" w:styleId="Sraopastraipa">
    <w:name w:val="List Paragraph"/>
    <w:basedOn w:val="prastasis"/>
    <w:uiPriority w:val="34"/>
    <w:qFormat/>
    <w:rsid w:val="00EB45BE"/>
    <w:pPr>
      <w:ind w:left="720"/>
      <w:contextualSpacing/>
    </w:pPr>
  </w:style>
  <w:style w:type="character" w:customStyle="1" w:styleId="Antrat6Diagrama">
    <w:name w:val="Antraštė 6 Diagrama"/>
    <w:link w:val="Antrat6"/>
    <w:rsid w:val="00A312D3"/>
    <w:rPr>
      <w:rFonts w:eastAsia="Arial Unicode MS"/>
      <w:sz w:val="24"/>
      <w:szCs w:val="24"/>
      <w:lang w:eastAsia="en-US"/>
    </w:rPr>
  </w:style>
  <w:style w:type="character" w:styleId="Grietas">
    <w:name w:val="Strong"/>
    <w:uiPriority w:val="22"/>
    <w:qFormat/>
    <w:rsid w:val="006D2D79"/>
    <w:rPr>
      <w:b/>
      <w:bCs/>
    </w:rPr>
  </w:style>
  <w:style w:type="character" w:customStyle="1" w:styleId="PavadinimasDiagrama">
    <w:name w:val="Pavadinimas Diagrama"/>
    <w:basedOn w:val="Numatytasispastraiposriftas"/>
    <w:link w:val="Pavadinimas"/>
    <w:rsid w:val="00873076"/>
    <w:rPr>
      <w:b/>
      <w:bCs/>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82064">
      <w:bodyDiv w:val="1"/>
      <w:marLeft w:val="0"/>
      <w:marRight w:val="0"/>
      <w:marTop w:val="0"/>
      <w:marBottom w:val="0"/>
      <w:divBdr>
        <w:top w:val="none" w:sz="0" w:space="0" w:color="auto"/>
        <w:left w:val="none" w:sz="0" w:space="0" w:color="auto"/>
        <w:bottom w:val="none" w:sz="0" w:space="0" w:color="auto"/>
        <w:right w:val="none" w:sz="0" w:space="0" w:color="auto"/>
      </w:divBdr>
    </w:div>
    <w:div w:id="709379082">
      <w:bodyDiv w:val="1"/>
      <w:marLeft w:val="0"/>
      <w:marRight w:val="0"/>
      <w:marTop w:val="0"/>
      <w:marBottom w:val="0"/>
      <w:divBdr>
        <w:top w:val="none" w:sz="0" w:space="0" w:color="auto"/>
        <w:left w:val="none" w:sz="0" w:space="0" w:color="auto"/>
        <w:bottom w:val="none" w:sz="0" w:space="0" w:color="auto"/>
        <w:right w:val="none" w:sz="0" w:space="0" w:color="auto"/>
      </w:divBdr>
    </w:div>
    <w:div w:id="800657865">
      <w:bodyDiv w:val="1"/>
      <w:marLeft w:val="0"/>
      <w:marRight w:val="0"/>
      <w:marTop w:val="0"/>
      <w:marBottom w:val="0"/>
      <w:divBdr>
        <w:top w:val="none" w:sz="0" w:space="0" w:color="auto"/>
        <w:left w:val="none" w:sz="0" w:space="0" w:color="auto"/>
        <w:bottom w:val="none" w:sz="0" w:space="0" w:color="auto"/>
        <w:right w:val="none" w:sz="0" w:space="0" w:color="auto"/>
      </w:divBdr>
    </w:div>
    <w:div w:id="1085421805">
      <w:bodyDiv w:val="1"/>
      <w:marLeft w:val="0"/>
      <w:marRight w:val="0"/>
      <w:marTop w:val="0"/>
      <w:marBottom w:val="0"/>
      <w:divBdr>
        <w:top w:val="none" w:sz="0" w:space="0" w:color="auto"/>
        <w:left w:val="none" w:sz="0" w:space="0" w:color="auto"/>
        <w:bottom w:val="none" w:sz="0" w:space="0" w:color="auto"/>
        <w:right w:val="none" w:sz="0" w:space="0" w:color="auto"/>
      </w:divBdr>
    </w:div>
    <w:div w:id="1227109219">
      <w:bodyDiv w:val="1"/>
      <w:marLeft w:val="0"/>
      <w:marRight w:val="0"/>
      <w:marTop w:val="0"/>
      <w:marBottom w:val="0"/>
      <w:divBdr>
        <w:top w:val="none" w:sz="0" w:space="0" w:color="auto"/>
        <w:left w:val="none" w:sz="0" w:space="0" w:color="auto"/>
        <w:bottom w:val="none" w:sz="0" w:space="0" w:color="auto"/>
        <w:right w:val="none" w:sz="0" w:space="0" w:color="auto"/>
      </w:divBdr>
    </w:div>
    <w:div w:id="1376807847">
      <w:bodyDiv w:val="1"/>
      <w:marLeft w:val="0"/>
      <w:marRight w:val="0"/>
      <w:marTop w:val="0"/>
      <w:marBottom w:val="0"/>
      <w:divBdr>
        <w:top w:val="none" w:sz="0" w:space="0" w:color="auto"/>
        <w:left w:val="none" w:sz="0" w:space="0" w:color="auto"/>
        <w:bottom w:val="none" w:sz="0" w:space="0" w:color="auto"/>
        <w:right w:val="none" w:sz="0" w:space="0" w:color="auto"/>
      </w:divBdr>
    </w:div>
    <w:div w:id="1543666281">
      <w:bodyDiv w:val="1"/>
      <w:marLeft w:val="0"/>
      <w:marRight w:val="0"/>
      <w:marTop w:val="0"/>
      <w:marBottom w:val="0"/>
      <w:divBdr>
        <w:top w:val="none" w:sz="0" w:space="0" w:color="auto"/>
        <w:left w:val="none" w:sz="0" w:space="0" w:color="auto"/>
        <w:bottom w:val="none" w:sz="0" w:space="0" w:color="auto"/>
        <w:right w:val="none" w:sz="0" w:space="0" w:color="auto"/>
      </w:divBdr>
    </w:div>
    <w:div w:id="1606812226">
      <w:bodyDiv w:val="1"/>
      <w:marLeft w:val="0"/>
      <w:marRight w:val="0"/>
      <w:marTop w:val="0"/>
      <w:marBottom w:val="0"/>
      <w:divBdr>
        <w:top w:val="none" w:sz="0" w:space="0" w:color="auto"/>
        <w:left w:val="none" w:sz="0" w:space="0" w:color="auto"/>
        <w:bottom w:val="none" w:sz="0" w:space="0" w:color="auto"/>
        <w:right w:val="none" w:sz="0" w:space="0" w:color="auto"/>
      </w:divBdr>
    </w:div>
    <w:div w:id="1736589625">
      <w:bodyDiv w:val="1"/>
      <w:marLeft w:val="0"/>
      <w:marRight w:val="0"/>
      <w:marTop w:val="0"/>
      <w:marBottom w:val="0"/>
      <w:divBdr>
        <w:top w:val="none" w:sz="0" w:space="0" w:color="auto"/>
        <w:left w:val="none" w:sz="0" w:space="0" w:color="auto"/>
        <w:bottom w:val="none" w:sz="0" w:space="0" w:color="auto"/>
        <w:right w:val="none" w:sz="0" w:space="0" w:color="auto"/>
      </w:divBdr>
    </w:div>
    <w:div w:id="197482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9F9A7-6FC7-4C55-BD88-950D4833E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5227</Characters>
  <Application>Microsoft Office Word</Application>
  <DocSecurity>0</DocSecurity>
  <Lines>43</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KVJUD</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giedriuss</dc:creator>
  <cp:keywords/>
  <cp:lastModifiedBy>Lina Dulinskienė</cp:lastModifiedBy>
  <cp:revision>2</cp:revision>
  <cp:lastPrinted>2022-07-25T06:06:00Z</cp:lastPrinted>
  <dcterms:created xsi:type="dcterms:W3CDTF">2024-08-27T07:17:00Z</dcterms:created>
  <dcterms:modified xsi:type="dcterms:W3CDTF">2024-08-27T07:17:00Z</dcterms:modified>
</cp:coreProperties>
</file>