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30331" w14:textId="0C5A4F88" w:rsidR="008658E8" w:rsidRPr="00602D79" w:rsidRDefault="008658E8" w:rsidP="008658E8">
      <w:pPr>
        <w:tabs>
          <w:tab w:val="left" w:pos="851"/>
        </w:tabs>
        <w:spacing w:after="0" w:line="240" w:lineRule="auto"/>
        <w:jc w:val="center"/>
        <w:rPr>
          <w:rFonts w:ascii="Times New Roman" w:hAnsi="Times New Roman" w:cs="Times New Roman"/>
          <w:b/>
        </w:rPr>
      </w:pPr>
      <w:r w:rsidRPr="00602D79">
        <w:rPr>
          <w:rFonts w:ascii="Times New Roman" w:hAnsi="Times New Roman" w:cs="Times New Roman"/>
          <w:b/>
        </w:rPr>
        <w:t>PASIŪLYMAS</w:t>
      </w:r>
    </w:p>
    <w:p w14:paraId="4D8142D2" w14:textId="52A478E1" w:rsidR="004463BF" w:rsidRDefault="00F13356" w:rsidP="00F13356">
      <w:pPr>
        <w:widowControl w:val="0"/>
        <w:tabs>
          <w:tab w:val="left" w:pos="1276"/>
        </w:tabs>
        <w:spacing w:after="0" w:line="240" w:lineRule="auto"/>
        <w:jc w:val="center"/>
        <w:rPr>
          <w:rFonts w:ascii="Times New Roman" w:hAnsi="Times New Roman" w:cs="Times New Roman"/>
          <w:sz w:val="18"/>
          <w:szCs w:val="18"/>
        </w:rPr>
      </w:pPr>
      <w:r w:rsidRPr="00F13356">
        <w:rPr>
          <w:rFonts w:ascii="Times New Roman" w:hAnsi="Times New Roman" w:cs="Times New Roman"/>
          <w:b/>
        </w:rPr>
        <w:t>DĖL MICROSOFT PROGRAMINĖS ĮRANGOS LICENCIJŲ NUOMOS</w:t>
      </w:r>
    </w:p>
    <w:p w14:paraId="0B4C2DF8" w14:textId="77777777" w:rsidR="00F13356" w:rsidRDefault="00F13356" w:rsidP="004463BF">
      <w:pPr>
        <w:widowControl w:val="0"/>
        <w:tabs>
          <w:tab w:val="left" w:pos="1276"/>
        </w:tabs>
        <w:spacing w:after="0" w:line="240" w:lineRule="auto"/>
        <w:rPr>
          <w:rFonts w:ascii="Times New Roman" w:hAnsi="Times New Roman" w:cs="Times New Roman"/>
        </w:rPr>
      </w:pPr>
    </w:p>
    <w:p w14:paraId="2D17FA28" w14:textId="5D896FC4" w:rsidR="00633FE7" w:rsidRPr="00F13356" w:rsidRDefault="00633FE7" w:rsidP="004463BF">
      <w:pPr>
        <w:widowControl w:val="0"/>
        <w:tabs>
          <w:tab w:val="left" w:pos="1276"/>
        </w:tabs>
        <w:spacing w:after="0" w:line="240" w:lineRule="auto"/>
        <w:rPr>
          <w:rFonts w:ascii="Times New Roman" w:hAnsi="Times New Roman" w:cs="Times New Roman"/>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0"/>
        <w:gridCol w:w="4139"/>
      </w:tblGrid>
      <w:tr w:rsidR="00E55567" w:rsidRPr="00204C77" w14:paraId="27A81008" w14:textId="77777777" w:rsidTr="6FBC7847">
        <w:trPr>
          <w:trHeight w:val="510"/>
        </w:trPr>
        <w:tc>
          <w:tcPr>
            <w:tcW w:w="5500" w:type="dxa"/>
            <w:shd w:val="clear" w:color="auto" w:fill="D5DCE4" w:themeFill="text2" w:themeFillTint="33"/>
          </w:tcPr>
          <w:p w14:paraId="4E3BBCCD" w14:textId="61885C05" w:rsidR="00E55567" w:rsidRPr="00602D79" w:rsidRDefault="00E55567" w:rsidP="00E55567">
            <w:pPr>
              <w:tabs>
                <w:tab w:val="left" w:pos="851"/>
              </w:tabs>
              <w:spacing w:after="0" w:line="240" w:lineRule="auto"/>
              <w:jc w:val="both"/>
              <w:rPr>
                <w:rFonts w:ascii="Times New Roman" w:hAnsi="Times New Roman" w:cs="Times New Roman"/>
              </w:rPr>
            </w:pPr>
            <w:r w:rsidRPr="00602D79">
              <w:rPr>
                <w:rFonts w:ascii="Times New Roman" w:hAnsi="Times New Roman" w:cs="Times New Roman"/>
                <w:b/>
                <w:bCs/>
              </w:rPr>
              <w:t>Tiekėjo arba ūkio subjektų grupės dalyvių pavadinimas (-ai), juridinio asmens kodas</w:t>
            </w:r>
            <w:r w:rsidRPr="00602D79">
              <w:rPr>
                <w:rFonts w:ascii="Times New Roman" w:hAnsi="Times New Roman" w:cs="Times New Roman"/>
              </w:rPr>
              <w:t xml:space="preserve"> (-ai) </w:t>
            </w:r>
            <w:r w:rsidRPr="00602D79">
              <w:rPr>
                <w:rFonts w:ascii="Times New Roman" w:hAnsi="Times New Roman" w:cs="Times New Roman"/>
                <w:i/>
              </w:rPr>
              <w:t>(jeigu pasiūlymą teikia fizinis asmuo – verslo ar individualios veiklos pažymėjimo Nr. ar pan.)</w:t>
            </w:r>
            <w:r w:rsidRPr="00602D79">
              <w:rPr>
                <w:rFonts w:ascii="Times New Roman" w:hAnsi="Times New Roman" w:cs="Times New Roman"/>
                <w:iCs/>
              </w:rPr>
              <w:t>, adresas (-ai)</w:t>
            </w:r>
          </w:p>
        </w:tc>
        <w:tc>
          <w:tcPr>
            <w:tcW w:w="4139" w:type="dxa"/>
          </w:tcPr>
          <w:p w14:paraId="66106947" w14:textId="5DF23553" w:rsidR="6FBC7847" w:rsidRDefault="6FBC7847" w:rsidP="6FBC7847">
            <w:pPr>
              <w:tabs>
                <w:tab w:val="left" w:pos="851"/>
              </w:tabs>
              <w:spacing w:after="0" w:line="240" w:lineRule="auto"/>
              <w:jc w:val="both"/>
              <w:rPr>
                <w:rFonts w:ascii="Times New Roman" w:eastAsia="Times New Roman" w:hAnsi="Times New Roman" w:cs="Times New Roman"/>
                <w:color w:val="000000" w:themeColor="text1"/>
              </w:rPr>
            </w:pPr>
            <w:r w:rsidRPr="6FBC7847">
              <w:rPr>
                <w:rFonts w:ascii="Times New Roman" w:eastAsia="Times New Roman" w:hAnsi="Times New Roman" w:cs="Times New Roman"/>
                <w:color w:val="000000" w:themeColor="text1"/>
                <w:lang w:val="en"/>
              </w:rPr>
              <w:t>Promise Baltics OÜ</w:t>
            </w:r>
            <w:r>
              <w:br/>
            </w:r>
            <w:r w:rsidRPr="6FBC7847">
              <w:rPr>
                <w:rFonts w:ascii="Times New Roman" w:eastAsia="Times New Roman" w:hAnsi="Times New Roman" w:cs="Times New Roman"/>
                <w:color w:val="000000" w:themeColor="text1"/>
                <w:lang w:val="en"/>
              </w:rPr>
              <w:t>14348712</w:t>
            </w:r>
            <w:r w:rsidR="00B92A30">
              <w:rPr>
                <w:rFonts w:ascii="Times New Roman" w:eastAsia="Times New Roman" w:hAnsi="Times New Roman" w:cs="Times New Roman"/>
                <w:color w:val="000000" w:themeColor="text1"/>
                <w:lang w:val="en"/>
              </w:rPr>
              <w:t xml:space="preserve">, </w:t>
            </w:r>
            <w:r w:rsidR="0053076C" w:rsidRPr="0053076C">
              <w:rPr>
                <w:rFonts w:ascii="Times New Roman" w:eastAsia="Times New Roman" w:hAnsi="Times New Roman" w:cs="Times New Roman"/>
                <w:color w:val="000000" w:themeColor="text1"/>
              </w:rPr>
              <w:t>Harju maakond, Tallinn, Kristiine linnaosa, Sõjakooli tn 12a-28, 11316</w:t>
            </w:r>
          </w:p>
        </w:tc>
      </w:tr>
      <w:tr w:rsidR="00E533E6" w:rsidRPr="00204C77" w14:paraId="445E9A6F" w14:textId="77777777" w:rsidTr="6FBC7847">
        <w:trPr>
          <w:trHeight w:val="510"/>
        </w:trPr>
        <w:tc>
          <w:tcPr>
            <w:tcW w:w="5500" w:type="dxa"/>
            <w:shd w:val="clear" w:color="auto" w:fill="D5DCE4" w:themeFill="text2" w:themeFillTint="33"/>
          </w:tcPr>
          <w:p w14:paraId="33704E6D" w14:textId="537563A5" w:rsidR="00E533E6" w:rsidRPr="00602D79" w:rsidRDefault="00E533E6" w:rsidP="00E55567">
            <w:pPr>
              <w:tabs>
                <w:tab w:val="left" w:pos="851"/>
              </w:tabs>
              <w:spacing w:after="0" w:line="240" w:lineRule="auto"/>
              <w:jc w:val="both"/>
              <w:rPr>
                <w:rFonts w:ascii="Times New Roman" w:hAnsi="Times New Roman" w:cs="Times New Roman"/>
                <w:b/>
                <w:bCs/>
              </w:rPr>
            </w:pPr>
            <w:r w:rsidRPr="00E34B4C">
              <w:rPr>
                <w:rFonts w:ascii="Times New Roman" w:hAnsi="Times New Roman"/>
                <w:b/>
                <w:bCs/>
              </w:rPr>
              <w:t>Tiekėjo valdymo ir (ar) priežiūros organas</w:t>
            </w:r>
            <w:r w:rsidRPr="00E34B4C">
              <w:rPr>
                <w:rFonts w:ascii="Times New Roman" w:hAnsi="Times New Roman"/>
              </w:rPr>
              <w:t xml:space="preserve"> </w:t>
            </w:r>
            <w:r w:rsidRPr="00E34B4C">
              <w:rPr>
                <w:rFonts w:ascii="Times New Roman" w:hAnsi="Times New Roman"/>
                <w:i/>
                <w:iCs/>
              </w:rPr>
              <w:t>(nurodoma, jeigu turi)</w:t>
            </w:r>
          </w:p>
        </w:tc>
        <w:tc>
          <w:tcPr>
            <w:tcW w:w="4139" w:type="dxa"/>
          </w:tcPr>
          <w:p w14:paraId="419A135E" w14:textId="77777777" w:rsidR="00A6503B" w:rsidRPr="00A6503B" w:rsidRDefault="00A6503B" w:rsidP="00A6503B">
            <w:pPr>
              <w:tabs>
                <w:tab w:val="left" w:pos="851"/>
              </w:tabs>
              <w:spacing w:after="0" w:line="240" w:lineRule="auto"/>
              <w:jc w:val="both"/>
              <w:rPr>
                <w:rFonts w:ascii="Times New Roman" w:eastAsia="Times New Roman" w:hAnsi="Times New Roman" w:cs="Times New Roman"/>
                <w:color w:val="000000" w:themeColor="text1"/>
                <w:lang w:val="lv-LV"/>
              </w:rPr>
            </w:pPr>
            <w:r w:rsidRPr="00A6503B">
              <w:rPr>
                <w:rFonts w:ascii="Times New Roman" w:eastAsia="Times New Roman" w:hAnsi="Times New Roman" w:cs="Times New Roman"/>
                <w:color w:val="000000" w:themeColor="text1"/>
                <w:lang w:val="lv-LV"/>
              </w:rPr>
              <w:t>Helen Põdra</w:t>
            </w:r>
          </w:p>
          <w:p w14:paraId="1D9F62EC" w14:textId="38788DDF" w:rsidR="6FBC7847" w:rsidRDefault="00A24DBE" w:rsidP="6FBC7847">
            <w:pPr>
              <w:tabs>
                <w:tab w:val="left" w:pos="851"/>
              </w:tabs>
              <w:spacing w:after="0" w:line="240" w:lineRule="auto"/>
              <w:jc w:val="both"/>
              <w:rPr>
                <w:rFonts w:ascii="Times New Roman" w:eastAsia="Times New Roman" w:hAnsi="Times New Roman" w:cs="Times New Roman"/>
                <w:color w:val="000000" w:themeColor="text1"/>
              </w:rPr>
            </w:pPr>
            <w:r w:rsidRPr="00A24DBE">
              <w:rPr>
                <w:rFonts w:ascii="Times New Roman" w:eastAsia="Times New Roman" w:hAnsi="Times New Roman" w:cs="Times New Roman"/>
                <w:color w:val="000000" w:themeColor="text1"/>
              </w:rPr>
              <w:t>Generalinis direktorius</w:t>
            </w:r>
          </w:p>
        </w:tc>
      </w:tr>
      <w:tr w:rsidR="00E55567" w:rsidRPr="00204C77" w14:paraId="284578E9" w14:textId="77777777" w:rsidTr="6FBC7847">
        <w:trPr>
          <w:trHeight w:val="510"/>
        </w:trPr>
        <w:tc>
          <w:tcPr>
            <w:tcW w:w="5500" w:type="dxa"/>
            <w:shd w:val="clear" w:color="auto" w:fill="D5DCE4" w:themeFill="text2" w:themeFillTint="33"/>
          </w:tcPr>
          <w:p w14:paraId="12A3C222" w14:textId="6F105112" w:rsidR="00E55567" w:rsidRPr="00602D79" w:rsidRDefault="00E55567" w:rsidP="00E55567">
            <w:pPr>
              <w:tabs>
                <w:tab w:val="left" w:pos="851"/>
              </w:tabs>
              <w:spacing w:after="0" w:line="240" w:lineRule="auto"/>
              <w:jc w:val="both"/>
              <w:rPr>
                <w:rFonts w:ascii="Times New Roman" w:hAnsi="Times New Roman" w:cs="Times New Roman"/>
              </w:rPr>
            </w:pPr>
            <w:r w:rsidRPr="00602D79">
              <w:rPr>
                <w:rFonts w:ascii="Times New Roman" w:hAnsi="Times New Roman" w:cs="Times New Roman"/>
                <w:b/>
                <w:bCs/>
              </w:rPr>
              <w:t>Tiekėją kontroliuojantis juridinis ar fizinis asmuo</w:t>
            </w:r>
            <w:r w:rsidRPr="00602D79">
              <w:rPr>
                <w:rStyle w:val="FootnoteReference"/>
                <w:rFonts w:ascii="Times New Roman" w:hAnsi="Times New Roman" w:cs="Times New Roman"/>
                <w:b/>
                <w:bCs/>
              </w:rPr>
              <w:footnoteReference w:id="1"/>
            </w:r>
            <w:r w:rsidRPr="00602D79">
              <w:rPr>
                <w:rFonts w:ascii="Times New Roman" w:hAnsi="Times New Roman" w:cs="Times New Roman"/>
                <w:b/>
                <w:bCs/>
              </w:rPr>
              <w:t xml:space="preserve"> </w:t>
            </w:r>
            <w:r w:rsidRPr="00602D79">
              <w:rPr>
                <w:rFonts w:ascii="Times New Roman" w:hAnsi="Times New Roman" w:cs="Times New Roman"/>
              </w:rPr>
              <w:t xml:space="preserve"> </w:t>
            </w:r>
            <w:r w:rsidRPr="00602D79">
              <w:rPr>
                <w:rFonts w:ascii="Times New Roman" w:hAnsi="Times New Roman" w:cs="Times New Roman"/>
                <w:i/>
                <w:iCs/>
                <w:lang w:eastAsia="en-US"/>
              </w:rPr>
              <w:t>(nurodoma, jeigu turi)</w:t>
            </w:r>
          </w:p>
        </w:tc>
        <w:tc>
          <w:tcPr>
            <w:tcW w:w="4139" w:type="dxa"/>
          </w:tcPr>
          <w:p w14:paraId="0DFF3609" w14:textId="7104D830" w:rsidR="0052524C" w:rsidRPr="0052524C" w:rsidRDefault="0052524C" w:rsidP="0052524C">
            <w:pPr>
              <w:tabs>
                <w:tab w:val="left" w:pos="851"/>
              </w:tabs>
              <w:spacing w:after="0" w:line="240" w:lineRule="auto"/>
              <w:jc w:val="both"/>
              <w:rPr>
                <w:rFonts w:ascii="Times New Roman" w:eastAsia="Times New Roman" w:hAnsi="Times New Roman" w:cs="Times New Roman"/>
                <w:color w:val="000000" w:themeColor="text1"/>
              </w:rPr>
            </w:pPr>
            <w:r w:rsidRPr="0052524C">
              <w:rPr>
                <w:rFonts w:ascii="Times New Roman" w:eastAsia="Times New Roman" w:hAnsi="Times New Roman" w:cs="Times New Roman"/>
                <w:color w:val="000000" w:themeColor="text1"/>
              </w:rPr>
              <w:t xml:space="preserve">A.P.N. PROMISE </w:t>
            </w:r>
            <w:r>
              <w:rPr>
                <w:rFonts w:ascii="Times New Roman" w:eastAsia="Times New Roman" w:hAnsi="Times New Roman" w:cs="Times New Roman"/>
                <w:color w:val="000000" w:themeColor="text1"/>
              </w:rPr>
              <w:t>S.A.</w:t>
            </w:r>
          </w:p>
          <w:p w14:paraId="3013DD36" w14:textId="7ADAF1E9" w:rsidR="6FBC7847" w:rsidRDefault="0052524C" w:rsidP="0052524C">
            <w:pPr>
              <w:tabs>
                <w:tab w:val="left" w:pos="851"/>
              </w:tabs>
              <w:spacing w:after="0" w:line="240" w:lineRule="auto"/>
              <w:jc w:val="both"/>
              <w:rPr>
                <w:rFonts w:ascii="Times New Roman" w:eastAsia="Times New Roman" w:hAnsi="Times New Roman" w:cs="Times New Roman"/>
                <w:color w:val="000000" w:themeColor="text1"/>
              </w:rPr>
            </w:pPr>
            <w:r w:rsidRPr="0052524C">
              <w:rPr>
                <w:rFonts w:ascii="Times New Roman" w:eastAsia="Times New Roman" w:hAnsi="Times New Roman" w:cs="Times New Roman"/>
                <w:color w:val="000000" w:themeColor="text1"/>
              </w:rPr>
              <w:t>Registry code</w:t>
            </w:r>
            <w:r>
              <w:rPr>
                <w:rFonts w:ascii="Times New Roman" w:eastAsia="Times New Roman" w:hAnsi="Times New Roman" w:cs="Times New Roman"/>
                <w:color w:val="000000" w:themeColor="text1"/>
              </w:rPr>
              <w:t xml:space="preserve"> </w:t>
            </w:r>
            <w:r w:rsidRPr="0052524C">
              <w:rPr>
                <w:rFonts w:ascii="Times New Roman" w:eastAsia="Times New Roman" w:hAnsi="Times New Roman" w:cs="Times New Roman"/>
                <w:color w:val="000000" w:themeColor="text1"/>
              </w:rPr>
              <w:t>PL0000375933</w:t>
            </w:r>
          </w:p>
        </w:tc>
      </w:tr>
      <w:tr w:rsidR="00E55567" w:rsidRPr="00204C77" w14:paraId="451B1809" w14:textId="77777777" w:rsidTr="6FBC7847">
        <w:trPr>
          <w:trHeight w:val="510"/>
        </w:trPr>
        <w:tc>
          <w:tcPr>
            <w:tcW w:w="5500" w:type="dxa"/>
            <w:shd w:val="clear" w:color="auto" w:fill="D5DCE4" w:themeFill="text2" w:themeFillTint="33"/>
          </w:tcPr>
          <w:p w14:paraId="5D8C90ED" w14:textId="47ED3578" w:rsidR="00E55567" w:rsidRPr="00602D79" w:rsidRDefault="00E55567" w:rsidP="00E55567">
            <w:pPr>
              <w:tabs>
                <w:tab w:val="left" w:pos="851"/>
              </w:tabs>
              <w:spacing w:after="0" w:line="240" w:lineRule="auto"/>
              <w:jc w:val="both"/>
              <w:rPr>
                <w:rFonts w:ascii="Times New Roman" w:hAnsi="Times New Roman" w:cs="Times New Roman"/>
                <w:b/>
              </w:rPr>
            </w:pPr>
            <w:r w:rsidRPr="00602D79">
              <w:rPr>
                <w:rFonts w:ascii="Times New Roman" w:hAnsi="Times New Roman" w:cs="Times New Roman"/>
                <w:b/>
                <w:bCs/>
              </w:rPr>
              <w:t xml:space="preserve">Ūkio subjektų grupės </w:t>
            </w:r>
            <w:r w:rsidRPr="00602D79">
              <w:rPr>
                <w:rFonts w:ascii="Times New Roman" w:hAnsi="Times New Roman" w:cs="Times New Roman"/>
                <w:b/>
                <w:bCs/>
                <w:color w:val="000000"/>
              </w:rPr>
              <w:t xml:space="preserve">dalyvį kontroliuojantis juridinis ir (ar) fizinis </w:t>
            </w:r>
            <w:r w:rsidRPr="00602D79">
              <w:rPr>
                <w:rFonts w:ascii="Times New Roman" w:hAnsi="Times New Roman" w:cs="Times New Roman"/>
                <w:b/>
                <w:bCs/>
              </w:rPr>
              <w:t>asmuo</w:t>
            </w:r>
            <w:r w:rsidRPr="00602D79">
              <w:rPr>
                <w:rFonts w:ascii="Times New Roman" w:hAnsi="Times New Roman" w:cs="Times New Roman"/>
                <w:b/>
                <w:bCs/>
                <w:vertAlign w:val="superscript"/>
              </w:rPr>
              <w:t>1</w:t>
            </w:r>
            <w:r w:rsidRPr="00602D79">
              <w:rPr>
                <w:rFonts w:ascii="Times New Roman" w:hAnsi="Times New Roman" w:cs="Times New Roman"/>
                <w:b/>
                <w:bCs/>
                <w:color w:val="000000"/>
              </w:rPr>
              <w:t xml:space="preserve"> ir (ar) valdymo organas ir (ar) priežiūros organas </w:t>
            </w:r>
            <w:r w:rsidRPr="00602D79">
              <w:rPr>
                <w:rFonts w:ascii="Times New Roman" w:hAnsi="Times New Roman" w:cs="Times New Roman"/>
                <w:i/>
                <w:iCs/>
                <w:color w:val="000000"/>
              </w:rPr>
              <w:t xml:space="preserve">(nurodoma jeigu turi, kai pasiūlymą teikia ūkio subjektų grupė) </w:t>
            </w:r>
          </w:p>
        </w:tc>
        <w:tc>
          <w:tcPr>
            <w:tcW w:w="4139" w:type="dxa"/>
          </w:tcPr>
          <w:p w14:paraId="22C91872" w14:textId="6511BC6B" w:rsidR="6FBC7847" w:rsidRDefault="6FBC7847" w:rsidP="6FBC7847">
            <w:pPr>
              <w:tabs>
                <w:tab w:val="left" w:pos="851"/>
              </w:tabs>
              <w:spacing w:after="0" w:line="240" w:lineRule="auto"/>
              <w:jc w:val="both"/>
              <w:rPr>
                <w:rFonts w:ascii="Times New Roman" w:eastAsia="Times New Roman" w:hAnsi="Times New Roman" w:cs="Times New Roman"/>
                <w:color w:val="000000" w:themeColor="text1"/>
              </w:rPr>
            </w:pPr>
          </w:p>
        </w:tc>
      </w:tr>
      <w:tr w:rsidR="00E55567" w:rsidRPr="00204C77" w14:paraId="3436F401" w14:textId="77777777" w:rsidTr="6FBC7847">
        <w:trPr>
          <w:trHeight w:val="510"/>
        </w:trPr>
        <w:tc>
          <w:tcPr>
            <w:tcW w:w="5500" w:type="dxa"/>
            <w:shd w:val="clear" w:color="auto" w:fill="D5DCE4" w:themeFill="text2" w:themeFillTint="33"/>
          </w:tcPr>
          <w:p w14:paraId="53B65C6D" w14:textId="3945E54E" w:rsidR="00E55567" w:rsidRPr="00602D79" w:rsidRDefault="00E55567" w:rsidP="00E55567">
            <w:pPr>
              <w:tabs>
                <w:tab w:val="left" w:pos="851"/>
              </w:tabs>
              <w:spacing w:after="0" w:line="240" w:lineRule="auto"/>
              <w:jc w:val="both"/>
              <w:rPr>
                <w:rFonts w:ascii="Times New Roman" w:hAnsi="Times New Roman" w:cs="Times New Roman"/>
                <w:b/>
              </w:rPr>
            </w:pPr>
            <w:r w:rsidRPr="00602D79">
              <w:rPr>
                <w:rFonts w:ascii="Times New Roman" w:hAnsi="Times New Roman" w:cs="Times New Roman"/>
                <w:b/>
                <w:bCs/>
                <w:color w:val="000000"/>
              </w:rPr>
              <w:t>Ūkio subjektą kontroliuojantis juridinis ir (ar) fizinis asmuo</w:t>
            </w:r>
            <w:r w:rsidRPr="00602D79">
              <w:rPr>
                <w:rFonts w:ascii="Times New Roman" w:hAnsi="Times New Roman" w:cs="Times New Roman"/>
                <w:b/>
                <w:bCs/>
                <w:color w:val="000000"/>
                <w:vertAlign w:val="superscript"/>
              </w:rPr>
              <w:t>1</w:t>
            </w:r>
            <w:r w:rsidRPr="00602D79">
              <w:rPr>
                <w:rFonts w:ascii="Times New Roman" w:hAnsi="Times New Roman" w:cs="Times New Roman"/>
                <w:b/>
                <w:bCs/>
                <w:color w:val="000000"/>
              </w:rPr>
              <w:t xml:space="preserve"> ir (ar) valdymo organas ir (ar) priežiūros organas</w:t>
            </w:r>
            <w:r w:rsidRPr="00602D79">
              <w:rPr>
                <w:rFonts w:ascii="Times New Roman" w:hAnsi="Times New Roman" w:cs="Times New Roman"/>
                <w:b/>
                <w:bCs/>
              </w:rPr>
              <w:t xml:space="preserve"> </w:t>
            </w:r>
            <w:r w:rsidRPr="00602D79">
              <w:rPr>
                <w:rFonts w:ascii="Times New Roman" w:eastAsia="Times New Roman" w:hAnsi="Times New Roman" w:cs="Times New Roman"/>
                <w:i/>
                <w:iCs/>
              </w:rPr>
              <w:t>(nurodoma jeigu turi)</w:t>
            </w:r>
          </w:p>
        </w:tc>
        <w:tc>
          <w:tcPr>
            <w:tcW w:w="4139" w:type="dxa"/>
          </w:tcPr>
          <w:p w14:paraId="64F7E22E" w14:textId="01080D87" w:rsidR="008C7276" w:rsidRDefault="008C7276" w:rsidP="00D420E1">
            <w:pPr>
              <w:tabs>
                <w:tab w:val="left" w:pos="851"/>
              </w:tabs>
              <w:spacing w:after="0" w:line="240" w:lineRule="auto"/>
              <w:jc w:val="both"/>
              <w:rPr>
                <w:rFonts w:ascii="Times New Roman" w:eastAsia="Times New Roman" w:hAnsi="Times New Roman" w:cs="Times New Roman"/>
                <w:color w:val="000000" w:themeColor="text1"/>
              </w:rPr>
            </w:pPr>
          </w:p>
        </w:tc>
      </w:tr>
      <w:tr w:rsidR="00E55567" w:rsidRPr="00204C77" w14:paraId="18397C5C" w14:textId="77777777" w:rsidTr="6FBC7847">
        <w:trPr>
          <w:trHeight w:val="510"/>
        </w:trPr>
        <w:tc>
          <w:tcPr>
            <w:tcW w:w="5500" w:type="dxa"/>
            <w:tcBorders>
              <w:bottom w:val="single" w:sz="4" w:space="0" w:color="auto"/>
            </w:tcBorders>
            <w:shd w:val="clear" w:color="auto" w:fill="D5DCE4" w:themeFill="text2" w:themeFillTint="33"/>
          </w:tcPr>
          <w:p w14:paraId="4C8949CE" w14:textId="549ED85B" w:rsidR="00E55567" w:rsidRPr="00602D79" w:rsidRDefault="00E55567" w:rsidP="00E55567">
            <w:pPr>
              <w:tabs>
                <w:tab w:val="left" w:pos="851"/>
              </w:tabs>
              <w:spacing w:after="0" w:line="240" w:lineRule="auto"/>
              <w:jc w:val="both"/>
              <w:rPr>
                <w:rFonts w:ascii="Times New Roman" w:hAnsi="Times New Roman" w:cs="Times New Roman"/>
                <w:b/>
              </w:rPr>
            </w:pPr>
            <w:r w:rsidRPr="00602D79">
              <w:rPr>
                <w:rFonts w:ascii="Times New Roman" w:hAnsi="Times New Roman" w:cs="Times New Roman"/>
                <w:b/>
                <w:bCs/>
                <w:color w:val="000000"/>
              </w:rPr>
              <w:t>Už pasiūlymą atsakingo asmens vardas, pavardė, telefono numeris, el. pašto adresas</w:t>
            </w:r>
          </w:p>
        </w:tc>
        <w:tc>
          <w:tcPr>
            <w:tcW w:w="4139" w:type="dxa"/>
            <w:tcBorders>
              <w:bottom w:val="single" w:sz="4" w:space="0" w:color="auto"/>
            </w:tcBorders>
          </w:tcPr>
          <w:p w14:paraId="1AB41206" w14:textId="2A30ACD9" w:rsidR="6FBC7847" w:rsidRDefault="6FBC7847" w:rsidP="6FBC7847">
            <w:pPr>
              <w:tabs>
                <w:tab w:val="left" w:pos="851"/>
              </w:tabs>
              <w:spacing w:after="0" w:line="240" w:lineRule="auto"/>
              <w:jc w:val="both"/>
              <w:rPr>
                <w:rFonts w:ascii="Times New Roman" w:eastAsia="Times New Roman" w:hAnsi="Times New Roman" w:cs="Times New Roman"/>
                <w:color w:val="000000" w:themeColor="text1"/>
              </w:rPr>
            </w:pPr>
          </w:p>
        </w:tc>
      </w:tr>
    </w:tbl>
    <w:p w14:paraId="6ED4C160" w14:textId="59E7E1F7" w:rsidR="00DC1725" w:rsidRPr="003A308C" w:rsidRDefault="00DC1725" w:rsidP="00E55567">
      <w:pPr>
        <w:pStyle w:val="BodyTextIndent2"/>
        <w:spacing w:after="0" w:line="240" w:lineRule="auto"/>
        <w:ind w:left="0"/>
        <w:jc w:val="both"/>
        <w:rPr>
          <w:rFonts w:ascii="Times New Roman" w:hAnsi="Times New Roman" w:cs="Times New Roman"/>
          <w:sz w:val="20"/>
          <w:szCs w:val="20"/>
        </w:rPr>
      </w:pPr>
      <w:r w:rsidRPr="003A308C">
        <w:rPr>
          <w:rFonts w:ascii="Times New Roman" w:hAnsi="Times New Roman" w:cs="Times New Roman"/>
          <w:sz w:val="20"/>
          <w:szCs w:val="20"/>
        </w:rPr>
        <w:t xml:space="preserve">1. Šiuo pasiūlymu pažymime, kad sutinkame su visomis </w:t>
      </w:r>
      <w:r w:rsidR="00E55567" w:rsidRPr="003A308C">
        <w:rPr>
          <w:rFonts w:ascii="Times New Roman" w:hAnsi="Times New Roman" w:cs="Times New Roman"/>
          <w:sz w:val="20"/>
          <w:szCs w:val="20"/>
        </w:rPr>
        <w:t>Pirkimo</w:t>
      </w:r>
      <w:r w:rsidRPr="003A308C">
        <w:rPr>
          <w:rFonts w:ascii="Times New Roman" w:hAnsi="Times New Roman" w:cs="Times New Roman"/>
          <w:sz w:val="20"/>
          <w:szCs w:val="20"/>
        </w:rPr>
        <w:t xml:space="preserve"> sąlygomis ir patvirtiname, kad mūsų siūlomos P</w:t>
      </w:r>
      <w:r w:rsidR="00F13356">
        <w:rPr>
          <w:rFonts w:ascii="Times New Roman" w:hAnsi="Times New Roman" w:cs="Times New Roman"/>
          <w:sz w:val="20"/>
          <w:szCs w:val="20"/>
        </w:rPr>
        <w:t>rekės</w:t>
      </w:r>
      <w:r w:rsidRPr="003A308C">
        <w:rPr>
          <w:rFonts w:ascii="Times New Roman" w:hAnsi="Times New Roman" w:cs="Times New Roman"/>
          <w:sz w:val="20"/>
          <w:szCs w:val="20"/>
        </w:rPr>
        <w:t xml:space="preserve"> atitinka visus </w:t>
      </w:r>
      <w:r w:rsidR="00E55567" w:rsidRPr="003A308C">
        <w:rPr>
          <w:rFonts w:ascii="Times New Roman" w:hAnsi="Times New Roman" w:cs="Times New Roman"/>
          <w:sz w:val="20"/>
          <w:szCs w:val="20"/>
        </w:rPr>
        <w:t>Pirkimo</w:t>
      </w:r>
      <w:r w:rsidRPr="003A308C">
        <w:rPr>
          <w:rFonts w:ascii="Times New Roman" w:hAnsi="Times New Roman" w:cs="Times New Roman"/>
          <w:sz w:val="20"/>
          <w:szCs w:val="20"/>
        </w:rPr>
        <w:t xml:space="preserve"> sąlygose nurodytus keliamus reikalavimus.</w:t>
      </w:r>
    </w:p>
    <w:p w14:paraId="19911AF3" w14:textId="77777777" w:rsidR="00E55567" w:rsidRDefault="00DC1725" w:rsidP="00E55567">
      <w:pPr>
        <w:spacing w:after="0" w:line="240" w:lineRule="auto"/>
        <w:jc w:val="both"/>
        <w:rPr>
          <w:rFonts w:ascii="Times New Roman" w:hAnsi="Times New Roman" w:cs="Times New Roman"/>
          <w:sz w:val="20"/>
          <w:szCs w:val="20"/>
        </w:rPr>
      </w:pPr>
      <w:r w:rsidRPr="003A308C">
        <w:rPr>
          <w:rFonts w:ascii="Times New Roman" w:hAnsi="Times New Roman" w:cs="Times New Roman"/>
          <w:sz w:val="20"/>
          <w:szCs w:val="20"/>
        </w:rPr>
        <w:t>2. CVP IS elektroninėmis priemonėmis pateikdami pasiūlymą, patvirtiname, kad dokumentų skaitmeninės kopijos ir CVP IS elektroninėmis priemonėmis pateikti duomenys yra tikri.</w:t>
      </w:r>
    </w:p>
    <w:p w14:paraId="78CEDBA1" w14:textId="2D22BFDF" w:rsidR="009329BA" w:rsidRPr="003A308C" w:rsidRDefault="009329BA" w:rsidP="00E5556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r w:rsidRPr="009329BA">
        <w:t xml:space="preserve"> </w:t>
      </w:r>
      <w:r w:rsidRPr="009329BA">
        <w:rPr>
          <w:rFonts w:ascii="Times New Roman" w:hAnsi="Times New Roman" w:cs="Times New Roman"/>
          <w:sz w:val="20"/>
          <w:szCs w:val="20"/>
        </w:rPr>
        <w:t>Patvirtiname, kad jei pasiūlyme nenurodyti valdymo/priežiūros organų nariai, šie organai juridiniuose asmenyse nėra sudaryti.</w:t>
      </w:r>
    </w:p>
    <w:p w14:paraId="379B7820" w14:textId="77777777" w:rsidR="00633FE7" w:rsidRPr="00204C77" w:rsidRDefault="00633FE7" w:rsidP="00E55567">
      <w:pPr>
        <w:spacing w:after="0" w:line="240" w:lineRule="auto"/>
        <w:rPr>
          <w:rFonts w:ascii="Times New Roman" w:hAnsi="Times New Roman" w:cs="Times New Roman"/>
          <w:b/>
          <w:iCs/>
        </w:rPr>
      </w:pPr>
    </w:p>
    <w:p w14:paraId="1994BE24" w14:textId="211DC74E" w:rsidR="001D7D3B" w:rsidRDefault="00F13356" w:rsidP="00F13356">
      <w:pPr>
        <w:spacing w:after="0" w:line="240" w:lineRule="auto"/>
        <w:rPr>
          <w:rFonts w:ascii="Times New Roman" w:hAnsi="Times New Roman"/>
          <w:b/>
          <w:bCs/>
        </w:rPr>
      </w:pPr>
      <w:r>
        <w:rPr>
          <w:rFonts w:ascii="Times New Roman" w:hAnsi="Times New Roman"/>
          <w:b/>
          <w:bCs/>
        </w:rPr>
        <w:t xml:space="preserve">1 lentelė. </w:t>
      </w:r>
      <w:r w:rsidRPr="00E918AC">
        <w:rPr>
          <w:rFonts w:ascii="Times New Roman" w:hAnsi="Times New Roman"/>
          <w:b/>
          <w:bCs/>
        </w:rPr>
        <w:t>Informacija apie prek</w:t>
      </w:r>
      <w:r>
        <w:rPr>
          <w:rFonts w:ascii="Times New Roman" w:hAnsi="Times New Roman"/>
          <w:b/>
          <w:bCs/>
        </w:rPr>
        <w:t>ių</w:t>
      </w:r>
      <w:r w:rsidRPr="00E918AC">
        <w:rPr>
          <w:rFonts w:ascii="Times New Roman" w:hAnsi="Times New Roman"/>
          <w:b/>
          <w:bCs/>
        </w:rPr>
        <w:t xml:space="preserve"> gamintoją</w:t>
      </w:r>
    </w:p>
    <w:tbl>
      <w:tblPr>
        <w:tblStyle w:val="TableGrid3"/>
        <w:tblW w:w="5000" w:type="pct"/>
        <w:tblLook w:val="04A0" w:firstRow="1" w:lastRow="0" w:firstColumn="1" w:lastColumn="0" w:noHBand="0" w:noVBand="1"/>
      </w:tblPr>
      <w:tblGrid>
        <w:gridCol w:w="2428"/>
        <w:gridCol w:w="2388"/>
        <w:gridCol w:w="2754"/>
        <w:gridCol w:w="2058"/>
      </w:tblGrid>
      <w:tr w:rsidR="00F13356" w:rsidRPr="00320F61" w14:paraId="4320949D" w14:textId="77777777" w:rsidTr="39CF6FDA">
        <w:trPr>
          <w:trHeight w:val="745"/>
        </w:trPr>
        <w:tc>
          <w:tcPr>
            <w:tcW w:w="1261" w:type="pct"/>
            <w:shd w:val="clear" w:color="auto" w:fill="D5DCE4" w:themeFill="text2" w:themeFillTint="33"/>
            <w:vAlign w:val="center"/>
            <w:hideMark/>
          </w:tcPr>
          <w:p w14:paraId="4269914D" w14:textId="77777777" w:rsidR="00F13356" w:rsidRPr="00320F61" w:rsidRDefault="00F13356" w:rsidP="005F3797">
            <w:pPr>
              <w:spacing w:before="60" w:after="60"/>
              <w:jc w:val="center"/>
              <w:rPr>
                <w:rFonts w:eastAsiaTheme="minorHAnsi"/>
                <w:bCs/>
                <w:sz w:val="22"/>
                <w:szCs w:val="22"/>
              </w:rPr>
            </w:pPr>
            <w:r w:rsidRPr="00320F61">
              <w:rPr>
                <w:rFonts w:eastAsiaTheme="minorHAnsi"/>
                <w:bCs/>
                <w:sz w:val="22"/>
                <w:szCs w:val="22"/>
              </w:rPr>
              <w:t>Pavadinimas</w:t>
            </w:r>
          </w:p>
        </w:tc>
        <w:tc>
          <w:tcPr>
            <w:tcW w:w="1240" w:type="pct"/>
            <w:shd w:val="clear" w:color="auto" w:fill="D5DCE4" w:themeFill="text2" w:themeFillTint="33"/>
            <w:vAlign w:val="center"/>
          </w:tcPr>
          <w:p w14:paraId="66F8051F" w14:textId="77777777" w:rsidR="00F13356" w:rsidRPr="00320F61" w:rsidRDefault="00F13356" w:rsidP="005F3797">
            <w:pPr>
              <w:autoSpaceDE w:val="0"/>
              <w:autoSpaceDN w:val="0"/>
              <w:adjustRightInd w:val="0"/>
              <w:jc w:val="center"/>
              <w:rPr>
                <w:bCs/>
                <w:color w:val="000000"/>
                <w:sz w:val="22"/>
                <w:szCs w:val="22"/>
              </w:rPr>
            </w:pPr>
            <w:r w:rsidRPr="00320F61">
              <w:rPr>
                <w:bCs/>
                <w:color w:val="000000"/>
                <w:sz w:val="22"/>
                <w:szCs w:val="22"/>
              </w:rPr>
              <w:t xml:space="preserve">Nurodomas juridinio asmens </w:t>
            </w:r>
            <w:r w:rsidRPr="00320F61">
              <w:rPr>
                <w:b/>
                <w:bCs/>
                <w:color w:val="000000"/>
                <w:sz w:val="22"/>
                <w:szCs w:val="22"/>
              </w:rPr>
              <w:t>pavadinimas</w:t>
            </w:r>
            <w:r w:rsidRPr="00320F61">
              <w:rPr>
                <w:bCs/>
                <w:color w:val="000000"/>
                <w:sz w:val="22"/>
                <w:szCs w:val="22"/>
              </w:rPr>
              <w:t xml:space="preserve">, kodas </w:t>
            </w:r>
            <w:r w:rsidRPr="00320F61">
              <w:rPr>
                <w:bCs/>
                <w:i/>
                <w:color w:val="000000"/>
                <w:sz w:val="22"/>
                <w:szCs w:val="22"/>
              </w:rPr>
              <w:t>arba</w:t>
            </w:r>
          </w:p>
          <w:p w14:paraId="53E96169" w14:textId="77777777" w:rsidR="00F13356" w:rsidRPr="00320F61" w:rsidRDefault="00F13356" w:rsidP="005F3797">
            <w:pPr>
              <w:autoSpaceDE w:val="0"/>
              <w:autoSpaceDN w:val="0"/>
              <w:adjustRightInd w:val="0"/>
              <w:jc w:val="center"/>
              <w:rPr>
                <w:color w:val="000000"/>
                <w:sz w:val="22"/>
                <w:szCs w:val="22"/>
              </w:rPr>
            </w:pPr>
            <w:r w:rsidRPr="00320F61">
              <w:rPr>
                <w:bCs/>
                <w:color w:val="000000"/>
                <w:sz w:val="22"/>
                <w:szCs w:val="22"/>
              </w:rPr>
              <w:t xml:space="preserve">fizinio asmens </w:t>
            </w:r>
            <w:r w:rsidRPr="00320F61">
              <w:rPr>
                <w:b/>
                <w:bCs/>
                <w:color w:val="000000"/>
                <w:sz w:val="22"/>
                <w:szCs w:val="22"/>
              </w:rPr>
              <w:t xml:space="preserve">vardas ir pavardė </w:t>
            </w:r>
          </w:p>
        </w:tc>
        <w:tc>
          <w:tcPr>
            <w:tcW w:w="1430" w:type="pct"/>
            <w:shd w:val="clear" w:color="auto" w:fill="D5DCE4" w:themeFill="text2" w:themeFillTint="33"/>
            <w:vAlign w:val="center"/>
          </w:tcPr>
          <w:p w14:paraId="3B4AC93E" w14:textId="77777777" w:rsidR="00F13356" w:rsidRPr="00320F61" w:rsidRDefault="00F13356" w:rsidP="005F3797">
            <w:pPr>
              <w:autoSpaceDE w:val="0"/>
              <w:autoSpaceDN w:val="0"/>
              <w:adjustRightInd w:val="0"/>
              <w:jc w:val="center"/>
              <w:rPr>
                <w:bCs/>
                <w:color w:val="000000"/>
                <w:sz w:val="22"/>
                <w:szCs w:val="22"/>
              </w:rPr>
            </w:pPr>
            <w:r w:rsidRPr="00320F61">
              <w:rPr>
                <w:bCs/>
                <w:color w:val="000000"/>
                <w:sz w:val="22"/>
                <w:szCs w:val="22"/>
              </w:rPr>
              <w:t xml:space="preserve">Nurodoma juridinio asmens </w:t>
            </w:r>
            <w:r w:rsidRPr="00320F61">
              <w:rPr>
                <w:b/>
                <w:bCs/>
                <w:color w:val="000000"/>
                <w:sz w:val="22"/>
                <w:szCs w:val="22"/>
              </w:rPr>
              <w:t>registracijos vieta</w:t>
            </w:r>
            <w:r w:rsidRPr="00320F61">
              <w:rPr>
                <w:bCs/>
                <w:color w:val="000000"/>
                <w:sz w:val="22"/>
                <w:szCs w:val="22"/>
              </w:rPr>
              <w:t xml:space="preserve"> </w:t>
            </w:r>
          </w:p>
          <w:p w14:paraId="3F173008" w14:textId="77777777" w:rsidR="00F13356" w:rsidRPr="00320F61" w:rsidRDefault="00F13356" w:rsidP="005F3797">
            <w:pPr>
              <w:autoSpaceDE w:val="0"/>
              <w:autoSpaceDN w:val="0"/>
              <w:adjustRightInd w:val="0"/>
              <w:jc w:val="center"/>
              <w:rPr>
                <w:bCs/>
                <w:color w:val="000000"/>
                <w:sz w:val="22"/>
                <w:szCs w:val="22"/>
              </w:rPr>
            </w:pPr>
            <w:r w:rsidRPr="00320F61">
              <w:rPr>
                <w:bCs/>
                <w:i/>
                <w:color w:val="000000"/>
                <w:sz w:val="22"/>
                <w:szCs w:val="22"/>
              </w:rPr>
              <w:t xml:space="preserve">arba </w:t>
            </w:r>
            <w:r w:rsidRPr="00320F61">
              <w:rPr>
                <w:bCs/>
                <w:color w:val="000000"/>
                <w:sz w:val="22"/>
                <w:szCs w:val="22"/>
              </w:rPr>
              <w:t xml:space="preserve">fizinio asmens </w:t>
            </w:r>
            <w:r w:rsidRPr="00320F61">
              <w:rPr>
                <w:b/>
                <w:bCs/>
                <w:color w:val="000000"/>
                <w:sz w:val="22"/>
                <w:szCs w:val="22"/>
              </w:rPr>
              <w:t>pilietybė ir nuolatinė (deklaruota) gyvenamoji vieta</w:t>
            </w:r>
          </w:p>
        </w:tc>
        <w:tc>
          <w:tcPr>
            <w:tcW w:w="1069" w:type="pct"/>
            <w:shd w:val="clear" w:color="auto" w:fill="D5DCE4" w:themeFill="text2" w:themeFillTint="33"/>
            <w:vAlign w:val="center"/>
          </w:tcPr>
          <w:p w14:paraId="779A7AF2" w14:textId="0E73C631" w:rsidR="00F13356" w:rsidRPr="00320F61" w:rsidRDefault="00F13356" w:rsidP="005F3797">
            <w:pPr>
              <w:autoSpaceDE w:val="0"/>
              <w:autoSpaceDN w:val="0"/>
              <w:adjustRightInd w:val="0"/>
              <w:jc w:val="center"/>
              <w:rPr>
                <w:bCs/>
                <w:sz w:val="22"/>
                <w:szCs w:val="22"/>
              </w:rPr>
            </w:pPr>
            <w:r w:rsidRPr="00320F61">
              <w:rPr>
                <w:bCs/>
                <w:sz w:val="22"/>
                <w:szCs w:val="22"/>
              </w:rPr>
              <w:t>Kartu su pasiūlymu pateikiama</w:t>
            </w:r>
          </w:p>
          <w:p w14:paraId="7C6B8029" w14:textId="77777777" w:rsidR="00F13356" w:rsidRPr="00320F61" w:rsidRDefault="00F13356" w:rsidP="005F3797">
            <w:pPr>
              <w:autoSpaceDE w:val="0"/>
              <w:adjustRightInd w:val="0"/>
              <w:jc w:val="center"/>
              <w:rPr>
                <w:bCs/>
                <w:color w:val="000000"/>
                <w:sz w:val="22"/>
                <w:szCs w:val="22"/>
              </w:rPr>
            </w:pPr>
          </w:p>
        </w:tc>
      </w:tr>
      <w:tr w:rsidR="00F13356" w:rsidRPr="00320F61" w14:paraId="5A90811A" w14:textId="77777777" w:rsidTr="39CF6FDA">
        <w:trPr>
          <w:trHeight w:val="275"/>
        </w:trPr>
        <w:tc>
          <w:tcPr>
            <w:tcW w:w="1261" w:type="pct"/>
          </w:tcPr>
          <w:p w14:paraId="53F21E48" w14:textId="77777777" w:rsidR="00F13356" w:rsidRPr="00320F61" w:rsidRDefault="00F13356" w:rsidP="005F3797">
            <w:pPr>
              <w:jc w:val="center"/>
              <w:rPr>
                <w:iCs/>
                <w:color w:val="FF0000"/>
                <w:sz w:val="22"/>
                <w:szCs w:val="22"/>
              </w:rPr>
            </w:pPr>
            <w:r w:rsidRPr="00320F61">
              <w:rPr>
                <w:iCs/>
                <w:sz w:val="22"/>
                <w:szCs w:val="22"/>
              </w:rPr>
              <w:t>1</w:t>
            </w:r>
          </w:p>
        </w:tc>
        <w:tc>
          <w:tcPr>
            <w:tcW w:w="1240" w:type="pct"/>
          </w:tcPr>
          <w:p w14:paraId="0A80826E" w14:textId="77777777" w:rsidR="00F13356" w:rsidRPr="00320F61" w:rsidRDefault="00F13356" w:rsidP="005F3797">
            <w:pPr>
              <w:autoSpaceDE w:val="0"/>
              <w:autoSpaceDN w:val="0"/>
              <w:adjustRightInd w:val="0"/>
              <w:jc w:val="center"/>
              <w:rPr>
                <w:rFonts w:eastAsia="Calibri"/>
                <w:sz w:val="22"/>
                <w:szCs w:val="22"/>
              </w:rPr>
            </w:pPr>
            <w:r w:rsidRPr="00320F61">
              <w:rPr>
                <w:rFonts w:eastAsia="Calibri"/>
                <w:sz w:val="22"/>
                <w:szCs w:val="22"/>
              </w:rPr>
              <w:t>2</w:t>
            </w:r>
          </w:p>
        </w:tc>
        <w:tc>
          <w:tcPr>
            <w:tcW w:w="1430" w:type="pct"/>
          </w:tcPr>
          <w:p w14:paraId="7F187A5E" w14:textId="77777777" w:rsidR="00F13356" w:rsidRPr="00320F61" w:rsidRDefault="00F13356" w:rsidP="005F3797">
            <w:pPr>
              <w:autoSpaceDE w:val="0"/>
              <w:autoSpaceDN w:val="0"/>
              <w:adjustRightInd w:val="0"/>
              <w:jc w:val="center"/>
              <w:rPr>
                <w:rFonts w:eastAsia="Calibri"/>
                <w:strike/>
                <w:sz w:val="22"/>
                <w:szCs w:val="22"/>
              </w:rPr>
            </w:pPr>
            <w:r w:rsidRPr="00320F61">
              <w:rPr>
                <w:rFonts w:eastAsia="Calibri"/>
                <w:sz w:val="22"/>
                <w:szCs w:val="22"/>
              </w:rPr>
              <w:t>3</w:t>
            </w:r>
          </w:p>
        </w:tc>
        <w:tc>
          <w:tcPr>
            <w:tcW w:w="1069" w:type="pct"/>
          </w:tcPr>
          <w:p w14:paraId="691B6221" w14:textId="77777777" w:rsidR="00F13356" w:rsidRPr="00320F61" w:rsidRDefault="00F13356" w:rsidP="005F3797">
            <w:pPr>
              <w:autoSpaceDE w:val="0"/>
              <w:adjustRightInd w:val="0"/>
              <w:jc w:val="center"/>
              <w:rPr>
                <w:sz w:val="22"/>
                <w:szCs w:val="22"/>
              </w:rPr>
            </w:pPr>
            <w:r w:rsidRPr="00320F61">
              <w:rPr>
                <w:rFonts w:eastAsia="Calibri"/>
                <w:sz w:val="22"/>
                <w:szCs w:val="22"/>
              </w:rPr>
              <w:t>4</w:t>
            </w:r>
          </w:p>
        </w:tc>
      </w:tr>
      <w:tr w:rsidR="00F13356" w:rsidRPr="00320F61" w14:paraId="5CD484AB" w14:textId="77777777" w:rsidTr="39CF6FDA">
        <w:trPr>
          <w:trHeight w:val="728"/>
        </w:trPr>
        <w:tc>
          <w:tcPr>
            <w:tcW w:w="1261" w:type="pct"/>
          </w:tcPr>
          <w:p w14:paraId="74B5989C" w14:textId="5572BEDB" w:rsidR="00F13356" w:rsidRPr="00F13356" w:rsidRDefault="00F13356" w:rsidP="005F3797">
            <w:pPr>
              <w:jc w:val="both"/>
              <w:rPr>
                <w:b/>
                <w:bCs/>
                <w:i/>
                <w:color w:val="538135" w:themeColor="accent6" w:themeShade="BF"/>
                <w:sz w:val="22"/>
                <w:szCs w:val="22"/>
                <w:vertAlign w:val="superscript"/>
              </w:rPr>
            </w:pPr>
            <w:r w:rsidRPr="00F13356">
              <w:rPr>
                <w:b/>
                <w:bCs/>
                <w:i/>
                <w:color w:val="00B050"/>
                <w:sz w:val="22"/>
                <w:szCs w:val="22"/>
              </w:rPr>
              <w:t>Siūlomos programinės įrangos licencijų gamintojas (-ai)</w:t>
            </w:r>
          </w:p>
        </w:tc>
        <w:tc>
          <w:tcPr>
            <w:tcW w:w="1240" w:type="pct"/>
          </w:tcPr>
          <w:p w14:paraId="33E67F94" w14:textId="1B679BEB" w:rsidR="6FBC7847" w:rsidRDefault="6FBC7847" w:rsidP="6FBC7847">
            <w:pPr>
              <w:jc w:val="both"/>
              <w:rPr>
                <w:rFonts w:ascii="Calibri" w:eastAsia="Calibri" w:hAnsi="Calibri" w:cs="Calibri"/>
                <w:color w:val="000000" w:themeColor="text1"/>
                <w:sz w:val="22"/>
                <w:szCs w:val="22"/>
              </w:rPr>
            </w:pPr>
            <w:r w:rsidRPr="6FBC7847">
              <w:rPr>
                <w:rFonts w:ascii="Calibri" w:eastAsia="Calibri" w:hAnsi="Calibri" w:cs="Calibri"/>
                <w:color w:val="000000" w:themeColor="text1"/>
                <w:sz w:val="22"/>
                <w:szCs w:val="22"/>
                <w:lang w:val="en"/>
              </w:rPr>
              <w:t>1. MICROSOFT IRELAND OPERATIONS LIMITED</w:t>
            </w:r>
          </w:p>
          <w:p w14:paraId="1232CB7E" w14:textId="07C65A9A" w:rsidR="6FBC7847" w:rsidRDefault="6FBC7847" w:rsidP="6FBC7847">
            <w:pPr>
              <w:jc w:val="both"/>
              <w:rPr>
                <w:rFonts w:ascii="Calibri" w:eastAsia="Calibri" w:hAnsi="Calibri" w:cs="Calibri"/>
                <w:color w:val="000000" w:themeColor="text1"/>
                <w:sz w:val="22"/>
                <w:szCs w:val="22"/>
              </w:rPr>
            </w:pPr>
            <w:r w:rsidRPr="6FBC7847">
              <w:rPr>
                <w:rFonts w:ascii="Calibri" w:eastAsia="Calibri" w:hAnsi="Calibri" w:cs="Calibri"/>
                <w:color w:val="000000" w:themeColor="text1"/>
                <w:sz w:val="22"/>
                <w:szCs w:val="22"/>
                <w:lang w:val="en"/>
              </w:rPr>
              <w:t>256796</w:t>
            </w:r>
          </w:p>
          <w:p w14:paraId="7AF8C98E" w14:textId="593786DE" w:rsidR="6FBC7847" w:rsidRDefault="6FBC7847" w:rsidP="39CF6FDA">
            <w:pPr>
              <w:jc w:val="both"/>
              <w:rPr>
                <w:rFonts w:ascii="Calibri" w:eastAsia="Calibri" w:hAnsi="Calibri" w:cs="Calibri"/>
                <w:color w:val="000000" w:themeColor="text1"/>
                <w:sz w:val="22"/>
                <w:szCs w:val="22"/>
                <w:lang w:val="en-US"/>
              </w:rPr>
            </w:pPr>
            <w:r w:rsidRPr="39CF6FDA">
              <w:rPr>
                <w:rFonts w:ascii="Calibri" w:eastAsia="Calibri" w:hAnsi="Calibri" w:cs="Calibri"/>
                <w:color w:val="000000" w:themeColor="text1"/>
                <w:sz w:val="22"/>
                <w:szCs w:val="22"/>
                <w:lang w:val="en"/>
              </w:rPr>
              <w:t>2. Commercial Register #: 256796</w:t>
            </w:r>
            <w:r>
              <w:br/>
            </w:r>
            <w:r w:rsidRPr="39CF6FDA">
              <w:rPr>
                <w:rFonts w:ascii="Calibri" w:eastAsia="Calibri" w:hAnsi="Calibri" w:cs="Calibri"/>
                <w:color w:val="000000" w:themeColor="text1"/>
                <w:sz w:val="22"/>
                <w:szCs w:val="22"/>
                <w:lang w:val="en"/>
              </w:rPr>
              <w:t>3. VAT ID#: IE8256796U</w:t>
            </w:r>
          </w:p>
        </w:tc>
        <w:tc>
          <w:tcPr>
            <w:tcW w:w="1430" w:type="pct"/>
          </w:tcPr>
          <w:p w14:paraId="6692A9DB" w14:textId="379BAC14" w:rsidR="6FBC7847" w:rsidRDefault="6FBC7847" w:rsidP="6FBC7847">
            <w:pPr>
              <w:jc w:val="both"/>
              <w:rPr>
                <w:rFonts w:ascii="Calibri" w:eastAsia="Calibri" w:hAnsi="Calibri" w:cs="Calibri"/>
                <w:color w:val="000000" w:themeColor="text1"/>
                <w:sz w:val="22"/>
                <w:szCs w:val="22"/>
              </w:rPr>
            </w:pPr>
            <w:r w:rsidRPr="6FBC7847">
              <w:rPr>
                <w:rFonts w:ascii="Calibri" w:eastAsia="Calibri" w:hAnsi="Calibri" w:cs="Calibri"/>
                <w:color w:val="000000" w:themeColor="text1"/>
                <w:sz w:val="22"/>
                <w:szCs w:val="22"/>
                <w:lang w:val="en"/>
              </w:rPr>
              <w:t>1. 70 SIR JOHN ROGERSON'S QUAY, DUBLIN, D02 R296, Ireland</w:t>
            </w:r>
          </w:p>
          <w:p w14:paraId="12BF4793" w14:textId="1E863428" w:rsidR="6FBC7847" w:rsidRDefault="6FBC7847" w:rsidP="6FBC7847">
            <w:pPr>
              <w:jc w:val="both"/>
              <w:rPr>
                <w:rFonts w:ascii="Calibri" w:eastAsia="Calibri" w:hAnsi="Calibri" w:cs="Calibri"/>
                <w:color w:val="000000" w:themeColor="text1"/>
                <w:sz w:val="22"/>
                <w:szCs w:val="22"/>
              </w:rPr>
            </w:pPr>
            <w:r w:rsidRPr="6FBC7847">
              <w:rPr>
                <w:rFonts w:ascii="Calibri" w:eastAsia="Calibri" w:hAnsi="Calibri" w:cs="Calibri"/>
                <w:color w:val="000000" w:themeColor="text1"/>
                <w:sz w:val="22"/>
                <w:szCs w:val="22"/>
                <w:lang w:val="en"/>
              </w:rPr>
              <w:t>MICROSOFT IRELAND OPERATIONS LIMITED</w:t>
            </w:r>
          </w:p>
          <w:p w14:paraId="56BE88E3" w14:textId="0A7BC4C0" w:rsidR="6FBC7847" w:rsidRDefault="6FBC7847" w:rsidP="6FBC7847">
            <w:pPr>
              <w:jc w:val="both"/>
              <w:rPr>
                <w:rFonts w:ascii="Calibri" w:eastAsia="Calibri" w:hAnsi="Calibri" w:cs="Calibri"/>
                <w:color w:val="000000" w:themeColor="text1"/>
                <w:sz w:val="22"/>
                <w:szCs w:val="22"/>
              </w:rPr>
            </w:pPr>
            <w:r w:rsidRPr="6FBC7847">
              <w:rPr>
                <w:rFonts w:ascii="Calibri" w:eastAsia="Calibri" w:hAnsi="Calibri" w:cs="Calibri"/>
                <w:color w:val="000000" w:themeColor="text1"/>
                <w:sz w:val="22"/>
                <w:szCs w:val="22"/>
                <w:lang w:val="en"/>
              </w:rPr>
              <w:t>256796</w:t>
            </w:r>
          </w:p>
          <w:p w14:paraId="54E5D3AE" w14:textId="72392D06" w:rsidR="6FBC7847" w:rsidRDefault="6FBC7847" w:rsidP="39CF6FDA">
            <w:pPr>
              <w:jc w:val="both"/>
              <w:rPr>
                <w:rFonts w:ascii="Calibri" w:eastAsia="Calibri" w:hAnsi="Calibri" w:cs="Calibri"/>
                <w:color w:val="000000" w:themeColor="text1"/>
                <w:sz w:val="22"/>
                <w:szCs w:val="22"/>
                <w:lang w:val="en"/>
              </w:rPr>
            </w:pPr>
            <w:r w:rsidRPr="39CF6FDA">
              <w:rPr>
                <w:rFonts w:ascii="Calibri" w:eastAsia="Calibri" w:hAnsi="Calibri" w:cs="Calibri"/>
                <w:color w:val="000000" w:themeColor="text1"/>
                <w:sz w:val="22"/>
                <w:szCs w:val="22"/>
                <w:lang w:val="en"/>
              </w:rPr>
              <w:t>2. Registered Office:</w:t>
            </w:r>
            <w:r>
              <w:br/>
            </w:r>
            <w:r w:rsidRPr="39CF6FDA">
              <w:rPr>
                <w:rFonts w:ascii="Calibri" w:eastAsia="Calibri" w:hAnsi="Calibri" w:cs="Calibri"/>
                <w:color w:val="000000" w:themeColor="text1"/>
                <w:sz w:val="22"/>
                <w:szCs w:val="22"/>
                <w:lang w:val="en"/>
              </w:rPr>
              <w:t>70 Sir Rogerson's Quay</w:t>
            </w:r>
            <w:r>
              <w:br/>
            </w:r>
            <w:r w:rsidRPr="39CF6FDA">
              <w:rPr>
                <w:rFonts w:ascii="Calibri" w:eastAsia="Calibri" w:hAnsi="Calibri" w:cs="Calibri"/>
                <w:color w:val="000000" w:themeColor="text1"/>
                <w:sz w:val="22"/>
                <w:szCs w:val="22"/>
                <w:lang w:val="en"/>
              </w:rPr>
              <w:t>Dublin D02 R296</w:t>
            </w:r>
            <w:r>
              <w:br/>
            </w:r>
            <w:r w:rsidRPr="39CF6FDA">
              <w:rPr>
                <w:rFonts w:ascii="Calibri" w:eastAsia="Calibri" w:hAnsi="Calibri" w:cs="Calibri"/>
                <w:color w:val="000000" w:themeColor="text1"/>
                <w:sz w:val="22"/>
                <w:szCs w:val="22"/>
                <w:lang w:val="en"/>
              </w:rPr>
              <w:t>Ireland</w:t>
            </w:r>
          </w:p>
        </w:tc>
        <w:tc>
          <w:tcPr>
            <w:tcW w:w="1069" w:type="pct"/>
            <w:vMerge w:val="restart"/>
          </w:tcPr>
          <w:p w14:paraId="41E3D7A4" w14:textId="1F2D7212" w:rsidR="00F13356" w:rsidRPr="00320F61" w:rsidRDefault="00F13356" w:rsidP="005F3797">
            <w:pPr>
              <w:autoSpaceDE w:val="0"/>
              <w:adjustRightInd w:val="0"/>
              <w:jc w:val="both"/>
              <w:rPr>
                <w:sz w:val="22"/>
                <w:szCs w:val="22"/>
              </w:rPr>
            </w:pPr>
            <w:r w:rsidRPr="00A151FC">
              <w:rPr>
                <w:rFonts w:eastAsia="Calibri"/>
                <w:sz w:val="22"/>
                <w:szCs w:val="22"/>
              </w:rPr>
              <w:t>Viešųjų pirkimų tarnybos nustatytos formos Nacionalinio saugumo reikalavimų atitikties deklaracija.</w:t>
            </w:r>
          </w:p>
        </w:tc>
      </w:tr>
      <w:tr w:rsidR="00F13356" w:rsidRPr="00320F61" w14:paraId="2213827C" w14:textId="77777777" w:rsidTr="39CF6FDA">
        <w:trPr>
          <w:trHeight w:val="728"/>
        </w:trPr>
        <w:tc>
          <w:tcPr>
            <w:tcW w:w="1261" w:type="pct"/>
          </w:tcPr>
          <w:p w14:paraId="5FF28902" w14:textId="303BA1CF" w:rsidR="00F13356" w:rsidRPr="00F13356" w:rsidRDefault="00F13356" w:rsidP="00F13356">
            <w:pPr>
              <w:jc w:val="both"/>
              <w:rPr>
                <w:b/>
                <w:bCs/>
                <w:i/>
                <w:color w:val="538135" w:themeColor="accent6" w:themeShade="BF"/>
                <w:sz w:val="22"/>
                <w:szCs w:val="22"/>
              </w:rPr>
            </w:pPr>
            <w:r w:rsidRPr="00F13356">
              <w:rPr>
                <w:b/>
                <w:bCs/>
                <w:i/>
                <w:color w:val="00B050"/>
                <w:sz w:val="22"/>
                <w:szCs w:val="22"/>
              </w:rPr>
              <w:t xml:space="preserve">Siūlomos programinės įrangos licencijų gamintoją (-us) </w:t>
            </w:r>
            <w:r w:rsidRPr="00F13356">
              <w:rPr>
                <w:b/>
                <w:bCs/>
                <w:i/>
                <w:color w:val="00B050"/>
                <w:sz w:val="22"/>
                <w:szCs w:val="22"/>
              </w:rPr>
              <w:lastRenderedPageBreak/>
              <w:t>kontroliuojantis asmuo (-ys)</w:t>
            </w:r>
          </w:p>
        </w:tc>
        <w:tc>
          <w:tcPr>
            <w:tcW w:w="1240" w:type="pct"/>
          </w:tcPr>
          <w:p w14:paraId="767EF959" w14:textId="77777777" w:rsidR="00F13356" w:rsidRPr="00320F61" w:rsidRDefault="00F13356" w:rsidP="00F13356">
            <w:pPr>
              <w:autoSpaceDE w:val="0"/>
              <w:adjustRightInd w:val="0"/>
              <w:jc w:val="both"/>
              <w:rPr>
                <w:sz w:val="22"/>
                <w:szCs w:val="22"/>
              </w:rPr>
            </w:pPr>
          </w:p>
        </w:tc>
        <w:tc>
          <w:tcPr>
            <w:tcW w:w="1430" w:type="pct"/>
          </w:tcPr>
          <w:p w14:paraId="0030D38E" w14:textId="77777777" w:rsidR="00F13356" w:rsidRPr="00320F61" w:rsidRDefault="00F13356" w:rsidP="00F13356">
            <w:pPr>
              <w:autoSpaceDE w:val="0"/>
              <w:adjustRightInd w:val="0"/>
              <w:jc w:val="both"/>
              <w:rPr>
                <w:sz w:val="22"/>
                <w:szCs w:val="22"/>
              </w:rPr>
            </w:pPr>
          </w:p>
        </w:tc>
        <w:tc>
          <w:tcPr>
            <w:tcW w:w="1069" w:type="pct"/>
            <w:vMerge/>
          </w:tcPr>
          <w:p w14:paraId="6C30AAC0" w14:textId="77777777" w:rsidR="00F13356" w:rsidRPr="00320F61" w:rsidRDefault="00F13356" w:rsidP="00F13356">
            <w:pPr>
              <w:autoSpaceDE w:val="0"/>
              <w:adjustRightInd w:val="0"/>
              <w:jc w:val="both"/>
              <w:rPr>
                <w:sz w:val="22"/>
                <w:szCs w:val="22"/>
              </w:rPr>
            </w:pPr>
          </w:p>
        </w:tc>
      </w:tr>
    </w:tbl>
    <w:p w14:paraId="6FF4A500" w14:textId="77777777" w:rsidR="00F13356" w:rsidRDefault="00F13356" w:rsidP="00F13356">
      <w:pPr>
        <w:spacing w:after="0" w:line="240" w:lineRule="auto"/>
        <w:rPr>
          <w:rFonts w:ascii="Times New Roman" w:hAnsi="Times New Roman"/>
          <w:b/>
          <w:bCs/>
        </w:rPr>
      </w:pPr>
    </w:p>
    <w:p w14:paraId="7BCB542F" w14:textId="77777777" w:rsidR="00F13356" w:rsidRPr="00F13356" w:rsidRDefault="00F13356" w:rsidP="00F13356">
      <w:pPr>
        <w:spacing w:after="0" w:line="240" w:lineRule="auto"/>
        <w:rPr>
          <w:rFonts w:ascii="Times New Roman" w:hAnsi="Times New Roman"/>
          <w:b/>
          <w:bCs/>
        </w:rPr>
      </w:pPr>
    </w:p>
    <w:p w14:paraId="41B80113" w14:textId="3D96F4AF" w:rsidR="00F13356" w:rsidRDefault="00F13356" w:rsidP="39CF6FDA">
      <w:pPr>
        <w:spacing w:after="0" w:line="240" w:lineRule="auto"/>
        <w:rPr>
          <w:rFonts w:ascii="Times New Roman" w:hAnsi="Times New Roman" w:cs="Times New Roman"/>
          <w:b/>
          <w:bCs/>
        </w:rPr>
        <w:sectPr w:rsidR="00F13356" w:rsidSect="00501F84">
          <w:headerReference w:type="default" r:id="rId11"/>
          <w:footerReference w:type="default" r:id="rId12"/>
          <w:headerReference w:type="first" r:id="rId13"/>
          <w:pgSz w:w="11906" w:h="16838"/>
          <w:pgMar w:top="1418" w:right="567" w:bottom="851" w:left="1701" w:header="567" w:footer="567" w:gutter="0"/>
          <w:cols w:space="1296"/>
          <w:titlePg/>
          <w:docGrid w:linePitch="360"/>
        </w:sectPr>
      </w:pPr>
    </w:p>
    <w:p w14:paraId="2BC6B15D" w14:textId="6DDE784C" w:rsidR="00F13356" w:rsidRDefault="003E785A" w:rsidP="00D01706">
      <w:pPr>
        <w:spacing w:after="0" w:line="240" w:lineRule="auto"/>
        <w:jc w:val="both"/>
        <w:rPr>
          <w:rFonts w:asciiTheme="majorBidi" w:hAnsiTheme="majorBidi" w:cstheme="majorBidi"/>
          <w:b/>
          <w:bCs/>
        </w:rPr>
      </w:pPr>
      <w:r>
        <w:rPr>
          <w:rFonts w:asciiTheme="majorBidi" w:hAnsiTheme="majorBidi" w:cstheme="majorBidi"/>
          <w:b/>
          <w:bCs/>
        </w:rPr>
        <w:t>2</w:t>
      </w:r>
      <w:r w:rsidR="002B1910" w:rsidRPr="00D01706">
        <w:rPr>
          <w:rFonts w:asciiTheme="majorBidi" w:hAnsiTheme="majorBidi" w:cstheme="majorBidi"/>
          <w:b/>
          <w:bCs/>
        </w:rPr>
        <w:t xml:space="preserve"> lentelė. Kainos pasiūlymas</w:t>
      </w:r>
    </w:p>
    <w:tbl>
      <w:tblPr>
        <w:tblW w:w="5209" w:type="pct"/>
        <w:tblLayout w:type="fixed"/>
        <w:tblLook w:val="04A0" w:firstRow="1" w:lastRow="0" w:firstColumn="1" w:lastColumn="0" w:noHBand="0" w:noVBand="1"/>
      </w:tblPr>
      <w:tblGrid>
        <w:gridCol w:w="393"/>
        <w:gridCol w:w="2543"/>
        <w:gridCol w:w="1449"/>
        <w:gridCol w:w="1558"/>
        <w:gridCol w:w="1419"/>
        <w:gridCol w:w="1416"/>
        <w:gridCol w:w="1704"/>
        <w:gridCol w:w="1558"/>
        <w:gridCol w:w="1419"/>
        <w:gridCol w:w="1698"/>
      </w:tblGrid>
      <w:tr w:rsidR="006754A7" w:rsidRPr="00944EF9" w14:paraId="47DFF26C" w14:textId="77777777" w:rsidTr="4DD6047F">
        <w:tc>
          <w:tcPr>
            <w:tcW w:w="130" w:type="pct"/>
            <w:tcBorders>
              <w:top w:val="single" w:sz="4" w:space="0" w:color="auto"/>
              <w:left w:val="single" w:sz="8" w:space="0" w:color="auto"/>
              <w:bottom w:val="single" w:sz="8" w:space="0" w:color="auto"/>
              <w:right w:val="single" w:sz="8" w:space="0" w:color="auto"/>
            </w:tcBorders>
            <w:shd w:val="clear" w:color="auto" w:fill="D5DCE4" w:themeFill="text2" w:themeFillTint="33"/>
            <w:textDirection w:val="btLr"/>
            <w:vAlign w:val="center"/>
            <w:hideMark/>
          </w:tcPr>
          <w:p w14:paraId="4C56BB0D" w14:textId="77777777" w:rsidR="00F13356" w:rsidRPr="00944EF9" w:rsidRDefault="00F13356" w:rsidP="005F3797">
            <w:pPr>
              <w:spacing w:after="0" w:line="240" w:lineRule="auto"/>
              <w:jc w:val="center"/>
              <w:rPr>
                <w:rFonts w:asciiTheme="majorBidi" w:hAnsiTheme="majorBidi" w:cstheme="majorBidi"/>
                <w:b/>
                <w:bCs/>
                <w:i/>
                <w:iCs/>
                <w:color w:val="000000"/>
                <w:sz w:val="20"/>
                <w:szCs w:val="20"/>
              </w:rPr>
            </w:pPr>
            <w:r w:rsidRPr="00944EF9">
              <w:rPr>
                <w:rFonts w:asciiTheme="majorBidi" w:hAnsiTheme="majorBidi" w:cstheme="majorBidi"/>
                <w:b/>
                <w:bCs/>
                <w:i/>
                <w:iCs/>
                <w:color w:val="000000"/>
                <w:sz w:val="20"/>
                <w:szCs w:val="20"/>
              </w:rPr>
              <w:t>Eil. Nr.</w:t>
            </w:r>
          </w:p>
        </w:tc>
        <w:tc>
          <w:tcPr>
            <w:tcW w:w="839" w:type="pct"/>
            <w:tcBorders>
              <w:top w:val="single" w:sz="4" w:space="0" w:color="auto"/>
              <w:left w:val="nil"/>
              <w:bottom w:val="single" w:sz="8" w:space="0" w:color="auto"/>
              <w:right w:val="single" w:sz="4" w:space="0" w:color="auto"/>
            </w:tcBorders>
            <w:shd w:val="clear" w:color="auto" w:fill="D5DCE4" w:themeFill="text2" w:themeFillTint="33"/>
            <w:vAlign w:val="center"/>
            <w:hideMark/>
          </w:tcPr>
          <w:p w14:paraId="3652B827" w14:textId="3D7C76DB" w:rsidR="00F13356" w:rsidRPr="00944EF9" w:rsidRDefault="00F13356" w:rsidP="005F3797">
            <w:pPr>
              <w:spacing w:after="0" w:line="240" w:lineRule="auto"/>
              <w:jc w:val="center"/>
              <w:rPr>
                <w:rFonts w:asciiTheme="majorBidi" w:hAnsiTheme="majorBidi" w:cstheme="majorBidi"/>
                <w:b/>
                <w:bCs/>
                <w:i/>
                <w:iCs/>
                <w:color w:val="000000"/>
                <w:sz w:val="20"/>
                <w:szCs w:val="20"/>
              </w:rPr>
            </w:pPr>
            <w:r w:rsidRPr="00944EF9">
              <w:rPr>
                <w:rFonts w:asciiTheme="majorBidi" w:hAnsiTheme="majorBidi" w:cstheme="majorBidi"/>
                <w:b/>
                <w:bCs/>
                <w:i/>
                <w:iCs/>
                <w:color w:val="000000"/>
                <w:sz w:val="20"/>
                <w:szCs w:val="20"/>
              </w:rPr>
              <w:t>Pavadinimas</w:t>
            </w:r>
          </w:p>
        </w:tc>
        <w:tc>
          <w:tcPr>
            <w:tcW w:w="478" w:type="pct"/>
            <w:tcBorders>
              <w:top w:val="single" w:sz="4" w:space="0" w:color="auto"/>
              <w:left w:val="single" w:sz="4" w:space="0" w:color="auto"/>
              <w:bottom w:val="single" w:sz="8" w:space="0" w:color="auto"/>
              <w:right w:val="single" w:sz="4" w:space="0" w:color="auto"/>
            </w:tcBorders>
            <w:shd w:val="clear" w:color="auto" w:fill="D5DCE4" w:themeFill="text2" w:themeFillTint="33"/>
            <w:vAlign w:val="center"/>
            <w:hideMark/>
          </w:tcPr>
          <w:p w14:paraId="1E6F8AD5" w14:textId="77777777" w:rsidR="00F13356" w:rsidRPr="00944EF9" w:rsidRDefault="00F13356" w:rsidP="005F3797">
            <w:pPr>
              <w:spacing w:after="0" w:line="240" w:lineRule="auto"/>
              <w:jc w:val="center"/>
              <w:rPr>
                <w:rFonts w:asciiTheme="majorBidi" w:hAnsiTheme="majorBidi" w:cstheme="majorBidi"/>
                <w:b/>
                <w:bCs/>
                <w:i/>
                <w:iCs/>
                <w:color w:val="000000"/>
                <w:sz w:val="20"/>
                <w:szCs w:val="20"/>
              </w:rPr>
            </w:pPr>
            <w:r w:rsidRPr="00944EF9">
              <w:rPr>
                <w:rFonts w:asciiTheme="majorBidi" w:hAnsiTheme="majorBidi" w:cstheme="majorBidi"/>
                <w:b/>
                <w:bCs/>
                <w:i/>
                <w:iCs/>
                <w:color w:val="000000"/>
                <w:sz w:val="20"/>
                <w:szCs w:val="20"/>
              </w:rPr>
              <w:t>Preliminarus kiekis, vnt.</w:t>
            </w:r>
          </w:p>
          <w:p w14:paraId="382DDEFA" w14:textId="77777777" w:rsidR="00F13356" w:rsidRPr="00944EF9" w:rsidRDefault="00F13356" w:rsidP="005F3797">
            <w:pPr>
              <w:spacing w:after="0" w:line="240" w:lineRule="auto"/>
              <w:jc w:val="center"/>
              <w:rPr>
                <w:rFonts w:asciiTheme="majorBidi" w:hAnsiTheme="majorBidi" w:cstheme="majorBidi"/>
                <w:b/>
                <w:bCs/>
                <w:i/>
                <w:iCs/>
                <w:color w:val="000000"/>
                <w:sz w:val="20"/>
                <w:szCs w:val="20"/>
              </w:rPr>
            </w:pPr>
            <w:r w:rsidRPr="00944EF9">
              <w:rPr>
                <w:rFonts w:asciiTheme="majorBidi" w:hAnsiTheme="majorBidi" w:cstheme="majorBidi"/>
                <w:b/>
                <w:bCs/>
                <w:i/>
                <w:iCs/>
                <w:color w:val="000000"/>
                <w:sz w:val="20"/>
                <w:szCs w:val="20"/>
              </w:rPr>
              <w:t>vienam nuomos periodui</w:t>
            </w:r>
            <w:r w:rsidRPr="00944EF9">
              <w:rPr>
                <w:rStyle w:val="FootnoteReference"/>
                <w:rFonts w:asciiTheme="majorBidi" w:hAnsiTheme="majorBidi" w:cstheme="majorBidi"/>
                <w:b/>
                <w:bCs/>
                <w:i/>
                <w:iCs/>
                <w:color w:val="000000"/>
                <w:sz w:val="20"/>
                <w:szCs w:val="20"/>
              </w:rPr>
              <w:footnoteReference w:id="2"/>
            </w:r>
          </w:p>
        </w:tc>
        <w:tc>
          <w:tcPr>
            <w:tcW w:w="514" w:type="pct"/>
            <w:tcBorders>
              <w:top w:val="single" w:sz="4" w:space="0" w:color="auto"/>
              <w:left w:val="single" w:sz="4" w:space="0" w:color="auto"/>
              <w:bottom w:val="single" w:sz="8" w:space="0" w:color="auto"/>
              <w:right w:val="single" w:sz="4" w:space="0" w:color="auto"/>
            </w:tcBorders>
            <w:shd w:val="clear" w:color="auto" w:fill="D5DCE4" w:themeFill="text2" w:themeFillTint="33"/>
            <w:vAlign w:val="center"/>
          </w:tcPr>
          <w:p w14:paraId="52CFEF3E" w14:textId="3C4DE7ED" w:rsidR="00F13356" w:rsidRPr="00944EF9" w:rsidRDefault="00F13356" w:rsidP="005F3797">
            <w:pPr>
              <w:spacing w:after="0" w:line="240" w:lineRule="auto"/>
              <w:jc w:val="center"/>
              <w:rPr>
                <w:rFonts w:asciiTheme="majorBidi" w:hAnsiTheme="majorBidi" w:cstheme="majorBidi"/>
                <w:b/>
                <w:bCs/>
                <w:i/>
                <w:iCs/>
                <w:color w:val="000000"/>
                <w:sz w:val="20"/>
                <w:szCs w:val="20"/>
              </w:rPr>
            </w:pPr>
            <w:r w:rsidRPr="00944EF9">
              <w:rPr>
                <w:rFonts w:asciiTheme="majorBidi" w:hAnsiTheme="majorBidi" w:cstheme="majorBidi"/>
                <w:b/>
                <w:bCs/>
                <w:i/>
                <w:iCs/>
                <w:color w:val="000000"/>
                <w:sz w:val="20"/>
                <w:szCs w:val="20"/>
              </w:rPr>
              <w:t xml:space="preserve">Vieneto nuomos kaina </w:t>
            </w:r>
            <w:r w:rsidRPr="00944EF9">
              <w:rPr>
                <w:rFonts w:asciiTheme="majorBidi" w:hAnsiTheme="majorBidi" w:cstheme="majorBidi"/>
                <w:b/>
                <w:bCs/>
                <w:i/>
                <w:iCs/>
                <w:color w:val="000000"/>
                <w:sz w:val="20"/>
                <w:szCs w:val="20"/>
                <w:u w:val="single"/>
              </w:rPr>
              <w:t>pirm</w:t>
            </w:r>
            <w:r w:rsidR="0054635E">
              <w:rPr>
                <w:rFonts w:asciiTheme="majorBidi" w:hAnsiTheme="majorBidi" w:cstheme="majorBidi"/>
                <w:b/>
                <w:bCs/>
                <w:i/>
                <w:iCs/>
                <w:color w:val="000000"/>
                <w:sz w:val="20"/>
                <w:szCs w:val="20"/>
                <w:u w:val="single"/>
              </w:rPr>
              <w:t>aisiais</w:t>
            </w:r>
            <w:r w:rsidRPr="00944EF9">
              <w:rPr>
                <w:rFonts w:asciiTheme="majorBidi" w:hAnsiTheme="majorBidi" w:cstheme="majorBidi"/>
                <w:b/>
                <w:bCs/>
                <w:i/>
                <w:iCs/>
                <w:color w:val="000000"/>
                <w:sz w:val="20"/>
                <w:szCs w:val="20"/>
                <w:u w:val="single"/>
              </w:rPr>
              <w:t xml:space="preserve"> nuomos </w:t>
            </w:r>
            <w:r w:rsidR="0054635E">
              <w:rPr>
                <w:rFonts w:asciiTheme="majorBidi" w:hAnsiTheme="majorBidi" w:cstheme="majorBidi"/>
                <w:b/>
                <w:bCs/>
                <w:i/>
                <w:iCs/>
                <w:color w:val="000000"/>
                <w:sz w:val="20"/>
                <w:szCs w:val="20"/>
                <w:u w:val="single"/>
              </w:rPr>
              <w:t>metais</w:t>
            </w:r>
            <w:r w:rsidRPr="00944EF9">
              <w:rPr>
                <w:rFonts w:asciiTheme="majorBidi" w:hAnsiTheme="majorBidi" w:cstheme="majorBidi"/>
                <w:b/>
                <w:bCs/>
                <w:i/>
                <w:iCs/>
                <w:color w:val="000000"/>
                <w:sz w:val="20"/>
                <w:szCs w:val="20"/>
                <w:u w:val="single"/>
              </w:rPr>
              <w:t>,</w:t>
            </w:r>
            <w:r w:rsidRPr="00944EF9">
              <w:rPr>
                <w:rFonts w:asciiTheme="majorBidi" w:hAnsiTheme="majorBidi" w:cstheme="majorBidi"/>
                <w:b/>
                <w:i/>
                <w:iCs/>
                <w:sz w:val="20"/>
                <w:szCs w:val="20"/>
              </w:rPr>
              <w:t xml:space="preserve"> įskaitant ir administravimo mokestį</w:t>
            </w:r>
            <w:r w:rsidRPr="00944EF9">
              <w:rPr>
                <w:rFonts w:asciiTheme="majorBidi" w:hAnsiTheme="majorBidi" w:cstheme="majorBidi"/>
                <w:b/>
                <w:bCs/>
                <w:i/>
                <w:iCs/>
                <w:color w:val="000000"/>
                <w:sz w:val="20"/>
                <w:szCs w:val="20"/>
              </w:rPr>
              <w:t>, Eur be PVM</w:t>
            </w:r>
          </w:p>
        </w:tc>
        <w:tc>
          <w:tcPr>
            <w:tcW w:w="468"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E19EFDF" w14:textId="5EFEC90C" w:rsidR="00F13356" w:rsidRPr="00944EF9" w:rsidRDefault="00F13356" w:rsidP="005F3797">
            <w:pPr>
              <w:spacing w:after="0" w:line="240" w:lineRule="auto"/>
              <w:jc w:val="center"/>
              <w:rPr>
                <w:rFonts w:asciiTheme="majorBidi" w:hAnsiTheme="majorBidi" w:cstheme="majorBidi"/>
                <w:b/>
                <w:bCs/>
                <w:i/>
                <w:iCs/>
                <w:color w:val="000000"/>
                <w:sz w:val="20"/>
                <w:szCs w:val="20"/>
              </w:rPr>
            </w:pPr>
            <w:r w:rsidRPr="00944EF9">
              <w:rPr>
                <w:rFonts w:asciiTheme="majorBidi" w:hAnsiTheme="majorBidi" w:cstheme="majorBidi"/>
                <w:b/>
                <w:bCs/>
                <w:i/>
                <w:iCs/>
                <w:color w:val="000000"/>
                <w:sz w:val="20"/>
                <w:szCs w:val="20"/>
              </w:rPr>
              <w:t xml:space="preserve">Vieneto nuomos kaina </w:t>
            </w:r>
            <w:r w:rsidRPr="00944EF9">
              <w:rPr>
                <w:rFonts w:asciiTheme="majorBidi" w:hAnsiTheme="majorBidi" w:cstheme="majorBidi"/>
                <w:b/>
                <w:bCs/>
                <w:i/>
                <w:iCs/>
                <w:color w:val="000000"/>
                <w:sz w:val="20"/>
                <w:szCs w:val="20"/>
                <w:u w:val="single"/>
              </w:rPr>
              <w:t>antr</w:t>
            </w:r>
            <w:r w:rsidR="0054635E">
              <w:rPr>
                <w:rFonts w:asciiTheme="majorBidi" w:hAnsiTheme="majorBidi" w:cstheme="majorBidi"/>
                <w:b/>
                <w:bCs/>
                <w:i/>
                <w:iCs/>
                <w:color w:val="000000"/>
                <w:sz w:val="20"/>
                <w:szCs w:val="20"/>
                <w:u w:val="single"/>
              </w:rPr>
              <w:t>aisiais</w:t>
            </w:r>
            <w:r w:rsidRPr="00944EF9">
              <w:rPr>
                <w:rFonts w:asciiTheme="majorBidi" w:hAnsiTheme="majorBidi" w:cstheme="majorBidi"/>
                <w:b/>
                <w:bCs/>
                <w:i/>
                <w:iCs/>
                <w:color w:val="000000"/>
                <w:sz w:val="20"/>
                <w:szCs w:val="20"/>
                <w:u w:val="single"/>
              </w:rPr>
              <w:t xml:space="preserve"> nuomos </w:t>
            </w:r>
            <w:r w:rsidR="0054635E">
              <w:rPr>
                <w:rFonts w:asciiTheme="majorBidi" w:hAnsiTheme="majorBidi" w:cstheme="majorBidi"/>
                <w:b/>
                <w:bCs/>
                <w:i/>
                <w:iCs/>
                <w:color w:val="000000"/>
                <w:sz w:val="20"/>
                <w:szCs w:val="20"/>
                <w:u w:val="single"/>
              </w:rPr>
              <w:t>metais</w:t>
            </w:r>
            <w:r w:rsidRPr="00944EF9">
              <w:rPr>
                <w:rFonts w:asciiTheme="majorBidi" w:hAnsiTheme="majorBidi" w:cstheme="majorBidi"/>
                <w:b/>
                <w:bCs/>
                <w:i/>
                <w:iCs/>
                <w:color w:val="000000"/>
                <w:sz w:val="20"/>
                <w:szCs w:val="20"/>
              </w:rPr>
              <w:t>,</w:t>
            </w:r>
          </w:p>
          <w:p w14:paraId="14140965" w14:textId="77777777" w:rsidR="00F13356" w:rsidRPr="00944EF9" w:rsidRDefault="00F13356" w:rsidP="005F3797">
            <w:pPr>
              <w:spacing w:after="0" w:line="240" w:lineRule="auto"/>
              <w:jc w:val="center"/>
              <w:rPr>
                <w:rFonts w:asciiTheme="majorBidi" w:hAnsiTheme="majorBidi" w:cstheme="majorBidi"/>
                <w:b/>
                <w:bCs/>
                <w:i/>
                <w:iCs/>
                <w:color w:val="000000"/>
                <w:sz w:val="20"/>
                <w:szCs w:val="20"/>
              </w:rPr>
            </w:pPr>
            <w:r w:rsidRPr="00944EF9">
              <w:rPr>
                <w:rFonts w:asciiTheme="majorBidi" w:hAnsiTheme="majorBidi" w:cstheme="majorBidi"/>
                <w:b/>
                <w:bCs/>
                <w:i/>
                <w:iCs/>
                <w:color w:val="000000"/>
                <w:sz w:val="20"/>
                <w:szCs w:val="20"/>
              </w:rPr>
              <w:t>Eur be PVM</w:t>
            </w:r>
          </w:p>
        </w:tc>
        <w:tc>
          <w:tcPr>
            <w:tcW w:w="467"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B910D3" w14:textId="0B7B093C" w:rsidR="00F13356" w:rsidRPr="00944EF9" w:rsidRDefault="00F13356" w:rsidP="005F3797">
            <w:pPr>
              <w:spacing w:after="0" w:line="240" w:lineRule="auto"/>
              <w:jc w:val="center"/>
              <w:rPr>
                <w:rFonts w:asciiTheme="majorBidi" w:hAnsiTheme="majorBidi" w:cstheme="majorBidi"/>
                <w:b/>
                <w:bCs/>
                <w:i/>
                <w:iCs/>
                <w:color w:val="000000"/>
                <w:sz w:val="20"/>
                <w:szCs w:val="20"/>
              </w:rPr>
            </w:pPr>
            <w:r w:rsidRPr="00944EF9">
              <w:rPr>
                <w:rFonts w:asciiTheme="majorBidi" w:hAnsiTheme="majorBidi" w:cstheme="majorBidi"/>
                <w:b/>
                <w:bCs/>
                <w:i/>
                <w:iCs/>
                <w:color w:val="000000"/>
                <w:sz w:val="20"/>
                <w:szCs w:val="20"/>
              </w:rPr>
              <w:t xml:space="preserve">Vieneto nuomos kaina </w:t>
            </w:r>
            <w:r w:rsidRPr="00944EF9">
              <w:rPr>
                <w:rFonts w:asciiTheme="majorBidi" w:hAnsiTheme="majorBidi" w:cstheme="majorBidi"/>
                <w:b/>
                <w:bCs/>
                <w:i/>
                <w:iCs/>
                <w:color w:val="000000"/>
                <w:sz w:val="20"/>
                <w:szCs w:val="20"/>
                <w:u w:val="single"/>
              </w:rPr>
              <w:t>treči</w:t>
            </w:r>
            <w:r w:rsidR="0054635E">
              <w:rPr>
                <w:rFonts w:asciiTheme="majorBidi" w:hAnsiTheme="majorBidi" w:cstheme="majorBidi"/>
                <w:b/>
                <w:bCs/>
                <w:i/>
                <w:iCs/>
                <w:color w:val="000000"/>
                <w:sz w:val="20"/>
                <w:szCs w:val="20"/>
                <w:u w:val="single"/>
              </w:rPr>
              <w:t>aisiais</w:t>
            </w:r>
            <w:r w:rsidRPr="00944EF9">
              <w:rPr>
                <w:rFonts w:asciiTheme="majorBidi" w:hAnsiTheme="majorBidi" w:cstheme="majorBidi"/>
                <w:b/>
                <w:bCs/>
                <w:i/>
                <w:iCs/>
                <w:color w:val="000000"/>
                <w:sz w:val="20"/>
                <w:szCs w:val="20"/>
                <w:u w:val="single"/>
              </w:rPr>
              <w:t xml:space="preserve"> nuomos </w:t>
            </w:r>
            <w:r w:rsidR="0054635E">
              <w:rPr>
                <w:rFonts w:asciiTheme="majorBidi" w:hAnsiTheme="majorBidi" w:cstheme="majorBidi"/>
                <w:b/>
                <w:bCs/>
                <w:i/>
                <w:iCs/>
                <w:color w:val="000000"/>
                <w:sz w:val="20"/>
                <w:szCs w:val="20"/>
                <w:u w:val="single"/>
              </w:rPr>
              <w:t>metais</w:t>
            </w:r>
            <w:r w:rsidRPr="00944EF9">
              <w:rPr>
                <w:rFonts w:asciiTheme="majorBidi" w:hAnsiTheme="majorBidi" w:cstheme="majorBidi"/>
                <w:b/>
                <w:bCs/>
                <w:i/>
                <w:iCs/>
                <w:color w:val="000000"/>
                <w:sz w:val="20"/>
                <w:szCs w:val="20"/>
              </w:rPr>
              <w:t>,</w:t>
            </w:r>
          </w:p>
          <w:p w14:paraId="59C76423" w14:textId="77777777" w:rsidR="00F13356" w:rsidRPr="00944EF9" w:rsidRDefault="00F13356" w:rsidP="005F3797">
            <w:pPr>
              <w:spacing w:after="0" w:line="240" w:lineRule="auto"/>
              <w:jc w:val="center"/>
              <w:rPr>
                <w:rFonts w:asciiTheme="majorBidi" w:hAnsiTheme="majorBidi" w:cstheme="majorBidi"/>
                <w:b/>
                <w:bCs/>
                <w:i/>
                <w:iCs/>
                <w:color w:val="000000"/>
                <w:sz w:val="20"/>
                <w:szCs w:val="20"/>
              </w:rPr>
            </w:pPr>
            <w:r w:rsidRPr="00944EF9">
              <w:rPr>
                <w:rFonts w:asciiTheme="majorBidi" w:hAnsiTheme="majorBidi" w:cstheme="majorBidi"/>
                <w:b/>
                <w:bCs/>
                <w:i/>
                <w:iCs/>
                <w:color w:val="000000"/>
                <w:sz w:val="20"/>
                <w:szCs w:val="20"/>
              </w:rPr>
              <w:t>Eur be PVM</w:t>
            </w:r>
          </w:p>
        </w:tc>
        <w:tc>
          <w:tcPr>
            <w:tcW w:w="562" w:type="pct"/>
            <w:tcBorders>
              <w:top w:val="single" w:sz="4" w:space="0" w:color="auto"/>
              <w:left w:val="single" w:sz="4" w:space="0" w:color="auto"/>
              <w:bottom w:val="single" w:sz="8" w:space="0" w:color="auto"/>
              <w:right w:val="single" w:sz="8" w:space="0" w:color="auto"/>
            </w:tcBorders>
            <w:shd w:val="clear" w:color="auto" w:fill="D5DCE4" w:themeFill="text2" w:themeFillTint="33"/>
            <w:vAlign w:val="center"/>
            <w:hideMark/>
          </w:tcPr>
          <w:p w14:paraId="51598BB9" w14:textId="77777777" w:rsidR="00F13356" w:rsidRPr="00944EF9" w:rsidRDefault="00F13356" w:rsidP="005F3797">
            <w:pPr>
              <w:spacing w:after="0" w:line="240" w:lineRule="auto"/>
              <w:jc w:val="center"/>
              <w:rPr>
                <w:rFonts w:asciiTheme="majorBidi" w:hAnsiTheme="majorBidi" w:cstheme="majorBidi"/>
                <w:b/>
                <w:bCs/>
                <w:i/>
                <w:iCs/>
                <w:color w:val="000000"/>
                <w:sz w:val="20"/>
                <w:szCs w:val="20"/>
              </w:rPr>
            </w:pPr>
            <w:r w:rsidRPr="00944EF9">
              <w:rPr>
                <w:rFonts w:asciiTheme="majorBidi" w:hAnsiTheme="majorBidi" w:cstheme="majorBidi"/>
                <w:b/>
                <w:bCs/>
                <w:i/>
                <w:iCs/>
                <w:color w:val="000000"/>
                <w:sz w:val="20"/>
                <w:szCs w:val="20"/>
              </w:rPr>
              <w:t>Viso kiekio nuomos</w:t>
            </w:r>
          </w:p>
          <w:p w14:paraId="73521F75" w14:textId="0BDA8FFE" w:rsidR="00F13356" w:rsidRPr="00944EF9" w:rsidRDefault="00F13356" w:rsidP="005F3797">
            <w:pPr>
              <w:spacing w:after="0" w:line="240" w:lineRule="auto"/>
              <w:jc w:val="center"/>
              <w:rPr>
                <w:rFonts w:asciiTheme="majorBidi" w:hAnsiTheme="majorBidi" w:cstheme="majorBidi"/>
                <w:b/>
                <w:bCs/>
                <w:i/>
                <w:iCs/>
                <w:color w:val="000000"/>
                <w:sz w:val="20"/>
                <w:szCs w:val="20"/>
              </w:rPr>
            </w:pPr>
            <w:r w:rsidRPr="00944EF9">
              <w:rPr>
                <w:rFonts w:asciiTheme="majorBidi" w:hAnsiTheme="majorBidi" w:cstheme="majorBidi"/>
                <w:b/>
                <w:bCs/>
                <w:i/>
                <w:iCs/>
                <w:color w:val="000000"/>
                <w:sz w:val="20"/>
                <w:szCs w:val="20"/>
              </w:rPr>
              <w:t xml:space="preserve">kaina </w:t>
            </w:r>
            <w:r w:rsidRPr="00944EF9">
              <w:rPr>
                <w:rFonts w:asciiTheme="majorBidi" w:hAnsiTheme="majorBidi" w:cstheme="majorBidi"/>
                <w:b/>
                <w:bCs/>
                <w:i/>
                <w:iCs/>
                <w:color w:val="000000"/>
                <w:sz w:val="20"/>
                <w:szCs w:val="20"/>
                <w:u w:val="single"/>
              </w:rPr>
              <w:t>pirm</w:t>
            </w:r>
            <w:r w:rsidR="0054635E">
              <w:rPr>
                <w:rFonts w:asciiTheme="majorBidi" w:hAnsiTheme="majorBidi" w:cstheme="majorBidi"/>
                <w:b/>
                <w:bCs/>
                <w:i/>
                <w:iCs/>
                <w:color w:val="000000"/>
                <w:sz w:val="20"/>
                <w:szCs w:val="20"/>
                <w:u w:val="single"/>
              </w:rPr>
              <w:t>aisiais</w:t>
            </w:r>
            <w:r w:rsidRPr="00944EF9">
              <w:rPr>
                <w:rFonts w:asciiTheme="majorBidi" w:hAnsiTheme="majorBidi" w:cstheme="majorBidi"/>
                <w:b/>
                <w:bCs/>
                <w:i/>
                <w:iCs/>
                <w:color w:val="000000"/>
                <w:sz w:val="20"/>
                <w:szCs w:val="20"/>
                <w:u w:val="single"/>
              </w:rPr>
              <w:t xml:space="preserve"> nuomos </w:t>
            </w:r>
            <w:r w:rsidR="0054635E">
              <w:rPr>
                <w:rFonts w:asciiTheme="majorBidi" w:hAnsiTheme="majorBidi" w:cstheme="majorBidi"/>
                <w:b/>
                <w:bCs/>
                <w:i/>
                <w:iCs/>
                <w:color w:val="000000"/>
                <w:sz w:val="20"/>
                <w:szCs w:val="20"/>
                <w:u w:val="single"/>
              </w:rPr>
              <w:t>metais</w:t>
            </w:r>
            <w:r w:rsidRPr="00944EF9">
              <w:rPr>
                <w:rFonts w:asciiTheme="majorBidi" w:hAnsiTheme="majorBidi" w:cstheme="majorBidi"/>
                <w:b/>
                <w:bCs/>
                <w:i/>
                <w:iCs/>
                <w:color w:val="000000"/>
                <w:sz w:val="20"/>
                <w:szCs w:val="20"/>
                <w:u w:val="single"/>
              </w:rPr>
              <w:t xml:space="preserve"> </w:t>
            </w:r>
            <w:r w:rsidRPr="00944EF9">
              <w:rPr>
                <w:rFonts w:asciiTheme="majorBidi" w:hAnsiTheme="majorBidi" w:cstheme="majorBidi"/>
                <w:b/>
                <w:i/>
                <w:iCs/>
                <w:sz w:val="20"/>
                <w:szCs w:val="20"/>
              </w:rPr>
              <w:t xml:space="preserve">įskaitant ir administravimo mokestį, </w:t>
            </w:r>
            <w:r w:rsidRPr="00944EF9">
              <w:rPr>
                <w:rFonts w:asciiTheme="majorBidi" w:hAnsiTheme="majorBidi" w:cstheme="majorBidi"/>
                <w:b/>
                <w:bCs/>
                <w:i/>
                <w:iCs/>
                <w:color w:val="000000"/>
                <w:sz w:val="20"/>
                <w:szCs w:val="20"/>
              </w:rPr>
              <w:t>Eur be PVM (=3x4)</w:t>
            </w:r>
          </w:p>
        </w:tc>
        <w:tc>
          <w:tcPr>
            <w:tcW w:w="514" w:type="pct"/>
            <w:tcBorders>
              <w:top w:val="single" w:sz="4" w:space="0" w:color="auto"/>
              <w:left w:val="nil"/>
              <w:bottom w:val="single" w:sz="8" w:space="0" w:color="auto"/>
              <w:right w:val="single" w:sz="8" w:space="0" w:color="auto"/>
            </w:tcBorders>
            <w:shd w:val="clear" w:color="auto" w:fill="D5DCE4" w:themeFill="text2" w:themeFillTint="33"/>
            <w:vAlign w:val="center"/>
            <w:hideMark/>
          </w:tcPr>
          <w:p w14:paraId="308DB0E2" w14:textId="5F33D019" w:rsidR="00F13356" w:rsidRPr="00944EF9" w:rsidRDefault="00F13356" w:rsidP="005F3797">
            <w:pPr>
              <w:spacing w:after="0" w:line="240" w:lineRule="auto"/>
              <w:jc w:val="center"/>
              <w:rPr>
                <w:rFonts w:asciiTheme="majorBidi" w:hAnsiTheme="majorBidi" w:cstheme="majorBidi"/>
                <w:b/>
                <w:bCs/>
                <w:i/>
                <w:iCs/>
                <w:color w:val="000000"/>
                <w:sz w:val="20"/>
                <w:szCs w:val="20"/>
              </w:rPr>
            </w:pPr>
            <w:r w:rsidRPr="00944EF9">
              <w:rPr>
                <w:rFonts w:asciiTheme="majorBidi" w:hAnsiTheme="majorBidi" w:cstheme="majorBidi"/>
                <w:b/>
                <w:bCs/>
                <w:i/>
                <w:iCs/>
                <w:color w:val="000000"/>
                <w:sz w:val="20"/>
                <w:szCs w:val="20"/>
              </w:rPr>
              <w:t xml:space="preserve">Viso kiekio nuomos kaina </w:t>
            </w:r>
            <w:r w:rsidRPr="00944EF9">
              <w:rPr>
                <w:rFonts w:asciiTheme="majorBidi" w:hAnsiTheme="majorBidi" w:cstheme="majorBidi"/>
                <w:b/>
                <w:bCs/>
                <w:i/>
                <w:iCs/>
                <w:color w:val="000000"/>
                <w:sz w:val="20"/>
                <w:szCs w:val="20"/>
                <w:u w:val="single"/>
              </w:rPr>
              <w:t>antr</w:t>
            </w:r>
            <w:r w:rsidR="0054635E">
              <w:rPr>
                <w:rFonts w:asciiTheme="majorBidi" w:hAnsiTheme="majorBidi" w:cstheme="majorBidi"/>
                <w:b/>
                <w:bCs/>
                <w:i/>
                <w:iCs/>
                <w:color w:val="000000"/>
                <w:sz w:val="20"/>
                <w:szCs w:val="20"/>
                <w:u w:val="single"/>
              </w:rPr>
              <w:t>aisiais</w:t>
            </w:r>
            <w:r w:rsidRPr="00944EF9">
              <w:rPr>
                <w:rFonts w:asciiTheme="majorBidi" w:hAnsiTheme="majorBidi" w:cstheme="majorBidi"/>
                <w:b/>
                <w:bCs/>
                <w:i/>
                <w:iCs/>
                <w:color w:val="000000"/>
                <w:sz w:val="20"/>
                <w:szCs w:val="20"/>
                <w:u w:val="single"/>
              </w:rPr>
              <w:t xml:space="preserve"> nuomos </w:t>
            </w:r>
            <w:r w:rsidR="0054635E">
              <w:rPr>
                <w:rFonts w:asciiTheme="majorBidi" w:hAnsiTheme="majorBidi" w:cstheme="majorBidi"/>
                <w:b/>
                <w:bCs/>
                <w:i/>
                <w:iCs/>
                <w:color w:val="000000"/>
                <w:sz w:val="20"/>
                <w:szCs w:val="20"/>
                <w:u w:val="single"/>
              </w:rPr>
              <w:t>metais</w:t>
            </w:r>
            <w:r w:rsidRPr="00944EF9">
              <w:rPr>
                <w:rFonts w:asciiTheme="majorBidi" w:hAnsiTheme="majorBidi" w:cstheme="majorBidi"/>
                <w:b/>
                <w:bCs/>
                <w:i/>
                <w:iCs/>
                <w:color w:val="000000"/>
                <w:sz w:val="20"/>
                <w:szCs w:val="20"/>
                <w:u w:val="single"/>
              </w:rPr>
              <w:t>,</w:t>
            </w:r>
            <w:r w:rsidRPr="00944EF9">
              <w:rPr>
                <w:rFonts w:asciiTheme="majorBidi" w:hAnsiTheme="majorBidi" w:cstheme="majorBidi"/>
                <w:b/>
                <w:bCs/>
                <w:i/>
                <w:iCs/>
                <w:color w:val="000000"/>
                <w:sz w:val="20"/>
                <w:szCs w:val="20"/>
              </w:rPr>
              <w:t xml:space="preserve"> Eur be PVM</w:t>
            </w:r>
          </w:p>
          <w:p w14:paraId="46C79ECD" w14:textId="77777777" w:rsidR="00F13356" w:rsidRPr="00944EF9" w:rsidRDefault="00F13356" w:rsidP="005F3797">
            <w:pPr>
              <w:spacing w:after="0" w:line="240" w:lineRule="auto"/>
              <w:jc w:val="center"/>
              <w:rPr>
                <w:rFonts w:asciiTheme="majorBidi" w:hAnsiTheme="majorBidi" w:cstheme="majorBidi"/>
                <w:b/>
                <w:bCs/>
                <w:i/>
                <w:iCs/>
                <w:color w:val="000000"/>
                <w:sz w:val="20"/>
                <w:szCs w:val="20"/>
              </w:rPr>
            </w:pPr>
            <w:r w:rsidRPr="00944EF9">
              <w:rPr>
                <w:rFonts w:asciiTheme="majorBidi" w:hAnsiTheme="majorBidi" w:cstheme="majorBidi"/>
                <w:b/>
                <w:bCs/>
                <w:i/>
                <w:iCs/>
                <w:color w:val="000000"/>
                <w:sz w:val="20"/>
                <w:szCs w:val="20"/>
              </w:rPr>
              <w:t>(=3x5)</w:t>
            </w:r>
          </w:p>
        </w:tc>
        <w:tc>
          <w:tcPr>
            <w:tcW w:w="468" w:type="pct"/>
            <w:tcBorders>
              <w:top w:val="single" w:sz="4" w:space="0" w:color="auto"/>
              <w:left w:val="nil"/>
              <w:bottom w:val="single" w:sz="8" w:space="0" w:color="auto"/>
              <w:right w:val="single" w:sz="8" w:space="0" w:color="auto"/>
            </w:tcBorders>
            <w:shd w:val="clear" w:color="auto" w:fill="D5DCE4" w:themeFill="text2" w:themeFillTint="33"/>
            <w:vAlign w:val="center"/>
            <w:hideMark/>
          </w:tcPr>
          <w:p w14:paraId="7323E9FF" w14:textId="5953434E" w:rsidR="00F13356" w:rsidRPr="00944EF9" w:rsidRDefault="00F13356" w:rsidP="005F3797">
            <w:pPr>
              <w:spacing w:after="0" w:line="240" w:lineRule="auto"/>
              <w:jc w:val="center"/>
              <w:rPr>
                <w:rFonts w:asciiTheme="majorBidi" w:hAnsiTheme="majorBidi" w:cstheme="majorBidi"/>
                <w:b/>
                <w:bCs/>
                <w:i/>
                <w:iCs/>
                <w:color w:val="000000"/>
                <w:sz w:val="20"/>
                <w:szCs w:val="20"/>
              </w:rPr>
            </w:pPr>
            <w:r w:rsidRPr="00944EF9">
              <w:rPr>
                <w:rFonts w:asciiTheme="majorBidi" w:hAnsiTheme="majorBidi" w:cstheme="majorBidi"/>
                <w:b/>
                <w:bCs/>
                <w:i/>
                <w:iCs/>
                <w:color w:val="000000"/>
                <w:sz w:val="20"/>
                <w:szCs w:val="20"/>
              </w:rPr>
              <w:t xml:space="preserve">Viso kiekio nuomos kaina </w:t>
            </w:r>
            <w:r w:rsidRPr="00944EF9">
              <w:rPr>
                <w:rFonts w:asciiTheme="majorBidi" w:hAnsiTheme="majorBidi" w:cstheme="majorBidi"/>
                <w:b/>
                <w:bCs/>
                <w:i/>
                <w:iCs/>
                <w:color w:val="000000"/>
                <w:sz w:val="20"/>
                <w:szCs w:val="20"/>
                <w:u w:val="single"/>
              </w:rPr>
              <w:t>treči</w:t>
            </w:r>
            <w:r w:rsidR="0054635E">
              <w:rPr>
                <w:rFonts w:asciiTheme="majorBidi" w:hAnsiTheme="majorBidi" w:cstheme="majorBidi"/>
                <w:b/>
                <w:bCs/>
                <w:i/>
                <w:iCs/>
                <w:color w:val="000000"/>
                <w:sz w:val="20"/>
                <w:szCs w:val="20"/>
                <w:u w:val="single"/>
              </w:rPr>
              <w:t>aisiais</w:t>
            </w:r>
            <w:r w:rsidRPr="00944EF9">
              <w:rPr>
                <w:rFonts w:asciiTheme="majorBidi" w:hAnsiTheme="majorBidi" w:cstheme="majorBidi"/>
                <w:b/>
                <w:bCs/>
                <w:i/>
                <w:iCs/>
                <w:color w:val="000000"/>
                <w:sz w:val="20"/>
                <w:szCs w:val="20"/>
                <w:u w:val="single"/>
              </w:rPr>
              <w:t xml:space="preserve"> nuomos </w:t>
            </w:r>
            <w:r w:rsidR="0054635E">
              <w:rPr>
                <w:rFonts w:asciiTheme="majorBidi" w:hAnsiTheme="majorBidi" w:cstheme="majorBidi"/>
                <w:b/>
                <w:bCs/>
                <w:i/>
                <w:iCs/>
                <w:color w:val="000000"/>
                <w:sz w:val="20"/>
                <w:szCs w:val="20"/>
                <w:u w:val="single"/>
              </w:rPr>
              <w:t>metais</w:t>
            </w:r>
            <w:r w:rsidRPr="00944EF9">
              <w:rPr>
                <w:rFonts w:asciiTheme="majorBidi" w:hAnsiTheme="majorBidi" w:cstheme="majorBidi"/>
                <w:b/>
                <w:bCs/>
                <w:i/>
                <w:iCs/>
                <w:color w:val="000000"/>
                <w:sz w:val="20"/>
                <w:szCs w:val="20"/>
              </w:rPr>
              <w:t>, Eur be PVM</w:t>
            </w:r>
          </w:p>
          <w:p w14:paraId="43D4DF70" w14:textId="77777777" w:rsidR="00F13356" w:rsidRPr="00944EF9" w:rsidRDefault="00F13356" w:rsidP="005F3797">
            <w:pPr>
              <w:spacing w:after="0" w:line="240" w:lineRule="auto"/>
              <w:jc w:val="center"/>
              <w:rPr>
                <w:rFonts w:asciiTheme="majorBidi" w:hAnsiTheme="majorBidi" w:cstheme="majorBidi"/>
                <w:b/>
                <w:bCs/>
                <w:i/>
                <w:iCs/>
                <w:color w:val="000000"/>
                <w:sz w:val="20"/>
                <w:szCs w:val="20"/>
              </w:rPr>
            </w:pPr>
            <w:r w:rsidRPr="00944EF9">
              <w:rPr>
                <w:rFonts w:asciiTheme="majorBidi" w:hAnsiTheme="majorBidi" w:cstheme="majorBidi"/>
                <w:b/>
                <w:bCs/>
                <w:i/>
                <w:iCs/>
                <w:color w:val="000000"/>
                <w:sz w:val="20"/>
                <w:szCs w:val="20"/>
              </w:rPr>
              <w:t>(=3x6)</w:t>
            </w:r>
          </w:p>
        </w:tc>
        <w:tc>
          <w:tcPr>
            <w:tcW w:w="560" w:type="pct"/>
            <w:tcBorders>
              <w:top w:val="single" w:sz="4" w:space="0" w:color="auto"/>
              <w:left w:val="nil"/>
              <w:bottom w:val="single" w:sz="8" w:space="0" w:color="auto"/>
              <w:right w:val="single" w:sz="8" w:space="0" w:color="auto"/>
            </w:tcBorders>
            <w:shd w:val="clear" w:color="auto" w:fill="D5DCE4" w:themeFill="text2" w:themeFillTint="33"/>
            <w:vAlign w:val="center"/>
            <w:hideMark/>
          </w:tcPr>
          <w:p w14:paraId="588C92A5" w14:textId="14F191C4" w:rsidR="00F13356" w:rsidRPr="00944EF9" w:rsidRDefault="00F13356" w:rsidP="005F3797">
            <w:pPr>
              <w:spacing w:after="0" w:line="240" w:lineRule="auto"/>
              <w:jc w:val="center"/>
              <w:rPr>
                <w:rFonts w:asciiTheme="majorBidi" w:hAnsiTheme="majorBidi" w:cstheme="majorBidi"/>
                <w:b/>
                <w:bCs/>
                <w:i/>
                <w:iCs/>
                <w:color w:val="000000"/>
                <w:sz w:val="20"/>
                <w:szCs w:val="20"/>
              </w:rPr>
            </w:pPr>
            <w:r w:rsidRPr="00944EF9">
              <w:rPr>
                <w:rFonts w:asciiTheme="majorBidi" w:hAnsiTheme="majorBidi" w:cstheme="majorBidi"/>
                <w:b/>
                <w:bCs/>
                <w:i/>
                <w:iCs/>
                <w:color w:val="000000"/>
                <w:sz w:val="20"/>
                <w:szCs w:val="20"/>
              </w:rPr>
              <w:t xml:space="preserve">Viso kiekio nuomos kaina </w:t>
            </w:r>
            <w:r w:rsidRPr="00944EF9">
              <w:rPr>
                <w:rFonts w:asciiTheme="majorBidi" w:hAnsiTheme="majorBidi" w:cstheme="majorBidi"/>
                <w:b/>
                <w:bCs/>
                <w:i/>
                <w:iCs/>
                <w:color w:val="000000"/>
                <w:sz w:val="20"/>
                <w:szCs w:val="20"/>
                <w:u w:val="single"/>
              </w:rPr>
              <w:t xml:space="preserve">visam nuomos </w:t>
            </w:r>
            <w:r w:rsidR="003E785A">
              <w:rPr>
                <w:rFonts w:asciiTheme="majorBidi" w:hAnsiTheme="majorBidi" w:cstheme="majorBidi"/>
                <w:b/>
                <w:bCs/>
                <w:i/>
                <w:iCs/>
                <w:color w:val="000000"/>
                <w:sz w:val="20"/>
                <w:szCs w:val="20"/>
                <w:u w:val="single"/>
              </w:rPr>
              <w:t>terminui</w:t>
            </w:r>
            <w:r w:rsidRPr="00944EF9">
              <w:rPr>
                <w:rFonts w:asciiTheme="majorBidi" w:hAnsiTheme="majorBidi" w:cstheme="majorBidi"/>
                <w:b/>
                <w:bCs/>
                <w:i/>
                <w:iCs/>
                <w:color w:val="000000"/>
                <w:sz w:val="20"/>
                <w:szCs w:val="20"/>
              </w:rPr>
              <w:t>, Eur be PVM</w:t>
            </w:r>
          </w:p>
          <w:p w14:paraId="23E29E4F" w14:textId="77777777" w:rsidR="00F13356" w:rsidRPr="00944EF9" w:rsidRDefault="00F13356" w:rsidP="005F3797">
            <w:pPr>
              <w:spacing w:after="0" w:line="240" w:lineRule="auto"/>
              <w:jc w:val="center"/>
              <w:rPr>
                <w:rFonts w:asciiTheme="majorBidi" w:hAnsiTheme="majorBidi" w:cstheme="majorBidi"/>
                <w:b/>
                <w:bCs/>
                <w:i/>
                <w:iCs/>
                <w:color w:val="000000"/>
                <w:sz w:val="20"/>
                <w:szCs w:val="20"/>
              </w:rPr>
            </w:pPr>
            <w:r w:rsidRPr="00944EF9">
              <w:rPr>
                <w:rFonts w:asciiTheme="majorBidi" w:hAnsiTheme="majorBidi" w:cstheme="majorBidi"/>
                <w:b/>
                <w:bCs/>
                <w:i/>
                <w:iCs/>
                <w:color w:val="000000"/>
                <w:sz w:val="20"/>
                <w:szCs w:val="20"/>
              </w:rPr>
              <w:t>(=7+8+9)</w:t>
            </w:r>
          </w:p>
        </w:tc>
      </w:tr>
      <w:tr w:rsidR="006754A7" w:rsidRPr="00944EF9" w14:paraId="4056EF9A" w14:textId="77777777" w:rsidTr="4DD6047F">
        <w:tc>
          <w:tcPr>
            <w:tcW w:w="130" w:type="pct"/>
            <w:tcBorders>
              <w:top w:val="nil"/>
              <w:left w:val="single" w:sz="8" w:space="0" w:color="auto"/>
              <w:bottom w:val="single" w:sz="8" w:space="0" w:color="auto"/>
              <w:right w:val="single" w:sz="8" w:space="0" w:color="auto"/>
            </w:tcBorders>
            <w:shd w:val="clear" w:color="auto" w:fill="D5DCE4" w:themeFill="text2" w:themeFillTint="33"/>
            <w:vAlign w:val="center"/>
          </w:tcPr>
          <w:p w14:paraId="7563FC23" w14:textId="77777777" w:rsidR="00F13356" w:rsidRPr="00944EF9" w:rsidRDefault="00F13356" w:rsidP="005F3797">
            <w:pPr>
              <w:spacing w:after="0" w:line="240" w:lineRule="auto"/>
              <w:jc w:val="center"/>
              <w:rPr>
                <w:rFonts w:asciiTheme="majorBidi" w:hAnsiTheme="majorBidi" w:cstheme="majorBidi"/>
                <w:bCs/>
                <w:i/>
                <w:iCs/>
                <w:color w:val="000000"/>
                <w:sz w:val="20"/>
                <w:szCs w:val="20"/>
              </w:rPr>
            </w:pPr>
            <w:r w:rsidRPr="00944EF9">
              <w:rPr>
                <w:rFonts w:asciiTheme="majorBidi" w:hAnsiTheme="majorBidi" w:cstheme="majorBidi"/>
                <w:bCs/>
                <w:i/>
                <w:iCs/>
                <w:color w:val="000000"/>
                <w:sz w:val="20"/>
                <w:szCs w:val="20"/>
              </w:rPr>
              <w:t>1</w:t>
            </w:r>
          </w:p>
        </w:tc>
        <w:tc>
          <w:tcPr>
            <w:tcW w:w="839" w:type="pct"/>
            <w:tcBorders>
              <w:top w:val="nil"/>
              <w:left w:val="nil"/>
              <w:bottom w:val="single" w:sz="8" w:space="0" w:color="auto"/>
              <w:right w:val="single" w:sz="4" w:space="0" w:color="auto"/>
            </w:tcBorders>
            <w:shd w:val="clear" w:color="auto" w:fill="D5DCE4" w:themeFill="text2" w:themeFillTint="33"/>
          </w:tcPr>
          <w:p w14:paraId="17CCC1EE" w14:textId="77777777" w:rsidR="00F13356" w:rsidRPr="00944EF9" w:rsidRDefault="00F13356" w:rsidP="005F3797">
            <w:pPr>
              <w:spacing w:after="0" w:line="240" w:lineRule="auto"/>
              <w:jc w:val="center"/>
              <w:rPr>
                <w:rFonts w:asciiTheme="majorBidi" w:hAnsiTheme="majorBidi" w:cstheme="majorBidi"/>
                <w:bCs/>
                <w:i/>
                <w:iCs/>
                <w:sz w:val="20"/>
                <w:szCs w:val="20"/>
              </w:rPr>
            </w:pPr>
            <w:r w:rsidRPr="00944EF9">
              <w:rPr>
                <w:rFonts w:asciiTheme="majorBidi" w:hAnsiTheme="majorBidi" w:cstheme="majorBidi"/>
                <w:bCs/>
                <w:i/>
                <w:iCs/>
                <w:sz w:val="20"/>
                <w:szCs w:val="20"/>
              </w:rPr>
              <w:t>2</w:t>
            </w:r>
          </w:p>
        </w:tc>
        <w:tc>
          <w:tcPr>
            <w:tcW w:w="478" w:type="pct"/>
            <w:tcBorders>
              <w:top w:val="nil"/>
              <w:left w:val="single" w:sz="4" w:space="0" w:color="auto"/>
              <w:bottom w:val="single" w:sz="8" w:space="0" w:color="auto"/>
              <w:right w:val="single" w:sz="4" w:space="0" w:color="auto"/>
            </w:tcBorders>
            <w:shd w:val="clear" w:color="auto" w:fill="D5DCE4" w:themeFill="text2" w:themeFillTint="33"/>
            <w:vAlign w:val="center"/>
          </w:tcPr>
          <w:p w14:paraId="25387AA4" w14:textId="77777777" w:rsidR="00F13356" w:rsidRPr="00944EF9" w:rsidRDefault="00F13356" w:rsidP="005F3797">
            <w:pPr>
              <w:spacing w:after="0" w:line="240" w:lineRule="auto"/>
              <w:jc w:val="center"/>
              <w:rPr>
                <w:rFonts w:asciiTheme="majorBidi" w:hAnsiTheme="majorBidi" w:cstheme="majorBidi"/>
                <w:bCs/>
                <w:i/>
                <w:iCs/>
                <w:color w:val="000000"/>
                <w:sz w:val="20"/>
                <w:szCs w:val="20"/>
              </w:rPr>
            </w:pPr>
            <w:r w:rsidRPr="00944EF9">
              <w:rPr>
                <w:rFonts w:asciiTheme="majorBidi" w:hAnsiTheme="majorBidi" w:cstheme="majorBidi"/>
                <w:bCs/>
                <w:i/>
                <w:iCs/>
                <w:color w:val="000000"/>
                <w:sz w:val="20"/>
                <w:szCs w:val="20"/>
              </w:rPr>
              <w:t>3</w:t>
            </w:r>
          </w:p>
        </w:tc>
        <w:tc>
          <w:tcPr>
            <w:tcW w:w="514" w:type="pct"/>
            <w:tcBorders>
              <w:top w:val="nil"/>
              <w:left w:val="single" w:sz="4" w:space="0" w:color="auto"/>
              <w:bottom w:val="single" w:sz="8" w:space="0" w:color="auto"/>
              <w:right w:val="single" w:sz="4" w:space="0" w:color="auto"/>
            </w:tcBorders>
            <w:shd w:val="clear" w:color="auto" w:fill="D5DCE4" w:themeFill="text2" w:themeFillTint="33"/>
            <w:vAlign w:val="center"/>
          </w:tcPr>
          <w:p w14:paraId="02C59B61" w14:textId="77777777" w:rsidR="00F13356" w:rsidRPr="00944EF9" w:rsidRDefault="00F13356" w:rsidP="005F3797">
            <w:pPr>
              <w:spacing w:after="0" w:line="240" w:lineRule="auto"/>
              <w:jc w:val="center"/>
              <w:rPr>
                <w:rFonts w:asciiTheme="majorBidi" w:hAnsiTheme="majorBidi" w:cstheme="majorBidi"/>
                <w:bCs/>
                <w:i/>
                <w:iCs/>
                <w:color w:val="000000"/>
                <w:sz w:val="20"/>
                <w:szCs w:val="20"/>
              </w:rPr>
            </w:pPr>
            <w:r w:rsidRPr="00944EF9">
              <w:rPr>
                <w:rFonts w:asciiTheme="majorBidi" w:hAnsiTheme="majorBidi" w:cstheme="majorBidi"/>
                <w:bCs/>
                <w:i/>
                <w:iCs/>
                <w:color w:val="000000"/>
                <w:sz w:val="20"/>
                <w:szCs w:val="20"/>
              </w:rPr>
              <w:t>4</w:t>
            </w:r>
          </w:p>
        </w:tc>
        <w:tc>
          <w:tcPr>
            <w:tcW w:w="468"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1E69BBF" w14:textId="77777777" w:rsidR="00F13356" w:rsidRPr="00944EF9" w:rsidRDefault="00F13356" w:rsidP="005F3797">
            <w:pPr>
              <w:spacing w:after="0" w:line="240" w:lineRule="auto"/>
              <w:jc w:val="center"/>
              <w:rPr>
                <w:rFonts w:asciiTheme="majorBidi" w:hAnsiTheme="majorBidi" w:cstheme="majorBidi"/>
                <w:bCs/>
                <w:i/>
                <w:iCs/>
                <w:color w:val="000000"/>
                <w:sz w:val="20"/>
                <w:szCs w:val="20"/>
              </w:rPr>
            </w:pPr>
            <w:r w:rsidRPr="00944EF9">
              <w:rPr>
                <w:rFonts w:asciiTheme="majorBidi" w:hAnsiTheme="majorBidi" w:cstheme="majorBidi"/>
                <w:bCs/>
                <w:i/>
                <w:iCs/>
                <w:color w:val="000000"/>
                <w:sz w:val="20"/>
                <w:szCs w:val="20"/>
              </w:rPr>
              <w:t>5</w:t>
            </w:r>
          </w:p>
        </w:tc>
        <w:tc>
          <w:tcPr>
            <w:tcW w:w="467"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6F1E17B" w14:textId="77777777" w:rsidR="00F13356" w:rsidRPr="00944EF9" w:rsidRDefault="00F13356" w:rsidP="005F3797">
            <w:pPr>
              <w:spacing w:after="0" w:line="240" w:lineRule="auto"/>
              <w:jc w:val="center"/>
              <w:rPr>
                <w:rFonts w:asciiTheme="majorBidi" w:hAnsiTheme="majorBidi" w:cstheme="majorBidi"/>
                <w:bCs/>
                <w:i/>
                <w:iCs/>
                <w:color w:val="000000"/>
                <w:sz w:val="20"/>
                <w:szCs w:val="20"/>
              </w:rPr>
            </w:pPr>
            <w:r w:rsidRPr="00944EF9">
              <w:rPr>
                <w:rFonts w:asciiTheme="majorBidi" w:hAnsiTheme="majorBidi" w:cstheme="majorBidi"/>
                <w:bCs/>
                <w:i/>
                <w:iCs/>
                <w:color w:val="000000"/>
                <w:sz w:val="20"/>
                <w:szCs w:val="20"/>
              </w:rPr>
              <w:t>6</w:t>
            </w:r>
          </w:p>
        </w:tc>
        <w:tc>
          <w:tcPr>
            <w:tcW w:w="562" w:type="pct"/>
            <w:tcBorders>
              <w:top w:val="nil"/>
              <w:left w:val="single" w:sz="4" w:space="0" w:color="auto"/>
              <w:bottom w:val="single" w:sz="8" w:space="0" w:color="auto"/>
              <w:right w:val="single" w:sz="8" w:space="0" w:color="auto"/>
            </w:tcBorders>
            <w:shd w:val="clear" w:color="auto" w:fill="D5DCE4" w:themeFill="text2" w:themeFillTint="33"/>
            <w:vAlign w:val="center"/>
          </w:tcPr>
          <w:p w14:paraId="7863F63C" w14:textId="77777777" w:rsidR="00F13356" w:rsidRPr="00944EF9" w:rsidRDefault="00F13356" w:rsidP="005F3797">
            <w:pPr>
              <w:spacing w:after="0" w:line="240" w:lineRule="auto"/>
              <w:jc w:val="center"/>
              <w:rPr>
                <w:rFonts w:asciiTheme="majorBidi" w:hAnsiTheme="majorBidi" w:cstheme="majorBidi"/>
                <w:bCs/>
                <w:i/>
                <w:iCs/>
                <w:color w:val="000000"/>
                <w:sz w:val="20"/>
                <w:szCs w:val="20"/>
              </w:rPr>
            </w:pPr>
            <w:r w:rsidRPr="00944EF9">
              <w:rPr>
                <w:rFonts w:asciiTheme="majorBidi" w:hAnsiTheme="majorBidi" w:cstheme="majorBidi"/>
                <w:bCs/>
                <w:i/>
                <w:iCs/>
                <w:color w:val="000000"/>
                <w:sz w:val="20"/>
                <w:szCs w:val="20"/>
              </w:rPr>
              <w:t>7</w:t>
            </w:r>
          </w:p>
        </w:tc>
        <w:tc>
          <w:tcPr>
            <w:tcW w:w="514" w:type="pct"/>
            <w:tcBorders>
              <w:top w:val="nil"/>
              <w:left w:val="nil"/>
              <w:bottom w:val="single" w:sz="8" w:space="0" w:color="auto"/>
              <w:right w:val="nil"/>
            </w:tcBorders>
            <w:shd w:val="clear" w:color="auto" w:fill="D5DCE4" w:themeFill="text2" w:themeFillTint="33"/>
            <w:vAlign w:val="center"/>
          </w:tcPr>
          <w:p w14:paraId="2DEA51BC" w14:textId="77777777" w:rsidR="00F13356" w:rsidRPr="00944EF9" w:rsidRDefault="00F13356" w:rsidP="005F3797">
            <w:pPr>
              <w:spacing w:after="0" w:line="240" w:lineRule="auto"/>
              <w:jc w:val="center"/>
              <w:rPr>
                <w:rFonts w:asciiTheme="majorBidi" w:hAnsiTheme="majorBidi" w:cstheme="majorBidi"/>
                <w:bCs/>
                <w:i/>
                <w:iCs/>
                <w:color w:val="000000"/>
                <w:sz w:val="20"/>
                <w:szCs w:val="20"/>
              </w:rPr>
            </w:pPr>
            <w:r w:rsidRPr="00944EF9">
              <w:rPr>
                <w:rFonts w:asciiTheme="majorBidi" w:hAnsiTheme="majorBidi" w:cstheme="majorBidi"/>
                <w:bCs/>
                <w:i/>
                <w:iCs/>
                <w:color w:val="000000"/>
                <w:sz w:val="20"/>
                <w:szCs w:val="20"/>
              </w:rPr>
              <w:t>8</w:t>
            </w:r>
          </w:p>
        </w:tc>
        <w:tc>
          <w:tcPr>
            <w:tcW w:w="468" w:type="pct"/>
            <w:tcBorders>
              <w:top w:val="nil"/>
              <w:left w:val="single" w:sz="8" w:space="0" w:color="auto"/>
              <w:bottom w:val="single" w:sz="8" w:space="0" w:color="auto"/>
              <w:right w:val="nil"/>
            </w:tcBorders>
            <w:shd w:val="clear" w:color="auto" w:fill="D5DCE4" w:themeFill="text2" w:themeFillTint="33"/>
            <w:noWrap/>
            <w:vAlign w:val="center"/>
          </w:tcPr>
          <w:p w14:paraId="114E6F8B" w14:textId="77777777" w:rsidR="00F13356" w:rsidRPr="00944EF9" w:rsidRDefault="00F13356" w:rsidP="005F3797">
            <w:pPr>
              <w:spacing w:after="0" w:line="240" w:lineRule="auto"/>
              <w:jc w:val="center"/>
              <w:rPr>
                <w:rFonts w:asciiTheme="majorBidi" w:hAnsiTheme="majorBidi" w:cstheme="majorBidi"/>
                <w:bCs/>
                <w:i/>
                <w:iCs/>
                <w:color w:val="000000"/>
                <w:sz w:val="20"/>
                <w:szCs w:val="20"/>
              </w:rPr>
            </w:pPr>
            <w:r w:rsidRPr="00944EF9">
              <w:rPr>
                <w:rFonts w:asciiTheme="majorBidi" w:hAnsiTheme="majorBidi" w:cstheme="majorBidi"/>
                <w:bCs/>
                <w:i/>
                <w:iCs/>
                <w:color w:val="000000"/>
                <w:sz w:val="20"/>
                <w:szCs w:val="20"/>
              </w:rPr>
              <w:t>9</w:t>
            </w:r>
          </w:p>
        </w:tc>
        <w:tc>
          <w:tcPr>
            <w:tcW w:w="560" w:type="pct"/>
            <w:tcBorders>
              <w:top w:val="nil"/>
              <w:left w:val="single" w:sz="8" w:space="0" w:color="auto"/>
              <w:bottom w:val="single" w:sz="8" w:space="0" w:color="auto"/>
              <w:right w:val="single" w:sz="8" w:space="0" w:color="auto"/>
            </w:tcBorders>
            <w:shd w:val="clear" w:color="auto" w:fill="D5DCE4" w:themeFill="text2" w:themeFillTint="33"/>
            <w:noWrap/>
            <w:vAlign w:val="center"/>
          </w:tcPr>
          <w:p w14:paraId="0919DD99" w14:textId="77777777" w:rsidR="00F13356" w:rsidRPr="00944EF9" w:rsidRDefault="00F13356" w:rsidP="005F3797">
            <w:pPr>
              <w:spacing w:after="0" w:line="240" w:lineRule="auto"/>
              <w:jc w:val="center"/>
              <w:rPr>
                <w:rFonts w:asciiTheme="majorBidi" w:hAnsiTheme="majorBidi" w:cstheme="majorBidi"/>
                <w:bCs/>
                <w:i/>
                <w:iCs/>
                <w:color w:val="000000"/>
                <w:sz w:val="20"/>
                <w:szCs w:val="20"/>
              </w:rPr>
            </w:pPr>
            <w:r w:rsidRPr="00944EF9">
              <w:rPr>
                <w:rFonts w:asciiTheme="majorBidi" w:hAnsiTheme="majorBidi" w:cstheme="majorBidi"/>
                <w:bCs/>
                <w:i/>
                <w:iCs/>
                <w:color w:val="000000"/>
                <w:sz w:val="20"/>
                <w:szCs w:val="20"/>
              </w:rPr>
              <w:t>10</w:t>
            </w:r>
          </w:p>
        </w:tc>
      </w:tr>
      <w:tr w:rsidR="006754A7" w:rsidRPr="00944EF9" w14:paraId="6142D5FF" w14:textId="77777777" w:rsidTr="4DD6047F">
        <w:tc>
          <w:tcPr>
            <w:tcW w:w="130" w:type="pct"/>
            <w:tcBorders>
              <w:top w:val="nil"/>
              <w:left w:val="single" w:sz="8" w:space="0" w:color="auto"/>
              <w:bottom w:val="single" w:sz="8" w:space="0" w:color="auto"/>
              <w:right w:val="single" w:sz="8" w:space="0" w:color="auto"/>
            </w:tcBorders>
            <w:shd w:val="clear" w:color="auto" w:fill="auto"/>
            <w:vAlign w:val="center"/>
            <w:hideMark/>
          </w:tcPr>
          <w:p w14:paraId="6232C98D" w14:textId="77777777" w:rsidR="00F13356" w:rsidRPr="00944EF9" w:rsidRDefault="00F13356" w:rsidP="005F3797">
            <w:pPr>
              <w:spacing w:after="0" w:line="240" w:lineRule="auto"/>
              <w:jc w:val="center"/>
              <w:rPr>
                <w:rFonts w:asciiTheme="majorBidi" w:hAnsiTheme="majorBidi" w:cstheme="majorBidi"/>
                <w:bCs/>
                <w:color w:val="000000"/>
                <w:sz w:val="20"/>
                <w:szCs w:val="20"/>
              </w:rPr>
            </w:pPr>
            <w:r w:rsidRPr="00944EF9">
              <w:rPr>
                <w:rFonts w:asciiTheme="majorBidi" w:hAnsiTheme="majorBidi" w:cstheme="majorBidi"/>
                <w:bCs/>
                <w:color w:val="000000"/>
                <w:sz w:val="20"/>
                <w:szCs w:val="20"/>
              </w:rPr>
              <w:t>1.</w:t>
            </w:r>
          </w:p>
        </w:tc>
        <w:tc>
          <w:tcPr>
            <w:tcW w:w="839" w:type="pct"/>
            <w:tcBorders>
              <w:top w:val="nil"/>
              <w:left w:val="nil"/>
              <w:bottom w:val="single" w:sz="8" w:space="0" w:color="auto"/>
              <w:right w:val="single" w:sz="4" w:space="0" w:color="auto"/>
            </w:tcBorders>
            <w:shd w:val="clear" w:color="auto" w:fill="auto"/>
          </w:tcPr>
          <w:p w14:paraId="2459A380" w14:textId="6DDBF813" w:rsidR="00CD595D" w:rsidRDefault="00726079" w:rsidP="005F3797">
            <w:pPr>
              <w:spacing w:after="0" w:line="240" w:lineRule="auto"/>
              <w:jc w:val="both"/>
              <w:rPr>
                <w:rFonts w:asciiTheme="majorBidi" w:hAnsiTheme="majorBidi" w:cstheme="majorBidi"/>
                <w:color w:val="000000"/>
                <w:sz w:val="20"/>
                <w:szCs w:val="20"/>
              </w:rPr>
            </w:pPr>
            <w:r w:rsidRPr="00726079">
              <w:rPr>
                <w:rFonts w:asciiTheme="majorBidi" w:hAnsiTheme="majorBidi" w:cstheme="majorBidi"/>
                <w:color w:val="000000"/>
                <w:sz w:val="20"/>
                <w:szCs w:val="20"/>
              </w:rPr>
              <w:t>Microsoft operacinės sistemos atnaujinimo darbo vietai licencija (naujausia versija) arba lygiavertė programinė įranga</w:t>
            </w:r>
            <w:r>
              <w:rPr>
                <w:rFonts w:asciiTheme="majorBidi" w:hAnsiTheme="majorBidi" w:cstheme="majorBidi"/>
                <w:color w:val="000000"/>
                <w:sz w:val="20"/>
                <w:szCs w:val="20"/>
              </w:rPr>
              <w:t xml:space="preserve"> </w:t>
            </w:r>
            <w:r w:rsidRPr="00726079">
              <w:rPr>
                <w:rFonts w:asciiTheme="majorBidi" w:hAnsiTheme="majorBidi" w:cstheme="majorBidi"/>
                <w:b/>
                <w:bCs/>
                <w:color w:val="000000"/>
                <w:sz w:val="20"/>
                <w:szCs w:val="20"/>
              </w:rPr>
              <w:t>(atnaujinama)</w:t>
            </w:r>
            <w:r>
              <w:rPr>
                <w:rFonts w:asciiTheme="majorBidi" w:hAnsiTheme="majorBidi" w:cstheme="majorBidi"/>
                <w:color w:val="000000"/>
                <w:sz w:val="20"/>
                <w:szCs w:val="20"/>
              </w:rPr>
              <w:t xml:space="preserve">, atitinkanti TS 11.1 p. </w:t>
            </w:r>
            <w:r w:rsidR="00061976">
              <w:rPr>
                <w:rFonts w:asciiTheme="majorBidi" w:hAnsiTheme="majorBidi" w:cstheme="majorBidi"/>
                <w:color w:val="000000"/>
                <w:sz w:val="20"/>
                <w:szCs w:val="20"/>
              </w:rPr>
              <w:t xml:space="preserve">1 </w:t>
            </w:r>
            <w:r>
              <w:rPr>
                <w:rFonts w:asciiTheme="majorBidi" w:hAnsiTheme="majorBidi" w:cstheme="majorBidi"/>
                <w:color w:val="000000"/>
                <w:sz w:val="20"/>
                <w:szCs w:val="20"/>
              </w:rPr>
              <w:t>lentelėje nustatytus reikalavimus</w:t>
            </w:r>
            <w:r w:rsidR="003332C0">
              <w:rPr>
                <w:rFonts w:asciiTheme="majorBidi" w:hAnsiTheme="majorBidi" w:cstheme="majorBidi"/>
                <w:color w:val="000000"/>
                <w:sz w:val="20"/>
                <w:szCs w:val="20"/>
              </w:rPr>
              <w:t>.</w:t>
            </w:r>
          </w:p>
          <w:p w14:paraId="2AC8F261" w14:textId="77777777" w:rsidR="003332C0" w:rsidRDefault="003332C0" w:rsidP="005F3797">
            <w:pPr>
              <w:spacing w:after="0" w:line="240" w:lineRule="auto"/>
              <w:jc w:val="both"/>
              <w:rPr>
                <w:rFonts w:asciiTheme="majorBidi" w:hAnsiTheme="majorBidi" w:cstheme="majorBidi"/>
                <w:color w:val="000000"/>
                <w:sz w:val="20"/>
                <w:szCs w:val="20"/>
              </w:rPr>
            </w:pPr>
          </w:p>
          <w:p w14:paraId="1DE237EC" w14:textId="5D2D278D" w:rsidR="00CD595D" w:rsidRDefault="003332C0" w:rsidP="35CF4CAC">
            <w:pPr>
              <w:pStyle w:val="Standard"/>
              <w:ind w:firstLine="0"/>
              <w:rPr>
                <w:rFonts w:ascii="Times New Roman" w:hAnsi="Times New Roman" w:cs="Times New Roman"/>
              </w:rPr>
            </w:pPr>
            <w:r w:rsidRPr="35CF4CAC">
              <w:rPr>
                <w:rFonts w:ascii="Times New Roman" w:hAnsi="Times New Roman" w:cs="Times New Roman"/>
                <w:b/>
                <w:bCs/>
                <w:i/>
                <w:iCs/>
              </w:rPr>
              <w:t>Pavadinimas</w:t>
            </w:r>
            <w:r w:rsidR="126B4D10" w:rsidRPr="35CF4CAC">
              <w:rPr>
                <w:rFonts w:ascii="Times New Roman" w:hAnsi="Times New Roman" w:cs="Times New Roman"/>
                <w:b/>
                <w:bCs/>
                <w:i/>
                <w:iCs/>
              </w:rPr>
              <w:t xml:space="preserve"> </w:t>
            </w:r>
            <w:r w:rsidR="126B4D10" w:rsidRPr="35CF4CAC">
              <w:rPr>
                <w:rFonts w:ascii="Times New Roman" w:hAnsi="Times New Roman" w:cs="Times New Roman"/>
              </w:rPr>
              <w:t>Win Enterprise Device ALng Upgrade SA Platform</w:t>
            </w:r>
          </w:p>
          <w:p w14:paraId="556BBA1B" w14:textId="718639BB" w:rsidR="003332C0" w:rsidRDefault="003332C0" w:rsidP="35CF4CAC">
            <w:pPr>
              <w:pStyle w:val="Standard"/>
              <w:ind w:firstLine="0"/>
              <w:rPr>
                <w:rFonts w:ascii="Times New Roman" w:hAnsi="Times New Roman" w:cs="Times New Roman"/>
              </w:rPr>
            </w:pPr>
            <w:r w:rsidRPr="35CF4CAC">
              <w:rPr>
                <w:rFonts w:ascii="Times New Roman" w:hAnsi="Times New Roman" w:cs="Times New Roman"/>
                <w:b/>
                <w:bCs/>
                <w:i/>
                <w:iCs/>
              </w:rPr>
              <w:t>Gamintojas</w:t>
            </w:r>
            <w:r w:rsidR="535B885B" w:rsidRPr="35CF4CAC">
              <w:rPr>
                <w:rFonts w:ascii="Times New Roman" w:hAnsi="Times New Roman" w:cs="Times New Roman"/>
                <w:b/>
                <w:bCs/>
                <w:i/>
                <w:iCs/>
              </w:rPr>
              <w:t xml:space="preserve"> </w:t>
            </w:r>
            <w:r w:rsidR="535B885B" w:rsidRPr="35CF4CAC">
              <w:rPr>
                <w:rFonts w:ascii="Times New Roman" w:hAnsi="Times New Roman" w:cs="Times New Roman"/>
              </w:rPr>
              <w:t>Microsoft</w:t>
            </w:r>
          </w:p>
          <w:p w14:paraId="460B973C" w14:textId="08E97383" w:rsidR="003332C0" w:rsidRDefault="003332C0" w:rsidP="35CF4CAC">
            <w:pPr>
              <w:pStyle w:val="Standard"/>
              <w:ind w:firstLine="0"/>
              <w:rPr>
                <w:rFonts w:ascii="Times New Roman" w:hAnsi="Times New Roman" w:cs="Times New Roman"/>
              </w:rPr>
            </w:pPr>
            <w:r w:rsidRPr="4DD6047F">
              <w:rPr>
                <w:rFonts w:ascii="Times New Roman" w:hAnsi="Times New Roman" w:cs="Times New Roman"/>
                <w:b/>
                <w:bCs/>
                <w:i/>
                <w:iCs/>
              </w:rPr>
              <w:t>Programinės įrangos gamintojo kodas</w:t>
            </w:r>
            <w:r w:rsidRPr="4DD6047F">
              <w:rPr>
                <w:rFonts w:ascii="Times New Roman" w:hAnsi="Times New Roman" w:cs="Times New Roman"/>
              </w:rPr>
              <w:t xml:space="preserve"> </w:t>
            </w:r>
            <w:r w:rsidR="1D13D61D" w:rsidRPr="4DD6047F">
              <w:rPr>
                <w:rFonts w:ascii="Times New Roman" w:hAnsi="Times New Roman" w:cs="Times New Roman"/>
              </w:rPr>
              <w:t>KV</w:t>
            </w:r>
            <w:r w:rsidR="0E1DE0A5" w:rsidRPr="4DD6047F">
              <w:rPr>
                <w:rFonts w:ascii="Times New Roman" w:hAnsi="Times New Roman" w:cs="Times New Roman"/>
              </w:rPr>
              <w:t>3</w:t>
            </w:r>
            <w:r w:rsidR="1D13D61D" w:rsidRPr="4DD6047F">
              <w:rPr>
                <w:rFonts w:ascii="Times New Roman" w:hAnsi="Times New Roman" w:cs="Times New Roman"/>
              </w:rPr>
              <w:t>-00356</w:t>
            </w:r>
          </w:p>
          <w:p w14:paraId="516B018F" w14:textId="1EDFEEAA" w:rsidR="00CD595D" w:rsidRPr="00944EF9" w:rsidRDefault="00CD595D" w:rsidP="00CD595D">
            <w:pPr>
              <w:spacing w:after="0" w:line="240" w:lineRule="auto"/>
              <w:jc w:val="both"/>
              <w:rPr>
                <w:rFonts w:asciiTheme="majorBidi" w:hAnsiTheme="majorBidi" w:cstheme="majorBidi"/>
                <w:color w:val="000000"/>
                <w:sz w:val="20"/>
                <w:szCs w:val="20"/>
              </w:rPr>
            </w:pPr>
          </w:p>
        </w:tc>
        <w:tc>
          <w:tcPr>
            <w:tcW w:w="478" w:type="pct"/>
            <w:tcBorders>
              <w:top w:val="nil"/>
              <w:left w:val="single" w:sz="4" w:space="0" w:color="auto"/>
              <w:bottom w:val="single" w:sz="8" w:space="0" w:color="auto"/>
              <w:right w:val="single" w:sz="4" w:space="0" w:color="auto"/>
            </w:tcBorders>
            <w:shd w:val="clear" w:color="auto" w:fill="auto"/>
            <w:vAlign w:val="center"/>
            <w:hideMark/>
          </w:tcPr>
          <w:p w14:paraId="1127B4E7" w14:textId="0192A2D3" w:rsidR="00F13356" w:rsidRPr="00944EF9" w:rsidRDefault="00726079" w:rsidP="005F3797">
            <w:pPr>
              <w:spacing w:after="0" w:line="240" w:lineRule="auto"/>
              <w:jc w:val="center"/>
              <w:rPr>
                <w:rFonts w:asciiTheme="majorBidi" w:hAnsiTheme="majorBidi" w:cstheme="majorBidi"/>
                <w:b/>
                <w:bCs/>
                <w:i/>
                <w:iCs/>
                <w:color w:val="000000"/>
                <w:sz w:val="20"/>
                <w:szCs w:val="20"/>
              </w:rPr>
            </w:pPr>
            <w:r>
              <w:rPr>
                <w:rFonts w:asciiTheme="majorBidi" w:hAnsiTheme="majorBidi" w:cstheme="majorBidi"/>
                <w:b/>
                <w:bCs/>
                <w:i/>
                <w:iCs/>
                <w:color w:val="000000"/>
                <w:sz w:val="20"/>
                <w:szCs w:val="20"/>
              </w:rPr>
              <w:t>5</w:t>
            </w:r>
            <w:r w:rsidR="001F7571">
              <w:rPr>
                <w:rFonts w:asciiTheme="majorBidi" w:hAnsiTheme="majorBidi" w:cstheme="majorBidi"/>
                <w:b/>
                <w:bCs/>
                <w:i/>
                <w:iCs/>
                <w:color w:val="000000"/>
                <w:sz w:val="20"/>
                <w:szCs w:val="20"/>
              </w:rPr>
              <w:t>00</w:t>
            </w:r>
          </w:p>
        </w:tc>
        <w:tc>
          <w:tcPr>
            <w:tcW w:w="514" w:type="pct"/>
            <w:tcBorders>
              <w:top w:val="nil"/>
              <w:left w:val="single" w:sz="4" w:space="0" w:color="auto"/>
              <w:bottom w:val="single" w:sz="8" w:space="0" w:color="auto"/>
              <w:right w:val="single" w:sz="4" w:space="0" w:color="auto"/>
            </w:tcBorders>
            <w:shd w:val="clear" w:color="auto" w:fill="auto"/>
            <w:vAlign w:val="center"/>
          </w:tcPr>
          <w:p w14:paraId="07100002" w14:textId="37067CB8" w:rsidR="35CF4CAC" w:rsidRDefault="00420D43" w:rsidP="35CF4CAC">
            <w:pPr>
              <w:spacing w:after="0" w:line="240" w:lineRule="auto"/>
              <w:jc w:val="center"/>
              <w:rPr>
                <w:rFonts w:ascii="Times New Roman" w:eastAsia="Times New Roman" w:hAnsi="Times New Roman" w:cs="Times New Roman"/>
                <w:color w:val="000000" w:themeColor="text1"/>
                <w:sz w:val="20"/>
                <w:szCs w:val="20"/>
              </w:rPr>
            </w:pPr>
            <w:r w:rsidRPr="00420D43">
              <w:rPr>
                <w:rFonts w:ascii="Times New Roman" w:eastAsia="Times New Roman" w:hAnsi="Times New Roman" w:cs="Times New Roman"/>
                <w:color w:val="000000" w:themeColor="text1"/>
                <w:sz w:val="20"/>
                <w:szCs w:val="20"/>
                <w:lang w:val="en"/>
              </w:rPr>
              <w:t>54.84</w:t>
            </w:r>
          </w:p>
        </w:tc>
        <w:tc>
          <w:tcPr>
            <w:tcW w:w="468" w:type="pct"/>
            <w:tcBorders>
              <w:top w:val="single" w:sz="4" w:space="0" w:color="auto"/>
              <w:left w:val="single" w:sz="4" w:space="0" w:color="auto"/>
              <w:bottom w:val="single" w:sz="4" w:space="0" w:color="auto"/>
              <w:right w:val="single" w:sz="4" w:space="0" w:color="auto"/>
            </w:tcBorders>
            <w:vAlign w:val="center"/>
          </w:tcPr>
          <w:p w14:paraId="6C463B55" w14:textId="59FDD078" w:rsidR="35CF4CAC" w:rsidRDefault="00420D43" w:rsidP="35CF4CAC">
            <w:pPr>
              <w:spacing w:after="0" w:line="240" w:lineRule="auto"/>
              <w:jc w:val="center"/>
              <w:rPr>
                <w:rFonts w:ascii="Times New Roman" w:eastAsia="Times New Roman" w:hAnsi="Times New Roman" w:cs="Times New Roman"/>
                <w:color w:val="000000" w:themeColor="text1"/>
                <w:sz w:val="20"/>
                <w:szCs w:val="20"/>
              </w:rPr>
            </w:pPr>
            <w:r w:rsidRPr="00420D43">
              <w:rPr>
                <w:rFonts w:ascii="Times New Roman" w:eastAsia="Times New Roman" w:hAnsi="Times New Roman" w:cs="Times New Roman"/>
                <w:color w:val="000000" w:themeColor="text1"/>
                <w:sz w:val="20"/>
                <w:szCs w:val="20"/>
                <w:lang w:val="en"/>
              </w:rPr>
              <w:t>54.84</w:t>
            </w: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54835F" w14:textId="66BAF77C" w:rsidR="35CF4CAC" w:rsidRDefault="35CF4CAC" w:rsidP="35CF4CAC">
            <w:pPr>
              <w:spacing w:after="0" w:line="240" w:lineRule="auto"/>
              <w:jc w:val="center"/>
              <w:rPr>
                <w:rFonts w:ascii="Times New Roman" w:eastAsia="Times New Roman" w:hAnsi="Times New Roman" w:cs="Times New Roman"/>
                <w:color w:val="000000" w:themeColor="text1"/>
                <w:sz w:val="20"/>
                <w:szCs w:val="20"/>
              </w:rPr>
            </w:pPr>
            <w:r w:rsidRPr="35CF4CAC">
              <w:rPr>
                <w:rFonts w:ascii="Times New Roman" w:eastAsia="Times New Roman" w:hAnsi="Times New Roman" w:cs="Times New Roman"/>
                <w:color w:val="000000" w:themeColor="text1"/>
                <w:sz w:val="20"/>
                <w:szCs w:val="20"/>
                <w:lang w:val="en"/>
              </w:rPr>
              <w:t>54.84</w:t>
            </w:r>
          </w:p>
        </w:tc>
        <w:tc>
          <w:tcPr>
            <w:tcW w:w="562" w:type="pct"/>
            <w:tcBorders>
              <w:top w:val="nil"/>
              <w:left w:val="single" w:sz="4" w:space="0" w:color="auto"/>
              <w:bottom w:val="single" w:sz="8" w:space="0" w:color="auto"/>
              <w:right w:val="single" w:sz="8" w:space="0" w:color="auto"/>
            </w:tcBorders>
            <w:shd w:val="clear" w:color="auto" w:fill="auto"/>
            <w:vAlign w:val="center"/>
            <w:hideMark/>
          </w:tcPr>
          <w:p w14:paraId="6A6838BA" w14:textId="528A947D" w:rsidR="35CF4CAC" w:rsidRDefault="35CF4CAC" w:rsidP="35CF4CAC">
            <w:pPr>
              <w:spacing w:after="0" w:line="240" w:lineRule="auto"/>
              <w:jc w:val="center"/>
              <w:rPr>
                <w:rFonts w:ascii="Times New Roman" w:eastAsia="Times New Roman" w:hAnsi="Times New Roman" w:cs="Times New Roman"/>
                <w:color w:val="000000" w:themeColor="text1"/>
                <w:sz w:val="20"/>
                <w:szCs w:val="20"/>
              </w:rPr>
            </w:pPr>
            <w:r w:rsidRPr="35CF4CAC">
              <w:rPr>
                <w:rFonts w:ascii="Times New Roman" w:eastAsia="Times New Roman" w:hAnsi="Times New Roman" w:cs="Times New Roman"/>
                <w:color w:val="000000" w:themeColor="text1"/>
                <w:sz w:val="20"/>
                <w:szCs w:val="20"/>
                <w:lang w:val="en"/>
              </w:rPr>
              <w:t> 27,420.00</w:t>
            </w:r>
          </w:p>
        </w:tc>
        <w:tc>
          <w:tcPr>
            <w:tcW w:w="514" w:type="pct"/>
            <w:tcBorders>
              <w:top w:val="nil"/>
              <w:left w:val="nil"/>
              <w:bottom w:val="single" w:sz="8" w:space="0" w:color="auto"/>
              <w:right w:val="nil"/>
            </w:tcBorders>
            <w:shd w:val="clear" w:color="auto" w:fill="auto"/>
            <w:vAlign w:val="center"/>
            <w:hideMark/>
          </w:tcPr>
          <w:p w14:paraId="14EEF0B4" w14:textId="5084FEF3" w:rsidR="35CF4CAC" w:rsidRDefault="35CF4CAC" w:rsidP="35CF4CAC">
            <w:pPr>
              <w:spacing w:after="0" w:line="240" w:lineRule="auto"/>
              <w:jc w:val="center"/>
              <w:rPr>
                <w:rFonts w:ascii="Times New Roman" w:eastAsia="Times New Roman" w:hAnsi="Times New Roman" w:cs="Times New Roman"/>
                <w:color w:val="000000" w:themeColor="text1"/>
                <w:sz w:val="20"/>
                <w:szCs w:val="20"/>
              </w:rPr>
            </w:pPr>
            <w:r w:rsidRPr="35CF4CAC">
              <w:rPr>
                <w:rFonts w:ascii="Times New Roman" w:eastAsia="Times New Roman" w:hAnsi="Times New Roman" w:cs="Times New Roman"/>
                <w:color w:val="000000" w:themeColor="text1"/>
                <w:sz w:val="20"/>
                <w:szCs w:val="20"/>
                <w:lang w:val="en"/>
              </w:rPr>
              <w:t> 27,420.00</w:t>
            </w:r>
          </w:p>
        </w:tc>
        <w:tc>
          <w:tcPr>
            <w:tcW w:w="468" w:type="pct"/>
            <w:tcBorders>
              <w:top w:val="nil"/>
              <w:left w:val="single" w:sz="8" w:space="0" w:color="auto"/>
              <w:bottom w:val="single" w:sz="8" w:space="0" w:color="auto"/>
              <w:right w:val="nil"/>
            </w:tcBorders>
            <w:shd w:val="clear" w:color="auto" w:fill="auto"/>
            <w:noWrap/>
            <w:vAlign w:val="center"/>
            <w:hideMark/>
          </w:tcPr>
          <w:p w14:paraId="281A92D9" w14:textId="37D4F857" w:rsidR="35CF4CAC" w:rsidRDefault="35CF4CAC" w:rsidP="35CF4CAC">
            <w:pPr>
              <w:spacing w:after="0" w:line="240" w:lineRule="auto"/>
              <w:jc w:val="center"/>
              <w:rPr>
                <w:rFonts w:ascii="Times New Roman" w:eastAsia="Times New Roman" w:hAnsi="Times New Roman" w:cs="Times New Roman"/>
                <w:color w:val="000000" w:themeColor="text1"/>
                <w:sz w:val="20"/>
                <w:szCs w:val="20"/>
              </w:rPr>
            </w:pPr>
            <w:r w:rsidRPr="35CF4CAC">
              <w:rPr>
                <w:rFonts w:ascii="Times New Roman" w:eastAsia="Times New Roman" w:hAnsi="Times New Roman" w:cs="Times New Roman"/>
                <w:color w:val="000000" w:themeColor="text1"/>
                <w:sz w:val="20"/>
                <w:szCs w:val="20"/>
                <w:lang w:val="en"/>
              </w:rPr>
              <w:t> 27,420.00</w:t>
            </w:r>
          </w:p>
        </w:tc>
        <w:tc>
          <w:tcPr>
            <w:tcW w:w="560" w:type="pct"/>
            <w:tcBorders>
              <w:top w:val="nil"/>
              <w:left w:val="single" w:sz="8" w:space="0" w:color="auto"/>
              <w:bottom w:val="single" w:sz="8" w:space="0" w:color="auto"/>
              <w:right w:val="single" w:sz="8" w:space="0" w:color="auto"/>
            </w:tcBorders>
            <w:shd w:val="clear" w:color="auto" w:fill="auto"/>
            <w:noWrap/>
            <w:vAlign w:val="center"/>
            <w:hideMark/>
          </w:tcPr>
          <w:p w14:paraId="2D34BCB4" w14:textId="75D8E8B0" w:rsidR="35CF4CAC" w:rsidRDefault="35CF4CAC" w:rsidP="35CF4CAC">
            <w:pPr>
              <w:spacing w:after="0" w:line="240" w:lineRule="auto"/>
              <w:jc w:val="center"/>
              <w:rPr>
                <w:rFonts w:ascii="Times New Roman" w:eastAsia="Times New Roman" w:hAnsi="Times New Roman" w:cs="Times New Roman"/>
                <w:color w:val="000000" w:themeColor="text1"/>
                <w:sz w:val="20"/>
                <w:szCs w:val="20"/>
              </w:rPr>
            </w:pPr>
            <w:r w:rsidRPr="35CF4CAC">
              <w:rPr>
                <w:rFonts w:ascii="Times New Roman" w:eastAsia="Times New Roman" w:hAnsi="Times New Roman" w:cs="Times New Roman"/>
                <w:color w:val="000000" w:themeColor="text1"/>
                <w:sz w:val="20"/>
                <w:szCs w:val="20"/>
                <w:lang w:val="en"/>
              </w:rPr>
              <w:t> 82,260.00</w:t>
            </w:r>
          </w:p>
        </w:tc>
      </w:tr>
      <w:tr w:rsidR="006754A7" w:rsidRPr="00944EF9" w14:paraId="34392718" w14:textId="77777777" w:rsidTr="4DD6047F">
        <w:trPr>
          <w:trHeight w:val="902"/>
        </w:trPr>
        <w:tc>
          <w:tcPr>
            <w:tcW w:w="130" w:type="pct"/>
            <w:tcBorders>
              <w:top w:val="nil"/>
              <w:left w:val="single" w:sz="8" w:space="0" w:color="auto"/>
              <w:bottom w:val="single" w:sz="8" w:space="0" w:color="auto"/>
              <w:right w:val="single" w:sz="8" w:space="0" w:color="auto"/>
            </w:tcBorders>
            <w:shd w:val="clear" w:color="auto" w:fill="auto"/>
            <w:vAlign w:val="center"/>
            <w:hideMark/>
          </w:tcPr>
          <w:p w14:paraId="5C188C86" w14:textId="77777777" w:rsidR="00F13356" w:rsidRPr="00944EF9" w:rsidRDefault="00F13356" w:rsidP="005F3797">
            <w:pPr>
              <w:spacing w:after="0" w:line="240" w:lineRule="auto"/>
              <w:jc w:val="center"/>
              <w:rPr>
                <w:rFonts w:asciiTheme="majorBidi" w:hAnsiTheme="majorBidi" w:cstheme="majorBidi"/>
                <w:bCs/>
                <w:color w:val="000000"/>
                <w:sz w:val="20"/>
                <w:szCs w:val="20"/>
              </w:rPr>
            </w:pPr>
            <w:r w:rsidRPr="00944EF9">
              <w:rPr>
                <w:rFonts w:asciiTheme="majorBidi" w:hAnsiTheme="majorBidi" w:cstheme="majorBidi"/>
                <w:bCs/>
                <w:color w:val="000000"/>
                <w:sz w:val="20"/>
                <w:szCs w:val="20"/>
              </w:rPr>
              <w:t>2.</w:t>
            </w:r>
          </w:p>
        </w:tc>
        <w:tc>
          <w:tcPr>
            <w:tcW w:w="839" w:type="pct"/>
            <w:tcBorders>
              <w:top w:val="nil"/>
              <w:left w:val="nil"/>
              <w:bottom w:val="single" w:sz="8" w:space="0" w:color="auto"/>
              <w:right w:val="single" w:sz="4" w:space="0" w:color="auto"/>
            </w:tcBorders>
            <w:shd w:val="clear" w:color="auto" w:fill="auto"/>
          </w:tcPr>
          <w:p w14:paraId="7068D241" w14:textId="6480A704" w:rsidR="006415F5" w:rsidRDefault="006415F5" w:rsidP="006415F5">
            <w:pPr>
              <w:spacing w:after="0" w:line="240" w:lineRule="auto"/>
              <w:jc w:val="both"/>
              <w:rPr>
                <w:rFonts w:asciiTheme="majorBidi" w:hAnsiTheme="majorBidi" w:cstheme="majorBidi"/>
                <w:color w:val="000000"/>
                <w:sz w:val="20"/>
                <w:szCs w:val="20"/>
              </w:rPr>
            </w:pPr>
            <w:r w:rsidRPr="00726079">
              <w:rPr>
                <w:rFonts w:asciiTheme="majorBidi" w:hAnsiTheme="majorBidi" w:cstheme="majorBidi"/>
                <w:color w:val="000000"/>
                <w:sz w:val="20"/>
                <w:szCs w:val="20"/>
              </w:rPr>
              <w:t>Microsoft operacinės sistemos atnaujinimo darbo vietai licencija (naujausia versija) arba lygiavertė programinė įranga</w:t>
            </w:r>
            <w:r>
              <w:rPr>
                <w:rFonts w:asciiTheme="majorBidi" w:hAnsiTheme="majorBidi" w:cstheme="majorBidi"/>
                <w:color w:val="000000"/>
                <w:sz w:val="20"/>
                <w:szCs w:val="20"/>
              </w:rPr>
              <w:t xml:space="preserve"> </w:t>
            </w:r>
            <w:r w:rsidRPr="00726079">
              <w:rPr>
                <w:rFonts w:asciiTheme="majorBidi" w:hAnsiTheme="majorBidi" w:cstheme="majorBidi"/>
                <w:b/>
                <w:bCs/>
                <w:color w:val="000000"/>
                <w:sz w:val="20"/>
                <w:szCs w:val="20"/>
              </w:rPr>
              <w:t>(</w:t>
            </w:r>
            <w:r>
              <w:rPr>
                <w:rFonts w:asciiTheme="majorBidi" w:hAnsiTheme="majorBidi" w:cstheme="majorBidi"/>
                <w:b/>
                <w:bCs/>
                <w:color w:val="000000"/>
                <w:sz w:val="20"/>
                <w:szCs w:val="20"/>
              </w:rPr>
              <w:t>nauja</w:t>
            </w:r>
            <w:r w:rsidRPr="00726079">
              <w:rPr>
                <w:rFonts w:asciiTheme="majorBidi" w:hAnsiTheme="majorBidi" w:cstheme="majorBidi"/>
                <w:b/>
                <w:bCs/>
                <w:color w:val="000000"/>
                <w:sz w:val="20"/>
                <w:szCs w:val="20"/>
              </w:rPr>
              <w:t>)</w:t>
            </w:r>
            <w:r>
              <w:rPr>
                <w:rFonts w:asciiTheme="majorBidi" w:hAnsiTheme="majorBidi" w:cstheme="majorBidi"/>
                <w:color w:val="000000"/>
                <w:sz w:val="20"/>
                <w:szCs w:val="20"/>
              </w:rPr>
              <w:t xml:space="preserve">, atitinkanti TS 11.1 p. </w:t>
            </w:r>
            <w:r w:rsidR="00061976">
              <w:rPr>
                <w:rFonts w:asciiTheme="majorBidi" w:hAnsiTheme="majorBidi" w:cstheme="majorBidi"/>
                <w:color w:val="000000"/>
                <w:sz w:val="20"/>
                <w:szCs w:val="20"/>
              </w:rPr>
              <w:t xml:space="preserve">1 </w:t>
            </w:r>
            <w:r>
              <w:rPr>
                <w:rFonts w:asciiTheme="majorBidi" w:hAnsiTheme="majorBidi" w:cstheme="majorBidi"/>
                <w:color w:val="000000"/>
                <w:sz w:val="20"/>
                <w:szCs w:val="20"/>
              </w:rPr>
              <w:t>lentelėje nustatytus reikalavimus</w:t>
            </w:r>
            <w:r w:rsidR="003332C0">
              <w:rPr>
                <w:rFonts w:asciiTheme="majorBidi" w:hAnsiTheme="majorBidi" w:cstheme="majorBidi"/>
                <w:color w:val="000000"/>
                <w:sz w:val="20"/>
                <w:szCs w:val="20"/>
              </w:rPr>
              <w:t>.</w:t>
            </w:r>
          </w:p>
          <w:p w14:paraId="36942F01" w14:textId="77777777" w:rsidR="003332C0" w:rsidRDefault="003332C0" w:rsidP="006415F5">
            <w:pPr>
              <w:spacing w:after="0" w:line="240" w:lineRule="auto"/>
              <w:jc w:val="both"/>
              <w:rPr>
                <w:rFonts w:asciiTheme="majorBidi" w:hAnsiTheme="majorBidi" w:cstheme="majorBidi"/>
                <w:color w:val="000000"/>
                <w:sz w:val="20"/>
                <w:szCs w:val="20"/>
              </w:rPr>
            </w:pPr>
          </w:p>
          <w:p w14:paraId="69A992E7" w14:textId="39749C49" w:rsidR="003332C0" w:rsidRDefault="003332C0" w:rsidP="35CF4CAC">
            <w:pPr>
              <w:pStyle w:val="Standard"/>
              <w:ind w:firstLine="0"/>
              <w:rPr>
                <w:lang w:val="en-US"/>
              </w:rPr>
            </w:pPr>
            <w:proofErr w:type="spellStart"/>
            <w:r w:rsidRPr="35CF4CAC">
              <w:rPr>
                <w:rFonts w:ascii="Times New Roman" w:hAnsi="Times New Roman" w:cs="Times New Roman"/>
                <w:b/>
                <w:bCs/>
                <w:i/>
                <w:iCs/>
                <w:lang w:val="en-US"/>
              </w:rPr>
              <w:t>Pavadinimas</w:t>
            </w:r>
            <w:proofErr w:type="spellEnd"/>
            <w:r w:rsidR="527C39C2" w:rsidRPr="35CF4CAC">
              <w:rPr>
                <w:rFonts w:ascii="Times New Roman" w:hAnsi="Times New Roman" w:cs="Times New Roman"/>
                <w:color w:val="000000" w:themeColor="text1"/>
                <w:sz w:val="19"/>
                <w:szCs w:val="19"/>
                <w:lang w:val="en-US"/>
              </w:rPr>
              <w:t xml:space="preserve"> </w:t>
            </w:r>
            <w:r w:rsidR="527C39C2" w:rsidRPr="35CF4CAC">
              <w:rPr>
                <w:rFonts w:ascii="Times New Roman" w:hAnsi="Times New Roman" w:cs="Times New Roman"/>
                <w:color w:val="000000" w:themeColor="text1"/>
                <w:szCs w:val="20"/>
                <w:lang w:val="en-US"/>
              </w:rPr>
              <w:t xml:space="preserve">Win Enterprise Device </w:t>
            </w:r>
            <w:proofErr w:type="spellStart"/>
            <w:r w:rsidR="527C39C2" w:rsidRPr="35CF4CAC">
              <w:rPr>
                <w:rFonts w:ascii="Times New Roman" w:hAnsi="Times New Roman" w:cs="Times New Roman"/>
                <w:color w:val="000000" w:themeColor="text1"/>
                <w:szCs w:val="20"/>
                <w:lang w:val="en-US"/>
              </w:rPr>
              <w:t>ALng</w:t>
            </w:r>
            <w:proofErr w:type="spellEnd"/>
            <w:r w:rsidR="527C39C2" w:rsidRPr="35CF4CAC">
              <w:rPr>
                <w:rFonts w:ascii="Times New Roman" w:hAnsi="Times New Roman" w:cs="Times New Roman"/>
                <w:color w:val="000000" w:themeColor="text1"/>
                <w:szCs w:val="20"/>
                <w:lang w:val="en-US"/>
              </w:rPr>
              <w:t xml:space="preserve"> Upgrade SA Platform</w:t>
            </w:r>
          </w:p>
          <w:p w14:paraId="2975A4E6" w14:textId="159FDF9B" w:rsidR="003332C0" w:rsidRDefault="003332C0" w:rsidP="35CF4CAC">
            <w:pPr>
              <w:pStyle w:val="Standard"/>
              <w:ind w:firstLine="0"/>
              <w:rPr>
                <w:rFonts w:ascii="Times New Roman" w:hAnsi="Times New Roman" w:cs="Times New Roman"/>
              </w:rPr>
            </w:pPr>
            <w:r w:rsidRPr="35CF4CAC">
              <w:rPr>
                <w:rFonts w:ascii="Times New Roman" w:hAnsi="Times New Roman" w:cs="Times New Roman"/>
                <w:b/>
                <w:bCs/>
                <w:i/>
                <w:iCs/>
              </w:rPr>
              <w:t>Gamintojas</w:t>
            </w:r>
            <w:r w:rsidR="486DAB2B" w:rsidRPr="35CF4CAC">
              <w:rPr>
                <w:rFonts w:ascii="Times New Roman" w:hAnsi="Times New Roman" w:cs="Times New Roman"/>
                <w:b/>
                <w:bCs/>
                <w:i/>
                <w:iCs/>
              </w:rPr>
              <w:t xml:space="preserve"> </w:t>
            </w:r>
            <w:r w:rsidR="486DAB2B" w:rsidRPr="35CF4CAC">
              <w:rPr>
                <w:rFonts w:ascii="Times New Roman" w:hAnsi="Times New Roman" w:cs="Times New Roman"/>
              </w:rPr>
              <w:t>Microsoft</w:t>
            </w:r>
          </w:p>
          <w:p w14:paraId="41E3ADE1" w14:textId="760AB87A" w:rsidR="00CD595D" w:rsidRPr="00CD595D" w:rsidRDefault="003332C0" w:rsidP="35CF4CAC">
            <w:pPr>
              <w:pStyle w:val="Standard"/>
              <w:ind w:firstLine="0"/>
              <w:rPr>
                <w:rFonts w:ascii="Times New Roman" w:hAnsi="Times New Roman" w:cs="Times New Roman"/>
              </w:rPr>
            </w:pPr>
            <w:r w:rsidRPr="4DD6047F">
              <w:rPr>
                <w:rFonts w:ascii="Times New Roman" w:hAnsi="Times New Roman" w:cs="Times New Roman"/>
                <w:b/>
                <w:bCs/>
                <w:i/>
                <w:iCs/>
              </w:rPr>
              <w:t>Programinės įrangos gamintojo kodas</w:t>
            </w:r>
            <w:r w:rsidRPr="4DD6047F">
              <w:rPr>
                <w:rFonts w:ascii="Times New Roman" w:hAnsi="Times New Roman" w:cs="Times New Roman"/>
              </w:rPr>
              <w:t xml:space="preserve"> </w:t>
            </w:r>
            <w:r w:rsidR="2C749F3B" w:rsidRPr="4DD6047F">
              <w:rPr>
                <w:rFonts w:ascii="Times New Roman" w:hAnsi="Times New Roman" w:cs="Times New Roman"/>
              </w:rPr>
              <w:t>KV</w:t>
            </w:r>
            <w:r w:rsidR="5AFE950D" w:rsidRPr="4DD6047F">
              <w:rPr>
                <w:rFonts w:ascii="Times New Roman" w:hAnsi="Times New Roman" w:cs="Times New Roman"/>
              </w:rPr>
              <w:t>3</w:t>
            </w:r>
            <w:r w:rsidR="2C749F3B" w:rsidRPr="4DD6047F">
              <w:rPr>
                <w:rFonts w:ascii="Times New Roman" w:hAnsi="Times New Roman" w:cs="Times New Roman"/>
              </w:rPr>
              <w:t>-00356</w:t>
            </w:r>
          </w:p>
          <w:p w14:paraId="34D3D84E" w14:textId="7AF7894B" w:rsidR="00CD595D" w:rsidRPr="00CD595D" w:rsidRDefault="00CD595D" w:rsidP="35CF4CAC">
            <w:pPr>
              <w:pStyle w:val="Standard"/>
              <w:ind w:firstLine="0"/>
              <w:rPr>
                <w:rFonts w:ascii="Times New Roman" w:hAnsi="Times New Roman" w:cs="Times New Roman"/>
              </w:rPr>
            </w:pPr>
          </w:p>
        </w:tc>
        <w:tc>
          <w:tcPr>
            <w:tcW w:w="478" w:type="pct"/>
            <w:tcBorders>
              <w:top w:val="nil"/>
              <w:left w:val="single" w:sz="4" w:space="0" w:color="auto"/>
              <w:bottom w:val="single" w:sz="8" w:space="0" w:color="auto"/>
              <w:right w:val="single" w:sz="4" w:space="0" w:color="auto"/>
            </w:tcBorders>
            <w:shd w:val="clear" w:color="auto" w:fill="auto"/>
            <w:vAlign w:val="center"/>
            <w:hideMark/>
          </w:tcPr>
          <w:p w14:paraId="3E1E0A31" w14:textId="4855BC67" w:rsidR="00F13356" w:rsidRPr="00944EF9" w:rsidRDefault="001F7571" w:rsidP="005F3797">
            <w:pPr>
              <w:spacing w:after="0" w:line="240" w:lineRule="auto"/>
              <w:jc w:val="center"/>
              <w:rPr>
                <w:rFonts w:asciiTheme="majorBidi" w:hAnsiTheme="majorBidi" w:cstheme="majorBidi"/>
                <w:b/>
                <w:bCs/>
                <w:i/>
                <w:iCs/>
                <w:sz w:val="20"/>
                <w:szCs w:val="20"/>
              </w:rPr>
            </w:pPr>
            <w:r>
              <w:rPr>
                <w:rFonts w:asciiTheme="majorBidi" w:hAnsiTheme="majorBidi" w:cstheme="majorBidi"/>
                <w:b/>
                <w:bCs/>
                <w:i/>
                <w:iCs/>
                <w:sz w:val="20"/>
                <w:szCs w:val="20"/>
              </w:rPr>
              <w:t>100</w:t>
            </w:r>
          </w:p>
        </w:tc>
        <w:tc>
          <w:tcPr>
            <w:tcW w:w="514" w:type="pct"/>
            <w:tcBorders>
              <w:top w:val="nil"/>
              <w:left w:val="single" w:sz="4" w:space="0" w:color="auto"/>
              <w:bottom w:val="single" w:sz="8" w:space="0" w:color="auto"/>
              <w:right w:val="single" w:sz="4" w:space="0" w:color="auto"/>
            </w:tcBorders>
            <w:shd w:val="clear" w:color="auto" w:fill="auto"/>
            <w:vAlign w:val="center"/>
          </w:tcPr>
          <w:p w14:paraId="112A119E" w14:textId="66E4CA4B" w:rsidR="35CF4CAC" w:rsidRDefault="35CF4CAC" w:rsidP="35CF4CAC">
            <w:pPr>
              <w:spacing w:after="0" w:line="240" w:lineRule="auto"/>
              <w:jc w:val="center"/>
              <w:rPr>
                <w:rFonts w:ascii="Times New Roman" w:eastAsia="Times New Roman" w:hAnsi="Times New Roman" w:cs="Times New Roman"/>
                <w:color w:val="000000" w:themeColor="text1"/>
                <w:sz w:val="20"/>
                <w:szCs w:val="20"/>
              </w:rPr>
            </w:pPr>
            <w:r w:rsidRPr="35CF4CAC">
              <w:rPr>
                <w:rFonts w:ascii="Times New Roman" w:eastAsia="Times New Roman" w:hAnsi="Times New Roman" w:cs="Times New Roman"/>
                <w:color w:val="000000" w:themeColor="text1"/>
                <w:sz w:val="20"/>
                <w:szCs w:val="20"/>
                <w:lang w:val="en"/>
              </w:rPr>
              <w:t>54.84</w:t>
            </w:r>
          </w:p>
        </w:tc>
        <w:tc>
          <w:tcPr>
            <w:tcW w:w="468" w:type="pct"/>
            <w:tcBorders>
              <w:top w:val="single" w:sz="4" w:space="0" w:color="auto"/>
              <w:left w:val="single" w:sz="4" w:space="0" w:color="auto"/>
              <w:bottom w:val="single" w:sz="4" w:space="0" w:color="auto"/>
              <w:right w:val="single" w:sz="4" w:space="0" w:color="auto"/>
            </w:tcBorders>
            <w:vAlign w:val="center"/>
          </w:tcPr>
          <w:p w14:paraId="624CBA98" w14:textId="2DAF3E43" w:rsidR="35CF4CAC" w:rsidRPr="00953E98" w:rsidRDefault="35CF4CAC" w:rsidP="00953E98">
            <w:pPr>
              <w:spacing w:after="0" w:line="240" w:lineRule="auto"/>
              <w:jc w:val="center"/>
              <w:rPr>
                <w:rFonts w:ascii="Times New Roman" w:eastAsia="Times New Roman" w:hAnsi="Times New Roman" w:cs="Times New Roman"/>
                <w:color w:val="000000" w:themeColor="text1"/>
                <w:sz w:val="20"/>
                <w:szCs w:val="20"/>
              </w:rPr>
            </w:pPr>
            <w:r w:rsidRPr="35CF4CAC">
              <w:rPr>
                <w:rFonts w:ascii="Times New Roman" w:eastAsia="Times New Roman" w:hAnsi="Times New Roman" w:cs="Times New Roman"/>
                <w:color w:val="000000" w:themeColor="text1"/>
                <w:sz w:val="20"/>
                <w:szCs w:val="20"/>
                <w:lang w:val="en"/>
              </w:rPr>
              <w:t>54.84</w:t>
            </w: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94031A" w14:textId="12622E0B" w:rsidR="35CF4CAC" w:rsidRDefault="35CF4CAC" w:rsidP="35CF4CAC">
            <w:pPr>
              <w:spacing w:after="0" w:line="240" w:lineRule="auto"/>
              <w:jc w:val="center"/>
              <w:rPr>
                <w:rFonts w:ascii="Times New Roman" w:eastAsia="Times New Roman" w:hAnsi="Times New Roman" w:cs="Times New Roman"/>
                <w:color w:val="000000" w:themeColor="text1"/>
                <w:sz w:val="20"/>
                <w:szCs w:val="20"/>
              </w:rPr>
            </w:pPr>
            <w:r w:rsidRPr="35CF4CAC">
              <w:rPr>
                <w:rFonts w:ascii="Times New Roman" w:eastAsia="Times New Roman" w:hAnsi="Times New Roman" w:cs="Times New Roman"/>
                <w:color w:val="000000" w:themeColor="text1"/>
                <w:sz w:val="20"/>
                <w:szCs w:val="20"/>
                <w:lang w:val="en"/>
              </w:rPr>
              <w:t>54.84</w:t>
            </w:r>
          </w:p>
          <w:p w14:paraId="6D77982B" w14:textId="0267D447" w:rsidR="35CF4CAC" w:rsidRDefault="35CF4CAC" w:rsidP="35CF4CAC">
            <w:pPr>
              <w:spacing w:after="0" w:line="240" w:lineRule="auto"/>
              <w:jc w:val="center"/>
              <w:rPr>
                <w:rFonts w:ascii="Times New Roman" w:eastAsia="Times New Roman" w:hAnsi="Times New Roman" w:cs="Times New Roman"/>
                <w:color w:val="000000" w:themeColor="text1"/>
                <w:sz w:val="20"/>
                <w:szCs w:val="20"/>
                <w:lang w:val="en-US"/>
              </w:rPr>
            </w:pPr>
          </w:p>
        </w:tc>
        <w:tc>
          <w:tcPr>
            <w:tcW w:w="562" w:type="pct"/>
            <w:tcBorders>
              <w:top w:val="nil"/>
              <w:left w:val="single" w:sz="4" w:space="0" w:color="auto"/>
              <w:bottom w:val="single" w:sz="8" w:space="0" w:color="auto"/>
              <w:right w:val="single" w:sz="8" w:space="0" w:color="auto"/>
            </w:tcBorders>
            <w:shd w:val="clear" w:color="auto" w:fill="auto"/>
            <w:vAlign w:val="center"/>
            <w:hideMark/>
          </w:tcPr>
          <w:p w14:paraId="0CA749EE" w14:textId="595F62E5" w:rsidR="35CF4CAC" w:rsidRDefault="35CF4CAC" w:rsidP="35CF4CAC">
            <w:pPr>
              <w:spacing w:after="0" w:line="240" w:lineRule="auto"/>
              <w:jc w:val="center"/>
              <w:rPr>
                <w:rFonts w:ascii="Times New Roman" w:eastAsia="Times New Roman" w:hAnsi="Times New Roman" w:cs="Times New Roman"/>
                <w:color w:val="000000" w:themeColor="text1"/>
                <w:sz w:val="20"/>
                <w:szCs w:val="20"/>
              </w:rPr>
            </w:pPr>
            <w:r w:rsidRPr="35CF4CAC">
              <w:rPr>
                <w:rFonts w:ascii="Times New Roman" w:eastAsia="Times New Roman" w:hAnsi="Times New Roman" w:cs="Times New Roman"/>
                <w:color w:val="000000" w:themeColor="text1"/>
                <w:sz w:val="20"/>
                <w:szCs w:val="20"/>
                <w:lang w:val="en"/>
              </w:rPr>
              <w:t> 5,484.00</w:t>
            </w:r>
          </w:p>
        </w:tc>
        <w:tc>
          <w:tcPr>
            <w:tcW w:w="514" w:type="pct"/>
            <w:tcBorders>
              <w:top w:val="nil"/>
              <w:left w:val="nil"/>
              <w:bottom w:val="single" w:sz="8" w:space="0" w:color="auto"/>
              <w:right w:val="nil"/>
            </w:tcBorders>
            <w:shd w:val="clear" w:color="auto" w:fill="auto"/>
            <w:vAlign w:val="center"/>
            <w:hideMark/>
          </w:tcPr>
          <w:p w14:paraId="17F4609A" w14:textId="53085EE5" w:rsidR="35CF4CAC" w:rsidRDefault="35CF4CAC" w:rsidP="35CF4CAC">
            <w:pPr>
              <w:spacing w:after="0" w:line="240" w:lineRule="auto"/>
              <w:jc w:val="center"/>
              <w:rPr>
                <w:rFonts w:ascii="Times New Roman" w:eastAsia="Times New Roman" w:hAnsi="Times New Roman" w:cs="Times New Roman"/>
                <w:color w:val="000000" w:themeColor="text1"/>
                <w:sz w:val="20"/>
                <w:szCs w:val="20"/>
              </w:rPr>
            </w:pPr>
            <w:r w:rsidRPr="35CF4CAC">
              <w:rPr>
                <w:rFonts w:ascii="Times New Roman" w:eastAsia="Times New Roman" w:hAnsi="Times New Roman" w:cs="Times New Roman"/>
                <w:color w:val="000000" w:themeColor="text1"/>
                <w:sz w:val="20"/>
                <w:szCs w:val="20"/>
                <w:lang w:val="en"/>
              </w:rPr>
              <w:t> 5,484.00</w:t>
            </w:r>
          </w:p>
        </w:tc>
        <w:tc>
          <w:tcPr>
            <w:tcW w:w="468" w:type="pct"/>
            <w:tcBorders>
              <w:top w:val="nil"/>
              <w:left w:val="single" w:sz="8" w:space="0" w:color="auto"/>
              <w:bottom w:val="single" w:sz="8" w:space="0" w:color="auto"/>
              <w:right w:val="nil"/>
            </w:tcBorders>
            <w:shd w:val="clear" w:color="auto" w:fill="auto"/>
            <w:noWrap/>
            <w:vAlign w:val="center"/>
            <w:hideMark/>
          </w:tcPr>
          <w:p w14:paraId="4F003CBA" w14:textId="732C9CCC" w:rsidR="35CF4CAC" w:rsidRDefault="35CF4CAC" w:rsidP="35CF4CAC">
            <w:pPr>
              <w:spacing w:after="0" w:line="240" w:lineRule="auto"/>
              <w:jc w:val="center"/>
              <w:rPr>
                <w:rFonts w:ascii="Times New Roman" w:eastAsia="Times New Roman" w:hAnsi="Times New Roman" w:cs="Times New Roman"/>
                <w:color w:val="000000" w:themeColor="text1"/>
                <w:sz w:val="20"/>
                <w:szCs w:val="20"/>
              </w:rPr>
            </w:pPr>
            <w:r w:rsidRPr="35CF4CAC">
              <w:rPr>
                <w:rFonts w:ascii="Times New Roman" w:eastAsia="Times New Roman" w:hAnsi="Times New Roman" w:cs="Times New Roman"/>
                <w:color w:val="000000" w:themeColor="text1"/>
                <w:sz w:val="20"/>
                <w:szCs w:val="20"/>
                <w:lang w:val="en"/>
              </w:rPr>
              <w:t> 5,484.00</w:t>
            </w:r>
          </w:p>
        </w:tc>
        <w:tc>
          <w:tcPr>
            <w:tcW w:w="560" w:type="pct"/>
            <w:tcBorders>
              <w:top w:val="nil"/>
              <w:left w:val="single" w:sz="8" w:space="0" w:color="auto"/>
              <w:bottom w:val="single" w:sz="8" w:space="0" w:color="auto"/>
              <w:right w:val="single" w:sz="8" w:space="0" w:color="auto"/>
            </w:tcBorders>
            <w:shd w:val="clear" w:color="auto" w:fill="auto"/>
            <w:noWrap/>
            <w:vAlign w:val="center"/>
            <w:hideMark/>
          </w:tcPr>
          <w:p w14:paraId="206E6740" w14:textId="789B3F6C" w:rsidR="35CF4CAC" w:rsidRDefault="35CF4CAC" w:rsidP="35CF4CAC">
            <w:pPr>
              <w:spacing w:after="0" w:line="240" w:lineRule="auto"/>
              <w:jc w:val="center"/>
              <w:rPr>
                <w:rFonts w:ascii="Times New Roman" w:eastAsia="Times New Roman" w:hAnsi="Times New Roman" w:cs="Times New Roman"/>
                <w:color w:val="000000" w:themeColor="text1"/>
                <w:sz w:val="20"/>
                <w:szCs w:val="20"/>
              </w:rPr>
            </w:pPr>
            <w:r w:rsidRPr="35CF4CAC">
              <w:rPr>
                <w:rFonts w:ascii="Times New Roman" w:eastAsia="Times New Roman" w:hAnsi="Times New Roman" w:cs="Times New Roman"/>
                <w:color w:val="000000" w:themeColor="text1"/>
                <w:sz w:val="20"/>
                <w:szCs w:val="20"/>
                <w:lang w:val="en"/>
              </w:rPr>
              <w:t>16,452.00  </w:t>
            </w:r>
          </w:p>
        </w:tc>
      </w:tr>
      <w:tr w:rsidR="006754A7" w:rsidRPr="00944EF9" w14:paraId="21DF10AB" w14:textId="77777777" w:rsidTr="4DD6047F">
        <w:tc>
          <w:tcPr>
            <w:tcW w:w="130" w:type="pct"/>
            <w:tcBorders>
              <w:top w:val="nil"/>
              <w:left w:val="single" w:sz="8" w:space="0" w:color="auto"/>
              <w:bottom w:val="single" w:sz="8" w:space="0" w:color="auto"/>
              <w:right w:val="single" w:sz="8" w:space="0" w:color="auto"/>
            </w:tcBorders>
            <w:shd w:val="clear" w:color="auto" w:fill="auto"/>
            <w:vAlign w:val="center"/>
            <w:hideMark/>
          </w:tcPr>
          <w:p w14:paraId="0F9D9385" w14:textId="77777777" w:rsidR="00F13356" w:rsidRPr="00944EF9" w:rsidRDefault="00F13356" w:rsidP="005F3797">
            <w:pPr>
              <w:spacing w:after="0" w:line="240" w:lineRule="auto"/>
              <w:jc w:val="center"/>
              <w:rPr>
                <w:rFonts w:asciiTheme="majorBidi" w:hAnsiTheme="majorBidi" w:cstheme="majorBidi"/>
                <w:bCs/>
                <w:color w:val="000000"/>
                <w:sz w:val="20"/>
                <w:szCs w:val="20"/>
              </w:rPr>
            </w:pPr>
            <w:r w:rsidRPr="00944EF9">
              <w:rPr>
                <w:rFonts w:asciiTheme="majorBidi" w:hAnsiTheme="majorBidi" w:cstheme="majorBidi"/>
                <w:bCs/>
                <w:color w:val="000000"/>
                <w:sz w:val="20"/>
                <w:szCs w:val="20"/>
              </w:rPr>
              <w:t>3.</w:t>
            </w:r>
          </w:p>
        </w:tc>
        <w:tc>
          <w:tcPr>
            <w:tcW w:w="839" w:type="pct"/>
            <w:tcBorders>
              <w:top w:val="nil"/>
              <w:left w:val="nil"/>
              <w:bottom w:val="single" w:sz="8" w:space="0" w:color="auto"/>
              <w:right w:val="single" w:sz="4" w:space="0" w:color="auto"/>
            </w:tcBorders>
            <w:shd w:val="clear" w:color="auto" w:fill="auto"/>
          </w:tcPr>
          <w:p w14:paraId="35E6DC1C" w14:textId="77C489BA" w:rsidR="006415F5" w:rsidRDefault="006415F5" w:rsidP="006415F5">
            <w:pPr>
              <w:spacing w:after="0" w:line="240" w:lineRule="auto"/>
              <w:jc w:val="both"/>
              <w:rPr>
                <w:rFonts w:asciiTheme="majorBidi" w:hAnsiTheme="majorBidi" w:cstheme="majorBidi"/>
                <w:color w:val="000000"/>
                <w:sz w:val="20"/>
                <w:szCs w:val="20"/>
              </w:rPr>
            </w:pPr>
            <w:bookmarkStart w:id="0" w:name="_Hlk184801661"/>
            <w:r w:rsidRPr="006415F5">
              <w:rPr>
                <w:rFonts w:asciiTheme="majorBidi" w:hAnsiTheme="majorBidi" w:cstheme="majorBidi"/>
                <w:color w:val="000000"/>
                <w:sz w:val="20"/>
                <w:szCs w:val="20"/>
              </w:rPr>
              <w:t>Prisijungimo prie Microsoft tarnybinių stočių licencijų paketas (naujausia gamintojo paskelbta versija) arba lygiaverčių licencijų paketas</w:t>
            </w:r>
            <w:r>
              <w:rPr>
                <w:rFonts w:asciiTheme="majorBidi" w:hAnsiTheme="majorBidi" w:cstheme="majorBidi"/>
                <w:color w:val="000000"/>
                <w:sz w:val="20"/>
                <w:szCs w:val="20"/>
              </w:rPr>
              <w:t xml:space="preserve"> </w:t>
            </w:r>
            <w:r w:rsidRPr="00726079">
              <w:rPr>
                <w:rFonts w:asciiTheme="majorBidi" w:hAnsiTheme="majorBidi" w:cstheme="majorBidi"/>
                <w:b/>
                <w:bCs/>
                <w:color w:val="000000"/>
                <w:sz w:val="20"/>
                <w:szCs w:val="20"/>
              </w:rPr>
              <w:t>(atnaujinama)</w:t>
            </w:r>
            <w:r>
              <w:rPr>
                <w:rFonts w:asciiTheme="majorBidi" w:hAnsiTheme="majorBidi" w:cstheme="majorBidi"/>
                <w:color w:val="000000"/>
                <w:sz w:val="20"/>
                <w:szCs w:val="20"/>
              </w:rPr>
              <w:t>, atitinkanti</w:t>
            </w:r>
            <w:r w:rsidR="00061976">
              <w:rPr>
                <w:rFonts w:asciiTheme="majorBidi" w:hAnsiTheme="majorBidi" w:cstheme="majorBidi"/>
                <w:color w:val="000000"/>
                <w:sz w:val="20"/>
                <w:szCs w:val="20"/>
              </w:rPr>
              <w:t>s</w:t>
            </w:r>
            <w:r>
              <w:rPr>
                <w:rFonts w:asciiTheme="majorBidi" w:hAnsiTheme="majorBidi" w:cstheme="majorBidi"/>
                <w:color w:val="000000"/>
                <w:sz w:val="20"/>
                <w:szCs w:val="20"/>
              </w:rPr>
              <w:t xml:space="preserve"> TS 11.2 p. </w:t>
            </w:r>
            <w:r w:rsidR="00061976">
              <w:rPr>
                <w:rFonts w:asciiTheme="majorBidi" w:hAnsiTheme="majorBidi" w:cstheme="majorBidi"/>
                <w:color w:val="000000"/>
                <w:sz w:val="20"/>
                <w:szCs w:val="20"/>
              </w:rPr>
              <w:t xml:space="preserve">2 </w:t>
            </w:r>
            <w:r>
              <w:rPr>
                <w:rFonts w:asciiTheme="majorBidi" w:hAnsiTheme="majorBidi" w:cstheme="majorBidi"/>
                <w:color w:val="000000"/>
                <w:sz w:val="20"/>
                <w:szCs w:val="20"/>
              </w:rPr>
              <w:t>lentelėje nustatytus reikalavimus</w:t>
            </w:r>
            <w:r w:rsidR="003332C0">
              <w:rPr>
                <w:rFonts w:asciiTheme="majorBidi" w:hAnsiTheme="majorBidi" w:cstheme="majorBidi"/>
                <w:color w:val="000000"/>
                <w:sz w:val="20"/>
                <w:szCs w:val="20"/>
              </w:rPr>
              <w:t>.</w:t>
            </w:r>
          </w:p>
          <w:p w14:paraId="49E4AAFE" w14:textId="77777777" w:rsidR="003332C0" w:rsidRDefault="003332C0" w:rsidP="006415F5">
            <w:pPr>
              <w:spacing w:after="0" w:line="240" w:lineRule="auto"/>
              <w:jc w:val="both"/>
              <w:rPr>
                <w:rFonts w:asciiTheme="majorBidi" w:hAnsiTheme="majorBidi" w:cstheme="majorBidi"/>
                <w:color w:val="000000"/>
                <w:sz w:val="20"/>
                <w:szCs w:val="20"/>
              </w:rPr>
            </w:pPr>
          </w:p>
          <w:p w14:paraId="63100E9D" w14:textId="00B529DF" w:rsidR="003332C0" w:rsidRDefault="003332C0" w:rsidP="35CF4CAC">
            <w:pPr>
              <w:pStyle w:val="Standard"/>
              <w:ind w:firstLine="0"/>
              <w:rPr>
                <w:rFonts w:ascii="Times New Roman" w:hAnsi="Times New Roman" w:cs="Times New Roman"/>
              </w:rPr>
            </w:pPr>
            <w:proofErr w:type="spellStart"/>
            <w:r w:rsidRPr="35CF4CAC">
              <w:rPr>
                <w:rFonts w:ascii="Times New Roman" w:hAnsi="Times New Roman" w:cs="Times New Roman"/>
                <w:b/>
                <w:bCs/>
                <w:i/>
                <w:iCs/>
                <w:lang w:val="en-US"/>
              </w:rPr>
              <w:t>Pavadinimas</w:t>
            </w:r>
            <w:proofErr w:type="spellEnd"/>
            <w:r w:rsidR="1CB467AA" w:rsidRPr="35CF4CAC">
              <w:rPr>
                <w:rFonts w:ascii="Times New Roman" w:hAnsi="Times New Roman" w:cs="Times New Roman"/>
                <w:b/>
                <w:bCs/>
                <w:i/>
                <w:iCs/>
                <w:lang w:val="en-US"/>
              </w:rPr>
              <w:t xml:space="preserve"> </w:t>
            </w:r>
            <w:r w:rsidR="1CB467AA" w:rsidRPr="35CF4CAC">
              <w:rPr>
                <w:rFonts w:ascii="Times New Roman" w:hAnsi="Times New Roman" w:cs="Times New Roman"/>
                <w:lang w:val="en-US"/>
              </w:rPr>
              <w:t>CCAL Bridge O365 FSA Renewal Sub Platform Per User</w:t>
            </w:r>
          </w:p>
          <w:p w14:paraId="7A0D7B5E" w14:textId="2E8A50FA" w:rsidR="003332C0" w:rsidRDefault="003332C0" w:rsidP="35CF4CAC">
            <w:pPr>
              <w:pStyle w:val="Standard"/>
              <w:ind w:firstLine="0"/>
              <w:rPr>
                <w:rFonts w:ascii="Times New Roman" w:hAnsi="Times New Roman" w:cs="Times New Roman"/>
              </w:rPr>
            </w:pPr>
            <w:r w:rsidRPr="35CF4CAC">
              <w:rPr>
                <w:rFonts w:ascii="Times New Roman" w:hAnsi="Times New Roman" w:cs="Times New Roman"/>
                <w:b/>
                <w:bCs/>
                <w:i/>
                <w:iCs/>
              </w:rPr>
              <w:t>Gamintojas</w:t>
            </w:r>
            <w:r w:rsidR="3AA65D8C" w:rsidRPr="35CF4CAC">
              <w:rPr>
                <w:rFonts w:ascii="Times New Roman" w:hAnsi="Times New Roman" w:cs="Times New Roman"/>
                <w:b/>
                <w:bCs/>
                <w:i/>
                <w:iCs/>
              </w:rPr>
              <w:t xml:space="preserve"> </w:t>
            </w:r>
            <w:r w:rsidR="3AA65D8C" w:rsidRPr="35CF4CAC">
              <w:rPr>
                <w:rFonts w:ascii="Times New Roman" w:hAnsi="Times New Roman" w:cs="Times New Roman"/>
              </w:rPr>
              <w:t>Microsoft</w:t>
            </w:r>
          </w:p>
          <w:p w14:paraId="7242B949" w14:textId="50E8B6A6" w:rsidR="003332C0" w:rsidRDefault="003332C0" w:rsidP="35CF4CAC">
            <w:pPr>
              <w:pStyle w:val="Standard"/>
              <w:ind w:firstLine="0"/>
              <w:rPr>
                <w:rFonts w:ascii="Times New Roman" w:hAnsi="Times New Roman" w:cs="Times New Roman"/>
              </w:rPr>
            </w:pPr>
            <w:r w:rsidRPr="35CF4CAC">
              <w:rPr>
                <w:rFonts w:ascii="Times New Roman" w:hAnsi="Times New Roman" w:cs="Times New Roman"/>
                <w:b/>
                <w:bCs/>
                <w:i/>
                <w:iCs/>
              </w:rPr>
              <w:t>Programinės įrangos gamintojo kodas</w:t>
            </w:r>
            <w:r w:rsidRPr="35CF4CAC">
              <w:rPr>
                <w:rFonts w:ascii="Times New Roman" w:hAnsi="Times New Roman" w:cs="Times New Roman"/>
              </w:rPr>
              <w:t xml:space="preserve"> </w:t>
            </w:r>
            <w:r w:rsidR="2173C142" w:rsidRPr="35CF4CAC">
              <w:rPr>
                <w:rFonts w:ascii="Times New Roman" w:hAnsi="Times New Roman" w:cs="Times New Roman"/>
              </w:rPr>
              <w:t>AAA-12417</w:t>
            </w:r>
          </w:p>
          <w:bookmarkEnd w:id="0"/>
          <w:p w14:paraId="2B3119F4" w14:textId="7D6C44D2" w:rsidR="00CD595D" w:rsidRPr="006415F5" w:rsidRDefault="00CD595D" w:rsidP="006415F5">
            <w:pPr>
              <w:spacing w:after="0" w:line="240" w:lineRule="auto"/>
              <w:jc w:val="both"/>
              <w:rPr>
                <w:rFonts w:asciiTheme="majorBidi" w:hAnsiTheme="majorBidi" w:cstheme="majorBidi"/>
                <w:color w:val="000000"/>
                <w:sz w:val="20"/>
                <w:szCs w:val="20"/>
                <w:highlight w:val="green"/>
              </w:rPr>
            </w:pPr>
          </w:p>
        </w:tc>
        <w:tc>
          <w:tcPr>
            <w:tcW w:w="478" w:type="pct"/>
            <w:tcBorders>
              <w:top w:val="nil"/>
              <w:left w:val="single" w:sz="4" w:space="0" w:color="auto"/>
              <w:bottom w:val="single" w:sz="8" w:space="0" w:color="auto"/>
              <w:right w:val="single" w:sz="4" w:space="0" w:color="auto"/>
            </w:tcBorders>
            <w:shd w:val="clear" w:color="auto" w:fill="auto"/>
            <w:vAlign w:val="center"/>
            <w:hideMark/>
          </w:tcPr>
          <w:p w14:paraId="15BD67CE" w14:textId="2C834DD2" w:rsidR="00F13356" w:rsidRPr="00944EF9" w:rsidRDefault="006415F5" w:rsidP="005F3797">
            <w:pPr>
              <w:spacing w:after="0" w:line="240" w:lineRule="auto"/>
              <w:jc w:val="center"/>
              <w:rPr>
                <w:rFonts w:asciiTheme="majorBidi" w:hAnsiTheme="majorBidi" w:cstheme="majorBidi"/>
                <w:b/>
                <w:bCs/>
                <w:i/>
                <w:iCs/>
                <w:color w:val="000000"/>
                <w:sz w:val="20"/>
                <w:szCs w:val="20"/>
              </w:rPr>
            </w:pPr>
            <w:r>
              <w:rPr>
                <w:rFonts w:asciiTheme="majorBidi" w:hAnsiTheme="majorBidi" w:cstheme="majorBidi"/>
                <w:b/>
                <w:bCs/>
                <w:i/>
                <w:iCs/>
                <w:color w:val="000000"/>
                <w:sz w:val="20"/>
                <w:szCs w:val="20"/>
              </w:rPr>
              <w:t>5</w:t>
            </w:r>
            <w:r w:rsidR="001F7571">
              <w:rPr>
                <w:rFonts w:asciiTheme="majorBidi" w:hAnsiTheme="majorBidi" w:cstheme="majorBidi"/>
                <w:b/>
                <w:bCs/>
                <w:i/>
                <w:iCs/>
                <w:color w:val="000000"/>
                <w:sz w:val="20"/>
                <w:szCs w:val="20"/>
              </w:rPr>
              <w:t>00</w:t>
            </w:r>
          </w:p>
        </w:tc>
        <w:tc>
          <w:tcPr>
            <w:tcW w:w="514" w:type="pct"/>
            <w:tcBorders>
              <w:top w:val="nil"/>
              <w:left w:val="single" w:sz="4" w:space="0" w:color="auto"/>
              <w:bottom w:val="single" w:sz="8" w:space="0" w:color="auto"/>
              <w:right w:val="single" w:sz="4" w:space="0" w:color="auto"/>
            </w:tcBorders>
            <w:shd w:val="clear" w:color="auto" w:fill="auto"/>
            <w:vAlign w:val="center"/>
          </w:tcPr>
          <w:p w14:paraId="3E334496" w14:textId="741458D4" w:rsidR="35CF4CAC" w:rsidRDefault="35CF4CAC" w:rsidP="35CF4CAC">
            <w:pPr>
              <w:spacing w:after="0" w:line="240" w:lineRule="auto"/>
              <w:jc w:val="center"/>
              <w:rPr>
                <w:rFonts w:ascii="Times New Roman" w:eastAsia="Times New Roman" w:hAnsi="Times New Roman" w:cs="Times New Roman"/>
                <w:color w:val="000000" w:themeColor="text1"/>
                <w:sz w:val="20"/>
                <w:szCs w:val="20"/>
              </w:rPr>
            </w:pPr>
            <w:r w:rsidRPr="35CF4CAC">
              <w:rPr>
                <w:rFonts w:ascii="Times New Roman" w:eastAsia="Times New Roman" w:hAnsi="Times New Roman" w:cs="Times New Roman"/>
                <w:color w:val="000000" w:themeColor="text1"/>
                <w:sz w:val="20"/>
                <w:szCs w:val="20"/>
                <w:lang w:val="en"/>
              </w:rPr>
              <w:t>21.48</w:t>
            </w:r>
          </w:p>
        </w:tc>
        <w:tc>
          <w:tcPr>
            <w:tcW w:w="468" w:type="pct"/>
            <w:tcBorders>
              <w:top w:val="single" w:sz="4" w:space="0" w:color="auto"/>
              <w:left w:val="single" w:sz="4" w:space="0" w:color="auto"/>
              <w:bottom w:val="single" w:sz="4" w:space="0" w:color="auto"/>
              <w:right w:val="single" w:sz="4" w:space="0" w:color="auto"/>
            </w:tcBorders>
            <w:vAlign w:val="center"/>
          </w:tcPr>
          <w:p w14:paraId="3BBF745A" w14:textId="64E386C3" w:rsidR="001B2CB5" w:rsidRPr="001B2CB5" w:rsidRDefault="35CF4CAC" w:rsidP="001B2CB5">
            <w:pPr>
              <w:spacing w:after="0" w:line="240" w:lineRule="auto"/>
              <w:jc w:val="center"/>
              <w:rPr>
                <w:rFonts w:ascii="Times New Roman" w:eastAsia="Times New Roman" w:hAnsi="Times New Roman" w:cs="Times New Roman"/>
                <w:color w:val="000000" w:themeColor="text1"/>
                <w:sz w:val="20"/>
                <w:szCs w:val="20"/>
                <w:lang w:val="en"/>
              </w:rPr>
            </w:pPr>
            <w:r w:rsidRPr="35CF4CAC">
              <w:rPr>
                <w:rFonts w:ascii="Times New Roman" w:eastAsia="Times New Roman" w:hAnsi="Times New Roman" w:cs="Times New Roman"/>
                <w:color w:val="000000" w:themeColor="text1"/>
                <w:sz w:val="20"/>
                <w:szCs w:val="20"/>
                <w:lang w:val="en"/>
              </w:rPr>
              <w:t>21.48</w:t>
            </w: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F8BEF3" w14:textId="47A7916C" w:rsidR="35CF4CAC" w:rsidRDefault="35CF4CAC" w:rsidP="35CF4CAC">
            <w:pPr>
              <w:spacing w:after="0" w:line="240" w:lineRule="auto"/>
              <w:jc w:val="center"/>
              <w:rPr>
                <w:rFonts w:ascii="Times New Roman" w:eastAsia="Times New Roman" w:hAnsi="Times New Roman" w:cs="Times New Roman"/>
                <w:color w:val="000000" w:themeColor="text1"/>
                <w:sz w:val="20"/>
                <w:szCs w:val="20"/>
              </w:rPr>
            </w:pPr>
            <w:r w:rsidRPr="35CF4CAC">
              <w:rPr>
                <w:rFonts w:ascii="Times New Roman" w:eastAsia="Times New Roman" w:hAnsi="Times New Roman" w:cs="Times New Roman"/>
                <w:color w:val="000000" w:themeColor="text1"/>
                <w:sz w:val="20"/>
                <w:szCs w:val="20"/>
                <w:lang w:val="en"/>
              </w:rPr>
              <w:t>21.48</w:t>
            </w:r>
          </w:p>
          <w:p w14:paraId="687302A9" w14:textId="641B7F95" w:rsidR="35CF4CAC" w:rsidRDefault="35CF4CAC" w:rsidP="35CF4CAC">
            <w:pPr>
              <w:spacing w:after="0" w:line="240" w:lineRule="auto"/>
              <w:jc w:val="center"/>
              <w:rPr>
                <w:rFonts w:ascii="Times New Roman" w:eastAsia="Times New Roman" w:hAnsi="Times New Roman" w:cs="Times New Roman"/>
                <w:color w:val="000000" w:themeColor="text1"/>
                <w:sz w:val="20"/>
                <w:szCs w:val="20"/>
                <w:lang w:val="en-US"/>
              </w:rPr>
            </w:pPr>
          </w:p>
        </w:tc>
        <w:tc>
          <w:tcPr>
            <w:tcW w:w="562" w:type="pct"/>
            <w:tcBorders>
              <w:top w:val="nil"/>
              <w:left w:val="single" w:sz="4" w:space="0" w:color="auto"/>
              <w:bottom w:val="single" w:sz="8" w:space="0" w:color="auto"/>
              <w:right w:val="single" w:sz="8" w:space="0" w:color="auto"/>
            </w:tcBorders>
            <w:shd w:val="clear" w:color="auto" w:fill="auto"/>
            <w:vAlign w:val="center"/>
            <w:hideMark/>
          </w:tcPr>
          <w:p w14:paraId="0F2D488A" w14:textId="49F956E0" w:rsidR="35CF4CAC" w:rsidRDefault="35CF4CAC" w:rsidP="35CF4CAC">
            <w:pPr>
              <w:spacing w:after="0" w:line="240" w:lineRule="auto"/>
              <w:jc w:val="center"/>
              <w:rPr>
                <w:rFonts w:ascii="Times New Roman" w:eastAsia="Times New Roman" w:hAnsi="Times New Roman" w:cs="Times New Roman"/>
                <w:color w:val="000000" w:themeColor="text1"/>
                <w:sz w:val="20"/>
                <w:szCs w:val="20"/>
              </w:rPr>
            </w:pPr>
            <w:r w:rsidRPr="35CF4CAC">
              <w:rPr>
                <w:rFonts w:ascii="Times New Roman" w:eastAsia="Times New Roman" w:hAnsi="Times New Roman" w:cs="Times New Roman"/>
                <w:color w:val="000000" w:themeColor="text1"/>
                <w:sz w:val="20"/>
                <w:szCs w:val="20"/>
                <w:lang w:val="en"/>
              </w:rPr>
              <w:t> 10,740.00</w:t>
            </w:r>
          </w:p>
        </w:tc>
        <w:tc>
          <w:tcPr>
            <w:tcW w:w="514" w:type="pct"/>
            <w:tcBorders>
              <w:top w:val="nil"/>
              <w:left w:val="nil"/>
              <w:bottom w:val="single" w:sz="8" w:space="0" w:color="auto"/>
              <w:right w:val="nil"/>
            </w:tcBorders>
            <w:shd w:val="clear" w:color="auto" w:fill="auto"/>
            <w:vAlign w:val="center"/>
            <w:hideMark/>
          </w:tcPr>
          <w:p w14:paraId="203A67E6" w14:textId="4D1B7886" w:rsidR="35CF4CAC" w:rsidRDefault="35CF4CAC" w:rsidP="35CF4CAC">
            <w:pPr>
              <w:spacing w:after="0" w:line="240" w:lineRule="auto"/>
              <w:jc w:val="center"/>
              <w:rPr>
                <w:rFonts w:ascii="Times New Roman" w:eastAsia="Times New Roman" w:hAnsi="Times New Roman" w:cs="Times New Roman"/>
                <w:color w:val="000000" w:themeColor="text1"/>
                <w:sz w:val="20"/>
                <w:szCs w:val="20"/>
              </w:rPr>
            </w:pPr>
            <w:r w:rsidRPr="35CF4CAC">
              <w:rPr>
                <w:rFonts w:ascii="Times New Roman" w:eastAsia="Times New Roman" w:hAnsi="Times New Roman" w:cs="Times New Roman"/>
                <w:color w:val="000000" w:themeColor="text1"/>
                <w:sz w:val="20"/>
                <w:szCs w:val="20"/>
                <w:lang w:val="en"/>
              </w:rPr>
              <w:t> 10,740.00</w:t>
            </w:r>
          </w:p>
        </w:tc>
        <w:tc>
          <w:tcPr>
            <w:tcW w:w="468" w:type="pct"/>
            <w:tcBorders>
              <w:top w:val="nil"/>
              <w:left w:val="single" w:sz="8" w:space="0" w:color="auto"/>
              <w:bottom w:val="single" w:sz="8" w:space="0" w:color="auto"/>
              <w:right w:val="nil"/>
            </w:tcBorders>
            <w:shd w:val="clear" w:color="auto" w:fill="auto"/>
            <w:noWrap/>
            <w:vAlign w:val="center"/>
            <w:hideMark/>
          </w:tcPr>
          <w:p w14:paraId="6B185383" w14:textId="210E5118" w:rsidR="35CF4CAC" w:rsidRDefault="35CF4CAC" w:rsidP="35CF4CAC">
            <w:pPr>
              <w:spacing w:after="0" w:line="240" w:lineRule="auto"/>
              <w:jc w:val="center"/>
              <w:rPr>
                <w:rFonts w:ascii="Times New Roman" w:eastAsia="Times New Roman" w:hAnsi="Times New Roman" w:cs="Times New Roman"/>
                <w:color w:val="000000" w:themeColor="text1"/>
                <w:sz w:val="20"/>
                <w:szCs w:val="20"/>
              </w:rPr>
            </w:pPr>
            <w:r w:rsidRPr="35CF4CAC">
              <w:rPr>
                <w:rFonts w:ascii="Times New Roman" w:eastAsia="Times New Roman" w:hAnsi="Times New Roman" w:cs="Times New Roman"/>
                <w:color w:val="000000" w:themeColor="text1"/>
                <w:sz w:val="20"/>
                <w:szCs w:val="20"/>
                <w:lang w:val="en"/>
              </w:rPr>
              <w:t> 10,740.00</w:t>
            </w:r>
          </w:p>
        </w:tc>
        <w:tc>
          <w:tcPr>
            <w:tcW w:w="560" w:type="pct"/>
            <w:tcBorders>
              <w:top w:val="nil"/>
              <w:left w:val="single" w:sz="8" w:space="0" w:color="auto"/>
              <w:bottom w:val="single" w:sz="8" w:space="0" w:color="auto"/>
              <w:right w:val="single" w:sz="8" w:space="0" w:color="auto"/>
            </w:tcBorders>
            <w:shd w:val="clear" w:color="auto" w:fill="auto"/>
            <w:noWrap/>
            <w:vAlign w:val="center"/>
            <w:hideMark/>
          </w:tcPr>
          <w:p w14:paraId="43BB4A60" w14:textId="60CFC3B8" w:rsidR="35CF4CAC" w:rsidRDefault="35CF4CAC" w:rsidP="35CF4CAC">
            <w:pPr>
              <w:spacing w:after="0" w:line="240" w:lineRule="auto"/>
              <w:jc w:val="center"/>
              <w:rPr>
                <w:rFonts w:ascii="Times New Roman" w:eastAsia="Times New Roman" w:hAnsi="Times New Roman" w:cs="Times New Roman"/>
                <w:color w:val="000000" w:themeColor="text1"/>
                <w:sz w:val="20"/>
                <w:szCs w:val="20"/>
              </w:rPr>
            </w:pPr>
            <w:r w:rsidRPr="35CF4CAC">
              <w:rPr>
                <w:rFonts w:ascii="Times New Roman" w:eastAsia="Times New Roman" w:hAnsi="Times New Roman" w:cs="Times New Roman"/>
                <w:color w:val="000000" w:themeColor="text1"/>
                <w:sz w:val="20"/>
                <w:szCs w:val="20"/>
                <w:lang w:val="en"/>
              </w:rPr>
              <w:t>32,220.00  </w:t>
            </w:r>
          </w:p>
        </w:tc>
      </w:tr>
      <w:tr w:rsidR="006754A7" w:rsidRPr="00944EF9" w14:paraId="1DEB3810" w14:textId="77777777" w:rsidTr="4DD6047F">
        <w:tc>
          <w:tcPr>
            <w:tcW w:w="130"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058F3582" w14:textId="77777777" w:rsidR="00F13356" w:rsidRPr="00944EF9" w:rsidRDefault="00F13356" w:rsidP="005F3797">
            <w:pPr>
              <w:spacing w:after="0" w:line="240" w:lineRule="auto"/>
              <w:jc w:val="center"/>
              <w:rPr>
                <w:rFonts w:asciiTheme="majorBidi" w:hAnsiTheme="majorBidi" w:cstheme="majorBidi"/>
                <w:bCs/>
                <w:color w:val="000000"/>
                <w:sz w:val="20"/>
                <w:szCs w:val="20"/>
              </w:rPr>
            </w:pPr>
            <w:r w:rsidRPr="00944EF9">
              <w:rPr>
                <w:rFonts w:asciiTheme="majorBidi" w:hAnsiTheme="majorBidi" w:cstheme="majorBidi"/>
                <w:bCs/>
                <w:color w:val="000000"/>
                <w:sz w:val="20"/>
                <w:szCs w:val="20"/>
              </w:rPr>
              <w:t>4.</w:t>
            </w:r>
          </w:p>
        </w:tc>
        <w:tc>
          <w:tcPr>
            <w:tcW w:w="839" w:type="pct"/>
            <w:tcBorders>
              <w:top w:val="single" w:sz="4" w:space="0" w:color="auto"/>
              <w:left w:val="nil"/>
              <w:bottom w:val="single" w:sz="8" w:space="0" w:color="auto"/>
              <w:right w:val="single" w:sz="4" w:space="0" w:color="auto"/>
            </w:tcBorders>
            <w:shd w:val="clear" w:color="auto" w:fill="auto"/>
          </w:tcPr>
          <w:p w14:paraId="01A9D136" w14:textId="5F53EB6F" w:rsidR="006415F5" w:rsidRDefault="006415F5" w:rsidP="006415F5">
            <w:pPr>
              <w:spacing w:after="0" w:line="240" w:lineRule="auto"/>
              <w:jc w:val="both"/>
              <w:rPr>
                <w:rFonts w:asciiTheme="majorBidi" w:hAnsiTheme="majorBidi" w:cstheme="majorBidi"/>
                <w:color w:val="000000"/>
                <w:sz w:val="20"/>
                <w:szCs w:val="20"/>
              </w:rPr>
            </w:pPr>
            <w:r w:rsidRPr="006415F5">
              <w:rPr>
                <w:rFonts w:asciiTheme="majorBidi" w:hAnsiTheme="majorBidi" w:cstheme="majorBidi"/>
                <w:color w:val="000000"/>
                <w:sz w:val="20"/>
                <w:szCs w:val="20"/>
              </w:rPr>
              <w:t>Prisijungimo prie Microsoft tarnybinių stočių licencijų paketas (naujausia gamintojo paskelbta versija) arba lygiaverčių licencijų paketas</w:t>
            </w:r>
            <w:r>
              <w:rPr>
                <w:rFonts w:asciiTheme="majorBidi" w:hAnsiTheme="majorBidi" w:cstheme="majorBidi"/>
                <w:color w:val="000000"/>
                <w:sz w:val="20"/>
                <w:szCs w:val="20"/>
              </w:rPr>
              <w:t xml:space="preserve"> </w:t>
            </w:r>
            <w:r w:rsidRPr="00726079">
              <w:rPr>
                <w:rFonts w:asciiTheme="majorBidi" w:hAnsiTheme="majorBidi" w:cstheme="majorBidi"/>
                <w:b/>
                <w:bCs/>
                <w:color w:val="000000"/>
                <w:sz w:val="20"/>
                <w:szCs w:val="20"/>
              </w:rPr>
              <w:t>(</w:t>
            </w:r>
            <w:r>
              <w:rPr>
                <w:rFonts w:asciiTheme="majorBidi" w:hAnsiTheme="majorBidi" w:cstheme="majorBidi"/>
                <w:b/>
                <w:bCs/>
                <w:color w:val="000000"/>
                <w:sz w:val="20"/>
                <w:szCs w:val="20"/>
              </w:rPr>
              <w:t>naujas</w:t>
            </w:r>
            <w:r w:rsidRPr="00726079">
              <w:rPr>
                <w:rFonts w:asciiTheme="majorBidi" w:hAnsiTheme="majorBidi" w:cstheme="majorBidi"/>
                <w:b/>
                <w:bCs/>
                <w:color w:val="000000"/>
                <w:sz w:val="20"/>
                <w:szCs w:val="20"/>
              </w:rPr>
              <w:t>)</w:t>
            </w:r>
            <w:r>
              <w:rPr>
                <w:rFonts w:asciiTheme="majorBidi" w:hAnsiTheme="majorBidi" w:cstheme="majorBidi"/>
                <w:color w:val="000000"/>
                <w:sz w:val="20"/>
                <w:szCs w:val="20"/>
              </w:rPr>
              <w:t>, atitinkanti</w:t>
            </w:r>
            <w:r w:rsidR="00061976">
              <w:rPr>
                <w:rFonts w:asciiTheme="majorBidi" w:hAnsiTheme="majorBidi" w:cstheme="majorBidi"/>
                <w:color w:val="000000"/>
                <w:sz w:val="20"/>
                <w:szCs w:val="20"/>
              </w:rPr>
              <w:t>s</w:t>
            </w:r>
            <w:r>
              <w:rPr>
                <w:rFonts w:asciiTheme="majorBidi" w:hAnsiTheme="majorBidi" w:cstheme="majorBidi"/>
                <w:color w:val="000000"/>
                <w:sz w:val="20"/>
                <w:szCs w:val="20"/>
              </w:rPr>
              <w:t xml:space="preserve"> TS 11.2 p. </w:t>
            </w:r>
            <w:r w:rsidR="00061976">
              <w:rPr>
                <w:rFonts w:asciiTheme="majorBidi" w:hAnsiTheme="majorBidi" w:cstheme="majorBidi"/>
                <w:color w:val="000000"/>
                <w:sz w:val="20"/>
                <w:szCs w:val="20"/>
              </w:rPr>
              <w:t xml:space="preserve">2 </w:t>
            </w:r>
            <w:r>
              <w:rPr>
                <w:rFonts w:asciiTheme="majorBidi" w:hAnsiTheme="majorBidi" w:cstheme="majorBidi"/>
                <w:color w:val="000000"/>
                <w:sz w:val="20"/>
                <w:szCs w:val="20"/>
              </w:rPr>
              <w:t>lentelėje nustatytus reikalavimus</w:t>
            </w:r>
            <w:r w:rsidR="003332C0">
              <w:rPr>
                <w:rFonts w:asciiTheme="majorBidi" w:hAnsiTheme="majorBidi" w:cstheme="majorBidi"/>
                <w:color w:val="000000"/>
                <w:sz w:val="20"/>
                <w:szCs w:val="20"/>
              </w:rPr>
              <w:t>.</w:t>
            </w:r>
          </w:p>
          <w:p w14:paraId="317BDC70" w14:textId="77777777" w:rsidR="003332C0" w:rsidRDefault="003332C0" w:rsidP="006415F5">
            <w:pPr>
              <w:spacing w:after="0" w:line="240" w:lineRule="auto"/>
              <w:jc w:val="both"/>
              <w:rPr>
                <w:rFonts w:asciiTheme="majorBidi" w:hAnsiTheme="majorBidi" w:cstheme="majorBidi"/>
                <w:color w:val="000000"/>
                <w:sz w:val="20"/>
                <w:szCs w:val="20"/>
              </w:rPr>
            </w:pPr>
          </w:p>
          <w:p w14:paraId="338A6C12" w14:textId="3AEFC2BD" w:rsidR="003332C0" w:rsidRDefault="003332C0" w:rsidP="35CF4CAC">
            <w:pPr>
              <w:pStyle w:val="Standard"/>
              <w:ind w:firstLine="0"/>
              <w:rPr>
                <w:rFonts w:asciiTheme="majorBidi" w:hAnsiTheme="majorBidi" w:cstheme="majorBidi"/>
                <w:i/>
                <w:iCs/>
                <w:color w:val="FF0000"/>
                <w:u w:val="single"/>
                <w:lang w:val="en-US"/>
              </w:rPr>
            </w:pPr>
            <w:proofErr w:type="spellStart"/>
            <w:r w:rsidRPr="35CF4CAC">
              <w:rPr>
                <w:rFonts w:ascii="Times New Roman" w:hAnsi="Times New Roman" w:cs="Times New Roman"/>
                <w:b/>
                <w:bCs/>
                <w:i/>
                <w:iCs/>
                <w:lang w:val="en-US"/>
              </w:rPr>
              <w:t>Pavadinimas</w:t>
            </w:r>
            <w:proofErr w:type="spellEnd"/>
            <w:r w:rsidR="4F5CFEEB" w:rsidRPr="35CF4CAC">
              <w:rPr>
                <w:rFonts w:ascii="Times New Roman" w:hAnsi="Times New Roman" w:cs="Times New Roman"/>
                <w:lang w:val="en-US"/>
              </w:rPr>
              <w:t xml:space="preserve"> CCAL Bridge O365 Sub Platform Per User </w:t>
            </w:r>
          </w:p>
          <w:p w14:paraId="6060C621" w14:textId="4ABB5708" w:rsidR="003332C0" w:rsidRDefault="003332C0" w:rsidP="35CF4CAC">
            <w:pPr>
              <w:pStyle w:val="Standard"/>
              <w:ind w:firstLine="0"/>
              <w:rPr>
                <w:rFonts w:ascii="Times New Roman" w:hAnsi="Times New Roman" w:cs="Times New Roman"/>
              </w:rPr>
            </w:pPr>
            <w:r w:rsidRPr="35CF4CAC">
              <w:rPr>
                <w:rFonts w:ascii="Times New Roman" w:hAnsi="Times New Roman" w:cs="Times New Roman"/>
                <w:b/>
                <w:bCs/>
                <w:i/>
                <w:iCs/>
              </w:rPr>
              <w:t>Gamintojas</w:t>
            </w:r>
            <w:r w:rsidR="05F9D871" w:rsidRPr="35CF4CAC">
              <w:rPr>
                <w:rFonts w:ascii="Times New Roman" w:hAnsi="Times New Roman" w:cs="Times New Roman"/>
                <w:b/>
                <w:bCs/>
                <w:i/>
                <w:iCs/>
              </w:rPr>
              <w:t xml:space="preserve"> </w:t>
            </w:r>
            <w:r w:rsidR="05F9D871" w:rsidRPr="35CF4CAC">
              <w:rPr>
                <w:rFonts w:ascii="Times New Roman" w:hAnsi="Times New Roman" w:cs="Times New Roman"/>
              </w:rPr>
              <w:t>Microsoft</w:t>
            </w:r>
          </w:p>
          <w:p w14:paraId="7B9DC6C9" w14:textId="52DEA09A" w:rsidR="003332C0" w:rsidRDefault="003332C0" w:rsidP="35CF4CAC">
            <w:pPr>
              <w:pStyle w:val="Standard"/>
              <w:ind w:firstLine="0"/>
              <w:rPr>
                <w:rFonts w:ascii="Times New Roman" w:hAnsi="Times New Roman" w:cs="Times New Roman"/>
              </w:rPr>
            </w:pPr>
            <w:r w:rsidRPr="35CF4CAC">
              <w:rPr>
                <w:rFonts w:ascii="Times New Roman" w:hAnsi="Times New Roman" w:cs="Times New Roman"/>
                <w:b/>
                <w:bCs/>
                <w:i/>
                <w:iCs/>
              </w:rPr>
              <w:t>Programinės įrangos gamintojo kodas</w:t>
            </w:r>
            <w:r w:rsidRPr="35CF4CAC">
              <w:rPr>
                <w:rFonts w:ascii="Times New Roman" w:hAnsi="Times New Roman" w:cs="Times New Roman"/>
              </w:rPr>
              <w:t xml:space="preserve"> </w:t>
            </w:r>
            <w:r w:rsidR="5158B036" w:rsidRPr="35CF4CAC">
              <w:rPr>
                <w:rFonts w:ascii="Times New Roman" w:hAnsi="Times New Roman" w:cs="Times New Roman"/>
              </w:rPr>
              <w:t>AAA-12415</w:t>
            </w:r>
          </w:p>
          <w:p w14:paraId="62047758" w14:textId="31CDBB52" w:rsidR="00CD595D" w:rsidRPr="00CD595D" w:rsidRDefault="00CD595D" w:rsidP="006415F5">
            <w:pPr>
              <w:spacing w:after="0" w:line="240" w:lineRule="auto"/>
              <w:jc w:val="both"/>
              <w:rPr>
                <w:rFonts w:asciiTheme="majorBidi" w:hAnsiTheme="majorBidi" w:cstheme="majorBidi"/>
                <w:color w:val="000000"/>
                <w:sz w:val="20"/>
                <w:szCs w:val="20"/>
                <w:highlight w:val="green"/>
                <w:vertAlign w:val="superscript"/>
              </w:rPr>
            </w:pPr>
          </w:p>
        </w:tc>
        <w:tc>
          <w:tcPr>
            <w:tcW w:w="478" w:type="pct"/>
            <w:tcBorders>
              <w:top w:val="single" w:sz="4" w:space="0" w:color="auto"/>
              <w:left w:val="single" w:sz="4" w:space="0" w:color="auto"/>
              <w:bottom w:val="single" w:sz="8" w:space="0" w:color="auto"/>
              <w:right w:val="single" w:sz="4" w:space="0" w:color="auto"/>
            </w:tcBorders>
            <w:shd w:val="clear" w:color="auto" w:fill="auto"/>
            <w:vAlign w:val="center"/>
            <w:hideMark/>
          </w:tcPr>
          <w:p w14:paraId="606350DF" w14:textId="2A592F7A" w:rsidR="00F13356" w:rsidRPr="00944EF9" w:rsidRDefault="001F7571" w:rsidP="005F3797">
            <w:pPr>
              <w:spacing w:after="0" w:line="240" w:lineRule="auto"/>
              <w:jc w:val="center"/>
              <w:rPr>
                <w:rFonts w:asciiTheme="majorBidi" w:hAnsiTheme="majorBidi" w:cstheme="majorBidi"/>
                <w:b/>
                <w:bCs/>
                <w:i/>
                <w:iCs/>
                <w:color w:val="000000"/>
                <w:sz w:val="20"/>
                <w:szCs w:val="20"/>
              </w:rPr>
            </w:pPr>
            <w:r>
              <w:rPr>
                <w:rFonts w:asciiTheme="majorBidi" w:hAnsiTheme="majorBidi" w:cstheme="majorBidi"/>
                <w:b/>
                <w:bCs/>
                <w:i/>
                <w:iCs/>
                <w:color w:val="000000"/>
                <w:sz w:val="20"/>
                <w:szCs w:val="20"/>
              </w:rPr>
              <w:t>100</w:t>
            </w:r>
          </w:p>
        </w:tc>
        <w:tc>
          <w:tcPr>
            <w:tcW w:w="514" w:type="pct"/>
            <w:tcBorders>
              <w:top w:val="single" w:sz="4" w:space="0" w:color="auto"/>
              <w:left w:val="single" w:sz="4" w:space="0" w:color="auto"/>
              <w:bottom w:val="single" w:sz="8" w:space="0" w:color="auto"/>
              <w:right w:val="single" w:sz="4" w:space="0" w:color="auto"/>
            </w:tcBorders>
            <w:shd w:val="clear" w:color="auto" w:fill="auto"/>
            <w:vAlign w:val="center"/>
          </w:tcPr>
          <w:p w14:paraId="6DFA92AC" w14:textId="5B912B78" w:rsidR="35CF4CAC" w:rsidRDefault="35CF4CAC" w:rsidP="35CF4CAC">
            <w:pPr>
              <w:spacing w:after="0" w:line="240" w:lineRule="auto"/>
              <w:jc w:val="center"/>
              <w:rPr>
                <w:rFonts w:ascii="Times New Roman" w:eastAsia="Times New Roman" w:hAnsi="Times New Roman" w:cs="Times New Roman"/>
                <w:color w:val="000000" w:themeColor="text1"/>
                <w:sz w:val="20"/>
                <w:szCs w:val="20"/>
              </w:rPr>
            </w:pPr>
            <w:r w:rsidRPr="35CF4CAC">
              <w:rPr>
                <w:rFonts w:ascii="Times New Roman" w:eastAsia="Times New Roman" w:hAnsi="Times New Roman" w:cs="Times New Roman"/>
                <w:color w:val="000000" w:themeColor="text1"/>
                <w:sz w:val="20"/>
                <w:szCs w:val="20"/>
                <w:lang w:val="en"/>
              </w:rPr>
              <w:t>21.48</w:t>
            </w:r>
          </w:p>
        </w:tc>
        <w:tc>
          <w:tcPr>
            <w:tcW w:w="468" w:type="pct"/>
            <w:tcBorders>
              <w:top w:val="single" w:sz="4" w:space="0" w:color="auto"/>
              <w:left w:val="single" w:sz="4" w:space="0" w:color="auto"/>
              <w:bottom w:val="single" w:sz="4" w:space="0" w:color="auto"/>
              <w:right w:val="single" w:sz="4" w:space="0" w:color="auto"/>
            </w:tcBorders>
            <w:vAlign w:val="center"/>
          </w:tcPr>
          <w:p w14:paraId="553D8876" w14:textId="6DD385F3" w:rsidR="35CF4CAC" w:rsidRDefault="35CF4CAC" w:rsidP="35CF4CAC">
            <w:pPr>
              <w:spacing w:after="0" w:line="240" w:lineRule="auto"/>
              <w:jc w:val="center"/>
              <w:rPr>
                <w:rFonts w:ascii="Times New Roman" w:eastAsia="Times New Roman" w:hAnsi="Times New Roman" w:cs="Times New Roman"/>
                <w:color w:val="000000" w:themeColor="text1"/>
                <w:sz w:val="20"/>
                <w:szCs w:val="20"/>
              </w:rPr>
            </w:pPr>
            <w:r w:rsidRPr="35CF4CAC">
              <w:rPr>
                <w:rFonts w:ascii="Times New Roman" w:eastAsia="Times New Roman" w:hAnsi="Times New Roman" w:cs="Times New Roman"/>
                <w:color w:val="000000" w:themeColor="text1"/>
                <w:sz w:val="20"/>
                <w:szCs w:val="20"/>
                <w:lang w:val="en"/>
              </w:rPr>
              <w:t>21.48</w:t>
            </w: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C4857D" w14:textId="5D1F2EF0" w:rsidR="35CF4CAC" w:rsidRDefault="35CF4CAC" w:rsidP="35CF4CAC">
            <w:pPr>
              <w:spacing w:after="0" w:line="240" w:lineRule="auto"/>
              <w:jc w:val="center"/>
              <w:rPr>
                <w:rFonts w:ascii="Times New Roman" w:eastAsia="Times New Roman" w:hAnsi="Times New Roman" w:cs="Times New Roman"/>
                <w:color w:val="000000" w:themeColor="text1"/>
                <w:sz w:val="20"/>
                <w:szCs w:val="20"/>
              </w:rPr>
            </w:pPr>
            <w:r w:rsidRPr="35CF4CAC">
              <w:rPr>
                <w:rFonts w:ascii="Times New Roman" w:eastAsia="Times New Roman" w:hAnsi="Times New Roman" w:cs="Times New Roman"/>
                <w:color w:val="000000" w:themeColor="text1"/>
                <w:sz w:val="20"/>
                <w:szCs w:val="20"/>
                <w:lang w:val="en"/>
              </w:rPr>
              <w:t>21.48</w:t>
            </w:r>
          </w:p>
        </w:tc>
        <w:tc>
          <w:tcPr>
            <w:tcW w:w="562" w:type="pct"/>
            <w:tcBorders>
              <w:top w:val="single" w:sz="4" w:space="0" w:color="auto"/>
              <w:left w:val="single" w:sz="4" w:space="0" w:color="auto"/>
              <w:bottom w:val="single" w:sz="8" w:space="0" w:color="auto"/>
              <w:right w:val="single" w:sz="8" w:space="0" w:color="auto"/>
            </w:tcBorders>
            <w:shd w:val="clear" w:color="auto" w:fill="auto"/>
            <w:vAlign w:val="center"/>
            <w:hideMark/>
          </w:tcPr>
          <w:p w14:paraId="46A3EFB2" w14:textId="45166398" w:rsidR="35CF4CAC" w:rsidRDefault="35CF4CAC" w:rsidP="35CF4CAC">
            <w:pPr>
              <w:spacing w:after="0" w:line="240" w:lineRule="auto"/>
              <w:jc w:val="center"/>
              <w:rPr>
                <w:rFonts w:ascii="Times New Roman" w:eastAsia="Times New Roman" w:hAnsi="Times New Roman" w:cs="Times New Roman"/>
                <w:color w:val="000000" w:themeColor="text1"/>
                <w:sz w:val="20"/>
                <w:szCs w:val="20"/>
              </w:rPr>
            </w:pPr>
            <w:r w:rsidRPr="35CF4CAC">
              <w:rPr>
                <w:rFonts w:ascii="Times New Roman" w:eastAsia="Times New Roman" w:hAnsi="Times New Roman" w:cs="Times New Roman"/>
                <w:color w:val="000000" w:themeColor="text1"/>
                <w:sz w:val="20"/>
                <w:szCs w:val="20"/>
                <w:lang w:val="en"/>
              </w:rPr>
              <w:t>2,148.00 </w:t>
            </w:r>
          </w:p>
        </w:tc>
        <w:tc>
          <w:tcPr>
            <w:tcW w:w="514" w:type="pct"/>
            <w:tcBorders>
              <w:top w:val="single" w:sz="4" w:space="0" w:color="auto"/>
              <w:left w:val="nil"/>
              <w:bottom w:val="single" w:sz="8" w:space="0" w:color="auto"/>
              <w:right w:val="nil"/>
            </w:tcBorders>
            <w:shd w:val="clear" w:color="auto" w:fill="auto"/>
            <w:vAlign w:val="center"/>
            <w:hideMark/>
          </w:tcPr>
          <w:p w14:paraId="21533D63" w14:textId="74FE68C0" w:rsidR="35CF4CAC" w:rsidRDefault="35CF4CAC" w:rsidP="35CF4CAC">
            <w:pPr>
              <w:spacing w:after="0" w:line="240" w:lineRule="auto"/>
              <w:jc w:val="center"/>
              <w:rPr>
                <w:rFonts w:ascii="Times New Roman" w:eastAsia="Times New Roman" w:hAnsi="Times New Roman" w:cs="Times New Roman"/>
                <w:color w:val="000000" w:themeColor="text1"/>
                <w:sz w:val="20"/>
                <w:szCs w:val="20"/>
              </w:rPr>
            </w:pPr>
            <w:r w:rsidRPr="35CF4CAC">
              <w:rPr>
                <w:rFonts w:ascii="Times New Roman" w:eastAsia="Times New Roman" w:hAnsi="Times New Roman" w:cs="Times New Roman"/>
                <w:color w:val="000000" w:themeColor="text1"/>
                <w:sz w:val="20"/>
                <w:szCs w:val="20"/>
                <w:lang w:val="en"/>
              </w:rPr>
              <w:t>2,148.00 </w:t>
            </w:r>
          </w:p>
        </w:tc>
        <w:tc>
          <w:tcPr>
            <w:tcW w:w="468" w:type="pct"/>
            <w:tcBorders>
              <w:top w:val="single" w:sz="4" w:space="0" w:color="auto"/>
              <w:left w:val="single" w:sz="8" w:space="0" w:color="auto"/>
              <w:bottom w:val="single" w:sz="8" w:space="0" w:color="auto"/>
              <w:right w:val="nil"/>
            </w:tcBorders>
            <w:shd w:val="clear" w:color="auto" w:fill="auto"/>
            <w:noWrap/>
            <w:vAlign w:val="center"/>
            <w:hideMark/>
          </w:tcPr>
          <w:p w14:paraId="6634D55E" w14:textId="236C0508" w:rsidR="35CF4CAC" w:rsidRDefault="35CF4CAC" w:rsidP="35CF4CAC">
            <w:pPr>
              <w:spacing w:after="0" w:line="240" w:lineRule="auto"/>
              <w:jc w:val="center"/>
              <w:rPr>
                <w:rFonts w:ascii="Times New Roman" w:eastAsia="Times New Roman" w:hAnsi="Times New Roman" w:cs="Times New Roman"/>
                <w:color w:val="000000" w:themeColor="text1"/>
                <w:sz w:val="20"/>
                <w:szCs w:val="20"/>
              </w:rPr>
            </w:pPr>
            <w:r w:rsidRPr="35CF4CAC">
              <w:rPr>
                <w:rFonts w:ascii="Times New Roman" w:eastAsia="Times New Roman" w:hAnsi="Times New Roman" w:cs="Times New Roman"/>
                <w:color w:val="000000" w:themeColor="text1"/>
                <w:sz w:val="20"/>
                <w:szCs w:val="20"/>
                <w:lang w:val="en"/>
              </w:rPr>
              <w:t>2,148.00 </w:t>
            </w:r>
          </w:p>
        </w:tc>
        <w:tc>
          <w:tcPr>
            <w:tcW w:w="560"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A4C5FB5" w14:textId="6FC7A4E4" w:rsidR="35CF4CAC" w:rsidRDefault="35CF4CAC" w:rsidP="35CF4CAC">
            <w:pPr>
              <w:spacing w:after="0" w:line="240" w:lineRule="auto"/>
              <w:jc w:val="center"/>
              <w:rPr>
                <w:rFonts w:ascii="Times New Roman" w:eastAsia="Times New Roman" w:hAnsi="Times New Roman" w:cs="Times New Roman"/>
                <w:color w:val="000000" w:themeColor="text1"/>
                <w:sz w:val="20"/>
                <w:szCs w:val="20"/>
              </w:rPr>
            </w:pPr>
            <w:r w:rsidRPr="35CF4CAC">
              <w:rPr>
                <w:rFonts w:ascii="Times New Roman" w:eastAsia="Times New Roman" w:hAnsi="Times New Roman" w:cs="Times New Roman"/>
                <w:color w:val="000000" w:themeColor="text1"/>
                <w:sz w:val="20"/>
                <w:szCs w:val="20"/>
                <w:lang w:val="en"/>
              </w:rPr>
              <w:t>6,444.00  </w:t>
            </w:r>
          </w:p>
        </w:tc>
      </w:tr>
      <w:tr w:rsidR="006754A7" w:rsidRPr="00944EF9" w14:paraId="0D49D820" w14:textId="77777777" w:rsidTr="4DD6047F">
        <w:tc>
          <w:tcPr>
            <w:tcW w:w="130" w:type="pct"/>
            <w:tcBorders>
              <w:top w:val="single" w:sz="4" w:space="0" w:color="auto"/>
              <w:left w:val="single" w:sz="8" w:space="0" w:color="auto"/>
              <w:bottom w:val="single" w:sz="8" w:space="0" w:color="auto"/>
              <w:right w:val="single" w:sz="8" w:space="0" w:color="auto"/>
            </w:tcBorders>
            <w:shd w:val="clear" w:color="auto" w:fill="auto"/>
            <w:vAlign w:val="center"/>
          </w:tcPr>
          <w:p w14:paraId="5C2F77C9" w14:textId="6FB0C683" w:rsidR="00944EF9" w:rsidRPr="00944EF9" w:rsidRDefault="00944EF9" w:rsidP="005F3797">
            <w:pPr>
              <w:spacing w:after="0" w:line="240" w:lineRule="auto"/>
              <w:jc w:val="center"/>
              <w:rPr>
                <w:rFonts w:asciiTheme="majorBidi" w:hAnsiTheme="majorBidi" w:cstheme="majorBidi"/>
                <w:bCs/>
                <w:color w:val="000000"/>
                <w:sz w:val="20"/>
                <w:szCs w:val="20"/>
              </w:rPr>
            </w:pPr>
            <w:r w:rsidRPr="00944EF9">
              <w:rPr>
                <w:rFonts w:asciiTheme="majorBidi" w:hAnsiTheme="majorBidi" w:cstheme="majorBidi"/>
                <w:bCs/>
                <w:color w:val="000000"/>
                <w:sz w:val="20"/>
                <w:szCs w:val="20"/>
              </w:rPr>
              <w:t>5.</w:t>
            </w:r>
          </w:p>
        </w:tc>
        <w:tc>
          <w:tcPr>
            <w:tcW w:w="839" w:type="pct"/>
            <w:tcBorders>
              <w:top w:val="single" w:sz="4" w:space="0" w:color="auto"/>
              <w:left w:val="nil"/>
              <w:bottom w:val="single" w:sz="8" w:space="0" w:color="auto"/>
              <w:right w:val="single" w:sz="4" w:space="0" w:color="auto"/>
            </w:tcBorders>
            <w:shd w:val="clear" w:color="auto" w:fill="auto"/>
          </w:tcPr>
          <w:p w14:paraId="73A108FC" w14:textId="6B9EA018" w:rsidR="00810E69" w:rsidRDefault="003C09EB" w:rsidP="00810E69">
            <w:pPr>
              <w:spacing w:after="0" w:line="240" w:lineRule="auto"/>
              <w:jc w:val="both"/>
              <w:rPr>
                <w:rFonts w:asciiTheme="majorBidi" w:hAnsiTheme="majorBidi" w:cstheme="majorBidi"/>
                <w:color w:val="000000"/>
                <w:sz w:val="20"/>
                <w:szCs w:val="20"/>
              </w:rPr>
            </w:pPr>
            <w:r w:rsidRPr="003C09EB">
              <w:rPr>
                <w:rFonts w:asciiTheme="majorBidi" w:hAnsiTheme="majorBidi" w:cstheme="majorBidi"/>
                <w:color w:val="000000"/>
                <w:sz w:val="20"/>
                <w:szCs w:val="20"/>
              </w:rPr>
              <w:t>Microsoft debesijos paslaugų paketo licencija (naujausia gamintojo paskelbta versija) arba lygiavertės programinės įrangos licencija</w:t>
            </w:r>
            <w:r w:rsidR="00810E69">
              <w:rPr>
                <w:rFonts w:asciiTheme="majorBidi" w:hAnsiTheme="majorBidi" w:cstheme="majorBidi"/>
                <w:color w:val="000000"/>
                <w:sz w:val="20"/>
                <w:szCs w:val="20"/>
              </w:rPr>
              <w:t xml:space="preserve"> </w:t>
            </w:r>
            <w:r w:rsidR="00810E69" w:rsidRPr="00726079">
              <w:rPr>
                <w:rFonts w:asciiTheme="majorBidi" w:hAnsiTheme="majorBidi" w:cstheme="majorBidi"/>
                <w:b/>
                <w:bCs/>
                <w:color w:val="000000"/>
                <w:sz w:val="20"/>
                <w:szCs w:val="20"/>
              </w:rPr>
              <w:t>(atnaujinama)</w:t>
            </w:r>
            <w:r>
              <w:rPr>
                <w:rFonts w:asciiTheme="majorBidi" w:hAnsiTheme="majorBidi" w:cstheme="majorBidi"/>
                <w:color w:val="000000"/>
                <w:sz w:val="20"/>
                <w:szCs w:val="20"/>
              </w:rPr>
              <w:t xml:space="preserve">, </w:t>
            </w:r>
            <w:r w:rsidR="00810E69">
              <w:rPr>
                <w:rFonts w:asciiTheme="majorBidi" w:hAnsiTheme="majorBidi" w:cstheme="majorBidi"/>
                <w:color w:val="000000"/>
                <w:sz w:val="20"/>
                <w:szCs w:val="20"/>
              </w:rPr>
              <w:t xml:space="preserve">atitinkanti TS 11.3 p. </w:t>
            </w:r>
            <w:r w:rsidR="00061976">
              <w:rPr>
                <w:rFonts w:asciiTheme="majorBidi" w:hAnsiTheme="majorBidi" w:cstheme="majorBidi"/>
                <w:color w:val="000000"/>
                <w:sz w:val="20"/>
                <w:szCs w:val="20"/>
              </w:rPr>
              <w:t xml:space="preserve">3 </w:t>
            </w:r>
            <w:r w:rsidR="00810E69">
              <w:rPr>
                <w:rFonts w:asciiTheme="majorBidi" w:hAnsiTheme="majorBidi" w:cstheme="majorBidi"/>
                <w:color w:val="000000"/>
                <w:sz w:val="20"/>
                <w:szCs w:val="20"/>
              </w:rPr>
              <w:t>lentelėje nustatytus reikalavimus</w:t>
            </w:r>
            <w:r w:rsidR="003332C0">
              <w:rPr>
                <w:rFonts w:asciiTheme="majorBidi" w:hAnsiTheme="majorBidi" w:cstheme="majorBidi"/>
                <w:color w:val="000000"/>
                <w:sz w:val="20"/>
                <w:szCs w:val="20"/>
              </w:rPr>
              <w:t>.</w:t>
            </w:r>
          </w:p>
          <w:p w14:paraId="3F70A417" w14:textId="77777777" w:rsidR="003332C0" w:rsidRDefault="003332C0" w:rsidP="00810E69">
            <w:pPr>
              <w:spacing w:after="0" w:line="240" w:lineRule="auto"/>
              <w:jc w:val="both"/>
              <w:rPr>
                <w:rFonts w:asciiTheme="majorBidi" w:hAnsiTheme="majorBidi" w:cstheme="majorBidi"/>
                <w:color w:val="000000"/>
                <w:sz w:val="20"/>
                <w:szCs w:val="20"/>
              </w:rPr>
            </w:pPr>
          </w:p>
          <w:p w14:paraId="13E9CCAE" w14:textId="3F866A38" w:rsidR="003332C0" w:rsidRDefault="003332C0" w:rsidP="35CF4CAC">
            <w:pPr>
              <w:pStyle w:val="Standard"/>
              <w:ind w:firstLine="0"/>
              <w:rPr>
                <w:rFonts w:ascii="Times New Roman" w:hAnsi="Times New Roman" w:cs="Times New Roman"/>
              </w:rPr>
            </w:pPr>
            <w:r w:rsidRPr="35CF4CAC">
              <w:rPr>
                <w:rFonts w:ascii="Times New Roman" w:hAnsi="Times New Roman" w:cs="Times New Roman"/>
                <w:b/>
                <w:bCs/>
                <w:i/>
                <w:iCs/>
              </w:rPr>
              <w:t>Pavadinimas</w:t>
            </w:r>
            <w:r w:rsidR="00BD9851" w:rsidRPr="35CF4CAC">
              <w:rPr>
                <w:rFonts w:ascii="Times New Roman" w:hAnsi="Times New Roman" w:cs="Times New Roman"/>
                <w:b/>
                <w:bCs/>
                <w:i/>
                <w:iCs/>
              </w:rPr>
              <w:t xml:space="preserve"> </w:t>
            </w:r>
            <w:r w:rsidR="00BD9851" w:rsidRPr="35CF4CAC">
              <w:rPr>
                <w:rFonts w:ascii="Times New Roman" w:hAnsi="Times New Roman" w:cs="Times New Roman"/>
              </w:rPr>
              <w:t xml:space="preserve">O365 E1 FSA Renewal Sub Per User; </w:t>
            </w:r>
          </w:p>
          <w:p w14:paraId="46831D75" w14:textId="74E5F1C5" w:rsidR="003332C0" w:rsidRDefault="00BD9851" w:rsidP="35CF4CAC">
            <w:pPr>
              <w:pStyle w:val="Standard"/>
              <w:ind w:firstLine="0"/>
              <w:rPr>
                <w:rFonts w:ascii="Times New Roman" w:hAnsi="Times New Roman" w:cs="Times New Roman"/>
              </w:rPr>
            </w:pPr>
            <w:r w:rsidRPr="35CF4CAC">
              <w:rPr>
                <w:rFonts w:ascii="Times New Roman" w:hAnsi="Times New Roman" w:cs="Times New Roman"/>
              </w:rPr>
              <w:t>O365 E3 Existing Customer SU O365 E1 Per User</w:t>
            </w:r>
          </w:p>
          <w:p w14:paraId="2F0DEB32" w14:textId="3DF192EC" w:rsidR="003332C0" w:rsidRDefault="003332C0" w:rsidP="35CF4CAC">
            <w:pPr>
              <w:pStyle w:val="Standard"/>
              <w:ind w:firstLine="0"/>
              <w:rPr>
                <w:rFonts w:ascii="Times New Roman" w:hAnsi="Times New Roman" w:cs="Times New Roman"/>
              </w:rPr>
            </w:pPr>
            <w:r w:rsidRPr="35CF4CAC">
              <w:rPr>
                <w:rFonts w:ascii="Times New Roman" w:hAnsi="Times New Roman" w:cs="Times New Roman"/>
                <w:b/>
                <w:bCs/>
                <w:i/>
                <w:iCs/>
              </w:rPr>
              <w:t>Gamintojas</w:t>
            </w:r>
            <w:r w:rsidR="2EF808C9" w:rsidRPr="35CF4CAC">
              <w:rPr>
                <w:rFonts w:ascii="Times New Roman" w:hAnsi="Times New Roman" w:cs="Times New Roman"/>
                <w:b/>
                <w:bCs/>
                <w:i/>
                <w:iCs/>
              </w:rPr>
              <w:t xml:space="preserve"> </w:t>
            </w:r>
            <w:r w:rsidR="2EF808C9" w:rsidRPr="35CF4CAC">
              <w:rPr>
                <w:rFonts w:ascii="Times New Roman" w:hAnsi="Times New Roman" w:cs="Times New Roman"/>
              </w:rPr>
              <w:t>Microsoft</w:t>
            </w:r>
          </w:p>
          <w:p w14:paraId="6785A5BE" w14:textId="02805B37" w:rsidR="003332C0" w:rsidRDefault="003332C0" w:rsidP="35CF4CAC">
            <w:pPr>
              <w:pStyle w:val="Standard"/>
              <w:ind w:firstLine="0"/>
              <w:rPr>
                <w:rFonts w:ascii="Times New Roman" w:hAnsi="Times New Roman" w:cs="Times New Roman"/>
              </w:rPr>
            </w:pPr>
            <w:r w:rsidRPr="35CF4CAC">
              <w:rPr>
                <w:rFonts w:ascii="Times New Roman" w:hAnsi="Times New Roman" w:cs="Times New Roman"/>
                <w:b/>
                <w:bCs/>
                <w:i/>
                <w:iCs/>
              </w:rPr>
              <w:t>Programinės įrangos gamintojo kodas</w:t>
            </w:r>
            <w:r w:rsidRPr="35CF4CAC">
              <w:rPr>
                <w:rFonts w:ascii="Times New Roman" w:hAnsi="Times New Roman" w:cs="Times New Roman"/>
              </w:rPr>
              <w:t xml:space="preserve"> </w:t>
            </w:r>
            <w:r w:rsidR="63DE12FA" w:rsidRPr="35CF4CAC">
              <w:rPr>
                <w:rFonts w:ascii="Times New Roman" w:hAnsi="Times New Roman" w:cs="Times New Roman"/>
              </w:rPr>
              <w:t>7R7-00002; AAA-10906</w:t>
            </w:r>
          </w:p>
          <w:p w14:paraId="24134E9D" w14:textId="56C84A56" w:rsidR="00CD595D" w:rsidRPr="00CD595D" w:rsidRDefault="00CD595D" w:rsidP="00810E69">
            <w:pPr>
              <w:spacing w:after="0" w:line="240" w:lineRule="auto"/>
              <w:jc w:val="both"/>
              <w:rPr>
                <w:rFonts w:asciiTheme="majorBidi" w:hAnsiTheme="majorBidi" w:cstheme="majorBidi"/>
                <w:color w:val="000000"/>
                <w:sz w:val="20"/>
                <w:szCs w:val="20"/>
                <w:highlight w:val="green"/>
                <w:vertAlign w:val="superscript"/>
              </w:rPr>
            </w:pPr>
          </w:p>
        </w:tc>
        <w:tc>
          <w:tcPr>
            <w:tcW w:w="478" w:type="pct"/>
            <w:tcBorders>
              <w:top w:val="single" w:sz="4" w:space="0" w:color="auto"/>
              <w:left w:val="single" w:sz="4" w:space="0" w:color="auto"/>
              <w:bottom w:val="single" w:sz="8" w:space="0" w:color="auto"/>
              <w:right w:val="single" w:sz="4" w:space="0" w:color="auto"/>
            </w:tcBorders>
            <w:shd w:val="clear" w:color="auto" w:fill="auto"/>
            <w:vAlign w:val="center"/>
          </w:tcPr>
          <w:p w14:paraId="13BB996E" w14:textId="26EEE78F" w:rsidR="00944EF9" w:rsidRPr="00944EF9" w:rsidRDefault="00810E69" w:rsidP="005F3797">
            <w:pPr>
              <w:spacing w:after="0" w:line="240" w:lineRule="auto"/>
              <w:jc w:val="center"/>
              <w:rPr>
                <w:rFonts w:asciiTheme="majorBidi" w:hAnsiTheme="majorBidi" w:cstheme="majorBidi"/>
                <w:b/>
                <w:bCs/>
                <w:i/>
                <w:iCs/>
                <w:color w:val="000000"/>
                <w:sz w:val="20"/>
                <w:szCs w:val="20"/>
              </w:rPr>
            </w:pPr>
            <w:r>
              <w:rPr>
                <w:rFonts w:asciiTheme="majorBidi" w:hAnsiTheme="majorBidi" w:cstheme="majorBidi"/>
                <w:b/>
                <w:bCs/>
                <w:i/>
                <w:iCs/>
                <w:color w:val="000000"/>
                <w:sz w:val="20"/>
                <w:szCs w:val="20"/>
              </w:rPr>
              <w:t>5</w:t>
            </w:r>
            <w:r w:rsidR="001F7571">
              <w:rPr>
                <w:rFonts w:asciiTheme="majorBidi" w:hAnsiTheme="majorBidi" w:cstheme="majorBidi"/>
                <w:b/>
                <w:bCs/>
                <w:i/>
                <w:iCs/>
                <w:color w:val="000000"/>
                <w:sz w:val="20"/>
                <w:szCs w:val="20"/>
              </w:rPr>
              <w:t>00</w:t>
            </w:r>
          </w:p>
        </w:tc>
        <w:tc>
          <w:tcPr>
            <w:tcW w:w="514" w:type="pct"/>
            <w:tcBorders>
              <w:top w:val="single" w:sz="4" w:space="0" w:color="auto"/>
              <w:left w:val="single" w:sz="4" w:space="0" w:color="auto"/>
              <w:bottom w:val="single" w:sz="8" w:space="0" w:color="auto"/>
              <w:right w:val="single" w:sz="4" w:space="0" w:color="auto"/>
            </w:tcBorders>
            <w:shd w:val="clear" w:color="auto" w:fill="auto"/>
            <w:vAlign w:val="center"/>
          </w:tcPr>
          <w:p w14:paraId="5737C626" w14:textId="342E03BE" w:rsidR="35CF4CAC" w:rsidRDefault="35CF4CAC" w:rsidP="35CF4CAC">
            <w:pPr>
              <w:spacing w:after="0" w:line="240" w:lineRule="auto"/>
              <w:jc w:val="center"/>
              <w:rPr>
                <w:rFonts w:ascii="Times New Roman" w:eastAsia="Times New Roman" w:hAnsi="Times New Roman" w:cs="Times New Roman"/>
                <w:color w:val="000000" w:themeColor="text1"/>
                <w:sz w:val="20"/>
                <w:szCs w:val="20"/>
              </w:rPr>
            </w:pPr>
            <w:r w:rsidRPr="35CF4CAC">
              <w:rPr>
                <w:rFonts w:ascii="Times New Roman" w:eastAsia="Times New Roman" w:hAnsi="Times New Roman" w:cs="Times New Roman"/>
                <w:color w:val="000000" w:themeColor="text1"/>
                <w:sz w:val="20"/>
                <w:szCs w:val="20"/>
                <w:lang w:val="en"/>
              </w:rPr>
              <w:t>244.20</w:t>
            </w:r>
          </w:p>
        </w:tc>
        <w:tc>
          <w:tcPr>
            <w:tcW w:w="468" w:type="pct"/>
            <w:tcBorders>
              <w:top w:val="single" w:sz="4" w:space="0" w:color="auto"/>
              <w:left w:val="single" w:sz="4" w:space="0" w:color="auto"/>
              <w:bottom w:val="single" w:sz="4" w:space="0" w:color="auto"/>
              <w:right w:val="single" w:sz="4" w:space="0" w:color="auto"/>
            </w:tcBorders>
            <w:vAlign w:val="center"/>
          </w:tcPr>
          <w:p w14:paraId="339B73D3" w14:textId="5577E132" w:rsidR="35CF4CAC" w:rsidRDefault="35CF4CAC" w:rsidP="35CF4CAC">
            <w:pPr>
              <w:spacing w:after="0" w:line="240" w:lineRule="auto"/>
              <w:jc w:val="center"/>
              <w:rPr>
                <w:rFonts w:ascii="Times New Roman" w:eastAsia="Times New Roman" w:hAnsi="Times New Roman" w:cs="Times New Roman"/>
                <w:color w:val="000000" w:themeColor="text1"/>
                <w:sz w:val="20"/>
                <w:szCs w:val="20"/>
              </w:rPr>
            </w:pPr>
            <w:r w:rsidRPr="35CF4CAC">
              <w:rPr>
                <w:rFonts w:ascii="Times New Roman" w:eastAsia="Times New Roman" w:hAnsi="Times New Roman" w:cs="Times New Roman"/>
                <w:color w:val="000000" w:themeColor="text1"/>
                <w:sz w:val="20"/>
                <w:szCs w:val="20"/>
                <w:lang w:val="en"/>
              </w:rPr>
              <w:t>244.20</w:t>
            </w: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3C2BF015" w14:textId="2CD31233" w:rsidR="35CF4CAC" w:rsidRDefault="35CF4CAC" w:rsidP="35CF4CAC">
            <w:pPr>
              <w:spacing w:after="0" w:line="240" w:lineRule="auto"/>
              <w:jc w:val="center"/>
              <w:rPr>
                <w:rFonts w:ascii="Times New Roman" w:eastAsia="Times New Roman" w:hAnsi="Times New Roman" w:cs="Times New Roman"/>
                <w:color w:val="000000" w:themeColor="text1"/>
                <w:sz w:val="20"/>
                <w:szCs w:val="20"/>
              </w:rPr>
            </w:pPr>
            <w:r w:rsidRPr="35CF4CAC">
              <w:rPr>
                <w:rFonts w:ascii="Times New Roman" w:eastAsia="Times New Roman" w:hAnsi="Times New Roman" w:cs="Times New Roman"/>
                <w:color w:val="000000" w:themeColor="text1"/>
                <w:sz w:val="20"/>
                <w:szCs w:val="20"/>
                <w:lang w:val="en"/>
              </w:rPr>
              <w:t>244.20</w:t>
            </w:r>
          </w:p>
        </w:tc>
        <w:tc>
          <w:tcPr>
            <w:tcW w:w="562" w:type="pct"/>
            <w:tcBorders>
              <w:top w:val="single" w:sz="4" w:space="0" w:color="auto"/>
              <w:left w:val="single" w:sz="4" w:space="0" w:color="auto"/>
              <w:bottom w:val="single" w:sz="8" w:space="0" w:color="auto"/>
              <w:right w:val="single" w:sz="8" w:space="0" w:color="auto"/>
            </w:tcBorders>
            <w:shd w:val="clear" w:color="auto" w:fill="auto"/>
            <w:vAlign w:val="center"/>
          </w:tcPr>
          <w:p w14:paraId="274B83C5" w14:textId="6F26F787" w:rsidR="35CF4CAC" w:rsidRDefault="35CF4CAC" w:rsidP="35CF4CAC">
            <w:pPr>
              <w:spacing w:after="0" w:line="240" w:lineRule="auto"/>
              <w:jc w:val="center"/>
              <w:rPr>
                <w:rFonts w:ascii="Times New Roman" w:eastAsia="Times New Roman" w:hAnsi="Times New Roman" w:cs="Times New Roman"/>
                <w:color w:val="000000" w:themeColor="text1"/>
                <w:sz w:val="20"/>
                <w:szCs w:val="20"/>
              </w:rPr>
            </w:pPr>
            <w:r w:rsidRPr="35CF4CAC">
              <w:rPr>
                <w:rFonts w:ascii="Times New Roman" w:eastAsia="Times New Roman" w:hAnsi="Times New Roman" w:cs="Times New Roman"/>
                <w:color w:val="000000" w:themeColor="text1"/>
                <w:sz w:val="20"/>
                <w:szCs w:val="20"/>
                <w:lang w:val="en"/>
              </w:rPr>
              <w:t>122,100.00</w:t>
            </w:r>
          </w:p>
        </w:tc>
        <w:tc>
          <w:tcPr>
            <w:tcW w:w="514" w:type="pct"/>
            <w:tcBorders>
              <w:top w:val="single" w:sz="4" w:space="0" w:color="auto"/>
              <w:left w:val="nil"/>
              <w:bottom w:val="single" w:sz="8" w:space="0" w:color="auto"/>
              <w:right w:val="nil"/>
            </w:tcBorders>
            <w:shd w:val="clear" w:color="auto" w:fill="auto"/>
            <w:vAlign w:val="center"/>
          </w:tcPr>
          <w:p w14:paraId="132D7BFF" w14:textId="508A21F8" w:rsidR="35CF4CAC" w:rsidRDefault="35CF4CAC" w:rsidP="35CF4CAC">
            <w:pPr>
              <w:spacing w:after="0" w:line="240" w:lineRule="auto"/>
              <w:jc w:val="center"/>
              <w:rPr>
                <w:rFonts w:ascii="Times New Roman" w:eastAsia="Times New Roman" w:hAnsi="Times New Roman" w:cs="Times New Roman"/>
                <w:color w:val="000000" w:themeColor="text1"/>
                <w:sz w:val="20"/>
                <w:szCs w:val="20"/>
              </w:rPr>
            </w:pPr>
            <w:r w:rsidRPr="35CF4CAC">
              <w:rPr>
                <w:rFonts w:ascii="Times New Roman" w:eastAsia="Times New Roman" w:hAnsi="Times New Roman" w:cs="Times New Roman"/>
                <w:color w:val="000000" w:themeColor="text1"/>
                <w:sz w:val="20"/>
                <w:szCs w:val="20"/>
                <w:lang w:val="en"/>
              </w:rPr>
              <w:t>122,100.00</w:t>
            </w:r>
          </w:p>
        </w:tc>
        <w:tc>
          <w:tcPr>
            <w:tcW w:w="468" w:type="pct"/>
            <w:tcBorders>
              <w:top w:val="single" w:sz="4" w:space="0" w:color="auto"/>
              <w:left w:val="single" w:sz="8" w:space="0" w:color="auto"/>
              <w:bottom w:val="single" w:sz="8" w:space="0" w:color="auto"/>
              <w:right w:val="nil"/>
            </w:tcBorders>
            <w:shd w:val="clear" w:color="auto" w:fill="auto"/>
            <w:noWrap/>
            <w:vAlign w:val="center"/>
          </w:tcPr>
          <w:p w14:paraId="33E0BF73" w14:textId="58A3C7E7" w:rsidR="35CF4CAC" w:rsidRDefault="35CF4CAC" w:rsidP="35CF4CAC">
            <w:pPr>
              <w:spacing w:after="0" w:line="240" w:lineRule="auto"/>
              <w:jc w:val="center"/>
              <w:rPr>
                <w:rFonts w:ascii="Times New Roman" w:eastAsia="Times New Roman" w:hAnsi="Times New Roman" w:cs="Times New Roman"/>
                <w:color w:val="000000" w:themeColor="text1"/>
                <w:sz w:val="20"/>
                <w:szCs w:val="20"/>
              </w:rPr>
            </w:pPr>
            <w:r w:rsidRPr="35CF4CAC">
              <w:rPr>
                <w:rFonts w:ascii="Times New Roman" w:eastAsia="Times New Roman" w:hAnsi="Times New Roman" w:cs="Times New Roman"/>
                <w:color w:val="000000" w:themeColor="text1"/>
                <w:sz w:val="20"/>
                <w:szCs w:val="20"/>
                <w:lang w:val="en"/>
              </w:rPr>
              <w:t>122,100.00</w:t>
            </w:r>
          </w:p>
        </w:tc>
        <w:tc>
          <w:tcPr>
            <w:tcW w:w="560" w:type="pct"/>
            <w:tcBorders>
              <w:top w:val="single" w:sz="4" w:space="0" w:color="auto"/>
              <w:left w:val="single" w:sz="8" w:space="0" w:color="auto"/>
              <w:bottom w:val="single" w:sz="8" w:space="0" w:color="auto"/>
              <w:right w:val="single" w:sz="8" w:space="0" w:color="auto"/>
            </w:tcBorders>
            <w:shd w:val="clear" w:color="auto" w:fill="auto"/>
            <w:noWrap/>
            <w:vAlign w:val="center"/>
          </w:tcPr>
          <w:p w14:paraId="0E921AEC" w14:textId="2631F90F" w:rsidR="35CF4CAC" w:rsidRDefault="35CF4CAC" w:rsidP="35CF4CAC">
            <w:pPr>
              <w:spacing w:after="0" w:line="240" w:lineRule="auto"/>
              <w:jc w:val="center"/>
              <w:rPr>
                <w:rFonts w:ascii="Times New Roman" w:eastAsia="Times New Roman" w:hAnsi="Times New Roman" w:cs="Times New Roman"/>
                <w:color w:val="000000" w:themeColor="text1"/>
                <w:sz w:val="20"/>
                <w:szCs w:val="20"/>
              </w:rPr>
            </w:pPr>
            <w:r w:rsidRPr="35CF4CAC">
              <w:rPr>
                <w:rFonts w:ascii="Times New Roman" w:eastAsia="Times New Roman" w:hAnsi="Times New Roman" w:cs="Times New Roman"/>
                <w:color w:val="000000" w:themeColor="text1"/>
                <w:sz w:val="20"/>
                <w:szCs w:val="20"/>
                <w:lang w:val="en"/>
              </w:rPr>
              <w:t>366,300.00</w:t>
            </w:r>
          </w:p>
        </w:tc>
      </w:tr>
      <w:tr w:rsidR="006754A7" w:rsidRPr="00944EF9" w14:paraId="130DC8D4" w14:textId="77777777" w:rsidTr="4DD6047F">
        <w:tc>
          <w:tcPr>
            <w:tcW w:w="130" w:type="pct"/>
            <w:tcBorders>
              <w:top w:val="single" w:sz="4" w:space="0" w:color="auto"/>
              <w:left w:val="single" w:sz="8" w:space="0" w:color="auto"/>
              <w:bottom w:val="single" w:sz="8" w:space="0" w:color="auto"/>
              <w:right w:val="single" w:sz="8" w:space="0" w:color="auto"/>
            </w:tcBorders>
            <w:shd w:val="clear" w:color="auto" w:fill="auto"/>
            <w:vAlign w:val="center"/>
          </w:tcPr>
          <w:p w14:paraId="09953643" w14:textId="378FA26A" w:rsidR="00944EF9" w:rsidRPr="00944EF9" w:rsidRDefault="00944EF9" w:rsidP="005F3797">
            <w:pPr>
              <w:spacing w:after="0" w:line="240" w:lineRule="auto"/>
              <w:jc w:val="center"/>
              <w:rPr>
                <w:rFonts w:asciiTheme="majorBidi" w:hAnsiTheme="majorBidi" w:cstheme="majorBidi"/>
                <w:bCs/>
                <w:color w:val="000000"/>
                <w:sz w:val="20"/>
                <w:szCs w:val="20"/>
              </w:rPr>
            </w:pPr>
            <w:r w:rsidRPr="00944EF9">
              <w:rPr>
                <w:rFonts w:asciiTheme="majorBidi" w:hAnsiTheme="majorBidi" w:cstheme="majorBidi"/>
                <w:bCs/>
                <w:color w:val="000000"/>
                <w:sz w:val="20"/>
                <w:szCs w:val="20"/>
              </w:rPr>
              <w:t>6.</w:t>
            </w:r>
          </w:p>
        </w:tc>
        <w:tc>
          <w:tcPr>
            <w:tcW w:w="839" w:type="pct"/>
            <w:tcBorders>
              <w:top w:val="single" w:sz="4" w:space="0" w:color="auto"/>
              <w:left w:val="nil"/>
              <w:bottom w:val="single" w:sz="8" w:space="0" w:color="auto"/>
              <w:right w:val="single" w:sz="4" w:space="0" w:color="auto"/>
            </w:tcBorders>
            <w:shd w:val="clear" w:color="auto" w:fill="auto"/>
          </w:tcPr>
          <w:p w14:paraId="1F8B903B" w14:textId="5C7DC046" w:rsidR="00810E69" w:rsidRDefault="00810E69" w:rsidP="00810E69">
            <w:pPr>
              <w:spacing w:after="0" w:line="240" w:lineRule="auto"/>
              <w:jc w:val="both"/>
              <w:rPr>
                <w:rFonts w:asciiTheme="majorBidi" w:hAnsiTheme="majorBidi" w:cstheme="majorBidi"/>
                <w:color w:val="000000"/>
                <w:sz w:val="20"/>
                <w:szCs w:val="20"/>
              </w:rPr>
            </w:pPr>
            <w:r w:rsidRPr="003C09EB">
              <w:rPr>
                <w:rFonts w:asciiTheme="majorBidi" w:hAnsiTheme="majorBidi" w:cstheme="majorBidi"/>
                <w:color w:val="000000"/>
                <w:sz w:val="20"/>
                <w:szCs w:val="20"/>
              </w:rPr>
              <w:t>Microsoft debesijos paslaugų paketo licencija (naujausia gamintojo paskelbta versija) arba lygiavertės programinės įrangos licencija</w:t>
            </w:r>
            <w:r>
              <w:rPr>
                <w:rFonts w:asciiTheme="majorBidi" w:hAnsiTheme="majorBidi" w:cstheme="majorBidi"/>
                <w:color w:val="000000"/>
                <w:sz w:val="20"/>
                <w:szCs w:val="20"/>
              </w:rPr>
              <w:t xml:space="preserve"> </w:t>
            </w:r>
            <w:r w:rsidRPr="00726079">
              <w:rPr>
                <w:rFonts w:asciiTheme="majorBidi" w:hAnsiTheme="majorBidi" w:cstheme="majorBidi"/>
                <w:b/>
                <w:bCs/>
                <w:color w:val="000000"/>
                <w:sz w:val="20"/>
                <w:szCs w:val="20"/>
              </w:rPr>
              <w:t>(</w:t>
            </w:r>
            <w:r>
              <w:rPr>
                <w:rFonts w:asciiTheme="majorBidi" w:hAnsiTheme="majorBidi" w:cstheme="majorBidi"/>
                <w:b/>
                <w:bCs/>
                <w:color w:val="000000"/>
                <w:sz w:val="20"/>
                <w:szCs w:val="20"/>
              </w:rPr>
              <w:t>nauj</w:t>
            </w:r>
            <w:r w:rsidRPr="00726079">
              <w:rPr>
                <w:rFonts w:asciiTheme="majorBidi" w:hAnsiTheme="majorBidi" w:cstheme="majorBidi"/>
                <w:b/>
                <w:bCs/>
                <w:color w:val="000000"/>
                <w:sz w:val="20"/>
                <w:szCs w:val="20"/>
              </w:rPr>
              <w:t>a)</w:t>
            </w:r>
            <w:r>
              <w:rPr>
                <w:rFonts w:asciiTheme="majorBidi" w:hAnsiTheme="majorBidi" w:cstheme="majorBidi"/>
                <w:color w:val="000000"/>
                <w:sz w:val="20"/>
                <w:szCs w:val="20"/>
              </w:rPr>
              <w:t xml:space="preserve">, atitinkanti TS 11.3 p. </w:t>
            </w:r>
            <w:r w:rsidR="00061976">
              <w:rPr>
                <w:rFonts w:asciiTheme="majorBidi" w:hAnsiTheme="majorBidi" w:cstheme="majorBidi"/>
                <w:color w:val="000000"/>
                <w:sz w:val="20"/>
                <w:szCs w:val="20"/>
              </w:rPr>
              <w:t xml:space="preserve">3 </w:t>
            </w:r>
            <w:r>
              <w:rPr>
                <w:rFonts w:asciiTheme="majorBidi" w:hAnsiTheme="majorBidi" w:cstheme="majorBidi"/>
                <w:color w:val="000000"/>
                <w:sz w:val="20"/>
                <w:szCs w:val="20"/>
              </w:rPr>
              <w:t>lentelėje nustatytus reikalavimus</w:t>
            </w:r>
            <w:r w:rsidR="003332C0">
              <w:rPr>
                <w:rFonts w:asciiTheme="majorBidi" w:hAnsiTheme="majorBidi" w:cstheme="majorBidi"/>
                <w:color w:val="000000"/>
                <w:sz w:val="20"/>
                <w:szCs w:val="20"/>
              </w:rPr>
              <w:t>.</w:t>
            </w:r>
          </w:p>
          <w:p w14:paraId="5F46261A" w14:textId="77777777" w:rsidR="003332C0" w:rsidRDefault="003332C0" w:rsidP="00810E69">
            <w:pPr>
              <w:spacing w:after="0" w:line="240" w:lineRule="auto"/>
              <w:jc w:val="both"/>
              <w:rPr>
                <w:rFonts w:asciiTheme="majorBidi" w:hAnsiTheme="majorBidi" w:cstheme="majorBidi"/>
                <w:color w:val="000000"/>
                <w:sz w:val="20"/>
                <w:szCs w:val="20"/>
              </w:rPr>
            </w:pPr>
          </w:p>
          <w:p w14:paraId="15CE30F0" w14:textId="77F81FAA" w:rsidR="003332C0" w:rsidRDefault="003332C0" w:rsidP="35CF4CAC">
            <w:pPr>
              <w:pStyle w:val="Standard"/>
              <w:ind w:firstLine="0"/>
              <w:rPr>
                <w:rFonts w:ascii="Times New Roman" w:hAnsi="Times New Roman" w:cs="Times New Roman"/>
              </w:rPr>
            </w:pPr>
            <w:proofErr w:type="spellStart"/>
            <w:r w:rsidRPr="35CF4CAC">
              <w:rPr>
                <w:rFonts w:ascii="Times New Roman" w:hAnsi="Times New Roman" w:cs="Times New Roman"/>
                <w:b/>
                <w:bCs/>
                <w:i/>
                <w:iCs/>
                <w:lang w:val="en-US"/>
              </w:rPr>
              <w:t>Pavadinimas</w:t>
            </w:r>
            <w:proofErr w:type="spellEnd"/>
            <w:r w:rsidR="74566C32" w:rsidRPr="35CF4CAC">
              <w:rPr>
                <w:rFonts w:ascii="Times New Roman" w:hAnsi="Times New Roman" w:cs="Times New Roman"/>
                <w:b/>
                <w:bCs/>
                <w:i/>
                <w:iCs/>
                <w:lang w:val="en-US"/>
              </w:rPr>
              <w:t xml:space="preserve"> </w:t>
            </w:r>
            <w:r w:rsidR="74566C32" w:rsidRPr="35CF4CAC">
              <w:rPr>
                <w:rFonts w:ascii="Times New Roman" w:hAnsi="Times New Roman" w:cs="Times New Roman"/>
                <w:lang w:val="en-US"/>
              </w:rPr>
              <w:t>O365 E3 Existing Customer Sub Per User</w:t>
            </w:r>
          </w:p>
          <w:p w14:paraId="223831BE" w14:textId="0082A70F" w:rsidR="003332C0" w:rsidRDefault="003332C0" w:rsidP="35CF4CAC">
            <w:pPr>
              <w:pStyle w:val="Standard"/>
              <w:ind w:firstLine="0"/>
              <w:rPr>
                <w:rFonts w:ascii="Times New Roman" w:hAnsi="Times New Roman" w:cs="Times New Roman"/>
              </w:rPr>
            </w:pPr>
            <w:r w:rsidRPr="35CF4CAC">
              <w:rPr>
                <w:rFonts w:ascii="Times New Roman" w:hAnsi="Times New Roman" w:cs="Times New Roman"/>
                <w:b/>
                <w:bCs/>
                <w:i/>
                <w:iCs/>
              </w:rPr>
              <w:t>Gamintojas</w:t>
            </w:r>
            <w:r w:rsidR="6804B144" w:rsidRPr="35CF4CAC">
              <w:rPr>
                <w:rFonts w:ascii="Times New Roman" w:hAnsi="Times New Roman" w:cs="Times New Roman"/>
                <w:b/>
                <w:bCs/>
                <w:i/>
                <w:iCs/>
              </w:rPr>
              <w:t xml:space="preserve"> </w:t>
            </w:r>
            <w:r w:rsidR="6804B144" w:rsidRPr="35CF4CAC">
              <w:rPr>
                <w:rFonts w:ascii="Times New Roman" w:hAnsi="Times New Roman" w:cs="Times New Roman"/>
              </w:rPr>
              <w:t>Microsoft</w:t>
            </w:r>
          </w:p>
          <w:p w14:paraId="60D91598" w14:textId="28F63C36" w:rsidR="003332C0" w:rsidRDefault="003332C0" w:rsidP="35CF4CAC">
            <w:pPr>
              <w:pStyle w:val="Standard"/>
              <w:ind w:firstLine="0"/>
              <w:rPr>
                <w:rFonts w:ascii="Times New Roman" w:hAnsi="Times New Roman" w:cs="Times New Roman"/>
              </w:rPr>
            </w:pPr>
            <w:r w:rsidRPr="35CF4CAC">
              <w:rPr>
                <w:rFonts w:ascii="Times New Roman" w:hAnsi="Times New Roman" w:cs="Times New Roman"/>
                <w:b/>
                <w:bCs/>
                <w:i/>
                <w:iCs/>
              </w:rPr>
              <w:t>Programinės įrangos gamintojo kodas</w:t>
            </w:r>
            <w:r w:rsidRPr="35CF4CAC">
              <w:rPr>
                <w:rFonts w:ascii="Times New Roman" w:hAnsi="Times New Roman" w:cs="Times New Roman"/>
              </w:rPr>
              <w:t xml:space="preserve"> </w:t>
            </w:r>
            <w:r w:rsidR="2A423D2A" w:rsidRPr="35CF4CAC">
              <w:rPr>
                <w:rFonts w:ascii="Times New Roman" w:hAnsi="Times New Roman" w:cs="Times New Roman"/>
              </w:rPr>
              <w:t>AAA-10842</w:t>
            </w:r>
          </w:p>
          <w:p w14:paraId="3C4F6016" w14:textId="67DE2240" w:rsidR="00CD595D" w:rsidRPr="00CD595D" w:rsidRDefault="00CD595D" w:rsidP="00810E69">
            <w:pPr>
              <w:spacing w:after="0" w:line="240" w:lineRule="auto"/>
              <w:jc w:val="both"/>
              <w:rPr>
                <w:rFonts w:asciiTheme="majorBidi" w:hAnsiTheme="majorBidi" w:cstheme="majorBidi"/>
                <w:color w:val="000000"/>
                <w:sz w:val="20"/>
                <w:szCs w:val="20"/>
                <w:vertAlign w:val="superscript"/>
              </w:rPr>
            </w:pPr>
          </w:p>
        </w:tc>
        <w:tc>
          <w:tcPr>
            <w:tcW w:w="478" w:type="pct"/>
            <w:tcBorders>
              <w:top w:val="single" w:sz="4" w:space="0" w:color="auto"/>
              <w:left w:val="single" w:sz="4" w:space="0" w:color="auto"/>
              <w:bottom w:val="single" w:sz="8" w:space="0" w:color="auto"/>
              <w:right w:val="single" w:sz="4" w:space="0" w:color="auto"/>
            </w:tcBorders>
            <w:shd w:val="clear" w:color="auto" w:fill="auto"/>
            <w:vAlign w:val="center"/>
          </w:tcPr>
          <w:p w14:paraId="4C260B3A" w14:textId="559566A6" w:rsidR="00944EF9" w:rsidRPr="00944EF9" w:rsidRDefault="001F7571" w:rsidP="005F3797">
            <w:pPr>
              <w:spacing w:after="0" w:line="240" w:lineRule="auto"/>
              <w:jc w:val="center"/>
              <w:rPr>
                <w:rFonts w:asciiTheme="majorBidi" w:hAnsiTheme="majorBidi" w:cstheme="majorBidi"/>
                <w:b/>
                <w:bCs/>
                <w:i/>
                <w:iCs/>
                <w:color w:val="000000"/>
                <w:sz w:val="20"/>
                <w:szCs w:val="20"/>
              </w:rPr>
            </w:pPr>
            <w:r>
              <w:rPr>
                <w:rFonts w:asciiTheme="majorBidi" w:hAnsiTheme="majorBidi" w:cstheme="majorBidi"/>
                <w:b/>
                <w:bCs/>
                <w:i/>
                <w:iCs/>
                <w:color w:val="000000"/>
                <w:sz w:val="20"/>
                <w:szCs w:val="20"/>
              </w:rPr>
              <w:t>100</w:t>
            </w:r>
          </w:p>
        </w:tc>
        <w:tc>
          <w:tcPr>
            <w:tcW w:w="514" w:type="pct"/>
            <w:tcBorders>
              <w:top w:val="single" w:sz="4" w:space="0" w:color="auto"/>
              <w:left w:val="single" w:sz="4" w:space="0" w:color="auto"/>
              <w:bottom w:val="single" w:sz="8" w:space="0" w:color="auto"/>
              <w:right w:val="single" w:sz="4" w:space="0" w:color="auto"/>
            </w:tcBorders>
            <w:shd w:val="clear" w:color="auto" w:fill="auto"/>
            <w:vAlign w:val="center"/>
          </w:tcPr>
          <w:p w14:paraId="0D030C23" w14:textId="56D80F54" w:rsidR="35CF4CAC" w:rsidRDefault="35CF4CAC" w:rsidP="35CF4CAC">
            <w:pPr>
              <w:spacing w:after="0" w:line="240" w:lineRule="auto"/>
              <w:jc w:val="center"/>
              <w:rPr>
                <w:rFonts w:ascii="Times New Roman" w:eastAsia="Times New Roman" w:hAnsi="Times New Roman" w:cs="Times New Roman"/>
                <w:color w:val="000000" w:themeColor="text1"/>
                <w:sz w:val="20"/>
                <w:szCs w:val="20"/>
              </w:rPr>
            </w:pPr>
            <w:r w:rsidRPr="35CF4CAC">
              <w:rPr>
                <w:rFonts w:ascii="Times New Roman" w:eastAsia="Times New Roman" w:hAnsi="Times New Roman" w:cs="Times New Roman"/>
                <w:color w:val="000000" w:themeColor="text1"/>
                <w:sz w:val="20"/>
                <w:szCs w:val="20"/>
                <w:lang w:val="en"/>
              </w:rPr>
              <w:t>265.08</w:t>
            </w:r>
          </w:p>
        </w:tc>
        <w:tc>
          <w:tcPr>
            <w:tcW w:w="468" w:type="pct"/>
            <w:tcBorders>
              <w:top w:val="single" w:sz="4" w:space="0" w:color="auto"/>
              <w:left w:val="single" w:sz="4" w:space="0" w:color="auto"/>
              <w:bottom w:val="single" w:sz="4" w:space="0" w:color="auto"/>
              <w:right w:val="single" w:sz="4" w:space="0" w:color="auto"/>
            </w:tcBorders>
            <w:vAlign w:val="center"/>
          </w:tcPr>
          <w:p w14:paraId="586397FE" w14:textId="4144D57B" w:rsidR="35CF4CAC" w:rsidRDefault="35CF4CAC" w:rsidP="35CF4CAC">
            <w:pPr>
              <w:spacing w:after="0" w:line="240" w:lineRule="auto"/>
              <w:jc w:val="center"/>
              <w:rPr>
                <w:rFonts w:ascii="Times New Roman" w:eastAsia="Times New Roman" w:hAnsi="Times New Roman" w:cs="Times New Roman"/>
                <w:color w:val="000000" w:themeColor="text1"/>
                <w:sz w:val="20"/>
                <w:szCs w:val="20"/>
              </w:rPr>
            </w:pPr>
            <w:r w:rsidRPr="35CF4CAC">
              <w:rPr>
                <w:rFonts w:ascii="Times New Roman" w:eastAsia="Times New Roman" w:hAnsi="Times New Roman" w:cs="Times New Roman"/>
                <w:color w:val="000000" w:themeColor="text1"/>
                <w:sz w:val="20"/>
                <w:szCs w:val="20"/>
                <w:lang w:val="en"/>
              </w:rPr>
              <w:t>265.08</w:t>
            </w: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67A7E62C" w14:textId="618188E1" w:rsidR="35CF4CAC" w:rsidRDefault="35CF4CAC" w:rsidP="35CF4CAC">
            <w:pPr>
              <w:spacing w:after="0" w:line="240" w:lineRule="auto"/>
              <w:jc w:val="center"/>
              <w:rPr>
                <w:rFonts w:ascii="Times New Roman" w:eastAsia="Times New Roman" w:hAnsi="Times New Roman" w:cs="Times New Roman"/>
                <w:color w:val="000000" w:themeColor="text1"/>
                <w:sz w:val="20"/>
                <w:szCs w:val="20"/>
              </w:rPr>
            </w:pPr>
            <w:r w:rsidRPr="35CF4CAC">
              <w:rPr>
                <w:rFonts w:ascii="Times New Roman" w:eastAsia="Times New Roman" w:hAnsi="Times New Roman" w:cs="Times New Roman"/>
                <w:color w:val="000000" w:themeColor="text1"/>
                <w:sz w:val="20"/>
                <w:szCs w:val="20"/>
                <w:lang w:val="en"/>
              </w:rPr>
              <w:t>265.08</w:t>
            </w:r>
          </w:p>
        </w:tc>
        <w:tc>
          <w:tcPr>
            <w:tcW w:w="562" w:type="pct"/>
            <w:tcBorders>
              <w:top w:val="single" w:sz="4" w:space="0" w:color="auto"/>
              <w:left w:val="single" w:sz="4" w:space="0" w:color="auto"/>
              <w:bottom w:val="single" w:sz="8" w:space="0" w:color="auto"/>
              <w:right w:val="single" w:sz="8" w:space="0" w:color="auto"/>
            </w:tcBorders>
            <w:shd w:val="clear" w:color="auto" w:fill="auto"/>
            <w:vAlign w:val="center"/>
          </w:tcPr>
          <w:p w14:paraId="7D948CE7" w14:textId="0E9132BD" w:rsidR="35CF4CAC" w:rsidRDefault="35CF4CAC" w:rsidP="35CF4CAC">
            <w:pPr>
              <w:spacing w:after="0" w:line="240" w:lineRule="auto"/>
              <w:jc w:val="center"/>
              <w:rPr>
                <w:rFonts w:ascii="Times New Roman" w:eastAsia="Times New Roman" w:hAnsi="Times New Roman" w:cs="Times New Roman"/>
                <w:color w:val="000000" w:themeColor="text1"/>
                <w:sz w:val="20"/>
                <w:szCs w:val="20"/>
              </w:rPr>
            </w:pPr>
            <w:r w:rsidRPr="35CF4CAC">
              <w:rPr>
                <w:rFonts w:ascii="Times New Roman" w:eastAsia="Times New Roman" w:hAnsi="Times New Roman" w:cs="Times New Roman"/>
                <w:color w:val="000000" w:themeColor="text1"/>
                <w:sz w:val="20"/>
                <w:szCs w:val="20"/>
                <w:lang w:val="en"/>
              </w:rPr>
              <w:t>26,508.00</w:t>
            </w:r>
          </w:p>
        </w:tc>
        <w:tc>
          <w:tcPr>
            <w:tcW w:w="514" w:type="pct"/>
            <w:tcBorders>
              <w:top w:val="single" w:sz="4" w:space="0" w:color="auto"/>
              <w:left w:val="nil"/>
              <w:bottom w:val="single" w:sz="8" w:space="0" w:color="auto"/>
              <w:right w:val="nil"/>
            </w:tcBorders>
            <w:shd w:val="clear" w:color="auto" w:fill="auto"/>
            <w:vAlign w:val="center"/>
          </w:tcPr>
          <w:p w14:paraId="13942717" w14:textId="1D24377D" w:rsidR="35CF4CAC" w:rsidRDefault="35CF4CAC" w:rsidP="35CF4CAC">
            <w:pPr>
              <w:spacing w:after="0" w:line="240" w:lineRule="auto"/>
              <w:jc w:val="center"/>
              <w:rPr>
                <w:rFonts w:ascii="Times New Roman" w:eastAsia="Times New Roman" w:hAnsi="Times New Roman" w:cs="Times New Roman"/>
                <w:color w:val="000000" w:themeColor="text1"/>
                <w:sz w:val="20"/>
                <w:szCs w:val="20"/>
              </w:rPr>
            </w:pPr>
            <w:r w:rsidRPr="35CF4CAC">
              <w:rPr>
                <w:rFonts w:ascii="Times New Roman" w:eastAsia="Times New Roman" w:hAnsi="Times New Roman" w:cs="Times New Roman"/>
                <w:color w:val="000000" w:themeColor="text1"/>
                <w:sz w:val="20"/>
                <w:szCs w:val="20"/>
                <w:lang w:val="en"/>
              </w:rPr>
              <w:t>26,508.00</w:t>
            </w:r>
          </w:p>
        </w:tc>
        <w:tc>
          <w:tcPr>
            <w:tcW w:w="468" w:type="pct"/>
            <w:tcBorders>
              <w:top w:val="single" w:sz="4" w:space="0" w:color="auto"/>
              <w:left w:val="single" w:sz="8" w:space="0" w:color="auto"/>
              <w:bottom w:val="single" w:sz="8" w:space="0" w:color="auto"/>
              <w:right w:val="nil"/>
            </w:tcBorders>
            <w:shd w:val="clear" w:color="auto" w:fill="auto"/>
            <w:noWrap/>
            <w:vAlign w:val="center"/>
          </w:tcPr>
          <w:p w14:paraId="240DEF3B" w14:textId="596EBBFE" w:rsidR="35CF4CAC" w:rsidRDefault="35CF4CAC" w:rsidP="35CF4CAC">
            <w:pPr>
              <w:spacing w:after="0" w:line="240" w:lineRule="auto"/>
              <w:jc w:val="center"/>
              <w:rPr>
                <w:rFonts w:ascii="Times New Roman" w:eastAsia="Times New Roman" w:hAnsi="Times New Roman" w:cs="Times New Roman"/>
                <w:color w:val="000000" w:themeColor="text1"/>
                <w:sz w:val="20"/>
                <w:szCs w:val="20"/>
              </w:rPr>
            </w:pPr>
            <w:r w:rsidRPr="35CF4CAC">
              <w:rPr>
                <w:rFonts w:ascii="Times New Roman" w:eastAsia="Times New Roman" w:hAnsi="Times New Roman" w:cs="Times New Roman"/>
                <w:color w:val="000000" w:themeColor="text1"/>
                <w:sz w:val="20"/>
                <w:szCs w:val="20"/>
                <w:lang w:val="en"/>
              </w:rPr>
              <w:t>26,508.00</w:t>
            </w:r>
          </w:p>
        </w:tc>
        <w:tc>
          <w:tcPr>
            <w:tcW w:w="560" w:type="pct"/>
            <w:tcBorders>
              <w:top w:val="single" w:sz="4" w:space="0" w:color="auto"/>
              <w:left w:val="single" w:sz="8" w:space="0" w:color="auto"/>
              <w:bottom w:val="single" w:sz="8" w:space="0" w:color="auto"/>
              <w:right w:val="single" w:sz="8" w:space="0" w:color="auto"/>
            </w:tcBorders>
            <w:shd w:val="clear" w:color="auto" w:fill="auto"/>
            <w:noWrap/>
            <w:vAlign w:val="center"/>
          </w:tcPr>
          <w:p w14:paraId="111CE4ED" w14:textId="3BE63DAB" w:rsidR="35CF4CAC" w:rsidRDefault="35CF4CAC" w:rsidP="35CF4CAC">
            <w:pPr>
              <w:spacing w:after="0" w:line="240" w:lineRule="auto"/>
              <w:jc w:val="center"/>
              <w:rPr>
                <w:rFonts w:ascii="Times New Roman" w:eastAsia="Times New Roman" w:hAnsi="Times New Roman" w:cs="Times New Roman"/>
                <w:color w:val="000000" w:themeColor="text1"/>
                <w:sz w:val="20"/>
                <w:szCs w:val="20"/>
              </w:rPr>
            </w:pPr>
            <w:r w:rsidRPr="35CF4CAC">
              <w:rPr>
                <w:rFonts w:ascii="Times New Roman" w:eastAsia="Times New Roman" w:hAnsi="Times New Roman" w:cs="Times New Roman"/>
                <w:color w:val="000000" w:themeColor="text1"/>
                <w:sz w:val="20"/>
                <w:szCs w:val="20"/>
                <w:lang w:val="en"/>
              </w:rPr>
              <w:t>79,524.00</w:t>
            </w:r>
          </w:p>
        </w:tc>
      </w:tr>
      <w:tr w:rsidR="00810E69" w:rsidRPr="00944EF9" w14:paraId="424DDB4F" w14:textId="77777777" w:rsidTr="4DD6047F">
        <w:tc>
          <w:tcPr>
            <w:tcW w:w="130" w:type="pct"/>
            <w:tcBorders>
              <w:top w:val="single" w:sz="4" w:space="0" w:color="auto"/>
              <w:left w:val="single" w:sz="8" w:space="0" w:color="auto"/>
              <w:bottom w:val="single" w:sz="8" w:space="0" w:color="auto"/>
              <w:right w:val="single" w:sz="8" w:space="0" w:color="auto"/>
            </w:tcBorders>
            <w:shd w:val="clear" w:color="auto" w:fill="auto"/>
            <w:vAlign w:val="center"/>
          </w:tcPr>
          <w:p w14:paraId="3B7BB094" w14:textId="1B8A74FC" w:rsidR="00810E69" w:rsidRPr="00944EF9" w:rsidRDefault="00810E69" w:rsidP="005F3797">
            <w:pPr>
              <w:spacing w:after="0" w:line="240" w:lineRule="auto"/>
              <w:jc w:val="center"/>
              <w:rPr>
                <w:rFonts w:asciiTheme="majorBidi" w:hAnsiTheme="majorBidi" w:cstheme="majorBidi"/>
                <w:bCs/>
                <w:color w:val="000000"/>
                <w:sz w:val="20"/>
                <w:szCs w:val="20"/>
              </w:rPr>
            </w:pPr>
            <w:r>
              <w:rPr>
                <w:rFonts w:asciiTheme="majorBidi" w:hAnsiTheme="majorBidi" w:cstheme="majorBidi"/>
                <w:bCs/>
                <w:color w:val="000000"/>
                <w:sz w:val="20"/>
                <w:szCs w:val="20"/>
              </w:rPr>
              <w:t>7.</w:t>
            </w:r>
          </w:p>
        </w:tc>
        <w:tc>
          <w:tcPr>
            <w:tcW w:w="839" w:type="pct"/>
            <w:tcBorders>
              <w:top w:val="single" w:sz="4" w:space="0" w:color="auto"/>
              <w:left w:val="nil"/>
              <w:bottom w:val="single" w:sz="8" w:space="0" w:color="auto"/>
              <w:right w:val="single" w:sz="4" w:space="0" w:color="auto"/>
            </w:tcBorders>
            <w:shd w:val="clear" w:color="auto" w:fill="auto"/>
          </w:tcPr>
          <w:p w14:paraId="48205366" w14:textId="44FD633F" w:rsidR="00810E69" w:rsidRDefault="00810E69" w:rsidP="00810E69">
            <w:pPr>
              <w:spacing w:after="0" w:line="240" w:lineRule="auto"/>
              <w:jc w:val="both"/>
              <w:rPr>
                <w:rFonts w:asciiTheme="majorBidi" w:hAnsiTheme="majorBidi" w:cstheme="majorBidi"/>
                <w:color w:val="000000"/>
                <w:sz w:val="20"/>
                <w:szCs w:val="20"/>
              </w:rPr>
            </w:pPr>
            <w:r w:rsidRPr="00810E69">
              <w:rPr>
                <w:rFonts w:asciiTheme="majorBidi" w:hAnsiTheme="majorBidi" w:cstheme="majorBidi"/>
                <w:color w:val="000000"/>
                <w:sz w:val="20"/>
                <w:szCs w:val="20"/>
              </w:rPr>
              <w:t>Paslaugų ir naudotojo prieigos teisių licencijų paketas (naujausia gamintojo paskelbta versija) arba lygiavertės programinės įrangos licencijų paketas</w:t>
            </w:r>
            <w:r w:rsidR="00061976">
              <w:rPr>
                <w:rFonts w:asciiTheme="majorBidi" w:hAnsiTheme="majorBidi" w:cstheme="majorBidi"/>
                <w:color w:val="000000"/>
                <w:sz w:val="20"/>
                <w:szCs w:val="20"/>
              </w:rPr>
              <w:t>, atitinkantis TS 11.4 p. 4 lentelėje nustatytus reikalavimus</w:t>
            </w:r>
            <w:r w:rsidR="003332C0">
              <w:rPr>
                <w:rFonts w:asciiTheme="majorBidi" w:hAnsiTheme="majorBidi" w:cstheme="majorBidi"/>
                <w:color w:val="000000"/>
                <w:sz w:val="20"/>
                <w:szCs w:val="20"/>
              </w:rPr>
              <w:t>.</w:t>
            </w:r>
          </w:p>
          <w:p w14:paraId="47D549D1" w14:textId="77777777" w:rsidR="003332C0" w:rsidRDefault="003332C0" w:rsidP="00810E69">
            <w:pPr>
              <w:spacing w:after="0" w:line="240" w:lineRule="auto"/>
              <w:jc w:val="both"/>
              <w:rPr>
                <w:rFonts w:asciiTheme="majorBidi" w:hAnsiTheme="majorBidi" w:cstheme="majorBidi"/>
                <w:color w:val="000000"/>
                <w:sz w:val="20"/>
                <w:szCs w:val="20"/>
              </w:rPr>
            </w:pPr>
          </w:p>
          <w:p w14:paraId="507CADB7" w14:textId="1FAA217E" w:rsidR="003332C0" w:rsidRDefault="003332C0" w:rsidP="35CF4CAC">
            <w:pPr>
              <w:pStyle w:val="Standard"/>
              <w:ind w:firstLine="0"/>
              <w:rPr>
                <w:rFonts w:ascii="Times New Roman" w:hAnsi="Times New Roman" w:cs="Times New Roman"/>
              </w:rPr>
            </w:pPr>
            <w:r w:rsidRPr="35CF4CAC">
              <w:rPr>
                <w:rFonts w:ascii="Times New Roman" w:hAnsi="Times New Roman" w:cs="Times New Roman"/>
                <w:b/>
                <w:bCs/>
                <w:i/>
                <w:iCs/>
              </w:rPr>
              <w:t>Pavadinimas</w:t>
            </w:r>
            <w:r w:rsidR="4F5639CF" w:rsidRPr="35CF4CAC">
              <w:rPr>
                <w:rFonts w:ascii="Times New Roman" w:hAnsi="Times New Roman" w:cs="Times New Roman"/>
                <w:b/>
                <w:bCs/>
                <w:i/>
                <w:iCs/>
              </w:rPr>
              <w:t xml:space="preserve"> </w:t>
            </w:r>
            <w:r w:rsidR="4F5639CF" w:rsidRPr="35CF4CAC">
              <w:rPr>
                <w:rFonts w:ascii="Times New Roman" w:hAnsi="Times New Roman" w:cs="Times New Roman"/>
              </w:rPr>
              <w:t>M365 F1 Sub Per User</w:t>
            </w:r>
          </w:p>
          <w:p w14:paraId="111FA04C" w14:textId="5B329729" w:rsidR="003332C0" w:rsidRDefault="003332C0" w:rsidP="35CF4CAC">
            <w:pPr>
              <w:pStyle w:val="Standard"/>
              <w:ind w:firstLine="0"/>
              <w:rPr>
                <w:rFonts w:ascii="Times New Roman" w:hAnsi="Times New Roman" w:cs="Times New Roman"/>
              </w:rPr>
            </w:pPr>
            <w:r w:rsidRPr="35CF4CAC">
              <w:rPr>
                <w:rFonts w:ascii="Times New Roman" w:hAnsi="Times New Roman" w:cs="Times New Roman"/>
                <w:b/>
                <w:bCs/>
                <w:i/>
                <w:iCs/>
              </w:rPr>
              <w:t>Gamintojas</w:t>
            </w:r>
            <w:r w:rsidR="05D13207" w:rsidRPr="35CF4CAC">
              <w:rPr>
                <w:rFonts w:ascii="Times New Roman" w:hAnsi="Times New Roman" w:cs="Times New Roman"/>
                <w:b/>
                <w:bCs/>
                <w:i/>
                <w:iCs/>
              </w:rPr>
              <w:t xml:space="preserve"> </w:t>
            </w:r>
            <w:r w:rsidR="05D13207" w:rsidRPr="35CF4CAC">
              <w:rPr>
                <w:rFonts w:ascii="Times New Roman" w:hAnsi="Times New Roman" w:cs="Times New Roman"/>
              </w:rPr>
              <w:t>Microsoft</w:t>
            </w:r>
          </w:p>
          <w:p w14:paraId="055540E8" w14:textId="0C3B5885" w:rsidR="003332C0" w:rsidRDefault="003332C0" w:rsidP="35CF4CAC">
            <w:pPr>
              <w:pStyle w:val="Standard"/>
              <w:ind w:firstLine="0"/>
              <w:rPr>
                <w:rFonts w:ascii="Times New Roman" w:hAnsi="Times New Roman" w:cs="Times New Roman"/>
              </w:rPr>
            </w:pPr>
            <w:r w:rsidRPr="35CF4CAC">
              <w:rPr>
                <w:rFonts w:ascii="Times New Roman" w:hAnsi="Times New Roman" w:cs="Times New Roman"/>
                <w:b/>
                <w:bCs/>
                <w:i/>
                <w:iCs/>
              </w:rPr>
              <w:t>Programinės įrangos gamintojo kodas</w:t>
            </w:r>
            <w:r w:rsidRPr="35CF4CAC">
              <w:rPr>
                <w:rFonts w:ascii="Times New Roman" w:hAnsi="Times New Roman" w:cs="Times New Roman"/>
              </w:rPr>
              <w:t xml:space="preserve"> </w:t>
            </w:r>
            <w:r w:rsidR="71EE2AB2" w:rsidRPr="35CF4CAC">
              <w:rPr>
                <w:rFonts w:ascii="Times New Roman" w:hAnsi="Times New Roman" w:cs="Times New Roman"/>
              </w:rPr>
              <w:t>1PI-00001</w:t>
            </w:r>
          </w:p>
          <w:p w14:paraId="1331FF2D" w14:textId="6E19FAD5" w:rsidR="00061976" w:rsidRPr="003C09EB" w:rsidRDefault="00061976" w:rsidP="00810E69">
            <w:pPr>
              <w:spacing w:after="0" w:line="240" w:lineRule="auto"/>
              <w:jc w:val="both"/>
              <w:rPr>
                <w:rFonts w:asciiTheme="majorBidi" w:hAnsiTheme="majorBidi" w:cstheme="majorBidi"/>
                <w:color w:val="000000"/>
                <w:sz w:val="20"/>
                <w:szCs w:val="20"/>
              </w:rPr>
            </w:pPr>
          </w:p>
        </w:tc>
        <w:tc>
          <w:tcPr>
            <w:tcW w:w="478" w:type="pct"/>
            <w:tcBorders>
              <w:top w:val="single" w:sz="4" w:space="0" w:color="auto"/>
              <w:left w:val="single" w:sz="4" w:space="0" w:color="auto"/>
              <w:bottom w:val="single" w:sz="8" w:space="0" w:color="auto"/>
              <w:right w:val="single" w:sz="4" w:space="0" w:color="auto"/>
            </w:tcBorders>
            <w:shd w:val="clear" w:color="auto" w:fill="auto"/>
            <w:vAlign w:val="center"/>
          </w:tcPr>
          <w:p w14:paraId="001719EC" w14:textId="2F56E7C4" w:rsidR="00810E69" w:rsidRDefault="00061976" w:rsidP="005F3797">
            <w:pPr>
              <w:spacing w:after="0" w:line="240" w:lineRule="auto"/>
              <w:jc w:val="center"/>
              <w:rPr>
                <w:rFonts w:asciiTheme="majorBidi" w:hAnsiTheme="majorBidi" w:cstheme="majorBidi"/>
                <w:b/>
                <w:bCs/>
                <w:i/>
                <w:iCs/>
                <w:color w:val="000000"/>
                <w:sz w:val="20"/>
                <w:szCs w:val="20"/>
              </w:rPr>
            </w:pPr>
            <w:r>
              <w:rPr>
                <w:rFonts w:asciiTheme="majorBidi" w:hAnsiTheme="majorBidi" w:cstheme="majorBidi"/>
                <w:b/>
                <w:bCs/>
                <w:i/>
                <w:iCs/>
                <w:color w:val="000000"/>
                <w:sz w:val="20"/>
                <w:szCs w:val="20"/>
              </w:rPr>
              <w:t>90</w:t>
            </w:r>
          </w:p>
        </w:tc>
        <w:tc>
          <w:tcPr>
            <w:tcW w:w="514" w:type="pct"/>
            <w:tcBorders>
              <w:top w:val="single" w:sz="4" w:space="0" w:color="auto"/>
              <w:left w:val="single" w:sz="4" w:space="0" w:color="auto"/>
              <w:bottom w:val="single" w:sz="8" w:space="0" w:color="auto"/>
              <w:right w:val="single" w:sz="4" w:space="0" w:color="auto"/>
            </w:tcBorders>
            <w:shd w:val="clear" w:color="auto" w:fill="auto"/>
            <w:vAlign w:val="center"/>
          </w:tcPr>
          <w:p w14:paraId="483D6EA3" w14:textId="5107C38D" w:rsidR="35CF4CAC" w:rsidRDefault="0040458F" w:rsidP="35CF4CAC">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en"/>
              </w:rPr>
              <w:t>21.</w:t>
            </w:r>
            <w:r w:rsidR="00575EE5">
              <w:rPr>
                <w:rFonts w:ascii="Times New Roman" w:eastAsia="Times New Roman" w:hAnsi="Times New Roman" w:cs="Times New Roman"/>
                <w:color w:val="000000" w:themeColor="text1"/>
                <w:sz w:val="20"/>
                <w:szCs w:val="20"/>
                <w:lang w:val="en"/>
              </w:rPr>
              <w:t>60</w:t>
            </w:r>
          </w:p>
        </w:tc>
        <w:tc>
          <w:tcPr>
            <w:tcW w:w="468" w:type="pct"/>
            <w:tcBorders>
              <w:top w:val="single" w:sz="4" w:space="0" w:color="auto"/>
              <w:left w:val="single" w:sz="4" w:space="0" w:color="auto"/>
              <w:bottom w:val="single" w:sz="4" w:space="0" w:color="auto"/>
              <w:right w:val="single" w:sz="4" w:space="0" w:color="auto"/>
            </w:tcBorders>
            <w:vAlign w:val="center"/>
          </w:tcPr>
          <w:p w14:paraId="4A4EA144" w14:textId="645E91FB" w:rsidR="35CF4CAC" w:rsidRDefault="00575EE5" w:rsidP="35CF4CAC">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en"/>
              </w:rPr>
              <w:t>21.60</w:t>
            </w: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74ABB3F0" w14:textId="731F58EC" w:rsidR="35CF4CAC" w:rsidRDefault="00575EE5" w:rsidP="35CF4CAC">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en"/>
              </w:rPr>
              <w:t>21.60</w:t>
            </w:r>
          </w:p>
        </w:tc>
        <w:tc>
          <w:tcPr>
            <w:tcW w:w="562" w:type="pct"/>
            <w:tcBorders>
              <w:top w:val="single" w:sz="4" w:space="0" w:color="auto"/>
              <w:left w:val="single" w:sz="4" w:space="0" w:color="auto"/>
              <w:bottom w:val="single" w:sz="8" w:space="0" w:color="auto"/>
              <w:right w:val="single" w:sz="8" w:space="0" w:color="auto"/>
            </w:tcBorders>
            <w:shd w:val="clear" w:color="auto" w:fill="auto"/>
            <w:vAlign w:val="center"/>
          </w:tcPr>
          <w:p w14:paraId="67E01619" w14:textId="0F8DBB0D" w:rsidR="35CF4CAC" w:rsidRDefault="00575EE5" w:rsidP="35CF4CAC">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en"/>
              </w:rPr>
              <w:t>1</w:t>
            </w:r>
            <w:r w:rsidR="00B16C9D">
              <w:rPr>
                <w:rFonts w:ascii="Times New Roman" w:eastAsia="Times New Roman" w:hAnsi="Times New Roman" w:cs="Times New Roman"/>
                <w:color w:val="000000" w:themeColor="text1"/>
                <w:sz w:val="20"/>
                <w:szCs w:val="20"/>
                <w:lang w:val="en"/>
              </w:rPr>
              <w:t>,</w:t>
            </w:r>
            <w:r>
              <w:rPr>
                <w:rFonts w:ascii="Times New Roman" w:eastAsia="Times New Roman" w:hAnsi="Times New Roman" w:cs="Times New Roman"/>
                <w:color w:val="000000" w:themeColor="text1"/>
                <w:sz w:val="20"/>
                <w:szCs w:val="20"/>
                <w:lang w:val="en"/>
              </w:rPr>
              <w:t>944.00</w:t>
            </w:r>
          </w:p>
        </w:tc>
        <w:tc>
          <w:tcPr>
            <w:tcW w:w="514" w:type="pct"/>
            <w:tcBorders>
              <w:top w:val="single" w:sz="4" w:space="0" w:color="auto"/>
              <w:left w:val="nil"/>
              <w:bottom w:val="single" w:sz="8" w:space="0" w:color="auto"/>
              <w:right w:val="nil"/>
            </w:tcBorders>
            <w:shd w:val="clear" w:color="auto" w:fill="auto"/>
            <w:vAlign w:val="center"/>
          </w:tcPr>
          <w:p w14:paraId="4E30B95B" w14:textId="4B4D9EB7" w:rsidR="35CF4CAC" w:rsidRDefault="00575EE5" w:rsidP="35CF4CAC">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en"/>
              </w:rPr>
              <w:t>1</w:t>
            </w:r>
            <w:r w:rsidR="00B16C9D">
              <w:rPr>
                <w:rFonts w:ascii="Times New Roman" w:eastAsia="Times New Roman" w:hAnsi="Times New Roman" w:cs="Times New Roman"/>
                <w:color w:val="000000" w:themeColor="text1"/>
                <w:sz w:val="20"/>
                <w:szCs w:val="20"/>
                <w:lang w:val="en"/>
              </w:rPr>
              <w:t>,</w:t>
            </w:r>
            <w:r>
              <w:rPr>
                <w:rFonts w:ascii="Times New Roman" w:eastAsia="Times New Roman" w:hAnsi="Times New Roman" w:cs="Times New Roman"/>
                <w:color w:val="000000" w:themeColor="text1"/>
                <w:sz w:val="20"/>
                <w:szCs w:val="20"/>
                <w:lang w:val="en"/>
              </w:rPr>
              <w:t>944.00</w:t>
            </w:r>
          </w:p>
        </w:tc>
        <w:tc>
          <w:tcPr>
            <w:tcW w:w="468" w:type="pct"/>
            <w:tcBorders>
              <w:top w:val="single" w:sz="4" w:space="0" w:color="auto"/>
              <w:left w:val="single" w:sz="8" w:space="0" w:color="auto"/>
              <w:bottom w:val="single" w:sz="8" w:space="0" w:color="auto"/>
              <w:right w:val="nil"/>
            </w:tcBorders>
            <w:shd w:val="clear" w:color="auto" w:fill="auto"/>
            <w:noWrap/>
            <w:vAlign w:val="center"/>
          </w:tcPr>
          <w:p w14:paraId="0E456145" w14:textId="7BCEA6C5" w:rsidR="35CF4CAC" w:rsidRDefault="00575EE5" w:rsidP="35CF4CAC">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en"/>
              </w:rPr>
              <w:t>1</w:t>
            </w:r>
            <w:r w:rsidR="00B16C9D">
              <w:rPr>
                <w:rFonts w:ascii="Times New Roman" w:eastAsia="Times New Roman" w:hAnsi="Times New Roman" w:cs="Times New Roman"/>
                <w:color w:val="000000" w:themeColor="text1"/>
                <w:sz w:val="20"/>
                <w:szCs w:val="20"/>
                <w:lang w:val="en"/>
              </w:rPr>
              <w:t>,</w:t>
            </w:r>
            <w:r>
              <w:rPr>
                <w:rFonts w:ascii="Times New Roman" w:eastAsia="Times New Roman" w:hAnsi="Times New Roman" w:cs="Times New Roman"/>
                <w:color w:val="000000" w:themeColor="text1"/>
                <w:sz w:val="20"/>
                <w:szCs w:val="20"/>
                <w:lang w:val="en"/>
              </w:rPr>
              <w:t>944.00</w:t>
            </w:r>
          </w:p>
        </w:tc>
        <w:tc>
          <w:tcPr>
            <w:tcW w:w="560" w:type="pct"/>
            <w:tcBorders>
              <w:top w:val="single" w:sz="4" w:space="0" w:color="auto"/>
              <w:left w:val="single" w:sz="8" w:space="0" w:color="auto"/>
              <w:bottom w:val="single" w:sz="8" w:space="0" w:color="auto"/>
              <w:right w:val="single" w:sz="8" w:space="0" w:color="auto"/>
            </w:tcBorders>
            <w:shd w:val="clear" w:color="auto" w:fill="auto"/>
            <w:noWrap/>
            <w:vAlign w:val="center"/>
          </w:tcPr>
          <w:p w14:paraId="651540A1" w14:textId="41E0E108" w:rsidR="35CF4CAC" w:rsidRDefault="00B16C9D" w:rsidP="35CF4CAC">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en"/>
              </w:rPr>
              <w:t>5,832.00</w:t>
            </w:r>
          </w:p>
        </w:tc>
      </w:tr>
      <w:tr w:rsidR="00810E69" w:rsidRPr="00944EF9" w14:paraId="1DD2B79C" w14:textId="77777777" w:rsidTr="4DD6047F">
        <w:tc>
          <w:tcPr>
            <w:tcW w:w="130" w:type="pct"/>
            <w:tcBorders>
              <w:top w:val="single" w:sz="4" w:space="0" w:color="auto"/>
              <w:left w:val="single" w:sz="8" w:space="0" w:color="auto"/>
              <w:bottom w:val="single" w:sz="8" w:space="0" w:color="auto"/>
              <w:right w:val="single" w:sz="8" w:space="0" w:color="auto"/>
            </w:tcBorders>
            <w:shd w:val="clear" w:color="auto" w:fill="auto"/>
            <w:vAlign w:val="center"/>
          </w:tcPr>
          <w:p w14:paraId="579A0571" w14:textId="38F28D62" w:rsidR="00810E69" w:rsidRPr="00944EF9" w:rsidRDefault="00061976" w:rsidP="005F3797">
            <w:pPr>
              <w:spacing w:after="0" w:line="240" w:lineRule="auto"/>
              <w:jc w:val="center"/>
              <w:rPr>
                <w:rFonts w:asciiTheme="majorBidi" w:hAnsiTheme="majorBidi" w:cstheme="majorBidi"/>
                <w:bCs/>
                <w:color w:val="000000"/>
                <w:sz w:val="20"/>
                <w:szCs w:val="20"/>
              </w:rPr>
            </w:pPr>
            <w:r>
              <w:rPr>
                <w:rFonts w:asciiTheme="majorBidi" w:hAnsiTheme="majorBidi" w:cstheme="majorBidi"/>
                <w:bCs/>
                <w:color w:val="000000"/>
                <w:sz w:val="20"/>
                <w:szCs w:val="20"/>
              </w:rPr>
              <w:t xml:space="preserve">8. </w:t>
            </w:r>
          </w:p>
        </w:tc>
        <w:tc>
          <w:tcPr>
            <w:tcW w:w="839" w:type="pct"/>
            <w:tcBorders>
              <w:top w:val="single" w:sz="4" w:space="0" w:color="auto"/>
              <w:left w:val="nil"/>
              <w:bottom w:val="single" w:sz="8" w:space="0" w:color="auto"/>
              <w:right w:val="single" w:sz="4" w:space="0" w:color="auto"/>
            </w:tcBorders>
            <w:shd w:val="clear" w:color="auto" w:fill="auto"/>
          </w:tcPr>
          <w:p w14:paraId="119F4EA9" w14:textId="648FDD18" w:rsidR="00810E69" w:rsidRDefault="00061976" w:rsidP="00810E69">
            <w:pPr>
              <w:spacing w:after="0" w:line="240" w:lineRule="auto"/>
              <w:jc w:val="both"/>
              <w:rPr>
                <w:rFonts w:asciiTheme="majorBidi" w:hAnsiTheme="majorBidi" w:cstheme="majorBidi"/>
                <w:color w:val="000000"/>
                <w:sz w:val="20"/>
                <w:szCs w:val="20"/>
              </w:rPr>
            </w:pPr>
            <w:r w:rsidRPr="00061976">
              <w:rPr>
                <w:rFonts w:asciiTheme="majorBidi" w:hAnsiTheme="majorBidi" w:cstheme="majorBidi"/>
                <w:color w:val="000000"/>
                <w:sz w:val="20"/>
                <w:szCs w:val="20"/>
              </w:rPr>
              <w:t>Paslaugų paketo Microsoft Exchange Online Plan 1 (naujausia gamintojo paskelbta versija) licencija arba lygiaverčių paslaugų paketo licencija</w:t>
            </w:r>
            <w:r>
              <w:rPr>
                <w:rFonts w:asciiTheme="majorBidi" w:hAnsiTheme="majorBidi" w:cstheme="majorBidi"/>
                <w:color w:val="000000"/>
                <w:sz w:val="20"/>
                <w:szCs w:val="20"/>
              </w:rPr>
              <w:t>, atitinkanti TS 11.5 p. 5 lentelėje nustatytus reikalavimus</w:t>
            </w:r>
            <w:r w:rsidR="003332C0">
              <w:rPr>
                <w:rFonts w:asciiTheme="majorBidi" w:hAnsiTheme="majorBidi" w:cstheme="majorBidi"/>
                <w:color w:val="000000"/>
                <w:sz w:val="20"/>
                <w:szCs w:val="20"/>
              </w:rPr>
              <w:t>.</w:t>
            </w:r>
          </w:p>
          <w:p w14:paraId="7E21CC0A" w14:textId="77777777" w:rsidR="003332C0" w:rsidRDefault="003332C0" w:rsidP="00810E69">
            <w:pPr>
              <w:spacing w:after="0" w:line="240" w:lineRule="auto"/>
              <w:jc w:val="both"/>
              <w:rPr>
                <w:rFonts w:asciiTheme="majorBidi" w:hAnsiTheme="majorBidi" w:cstheme="majorBidi"/>
                <w:color w:val="000000"/>
                <w:sz w:val="20"/>
                <w:szCs w:val="20"/>
              </w:rPr>
            </w:pPr>
          </w:p>
          <w:p w14:paraId="6E3750BD" w14:textId="4007F7D1" w:rsidR="003332C0" w:rsidRDefault="003332C0" w:rsidP="35CF4CAC">
            <w:pPr>
              <w:pStyle w:val="Standard"/>
              <w:ind w:firstLine="0"/>
              <w:rPr>
                <w:rFonts w:ascii="Times New Roman" w:hAnsi="Times New Roman" w:cs="Times New Roman"/>
              </w:rPr>
            </w:pPr>
            <w:r w:rsidRPr="35CF4CAC">
              <w:rPr>
                <w:rFonts w:ascii="Times New Roman" w:hAnsi="Times New Roman" w:cs="Times New Roman"/>
                <w:b/>
                <w:bCs/>
                <w:i/>
                <w:iCs/>
              </w:rPr>
              <w:t>Pavadinimas</w:t>
            </w:r>
            <w:r w:rsidR="26B87824" w:rsidRPr="35CF4CAC">
              <w:rPr>
                <w:rFonts w:ascii="Times New Roman" w:hAnsi="Times New Roman" w:cs="Times New Roman"/>
                <w:b/>
                <w:bCs/>
                <w:i/>
                <w:iCs/>
              </w:rPr>
              <w:t xml:space="preserve"> </w:t>
            </w:r>
            <w:r w:rsidR="26B87824" w:rsidRPr="35CF4CAC">
              <w:rPr>
                <w:rFonts w:ascii="Times New Roman" w:hAnsi="Times New Roman" w:cs="Times New Roman"/>
              </w:rPr>
              <w:t>Exchange Online P1 Sub Per User</w:t>
            </w:r>
          </w:p>
          <w:p w14:paraId="5B2147F6" w14:textId="15766C27" w:rsidR="003332C0" w:rsidRDefault="003332C0" w:rsidP="35CF4CAC">
            <w:pPr>
              <w:pStyle w:val="Standard"/>
              <w:ind w:firstLine="0"/>
              <w:rPr>
                <w:rFonts w:ascii="Times New Roman" w:hAnsi="Times New Roman" w:cs="Times New Roman"/>
              </w:rPr>
            </w:pPr>
            <w:r w:rsidRPr="35CF4CAC">
              <w:rPr>
                <w:rFonts w:ascii="Times New Roman" w:hAnsi="Times New Roman" w:cs="Times New Roman"/>
                <w:b/>
                <w:bCs/>
                <w:i/>
                <w:iCs/>
              </w:rPr>
              <w:t>Gamintojas</w:t>
            </w:r>
            <w:r w:rsidR="469CBB3C" w:rsidRPr="35CF4CAC">
              <w:rPr>
                <w:rFonts w:ascii="Times New Roman" w:hAnsi="Times New Roman" w:cs="Times New Roman"/>
                <w:b/>
                <w:bCs/>
                <w:i/>
                <w:iCs/>
              </w:rPr>
              <w:t xml:space="preserve"> </w:t>
            </w:r>
            <w:r w:rsidR="469CBB3C" w:rsidRPr="35CF4CAC">
              <w:rPr>
                <w:rFonts w:ascii="Times New Roman" w:hAnsi="Times New Roman" w:cs="Times New Roman"/>
              </w:rPr>
              <w:t>Microsoft</w:t>
            </w:r>
          </w:p>
          <w:p w14:paraId="26D29863" w14:textId="510D3557" w:rsidR="003332C0" w:rsidRDefault="003332C0" w:rsidP="35CF4CAC">
            <w:pPr>
              <w:pStyle w:val="Standard"/>
              <w:ind w:firstLine="0"/>
              <w:rPr>
                <w:rFonts w:ascii="Times New Roman" w:hAnsi="Times New Roman" w:cs="Times New Roman"/>
              </w:rPr>
            </w:pPr>
            <w:r w:rsidRPr="35CF4CAC">
              <w:rPr>
                <w:rFonts w:ascii="Times New Roman" w:hAnsi="Times New Roman" w:cs="Times New Roman"/>
                <w:b/>
                <w:bCs/>
                <w:i/>
                <w:iCs/>
              </w:rPr>
              <w:t>Programinės įrangos gamintojo kodas</w:t>
            </w:r>
            <w:r w:rsidRPr="35CF4CAC">
              <w:rPr>
                <w:rFonts w:ascii="Times New Roman" w:hAnsi="Times New Roman" w:cs="Times New Roman"/>
              </w:rPr>
              <w:t xml:space="preserve"> </w:t>
            </w:r>
            <w:r w:rsidR="0FE9832F" w:rsidRPr="35CF4CAC">
              <w:rPr>
                <w:rFonts w:ascii="Times New Roman" w:hAnsi="Times New Roman" w:cs="Times New Roman"/>
              </w:rPr>
              <w:t>TRA-00047</w:t>
            </w:r>
          </w:p>
          <w:p w14:paraId="4ACFAAE6" w14:textId="1FF38080" w:rsidR="00061976" w:rsidRPr="003C09EB" w:rsidRDefault="00061976" w:rsidP="00810E69">
            <w:pPr>
              <w:spacing w:after="0" w:line="240" w:lineRule="auto"/>
              <w:jc w:val="both"/>
              <w:rPr>
                <w:rFonts w:asciiTheme="majorBidi" w:hAnsiTheme="majorBidi" w:cstheme="majorBidi"/>
                <w:color w:val="000000"/>
                <w:sz w:val="20"/>
                <w:szCs w:val="20"/>
              </w:rPr>
            </w:pPr>
          </w:p>
        </w:tc>
        <w:tc>
          <w:tcPr>
            <w:tcW w:w="478" w:type="pct"/>
            <w:tcBorders>
              <w:top w:val="single" w:sz="4" w:space="0" w:color="auto"/>
              <w:left w:val="single" w:sz="4" w:space="0" w:color="auto"/>
              <w:bottom w:val="single" w:sz="8" w:space="0" w:color="auto"/>
              <w:right w:val="single" w:sz="4" w:space="0" w:color="auto"/>
            </w:tcBorders>
            <w:shd w:val="clear" w:color="auto" w:fill="auto"/>
            <w:vAlign w:val="center"/>
          </w:tcPr>
          <w:p w14:paraId="1BDC1425" w14:textId="541F75D9" w:rsidR="00810E69" w:rsidRDefault="00061976" w:rsidP="005F3797">
            <w:pPr>
              <w:spacing w:after="0" w:line="240" w:lineRule="auto"/>
              <w:jc w:val="center"/>
              <w:rPr>
                <w:rFonts w:asciiTheme="majorBidi" w:hAnsiTheme="majorBidi" w:cstheme="majorBidi"/>
                <w:b/>
                <w:bCs/>
                <w:i/>
                <w:iCs/>
                <w:color w:val="000000"/>
                <w:sz w:val="20"/>
                <w:szCs w:val="20"/>
              </w:rPr>
            </w:pPr>
            <w:r>
              <w:rPr>
                <w:rFonts w:asciiTheme="majorBidi" w:hAnsiTheme="majorBidi" w:cstheme="majorBidi"/>
                <w:b/>
                <w:bCs/>
                <w:i/>
                <w:iCs/>
                <w:color w:val="000000"/>
                <w:sz w:val="20"/>
                <w:szCs w:val="20"/>
              </w:rPr>
              <w:t>160</w:t>
            </w:r>
          </w:p>
        </w:tc>
        <w:tc>
          <w:tcPr>
            <w:tcW w:w="514" w:type="pct"/>
            <w:tcBorders>
              <w:top w:val="single" w:sz="4" w:space="0" w:color="auto"/>
              <w:left w:val="single" w:sz="4" w:space="0" w:color="auto"/>
              <w:bottom w:val="single" w:sz="8" w:space="0" w:color="auto"/>
              <w:right w:val="single" w:sz="4" w:space="0" w:color="auto"/>
            </w:tcBorders>
            <w:shd w:val="clear" w:color="auto" w:fill="auto"/>
            <w:vAlign w:val="center"/>
          </w:tcPr>
          <w:p w14:paraId="011E4F60" w14:textId="713DFF2D" w:rsidR="35CF4CAC" w:rsidRDefault="35CF4CAC" w:rsidP="35CF4CAC">
            <w:pPr>
              <w:spacing w:after="0" w:line="240" w:lineRule="auto"/>
              <w:jc w:val="center"/>
              <w:rPr>
                <w:rFonts w:ascii="Times New Roman" w:eastAsia="Times New Roman" w:hAnsi="Times New Roman" w:cs="Times New Roman"/>
                <w:color w:val="000000" w:themeColor="text1"/>
                <w:sz w:val="20"/>
                <w:szCs w:val="20"/>
              </w:rPr>
            </w:pPr>
            <w:r w:rsidRPr="35CF4CAC">
              <w:rPr>
                <w:rFonts w:ascii="Times New Roman" w:eastAsia="Times New Roman" w:hAnsi="Times New Roman" w:cs="Times New Roman"/>
                <w:color w:val="000000" w:themeColor="text1"/>
                <w:sz w:val="20"/>
                <w:szCs w:val="20"/>
                <w:lang w:val="en"/>
              </w:rPr>
              <w:t>33.60</w:t>
            </w:r>
          </w:p>
        </w:tc>
        <w:tc>
          <w:tcPr>
            <w:tcW w:w="468" w:type="pct"/>
            <w:tcBorders>
              <w:top w:val="single" w:sz="4" w:space="0" w:color="auto"/>
              <w:left w:val="single" w:sz="4" w:space="0" w:color="auto"/>
              <w:bottom w:val="single" w:sz="4" w:space="0" w:color="auto"/>
              <w:right w:val="single" w:sz="4" w:space="0" w:color="auto"/>
            </w:tcBorders>
            <w:vAlign w:val="center"/>
          </w:tcPr>
          <w:p w14:paraId="433AD1FD" w14:textId="6FFBBC60" w:rsidR="35CF4CAC" w:rsidRDefault="35CF4CAC" w:rsidP="35CF4CAC">
            <w:pPr>
              <w:spacing w:after="0" w:line="240" w:lineRule="auto"/>
              <w:jc w:val="center"/>
              <w:rPr>
                <w:rFonts w:ascii="Times New Roman" w:eastAsia="Times New Roman" w:hAnsi="Times New Roman" w:cs="Times New Roman"/>
                <w:color w:val="000000" w:themeColor="text1"/>
                <w:sz w:val="20"/>
                <w:szCs w:val="20"/>
              </w:rPr>
            </w:pPr>
            <w:r w:rsidRPr="35CF4CAC">
              <w:rPr>
                <w:rFonts w:ascii="Times New Roman" w:eastAsia="Times New Roman" w:hAnsi="Times New Roman" w:cs="Times New Roman"/>
                <w:color w:val="000000" w:themeColor="text1"/>
                <w:sz w:val="20"/>
                <w:szCs w:val="20"/>
                <w:lang w:val="en"/>
              </w:rPr>
              <w:t>33.60</w:t>
            </w: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4D3A74E3" w14:textId="0E103653" w:rsidR="35CF4CAC" w:rsidRDefault="35CF4CAC" w:rsidP="35CF4CAC">
            <w:pPr>
              <w:spacing w:after="0" w:line="240" w:lineRule="auto"/>
              <w:jc w:val="center"/>
              <w:rPr>
                <w:rFonts w:ascii="Times New Roman" w:eastAsia="Times New Roman" w:hAnsi="Times New Roman" w:cs="Times New Roman"/>
                <w:color w:val="000000" w:themeColor="text1"/>
                <w:sz w:val="20"/>
                <w:szCs w:val="20"/>
              </w:rPr>
            </w:pPr>
            <w:r w:rsidRPr="35CF4CAC">
              <w:rPr>
                <w:rFonts w:ascii="Times New Roman" w:eastAsia="Times New Roman" w:hAnsi="Times New Roman" w:cs="Times New Roman"/>
                <w:color w:val="000000" w:themeColor="text1"/>
                <w:sz w:val="20"/>
                <w:szCs w:val="20"/>
                <w:lang w:val="en"/>
              </w:rPr>
              <w:t>33.60</w:t>
            </w:r>
          </w:p>
        </w:tc>
        <w:tc>
          <w:tcPr>
            <w:tcW w:w="562" w:type="pct"/>
            <w:tcBorders>
              <w:top w:val="single" w:sz="4" w:space="0" w:color="auto"/>
              <w:left w:val="single" w:sz="4" w:space="0" w:color="auto"/>
              <w:bottom w:val="single" w:sz="8" w:space="0" w:color="auto"/>
              <w:right w:val="single" w:sz="8" w:space="0" w:color="auto"/>
            </w:tcBorders>
            <w:shd w:val="clear" w:color="auto" w:fill="auto"/>
            <w:vAlign w:val="center"/>
          </w:tcPr>
          <w:p w14:paraId="51776894" w14:textId="32E16107" w:rsidR="35CF4CAC" w:rsidRDefault="35CF4CAC" w:rsidP="35CF4CAC">
            <w:pPr>
              <w:spacing w:after="0" w:line="240" w:lineRule="auto"/>
              <w:jc w:val="center"/>
              <w:rPr>
                <w:rFonts w:ascii="Times New Roman" w:eastAsia="Times New Roman" w:hAnsi="Times New Roman" w:cs="Times New Roman"/>
                <w:color w:val="000000" w:themeColor="text1"/>
                <w:sz w:val="20"/>
                <w:szCs w:val="20"/>
              </w:rPr>
            </w:pPr>
            <w:r w:rsidRPr="35CF4CAC">
              <w:rPr>
                <w:rFonts w:ascii="Times New Roman" w:eastAsia="Times New Roman" w:hAnsi="Times New Roman" w:cs="Times New Roman"/>
                <w:color w:val="000000" w:themeColor="text1"/>
                <w:sz w:val="20"/>
                <w:szCs w:val="20"/>
                <w:lang w:val="en"/>
              </w:rPr>
              <w:t>5,376.00</w:t>
            </w:r>
          </w:p>
        </w:tc>
        <w:tc>
          <w:tcPr>
            <w:tcW w:w="514" w:type="pct"/>
            <w:tcBorders>
              <w:top w:val="single" w:sz="4" w:space="0" w:color="auto"/>
              <w:left w:val="nil"/>
              <w:bottom w:val="single" w:sz="8" w:space="0" w:color="auto"/>
              <w:right w:val="nil"/>
            </w:tcBorders>
            <w:shd w:val="clear" w:color="auto" w:fill="auto"/>
            <w:vAlign w:val="center"/>
          </w:tcPr>
          <w:p w14:paraId="696BD499" w14:textId="2C9AF9E8" w:rsidR="35CF4CAC" w:rsidRDefault="35CF4CAC" w:rsidP="35CF4CAC">
            <w:pPr>
              <w:spacing w:after="0" w:line="240" w:lineRule="auto"/>
              <w:jc w:val="center"/>
              <w:rPr>
                <w:rFonts w:ascii="Times New Roman" w:eastAsia="Times New Roman" w:hAnsi="Times New Roman" w:cs="Times New Roman"/>
                <w:color w:val="000000" w:themeColor="text1"/>
                <w:sz w:val="20"/>
                <w:szCs w:val="20"/>
              </w:rPr>
            </w:pPr>
            <w:r w:rsidRPr="35CF4CAC">
              <w:rPr>
                <w:rFonts w:ascii="Times New Roman" w:eastAsia="Times New Roman" w:hAnsi="Times New Roman" w:cs="Times New Roman"/>
                <w:color w:val="000000" w:themeColor="text1"/>
                <w:sz w:val="20"/>
                <w:szCs w:val="20"/>
                <w:lang w:val="en"/>
              </w:rPr>
              <w:t>5,376.00</w:t>
            </w:r>
          </w:p>
        </w:tc>
        <w:tc>
          <w:tcPr>
            <w:tcW w:w="468" w:type="pct"/>
            <w:tcBorders>
              <w:top w:val="single" w:sz="4" w:space="0" w:color="auto"/>
              <w:left w:val="single" w:sz="8" w:space="0" w:color="auto"/>
              <w:bottom w:val="single" w:sz="8" w:space="0" w:color="auto"/>
              <w:right w:val="nil"/>
            </w:tcBorders>
            <w:shd w:val="clear" w:color="auto" w:fill="auto"/>
            <w:noWrap/>
            <w:vAlign w:val="center"/>
          </w:tcPr>
          <w:p w14:paraId="5A38785E" w14:textId="44B65362" w:rsidR="35CF4CAC" w:rsidRDefault="35CF4CAC" w:rsidP="35CF4CAC">
            <w:pPr>
              <w:spacing w:after="0" w:line="240" w:lineRule="auto"/>
              <w:jc w:val="center"/>
              <w:rPr>
                <w:rFonts w:ascii="Times New Roman" w:eastAsia="Times New Roman" w:hAnsi="Times New Roman" w:cs="Times New Roman"/>
                <w:color w:val="000000" w:themeColor="text1"/>
                <w:sz w:val="20"/>
                <w:szCs w:val="20"/>
              </w:rPr>
            </w:pPr>
            <w:r w:rsidRPr="35CF4CAC">
              <w:rPr>
                <w:rFonts w:ascii="Times New Roman" w:eastAsia="Times New Roman" w:hAnsi="Times New Roman" w:cs="Times New Roman"/>
                <w:color w:val="000000" w:themeColor="text1"/>
                <w:sz w:val="20"/>
                <w:szCs w:val="20"/>
                <w:lang w:val="en"/>
              </w:rPr>
              <w:t>5,376.00</w:t>
            </w:r>
          </w:p>
        </w:tc>
        <w:tc>
          <w:tcPr>
            <w:tcW w:w="560" w:type="pct"/>
            <w:tcBorders>
              <w:top w:val="single" w:sz="4" w:space="0" w:color="auto"/>
              <w:left w:val="single" w:sz="8" w:space="0" w:color="auto"/>
              <w:bottom w:val="single" w:sz="8" w:space="0" w:color="auto"/>
              <w:right w:val="single" w:sz="8" w:space="0" w:color="auto"/>
            </w:tcBorders>
            <w:shd w:val="clear" w:color="auto" w:fill="auto"/>
            <w:noWrap/>
            <w:vAlign w:val="center"/>
          </w:tcPr>
          <w:p w14:paraId="2D316B27" w14:textId="4BA2EC66" w:rsidR="35CF4CAC" w:rsidRDefault="35CF4CAC" w:rsidP="35CF4CAC">
            <w:pPr>
              <w:spacing w:after="0" w:line="240" w:lineRule="auto"/>
              <w:jc w:val="center"/>
              <w:rPr>
                <w:rFonts w:ascii="Times New Roman" w:eastAsia="Times New Roman" w:hAnsi="Times New Roman" w:cs="Times New Roman"/>
                <w:color w:val="000000" w:themeColor="text1"/>
                <w:sz w:val="20"/>
                <w:szCs w:val="20"/>
              </w:rPr>
            </w:pPr>
            <w:r w:rsidRPr="35CF4CAC">
              <w:rPr>
                <w:rFonts w:ascii="Times New Roman" w:eastAsia="Times New Roman" w:hAnsi="Times New Roman" w:cs="Times New Roman"/>
                <w:color w:val="000000" w:themeColor="text1"/>
                <w:sz w:val="20"/>
                <w:szCs w:val="20"/>
                <w:lang w:val="en"/>
              </w:rPr>
              <w:t>16,128.00</w:t>
            </w:r>
          </w:p>
        </w:tc>
      </w:tr>
      <w:tr w:rsidR="00810E69" w:rsidRPr="00944EF9" w14:paraId="16F3363F" w14:textId="77777777" w:rsidTr="4DD6047F">
        <w:tc>
          <w:tcPr>
            <w:tcW w:w="130" w:type="pct"/>
            <w:tcBorders>
              <w:top w:val="single" w:sz="4" w:space="0" w:color="auto"/>
              <w:left w:val="single" w:sz="8" w:space="0" w:color="auto"/>
              <w:bottom w:val="single" w:sz="8" w:space="0" w:color="auto"/>
              <w:right w:val="single" w:sz="8" w:space="0" w:color="auto"/>
            </w:tcBorders>
            <w:shd w:val="clear" w:color="auto" w:fill="auto"/>
            <w:vAlign w:val="center"/>
          </w:tcPr>
          <w:p w14:paraId="5B2AFFF8" w14:textId="589731E5" w:rsidR="00810E69" w:rsidRPr="00944EF9" w:rsidRDefault="00061976" w:rsidP="005F3797">
            <w:pPr>
              <w:spacing w:after="0" w:line="240" w:lineRule="auto"/>
              <w:jc w:val="center"/>
              <w:rPr>
                <w:rFonts w:asciiTheme="majorBidi" w:hAnsiTheme="majorBidi" w:cstheme="majorBidi"/>
                <w:bCs/>
                <w:color w:val="000000"/>
                <w:sz w:val="20"/>
                <w:szCs w:val="20"/>
              </w:rPr>
            </w:pPr>
            <w:r>
              <w:rPr>
                <w:rFonts w:asciiTheme="majorBidi" w:hAnsiTheme="majorBidi" w:cstheme="majorBidi"/>
                <w:bCs/>
                <w:color w:val="000000"/>
                <w:sz w:val="20"/>
                <w:szCs w:val="20"/>
              </w:rPr>
              <w:t>9.</w:t>
            </w:r>
          </w:p>
        </w:tc>
        <w:tc>
          <w:tcPr>
            <w:tcW w:w="839" w:type="pct"/>
            <w:tcBorders>
              <w:top w:val="single" w:sz="4" w:space="0" w:color="auto"/>
              <w:left w:val="nil"/>
              <w:bottom w:val="single" w:sz="8" w:space="0" w:color="auto"/>
              <w:right w:val="single" w:sz="4" w:space="0" w:color="auto"/>
            </w:tcBorders>
            <w:shd w:val="clear" w:color="auto" w:fill="auto"/>
          </w:tcPr>
          <w:p w14:paraId="666322D8" w14:textId="052232BA" w:rsidR="00061976" w:rsidRDefault="00061976" w:rsidP="00061976">
            <w:pPr>
              <w:spacing w:after="0" w:line="240" w:lineRule="auto"/>
              <w:jc w:val="both"/>
              <w:rPr>
                <w:rFonts w:asciiTheme="majorBidi" w:hAnsiTheme="majorBidi" w:cstheme="majorBidi"/>
                <w:color w:val="000000"/>
                <w:sz w:val="20"/>
                <w:szCs w:val="20"/>
              </w:rPr>
            </w:pPr>
            <w:r w:rsidRPr="00061976">
              <w:rPr>
                <w:rFonts w:asciiTheme="majorBidi" w:hAnsiTheme="majorBidi" w:cstheme="majorBidi"/>
                <w:color w:val="000000"/>
                <w:sz w:val="20"/>
                <w:szCs w:val="20"/>
              </w:rPr>
              <w:t>Power Automate Premium plano licencija (naujausia gamintojo paskelbta versija) arba lygiavertės programinės įrangos licencija</w:t>
            </w:r>
            <w:r>
              <w:rPr>
                <w:rFonts w:asciiTheme="majorBidi" w:hAnsiTheme="majorBidi" w:cstheme="majorBidi"/>
                <w:color w:val="000000"/>
                <w:sz w:val="20"/>
                <w:szCs w:val="20"/>
              </w:rPr>
              <w:t>, atitinkanti TS 11.6 p. 6 lentelėje nustatytus reikalavimus</w:t>
            </w:r>
            <w:r w:rsidR="003332C0">
              <w:rPr>
                <w:rFonts w:asciiTheme="majorBidi" w:hAnsiTheme="majorBidi" w:cstheme="majorBidi"/>
                <w:color w:val="000000"/>
                <w:sz w:val="20"/>
                <w:szCs w:val="20"/>
              </w:rPr>
              <w:t>.</w:t>
            </w:r>
          </w:p>
          <w:p w14:paraId="0C00C2AB" w14:textId="77777777" w:rsidR="003332C0" w:rsidRDefault="003332C0" w:rsidP="00061976">
            <w:pPr>
              <w:spacing w:after="0" w:line="240" w:lineRule="auto"/>
              <w:jc w:val="both"/>
              <w:rPr>
                <w:rFonts w:asciiTheme="majorBidi" w:hAnsiTheme="majorBidi" w:cstheme="majorBidi"/>
                <w:color w:val="000000"/>
                <w:sz w:val="20"/>
                <w:szCs w:val="20"/>
              </w:rPr>
            </w:pPr>
          </w:p>
          <w:p w14:paraId="55243A60" w14:textId="6ECE393F" w:rsidR="003332C0" w:rsidRDefault="003332C0" w:rsidP="35CF4CAC">
            <w:pPr>
              <w:pStyle w:val="Standard"/>
              <w:ind w:firstLine="0"/>
              <w:rPr>
                <w:rFonts w:ascii="Times New Roman" w:hAnsi="Times New Roman" w:cs="Times New Roman"/>
              </w:rPr>
            </w:pPr>
            <w:r w:rsidRPr="35CF4CAC">
              <w:rPr>
                <w:rFonts w:ascii="Times New Roman" w:hAnsi="Times New Roman" w:cs="Times New Roman"/>
                <w:b/>
                <w:bCs/>
                <w:i/>
                <w:iCs/>
              </w:rPr>
              <w:t>Pavadinimas</w:t>
            </w:r>
            <w:r w:rsidR="1C876998" w:rsidRPr="35CF4CAC">
              <w:rPr>
                <w:rFonts w:ascii="Times New Roman" w:hAnsi="Times New Roman" w:cs="Times New Roman"/>
                <w:b/>
                <w:bCs/>
                <w:i/>
                <w:iCs/>
              </w:rPr>
              <w:t xml:space="preserve"> </w:t>
            </w:r>
            <w:r w:rsidR="1C876998" w:rsidRPr="35CF4CAC">
              <w:rPr>
                <w:rFonts w:ascii="Times New Roman" w:hAnsi="Times New Roman" w:cs="Times New Roman"/>
              </w:rPr>
              <w:t>Power Automate Premium Sub Per User</w:t>
            </w:r>
          </w:p>
          <w:p w14:paraId="69E0686A" w14:textId="53464EDB" w:rsidR="003332C0" w:rsidRDefault="003332C0" w:rsidP="35CF4CAC">
            <w:pPr>
              <w:pStyle w:val="Standard"/>
              <w:ind w:firstLine="0"/>
              <w:rPr>
                <w:rFonts w:ascii="Times New Roman" w:hAnsi="Times New Roman" w:cs="Times New Roman"/>
              </w:rPr>
            </w:pPr>
            <w:r w:rsidRPr="35CF4CAC">
              <w:rPr>
                <w:rFonts w:ascii="Times New Roman" w:hAnsi="Times New Roman" w:cs="Times New Roman"/>
                <w:b/>
                <w:bCs/>
                <w:i/>
                <w:iCs/>
              </w:rPr>
              <w:t>Gamintojas</w:t>
            </w:r>
            <w:r w:rsidR="534D397A" w:rsidRPr="35CF4CAC">
              <w:rPr>
                <w:rFonts w:ascii="Times New Roman" w:hAnsi="Times New Roman" w:cs="Times New Roman"/>
                <w:b/>
                <w:bCs/>
                <w:i/>
                <w:iCs/>
              </w:rPr>
              <w:t xml:space="preserve"> </w:t>
            </w:r>
            <w:r w:rsidR="534D397A" w:rsidRPr="35CF4CAC">
              <w:rPr>
                <w:rFonts w:ascii="Times New Roman" w:hAnsi="Times New Roman" w:cs="Times New Roman"/>
              </w:rPr>
              <w:t>Microsoft</w:t>
            </w:r>
          </w:p>
          <w:p w14:paraId="611287CB" w14:textId="3B8A0DE1" w:rsidR="003332C0" w:rsidRDefault="003332C0" w:rsidP="35CF4CAC">
            <w:pPr>
              <w:pStyle w:val="Standard"/>
              <w:ind w:firstLine="0"/>
              <w:rPr>
                <w:rFonts w:ascii="Times New Roman" w:hAnsi="Times New Roman" w:cs="Times New Roman"/>
              </w:rPr>
            </w:pPr>
            <w:r w:rsidRPr="35CF4CAC">
              <w:rPr>
                <w:rFonts w:ascii="Times New Roman" w:hAnsi="Times New Roman" w:cs="Times New Roman"/>
                <w:b/>
                <w:bCs/>
                <w:i/>
                <w:iCs/>
              </w:rPr>
              <w:t>Programinės įrangos gamintojo kodas</w:t>
            </w:r>
            <w:r w:rsidRPr="35CF4CAC">
              <w:rPr>
                <w:rFonts w:ascii="Times New Roman" w:hAnsi="Times New Roman" w:cs="Times New Roman"/>
              </w:rPr>
              <w:t xml:space="preserve"> </w:t>
            </w:r>
            <w:r w:rsidR="065C9CAE" w:rsidRPr="35CF4CAC">
              <w:rPr>
                <w:rFonts w:ascii="Times New Roman" w:hAnsi="Times New Roman" w:cs="Times New Roman"/>
              </w:rPr>
              <w:t>1O4-00001</w:t>
            </w:r>
          </w:p>
          <w:p w14:paraId="1BAAAEF4" w14:textId="043C9682" w:rsidR="00810E69" w:rsidRPr="003C09EB" w:rsidRDefault="00810E69" w:rsidP="00810E69">
            <w:pPr>
              <w:spacing w:after="0" w:line="240" w:lineRule="auto"/>
              <w:jc w:val="both"/>
              <w:rPr>
                <w:rFonts w:asciiTheme="majorBidi" w:hAnsiTheme="majorBidi" w:cstheme="majorBidi"/>
                <w:color w:val="000000"/>
                <w:sz w:val="20"/>
                <w:szCs w:val="20"/>
              </w:rPr>
            </w:pPr>
          </w:p>
        </w:tc>
        <w:tc>
          <w:tcPr>
            <w:tcW w:w="478" w:type="pct"/>
            <w:tcBorders>
              <w:top w:val="single" w:sz="4" w:space="0" w:color="auto"/>
              <w:left w:val="single" w:sz="4" w:space="0" w:color="auto"/>
              <w:bottom w:val="single" w:sz="8" w:space="0" w:color="auto"/>
              <w:right w:val="single" w:sz="4" w:space="0" w:color="auto"/>
            </w:tcBorders>
            <w:shd w:val="clear" w:color="auto" w:fill="auto"/>
            <w:vAlign w:val="center"/>
          </w:tcPr>
          <w:p w14:paraId="7E0682A8" w14:textId="63F1CAD6" w:rsidR="00810E69" w:rsidRDefault="00594FF0" w:rsidP="005F3797">
            <w:pPr>
              <w:spacing w:after="0" w:line="240" w:lineRule="auto"/>
              <w:jc w:val="center"/>
              <w:rPr>
                <w:rFonts w:asciiTheme="majorBidi" w:hAnsiTheme="majorBidi" w:cstheme="majorBidi"/>
                <w:b/>
                <w:bCs/>
                <w:i/>
                <w:iCs/>
                <w:color w:val="000000"/>
                <w:sz w:val="20"/>
                <w:szCs w:val="20"/>
              </w:rPr>
            </w:pPr>
            <w:r>
              <w:rPr>
                <w:rFonts w:asciiTheme="majorBidi" w:hAnsiTheme="majorBidi" w:cstheme="majorBidi"/>
                <w:b/>
                <w:bCs/>
                <w:i/>
                <w:iCs/>
                <w:color w:val="000000"/>
                <w:sz w:val="20"/>
                <w:szCs w:val="20"/>
              </w:rPr>
              <w:t>1</w:t>
            </w:r>
          </w:p>
        </w:tc>
        <w:tc>
          <w:tcPr>
            <w:tcW w:w="514" w:type="pct"/>
            <w:tcBorders>
              <w:top w:val="single" w:sz="4" w:space="0" w:color="auto"/>
              <w:left w:val="single" w:sz="4" w:space="0" w:color="auto"/>
              <w:bottom w:val="single" w:sz="8" w:space="0" w:color="auto"/>
              <w:right w:val="single" w:sz="4" w:space="0" w:color="auto"/>
            </w:tcBorders>
            <w:shd w:val="clear" w:color="auto" w:fill="auto"/>
            <w:vAlign w:val="center"/>
          </w:tcPr>
          <w:p w14:paraId="01507FAF" w14:textId="407B5B96" w:rsidR="35CF4CAC" w:rsidRDefault="35CF4CAC" w:rsidP="35CF4CAC">
            <w:pPr>
              <w:spacing w:after="0" w:line="240" w:lineRule="auto"/>
              <w:jc w:val="center"/>
              <w:rPr>
                <w:rFonts w:ascii="Times New Roman" w:eastAsia="Times New Roman" w:hAnsi="Times New Roman" w:cs="Times New Roman"/>
                <w:color w:val="000000" w:themeColor="text1"/>
                <w:sz w:val="20"/>
                <w:szCs w:val="20"/>
              </w:rPr>
            </w:pPr>
            <w:r w:rsidRPr="35CF4CAC">
              <w:rPr>
                <w:rFonts w:ascii="Times New Roman" w:eastAsia="Times New Roman" w:hAnsi="Times New Roman" w:cs="Times New Roman"/>
                <w:color w:val="000000" w:themeColor="text1"/>
                <w:sz w:val="20"/>
                <w:szCs w:val="20"/>
                <w:lang w:val="en"/>
              </w:rPr>
              <w:t>148.20</w:t>
            </w:r>
          </w:p>
        </w:tc>
        <w:tc>
          <w:tcPr>
            <w:tcW w:w="468" w:type="pct"/>
            <w:tcBorders>
              <w:top w:val="single" w:sz="4" w:space="0" w:color="auto"/>
              <w:left w:val="single" w:sz="4" w:space="0" w:color="auto"/>
              <w:bottom w:val="single" w:sz="4" w:space="0" w:color="auto"/>
              <w:right w:val="single" w:sz="4" w:space="0" w:color="auto"/>
            </w:tcBorders>
            <w:vAlign w:val="center"/>
          </w:tcPr>
          <w:p w14:paraId="7DB574BC" w14:textId="4666CC5F" w:rsidR="35CF4CAC" w:rsidRDefault="35CF4CAC" w:rsidP="35CF4CAC">
            <w:pPr>
              <w:spacing w:after="0" w:line="240" w:lineRule="auto"/>
              <w:jc w:val="center"/>
              <w:rPr>
                <w:rFonts w:ascii="Times New Roman" w:eastAsia="Times New Roman" w:hAnsi="Times New Roman" w:cs="Times New Roman"/>
                <w:color w:val="000000" w:themeColor="text1"/>
                <w:sz w:val="20"/>
                <w:szCs w:val="20"/>
              </w:rPr>
            </w:pPr>
            <w:r w:rsidRPr="35CF4CAC">
              <w:rPr>
                <w:rFonts w:ascii="Times New Roman" w:eastAsia="Times New Roman" w:hAnsi="Times New Roman" w:cs="Times New Roman"/>
                <w:color w:val="000000" w:themeColor="text1"/>
                <w:sz w:val="20"/>
                <w:szCs w:val="20"/>
                <w:lang w:val="en"/>
              </w:rPr>
              <w:t>148.20</w:t>
            </w: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0A0422FA" w14:textId="2072055E" w:rsidR="35CF4CAC" w:rsidRDefault="35CF4CAC" w:rsidP="35CF4CAC">
            <w:pPr>
              <w:spacing w:after="0" w:line="240" w:lineRule="auto"/>
              <w:jc w:val="center"/>
              <w:rPr>
                <w:rFonts w:ascii="Times New Roman" w:eastAsia="Times New Roman" w:hAnsi="Times New Roman" w:cs="Times New Roman"/>
                <w:color w:val="000000" w:themeColor="text1"/>
                <w:sz w:val="20"/>
                <w:szCs w:val="20"/>
              </w:rPr>
            </w:pPr>
            <w:r w:rsidRPr="35CF4CAC">
              <w:rPr>
                <w:rFonts w:ascii="Times New Roman" w:eastAsia="Times New Roman" w:hAnsi="Times New Roman" w:cs="Times New Roman"/>
                <w:color w:val="000000" w:themeColor="text1"/>
                <w:sz w:val="20"/>
                <w:szCs w:val="20"/>
                <w:lang w:val="en"/>
              </w:rPr>
              <w:t>148.20</w:t>
            </w:r>
          </w:p>
        </w:tc>
        <w:tc>
          <w:tcPr>
            <w:tcW w:w="562" w:type="pct"/>
            <w:tcBorders>
              <w:top w:val="single" w:sz="4" w:space="0" w:color="auto"/>
              <w:left w:val="single" w:sz="4" w:space="0" w:color="auto"/>
              <w:bottom w:val="single" w:sz="8" w:space="0" w:color="auto"/>
              <w:right w:val="single" w:sz="8" w:space="0" w:color="auto"/>
            </w:tcBorders>
            <w:shd w:val="clear" w:color="auto" w:fill="auto"/>
            <w:vAlign w:val="center"/>
          </w:tcPr>
          <w:p w14:paraId="7590D677" w14:textId="7912BBD3" w:rsidR="35CF4CAC" w:rsidRDefault="35CF4CAC" w:rsidP="35CF4CAC">
            <w:pPr>
              <w:spacing w:after="0" w:line="240" w:lineRule="auto"/>
              <w:jc w:val="center"/>
              <w:rPr>
                <w:rFonts w:ascii="Times New Roman" w:eastAsia="Times New Roman" w:hAnsi="Times New Roman" w:cs="Times New Roman"/>
                <w:color w:val="000000" w:themeColor="text1"/>
                <w:sz w:val="20"/>
                <w:szCs w:val="20"/>
              </w:rPr>
            </w:pPr>
            <w:r w:rsidRPr="35CF4CAC">
              <w:rPr>
                <w:rFonts w:ascii="Times New Roman" w:eastAsia="Times New Roman" w:hAnsi="Times New Roman" w:cs="Times New Roman"/>
                <w:color w:val="000000" w:themeColor="text1"/>
                <w:sz w:val="20"/>
                <w:szCs w:val="20"/>
                <w:lang w:val="en"/>
              </w:rPr>
              <w:t>148.20</w:t>
            </w:r>
          </w:p>
        </w:tc>
        <w:tc>
          <w:tcPr>
            <w:tcW w:w="514" w:type="pct"/>
            <w:tcBorders>
              <w:top w:val="single" w:sz="4" w:space="0" w:color="auto"/>
              <w:left w:val="nil"/>
              <w:bottom w:val="single" w:sz="8" w:space="0" w:color="auto"/>
              <w:right w:val="nil"/>
            </w:tcBorders>
            <w:shd w:val="clear" w:color="auto" w:fill="auto"/>
            <w:vAlign w:val="center"/>
          </w:tcPr>
          <w:p w14:paraId="03C62D8F" w14:textId="4D9F312F" w:rsidR="35CF4CAC" w:rsidRDefault="35CF4CAC" w:rsidP="35CF4CAC">
            <w:pPr>
              <w:spacing w:after="0" w:line="240" w:lineRule="auto"/>
              <w:jc w:val="center"/>
              <w:rPr>
                <w:rFonts w:ascii="Times New Roman" w:eastAsia="Times New Roman" w:hAnsi="Times New Roman" w:cs="Times New Roman"/>
                <w:color w:val="000000" w:themeColor="text1"/>
                <w:sz w:val="20"/>
                <w:szCs w:val="20"/>
              </w:rPr>
            </w:pPr>
            <w:r w:rsidRPr="35CF4CAC">
              <w:rPr>
                <w:rFonts w:ascii="Times New Roman" w:eastAsia="Times New Roman" w:hAnsi="Times New Roman" w:cs="Times New Roman"/>
                <w:color w:val="000000" w:themeColor="text1"/>
                <w:sz w:val="20"/>
                <w:szCs w:val="20"/>
                <w:lang w:val="en"/>
              </w:rPr>
              <w:t>148.20</w:t>
            </w:r>
          </w:p>
        </w:tc>
        <w:tc>
          <w:tcPr>
            <w:tcW w:w="468" w:type="pct"/>
            <w:tcBorders>
              <w:top w:val="single" w:sz="4" w:space="0" w:color="auto"/>
              <w:left w:val="single" w:sz="8" w:space="0" w:color="auto"/>
              <w:bottom w:val="single" w:sz="8" w:space="0" w:color="auto"/>
              <w:right w:val="nil"/>
            </w:tcBorders>
            <w:shd w:val="clear" w:color="auto" w:fill="auto"/>
            <w:noWrap/>
            <w:vAlign w:val="center"/>
          </w:tcPr>
          <w:p w14:paraId="121663A0" w14:textId="5A44EE85" w:rsidR="35CF4CAC" w:rsidRDefault="35CF4CAC" w:rsidP="35CF4CAC">
            <w:pPr>
              <w:spacing w:after="0" w:line="240" w:lineRule="auto"/>
              <w:jc w:val="center"/>
              <w:rPr>
                <w:rFonts w:ascii="Times New Roman" w:eastAsia="Times New Roman" w:hAnsi="Times New Roman" w:cs="Times New Roman"/>
                <w:color w:val="000000" w:themeColor="text1"/>
                <w:sz w:val="20"/>
                <w:szCs w:val="20"/>
              </w:rPr>
            </w:pPr>
            <w:r w:rsidRPr="35CF4CAC">
              <w:rPr>
                <w:rFonts w:ascii="Times New Roman" w:eastAsia="Times New Roman" w:hAnsi="Times New Roman" w:cs="Times New Roman"/>
                <w:color w:val="000000" w:themeColor="text1"/>
                <w:sz w:val="20"/>
                <w:szCs w:val="20"/>
                <w:lang w:val="en"/>
              </w:rPr>
              <w:t>148.20</w:t>
            </w:r>
          </w:p>
        </w:tc>
        <w:tc>
          <w:tcPr>
            <w:tcW w:w="560" w:type="pct"/>
            <w:tcBorders>
              <w:top w:val="single" w:sz="4" w:space="0" w:color="auto"/>
              <w:left w:val="single" w:sz="8" w:space="0" w:color="auto"/>
              <w:bottom w:val="single" w:sz="8" w:space="0" w:color="auto"/>
              <w:right w:val="single" w:sz="8" w:space="0" w:color="auto"/>
            </w:tcBorders>
            <w:shd w:val="clear" w:color="auto" w:fill="auto"/>
            <w:noWrap/>
            <w:vAlign w:val="center"/>
          </w:tcPr>
          <w:p w14:paraId="398A54E7" w14:textId="76C07C39" w:rsidR="35CF4CAC" w:rsidRDefault="35CF4CAC" w:rsidP="35CF4CAC">
            <w:pPr>
              <w:spacing w:after="0" w:line="240" w:lineRule="auto"/>
              <w:jc w:val="center"/>
              <w:rPr>
                <w:rFonts w:ascii="Times New Roman" w:eastAsia="Times New Roman" w:hAnsi="Times New Roman" w:cs="Times New Roman"/>
                <w:color w:val="000000" w:themeColor="text1"/>
                <w:sz w:val="20"/>
                <w:szCs w:val="20"/>
              </w:rPr>
            </w:pPr>
            <w:r w:rsidRPr="35CF4CAC">
              <w:rPr>
                <w:rFonts w:ascii="Times New Roman" w:eastAsia="Times New Roman" w:hAnsi="Times New Roman" w:cs="Times New Roman"/>
                <w:color w:val="000000" w:themeColor="text1"/>
                <w:sz w:val="20"/>
                <w:szCs w:val="20"/>
                <w:lang w:val="en"/>
              </w:rPr>
              <w:t>444.60</w:t>
            </w:r>
          </w:p>
        </w:tc>
      </w:tr>
      <w:tr w:rsidR="00F13356" w:rsidRPr="00944EF9" w14:paraId="50E89659" w14:textId="77777777" w:rsidTr="4DD6047F">
        <w:tc>
          <w:tcPr>
            <w:tcW w:w="4440" w:type="pct"/>
            <w:gridSpan w:val="9"/>
            <w:tcBorders>
              <w:top w:val="single" w:sz="8" w:space="0" w:color="auto"/>
              <w:left w:val="single" w:sz="8" w:space="0" w:color="auto"/>
              <w:bottom w:val="single" w:sz="8" w:space="0" w:color="auto"/>
              <w:right w:val="single" w:sz="8" w:space="0" w:color="auto"/>
            </w:tcBorders>
            <w:shd w:val="clear" w:color="auto" w:fill="D5DCE4" w:themeFill="text2" w:themeFillTint="33"/>
          </w:tcPr>
          <w:p w14:paraId="63D26E4A" w14:textId="77777777" w:rsidR="00F13356" w:rsidRPr="00944EF9" w:rsidRDefault="00F13356" w:rsidP="005F3797">
            <w:pPr>
              <w:spacing w:after="0" w:line="240" w:lineRule="auto"/>
              <w:jc w:val="right"/>
              <w:rPr>
                <w:rFonts w:asciiTheme="majorBidi" w:hAnsiTheme="majorBidi" w:cstheme="majorBidi"/>
                <w:i/>
                <w:iCs/>
                <w:color w:val="000000"/>
                <w:sz w:val="20"/>
                <w:szCs w:val="20"/>
              </w:rPr>
            </w:pPr>
            <w:r w:rsidRPr="00944EF9">
              <w:rPr>
                <w:rFonts w:asciiTheme="majorBidi" w:hAnsiTheme="majorBidi" w:cstheme="majorBidi"/>
                <w:b/>
                <w:i/>
                <w:iCs/>
                <w:color w:val="000000"/>
                <w:sz w:val="20"/>
                <w:szCs w:val="20"/>
              </w:rPr>
              <w:t>Pasiūlymo palyginamoji kaina, Eur be PVM:</w:t>
            </w:r>
          </w:p>
        </w:tc>
        <w:tc>
          <w:tcPr>
            <w:tcW w:w="560" w:type="pct"/>
            <w:tcBorders>
              <w:top w:val="nil"/>
              <w:left w:val="nil"/>
              <w:bottom w:val="single" w:sz="8" w:space="0" w:color="auto"/>
              <w:right w:val="single" w:sz="8" w:space="0" w:color="auto"/>
            </w:tcBorders>
            <w:shd w:val="clear" w:color="auto" w:fill="D5DCE4" w:themeFill="text2" w:themeFillTint="33"/>
            <w:noWrap/>
            <w:vAlign w:val="center"/>
            <w:hideMark/>
          </w:tcPr>
          <w:p w14:paraId="1ADDFABB" w14:textId="2F0518B4" w:rsidR="00F13356" w:rsidRPr="00944EF9" w:rsidRDefault="00695ACE" w:rsidP="35CF4CAC">
            <w:pPr>
              <w:spacing w:after="0" w:line="240" w:lineRule="auto"/>
              <w:jc w:val="right"/>
              <w:rPr>
                <w:rFonts w:asciiTheme="majorBidi" w:hAnsiTheme="majorBidi" w:cstheme="majorBidi"/>
                <w:color w:val="000000"/>
                <w:sz w:val="20"/>
                <w:szCs w:val="20"/>
              </w:rPr>
            </w:pPr>
            <w:r w:rsidRPr="00695ACE">
              <w:rPr>
                <w:rFonts w:asciiTheme="majorBidi" w:hAnsiTheme="majorBidi" w:cstheme="majorBidi"/>
                <w:color w:val="000000" w:themeColor="text1"/>
                <w:sz w:val="20"/>
                <w:szCs w:val="20"/>
              </w:rPr>
              <w:t>€ 605,604.60</w:t>
            </w:r>
          </w:p>
        </w:tc>
      </w:tr>
      <w:tr w:rsidR="00F13356" w:rsidRPr="00944EF9" w14:paraId="4CB2BA41" w14:textId="77777777" w:rsidTr="4DD6047F">
        <w:tc>
          <w:tcPr>
            <w:tcW w:w="4440" w:type="pct"/>
            <w:gridSpan w:val="9"/>
            <w:tcBorders>
              <w:top w:val="single" w:sz="8" w:space="0" w:color="auto"/>
              <w:left w:val="single" w:sz="8" w:space="0" w:color="auto"/>
              <w:bottom w:val="single" w:sz="8" w:space="0" w:color="auto"/>
              <w:right w:val="single" w:sz="8" w:space="0" w:color="auto"/>
            </w:tcBorders>
            <w:shd w:val="clear" w:color="auto" w:fill="D5DCE4" w:themeFill="text2" w:themeFillTint="33"/>
          </w:tcPr>
          <w:p w14:paraId="05DCB9F0" w14:textId="313FFC83" w:rsidR="00F13356" w:rsidRPr="00944EF9" w:rsidRDefault="00F13356" w:rsidP="005F3797">
            <w:pPr>
              <w:spacing w:after="0" w:line="240" w:lineRule="auto"/>
              <w:jc w:val="right"/>
              <w:rPr>
                <w:rFonts w:asciiTheme="majorBidi" w:hAnsiTheme="majorBidi" w:cstheme="majorBidi"/>
                <w:i/>
                <w:iCs/>
                <w:color w:val="000000"/>
                <w:sz w:val="20"/>
                <w:szCs w:val="20"/>
              </w:rPr>
            </w:pPr>
            <w:r w:rsidRPr="00944EF9">
              <w:rPr>
                <w:rFonts w:asciiTheme="majorBidi" w:hAnsiTheme="majorBidi" w:cstheme="majorBidi"/>
                <w:b/>
                <w:bCs/>
                <w:i/>
                <w:sz w:val="20"/>
                <w:szCs w:val="20"/>
              </w:rPr>
              <w:t>PVM (</w:t>
            </w:r>
            <w:r w:rsidR="00D907D5">
              <w:rPr>
                <w:rFonts w:asciiTheme="majorBidi" w:hAnsiTheme="majorBidi" w:cstheme="majorBidi"/>
                <w:b/>
                <w:bCs/>
                <w:i/>
                <w:sz w:val="20"/>
                <w:szCs w:val="20"/>
              </w:rPr>
              <w:t>21</w:t>
            </w:r>
            <w:r w:rsidRPr="00944EF9">
              <w:rPr>
                <w:rFonts w:asciiTheme="majorBidi" w:hAnsiTheme="majorBidi" w:cstheme="majorBidi"/>
                <w:b/>
                <w:bCs/>
                <w:i/>
                <w:sz w:val="20"/>
                <w:szCs w:val="20"/>
              </w:rPr>
              <w:t>%)</w:t>
            </w:r>
            <w:r w:rsidR="0054635E">
              <w:rPr>
                <w:rFonts w:asciiTheme="majorBidi" w:hAnsiTheme="majorBidi" w:cstheme="majorBidi"/>
                <w:b/>
                <w:bCs/>
                <w:i/>
                <w:sz w:val="20"/>
                <w:szCs w:val="20"/>
                <w:lang w:val="en-US"/>
              </w:rPr>
              <w:t>*</w:t>
            </w:r>
            <w:r w:rsidRPr="00944EF9">
              <w:rPr>
                <w:rFonts w:asciiTheme="majorBidi" w:hAnsiTheme="majorBidi" w:cstheme="majorBidi"/>
                <w:b/>
                <w:i/>
                <w:iCs/>
                <w:color w:val="000000"/>
                <w:sz w:val="20"/>
                <w:szCs w:val="20"/>
              </w:rPr>
              <w:t>:</w:t>
            </w:r>
          </w:p>
        </w:tc>
        <w:tc>
          <w:tcPr>
            <w:tcW w:w="560" w:type="pct"/>
            <w:tcBorders>
              <w:top w:val="nil"/>
              <w:left w:val="nil"/>
              <w:bottom w:val="single" w:sz="12" w:space="0" w:color="auto"/>
              <w:right w:val="single" w:sz="8" w:space="0" w:color="auto"/>
            </w:tcBorders>
            <w:shd w:val="clear" w:color="auto" w:fill="D5DCE4" w:themeFill="text2" w:themeFillTint="33"/>
            <w:noWrap/>
            <w:vAlign w:val="center"/>
            <w:hideMark/>
          </w:tcPr>
          <w:p w14:paraId="7FD5EB59" w14:textId="1623667A" w:rsidR="00F13356" w:rsidRPr="00944EF9" w:rsidRDefault="00D907D5" w:rsidP="005F3797">
            <w:pPr>
              <w:spacing w:after="0" w:line="240" w:lineRule="auto"/>
              <w:jc w:val="right"/>
              <w:rPr>
                <w:rFonts w:asciiTheme="majorBidi" w:hAnsiTheme="majorBidi" w:cstheme="majorBidi"/>
                <w:color w:val="000000"/>
                <w:sz w:val="20"/>
                <w:szCs w:val="20"/>
              </w:rPr>
            </w:pPr>
            <w:r w:rsidRPr="00695ACE">
              <w:rPr>
                <w:rFonts w:asciiTheme="majorBidi" w:hAnsiTheme="majorBidi" w:cstheme="majorBidi"/>
                <w:color w:val="000000" w:themeColor="text1"/>
                <w:sz w:val="20"/>
                <w:szCs w:val="20"/>
              </w:rPr>
              <w:t>€</w:t>
            </w:r>
            <w:r>
              <w:rPr>
                <w:rFonts w:asciiTheme="majorBidi" w:hAnsiTheme="majorBidi" w:cstheme="majorBidi"/>
                <w:color w:val="000000"/>
                <w:sz w:val="20"/>
                <w:szCs w:val="20"/>
              </w:rPr>
              <w:t xml:space="preserve"> </w:t>
            </w:r>
            <w:r w:rsidRPr="00D907D5">
              <w:rPr>
                <w:rFonts w:asciiTheme="majorBidi" w:hAnsiTheme="majorBidi" w:cstheme="majorBidi"/>
                <w:color w:val="000000"/>
                <w:sz w:val="20"/>
                <w:szCs w:val="20"/>
              </w:rPr>
              <w:t>127</w:t>
            </w:r>
            <w:r>
              <w:rPr>
                <w:rFonts w:asciiTheme="majorBidi" w:hAnsiTheme="majorBidi" w:cstheme="majorBidi"/>
                <w:color w:val="000000"/>
                <w:sz w:val="20"/>
                <w:szCs w:val="20"/>
              </w:rPr>
              <w:t>,</w:t>
            </w:r>
            <w:r w:rsidRPr="00D907D5">
              <w:rPr>
                <w:rFonts w:asciiTheme="majorBidi" w:hAnsiTheme="majorBidi" w:cstheme="majorBidi"/>
                <w:color w:val="000000"/>
                <w:sz w:val="20"/>
                <w:szCs w:val="20"/>
              </w:rPr>
              <w:t>176.97</w:t>
            </w:r>
          </w:p>
        </w:tc>
      </w:tr>
      <w:tr w:rsidR="00F13356" w:rsidRPr="00944EF9" w14:paraId="2BBD5FFC" w14:textId="77777777" w:rsidTr="4DD6047F">
        <w:tc>
          <w:tcPr>
            <w:tcW w:w="4440" w:type="pct"/>
            <w:gridSpan w:val="9"/>
            <w:tcBorders>
              <w:top w:val="single" w:sz="8" w:space="0" w:color="auto"/>
              <w:left w:val="single" w:sz="8" w:space="0" w:color="auto"/>
              <w:bottom w:val="single" w:sz="8" w:space="0" w:color="auto"/>
              <w:right w:val="single" w:sz="12" w:space="0" w:color="auto"/>
            </w:tcBorders>
            <w:shd w:val="clear" w:color="auto" w:fill="D5DCE4" w:themeFill="text2" w:themeFillTint="33"/>
          </w:tcPr>
          <w:p w14:paraId="7FA03271" w14:textId="77777777" w:rsidR="00F13356" w:rsidRPr="00944EF9" w:rsidRDefault="00F13356" w:rsidP="005F3797">
            <w:pPr>
              <w:spacing w:after="0" w:line="240" w:lineRule="auto"/>
              <w:jc w:val="right"/>
              <w:rPr>
                <w:rFonts w:asciiTheme="majorBidi" w:hAnsiTheme="majorBidi" w:cstheme="majorBidi"/>
                <w:i/>
                <w:iCs/>
                <w:color w:val="000000"/>
                <w:sz w:val="20"/>
                <w:szCs w:val="20"/>
              </w:rPr>
            </w:pPr>
            <w:r w:rsidRPr="00944EF9">
              <w:rPr>
                <w:rFonts w:asciiTheme="majorBidi" w:hAnsiTheme="majorBidi" w:cstheme="majorBidi"/>
                <w:b/>
                <w:i/>
                <w:iCs/>
                <w:color w:val="000000"/>
                <w:sz w:val="20"/>
                <w:szCs w:val="20"/>
              </w:rPr>
              <w:t>Pasiūlymo palyginamoji kaina</w:t>
            </w:r>
            <w:r w:rsidRPr="00944EF9">
              <w:rPr>
                <w:rStyle w:val="FootnoteReference"/>
                <w:rFonts w:asciiTheme="majorBidi" w:hAnsiTheme="majorBidi" w:cstheme="majorBidi"/>
                <w:b/>
                <w:i/>
                <w:iCs/>
                <w:color w:val="000000"/>
                <w:sz w:val="20"/>
                <w:szCs w:val="20"/>
              </w:rPr>
              <w:footnoteReference w:id="3"/>
            </w:r>
            <w:r w:rsidRPr="00944EF9">
              <w:rPr>
                <w:rFonts w:asciiTheme="majorBidi" w:hAnsiTheme="majorBidi" w:cstheme="majorBidi"/>
                <w:b/>
                <w:i/>
                <w:iCs/>
                <w:color w:val="000000"/>
                <w:sz w:val="20"/>
                <w:szCs w:val="20"/>
              </w:rPr>
              <w:t>, Eur su PVM:</w:t>
            </w:r>
          </w:p>
        </w:tc>
        <w:tc>
          <w:tcPr>
            <w:tcW w:w="560" w:type="pct"/>
            <w:tcBorders>
              <w:top w:val="single" w:sz="12" w:space="0" w:color="auto"/>
              <w:left w:val="single" w:sz="12" w:space="0" w:color="auto"/>
              <w:bottom w:val="single" w:sz="12" w:space="0" w:color="auto"/>
              <w:right w:val="single" w:sz="12" w:space="0" w:color="auto"/>
            </w:tcBorders>
            <w:shd w:val="clear" w:color="auto" w:fill="D5DCE4" w:themeFill="text2" w:themeFillTint="33"/>
            <w:noWrap/>
            <w:vAlign w:val="center"/>
            <w:hideMark/>
          </w:tcPr>
          <w:p w14:paraId="3FBC094B" w14:textId="7AC9432F" w:rsidR="00F13356" w:rsidRPr="00944EF9" w:rsidRDefault="00695ACE" w:rsidP="35CF4CAC">
            <w:pPr>
              <w:spacing w:after="0" w:line="240" w:lineRule="auto"/>
              <w:jc w:val="right"/>
              <w:rPr>
                <w:rFonts w:asciiTheme="majorBidi" w:hAnsiTheme="majorBidi" w:cstheme="majorBidi"/>
                <w:color w:val="000000"/>
                <w:sz w:val="20"/>
                <w:szCs w:val="20"/>
              </w:rPr>
            </w:pPr>
            <w:r w:rsidRPr="00695ACE">
              <w:rPr>
                <w:rFonts w:asciiTheme="majorBidi" w:hAnsiTheme="majorBidi" w:cstheme="majorBidi"/>
                <w:color w:val="000000" w:themeColor="text1"/>
                <w:sz w:val="20"/>
                <w:szCs w:val="20"/>
              </w:rPr>
              <w:t xml:space="preserve">€ </w:t>
            </w:r>
            <w:r w:rsidR="00D907D5" w:rsidRPr="00D907D5">
              <w:rPr>
                <w:rFonts w:asciiTheme="majorBidi" w:hAnsiTheme="majorBidi" w:cstheme="majorBidi"/>
                <w:color w:val="000000" w:themeColor="text1"/>
                <w:sz w:val="20"/>
                <w:szCs w:val="20"/>
              </w:rPr>
              <w:t>732</w:t>
            </w:r>
            <w:r w:rsidR="00D907D5">
              <w:rPr>
                <w:rFonts w:asciiTheme="majorBidi" w:hAnsiTheme="majorBidi" w:cstheme="majorBidi"/>
                <w:color w:val="000000" w:themeColor="text1"/>
                <w:sz w:val="20"/>
                <w:szCs w:val="20"/>
              </w:rPr>
              <w:t>,</w:t>
            </w:r>
            <w:r w:rsidR="00D907D5" w:rsidRPr="00D907D5">
              <w:rPr>
                <w:rFonts w:asciiTheme="majorBidi" w:hAnsiTheme="majorBidi" w:cstheme="majorBidi"/>
                <w:color w:val="000000" w:themeColor="text1"/>
                <w:sz w:val="20"/>
                <w:szCs w:val="20"/>
              </w:rPr>
              <w:t>781.57</w:t>
            </w:r>
          </w:p>
        </w:tc>
      </w:tr>
    </w:tbl>
    <w:p w14:paraId="226A0779" w14:textId="54AA668F" w:rsidR="002B1910" w:rsidRPr="0054635E" w:rsidRDefault="002B1910" w:rsidP="0054635E">
      <w:pPr>
        <w:spacing w:after="0" w:line="240" w:lineRule="auto"/>
        <w:jc w:val="both"/>
        <w:rPr>
          <w:rFonts w:asciiTheme="majorBidi" w:hAnsiTheme="majorBidi" w:cstheme="majorBidi"/>
        </w:rPr>
      </w:pPr>
      <w:r w:rsidRPr="00D01706">
        <w:rPr>
          <w:rFonts w:asciiTheme="majorBidi" w:hAnsiTheme="majorBidi" w:cstheme="majorBidi"/>
          <w:sz w:val="20"/>
          <w:szCs w:val="20"/>
        </w:rPr>
        <w:t>Į šią sumą įeina visi Tiekėjo mokami mokesčiai bei kitos su P</w:t>
      </w:r>
      <w:r w:rsidR="0054635E">
        <w:rPr>
          <w:rFonts w:asciiTheme="majorBidi" w:hAnsiTheme="majorBidi" w:cstheme="majorBidi"/>
          <w:sz w:val="20"/>
          <w:szCs w:val="20"/>
        </w:rPr>
        <w:t>rekių</w:t>
      </w:r>
      <w:r w:rsidRPr="00D01706">
        <w:rPr>
          <w:rFonts w:asciiTheme="majorBidi" w:hAnsiTheme="majorBidi" w:cstheme="majorBidi"/>
          <w:sz w:val="20"/>
          <w:szCs w:val="20"/>
        </w:rPr>
        <w:t xml:space="preserve"> t</w:t>
      </w:r>
      <w:r w:rsidR="0054635E">
        <w:rPr>
          <w:rFonts w:asciiTheme="majorBidi" w:hAnsiTheme="majorBidi" w:cstheme="majorBidi"/>
          <w:sz w:val="20"/>
          <w:szCs w:val="20"/>
        </w:rPr>
        <w:t>ie</w:t>
      </w:r>
      <w:r w:rsidRPr="00D01706">
        <w:rPr>
          <w:rFonts w:asciiTheme="majorBidi" w:hAnsiTheme="majorBidi" w:cstheme="majorBidi"/>
          <w:sz w:val="20"/>
          <w:szCs w:val="20"/>
        </w:rPr>
        <w:t xml:space="preserve">kimu susijusios Tiekėjo patiriamos išlaidos. Visos kainos/įkainiai arba sąnaudos turi būti skaičiuojamos tikslumo lygiu iki euro šimtųjų dalių </w:t>
      </w:r>
      <w:r w:rsidRPr="00D01706">
        <w:rPr>
          <w:rFonts w:asciiTheme="majorBidi" w:hAnsiTheme="majorBidi" w:cstheme="majorBidi"/>
          <w:b/>
          <w:i/>
          <w:sz w:val="20"/>
          <w:szCs w:val="20"/>
        </w:rPr>
        <w:t>(t. y. du skaičiai po kablelio).</w:t>
      </w:r>
    </w:p>
    <w:p w14:paraId="66FDA3E5" w14:textId="49749437" w:rsidR="00D01706" w:rsidRPr="00BE29E5" w:rsidRDefault="00D01706" w:rsidP="00A227B6">
      <w:pPr>
        <w:spacing w:after="0" w:line="240" w:lineRule="auto"/>
        <w:jc w:val="both"/>
        <w:rPr>
          <w:rFonts w:asciiTheme="majorBidi" w:hAnsiTheme="majorBidi" w:cstheme="majorBidi"/>
          <w:b/>
          <w:i/>
        </w:rPr>
      </w:pPr>
    </w:p>
    <w:p w14:paraId="187BA7E4" w14:textId="4E155874" w:rsidR="00A227B6" w:rsidRDefault="00A227B6" w:rsidP="00A227B6">
      <w:pPr>
        <w:spacing w:after="0" w:line="240" w:lineRule="auto"/>
        <w:jc w:val="both"/>
        <w:rPr>
          <w:rFonts w:ascii="Times New Roman" w:hAnsi="Times New Roman" w:cs="Times New Roman"/>
          <w:u w:val="single"/>
        </w:rPr>
      </w:pPr>
      <w:r w:rsidRPr="35CF4CAC">
        <w:rPr>
          <w:rFonts w:ascii="Times New Roman" w:hAnsi="Times New Roman" w:cs="Times New Roman"/>
        </w:rPr>
        <w:t>*Tais atvejais, kai pagal galiojančius teisės aktus tiekėjui nereikia mokėti PVM, tiekėjas atitinkamos pasiūlymo skilties nepildo ir nurodo priežastis, dėl kurių PVM nemokamas</w:t>
      </w:r>
      <w:r w:rsidR="00D907D5">
        <w:rPr>
          <w:rFonts w:ascii="Times New Roman" w:hAnsi="Times New Roman" w:cs="Times New Roman"/>
        </w:rPr>
        <w:t>:</w:t>
      </w:r>
    </w:p>
    <w:p w14:paraId="29AC0F92" w14:textId="77777777" w:rsidR="00C87D22" w:rsidRDefault="00C87D22" w:rsidP="00A227B6">
      <w:pPr>
        <w:spacing w:after="0" w:line="240" w:lineRule="auto"/>
        <w:jc w:val="both"/>
        <w:rPr>
          <w:rFonts w:ascii="Times New Roman" w:hAnsi="Times New Roman" w:cs="Times New Roman"/>
          <w:u w:val="single"/>
        </w:rPr>
      </w:pPr>
    </w:p>
    <w:p w14:paraId="01D409D5" w14:textId="146EBB96" w:rsidR="00856CD8" w:rsidRPr="00856CD8" w:rsidRDefault="00856CD8" w:rsidP="00856CD8">
      <w:pPr>
        <w:pStyle w:val="prastasis1"/>
        <w:shd w:val="clear" w:color="auto" w:fill="E2EFD9" w:themeFill="accent6" w:themeFillTint="33"/>
        <w:tabs>
          <w:tab w:val="left" w:pos="709"/>
          <w:tab w:val="left" w:pos="993"/>
        </w:tabs>
        <w:spacing w:after="0" w:line="240" w:lineRule="auto"/>
        <w:rPr>
          <w:rFonts w:ascii="Times New Roman" w:eastAsia="Times New Roman" w:hAnsi="Times New Roman"/>
          <w:b/>
          <w:bCs/>
        </w:rPr>
      </w:pPr>
      <w:r w:rsidRPr="00856CD8">
        <w:rPr>
          <w:rFonts w:ascii="Times New Roman" w:eastAsia="Times New Roman" w:hAnsi="Times New Roman"/>
          <w:b/>
          <w:bCs/>
        </w:rPr>
        <w:t xml:space="preserve">Šio pirkimo vertė (biudžetas) </w:t>
      </w:r>
      <w:r>
        <w:rPr>
          <w:rFonts w:ascii="Times New Roman" w:eastAsia="Times New Roman" w:hAnsi="Times New Roman"/>
          <w:b/>
          <w:bCs/>
        </w:rPr>
        <w:t>–</w:t>
      </w:r>
      <w:r w:rsidRPr="00856CD8">
        <w:rPr>
          <w:rFonts w:ascii="Times New Roman" w:eastAsia="Times New Roman" w:hAnsi="Times New Roman"/>
          <w:b/>
          <w:bCs/>
        </w:rPr>
        <w:t xml:space="preserve"> </w:t>
      </w:r>
      <w:r>
        <w:rPr>
          <w:rFonts w:ascii="Times New Roman" w:eastAsia="Times New Roman" w:hAnsi="Times New Roman"/>
          <w:b/>
          <w:bCs/>
        </w:rPr>
        <w:t>613 650,00</w:t>
      </w:r>
      <w:r w:rsidRPr="00856CD8">
        <w:rPr>
          <w:rFonts w:ascii="Times New Roman" w:eastAsia="Times New Roman" w:hAnsi="Times New Roman"/>
          <w:b/>
          <w:bCs/>
        </w:rPr>
        <w:t xml:space="preserve"> Eur be PVM (</w:t>
      </w:r>
      <w:r>
        <w:rPr>
          <w:rFonts w:ascii="Times New Roman" w:eastAsia="Times New Roman" w:hAnsi="Times New Roman"/>
          <w:b/>
          <w:bCs/>
        </w:rPr>
        <w:t>742 516,50</w:t>
      </w:r>
      <w:r w:rsidRPr="00856CD8">
        <w:rPr>
          <w:rFonts w:ascii="Times New Roman" w:eastAsia="Times New Roman" w:hAnsi="Times New Roman"/>
          <w:b/>
          <w:bCs/>
        </w:rPr>
        <w:t xml:space="preserve"> Eur su PVM).</w:t>
      </w:r>
    </w:p>
    <w:p w14:paraId="3DE372B0" w14:textId="78ED64B9" w:rsidR="00D01706" w:rsidRPr="00286CDD" w:rsidRDefault="00D01706" w:rsidP="00856CD8">
      <w:pPr>
        <w:pStyle w:val="prastasis1"/>
        <w:shd w:val="clear" w:color="auto" w:fill="E2EFD9" w:themeFill="accent6" w:themeFillTint="33"/>
        <w:tabs>
          <w:tab w:val="left" w:pos="709"/>
          <w:tab w:val="left" w:pos="993"/>
        </w:tabs>
        <w:spacing w:after="0" w:line="240" w:lineRule="auto"/>
        <w:jc w:val="both"/>
        <w:rPr>
          <w:rFonts w:ascii="Times New Roman" w:hAnsi="Times New Roman"/>
        </w:rPr>
      </w:pPr>
      <w:r w:rsidRPr="0012622A">
        <w:rPr>
          <w:rFonts w:ascii="Times New Roman" w:hAnsi="Times New Roman"/>
          <w:b/>
          <w:bCs/>
          <w:color w:val="000000"/>
        </w:rPr>
        <w:t xml:space="preserve">Per didele ir nepriimtina pasiūlymo kaina bus laikoma, jei tiekėjo Pasiūlymo </w:t>
      </w:r>
      <w:r w:rsidR="00856CD8">
        <w:rPr>
          <w:rFonts w:ascii="Times New Roman" w:hAnsi="Times New Roman"/>
          <w:b/>
          <w:bCs/>
          <w:color w:val="000000"/>
        </w:rPr>
        <w:t>2</w:t>
      </w:r>
      <w:r w:rsidRPr="0012622A">
        <w:rPr>
          <w:rFonts w:ascii="Times New Roman" w:hAnsi="Times New Roman"/>
          <w:b/>
          <w:bCs/>
          <w:color w:val="000000"/>
        </w:rPr>
        <w:t xml:space="preserve"> lentelėje </w:t>
      </w:r>
      <w:r w:rsidR="00856CD8">
        <w:rPr>
          <w:rFonts w:ascii="Times New Roman" w:hAnsi="Times New Roman"/>
          <w:b/>
          <w:bCs/>
          <w:color w:val="000000"/>
        </w:rPr>
        <w:t>nurodyta</w:t>
      </w:r>
      <w:r w:rsidRPr="0012622A">
        <w:rPr>
          <w:rFonts w:ascii="Times New Roman" w:hAnsi="Times New Roman"/>
          <w:b/>
          <w:bCs/>
          <w:color w:val="000000"/>
        </w:rPr>
        <w:t xml:space="preserve"> pasiūlymo </w:t>
      </w:r>
      <w:r w:rsidR="00856CD8">
        <w:rPr>
          <w:rFonts w:ascii="Times New Roman" w:hAnsi="Times New Roman"/>
          <w:b/>
          <w:bCs/>
          <w:color w:val="000000"/>
        </w:rPr>
        <w:t xml:space="preserve">palyginamoji </w:t>
      </w:r>
      <w:r w:rsidRPr="0012622A">
        <w:rPr>
          <w:rFonts w:ascii="Times New Roman" w:hAnsi="Times New Roman"/>
          <w:b/>
          <w:bCs/>
          <w:color w:val="000000"/>
        </w:rPr>
        <w:t xml:space="preserve">kaina </w:t>
      </w:r>
      <w:r w:rsidRPr="0012622A">
        <w:rPr>
          <w:rFonts w:ascii="Times New Roman" w:hAnsi="Times New Roman"/>
          <w:b/>
          <w:bCs/>
        </w:rPr>
        <w:t xml:space="preserve">viršys </w:t>
      </w:r>
      <w:bookmarkStart w:id="1" w:name="_Hlk166755978"/>
      <w:r w:rsidR="00856CD8">
        <w:rPr>
          <w:rFonts w:ascii="Times New Roman" w:hAnsi="Times New Roman"/>
          <w:b/>
          <w:bCs/>
        </w:rPr>
        <w:t>742 516,50</w:t>
      </w:r>
      <w:r w:rsidR="00487D91" w:rsidRPr="00487D91">
        <w:rPr>
          <w:rFonts w:ascii="Times New Roman" w:hAnsi="Times New Roman"/>
          <w:b/>
          <w:bCs/>
        </w:rPr>
        <w:t xml:space="preserve"> </w:t>
      </w:r>
      <w:r w:rsidR="00487D91">
        <w:rPr>
          <w:rFonts w:ascii="Times New Roman" w:hAnsi="Times New Roman"/>
          <w:b/>
          <w:bCs/>
        </w:rPr>
        <w:t xml:space="preserve">EUR su PVM arba </w:t>
      </w:r>
      <w:bookmarkEnd w:id="1"/>
      <w:r w:rsidR="00856CD8">
        <w:rPr>
          <w:rFonts w:ascii="Times New Roman" w:hAnsi="Times New Roman"/>
          <w:b/>
          <w:bCs/>
        </w:rPr>
        <w:t>613 650,00</w:t>
      </w:r>
      <w:r>
        <w:rPr>
          <w:rFonts w:ascii="Times New Roman" w:hAnsi="Times New Roman"/>
          <w:b/>
          <w:bCs/>
        </w:rPr>
        <w:t xml:space="preserve"> </w:t>
      </w:r>
      <w:r w:rsidRPr="0012622A">
        <w:rPr>
          <w:rFonts w:ascii="Times New Roman" w:hAnsi="Times New Roman"/>
          <w:b/>
          <w:bCs/>
        </w:rPr>
        <w:t xml:space="preserve">EUR </w:t>
      </w:r>
      <w:r w:rsidRPr="0012622A">
        <w:rPr>
          <w:rFonts w:ascii="Times New Roman" w:hAnsi="Times New Roman"/>
          <w:b/>
          <w:bCs/>
          <w:color w:val="000000"/>
        </w:rPr>
        <w:t>be PVM.</w:t>
      </w:r>
    </w:p>
    <w:p w14:paraId="0274E532" w14:textId="4FC6A511" w:rsidR="0054635E" w:rsidRDefault="0054635E" w:rsidP="00A21429">
      <w:pPr>
        <w:pStyle w:val="prastasis1"/>
        <w:shd w:val="clear" w:color="auto" w:fill="E2EFD9" w:themeFill="accent6" w:themeFillTint="33"/>
        <w:tabs>
          <w:tab w:val="left" w:pos="709"/>
          <w:tab w:val="left" w:pos="993"/>
        </w:tabs>
        <w:spacing w:after="0" w:line="240" w:lineRule="auto"/>
        <w:jc w:val="both"/>
        <w:rPr>
          <w:rFonts w:ascii="Times New Roman" w:hAnsi="Times New Roman"/>
          <w:b/>
        </w:rPr>
      </w:pPr>
    </w:p>
    <w:p w14:paraId="03A60145" w14:textId="77777777" w:rsidR="0054635E" w:rsidRDefault="0054635E" w:rsidP="00EA75FA">
      <w:pPr>
        <w:spacing w:after="0" w:line="240" w:lineRule="auto"/>
        <w:jc w:val="both"/>
        <w:rPr>
          <w:rFonts w:ascii="Times New Roman" w:hAnsi="Times New Roman" w:cs="Times New Roman"/>
          <w:b/>
        </w:rPr>
      </w:pPr>
    </w:p>
    <w:p w14:paraId="08245BC7" w14:textId="77777777" w:rsidR="0054635E" w:rsidRDefault="0054635E" w:rsidP="00EA75FA">
      <w:pPr>
        <w:spacing w:after="0" w:line="240" w:lineRule="auto"/>
        <w:jc w:val="both"/>
        <w:rPr>
          <w:rFonts w:ascii="Times New Roman" w:hAnsi="Times New Roman" w:cs="Times New Roman"/>
          <w:b/>
        </w:rPr>
      </w:pPr>
    </w:p>
    <w:p w14:paraId="68EA28B0" w14:textId="77777777" w:rsidR="0054635E" w:rsidRDefault="0054635E" w:rsidP="00EA75FA">
      <w:pPr>
        <w:spacing w:after="0" w:line="240" w:lineRule="auto"/>
        <w:jc w:val="both"/>
        <w:rPr>
          <w:rFonts w:ascii="Times New Roman" w:hAnsi="Times New Roman" w:cs="Times New Roman"/>
          <w:b/>
        </w:rPr>
      </w:pPr>
    </w:p>
    <w:p w14:paraId="33FFAD7A" w14:textId="77777777" w:rsidR="003E785A" w:rsidRDefault="003E785A" w:rsidP="00EA75FA">
      <w:pPr>
        <w:spacing w:after="0" w:line="240" w:lineRule="auto"/>
        <w:jc w:val="both"/>
        <w:rPr>
          <w:rFonts w:ascii="Times New Roman" w:hAnsi="Times New Roman" w:cs="Times New Roman"/>
          <w:b/>
        </w:rPr>
        <w:sectPr w:rsidR="003E785A" w:rsidSect="00F13356">
          <w:pgSz w:w="16838" w:h="11906" w:orient="landscape"/>
          <w:pgMar w:top="1701" w:right="1418" w:bottom="567" w:left="851" w:header="567" w:footer="567" w:gutter="0"/>
          <w:cols w:space="1296"/>
          <w:titlePg/>
          <w:docGrid w:linePitch="360"/>
        </w:sectPr>
      </w:pPr>
    </w:p>
    <w:p w14:paraId="0577E705" w14:textId="425E5C33" w:rsidR="006B0774" w:rsidRPr="00602D79" w:rsidRDefault="00A6116F" w:rsidP="00EA75FA">
      <w:pPr>
        <w:spacing w:after="0" w:line="240" w:lineRule="auto"/>
        <w:jc w:val="both"/>
        <w:rPr>
          <w:rFonts w:ascii="Times New Roman" w:hAnsi="Times New Roman" w:cs="Times New Roman"/>
          <w:b/>
        </w:rPr>
      </w:pPr>
      <w:r>
        <w:rPr>
          <w:rFonts w:ascii="Times New Roman" w:hAnsi="Times New Roman" w:cs="Times New Roman"/>
          <w:b/>
        </w:rPr>
        <w:t>3</w:t>
      </w:r>
      <w:r w:rsidR="00A81CB9">
        <w:rPr>
          <w:rFonts w:ascii="Times New Roman" w:hAnsi="Times New Roman" w:cs="Times New Roman"/>
          <w:b/>
        </w:rPr>
        <w:t xml:space="preserve"> lentelė. </w:t>
      </w:r>
      <w:r w:rsidR="008658E8" w:rsidRPr="00602D79">
        <w:rPr>
          <w:rFonts w:ascii="Times New Roman" w:hAnsi="Times New Roman" w:cs="Times New Roman"/>
          <w:b/>
        </w:rPr>
        <w:t xml:space="preserve">Reikalaujami </w:t>
      </w:r>
      <w:r w:rsidR="00487D91">
        <w:rPr>
          <w:rFonts w:ascii="Times New Roman" w:hAnsi="Times New Roman" w:cs="Times New Roman"/>
          <w:b/>
        </w:rPr>
        <w:t xml:space="preserve">kartu su pasiūlymu pateikiami </w:t>
      </w:r>
      <w:r w:rsidR="008658E8" w:rsidRPr="00602D79">
        <w:rPr>
          <w:rFonts w:ascii="Times New Roman" w:hAnsi="Times New Roman" w:cs="Times New Roman"/>
          <w:b/>
        </w:rPr>
        <w:t>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7117"/>
        <w:gridCol w:w="1842"/>
      </w:tblGrid>
      <w:tr w:rsidR="008A2FA0" w:rsidRPr="00602D79" w14:paraId="75E8BC00" w14:textId="77777777" w:rsidTr="35CF4CAC">
        <w:tc>
          <w:tcPr>
            <w:tcW w:w="68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4429D8A" w14:textId="77777777" w:rsidR="008A2FA0" w:rsidRPr="00602D79" w:rsidRDefault="008A2FA0" w:rsidP="008A2FA0">
            <w:pPr>
              <w:spacing w:after="0" w:line="240" w:lineRule="auto"/>
              <w:jc w:val="center"/>
              <w:rPr>
                <w:rFonts w:ascii="Times New Roman" w:hAnsi="Times New Roman" w:cs="Times New Roman"/>
                <w:b/>
              </w:rPr>
            </w:pPr>
            <w:r w:rsidRPr="00602D79">
              <w:rPr>
                <w:rFonts w:ascii="Times New Roman" w:hAnsi="Times New Roman" w:cs="Times New Roman"/>
                <w:b/>
              </w:rPr>
              <w:t>Eil.</w:t>
            </w:r>
          </w:p>
          <w:p w14:paraId="2AA26ECE" w14:textId="77777777" w:rsidR="008A2FA0" w:rsidRPr="00602D79" w:rsidRDefault="008A2FA0" w:rsidP="008A2FA0">
            <w:pPr>
              <w:spacing w:after="0" w:line="240" w:lineRule="auto"/>
              <w:jc w:val="center"/>
              <w:rPr>
                <w:rFonts w:ascii="Times New Roman" w:hAnsi="Times New Roman" w:cs="Times New Roman"/>
                <w:b/>
              </w:rPr>
            </w:pPr>
            <w:r w:rsidRPr="00602D79">
              <w:rPr>
                <w:rFonts w:ascii="Times New Roman" w:hAnsi="Times New Roman" w:cs="Times New Roman"/>
                <w:b/>
              </w:rPr>
              <w:t>Nr.</w:t>
            </w:r>
          </w:p>
        </w:tc>
        <w:tc>
          <w:tcPr>
            <w:tcW w:w="711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481AD1A" w14:textId="77777777" w:rsidR="008A2FA0" w:rsidRPr="00602D79" w:rsidRDefault="008A2FA0" w:rsidP="008A2FA0">
            <w:pPr>
              <w:spacing w:after="0" w:line="240" w:lineRule="auto"/>
              <w:jc w:val="center"/>
              <w:rPr>
                <w:rFonts w:ascii="Times New Roman" w:hAnsi="Times New Roman" w:cs="Times New Roman"/>
                <w:b/>
              </w:rPr>
            </w:pPr>
            <w:r w:rsidRPr="00602D79">
              <w:rPr>
                <w:rFonts w:ascii="Times New Roman" w:hAnsi="Times New Roman" w:cs="Times New Roman"/>
                <w:b/>
              </w:rPr>
              <w:t>Pateiktų dokumentų pavadinimas</w:t>
            </w:r>
          </w:p>
        </w:tc>
        <w:tc>
          <w:tcPr>
            <w:tcW w:w="184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DDA973C" w14:textId="77777777" w:rsidR="008A2FA0" w:rsidRPr="00602D79" w:rsidRDefault="008A2FA0" w:rsidP="008A2FA0">
            <w:pPr>
              <w:spacing w:after="0" w:line="240" w:lineRule="auto"/>
              <w:jc w:val="center"/>
              <w:rPr>
                <w:rFonts w:ascii="Times New Roman" w:hAnsi="Times New Roman" w:cs="Times New Roman"/>
                <w:b/>
              </w:rPr>
            </w:pPr>
            <w:r w:rsidRPr="00602D79">
              <w:rPr>
                <w:rFonts w:ascii="Times New Roman" w:hAnsi="Times New Roman" w:cs="Times New Roman"/>
                <w:b/>
              </w:rPr>
              <w:t>Dokumento puslapių skaičius</w:t>
            </w:r>
          </w:p>
        </w:tc>
      </w:tr>
      <w:tr w:rsidR="008A2FA0" w:rsidRPr="00602D79" w14:paraId="1BE02DA9" w14:textId="77777777" w:rsidTr="35CF4CAC">
        <w:tc>
          <w:tcPr>
            <w:tcW w:w="680" w:type="dxa"/>
            <w:tcBorders>
              <w:top w:val="single" w:sz="4" w:space="0" w:color="auto"/>
              <w:left w:val="single" w:sz="4" w:space="0" w:color="auto"/>
              <w:bottom w:val="single" w:sz="4" w:space="0" w:color="auto"/>
              <w:right w:val="single" w:sz="4" w:space="0" w:color="auto"/>
            </w:tcBorders>
          </w:tcPr>
          <w:p w14:paraId="7C8138B8" w14:textId="77777777" w:rsidR="008A2FA0" w:rsidRPr="00602D79" w:rsidRDefault="008A2FA0" w:rsidP="008A2FA0">
            <w:pPr>
              <w:spacing w:after="0" w:line="240" w:lineRule="auto"/>
              <w:jc w:val="center"/>
              <w:rPr>
                <w:rFonts w:ascii="Times New Roman" w:hAnsi="Times New Roman" w:cs="Times New Roman"/>
              </w:rPr>
            </w:pPr>
            <w:r w:rsidRPr="00602D79">
              <w:rPr>
                <w:rFonts w:ascii="Times New Roman" w:hAnsi="Times New Roman" w:cs="Times New Roman"/>
              </w:rPr>
              <w:t>1.</w:t>
            </w:r>
          </w:p>
        </w:tc>
        <w:tc>
          <w:tcPr>
            <w:tcW w:w="7117" w:type="dxa"/>
            <w:tcBorders>
              <w:top w:val="single" w:sz="4" w:space="0" w:color="auto"/>
              <w:left w:val="single" w:sz="4" w:space="0" w:color="auto"/>
              <w:bottom w:val="single" w:sz="4" w:space="0" w:color="auto"/>
              <w:right w:val="single" w:sz="4" w:space="0" w:color="auto"/>
            </w:tcBorders>
          </w:tcPr>
          <w:p w14:paraId="0469DA44" w14:textId="10390D0D" w:rsidR="008A2FA0" w:rsidRPr="00602D79" w:rsidRDefault="008A2FA0" w:rsidP="008A2FA0">
            <w:pPr>
              <w:spacing w:after="0" w:line="240" w:lineRule="auto"/>
              <w:jc w:val="both"/>
              <w:rPr>
                <w:rFonts w:ascii="Times New Roman" w:hAnsi="Times New Roman" w:cs="Times New Roman"/>
              </w:rPr>
            </w:pPr>
            <w:r w:rsidRPr="00602D79">
              <w:rPr>
                <w:rFonts w:ascii="Times New Roman" w:hAnsi="Times New Roman" w:cs="Times New Roman"/>
              </w:rPr>
              <w:t>Jungtinės veiklos sutarties skaitmeninė kopija (jeigu pasiūlymą teikia ūkio subjektų grupė).</w:t>
            </w:r>
          </w:p>
        </w:tc>
        <w:tc>
          <w:tcPr>
            <w:tcW w:w="1842" w:type="dxa"/>
            <w:tcBorders>
              <w:top w:val="single" w:sz="4" w:space="0" w:color="auto"/>
              <w:left w:val="single" w:sz="4" w:space="0" w:color="auto"/>
              <w:bottom w:val="single" w:sz="4" w:space="0" w:color="auto"/>
              <w:right w:val="single" w:sz="4" w:space="0" w:color="auto"/>
            </w:tcBorders>
          </w:tcPr>
          <w:p w14:paraId="6BE71A13" w14:textId="77777777" w:rsidR="008A2FA0" w:rsidRPr="00602D79" w:rsidRDefault="008A2FA0" w:rsidP="008A2FA0">
            <w:pPr>
              <w:spacing w:after="0" w:line="240" w:lineRule="auto"/>
              <w:jc w:val="both"/>
              <w:rPr>
                <w:rFonts w:ascii="Times New Roman" w:hAnsi="Times New Roman" w:cs="Times New Roman"/>
              </w:rPr>
            </w:pPr>
          </w:p>
        </w:tc>
      </w:tr>
      <w:tr w:rsidR="008A2FA0" w:rsidRPr="00602D79" w14:paraId="73379422" w14:textId="77777777" w:rsidTr="35CF4CAC">
        <w:tc>
          <w:tcPr>
            <w:tcW w:w="680" w:type="dxa"/>
            <w:tcBorders>
              <w:top w:val="single" w:sz="4" w:space="0" w:color="auto"/>
              <w:left w:val="single" w:sz="4" w:space="0" w:color="auto"/>
              <w:bottom w:val="single" w:sz="4" w:space="0" w:color="auto"/>
              <w:right w:val="single" w:sz="4" w:space="0" w:color="auto"/>
            </w:tcBorders>
          </w:tcPr>
          <w:p w14:paraId="02446F76" w14:textId="77777777" w:rsidR="008A2FA0" w:rsidRPr="00602D79" w:rsidRDefault="008A2FA0" w:rsidP="008A2FA0">
            <w:pPr>
              <w:spacing w:after="0" w:line="240" w:lineRule="auto"/>
              <w:jc w:val="center"/>
              <w:rPr>
                <w:rFonts w:ascii="Times New Roman" w:hAnsi="Times New Roman" w:cs="Times New Roman"/>
              </w:rPr>
            </w:pPr>
            <w:r w:rsidRPr="00602D79">
              <w:rPr>
                <w:rFonts w:ascii="Times New Roman" w:hAnsi="Times New Roman" w:cs="Times New Roman"/>
              </w:rPr>
              <w:t>2.</w:t>
            </w:r>
          </w:p>
        </w:tc>
        <w:tc>
          <w:tcPr>
            <w:tcW w:w="7117" w:type="dxa"/>
            <w:tcBorders>
              <w:top w:val="single" w:sz="4" w:space="0" w:color="auto"/>
              <w:left w:val="single" w:sz="4" w:space="0" w:color="auto"/>
              <w:bottom w:val="single" w:sz="4" w:space="0" w:color="auto"/>
              <w:right w:val="single" w:sz="4" w:space="0" w:color="auto"/>
            </w:tcBorders>
          </w:tcPr>
          <w:p w14:paraId="1674A4C9" w14:textId="65DC06A3" w:rsidR="008A2FA0" w:rsidRPr="00602D79" w:rsidRDefault="008A2FA0" w:rsidP="008A2FA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sidRPr="00602D79">
              <w:rPr>
                <w:rFonts w:ascii="Times New Roman" w:hAnsi="Times New Roman" w:cs="Times New Roman"/>
              </w:rPr>
              <w:t xml:space="preserve">Įrodymai, patvirtinantys Tiekėjo galimybes pirkimo sutarties vykdymo metu naudotis kitų ūkio subjektų, kuriais remiamasi kvalifikacijai atitikti, pajėgumais </w:t>
            </w:r>
            <w:r w:rsidRPr="00602D79">
              <w:rPr>
                <w:rFonts w:ascii="Times New Roman" w:hAnsi="Times New Roman" w:cs="Times New Roman"/>
                <w:bCs/>
                <w:iCs/>
              </w:rPr>
              <w:t xml:space="preserve">(pvz., ketinimų protokolas, subtiekėjo deklaracija ar pan.) </w:t>
            </w:r>
            <w:r w:rsidRPr="00602D79">
              <w:rPr>
                <w:rFonts w:ascii="Times New Roman" w:hAnsi="Times New Roman" w:cs="Times New Roman"/>
              </w:rPr>
              <w:t>(jeigu pasitelkiami).</w:t>
            </w:r>
          </w:p>
        </w:tc>
        <w:tc>
          <w:tcPr>
            <w:tcW w:w="1842" w:type="dxa"/>
            <w:tcBorders>
              <w:top w:val="single" w:sz="4" w:space="0" w:color="auto"/>
              <w:left w:val="single" w:sz="4" w:space="0" w:color="auto"/>
              <w:bottom w:val="single" w:sz="4" w:space="0" w:color="auto"/>
              <w:right w:val="single" w:sz="4" w:space="0" w:color="auto"/>
            </w:tcBorders>
          </w:tcPr>
          <w:p w14:paraId="13E27F3A" w14:textId="77777777" w:rsidR="008A2FA0" w:rsidRPr="00602D79" w:rsidRDefault="008A2FA0" w:rsidP="008A2FA0">
            <w:pPr>
              <w:spacing w:after="0" w:line="240" w:lineRule="auto"/>
              <w:jc w:val="both"/>
              <w:rPr>
                <w:rFonts w:ascii="Times New Roman" w:hAnsi="Times New Roman" w:cs="Times New Roman"/>
              </w:rPr>
            </w:pPr>
          </w:p>
        </w:tc>
      </w:tr>
      <w:tr w:rsidR="008A2FA0" w:rsidRPr="00602D79" w14:paraId="15CD75C5" w14:textId="77777777" w:rsidTr="000E162F">
        <w:tc>
          <w:tcPr>
            <w:tcW w:w="680" w:type="dxa"/>
            <w:tcBorders>
              <w:top w:val="single" w:sz="4" w:space="0" w:color="auto"/>
              <w:left w:val="single" w:sz="4" w:space="0" w:color="auto"/>
              <w:bottom w:val="single" w:sz="4" w:space="0" w:color="auto"/>
              <w:right w:val="single" w:sz="4" w:space="0" w:color="auto"/>
            </w:tcBorders>
          </w:tcPr>
          <w:p w14:paraId="363AC1CE" w14:textId="77777777" w:rsidR="008A2FA0" w:rsidRPr="00602D79" w:rsidRDefault="008A2FA0" w:rsidP="008A2FA0">
            <w:pPr>
              <w:spacing w:after="0" w:line="240" w:lineRule="auto"/>
              <w:jc w:val="center"/>
              <w:rPr>
                <w:rFonts w:ascii="Times New Roman" w:hAnsi="Times New Roman" w:cs="Times New Roman"/>
              </w:rPr>
            </w:pPr>
            <w:r w:rsidRPr="00602D79">
              <w:rPr>
                <w:rFonts w:ascii="Times New Roman" w:hAnsi="Times New Roman" w:cs="Times New Roman"/>
              </w:rPr>
              <w:t>3.</w:t>
            </w:r>
          </w:p>
        </w:tc>
        <w:tc>
          <w:tcPr>
            <w:tcW w:w="7117" w:type="dxa"/>
            <w:tcBorders>
              <w:top w:val="single" w:sz="4" w:space="0" w:color="auto"/>
              <w:left w:val="single" w:sz="4" w:space="0" w:color="auto"/>
              <w:bottom w:val="single" w:sz="4" w:space="0" w:color="auto"/>
              <w:right w:val="single" w:sz="4" w:space="0" w:color="auto"/>
            </w:tcBorders>
          </w:tcPr>
          <w:p w14:paraId="0729D395" w14:textId="0CF1C032" w:rsidR="008A2FA0" w:rsidRPr="00602D79" w:rsidRDefault="00B72FB3" w:rsidP="008A2FA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sidRPr="00602D79">
              <w:rPr>
                <w:rFonts w:ascii="Times New Roman" w:hAnsi="Times New Roman" w:cs="Times New Roman"/>
              </w:rPr>
              <w:t xml:space="preserve">Užpildyta </w:t>
            </w:r>
            <w:r w:rsidR="008A2FA0" w:rsidRPr="00602D79">
              <w:rPr>
                <w:rFonts w:ascii="Times New Roman" w:hAnsi="Times New Roman" w:cs="Times New Roman"/>
              </w:rPr>
              <w:t>EBVPD elektroninė forma</w:t>
            </w:r>
            <w:r w:rsidR="001F2FC7">
              <w:rPr>
                <w:rFonts w:ascii="Times New Roman" w:hAnsi="Times New Roman" w:cs="Times New Roman"/>
              </w:rPr>
              <w:t xml:space="preserve"> (pateikta specialiųjų pirkimo sąlygų </w:t>
            </w:r>
            <w:r w:rsidR="001F2FC7">
              <w:rPr>
                <w:rFonts w:asciiTheme="majorBidi" w:eastAsia="Calibri" w:hAnsiTheme="majorBidi" w:cstheme="majorBidi"/>
                <w:i/>
                <w:iCs/>
                <w:color w:val="0070C0"/>
              </w:rPr>
              <w:t>5</w:t>
            </w:r>
            <w:r w:rsidR="001F2FC7" w:rsidRPr="00C87D22">
              <w:rPr>
                <w:rFonts w:asciiTheme="majorBidi" w:eastAsia="Calibri" w:hAnsiTheme="majorBidi" w:cstheme="majorBidi"/>
                <w:i/>
                <w:iCs/>
                <w:color w:val="0070C0"/>
              </w:rPr>
              <w:t xml:space="preserve"> priede</w:t>
            </w:r>
            <w:r w:rsidR="001F2FC7">
              <w:rPr>
                <w:rFonts w:asciiTheme="majorBidi" w:eastAsia="Calibri" w:hAnsiTheme="majorBidi" w:cstheme="majorBidi"/>
              </w:rPr>
              <w:t>)</w:t>
            </w:r>
            <w:r w:rsidRPr="00602D79">
              <w:rPr>
                <w:rFonts w:ascii="Times New Roman" w:hAnsi="Times New Roman" w:cs="Times New Roman"/>
              </w:rPr>
              <w:t>.</w:t>
            </w:r>
          </w:p>
        </w:tc>
        <w:tc>
          <w:tcPr>
            <w:tcW w:w="1842" w:type="dxa"/>
            <w:tcBorders>
              <w:top w:val="single" w:sz="4" w:space="0" w:color="auto"/>
              <w:left w:val="single" w:sz="4" w:space="0" w:color="auto"/>
              <w:bottom w:val="single" w:sz="4" w:space="0" w:color="auto"/>
              <w:right w:val="single" w:sz="4" w:space="0" w:color="auto"/>
            </w:tcBorders>
            <w:vAlign w:val="center"/>
          </w:tcPr>
          <w:p w14:paraId="6AA6A323" w14:textId="6F8F7D14" w:rsidR="008A2FA0" w:rsidRPr="000E162F" w:rsidRDefault="33ABE9B7" w:rsidP="000E162F">
            <w:pPr>
              <w:spacing w:after="0" w:line="240" w:lineRule="auto"/>
              <w:jc w:val="center"/>
              <w:rPr>
                <w:rFonts w:ascii="Times New Roman" w:hAnsi="Times New Roman" w:cs="Times New Roman"/>
                <w:sz w:val="28"/>
                <w:szCs w:val="28"/>
              </w:rPr>
            </w:pPr>
            <w:r w:rsidRPr="000E162F">
              <w:rPr>
                <w:rFonts w:ascii="Times New Roman" w:hAnsi="Times New Roman" w:cs="Times New Roman"/>
                <w:sz w:val="28"/>
                <w:szCs w:val="28"/>
              </w:rPr>
              <w:t>12</w:t>
            </w:r>
          </w:p>
        </w:tc>
      </w:tr>
      <w:tr w:rsidR="00487D91" w:rsidRPr="00602D79" w14:paraId="2489251E" w14:textId="77777777" w:rsidTr="000E162F">
        <w:tc>
          <w:tcPr>
            <w:tcW w:w="680" w:type="dxa"/>
            <w:tcBorders>
              <w:top w:val="single" w:sz="4" w:space="0" w:color="auto"/>
              <w:left w:val="single" w:sz="4" w:space="0" w:color="auto"/>
              <w:bottom w:val="single" w:sz="4" w:space="0" w:color="auto"/>
              <w:right w:val="single" w:sz="4" w:space="0" w:color="auto"/>
            </w:tcBorders>
          </w:tcPr>
          <w:p w14:paraId="7B60E54A" w14:textId="05141AF9" w:rsidR="00487D91" w:rsidRPr="00602D79" w:rsidRDefault="00E20F6C" w:rsidP="00487D91">
            <w:pPr>
              <w:spacing w:after="0" w:line="240" w:lineRule="auto"/>
              <w:jc w:val="center"/>
              <w:rPr>
                <w:rFonts w:ascii="Times New Roman" w:hAnsi="Times New Roman" w:cs="Times New Roman"/>
              </w:rPr>
            </w:pPr>
            <w:r>
              <w:rPr>
                <w:rFonts w:ascii="Times New Roman" w:hAnsi="Times New Roman" w:cs="Times New Roman"/>
              </w:rPr>
              <w:t>4</w:t>
            </w:r>
            <w:r w:rsidR="00487D91" w:rsidRPr="00602D79">
              <w:rPr>
                <w:rFonts w:ascii="Times New Roman" w:hAnsi="Times New Roman" w:cs="Times New Roman"/>
              </w:rPr>
              <w:t>.</w:t>
            </w:r>
          </w:p>
        </w:tc>
        <w:tc>
          <w:tcPr>
            <w:tcW w:w="7117" w:type="dxa"/>
            <w:tcBorders>
              <w:top w:val="single" w:sz="4" w:space="0" w:color="auto"/>
              <w:left w:val="single" w:sz="4" w:space="0" w:color="auto"/>
              <w:bottom w:val="single" w:sz="4" w:space="0" w:color="auto"/>
              <w:right w:val="single" w:sz="4" w:space="0" w:color="auto"/>
            </w:tcBorders>
          </w:tcPr>
          <w:p w14:paraId="4F49356D" w14:textId="352D5D1C" w:rsidR="00487D91" w:rsidRPr="00487D91" w:rsidRDefault="005361BF" w:rsidP="00487D9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heme="majorBidi" w:hAnsiTheme="majorBidi" w:cstheme="majorBidi"/>
              </w:rPr>
            </w:pPr>
            <w:r>
              <w:rPr>
                <w:rFonts w:asciiTheme="majorBidi" w:hAnsiTheme="majorBidi" w:cstheme="majorBidi"/>
              </w:rPr>
              <w:t>S</w:t>
            </w:r>
            <w:r w:rsidRPr="005361BF">
              <w:rPr>
                <w:rFonts w:asciiTheme="majorBidi" w:hAnsiTheme="majorBidi" w:cstheme="majorBidi"/>
              </w:rPr>
              <w:t>iūlomos programinės įrangos gamintojo arba jo atstovybės patvirtinti dokumentai arba susitarimas su gamintojo oficialiu atstovu, įrodantys, kad tiekėjas yra oficialus siūlomos licencijuotos programinės įrangos gamintojo atstovas, įgaliotas parduoti ir/ar nuomoti siūlomą programinę įrangą arba turi sudaręs sutartį su tokiu atstovu, turinčiu išvardintas teises bei dokumentai, įrodantys, kad tiekėjas turi aukščiausią siūlomos programinės įrangos gamintojo partnerystės statusą (jeigu siūlomos Microsoft programinės įrangos licencijos, tiekėjas privalo pateikti Licensing Solutions Partner (LSP) statusą įrodantį dokumentą)</w:t>
            </w:r>
            <w:r>
              <w:rPr>
                <w:rFonts w:asciiTheme="majorBidi" w:hAnsiTheme="majorBidi" w:cstheme="majorBidi"/>
              </w:rPr>
              <w:t>.</w:t>
            </w:r>
            <w:r>
              <w:t xml:space="preserve"> </w:t>
            </w:r>
            <w:r w:rsidRPr="005361BF">
              <w:rPr>
                <w:rFonts w:asciiTheme="majorBidi" w:hAnsiTheme="majorBidi" w:cstheme="majorBidi"/>
              </w:rPr>
              <w:t>Pateikiama skaitmeninė dokumento kopija.</w:t>
            </w:r>
          </w:p>
        </w:tc>
        <w:tc>
          <w:tcPr>
            <w:tcW w:w="1842" w:type="dxa"/>
            <w:tcBorders>
              <w:top w:val="single" w:sz="4" w:space="0" w:color="auto"/>
              <w:left w:val="single" w:sz="4" w:space="0" w:color="auto"/>
              <w:bottom w:val="single" w:sz="4" w:space="0" w:color="auto"/>
              <w:right w:val="single" w:sz="4" w:space="0" w:color="auto"/>
            </w:tcBorders>
            <w:vAlign w:val="center"/>
          </w:tcPr>
          <w:p w14:paraId="46938604" w14:textId="0E1F6C8A" w:rsidR="00487D91" w:rsidRPr="000E162F" w:rsidRDefault="6FD51447" w:rsidP="000E162F">
            <w:pPr>
              <w:spacing w:after="0" w:line="240" w:lineRule="auto"/>
              <w:jc w:val="center"/>
              <w:rPr>
                <w:rFonts w:ascii="Times New Roman" w:hAnsi="Times New Roman" w:cs="Times New Roman"/>
                <w:sz w:val="28"/>
                <w:szCs w:val="28"/>
              </w:rPr>
            </w:pPr>
            <w:r w:rsidRPr="000E162F">
              <w:rPr>
                <w:rFonts w:ascii="Times New Roman" w:hAnsi="Times New Roman" w:cs="Times New Roman"/>
                <w:sz w:val="28"/>
                <w:szCs w:val="28"/>
              </w:rPr>
              <w:t>1</w:t>
            </w:r>
          </w:p>
        </w:tc>
      </w:tr>
      <w:tr w:rsidR="00487D91" w:rsidRPr="00602D79" w14:paraId="703D3696" w14:textId="77777777" w:rsidTr="000E162F">
        <w:tc>
          <w:tcPr>
            <w:tcW w:w="680" w:type="dxa"/>
            <w:tcBorders>
              <w:top w:val="single" w:sz="4" w:space="0" w:color="auto"/>
              <w:left w:val="single" w:sz="4" w:space="0" w:color="auto"/>
              <w:bottom w:val="single" w:sz="4" w:space="0" w:color="auto"/>
              <w:right w:val="single" w:sz="4" w:space="0" w:color="auto"/>
            </w:tcBorders>
          </w:tcPr>
          <w:p w14:paraId="3A13B726" w14:textId="6F5B64B2" w:rsidR="00487D91" w:rsidRPr="00602D79" w:rsidRDefault="00E20F6C" w:rsidP="00487D91">
            <w:pPr>
              <w:spacing w:after="0" w:line="240" w:lineRule="auto"/>
              <w:jc w:val="center"/>
              <w:rPr>
                <w:rFonts w:ascii="Times New Roman" w:hAnsi="Times New Roman" w:cs="Times New Roman"/>
              </w:rPr>
            </w:pPr>
            <w:r>
              <w:rPr>
                <w:rFonts w:ascii="Times New Roman" w:hAnsi="Times New Roman" w:cs="Times New Roman"/>
              </w:rPr>
              <w:t>5</w:t>
            </w:r>
            <w:r w:rsidR="00487D91" w:rsidRPr="00602D79">
              <w:rPr>
                <w:rFonts w:ascii="Times New Roman" w:hAnsi="Times New Roman" w:cs="Times New Roman"/>
              </w:rPr>
              <w:t>.</w:t>
            </w:r>
          </w:p>
        </w:tc>
        <w:tc>
          <w:tcPr>
            <w:tcW w:w="7117" w:type="dxa"/>
            <w:tcBorders>
              <w:top w:val="single" w:sz="4" w:space="0" w:color="auto"/>
              <w:left w:val="single" w:sz="4" w:space="0" w:color="auto"/>
              <w:bottom w:val="single" w:sz="4" w:space="0" w:color="auto"/>
              <w:right w:val="single" w:sz="4" w:space="0" w:color="auto"/>
            </w:tcBorders>
          </w:tcPr>
          <w:p w14:paraId="216604A0" w14:textId="3B0A7F35" w:rsidR="00487D91" w:rsidRPr="007737FF" w:rsidRDefault="00487D91" w:rsidP="00487D9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heme="majorBidi" w:hAnsiTheme="majorBidi" w:cstheme="majorBidi"/>
              </w:rPr>
            </w:pPr>
            <w:r w:rsidRPr="007737FF">
              <w:rPr>
                <w:rFonts w:asciiTheme="majorBidi" w:eastAsia="Calibri" w:hAnsiTheme="majorBidi" w:cstheme="majorBidi"/>
              </w:rPr>
              <w:t>Viešųjų pirkimų tarnybos nustatytos formos Nacionalinio saugumo reikalavimų atitikties deklaracija</w:t>
            </w:r>
            <w:r>
              <w:rPr>
                <w:rFonts w:asciiTheme="majorBidi" w:eastAsia="Calibri" w:hAnsiTheme="majorBidi" w:cstheme="majorBidi"/>
              </w:rPr>
              <w:t>.</w:t>
            </w:r>
            <w:r w:rsidR="00C87D22">
              <w:t xml:space="preserve"> </w:t>
            </w:r>
            <w:r w:rsidR="00C87D22">
              <w:rPr>
                <w:rFonts w:asciiTheme="majorBidi" w:eastAsia="Calibri" w:hAnsiTheme="majorBidi" w:cstheme="majorBidi"/>
              </w:rPr>
              <w:t>F</w:t>
            </w:r>
            <w:r w:rsidR="00C87D22" w:rsidRPr="00C87D22">
              <w:rPr>
                <w:rFonts w:asciiTheme="majorBidi" w:eastAsia="Calibri" w:hAnsiTheme="majorBidi" w:cstheme="majorBidi"/>
              </w:rPr>
              <w:t>orm</w:t>
            </w:r>
            <w:r w:rsidR="00C87D22">
              <w:rPr>
                <w:rFonts w:asciiTheme="majorBidi" w:eastAsia="Calibri" w:hAnsiTheme="majorBidi" w:cstheme="majorBidi"/>
              </w:rPr>
              <w:t>a</w:t>
            </w:r>
            <w:r w:rsidR="00C87D22" w:rsidRPr="00C87D22">
              <w:rPr>
                <w:rFonts w:asciiTheme="majorBidi" w:eastAsia="Calibri" w:hAnsiTheme="majorBidi" w:cstheme="majorBidi"/>
              </w:rPr>
              <w:t xml:space="preserve"> pateikt</w:t>
            </w:r>
            <w:r w:rsidR="00C87D22">
              <w:rPr>
                <w:rFonts w:asciiTheme="majorBidi" w:eastAsia="Calibri" w:hAnsiTheme="majorBidi" w:cstheme="majorBidi"/>
              </w:rPr>
              <w:t>a</w:t>
            </w:r>
            <w:r w:rsidR="00C87D22" w:rsidRPr="00C87D22">
              <w:rPr>
                <w:rFonts w:asciiTheme="majorBidi" w:eastAsia="Calibri" w:hAnsiTheme="majorBidi" w:cstheme="majorBidi"/>
              </w:rPr>
              <w:t xml:space="preserve"> specialiųjų pirkimo</w:t>
            </w:r>
            <w:r w:rsidR="00C87D22">
              <w:rPr>
                <w:rFonts w:asciiTheme="majorBidi" w:eastAsia="Calibri" w:hAnsiTheme="majorBidi" w:cstheme="majorBidi"/>
              </w:rPr>
              <w:t xml:space="preserve"> sąlygų</w:t>
            </w:r>
            <w:r w:rsidR="001F2FC7">
              <w:rPr>
                <w:rFonts w:asciiTheme="majorBidi" w:eastAsia="Calibri" w:hAnsiTheme="majorBidi" w:cstheme="majorBidi"/>
                <w:i/>
                <w:iCs/>
              </w:rPr>
              <w:t xml:space="preserve"> </w:t>
            </w:r>
            <w:r w:rsidR="001F2FC7" w:rsidRPr="001F2FC7">
              <w:rPr>
                <w:rFonts w:asciiTheme="majorBidi" w:eastAsia="Calibri" w:hAnsiTheme="majorBidi" w:cstheme="majorBidi"/>
                <w:i/>
                <w:iCs/>
                <w:color w:val="4472C4" w:themeColor="accent1"/>
              </w:rPr>
              <w:t>8</w:t>
            </w:r>
            <w:r w:rsidR="00C87D22" w:rsidRPr="00C87D22">
              <w:rPr>
                <w:rFonts w:asciiTheme="majorBidi" w:eastAsia="Calibri" w:hAnsiTheme="majorBidi" w:cstheme="majorBidi"/>
                <w:i/>
                <w:iCs/>
                <w:color w:val="0070C0"/>
              </w:rPr>
              <w:t xml:space="preserve"> priede</w:t>
            </w:r>
            <w:r w:rsidR="00C87D22">
              <w:rPr>
                <w:rFonts w:asciiTheme="majorBidi" w:eastAsia="Calibri" w:hAnsiTheme="majorBidi" w:cstheme="majorBidi"/>
                <w:i/>
                <w:iCs/>
                <w:color w:val="0070C0"/>
              </w:rPr>
              <w:t>.</w:t>
            </w:r>
          </w:p>
        </w:tc>
        <w:tc>
          <w:tcPr>
            <w:tcW w:w="1842" w:type="dxa"/>
            <w:tcBorders>
              <w:top w:val="single" w:sz="4" w:space="0" w:color="auto"/>
              <w:left w:val="single" w:sz="4" w:space="0" w:color="auto"/>
              <w:bottom w:val="single" w:sz="4" w:space="0" w:color="auto"/>
              <w:right w:val="single" w:sz="4" w:space="0" w:color="auto"/>
            </w:tcBorders>
            <w:vAlign w:val="center"/>
          </w:tcPr>
          <w:p w14:paraId="61CC2891" w14:textId="314F67A9" w:rsidR="00487D91" w:rsidRPr="000E162F" w:rsidRDefault="267745F6" w:rsidP="000E162F">
            <w:pPr>
              <w:spacing w:after="0" w:line="240" w:lineRule="auto"/>
              <w:jc w:val="center"/>
              <w:rPr>
                <w:rFonts w:ascii="Times New Roman" w:hAnsi="Times New Roman" w:cs="Times New Roman"/>
                <w:sz w:val="28"/>
                <w:szCs w:val="28"/>
              </w:rPr>
            </w:pPr>
            <w:r w:rsidRPr="000E162F">
              <w:rPr>
                <w:rFonts w:ascii="Times New Roman" w:hAnsi="Times New Roman" w:cs="Times New Roman"/>
                <w:sz w:val="28"/>
                <w:szCs w:val="28"/>
              </w:rPr>
              <w:t>2</w:t>
            </w:r>
          </w:p>
        </w:tc>
      </w:tr>
      <w:tr w:rsidR="003E785A" w:rsidRPr="00602D79" w14:paraId="7B908C21" w14:textId="77777777" w:rsidTr="000E162F">
        <w:tc>
          <w:tcPr>
            <w:tcW w:w="680" w:type="dxa"/>
            <w:tcBorders>
              <w:top w:val="single" w:sz="4" w:space="0" w:color="auto"/>
              <w:left w:val="single" w:sz="4" w:space="0" w:color="auto"/>
              <w:bottom w:val="single" w:sz="4" w:space="0" w:color="auto"/>
              <w:right w:val="single" w:sz="4" w:space="0" w:color="auto"/>
            </w:tcBorders>
          </w:tcPr>
          <w:p w14:paraId="0F0D28B6" w14:textId="2033013E" w:rsidR="003E785A" w:rsidRDefault="00E20F6C" w:rsidP="00487D91">
            <w:pPr>
              <w:spacing w:after="0" w:line="240" w:lineRule="auto"/>
              <w:jc w:val="center"/>
              <w:rPr>
                <w:rFonts w:ascii="Times New Roman" w:hAnsi="Times New Roman" w:cs="Times New Roman"/>
              </w:rPr>
            </w:pPr>
            <w:r>
              <w:rPr>
                <w:rFonts w:ascii="Times New Roman" w:hAnsi="Times New Roman" w:cs="Times New Roman"/>
              </w:rPr>
              <w:t>6</w:t>
            </w:r>
            <w:r w:rsidR="003E785A">
              <w:rPr>
                <w:rFonts w:ascii="Times New Roman" w:hAnsi="Times New Roman" w:cs="Times New Roman"/>
              </w:rPr>
              <w:t>.</w:t>
            </w:r>
          </w:p>
        </w:tc>
        <w:tc>
          <w:tcPr>
            <w:tcW w:w="7117" w:type="dxa"/>
            <w:tcBorders>
              <w:top w:val="single" w:sz="4" w:space="0" w:color="auto"/>
              <w:left w:val="single" w:sz="4" w:space="0" w:color="auto"/>
              <w:bottom w:val="single" w:sz="4" w:space="0" w:color="auto"/>
              <w:right w:val="single" w:sz="4" w:space="0" w:color="auto"/>
            </w:tcBorders>
          </w:tcPr>
          <w:p w14:paraId="06DF9587" w14:textId="3E1DEA03" w:rsidR="003E785A" w:rsidRDefault="003E785A" w:rsidP="00487D9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heme="majorBidi" w:eastAsia="Calibri" w:hAnsiTheme="majorBidi" w:cstheme="majorBidi"/>
              </w:rPr>
            </w:pPr>
            <w:r w:rsidRPr="00FB42FC">
              <w:rPr>
                <w:rFonts w:asciiTheme="majorBidi" w:eastAsia="Calibri" w:hAnsiTheme="majorBidi" w:cstheme="majorBidi"/>
              </w:rPr>
              <w:t xml:space="preserve">Tiekėjo deklaracija dėl atitikties Reglamento nuostatoms (juridiniam asmeniui arba fiziniam asmeniui </w:t>
            </w:r>
            <w:r w:rsidRPr="00FB42FC">
              <w:rPr>
                <w:rFonts w:asciiTheme="majorBidi" w:eastAsia="Calibri" w:hAnsiTheme="majorBidi" w:cstheme="majorBidi"/>
                <w:i/>
                <w:iCs/>
              </w:rPr>
              <w:t>(priklausomai nuo to kas teikia pasiūlymą</w:t>
            </w:r>
            <w:r>
              <w:rPr>
                <w:rFonts w:asciiTheme="majorBidi" w:eastAsia="Calibri" w:hAnsiTheme="majorBidi" w:cstheme="majorBidi"/>
                <w:i/>
                <w:iCs/>
              </w:rPr>
              <w:t xml:space="preserve">, formos pateiktos specialiųjų pirkimo sąlygų </w:t>
            </w:r>
            <w:r w:rsidR="001F2FC7">
              <w:rPr>
                <w:rFonts w:asciiTheme="majorBidi" w:eastAsia="Calibri" w:hAnsiTheme="majorBidi" w:cstheme="majorBidi"/>
                <w:i/>
                <w:iCs/>
                <w:color w:val="0070C0"/>
              </w:rPr>
              <w:t>6</w:t>
            </w:r>
            <w:r w:rsidRPr="00C87D22">
              <w:rPr>
                <w:rFonts w:asciiTheme="majorBidi" w:eastAsia="Calibri" w:hAnsiTheme="majorBidi" w:cstheme="majorBidi"/>
                <w:i/>
                <w:iCs/>
                <w:color w:val="0070C0"/>
              </w:rPr>
              <w:t xml:space="preserve"> priede</w:t>
            </w:r>
            <w:r w:rsidRPr="00FB42FC">
              <w:rPr>
                <w:rFonts w:asciiTheme="majorBidi" w:eastAsia="Calibri" w:hAnsiTheme="majorBidi" w:cstheme="majorBidi"/>
                <w:i/>
                <w:iCs/>
              </w:rPr>
              <w:t>)</w:t>
            </w:r>
            <w:r w:rsidRPr="00FB42FC">
              <w:rPr>
                <w:rFonts w:asciiTheme="majorBidi" w:eastAsia="Calibri" w:hAnsiTheme="majorBidi" w:cstheme="majorBidi"/>
              </w:rPr>
              <w:t>).</w:t>
            </w:r>
          </w:p>
        </w:tc>
        <w:tc>
          <w:tcPr>
            <w:tcW w:w="1842" w:type="dxa"/>
            <w:tcBorders>
              <w:top w:val="single" w:sz="4" w:space="0" w:color="auto"/>
              <w:left w:val="single" w:sz="4" w:space="0" w:color="auto"/>
              <w:bottom w:val="single" w:sz="4" w:space="0" w:color="auto"/>
              <w:right w:val="single" w:sz="4" w:space="0" w:color="auto"/>
            </w:tcBorders>
            <w:vAlign w:val="center"/>
          </w:tcPr>
          <w:p w14:paraId="4A78137D" w14:textId="73D599A8" w:rsidR="003E785A" w:rsidRPr="000E162F" w:rsidRDefault="60906125" w:rsidP="000E162F">
            <w:pPr>
              <w:spacing w:after="0" w:line="240" w:lineRule="auto"/>
              <w:jc w:val="center"/>
              <w:rPr>
                <w:rFonts w:ascii="Times New Roman" w:hAnsi="Times New Roman" w:cs="Times New Roman"/>
                <w:sz w:val="28"/>
                <w:szCs w:val="28"/>
              </w:rPr>
            </w:pPr>
            <w:r w:rsidRPr="000E162F">
              <w:rPr>
                <w:rFonts w:ascii="Times New Roman" w:hAnsi="Times New Roman" w:cs="Times New Roman"/>
                <w:sz w:val="28"/>
                <w:szCs w:val="28"/>
              </w:rPr>
              <w:t>2</w:t>
            </w:r>
          </w:p>
        </w:tc>
      </w:tr>
    </w:tbl>
    <w:p w14:paraId="27A98893" w14:textId="77777777" w:rsidR="00C87D22" w:rsidRPr="00602D79" w:rsidRDefault="00C87D22" w:rsidP="008658E8">
      <w:pPr>
        <w:spacing w:after="0" w:line="240" w:lineRule="auto"/>
        <w:jc w:val="both"/>
        <w:rPr>
          <w:rFonts w:ascii="Times New Roman" w:hAnsi="Times New Roman" w:cs="Times New Roman"/>
          <w:b/>
        </w:rPr>
      </w:pPr>
    </w:p>
    <w:p w14:paraId="153E6D98" w14:textId="35A13E17" w:rsidR="00D061B6" w:rsidRPr="00007E38" w:rsidRDefault="00A6116F" w:rsidP="00C00194">
      <w:pPr>
        <w:tabs>
          <w:tab w:val="left" w:pos="8364"/>
        </w:tabs>
        <w:spacing w:after="0" w:line="240" w:lineRule="auto"/>
        <w:jc w:val="both"/>
        <w:rPr>
          <w:rFonts w:ascii="Times New Roman" w:eastAsia="Times New Roman" w:hAnsi="Times New Roman" w:cs="Times New Roman"/>
          <w:b/>
          <w:lang w:eastAsia="en-US"/>
        </w:rPr>
      </w:pPr>
      <w:r>
        <w:rPr>
          <w:rFonts w:ascii="Times New Roman" w:hAnsi="Times New Roman" w:cs="Times New Roman"/>
          <w:b/>
          <w:bCs/>
        </w:rPr>
        <w:t>4</w:t>
      </w:r>
      <w:r w:rsidR="00B72FB3" w:rsidRPr="00602D79">
        <w:rPr>
          <w:rFonts w:ascii="Times New Roman" w:hAnsi="Times New Roman" w:cs="Times New Roman"/>
          <w:b/>
          <w:bCs/>
        </w:rPr>
        <w:t xml:space="preserve"> lentelė. </w:t>
      </w:r>
      <w:r w:rsidR="00D061B6" w:rsidRPr="00007E38">
        <w:rPr>
          <w:rFonts w:ascii="Times New Roman" w:eastAsia="Times New Roman" w:hAnsi="Times New Roman" w:cs="Times New Roman"/>
          <w:b/>
          <w:lang w:eastAsia="en-US"/>
        </w:rPr>
        <w:t>Ūkio subjektai</w:t>
      </w:r>
      <w:r w:rsidR="00D061B6" w:rsidRPr="00007E38">
        <w:rPr>
          <w:rFonts w:ascii="Times New Roman" w:eastAsia="Times New Roman" w:hAnsi="Times New Roman" w:cs="Times New Roman"/>
          <w:b/>
          <w:i/>
          <w:iCs/>
          <w:lang w:eastAsia="en-US"/>
        </w:rPr>
        <w:t>**</w:t>
      </w:r>
      <w:r w:rsidR="00D061B6" w:rsidRPr="00007E38">
        <w:rPr>
          <w:rFonts w:ascii="Times New Roman" w:eastAsia="Times New Roman" w:hAnsi="Times New Roman" w:cs="Times New Roman"/>
          <w:b/>
          <w:lang w:eastAsia="en-US"/>
        </w:rPr>
        <w:t xml:space="preserve"> (įskaitant </w:t>
      </w:r>
      <w:r w:rsidR="00D061B6" w:rsidRPr="00007E38">
        <w:rPr>
          <w:rFonts w:ascii="Times New Roman" w:eastAsia="Times New Roman" w:hAnsi="Times New Roman" w:cs="Times New Roman"/>
          <w:b/>
          <w:noProof/>
          <w:lang w:eastAsia="en-US"/>
        </w:rPr>
        <w:t xml:space="preserve">kvazisubtiekėjus </w:t>
      </w:r>
      <w:r w:rsidR="00D061B6" w:rsidRPr="00007E38">
        <w:rPr>
          <w:rFonts w:ascii="Times New Roman" w:eastAsia="Times New Roman" w:hAnsi="Times New Roman" w:cs="Times New Roman"/>
          <w:b/>
          <w:lang w:eastAsia="en-US"/>
        </w:rPr>
        <w:t>– 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3258"/>
        <w:gridCol w:w="1943"/>
        <w:gridCol w:w="2319"/>
        <w:gridCol w:w="1463"/>
      </w:tblGrid>
      <w:tr w:rsidR="00D061B6" w:rsidRPr="00007E38" w14:paraId="21E1C1BB" w14:textId="77777777" w:rsidTr="00D67EF8">
        <w:tc>
          <w:tcPr>
            <w:tcW w:w="342"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6FF2994" w14:textId="77777777" w:rsidR="00D061B6" w:rsidRPr="00007E38" w:rsidRDefault="00D061B6" w:rsidP="00F13E81">
            <w:pPr>
              <w:spacing w:after="0" w:line="240" w:lineRule="auto"/>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Eil.</w:t>
            </w:r>
          </w:p>
          <w:p w14:paraId="55EABF92" w14:textId="77777777" w:rsidR="00D061B6" w:rsidRPr="00007E38" w:rsidRDefault="00D061B6" w:rsidP="00F13E8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Nr.</w:t>
            </w:r>
          </w:p>
        </w:tc>
        <w:tc>
          <w:tcPr>
            <w:tcW w:w="1699"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9C435B5" w14:textId="77777777" w:rsidR="00D061B6" w:rsidRPr="00007E38" w:rsidRDefault="00D061B6" w:rsidP="00F13E81">
            <w:pPr>
              <w:spacing w:after="0" w:line="240" w:lineRule="auto"/>
              <w:jc w:val="center"/>
              <w:rPr>
                <w:rFonts w:ascii="Times New Roman" w:eastAsia="Times New Roman" w:hAnsi="Times New Roman" w:cs="Times New Roman"/>
                <w:b/>
                <w:i/>
                <w:iCs/>
                <w:lang w:eastAsia="en-US"/>
              </w:rPr>
            </w:pPr>
            <w:r w:rsidRPr="00007E38">
              <w:rPr>
                <w:rFonts w:ascii="Times New Roman" w:hAnsi="Times New Roman" w:cs="Times New Roman"/>
                <w:b/>
                <w:i/>
                <w:iCs/>
              </w:rPr>
              <w:t>Ūkio subjekto, kurio pajėgumais remiasi tiekėjas, kad atitiktų kvalifikacijos reikalavimus/kito subtiekėjo/kvazisubtiekėjo pavadinimas,</w:t>
            </w:r>
            <w:r w:rsidRPr="00007E38">
              <w:rPr>
                <w:b/>
                <w:i/>
                <w:iCs/>
              </w:rPr>
              <w:t xml:space="preserve"> </w:t>
            </w:r>
            <w:r w:rsidRPr="00007E38">
              <w:rPr>
                <w:rFonts w:ascii="Times New Roman" w:eastAsia="Times New Roman" w:hAnsi="Times New Roman" w:cs="Times New Roman"/>
                <w:b/>
                <w:i/>
                <w:iCs/>
                <w:lang w:eastAsia="en-US"/>
              </w:rPr>
              <w:t>kodas, adresas</w:t>
            </w:r>
          </w:p>
        </w:tc>
        <w:tc>
          <w:tcPr>
            <w:tcW w:w="1016"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74D2948" w14:textId="77777777" w:rsidR="00D061B6" w:rsidRPr="00007E38" w:rsidRDefault="00D061B6" w:rsidP="00F13E8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Perduodami įsipareigojimai</w:t>
            </w:r>
          </w:p>
        </w:tc>
        <w:tc>
          <w:tcPr>
            <w:tcW w:w="1211"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635A8C5" w14:textId="77777777" w:rsidR="00D061B6" w:rsidRPr="00007E38" w:rsidRDefault="00D061B6" w:rsidP="00F13E8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Perduodamų įsipareigojimų (veiklos) dalis nuo visos pirkimo sutarties (Eur arba %)</w:t>
            </w:r>
          </w:p>
        </w:tc>
        <w:tc>
          <w:tcPr>
            <w:tcW w:w="733"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398397A" w14:textId="77777777" w:rsidR="00D061B6" w:rsidRPr="00007E38" w:rsidRDefault="00D061B6" w:rsidP="00F13E8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Kvalifikacijos reikalavimo Nr.</w:t>
            </w:r>
          </w:p>
        </w:tc>
      </w:tr>
      <w:tr w:rsidR="00D061B6" w:rsidRPr="00007E38" w14:paraId="701D1647" w14:textId="77777777" w:rsidTr="00D67EF8">
        <w:tc>
          <w:tcPr>
            <w:tcW w:w="342" w:type="pct"/>
            <w:tcBorders>
              <w:top w:val="single" w:sz="4" w:space="0" w:color="auto"/>
              <w:left w:val="single" w:sz="4" w:space="0" w:color="auto"/>
              <w:bottom w:val="single" w:sz="4" w:space="0" w:color="auto"/>
              <w:right w:val="single" w:sz="4" w:space="0" w:color="auto"/>
            </w:tcBorders>
            <w:hideMark/>
          </w:tcPr>
          <w:p w14:paraId="6CD1F68D" w14:textId="77777777" w:rsidR="00D061B6" w:rsidRPr="00007E38" w:rsidRDefault="00D061B6" w:rsidP="00F13E81">
            <w:pPr>
              <w:spacing w:after="0" w:line="240"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1.</w:t>
            </w:r>
          </w:p>
        </w:tc>
        <w:tc>
          <w:tcPr>
            <w:tcW w:w="1699" w:type="pct"/>
            <w:tcBorders>
              <w:top w:val="single" w:sz="4" w:space="0" w:color="auto"/>
              <w:left w:val="single" w:sz="4" w:space="0" w:color="auto"/>
              <w:bottom w:val="single" w:sz="4" w:space="0" w:color="auto"/>
              <w:right w:val="single" w:sz="4" w:space="0" w:color="auto"/>
            </w:tcBorders>
          </w:tcPr>
          <w:p w14:paraId="4DEC7456" w14:textId="77777777" w:rsidR="00D061B6" w:rsidRPr="00007E38" w:rsidRDefault="00D061B6" w:rsidP="00F13E81">
            <w:pPr>
              <w:spacing w:after="0" w:line="240" w:lineRule="auto"/>
              <w:jc w:val="both"/>
              <w:rPr>
                <w:rFonts w:ascii="Times New Roman" w:eastAsia="Times New Roman" w:hAnsi="Times New Roman" w:cs="Times New Roman"/>
                <w:bCs/>
                <w:lang w:eastAsia="en-US"/>
              </w:rPr>
            </w:pPr>
            <w:r w:rsidRPr="00007E38">
              <w:rPr>
                <w:rFonts w:ascii="Times New Roman" w:hAnsi="Times New Roman" w:cs="Times New Roman"/>
              </w:rPr>
              <w:t>Ūkio subjektai, kurių pajėgumais remiasi tiekėjas, kad atitiktų kvalifikacijos reikalavimus:</w:t>
            </w:r>
          </w:p>
        </w:tc>
        <w:tc>
          <w:tcPr>
            <w:tcW w:w="1016" w:type="pct"/>
            <w:tcBorders>
              <w:top w:val="single" w:sz="4" w:space="0" w:color="auto"/>
              <w:left w:val="single" w:sz="4" w:space="0" w:color="auto"/>
              <w:bottom w:val="single" w:sz="4" w:space="0" w:color="auto"/>
              <w:right w:val="single" w:sz="4" w:space="0" w:color="auto"/>
            </w:tcBorders>
          </w:tcPr>
          <w:p w14:paraId="0337DD7D" w14:textId="77777777" w:rsidR="00D061B6" w:rsidRPr="00007E38" w:rsidRDefault="00D061B6" w:rsidP="00F13E81">
            <w:pPr>
              <w:spacing w:after="0" w:line="240" w:lineRule="auto"/>
              <w:jc w:val="both"/>
              <w:rPr>
                <w:rFonts w:ascii="Times New Roman" w:eastAsia="Times New Roman" w:hAnsi="Times New Roman" w:cs="Times New Roman"/>
                <w:i/>
                <w:iCs/>
                <w:lang w:eastAsia="en-US"/>
              </w:rPr>
            </w:pPr>
            <w:r w:rsidRPr="00007E38">
              <w:rPr>
                <w:rFonts w:ascii="Times New Roman" w:hAnsi="Times New Roman" w:cs="Times New Roman"/>
              </w:rPr>
              <w:t>pildoma, jei ūkio subjektas vykdys sutartinius įsipareigojimus subtiekimo pagrindu</w:t>
            </w:r>
          </w:p>
        </w:tc>
        <w:tc>
          <w:tcPr>
            <w:tcW w:w="1211" w:type="pct"/>
            <w:tcBorders>
              <w:top w:val="single" w:sz="4" w:space="0" w:color="auto"/>
              <w:left w:val="single" w:sz="4" w:space="0" w:color="auto"/>
              <w:bottom w:val="single" w:sz="4" w:space="0" w:color="auto"/>
              <w:right w:val="single" w:sz="4" w:space="0" w:color="auto"/>
            </w:tcBorders>
          </w:tcPr>
          <w:p w14:paraId="1138BA83" w14:textId="77777777" w:rsidR="00D061B6" w:rsidRPr="00007E38" w:rsidRDefault="00D061B6" w:rsidP="00F13E81">
            <w:pPr>
              <w:spacing w:after="0" w:line="240" w:lineRule="auto"/>
              <w:jc w:val="both"/>
              <w:rPr>
                <w:rFonts w:ascii="Times New Roman" w:eastAsia="Times New Roman" w:hAnsi="Times New Roman" w:cs="Times New Roman"/>
                <w:lang w:eastAsia="en-US"/>
              </w:rPr>
            </w:pPr>
          </w:p>
        </w:tc>
        <w:tc>
          <w:tcPr>
            <w:tcW w:w="733" w:type="pct"/>
            <w:tcBorders>
              <w:top w:val="single" w:sz="4" w:space="0" w:color="auto"/>
              <w:left w:val="single" w:sz="4" w:space="0" w:color="auto"/>
              <w:bottom w:val="single" w:sz="4" w:space="0" w:color="auto"/>
              <w:right w:val="single" w:sz="4" w:space="0" w:color="auto"/>
            </w:tcBorders>
          </w:tcPr>
          <w:p w14:paraId="4857EC9D" w14:textId="77777777" w:rsidR="00D061B6" w:rsidRPr="00007E38" w:rsidRDefault="00D061B6" w:rsidP="00F13E81">
            <w:pPr>
              <w:spacing w:after="0" w:line="240" w:lineRule="auto"/>
              <w:jc w:val="both"/>
              <w:rPr>
                <w:rFonts w:ascii="Times New Roman" w:eastAsia="Times New Roman" w:hAnsi="Times New Roman" w:cs="Times New Roman"/>
                <w:lang w:eastAsia="en-US"/>
              </w:rPr>
            </w:pPr>
          </w:p>
        </w:tc>
      </w:tr>
      <w:tr w:rsidR="00D061B6" w:rsidRPr="00007E38" w14:paraId="04A35B37" w14:textId="77777777" w:rsidTr="00D67EF8">
        <w:tc>
          <w:tcPr>
            <w:tcW w:w="342" w:type="pct"/>
            <w:tcBorders>
              <w:top w:val="single" w:sz="4" w:space="0" w:color="auto"/>
              <w:left w:val="single" w:sz="4" w:space="0" w:color="auto"/>
              <w:bottom w:val="single" w:sz="4" w:space="0" w:color="auto"/>
              <w:right w:val="single" w:sz="4" w:space="0" w:color="auto"/>
            </w:tcBorders>
            <w:hideMark/>
          </w:tcPr>
          <w:p w14:paraId="26EC9A6E" w14:textId="77777777" w:rsidR="00D061B6" w:rsidRPr="00007E38" w:rsidRDefault="00D061B6" w:rsidP="00F13E81">
            <w:pPr>
              <w:spacing w:after="0" w:line="240"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1.1.</w:t>
            </w:r>
          </w:p>
        </w:tc>
        <w:tc>
          <w:tcPr>
            <w:tcW w:w="1699" w:type="pct"/>
            <w:tcBorders>
              <w:top w:val="single" w:sz="4" w:space="0" w:color="auto"/>
              <w:left w:val="single" w:sz="4" w:space="0" w:color="auto"/>
              <w:bottom w:val="single" w:sz="4" w:space="0" w:color="auto"/>
              <w:right w:val="single" w:sz="4" w:space="0" w:color="auto"/>
            </w:tcBorders>
            <w:hideMark/>
          </w:tcPr>
          <w:p w14:paraId="5DED3285" w14:textId="77777777" w:rsidR="00D061B6" w:rsidRPr="00007E38" w:rsidRDefault="00D061B6" w:rsidP="00F13E81">
            <w:pPr>
              <w:spacing w:after="0" w:line="240" w:lineRule="auto"/>
              <w:rPr>
                <w:rFonts w:ascii="Times New Roman" w:eastAsia="Times New Roman" w:hAnsi="Times New Roman" w:cs="Times New Roman"/>
                <w:lang w:eastAsia="en-US"/>
              </w:rPr>
            </w:pPr>
          </w:p>
        </w:tc>
        <w:tc>
          <w:tcPr>
            <w:tcW w:w="1016" w:type="pct"/>
            <w:tcBorders>
              <w:top w:val="single" w:sz="4" w:space="0" w:color="auto"/>
              <w:left w:val="single" w:sz="4" w:space="0" w:color="auto"/>
              <w:bottom w:val="single" w:sz="4" w:space="0" w:color="auto"/>
              <w:right w:val="single" w:sz="4" w:space="0" w:color="auto"/>
            </w:tcBorders>
            <w:hideMark/>
          </w:tcPr>
          <w:p w14:paraId="6FB7F9DF" w14:textId="77777777" w:rsidR="00D061B6" w:rsidRPr="00007E38" w:rsidRDefault="00D061B6" w:rsidP="00F13E81">
            <w:pPr>
              <w:spacing w:after="0" w:line="240" w:lineRule="auto"/>
              <w:rPr>
                <w:rFonts w:ascii="Times New Roman" w:eastAsia="Times New Roman" w:hAnsi="Times New Roman" w:cs="Times New Roman"/>
                <w:lang w:eastAsia="en-US"/>
              </w:rPr>
            </w:pPr>
          </w:p>
        </w:tc>
        <w:tc>
          <w:tcPr>
            <w:tcW w:w="1211" w:type="pct"/>
            <w:tcBorders>
              <w:top w:val="single" w:sz="4" w:space="0" w:color="auto"/>
              <w:left w:val="single" w:sz="4" w:space="0" w:color="auto"/>
              <w:bottom w:val="single" w:sz="4" w:space="0" w:color="auto"/>
              <w:right w:val="single" w:sz="4" w:space="0" w:color="auto"/>
            </w:tcBorders>
          </w:tcPr>
          <w:p w14:paraId="7FF9CCE1" w14:textId="77777777" w:rsidR="00D061B6" w:rsidRPr="00007E38" w:rsidRDefault="00D061B6" w:rsidP="00F13E81">
            <w:pPr>
              <w:spacing w:after="0" w:line="240" w:lineRule="auto"/>
              <w:jc w:val="both"/>
              <w:rPr>
                <w:rFonts w:ascii="Times New Roman" w:eastAsia="Times New Roman" w:hAnsi="Times New Roman" w:cs="Times New Roman"/>
                <w:lang w:eastAsia="en-US"/>
              </w:rPr>
            </w:pPr>
          </w:p>
        </w:tc>
        <w:tc>
          <w:tcPr>
            <w:tcW w:w="733" w:type="pct"/>
            <w:tcBorders>
              <w:top w:val="single" w:sz="4" w:space="0" w:color="auto"/>
              <w:left w:val="single" w:sz="4" w:space="0" w:color="auto"/>
              <w:bottom w:val="single" w:sz="4" w:space="0" w:color="auto"/>
              <w:right w:val="single" w:sz="4" w:space="0" w:color="auto"/>
            </w:tcBorders>
          </w:tcPr>
          <w:p w14:paraId="2D35D118" w14:textId="77777777" w:rsidR="00D061B6" w:rsidRPr="00007E38" w:rsidRDefault="00D061B6" w:rsidP="00F13E81">
            <w:pPr>
              <w:spacing w:after="0" w:line="240" w:lineRule="auto"/>
              <w:jc w:val="both"/>
              <w:rPr>
                <w:rFonts w:ascii="Times New Roman" w:eastAsia="Times New Roman" w:hAnsi="Times New Roman" w:cs="Times New Roman"/>
                <w:lang w:eastAsia="en-US"/>
              </w:rPr>
            </w:pPr>
          </w:p>
        </w:tc>
      </w:tr>
      <w:tr w:rsidR="00D061B6" w:rsidRPr="00007E38" w14:paraId="14030441" w14:textId="77777777" w:rsidTr="00D67EF8">
        <w:tc>
          <w:tcPr>
            <w:tcW w:w="342" w:type="pct"/>
            <w:tcBorders>
              <w:top w:val="single" w:sz="4" w:space="0" w:color="auto"/>
              <w:left w:val="single" w:sz="4" w:space="0" w:color="auto"/>
              <w:bottom w:val="single" w:sz="4" w:space="0" w:color="auto"/>
              <w:right w:val="single" w:sz="4" w:space="0" w:color="auto"/>
            </w:tcBorders>
          </w:tcPr>
          <w:p w14:paraId="09EF0A20" w14:textId="77777777" w:rsidR="00D061B6" w:rsidRPr="00007E38" w:rsidRDefault="00D061B6" w:rsidP="00F13E81">
            <w:pPr>
              <w:spacing w:after="0" w:line="240" w:lineRule="auto"/>
              <w:jc w:val="both"/>
              <w:rPr>
                <w:rFonts w:ascii="Times New Roman" w:eastAsia="Times New Roman" w:hAnsi="Times New Roman" w:cs="Times New Roman"/>
                <w:lang w:eastAsia="en-US"/>
              </w:rPr>
            </w:pPr>
          </w:p>
        </w:tc>
        <w:tc>
          <w:tcPr>
            <w:tcW w:w="1699" w:type="pct"/>
            <w:tcBorders>
              <w:top w:val="single" w:sz="4" w:space="0" w:color="auto"/>
              <w:left w:val="single" w:sz="4" w:space="0" w:color="auto"/>
              <w:bottom w:val="single" w:sz="4" w:space="0" w:color="auto"/>
              <w:right w:val="single" w:sz="4" w:space="0" w:color="auto"/>
            </w:tcBorders>
          </w:tcPr>
          <w:p w14:paraId="3264297E" w14:textId="77777777" w:rsidR="00D061B6" w:rsidRPr="00007E38" w:rsidRDefault="00D061B6" w:rsidP="00F13E81">
            <w:pPr>
              <w:spacing w:after="0" w:line="240" w:lineRule="auto"/>
              <w:rPr>
                <w:rFonts w:ascii="Times New Roman" w:eastAsia="Times New Roman" w:hAnsi="Times New Roman" w:cs="Times New Roman"/>
                <w:lang w:eastAsia="en-US"/>
              </w:rPr>
            </w:pPr>
          </w:p>
        </w:tc>
        <w:tc>
          <w:tcPr>
            <w:tcW w:w="1016" w:type="pct"/>
            <w:tcBorders>
              <w:top w:val="single" w:sz="4" w:space="0" w:color="auto"/>
              <w:left w:val="single" w:sz="4" w:space="0" w:color="auto"/>
              <w:bottom w:val="single" w:sz="4" w:space="0" w:color="auto"/>
              <w:right w:val="single" w:sz="4" w:space="0" w:color="auto"/>
            </w:tcBorders>
          </w:tcPr>
          <w:p w14:paraId="4798A5A2" w14:textId="77777777" w:rsidR="00D061B6" w:rsidRPr="00007E38" w:rsidRDefault="00D061B6" w:rsidP="00F13E81">
            <w:pPr>
              <w:spacing w:after="0" w:line="240" w:lineRule="auto"/>
              <w:rPr>
                <w:rFonts w:ascii="Times New Roman" w:eastAsia="Times New Roman" w:hAnsi="Times New Roman" w:cs="Times New Roman"/>
                <w:lang w:eastAsia="en-US"/>
              </w:rPr>
            </w:pPr>
          </w:p>
        </w:tc>
        <w:tc>
          <w:tcPr>
            <w:tcW w:w="1211" w:type="pct"/>
            <w:tcBorders>
              <w:top w:val="single" w:sz="4" w:space="0" w:color="auto"/>
              <w:left w:val="single" w:sz="4" w:space="0" w:color="auto"/>
              <w:bottom w:val="single" w:sz="4" w:space="0" w:color="auto"/>
              <w:right w:val="single" w:sz="4" w:space="0" w:color="auto"/>
            </w:tcBorders>
          </w:tcPr>
          <w:p w14:paraId="4617100B" w14:textId="77777777" w:rsidR="00D061B6" w:rsidRPr="00007E38" w:rsidRDefault="00D061B6" w:rsidP="00F13E81">
            <w:pPr>
              <w:spacing w:after="0" w:line="240" w:lineRule="auto"/>
              <w:jc w:val="both"/>
              <w:rPr>
                <w:rFonts w:ascii="Times New Roman" w:eastAsia="Times New Roman" w:hAnsi="Times New Roman" w:cs="Times New Roman"/>
                <w:lang w:eastAsia="en-US"/>
              </w:rPr>
            </w:pPr>
          </w:p>
        </w:tc>
        <w:tc>
          <w:tcPr>
            <w:tcW w:w="733" w:type="pct"/>
            <w:tcBorders>
              <w:top w:val="single" w:sz="4" w:space="0" w:color="auto"/>
              <w:left w:val="single" w:sz="4" w:space="0" w:color="auto"/>
              <w:bottom w:val="single" w:sz="4" w:space="0" w:color="auto"/>
              <w:right w:val="single" w:sz="4" w:space="0" w:color="auto"/>
            </w:tcBorders>
          </w:tcPr>
          <w:p w14:paraId="7DCF47D0" w14:textId="77777777" w:rsidR="00D061B6" w:rsidRPr="00007E38" w:rsidRDefault="00D061B6" w:rsidP="00F13E81">
            <w:pPr>
              <w:spacing w:after="0" w:line="240" w:lineRule="auto"/>
              <w:jc w:val="both"/>
              <w:rPr>
                <w:rFonts w:ascii="Times New Roman" w:eastAsia="Times New Roman" w:hAnsi="Times New Roman" w:cs="Times New Roman"/>
                <w:lang w:eastAsia="en-US"/>
              </w:rPr>
            </w:pPr>
          </w:p>
        </w:tc>
      </w:tr>
      <w:tr w:rsidR="00D061B6" w:rsidRPr="00007E38" w14:paraId="3F6DC02C" w14:textId="77777777" w:rsidTr="00D67EF8">
        <w:tc>
          <w:tcPr>
            <w:tcW w:w="342" w:type="pct"/>
            <w:tcBorders>
              <w:top w:val="single" w:sz="4" w:space="0" w:color="auto"/>
              <w:left w:val="single" w:sz="4" w:space="0" w:color="auto"/>
              <w:bottom w:val="single" w:sz="4" w:space="0" w:color="auto"/>
              <w:right w:val="single" w:sz="4" w:space="0" w:color="auto"/>
            </w:tcBorders>
          </w:tcPr>
          <w:p w14:paraId="52C6F7AC" w14:textId="77777777" w:rsidR="00D061B6" w:rsidRPr="00007E38" w:rsidRDefault="00D061B6" w:rsidP="00F13E81">
            <w:pPr>
              <w:spacing w:after="0" w:line="240"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 xml:space="preserve">2. </w:t>
            </w:r>
          </w:p>
        </w:tc>
        <w:tc>
          <w:tcPr>
            <w:tcW w:w="1699" w:type="pct"/>
            <w:tcBorders>
              <w:top w:val="single" w:sz="4" w:space="0" w:color="auto"/>
              <w:left w:val="single" w:sz="4" w:space="0" w:color="auto"/>
              <w:bottom w:val="single" w:sz="4" w:space="0" w:color="auto"/>
              <w:right w:val="single" w:sz="4" w:space="0" w:color="auto"/>
            </w:tcBorders>
          </w:tcPr>
          <w:p w14:paraId="361854F5" w14:textId="77777777" w:rsidR="00D061B6" w:rsidRPr="00007E38" w:rsidRDefault="00D061B6" w:rsidP="00F13E81">
            <w:pPr>
              <w:spacing w:after="0" w:line="240" w:lineRule="auto"/>
              <w:jc w:val="both"/>
              <w:rPr>
                <w:rFonts w:ascii="Times New Roman" w:eastAsia="Times New Roman" w:hAnsi="Times New Roman" w:cs="Times New Roman"/>
                <w:lang w:eastAsia="en-US"/>
              </w:rPr>
            </w:pPr>
            <w:r w:rsidRPr="00007E38">
              <w:rPr>
                <w:rFonts w:ascii="Times New Roman" w:hAnsi="Times New Roman" w:cs="Times New Roman"/>
              </w:rPr>
              <w:t xml:space="preserve">Kvazisubtiekėjai (fiziniai asmenys, kuriais remiamasi kvalifikacijai atitikti, ir </w:t>
            </w:r>
            <w:r w:rsidRPr="00007E38">
              <w:rPr>
                <w:rFonts w:ascii="Times New Roman" w:hAnsi="Times New Roman" w:cs="Times New Roman"/>
                <w:b/>
                <w:bCs/>
              </w:rPr>
              <w:t>kurie bus įdarbinti</w:t>
            </w:r>
            <w:r w:rsidRPr="00007E38">
              <w:rPr>
                <w:rFonts w:ascii="Times New Roman" w:hAnsi="Times New Roman" w:cs="Times New Roman"/>
              </w:rPr>
              <w:t xml:space="preserve"> sutarties vykdymui)</w:t>
            </w:r>
            <w:r>
              <w:rPr>
                <w:rFonts w:ascii="Times New Roman" w:hAnsi="Times New Roman" w:cs="Times New Roman"/>
              </w:rPr>
              <w:t>:</w:t>
            </w:r>
          </w:p>
        </w:tc>
        <w:tc>
          <w:tcPr>
            <w:tcW w:w="1016" w:type="pct"/>
            <w:tcBorders>
              <w:top w:val="single" w:sz="4" w:space="0" w:color="auto"/>
              <w:left w:val="single" w:sz="4" w:space="0" w:color="auto"/>
              <w:bottom w:val="single" w:sz="4" w:space="0" w:color="auto"/>
              <w:right w:val="single" w:sz="4" w:space="0" w:color="auto"/>
            </w:tcBorders>
          </w:tcPr>
          <w:p w14:paraId="5E7FFBD1" w14:textId="77777777" w:rsidR="00D061B6" w:rsidRPr="00007E38" w:rsidRDefault="00D061B6" w:rsidP="00F13E81">
            <w:pPr>
              <w:spacing w:after="0" w:line="240" w:lineRule="auto"/>
              <w:rPr>
                <w:rFonts w:ascii="Times New Roman" w:eastAsia="Times New Roman" w:hAnsi="Times New Roman" w:cs="Times New Roman"/>
                <w:lang w:eastAsia="en-US"/>
              </w:rPr>
            </w:pPr>
          </w:p>
        </w:tc>
        <w:tc>
          <w:tcPr>
            <w:tcW w:w="1211" w:type="pct"/>
            <w:tcBorders>
              <w:top w:val="single" w:sz="4" w:space="0" w:color="auto"/>
              <w:left w:val="single" w:sz="4" w:space="0" w:color="auto"/>
              <w:bottom w:val="single" w:sz="4" w:space="0" w:color="auto"/>
              <w:right w:val="single" w:sz="4" w:space="0" w:color="auto"/>
            </w:tcBorders>
          </w:tcPr>
          <w:p w14:paraId="6EEC5F55" w14:textId="77777777" w:rsidR="00D061B6" w:rsidRPr="00007E38" w:rsidRDefault="00D061B6" w:rsidP="00F13E81">
            <w:pPr>
              <w:spacing w:after="0" w:line="240" w:lineRule="auto"/>
              <w:jc w:val="both"/>
              <w:rPr>
                <w:rFonts w:ascii="Times New Roman" w:eastAsia="Times New Roman" w:hAnsi="Times New Roman" w:cs="Times New Roman"/>
                <w:lang w:eastAsia="en-US"/>
              </w:rPr>
            </w:pPr>
          </w:p>
        </w:tc>
        <w:tc>
          <w:tcPr>
            <w:tcW w:w="733" w:type="pct"/>
            <w:tcBorders>
              <w:top w:val="single" w:sz="4" w:space="0" w:color="auto"/>
              <w:left w:val="single" w:sz="4" w:space="0" w:color="auto"/>
              <w:bottom w:val="single" w:sz="4" w:space="0" w:color="auto"/>
              <w:right w:val="single" w:sz="4" w:space="0" w:color="auto"/>
            </w:tcBorders>
          </w:tcPr>
          <w:p w14:paraId="7D123AFC" w14:textId="77777777" w:rsidR="00D061B6" w:rsidRPr="00007E38" w:rsidRDefault="00D061B6" w:rsidP="00F13E81">
            <w:pPr>
              <w:spacing w:after="0" w:line="240" w:lineRule="auto"/>
              <w:jc w:val="both"/>
              <w:rPr>
                <w:rFonts w:ascii="Times New Roman" w:eastAsia="Times New Roman" w:hAnsi="Times New Roman" w:cs="Times New Roman"/>
                <w:lang w:eastAsia="en-US"/>
              </w:rPr>
            </w:pPr>
          </w:p>
        </w:tc>
      </w:tr>
      <w:tr w:rsidR="00D061B6" w:rsidRPr="00007E38" w14:paraId="7F9F9ED2" w14:textId="77777777" w:rsidTr="00D67EF8">
        <w:tc>
          <w:tcPr>
            <w:tcW w:w="342" w:type="pct"/>
            <w:tcBorders>
              <w:top w:val="single" w:sz="4" w:space="0" w:color="auto"/>
              <w:left w:val="single" w:sz="4" w:space="0" w:color="auto"/>
              <w:bottom w:val="single" w:sz="4" w:space="0" w:color="auto"/>
              <w:right w:val="single" w:sz="4" w:space="0" w:color="auto"/>
            </w:tcBorders>
          </w:tcPr>
          <w:p w14:paraId="70721DBD" w14:textId="77777777" w:rsidR="00D061B6" w:rsidRPr="00007E38" w:rsidRDefault="00D061B6" w:rsidP="00F13E81">
            <w:p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2.1.</w:t>
            </w:r>
          </w:p>
        </w:tc>
        <w:tc>
          <w:tcPr>
            <w:tcW w:w="1699" w:type="pct"/>
            <w:tcBorders>
              <w:top w:val="single" w:sz="4" w:space="0" w:color="auto"/>
              <w:left w:val="single" w:sz="4" w:space="0" w:color="auto"/>
              <w:bottom w:val="single" w:sz="4" w:space="0" w:color="auto"/>
              <w:right w:val="single" w:sz="4" w:space="0" w:color="auto"/>
            </w:tcBorders>
          </w:tcPr>
          <w:p w14:paraId="64EBDFFB" w14:textId="77777777" w:rsidR="00D061B6" w:rsidRPr="00007E38" w:rsidRDefault="00D061B6" w:rsidP="00F13E81">
            <w:pPr>
              <w:spacing w:after="0" w:line="240" w:lineRule="auto"/>
              <w:rPr>
                <w:rFonts w:ascii="Times New Roman" w:eastAsia="Times New Roman" w:hAnsi="Times New Roman" w:cs="Times New Roman"/>
                <w:lang w:eastAsia="en-US"/>
              </w:rPr>
            </w:pPr>
          </w:p>
        </w:tc>
        <w:tc>
          <w:tcPr>
            <w:tcW w:w="1016" w:type="pct"/>
            <w:tcBorders>
              <w:top w:val="single" w:sz="4" w:space="0" w:color="auto"/>
              <w:left w:val="single" w:sz="4" w:space="0" w:color="auto"/>
              <w:bottom w:val="single" w:sz="4" w:space="0" w:color="auto"/>
              <w:right w:val="single" w:sz="4" w:space="0" w:color="auto"/>
            </w:tcBorders>
          </w:tcPr>
          <w:p w14:paraId="47FC97FE" w14:textId="77777777" w:rsidR="00D061B6" w:rsidRPr="00007E38" w:rsidRDefault="00D061B6" w:rsidP="00F13E81">
            <w:pPr>
              <w:spacing w:after="0" w:line="240" w:lineRule="auto"/>
              <w:rPr>
                <w:rFonts w:ascii="Times New Roman" w:eastAsia="Times New Roman" w:hAnsi="Times New Roman" w:cs="Times New Roman"/>
                <w:lang w:eastAsia="en-US"/>
              </w:rPr>
            </w:pPr>
          </w:p>
        </w:tc>
        <w:tc>
          <w:tcPr>
            <w:tcW w:w="1211" w:type="pct"/>
            <w:tcBorders>
              <w:top w:val="single" w:sz="4" w:space="0" w:color="auto"/>
              <w:left w:val="single" w:sz="4" w:space="0" w:color="auto"/>
              <w:bottom w:val="single" w:sz="4" w:space="0" w:color="auto"/>
              <w:right w:val="single" w:sz="4" w:space="0" w:color="auto"/>
            </w:tcBorders>
          </w:tcPr>
          <w:p w14:paraId="405FD61F" w14:textId="77777777" w:rsidR="00D061B6" w:rsidRPr="00007E38" w:rsidRDefault="00D061B6" w:rsidP="00F13E81">
            <w:pPr>
              <w:spacing w:after="0" w:line="240" w:lineRule="auto"/>
              <w:jc w:val="both"/>
              <w:rPr>
                <w:rFonts w:ascii="Times New Roman" w:eastAsia="Times New Roman" w:hAnsi="Times New Roman" w:cs="Times New Roman"/>
                <w:lang w:eastAsia="en-US"/>
              </w:rPr>
            </w:pPr>
          </w:p>
        </w:tc>
        <w:tc>
          <w:tcPr>
            <w:tcW w:w="733" w:type="pct"/>
            <w:tcBorders>
              <w:top w:val="single" w:sz="4" w:space="0" w:color="auto"/>
              <w:left w:val="single" w:sz="4" w:space="0" w:color="auto"/>
              <w:bottom w:val="single" w:sz="4" w:space="0" w:color="auto"/>
              <w:right w:val="single" w:sz="4" w:space="0" w:color="auto"/>
            </w:tcBorders>
          </w:tcPr>
          <w:p w14:paraId="37A63DDA" w14:textId="77777777" w:rsidR="00D061B6" w:rsidRPr="00007E38" w:rsidRDefault="00D061B6" w:rsidP="00F13E81">
            <w:pPr>
              <w:spacing w:after="0" w:line="240" w:lineRule="auto"/>
              <w:jc w:val="both"/>
              <w:rPr>
                <w:rFonts w:ascii="Times New Roman" w:eastAsia="Times New Roman" w:hAnsi="Times New Roman" w:cs="Times New Roman"/>
                <w:lang w:eastAsia="en-US"/>
              </w:rPr>
            </w:pPr>
          </w:p>
        </w:tc>
      </w:tr>
      <w:tr w:rsidR="00D061B6" w:rsidRPr="00007E38" w14:paraId="65639B5A" w14:textId="77777777" w:rsidTr="00D67EF8">
        <w:tc>
          <w:tcPr>
            <w:tcW w:w="342" w:type="pct"/>
            <w:tcBorders>
              <w:top w:val="single" w:sz="4" w:space="0" w:color="auto"/>
              <w:left w:val="single" w:sz="4" w:space="0" w:color="auto"/>
              <w:bottom w:val="single" w:sz="4" w:space="0" w:color="auto"/>
              <w:right w:val="single" w:sz="4" w:space="0" w:color="auto"/>
            </w:tcBorders>
          </w:tcPr>
          <w:p w14:paraId="299CDB32" w14:textId="77777777" w:rsidR="00D061B6" w:rsidRDefault="00D061B6" w:rsidP="00F13E81">
            <w:pPr>
              <w:spacing w:after="0" w:line="240" w:lineRule="auto"/>
              <w:jc w:val="both"/>
              <w:rPr>
                <w:rFonts w:ascii="Times New Roman" w:eastAsia="Times New Roman" w:hAnsi="Times New Roman" w:cs="Times New Roman"/>
                <w:lang w:eastAsia="en-US"/>
              </w:rPr>
            </w:pPr>
          </w:p>
        </w:tc>
        <w:tc>
          <w:tcPr>
            <w:tcW w:w="1699" w:type="pct"/>
            <w:tcBorders>
              <w:top w:val="single" w:sz="4" w:space="0" w:color="auto"/>
              <w:left w:val="single" w:sz="4" w:space="0" w:color="auto"/>
              <w:bottom w:val="single" w:sz="4" w:space="0" w:color="auto"/>
              <w:right w:val="single" w:sz="4" w:space="0" w:color="auto"/>
            </w:tcBorders>
          </w:tcPr>
          <w:p w14:paraId="0191DF37" w14:textId="77777777" w:rsidR="00D061B6" w:rsidRPr="00007E38" w:rsidRDefault="00D061B6" w:rsidP="00F13E81">
            <w:pPr>
              <w:spacing w:after="0" w:line="240" w:lineRule="auto"/>
              <w:rPr>
                <w:rFonts w:ascii="Times New Roman" w:eastAsia="Times New Roman" w:hAnsi="Times New Roman" w:cs="Times New Roman"/>
                <w:lang w:eastAsia="en-US"/>
              </w:rPr>
            </w:pPr>
          </w:p>
        </w:tc>
        <w:tc>
          <w:tcPr>
            <w:tcW w:w="1016" w:type="pct"/>
            <w:tcBorders>
              <w:top w:val="single" w:sz="4" w:space="0" w:color="auto"/>
              <w:left w:val="single" w:sz="4" w:space="0" w:color="auto"/>
              <w:bottom w:val="single" w:sz="4" w:space="0" w:color="auto"/>
              <w:right w:val="single" w:sz="4" w:space="0" w:color="auto"/>
            </w:tcBorders>
          </w:tcPr>
          <w:p w14:paraId="542CF07C" w14:textId="77777777" w:rsidR="00D061B6" w:rsidRPr="00007E38" w:rsidRDefault="00D061B6" w:rsidP="00F13E81">
            <w:pPr>
              <w:spacing w:after="0" w:line="240" w:lineRule="auto"/>
              <w:rPr>
                <w:rFonts w:ascii="Times New Roman" w:eastAsia="Times New Roman" w:hAnsi="Times New Roman" w:cs="Times New Roman"/>
                <w:lang w:eastAsia="en-US"/>
              </w:rPr>
            </w:pPr>
          </w:p>
        </w:tc>
        <w:tc>
          <w:tcPr>
            <w:tcW w:w="1211" w:type="pct"/>
            <w:tcBorders>
              <w:top w:val="single" w:sz="4" w:space="0" w:color="auto"/>
              <w:left w:val="single" w:sz="4" w:space="0" w:color="auto"/>
              <w:bottom w:val="single" w:sz="4" w:space="0" w:color="auto"/>
              <w:right w:val="single" w:sz="4" w:space="0" w:color="auto"/>
            </w:tcBorders>
          </w:tcPr>
          <w:p w14:paraId="5B12A508" w14:textId="77777777" w:rsidR="00D061B6" w:rsidRPr="00007E38" w:rsidRDefault="00D061B6" w:rsidP="00F13E81">
            <w:pPr>
              <w:spacing w:after="0" w:line="240" w:lineRule="auto"/>
              <w:jc w:val="both"/>
              <w:rPr>
                <w:rFonts w:ascii="Times New Roman" w:eastAsia="Times New Roman" w:hAnsi="Times New Roman" w:cs="Times New Roman"/>
                <w:lang w:eastAsia="en-US"/>
              </w:rPr>
            </w:pPr>
          </w:p>
        </w:tc>
        <w:tc>
          <w:tcPr>
            <w:tcW w:w="733" w:type="pct"/>
            <w:tcBorders>
              <w:top w:val="single" w:sz="4" w:space="0" w:color="auto"/>
              <w:left w:val="single" w:sz="4" w:space="0" w:color="auto"/>
              <w:bottom w:val="single" w:sz="4" w:space="0" w:color="auto"/>
              <w:right w:val="single" w:sz="4" w:space="0" w:color="auto"/>
            </w:tcBorders>
          </w:tcPr>
          <w:p w14:paraId="7551FCFE" w14:textId="77777777" w:rsidR="00D061B6" w:rsidRPr="00007E38" w:rsidRDefault="00D061B6" w:rsidP="00F13E81">
            <w:pPr>
              <w:spacing w:after="0" w:line="240" w:lineRule="auto"/>
              <w:jc w:val="both"/>
              <w:rPr>
                <w:rFonts w:ascii="Times New Roman" w:eastAsia="Times New Roman" w:hAnsi="Times New Roman" w:cs="Times New Roman"/>
                <w:lang w:eastAsia="en-US"/>
              </w:rPr>
            </w:pPr>
          </w:p>
        </w:tc>
      </w:tr>
    </w:tbl>
    <w:p w14:paraId="394BA7EF" w14:textId="1112F0DC" w:rsidR="00D061B6" w:rsidRPr="00007E38" w:rsidRDefault="00D061B6" w:rsidP="00D061B6">
      <w:pPr>
        <w:spacing w:after="0" w:line="240" w:lineRule="auto"/>
        <w:jc w:val="both"/>
        <w:rPr>
          <w:rFonts w:ascii="Times New Roman" w:hAnsi="Times New Roman" w:cs="Times New Roman"/>
          <w:b/>
          <w:bCs/>
          <w:i/>
          <w:color w:val="000000"/>
        </w:rPr>
      </w:pPr>
      <w:r w:rsidRPr="00007E38">
        <w:rPr>
          <w:rFonts w:ascii="Times New Roman" w:hAnsi="Times New Roman" w:cs="Times New Roman"/>
          <w:bCs/>
          <w:i/>
        </w:rPr>
        <w:t>**</w:t>
      </w:r>
      <w:r w:rsidRPr="00007E38">
        <w:rPr>
          <w:rFonts w:ascii="Times New Roman" w:hAnsi="Times New Roman" w:cs="Times New Roman"/>
          <w:i/>
          <w:color w:val="000000"/>
        </w:rPr>
        <w:t xml:space="preserve"> Pildyti tuomet, jei pirkimo sutarties vykdymui bus pasitelkti subtiekėjai. </w:t>
      </w:r>
      <w:r w:rsidRPr="00007E38">
        <w:rPr>
          <w:rFonts w:ascii="Times New Roman" w:hAnsi="Times New Roman" w:cs="Times New Roman"/>
          <w:b/>
          <w:bCs/>
          <w:i/>
          <w:color w:val="000000"/>
        </w:rPr>
        <w:t>Tiekėjui pasiūlyme šių ūkio subjektų nenurodžius, vėliau jų pasitelkti nebus leidžiama.</w:t>
      </w:r>
    </w:p>
    <w:p w14:paraId="64507EE2" w14:textId="77777777" w:rsidR="00C87D22" w:rsidRPr="00602D79" w:rsidRDefault="00C87D22" w:rsidP="00B93468">
      <w:pPr>
        <w:spacing w:after="0" w:line="240" w:lineRule="auto"/>
        <w:jc w:val="both"/>
        <w:rPr>
          <w:rFonts w:ascii="Times New Roman" w:hAnsi="Times New Roman" w:cs="Times New Roman"/>
          <w:bCs/>
          <w:i/>
        </w:rPr>
      </w:pPr>
    </w:p>
    <w:p w14:paraId="13AEB695" w14:textId="40D05A8E" w:rsidR="00523B70" w:rsidRPr="00602D79" w:rsidRDefault="00A6116F" w:rsidP="001B68C0">
      <w:pPr>
        <w:spacing w:after="0" w:line="240" w:lineRule="auto"/>
        <w:ind w:right="8"/>
        <w:jc w:val="both"/>
        <w:rPr>
          <w:rFonts w:ascii="Times New Roman" w:eastAsia="Times New Roman" w:hAnsi="Times New Roman" w:cs="Times New Roman"/>
          <w:b/>
          <w:lang w:eastAsia="en-US"/>
        </w:rPr>
      </w:pPr>
      <w:r>
        <w:rPr>
          <w:rFonts w:ascii="Times New Roman" w:eastAsia="Times New Roman" w:hAnsi="Times New Roman" w:cs="Times New Roman"/>
          <w:b/>
          <w:lang w:eastAsia="en-US"/>
        </w:rPr>
        <w:t>5</w:t>
      </w:r>
      <w:r w:rsidR="00B93468" w:rsidRPr="00602D79">
        <w:rPr>
          <w:rFonts w:ascii="Times New Roman" w:eastAsia="Times New Roman" w:hAnsi="Times New Roman" w:cs="Times New Roman"/>
          <w:b/>
          <w:lang w:eastAsia="en-US"/>
        </w:rPr>
        <w:t xml:space="preserve"> lentelė.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482"/>
        <w:gridCol w:w="1939"/>
        <w:gridCol w:w="2216"/>
        <w:gridCol w:w="2326"/>
      </w:tblGrid>
      <w:tr w:rsidR="00B93468" w:rsidRPr="00204C77" w14:paraId="77D410A3" w14:textId="77777777" w:rsidTr="007A21C5">
        <w:tc>
          <w:tcPr>
            <w:tcW w:w="345"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E9FC14" w14:textId="77777777" w:rsidR="00B93468" w:rsidRPr="00204C77" w:rsidRDefault="00B93468" w:rsidP="000042ED">
            <w:pPr>
              <w:spacing w:after="0" w:line="240" w:lineRule="auto"/>
              <w:jc w:val="center"/>
              <w:rPr>
                <w:rFonts w:ascii="Times New Roman" w:eastAsia="Times New Roman" w:hAnsi="Times New Roman" w:cs="Times New Roman"/>
                <w:b/>
                <w:lang w:eastAsia="en-US"/>
              </w:rPr>
            </w:pPr>
            <w:r w:rsidRPr="00204C77">
              <w:rPr>
                <w:rFonts w:ascii="Times New Roman" w:eastAsia="Times New Roman" w:hAnsi="Times New Roman" w:cs="Times New Roman"/>
                <w:b/>
                <w:lang w:eastAsia="en-US"/>
              </w:rPr>
              <w:t>Eil.</w:t>
            </w:r>
          </w:p>
          <w:p w14:paraId="1F782C89" w14:textId="77777777" w:rsidR="00B93468" w:rsidRPr="00204C77" w:rsidRDefault="00B93468" w:rsidP="000042ED">
            <w:pPr>
              <w:spacing w:after="0" w:line="240" w:lineRule="auto"/>
              <w:jc w:val="center"/>
              <w:rPr>
                <w:rFonts w:ascii="Times New Roman" w:eastAsia="Times New Roman" w:hAnsi="Times New Roman" w:cs="Times New Roman"/>
                <w:b/>
                <w:lang w:eastAsia="en-US"/>
              </w:rPr>
            </w:pPr>
            <w:r w:rsidRPr="00204C77">
              <w:rPr>
                <w:rFonts w:ascii="Times New Roman" w:eastAsia="Times New Roman" w:hAnsi="Times New Roman" w:cs="Times New Roman"/>
                <w:b/>
                <w:lang w:eastAsia="en-US"/>
              </w:rPr>
              <w:t>Nr.</w:t>
            </w:r>
          </w:p>
        </w:tc>
        <w:tc>
          <w:tcPr>
            <w:tcW w:w="1289"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51501F" w14:textId="77777777" w:rsidR="00B93468" w:rsidRPr="00204C77" w:rsidRDefault="00B93468" w:rsidP="000042ED">
            <w:pPr>
              <w:spacing w:after="0" w:line="240" w:lineRule="auto"/>
              <w:jc w:val="center"/>
              <w:rPr>
                <w:rFonts w:ascii="Times New Roman" w:eastAsia="Times New Roman" w:hAnsi="Times New Roman" w:cs="Times New Roman"/>
                <w:b/>
                <w:lang w:eastAsia="en-US"/>
              </w:rPr>
            </w:pPr>
            <w:r w:rsidRPr="00204C77">
              <w:rPr>
                <w:rFonts w:ascii="Times New Roman" w:eastAsia="Times New Roman" w:hAnsi="Times New Roman" w:cs="Times New Roman"/>
                <w:b/>
                <w:lang w:eastAsia="en-US"/>
              </w:rPr>
              <w:t>Subtiekėjai (nurodomi subtiekėjai, kurių pajėgumais nesiremiama kvalifikacijai atitikti)</w:t>
            </w:r>
            <w:r w:rsidRPr="00204C77">
              <w:rPr>
                <w:rFonts w:ascii="Times New Roman" w:hAnsi="Times New Roman" w:cs="Times New Roman"/>
              </w:rPr>
              <w:t xml:space="preserve"> </w:t>
            </w:r>
            <w:r w:rsidRPr="00204C77">
              <w:rPr>
                <w:rFonts w:ascii="Times New Roman" w:hAnsi="Times New Roman" w:cs="Times New Roman"/>
                <w:b/>
                <w:bCs/>
              </w:rPr>
              <w:t>p</w:t>
            </w:r>
            <w:r w:rsidRPr="00204C77">
              <w:rPr>
                <w:rFonts w:ascii="Times New Roman" w:eastAsia="Times New Roman" w:hAnsi="Times New Roman" w:cs="Times New Roman"/>
                <w:b/>
                <w:lang w:eastAsia="en-US"/>
              </w:rPr>
              <w:t>avadinimas, kodas</w:t>
            </w:r>
          </w:p>
        </w:tc>
        <w:tc>
          <w:tcPr>
            <w:tcW w:w="1007"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A7B92A0" w14:textId="77777777" w:rsidR="00B93468" w:rsidRPr="00204C77" w:rsidRDefault="00B93468" w:rsidP="000042ED">
            <w:pPr>
              <w:spacing w:after="0" w:line="240" w:lineRule="auto"/>
              <w:jc w:val="center"/>
              <w:rPr>
                <w:rFonts w:ascii="Times New Roman" w:eastAsia="Times New Roman" w:hAnsi="Times New Roman" w:cs="Times New Roman"/>
                <w:b/>
                <w:lang w:eastAsia="en-US"/>
              </w:rPr>
            </w:pPr>
            <w:r w:rsidRPr="00204C77">
              <w:rPr>
                <w:rFonts w:ascii="Times New Roman" w:eastAsia="Times New Roman" w:hAnsi="Times New Roman" w:cs="Times New Roman"/>
                <w:b/>
                <w:lang w:eastAsia="en-US"/>
              </w:rPr>
              <w:t>Adresas</w:t>
            </w:r>
          </w:p>
        </w:tc>
        <w:tc>
          <w:tcPr>
            <w:tcW w:w="1151"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1B4C409" w14:textId="77777777" w:rsidR="00B93468" w:rsidRPr="00204C77" w:rsidRDefault="00B93468" w:rsidP="000042ED">
            <w:pPr>
              <w:spacing w:after="0" w:line="240" w:lineRule="auto"/>
              <w:jc w:val="center"/>
              <w:rPr>
                <w:rFonts w:ascii="Times New Roman" w:eastAsia="Times New Roman" w:hAnsi="Times New Roman" w:cs="Times New Roman"/>
                <w:b/>
                <w:lang w:eastAsia="en-US"/>
              </w:rPr>
            </w:pPr>
            <w:r w:rsidRPr="00204C77">
              <w:rPr>
                <w:rFonts w:ascii="Times New Roman" w:eastAsia="Times New Roman" w:hAnsi="Times New Roman" w:cs="Times New Roman"/>
                <w:b/>
                <w:lang w:eastAsia="en-US"/>
              </w:rPr>
              <w:t>Perduodama veikla</w:t>
            </w:r>
          </w:p>
        </w:tc>
        <w:tc>
          <w:tcPr>
            <w:tcW w:w="1208"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D18B26" w14:textId="77777777" w:rsidR="00B93468" w:rsidRPr="00204C77" w:rsidRDefault="00B93468" w:rsidP="000042ED">
            <w:pPr>
              <w:spacing w:after="0" w:line="240" w:lineRule="auto"/>
              <w:jc w:val="center"/>
              <w:rPr>
                <w:rFonts w:ascii="Times New Roman" w:eastAsia="Times New Roman" w:hAnsi="Times New Roman" w:cs="Times New Roman"/>
                <w:b/>
                <w:lang w:eastAsia="en-US"/>
              </w:rPr>
            </w:pPr>
            <w:r w:rsidRPr="00204C77">
              <w:rPr>
                <w:rFonts w:ascii="Times New Roman" w:eastAsia="Times New Roman" w:hAnsi="Times New Roman" w:cs="Times New Roman"/>
                <w:b/>
                <w:lang w:eastAsia="en-US"/>
              </w:rPr>
              <w:t>Perduodamų įsipareigojimų (veiklos) dalis nuo visos pirkimo sutarties (Eur arba %)</w:t>
            </w:r>
          </w:p>
        </w:tc>
      </w:tr>
      <w:tr w:rsidR="00B93468" w:rsidRPr="00204C77" w14:paraId="716A48FD" w14:textId="77777777" w:rsidTr="000042ED">
        <w:tc>
          <w:tcPr>
            <w:tcW w:w="345" w:type="pct"/>
            <w:tcBorders>
              <w:top w:val="single" w:sz="4" w:space="0" w:color="auto"/>
              <w:left w:val="single" w:sz="4" w:space="0" w:color="auto"/>
              <w:bottom w:val="single" w:sz="4" w:space="0" w:color="auto"/>
              <w:right w:val="single" w:sz="4" w:space="0" w:color="auto"/>
            </w:tcBorders>
            <w:hideMark/>
          </w:tcPr>
          <w:p w14:paraId="1D8F2358" w14:textId="77777777" w:rsidR="00B93468" w:rsidRPr="00204C77" w:rsidRDefault="00B93468" w:rsidP="000042ED">
            <w:pPr>
              <w:spacing w:after="0" w:line="254" w:lineRule="auto"/>
              <w:jc w:val="both"/>
              <w:rPr>
                <w:rFonts w:ascii="Times New Roman" w:eastAsia="Times New Roman" w:hAnsi="Times New Roman" w:cs="Times New Roman"/>
                <w:sz w:val="24"/>
                <w:szCs w:val="24"/>
                <w:lang w:eastAsia="en-US"/>
              </w:rPr>
            </w:pPr>
            <w:r w:rsidRPr="00204C77">
              <w:rPr>
                <w:rFonts w:ascii="Times New Roman" w:eastAsia="Times New Roman" w:hAnsi="Times New Roman" w:cs="Times New Roman"/>
                <w:sz w:val="24"/>
                <w:szCs w:val="24"/>
                <w:lang w:eastAsia="en-US"/>
              </w:rPr>
              <w:t>1.</w:t>
            </w:r>
          </w:p>
        </w:tc>
        <w:tc>
          <w:tcPr>
            <w:tcW w:w="1289" w:type="pct"/>
            <w:tcBorders>
              <w:top w:val="single" w:sz="4" w:space="0" w:color="auto"/>
              <w:left w:val="single" w:sz="4" w:space="0" w:color="auto"/>
              <w:bottom w:val="single" w:sz="4" w:space="0" w:color="auto"/>
              <w:right w:val="single" w:sz="4" w:space="0" w:color="auto"/>
            </w:tcBorders>
          </w:tcPr>
          <w:p w14:paraId="174BB0A0" w14:textId="77777777" w:rsidR="00B93468" w:rsidRPr="00204C77" w:rsidRDefault="00B93468" w:rsidP="000042ED">
            <w:pPr>
              <w:spacing w:after="0" w:line="254" w:lineRule="auto"/>
              <w:jc w:val="both"/>
              <w:rPr>
                <w:rFonts w:ascii="Times New Roman" w:eastAsia="Times New Roman" w:hAnsi="Times New Roman" w:cs="Times New Roman"/>
                <w:bCs/>
                <w:sz w:val="24"/>
                <w:szCs w:val="24"/>
                <w:lang w:eastAsia="en-US"/>
              </w:rPr>
            </w:pPr>
          </w:p>
        </w:tc>
        <w:tc>
          <w:tcPr>
            <w:tcW w:w="1007" w:type="pct"/>
            <w:tcBorders>
              <w:top w:val="single" w:sz="4" w:space="0" w:color="auto"/>
              <w:left w:val="single" w:sz="4" w:space="0" w:color="auto"/>
              <w:bottom w:val="single" w:sz="4" w:space="0" w:color="auto"/>
              <w:right w:val="single" w:sz="4" w:space="0" w:color="auto"/>
            </w:tcBorders>
          </w:tcPr>
          <w:p w14:paraId="4DC3B2CE" w14:textId="77777777" w:rsidR="00B93468" w:rsidRPr="00204C77" w:rsidRDefault="00B93468" w:rsidP="000042ED">
            <w:pPr>
              <w:spacing w:after="0" w:line="254" w:lineRule="auto"/>
              <w:jc w:val="both"/>
              <w:rPr>
                <w:rFonts w:ascii="Times New Roman" w:eastAsia="Times New Roman" w:hAnsi="Times New Roman" w:cs="Times New Roman"/>
                <w:i/>
                <w:iCs/>
                <w:sz w:val="24"/>
                <w:szCs w:val="24"/>
                <w:lang w:eastAsia="en-US"/>
              </w:rPr>
            </w:pPr>
          </w:p>
        </w:tc>
        <w:tc>
          <w:tcPr>
            <w:tcW w:w="1151" w:type="pct"/>
            <w:tcBorders>
              <w:top w:val="single" w:sz="4" w:space="0" w:color="auto"/>
              <w:left w:val="single" w:sz="4" w:space="0" w:color="auto"/>
              <w:bottom w:val="single" w:sz="4" w:space="0" w:color="auto"/>
              <w:right w:val="single" w:sz="4" w:space="0" w:color="auto"/>
            </w:tcBorders>
          </w:tcPr>
          <w:p w14:paraId="67AF6A04" w14:textId="77777777" w:rsidR="00B93468" w:rsidRPr="00204C77" w:rsidRDefault="00B93468" w:rsidP="000042ED">
            <w:pPr>
              <w:spacing w:after="0" w:line="254" w:lineRule="auto"/>
              <w:jc w:val="both"/>
              <w:rPr>
                <w:rFonts w:ascii="Times New Roman" w:eastAsia="Times New Roman" w:hAnsi="Times New Roman" w:cs="Times New Roman"/>
                <w:i/>
                <w:iCs/>
                <w:sz w:val="24"/>
                <w:szCs w:val="24"/>
                <w:lang w:eastAsia="en-US"/>
              </w:rPr>
            </w:pPr>
          </w:p>
        </w:tc>
        <w:tc>
          <w:tcPr>
            <w:tcW w:w="1208" w:type="pct"/>
            <w:tcBorders>
              <w:top w:val="single" w:sz="4" w:space="0" w:color="auto"/>
              <w:left w:val="single" w:sz="4" w:space="0" w:color="auto"/>
              <w:bottom w:val="single" w:sz="4" w:space="0" w:color="auto"/>
              <w:right w:val="single" w:sz="4" w:space="0" w:color="auto"/>
            </w:tcBorders>
          </w:tcPr>
          <w:p w14:paraId="4F830BD8" w14:textId="77777777" w:rsidR="00B93468" w:rsidRPr="00204C77" w:rsidRDefault="00B93468" w:rsidP="000042ED">
            <w:pPr>
              <w:spacing w:after="0" w:line="254" w:lineRule="auto"/>
              <w:jc w:val="both"/>
              <w:rPr>
                <w:rFonts w:ascii="Times New Roman" w:eastAsia="Times New Roman" w:hAnsi="Times New Roman" w:cs="Times New Roman"/>
                <w:sz w:val="24"/>
                <w:szCs w:val="24"/>
                <w:lang w:eastAsia="en-US"/>
              </w:rPr>
            </w:pPr>
          </w:p>
        </w:tc>
      </w:tr>
      <w:tr w:rsidR="00B93468" w:rsidRPr="00204C77" w14:paraId="40907227" w14:textId="77777777" w:rsidTr="000042ED">
        <w:tc>
          <w:tcPr>
            <w:tcW w:w="345" w:type="pct"/>
            <w:tcBorders>
              <w:top w:val="single" w:sz="4" w:space="0" w:color="auto"/>
              <w:left w:val="single" w:sz="4" w:space="0" w:color="auto"/>
              <w:bottom w:val="single" w:sz="4" w:space="0" w:color="auto"/>
              <w:right w:val="single" w:sz="4" w:space="0" w:color="auto"/>
            </w:tcBorders>
            <w:hideMark/>
          </w:tcPr>
          <w:p w14:paraId="157F04DA" w14:textId="77777777" w:rsidR="00B93468" w:rsidRPr="00204C77" w:rsidRDefault="00B93468" w:rsidP="000042ED">
            <w:pPr>
              <w:spacing w:after="0" w:line="254" w:lineRule="auto"/>
              <w:jc w:val="both"/>
              <w:rPr>
                <w:rFonts w:ascii="Times New Roman" w:eastAsia="Times New Roman" w:hAnsi="Times New Roman" w:cs="Times New Roman"/>
                <w:sz w:val="24"/>
                <w:szCs w:val="24"/>
                <w:lang w:eastAsia="en-US"/>
              </w:rPr>
            </w:pPr>
            <w:r w:rsidRPr="00204C77">
              <w:rPr>
                <w:rFonts w:ascii="Times New Roman" w:eastAsia="Times New Roman" w:hAnsi="Times New Roman" w:cs="Times New Roman"/>
                <w:sz w:val="24"/>
                <w:szCs w:val="24"/>
                <w:lang w:eastAsia="en-US"/>
              </w:rPr>
              <w:t>2.</w:t>
            </w:r>
          </w:p>
        </w:tc>
        <w:tc>
          <w:tcPr>
            <w:tcW w:w="1289" w:type="pct"/>
            <w:tcBorders>
              <w:top w:val="single" w:sz="4" w:space="0" w:color="auto"/>
              <w:left w:val="single" w:sz="4" w:space="0" w:color="auto"/>
              <w:bottom w:val="single" w:sz="4" w:space="0" w:color="auto"/>
              <w:right w:val="single" w:sz="4" w:space="0" w:color="auto"/>
            </w:tcBorders>
            <w:hideMark/>
          </w:tcPr>
          <w:p w14:paraId="44E9EB3F" w14:textId="77777777" w:rsidR="00B93468" w:rsidRPr="00204C77" w:rsidRDefault="00B93468" w:rsidP="000042ED">
            <w:pPr>
              <w:rPr>
                <w:rFonts w:ascii="Times New Roman" w:eastAsia="Times New Roman" w:hAnsi="Times New Roman" w:cs="Times New Roman"/>
                <w:sz w:val="24"/>
                <w:szCs w:val="24"/>
                <w:lang w:eastAsia="en-US"/>
              </w:rPr>
            </w:pPr>
          </w:p>
        </w:tc>
        <w:tc>
          <w:tcPr>
            <w:tcW w:w="1007" w:type="pct"/>
            <w:tcBorders>
              <w:top w:val="single" w:sz="4" w:space="0" w:color="auto"/>
              <w:left w:val="single" w:sz="4" w:space="0" w:color="auto"/>
              <w:bottom w:val="single" w:sz="4" w:space="0" w:color="auto"/>
              <w:right w:val="single" w:sz="4" w:space="0" w:color="auto"/>
            </w:tcBorders>
          </w:tcPr>
          <w:p w14:paraId="5CF2B7BC" w14:textId="77777777" w:rsidR="00B93468" w:rsidRPr="00204C77" w:rsidRDefault="00B93468" w:rsidP="000042ED">
            <w:pPr>
              <w:spacing w:after="0" w:line="254" w:lineRule="auto"/>
              <w:jc w:val="both"/>
              <w:rPr>
                <w:rFonts w:ascii="Times New Roman" w:eastAsia="Times New Roman" w:hAnsi="Times New Roman" w:cs="Times New Roman"/>
                <w:sz w:val="24"/>
                <w:szCs w:val="24"/>
                <w:lang w:eastAsia="en-US"/>
              </w:rPr>
            </w:pPr>
          </w:p>
        </w:tc>
        <w:tc>
          <w:tcPr>
            <w:tcW w:w="1151" w:type="pct"/>
            <w:tcBorders>
              <w:top w:val="single" w:sz="4" w:space="0" w:color="auto"/>
              <w:left w:val="single" w:sz="4" w:space="0" w:color="auto"/>
              <w:bottom w:val="single" w:sz="4" w:space="0" w:color="auto"/>
              <w:right w:val="single" w:sz="4" w:space="0" w:color="auto"/>
            </w:tcBorders>
            <w:hideMark/>
          </w:tcPr>
          <w:p w14:paraId="667F9E0E" w14:textId="77777777" w:rsidR="00B93468" w:rsidRPr="00204C77" w:rsidRDefault="00B93468" w:rsidP="000042ED">
            <w:pPr>
              <w:rPr>
                <w:rFonts w:ascii="Times New Roman" w:eastAsia="Times New Roman" w:hAnsi="Times New Roman" w:cs="Times New Roman"/>
                <w:sz w:val="24"/>
                <w:szCs w:val="24"/>
                <w:lang w:eastAsia="en-US"/>
              </w:rPr>
            </w:pPr>
          </w:p>
        </w:tc>
        <w:tc>
          <w:tcPr>
            <w:tcW w:w="1208" w:type="pct"/>
            <w:tcBorders>
              <w:top w:val="single" w:sz="4" w:space="0" w:color="auto"/>
              <w:left w:val="single" w:sz="4" w:space="0" w:color="auto"/>
              <w:bottom w:val="single" w:sz="4" w:space="0" w:color="auto"/>
              <w:right w:val="single" w:sz="4" w:space="0" w:color="auto"/>
            </w:tcBorders>
          </w:tcPr>
          <w:p w14:paraId="48DF7B77" w14:textId="77777777" w:rsidR="00B93468" w:rsidRPr="00204C77" w:rsidRDefault="00B93468" w:rsidP="000042ED">
            <w:pPr>
              <w:spacing w:after="0" w:line="254" w:lineRule="auto"/>
              <w:jc w:val="both"/>
              <w:rPr>
                <w:rFonts w:ascii="Times New Roman" w:eastAsia="Times New Roman" w:hAnsi="Times New Roman" w:cs="Times New Roman"/>
                <w:sz w:val="24"/>
                <w:szCs w:val="24"/>
                <w:lang w:eastAsia="en-US"/>
              </w:rPr>
            </w:pPr>
          </w:p>
        </w:tc>
      </w:tr>
    </w:tbl>
    <w:p w14:paraId="7E33C24E" w14:textId="77777777" w:rsidR="00C87D22" w:rsidRDefault="00C87D22" w:rsidP="00F02EE4">
      <w:pPr>
        <w:spacing w:after="0" w:line="240" w:lineRule="auto"/>
        <w:jc w:val="both"/>
        <w:rPr>
          <w:rFonts w:ascii="Times New Roman" w:hAnsi="Times New Roman" w:cs="Times New Roman"/>
          <w:b/>
          <w:szCs w:val="24"/>
        </w:rPr>
      </w:pPr>
    </w:p>
    <w:p w14:paraId="0F18EAAD" w14:textId="64662346" w:rsidR="008A2FA0" w:rsidRPr="00204C77" w:rsidRDefault="00A6116F" w:rsidP="00F02EE4">
      <w:pPr>
        <w:spacing w:after="0" w:line="240" w:lineRule="auto"/>
        <w:jc w:val="both"/>
        <w:rPr>
          <w:rFonts w:ascii="Times New Roman" w:hAnsi="Times New Roman" w:cs="Times New Roman"/>
          <w:b/>
          <w:szCs w:val="24"/>
        </w:rPr>
      </w:pPr>
      <w:r>
        <w:rPr>
          <w:rFonts w:ascii="Times New Roman" w:hAnsi="Times New Roman" w:cs="Times New Roman"/>
          <w:b/>
          <w:szCs w:val="24"/>
        </w:rPr>
        <w:t>6</w:t>
      </w:r>
      <w:r w:rsidR="00523B70">
        <w:rPr>
          <w:rFonts w:ascii="Times New Roman" w:hAnsi="Times New Roman" w:cs="Times New Roman"/>
          <w:b/>
          <w:szCs w:val="24"/>
        </w:rPr>
        <w:t xml:space="preserve"> </w:t>
      </w:r>
      <w:r w:rsidR="008A2FA0" w:rsidRPr="00204C77">
        <w:rPr>
          <w:rFonts w:ascii="Times New Roman" w:hAnsi="Times New Roman" w:cs="Times New Roman"/>
          <w:b/>
          <w:szCs w:val="24"/>
        </w:rPr>
        <w:t>lentelė. Konfidenciali informacija</w:t>
      </w:r>
      <w:r w:rsidR="008E77AF">
        <w:rPr>
          <w:rStyle w:val="FootnoteReference"/>
          <w:rFonts w:ascii="Times New Roman" w:hAnsi="Times New Roman" w:cs="Times New Roman"/>
          <w:b/>
          <w:szCs w:val="24"/>
        </w:rPr>
        <w:footnoteReference w:id="4"/>
      </w:r>
      <w:r w:rsidR="00F02EE4">
        <w:rPr>
          <w:rFonts w:ascii="Times New Roman" w:hAnsi="Times New Roman" w:cs="Times New Roman"/>
          <w:b/>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691"/>
        <w:gridCol w:w="5232"/>
      </w:tblGrid>
      <w:tr w:rsidR="008A2FA0" w:rsidRPr="00204C77" w14:paraId="27E8474C" w14:textId="77777777" w:rsidTr="00854394">
        <w:tc>
          <w:tcPr>
            <w:tcW w:w="366"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9EF997B" w14:textId="77777777" w:rsidR="008A2FA0" w:rsidRPr="00204C77" w:rsidRDefault="008A2FA0" w:rsidP="00CF1ECF">
            <w:pPr>
              <w:jc w:val="center"/>
              <w:rPr>
                <w:rFonts w:ascii="Times New Roman" w:hAnsi="Times New Roman" w:cs="Times New Roman"/>
                <w:b/>
                <w:szCs w:val="24"/>
              </w:rPr>
            </w:pPr>
            <w:r w:rsidRPr="00204C77">
              <w:rPr>
                <w:rFonts w:ascii="Times New Roman" w:hAnsi="Times New Roman" w:cs="Times New Roman"/>
                <w:b/>
                <w:szCs w:val="24"/>
              </w:rPr>
              <w:t>Eil. Nr.</w:t>
            </w:r>
          </w:p>
        </w:tc>
        <w:tc>
          <w:tcPr>
            <w:tcW w:w="1917"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7DFEB17" w14:textId="77777777" w:rsidR="008A2FA0" w:rsidRPr="00204C77" w:rsidRDefault="008A2FA0" w:rsidP="00CF1ECF">
            <w:pPr>
              <w:jc w:val="center"/>
              <w:rPr>
                <w:rFonts w:ascii="Times New Roman" w:hAnsi="Times New Roman" w:cs="Times New Roman"/>
                <w:b/>
                <w:szCs w:val="24"/>
              </w:rPr>
            </w:pPr>
            <w:r w:rsidRPr="00204C77">
              <w:rPr>
                <w:rFonts w:ascii="Times New Roman" w:hAnsi="Times New Roman" w:cs="Times New Roman"/>
                <w:b/>
                <w:szCs w:val="24"/>
              </w:rPr>
              <w:t>Pateikto dokumento pavadinimas</w:t>
            </w:r>
          </w:p>
        </w:tc>
        <w:tc>
          <w:tcPr>
            <w:tcW w:w="2717" w:type="pct"/>
            <w:tcBorders>
              <w:top w:val="single" w:sz="4" w:space="0" w:color="auto"/>
              <w:left w:val="single" w:sz="4" w:space="0" w:color="auto"/>
              <w:right w:val="single" w:sz="4" w:space="0" w:color="auto"/>
            </w:tcBorders>
            <w:shd w:val="clear" w:color="auto" w:fill="D5DCE4" w:themeFill="text2" w:themeFillTint="33"/>
          </w:tcPr>
          <w:p w14:paraId="344A77F2" w14:textId="77777777" w:rsidR="008A2FA0" w:rsidRPr="00204C77" w:rsidRDefault="008A2FA0" w:rsidP="00CF1ECF">
            <w:pPr>
              <w:jc w:val="center"/>
              <w:rPr>
                <w:rFonts w:ascii="Times New Roman" w:hAnsi="Times New Roman" w:cs="Times New Roman"/>
                <w:b/>
                <w:szCs w:val="24"/>
              </w:rPr>
            </w:pPr>
            <w:r w:rsidRPr="00204C77">
              <w:rPr>
                <w:rFonts w:ascii="Times New Roman" w:hAnsi="Times New Roman" w:cs="Times New Roman"/>
                <w:b/>
                <w:szCs w:val="24"/>
              </w:rPr>
              <w:t>Paaiškinimai, įrodantys, kad šios lentelės 2 stulpelyje nurodyta informacija yra konfidenciali</w:t>
            </w:r>
          </w:p>
        </w:tc>
      </w:tr>
      <w:tr w:rsidR="008A2FA0" w:rsidRPr="00204C77" w14:paraId="38F6664A" w14:textId="77777777" w:rsidTr="005A2A61">
        <w:tc>
          <w:tcPr>
            <w:tcW w:w="366" w:type="pct"/>
            <w:tcBorders>
              <w:top w:val="single" w:sz="4" w:space="0" w:color="auto"/>
              <w:left w:val="single" w:sz="4" w:space="0" w:color="auto"/>
              <w:bottom w:val="single" w:sz="4" w:space="0" w:color="auto"/>
              <w:right w:val="single" w:sz="4" w:space="0" w:color="auto"/>
            </w:tcBorders>
          </w:tcPr>
          <w:p w14:paraId="1503F3EC" w14:textId="5A9C76B0" w:rsidR="008A2FA0" w:rsidRPr="00204C77" w:rsidRDefault="005A2A61" w:rsidP="005A2A61">
            <w:pPr>
              <w:spacing w:after="0"/>
              <w:jc w:val="both"/>
              <w:rPr>
                <w:rFonts w:ascii="Times New Roman" w:hAnsi="Times New Roman" w:cs="Times New Roman"/>
                <w:sz w:val="24"/>
                <w:szCs w:val="28"/>
              </w:rPr>
            </w:pPr>
            <w:r w:rsidRPr="00204C77">
              <w:rPr>
                <w:rFonts w:ascii="Times New Roman" w:hAnsi="Times New Roman" w:cs="Times New Roman"/>
                <w:sz w:val="24"/>
                <w:szCs w:val="28"/>
              </w:rPr>
              <w:t>1.</w:t>
            </w:r>
          </w:p>
        </w:tc>
        <w:tc>
          <w:tcPr>
            <w:tcW w:w="1917" w:type="pct"/>
            <w:tcBorders>
              <w:top w:val="single" w:sz="4" w:space="0" w:color="auto"/>
              <w:left w:val="single" w:sz="4" w:space="0" w:color="auto"/>
              <w:bottom w:val="single" w:sz="4" w:space="0" w:color="auto"/>
              <w:right w:val="single" w:sz="4" w:space="0" w:color="auto"/>
            </w:tcBorders>
          </w:tcPr>
          <w:p w14:paraId="53B158E2" w14:textId="77777777" w:rsidR="008A2FA0" w:rsidRPr="00204C77" w:rsidRDefault="008A2FA0" w:rsidP="005A2A61">
            <w:pPr>
              <w:spacing w:after="0"/>
              <w:jc w:val="both"/>
              <w:rPr>
                <w:rFonts w:ascii="Times New Roman" w:hAnsi="Times New Roman" w:cs="Times New Roman"/>
                <w:szCs w:val="24"/>
              </w:rPr>
            </w:pPr>
          </w:p>
        </w:tc>
        <w:tc>
          <w:tcPr>
            <w:tcW w:w="2717" w:type="pct"/>
            <w:tcBorders>
              <w:left w:val="single" w:sz="4" w:space="0" w:color="auto"/>
              <w:right w:val="single" w:sz="4" w:space="0" w:color="auto"/>
            </w:tcBorders>
          </w:tcPr>
          <w:p w14:paraId="55ABC020" w14:textId="77777777" w:rsidR="008A2FA0" w:rsidRPr="00204C77" w:rsidRDefault="008A2FA0" w:rsidP="005A2A61">
            <w:pPr>
              <w:spacing w:after="0"/>
              <w:jc w:val="both"/>
              <w:rPr>
                <w:rFonts w:ascii="Times New Roman" w:hAnsi="Times New Roman" w:cs="Times New Roman"/>
                <w:szCs w:val="24"/>
              </w:rPr>
            </w:pPr>
          </w:p>
        </w:tc>
      </w:tr>
      <w:tr w:rsidR="008A2FA0" w:rsidRPr="00204C77" w14:paraId="1F9946E9" w14:textId="77777777" w:rsidTr="005A2A61">
        <w:tc>
          <w:tcPr>
            <w:tcW w:w="366" w:type="pct"/>
            <w:tcBorders>
              <w:top w:val="single" w:sz="4" w:space="0" w:color="auto"/>
              <w:left w:val="single" w:sz="4" w:space="0" w:color="auto"/>
              <w:bottom w:val="single" w:sz="4" w:space="0" w:color="auto"/>
              <w:right w:val="single" w:sz="4" w:space="0" w:color="auto"/>
            </w:tcBorders>
          </w:tcPr>
          <w:p w14:paraId="5FBEF67A" w14:textId="01380C88" w:rsidR="008A2FA0" w:rsidRPr="00204C77" w:rsidRDefault="005A2A61" w:rsidP="005A2A61">
            <w:pPr>
              <w:spacing w:after="0"/>
              <w:jc w:val="both"/>
              <w:rPr>
                <w:rFonts w:ascii="Times New Roman" w:hAnsi="Times New Roman" w:cs="Times New Roman"/>
                <w:sz w:val="24"/>
                <w:szCs w:val="28"/>
              </w:rPr>
            </w:pPr>
            <w:r w:rsidRPr="00204C77">
              <w:rPr>
                <w:rFonts w:ascii="Times New Roman" w:hAnsi="Times New Roman" w:cs="Times New Roman"/>
                <w:sz w:val="24"/>
                <w:szCs w:val="28"/>
              </w:rPr>
              <w:t>2.</w:t>
            </w:r>
          </w:p>
        </w:tc>
        <w:tc>
          <w:tcPr>
            <w:tcW w:w="1917" w:type="pct"/>
            <w:tcBorders>
              <w:top w:val="single" w:sz="4" w:space="0" w:color="auto"/>
              <w:left w:val="single" w:sz="4" w:space="0" w:color="auto"/>
              <w:bottom w:val="single" w:sz="4" w:space="0" w:color="auto"/>
              <w:right w:val="single" w:sz="4" w:space="0" w:color="auto"/>
            </w:tcBorders>
          </w:tcPr>
          <w:p w14:paraId="3C029F1B" w14:textId="77777777" w:rsidR="008A2FA0" w:rsidRPr="00204C77" w:rsidRDefault="008A2FA0" w:rsidP="005A2A61">
            <w:pPr>
              <w:pStyle w:val="Header"/>
              <w:tabs>
                <w:tab w:val="left" w:pos="1296"/>
              </w:tabs>
              <w:rPr>
                <w:rFonts w:ascii="Times New Roman" w:hAnsi="Times New Roman" w:cs="Times New Roman"/>
                <w:szCs w:val="24"/>
              </w:rPr>
            </w:pPr>
          </w:p>
        </w:tc>
        <w:tc>
          <w:tcPr>
            <w:tcW w:w="2717" w:type="pct"/>
            <w:tcBorders>
              <w:left w:val="single" w:sz="4" w:space="0" w:color="auto"/>
              <w:right w:val="single" w:sz="4" w:space="0" w:color="auto"/>
            </w:tcBorders>
          </w:tcPr>
          <w:p w14:paraId="4B9EA128" w14:textId="77777777" w:rsidR="008A2FA0" w:rsidRPr="00204C77" w:rsidRDefault="008A2FA0" w:rsidP="005A2A61">
            <w:pPr>
              <w:spacing w:after="0"/>
              <w:jc w:val="both"/>
              <w:rPr>
                <w:rFonts w:ascii="Times New Roman" w:hAnsi="Times New Roman" w:cs="Times New Roman"/>
                <w:szCs w:val="24"/>
              </w:rPr>
            </w:pPr>
          </w:p>
        </w:tc>
      </w:tr>
    </w:tbl>
    <w:p w14:paraId="1ADFB0B7" w14:textId="31B1D5D3" w:rsidR="008A2FA0" w:rsidRPr="00602D79" w:rsidRDefault="008A2FA0" w:rsidP="005A2A61">
      <w:pPr>
        <w:spacing w:after="0" w:line="240" w:lineRule="auto"/>
        <w:jc w:val="both"/>
        <w:rPr>
          <w:rFonts w:ascii="Times New Roman" w:hAnsi="Times New Roman" w:cs="Times New Roman"/>
          <w:i/>
        </w:rPr>
      </w:pPr>
      <w:r w:rsidRPr="00602D79">
        <w:rPr>
          <w:rFonts w:ascii="Times New Roman" w:hAnsi="Times New Roman" w:cs="Times New Roman"/>
          <w:bCs/>
          <w:i/>
        </w:rPr>
        <w:t xml:space="preserve">Vadovaujantis Viešųjų pirkimo įstatymo 86 straipsnio 9 dalimi, </w:t>
      </w:r>
      <w:r w:rsidRPr="00602D79">
        <w:rPr>
          <w:rFonts w:ascii="Times New Roman" w:hAnsi="Times New Roman" w:cs="Times New Roman"/>
          <w:i/>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CFC389B" w14:textId="77777777" w:rsidR="00EA75FA" w:rsidRDefault="00EA75FA" w:rsidP="00B750DE">
      <w:pPr>
        <w:jc w:val="both"/>
        <w:rPr>
          <w:rFonts w:ascii="Times New Roman" w:hAnsi="Times New Roman" w:cs="Times New Roman"/>
          <w:b/>
          <w:bCs/>
        </w:rPr>
      </w:pPr>
    </w:p>
    <w:p w14:paraId="0EB5847C" w14:textId="3FA52153" w:rsidR="008A2FA0" w:rsidRPr="00B750DE" w:rsidRDefault="00357ACB" w:rsidP="00B750DE">
      <w:pPr>
        <w:jc w:val="both"/>
        <w:rPr>
          <w:rFonts w:ascii="Times New Roman" w:hAnsi="Times New Roman" w:cs="Times New Roman"/>
          <w:sz w:val="20"/>
        </w:rPr>
      </w:pPr>
      <w:r w:rsidRPr="00602D79">
        <w:rPr>
          <w:rFonts w:ascii="Times New Roman" w:hAnsi="Times New Roman" w:cs="Times New Roman"/>
          <w:b/>
          <w:bCs/>
        </w:rPr>
        <w:t>Pasiūlymas galioja</w:t>
      </w:r>
      <w:r w:rsidRPr="00602D79">
        <w:rPr>
          <w:rFonts w:ascii="Times New Roman" w:hAnsi="Times New Roman" w:cs="Times New Roman"/>
        </w:rPr>
        <w:t xml:space="preserve"> </w:t>
      </w:r>
      <w:r w:rsidRPr="00602D79">
        <w:rPr>
          <w:rFonts w:ascii="Times New Roman" w:hAnsi="Times New Roman" w:cs="Times New Roman"/>
          <w:b/>
          <w:bCs/>
        </w:rPr>
        <w:t>3 (tris) mėnesius nuo pasiūlymų pateikimo termino pabaigos.</w:t>
      </w:r>
    </w:p>
    <w:sectPr w:rsidR="008A2FA0" w:rsidRPr="00B750DE" w:rsidSect="00501F84">
      <w:pgSz w:w="11906" w:h="16838"/>
      <w:pgMar w:top="1418"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3D5BB" w14:textId="77777777" w:rsidR="005259A5" w:rsidRDefault="005259A5" w:rsidP="008658E8">
      <w:pPr>
        <w:spacing w:after="0" w:line="240" w:lineRule="auto"/>
      </w:pPr>
      <w:r>
        <w:separator/>
      </w:r>
    </w:p>
  </w:endnote>
  <w:endnote w:type="continuationSeparator" w:id="0">
    <w:p w14:paraId="10526F1A" w14:textId="77777777" w:rsidR="005259A5" w:rsidRDefault="005259A5" w:rsidP="00865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0405" w14:textId="77777777" w:rsidR="0089771E" w:rsidRDefault="0089771E">
    <w:pPr>
      <w:pStyle w:val="Footer"/>
      <w:jc w:val="center"/>
    </w:pPr>
  </w:p>
  <w:p w14:paraId="1F430406" w14:textId="77777777" w:rsidR="0089771E" w:rsidRDefault="00897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AF45A" w14:textId="77777777" w:rsidR="005259A5" w:rsidRDefault="005259A5" w:rsidP="008658E8">
      <w:pPr>
        <w:spacing w:after="0" w:line="240" w:lineRule="auto"/>
      </w:pPr>
      <w:r>
        <w:separator/>
      </w:r>
    </w:p>
  </w:footnote>
  <w:footnote w:type="continuationSeparator" w:id="0">
    <w:p w14:paraId="217E3A0B" w14:textId="77777777" w:rsidR="005259A5" w:rsidRDefault="005259A5" w:rsidP="008658E8">
      <w:pPr>
        <w:spacing w:after="0" w:line="240" w:lineRule="auto"/>
      </w:pPr>
      <w:r>
        <w:continuationSeparator/>
      </w:r>
    </w:p>
  </w:footnote>
  <w:footnote w:id="1">
    <w:p w14:paraId="6F723058" w14:textId="77777777" w:rsidR="00761C18" w:rsidRPr="0054635E" w:rsidRDefault="00E55567" w:rsidP="00E55567">
      <w:pPr>
        <w:pStyle w:val="FootnoteText"/>
        <w:tabs>
          <w:tab w:val="left" w:pos="0"/>
        </w:tabs>
        <w:jc w:val="both"/>
        <w:rPr>
          <w:sz w:val="16"/>
          <w:szCs w:val="16"/>
        </w:rPr>
      </w:pPr>
      <w:r>
        <w:rPr>
          <w:rStyle w:val="FootnoteReference"/>
        </w:rPr>
        <w:footnoteRef/>
      </w:r>
      <w:r>
        <w:t xml:space="preserve"> </w:t>
      </w:r>
      <w:r w:rsidRPr="0054635E">
        <w:rPr>
          <w:sz w:val="16"/>
          <w:szCs w:val="16"/>
        </w:rPr>
        <w:t>Sąvoka „kontroliuojantys asmenys“ aiškinama vadovaujantis Lietuvos Respublikos viešųjų pirkimų įstatymo nuostatomis:</w:t>
      </w:r>
      <w:r w:rsidRPr="0054635E">
        <w:rPr>
          <w:sz w:val="16"/>
          <w:szCs w:val="16"/>
        </w:rPr>
        <w:br/>
        <w:t>- Kontroliuojantis asmuo – individualios įmonės savininkas arba juridinis ar fizinis asmuo, kuris kitame juridiniame asmenyje:</w:t>
      </w:r>
      <w:r w:rsidRPr="0054635E">
        <w:rPr>
          <w:sz w:val="16"/>
          <w:szCs w:val="16"/>
        </w:rPr>
        <w:br/>
        <w:t>1) tiesiogiai ar netiesiogiai valdo daugiau kaip 50 procentų akcijų, pajų, dalių, įnašų ar (ir) balsų juridinio asmens dalyvių susirinkime arba</w:t>
      </w:r>
      <w:r w:rsidRPr="0054635E">
        <w:rPr>
          <w:sz w:val="16"/>
          <w:szCs w:val="16"/>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54635E">
        <w:rPr>
          <w:sz w:val="16"/>
          <w:szCs w:val="16"/>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w:t>
      </w:r>
      <w:r w:rsidR="001D7D3B" w:rsidRPr="0054635E">
        <w:rPr>
          <w:sz w:val="16"/>
          <w:szCs w:val="16"/>
        </w:rPr>
        <w:t xml:space="preserve"> </w:t>
      </w:r>
      <w:r w:rsidRPr="0054635E">
        <w:rPr>
          <w:sz w:val="16"/>
          <w:szCs w:val="16"/>
        </w:rPr>
        <w:t>aktus, įgyvendinančius Direktyvoje 2013/34/ES nustatytus reikalavimus;</w:t>
      </w:r>
    </w:p>
    <w:p w14:paraId="65573836" w14:textId="0AB58474" w:rsidR="00E55567" w:rsidRPr="0054635E" w:rsidRDefault="00E55567" w:rsidP="00E55567">
      <w:pPr>
        <w:pStyle w:val="FootnoteText"/>
        <w:tabs>
          <w:tab w:val="left" w:pos="0"/>
        </w:tabs>
        <w:jc w:val="both"/>
        <w:rPr>
          <w:sz w:val="16"/>
          <w:szCs w:val="16"/>
        </w:rPr>
      </w:pPr>
      <w:r w:rsidRPr="0054635E">
        <w:rPr>
          <w:sz w:val="16"/>
          <w:szCs w:val="16"/>
        </w:rPr>
        <w:t>b) fizinių asmenų atveju – sutuoktiniai, tėvai ir jų vaikai (įvaikiai).</w:t>
      </w:r>
    </w:p>
  </w:footnote>
  <w:footnote w:id="2">
    <w:p w14:paraId="03359A77" w14:textId="0EAD8170" w:rsidR="00F13356" w:rsidRPr="00C44BEF" w:rsidRDefault="00F13356" w:rsidP="004961C4">
      <w:pPr>
        <w:pStyle w:val="FootnoteText"/>
        <w:ind w:right="-599"/>
        <w:rPr>
          <w:sz w:val="18"/>
          <w:szCs w:val="18"/>
        </w:rPr>
      </w:pPr>
      <w:r w:rsidRPr="00C44BEF">
        <w:rPr>
          <w:rStyle w:val="FootnoteReference"/>
          <w:sz w:val="18"/>
          <w:szCs w:val="18"/>
        </w:rPr>
        <w:footnoteRef/>
      </w:r>
      <w:r w:rsidRPr="00C44BEF">
        <w:rPr>
          <w:sz w:val="18"/>
          <w:szCs w:val="18"/>
        </w:rPr>
        <w:t xml:space="preserve"> </w:t>
      </w:r>
      <w:r w:rsidR="003E785A" w:rsidRPr="003E785A">
        <w:rPr>
          <w:sz w:val="18"/>
          <w:szCs w:val="18"/>
        </w:rPr>
        <w:t>Microsoft licencijų nuomos terminas susidaro iš nuomos metų:</w:t>
      </w:r>
      <w:r w:rsidR="003E785A">
        <w:rPr>
          <w:sz w:val="18"/>
          <w:szCs w:val="18"/>
        </w:rPr>
        <w:t xml:space="preserve"> </w:t>
      </w:r>
      <w:r w:rsidR="003E785A" w:rsidRPr="003E785A">
        <w:rPr>
          <w:b/>
          <w:bCs/>
          <w:i/>
          <w:iCs/>
          <w:sz w:val="18"/>
          <w:szCs w:val="18"/>
          <w:u w:val="single"/>
        </w:rPr>
        <w:t>pirmieji nuomos metai</w:t>
      </w:r>
      <w:r w:rsidR="003E785A" w:rsidRPr="003E785A">
        <w:rPr>
          <w:sz w:val="18"/>
          <w:szCs w:val="18"/>
        </w:rPr>
        <w:t xml:space="preserve"> – nuo </w:t>
      </w:r>
      <w:r w:rsidR="00173242" w:rsidRPr="00173242">
        <w:rPr>
          <w:sz w:val="18"/>
          <w:szCs w:val="18"/>
        </w:rPr>
        <w:t xml:space="preserve">pirmo licencijų perdavimo priėmimo akto pasirašymo dienos </w:t>
      </w:r>
      <w:r w:rsidR="003E785A" w:rsidRPr="003E785A">
        <w:rPr>
          <w:sz w:val="18"/>
          <w:szCs w:val="18"/>
        </w:rPr>
        <w:t>iki 2025 m. spalio 31 d.;</w:t>
      </w:r>
      <w:r w:rsidR="003E785A">
        <w:rPr>
          <w:sz w:val="18"/>
          <w:szCs w:val="18"/>
        </w:rPr>
        <w:t xml:space="preserve"> </w:t>
      </w:r>
      <w:r w:rsidR="003E785A" w:rsidRPr="003E785A">
        <w:rPr>
          <w:b/>
          <w:bCs/>
          <w:i/>
          <w:iCs/>
          <w:sz w:val="18"/>
          <w:szCs w:val="18"/>
          <w:u w:val="single"/>
        </w:rPr>
        <w:t>antrieji nuomos metai</w:t>
      </w:r>
      <w:r w:rsidR="003E785A" w:rsidRPr="003E785A">
        <w:rPr>
          <w:sz w:val="18"/>
          <w:szCs w:val="18"/>
        </w:rPr>
        <w:t xml:space="preserve"> –  nuo 2025 m. lapkričio 1 d. iki 2026 m. spalio 31 d.;</w:t>
      </w:r>
      <w:r w:rsidR="003E785A">
        <w:rPr>
          <w:sz w:val="18"/>
          <w:szCs w:val="18"/>
        </w:rPr>
        <w:t xml:space="preserve"> </w:t>
      </w:r>
      <w:r w:rsidR="003E785A" w:rsidRPr="003E785A">
        <w:rPr>
          <w:b/>
          <w:bCs/>
          <w:i/>
          <w:iCs/>
          <w:sz w:val="18"/>
          <w:szCs w:val="18"/>
          <w:u w:val="single"/>
        </w:rPr>
        <w:t>tretieji nuomos metai</w:t>
      </w:r>
      <w:r w:rsidR="003E785A" w:rsidRPr="003E785A">
        <w:rPr>
          <w:sz w:val="18"/>
          <w:szCs w:val="18"/>
        </w:rPr>
        <w:t xml:space="preserve"> –  nuo 2026 m. lapkričio 1 d. iki 2027 m. spalio 31 d</w:t>
      </w:r>
      <w:r w:rsidRPr="00C44BEF">
        <w:rPr>
          <w:sz w:val="18"/>
          <w:szCs w:val="18"/>
        </w:rPr>
        <w:t>.</w:t>
      </w:r>
    </w:p>
  </w:footnote>
  <w:footnote w:id="3">
    <w:p w14:paraId="3A738293" w14:textId="1C06CC00" w:rsidR="00F13356" w:rsidRPr="00C44BEF" w:rsidRDefault="00F13356" w:rsidP="00F13356">
      <w:pPr>
        <w:pStyle w:val="FootnoteText"/>
        <w:jc w:val="both"/>
        <w:rPr>
          <w:sz w:val="18"/>
          <w:szCs w:val="18"/>
        </w:rPr>
      </w:pPr>
      <w:r w:rsidRPr="00C44BEF">
        <w:rPr>
          <w:rStyle w:val="FootnoteReference"/>
          <w:sz w:val="18"/>
          <w:szCs w:val="18"/>
        </w:rPr>
        <w:footnoteRef/>
      </w:r>
      <w:r w:rsidRPr="00C44BEF">
        <w:rPr>
          <w:sz w:val="18"/>
          <w:szCs w:val="18"/>
        </w:rPr>
        <w:t xml:space="preserve"> </w:t>
      </w:r>
      <w:r w:rsidRPr="00C44BEF">
        <w:rPr>
          <w:b/>
          <w:bCs/>
          <w:sz w:val="18"/>
          <w:szCs w:val="18"/>
        </w:rPr>
        <w:t>Pasiūlymo palyginamoji kaina</w:t>
      </w:r>
      <w:r w:rsidRPr="00C44BEF">
        <w:rPr>
          <w:sz w:val="18"/>
          <w:szCs w:val="18"/>
        </w:rPr>
        <w:t xml:space="preserve"> </w:t>
      </w:r>
      <w:r w:rsidRPr="002D0D75">
        <w:rPr>
          <w:sz w:val="18"/>
          <w:szCs w:val="18"/>
        </w:rPr>
        <w:t xml:space="preserve">yra skirta </w:t>
      </w:r>
      <w:r w:rsidRPr="002D0D75">
        <w:rPr>
          <w:bCs/>
          <w:sz w:val="18"/>
          <w:szCs w:val="18"/>
        </w:rPr>
        <w:t xml:space="preserve">tik atskirų tiekėjų pasiūlymams palyginti ir į sutartį nebus įtraukiama. </w:t>
      </w:r>
      <w:r w:rsidRPr="002D0D75">
        <w:rPr>
          <w:sz w:val="18"/>
          <w:szCs w:val="18"/>
        </w:rPr>
        <w:t xml:space="preserve">Į sutartį bus įrašyta tiekėjo pasiūlyti fiksuoti įkainiai (iš </w:t>
      </w:r>
      <w:r>
        <w:rPr>
          <w:sz w:val="18"/>
          <w:szCs w:val="18"/>
        </w:rPr>
        <w:t>Pasiūlymo formos</w:t>
      </w:r>
      <w:r w:rsidRPr="002D0D75">
        <w:rPr>
          <w:sz w:val="18"/>
          <w:szCs w:val="18"/>
        </w:rPr>
        <w:t xml:space="preserve"> </w:t>
      </w:r>
      <w:r w:rsidR="003E785A">
        <w:rPr>
          <w:sz w:val="18"/>
          <w:szCs w:val="18"/>
        </w:rPr>
        <w:t>2</w:t>
      </w:r>
      <w:r w:rsidRPr="002D0D75">
        <w:rPr>
          <w:sz w:val="18"/>
          <w:szCs w:val="18"/>
        </w:rPr>
        <w:t xml:space="preserve"> lentelės</w:t>
      </w:r>
      <w:r>
        <w:rPr>
          <w:sz w:val="18"/>
          <w:szCs w:val="18"/>
        </w:rPr>
        <w:t>)</w:t>
      </w:r>
      <w:r w:rsidRPr="002D0D75">
        <w:rPr>
          <w:sz w:val="18"/>
          <w:szCs w:val="18"/>
        </w:rPr>
        <w:t xml:space="preserve">. </w:t>
      </w:r>
    </w:p>
  </w:footnote>
  <w:footnote w:id="4">
    <w:p w14:paraId="22664723" w14:textId="11BE9283" w:rsidR="008E77AF" w:rsidRDefault="008E77AF" w:rsidP="00654B70">
      <w:pPr>
        <w:spacing w:after="0" w:line="240" w:lineRule="auto"/>
        <w:jc w:val="both"/>
      </w:pPr>
      <w:r>
        <w:rPr>
          <w:rStyle w:val="FootnoteReference"/>
        </w:rPr>
        <w:footnoteRef/>
      </w:r>
      <w:r>
        <w:t xml:space="preserve"> </w:t>
      </w:r>
      <w:r w:rsidRPr="00654B70">
        <w:rPr>
          <w:rFonts w:ascii="Times New Roman" w:hAnsi="Times New Roman" w:cs="Times New Roman"/>
          <w:iCs/>
          <w:sz w:val="20"/>
          <w:szCs w:val="20"/>
        </w:rPr>
        <w:t xml:space="preserve">Pildyti tuomet, jei bus pateikta konfidenciali informacija. Tiekėjas negali nurodyti, kad konfidenciali yra </w:t>
      </w:r>
      <w:r w:rsidRPr="00654B70">
        <w:rPr>
          <w:rFonts w:ascii="Times New Roman" w:hAnsi="Times New Roman" w:cs="Times New Roman"/>
          <w:bCs/>
          <w:iCs/>
          <w:sz w:val="20"/>
          <w:szCs w:val="20"/>
        </w:rPr>
        <w:t>informacija nurodyta Viešųjų pirkimų įstatymo 20 straipsnio 2 punkte. Jei Tiekėjas</w:t>
      </w:r>
      <w:r w:rsidRPr="00654B70">
        <w:rPr>
          <w:rFonts w:ascii="Times New Roman" w:hAnsi="Times New Roman" w:cs="Times New Roman"/>
          <w:iCs/>
          <w:sz w:val="20"/>
          <w:szCs w:val="20"/>
        </w:rPr>
        <w:t xml:space="preserve"> nenurodo konfidencialios informacijos, laikoma, kad tokios </w:t>
      </w:r>
      <w:r w:rsidRPr="00654B70">
        <w:rPr>
          <w:rFonts w:ascii="Times New Roman" w:hAnsi="Times New Roman" w:cs="Times New Roman"/>
          <w:bCs/>
          <w:iCs/>
          <w:sz w:val="20"/>
          <w:szCs w:val="20"/>
        </w:rPr>
        <w:t>Tiekėjo</w:t>
      </w:r>
      <w:r w:rsidRPr="00654B70">
        <w:rPr>
          <w:rFonts w:ascii="Times New Roman" w:hAnsi="Times New Roman" w:cs="Times New Roman"/>
          <w:iCs/>
          <w:sz w:val="20"/>
          <w:szCs w:val="20"/>
        </w:rPr>
        <w:t xml:space="preserve"> pasiūlyme nėra.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898391"/>
      <w:docPartObj>
        <w:docPartGallery w:val="Page Numbers (Top of Page)"/>
        <w:docPartUnique/>
      </w:docPartObj>
    </w:sdtPr>
    <w:sdtEndPr>
      <w:rPr>
        <w:rFonts w:ascii="Times New Roman" w:hAnsi="Times New Roman" w:cs="Times New Roman"/>
      </w:rPr>
    </w:sdtEndPr>
    <w:sdtContent>
      <w:p w14:paraId="1F430403" w14:textId="77777777" w:rsidR="0089771E" w:rsidRPr="00E73C08" w:rsidRDefault="0057644A">
        <w:pPr>
          <w:pStyle w:val="Header"/>
          <w:jc w:val="center"/>
          <w:rPr>
            <w:rFonts w:ascii="Times New Roman" w:hAnsi="Times New Roman" w:cs="Times New Roman"/>
          </w:rPr>
        </w:pPr>
        <w:r w:rsidRPr="00E73C08">
          <w:rPr>
            <w:rFonts w:ascii="Times New Roman" w:hAnsi="Times New Roman" w:cs="Times New Roman"/>
          </w:rPr>
          <w:fldChar w:fldCharType="begin"/>
        </w:r>
        <w:r w:rsidRPr="00E73C08">
          <w:rPr>
            <w:rFonts w:ascii="Times New Roman" w:hAnsi="Times New Roman" w:cs="Times New Roman"/>
          </w:rPr>
          <w:instrText>PAGE   \* MERGEFORMAT</w:instrText>
        </w:r>
        <w:r w:rsidRPr="00E73C08">
          <w:rPr>
            <w:rFonts w:ascii="Times New Roman" w:hAnsi="Times New Roman" w:cs="Times New Roman"/>
          </w:rPr>
          <w:fldChar w:fldCharType="separate"/>
        </w:r>
        <w:r w:rsidRPr="00E73C08">
          <w:rPr>
            <w:rFonts w:ascii="Times New Roman" w:hAnsi="Times New Roman" w:cs="Times New Roman"/>
          </w:rPr>
          <w:t>2</w:t>
        </w:r>
        <w:r w:rsidRPr="00E73C08">
          <w:rPr>
            <w:rFonts w:ascii="Times New Roman" w:hAnsi="Times New Roman" w:cs="Times New Roman"/>
          </w:rPr>
          <w:fldChar w:fldCharType="end"/>
        </w:r>
      </w:p>
    </w:sdtContent>
  </w:sdt>
  <w:p w14:paraId="1F430404" w14:textId="77777777" w:rsidR="0089771E" w:rsidRDefault="008977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60552" w14:textId="77777777" w:rsidR="0065580B" w:rsidRPr="00F10F1A" w:rsidRDefault="0065580B" w:rsidP="0065580B">
    <w:pPr>
      <w:jc w:val="right"/>
      <w:rPr>
        <w:rFonts w:ascii="Times New Roman" w:hAnsi="Times New Roman" w:cs="Times New Roman"/>
      </w:rPr>
    </w:pPr>
    <w:r w:rsidRPr="00F10F1A">
      <w:rPr>
        <w:rFonts w:ascii="Times New Roman" w:hAnsi="Times New Roman" w:cs="Times New Roman"/>
      </w:rPr>
      <w:t>Specialiųjų pirkimo sąlygų</w:t>
    </w:r>
    <w:r>
      <w:rPr>
        <w:rFonts w:ascii="Times New Roman" w:hAnsi="Times New Roman" w:cs="Times New Roman"/>
      </w:rPr>
      <w:t xml:space="preserve"> 3</w:t>
    </w:r>
    <w:r w:rsidRPr="00F10F1A">
      <w:rPr>
        <w:rFonts w:ascii="Times New Roman" w:hAnsi="Times New Roman" w:cs="Times New Roman"/>
      </w:rPr>
      <w:t xml:space="preserve"> priedas „Pasiūlymo forma“</w:t>
    </w:r>
  </w:p>
  <w:p w14:paraId="084EA0BF" w14:textId="77777777" w:rsidR="0065580B" w:rsidRDefault="006558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0"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280C7C9C"/>
    <w:multiLevelType w:val="hybridMultilevel"/>
    <w:tmpl w:val="37B69272"/>
    <w:lvl w:ilvl="0" w:tplc="965E0B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CFC1AF0"/>
    <w:multiLevelType w:val="hybridMultilevel"/>
    <w:tmpl w:val="A9E8D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33689D"/>
    <w:multiLevelType w:val="multilevel"/>
    <w:tmpl w:val="BC04636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70579774">
    <w:abstractNumId w:val="0"/>
  </w:num>
  <w:num w:numId="2" w16cid:durableId="411270348">
    <w:abstractNumId w:val="4"/>
  </w:num>
  <w:num w:numId="3" w16cid:durableId="11850955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5461686">
    <w:abstractNumId w:val="2"/>
  </w:num>
  <w:num w:numId="5" w16cid:durableId="2129078008">
    <w:abstractNumId w:val="1"/>
  </w:num>
  <w:num w:numId="6" w16cid:durableId="12008204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8E8"/>
    <w:rsid w:val="00003C72"/>
    <w:rsid w:val="0001295E"/>
    <w:rsid w:val="00016BCA"/>
    <w:rsid w:val="00021C32"/>
    <w:rsid w:val="000237BB"/>
    <w:rsid w:val="000250F9"/>
    <w:rsid w:val="0002751C"/>
    <w:rsid w:val="00032EEA"/>
    <w:rsid w:val="00037E8F"/>
    <w:rsid w:val="00041005"/>
    <w:rsid w:val="000451E0"/>
    <w:rsid w:val="00050C71"/>
    <w:rsid w:val="00051419"/>
    <w:rsid w:val="00051CDE"/>
    <w:rsid w:val="000560E9"/>
    <w:rsid w:val="00060AC3"/>
    <w:rsid w:val="00061976"/>
    <w:rsid w:val="00061F23"/>
    <w:rsid w:val="00062E6C"/>
    <w:rsid w:val="000724BC"/>
    <w:rsid w:val="000813C2"/>
    <w:rsid w:val="000842E8"/>
    <w:rsid w:val="00084A2B"/>
    <w:rsid w:val="00090767"/>
    <w:rsid w:val="00096CDE"/>
    <w:rsid w:val="00096CEE"/>
    <w:rsid w:val="000A288C"/>
    <w:rsid w:val="000B4C8F"/>
    <w:rsid w:val="000B58C0"/>
    <w:rsid w:val="000C1C14"/>
    <w:rsid w:val="000C30A9"/>
    <w:rsid w:val="000C3D1A"/>
    <w:rsid w:val="000C7C49"/>
    <w:rsid w:val="000E162F"/>
    <w:rsid w:val="000E7BCA"/>
    <w:rsid w:val="000E7F85"/>
    <w:rsid w:val="000F3AE2"/>
    <w:rsid w:val="000F4EAB"/>
    <w:rsid w:val="000F5C7C"/>
    <w:rsid w:val="00103B59"/>
    <w:rsid w:val="00105C1E"/>
    <w:rsid w:val="001060C7"/>
    <w:rsid w:val="00106347"/>
    <w:rsid w:val="0010725A"/>
    <w:rsid w:val="00130C32"/>
    <w:rsid w:val="00132AE8"/>
    <w:rsid w:val="00133DC7"/>
    <w:rsid w:val="001341D5"/>
    <w:rsid w:val="00150B17"/>
    <w:rsid w:val="00153788"/>
    <w:rsid w:val="0016580C"/>
    <w:rsid w:val="00167E81"/>
    <w:rsid w:val="00171A5E"/>
    <w:rsid w:val="00171BDD"/>
    <w:rsid w:val="0017232F"/>
    <w:rsid w:val="00173242"/>
    <w:rsid w:val="00173F62"/>
    <w:rsid w:val="00176CBF"/>
    <w:rsid w:val="001857D7"/>
    <w:rsid w:val="00185DBB"/>
    <w:rsid w:val="00192984"/>
    <w:rsid w:val="001A13B7"/>
    <w:rsid w:val="001A224E"/>
    <w:rsid w:val="001A35B6"/>
    <w:rsid w:val="001B2CB5"/>
    <w:rsid w:val="001B40C4"/>
    <w:rsid w:val="001B4300"/>
    <w:rsid w:val="001B44E6"/>
    <w:rsid w:val="001B68C0"/>
    <w:rsid w:val="001B6BE9"/>
    <w:rsid w:val="001C1477"/>
    <w:rsid w:val="001C180F"/>
    <w:rsid w:val="001C53EF"/>
    <w:rsid w:val="001C578D"/>
    <w:rsid w:val="001C5811"/>
    <w:rsid w:val="001D2E0E"/>
    <w:rsid w:val="001D47B5"/>
    <w:rsid w:val="001D7D3B"/>
    <w:rsid w:val="001F02CA"/>
    <w:rsid w:val="001F2FC7"/>
    <w:rsid w:val="001F387C"/>
    <w:rsid w:val="001F3AF0"/>
    <w:rsid w:val="001F5305"/>
    <w:rsid w:val="001F7571"/>
    <w:rsid w:val="00200ADD"/>
    <w:rsid w:val="00204C77"/>
    <w:rsid w:val="002113BD"/>
    <w:rsid w:val="002223C0"/>
    <w:rsid w:val="0022249E"/>
    <w:rsid w:val="00231BF1"/>
    <w:rsid w:val="00233A56"/>
    <w:rsid w:val="0023447A"/>
    <w:rsid w:val="00234A0A"/>
    <w:rsid w:val="00246CD8"/>
    <w:rsid w:val="00252582"/>
    <w:rsid w:val="00254BFA"/>
    <w:rsid w:val="002723E8"/>
    <w:rsid w:val="002726AF"/>
    <w:rsid w:val="00273EEE"/>
    <w:rsid w:val="00280B04"/>
    <w:rsid w:val="002819D6"/>
    <w:rsid w:val="00285A63"/>
    <w:rsid w:val="00286CDD"/>
    <w:rsid w:val="0029662E"/>
    <w:rsid w:val="002A1762"/>
    <w:rsid w:val="002A797D"/>
    <w:rsid w:val="002B0122"/>
    <w:rsid w:val="002B1910"/>
    <w:rsid w:val="002B41D6"/>
    <w:rsid w:val="002C0B85"/>
    <w:rsid w:val="002C737F"/>
    <w:rsid w:val="002D0A15"/>
    <w:rsid w:val="002D404F"/>
    <w:rsid w:val="002D7B65"/>
    <w:rsid w:val="002D7DA9"/>
    <w:rsid w:val="002E1F72"/>
    <w:rsid w:val="002E3CB4"/>
    <w:rsid w:val="002E486B"/>
    <w:rsid w:val="002E6D91"/>
    <w:rsid w:val="002F00CA"/>
    <w:rsid w:val="002F1941"/>
    <w:rsid w:val="002F5F85"/>
    <w:rsid w:val="00303FDD"/>
    <w:rsid w:val="003153AE"/>
    <w:rsid w:val="00320337"/>
    <w:rsid w:val="0032204E"/>
    <w:rsid w:val="003246C3"/>
    <w:rsid w:val="003276C3"/>
    <w:rsid w:val="00327F46"/>
    <w:rsid w:val="003332C0"/>
    <w:rsid w:val="00333513"/>
    <w:rsid w:val="00335E16"/>
    <w:rsid w:val="003412DD"/>
    <w:rsid w:val="00344B71"/>
    <w:rsid w:val="0034582B"/>
    <w:rsid w:val="00346011"/>
    <w:rsid w:val="00352539"/>
    <w:rsid w:val="00356DE0"/>
    <w:rsid w:val="00356ED0"/>
    <w:rsid w:val="00357ACB"/>
    <w:rsid w:val="0036704D"/>
    <w:rsid w:val="00373214"/>
    <w:rsid w:val="00376E3E"/>
    <w:rsid w:val="003813F7"/>
    <w:rsid w:val="003842B7"/>
    <w:rsid w:val="0038439A"/>
    <w:rsid w:val="00386559"/>
    <w:rsid w:val="003866AE"/>
    <w:rsid w:val="00386766"/>
    <w:rsid w:val="00390D80"/>
    <w:rsid w:val="00393AA0"/>
    <w:rsid w:val="0039435F"/>
    <w:rsid w:val="003A1C75"/>
    <w:rsid w:val="003A308C"/>
    <w:rsid w:val="003A3F84"/>
    <w:rsid w:val="003A7928"/>
    <w:rsid w:val="003C09EB"/>
    <w:rsid w:val="003C2219"/>
    <w:rsid w:val="003C5DFF"/>
    <w:rsid w:val="003C6583"/>
    <w:rsid w:val="003C7B3D"/>
    <w:rsid w:val="003D0E7D"/>
    <w:rsid w:val="003D4F70"/>
    <w:rsid w:val="003D7DE4"/>
    <w:rsid w:val="003E0219"/>
    <w:rsid w:val="003E1E34"/>
    <w:rsid w:val="003E2372"/>
    <w:rsid w:val="003E26AD"/>
    <w:rsid w:val="003E4895"/>
    <w:rsid w:val="003E4DBC"/>
    <w:rsid w:val="003E5B18"/>
    <w:rsid w:val="003E5F89"/>
    <w:rsid w:val="003E68BB"/>
    <w:rsid w:val="003E785A"/>
    <w:rsid w:val="003F2CD8"/>
    <w:rsid w:val="003F2F3A"/>
    <w:rsid w:val="003F7E61"/>
    <w:rsid w:val="0040458F"/>
    <w:rsid w:val="00406E75"/>
    <w:rsid w:val="00407D1C"/>
    <w:rsid w:val="0041151D"/>
    <w:rsid w:val="00413DBE"/>
    <w:rsid w:val="004158D4"/>
    <w:rsid w:val="00420D43"/>
    <w:rsid w:val="00421939"/>
    <w:rsid w:val="00421A5C"/>
    <w:rsid w:val="00422FBC"/>
    <w:rsid w:val="00424BF6"/>
    <w:rsid w:val="00426228"/>
    <w:rsid w:val="00431BB1"/>
    <w:rsid w:val="004455EC"/>
    <w:rsid w:val="00445D1F"/>
    <w:rsid w:val="004463BF"/>
    <w:rsid w:val="004463D5"/>
    <w:rsid w:val="00454AD2"/>
    <w:rsid w:val="0045634A"/>
    <w:rsid w:val="00460109"/>
    <w:rsid w:val="00464F3A"/>
    <w:rsid w:val="0046589A"/>
    <w:rsid w:val="00471FE9"/>
    <w:rsid w:val="004747B4"/>
    <w:rsid w:val="0048214A"/>
    <w:rsid w:val="00482E3B"/>
    <w:rsid w:val="00487D91"/>
    <w:rsid w:val="004934F3"/>
    <w:rsid w:val="004961C4"/>
    <w:rsid w:val="004A1FBF"/>
    <w:rsid w:val="004A2B77"/>
    <w:rsid w:val="004B001D"/>
    <w:rsid w:val="004B3469"/>
    <w:rsid w:val="004C2D5D"/>
    <w:rsid w:val="004C5580"/>
    <w:rsid w:val="004C5B19"/>
    <w:rsid w:val="004D6736"/>
    <w:rsid w:val="004E5DEB"/>
    <w:rsid w:val="004F06E3"/>
    <w:rsid w:val="004F305A"/>
    <w:rsid w:val="00500C58"/>
    <w:rsid w:val="00501F84"/>
    <w:rsid w:val="00503B3F"/>
    <w:rsid w:val="00513897"/>
    <w:rsid w:val="00513BFF"/>
    <w:rsid w:val="00520504"/>
    <w:rsid w:val="00523B70"/>
    <w:rsid w:val="0052524C"/>
    <w:rsid w:val="005259A5"/>
    <w:rsid w:val="00526437"/>
    <w:rsid w:val="0053076C"/>
    <w:rsid w:val="005361BF"/>
    <w:rsid w:val="00537EA1"/>
    <w:rsid w:val="0054635E"/>
    <w:rsid w:val="005479EC"/>
    <w:rsid w:val="00551545"/>
    <w:rsid w:val="005537B0"/>
    <w:rsid w:val="00554B5D"/>
    <w:rsid w:val="005624A2"/>
    <w:rsid w:val="00575EE5"/>
    <w:rsid w:val="0057644A"/>
    <w:rsid w:val="00576BA4"/>
    <w:rsid w:val="00576C97"/>
    <w:rsid w:val="00576F08"/>
    <w:rsid w:val="00583D80"/>
    <w:rsid w:val="0059048F"/>
    <w:rsid w:val="00590926"/>
    <w:rsid w:val="00594FF0"/>
    <w:rsid w:val="00596F82"/>
    <w:rsid w:val="005A2A61"/>
    <w:rsid w:val="005A7C00"/>
    <w:rsid w:val="005B143F"/>
    <w:rsid w:val="005B1499"/>
    <w:rsid w:val="005B2F5F"/>
    <w:rsid w:val="005B7056"/>
    <w:rsid w:val="005B7799"/>
    <w:rsid w:val="005C3909"/>
    <w:rsid w:val="005C49CB"/>
    <w:rsid w:val="005D2757"/>
    <w:rsid w:val="005D2C45"/>
    <w:rsid w:val="005D2EA6"/>
    <w:rsid w:val="005D3518"/>
    <w:rsid w:val="005E0CFC"/>
    <w:rsid w:val="005F2108"/>
    <w:rsid w:val="00601A90"/>
    <w:rsid w:val="00602D79"/>
    <w:rsid w:val="00607507"/>
    <w:rsid w:val="00607EBF"/>
    <w:rsid w:val="00610565"/>
    <w:rsid w:val="0061525B"/>
    <w:rsid w:val="006223B7"/>
    <w:rsid w:val="00626BBD"/>
    <w:rsid w:val="006327B4"/>
    <w:rsid w:val="00633488"/>
    <w:rsid w:val="00633FE7"/>
    <w:rsid w:val="006415F5"/>
    <w:rsid w:val="00654B70"/>
    <w:rsid w:val="0065580B"/>
    <w:rsid w:val="006675D0"/>
    <w:rsid w:val="00667E52"/>
    <w:rsid w:val="006744FD"/>
    <w:rsid w:val="00674601"/>
    <w:rsid w:val="006754A7"/>
    <w:rsid w:val="00677592"/>
    <w:rsid w:val="0068261F"/>
    <w:rsid w:val="00685BDC"/>
    <w:rsid w:val="00694C23"/>
    <w:rsid w:val="00695336"/>
    <w:rsid w:val="00695ACE"/>
    <w:rsid w:val="00695EE2"/>
    <w:rsid w:val="006A18B4"/>
    <w:rsid w:val="006A3C23"/>
    <w:rsid w:val="006B0774"/>
    <w:rsid w:val="006C2B95"/>
    <w:rsid w:val="006C4D1C"/>
    <w:rsid w:val="006C727D"/>
    <w:rsid w:val="006D4764"/>
    <w:rsid w:val="006E32E9"/>
    <w:rsid w:val="006E6515"/>
    <w:rsid w:val="006F30C0"/>
    <w:rsid w:val="0071313D"/>
    <w:rsid w:val="007137F6"/>
    <w:rsid w:val="007168FF"/>
    <w:rsid w:val="00726079"/>
    <w:rsid w:val="00734A42"/>
    <w:rsid w:val="007367FF"/>
    <w:rsid w:val="00737802"/>
    <w:rsid w:val="00740B38"/>
    <w:rsid w:val="0074604C"/>
    <w:rsid w:val="00761C18"/>
    <w:rsid w:val="007620B0"/>
    <w:rsid w:val="007623D4"/>
    <w:rsid w:val="00765615"/>
    <w:rsid w:val="007669BB"/>
    <w:rsid w:val="00771858"/>
    <w:rsid w:val="007737FF"/>
    <w:rsid w:val="00781D9E"/>
    <w:rsid w:val="00784494"/>
    <w:rsid w:val="007959F1"/>
    <w:rsid w:val="007A21C5"/>
    <w:rsid w:val="007A27DD"/>
    <w:rsid w:val="007A2A81"/>
    <w:rsid w:val="007A38F0"/>
    <w:rsid w:val="007B0E17"/>
    <w:rsid w:val="007C155B"/>
    <w:rsid w:val="007C22CE"/>
    <w:rsid w:val="007C6103"/>
    <w:rsid w:val="007C755C"/>
    <w:rsid w:val="007D159A"/>
    <w:rsid w:val="007E1216"/>
    <w:rsid w:val="007E27A8"/>
    <w:rsid w:val="007F57A0"/>
    <w:rsid w:val="00806E5A"/>
    <w:rsid w:val="00810E69"/>
    <w:rsid w:val="00820CD7"/>
    <w:rsid w:val="00821D05"/>
    <w:rsid w:val="008247A3"/>
    <w:rsid w:val="00826BAE"/>
    <w:rsid w:val="008301DD"/>
    <w:rsid w:val="008314DD"/>
    <w:rsid w:val="008320F4"/>
    <w:rsid w:val="00834F28"/>
    <w:rsid w:val="008353DF"/>
    <w:rsid w:val="008434B6"/>
    <w:rsid w:val="0084724E"/>
    <w:rsid w:val="0085279B"/>
    <w:rsid w:val="00854394"/>
    <w:rsid w:val="00856CD8"/>
    <w:rsid w:val="00856D21"/>
    <w:rsid w:val="00860C84"/>
    <w:rsid w:val="0086405B"/>
    <w:rsid w:val="008658E8"/>
    <w:rsid w:val="00867E8E"/>
    <w:rsid w:val="00877C37"/>
    <w:rsid w:val="008808AA"/>
    <w:rsid w:val="00881593"/>
    <w:rsid w:val="00882886"/>
    <w:rsid w:val="00884837"/>
    <w:rsid w:val="0089771E"/>
    <w:rsid w:val="008A1742"/>
    <w:rsid w:val="008A2FA0"/>
    <w:rsid w:val="008B0286"/>
    <w:rsid w:val="008B67EC"/>
    <w:rsid w:val="008B6815"/>
    <w:rsid w:val="008B7355"/>
    <w:rsid w:val="008C27B3"/>
    <w:rsid w:val="008C7276"/>
    <w:rsid w:val="008C7B9C"/>
    <w:rsid w:val="008D283F"/>
    <w:rsid w:val="008D29AC"/>
    <w:rsid w:val="008D69DC"/>
    <w:rsid w:val="008D7C4A"/>
    <w:rsid w:val="008D7E28"/>
    <w:rsid w:val="008E322C"/>
    <w:rsid w:val="008E5BDE"/>
    <w:rsid w:val="008E70F6"/>
    <w:rsid w:val="008E77AF"/>
    <w:rsid w:val="008F267D"/>
    <w:rsid w:val="008F4E3B"/>
    <w:rsid w:val="008F5E52"/>
    <w:rsid w:val="009000CF"/>
    <w:rsid w:val="009015AF"/>
    <w:rsid w:val="00905D40"/>
    <w:rsid w:val="00907487"/>
    <w:rsid w:val="009161A9"/>
    <w:rsid w:val="009164CA"/>
    <w:rsid w:val="00916C67"/>
    <w:rsid w:val="00920AAD"/>
    <w:rsid w:val="0092469A"/>
    <w:rsid w:val="009329BA"/>
    <w:rsid w:val="00940EB3"/>
    <w:rsid w:val="00944EF9"/>
    <w:rsid w:val="009470DA"/>
    <w:rsid w:val="00951B36"/>
    <w:rsid w:val="00953E98"/>
    <w:rsid w:val="00957B0B"/>
    <w:rsid w:val="00963AF0"/>
    <w:rsid w:val="0096511E"/>
    <w:rsid w:val="00967A23"/>
    <w:rsid w:val="00973740"/>
    <w:rsid w:val="00976FCF"/>
    <w:rsid w:val="0097716B"/>
    <w:rsid w:val="009774BE"/>
    <w:rsid w:val="009810BD"/>
    <w:rsid w:val="00987243"/>
    <w:rsid w:val="00995B60"/>
    <w:rsid w:val="009A0B0B"/>
    <w:rsid w:val="009A222C"/>
    <w:rsid w:val="009A4DF8"/>
    <w:rsid w:val="009A583B"/>
    <w:rsid w:val="009A6674"/>
    <w:rsid w:val="009B1A2E"/>
    <w:rsid w:val="009C09EE"/>
    <w:rsid w:val="009C4631"/>
    <w:rsid w:val="009D5CAD"/>
    <w:rsid w:val="009E2EB3"/>
    <w:rsid w:val="009E4CC8"/>
    <w:rsid w:val="009E5DC7"/>
    <w:rsid w:val="009E5F71"/>
    <w:rsid w:val="009F00C4"/>
    <w:rsid w:val="009F218F"/>
    <w:rsid w:val="00A06E69"/>
    <w:rsid w:val="00A07E68"/>
    <w:rsid w:val="00A151FC"/>
    <w:rsid w:val="00A16B66"/>
    <w:rsid w:val="00A21429"/>
    <w:rsid w:val="00A227B6"/>
    <w:rsid w:val="00A22D87"/>
    <w:rsid w:val="00A24A7E"/>
    <w:rsid w:val="00A24DBE"/>
    <w:rsid w:val="00A27E2C"/>
    <w:rsid w:val="00A31295"/>
    <w:rsid w:val="00A36545"/>
    <w:rsid w:val="00A36642"/>
    <w:rsid w:val="00A4114F"/>
    <w:rsid w:val="00A51DA7"/>
    <w:rsid w:val="00A57D75"/>
    <w:rsid w:val="00A6116F"/>
    <w:rsid w:val="00A6503B"/>
    <w:rsid w:val="00A65F57"/>
    <w:rsid w:val="00A73569"/>
    <w:rsid w:val="00A77B3C"/>
    <w:rsid w:val="00A80BC4"/>
    <w:rsid w:val="00A81CB9"/>
    <w:rsid w:val="00A942EC"/>
    <w:rsid w:val="00AA14CF"/>
    <w:rsid w:val="00AA5084"/>
    <w:rsid w:val="00AA7365"/>
    <w:rsid w:val="00AB4E5C"/>
    <w:rsid w:val="00AB7784"/>
    <w:rsid w:val="00AC7F15"/>
    <w:rsid w:val="00AD1EA6"/>
    <w:rsid w:val="00AE1454"/>
    <w:rsid w:val="00AE1728"/>
    <w:rsid w:val="00AE33C2"/>
    <w:rsid w:val="00AE66E7"/>
    <w:rsid w:val="00AE6B33"/>
    <w:rsid w:val="00AF39B7"/>
    <w:rsid w:val="00AF3CCA"/>
    <w:rsid w:val="00AF3F2D"/>
    <w:rsid w:val="00AF4535"/>
    <w:rsid w:val="00AF5041"/>
    <w:rsid w:val="00AF68DE"/>
    <w:rsid w:val="00AF796D"/>
    <w:rsid w:val="00AF79E1"/>
    <w:rsid w:val="00B01744"/>
    <w:rsid w:val="00B0233A"/>
    <w:rsid w:val="00B023C0"/>
    <w:rsid w:val="00B03494"/>
    <w:rsid w:val="00B05E57"/>
    <w:rsid w:val="00B10B1D"/>
    <w:rsid w:val="00B11AF3"/>
    <w:rsid w:val="00B14B54"/>
    <w:rsid w:val="00B1584B"/>
    <w:rsid w:val="00B16C9D"/>
    <w:rsid w:val="00B202FD"/>
    <w:rsid w:val="00B34F5D"/>
    <w:rsid w:val="00B43DEA"/>
    <w:rsid w:val="00B52ADF"/>
    <w:rsid w:val="00B57778"/>
    <w:rsid w:val="00B57C28"/>
    <w:rsid w:val="00B709CA"/>
    <w:rsid w:val="00B711B3"/>
    <w:rsid w:val="00B7220B"/>
    <w:rsid w:val="00B72FB3"/>
    <w:rsid w:val="00B73631"/>
    <w:rsid w:val="00B750DE"/>
    <w:rsid w:val="00B7634B"/>
    <w:rsid w:val="00B80D60"/>
    <w:rsid w:val="00B823F7"/>
    <w:rsid w:val="00B91174"/>
    <w:rsid w:val="00B92A30"/>
    <w:rsid w:val="00B93468"/>
    <w:rsid w:val="00B97C2A"/>
    <w:rsid w:val="00BA077D"/>
    <w:rsid w:val="00BA1447"/>
    <w:rsid w:val="00BA5554"/>
    <w:rsid w:val="00BC0030"/>
    <w:rsid w:val="00BC2D7E"/>
    <w:rsid w:val="00BC57D8"/>
    <w:rsid w:val="00BD18E5"/>
    <w:rsid w:val="00BD2247"/>
    <w:rsid w:val="00BD5F1A"/>
    <w:rsid w:val="00BD6998"/>
    <w:rsid w:val="00BD74A8"/>
    <w:rsid w:val="00BD9851"/>
    <w:rsid w:val="00BE29E5"/>
    <w:rsid w:val="00BE3559"/>
    <w:rsid w:val="00BE38C1"/>
    <w:rsid w:val="00BE4B15"/>
    <w:rsid w:val="00BE515F"/>
    <w:rsid w:val="00BE6FA9"/>
    <w:rsid w:val="00BF1B28"/>
    <w:rsid w:val="00BF20FD"/>
    <w:rsid w:val="00BF4CA2"/>
    <w:rsid w:val="00C00194"/>
    <w:rsid w:val="00C00F57"/>
    <w:rsid w:val="00C03AAB"/>
    <w:rsid w:val="00C05279"/>
    <w:rsid w:val="00C06D1F"/>
    <w:rsid w:val="00C16DE4"/>
    <w:rsid w:val="00C225B6"/>
    <w:rsid w:val="00C31B53"/>
    <w:rsid w:val="00C31C08"/>
    <w:rsid w:val="00C31E36"/>
    <w:rsid w:val="00C45CD9"/>
    <w:rsid w:val="00C51754"/>
    <w:rsid w:val="00C51EAB"/>
    <w:rsid w:val="00C5377E"/>
    <w:rsid w:val="00C611BB"/>
    <w:rsid w:val="00C61A2D"/>
    <w:rsid w:val="00C66601"/>
    <w:rsid w:val="00C70038"/>
    <w:rsid w:val="00C77FFC"/>
    <w:rsid w:val="00C82148"/>
    <w:rsid w:val="00C87D22"/>
    <w:rsid w:val="00C901F5"/>
    <w:rsid w:val="00C937FB"/>
    <w:rsid w:val="00C94A34"/>
    <w:rsid w:val="00C959FA"/>
    <w:rsid w:val="00CA0DA6"/>
    <w:rsid w:val="00CA6439"/>
    <w:rsid w:val="00CB0FC9"/>
    <w:rsid w:val="00CB3A34"/>
    <w:rsid w:val="00CB7223"/>
    <w:rsid w:val="00CC0F41"/>
    <w:rsid w:val="00CC3B3C"/>
    <w:rsid w:val="00CD595D"/>
    <w:rsid w:val="00CE46EC"/>
    <w:rsid w:val="00CF0395"/>
    <w:rsid w:val="00CF04F0"/>
    <w:rsid w:val="00D01706"/>
    <w:rsid w:val="00D061B6"/>
    <w:rsid w:val="00D100CE"/>
    <w:rsid w:val="00D140EB"/>
    <w:rsid w:val="00D209A1"/>
    <w:rsid w:val="00D24914"/>
    <w:rsid w:val="00D260EA"/>
    <w:rsid w:val="00D314D8"/>
    <w:rsid w:val="00D420E1"/>
    <w:rsid w:val="00D50C30"/>
    <w:rsid w:val="00D50D9C"/>
    <w:rsid w:val="00D57DB6"/>
    <w:rsid w:val="00D62BD7"/>
    <w:rsid w:val="00D660CB"/>
    <w:rsid w:val="00D67AC3"/>
    <w:rsid w:val="00D67EF8"/>
    <w:rsid w:val="00D907D5"/>
    <w:rsid w:val="00D937A1"/>
    <w:rsid w:val="00DB15B3"/>
    <w:rsid w:val="00DB263C"/>
    <w:rsid w:val="00DB406A"/>
    <w:rsid w:val="00DC0FF7"/>
    <w:rsid w:val="00DC1032"/>
    <w:rsid w:val="00DC1725"/>
    <w:rsid w:val="00DC38A1"/>
    <w:rsid w:val="00DD2088"/>
    <w:rsid w:val="00DD2331"/>
    <w:rsid w:val="00DD4D6F"/>
    <w:rsid w:val="00DE49D7"/>
    <w:rsid w:val="00DE6271"/>
    <w:rsid w:val="00DE7BEF"/>
    <w:rsid w:val="00DE7DBF"/>
    <w:rsid w:val="00DF00D8"/>
    <w:rsid w:val="00DF2E4B"/>
    <w:rsid w:val="00DF45A7"/>
    <w:rsid w:val="00DF5DAB"/>
    <w:rsid w:val="00DF6571"/>
    <w:rsid w:val="00E046CF"/>
    <w:rsid w:val="00E1048F"/>
    <w:rsid w:val="00E150BF"/>
    <w:rsid w:val="00E1555B"/>
    <w:rsid w:val="00E16980"/>
    <w:rsid w:val="00E178D3"/>
    <w:rsid w:val="00E20F6C"/>
    <w:rsid w:val="00E21DE0"/>
    <w:rsid w:val="00E249B1"/>
    <w:rsid w:val="00E26F39"/>
    <w:rsid w:val="00E27D2D"/>
    <w:rsid w:val="00E3074F"/>
    <w:rsid w:val="00E35D7F"/>
    <w:rsid w:val="00E373BF"/>
    <w:rsid w:val="00E533E6"/>
    <w:rsid w:val="00E55567"/>
    <w:rsid w:val="00E602C5"/>
    <w:rsid w:val="00E62176"/>
    <w:rsid w:val="00E65CDC"/>
    <w:rsid w:val="00E66525"/>
    <w:rsid w:val="00E73B55"/>
    <w:rsid w:val="00E766DC"/>
    <w:rsid w:val="00E81FC1"/>
    <w:rsid w:val="00E83584"/>
    <w:rsid w:val="00E94A55"/>
    <w:rsid w:val="00E9615A"/>
    <w:rsid w:val="00EA75FA"/>
    <w:rsid w:val="00EB2BF5"/>
    <w:rsid w:val="00EB6CA1"/>
    <w:rsid w:val="00EB6DE4"/>
    <w:rsid w:val="00EC00A1"/>
    <w:rsid w:val="00EC292D"/>
    <w:rsid w:val="00EC4E4A"/>
    <w:rsid w:val="00ED4285"/>
    <w:rsid w:val="00ED6E4A"/>
    <w:rsid w:val="00EE04E8"/>
    <w:rsid w:val="00EF2DFE"/>
    <w:rsid w:val="00EF35EF"/>
    <w:rsid w:val="00F01FA1"/>
    <w:rsid w:val="00F02EE4"/>
    <w:rsid w:val="00F10169"/>
    <w:rsid w:val="00F13356"/>
    <w:rsid w:val="00F22990"/>
    <w:rsid w:val="00F24992"/>
    <w:rsid w:val="00F40A1E"/>
    <w:rsid w:val="00F4393D"/>
    <w:rsid w:val="00F474E7"/>
    <w:rsid w:val="00F56C4E"/>
    <w:rsid w:val="00F620E6"/>
    <w:rsid w:val="00F62FE5"/>
    <w:rsid w:val="00F646B3"/>
    <w:rsid w:val="00F77357"/>
    <w:rsid w:val="00F82A3D"/>
    <w:rsid w:val="00F84080"/>
    <w:rsid w:val="00F85F70"/>
    <w:rsid w:val="00F863EF"/>
    <w:rsid w:val="00F86746"/>
    <w:rsid w:val="00F87AF9"/>
    <w:rsid w:val="00F91F5A"/>
    <w:rsid w:val="00F97303"/>
    <w:rsid w:val="00FA295C"/>
    <w:rsid w:val="00FB42FC"/>
    <w:rsid w:val="00FB6721"/>
    <w:rsid w:val="00FC3C0B"/>
    <w:rsid w:val="00FC6011"/>
    <w:rsid w:val="00FE04AC"/>
    <w:rsid w:val="00FE32BD"/>
    <w:rsid w:val="015BC296"/>
    <w:rsid w:val="05D13207"/>
    <w:rsid w:val="05F9D871"/>
    <w:rsid w:val="065C9CAE"/>
    <w:rsid w:val="07DAB3CC"/>
    <w:rsid w:val="0DED0C26"/>
    <w:rsid w:val="0E1DE0A5"/>
    <w:rsid w:val="0FE9832F"/>
    <w:rsid w:val="126B4D10"/>
    <w:rsid w:val="1C876998"/>
    <w:rsid w:val="1CB467AA"/>
    <w:rsid w:val="1D13D61D"/>
    <w:rsid w:val="2173C142"/>
    <w:rsid w:val="267745F6"/>
    <w:rsid w:val="26B87824"/>
    <w:rsid w:val="28C5CCA8"/>
    <w:rsid w:val="2A423D2A"/>
    <w:rsid w:val="2C749F3B"/>
    <w:rsid w:val="2EF808C9"/>
    <w:rsid w:val="328CF844"/>
    <w:rsid w:val="33ABE9B7"/>
    <w:rsid w:val="35CF4CAC"/>
    <w:rsid w:val="36A46D59"/>
    <w:rsid w:val="39CF6FDA"/>
    <w:rsid w:val="3AA65D8C"/>
    <w:rsid w:val="3D591D09"/>
    <w:rsid w:val="41FF17C9"/>
    <w:rsid w:val="4378420C"/>
    <w:rsid w:val="44EB4575"/>
    <w:rsid w:val="469CBB3C"/>
    <w:rsid w:val="486DAB2B"/>
    <w:rsid w:val="4DD6047F"/>
    <w:rsid w:val="4F5639CF"/>
    <w:rsid w:val="4F5CFEEB"/>
    <w:rsid w:val="5158B036"/>
    <w:rsid w:val="527C39C2"/>
    <w:rsid w:val="52EF4B6C"/>
    <w:rsid w:val="534D397A"/>
    <w:rsid w:val="535B885B"/>
    <w:rsid w:val="5381832A"/>
    <w:rsid w:val="556B7C6B"/>
    <w:rsid w:val="5AFE950D"/>
    <w:rsid w:val="60906125"/>
    <w:rsid w:val="63DE12FA"/>
    <w:rsid w:val="6804B144"/>
    <w:rsid w:val="69C415AA"/>
    <w:rsid w:val="6C4AF248"/>
    <w:rsid w:val="6DA47F70"/>
    <w:rsid w:val="6FBC7847"/>
    <w:rsid w:val="6FD51447"/>
    <w:rsid w:val="71EE2AB2"/>
    <w:rsid w:val="726AB023"/>
    <w:rsid w:val="72A10D60"/>
    <w:rsid w:val="74566C32"/>
    <w:rsid w:val="765E0638"/>
    <w:rsid w:val="7899812E"/>
    <w:rsid w:val="78F2D51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3032E"/>
  <w15:chartTrackingRefBased/>
  <w15:docId w15:val="{171C5315-9851-49B1-BBD1-8D0EAFDEE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8E8"/>
    <w:rPr>
      <w:rFonts w:eastAsiaTheme="minorEastAsia"/>
      <w:lang w:eastAsia="lt-LT"/>
    </w:rPr>
  </w:style>
  <w:style w:type="paragraph" w:styleId="Heading1">
    <w:name w:val="heading 1"/>
    <w:basedOn w:val="Normal"/>
    <w:next w:val="Normal"/>
    <w:link w:val="Heading1Char"/>
    <w:qFormat/>
    <w:rsid w:val="008658E8"/>
    <w:pPr>
      <w:keepNext/>
      <w:numPr>
        <w:numId w:val="1"/>
      </w:numPr>
      <w:spacing w:before="360" w:after="360" w:line="240" w:lineRule="auto"/>
      <w:jc w:val="center"/>
      <w:outlineLvl w:val="0"/>
    </w:pPr>
    <w:rPr>
      <w:rFonts w:ascii="Times New Roman" w:eastAsia="Times New Roman" w:hAnsi="Times New Roman" w:cs="Times New Roman"/>
      <w:sz w:val="28"/>
      <w:szCs w:val="24"/>
    </w:rPr>
  </w:style>
  <w:style w:type="paragraph" w:styleId="Heading2">
    <w:name w:val="heading 2"/>
    <w:aliases w:val="Title Header2"/>
    <w:basedOn w:val="Normal"/>
    <w:next w:val="Normal"/>
    <w:link w:val="Heading2Char"/>
    <w:qFormat/>
    <w:rsid w:val="008658E8"/>
    <w:pPr>
      <w:numPr>
        <w:ilvl w:val="1"/>
        <w:numId w:val="1"/>
      </w:numPr>
      <w:spacing w:after="0" w:line="240" w:lineRule="auto"/>
      <w:jc w:val="both"/>
      <w:outlineLvl w:val="1"/>
    </w:pPr>
    <w:rPr>
      <w:rFonts w:ascii="Times New Roman" w:eastAsia="Times New Roman" w:hAnsi="Times New Roman" w:cs="Times New Roman"/>
      <w:sz w:val="24"/>
      <w:szCs w:val="24"/>
    </w:rPr>
  </w:style>
  <w:style w:type="paragraph" w:styleId="Heading3">
    <w:name w:val="heading 3"/>
    <w:aliases w:val="Section Header3,Sub-Clause Paragraph"/>
    <w:basedOn w:val="Normal"/>
    <w:next w:val="Normal"/>
    <w:link w:val="Heading3Char"/>
    <w:qFormat/>
    <w:rsid w:val="008658E8"/>
    <w:pPr>
      <w:keepNext/>
      <w:numPr>
        <w:ilvl w:val="2"/>
        <w:numId w:val="1"/>
      </w:numPr>
      <w:spacing w:after="0" w:line="240" w:lineRule="auto"/>
      <w:jc w:val="both"/>
      <w:outlineLvl w:val="2"/>
    </w:pPr>
    <w:rPr>
      <w:rFonts w:ascii="Times New Roman" w:eastAsia="Times New Roman" w:hAnsi="Times New Roman" w:cs="Times New Roman"/>
      <w:sz w:val="24"/>
      <w:szCs w:val="24"/>
    </w:rPr>
  </w:style>
  <w:style w:type="paragraph" w:styleId="Heading4">
    <w:name w:val="heading 4"/>
    <w:aliases w:val=" Sub-Clause Sub-paragraph,Sub-Clause Sub-paragraph,Heading 4 Char Char Char Char"/>
    <w:basedOn w:val="Normal"/>
    <w:next w:val="Normal"/>
    <w:link w:val="Heading4Char"/>
    <w:qFormat/>
    <w:rsid w:val="008658E8"/>
    <w:pPr>
      <w:keepNext/>
      <w:numPr>
        <w:ilvl w:val="3"/>
        <w:numId w:val="1"/>
      </w:numPr>
      <w:spacing w:after="0" w:line="240" w:lineRule="auto"/>
      <w:outlineLvl w:val="3"/>
    </w:pPr>
    <w:rPr>
      <w:rFonts w:ascii="Times New Roman" w:eastAsia="Times New Roman" w:hAnsi="Times New Roman" w:cs="Times New Roman"/>
      <w:b/>
      <w:sz w:val="44"/>
      <w:szCs w:val="24"/>
    </w:rPr>
  </w:style>
  <w:style w:type="paragraph" w:styleId="Heading5">
    <w:name w:val="heading 5"/>
    <w:aliases w:val=" Diagrama,Diagrama"/>
    <w:basedOn w:val="Normal"/>
    <w:next w:val="Normal"/>
    <w:link w:val="Heading5Char"/>
    <w:qFormat/>
    <w:rsid w:val="008658E8"/>
    <w:pPr>
      <w:keepNext/>
      <w:numPr>
        <w:ilvl w:val="4"/>
        <w:numId w:val="1"/>
      </w:numPr>
      <w:spacing w:after="0" w:line="240" w:lineRule="auto"/>
      <w:outlineLvl w:val="4"/>
    </w:pPr>
    <w:rPr>
      <w:rFonts w:ascii="Times New Roman" w:eastAsia="Times New Roman" w:hAnsi="Times New Roman" w:cs="Times New Roman"/>
      <w:b/>
      <w:sz w:val="40"/>
      <w:szCs w:val="24"/>
    </w:rPr>
  </w:style>
  <w:style w:type="paragraph" w:styleId="Heading6">
    <w:name w:val="heading 6"/>
    <w:basedOn w:val="Normal"/>
    <w:next w:val="Normal"/>
    <w:link w:val="Heading6Char"/>
    <w:qFormat/>
    <w:rsid w:val="008658E8"/>
    <w:pPr>
      <w:keepNext/>
      <w:numPr>
        <w:ilvl w:val="5"/>
        <w:numId w:val="1"/>
      </w:numPr>
      <w:spacing w:after="0" w:line="240" w:lineRule="auto"/>
      <w:outlineLvl w:val="5"/>
    </w:pPr>
    <w:rPr>
      <w:rFonts w:ascii="Times New Roman" w:eastAsia="Times New Roman" w:hAnsi="Times New Roman" w:cs="Times New Roman"/>
      <w:b/>
      <w:sz w:val="36"/>
      <w:szCs w:val="24"/>
    </w:rPr>
  </w:style>
  <w:style w:type="paragraph" w:styleId="Heading7">
    <w:name w:val="heading 7"/>
    <w:basedOn w:val="Normal"/>
    <w:next w:val="Normal"/>
    <w:link w:val="Heading7Char"/>
    <w:qFormat/>
    <w:rsid w:val="008658E8"/>
    <w:pPr>
      <w:keepNext/>
      <w:numPr>
        <w:ilvl w:val="6"/>
        <w:numId w:val="1"/>
      </w:numPr>
      <w:spacing w:after="0" w:line="240" w:lineRule="auto"/>
      <w:outlineLvl w:val="6"/>
    </w:pPr>
    <w:rPr>
      <w:rFonts w:ascii="Times New Roman" w:eastAsia="Times New Roman" w:hAnsi="Times New Roman" w:cs="Times New Roman"/>
      <w:sz w:val="48"/>
      <w:szCs w:val="24"/>
    </w:rPr>
  </w:style>
  <w:style w:type="paragraph" w:styleId="Heading8">
    <w:name w:val="heading 8"/>
    <w:basedOn w:val="Normal"/>
    <w:next w:val="Normal"/>
    <w:link w:val="Heading8Char"/>
    <w:qFormat/>
    <w:rsid w:val="008658E8"/>
    <w:pPr>
      <w:keepNext/>
      <w:numPr>
        <w:ilvl w:val="7"/>
        <w:numId w:val="1"/>
      </w:numPr>
      <w:spacing w:after="0" w:line="240" w:lineRule="auto"/>
      <w:outlineLvl w:val="7"/>
    </w:pPr>
    <w:rPr>
      <w:rFonts w:ascii="Times New Roman" w:eastAsia="Times New Roman" w:hAnsi="Times New Roman" w:cs="Times New Roman"/>
      <w:b/>
      <w:sz w:val="18"/>
      <w:szCs w:val="24"/>
    </w:rPr>
  </w:style>
  <w:style w:type="paragraph" w:styleId="Heading9">
    <w:name w:val="heading 9"/>
    <w:basedOn w:val="Normal"/>
    <w:next w:val="Normal"/>
    <w:link w:val="Heading9Char"/>
    <w:qFormat/>
    <w:rsid w:val="008658E8"/>
    <w:pPr>
      <w:keepNext/>
      <w:numPr>
        <w:ilvl w:val="8"/>
        <w:numId w:val="1"/>
      </w:numPr>
      <w:spacing w:after="0" w:line="240" w:lineRule="auto"/>
      <w:outlineLvl w:val="8"/>
    </w:pPr>
    <w:rPr>
      <w:rFonts w:ascii="Times New Roman" w:eastAsia="Times New Roman" w:hAnsi="Times New Roman" w:cs="Times New Roman"/>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58E8"/>
    <w:rPr>
      <w:rFonts w:ascii="Times New Roman" w:eastAsia="Times New Roman" w:hAnsi="Times New Roman" w:cs="Times New Roman"/>
      <w:sz w:val="28"/>
      <w:szCs w:val="24"/>
      <w:lang w:eastAsia="lt-LT"/>
    </w:rPr>
  </w:style>
  <w:style w:type="character" w:customStyle="1" w:styleId="Heading2Char">
    <w:name w:val="Heading 2 Char"/>
    <w:aliases w:val="Title Header2 Char"/>
    <w:basedOn w:val="DefaultParagraphFont"/>
    <w:link w:val="Heading2"/>
    <w:rsid w:val="008658E8"/>
    <w:rPr>
      <w:rFonts w:ascii="Times New Roman" w:eastAsia="Times New Roman" w:hAnsi="Times New Roman" w:cs="Times New Roman"/>
      <w:sz w:val="24"/>
      <w:szCs w:val="24"/>
      <w:lang w:eastAsia="lt-LT"/>
    </w:rPr>
  </w:style>
  <w:style w:type="character" w:customStyle="1" w:styleId="Heading3Char">
    <w:name w:val="Heading 3 Char"/>
    <w:aliases w:val="Section Header3 Char,Sub-Clause Paragraph Char"/>
    <w:basedOn w:val="DefaultParagraphFont"/>
    <w:link w:val="Heading3"/>
    <w:rsid w:val="008658E8"/>
    <w:rPr>
      <w:rFonts w:ascii="Times New Roman" w:eastAsia="Times New Roman" w:hAnsi="Times New Roman" w:cs="Times New Roman"/>
      <w:sz w:val="24"/>
      <w:szCs w:val="24"/>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8658E8"/>
    <w:rPr>
      <w:rFonts w:ascii="Times New Roman" w:eastAsia="Times New Roman" w:hAnsi="Times New Roman" w:cs="Times New Roman"/>
      <w:b/>
      <w:sz w:val="44"/>
      <w:szCs w:val="24"/>
      <w:lang w:eastAsia="lt-LT"/>
    </w:rPr>
  </w:style>
  <w:style w:type="character" w:customStyle="1" w:styleId="Heading5Char">
    <w:name w:val="Heading 5 Char"/>
    <w:aliases w:val=" Diagrama Char,Diagrama Char"/>
    <w:basedOn w:val="DefaultParagraphFont"/>
    <w:link w:val="Heading5"/>
    <w:rsid w:val="008658E8"/>
    <w:rPr>
      <w:rFonts w:ascii="Times New Roman" w:eastAsia="Times New Roman" w:hAnsi="Times New Roman" w:cs="Times New Roman"/>
      <w:b/>
      <w:sz w:val="40"/>
      <w:szCs w:val="24"/>
      <w:lang w:eastAsia="lt-LT"/>
    </w:rPr>
  </w:style>
  <w:style w:type="character" w:customStyle="1" w:styleId="Heading6Char">
    <w:name w:val="Heading 6 Char"/>
    <w:basedOn w:val="DefaultParagraphFont"/>
    <w:link w:val="Heading6"/>
    <w:rsid w:val="008658E8"/>
    <w:rPr>
      <w:rFonts w:ascii="Times New Roman" w:eastAsia="Times New Roman" w:hAnsi="Times New Roman" w:cs="Times New Roman"/>
      <w:b/>
      <w:sz w:val="36"/>
      <w:szCs w:val="24"/>
      <w:lang w:eastAsia="lt-LT"/>
    </w:rPr>
  </w:style>
  <w:style w:type="character" w:customStyle="1" w:styleId="Heading7Char">
    <w:name w:val="Heading 7 Char"/>
    <w:basedOn w:val="DefaultParagraphFont"/>
    <w:link w:val="Heading7"/>
    <w:rsid w:val="008658E8"/>
    <w:rPr>
      <w:rFonts w:ascii="Times New Roman" w:eastAsia="Times New Roman" w:hAnsi="Times New Roman" w:cs="Times New Roman"/>
      <w:sz w:val="48"/>
      <w:szCs w:val="24"/>
      <w:lang w:eastAsia="lt-LT"/>
    </w:rPr>
  </w:style>
  <w:style w:type="character" w:customStyle="1" w:styleId="Heading8Char">
    <w:name w:val="Heading 8 Char"/>
    <w:basedOn w:val="DefaultParagraphFont"/>
    <w:link w:val="Heading8"/>
    <w:rsid w:val="008658E8"/>
    <w:rPr>
      <w:rFonts w:ascii="Times New Roman" w:eastAsia="Times New Roman" w:hAnsi="Times New Roman" w:cs="Times New Roman"/>
      <w:b/>
      <w:sz w:val="18"/>
      <w:szCs w:val="24"/>
      <w:lang w:eastAsia="lt-LT"/>
    </w:rPr>
  </w:style>
  <w:style w:type="character" w:customStyle="1" w:styleId="Heading9Char">
    <w:name w:val="Heading 9 Char"/>
    <w:basedOn w:val="DefaultParagraphFont"/>
    <w:link w:val="Heading9"/>
    <w:rsid w:val="008658E8"/>
    <w:rPr>
      <w:rFonts w:ascii="Times New Roman" w:eastAsia="Times New Roman" w:hAnsi="Times New Roman" w:cs="Times New Roman"/>
      <w:sz w:val="40"/>
      <w:szCs w:val="24"/>
      <w:lang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8658E8"/>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8658E8"/>
    <w:rPr>
      <w:rFonts w:eastAsiaTheme="minorEastAsia"/>
      <w:lang w:eastAsia="lt-LT"/>
    </w:rPr>
  </w:style>
  <w:style w:type="paragraph" w:styleId="Footer">
    <w:name w:val="footer"/>
    <w:basedOn w:val="Normal"/>
    <w:link w:val="FooterChar"/>
    <w:uiPriority w:val="99"/>
    <w:unhideWhenUsed/>
    <w:rsid w:val="008658E8"/>
    <w:pPr>
      <w:tabs>
        <w:tab w:val="center" w:pos="4819"/>
        <w:tab w:val="right" w:pos="9638"/>
      </w:tabs>
      <w:spacing w:after="0" w:line="240" w:lineRule="auto"/>
    </w:pPr>
  </w:style>
  <w:style w:type="character" w:customStyle="1" w:styleId="FooterChar">
    <w:name w:val="Footer Char"/>
    <w:basedOn w:val="DefaultParagraphFont"/>
    <w:link w:val="Footer"/>
    <w:uiPriority w:val="99"/>
    <w:rsid w:val="008658E8"/>
    <w:rPr>
      <w:rFonts w:eastAsiaTheme="minorEastAsia"/>
      <w:lang w:eastAsia="lt-LT"/>
    </w:rPr>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
    <w:basedOn w:val="Normal"/>
    <w:link w:val="CommentTextChar"/>
    <w:uiPriority w:val="99"/>
    <w:unhideWhenUsed/>
    <w:rsid w:val="008658E8"/>
    <w:pPr>
      <w:spacing w:line="240" w:lineRule="auto"/>
    </w:pPr>
    <w:rPr>
      <w:rFonts w:eastAsiaTheme="minorHAnsi"/>
      <w:sz w:val="20"/>
      <w:szCs w:val="20"/>
      <w:lang w:eastAsia="en-US"/>
    </w:rPr>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uiPriority w:val="99"/>
    <w:rsid w:val="008658E8"/>
    <w:rPr>
      <w:sz w:val="20"/>
      <w:szCs w:val="20"/>
    </w:rPr>
  </w:style>
  <w:style w:type="paragraph" w:styleId="BodyTextIndent3">
    <w:name w:val="Body Text Indent 3"/>
    <w:basedOn w:val="Normal"/>
    <w:link w:val="BodyTextIndent3Char"/>
    <w:uiPriority w:val="99"/>
    <w:semiHidden/>
    <w:unhideWhenUsed/>
    <w:rsid w:val="008658E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658E8"/>
    <w:rPr>
      <w:rFonts w:eastAsiaTheme="minorEastAsia"/>
      <w:sz w:val="16"/>
      <w:szCs w:val="16"/>
      <w:lang w:eastAsia="lt-LT"/>
    </w:rPr>
  </w:style>
  <w:style w:type="paragraph" w:styleId="BodyTextIndent2">
    <w:name w:val="Body Text Indent 2"/>
    <w:basedOn w:val="Normal"/>
    <w:link w:val="BodyTextIndent2Char"/>
    <w:uiPriority w:val="99"/>
    <w:semiHidden/>
    <w:unhideWhenUsed/>
    <w:rsid w:val="008658E8"/>
    <w:pPr>
      <w:spacing w:after="120" w:line="480" w:lineRule="auto"/>
      <w:ind w:left="360"/>
    </w:pPr>
  </w:style>
  <w:style w:type="character" w:customStyle="1" w:styleId="BodyTextIndent2Char">
    <w:name w:val="Body Text Indent 2 Char"/>
    <w:basedOn w:val="DefaultParagraphFont"/>
    <w:link w:val="BodyTextIndent2"/>
    <w:uiPriority w:val="99"/>
    <w:semiHidden/>
    <w:rsid w:val="008658E8"/>
    <w:rPr>
      <w:rFonts w:eastAsiaTheme="minorEastAsia"/>
      <w:lang w:eastAsia="lt-LT"/>
    </w:rPr>
  </w:style>
  <w:style w:type="paragraph" w:customStyle="1" w:styleId="normaltableau">
    <w:name w:val="normal_tableau"/>
    <w:basedOn w:val="Normal"/>
    <w:rsid w:val="008658E8"/>
    <w:pPr>
      <w:spacing w:before="120" w:after="120" w:line="240" w:lineRule="auto"/>
      <w:jc w:val="both"/>
    </w:pPr>
    <w:rPr>
      <w:rFonts w:ascii="Optima" w:eastAsia="Times New Roman" w:hAnsi="Optima" w:cs="Times New Roman"/>
      <w:szCs w:val="24"/>
      <w:lang w:val="en-GB" w:eastAsia="en-US"/>
    </w:rPr>
  </w:style>
  <w:style w:type="paragraph" w:styleId="FootnoteText">
    <w:name w:val="footnote text"/>
    <w:aliases w:val="Footnote,Footnote Text Char Char,Fußnotentextf,Fußnotentext Char,Fußnotentext Char1 Char,Schriftart: 9 pt Char1 Char,Schriftart: 8 pt Char Char1 Char,Fußnotentext Char Char Char,Schriftart: 9 pt Char Char Char Char,f, Diagrama1"/>
    <w:basedOn w:val="Normal"/>
    <w:link w:val="FootnoteTextChar"/>
    <w:rsid w:val="008658E8"/>
    <w:pPr>
      <w:spacing w:after="0" w:line="240" w:lineRule="auto"/>
    </w:pPr>
    <w:rPr>
      <w:rFonts w:ascii="Times New Roman" w:eastAsia="Times New Roman" w:hAnsi="Times New Roman" w:cs="Times New Roman"/>
      <w:sz w:val="20"/>
      <w:szCs w:val="24"/>
      <w:lang w:eastAsia="en-US"/>
    </w:rPr>
  </w:style>
  <w:style w:type="character" w:customStyle="1" w:styleId="FootnoteTextChar">
    <w:name w:val="Footnote Text Char"/>
    <w:aliases w:val="Footnote Char,Footnote Text Char Char Char,Fußnotentextf Char,Fußnotentext Char Char,Fußnotentext Char1 Char Char,Schriftart: 9 pt Char1 Char Char,Schriftart: 8 pt Char Char1 Char Char,Fußnotentext Char Char Char Char,f Char"/>
    <w:basedOn w:val="DefaultParagraphFont"/>
    <w:link w:val="FootnoteText"/>
    <w:rsid w:val="008658E8"/>
    <w:rPr>
      <w:rFonts w:ascii="Times New Roman" w:eastAsia="Times New Roman" w:hAnsi="Times New Roman" w:cs="Times New Roman"/>
      <w:sz w:val="20"/>
      <w:szCs w:val="24"/>
    </w:rPr>
  </w:style>
  <w:style w:type="character" w:styleId="FootnoteReference">
    <w:name w:val="footnote reference"/>
    <w:uiPriority w:val="99"/>
    <w:rsid w:val="008658E8"/>
    <w:rPr>
      <w:vertAlign w:val="superscript"/>
    </w:rPr>
  </w:style>
  <w:style w:type="table" w:styleId="TableGrid">
    <w:name w:val="Table Grid"/>
    <w:basedOn w:val="TableNormal"/>
    <w:uiPriority w:val="39"/>
    <w:rsid w:val="008658E8"/>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E5BDE"/>
    <w:rPr>
      <w:sz w:val="16"/>
      <w:szCs w:val="16"/>
    </w:rPr>
  </w:style>
  <w:style w:type="paragraph" w:styleId="CommentSubject">
    <w:name w:val="annotation subject"/>
    <w:basedOn w:val="CommentText"/>
    <w:next w:val="CommentText"/>
    <w:link w:val="CommentSubjectChar"/>
    <w:uiPriority w:val="99"/>
    <w:semiHidden/>
    <w:unhideWhenUsed/>
    <w:rsid w:val="008E5BDE"/>
    <w:rPr>
      <w:rFonts w:eastAsiaTheme="minorEastAsia"/>
      <w:b/>
      <w:bCs/>
      <w:lang w:eastAsia="lt-LT"/>
    </w:rPr>
  </w:style>
  <w:style w:type="character" w:customStyle="1" w:styleId="CommentSubjectChar">
    <w:name w:val="Comment Subject Char"/>
    <w:basedOn w:val="CommentTextChar"/>
    <w:link w:val="CommentSubject"/>
    <w:uiPriority w:val="99"/>
    <w:semiHidden/>
    <w:rsid w:val="008E5BDE"/>
    <w:rPr>
      <w:rFonts w:eastAsiaTheme="minorEastAsia"/>
      <w:b/>
      <w:bCs/>
      <w:sz w:val="20"/>
      <w:szCs w:val="20"/>
      <w:lang w:eastAsia="lt-LT"/>
    </w:rPr>
  </w:style>
  <w:style w:type="paragraph" w:styleId="Revision">
    <w:name w:val="Revision"/>
    <w:hidden/>
    <w:uiPriority w:val="99"/>
    <w:semiHidden/>
    <w:rsid w:val="00421A5C"/>
    <w:pPr>
      <w:spacing w:after="0" w:line="240" w:lineRule="auto"/>
    </w:pPr>
    <w:rPr>
      <w:rFonts w:eastAsiaTheme="minorEastAsia"/>
      <w:lang w:eastAsia="lt-LT"/>
    </w:rPr>
  </w:style>
  <w:style w:type="paragraph" w:styleId="ListParagraph">
    <w:name w:val="List Paragraph"/>
    <w:aliases w:val="List Paragraph Red,Numbering,ERP-List Paragraph,List Paragraph1,List Paragraph11,Bullet EY,List Paragraph2,List Paragraph21,Lentele,lp1,Bullet 1,Use Case List Paragraph,Normal1,NRD_Numbering,NRD_antraste_2,Bullet points,Buletai,punktai"/>
    <w:basedOn w:val="Normal"/>
    <w:link w:val="ListParagraphChar"/>
    <w:uiPriority w:val="34"/>
    <w:qFormat/>
    <w:rsid w:val="00DC1725"/>
    <w:pPr>
      <w:ind w:left="720"/>
      <w:contextualSpacing/>
    </w:pPr>
  </w:style>
  <w:style w:type="character" w:styleId="Hyperlink">
    <w:name w:val="Hyperlink"/>
    <w:aliases w:val="Alna"/>
    <w:uiPriority w:val="99"/>
    <w:rsid w:val="008A2FA0"/>
    <w:rPr>
      <w:color w:val="0000FF"/>
      <w:u w:val="single"/>
    </w:rPr>
  </w:style>
  <w:style w:type="table" w:customStyle="1" w:styleId="TableGrid3">
    <w:name w:val="Table Grid3"/>
    <w:basedOn w:val="TableNormal"/>
    <w:next w:val="TableGrid"/>
    <w:uiPriority w:val="39"/>
    <w:rsid w:val="00E5556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lp1 Char,Bullet 1 Char,Use Case List Paragraph Char"/>
    <w:link w:val="ListParagraph"/>
    <w:uiPriority w:val="34"/>
    <w:qFormat/>
    <w:locked/>
    <w:rsid w:val="00674601"/>
    <w:rPr>
      <w:rFonts w:eastAsiaTheme="minorEastAsia"/>
      <w:lang w:eastAsia="lt-LT"/>
    </w:rPr>
  </w:style>
  <w:style w:type="character" w:customStyle="1" w:styleId="cf01">
    <w:name w:val="cf01"/>
    <w:basedOn w:val="DefaultParagraphFont"/>
    <w:rsid w:val="00B7220B"/>
    <w:rPr>
      <w:rFonts w:ascii="Segoe UI" w:hAnsi="Segoe UI" w:cs="Segoe UI" w:hint="default"/>
      <w:sz w:val="18"/>
      <w:szCs w:val="18"/>
    </w:rPr>
  </w:style>
  <w:style w:type="paragraph" w:styleId="HTMLPreformatted">
    <w:name w:val="HTML Preformatted"/>
    <w:basedOn w:val="Normal"/>
    <w:link w:val="HTMLPreformattedChar"/>
    <w:uiPriority w:val="99"/>
    <w:unhideWhenUsed/>
    <w:rsid w:val="00150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150B17"/>
    <w:rPr>
      <w:rFonts w:ascii="Courier New" w:eastAsia="Times New Roman" w:hAnsi="Courier New" w:cs="Courier New"/>
      <w:sz w:val="20"/>
      <w:szCs w:val="20"/>
      <w:lang w:val="en-US"/>
    </w:rPr>
  </w:style>
  <w:style w:type="paragraph" w:customStyle="1" w:styleId="FreeForm">
    <w:name w:val="Free Form"/>
    <w:rsid w:val="003E0219"/>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rPr>
  </w:style>
  <w:style w:type="paragraph" w:styleId="NoSpacing">
    <w:name w:val="No Spacing"/>
    <w:uiPriority w:val="1"/>
    <w:qFormat/>
    <w:rsid w:val="000C3D1A"/>
    <w:pPr>
      <w:spacing w:after="0" w:line="240" w:lineRule="auto"/>
    </w:pPr>
    <w:rPr>
      <w:rFonts w:ascii="Times New Roman" w:eastAsia="Times New Roman" w:hAnsi="Times New Roman" w:cs="Times New Roman"/>
      <w:sz w:val="24"/>
      <w:szCs w:val="20"/>
    </w:rPr>
  </w:style>
  <w:style w:type="paragraph" w:customStyle="1" w:styleId="Pagrindiniotekstotrauka31">
    <w:name w:val="Pagrindinio teksto įtrauka 31"/>
    <w:basedOn w:val="Normal"/>
    <w:rsid w:val="000C3D1A"/>
    <w:pPr>
      <w:suppressAutoHyphens/>
      <w:autoSpaceDN w:val="0"/>
      <w:spacing w:after="120" w:line="256" w:lineRule="auto"/>
      <w:ind w:left="360"/>
      <w:textAlignment w:val="baseline"/>
    </w:pPr>
    <w:rPr>
      <w:rFonts w:ascii="Calibri" w:eastAsia="Calibri" w:hAnsi="Calibri" w:cs="Times New Roman"/>
      <w:sz w:val="16"/>
      <w:szCs w:val="16"/>
      <w:lang w:eastAsia="en-US"/>
    </w:rPr>
  </w:style>
  <w:style w:type="paragraph" w:customStyle="1" w:styleId="Lenpavadarial">
    <w:name w:val="Len_pavad_arial"/>
    <w:basedOn w:val="Normal"/>
    <w:link w:val="LenpavadarialChar"/>
    <w:qFormat/>
    <w:rsid w:val="00171A5E"/>
    <w:pPr>
      <w:keepNext/>
      <w:spacing w:before="240" w:after="0" w:line="276" w:lineRule="auto"/>
    </w:pPr>
    <w:rPr>
      <w:rFonts w:ascii="Times New Roman" w:eastAsia="Times New Roman" w:hAnsi="Times New Roman" w:cs="Arial"/>
      <w:color w:val="000000" w:themeColor="text1"/>
      <w:sz w:val="24"/>
      <w:szCs w:val="20"/>
    </w:rPr>
  </w:style>
  <w:style w:type="character" w:customStyle="1" w:styleId="LenpavadarialChar">
    <w:name w:val="Len_pavad_arial Char"/>
    <w:basedOn w:val="DefaultParagraphFont"/>
    <w:link w:val="Lenpavadarial"/>
    <w:rsid w:val="00171A5E"/>
    <w:rPr>
      <w:rFonts w:ascii="Times New Roman" w:eastAsia="Times New Roman" w:hAnsi="Times New Roman" w:cs="Arial"/>
      <w:color w:val="000000" w:themeColor="text1"/>
      <w:sz w:val="24"/>
      <w:szCs w:val="20"/>
      <w:lang w:eastAsia="lt-LT"/>
    </w:rPr>
  </w:style>
  <w:style w:type="paragraph" w:customStyle="1" w:styleId="prastasis1">
    <w:name w:val="Įprastasis1"/>
    <w:rsid w:val="00D01706"/>
    <w:pPr>
      <w:suppressAutoHyphens/>
      <w:autoSpaceDN w:val="0"/>
      <w:spacing w:line="256" w:lineRule="auto"/>
      <w:textAlignment w:val="baseline"/>
    </w:pPr>
    <w:rPr>
      <w:rFonts w:ascii="Calibri" w:eastAsia="Calibri" w:hAnsi="Calibri" w:cs="Times New Roman"/>
    </w:rPr>
  </w:style>
  <w:style w:type="character" w:styleId="UnresolvedMention">
    <w:name w:val="Unresolved Mention"/>
    <w:basedOn w:val="DefaultParagraphFont"/>
    <w:uiPriority w:val="99"/>
    <w:semiHidden/>
    <w:unhideWhenUsed/>
    <w:rsid w:val="004158D4"/>
    <w:rPr>
      <w:color w:val="605E5C"/>
      <w:shd w:val="clear" w:color="auto" w:fill="E1DFDD"/>
    </w:rPr>
  </w:style>
  <w:style w:type="paragraph" w:customStyle="1" w:styleId="Standard">
    <w:name w:val="Standard"/>
    <w:uiPriority w:val="99"/>
    <w:rsid w:val="00CD595D"/>
    <w:pPr>
      <w:widowControl w:val="0"/>
      <w:suppressAutoHyphens/>
      <w:autoSpaceDE w:val="0"/>
      <w:autoSpaceDN w:val="0"/>
      <w:spacing w:after="0" w:line="240" w:lineRule="auto"/>
      <w:ind w:firstLine="720"/>
      <w:textAlignment w:val="baseline"/>
    </w:pPr>
    <w:rPr>
      <w:rFonts w:ascii="Arial" w:eastAsia="Times New Roman" w:hAnsi="Arial" w:cs="Arial"/>
      <w:kern w:val="3"/>
      <w:sz w:val="20"/>
      <w:szCs w:val="24"/>
      <w:lang w:eastAsia="zh-CN"/>
    </w:rPr>
  </w:style>
  <w:style w:type="paragraph" w:styleId="BalloonText">
    <w:name w:val="Balloon Text"/>
    <w:basedOn w:val="Normal"/>
    <w:link w:val="BalloonTextChar"/>
    <w:uiPriority w:val="99"/>
    <w:semiHidden/>
    <w:unhideWhenUsed/>
    <w:rsid w:val="003332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2C0"/>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0458">
      <w:bodyDiv w:val="1"/>
      <w:marLeft w:val="0"/>
      <w:marRight w:val="0"/>
      <w:marTop w:val="0"/>
      <w:marBottom w:val="0"/>
      <w:divBdr>
        <w:top w:val="none" w:sz="0" w:space="0" w:color="auto"/>
        <w:left w:val="none" w:sz="0" w:space="0" w:color="auto"/>
        <w:bottom w:val="none" w:sz="0" w:space="0" w:color="auto"/>
        <w:right w:val="none" w:sz="0" w:space="0" w:color="auto"/>
      </w:divBdr>
      <w:divsChild>
        <w:div w:id="1945187949">
          <w:marLeft w:val="0"/>
          <w:marRight w:val="0"/>
          <w:marTop w:val="0"/>
          <w:marBottom w:val="0"/>
          <w:divBdr>
            <w:top w:val="none" w:sz="0" w:space="0" w:color="auto"/>
            <w:left w:val="none" w:sz="0" w:space="0" w:color="auto"/>
            <w:bottom w:val="none" w:sz="0" w:space="0" w:color="auto"/>
            <w:right w:val="none" w:sz="0" w:space="0" w:color="auto"/>
          </w:divBdr>
        </w:div>
      </w:divsChild>
    </w:div>
    <w:div w:id="48237271">
      <w:bodyDiv w:val="1"/>
      <w:marLeft w:val="0"/>
      <w:marRight w:val="0"/>
      <w:marTop w:val="0"/>
      <w:marBottom w:val="0"/>
      <w:divBdr>
        <w:top w:val="none" w:sz="0" w:space="0" w:color="auto"/>
        <w:left w:val="none" w:sz="0" w:space="0" w:color="auto"/>
        <w:bottom w:val="none" w:sz="0" w:space="0" w:color="auto"/>
        <w:right w:val="none" w:sz="0" w:space="0" w:color="auto"/>
      </w:divBdr>
    </w:div>
    <w:div w:id="157311791">
      <w:bodyDiv w:val="1"/>
      <w:marLeft w:val="0"/>
      <w:marRight w:val="0"/>
      <w:marTop w:val="0"/>
      <w:marBottom w:val="0"/>
      <w:divBdr>
        <w:top w:val="none" w:sz="0" w:space="0" w:color="auto"/>
        <w:left w:val="none" w:sz="0" w:space="0" w:color="auto"/>
        <w:bottom w:val="none" w:sz="0" w:space="0" w:color="auto"/>
        <w:right w:val="none" w:sz="0" w:space="0" w:color="auto"/>
      </w:divBdr>
      <w:divsChild>
        <w:div w:id="1827284891">
          <w:marLeft w:val="0"/>
          <w:marRight w:val="0"/>
          <w:marTop w:val="0"/>
          <w:marBottom w:val="0"/>
          <w:divBdr>
            <w:top w:val="none" w:sz="0" w:space="0" w:color="auto"/>
            <w:left w:val="none" w:sz="0" w:space="0" w:color="auto"/>
            <w:bottom w:val="none" w:sz="0" w:space="0" w:color="auto"/>
            <w:right w:val="none" w:sz="0" w:space="0" w:color="auto"/>
          </w:divBdr>
        </w:div>
      </w:divsChild>
    </w:div>
    <w:div w:id="215359355">
      <w:bodyDiv w:val="1"/>
      <w:marLeft w:val="0"/>
      <w:marRight w:val="0"/>
      <w:marTop w:val="0"/>
      <w:marBottom w:val="0"/>
      <w:divBdr>
        <w:top w:val="none" w:sz="0" w:space="0" w:color="auto"/>
        <w:left w:val="none" w:sz="0" w:space="0" w:color="auto"/>
        <w:bottom w:val="none" w:sz="0" w:space="0" w:color="auto"/>
        <w:right w:val="none" w:sz="0" w:space="0" w:color="auto"/>
      </w:divBdr>
    </w:div>
    <w:div w:id="231233400">
      <w:bodyDiv w:val="1"/>
      <w:marLeft w:val="0"/>
      <w:marRight w:val="0"/>
      <w:marTop w:val="0"/>
      <w:marBottom w:val="0"/>
      <w:divBdr>
        <w:top w:val="none" w:sz="0" w:space="0" w:color="auto"/>
        <w:left w:val="none" w:sz="0" w:space="0" w:color="auto"/>
        <w:bottom w:val="none" w:sz="0" w:space="0" w:color="auto"/>
        <w:right w:val="none" w:sz="0" w:space="0" w:color="auto"/>
      </w:divBdr>
    </w:div>
    <w:div w:id="309096507">
      <w:bodyDiv w:val="1"/>
      <w:marLeft w:val="0"/>
      <w:marRight w:val="0"/>
      <w:marTop w:val="0"/>
      <w:marBottom w:val="0"/>
      <w:divBdr>
        <w:top w:val="none" w:sz="0" w:space="0" w:color="auto"/>
        <w:left w:val="none" w:sz="0" w:space="0" w:color="auto"/>
        <w:bottom w:val="none" w:sz="0" w:space="0" w:color="auto"/>
        <w:right w:val="none" w:sz="0" w:space="0" w:color="auto"/>
      </w:divBdr>
      <w:divsChild>
        <w:div w:id="1252160874">
          <w:marLeft w:val="0"/>
          <w:marRight w:val="0"/>
          <w:marTop w:val="0"/>
          <w:marBottom w:val="0"/>
          <w:divBdr>
            <w:top w:val="none" w:sz="0" w:space="0" w:color="auto"/>
            <w:left w:val="none" w:sz="0" w:space="0" w:color="auto"/>
            <w:bottom w:val="none" w:sz="0" w:space="0" w:color="auto"/>
            <w:right w:val="none" w:sz="0" w:space="0" w:color="auto"/>
          </w:divBdr>
        </w:div>
      </w:divsChild>
    </w:div>
    <w:div w:id="387654992">
      <w:bodyDiv w:val="1"/>
      <w:marLeft w:val="0"/>
      <w:marRight w:val="0"/>
      <w:marTop w:val="0"/>
      <w:marBottom w:val="0"/>
      <w:divBdr>
        <w:top w:val="none" w:sz="0" w:space="0" w:color="auto"/>
        <w:left w:val="none" w:sz="0" w:space="0" w:color="auto"/>
        <w:bottom w:val="none" w:sz="0" w:space="0" w:color="auto"/>
        <w:right w:val="none" w:sz="0" w:space="0" w:color="auto"/>
      </w:divBdr>
    </w:div>
    <w:div w:id="540748013">
      <w:bodyDiv w:val="1"/>
      <w:marLeft w:val="0"/>
      <w:marRight w:val="0"/>
      <w:marTop w:val="0"/>
      <w:marBottom w:val="0"/>
      <w:divBdr>
        <w:top w:val="none" w:sz="0" w:space="0" w:color="auto"/>
        <w:left w:val="none" w:sz="0" w:space="0" w:color="auto"/>
        <w:bottom w:val="none" w:sz="0" w:space="0" w:color="auto"/>
        <w:right w:val="none" w:sz="0" w:space="0" w:color="auto"/>
      </w:divBdr>
    </w:div>
    <w:div w:id="614404083">
      <w:bodyDiv w:val="1"/>
      <w:marLeft w:val="0"/>
      <w:marRight w:val="0"/>
      <w:marTop w:val="0"/>
      <w:marBottom w:val="0"/>
      <w:divBdr>
        <w:top w:val="none" w:sz="0" w:space="0" w:color="auto"/>
        <w:left w:val="none" w:sz="0" w:space="0" w:color="auto"/>
        <w:bottom w:val="none" w:sz="0" w:space="0" w:color="auto"/>
        <w:right w:val="none" w:sz="0" w:space="0" w:color="auto"/>
      </w:divBdr>
    </w:div>
    <w:div w:id="710497094">
      <w:bodyDiv w:val="1"/>
      <w:marLeft w:val="0"/>
      <w:marRight w:val="0"/>
      <w:marTop w:val="0"/>
      <w:marBottom w:val="0"/>
      <w:divBdr>
        <w:top w:val="none" w:sz="0" w:space="0" w:color="auto"/>
        <w:left w:val="none" w:sz="0" w:space="0" w:color="auto"/>
        <w:bottom w:val="none" w:sz="0" w:space="0" w:color="auto"/>
        <w:right w:val="none" w:sz="0" w:space="0" w:color="auto"/>
      </w:divBdr>
    </w:div>
    <w:div w:id="826171351">
      <w:bodyDiv w:val="1"/>
      <w:marLeft w:val="0"/>
      <w:marRight w:val="0"/>
      <w:marTop w:val="0"/>
      <w:marBottom w:val="0"/>
      <w:divBdr>
        <w:top w:val="none" w:sz="0" w:space="0" w:color="auto"/>
        <w:left w:val="none" w:sz="0" w:space="0" w:color="auto"/>
        <w:bottom w:val="none" w:sz="0" w:space="0" w:color="auto"/>
        <w:right w:val="none" w:sz="0" w:space="0" w:color="auto"/>
      </w:divBdr>
    </w:div>
    <w:div w:id="1130706298">
      <w:bodyDiv w:val="1"/>
      <w:marLeft w:val="0"/>
      <w:marRight w:val="0"/>
      <w:marTop w:val="0"/>
      <w:marBottom w:val="0"/>
      <w:divBdr>
        <w:top w:val="none" w:sz="0" w:space="0" w:color="auto"/>
        <w:left w:val="none" w:sz="0" w:space="0" w:color="auto"/>
        <w:bottom w:val="none" w:sz="0" w:space="0" w:color="auto"/>
        <w:right w:val="none" w:sz="0" w:space="0" w:color="auto"/>
      </w:divBdr>
    </w:div>
    <w:div w:id="1554347655">
      <w:bodyDiv w:val="1"/>
      <w:marLeft w:val="0"/>
      <w:marRight w:val="0"/>
      <w:marTop w:val="0"/>
      <w:marBottom w:val="0"/>
      <w:divBdr>
        <w:top w:val="none" w:sz="0" w:space="0" w:color="auto"/>
        <w:left w:val="none" w:sz="0" w:space="0" w:color="auto"/>
        <w:bottom w:val="none" w:sz="0" w:space="0" w:color="auto"/>
        <w:right w:val="none" w:sz="0" w:space="0" w:color="auto"/>
      </w:divBdr>
    </w:div>
    <w:div w:id="1607469928">
      <w:bodyDiv w:val="1"/>
      <w:marLeft w:val="0"/>
      <w:marRight w:val="0"/>
      <w:marTop w:val="0"/>
      <w:marBottom w:val="0"/>
      <w:divBdr>
        <w:top w:val="none" w:sz="0" w:space="0" w:color="auto"/>
        <w:left w:val="none" w:sz="0" w:space="0" w:color="auto"/>
        <w:bottom w:val="none" w:sz="0" w:space="0" w:color="auto"/>
        <w:right w:val="none" w:sz="0" w:space="0" w:color="auto"/>
      </w:divBdr>
      <w:divsChild>
        <w:div w:id="1008867652">
          <w:marLeft w:val="0"/>
          <w:marRight w:val="0"/>
          <w:marTop w:val="0"/>
          <w:marBottom w:val="0"/>
          <w:divBdr>
            <w:top w:val="none" w:sz="0" w:space="0" w:color="auto"/>
            <w:left w:val="none" w:sz="0" w:space="0" w:color="auto"/>
            <w:bottom w:val="none" w:sz="0" w:space="0" w:color="auto"/>
            <w:right w:val="none" w:sz="0" w:space="0" w:color="auto"/>
          </w:divBdr>
        </w:div>
      </w:divsChild>
    </w:div>
    <w:div w:id="167464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ce484f-886d-4f37-b621-05be5f96de64">
      <Terms xmlns="http://schemas.microsoft.com/office/infopath/2007/PartnerControls"/>
    </lcf76f155ced4ddcb4097134ff3c332f>
    <TaxCatchAll xmlns="ec47894d-d115-41c1-8b9d-297a86ae3d66" xsi:nil="true"/>
    <Comments xmlns="05ce484f-886d-4f37-b621-05be5f96de6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C50C56A49D3974E8B31B396D5D2BD56" ma:contentTypeVersion="15" ma:contentTypeDescription="Utwórz nowy dokument." ma:contentTypeScope="" ma:versionID="b9bb132e98a0fb4bf9ebb2516d19c5b7">
  <xsd:schema xmlns:xsd="http://www.w3.org/2001/XMLSchema" xmlns:xs="http://www.w3.org/2001/XMLSchema" xmlns:p="http://schemas.microsoft.com/office/2006/metadata/properties" xmlns:ns2="05ce484f-886d-4f37-b621-05be5f96de64" xmlns:ns3="ec47894d-d115-41c1-8b9d-297a86ae3d66" targetNamespace="http://schemas.microsoft.com/office/2006/metadata/properties" ma:root="true" ma:fieldsID="8c6aad4e1cf85946f3084ad66823605d" ns2:_="" ns3:_="">
    <xsd:import namespace="05ce484f-886d-4f37-b621-05be5f96de64"/>
    <xsd:import namespace="ec47894d-d115-41c1-8b9d-297a86ae3d6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Comments"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e484f-886d-4f37-b621-05be5f96de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i obrazów" ma:readOnly="false" ma:fieldId="{5cf76f15-5ced-4ddc-b409-7134ff3c332f}" ma:taxonomyMulti="true" ma:sspId="7c66e1cc-c193-487f-a78a-0b76f0a8ebb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Comments" ma:index="17" nillable="true" ma:displayName="Comments" ma:format="Dropdown" ma:internalName="Comments">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47894d-d115-41c1-8b9d-297a86ae3d6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a6fc373-9030-4b11-b47f-54c1e61a27a1}" ma:internalName="TaxCatchAll" ma:showField="CatchAllData" ma:web="ec47894d-d115-41c1-8b9d-297a86ae3d6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CD0717-F5F3-4645-ABC3-D98BB49506CC}">
  <ds:schemaRefs>
    <ds:schemaRef ds:uri="http://schemas.microsoft.com/office/2006/metadata/properties"/>
    <ds:schemaRef ds:uri="http://schemas.microsoft.com/office/infopath/2007/PartnerControls"/>
    <ds:schemaRef ds:uri="05ce484f-886d-4f37-b621-05be5f96de64"/>
    <ds:schemaRef ds:uri="ec47894d-d115-41c1-8b9d-297a86ae3d66"/>
  </ds:schemaRefs>
</ds:datastoreItem>
</file>

<file path=customXml/itemProps2.xml><?xml version="1.0" encoding="utf-8"?>
<ds:datastoreItem xmlns:ds="http://schemas.openxmlformats.org/officeDocument/2006/customXml" ds:itemID="{2201D43E-C2F8-4049-8EFB-DDB7012B3014}">
  <ds:schemaRefs>
    <ds:schemaRef ds:uri="http://schemas.openxmlformats.org/officeDocument/2006/bibliography"/>
  </ds:schemaRefs>
</ds:datastoreItem>
</file>

<file path=customXml/itemProps3.xml><?xml version="1.0" encoding="utf-8"?>
<ds:datastoreItem xmlns:ds="http://schemas.openxmlformats.org/officeDocument/2006/customXml" ds:itemID="{C30D94A9-8E63-4938-8BDD-08293C2DF8C3}">
  <ds:schemaRefs>
    <ds:schemaRef ds:uri="http://schemas.microsoft.com/sharepoint/v3/contenttype/forms"/>
  </ds:schemaRefs>
</ds:datastoreItem>
</file>

<file path=customXml/itemProps4.xml><?xml version="1.0" encoding="utf-8"?>
<ds:datastoreItem xmlns:ds="http://schemas.openxmlformats.org/officeDocument/2006/customXml" ds:itemID="{24CBF028-1626-4620-8D12-FA58DCA52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e484f-886d-4f37-b621-05be5f96de64"/>
    <ds:schemaRef ds:uri="ec47894d-d115-41c1-8b9d-297a86ae3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1648</Words>
  <Characters>9395</Characters>
  <Application>Microsoft Office Word</Application>
  <DocSecurity>0</DocSecurity>
  <Lines>78</Lines>
  <Paragraphs>22</Paragraphs>
  <ScaleCrop>false</ScaleCrop>
  <Company/>
  <LinksUpToDate>false</LinksUpToDate>
  <CharactersWithSpaces>11021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PRIEDAS_PASIŪLYMO FORMA_1 DALIAI</dc:title>
  <dc:subject/>
  <dc:creator>Milda Viteikienė</dc:creator>
  <cp:keywords/>
  <dc:description/>
  <cp:lastModifiedBy>Daiva Rastenienė</cp:lastModifiedBy>
  <cp:revision>3</cp:revision>
  <dcterms:created xsi:type="dcterms:W3CDTF">2025-03-20T06:41:00Z</dcterms:created>
  <dcterms:modified xsi:type="dcterms:W3CDTF">2025-03-20T08:57:00Z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skyrius|910dd03e-a0db-46f4-af07-603a3c0d6728;#47;#Bendrųjų reikalų skyrius|98e1b560-c021-41d6-9632-b7f5b05ae6e9</vt:lpwstr>
  </property>
  <property fmtid="{D5CDD505-2E9C-101B-9397-08002B2CF9AE}" pid="5" name="ContentTypeId">
    <vt:lpwstr>0x010100AC50C56A49D3974E8B31B396D5D2BD56</vt:lpwstr>
  </property>
  <property fmtid="{D5CDD505-2E9C-101B-9397-08002B2CF9AE}" pid="6" name="DmsPermissionsUsers">
    <vt:lpwstr>1073741823;#Sistemos abonementas;#1121;#Ania Artisiuk;#790;#Lina Jucytė;#96;#Gintaras Maželis;#961;#i:0#.w|cpma\daiva-va</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108088</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y fmtid="{D5CDD505-2E9C-101B-9397-08002B2CF9AE}" pid="32" name="MediaServiceImageTags">
    <vt:lpwstr/>
  </property>
</Properties>
</file>