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sz w:val="20"/>
          <w:lang w:val="en-US"/>
        </w:rPr>
      </w:pPr>
      <w:r>
        <w:rPr>
          <w:rFonts w:ascii="Times New Roman" w:hAnsi="Times New Roman"/>
          <w:sz w:val="20"/>
          <w:lang w:val="en-US"/>
        </w:rPr>
        <w:drawing>
          <wp:anchor behindDoc="0" distT="0" distB="0" distL="0" distR="0" simplePos="0" locked="0" layoutInCell="1" allowOverlap="1" relativeHeight="2">
            <wp:simplePos x="0" y="0"/>
            <wp:positionH relativeFrom="column">
              <wp:posOffset>3175</wp:posOffset>
            </wp:positionH>
            <wp:positionV relativeFrom="paragraph">
              <wp:posOffset>7620</wp:posOffset>
            </wp:positionV>
            <wp:extent cx="1183640" cy="569595"/>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183640" cy="569595"/>
                    </a:xfrm>
                    <a:prstGeom prst="rect">
                      <a:avLst/>
                    </a:prstGeom>
                    <a:noFill/>
                  </pic:spPr>
                </pic:pic>
              </a:graphicData>
            </a:graphic>
          </wp:anchor>
        </w:drawing>
      </w:r>
    </w:p>
    <w:p>
      <w:pPr>
        <w:pStyle w:val="BodyText"/>
        <w:spacing w:before="216" w:after="0"/>
        <w:rPr>
          <w:rFonts w:ascii="Times New Roman" w:hAnsi="Times New Roman"/>
          <w:sz w:val="20"/>
        </w:rPr>
      </w:pPr>
      <w:r>
        <w:rPr>
          <w:rFonts w:ascii="Times New Roman" w:hAnsi="Times New Roman"/>
          <w:sz w:val="20"/>
        </w:rPr>
      </w:r>
    </w:p>
    <w:p>
      <w:pPr>
        <w:pStyle w:val="Normal"/>
        <w:ind w:left="3709"/>
        <w:rPr>
          <w:rFonts w:ascii="Arial" w:hAnsi="Arial"/>
          <w:sz w:val="22"/>
          <w:szCs w:val="22"/>
        </w:rPr>
      </w:pPr>
      <w:r>
        <w:rPr>
          <w:sz w:val="22"/>
          <w:szCs w:val="22"/>
        </w:rPr>
      </w:r>
    </w:p>
    <w:p>
      <w:pPr>
        <w:pStyle w:val="BodyText"/>
        <w:widowControl w:val="false"/>
        <w:suppressAutoHyphens w:val="true"/>
        <w:bidi w:val="0"/>
        <w:spacing w:before="0" w:after="0"/>
        <w:ind w:hanging="0" w:left="0" w:right="0"/>
        <w:jc w:val="right"/>
        <w:rPr>
          <w:rFonts w:ascii="Arial" w:hAnsi="Arial"/>
          <w:sz w:val="22"/>
          <w:szCs w:val="22"/>
        </w:rPr>
      </w:pPr>
      <w:bookmarkStart w:id="0" w:name="_Hlk151398361"/>
      <w:r>
        <w:rPr>
          <w:sz w:val="22"/>
          <w:szCs w:val="22"/>
        </w:rPr>
        <w:t>Paslaugų pirkimo-pardavimo sutarties specialiųjų sąlygų</w:t>
      </w:r>
    </w:p>
    <w:p>
      <w:pPr>
        <w:pStyle w:val="BodyText"/>
        <w:widowControl w:val="false"/>
        <w:suppressAutoHyphens w:val="true"/>
        <w:bidi w:val="0"/>
        <w:spacing w:before="0" w:after="0"/>
        <w:ind w:hanging="0" w:left="0" w:right="0"/>
        <w:jc w:val="right"/>
        <w:rPr>
          <w:rFonts w:ascii="Arial" w:hAnsi="Arial"/>
          <w:sz w:val="22"/>
          <w:szCs w:val="22"/>
        </w:rPr>
      </w:pPr>
      <w:bookmarkStart w:id="1" w:name="_Hlk151398361"/>
      <w:r>
        <w:rPr>
          <w:sz w:val="22"/>
          <w:szCs w:val="22"/>
        </w:rPr>
        <w:t xml:space="preserve">1 priedas </w:t>
      </w:r>
      <w:bookmarkEnd w:id="1"/>
    </w:p>
    <w:p>
      <w:pPr>
        <w:pStyle w:val="BodyText"/>
        <w:spacing w:before="146" w:after="0"/>
        <w:ind w:right="0"/>
        <w:rPr>
          <w:rFonts w:ascii="Arial" w:hAnsi="Arial"/>
          <w:sz w:val="22"/>
          <w:szCs w:val="22"/>
        </w:rPr>
      </w:pPr>
      <w:r>
        <w:rPr>
          <w:sz w:val="22"/>
          <w:szCs w:val="22"/>
        </w:rPr>
      </w:r>
    </w:p>
    <w:p>
      <w:pPr>
        <w:pStyle w:val="Heading1"/>
        <w:widowControl w:val="false"/>
        <w:suppressAutoHyphens w:val="true"/>
        <w:bidi w:val="0"/>
        <w:spacing w:before="0" w:after="0"/>
        <w:ind w:hanging="0" w:left="0" w:right="0"/>
        <w:jc w:val="center"/>
        <w:rPr>
          <w:rFonts w:ascii="Arial" w:hAnsi="Arial"/>
          <w:sz w:val="22"/>
          <w:szCs w:val="22"/>
        </w:rPr>
      </w:pPr>
      <w:r>
        <w:rPr>
          <w:caps/>
          <w:sz w:val="22"/>
          <w:szCs w:val="22"/>
        </w:rPr>
        <w:t>MIŠKO ŪKIO DARBŲ IR MEDIENOS APSKAITOS INFORMACINĖS SISTEMOS VYSTYMO PASLAUGŲ PIRKIMO TECHNINĖ SPECIFIKACIJA</w:t>
      </w:r>
    </w:p>
    <w:p>
      <w:pPr>
        <w:pStyle w:val="Heading1"/>
        <w:widowControl w:val="false"/>
        <w:numPr>
          <w:ilvl w:val="0"/>
          <w:numId w:val="0"/>
        </w:numPr>
        <w:suppressAutoHyphens w:val="true"/>
        <w:bidi w:val="0"/>
        <w:spacing w:before="0" w:after="0"/>
        <w:ind w:hanging="0" w:left="0" w:right="0"/>
        <w:jc w:val="center"/>
        <w:rPr>
          <w:rFonts w:ascii="Arial" w:hAnsi="Arial"/>
          <w:caps/>
          <w:sz w:val="22"/>
          <w:szCs w:val="22"/>
        </w:rPr>
      </w:pPr>
      <w:r>
        <w:rPr>
          <w:caps/>
          <w:sz w:val="22"/>
          <w:szCs w:val="22"/>
        </w:rPr>
      </w:r>
    </w:p>
    <w:p>
      <w:pPr>
        <w:pStyle w:val="ListParagraph"/>
        <w:numPr>
          <w:ilvl w:val="0"/>
          <w:numId w:val="1"/>
        </w:numPr>
        <w:tabs>
          <w:tab w:val="clear" w:pos="720"/>
          <w:tab w:val="left" w:pos="364" w:leader="none"/>
        </w:tabs>
        <w:spacing w:before="81" w:after="0"/>
        <w:ind w:hanging="246" w:left="364" w:right="0"/>
        <w:rPr>
          <w:rFonts w:ascii="Arial" w:hAnsi="Arial"/>
          <w:sz w:val="22"/>
          <w:szCs w:val="22"/>
        </w:rPr>
      </w:pPr>
      <w:r>
        <w:rPr>
          <w:b/>
          <w:sz w:val="22"/>
          <w:szCs w:val="22"/>
        </w:rPr>
        <w:t>SĄVOKOS</w:t>
      </w:r>
      <w:r>
        <w:rPr>
          <w:b/>
          <w:spacing w:val="-6"/>
          <w:sz w:val="22"/>
          <w:szCs w:val="22"/>
        </w:rPr>
        <w:t xml:space="preserve"> </w:t>
      </w:r>
      <w:r>
        <w:rPr>
          <w:b/>
          <w:sz w:val="22"/>
          <w:szCs w:val="22"/>
        </w:rPr>
        <w:t>IR</w:t>
      </w:r>
      <w:r>
        <w:rPr>
          <w:b/>
          <w:spacing w:val="-4"/>
          <w:sz w:val="22"/>
          <w:szCs w:val="22"/>
        </w:rPr>
        <w:t xml:space="preserve"> </w:t>
      </w:r>
      <w:r>
        <w:rPr>
          <w:b/>
          <w:spacing w:val="-2"/>
          <w:sz w:val="22"/>
          <w:szCs w:val="22"/>
        </w:rPr>
        <w:t>SUTRUMPINIMAI</w:t>
      </w:r>
    </w:p>
    <w:p>
      <w:pPr>
        <w:pStyle w:val="ListParagraph"/>
        <w:numPr>
          <w:ilvl w:val="1"/>
          <w:numId w:val="1"/>
        </w:numPr>
        <w:tabs>
          <w:tab w:val="clear" w:pos="720"/>
          <w:tab w:val="left" w:pos="561" w:leader="none"/>
        </w:tabs>
        <w:spacing w:before="120" w:after="0"/>
        <w:ind w:hanging="429" w:left="561" w:right="0"/>
        <w:jc w:val="both"/>
        <w:rPr>
          <w:rFonts w:ascii="Arial" w:hAnsi="Arial"/>
          <w:sz w:val="22"/>
          <w:szCs w:val="22"/>
        </w:rPr>
      </w:pPr>
      <w:r>
        <w:rPr>
          <w:b/>
          <w:sz w:val="22"/>
          <w:szCs w:val="22"/>
        </w:rPr>
        <w:t>Pirkėjas</w:t>
      </w:r>
      <w:r>
        <w:rPr>
          <w:b/>
          <w:spacing w:val="-7"/>
          <w:sz w:val="22"/>
          <w:szCs w:val="22"/>
        </w:rPr>
        <w:t xml:space="preserve"> </w:t>
      </w:r>
      <w:r>
        <w:rPr>
          <w:sz w:val="22"/>
          <w:szCs w:val="22"/>
        </w:rPr>
        <w:t>–</w:t>
      </w:r>
      <w:r>
        <w:rPr>
          <w:spacing w:val="-7"/>
          <w:sz w:val="22"/>
          <w:szCs w:val="22"/>
        </w:rPr>
        <w:t xml:space="preserve"> </w:t>
      </w:r>
      <w:r>
        <w:rPr>
          <w:sz w:val="22"/>
          <w:szCs w:val="22"/>
        </w:rPr>
        <w:t>VĮ</w:t>
      </w:r>
      <w:r>
        <w:rPr>
          <w:spacing w:val="-6"/>
          <w:sz w:val="22"/>
          <w:szCs w:val="22"/>
        </w:rPr>
        <w:t xml:space="preserve"> </w:t>
      </w:r>
      <w:r>
        <w:rPr>
          <w:sz w:val="22"/>
          <w:szCs w:val="22"/>
        </w:rPr>
        <w:t>Valstybinių</w:t>
      </w:r>
      <w:r>
        <w:rPr>
          <w:spacing w:val="-4"/>
          <w:sz w:val="22"/>
          <w:szCs w:val="22"/>
        </w:rPr>
        <w:t xml:space="preserve"> </w:t>
      </w:r>
      <w:r>
        <w:rPr>
          <w:sz w:val="22"/>
          <w:szCs w:val="22"/>
        </w:rPr>
        <w:t>miškų</w:t>
      </w:r>
      <w:r>
        <w:rPr>
          <w:spacing w:val="-7"/>
          <w:sz w:val="22"/>
          <w:szCs w:val="22"/>
        </w:rPr>
        <w:t xml:space="preserve"> </w:t>
      </w:r>
      <w:r>
        <w:rPr>
          <w:sz w:val="22"/>
          <w:szCs w:val="22"/>
        </w:rPr>
        <w:t>urėdija</w:t>
      </w:r>
      <w:r>
        <w:rPr>
          <w:spacing w:val="-7"/>
          <w:sz w:val="22"/>
          <w:szCs w:val="22"/>
        </w:rPr>
        <w:t xml:space="preserve"> </w:t>
      </w:r>
      <w:r>
        <w:rPr>
          <w:sz w:val="22"/>
          <w:szCs w:val="22"/>
        </w:rPr>
        <w:t>(toliau</w:t>
      </w:r>
      <w:r>
        <w:rPr>
          <w:spacing w:val="-2"/>
          <w:sz w:val="22"/>
          <w:szCs w:val="22"/>
        </w:rPr>
        <w:t xml:space="preserve"> </w:t>
      </w:r>
      <w:r>
        <w:rPr>
          <w:sz w:val="22"/>
          <w:szCs w:val="22"/>
        </w:rPr>
        <w:t>-</w:t>
      </w:r>
      <w:r>
        <w:rPr>
          <w:spacing w:val="-2"/>
          <w:sz w:val="22"/>
          <w:szCs w:val="22"/>
        </w:rPr>
        <w:t xml:space="preserve"> VMU).</w:t>
      </w:r>
    </w:p>
    <w:p>
      <w:pPr>
        <w:pStyle w:val="ListParagraph"/>
        <w:widowControl w:val="false"/>
        <w:numPr>
          <w:ilvl w:val="1"/>
          <w:numId w:val="1"/>
        </w:numPr>
        <w:tabs>
          <w:tab w:val="clear" w:pos="720"/>
          <w:tab w:val="left" w:pos="142" w:leader="none"/>
          <w:tab w:val="left" w:pos="556" w:leader="none"/>
        </w:tabs>
        <w:suppressAutoHyphens w:val="true"/>
        <w:bidi w:val="0"/>
        <w:spacing w:before="100" w:after="0"/>
        <w:ind w:hanging="0" w:left="170" w:right="0"/>
        <w:jc w:val="both"/>
        <w:rPr>
          <w:rFonts w:ascii="Arial" w:hAnsi="Arial"/>
          <w:sz w:val="22"/>
          <w:szCs w:val="22"/>
        </w:rPr>
      </w:pPr>
      <w:r>
        <w:rPr>
          <w:b/>
          <w:sz w:val="22"/>
          <w:szCs w:val="22"/>
        </w:rPr>
        <w:t>Paslaugų</w:t>
      </w:r>
      <w:r>
        <w:rPr>
          <w:b/>
          <w:spacing w:val="-12"/>
          <w:sz w:val="22"/>
          <w:szCs w:val="22"/>
        </w:rPr>
        <w:t xml:space="preserve"> </w:t>
      </w:r>
      <w:r>
        <w:rPr>
          <w:b/>
          <w:sz w:val="22"/>
          <w:szCs w:val="22"/>
        </w:rPr>
        <w:t>teikėjas/ tiekėjas</w:t>
      </w:r>
      <w:r>
        <w:rPr>
          <w:b/>
          <w:spacing w:val="-8"/>
          <w:sz w:val="22"/>
          <w:szCs w:val="22"/>
        </w:rPr>
        <w:t xml:space="preserve"> </w:t>
      </w:r>
      <w:r>
        <w:rPr>
          <w:sz w:val="22"/>
          <w:szCs w:val="22"/>
        </w:rPr>
        <w:t>–</w:t>
      </w:r>
      <w:r>
        <w:rPr>
          <w:spacing w:val="-9"/>
          <w:sz w:val="22"/>
          <w:szCs w:val="22"/>
        </w:rPr>
        <w:t xml:space="preserve"> </w:t>
      </w:r>
      <w:r>
        <w:rPr>
          <w:sz w:val="22"/>
          <w:szCs w:val="22"/>
        </w:rPr>
        <w:t>ūkio</w:t>
      </w:r>
      <w:r>
        <w:rPr>
          <w:spacing w:val="-9"/>
          <w:sz w:val="22"/>
          <w:szCs w:val="22"/>
        </w:rPr>
        <w:t xml:space="preserve"> </w:t>
      </w:r>
      <w:r>
        <w:rPr>
          <w:sz w:val="22"/>
          <w:szCs w:val="22"/>
        </w:rPr>
        <w:t>subjektas</w:t>
      </w:r>
      <w:r>
        <w:rPr>
          <w:spacing w:val="-7"/>
          <w:sz w:val="22"/>
          <w:szCs w:val="22"/>
        </w:rPr>
        <w:t xml:space="preserve"> </w:t>
      </w:r>
      <w:r>
        <w:rPr>
          <w:sz w:val="22"/>
          <w:szCs w:val="22"/>
        </w:rPr>
        <w:t>–</w:t>
      </w:r>
      <w:r>
        <w:rPr>
          <w:spacing w:val="-11"/>
          <w:sz w:val="22"/>
          <w:szCs w:val="22"/>
        </w:rPr>
        <w:t xml:space="preserve"> </w:t>
      </w:r>
      <w:r>
        <w:rPr>
          <w:sz w:val="22"/>
          <w:szCs w:val="22"/>
        </w:rPr>
        <w:t>fizinis</w:t>
      </w:r>
      <w:r>
        <w:rPr>
          <w:spacing w:val="-6"/>
          <w:sz w:val="22"/>
          <w:szCs w:val="22"/>
        </w:rPr>
        <w:t xml:space="preserve"> </w:t>
      </w:r>
      <w:r>
        <w:rPr>
          <w:sz w:val="22"/>
          <w:szCs w:val="22"/>
        </w:rPr>
        <w:t>asmuo,</w:t>
      </w:r>
      <w:r>
        <w:rPr>
          <w:spacing w:val="-7"/>
          <w:sz w:val="22"/>
          <w:szCs w:val="22"/>
        </w:rPr>
        <w:t xml:space="preserve"> </w:t>
      </w:r>
      <w:r>
        <w:rPr>
          <w:sz w:val="22"/>
          <w:szCs w:val="22"/>
        </w:rPr>
        <w:t>privatusis</w:t>
      </w:r>
      <w:r>
        <w:rPr>
          <w:spacing w:val="-11"/>
          <w:sz w:val="22"/>
          <w:szCs w:val="22"/>
        </w:rPr>
        <w:t xml:space="preserve"> </w:t>
      </w:r>
      <w:r>
        <w:rPr>
          <w:sz w:val="22"/>
          <w:szCs w:val="22"/>
        </w:rPr>
        <w:t>juridinis</w:t>
      </w:r>
      <w:r>
        <w:rPr>
          <w:spacing w:val="-8"/>
          <w:sz w:val="22"/>
          <w:szCs w:val="22"/>
        </w:rPr>
        <w:t xml:space="preserve"> </w:t>
      </w:r>
      <w:r>
        <w:rPr>
          <w:sz w:val="22"/>
          <w:szCs w:val="22"/>
        </w:rPr>
        <w:t>asmuo,</w:t>
      </w:r>
      <w:r>
        <w:rPr>
          <w:spacing w:val="-10"/>
          <w:sz w:val="22"/>
          <w:szCs w:val="22"/>
        </w:rPr>
        <w:t xml:space="preserve"> </w:t>
      </w:r>
      <w:r>
        <w:rPr>
          <w:sz w:val="22"/>
          <w:szCs w:val="22"/>
        </w:rPr>
        <w:t>viešasis</w:t>
      </w:r>
      <w:r>
        <w:rPr>
          <w:spacing w:val="-8"/>
          <w:sz w:val="22"/>
          <w:szCs w:val="22"/>
        </w:rPr>
        <w:t xml:space="preserve"> </w:t>
      </w:r>
      <w:r>
        <w:rPr>
          <w:sz w:val="22"/>
          <w:szCs w:val="22"/>
        </w:rPr>
        <w:t xml:space="preserve">juridinis asmuo, kitos organizacijos ir jų padaliniai ar tokių asmenų grupė, su kuriuo Pirkėjas sudaro </w:t>
      </w:r>
      <w:r>
        <w:rPr>
          <w:spacing w:val="-2"/>
          <w:sz w:val="22"/>
          <w:szCs w:val="22"/>
        </w:rPr>
        <w:t>Sutartį.</w:t>
      </w:r>
    </w:p>
    <w:p>
      <w:pPr>
        <w:pStyle w:val="ListParagraph"/>
        <w:numPr>
          <w:ilvl w:val="1"/>
          <w:numId w:val="1"/>
        </w:numPr>
        <w:tabs>
          <w:tab w:val="clear" w:pos="720"/>
          <w:tab w:val="left" w:pos="561" w:leader="none"/>
        </w:tabs>
        <w:spacing w:before="57" w:after="0"/>
        <w:ind w:hanging="429" w:left="561" w:right="0"/>
        <w:jc w:val="both"/>
        <w:rPr>
          <w:rFonts w:ascii="Arial" w:hAnsi="Arial"/>
          <w:sz w:val="22"/>
          <w:szCs w:val="22"/>
        </w:rPr>
      </w:pPr>
      <w:r>
        <w:rPr>
          <w:b/>
          <w:sz w:val="22"/>
          <w:szCs w:val="22"/>
        </w:rPr>
        <w:t>Sutartis</w:t>
      </w:r>
      <w:r>
        <w:rPr>
          <w:b/>
          <w:spacing w:val="-9"/>
          <w:sz w:val="22"/>
          <w:szCs w:val="22"/>
        </w:rPr>
        <w:t xml:space="preserve"> </w:t>
      </w:r>
      <w:r>
        <w:rPr>
          <w:sz w:val="22"/>
          <w:szCs w:val="22"/>
        </w:rPr>
        <w:t>–</w:t>
      </w:r>
      <w:r>
        <w:rPr>
          <w:spacing w:val="-5"/>
          <w:sz w:val="22"/>
          <w:szCs w:val="22"/>
        </w:rPr>
        <w:t xml:space="preserve"> </w:t>
      </w:r>
      <w:r>
        <w:rPr>
          <w:sz w:val="22"/>
          <w:szCs w:val="22"/>
        </w:rPr>
        <w:t>Sutartis,</w:t>
      </w:r>
      <w:r>
        <w:rPr>
          <w:spacing w:val="-7"/>
          <w:sz w:val="22"/>
          <w:szCs w:val="22"/>
        </w:rPr>
        <w:t xml:space="preserve"> </w:t>
      </w:r>
      <w:r>
        <w:rPr>
          <w:sz w:val="22"/>
          <w:szCs w:val="22"/>
        </w:rPr>
        <w:t>sudaroma</w:t>
      </w:r>
      <w:r>
        <w:rPr>
          <w:spacing w:val="-7"/>
          <w:sz w:val="22"/>
          <w:szCs w:val="22"/>
        </w:rPr>
        <w:t xml:space="preserve"> </w:t>
      </w:r>
      <w:r>
        <w:rPr>
          <w:sz w:val="22"/>
          <w:szCs w:val="22"/>
        </w:rPr>
        <w:t>tarp</w:t>
      </w:r>
      <w:r>
        <w:rPr>
          <w:spacing w:val="-5"/>
          <w:sz w:val="22"/>
          <w:szCs w:val="22"/>
        </w:rPr>
        <w:t xml:space="preserve"> </w:t>
      </w:r>
      <w:r>
        <w:rPr>
          <w:sz w:val="22"/>
          <w:szCs w:val="22"/>
        </w:rPr>
        <w:t>Paslaugų</w:t>
      </w:r>
      <w:r>
        <w:rPr>
          <w:spacing w:val="-6"/>
          <w:sz w:val="22"/>
          <w:szCs w:val="22"/>
        </w:rPr>
        <w:t xml:space="preserve"> </w:t>
      </w:r>
      <w:r>
        <w:rPr>
          <w:sz w:val="22"/>
          <w:szCs w:val="22"/>
        </w:rPr>
        <w:t>teikėjo</w:t>
      </w:r>
      <w:r>
        <w:rPr>
          <w:spacing w:val="-5"/>
          <w:sz w:val="22"/>
          <w:szCs w:val="22"/>
        </w:rPr>
        <w:t xml:space="preserve"> </w:t>
      </w:r>
      <w:r>
        <w:rPr>
          <w:sz w:val="22"/>
          <w:szCs w:val="22"/>
        </w:rPr>
        <w:t>ir</w:t>
      </w:r>
      <w:r>
        <w:rPr>
          <w:spacing w:val="-6"/>
          <w:sz w:val="22"/>
          <w:szCs w:val="22"/>
        </w:rPr>
        <w:t xml:space="preserve"> </w:t>
      </w:r>
      <w:r>
        <w:rPr>
          <w:sz w:val="22"/>
          <w:szCs w:val="22"/>
        </w:rPr>
        <w:t>Pirkėjo</w:t>
      </w:r>
      <w:r>
        <w:rPr>
          <w:spacing w:val="-6"/>
          <w:sz w:val="22"/>
          <w:szCs w:val="22"/>
        </w:rPr>
        <w:t xml:space="preserve"> </w:t>
      </w:r>
      <w:r>
        <w:rPr>
          <w:sz w:val="22"/>
          <w:szCs w:val="22"/>
        </w:rPr>
        <w:t>dėl</w:t>
      </w:r>
      <w:r>
        <w:rPr>
          <w:spacing w:val="-8"/>
          <w:sz w:val="22"/>
          <w:szCs w:val="22"/>
        </w:rPr>
        <w:t xml:space="preserve"> </w:t>
      </w:r>
      <w:r>
        <w:rPr>
          <w:sz w:val="22"/>
          <w:szCs w:val="22"/>
        </w:rPr>
        <w:t>Pirkimo</w:t>
      </w:r>
      <w:r>
        <w:rPr>
          <w:spacing w:val="-4"/>
          <w:sz w:val="22"/>
          <w:szCs w:val="22"/>
        </w:rPr>
        <w:t xml:space="preserve"> </w:t>
      </w:r>
      <w:r>
        <w:rPr>
          <w:spacing w:val="-2"/>
          <w:sz w:val="22"/>
          <w:szCs w:val="22"/>
        </w:rPr>
        <w:t>objekto.</w:t>
      </w:r>
    </w:p>
    <w:p>
      <w:pPr>
        <w:pStyle w:val="ListParagraph"/>
        <w:numPr>
          <w:ilvl w:val="1"/>
          <w:numId w:val="1"/>
        </w:numPr>
        <w:tabs>
          <w:tab w:val="clear" w:pos="720"/>
          <w:tab w:val="left" w:pos="561" w:leader="none"/>
        </w:tabs>
        <w:spacing w:before="93" w:after="0"/>
        <w:ind w:hanging="429" w:left="561" w:right="0"/>
        <w:jc w:val="both"/>
        <w:rPr>
          <w:rFonts w:ascii="Arial" w:hAnsi="Arial"/>
          <w:sz w:val="22"/>
          <w:szCs w:val="22"/>
        </w:rPr>
      </w:pPr>
      <w:r>
        <w:rPr>
          <w:b/>
          <w:sz w:val="22"/>
          <w:szCs w:val="22"/>
        </w:rPr>
        <w:t>Šalys</w:t>
      </w:r>
      <w:r>
        <w:rPr>
          <w:b/>
          <w:spacing w:val="-7"/>
          <w:sz w:val="22"/>
          <w:szCs w:val="22"/>
        </w:rPr>
        <w:t xml:space="preserve"> </w:t>
      </w:r>
      <w:r>
        <w:rPr>
          <w:sz w:val="22"/>
          <w:szCs w:val="22"/>
        </w:rPr>
        <w:t>–</w:t>
      </w:r>
      <w:r>
        <w:rPr>
          <w:spacing w:val="-5"/>
          <w:sz w:val="22"/>
          <w:szCs w:val="22"/>
        </w:rPr>
        <w:t xml:space="preserve"> </w:t>
      </w:r>
      <w:r>
        <w:rPr>
          <w:sz w:val="22"/>
          <w:szCs w:val="22"/>
        </w:rPr>
        <w:t>Pirkėjas</w:t>
      </w:r>
      <w:r>
        <w:rPr>
          <w:spacing w:val="-5"/>
          <w:sz w:val="22"/>
          <w:szCs w:val="22"/>
        </w:rPr>
        <w:t xml:space="preserve"> </w:t>
      </w:r>
      <w:r>
        <w:rPr>
          <w:sz w:val="22"/>
          <w:szCs w:val="22"/>
        </w:rPr>
        <w:t>ir</w:t>
      </w:r>
      <w:r>
        <w:rPr>
          <w:spacing w:val="-5"/>
          <w:sz w:val="22"/>
          <w:szCs w:val="22"/>
        </w:rPr>
        <w:t xml:space="preserve"> </w:t>
      </w:r>
      <w:r>
        <w:rPr>
          <w:sz w:val="22"/>
          <w:szCs w:val="22"/>
        </w:rPr>
        <w:t>Paslaugų</w:t>
      </w:r>
      <w:r>
        <w:rPr>
          <w:spacing w:val="-6"/>
          <w:sz w:val="22"/>
          <w:szCs w:val="22"/>
        </w:rPr>
        <w:t xml:space="preserve"> </w:t>
      </w:r>
      <w:r>
        <w:rPr>
          <w:spacing w:val="-2"/>
          <w:sz w:val="22"/>
          <w:szCs w:val="22"/>
        </w:rPr>
        <w:t>teikėjas.</w:t>
      </w:r>
    </w:p>
    <w:p>
      <w:pPr>
        <w:pStyle w:val="ListParagraph"/>
        <w:widowControl w:val="false"/>
        <w:numPr>
          <w:ilvl w:val="1"/>
          <w:numId w:val="1"/>
        </w:numPr>
        <w:tabs>
          <w:tab w:val="clear" w:pos="720"/>
          <w:tab w:val="left" w:pos="540" w:leader="none"/>
        </w:tabs>
        <w:suppressAutoHyphens w:val="true"/>
        <w:bidi w:val="0"/>
        <w:spacing w:before="93" w:after="0"/>
        <w:ind w:hanging="0" w:left="170" w:right="0"/>
        <w:jc w:val="both"/>
        <w:rPr>
          <w:rFonts w:ascii="Arial" w:hAnsi="Arial"/>
          <w:sz w:val="22"/>
          <w:szCs w:val="22"/>
        </w:rPr>
      </w:pPr>
      <w:r>
        <w:rPr>
          <w:b/>
          <w:sz w:val="22"/>
          <w:szCs w:val="22"/>
        </w:rPr>
        <w:t xml:space="preserve">Sistema </w:t>
      </w:r>
      <w:r>
        <w:rPr>
          <w:sz w:val="22"/>
          <w:szCs w:val="22"/>
        </w:rPr>
        <w:t>– Miško ūkio darbų ir medienos apskaitos informacinė sistema.</w:t>
      </w:r>
    </w:p>
    <w:p>
      <w:pPr>
        <w:pStyle w:val="ListParagraph"/>
        <w:numPr>
          <w:ilvl w:val="1"/>
          <w:numId w:val="1"/>
        </w:numPr>
        <w:tabs>
          <w:tab w:val="clear" w:pos="720"/>
          <w:tab w:val="left" w:pos="561" w:leader="none"/>
        </w:tabs>
        <w:spacing w:before="58" w:after="0"/>
        <w:ind w:hanging="429" w:left="561" w:right="0"/>
        <w:jc w:val="both"/>
        <w:rPr>
          <w:rFonts w:ascii="Arial" w:hAnsi="Arial"/>
          <w:sz w:val="22"/>
          <w:szCs w:val="22"/>
        </w:rPr>
      </w:pPr>
      <w:r>
        <w:rPr>
          <w:b/>
          <w:sz w:val="22"/>
          <w:szCs w:val="22"/>
        </w:rPr>
        <w:t>Paslaugos</w:t>
      </w:r>
      <w:r>
        <w:rPr>
          <w:b/>
          <w:spacing w:val="-9"/>
          <w:sz w:val="22"/>
          <w:szCs w:val="22"/>
        </w:rPr>
        <w:t xml:space="preserve"> </w:t>
      </w:r>
      <w:r>
        <w:rPr>
          <w:bCs/>
          <w:sz w:val="22"/>
          <w:szCs w:val="22"/>
        </w:rPr>
        <w:t xml:space="preserve">– </w:t>
      </w:r>
      <w:r>
        <w:rPr>
          <w:sz w:val="22"/>
          <w:szCs w:val="22"/>
        </w:rPr>
        <w:t>Vystymo</w:t>
      </w:r>
      <w:r>
        <w:rPr>
          <w:spacing w:val="-8"/>
          <w:sz w:val="22"/>
          <w:szCs w:val="22"/>
        </w:rPr>
        <w:t xml:space="preserve"> </w:t>
      </w:r>
      <w:r>
        <w:rPr>
          <w:spacing w:val="-2"/>
          <w:sz w:val="22"/>
          <w:szCs w:val="22"/>
        </w:rPr>
        <w:t>paslaugos.</w:t>
      </w:r>
    </w:p>
    <w:p>
      <w:pPr>
        <w:pStyle w:val="ListParagraph"/>
        <w:widowControl w:val="false"/>
        <w:numPr>
          <w:ilvl w:val="1"/>
          <w:numId w:val="1"/>
        </w:numPr>
        <w:tabs>
          <w:tab w:val="clear" w:pos="720"/>
          <w:tab w:val="left" w:pos="142" w:leader="none"/>
          <w:tab w:val="left" w:pos="559" w:leader="none"/>
        </w:tabs>
        <w:suppressAutoHyphens w:val="true"/>
        <w:bidi w:val="0"/>
        <w:spacing w:before="29" w:after="0"/>
        <w:ind w:hanging="0" w:left="170" w:right="0"/>
        <w:jc w:val="both"/>
        <w:rPr>
          <w:rFonts w:ascii="Arial" w:hAnsi="Arial"/>
          <w:sz w:val="22"/>
          <w:szCs w:val="22"/>
        </w:rPr>
      </w:pPr>
      <w:r>
        <w:rPr>
          <w:b/>
          <w:sz w:val="22"/>
          <w:szCs w:val="22"/>
        </w:rPr>
        <w:t>Vystymo</w:t>
      </w:r>
      <w:r>
        <w:rPr>
          <w:b/>
          <w:spacing w:val="-6"/>
          <w:sz w:val="22"/>
          <w:szCs w:val="22"/>
        </w:rPr>
        <w:t xml:space="preserve"> </w:t>
      </w:r>
      <w:r>
        <w:rPr>
          <w:b/>
          <w:sz w:val="22"/>
          <w:szCs w:val="22"/>
        </w:rPr>
        <w:t>paslaugos</w:t>
      </w:r>
      <w:r>
        <w:rPr>
          <w:b/>
          <w:spacing w:val="-5"/>
          <w:sz w:val="22"/>
          <w:szCs w:val="22"/>
        </w:rPr>
        <w:t xml:space="preserve"> </w:t>
      </w:r>
      <w:r>
        <w:rPr>
          <w:sz w:val="22"/>
          <w:szCs w:val="22"/>
        </w:rPr>
        <w:t>–</w:t>
      </w:r>
      <w:r>
        <w:rPr>
          <w:spacing w:val="-4"/>
          <w:sz w:val="22"/>
          <w:szCs w:val="22"/>
        </w:rPr>
        <w:t xml:space="preserve"> </w:t>
      </w:r>
      <w:r>
        <w:rPr>
          <w:sz w:val="22"/>
          <w:szCs w:val="22"/>
        </w:rPr>
        <w:t>Sistemos</w:t>
      </w:r>
      <w:r>
        <w:rPr>
          <w:spacing w:val="-6"/>
          <w:sz w:val="22"/>
          <w:szCs w:val="22"/>
        </w:rPr>
        <w:t xml:space="preserve"> </w:t>
      </w:r>
      <w:r>
        <w:rPr>
          <w:sz w:val="22"/>
          <w:szCs w:val="22"/>
        </w:rPr>
        <w:t>tobulinimo</w:t>
      </w:r>
      <w:r>
        <w:rPr>
          <w:spacing w:val="-6"/>
          <w:sz w:val="22"/>
          <w:szCs w:val="22"/>
        </w:rPr>
        <w:t xml:space="preserve"> </w:t>
      </w:r>
      <w:r>
        <w:rPr>
          <w:sz w:val="22"/>
          <w:szCs w:val="22"/>
        </w:rPr>
        <w:t>/</w:t>
      </w:r>
      <w:r>
        <w:rPr>
          <w:spacing w:val="-5"/>
          <w:sz w:val="22"/>
          <w:szCs w:val="22"/>
        </w:rPr>
        <w:t xml:space="preserve"> </w:t>
      </w:r>
      <w:r>
        <w:rPr>
          <w:sz w:val="22"/>
          <w:szCs w:val="22"/>
        </w:rPr>
        <w:t>keitimo</w:t>
      </w:r>
      <w:r>
        <w:rPr>
          <w:spacing w:val="-6"/>
          <w:sz w:val="22"/>
          <w:szCs w:val="22"/>
        </w:rPr>
        <w:t xml:space="preserve"> </w:t>
      </w:r>
      <w:r>
        <w:rPr>
          <w:sz w:val="22"/>
          <w:szCs w:val="22"/>
        </w:rPr>
        <w:t>/</w:t>
      </w:r>
      <w:r>
        <w:rPr>
          <w:spacing w:val="-5"/>
          <w:sz w:val="22"/>
          <w:szCs w:val="22"/>
        </w:rPr>
        <w:t xml:space="preserve"> </w:t>
      </w:r>
      <w:r>
        <w:rPr>
          <w:sz w:val="22"/>
          <w:szCs w:val="22"/>
        </w:rPr>
        <w:t>vystymo</w:t>
      </w:r>
      <w:r>
        <w:rPr>
          <w:spacing w:val="-6"/>
          <w:sz w:val="22"/>
          <w:szCs w:val="22"/>
        </w:rPr>
        <w:t xml:space="preserve"> </w:t>
      </w:r>
      <w:r>
        <w:rPr>
          <w:sz w:val="22"/>
          <w:szCs w:val="22"/>
        </w:rPr>
        <w:t>paslaugos.</w:t>
      </w:r>
      <w:r>
        <w:rPr>
          <w:spacing w:val="-4"/>
          <w:sz w:val="22"/>
          <w:szCs w:val="22"/>
        </w:rPr>
        <w:t xml:space="preserve"> Vystymo paslaugos pradedamos vykdyti po užsakymo akto pasirašymo.</w:t>
      </w:r>
    </w:p>
    <w:p>
      <w:pPr>
        <w:pStyle w:val="ListParagraph"/>
        <w:numPr>
          <w:ilvl w:val="1"/>
          <w:numId w:val="1"/>
        </w:numPr>
        <w:ind w:hanging="431" w:left="611" w:right="0"/>
        <w:rPr>
          <w:rFonts w:ascii="Arial" w:hAnsi="Arial"/>
          <w:sz w:val="22"/>
          <w:szCs w:val="22"/>
        </w:rPr>
      </w:pPr>
      <w:r>
        <w:rPr>
          <w:sz w:val="22"/>
          <w:szCs w:val="22"/>
        </w:rPr>
        <w:t>Pirkėjo</w:t>
      </w:r>
      <w:r>
        <w:rPr>
          <w:b/>
          <w:spacing w:val="-4"/>
          <w:sz w:val="22"/>
          <w:szCs w:val="22"/>
        </w:rPr>
        <w:t xml:space="preserve"> </w:t>
      </w:r>
      <w:r>
        <w:rPr>
          <w:b/>
          <w:sz w:val="22"/>
          <w:szCs w:val="22"/>
        </w:rPr>
        <w:t>darbo</w:t>
      </w:r>
      <w:r>
        <w:rPr>
          <w:b/>
          <w:spacing w:val="-6"/>
          <w:sz w:val="22"/>
          <w:szCs w:val="22"/>
        </w:rPr>
        <w:t xml:space="preserve"> </w:t>
      </w:r>
      <w:r>
        <w:rPr>
          <w:b/>
          <w:sz w:val="22"/>
          <w:szCs w:val="22"/>
        </w:rPr>
        <w:t>valandos</w:t>
      </w:r>
      <w:r>
        <w:rPr>
          <w:b/>
          <w:spacing w:val="-4"/>
          <w:sz w:val="22"/>
          <w:szCs w:val="22"/>
        </w:rPr>
        <w:t xml:space="preserve"> </w:t>
      </w:r>
      <w:r>
        <w:rPr>
          <w:sz w:val="22"/>
          <w:szCs w:val="22"/>
        </w:rPr>
        <w:t>–</w:t>
      </w:r>
      <w:r>
        <w:rPr>
          <w:spacing w:val="-6"/>
          <w:sz w:val="22"/>
          <w:szCs w:val="22"/>
        </w:rPr>
        <w:t xml:space="preserve"> </w:t>
      </w:r>
      <w:r>
        <w:rPr>
          <w:sz w:val="22"/>
          <w:szCs w:val="22"/>
        </w:rPr>
        <w:t>darbo</w:t>
      </w:r>
      <w:r>
        <w:rPr>
          <w:spacing w:val="-7"/>
          <w:sz w:val="22"/>
          <w:szCs w:val="22"/>
        </w:rPr>
        <w:t xml:space="preserve"> </w:t>
      </w:r>
      <w:r>
        <w:rPr>
          <w:sz w:val="22"/>
          <w:szCs w:val="22"/>
        </w:rPr>
        <w:t>valandos,</w:t>
      </w:r>
      <w:r>
        <w:rPr>
          <w:spacing w:val="-3"/>
          <w:sz w:val="22"/>
          <w:szCs w:val="22"/>
        </w:rPr>
        <w:t xml:space="preserve"> </w:t>
      </w:r>
      <w:r>
        <w:rPr>
          <w:sz w:val="22"/>
          <w:szCs w:val="22"/>
        </w:rPr>
        <w:t>skaičiuojamos</w:t>
      </w:r>
      <w:r>
        <w:rPr>
          <w:spacing w:val="-6"/>
          <w:sz w:val="22"/>
          <w:szCs w:val="22"/>
        </w:rPr>
        <w:t xml:space="preserve"> </w:t>
      </w:r>
      <w:r>
        <w:rPr>
          <w:sz w:val="22"/>
          <w:szCs w:val="22"/>
        </w:rPr>
        <w:t>Pirkėjo</w:t>
      </w:r>
      <w:r>
        <w:rPr>
          <w:spacing w:val="-4"/>
          <w:sz w:val="22"/>
          <w:szCs w:val="22"/>
        </w:rPr>
        <w:t xml:space="preserve"> </w:t>
      </w:r>
      <w:r>
        <w:rPr>
          <w:sz w:val="22"/>
          <w:szCs w:val="22"/>
        </w:rPr>
        <w:t>darbo</w:t>
      </w:r>
      <w:r>
        <w:rPr>
          <w:spacing w:val="-7"/>
          <w:sz w:val="22"/>
          <w:szCs w:val="22"/>
        </w:rPr>
        <w:t xml:space="preserve"> </w:t>
      </w:r>
      <w:r>
        <w:rPr>
          <w:sz w:val="22"/>
          <w:szCs w:val="22"/>
        </w:rPr>
        <w:t>metu:</w:t>
      </w:r>
      <w:r>
        <w:rPr>
          <w:spacing w:val="-5"/>
          <w:sz w:val="22"/>
          <w:szCs w:val="22"/>
        </w:rPr>
        <w:t xml:space="preserve"> </w:t>
      </w:r>
      <w:r>
        <w:rPr>
          <w:sz w:val="22"/>
          <w:szCs w:val="22"/>
        </w:rPr>
        <w:t>I-IV</w:t>
      </w:r>
      <w:r>
        <w:rPr>
          <w:spacing w:val="-7"/>
          <w:sz w:val="22"/>
          <w:szCs w:val="22"/>
        </w:rPr>
        <w:t xml:space="preserve"> </w:t>
      </w:r>
      <w:r>
        <w:rPr>
          <w:sz w:val="22"/>
          <w:szCs w:val="22"/>
        </w:rPr>
        <w:t>7:00 – 17:00 val., V 7:00 – 15:45 val.</w:t>
      </w:r>
    </w:p>
    <w:p>
      <w:pPr>
        <w:pStyle w:val="ListParagraph"/>
        <w:tabs>
          <w:tab w:val="clear" w:pos="720"/>
          <w:tab w:val="left" w:pos="142" w:leader="none"/>
          <w:tab w:val="left" w:pos="681" w:leader="none"/>
        </w:tabs>
        <w:spacing w:before="67" w:after="0"/>
        <w:ind w:hanging="0" w:left="142" w:right="0"/>
        <w:jc w:val="both"/>
        <w:rPr>
          <w:rFonts w:ascii="Arial" w:hAnsi="Arial"/>
          <w:sz w:val="22"/>
          <w:szCs w:val="22"/>
        </w:rPr>
      </w:pPr>
      <w:r>
        <w:rPr>
          <w:sz w:val="22"/>
          <w:szCs w:val="22"/>
        </w:rPr>
      </w:r>
    </w:p>
    <w:p>
      <w:pPr>
        <w:pStyle w:val="Heading1"/>
        <w:numPr>
          <w:ilvl w:val="0"/>
          <w:numId w:val="1"/>
        </w:numPr>
        <w:tabs>
          <w:tab w:val="clear" w:pos="720"/>
          <w:tab w:val="left" w:pos="364" w:leader="none"/>
        </w:tabs>
        <w:spacing w:before="48" w:after="0"/>
        <w:ind w:hanging="246" w:left="364" w:right="0"/>
        <w:rPr>
          <w:rFonts w:ascii="Arial" w:hAnsi="Arial"/>
          <w:sz w:val="22"/>
          <w:szCs w:val="22"/>
        </w:rPr>
      </w:pPr>
      <w:r>
        <w:rPr>
          <w:sz w:val="22"/>
          <w:szCs w:val="22"/>
        </w:rPr>
        <w:t>PIRKIMO</w:t>
      </w:r>
      <w:r>
        <w:rPr>
          <w:spacing w:val="-10"/>
          <w:sz w:val="22"/>
          <w:szCs w:val="22"/>
        </w:rPr>
        <w:t xml:space="preserve"> </w:t>
      </w:r>
      <w:r>
        <w:rPr>
          <w:spacing w:val="-2"/>
          <w:sz w:val="22"/>
          <w:szCs w:val="22"/>
        </w:rPr>
        <w:t>OBJEKTAS</w:t>
      </w:r>
    </w:p>
    <w:p>
      <w:pPr>
        <w:pStyle w:val="BodyText"/>
        <w:spacing w:lineRule="auto" w:line="264" w:before="129" w:after="0"/>
        <w:ind w:hanging="10" w:left="142" w:right="0"/>
        <w:rPr>
          <w:rFonts w:ascii="Arial" w:hAnsi="Arial"/>
          <w:sz w:val="22"/>
          <w:szCs w:val="22"/>
        </w:rPr>
      </w:pPr>
      <w:r>
        <w:rPr>
          <w:sz w:val="22"/>
          <w:szCs w:val="22"/>
        </w:rPr>
        <w:t>Sistemos vystymo paslaugos.</w:t>
      </w:r>
    </w:p>
    <w:p>
      <w:pPr>
        <w:pStyle w:val="BodyText"/>
        <w:ind w:right="0"/>
        <w:rPr>
          <w:rFonts w:ascii="Arial" w:hAnsi="Arial"/>
          <w:sz w:val="22"/>
          <w:szCs w:val="22"/>
        </w:rPr>
      </w:pPr>
      <w:r>
        <w:rPr>
          <w:sz w:val="22"/>
          <w:szCs w:val="22"/>
        </w:rPr>
      </w:r>
    </w:p>
    <w:p>
      <w:pPr>
        <w:pStyle w:val="BodyText"/>
        <w:numPr>
          <w:ilvl w:val="0"/>
          <w:numId w:val="1"/>
        </w:numPr>
        <w:spacing w:before="73" w:after="0"/>
        <w:ind w:hanging="248" w:left="365" w:right="0"/>
        <w:rPr>
          <w:rFonts w:ascii="Arial" w:hAnsi="Arial"/>
          <w:sz w:val="22"/>
          <w:szCs w:val="22"/>
        </w:rPr>
      </w:pPr>
      <w:r>
        <w:rPr>
          <w:b/>
          <w:bCs/>
          <w:sz w:val="22"/>
          <w:szCs w:val="22"/>
        </w:rPr>
        <w:t>PIRKIMO</w:t>
      </w:r>
      <w:r>
        <w:rPr>
          <w:b/>
          <w:bCs/>
          <w:spacing w:val="-10"/>
          <w:sz w:val="22"/>
          <w:szCs w:val="22"/>
        </w:rPr>
        <w:t xml:space="preserve"> </w:t>
      </w:r>
      <w:r>
        <w:rPr>
          <w:b/>
          <w:bCs/>
          <w:sz w:val="22"/>
          <w:szCs w:val="22"/>
        </w:rPr>
        <w:t>OBJEKTO</w:t>
      </w:r>
      <w:r>
        <w:rPr>
          <w:b/>
          <w:bCs/>
          <w:spacing w:val="-10"/>
          <w:sz w:val="22"/>
          <w:szCs w:val="22"/>
        </w:rPr>
        <w:t xml:space="preserve"> </w:t>
      </w:r>
      <w:r>
        <w:rPr>
          <w:b/>
          <w:bCs/>
          <w:spacing w:val="-2"/>
          <w:sz w:val="22"/>
          <w:szCs w:val="22"/>
        </w:rPr>
        <w:t>APIMTYS</w:t>
      </w:r>
    </w:p>
    <w:p>
      <w:pPr>
        <w:pStyle w:val="BodyText"/>
        <w:spacing w:before="11" w:after="0"/>
        <w:ind w:right="0"/>
        <w:rPr>
          <w:rFonts w:ascii="Arial" w:hAnsi="Arial"/>
          <w:b/>
          <w:sz w:val="22"/>
          <w:szCs w:val="22"/>
        </w:rPr>
      </w:pPr>
      <w:r>
        <w:rPr>
          <w:b/>
          <w:sz w:val="22"/>
          <w:szCs w:val="22"/>
        </w:rPr>
      </w:r>
    </w:p>
    <w:p>
      <w:pPr>
        <w:pStyle w:val="ListParagraph"/>
        <w:widowControl w:val="false"/>
        <w:numPr>
          <w:ilvl w:val="1"/>
          <w:numId w:val="1"/>
        </w:numPr>
        <w:suppressAutoHyphens w:val="true"/>
        <w:bidi w:val="0"/>
        <w:spacing w:before="0" w:after="0"/>
        <w:ind w:hanging="454" w:left="624" w:right="0"/>
        <w:jc w:val="both"/>
        <w:rPr>
          <w:rFonts w:ascii="Arial" w:hAnsi="Arial"/>
          <w:sz w:val="22"/>
          <w:szCs w:val="22"/>
        </w:rPr>
      </w:pPr>
      <w:r>
        <w:rPr>
          <w:sz w:val="22"/>
          <w:szCs w:val="22"/>
        </w:rPr>
        <w:t xml:space="preserve">Miškų ūkio darbų ir medienos apskaitos informacinė sistema „Miško skaita“ veikia Windows operacinės sistemos aplinkoje ir paremta kliento – serverio technologija. Naudojamos MS SQL duomenų bazės valdymo ir aplikacijos programavimui Delphi technologijos. Vystymo paslaugos – 700 (septyni šimtai) programavimo Delphi technologijomis darbo valandų per visą sutarties galiojimo laikotarpį. </w:t>
      </w:r>
    </w:p>
    <w:p>
      <w:pPr>
        <w:pStyle w:val="ListParagraph"/>
        <w:widowControl w:val="false"/>
        <w:numPr>
          <w:ilvl w:val="1"/>
          <w:numId w:val="1"/>
        </w:numPr>
        <w:tabs>
          <w:tab w:val="clear" w:pos="720"/>
          <w:tab w:val="left" w:pos="561" w:leader="none"/>
        </w:tabs>
        <w:suppressAutoHyphens w:val="true"/>
        <w:bidi w:val="0"/>
        <w:spacing w:before="79" w:after="0"/>
        <w:ind w:hanging="454" w:left="567" w:right="0"/>
        <w:jc w:val="both"/>
        <w:rPr>
          <w:rFonts w:ascii="Arial" w:hAnsi="Arial"/>
          <w:sz w:val="22"/>
          <w:szCs w:val="22"/>
        </w:rPr>
      </w:pPr>
      <w:r>
        <w:rPr>
          <w:sz w:val="22"/>
          <w:szCs w:val="22"/>
        </w:rPr>
        <w:t>Paslaugos, nurodytos Techninės specifikacijos 3.1 punkte, bus įsigyjamos pagal poreikį ir Pirkėjas neįsipareigoja įsigyti viso ar dalies nurodyto Paslaugų kiekio (valandų). Dėl Paslaugų ar jos dalies neįsigijimo Pirkėjui netaikoma jokia atsakomybė. Paslaugos, nurodytos Techninės specifikacijos 3.1. punkte teikiamos pagal Pirkėjo pateikiamus ir suderintus su Paslaugų teikėju užsakymo aktus.</w:t>
      </w:r>
    </w:p>
    <w:p>
      <w:pPr>
        <w:pStyle w:val="BodyText"/>
        <w:spacing w:before="97" w:after="0"/>
        <w:ind w:right="0"/>
        <w:rPr>
          <w:rFonts w:ascii="Arial" w:hAnsi="Arial"/>
          <w:sz w:val="22"/>
          <w:szCs w:val="22"/>
        </w:rPr>
      </w:pPr>
      <w:r>
        <w:rPr>
          <w:sz w:val="22"/>
          <w:szCs w:val="22"/>
        </w:rPr>
      </w:r>
    </w:p>
    <w:p>
      <w:pPr>
        <w:pStyle w:val="Heading1"/>
        <w:numPr>
          <w:ilvl w:val="0"/>
          <w:numId w:val="1"/>
        </w:numPr>
        <w:tabs>
          <w:tab w:val="clear" w:pos="720"/>
          <w:tab w:val="left" w:pos="364" w:leader="none"/>
        </w:tabs>
        <w:spacing w:before="84" w:after="0"/>
        <w:ind w:hanging="246" w:left="364" w:right="0"/>
        <w:rPr>
          <w:rFonts w:ascii="Arial" w:hAnsi="Arial"/>
          <w:sz w:val="22"/>
          <w:szCs w:val="22"/>
        </w:rPr>
      </w:pPr>
      <w:r>
        <w:rPr>
          <w:sz w:val="22"/>
          <w:szCs w:val="22"/>
        </w:rPr>
        <w:t>SUTARTINIŲ</w:t>
      </w:r>
      <w:r>
        <w:rPr>
          <w:spacing w:val="-14"/>
          <w:sz w:val="22"/>
          <w:szCs w:val="22"/>
        </w:rPr>
        <w:t xml:space="preserve"> </w:t>
      </w:r>
      <w:r>
        <w:rPr>
          <w:sz w:val="22"/>
          <w:szCs w:val="22"/>
        </w:rPr>
        <w:t>ĮSIPAREIGOJIMŲ</w:t>
      </w:r>
      <w:r>
        <w:rPr>
          <w:spacing w:val="-11"/>
          <w:sz w:val="22"/>
          <w:szCs w:val="22"/>
        </w:rPr>
        <w:t xml:space="preserve"> </w:t>
      </w:r>
      <w:r>
        <w:rPr>
          <w:sz w:val="22"/>
          <w:szCs w:val="22"/>
        </w:rPr>
        <w:t>VYKDYMO</w:t>
      </w:r>
      <w:r>
        <w:rPr>
          <w:spacing w:val="-12"/>
          <w:sz w:val="22"/>
          <w:szCs w:val="22"/>
        </w:rPr>
        <w:t xml:space="preserve"> </w:t>
      </w:r>
      <w:r>
        <w:rPr>
          <w:spacing w:val="-2"/>
          <w:sz w:val="22"/>
          <w:szCs w:val="22"/>
        </w:rPr>
        <w:t>VIETA</w:t>
      </w:r>
    </w:p>
    <w:p>
      <w:pPr>
        <w:pStyle w:val="BodyText"/>
        <w:spacing w:before="9" w:after="0"/>
        <w:ind w:right="0"/>
        <w:rPr>
          <w:rFonts w:ascii="Arial" w:hAnsi="Arial"/>
          <w:sz w:val="22"/>
          <w:szCs w:val="22"/>
        </w:rPr>
      </w:pPr>
      <w:r>
        <w:rPr>
          <w:sz w:val="22"/>
          <w:szCs w:val="22"/>
        </w:rPr>
      </w:r>
    </w:p>
    <w:p>
      <w:pPr>
        <w:pStyle w:val="ListParagraph"/>
        <w:numPr>
          <w:ilvl w:val="1"/>
          <w:numId w:val="1"/>
        </w:numPr>
        <w:tabs>
          <w:tab w:val="clear" w:pos="720"/>
          <w:tab w:val="left" w:pos="561" w:leader="none"/>
        </w:tabs>
        <w:spacing w:before="100" w:after="0"/>
        <w:ind w:hanging="10" w:left="142" w:right="0"/>
        <w:jc w:val="both"/>
        <w:rPr>
          <w:rFonts w:ascii="Arial" w:hAnsi="Arial"/>
          <w:sz w:val="22"/>
          <w:szCs w:val="22"/>
        </w:rPr>
      </w:pPr>
      <w:r>
        <w:rPr>
          <w:sz w:val="22"/>
          <w:szCs w:val="22"/>
        </w:rPr>
        <w:t>Paslaugų teikėjas teikia Paslaugas naudodamas Pirkėjo IT infrastruktūrą.</w:t>
      </w:r>
    </w:p>
    <w:p>
      <w:pPr>
        <w:pStyle w:val="ListParagraph"/>
        <w:widowControl w:val="false"/>
        <w:numPr>
          <w:ilvl w:val="1"/>
          <w:numId w:val="1"/>
        </w:numPr>
        <w:tabs>
          <w:tab w:val="clear" w:pos="720"/>
          <w:tab w:val="left" w:pos="561" w:leader="none"/>
        </w:tabs>
        <w:suppressAutoHyphens w:val="true"/>
        <w:bidi w:val="0"/>
        <w:spacing w:before="100" w:after="0"/>
        <w:ind w:hanging="397" w:left="567" w:right="0"/>
        <w:jc w:val="both"/>
        <w:rPr/>
      </w:pPr>
      <w:r>
        <w:rPr>
          <w:sz w:val="22"/>
          <w:szCs w:val="22"/>
        </w:rPr>
        <w:t>Paslaugų</w:t>
      </w:r>
      <w:r>
        <w:rPr>
          <w:spacing w:val="-9"/>
          <w:sz w:val="22"/>
          <w:szCs w:val="22"/>
        </w:rPr>
        <w:t xml:space="preserve"> </w:t>
      </w:r>
      <w:r>
        <w:rPr>
          <w:sz w:val="22"/>
          <w:szCs w:val="22"/>
        </w:rPr>
        <w:t>rezultatai</w:t>
      </w:r>
      <w:r>
        <w:rPr>
          <w:spacing w:val="-9"/>
          <w:sz w:val="22"/>
          <w:szCs w:val="22"/>
        </w:rPr>
        <w:t xml:space="preserve"> </w:t>
      </w:r>
      <w:r>
        <w:rPr>
          <w:sz w:val="22"/>
          <w:szCs w:val="22"/>
        </w:rPr>
        <w:t>turi</w:t>
      </w:r>
      <w:r>
        <w:rPr>
          <w:spacing w:val="-7"/>
          <w:sz w:val="22"/>
          <w:szCs w:val="22"/>
        </w:rPr>
        <w:t xml:space="preserve"> </w:t>
      </w:r>
      <w:r>
        <w:rPr>
          <w:sz w:val="22"/>
          <w:szCs w:val="22"/>
        </w:rPr>
        <w:t>būti</w:t>
      </w:r>
      <w:r>
        <w:rPr>
          <w:spacing w:val="-9"/>
          <w:sz w:val="22"/>
          <w:szCs w:val="22"/>
        </w:rPr>
        <w:t xml:space="preserve"> </w:t>
      </w:r>
      <w:r>
        <w:rPr>
          <w:sz w:val="22"/>
          <w:szCs w:val="22"/>
        </w:rPr>
        <w:t>siunčiami</w:t>
      </w:r>
      <w:r>
        <w:rPr>
          <w:spacing w:val="-7"/>
          <w:sz w:val="22"/>
          <w:szCs w:val="22"/>
        </w:rPr>
        <w:t xml:space="preserve"> </w:t>
      </w:r>
      <w:r>
        <w:rPr>
          <w:sz w:val="22"/>
          <w:szCs w:val="22"/>
        </w:rPr>
        <w:t>Pirkėjui</w:t>
      </w:r>
      <w:r>
        <w:rPr>
          <w:spacing w:val="-8"/>
          <w:sz w:val="22"/>
          <w:szCs w:val="22"/>
        </w:rPr>
        <w:t xml:space="preserve"> </w:t>
      </w:r>
      <w:r>
        <w:rPr>
          <w:sz w:val="22"/>
          <w:szCs w:val="22"/>
        </w:rPr>
        <w:t>elektroniniu</w:t>
      </w:r>
      <w:r>
        <w:rPr>
          <w:spacing w:val="-7"/>
          <w:sz w:val="22"/>
          <w:szCs w:val="22"/>
        </w:rPr>
        <w:t xml:space="preserve"> </w:t>
      </w:r>
      <w:r>
        <w:rPr>
          <w:sz w:val="22"/>
          <w:szCs w:val="22"/>
        </w:rPr>
        <w:t>paštu nurodytu Sutarties spacialiųjų sąlygų 2.1 p.</w:t>
      </w:r>
      <w:hyperlink r:id="rId3">
        <w:r>
          <w:rPr>
            <w:rStyle w:val="ListLabel73"/>
            <w:spacing w:val="-6"/>
            <w:sz w:val="22"/>
            <w:szCs w:val="22"/>
          </w:rPr>
          <w:t>.</w:t>
        </w:r>
      </w:hyperlink>
    </w:p>
    <w:p>
      <w:pPr>
        <w:pStyle w:val="ListParagraph"/>
        <w:widowControl w:val="false"/>
        <w:numPr>
          <w:ilvl w:val="1"/>
          <w:numId w:val="1"/>
        </w:numPr>
        <w:tabs>
          <w:tab w:val="clear" w:pos="720"/>
          <w:tab w:val="left" w:pos="561" w:leader="none"/>
        </w:tabs>
        <w:suppressAutoHyphens w:val="true"/>
        <w:bidi w:val="0"/>
        <w:spacing w:before="100" w:after="0"/>
        <w:ind w:hanging="397" w:left="567" w:right="0"/>
        <w:jc w:val="both"/>
        <w:rPr>
          <w:rFonts w:ascii="Arial" w:hAnsi="Arial"/>
          <w:sz w:val="22"/>
          <w:szCs w:val="22"/>
        </w:rPr>
      </w:pPr>
      <w:r>
        <w:rPr>
          <w:sz w:val="22"/>
          <w:szCs w:val="22"/>
        </w:rPr>
        <w:t>Šalims</w:t>
      </w:r>
      <w:r>
        <w:rPr>
          <w:spacing w:val="40"/>
          <w:sz w:val="22"/>
          <w:szCs w:val="22"/>
        </w:rPr>
        <w:t xml:space="preserve"> </w:t>
      </w:r>
      <w:r>
        <w:rPr>
          <w:sz w:val="22"/>
          <w:szCs w:val="22"/>
        </w:rPr>
        <w:t>raštu</w:t>
      </w:r>
      <w:r>
        <w:rPr>
          <w:spacing w:val="40"/>
          <w:sz w:val="22"/>
          <w:szCs w:val="22"/>
        </w:rPr>
        <w:t xml:space="preserve"> </w:t>
      </w:r>
      <w:r>
        <w:rPr>
          <w:sz w:val="22"/>
          <w:szCs w:val="22"/>
        </w:rPr>
        <w:t>susitarus,</w:t>
      </w:r>
      <w:r>
        <w:rPr>
          <w:spacing w:val="40"/>
          <w:sz w:val="22"/>
          <w:szCs w:val="22"/>
        </w:rPr>
        <w:t xml:space="preserve"> </w:t>
      </w:r>
      <w:r>
        <w:rPr>
          <w:sz w:val="22"/>
          <w:szCs w:val="22"/>
        </w:rPr>
        <w:t>Paslaugoms</w:t>
      </w:r>
      <w:r>
        <w:rPr>
          <w:spacing w:val="40"/>
          <w:sz w:val="22"/>
          <w:szCs w:val="22"/>
        </w:rPr>
        <w:t xml:space="preserve"> </w:t>
      </w:r>
      <w:r>
        <w:rPr>
          <w:sz w:val="22"/>
          <w:szCs w:val="22"/>
        </w:rPr>
        <w:t>suteikti</w:t>
      </w:r>
      <w:r>
        <w:rPr>
          <w:spacing w:val="40"/>
          <w:sz w:val="22"/>
          <w:szCs w:val="22"/>
        </w:rPr>
        <w:t xml:space="preserve"> </w:t>
      </w:r>
      <w:r>
        <w:rPr>
          <w:sz w:val="22"/>
          <w:szCs w:val="22"/>
        </w:rPr>
        <w:t>Paslaugų</w:t>
      </w:r>
      <w:r>
        <w:rPr>
          <w:spacing w:val="40"/>
          <w:sz w:val="22"/>
          <w:szCs w:val="22"/>
        </w:rPr>
        <w:t xml:space="preserve"> </w:t>
      </w:r>
      <w:r>
        <w:rPr>
          <w:sz w:val="22"/>
          <w:szCs w:val="22"/>
        </w:rPr>
        <w:t>teikėjui</w:t>
      </w:r>
      <w:r>
        <w:rPr>
          <w:spacing w:val="40"/>
          <w:sz w:val="22"/>
          <w:szCs w:val="22"/>
        </w:rPr>
        <w:t xml:space="preserve"> </w:t>
      </w:r>
      <w:r>
        <w:rPr>
          <w:sz w:val="22"/>
          <w:szCs w:val="22"/>
        </w:rPr>
        <w:t>gali</w:t>
      </w:r>
      <w:r>
        <w:rPr>
          <w:spacing w:val="40"/>
          <w:sz w:val="22"/>
          <w:szCs w:val="22"/>
        </w:rPr>
        <w:t xml:space="preserve"> </w:t>
      </w:r>
      <w:r>
        <w:rPr>
          <w:sz w:val="22"/>
          <w:szCs w:val="22"/>
        </w:rPr>
        <w:t>būti</w:t>
      </w:r>
      <w:r>
        <w:rPr>
          <w:spacing w:val="40"/>
          <w:sz w:val="22"/>
          <w:szCs w:val="22"/>
        </w:rPr>
        <w:t xml:space="preserve"> </w:t>
      </w:r>
      <w:r>
        <w:rPr>
          <w:sz w:val="22"/>
          <w:szCs w:val="22"/>
        </w:rPr>
        <w:t>suteiktos</w:t>
      </w:r>
      <w:r>
        <w:rPr>
          <w:spacing w:val="40"/>
          <w:sz w:val="22"/>
          <w:szCs w:val="22"/>
        </w:rPr>
        <w:t xml:space="preserve"> </w:t>
      </w:r>
      <w:r>
        <w:rPr>
          <w:sz w:val="22"/>
          <w:szCs w:val="22"/>
        </w:rPr>
        <w:t>nuotolinio prisijungimo prie Sistemos (testavimo ir (ar) gamybinės aplinkos) galimybės.</w:t>
      </w:r>
    </w:p>
    <w:p>
      <w:pPr>
        <w:pStyle w:val="ListParagraph"/>
        <w:tabs>
          <w:tab w:val="clear" w:pos="720"/>
          <w:tab w:val="left" w:pos="561" w:leader="none"/>
        </w:tabs>
        <w:spacing w:before="100" w:after="0"/>
        <w:ind w:hanging="0" w:left="567" w:right="0"/>
        <w:rPr>
          <w:rFonts w:ascii="Arial" w:hAnsi="Arial"/>
          <w:sz w:val="22"/>
          <w:szCs w:val="22"/>
        </w:rPr>
      </w:pPr>
      <w:r>
        <w:rPr>
          <w:sz w:val="22"/>
          <w:szCs w:val="22"/>
        </w:rPr>
      </w:r>
    </w:p>
    <w:p>
      <w:pPr>
        <w:pStyle w:val="BodyText"/>
        <w:numPr>
          <w:ilvl w:val="0"/>
          <w:numId w:val="1"/>
        </w:numPr>
        <w:spacing w:before="70" w:after="0"/>
        <w:ind w:hanging="248" w:left="365" w:right="0"/>
        <w:rPr>
          <w:rFonts w:ascii="Arial" w:hAnsi="Arial"/>
          <w:sz w:val="22"/>
          <w:szCs w:val="22"/>
        </w:rPr>
      </w:pPr>
      <w:r>
        <w:rPr>
          <w:b/>
          <w:bCs/>
          <w:sz w:val="22"/>
          <w:szCs w:val="22"/>
        </w:rPr>
        <w:t>REIKALAVIMAI</w:t>
      </w:r>
      <w:r>
        <w:rPr>
          <w:b/>
          <w:bCs/>
          <w:spacing w:val="-11"/>
          <w:sz w:val="22"/>
          <w:szCs w:val="22"/>
        </w:rPr>
        <w:t xml:space="preserve"> </w:t>
      </w:r>
      <w:r>
        <w:rPr>
          <w:b/>
          <w:bCs/>
          <w:sz w:val="22"/>
          <w:szCs w:val="22"/>
        </w:rPr>
        <w:t>PIRKIMO</w:t>
      </w:r>
      <w:r>
        <w:rPr>
          <w:b/>
          <w:bCs/>
          <w:spacing w:val="-11"/>
          <w:sz w:val="22"/>
          <w:szCs w:val="22"/>
        </w:rPr>
        <w:t xml:space="preserve"> </w:t>
      </w:r>
      <w:r>
        <w:rPr>
          <w:b/>
          <w:bCs/>
          <w:spacing w:val="-2"/>
          <w:sz w:val="22"/>
          <w:szCs w:val="22"/>
        </w:rPr>
        <w:t>OBJEKTUI</w:t>
      </w:r>
    </w:p>
    <w:p>
      <w:pPr>
        <w:pStyle w:val="Heading2"/>
        <w:tabs>
          <w:tab w:val="clear" w:pos="720"/>
          <w:tab w:val="left" w:pos="990" w:leader="none"/>
        </w:tabs>
        <w:ind w:hanging="547" w:left="547" w:right="0"/>
        <w:rPr>
          <w:rFonts w:ascii="Arial" w:hAnsi="Arial"/>
          <w:b w:val="false"/>
          <w:bCs w:val="false"/>
          <w:sz w:val="22"/>
          <w:szCs w:val="22"/>
        </w:rPr>
      </w:pPr>
      <w:r>
        <w:rPr>
          <w:b w:val="false"/>
          <w:bCs w:val="false"/>
          <w:sz w:val="22"/>
          <w:szCs w:val="22"/>
        </w:rPr>
      </w:r>
    </w:p>
    <w:p>
      <w:pPr>
        <w:pStyle w:val="ListParagraph"/>
        <w:widowControl w:val="false"/>
        <w:numPr>
          <w:ilvl w:val="1"/>
          <w:numId w:val="2"/>
        </w:numPr>
        <w:tabs>
          <w:tab w:val="clear" w:pos="720"/>
          <w:tab w:val="left" w:pos="630" w:leader="none"/>
        </w:tabs>
        <w:suppressAutoHyphens w:val="true"/>
        <w:bidi w:val="0"/>
        <w:spacing w:before="0" w:after="0"/>
        <w:ind w:hanging="567" w:left="624" w:right="0"/>
        <w:jc w:val="both"/>
        <w:rPr>
          <w:rFonts w:ascii="Arial" w:hAnsi="Arial"/>
          <w:sz w:val="22"/>
          <w:szCs w:val="22"/>
        </w:rPr>
      </w:pPr>
      <w:r>
        <w:rPr>
          <w:sz w:val="22"/>
          <w:szCs w:val="22"/>
        </w:rPr>
        <w:t xml:space="preserve">Pirkėjas siekia įsigyti paslaugas, kurių techniniai reikalavimai aprašyti šioje Techninėje specifikacijoje.  </w:t>
      </w:r>
      <w:r>
        <w:rPr>
          <w:b w:val="false"/>
          <w:i w:val="false"/>
          <w:sz w:val="22"/>
          <w:szCs w:val="22"/>
        </w:rPr>
        <w:t xml:space="preserve">Ekonomiškai </w:t>
      </w:r>
      <w:r>
        <w:rPr>
          <w:sz w:val="22"/>
          <w:szCs w:val="22"/>
        </w:rPr>
        <w:t>naudingiausias pasiūlymas bus išrenkamas pagal kainos kriterijų, tiekėjų pasiūlymuose vertinant jų nurodytus paslaugų valandinius įkainius.</w:t>
      </w:r>
    </w:p>
    <w:p>
      <w:pPr>
        <w:pStyle w:val="ListParagraph"/>
        <w:widowControl w:val="false"/>
        <w:tabs>
          <w:tab w:val="clear" w:pos="720"/>
          <w:tab w:val="left" w:pos="630" w:leader="none"/>
        </w:tabs>
        <w:suppressAutoHyphens w:val="true"/>
        <w:bidi w:val="0"/>
        <w:spacing w:before="0" w:after="0"/>
        <w:ind w:hanging="0" w:left="624" w:right="0"/>
        <w:jc w:val="both"/>
        <w:rPr>
          <w:rFonts w:ascii="Arial" w:hAnsi="Arial"/>
          <w:sz w:val="22"/>
          <w:szCs w:val="22"/>
        </w:rPr>
      </w:pPr>
      <w:r>
        <w:rPr>
          <w:sz w:val="22"/>
          <w:szCs w:val="22"/>
        </w:rPr>
      </w:r>
    </w:p>
    <w:p>
      <w:pPr>
        <w:pStyle w:val="Heading2"/>
        <w:numPr>
          <w:ilvl w:val="1"/>
          <w:numId w:val="2"/>
        </w:numPr>
        <w:tabs>
          <w:tab w:val="clear" w:pos="720"/>
          <w:tab w:val="left" w:pos="1498" w:leader="none"/>
        </w:tabs>
        <w:ind w:hanging="547" w:left="630" w:right="0"/>
        <w:rPr>
          <w:rFonts w:ascii="Arial" w:hAnsi="Arial"/>
          <w:sz w:val="22"/>
          <w:szCs w:val="22"/>
        </w:rPr>
      </w:pPr>
      <w:r>
        <w:rPr>
          <w:b w:val="false"/>
          <w:bCs w:val="false"/>
          <w:sz w:val="22"/>
          <w:szCs w:val="22"/>
        </w:rPr>
        <w:t>Vystymo</w:t>
      </w:r>
      <w:r>
        <w:rPr>
          <w:b w:val="false"/>
          <w:bCs w:val="false"/>
          <w:spacing w:val="-8"/>
          <w:sz w:val="22"/>
          <w:szCs w:val="22"/>
        </w:rPr>
        <w:t xml:space="preserve"> </w:t>
      </w:r>
      <w:r>
        <w:rPr>
          <w:b w:val="false"/>
          <w:bCs w:val="false"/>
          <w:sz w:val="22"/>
          <w:szCs w:val="22"/>
        </w:rPr>
        <w:t>paslaugas</w:t>
      </w:r>
      <w:r>
        <w:rPr>
          <w:b w:val="false"/>
          <w:bCs w:val="false"/>
          <w:spacing w:val="-8"/>
          <w:sz w:val="22"/>
          <w:szCs w:val="22"/>
        </w:rPr>
        <w:t xml:space="preserve"> </w:t>
      </w:r>
      <w:r>
        <w:rPr>
          <w:b w:val="false"/>
          <w:bCs w:val="false"/>
          <w:spacing w:val="-2"/>
          <w:sz w:val="22"/>
          <w:szCs w:val="22"/>
        </w:rPr>
        <w:t>sudaro:</w:t>
      </w:r>
    </w:p>
    <w:p>
      <w:pPr>
        <w:pStyle w:val="ListParagraph"/>
        <w:widowControl w:val="false"/>
        <w:numPr>
          <w:ilvl w:val="2"/>
          <w:numId w:val="2"/>
        </w:numPr>
        <w:suppressAutoHyphens w:val="true"/>
        <w:bidi w:val="0"/>
        <w:spacing w:lineRule="auto" w:line="264" w:before="0" w:after="0"/>
        <w:ind w:hanging="624" w:left="737" w:right="0"/>
        <w:jc w:val="both"/>
        <w:rPr>
          <w:rFonts w:ascii="Arial" w:hAnsi="Arial"/>
          <w:sz w:val="22"/>
          <w:szCs w:val="22"/>
        </w:rPr>
      </w:pPr>
      <w:r>
        <w:rPr>
          <w:sz w:val="22"/>
          <w:szCs w:val="22"/>
        </w:rPr>
        <w:t xml:space="preserve">Išsami problemų analizė – Paslaugų teikėjo teikiamos paslaugos, kai prižiūrimos Sistemos problemos / sutrikimo negalima išspręsti be detalios programinio kodo ir duomenų </w:t>
      </w:r>
      <w:r>
        <w:rPr>
          <w:spacing w:val="-2"/>
          <w:sz w:val="22"/>
          <w:szCs w:val="22"/>
        </w:rPr>
        <w:t>analizės.</w:t>
      </w:r>
    </w:p>
    <w:p>
      <w:pPr>
        <w:pStyle w:val="ListParagraph"/>
        <w:widowControl w:val="false"/>
        <w:numPr>
          <w:ilvl w:val="2"/>
          <w:numId w:val="2"/>
        </w:numPr>
        <w:suppressAutoHyphens w:val="true"/>
        <w:bidi w:val="0"/>
        <w:spacing w:lineRule="auto" w:line="264" w:before="0" w:after="0"/>
        <w:ind w:hanging="624" w:left="737" w:right="0"/>
        <w:jc w:val="both"/>
        <w:rPr>
          <w:rFonts w:ascii="Arial" w:hAnsi="Arial"/>
          <w:sz w:val="22"/>
          <w:szCs w:val="22"/>
        </w:rPr>
      </w:pPr>
      <w:r>
        <w:rPr>
          <w:sz w:val="22"/>
          <w:szCs w:val="22"/>
        </w:rPr>
        <w:t>Projektavimo, programavimo ir konfigūravimo</w:t>
      </w:r>
      <w:r>
        <w:rPr>
          <w:spacing w:val="40"/>
          <w:sz w:val="22"/>
          <w:szCs w:val="22"/>
        </w:rPr>
        <w:t xml:space="preserve"> </w:t>
      </w:r>
      <w:r>
        <w:rPr>
          <w:sz w:val="22"/>
          <w:szCs w:val="22"/>
        </w:rPr>
        <w:t>paslaugos – Sistemos pakeitimų kūrimo ir konfigūravimo paslaugos, reikalingos sudėtingos problemos / sutrikimo pašalinimui, atlikus išsamią problemos analizę.</w:t>
      </w:r>
    </w:p>
    <w:p>
      <w:pPr>
        <w:pStyle w:val="ListParagraph"/>
        <w:widowControl w:val="false"/>
        <w:numPr>
          <w:ilvl w:val="2"/>
          <w:numId w:val="2"/>
        </w:numPr>
        <w:suppressAutoHyphens w:val="true"/>
        <w:bidi w:val="0"/>
        <w:spacing w:lineRule="auto" w:line="264" w:before="0" w:after="0"/>
        <w:ind w:hanging="624" w:left="737" w:right="0"/>
        <w:jc w:val="both"/>
        <w:rPr>
          <w:rFonts w:ascii="Arial" w:hAnsi="Arial"/>
          <w:sz w:val="22"/>
          <w:szCs w:val="22"/>
        </w:rPr>
      </w:pPr>
      <w:r>
        <w:rPr>
          <w:sz w:val="22"/>
          <w:szCs w:val="22"/>
        </w:rPr>
        <w:t>Duomenų tvarkymas – didelės apimties duomenų tvarkymo paslaugos, kurioms reikalingas programinio kodo sukūrimas ir kurios reikalingos sudėtingos problemos / sutrikimo pašalinimui, atlikus išsamią problemos analizę, arba, kai darbų poreikis buvo sąlygotas Sistemos naudotojų klaidų.</w:t>
      </w:r>
    </w:p>
    <w:p>
      <w:pPr>
        <w:pStyle w:val="ListParagraph"/>
        <w:widowControl w:val="false"/>
        <w:numPr>
          <w:ilvl w:val="2"/>
          <w:numId w:val="2"/>
        </w:numPr>
        <w:tabs>
          <w:tab w:val="clear" w:pos="720"/>
          <w:tab w:val="left" w:pos="709" w:leader="none"/>
          <w:tab w:val="left" w:pos="1730" w:leader="none"/>
        </w:tabs>
        <w:suppressAutoHyphens w:val="true"/>
        <w:bidi w:val="0"/>
        <w:spacing w:lineRule="auto" w:line="264" w:before="0" w:after="0"/>
        <w:ind w:hanging="624" w:left="737" w:right="0"/>
        <w:jc w:val="both"/>
        <w:rPr>
          <w:rFonts w:ascii="Arial" w:hAnsi="Arial"/>
          <w:sz w:val="22"/>
          <w:szCs w:val="22"/>
        </w:rPr>
      </w:pPr>
      <w:r>
        <w:rPr>
          <w:sz w:val="22"/>
          <w:szCs w:val="22"/>
        </w:rPr>
        <w:t>Diegimo paslaugos – Vystymo paslaugų užsakymo akto apimtyje modifikuotos Sistemos programinės įrangos ir jos pakeitimų (atnaujinimų) diegimas testavimo ir, esant poreikiui, gamybinėje aplinkose.</w:t>
      </w:r>
    </w:p>
    <w:p>
      <w:pPr>
        <w:pStyle w:val="ListParagraph"/>
        <w:widowControl w:val="false"/>
        <w:numPr>
          <w:ilvl w:val="2"/>
          <w:numId w:val="2"/>
        </w:numPr>
        <w:tabs>
          <w:tab w:val="clear" w:pos="720"/>
          <w:tab w:val="left" w:pos="709" w:leader="none"/>
          <w:tab w:val="left" w:pos="1695" w:leader="none"/>
        </w:tabs>
        <w:suppressAutoHyphens w:val="true"/>
        <w:bidi w:val="0"/>
        <w:spacing w:lineRule="auto" w:line="264" w:before="0" w:after="0"/>
        <w:ind w:hanging="624" w:left="737" w:right="0"/>
        <w:jc w:val="both"/>
        <w:rPr>
          <w:rFonts w:ascii="Arial" w:hAnsi="Arial"/>
          <w:sz w:val="22"/>
          <w:szCs w:val="22"/>
        </w:rPr>
      </w:pPr>
      <w:r>
        <w:rPr>
          <w:sz w:val="22"/>
          <w:szCs w:val="22"/>
        </w:rPr>
        <w:t>Mokymai – Sistemos naudotojų ir administratorių mokymai darbo vietoje arba per nuotolinio ryšio priemones.</w:t>
      </w:r>
    </w:p>
    <w:p>
      <w:pPr>
        <w:pStyle w:val="ListParagraph"/>
        <w:widowControl w:val="false"/>
        <w:numPr>
          <w:ilvl w:val="2"/>
          <w:numId w:val="2"/>
        </w:numPr>
        <w:tabs>
          <w:tab w:val="clear" w:pos="720"/>
          <w:tab w:val="left" w:pos="709" w:leader="none"/>
          <w:tab w:val="left" w:pos="1675" w:leader="none"/>
        </w:tabs>
        <w:suppressAutoHyphens w:val="true"/>
        <w:bidi w:val="0"/>
        <w:spacing w:lineRule="auto" w:line="259" w:before="0" w:after="0"/>
        <w:ind w:hanging="624" w:left="737" w:right="0"/>
        <w:jc w:val="both"/>
        <w:rPr>
          <w:rFonts w:ascii="Arial" w:hAnsi="Arial"/>
          <w:sz w:val="22"/>
          <w:szCs w:val="22"/>
        </w:rPr>
      </w:pPr>
      <w:r>
        <w:rPr>
          <w:sz w:val="22"/>
          <w:szCs w:val="22"/>
        </w:rPr>
        <w:t>Poreikių</w:t>
      </w:r>
      <w:r>
        <w:rPr>
          <w:spacing w:val="-3"/>
          <w:sz w:val="22"/>
          <w:szCs w:val="22"/>
        </w:rPr>
        <w:t xml:space="preserve"> </w:t>
      </w:r>
      <w:r>
        <w:rPr>
          <w:sz w:val="22"/>
          <w:szCs w:val="22"/>
        </w:rPr>
        <w:t>analizė</w:t>
      </w:r>
      <w:r>
        <w:rPr>
          <w:spacing w:val="-3"/>
          <w:sz w:val="22"/>
          <w:szCs w:val="22"/>
        </w:rPr>
        <w:t xml:space="preserve"> </w:t>
      </w:r>
      <w:r>
        <w:rPr>
          <w:sz w:val="22"/>
          <w:szCs w:val="22"/>
        </w:rPr>
        <w:t>ir</w:t>
      </w:r>
      <w:r>
        <w:rPr>
          <w:spacing w:val="-4"/>
          <w:sz w:val="22"/>
          <w:szCs w:val="22"/>
        </w:rPr>
        <w:t xml:space="preserve"> </w:t>
      </w:r>
      <w:r>
        <w:rPr>
          <w:sz w:val="22"/>
          <w:szCs w:val="22"/>
        </w:rPr>
        <w:t>vertinimas</w:t>
      </w:r>
      <w:r>
        <w:rPr>
          <w:spacing w:val="-4"/>
          <w:sz w:val="22"/>
          <w:szCs w:val="22"/>
        </w:rPr>
        <w:t xml:space="preserve"> </w:t>
      </w:r>
      <w:r>
        <w:rPr>
          <w:sz w:val="22"/>
          <w:szCs w:val="22"/>
        </w:rPr>
        <w:t>–</w:t>
      </w:r>
      <w:r>
        <w:rPr>
          <w:spacing w:val="-5"/>
          <w:sz w:val="22"/>
          <w:szCs w:val="22"/>
        </w:rPr>
        <w:t xml:space="preserve"> </w:t>
      </w:r>
      <w:r>
        <w:rPr>
          <w:sz w:val="22"/>
          <w:szCs w:val="22"/>
        </w:rPr>
        <w:t>naujų</w:t>
      </w:r>
      <w:r>
        <w:rPr>
          <w:spacing w:val="-5"/>
          <w:sz w:val="22"/>
          <w:szCs w:val="22"/>
        </w:rPr>
        <w:t xml:space="preserve"> </w:t>
      </w:r>
      <w:r>
        <w:rPr>
          <w:sz w:val="22"/>
          <w:szCs w:val="22"/>
        </w:rPr>
        <w:t>Pirkėjo</w:t>
      </w:r>
      <w:r>
        <w:rPr>
          <w:spacing w:val="-5"/>
          <w:sz w:val="22"/>
          <w:szCs w:val="22"/>
        </w:rPr>
        <w:t xml:space="preserve"> </w:t>
      </w:r>
      <w:r>
        <w:rPr>
          <w:sz w:val="22"/>
          <w:szCs w:val="22"/>
        </w:rPr>
        <w:t>pateiktų</w:t>
      </w:r>
      <w:r>
        <w:rPr>
          <w:spacing w:val="-5"/>
          <w:sz w:val="22"/>
          <w:szCs w:val="22"/>
        </w:rPr>
        <w:t xml:space="preserve"> </w:t>
      </w:r>
      <w:r>
        <w:rPr>
          <w:sz w:val="22"/>
          <w:szCs w:val="22"/>
        </w:rPr>
        <w:t>Sistemos</w:t>
      </w:r>
      <w:r>
        <w:rPr>
          <w:spacing w:val="-3"/>
          <w:sz w:val="22"/>
          <w:szCs w:val="22"/>
        </w:rPr>
        <w:t xml:space="preserve"> </w:t>
      </w:r>
      <w:r>
        <w:rPr>
          <w:sz w:val="22"/>
          <w:szCs w:val="22"/>
        </w:rPr>
        <w:t>vystymo</w:t>
      </w:r>
      <w:r>
        <w:rPr>
          <w:spacing w:val="-5"/>
          <w:sz w:val="22"/>
          <w:szCs w:val="22"/>
        </w:rPr>
        <w:t xml:space="preserve"> </w:t>
      </w:r>
      <w:r>
        <w:rPr>
          <w:sz w:val="22"/>
          <w:szCs w:val="22"/>
        </w:rPr>
        <w:t>poreikių analizė ir vertinimas.</w:t>
      </w:r>
    </w:p>
    <w:p>
      <w:pPr>
        <w:pStyle w:val="Heading2"/>
        <w:numPr>
          <w:ilvl w:val="1"/>
          <w:numId w:val="2"/>
        </w:numPr>
        <w:tabs>
          <w:tab w:val="clear" w:pos="720"/>
          <w:tab w:val="left" w:pos="1260" w:leader="none"/>
        </w:tabs>
        <w:ind w:hanging="630" w:left="720" w:right="0"/>
        <w:rPr>
          <w:rFonts w:ascii="Arial" w:hAnsi="Arial"/>
          <w:sz w:val="22"/>
          <w:szCs w:val="22"/>
        </w:rPr>
      </w:pPr>
      <w:r>
        <w:rPr>
          <w:b w:val="false"/>
          <w:bCs w:val="false"/>
          <w:sz w:val="22"/>
          <w:szCs w:val="22"/>
        </w:rPr>
        <w:t>Reikalavimai</w:t>
      </w:r>
      <w:r>
        <w:rPr>
          <w:b w:val="false"/>
          <w:bCs w:val="false"/>
          <w:spacing w:val="-9"/>
          <w:sz w:val="22"/>
          <w:szCs w:val="22"/>
        </w:rPr>
        <w:t xml:space="preserve"> </w:t>
      </w:r>
      <w:r>
        <w:rPr>
          <w:b w:val="false"/>
          <w:bCs w:val="false"/>
          <w:sz w:val="22"/>
          <w:szCs w:val="22"/>
        </w:rPr>
        <w:t>Vystymo</w:t>
      </w:r>
      <w:r>
        <w:rPr>
          <w:b w:val="false"/>
          <w:bCs w:val="false"/>
          <w:spacing w:val="-13"/>
          <w:sz w:val="22"/>
          <w:szCs w:val="22"/>
        </w:rPr>
        <w:t xml:space="preserve"> </w:t>
      </w:r>
      <w:r>
        <w:rPr>
          <w:b w:val="false"/>
          <w:bCs w:val="false"/>
          <w:sz w:val="22"/>
          <w:szCs w:val="22"/>
        </w:rPr>
        <w:t>paslaugoms</w:t>
      </w:r>
      <w:r>
        <w:rPr>
          <w:b w:val="false"/>
          <w:bCs w:val="false"/>
          <w:spacing w:val="-10"/>
          <w:sz w:val="22"/>
          <w:szCs w:val="22"/>
        </w:rPr>
        <w:t xml:space="preserve"> </w:t>
      </w:r>
      <w:r>
        <w:rPr>
          <w:b w:val="false"/>
          <w:bCs w:val="false"/>
          <w:sz w:val="22"/>
          <w:szCs w:val="22"/>
        </w:rPr>
        <w:t>suteikiamai</w:t>
      </w:r>
      <w:r>
        <w:rPr>
          <w:b w:val="false"/>
          <w:bCs w:val="false"/>
          <w:spacing w:val="-8"/>
          <w:sz w:val="22"/>
          <w:szCs w:val="22"/>
        </w:rPr>
        <w:t xml:space="preserve"> </w:t>
      </w:r>
      <w:r>
        <w:rPr>
          <w:b w:val="false"/>
          <w:bCs w:val="false"/>
          <w:spacing w:val="-2"/>
          <w:sz w:val="22"/>
          <w:szCs w:val="22"/>
        </w:rPr>
        <w:t>garantijai:</w:t>
      </w:r>
    </w:p>
    <w:p>
      <w:pPr>
        <w:pStyle w:val="ListParagraph"/>
        <w:widowControl w:val="false"/>
        <w:numPr>
          <w:ilvl w:val="2"/>
          <w:numId w:val="2"/>
        </w:numPr>
        <w:tabs>
          <w:tab w:val="clear" w:pos="720"/>
          <w:tab w:val="left" w:pos="1440" w:leader="none"/>
          <w:tab w:val="left" w:pos="1718" w:leader="none"/>
        </w:tabs>
        <w:suppressAutoHyphens w:val="true"/>
        <w:bidi w:val="0"/>
        <w:spacing w:lineRule="auto" w:line="264" w:before="0" w:after="0"/>
        <w:ind w:hanging="624" w:left="737" w:right="0"/>
        <w:jc w:val="both"/>
        <w:rPr>
          <w:rFonts w:ascii="Arial" w:hAnsi="Arial"/>
          <w:sz w:val="22"/>
          <w:szCs w:val="22"/>
        </w:rPr>
      </w:pPr>
      <w:r>
        <w:rPr>
          <w:sz w:val="22"/>
          <w:szCs w:val="22"/>
        </w:rPr>
        <w:t xml:space="preserve">12 (dvylikos) mėnesių garantija turi būti suteikiama toms Vystymo paslaugoms, kurios buvo sudiegtos į gamybinę Pirkėjo aplinką sutarties vykdymo laikotarpiu pagal Pirkėjo pateiktus papildomus užsakymus. </w:t>
      </w:r>
    </w:p>
    <w:p>
      <w:pPr>
        <w:pStyle w:val="ListParagraph"/>
        <w:widowControl w:val="false"/>
        <w:numPr>
          <w:ilvl w:val="2"/>
          <w:numId w:val="2"/>
        </w:numPr>
        <w:tabs>
          <w:tab w:val="clear" w:pos="720"/>
          <w:tab w:val="left" w:pos="1440" w:leader="none"/>
          <w:tab w:val="left" w:pos="1718" w:leader="none"/>
        </w:tabs>
        <w:suppressAutoHyphens w:val="true"/>
        <w:bidi w:val="0"/>
        <w:spacing w:lineRule="auto" w:line="264" w:before="0" w:after="0"/>
        <w:ind w:hanging="624" w:left="737" w:right="0"/>
        <w:jc w:val="both"/>
        <w:rPr>
          <w:rFonts w:ascii="Arial" w:hAnsi="Arial"/>
          <w:sz w:val="22"/>
          <w:szCs w:val="22"/>
        </w:rPr>
      </w:pPr>
      <w:r>
        <w:rPr>
          <w:sz w:val="22"/>
          <w:szCs w:val="22"/>
        </w:rPr>
        <w:t>Garantinis laikotarpis skaičiuojamas nuo pasirašyto</w:t>
      </w:r>
      <w:r>
        <w:rPr>
          <w:spacing w:val="-8"/>
          <w:sz w:val="22"/>
          <w:szCs w:val="22"/>
        </w:rPr>
        <w:t xml:space="preserve"> </w:t>
      </w:r>
      <w:r>
        <w:rPr>
          <w:sz w:val="22"/>
          <w:szCs w:val="22"/>
        </w:rPr>
        <w:t>priėmimo-perdavimo</w:t>
      </w:r>
      <w:r>
        <w:rPr>
          <w:spacing w:val="-8"/>
          <w:sz w:val="22"/>
          <w:szCs w:val="22"/>
        </w:rPr>
        <w:t xml:space="preserve"> </w:t>
      </w:r>
      <w:r>
        <w:rPr>
          <w:sz w:val="22"/>
          <w:szCs w:val="22"/>
        </w:rPr>
        <w:t>akto</w:t>
      </w:r>
      <w:r>
        <w:rPr>
          <w:spacing w:val="-8"/>
          <w:sz w:val="22"/>
          <w:szCs w:val="22"/>
        </w:rPr>
        <w:t xml:space="preserve"> </w:t>
      </w:r>
      <w:r>
        <w:rPr>
          <w:sz w:val="22"/>
          <w:szCs w:val="22"/>
        </w:rPr>
        <w:t>dienos.</w:t>
      </w:r>
      <w:r>
        <w:rPr>
          <w:spacing w:val="-9"/>
          <w:sz w:val="22"/>
          <w:szCs w:val="22"/>
        </w:rPr>
        <w:t xml:space="preserve"> </w:t>
      </w:r>
    </w:p>
    <w:p>
      <w:pPr>
        <w:pStyle w:val="ListParagraph"/>
        <w:widowControl w:val="false"/>
        <w:numPr>
          <w:ilvl w:val="2"/>
          <w:numId w:val="2"/>
        </w:numPr>
        <w:tabs>
          <w:tab w:val="clear" w:pos="720"/>
          <w:tab w:val="left" w:pos="1440" w:leader="none"/>
          <w:tab w:val="left" w:pos="1718" w:leader="none"/>
        </w:tabs>
        <w:suppressAutoHyphens w:val="true"/>
        <w:bidi w:val="0"/>
        <w:spacing w:lineRule="auto" w:line="264" w:before="0" w:after="0"/>
        <w:ind w:hanging="624" w:left="737" w:right="0"/>
        <w:jc w:val="both"/>
        <w:rPr>
          <w:rFonts w:ascii="Arial" w:hAnsi="Arial"/>
          <w:sz w:val="22"/>
          <w:szCs w:val="22"/>
        </w:rPr>
      </w:pPr>
      <w:r>
        <w:rPr>
          <w:sz w:val="22"/>
          <w:szCs w:val="22"/>
        </w:rPr>
        <w:t>Garantiniu</w:t>
      </w:r>
      <w:r>
        <w:rPr>
          <w:spacing w:val="-8"/>
          <w:sz w:val="22"/>
          <w:szCs w:val="22"/>
        </w:rPr>
        <w:t xml:space="preserve"> </w:t>
      </w:r>
      <w:r>
        <w:rPr>
          <w:sz w:val="22"/>
          <w:szCs w:val="22"/>
        </w:rPr>
        <w:t>laikotarpiu</w:t>
      </w:r>
      <w:r>
        <w:rPr>
          <w:spacing w:val="-8"/>
          <w:sz w:val="22"/>
          <w:szCs w:val="22"/>
        </w:rPr>
        <w:t xml:space="preserve"> </w:t>
      </w:r>
      <w:r>
        <w:rPr>
          <w:sz w:val="22"/>
          <w:szCs w:val="22"/>
        </w:rPr>
        <w:t>aptiktus</w:t>
      </w:r>
      <w:r>
        <w:rPr>
          <w:spacing w:val="-8"/>
          <w:sz w:val="22"/>
          <w:szCs w:val="22"/>
        </w:rPr>
        <w:t xml:space="preserve"> </w:t>
      </w:r>
      <w:r>
        <w:rPr>
          <w:sz w:val="22"/>
          <w:szCs w:val="22"/>
        </w:rPr>
        <w:t>vystymo</w:t>
      </w:r>
      <w:r>
        <w:rPr>
          <w:spacing w:val="-8"/>
          <w:sz w:val="22"/>
          <w:szCs w:val="22"/>
        </w:rPr>
        <w:t xml:space="preserve"> </w:t>
      </w:r>
      <w:r>
        <w:rPr>
          <w:sz w:val="22"/>
          <w:szCs w:val="22"/>
        </w:rPr>
        <w:t>paslaugų defektus paslaugų teikėjas šalina nemokamai.</w:t>
      </w:r>
    </w:p>
    <w:p>
      <w:pPr>
        <w:pStyle w:val="Heading2"/>
        <w:numPr>
          <w:ilvl w:val="1"/>
          <w:numId w:val="2"/>
        </w:numPr>
        <w:tabs>
          <w:tab w:val="clear" w:pos="720"/>
          <w:tab w:val="left" w:pos="1260" w:leader="none"/>
          <w:tab w:val="left" w:pos="1551" w:leader="none"/>
        </w:tabs>
        <w:ind w:hanging="630" w:left="720" w:right="0"/>
        <w:jc w:val="both"/>
        <w:rPr>
          <w:rFonts w:ascii="Arial" w:hAnsi="Arial"/>
          <w:sz w:val="22"/>
          <w:szCs w:val="22"/>
        </w:rPr>
      </w:pPr>
      <w:r>
        <w:rPr>
          <w:b w:val="false"/>
          <w:bCs w:val="false"/>
          <w:sz w:val="22"/>
          <w:szCs w:val="22"/>
        </w:rPr>
        <w:t xml:space="preserve"> </w:t>
      </w:r>
      <w:r>
        <w:rPr>
          <w:b w:val="false"/>
          <w:bCs w:val="false"/>
          <w:sz w:val="22"/>
          <w:szCs w:val="22"/>
        </w:rPr>
        <w:t xml:space="preserve">Vystymo paslaugų teikimo metu pateikiama </w:t>
      </w:r>
      <w:r>
        <w:rPr>
          <w:b w:val="false"/>
          <w:bCs w:val="false"/>
          <w:spacing w:val="-2"/>
          <w:sz w:val="22"/>
          <w:szCs w:val="22"/>
        </w:rPr>
        <w:t>dokumentacija:</w:t>
      </w:r>
    </w:p>
    <w:p>
      <w:pPr>
        <w:pStyle w:val="ListParagraph"/>
        <w:widowControl w:val="false"/>
        <w:tabs>
          <w:tab w:val="clear" w:pos="720"/>
          <w:tab w:val="left" w:pos="1620" w:leader="none"/>
          <w:tab w:val="left" w:pos="1844" w:leader="none"/>
        </w:tabs>
        <w:suppressAutoHyphens w:val="true"/>
        <w:bidi w:val="0"/>
        <w:spacing w:before="103" w:after="0"/>
        <w:ind w:hanging="624" w:left="737" w:right="0"/>
        <w:jc w:val="both"/>
        <w:rPr>
          <w:rFonts w:ascii="Arial" w:hAnsi="Arial"/>
          <w:sz w:val="22"/>
          <w:szCs w:val="22"/>
        </w:rPr>
      </w:pPr>
      <w:r>
        <w:rPr>
          <w:sz w:val="22"/>
          <w:szCs w:val="22"/>
        </w:rPr>
        <w:t>5.4.1.  Paslaugų</w:t>
      </w:r>
      <w:r>
        <w:rPr>
          <w:spacing w:val="-1"/>
          <w:sz w:val="22"/>
          <w:szCs w:val="22"/>
        </w:rPr>
        <w:t xml:space="preserve"> </w:t>
      </w:r>
      <w:r>
        <w:rPr>
          <w:sz w:val="22"/>
          <w:szCs w:val="22"/>
        </w:rPr>
        <w:t>teikėjas</w:t>
      </w:r>
      <w:r>
        <w:rPr>
          <w:spacing w:val="-1"/>
          <w:sz w:val="22"/>
          <w:szCs w:val="22"/>
        </w:rPr>
        <w:t xml:space="preserve"> </w:t>
      </w:r>
      <w:r>
        <w:rPr>
          <w:sz w:val="22"/>
          <w:szCs w:val="22"/>
        </w:rPr>
        <w:t>privalo</w:t>
      </w:r>
      <w:r>
        <w:rPr>
          <w:spacing w:val="-1"/>
          <w:sz w:val="22"/>
          <w:szCs w:val="22"/>
        </w:rPr>
        <w:t xml:space="preserve"> </w:t>
      </w:r>
      <w:r>
        <w:rPr>
          <w:sz w:val="22"/>
          <w:szCs w:val="22"/>
        </w:rPr>
        <w:t>pateikti Vystymo</w:t>
      </w:r>
      <w:r>
        <w:rPr>
          <w:spacing w:val="-1"/>
          <w:sz w:val="22"/>
          <w:szCs w:val="22"/>
        </w:rPr>
        <w:t xml:space="preserve"> </w:t>
      </w:r>
      <w:r>
        <w:rPr>
          <w:sz w:val="22"/>
          <w:szCs w:val="22"/>
        </w:rPr>
        <w:t>paslaugų</w:t>
      </w:r>
      <w:r>
        <w:rPr>
          <w:spacing w:val="-1"/>
          <w:sz w:val="22"/>
          <w:szCs w:val="22"/>
        </w:rPr>
        <w:t xml:space="preserve"> </w:t>
      </w:r>
      <w:r>
        <w:rPr>
          <w:sz w:val="22"/>
          <w:szCs w:val="22"/>
        </w:rPr>
        <w:t>rezultato</w:t>
      </w:r>
      <w:r>
        <w:rPr>
          <w:spacing w:val="-2"/>
          <w:sz w:val="22"/>
          <w:szCs w:val="22"/>
        </w:rPr>
        <w:t xml:space="preserve"> </w:t>
      </w:r>
      <w:r>
        <w:rPr>
          <w:sz w:val="22"/>
          <w:szCs w:val="22"/>
        </w:rPr>
        <w:t>testavimo</w:t>
      </w:r>
      <w:r>
        <w:rPr>
          <w:spacing w:val="-1"/>
          <w:sz w:val="22"/>
          <w:szCs w:val="22"/>
        </w:rPr>
        <w:t xml:space="preserve"> </w:t>
      </w:r>
      <w:r>
        <w:rPr>
          <w:sz w:val="22"/>
          <w:szCs w:val="22"/>
        </w:rPr>
        <w:t>ataskaitą pagal su Pirkėjo suderintą formą, kurioje turi būti nurodyta:</w:t>
      </w:r>
    </w:p>
    <w:p>
      <w:pPr>
        <w:pStyle w:val="ListParagraph"/>
        <w:tabs>
          <w:tab w:val="clear" w:pos="720"/>
          <w:tab w:val="left" w:pos="1800" w:leader="none"/>
          <w:tab w:val="left" w:pos="2022" w:leader="none"/>
        </w:tabs>
        <w:spacing w:before="29" w:after="0"/>
        <w:ind w:hanging="630" w:left="720" w:right="0"/>
        <w:rPr>
          <w:rFonts w:ascii="Arial" w:hAnsi="Arial"/>
          <w:sz w:val="22"/>
          <w:szCs w:val="22"/>
        </w:rPr>
      </w:pPr>
      <w:r>
        <w:rPr>
          <w:sz w:val="22"/>
          <w:szCs w:val="22"/>
        </w:rPr>
        <w:t xml:space="preserve">5.4.1.1. testuojamas objektas (pagal Reikalavimus); </w:t>
      </w:r>
    </w:p>
    <w:p>
      <w:pPr>
        <w:pStyle w:val="ListParagraph"/>
        <w:tabs>
          <w:tab w:val="clear" w:pos="720"/>
          <w:tab w:val="left" w:pos="1800" w:leader="none"/>
          <w:tab w:val="left" w:pos="2022" w:leader="none"/>
        </w:tabs>
        <w:spacing w:before="29" w:after="0"/>
        <w:ind w:hanging="630" w:left="720" w:right="0"/>
        <w:rPr>
          <w:rFonts w:ascii="Arial" w:hAnsi="Arial"/>
          <w:sz w:val="22"/>
          <w:szCs w:val="22"/>
        </w:rPr>
      </w:pPr>
      <w:r>
        <w:rPr>
          <w:sz w:val="22"/>
          <w:szCs w:val="22"/>
        </w:rPr>
        <w:t>5.4.1.2. atlikti</w:t>
      </w:r>
      <w:r>
        <w:rPr>
          <w:spacing w:val="-6"/>
          <w:sz w:val="22"/>
          <w:szCs w:val="22"/>
        </w:rPr>
        <w:t xml:space="preserve"> </w:t>
      </w:r>
      <w:r>
        <w:rPr>
          <w:sz w:val="22"/>
          <w:szCs w:val="22"/>
        </w:rPr>
        <w:t>veiksmai</w:t>
      </w:r>
      <w:r>
        <w:rPr>
          <w:spacing w:val="-7"/>
          <w:sz w:val="22"/>
          <w:szCs w:val="22"/>
        </w:rPr>
        <w:t xml:space="preserve"> </w:t>
      </w:r>
      <w:r>
        <w:rPr>
          <w:sz w:val="22"/>
          <w:szCs w:val="22"/>
        </w:rPr>
        <w:t>ir</w:t>
      </w:r>
      <w:r>
        <w:rPr>
          <w:spacing w:val="-5"/>
          <w:sz w:val="22"/>
          <w:szCs w:val="22"/>
        </w:rPr>
        <w:t xml:space="preserve"> </w:t>
      </w:r>
      <w:r>
        <w:rPr>
          <w:sz w:val="22"/>
          <w:szCs w:val="22"/>
        </w:rPr>
        <w:t>pateikti</w:t>
      </w:r>
      <w:r>
        <w:rPr>
          <w:spacing w:val="-8"/>
          <w:sz w:val="22"/>
          <w:szCs w:val="22"/>
        </w:rPr>
        <w:t xml:space="preserve"> </w:t>
      </w:r>
      <w:r>
        <w:rPr>
          <w:sz w:val="22"/>
          <w:szCs w:val="22"/>
        </w:rPr>
        <w:t>testuojami</w:t>
      </w:r>
      <w:r>
        <w:rPr>
          <w:spacing w:val="-8"/>
          <w:sz w:val="22"/>
          <w:szCs w:val="22"/>
        </w:rPr>
        <w:t xml:space="preserve"> </w:t>
      </w:r>
      <w:r>
        <w:rPr>
          <w:sz w:val="22"/>
          <w:szCs w:val="22"/>
        </w:rPr>
        <w:t xml:space="preserve">duomenys; </w:t>
      </w:r>
    </w:p>
    <w:p>
      <w:pPr>
        <w:pStyle w:val="ListParagraph"/>
        <w:tabs>
          <w:tab w:val="clear" w:pos="720"/>
          <w:tab w:val="left" w:pos="1800" w:leader="none"/>
          <w:tab w:val="left" w:pos="2022" w:leader="none"/>
        </w:tabs>
        <w:spacing w:before="29" w:after="0"/>
        <w:ind w:hanging="630" w:left="720" w:right="0"/>
        <w:rPr>
          <w:rFonts w:ascii="Arial" w:hAnsi="Arial"/>
          <w:sz w:val="22"/>
          <w:szCs w:val="22"/>
        </w:rPr>
      </w:pPr>
      <w:r>
        <w:rPr>
          <w:sz w:val="22"/>
          <w:szCs w:val="22"/>
        </w:rPr>
        <w:t>5.4.1.3. laukiamas rezultatas;</w:t>
      </w:r>
    </w:p>
    <w:p>
      <w:pPr>
        <w:pStyle w:val="ListParagraph"/>
        <w:tabs>
          <w:tab w:val="clear" w:pos="720"/>
          <w:tab w:val="left" w:pos="1800" w:leader="none"/>
          <w:tab w:val="left" w:pos="2022" w:leader="none"/>
        </w:tabs>
        <w:spacing w:before="29" w:after="0"/>
        <w:ind w:hanging="630" w:left="720" w:right="0"/>
        <w:rPr>
          <w:rFonts w:ascii="Arial" w:hAnsi="Arial"/>
          <w:sz w:val="22"/>
          <w:szCs w:val="22"/>
        </w:rPr>
      </w:pPr>
      <w:r>
        <w:rPr>
          <w:sz w:val="22"/>
          <w:szCs w:val="22"/>
        </w:rPr>
        <w:t xml:space="preserve">5.4.1.4. gautas rezultatas; </w:t>
      </w:r>
    </w:p>
    <w:p>
      <w:pPr>
        <w:pStyle w:val="ListParagraph"/>
        <w:tabs>
          <w:tab w:val="clear" w:pos="720"/>
          <w:tab w:val="left" w:pos="1800" w:leader="none"/>
          <w:tab w:val="left" w:pos="2022" w:leader="none"/>
        </w:tabs>
        <w:spacing w:before="29" w:after="0"/>
        <w:ind w:hanging="630" w:left="720" w:right="0"/>
        <w:rPr>
          <w:rFonts w:ascii="Arial" w:hAnsi="Arial"/>
          <w:sz w:val="22"/>
          <w:szCs w:val="22"/>
        </w:rPr>
      </w:pPr>
      <w:r>
        <w:rPr>
          <w:sz w:val="22"/>
          <w:szCs w:val="22"/>
        </w:rPr>
        <w:t>5.4.1.5. išvados</w:t>
      </w:r>
      <w:r>
        <w:rPr>
          <w:spacing w:val="-11"/>
          <w:sz w:val="22"/>
          <w:szCs w:val="22"/>
        </w:rPr>
        <w:t xml:space="preserve"> </w:t>
      </w:r>
      <w:r>
        <w:rPr>
          <w:sz w:val="22"/>
          <w:szCs w:val="22"/>
        </w:rPr>
        <w:t>ir</w:t>
      </w:r>
      <w:r>
        <w:rPr>
          <w:spacing w:val="-13"/>
          <w:sz w:val="22"/>
          <w:szCs w:val="22"/>
        </w:rPr>
        <w:t xml:space="preserve"> </w:t>
      </w:r>
      <w:r>
        <w:rPr>
          <w:sz w:val="22"/>
          <w:szCs w:val="22"/>
        </w:rPr>
        <w:t>rekomendacijos.</w:t>
      </w:r>
    </w:p>
    <w:p>
      <w:pPr>
        <w:pStyle w:val="Heading2"/>
        <w:widowControl w:val="false"/>
        <w:numPr>
          <w:ilvl w:val="2"/>
          <w:numId w:val="5"/>
        </w:numPr>
        <w:tabs>
          <w:tab w:val="clear" w:pos="720"/>
          <w:tab w:val="left" w:pos="1260" w:leader="none"/>
          <w:tab w:val="left" w:pos="1440" w:leader="none"/>
          <w:tab w:val="left" w:pos="1806" w:leader="none"/>
        </w:tabs>
        <w:suppressAutoHyphens w:val="true"/>
        <w:bidi w:val="0"/>
        <w:spacing w:before="69" w:after="0"/>
        <w:ind w:hanging="624" w:left="737" w:right="0"/>
        <w:jc w:val="both"/>
        <w:rPr>
          <w:rFonts w:ascii="Arial" w:hAnsi="Arial"/>
          <w:sz w:val="22"/>
          <w:szCs w:val="22"/>
        </w:rPr>
      </w:pPr>
      <w:r>
        <w:rPr>
          <w:b w:val="false"/>
          <w:bCs w:val="false"/>
          <w:sz w:val="22"/>
          <w:szCs w:val="22"/>
        </w:rPr>
        <w:t>Kartu</w:t>
      </w:r>
      <w:r>
        <w:rPr>
          <w:b w:val="false"/>
          <w:bCs w:val="false"/>
          <w:spacing w:val="27"/>
          <w:sz w:val="22"/>
          <w:szCs w:val="22"/>
        </w:rPr>
        <w:t xml:space="preserve"> </w:t>
      </w:r>
      <w:r>
        <w:rPr>
          <w:b w:val="false"/>
          <w:bCs w:val="false"/>
          <w:sz w:val="22"/>
          <w:szCs w:val="22"/>
        </w:rPr>
        <w:t>su</w:t>
      </w:r>
      <w:r>
        <w:rPr>
          <w:b w:val="false"/>
          <w:bCs w:val="false"/>
          <w:spacing w:val="27"/>
          <w:sz w:val="22"/>
          <w:szCs w:val="22"/>
        </w:rPr>
        <w:t xml:space="preserve"> </w:t>
      </w:r>
      <w:r>
        <w:rPr>
          <w:b w:val="false"/>
          <w:bCs w:val="false"/>
          <w:sz w:val="22"/>
          <w:szCs w:val="22"/>
        </w:rPr>
        <w:t>Vystymo</w:t>
      </w:r>
      <w:r>
        <w:rPr>
          <w:b w:val="false"/>
          <w:bCs w:val="false"/>
          <w:spacing w:val="28"/>
          <w:sz w:val="22"/>
          <w:szCs w:val="22"/>
        </w:rPr>
        <w:t xml:space="preserve"> </w:t>
      </w:r>
      <w:r>
        <w:rPr>
          <w:b w:val="false"/>
          <w:bCs w:val="false"/>
          <w:sz w:val="22"/>
          <w:szCs w:val="22"/>
        </w:rPr>
        <w:t>paslaugų</w:t>
      </w:r>
      <w:r>
        <w:rPr>
          <w:b w:val="false"/>
          <w:bCs w:val="false"/>
          <w:spacing w:val="27"/>
          <w:sz w:val="22"/>
          <w:szCs w:val="22"/>
        </w:rPr>
        <w:t xml:space="preserve"> </w:t>
      </w:r>
      <w:r>
        <w:rPr>
          <w:b w:val="false"/>
          <w:bCs w:val="false"/>
          <w:sz w:val="22"/>
          <w:szCs w:val="22"/>
        </w:rPr>
        <w:t>perdavimo</w:t>
      </w:r>
      <w:r>
        <w:rPr>
          <w:b w:val="false"/>
          <w:bCs w:val="false"/>
          <w:spacing w:val="30"/>
          <w:sz w:val="22"/>
          <w:szCs w:val="22"/>
        </w:rPr>
        <w:t xml:space="preserve"> </w:t>
      </w:r>
      <w:r>
        <w:rPr>
          <w:b w:val="false"/>
          <w:bCs w:val="false"/>
          <w:sz w:val="22"/>
          <w:szCs w:val="22"/>
        </w:rPr>
        <w:t>–</w:t>
      </w:r>
      <w:r>
        <w:rPr>
          <w:b w:val="false"/>
          <w:bCs w:val="false"/>
          <w:spacing w:val="29"/>
          <w:sz w:val="22"/>
          <w:szCs w:val="22"/>
        </w:rPr>
        <w:t xml:space="preserve"> </w:t>
      </w:r>
      <w:r>
        <w:rPr>
          <w:b w:val="false"/>
          <w:bCs w:val="false"/>
          <w:sz w:val="22"/>
          <w:szCs w:val="22"/>
        </w:rPr>
        <w:t>priėmimo</w:t>
      </w:r>
      <w:r>
        <w:rPr>
          <w:b w:val="false"/>
          <w:bCs w:val="false"/>
          <w:spacing w:val="28"/>
          <w:sz w:val="22"/>
          <w:szCs w:val="22"/>
        </w:rPr>
        <w:t xml:space="preserve"> </w:t>
      </w:r>
      <w:r>
        <w:rPr>
          <w:b w:val="false"/>
          <w:bCs w:val="false"/>
          <w:sz w:val="22"/>
          <w:szCs w:val="22"/>
        </w:rPr>
        <w:t>aktu</w:t>
      </w:r>
      <w:r>
        <w:rPr>
          <w:b w:val="false"/>
          <w:bCs w:val="false"/>
          <w:spacing w:val="25"/>
          <w:sz w:val="22"/>
          <w:szCs w:val="22"/>
        </w:rPr>
        <w:t xml:space="preserve"> </w:t>
      </w:r>
      <w:r>
        <w:rPr>
          <w:b w:val="false"/>
          <w:bCs w:val="false"/>
          <w:sz w:val="22"/>
          <w:szCs w:val="22"/>
        </w:rPr>
        <w:t>Paslaugų</w:t>
      </w:r>
      <w:r>
        <w:rPr>
          <w:b w:val="false"/>
          <w:bCs w:val="false"/>
          <w:spacing w:val="28"/>
          <w:sz w:val="22"/>
          <w:szCs w:val="22"/>
        </w:rPr>
        <w:t xml:space="preserve"> </w:t>
      </w:r>
      <w:r>
        <w:rPr>
          <w:b w:val="false"/>
          <w:bCs w:val="false"/>
          <w:spacing w:val="-2"/>
          <w:sz w:val="22"/>
          <w:szCs w:val="22"/>
        </w:rPr>
        <w:t>teikėjas</w:t>
      </w:r>
      <w:r>
        <w:rPr>
          <w:spacing w:val="-2"/>
          <w:sz w:val="22"/>
          <w:szCs w:val="22"/>
        </w:rPr>
        <w:t xml:space="preserve"> </w:t>
      </w:r>
      <w:r>
        <w:rPr>
          <w:b w:val="false"/>
          <w:bCs w:val="false"/>
          <w:sz w:val="22"/>
          <w:szCs w:val="22"/>
        </w:rPr>
        <w:t>privalo</w:t>
      </w:r>
      <w:r>
        <w:rPr>
          <w:b w:val="false"/>
          <w:bCs w:val="false"/>
          <w:spacing w:val="-6"/>
          <w:sz w:val="22"/>
          <w:szCs w:val="22"/>
        </w:rPr>
        <w:t xml:space="preserve"> </w:t>
      </w:r>
      <w:r>
        <w:rPr>
          <w:b w:val="false"/>
          <w:bCs w:val="false"/>
          <w:sz w:val="22"/>
          <w:szCs w:val="22"/>
        </w:rPr>
        <w:t>pateikti</w:t>
      </w:r>
      <w:r>
        <w:rPr>
          <w:b w:val="false"/>
          <w:bCs w:val="false"/>
          <w:spacing w:val="-5"/>
          <w:sz w:val="22"/>
          <w:szCs w:val="22"/>
        </w:rPr>
        <w:t xml:space="preserve"> </w:t>
      </w:r>
      <w:r>
        <w:rPr>
          <w:b w:val="false"/>
          <w:bCs w:val="false"/>
          <w:sz w:val="22"/>
          <w:szCs w:val="22"/>
        </w:rPr>
        <w:t>pilną</w:t>
      </w:r>
      <w:r>
        <w:rPr>
          <w:b w:val="false"/>
          <w:bCs w:val="false"/>
          <w:spacing w:val="-4"/>
          <w:sz w:val="22"/>
          <w:szCs w:val="22"/>
        </w:rPr>
        <w:t xml:space="preserve"> </w:t>
      </w:r>
      <w:r>
        <w:rPr>
          <w:b w:val="false"/>
          <w:bCs w:val="false"/>
          <w:spacing w:val="-2"/>
          <w:sz w:val="22"/>
          <w:szCs w:val="22"/>
        </w:rPr>
        <w:t>dokumentaciją:</w:t>
      </w:r>
    </w:p>
    <w:p>
      <w:pPr>
        <w:pStyle w:val="ListParagraph"/>
        <w:numPr>
          <w:ilvl w:val="3"/>
          <w:numId w:val="5"/>
        </w:numPr>
        <w:tabs>
          <w:tab w:val="clear" w:pos="720"/>
          <w:tab w:val="left" w:pos="630" w:leader="none"/>
          <w:tab w:val="left" w:pos="1620" w:leader="none"/>
        </w:tabs>
        <w:spacing w:before="86" w:after="0"/>
        <w:ind w:hanging="810" w:left="900" w:right="0"/>
        <w:jc w:val="both"/>
        <w:rPr>
          <w:rFonts w:ascii="Arial" w:hAnsi="Arial"/>
          <w:sz w:val="22"/>
          <w:szCs w:val="22"/>
        </w:rPr>
      </w:pPr>
      <w:r>
        <w:rPr>
          <w:sz w:val="22"/>
          <w:szCs w:val="22"/>
        </w:rPr>
        <w:t>suderintus</w:t>
      </w:r>
      <w:r>
        <w:rPr>
          <w:spacing w:val="-11"/>
          <w:sz w:val="22"/>
          <w:szCs w:val="22"/>
        </w:rPr>
        <w:t xml:space="preserve"> </w:t>
      </w:r>
      <w:r>
        <w:rPr>
          <w:sz w:val="22"/>
          <w:szCs w:val="22"/>
        </w:rPr>
        <w:t>pakeitimų</w:t>
      </w:r>
      <w:r>
        <w:rPr>
          <w:spacing w:val="-11"/>
          <w:sz w:val="22"/>
          <w:szCs w:val="22"/>
        </w:rPr>
        <w:t xml:space="preserve"> </w:t>
      </w:r>
      <w:r>
        <w:rPr>
          <w:sz w:val="22"/>
          <w:szCs w:val="22"/>
        </w:rPr>
        <w:t>analizės</w:t>
      </w:r>
      <w:r>
        <w:rPr>
          <w:spacing w:val="-11"/>
          <w:sz w:val="22"/>
          <w:szCs w:val="22"/>
        </w:rPr>
        <w:t xml:space="preserve"> p</w:t>
      </w:r>
      <w:r>
        <w:rPr>
          <w:sz w:val="22"/>
          <w:szCs w:val="22"/>
        </w:rPr>
        <w:t xml:space="preserve">rotokolus; </w:t>
      </w:r>
    </w:p>
    <w:p>
      <w:pPr>
        <w:pStyle w:val="ListParagraph"/>
        <w:numPr>
          <w:ilvl w:val="3"/>
          <w:numId w:val="5"/>
        </w:numPr>
        <w:tabs>
          <w:tab w:val="clear" w:pos="720"/>
          <w:tab w:val="left" w:pos="630" w:leader="none"/>
          <w:tab w:val="left" w:pos="1620" w:leader="none"/>
        </w:tabs>
        <w:spacing w:before="86" w:after="0"/>
        <w:ind w:hanging="810" w:left="900" w:right="0"/>
        <w:rPr>
          <w:rFonts w:ascii="Arial" w:hAnsi="Arial"/>
          <w:sz w:val="22"/>
          <w:szCs w:val="22"/>
        </w:rPr>
      </w:pPr>
      <w:r>
        <w:rPr>
          <w:sz w:val="22"/>
          <w:szCs w:val="22"/>
        </w:rPr>
        <w:t xml:space="preserve">pakeitimų techninę specifikaciją; </w:t>
      </w:r>
    </w:p>
    <w:p>
      <w:pPr>
        <w:pStyle w:val="ListParagraph"/>
        <w:numPr>
          <w:ilvl w:val="3"/>
          <w:numId w:val="5"/>
        </w:numPr>
        <w:tabs>
          <w:tab w:val="clear" w:pos="720"/>
          <w:tab w:val="left" w:pos="630" w:leader="none"/>
          <w:tab w:val="left" w:pos="1620" w:leader="none"/>
        </w:tabs>
        <w:spacing w:before="86" w:after="0"/>
        <w:ind w:hanging="810" w:left="900" w:right="0"/>
        <w:jc w:val="both"/>
        <w:rPr>
          <w:rFonts w:ascii="Arial" w:hAnsi="Arial"/>
          <w:sz w:val="22"/>
          <w:szCs w:val="22"/>
        </w:rPr>
      </w:pPr>
      <w:r>
        <w:rPr>
          <w:sz w:val="22"/>
          <w:szCs w:val="22"/>
        </w:rPr>
        <w:t>diegimo / konfigūravimo instrukcijas;</w:t>
      </w:r>
    </w:p>
    <w:p>
      <w:pPr>
        <w:pStyle w:val="ListParagraph"/>
        <w:numPr>
          <w:ilvl w:val="3"/>
          <w:numId w:val="5"/>
        </w:numPr>
        <w:tabs>
          <w:tab w:val="clear" w:pos="720"/>
          <w:tab w:val="left" w:pos="630" w:leader="none"/>
          <w:tab w:val="left" w:pos="1620" w:leader="none"/>
        </w:tabs>
        <w:spacing w:before="86" w:after="0"/>
        <w:ind w:hanging="810" w:left="900" w:right="0"/>
        <w:jc w:val="both"/>
        <w:rPr>
          <w:rFonts w:ascii="Arial" w:hAnsi="Arial"/>
          <w:sz w:val="22"/>
          <w:szCs w:val="22"/>
        </w:rPr>
      </w:pPr>
      <w:r>
        <w:rPr>
          <w:sz w:val="22"/>
          <w:szCs w:val="22"/>
        </w:rPr>
        <w:t>testavimo</w:t>
      </w:r>
      <w:r>
        <w:rPr>
          <w:spacing w:val="-10"/>
          <w:sz w:val="22"/>
          <w:szCs w:val="22"/>
        </w:rPr>
        <w:t xml:space="preserve"> </w:t>
      </w:r>
      <w:r>
        <w:rPr>
          <w:sz w:val="22"/>
          <w:szCs w:val="22"/>
        </w:rPr>
        <w:t>rezultatus</w:t>
      </w:r>
      <w:r>
        <w:rPr>
          <w:spacing w:val="-9"/>
          <w:sz w:val="22"/>
          <w:szCs w:val="22"/>
        </w:rPr>
        <w:t xml:space="preserve"> </w:t>
      </w:r>
      <w:r>
        <w:rPr>
          <w:sz w:val="22"/>
          <w:szCs w:val="22"/>
        </w:rPr>
        <w:t>suderintoje</w:t>
      </w:r>
      <w:r>
        <w:rPr>
          <w:spacing w:val="-10"/>
          <w:sz w:val="22"/>
          <w:szCs w:val="22"/>
        </w:rPr>
        <w:t xml:space="preserve"> </w:t>
      </w:r>
      <w:r>
        <w:rPr>
          <w:sz w:val="22"/>
          <w:szCs w:val="22"/>
        </w:rPr>
        <w:t>dokumento</w:t>
      </w:r>
      <w:r>
        <w:rPr>
          <w:spacing w:val="-9"/>
          <w:sz w:val="22"/>
          <w:szCs w:val="22"/>
        </w:rPr>
        <w:t xml:space="preserve"> </w:t>
      </w:r>
      <w:r>
        <w:rPr>
          <w:spacing w:val="-2"/>
          <w:sz w:val="22"/>
          <w:szCs w:val="22"/>
        </w:rPr>
        <w:t>formoje.</w:t>
      </w:r>
    </w:p>
    <w:p>
      <w:pPr>
        <w:pStyle w:val="ListParagraph"/>
        <w:widowControl/>
        <w:numPr>
          <w:ilvl w:val="1"/>
          <w:numId w:val="5"/>
        </w:numPr>
        <w:tabs>
          <w:tab w:val="clear" w:pos="720"/>
          <w:tab w:val="left" w:pos="1260" w:leader="none"/>
        </w:tabs>
        <w:spacing w:before="0" w:after="5"/>
        <w:ind w:hanging="630" w:left="720" w:right="0"/>
        <w:contextualSpacing/>
        <w:jc w:val="both"/>
        <w:rPr>
          <w:rFonts w:ascii="Arial" w:hAnsi="Arial"/>
          <w:sz w:val="22"/>
          <w:szCs w:val="22"/>
        </w:rPr>
      </w:pPr>
      <w:r>
        <w:rPr>
          <w:sz w:val="22"/>
          <w:szCs w:val="22"/>
        </w:rPr>
        <w:t>Reakcijos į vystymo paslaugų užsakymus laiko terminai:</w:t>
      </w:r>
    </w:p>
    <w:p>
      <w:pPr>
        <w:pStyle w:val="ListParagraph"/>
        <w:widowControl/>
        <w:suppressAutoHyphens w:val="true"/>
        <w:bidi w:val="0"/>
        <w:spacing w:lineRule="auto" w:line="276" w:before="0" w:after="5"/>
        <w:ind w:hanging="0" w:left="737" w:right="0"/>
        <w:contextualSpacing/>
        <w:jc w:val="right"/>
        <w:rPr>
          <w:rFonts w:ascii="Arial" w:hAnsi="Arial"/>
          <w:sz w:val="22"/>
          <w:szCs w:val="22"/>
        </w:rPr>
      </w:pPr>
      <w:r>
        <w:rPr>
          <w:sz w:val="22"/>
          <w:szCs w:val="22"/>
        </w:rPr>
        <w:t>1 lentelė</w:t>
      </w:r>
    </w:p>
    <w:tbl>
      <w:tblPr>
        <w:tblStyle w:val="TableGrid"/>
        <w:tblW w:w="5000" w:type="pct"/>
        <w:jc w:val="left"/>
        <w:tblInd w:w="107" w:type="dxa"/>
        <w:tblLayout w:type="fixed"/>
        <w:tblCellMar>
          <w:top w:w="63" w:type="dxa"/>
          <w:left w:w="107" w:type="dxa"/>
          <w:bottom w:w="0" w:type="dxa"/>
          <w:right w:w="66" w:type="dxa"/>
        </w:tblCellMar>
        <w:tblLook w:firstRow="1" w:noVBand="1" w:lastRow="0" w:firstColumn="1" w:lastColumn="0" w:noHBand="0" w:val="04a0"/>
      </w:tblPr>
      <w:tblGrid>
        <w:gridCol w:w="4102"/>
        <w:gridCol w:w="2750"/>
        <w:gridCol w:w="2784"/>
      </w:tblGrid>
      <w:tr>
        <w:trPr>
          <w:trHeight w:val="499" w:hRule="atLeast"/>
        </w:trPr>
        <w:tc>
          <w:tcPr>
            <w:tcW w:w="410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76" w:before="0" w:after="0"/>
              <w:ind w:left="432" w:right="0"/>
              <w:jc w:val="center"/>
              <w:rPr>
                <w:rFonts w:ascii="Arial" w:hAnsi="Arial"/>
                <w:sz w:val="22"/>
                <w:szCs w:val="22"/>
              </w:rPr>
            </w:pPr>
            <w:r>
              <w:rPr>
                <w:b/>
                <w:kern w:val="2"/>
                <w:sz w:val="22"/>
                <w:szCs w:val="22"/>
                <w:lang w:eastAsia="lt-LT" w:bidi="ar-SA"/>
              </w:rPr>
              <w:t>Tipas</w:t>
            </w:r>
          </w:p>
        </w:tc>
        <w:tc>
          <w:tcPr>
            <w:tcW w:w="275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76" w:before="0" w:after="0"/>
              <w:ind w:right="0"/>
              <w:jc w:val="center"/>
              <w:rPr>
                <w:rFonts w:ascii="Arial" w:hAnsi="Arial"/>
                <w:sz w:val="22"/>
                <w:szCs w:val="22"/>
              </w:rPr>
            </w:pPr>
            <w:r>
              <w:rPr>
                <w:b/>
                <w:kern w:val="2"/>
                <w:sz w:val="22"/>
                <w:szCs w:val="22"/>
                <w:lang w:eastAsia="lt-LT" w:bidi="ar-SA"/>
              </w:rPr>
              <w:t>Reakcijos* laikas</w:t>
            </w:r>
          </w:p>
        </w:tc>
        <w:tc>
          <w:tcPr>
            <w:tcW w:w="278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76" w:before="0" w:after="0"/>
              <w:ind w:left="99" w:right="0"/>
              <w:jc w:val="center"/>
              <w:rPr>
                <w:rFonts w:ascii="Arial" w:hAnsi="Arial"/>
                <w:sz w:val="22"/>
                <w:szCs w:val="22"/>
              </w:rPr>
            </w:pPr>
            <w:r>
              <w:rPr>
                <w:b/>
                <w:kern w:val="2"/>
                <w:sz w:val="22"/>
                <w:szCs w:val="22"/>
                <w:lang w:eastAsia="lt-LT" w:bidi="ar-SA"/>
              </w:rPr>
              <w:t>Įvertinimo/patvirtinimo laikas</w:t>
            </w:r>
          </w:p>
        </w:tc>
      </w:tr>
      <w:tr>
        <w:trPr>
          <w:trHeight w:val="1002" w:hRule="atLeast"/>
        </w:trPr>
        <w:tc>
          <w:tcPr>
            <w:tcW w:w="4102" w:type="dxa"/>
            <w:tcBorders>
              <w:top w:val="single" w:sz="4" w:space="0" w:color="000000"/>
              <w:left w:val="single" w:sz="4" w:space="0" w:color="000000"/>
              <w:bottom w:val="single" w:sz="4" w:space="0" w:color="000000"/>
              <w:right w:val="single" w:sz="6" w:space="0" w:color="000000"/>
            </w:tcBorders>
            <w:vAlign w:val="center"/>
          </w:tcPr>
          <w:p>
            <w:pPr>
              <w:pStyle w:val="Normal"/>
              <w:widowControl/>
              <w:suppressAutoHyphens w:val="true"/>
              <w:spacing w:lineRule="auto" w:line="276" w:before="0" w:after="0"/>
              <w:ind w:right="0"/>
              <w:jc w:val="left"/>
              <w:rPr>
                <w:rFonts w:ascii="Arial" w:hAnsi="Arial"/>
                <w:sz w:val="22"/>
                <w:szCs w:val="22"/>
              </w:rPr>
            </w:pPr>
            <w:r>
              <w:rPr>
                <w:kern w:val="2"/>
                <w:sz w:val="22"/>
                <w:szCs w:val="22"/>
                <w:lang w:eastAsia="lt-LT" w:bidi="ar-SA"/>
              </w:rPr>
              <w:t>Vystymo paslaugos:</w:t>
            </w:r>
          </w:p>
          <w:p>
            <w:pPr>
              <w:pStyle w:val="Normal"/>
              <w:widowControl/>
              <w:suppressAutoHyphens w:val="true"/>
              <w:spacing w:lineRule="auto" w:line="276" w:before="0" w:after="0"/>
              <w:ind w:right="0"/>
              <w:contextualSpacing/>
              <w:jc w:val="left"/>
              <w:rPr>
                <w:rFonts w:ascii="Arial" w:hAnsi="Arial"/>
                <w:sz w:val="22"/>
                <w:szCs w:val="22"/>
              </w:rPr>
            </w:pPr>
            <w:r>
              <w:rPr>
                <w:kern w:val="2"/>
                <w:sz w:val="22"/>
                <w:szCs w:val="22"/>
                <w:lang w:eastAsia="lt-LT" w:bidi="ar-SA"/>
              </w:rPr>
              <w:t>Kai darbų apimtis ne didesne kaip 40 val .</w:t>
            </w:r>
          </w:p>
        </w:tc>
        <w:tc>
          <w:tcPr>
            <w:tcW w:w="27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76" w:before="0" w:after="0"/>
              <w:ind w:right="0"/>
              <w:jc w:val="center"/>
              <w:rPr>
                <w:rFonts w:ascii="Arial" w:hAnsi="Arial"/>
                <w:sz w:val="22"/>
                <w:szCs w:val="22"/>
              </w:rPr>
            </w:pPr>
            <w:r>
              <w:rPr>
                <w:kern w:val="2"/>
                <w:sz w:val="22"/>
                <w:szCs w:val="22"/>
                <w:lang w:eastAsia="lt-LT" w:bidi="ar-SA"/>
              </w:rPr>
              <w:t>Iki 2 d.d.</w:t>
            </w:r>
          </w:p>
        </w:tc>
        <w:tc>
          <w:tcPr>
            <w:tcW w:w="2784" w:type="dxa"/>
            <w:tcBorders>
              <w:top w:val="single" w:sz="4" w:space="0" w:color="000000"/>
              <w:left w:val="single" w:sz="6" w:space="0" w:color="000000"/>
              <w:bottom w:val="single" w:sz="4" w:space="0" w:color="000000"/>
              <w:right w:val="single" w:sz="6" w:space="0" w:color="000000"/>
            </w:tcBorders>
            <w:vAlign w:val="center"/>
          </w:tcPr>
          <w:p>
            <w:pPr>
              <w:pStyle w:val="Normal"/>
              <w:widowControl/>
              <w:suppressAutoHyphens w:val="true"/>
              <w:spacing w:lineRule="auto" w:line="276" w:before="0" w:after="0"/>
              <w:ind w:right="0"/>
              <w:jc w:val="center"/>
              <w:rPr>
                <w:rFonts w:ascii="Arial" w:hAnsi="Arial"/>
                <w:sz w:val="22"/>
                <w:szCs w:val="22"/>
              </w:rPr>
            </w:pPr>
            <w:r>
              <w:rPr>
                <w:kern w:val="2"/>
                <w:sz w:val="22"/>
                <w:szCs w:val="22"/>
                <w:lang w:eastAsia="lt-LT" w:bidi="ar-SA"/>
              </w:rPr>
              <w:t>5 d.d.</w:t>
            </w:r>
          </w:p>
        </w:tc>
      </w:tr>
      <w:tr>
        <w:trPr>
          <w:trHeight w:val="819" w:hRule="atLeast"/>
        </w:trPr>
        <w:tc>
          <w:tcPr>
            <w:tcW w:w="4102" w:type="dxa"/>
            <w:tcBorders>
              <w:top w:val="single" w:sz="4" w:space="0" w:color="000000"/>
              <w:left w:val="single" w:sz="4" w:space="0" w:color="000000"/>
              <w:bottom w:val="single" w:sz="4" w:space="0" w:color="000000"/>
              <w:right w:val="single" w:sz="6" w:space="0" w:color="000000"/>
            </w:tcBorders>
            <w:vAlign w:val="center"/>
          </w:tcPr>
          <w:p>
            <w:pPr>
              <w:pStyle w:val="Normal"/>
              <w:widowControl/>
              <w:suppressAutoHyphens w:val="true"/>
              <w:spacing w:lineRule="auto" w:line="276" w:before="0" w:after="0"/>
              <w:ind w:right="0"/>
              <w:contextualSpacing/>
              <w:jc w:val="left"/>
              <w:rPr>
                <w:rFonts w:ascii="Arial" w:hAnsi="Arial"/>
                <w:sz w:val="22"/>
                <w:szCs w:val="22"/>
              </w:rPr>
            </w:pPr>
            <w:r>
              <w:rPr>
                <w:kern w:val="2"/>
                <w:sz w:val="22"/>
                <w:szCs w:val="22"/>
                <w:lang w:eastAsia="lt-LT" w:bidi="ar-SA"/>
              </w:rPr>
              <w:t>Kai darbų apimtis didesne nei 40 val.</w:t>
            </w:r>
          </w:p>
        </w:tc>
        <w:tc>
          <w:tcPr>
            <w:tcW w:w="27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76" w:before="0" w:after="0"/>
              <w:ind w:right="0"/>
              <w:jc w:val="center"/>
              <w:rPr>
                <w:rFonts w:ascii="Arial" w:hAnsi="Arial"/>
                <w:sz w:val="22"/>
                <w:szCs w:val="22"/>
              </w:rPr>
            </w:pPr>
            <w:r>
              <w:rPr>
                <w:kern w:val="2"/>
                <w:sz w:val="22"/>
                <w:szCs w:val="22"/>
                <w:lang w:eastAsia="lt-LT" w:bidi="ar-SA"/>
              </w:rPr>
              <w:t>Iki 5 d.d.</w:t>
            </w:r>
          </w:p>
        </w:tc>
        <w:tc>
          <w:tcPr>
            <w:tcW w:w="2784" w:type="dxa"/>
            <w:tcBorders>
              <w:top w:val="single" w:sz="4" w:space="0" w:color="000000"/>
              <w:left w:val="single" w:sz="6" w:space="0" w:color="000000"/>
              <w:bottom w:val="single" w:sz="4" w:space="0" w:color="000000"/>
              <w:right w:val="single" w:sz="6" w:space="0" w:color="000000"/>
            </w:tcBorders>
            <w:vAlign w:val="center"/>
          </w:tcPr>
          <w:p>
            <w:pPr>
              <w:pStyle w:val="Normal"/>
              <w:widowControl/>
              <w:suppressAutoHyphens w:val="true"/>
              <w:spacing w:lineRule="auto" w:line="276" w:before="0" w:after="0"/>
              <w:ind w:right="0"/>
              <w:jc w:val="center"/>
              <w:rPr>
                <w:rFonts w:ascii="Arial" w:hAnsi="Arial"/>
                <w:sz w:val="22"/>
                <w:szCs w:val="22"/>
              </w:rPr>
            </w:pPr>
            <w:r>
              <w:rPr>
                <w:kern w:val="2"/>
                <w:sz w:val="22"/>
                <w:szCs w:val="22"/>
                <w:lang w:eastAsia="lt-LT" w:bidi="ar-SA"/>
              </w:rPr>
              <w:t>10 d.d.</w:t>
            </w:r>
          </w:p>
        </w:tc>
      </w:tr>
    </w:tbl>
    <w:p>
      <w:pPr>
        <w:pStyle w:val="ListParagraph"/>
        <w:widowControl w:val="false"/>
        <w:tabs>
          <w:tab w:val="clear" w:pos="720"/>
          <w:tab w:val="left" w:pos="851" w:leader="none"/>
          <w:tab w:val="left" w:pos="993" w:leader="none"/>
        </w:tabs>
        <w:suppressAutoHyphens w:val="true"/>
        <w:bidi w:val="0"/>
        <w:spacing w:lineRule="auto" w:line="276" w:before="0" w:after="160"/>
        <w:ind w:hanging="0" w:left="0" w:right="0"/>
        <w:jc w:val="both"/>
        <w:rPr>
          <w:rFonts w:ascii="Arial" w:hAnsi="Arial"/>
          <w:sz w:val="22"/>
          <w:szCs w:val="22"/>
        </w:rPr>
      </w:pPr>
      <w:r>
        <w:rPr>
          <w:i/>
          <w:iCs/>
          <w:sz w:val="22"/>
          <w:szCs w:val="22"/>
        </w:rPr>
        <w:t>*Reakcija – Paslaugų teikėjo reakcijos į Sistemos vystymo paslaugų užsakymus, Pirkėjo pateiktus Paslaugų teikėjui el. paštu, trukmė suprantama, kaip laiko tarpsnis nuo Pirkėjo užsakymo pateikimo momento iki užsakymo įvertinimo/patvirtinimo pradžios.</w:t>
      </w:r>
    </w:p>
    <w:p>
      <w:pPr>
        <w:pStyle w:val="BodyText"/>
        <w:spacing w:before="176" w:after="0"/>
        <w:ind w:right="0"/>
        <w:rPr>
          <w:rFonts w:ascii="Arial" w:hAnsi="Arial"/>
          <w:sz w:val="22"/>
          <w:szCs w:val="22"/>
        </w:rPr>
      </w:pPr>
      <w:r>
        <w:rPr>
          <w:sz w:val="22"/>
          <w:szCs w:val="22"/>
        </w:rPr>
      </w:r>
    </w:p>
    <w:p>
      <w:pPr>
        <w:pStyle w:val="Heading2"/>
        <w:tabs>
          <w:tab w:val="clear" w:pos="720"/>
          <w:tab w:val="left" w:pos="1260" w:leader="none"/>
        </w:tabs>
        <w:ind w:hanging="630" w:left="810" w:right="0"/>
        <w:rPr>
          <w:rFonts w:ascii="Arial" w:hAnsi="Arial"/>
          <w:sz w:val="22"/>
          <w:szCs w:val="22"/>
        </w:rPr>
      </w:pPr>
      <w:r>
        <w:rPr>
          <w:b w:val="false"/>
          <w:bCs w:val="false"/>
          <w:sz w:val="22"/>
          <w:szCs w:val="22"/>
        </w:rPr>
        <w:t>5.6. Konsultavimo</w:t>
      </w:r>
      <w:r>
        <w:rPr>
          <w:b w:val="false"/>
          <w:bCs w:val="false"/>
          <w:spacing w:val="-6"/>
          <w:sz w:val="22"/>
          <w:szCs w:val="22"/>
        </w:rPr>
        <w:t xml:space="preserve"> </w:t>
      </w:r>
      <w:r>
        <w:rPr>
          <w:b w:val="false"/>
          <w:bCs w:val="false"/>
          <w:sz w:val="22"/>
          <w:szCs w:val="22"/>
        </w:rPr>
        <w:t>paslaugų</w:t>
      </w:r>
      <w:r>
        <w:rPr>
          <w:b w:val="false"/>
          <w:bCs w:val="false"/>
          <w:spacing w:val="-8"/>
          <w:sz w:val="22"/>
          <w:szCs w:val="22"/>
        </w:rPr>
        <w:t xml:space="preserve"> </w:t>
      </w:r>
      <w:r>
        <w:rPr>
          <w:b w:val="false"/>
          <w:bCs w:val="false"/>
          <w:sz w:val="22"/>
          <w:szCs w:val="22"/>
        </w:rPr>
        <w:t>teikimo</w:t>
      </w:r>
      <w:r>
        <w:rPr>
          <w:b w:val="false"/>
          <w:bCs w:val="false"/>
          <w:spacing w:val="-8"/>
          <w:sz w:val="22"/>
          <w:szCs w:val="22"/>
        </w:rPr>
        <w:t xml:space="preserve"> </w:t>
      </w:r>
      <w:r>
        <w:rPr>
          <w:b w:val="false"/>
          <w:bCs w:val="false"/>
          <w:sz w:val="22"/>
          <w:szCs w:val="22"/>
        </w:rPr>
        <w:t>tvarka</w:t>
      </w:r>
      <w:r>
        <w:rPr>
          <w:b w:val="false"/>
          <w:bCs w:val="false"/>
          <w:spacing w:val="-8"/>
          <w:sz w:val="22"/>
          <w:szCs w:val="22"/>
        </w:rPr>
        <w:t xml:space="preserve"> </w:t>
      </w:r>
      <w:r>
        <w:rPr>
          <w:b w:val="false"/>
          <w:bCs w:val="false"/>
          <w:sz w:val="22"/>
          <w:szCs w:val="22"/>
        </w:rPr>
        <w:t>ir</w:t>
      </w:r>
      <w:r>
        <w:rPr>
          <w:b w:val="false"/>
          <w:bCs w:val="false"/>
          <w:spacing w:val="-6"/>
          <w:sz w:val="22"/>
          <w:szCs w:val="22"/>
        </w:rPr>
        <w:t xml:space="preserve"> </w:t>
      </w:r>
      <w:r>
        <w:rPr>
          <w:b w:val="false"/>
          <w:bCs w:val="false"/>
          <w:spacing w:val="-2"/>
          <w:sz w:val="22"/>
          <w:szCs w:val="22"/>
        </w:rPr>
        <w:t>terminai:</w:t>
      </w:r>
    </w:p>
    <w:p>
      <w:pPr>
        <w:pStyle w:val="ListParagraph"/>
        <w:widowControl w:val="false"/>
        <w:tabs>
          <w:tab w:val="clear" w:pos="720"/>
          <w:tab w:val="left" w:pos="1260" w:leader="none"/>
          <w:tab w:val="left" w:pos="1853" w:leader="none"/>
        </w:tabs>
        <w:suppressAutoHyphens w:val="true"/>
        <w:bidi w:val="0"/>
        <w:spacing w:lineRule="auto" w:line="264" w:before="0" w:after="0"/>
        <w:ind w:hanging="624" w:left="794" w:right="0"/>
        <w:jc w:val="both"/>
        <w:rPr>
          <w:rFonts w:ascii="Arial" w:hAnsi="Arial"/>
          <w:sz w:val="22"/>
          <w:szCs w:val="22"/>
        </w:rPr>
      </w:pPr>
      <w:r>
        <w:rPr>
          <w:sz w:val="22"/>
          <w:szCs w:val="22"/>
        </w:rPr>
        <w:t>5.6.1. Konsultavimo paslaugos teikiamos esant poreikiui pagal Pirkėjo elektroniniu būdu per Paslaugų teikėjo elektroninę pagalbos tarnybą pateikiamus paklausimus (ar kita rašytine Paslaugų teikėjo pasiūlyta ir Pirkėjui priimtina forma).</w:t>
      </w:r>
    </w:p>
    <w:p>
      <w:pPr>
        <w:pStyle w:val="ListParagraph"/>
        <w:widowControl w:val="false"/>
        <w:tabs>
          <w:tab w:val="clear" w:pos="720"/>
          <w:tab w:val="left" w:pos="1260" w:leader="none"/>
          <w:tab w:val="left" w:pos="1802" w:leader="none"/>
        </w:tabs>
        <w:suppressAutoHyphens w:val="true"/>
        <w:bidi w:val="0"/>
        <w:spacing w:lineRule="auto" w:line="264" w:before="0" w:after="0"/>
        <w:ind w:hanging="624" w:left="794" w:right="0"/>
        <w:jc w:val="both"/>
        <w:rPr>
          <w:rFonts w:ascii="Arial" w:hAnsi="Arial"/>
          <w:sz w:val="22"/>
          <w:szCs w:val="22"/>
        </w:rPr>
      </w:pPr>
      <w:r>
        <w:rPr>
          <w:sz w:val="22"/>
          <w:szCs w:val="22"/>
        </w:rPr>
        <w:t>5.6.2. Priklausomai</w:t>
      </w:r>
      <w:r>
        <w:rPr>
          <w:spacing w:val="-16"/>
          <w:sz w:val="22"/>
          <w:szCs w:val="22"/>
        </w:rPr>
        <w:t xml:space="preserve"> </w:t>
      </w:r>
      <w:r>
        <w:rPr>
          <w:sz w:val="22"/>
          <w:szCs w:val="22"/>
        </w:rPr>
        <w:t>nuo</w:t>
      </w:r>
      <w:r>
        <w:rPr>
          <w:spacing w:val="-15"/>
          <w:sz w:val="22"/>
          <w:szCs w:val="22"/>
        </w:rPr>
        <w:t xml:space="preserve"> </w:t>
      </w:r>
      <w:r>
        <w:rPr>
          <w:sz w:val="22"/>
          <w:szCs w:val="22"/>
        </w:rPr>
        <w:t>to,</w:t>
      </w:r>
      <w:r>
        <w:rPr>
          <w:spacing w:val="-15"/>
          <w:sz w:val="22"/>
          <w:szCs w:val="22"/>
        </w:rPr>
        <w:t xml:space="preserve"> </w:t>
      </w:r>
      <w:r>
        <w:rPr>
          <w:sz w:val="22"/>
          <w:szCs w:val="22"/>
        </w:rPr>
        <w:t>kokiu</w:t>
      </w:r>
      <w:r>
        <w:rPr>
          <w:spacing w:val="-16"/>
          <w:sz w:val="22"/>
          <w:szCs w:val="22"/>
        </w:rPr>
        <w:t xml:space="preserve"> </w:t>
      </w:r>
      <w:r>
        <w:rPr>
          <w:sz w:val="22"/>
          <w:szCs w:val="22"/>
        </w:rPr>
        <w:t>būdu</w:t>
      </w:r>
      <w:r>
        <w:rPr>
          <w:spacing w:val="-15"/>
          <w:sz w:val="22"/>
          <w:szCs w:val="22"/>
        </w:rPr>
        <w:t xml:space="preserve"> </w:t>
      </w:r>
      <w:r>
        <w:rPr>
          <w:sz w:val="22"/>
          <w:szCs w:val="22"/>
        </w:rPr>
        <w:t>Pirkėjas</w:t>
      </w:r>
      <w:r>
        <w:rPr>
          <w:spacing w:val="-15"/>
          <w:sz w:val="22"/>
          <w:szCs w:val="22"/>
        </w:rPr>
        <w:t xml:space="preserve"> </w:t>
      </w:r>
      <w:r>
        <w:rPr>
          <w:sz w:val="22"/>
          <w:szCs w:val="22"/>
        </w:rPr>
        <w:t>pateikia</w:t>
      </w:r>
      <w:r>
        <w:rPr>
          <w:spacing w:val="-15"/>
          <w:sz w:val="22"/>
          <w:szCs w:val="22"/>
        </w:rPr>
        <w:t xml:space="preserve"> </w:t>
      </w:r>
      <w:r>
        <w:rPr>
          <w:sz w:val="22"/>
          <w:szCs w:val="22"/>
        </w:rPr>
        <w:t>paklausimą,</w:t>
      </w:r>
      <w:r>
        <w:rPr>
          <w:spacing w:val="-16"/>
          <w:sz w:val="22"/>
          <w:szCs w:val="22"/>
        </w:rPr>
        <w:t xml:space="preserve"> </w:t>
      </w:r>
      <w:r>
        <w:rPr>
          <w:sz w:val="22"/>
          <w:szCs w:val="22"/>
        </w:rPr>
        <w:t>Paslaugų</w:t>
      </w:r>
      <w:r>
        <w:rPr>
          <w:spacing w:val="-15"/>
          <w:sz w:val="22"/>
          <w:szCs w:val="22"/>
        </w:rPr>
        <w:t xml:space="preserve"> </w:t>
      </w:r>
      <w:r>
        <w:rPr>
          <w:sz w:val="22"/>
          <w:szCs w:val="22"/>
        </w:rPr>
        <w:t>teikėjas Konsultavimo paslaugas suteikia atitinkamai telefonu, el. paštu ar kita Paslaugų teikėjo pasiūlyta ir Pirkėjui priimtina forma.</w:t>
      </w:r>
    </w:p>
    <w:p>
      <w:pPr>
        <w:pStyle w:val="ListParagraph"/>
        <w:widowControl w:val="false"/>
        <w:tabs>
          <w:tab w:val="clear" w:pos="720"/>
          <w:tab w:val="left" w:pos="1260" w:leader="none"/>
          <w:tab w:val="left" w:pos="1841" w:leader="none"/>
        </w:tabs>
        <w:suppressAutoHyphens w:val="true"/>
        <w:bidi w:val="0"/>
        <w:spacing w:lineRule="auto" w:line="264" w:before="0" w:after="0"/>
        <w:ind w:hanging="624" w:left="794" w:right="0"/>
        <w:jc w:val="both"/>
        <w:rPr>
          <w:rFonts w:ascii="Arial" w:hAnsi="Arial"/>
          <w:sz w:val="22"/>
          <w:szCs w:val="22"/>
        </w:rPr>
      </w:pPr>
      <w:r>
        <w:rPr>
          <w:sz w:val="22"/>
          <w:szCs w:val="22"/>
        </w:rPr>
        <w:t>5.6.3. Pirkėjas paskiria ne daugiau kaip 3 (tris) atsakingus asmenis, kurie turi teisę pateikti Paslaugų teikėjui paklausimus.</w:t>
      </w:r>
    </w:p>
    <w:p>
      <w:pPr>
        <w:pStyle w:val="ListParagraph"/>
        <w:widowControl w:val="false"/>
        <w:tabs>
          <w:tab w:val="clear" w:pos="720"/>
          <w:tab w:val="left" w:pos="709" w:leader="none"/>
          <w:tab w:val="left" w:pos="1260" w:leader="none"/>
          <w:tab w:val="left" w:pos="1716" w:leader="none"/>
        </w:tabs>
        <w:suppressAutoHyphens w:val="true"/>
        <w:bidi w:val="0"/>
        <w:spacing w:lineRule="auto" w:line="264" w:before="0" w:after="0"/>
        <w:ind w:hanging="624" w:left="794" w:right="0"/>
        <w:jc w:val="both"/>
        <w:rPr>
          <w:rFonts w:ascii="Arial" w:hAnsi="Arial"/>
          <w:sz w:val="22"/>
          <w:szCs w:val="22"/>
        </w:rPr>
      </w:pPr>
      <w:r>
        <w:rPr>
          <w:sz w:val="22"/>
          <w:szCs w:val="22"/>
        </w:rPr>
        <w:t>5.6.4. Konsultavimo paslaugos turi būti teikiamos realiu laiku. Jeigu Paslaugų teikėjas negali suteikti tinkamos konsultacijos iš karto, tai Paslaugų teikėjas turi pateikti atsakymus į neatsakytus paklausimus ne vėliau kaip per 8 (aštuonias) Pirkėjo darbo valandas, skaičiuojant nuo Pirkėjo paklausimo pateikimo. Šalių sutarimu šis terminas gali būti pratęstas protingam laikotarpiui.</w:t>
      </w:r>
    </w:p>
    <w:p>
      <w:pPr>
        <w:pStyle w:val="BodyText"/>
        <w:ind w:right="0"/>
        <w:rPr>
          <w:rFonts w:ascii="Arial" w:hAnsi="Arial"/>
          <w:sz w:val="22"/>
          <w:szCs w:val="22"/>
        </w:rPr>
      </w:pPr>
      <w:r>
        <w:rPr>
          <w:sz w:val="22"/>
          <w:szCs w:val="22"/>
        </w:rPr>
      </w:r>
    </w:p>
    <w:p>
      <w:pPr>
        <w:pStyle w:val="BodyText"/>
        <w:numPr>
          <w:ilvl w:val="0"/>
          <w:numId w:val="5"/>
        </w:numPr>
        <w:spacing w:before="105" w:after="0"/>
        <w:ind w:hanging="630" w:left="810" w:right="0"/>
        <w:rPr>
          <w:rFonts w:ascii="Arial" w:hAnsi="Arial"/>
          <w:sz w:val="22"/>
          <w:szCs w:val="22"/>
        </w:rPr>
      </w:pPr>
      <w:r>
        <w:rPr>
          <w:b/>
          <w:bCs/>
          <w:sz w:val="22"/>
          <w:szCs w:val="22"/>
        </w:rPr>
        <w:t>BENDRIEJI</w:t>
      </w:r>
      <w:r>
        <w:rPr>
          <w:b/>
          <w:bCs/>
          <w:spacing w:val="-12"/>
          <w:sz w:val="22"/>
          <w:szCs w:val="22"/>
        </w:rPr>
        <w:t xml:space="preserve"> </w:t>
      </w:r>
      <w:r>
        <w:rPr>
          <w:b/>
          <w:bCs/>
          <w:sz w:val="22"/>
          <w:szCs w:val="22"/>
        </w:rPr>
        <w:t>NAUJOS</w:t>
      </w:r>
      <w:r>
        <w:rPr>
          <w:b/>
          <w:bCs/>
          <w:spacing w:val="-10"/>
          <w:sz w:val="22"/>
          <w:szCs w:val="22"/>
        </w:rPr>
        <w:t xml:space="preserve"> </w:t>
      </w:r>
      <w:r>
        <w:rPr>
          <w:b/>
          <w:bCs/>
          <w:sz w:val="22"/>
          <w:szCs w:val="22"/>
        </w:rPr>
        <w:t>SISTEMOS</w:t>
      </w:r>
      <w:r>
        <w:rPr>
          <w:b/>
          <w:bCs/>
          <w:spacing w:val="-9"/>
          <w:sz w:val="22"/>
          <w:szCs w:val="22"/>
        </w:rPr>
        <w:t xml:space="preserve"> </w:t>
      </w:r>
      <w:r>
        <w:rPr>
          <w:b/>
          <w:bCs/>
          <w:sz w:val="22"/>
          <w:szCs w:val="22"/>
        </w:rPr>
        <w:t>DUOMENŲ</w:t>
      </w:r>
      <w:r>
        <w:rPr>
          <w:b/>
          <w:bCs/>
          <w:spacing w:val="-10"/>
          <w:sz w:val="22"/>
          <w:szCs w:val="22"/>
        </w:rPr>
        <w:t xml:space="preserve"> </w:t>
      </w:r>
      <w:r>
        <w:rPr>
          <w:b/>
          <w:bCs/>
          <w:sz w:val="22"/>
          <w:szCs w:val="22"/>
        </w:rPr>
        <w:t>APDOROJIMO</w:t>
      </w:r>
      <w:r>
        <w:rPr>
          <w:b/>
          <w:bCs/>
          <w:spacing w:val="-9"/>
          <w:sz w:val="22"/>
          <w:szCs w:val="22"/>
        </w:rPr>
        <w:t xml:space="preserve"> </w:t>
      </w:r>
      <w:r>
        <w:rPr>
          <w:b/>
          <w:bCs/>
          <w:spacing w:val="-2"/>
          <w:sz w:val="22"/>
          <w:szCs w:val="22"/>
        </w:rPr>
        <w:t>PRINCIPAI</w:t>
      </w:r>
    </w:p>
    <w:p>
      <w:pPr>
        <w:pStyle w:val="BodyText"/>
        <w:spacing w:before="53" w:after="0"/>
        <w:ind w:hanging="630" w:left="810" w:right="0"/>
        <w:rPr>
          <w:rFonts w:ascii="Arial" w:hAnsi="Arial"/>
          <w:b/>
          <w:sz w:val="22"/>
          <w:szCs w:val="22"/>
        </w:rPr>
      </w:pPr>
      <w:r>
        <w:rPr>
          <w:b/>
          <w:sz w:val="22"/>
          <w:szCs w:val="22"/>
        </w:rPr>
      </w:r>
    </w:p>
    <w:p>
      <w:pPr>
        <w:pStyle w:val="ListParagraph"/>
        <w:widowControl w:val="false"/>
        <w:numPr>
          <w:ilvl w:val="1"/>
          <w:numId w:val="6"/>
        </w:numPr>
        <w:tabs>
          <w:tab w:val="clear" w:pos="720"/>
          <w:tab w:val="left" w:pos="142" w:leader="none"/>
          <w:tab w:val="left" w:pos="564" w:leader="none"/>
        </w:tabs>
        <w:suppressAutoHyphens w:val="true"/>
        <w:bidi w:val="0"/>
        <w:spacing w:lineRule="auto" w:line="264" w:before="0" w:after="0"/>
        <w:ind w:hanging="454" w:left="624" w:right="0"/>
        <w:jc w:val="both"/>
        <w:rPr>
          <w:rFonts w:ascii="Arial" w:hAnsi="Arial"/>
          <w:sz w:val="22"/>
          <w:szCs w:val="22"/>
        </w:rPr>
      </w:pPr>
      <w:r>
        <w:rPr>
          <w:sz w:val="22"/>
          <w:szCs w:val="22"/>
        </w:rPr>
        <w:t>Visiems naudotojams turi</w:t>
      </w:r>
      <w:r>
        <w:rPr>
          <w:spacing w:val="-1"/>
          <w:sz w:val="22"/>
          <w:szCs w:val="22"/>
        </w:rPr>
        <w:t xml:space="preserve"> </w:t>
      </w:r>
      <w:r>
        <w:rPr>
          <w:sz w:val="22"/>
          <w:szCs w:val="22"/>
        </w:rPr>
        <w:t>būti</w:t>
      </w:r>
      <w:r>
        <w:rPr>
          <w:spacing w:val="-1"/>
          <w:sz w:val="22"/>
          <w:szCs w:val="22"/>
        </w:rPr>
        <w:t xml:space="preserve"> </w:t>
      </w:r>
      <w:r>
        <w:rPr>
          <w:sz w:val="22"/>
          <w:szCs w:val="22"/>
        </w:rPr>
        <w:t>galima</w:t>
      </w:r>
      <w:r>
        <w:rPr>
          <w:spacing w:val="-3"/>
          <w:sz w:val="22"/>
          <w:szCs w:val="22"/>
        </w:rPr>
        <w:t xml:space="preserve"> </w:t>
      </w:r>
      <w:r>
        <w:rPr>
          <w:sz w:val="22"/>
          <w:szCs w:val="22"/>
        </w:rPr>
        <w:t>nepertraukiamai</w:t>
      </w:r>
      <w:r>
        <w:rPr>
          <w:spacing w:val="-1"/>
          <w:sz w:val="22"/>
          <w:szCs w:val="22"/>
        </w:rPr>
        <w:t xml:space="preserve"> </w:t>
      </w:r>
      <w:r>
        <w:rPr>
          <w:sz w:val="22"/>
          <w:szCs w:val="22"/>
        </w:rPr>
        <w:t>dirbti su</w:t>
      </w:r>
      <w:r>
        <w:rPr>
          <w:spacing w:val="-3"/>
          <w:sz w:val="22"/>
          <w:szCs w:val="22"/>
        </w:rPr>
        <w:t xml:space="preserve"> </w:t>
      </w:r>
      <w:r>
        <w:rPr>
          <w:sz w:val="22"/>
          <w:szCs w:val="22"/>
        </w:rPr>
        <w:t>Sistema, kol</w:t>
      </w:r>
      <w:r>
        <w:rPr>
          <w:spacing w:val="-2"/>
          <w:sz w:val="22"/>
          <w:szCs w:val="22"/>
        </w:rPr>
        <w:t xml:space="preserve"> </w:t>
      </w:r>
      <w:r>
        <w:rPr>
          <w:sz w:val="22"/>
          <w:szCs w:val="22"/>
        </w:rPr>
        <w:t>vykdomi</w:t>
      </w:r>
      <w:r>
        <w:rPr>
          <w:spacing w:val="-3"/>
          <w:sz w:val="22"/>
          <w:szCs w:val="22"/>
        </w:rPr>
        <w:t xml:space="preserve"> </w:t>
      </w:r>
      <w:r>
        <w:rPr>
          <w:sz w:val="22"/>
          <w:szCs w:val="22"/>
        </w:rPr>
        <w:t>kiti</w:t>
      </w:r>
      <w:r>
        <w:rPr>
          <w:spacing w:val="-1"/>
          <w:sz w:val="22"/>
          <w:szCs w:val="22"/>
        </w:rPr>
        <w:t xml:space="preserve"> </w:t>
      </w:r>
      <w:r>
        <w:rPr>
          <w:sz w:val="22"/>
          <w:szCs w:val="22"/>
        </w:rPr>
        <w:t>darbai (pavyzdžiui,</w:t>
      </w:r>
      <w:r>
        <w:rPr>
          <w:spacing w:val="-7"/>
          <w:sz w:val="22"/>
          <w:szCs w:val="22"/>
        </w:rPr>
        <w:t xml:space="preserve"> </w:t>
      </w:r>
      <w:r>
        <w:rPr>
          <w:sz w:val="22"/>
          <w:szCs w:val="22"/>
        </w:rPr>
        <w:t>atliekamų</w:t>
      </w:r>
      <w:r>
        <w:rPr>
          <w:spacing w:val="-8"/>
          <w:sz w:val="22"/>
          <w:szCs w:val="22"/>
        </w:rPr>
        <w:t xml:space="preserve"> </w:t>
      </w:r>
      <w:r>
        <w:rPr>
          <w:sz w:val="22"/>
          <w:szCs w:val="22"/>
        </w:rPr>
        <w:t>paketinių</w:t>
      </w:r>
      <w:r>
        <w:rPr>
          <w:spacing w:val="-6"/>
          <w:sz w:val="22"/>
          <w:szCs w:val="22"/>
        </w:rPr>
        <w:t xml:space="preserve"> </w:t>
      </w:r>
      <w:r>
        <w:rPr>
          <w:sz w:val="22"/>
          <w:szCs w:val="22"/>
        </w:rPr>
        <w:t>užduočių</w:t>
      </w:r>
      <w:r>
        <w:rPr>
          <w:spacing w:val="-8"/>
          <w:sz w:val="22"/>
          <w:szCs w:val="22"/>
        </w:rPr>
        <w:t xml:space="preserve"> </w:t>
      </w:r>
      <w:r>
        <w:rPr>
          <w:sz w:val="22"/>
          <w:szCs w:val="22"/>
        </w:rPr>
        <w:t>veiksmai,</w:t>
      </w:r>
      <w:r>
        <w:rPr>
          <w:spacing w:val="-5"/>
          <w:sz w:val="22"/>
          <w:szCs w:val="22"/>
        </w:rPr>
        <w:t xml:space="preserve"> </w:t>
      </w:r>
      <w:r>
        <w:rPr>
          <w:sz w:val="22"/>
          <w:szCs w:val="22"/>
        </w:rPr>
        <w:t>registravimai,</w:t>
      </w:r>
      <w:r>
        <w:rPr>
          <w:spacing w:val="-7"/>
          <w:sz w:val="22"/>
          <w:szCs w:val="22"/>
        </w:rPr>
        <w:t xml:space="preserve"> </w:t>
      </w:r>
      <w:r>
        <w:rPr>
          <w:sz w:val="22"/>
          <w:szCs w:val="22"/>
        </w:rPr>
        <w:t>kiti</w:t>
      </w:r>
      <w:r>
        <w:rPr>
          <w:spacing w:val="-7"/>
          <w:sz w:val="22"/>
          <w:szCs w:val="22"/>
        </w:rPr>
        <w:t xml:space="preserve"> </w:t>
      </w:r>
      <w:r>
        <w:rPr>
          <w:sz w:val="22"/>
          <w:szCs w:val="22"/>
        </w:rPr>
        <w:t>naudotojų</w:t>
      </w:r>
      <w:r>
        <w:rPr>
          <w:spacing w:val="-8"/>
          <w:sz w:val="22"/>
          <w:szCs w:val="22"/>
        </w:rPr>
        <w:t xml:space="preserve"> </w:t>
      </w:r>
      <w:r>
        <w:rPr>
          <w:sz w:val="22"/>
          <w:szCs w:val="22"/>
        </w:rPr>
        <w:t>veiksmai),</w:t>
      </w:r>
      <w:r>
        <w:rPr>
          <w:spacing w:val="-7"/>
          <w:sz w:val="22"/>
          <w:szCs w:val="22"/>
        </w:rPr>
        <w:t xml:space="preserve"> </w:t>
      </w:r>
      <w:r>
        <w:rPr>
          <w:sz w:val="22"/>
          <w:szCs w:val="22"/>
        </w:rPr>
        <w:t>išskyrus Sistemos administratoriaus veiksmus, neturi blokuoti kito naudotojo veiksmų ir neturi daryti įtakos Sistemos greitaveikai.</w:t>
      </w:r>
    </w:p>
    <w:p>
      <w:pPr>
        <w:pStyle w:val="ListParagraph"/>
        <w:widowControl w:val="false"/>
        <w:numPr>
          <w:ilvl w:val="1"/>
          <w:numId w:val="6"/>
        </w:numPr>
        <w:suppressAutoHyphens w:val="true"/>
        <w:bidi w:val="0"/>
        <w:spacing w:before="0" w:after="0"/>
        <w:ind w:hanging="454" w:left="624" w:right="0"/>
        <w:jc w:val="both"/>
        <w:rPr>
          <w:rFonts w:ascii="Arial" w:hAnsi="Arial"/>
          <w:sz w:val="22"/>
          <w:szCs w:val="22"/>
        </w:rPr>
      </w:pPr>
      <w:r>
        <w:rPr>
          <w:sz w:val="22"/>
          <w:szCs w:val="22"/>
        </w:rPr>
        <w:t>Papildomai</w:t>
      </w:r>
      <w:r>
        <w:rPr>
          <w:spacing w:val="-10"/>
          <w:sz w:val="22"/>
          <w:szCs w:val="22"/>
        </w:rPr>
        <w:t xml:space="preserve"> </w:t>
      </w:r>
      <w:r>
        <w:rPr>
          <w:sz w:val="22"/>
          <w:szCs w:val="22"/>
        </w:rPr>
        <w:t>užsakomi</w:t>
      </w:r>
      <w:r>
        <w:rPr>
          <w:spacing w:val="-7"/>
          <w:sz w:val="22"/>
          <w:szCs w:val="22"/>
        </w:rPr>
        <w:t xml:space="preserve"> </w:t>
      </w:r>
      <w:r>
        <w:rPr>
          <w:sz w:val="22"/>
          <w:szCs w:val="22"/>
        </w:rPr>
        <w:t>Sistemos</w:t>
      </w:r>
      <w:r>
        <w:rPr>
          <w:spacing w:val="-9"/>
          <w:sz w:val="22"/>
          <w:szCs w:val="22"/>
        </w:rPr>
        <w:t xml:space="preserve"> </w:t>
      </w:r>
      <w:r>
        <w:rPr>
          <w:sz w:val="22"/>
          <w:szCs w:val="22"/>
        </w:rPr>
        <w:t>vystymo</w:t>
      </w:r>
      <w:r>
        <w:rPr>
          <w:spacing w:val="-9"/>
          <w:sz w:val="22"/>
          <w:szCs w:val="22"/>
        </w:rPr>
        <w:t xml:space="preserve"> </w:t>
      </w:r>
      <w:r>
        <w:rPr>
          <w:sz w:val="22"/>
          <w:szCs w:val="22"/>
        </w:rPr>
        <w:t>darbai</w:t>
      </w:r>
      <w:r>
        <w:rPr>
          <w:spacing w:val="-7"/>
          <w:sz w:val="22"/>
          <w:szCs w:val="22"/>
        </w:rPr>
        <w:t xml:space="preserve"> </w:t>
      </w:r>
      <w:r>
        <w:rPr>
          <w:sz w:val="22"/>
          <w:szCs w:val="22"/>
        </w:rPr>
        <w:t>neturi</w:t>
      </w:r>
      <w:r>
        <w:rPr>
          <w:spacing w:val="-9"/>
          <w:sz w:val="22"/>
          <w:szCs w:val="22"/>
        </w:rPr>
        <w:t xml:space="preserve"> </w:t>
      </w:r>
      <w:r>
        <w:rPr>
          <w:sz w:val="22"/>
          <w:szCs w:val="22"/>
        </w:rPr>
        <w:t>reikalauti</w:t>
      </w:r>
      <w:r>
        <w:rPr>
          <w:spacing w:val="-7"/>
          <w:sz w:val="22"/>
          <w:szCs w:val="22"/>
        </w:rPr>
        <w:t xml:space="preserve"> </w:t>
      </w:r>
      <w:r>
        <w:rPr>
          <w:sz w:val="22"/>
          <w:szCs w:val="22"/>
        </w:rPr>
        <w:t>pakartotinio</w:t>
      </w:r>
      <w:r>
        <w:rPr>
          <w:spacing w:val="-7"/>
          <w:sz w:val="22"/>
          <w:szCs w:val="22"/>
        </w:rPr>
        <w:t xml:space="preserve"> </w:t>
      </w:r>
      <w:r>
        <w:rPr>
          <w:sz w:val="22"/>
          <w:szCs w:val="22"/>
        </w:rPr>
        <w:t>Sistemos</w:t>
      </w:r>
      <w:r>
        <w:rPr>
          <w:spacing w:val="-8"/>
          <w:sz w:val="22"/>
          <w:szCs w:val="22"/>
        </w:rPr>
        <w:t xml:space="preserve"> </w:t>
      </w:r>
      <w:r>
        <w:rPr>
          <w:spacing w:val="-2"/>
          <w:sz w:val="22"/>
          <w:szCs w:val="22"/>
        </w:rPr>
        <w:t>diegimo.</w:t>
      </w:r>
    </w:p>
    <w:p>
      <w:pPr>
        <w:pStyle w:val="ListParagraph"/>
        <w:numPr>
          <w:ilvl w:val="1"/>
          <w:numId w:val="6"/>
        </w:numPr>
        <w:ind w:hanging="450" w:left="630" w:right="0"/>
        <w:jc w:val="both"/>
        <w:rPr>
          <w:rFonts w:ascii="Arial" w:hAnsi="Arial"/>
          <w:sz w:val="22"/>
          <w:szCs w:val="22"/>
        </w:rPr>
      </w:pPr>
      <w:r>
        <w:rPr>
          <w:sz w:val="22"/>
          <w:szCs w:val="22"/>
        </w:rPr>
        <w:t>Sistemos naudotojams neturi reikėti įvedinėti tos pačios informacijos į Sistemą daugiau nei vieną kartą.</w:t>
      </w:r>
    </w:p>
    <w:p>
      <w:pPr>
        <w:pStyle w:val="Normal"/>
        <w:ind w:hanging="630" w:left="810" w:right="0"/>
        <w:rPr>
          <w:rFonts w:ascii="Arial" w:hAnsi="Arial"/>
          <w:sz w:val="22"/>
          <w:szCs w:val="22"/>
        </w:rPr>
      </w:pPr>
      <w:r>
        <w:rPr>
          <w:sz w:val="22"/>
          <w:szCs w:val="22"/>
        </w:rPr>
      </w:r>
    </w:p>
    <w:p>
      <w:pPr>
        <w:pStyle w:val="ListParagraph"/>
        <w:numPr>
          <w:ilvl w:val="0"/>
          <w:numId w:val="6"/>
        </w:numPr>
        <w:ind w:hanging="540" w:left="540" w:right="0"/>
        <w:rPr>
          <w:rFonts w:ascii="Arial" w:hAnsi="Arial"/>
          <w:sz w:val="22"/>
          <w:szCs w:val="22"/>
        </w:rPr>
      </w:pPr>
      <w:r>
        <w:rPr>
          <w:b/>
          <w:bCs/>
          <w:sz w:val="22"/>
          <w:szCs w:val="22"/>
        </w:rPr>
        <w:t>SISTEMOS SAUGA IR NACIONALINIO SAUGUMO REIKALAVIMAI</w:t>
      </w:r>
    </w:p>
    <w:p>
      <w:pPr>
        <w:pStyle w:val="ListParagraph"/>
        <w:widowControl w:val="false"/>
        <w:numPr>
          <w:ilvl w:val="1"/>
          <w:numId w:val="7"/>
        </w:numPr>
        <w:suppressAutoHyphens w:val="true"/>
        <w:bidi w:val="0"/>
        <w:spacing w:lineRule="auto" w:line="264" w:before="1" w:after="0"/>
        <w:ind w:hanging="737" w:left="737" w:right="0"/>
        <w:jc w:val="both"/>
        <w:rPr>
          <w:rFonts w:ascii="Arial" w:hAnsi="Arial"/>
          <w:sz w:val="22"/>
          <w:szCs w:val="22"/>
        </w:rPr>
      </w:pPr>
      <w:r>
        <w:rPr>
          <w:sz w:val="22"/>
          <w:szCs w:val="22"/>
        </w:rPr>
        <w:t>Pirkimo objektas turi atitikti informacinei sistemai keliamus saugos reikalavimus, nustatytus Kibernetinio saugumo reikalavimų apraše, patvirtintame Lietuvos Respublikos Vyriausybės 2018 m. rugpjūčio 13 d. nutarimu Nr. 818 „Dėl Lietuvos Respublikos kibernetinio saugumo įstatymo įgyvendinimo“ (toliau – Aprašas), 2016 m. balandžio 27 d. Europos Parlamento ir Tarybos reglamente (ES) 2016/679 dėl fizinių asmenų apsaugos tvarkant asmens duomenis ir dėl laisvo tokių duomenų judėjimo ir kuriuo panaikinama Direktyva 95/46/EB (Bendrasis duomenų apsaugos reglamentas), Lietuvos standartuose LST ISO/ IEC 27001 „Informacinės technologijos. Saugumo metodai“. Informacijos saugumo valdymo sistemos. Reikalavimai“, LST ISO / IEC 27002 „Informacinės technologijos. Saugumo metodai“. Informacijos saugumo kontrolės priemonių praktikos nuostatai“, taip pat kituose Lietuvos ir tarptautiniuose „Informacijos technologija. Saugumo metodai“ grupės standartuose, apibūdinančiuose saugų duomenų tvarkymą.</w:t>
      </w:r>
    </w:p>
    <w:p>
      <w:pPr>
        <w:pStyle w:val="ListParagraph"/>
        <w:widowControl w:val="false"/>
        <w:numPr>
          <w:ilvl w:val="1"/>
          <w:numId w:val="7"/>
        </w:numPr>
        <w:suppressAutoHyphens w:val="true"/>
        <w:bidi w:val="0"/>
        <w:spacing w:lineRule="auto" w:line="264" w:before="1" w:after="0"/>
        <w:ind w:hanging="737" w:left="737" w:right="0"/>
        <w:jc w:val="both"/>
        <w:rPr>
          <w:rFonts w:ascii="Arial" w:hAnsi="Arial"/>
          <w:sz w:val="22"/>
          <w:szCs w:val="22"/>
        </w:rPr>
      </w:pPr>
      <w:r>
        <w:rPr>
          <w:sz w:val="22"/>
          <w:szCs w:val="22"/>
        </w:rPr>
        <w:t>Pirkimo objektas turi nekelti grėsmės nacionaliniam saugumui. Pirkėjas laiko, kad prekės ir paslaugos kelia grėsmę nacionaliniam saugumui, kai pasiūlymą pateikęs paslaugų teikėjas, jo subtiekėjas, ar ūkio subjektai, kurių pajėgumais remiamasi, ar juos kontroliuojantys asmenys yra juridiniai arba fiziniai asmenys registruoti ar nuolat gyvenantys Lietuvos Respublikos viešųjų pirkimų įstatymo (toliau – VPĮ) 92 str. 14 d. numatytame sąraše nurodytose valstybėse ar teritorijose ar turintys šių valstybių pilietybę, arba jų siūlomų prekių (įskaitant jų sudedamąsias dalis, programinę įrangą) gamintojai ar juos kontroliuojantys asmenys yra registruoti VPĮ 92 str. 14 d. numatytame sąraše nurodytose valstybėse ar teritorijose arba paslaugų teikimas vykdomas iš VPĮ 92 str. 14 d. numatytame sąraše nurodytų valstybių ar teritorijų.</w:t>
      </w:r>
    </w:p>
    <w:p>
      <w:pPr>
        <w:pStyle w:val="Heading1"/>
        <w:tabs>
          <w:tab w:val="clear" w:pos="720"/>
          <w:tab w:val="left" w:pos="364" w:leader="none"/>
        </w:tabs>
        <w:spacing w:before="0" w:after="0"/>
        <w:ind w:hanging="630" w:left="810" w:right="0"/>
        <w:rPr>
          <w:rFonts w:ascii="Arial" w:hAnsi="Arial"/>
          <w:spacing w:val="-4"/>
          <w:sz w:val="22"/>
          <w:szCs w:val="22"/>
        </w:rPr>
      </w:pPr>
      <w:r>
        <w:rPr>
          <w:spacing w:val="-4"/>
          <w:sz w:val="22"/>
          <w:szCs w:val="22"/>
        </w:rPr>
      </w:r>
    </w:p>
    <w:p>
      <w:pPr>
        <w:pStyle w:val="ListParagraph"/>
        <w:numPr>
          <w:ilvl w:val="0"/>
          <w:numId w:val="6"/>
        </w:numPr>
        <w:tabs>
          <w:tab w:val="clear" w:pos="720"/>
          <w:tab w:val="left" w:pos="0" w:leader="none"/>
        </w:tabs>
        <w:ind w:hanging="540" w:left="720" w:right="0"/>
        <w:jc w:val="both"/>
        <w:textAlignment w:val="baseline"/>
        <w:rPr>
          <w:rFonts w:ascii="Arial" w:hAnsi="Arial"/>
          <w:sz w:val="22"/>
          <w:szCs w:val="22"/>
        </w:rPr>
      </w:pPr>
      <w:r>
        <w:rPr>
          <w:b/>
          <w:bCs/>
          <w:sz w:val="22"/>
          <w:szCs w:val="22"/>
        </w:rPr>
        <w:t xml:space="preserve">REIKALAVIMAI, SUSIJĘ SU INFORMACIJOS (DUOMENŲ) SAUGUMU VYKDANT SUTARTĮ </w:t>
      </w:r>
    </w:p>
    <w:p>
      <w:pPr>
        <w:pStyle w:val="Normal"/>
        <w:tabs>
          <w:tab w:val="clear" w:pos="720"/>
          <w:tab w:val="left" w:pos="0" w:leader="none"/>
        </w:tabs>
        <w:ind w:hanging="540" w:left="720" w:right="0"/>
        <w:textAlignment w:val="baseline"/>
        <w:rPr>
          <w:rFonts w:ascii="Arial" w:hAnsi="Arial"/>
          <w:b/>
          <w:bCs/>
          <w:sz w:val="22"/>
          <w:szCs w:val="22"/>
        </w:rPr>
      </w:pPr>
      <w:r>
        <w:rPr>
          <w:b/>
          <w:bCs/>
          <w:sz w:val="22"/>
          <w:szCs w:val="22"/>
        </w:rPr>
      </w:r>
    </w:p>
    <w:p>
      <w:pPr>
        <w:pStyle w:val="Normal"/>
        <w:widowControl w:val="false"/>
        <w:tabs>
          <w:tab w:val="clear" w:pos="720"/>
          <w:tab w:val="left" w:pos="1080" w:leader="none"/>
        </w:tabs>
        <w:suppressAutoHyphens w:val="true"/>
        <w:bidi w:val="0"/>
        <w:spacing w:lineRule="auto" w:line="276" w:before="0" w:after="0"/>
        <w:ind w:hanging="567" w:left="737" w:right="0"/>
        <w:jc w:val="both"/>
        <w:textAlignment w:val="baseline"/>
        <w:rPr>
          <w:rFonts w:ascii="Arial" w:hAnsi="Arial"/>
          <w:sz w:val="22"/>
          <w:szCs w:val="22"/>
        </w:rPr>
      </w:pPr>
      <w:r>
        <w:rPr>
          <w:sz w:val="22"/>
          <w:szCs w:val="22"/>
        </w:rPr>
        <w:t>8.1. Paslaugų teikėjas, teikdamas paslaugas pagal sutartį, turi vadovautis šioje Techninėje specifikacijoje nustatytais saugumo reikalavimais ir užtikrinti nustatytų reikalavimų įgyvendinimą šiuose teisės aktuose:</w:t>
      </w:r>
    </w:p>
    <w:p>
      <w:pPr>
        <w:pStyle w:val="Normal"/>
        <w:widowControl w:val="false"/>
        <w:numPr>
          <w:ilvl w:val="2"/>
          <w:numId w:val="3"/>
        </w:numPr>
        <w:tabs>
          <w:tab w:val="clear" w:pos="720"/>
          <w:tab w:val="left" w:pos="1080" w:leader="none"/>
        </w:tabs>
        <w:suppressAutoHyphens w:val="true"/>
        <w:bidi w:val="0"/>
        <w:spacing w:lineRule="auto" w:line="276" w:before="0" w:after="0"/>
        <w:ind w:hanging="737" w:left="794" w:right="0"/>
        <w:jc w:val="both"/>
        <w:textAlignment w:val="baseline"/>
        <w:rPr>
          <w:rFonts w:ascii="Arial" w:hAnsi="Arial"/>
          <w:sz w:val="22"/>
          <w:szCs w:val="22"/>
        </w:rPr>
      </w:pPr>
      <w:r>
        <w:rPr>
          <w:sz w:val="22"/>
          <w:szCs w:val="22"/>
        </w:rPr>
        <w:t xml:space="preserve"> </w:t>
      </w:r>
      <w:r>
        <w:rPr>
          <w:sz w:val="22"/>
          <w:szCs w:val="22"/>
        </w:rPr>
        <w:t>2016 m. balandžio 27 d. Europos Parlamento ir Tarybos reglamente (ES) 2016/679 dėl fizinių asmenų apsaugos tvarkant asmens duomenis ir dėl laisvo tokių duomenų judėjimo ir kuriuo panaikinama Direktyva 95/46/EB (Bendrasis duomenų apsaugos reglamentas);</w:t>
      </w:r>
    </w:p>
    <w:p>
      <w:pPr>
        <w:pStyle w:val="Normal"/>
        <w:widowControl w:val="false"/>
        <w:numPr>
          <w:ilvl w:val="2"/>
          <w:numId w:val="4"/>
        </w:numPr>
        <w:tabs>
          <w:tab w:val="clear" w:pos="720"/>
          <w:tab w:val="left" w:pos="1080" w:leader="none"/>
        </w:tabs>
        <w:suppressAutoHyphens w:val="true"/>
        <w:bidi w:val="0"/>
        <w:spacing w:lineRule="auto" w:line="276" w:before="0" w:after="0"/>
        <w:ind w:hanging="737" w:left="794" w:right="0"/>
        <w:jc w:val="both"/>
        <w:textAlignment w:val="baseline"/>
        <w:rPr>
          <w:rFonts w:ascii="Arial" w:hAnsi="Arial"/>
          <w:sz w:val="22"/>
          <w:szCs w:val="22"/>
        </w:rPr>
      </w:pPr>
      <w:r>
        <w:rPr>
          <w:sz w:val="22"/>
          <w:szCs w:val="22"/>
        </w:rPr>
        <w:t>Apraše;</w:t>
      </w:r>
    </w:p>
    <w:p>
      <w:pPr>
        <w:pStyle w:val="Normal"/>
        <w:widowControl w:val="false"/>
        <w:numPr>
          <w:ilvl w:val="2"/>
          <w:numId w:val="4"/>
        </w:numPr>
        <w:tabs>
          <w:tab w:val="clear" w:pos="720"/>
          <w:tab w:val="left" w:pos="1080" w:leader="none"/>
        </w:tabs>
        <w:suppressAutoHyphens w:val="true"/>
        <w:bidi w:val="0"/>
        <w:spacing w:lineRule="auto" w:line="276" w:before="0" w:after="0"/>
        <w:ind w:hanging="737" w:left="794" w:right="0"/>
        <w:jc w:val="both"/>
        <w:textAlignment w:val="baseline"/>
        <w:rPr>
          <w:rFonts w:ascii="Arial" w:hAnsi="Arial"/>
          <w:sz w:val="22"/>
          <w:szCs w:val="22"/>
        </w:rPr>
      </w:pPr>
      <w:r>
        <w:rPr>
          <w:sz w:val="22"/>
          <w:szCs w:val="22"/>
        </w:rPr>
        <w:t>kituose Europos Sąjungos ir Lietuvos Respublikos teisės aktuose, reglamentuojančiuose  informacinių išteklių ir duomenų saugą.</w:t>
      </w:r>
    </w:p>
    <w:p>
      <w:pPr>
        <w:pStyle w:val="Normal"/>
        <w:widowControl w:val="false"/>
        <w:numPr>
          <w:ilvl w:val="2"/>
          <w:numId w:val="4"/>
        </w:numPr>
        <w:tabs>
          <w:tab w:val="clear" w:pos="720"/>
          <w:tab w:val="left" w:pos="1080" w:leader="none"/>
        </w:tabs>
        <w:suppressAutoHyphens w:val="true"/>
        <w:bidi w:val="0"/>
        <w:spacing w:lineRule="auto" w:line="276" w:before="0" w:after="0"/>
        <w:ind w:hanging="737" w:left="794" w:right="0"/>
        <w:jc w:val="both"/>
        <w:textAlignment w:val="baseline"/>
        <w:rPr>
          <w:rFonts w:ascii="Arial" w:hAnsi="Arial"/>
          <w:sz w:val="22"/>
          <w:szCs w:val="22"/>
        </w:rPr>
      </w:pPr>
      <w:r>
        <w:rPr>
          <w:sz w:val="22"/>
          <w:szCs w:val="22"/>
        </w:rPr>
        <w:t>Įsigaliojus naujiems Europos Sąjungos ar Lietuvos Respublikos teisės aktams, ar jų pakeitimams, susijusiems su paslaugų vykdymu, Paslaugų teikėjas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pPr>
        <w:pStyle w:val="Normal"/>
        <w:widowControl w:val="false"/>
        <w:numPr>
          <w:ilvl w:val="1"/>
          <w:numId w:val="4"/>
        </w:numPr>
        <w:tabs>
          <w:tab w:val="clear" w:pos="720"/>
          <w:tab w:val="left" w:pos="1080" w:leader="none"/>
        </w:tabs>
        <w:suppressAutoHyphens w:val="true"/>
        <w:bidi w:val="0"/>
        <w:spacing w:lineRule="auto" w:line="276" w:before="0" w:after="0"/>
        <w:ind w:hanging="737" w:left="737" w:right="0"/>
        <w:jc w:val="both"/>
        <w:textAlignment w:val="baseline"/>
        <w:rPr>
          <w:rFonts w:ascii="Arial" w:hAnsi="Arial"/>
          <w:sz w:val="22"/>
          <w:szCs w:val="22"/>
        </w:rPr>
      </w:pPr>
      <w:r>
        <w:rPr>
          <w:sz w:val="22"/>
          <w:szCs w:val="22"/>
        </w:rPr>
        <w:t>Prieš pradėdami teikti paslaugas pagal sutartį Paslaugų teikėjo darbuotojai privalės pasirašyti Konfidencialumo pasižadėjimus.</w:t>
      </w:r>
    </w:p>
    <w:p>
      <w:pPr>
        <w:pStyle w:val="Normal"/>
        <w:widowControl w:val="false"/>
        <w:numPr>
          <w:ilvl w:val="1"/>
          <w:numId w:val="4"/>
        </w:numPr>
        <w:tabs>
          <w:tab w:val="clear" w:pos="720"/>
          <w:tab w:val="left" w:pos="1080" w:leader="none"/>
        </w:tabs>
        <w:suppressAutoHyphens w:val="true"/>
        <w:bidi w:val="0"/>
        <w:spacing w:lineRule="auto" w:line="276" w:before="0" w:after="0"/>
        <w:ind w:hanging="737" w:left="737" w:right="0"/>
        <w:jc w:val="both"/>
        <w:textAlignment w:val="baseline"/>
        <w:rPr>
          <w:rFonts w:ascii="Arial" w:hAnsi="Arial"/>
          <w:sz w:val="22"/>
          <w:szCs w:val="22"/>
        </w:rPr>
      </w:pPr>
      <w:r>
        <w:rPr>
          <w:sz w:val="22"/>
          <w:szCs w:val="22"/>
        </w:rPr>
        <w:t xml:space="preserve">Paslaugos vykdymui Paslaugų teikėjo darbuotojams prieiga prie Pirkėjo informacinių išteklių suteikiama tik tokios apimties, kokios reikia Paslaugos vykdymui užtikrinti. </w:t>
      </w:r>
    </w:p>
    <w:p>
      <w:pPr>
        <w:pStyle w:val="ListParagraph"/>
        <w:widowControl w:val="false"/>
        <w:numPr>
          <w:ilvl w:val="1"/>
          <w:numId w:val="4"/>
        </w:numPr>
        <w:tabs>
          <w:tab w:val="clear" w:pos="720"/>
          <w:tab w:val="left" w:pos="1170" w:leader="none"/>
        </w:tabs>
        <w:suppressAutoHyphens w:val="true"/>
        <w:bidi w:val="0"/>
        <w:spacing w:lineRule="auto" w:line="276" w:before="0" w:after="0"/>
        <w:ind w:hanging="737" w:left="737" w:right="0"/>
        <w:jc w:val="both"/>
        <w:textAlignment w:val="baseline"/>
        <w:rPr>
          <w:rFonts w:ascii="Arial" w:hAnsi="Arial"/>
          <w:sz w:val="22"/>
          <w:szCs w:val="22"/>
        </w:rPr>
      </w:pPr>
      <w:r>
        <w:rPr>
          <w:sz w:val="22"/>
          <w:szCs w:val="22"/>
        </w:rPr>
        <w:t xml:space="preserve">Jei teikiant paslaugas pagal sutartį yra būtina nuotolinė prieiga prie Pirkėjo Sistemos, konkrečiam Paslaugų teikėjo darbuotojui yra suteikiami prisijungimo duomenys ir Paslaugų teikėjas prieš atliekant tam tikrus Sistemos vystymo darbus pagal sutartį privalo pateikti Pirkėjui darbuotojo(-ų), atliksiančio(-ų) Sistemos vystymo darbus, duomenis (vardą, pavardę, telefono ryšio numerį ir(ar) elektroninio pašto adresą). Paslaugų teikėjas privalo užtikrinti, kad prie Pirkėjo Sistemos jungtųsi tik tie darbuotojai, apie kuriuos Paslaugų teikėjas pranešė Pirkėjui, nesuteikiant prieigos kitiems Paslaugų teikėjo darbuotojams ar tretiesiems asmenims. Prisijungimo duomenys nurodytiems Paslaugų teikėjo darbuotojams pateikiami asmeniškai ar elektroniniu paštu. </w:t>
      </w:r>
    </w:p>
    <w:p>
      <w:pPr>
        <w:pStyle w:val="Normal"/>
        <w:widowControl w:val="false"/>
        <w:numPr>
          <w:ilvl w:val="1"/>
          <w:numId w:val="4"/>
        </w:numPr>
        <w:tabs>
          <w:tab w:val="clear" w:pos="720"/>
          <w:tab w:val="left" w:pos="1080" w:leader="none"/>
        </w:tabs>
        <w:suppressAutoHyphens w:val="true"/>
        <w:bidi w:val="0"/>
        <w:spacing w:lineRule="auto" w:line="276" w:before="0" w:after="0"/>
        <w:ind w:hanging="737" w:left="737" w:right="0"/>
        <w:jc w:val="both"/>
        <w:textAlignment w:val="baseline"/>
        <w:rPr>
          <w:rFonts w:ascii="Arial" w:hAnsi="Arial"/>
          <w:sz w:val="22"/>
          <w:szCs w:val="22"/>
        </w:rPr>
      </w:pPr>
      <w:r>
        <w:rPr>
          <w:sz w:val="22"/>
          <w:szCs w:val="22"/>
        </w:rPr>
        <w:t xml:space="preserve">Paslaugų teikėjui nutraukus darbo santykius su paskirtu vykdyti sutartį darbuotoju, Paslaugų teikėjas nedelsiant turi informuoti apie tai Pirkėją, kuris nedelsiant panaikina nurodyto darbuotojo naudotojo vardą ir slaptažodį ir (arba) užblokuoja prieigą prie Pirkėjo informacinių išteklių. </w:t>
      </w:r>
    </w:p>
    <w:p>
      <w:pPr>
        <w:pStyle w:val="Normal"/>
        <w:widowControl w:val="false"/>
        <w:numPr>
          <w:ilvl w:val="1"/>
          <w:numId w:val="4"/>
        </w:numPr>
        <w:tabs>
          <w:tab w:val="clear" w:pos="720"/>
          <w:tab w:val="left" w:pos="1080" w:leader="none"/>
        </w:tabs>
        <w:suppressAutoHyphens w:val="true"/>
        <w:bidi w:val="0"/>
        <w:spacing w:lineRule="auto" w:line="276" w:before="0" w:after="0"/>
        <w:ind w:hanging="737" w:left="737" w:right="0"/>
        <w:jc w:val="both"/>
        <w:textAlignment w:val="baseline"/>
        <w:rPr>
          <w:rFonts w:ascii="Arial" w:hAnsi="Arial"/>
          <w:sz w:val="22"/>
          <w:szCs w:val="22"/>
        </w:rPr>
      </w:pPr>
      <w:r>
        <w:rPr>
          <w:sz w:val="22"/>
          <w:szCs w:val="22"/>
        </w:rPr>
        <w:t>Paslaugų teikėjo darbuotojui suteiktas naudotojo vardas nekeičiamas ir negali būti suteiktas kitam Paslaugų teikėjo paskirtam darbuotojui.</w:t>
      </w:r>
    </w:p>
    <w:p>
      <w:pPr>
        <w:pStyle w:val="Normal"/>
        <w:widowControl w:val="false"/>
        <w:numPr>
          <w:ilvl w:val="1"/>
          <w:numId w:val="4"/>
        </w:numPr>
        <w:tabs>
          <w:tab w:val="clear" w:pos="720"/>
          <w:tab w:val="left" w:pos="1080" w:leader="none"/>
        </w:tabs>
        <w:suppressAutoHyphens w:val="true"/>
        <w:bidi w:val="0"/>
        <w:spacing w:lineRule="auto" w:line="276" w:before="0" w:after="0"/>
        <w:ind w:hanging="737" w:left="737" w:right="0"/>
        <w:jc w:val="both"/>
        <w:textAlignment w:val="baseline"/>
        <w:rPr>
          <w:rFonts w:ascii="Arial" w:hAnsi="Arial"/>
          <w:sz w:val="22"/>
          <w:szCs w:val="22"/>
        </w:rPr>
      </w:pPr>
      <w:r>
        <w:rPr>
          <w:sz w:val="22"/>
          <w:szCs w:val="22"/>
        </w:rPr>
        <w:t>Paslaugų teikėjui viešai neskelbtina informacija teikiama tik tokios apimties, kuri būtina sutarčiai vykdyti. Paslaugų teikėjas turi imtis visų teisinių, techninių ir organizacinių priemonių iš Pirkėjo gautai informacijai apsaugoti.</w:t>
      </w:r>
    </w:p>
    <w:p>
      <w:pPr>
        <w:pStyle w:val="Normal"/>
        <w:widowControl w:val="false"/>
        <w:numPr>
          <w:ilvl w:val="1"/>
          <w:numId w:val="4"/>
        </w:numPr>
        <w:tabs>
          <w:tab w:val="clear" w:pos="720"/>
          <w:tab w:val="left" w:pos="1080" w:leader="none"/>
        </w:tabs>
        <w:suppressAutoHyphens w:val="true"/>
        <w:bidi w:val="0"/>
        <w:spacing w:lineRule="auto" w:line="276" w:before="0" w:after="0"/>
        <w:ind w:hanging="737" w:left="737" w:right="0"/>
        <w:jc w:val="both"/>
        <w:textAlignment w:val="baseline"/>
        <w:rPr>
          <w:rFonts w:ascii="Arial" w:hAnsi="Arial"/>
          <w:sz w:val="22"/>
          <w:szCs w:val="22"/>
        </w:rPr>
      </w:pPr>
      <w:r>
        <w:rPr>
          <w:sz w:val="22"/>
          <w:szCs w:val="22"/>
        </w:rPr>
        <w:t>Paslaugų teikėjas privalo pranešti Pirkėjui apie visus didelius kibernetinius incidentus ir (ar) kitus incidentus, susijusius su Sistema, kai tik Paslaugų teikėjas sužino apie incidentą, ir pateikti Pirkėjui incidento tyrimo ataskaitą.</w:t>
      </w:r>
    </w:p>
    <w:p>
      <w:pPr>
        <w:pStyle w:val="Normal"/>
        <w:widowControl w:val="false"/>
        <w:numPr>
          <w:ilvl w:val="1"/>
          <w:numId w:val="4"/>
        </w:numPr>
        <w:tabs>
          <w:tab w:val="clear" w:pos="720"/>
          <w:tab w:val="left" w:pos="1080" w:leader="none"/>
        </w:tabs>
        <w:suppressAutoHyphens w:val="true"/>
        <w:bidi w:val="0"/>
        <w:spacing w:lineRule="auto" w:line="276" w:before="0" w:after="0"/>
        <w:ind w:hanging="737" w:left="737" w:right="0"/>
        <w:jc w:val="both"/>
        <w:textAlignment w:val="baseline"/>
        <w:rPr>
          <w:rFonts w:ascii="Arial" w:hAnsi="Arial"/>
          <w:sz w:val="22"/>
          <w:szCs w:val="22"/>
        </w:rPr>
      </w:pPr>
      <w:r>
        <w:rPr>
          <w:sz w:val="22"/>
          <w:szCs w:val="22"/>
        </w:rPr>
        <w:t>Paslaugų teikėjas įsipareigoja sudaryti sąlygas Pirkėjui arba jo įgaliotiems paslaugų teikėjams atlikti Paslaugų teikėjo atitikties Aprašui auditą (įskaitant neplaninį) sutarties vykdymo laikotarpiu ar įvykus dideliam kibernetiniam incidentui.</w:t>
      </w:r>
    </w:p>
    <w:p>
      <w:pPr>
        <w:pStyle w:val="Normal"/>
        <w:widowControl w:val="false"/>
        <w:numPr>
          <w:ilvl w:val="1"/>
          <w:numId w:val="4"/>
        </w:numPr>
        <w:tabs>
          <w:tab w:val="clear" w:pos="720"/>
          <w:tab w:val="left" w:pos="1080" w:leader="none"/>
        </w:tabs>
        <w:suppressAutoHyphens w:val="true"/>
        <w:bidi w:val="0"/>
        <w:spacing w:lineRule="auto" w:line="276" w:before="0" w:after="0"/>
        <w:ind w:hanging="737" w:left="737" w:right="0"/>
        <w:jc w:val="both"/>
        <w:textAlignment w:val="baseline"/>
        <w:rPr>
          <w:rFonts w:ascii="Arial" w:hAnsi="Arial"/>
          <w:sz w:val="22"/>
          <w:szCs w:val="22"/>
        </w:rPr>
      </w:pPr>
      <w:r>
        <w:rPr>
          <w:sz w:val="22"/>
          <w:szCs w:val="22"/>
        </w:rPr>
        <w:t>Paslaugų teikėjas įsipareigoja užtikrinti spragų, keliančių riziką Sistemai valdymą.</w:t>
      </w:r>
    </w:p>
    <w:p>
      <w:pPr>
        <w:pStyle w:val="Normal"/>
        <w:widowControl w:val="false"/>
        <w:numPr>
          <w:ilvl w:val="1"/>
          <w:numId w:val="4"/>
        </w:numPr>
        <w:tabs>
          <w:tab w:val="clear" w:pos="720"/>
          <w:tab w:val="left" w:pos="1080" w:leader="none"/>
        </w:tabs>
        <w:suppressAutoHyphens w:val="true"/>
        <w:bidi w:val="0"/>
        <w:spacing w:lineRule="auto" w:line="276" w:before="0" w:after="0"/>
        <w:ind w:hanging="737" w:left="737" w:right="0"/>
        <w:jc w:val="both"/>
        <w:textAlignment w:val="baseline"/>
        <w:rPr>
          <w:rFonts w:ascii="Arial" w:hAnsi="Arial"/>
          <w:sz w:val="22"/>
          <w:szCs w:val="22"/>
        </w:rPr>
      </w:pPr>
      <w:r>
        <w:rPr>
          <w:sz w:val="22"/>
          <w:szCs w:val="22"/>
        </w:rPr>
        <w:t>Visi Techninės specifikacijos numatyti saugumo reikalavimai, taikomi Paslaugų teikėjui, yra taikomi ir jo subteikėjams ir kitais pagrindais pasitelkiamiems ūkio subjektams ir jų darbuotojams.</w:t>
      </w:r>
    </w:p>
    <w:p>
      <w:pPr>
        <w:pStyle w:val="Normal"/>
        <w:widowControl w:val="false"/>
        <w:numPr>
          <w:ilvl w:val="1"/>
          <w:numId w:val="4"/>
        </w:numPr>
        <w:tabs>
          <w:tab w:val="clear" w:pos="720"/>
          <w:tab w:val="left" w:pos="1080" w:leader="none"/>
        </w:tabs>
        <w:suppressAutoHyphens w:val="true"/>
        <w:bidi w:val="0"/>
        <w:spacing w:lineRule="auto" w:line="276" w:before="0" w:after="0"/>
        <w:ind w:hanging="737" w:left="737" w:right="0"/>
        <w:jc w:val="both"/>
        <w:textAlignment w:val="baseline"/>
        <w:rPr>
          <w:rFonts w:ascii="Arial" w:hAnsi="Arial"/>
          <w:sz w:val="22"/>
          <w:szCs w:val="22"/>
        </w:rPr>
      </w:pPr>
      <w:r>
        <w:rPr>
          <w:sz w:val="22"/>
          <w:szCs w:val="22"/>
        </w:rPr>
        <w:t>Paslaugų teikėjas turi informuoti Pirkėją prieš pradedant Sistemos vystymo darbus pagal sutartį, jei nuotolinė prieiga atliekant Sistemos vystymo darbus pagal sutartį bus vykdoma iš trečiosios valstybės, t. y. ne Europos ekonominės erdvės valstybės.</w:t>
      </w:r>
    </w:p>
    <w:p>
      <w:pPr>
        <w:pStyle w:val="Normal"/>
        <w:ind w:right="0"/>
        <w:jc w:val="center"/>
        <w:rPr>
          <w:rFonts w:ascii="Arial" w:hAnsi="Arial"/>
          <w:sz w:val="22"/>
          <w:szCs w:val="22"/>
        </w:rPr>
      </w:pPr>
      <w:r>
        <w:rPr>
          <w:sz w:val="22"/>
          <w:szCs w:val="22"/>
        </w:rPr>
        <w:t>________________________</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560" w:right="710" w:gutter="0" w:header="567" w:top="840" w:footer="0" w:bottom="28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96946881"/>
    </w:sdtPr>
    <w:sdtContent>
      <w:p>
        <w:pPr>
          <w:pStyle w:val="Footer"/>
          <w:jc w:val="center"/>
          <w:rPr/>
        </w:pPr>
        <w:r>
          <w:rPr/>
          <w:fldChar w:fldCharType="begin"/>
        </w:r>
        <w:r>
          <w:rPr/>
          <w:instrText xml:space="preserve"> PAGE </w:instrText>
        </w:r>
        <w:r>
          <w:rPr/>
          <w:fldChar w:fldCharType="separate"/>
        </w:r>
        <w:r>
          <w:rPr/>
          <w:t>4</w:t>
        </w:r>
        <w:r>
          <w:rPr/>
          <w:fldChar w:fldCharType="end"/>
        </w:r>
      </w:p>
    </w:sdtContent>
  </w:sdt>
  <w:p>
    <w:pPr>
      <w:pStyle w:val="BodyText"/>
      <w:spacing w:lineRule="atLeast" w:line="0"/>
      <w:rPr>
        <w:sz w:val="20"/>
      </w:rPr>
    </w:pPr>
    <w:r>
      <w:rPr>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96946881"/>
    </w:sdtPr>
    <w:sdtContent>
      <w:p>
        <w:pPr>
          <w:pStyle w:val="Footer"/>
          <w:jc w:val="center"/>
          <w:rPr/>
        </w:pPr>
        <w:r>
          <w:rPr/>
          <w:fldChar w:fldCharType="begin"/>
        </w:r>
        <w:r>
          <w:rPr/>
          <w:instrText xml:space="preserve"> PAGE </w:instrText>
        </w:r>
        <w:r>
          <w:rPr/>
          <w:fldChar w:fldCharType="separate"/>
        </w:r>
        <w:r>
          <w:rPr/>
          <w:t>4</w:t>
        </w:r>
        <w:r>
          <w:rPr/>
          <w:fldChar w:fldCharType="end"/>
        </w:r>
      </w:p>
    </w:sdtContent>
  </w:sdt>
  <w:p>
    <w:pPr>
      <w:pStyle w:val="BodyText"/>
      <w:spacing w:lineRule="atLeast" w:line="0"/>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5" w:hanging="248"/>
      </w:pPr>
      <w:rPr>
        <w:sz w:val="22"/>
        <w:spacing w:val="0"/>
        <w:i w:val="false"/>
        <w:b w:val="false"/>
        <w:szCs w:val="22"/>
        <w:iCs w:val="false"/>
        <w:bCs w:val="false"/>
        <w:w w:val="100"/>
        <w:rFonts w:ascii="Arial" w:hAnsi="Arial" w:eastAsia="Arial" w:cs="Arial"/>
        <w:lang w:val="lt-LT" w:eastAsia="en-US" w:bidi="ar-SA"/>
      </w:rPr>
    </w:lvl>
    <w:lvl w:ilvl="1">
      <w:start w:val="1"/>
      <w:numFmt w:val="decimal"/>
      <w:lvlText w:val="%1.%2."/>
      <w:lvlJc w:val="left"/>
      <w:pPr>
        <w:tabs>
          <w:tab w:val="num" w:pos="0"/>
        </w:tabs>
        <w:ind w:left="611" w:hanging="431"/>
      </w:pPr>
      <w:rPr>
        <w:sz w:val="22"/>
        <w:spacing w:val="0"/>
        <w:i w:val="false"/>
        <w:b w:val="false"/>
        <w:szCs w:val="22"/>
        <w:iCs w:val="false"/>
        <w:bCs w:val="false"/>
        <w:w w:val="100"/>
        <w:rFonts w:ascii="Arial" w:hAnsi="Arial" w:eastAsia="Arial" w:cs="Arial"/>
        <w:lang w:val="lt-LT" w:eastAsia="en-US" w:bidi="ar-SA"/>
      </w:rPr>
    </w:lvl>
    <w:lvl w:ilvl="2">
      <w:start w:val="1"/>
      <w:numFmt w:val="decimal"/>
      <w:lvlText w:val="%1.%2.%3"/>
      <w:lvlJc w:val="left"/>
      <w:pPr>
        <w:tabs>
          <w:tab w:val="num" w:pos="0"/>
        </w:tabs>
        <w:ind w:left="670" w:hanging="553"/>
      </w:pPr>
      <w:rPr>
        <w:sz w:val="22"/>
        <w:spacing w:val="0"/>
        <w:i w:val="false"/>
        <w:b w:val="false"/>
        <w:szCs w:val="22"/>
        <w:iCs w:val="false"/>
        <w:bCs w:val="false"/>
        <w:w w:val="100"/>
        <w:rFonts w:ascii="Arial" w:hAnsi="Arial" w:eastAsia="Arial" w:cs="Arial"/>
        <w:lang w:val="lt-LT" w:eastAsia="en-US" w:bidi="ar-SA"/>
      </w:rPr>
    </w:lvl>
    <w:lvl w:ilvl="3">
      <w:start w:val="1"/>
      <w:numFmt w:val="decimal"/>
      <w:lvlText w:val="%1.%2.%3.%4"/>
      <w:lvlJc w:val="left"/>
      <w:pPr>
        <w:tabs>
          <w:tab w:val="num" w:pos="0"/>
        </w:tabs>
        <w:ind w:left="1224" w:hanging="735"/>
      </w:pPr>
      <w:rPr>
        <w:sz w:val="22"/>
        <w:spacing w:val="-3"/>
        <w:i w:val="false"/>
        <w:b/>
        <w:szCs w:val="22"/>
        <w:iCs w:val="false"/>
        <w:bCs/>
        <w:w w:val="100"/>
        <w:rFonts w:ascii="Arial" w:hAnsi="Arial" w:eastAsia="Arial" w:cs="Arial"/>
        <w:lang w:val="lt-LT" w:eastAsia="en-US" w:bidi="ar-SA"/>
      </w:rPr>
    </w:lvl>
    <w:lvl w:ilvl="4">
      <w:start w:val="0"/>
      <w:numFmt w:val="bullet"/>
      <w:lvlText w:val=""/>
      <w:lvlJc w:val="left"/>
      <w:pPr>
        <w:tabs>
          <w:tab w:val="num" w:pos="0"/>
        </w:tabs>
        <w:ind w:left="1220" w:hanging="735"/>
      </w:pPr>
      <w:rPr>
        <w:rFonts w:ascii="Symbol" w:hAnsi="Symbol" w:cs="Symbol" w:hint="default"/>
        <w:lang w:val="lt-LT" w:eastAsia="en-US" w:bidi="ar-SA"/>
      </w:rPr>
    </w:lvl>
    <w:lvl w:ilvl="5">
      <w:start w:val="0"/>
      <w:numFmt w:val="bullet"/>
      <w:lvlText w:val=""/>
      <w:lvlJc w:val="left"/>
      <w:pPr>
        <w:tabs>
          <w:tab w:val="num" w:pos="0"/>
        </w:tabs>
        <w:ind w:left="2741" w:hanging="735"/>
      </w:pPr>
      <w:rPr>
        <w:rFonts w:ascii="Symbol" w:hAnsi="Symbol" w:cs="Symbol" w:hint="default"/>
        <w:lang w:val="lt-LT" w:eastAsia="en-US" w:bidi="ar-SA"/>
      </w:rPr>
    </w:lvl>
    <w:lvl w:ilvl="6">
      <w:start w:val="0"/>
      <w:numFmt w:val="bullet"/>
      <w:lvlText w:val=""/>
      <w:lvlJc w:val="left"/>
      <w:pPr>
        <w:tabs>
          <w:tab w:val="num" w:pos="0"/>
        </w:tabs>
        <w:ind w:left="4262" w:hanging="735"/>
      </w:pPr>
      <w:rPr>
        <w:rFonts w:ascii="Symbol" w:hAnsi="Symbol" w:cs="Symbol" w:hint="default"/>
        <w:lang w:val="lt-LT" w:eastAsia="en-US" w:bidi="ar-SA"/>
      </w:rPr>
    </w:lvl>
    <w:lvl w:ilvl="7">
      <w:start w:val="0"/>
      <w:numFmt w:val="bullet"/>
      <w:lvlText w:val=""/>
      <w:lvlJc w:val="left"/>
      <w:pPr>
        <w:tabs>
          <w:tab w:val="num" w:pos="0"/>
        </w:tabs>
        <w:ind w:left="5783" w:hanging="735"/>
      </w:pPr>
      <w:rPr>
        <w:rFonts w:ascii="Symbol" w:hAnsi="Symbol" w:cs="Symbol" w:hint="default"/>
        <w:lang w:val="lt-LT" w:eastAsia="en-US" w:bidi="ar-SA"/>
      </w:rPr>
    </w:lvl>
    <w:lvl w:ilvl="8">
      <w:start w:val="0"/>
      <w:numFmt w:val="bullet"/>
      <w:lvlText w:val=""/>
      <w:lvlJc w:val="left"/>
      <w:pPr>
        <w:tabs>
          <w:tab w:val="num" w:pos="0"/>
        </w:tabs>
        <w:ind w:left="7304" w:hanging="735"/>
      </w:pPr>
      <w:rPr>
        <w:rFonts w:ascii="Symbol" w:hAnsi="Symbol" w:cs="Symbol" w:hint="default"/>
        <w:lang w:val="lt-LT" w:eastAsia="en-US" w:bidi="ar-SA"/>
      </w:rPr>
    </w:lvl>
  </w:abstractNum>
  <w:abstractNum w:abstractNumId="2">
    <w:lvl w:ilvl="0">
      <w:start w:val="5"/>
      <w:numFmt w:val="decimal"/>
      <w:lvlText w:val="%1."/>
      <w:lvlJc w:val="left"/>
      <w:pPr>
        <w:tabs>
          <w:tab w:val="num" w:pos="0"/>
        </w:tabs>
        <w:ind w:left="540" w:hanging="540"/>
      </w:pPr>
      <w:rPr/>
    </w:lvl>
    <w:lvl w:ilvl="1">
      <w:start w:val="1"/>
      <w:numFmt w:val="decimal"/>
      <w:lvlText w:val="%1.%2."/>
      <w:lvlJc w:val="left"/>
      <w:pPr>
        <w:tabs>
          <w:tab w:val="num" w:pos="0"/>
        </w:tabs>
        <w:ind w:left="966" w:hanging="720"/>
      </w:pPr>
      <w:rPr>
        <w:b w:val="false"/>
        <w:bCs w:val="false"/>
      </w:rPr>
    </w:lvl>
    <w:lvl w:ilvl="2">
      <w:start w:val="1"/>
      <w:numFmt w:val="decimal"/>
      <w:lvlText w:val="%1.%2.%3."/>
      <w:lvlJc w:val="left"/>
      <w:pPr>
        <w:tabs>
          <w:tab w:val="num" w:pos="0"/>
        </w:tabs>
        <w:ind w:left="1212" w:hanging="720"/>
      </w:pPr>
      <w:rPr>
        <w:b w:val="false"/>
        <w:bCs w:val="false"/>
      </w:rPr>
    </w:lvl>
    <w:lvl w:ilvl="3">
      <w:start w:val="1"/>
      <w:numFmt w:val="decimal"/>
      <w:lvlText w:val="%1.%2.%3.%4."/>
      <w:lvlJc w:val="left"/>
      <w:pPr>
        <w:tabs>
          <w:tab w:val="num" w:pos="0"/>
        </w:tabs>
        <w:ind w:left="1818" w:hanging="1080"/>
      </w:pPr>
      <w:rPr/>
    </w:lvl>
    <w:lvl w:ilvl="4">
      <w:start w:val="1"/>
      <w:numFmt w:val="decimal"/>
      <w:lvlText w:val="%1.%2.%3.%4.%5."/>
      <w:lvlJc w:val="left"/>
      <w:pPr>
        <w:tabs>
          <w:tab w:val="num" w:pos="0"/>
        </w:tabs>
        <w:ind w:left="2064" w:hanging="1080"/>
      </w:pPr>
      <w:rPr/>
    </w:lvl>
    <w:lvl w:ilvl="5">
      <w:start w:val="1"/>
      <w:numFmt w:val="decimal"/>
      <w:lvlText w:val="%1.%2.%3.%4.%5.%6."/>
      <w:lvlJc w:val="left"/>
      <w:pPr>
        <w:tabs>
          <w:tab w:val="num" w:pos="0"/>
        </w:tabs>
        <w:ind w:left="2670" w:hanging="1440"/>
      </w:pPr>
      <w:rPr/>
    </w:lvl>
    <w:lvl w:ilvl="6">
      <w:start w:val="1"/>
      <w:numFmt w:val="decimal"/>
      <w:lvlText w:val="%1.%2.%3.%4.%5.%6.%7."/>
      <w:lvlJc w:val="left"/>
      <w:pPr>
        <w:tabs>
          <w:tab w:val="num" w:pos="0"/>
        </w:tabs>
        <w:ind w:left="2916" w:hanging="1440"/>
      </w:pPr>
      <w:rPr/>
    </w:lvl>
    <w:lvl w:ilvl="7">
      <w:start w:val="1"/>
      <w:numFmt w:val="decimal"/>
      <w:lvlText w:val="%1.%2.%3.%4.%5.%6.%7.%8."/>
      <w:lvlJc w:val="left"/>
      <w:pPr>
        <w:tabs>
          <w:tab w:val="num" w:pos="0"/>
        </w:tabs>
        <w:ind w:left="3522" w:hanging="1800"/>
      </w:pPr>
      <w:rPr/>
    </w:lvl>
    <w:lvl w:ilvl="8">
      <w:start w:val="1"/>
      <w:numFmt w:val="decimal"/>
      <w:lvlText w:val="%1.%2.%3.%4.%5.%6.%7.%8.%9."/>
      <w:lvlJc w:val="left"/>
      <w:pPr>
        <w:tabs>
          <w:tab w:val="num" w:pos="0"/>
        </w:tabs>
        <w:ind w:left="3768" w:hanging="1800"/>
      </w:pPr>
      <w:rPr/>
    </w:lvl>
  </w:abstractNum>
  <w:abstractNum w:abstractNumId="3">
    <w:lvl w:ilvl="0">
      <w:start w:val="8"/>
      <w:numFmt w:val="decimal"/>
      <w:lvlText w:val="%1"/>
      <w:lvlJc w:val="left"/>
      <w:pPr>
        <w:tabs>
          <w:tab w:val="num" w:pos="0"/>
        </w:tabs>
        <w:ind w:left="480" w:hanging="480"/>
      </w:pPr>
      <w:rPr/>
    </w:lvl>
    <w:lvl w:ilvl="1">
      <w:start w:val="1"/>
      <w:numFmt w:val="decimal"/>
      <w:lvlText w:val="%1.%2"/>
      <w:lvlJc w:val="left"/>
      <w:pPr>
        <w:tabs>
          <w:tab w:val="num" w:pos="0"/>
        </w:tabs>
        <w:ind w:left="519" w:hanging="480"/>
      </w:pPr>
      <w:rPr/>
    </w:lvl>
    <w:lvl w:ilvl="2">
      <w:start w:val="1"/>
      <w:numFmt w:val="decimal"/>
      <w:lvlText w:val="%1.%2.%3"/>
      <w:lvlJc w:val="left"/>
      <w:pPr>
        <w:tabs>
          <w:tab w:val="num" w:pos="0"/>
        </w:tabs>
        <w:ind w:left="798" w:hanging="720"/>
      </w:pPr>
      <w:rPr/>
    </w:lvl>
    <w:lvl w:ilvl="3">
      <w:start w:val="1"/>
      <w:numFmt w:val="decimal"/>
      <w:lvlText w:val="%1.%2.%3.%4"/>
      <w:lvlJc w:val="left"/>
      <w:pPr>
        <w:tabs>
          <w:tab w:val="num" w:pos="0"/>
        </w:tabs>
        <w:ind w:left="837" w:hanging="720"/>
      </w:pPr>
      <w:rPr/>
    </w:lvl>
    <w:lvl w:ilvl="4">
      <w:start w:val="1"/>
      <w:numFmt w:val="decimal"/>
      <w:lvlText w:val="%1.%2.%3.%4.%5"/>
      <w:lvlJc w:val="left"/>
      <w:pPr>
        <w:tabs>
          <w:tab w:val="num" w:pos="0"/>
        </w:tabs>
        <w:ind w:left="1236" w:hanging="1080"/>
      </w:pPr>
      <w:rPr/>
    </w:lvl>
    <w:lvl w:ilvl="5">
      <w:start w:val="1"/>
      <w:numFmt w:val="decimal"/>
      <w:lvlText w:val="%1.%2.%3.%4.%5.%6"/>
      <w:lvlJc w:val="left"/>
      <w:pPr>
        <w:tabs>
          <w:tab w:val="num" w:pos="0"/>
        </w:tabs>
        <w:ind w:left="1275" w:hanging="1080"/>
      </w:pPr>
      <w:rPr/>
    </w:lvl>
    <w:lvl w:ilvl="6">
      <w:start w:val="1"/>
      <w:numFmt w:val="decimal"/>
      <w:lvlText w:val="%1.%2.%3.%4.%5.%6.%7"/>
      <w:lvlJc w:val="left"/>
      <w:pPr>
        <w:tabs>
          <w:tab w:val="num" w:pos="0"/>
        </w:tabs>
        <w:ind w:left="1674" w:hanging="1440"/>
      </w:pPr>
      <w:rPr/>
    </w:lvl>
    <w:lvl w:ilvl="7">
      <w:start w:val="1"/>
      <w:numFmt w:val="decimal"/>
      <w:lvlText w:val="%1.%2.%3.%4.%5.%6.%7.%8"/>
      <w:lvlJc w:val="left"/>
      <w:pPr>
        <w:tabs>
          <w:tab w:val="num" w:pos="0"/>
        </w:tabs>
        <w:ind w:left="1713" w:hanging="1440"/>
      </w:pPr>
      <w:rPr/>
    </w:lvl>
    <w:lvl w:ilvl="8">
      <w:start w:val="1"/>
      <w:numFmt w:val="decimal"/>
      <w:lvlText w:val="%1.%2.%3.%4.%5.%6.%7.%8.%9"/>
      <w:lvlJc w:val="left"/>
      <w:pPr>
        <w:tabs>
          <w:tab w:val="num" w:pos="0"/>
        </w:tabs>
        <w:ind w:left="2112" w:hanging="1800"/>
      </w:pPr>
      <w:rPr/>
    </w:lvl>
  </w:abstractNum>
  <w:abstractNum w:abstractNumId="4">
    <w:lvl w:ilvl="0">
      <w:start w:val="8"/>
      <w:numFmt w:val="decimal"/>
      <w:lvlText w:val="%1."/>
      <w:lvlJc w:val="left"/>
      <w:pPr>
        <w:tabs>
          <w:tab w:val="num" w:pos="0"/>
        </w:tabs>
        <w:ind w:left="540" w:hanging="540"/>
      </w:pPr>
      <w:rPr/>
    </w:lvl>
    <w:lvl w:ilvl="1">
      <w:start w:val="1"/>
      <w:numFmt w:val="decimal"/>
      <w:lvlText w:val="%1.%2."/>
      <w:lvlJc w:val="left"/>
      <w:pPr>
        <w:tabs>
          <w:tab w:val="num" w:pos="0"/>
        </w:tabs>
        <w:ind w:left="759" w:hanging="720"/>
      </w:pPr>
      <w:rPr/>
    </w:lvl>
    <w:lvl w:ilvl="2">
      <w:start w:val="2"/>
      <w:numFmt w:val="decimal"/>
      <w:lvlText w:val="%1.%2.%3."/>
      <w:lvlJc w:val="left"/>
      <w:pPr>
        <w:tabs>
          <w:tab w:val="num" w:pos="0"/>
        </w:tabs>
        <w:ind w:left="798" w:hanging="720"/>
      </w:pPr>
      <w:rPr/>
    </w:lvl>
    <w:lvl w:ilvl="3">
      <w:start w:val="1"/>
      <w:numFmt w:val="decimal"/>
      <w:lvlText w:val="%1.%2.%3.%4."/>
      <w:lvlJc w:val="left"/>
      <w:pPr>
        <w:tabs>
          <w:tab w:val="num" w:pos="0"/>
        </w:tabs>
        <w:ind w:left="1197" w:hanging="1080"/>
      </w:pPr>
      <w:rPr/>
    </w:lvl>
    <w:lvl w:ilvl="4">
      <w:start w:val="1"/>
      <w:numFmt w:val="decimal"/>
      <w:lvlText w:val="%1.%2.%3.%4.%5."/>
      <w:lvlJc w:val="left"/>
      <w:pPr>
        <w:tabs>
          <w:tab w:val="num" w:pos="0"/>
        </w:tabs>
        <w:ind w:left="1236" w:hanging="1080"/>
      </w:pPr>
      <w:rPr/>
    </w:lvl>
    <w:lvl w:ilvl="5">
      <w:start w:val="1"/>
      <w:numFmt w:val="decimal"/>
      <w:lvlText w:val="%1.%2.%3.%4.%5.%6."/>
      <w:lvlJc w:val="left"/>
      <w:pPr>
        <w:tabs>
          <w:tab w:val="num" w:pos="0"/>
        </w:tabs>
        <w:ind w:left="1635" w:hanging="1440"/>
      </w:pPr>
      <w:rPr/>
    </w:lvl>
    <w:lvl w:ilvl="6">
      <w:start w:val="1"/>
      <w:numFmt w:val="decimal"/>
      <w:lvlText w:val="%1.%2.%3.%4.%5.%6.%7."/>
      <w:lvlJc w:val="left"/>
      <w:pPr>
        <w:tabs>
          <w:tab w:val="num" w:pos="0"/>
        </w:tabs>
        <w:ind w:left="1674" w:hanging="1440"/>
      </w:pPr>
      <w:rPr/>
    </w:lvl>
    <w:lvl w:ilvl="7">
      <w:start w:val="1"/>
      <w:numFmt w:val="decimal"/>
      <w:lvlText w:val="%1.%2.%3.%4.%5.%6.%7.%8."/>
      <w:lvlJc w:val="left"/>
      <w:pPr>
        <w:tabs>
          <w:tab w:val="num" w:pos="0"/>
        </w:tabs>
        <w:ind w:left="2073" w:hanging="1800"/>
      </w:pPr>
      <w:rPr/>
    </w:lvl>
    <w:lvl w:ilvl="8">
      <w:start w:val="1"/>
      <w:numFmt w:val="decimal"/>
      <w:lvlText w:val="%1.%2.%3.%4.%5.%6.%7.%8.%9."/>
      <w:lvlJc w:val="left"/>
      <w:pPr>
        <w:tabs>
          <w:tab w:val="num" w:pos="0"/>
        </w:tabs>
        <w:ind w:left="2112" w:hanging="1800"/>
      </w:pPr>
      <w:rPr/>
    </w:lvl>
  </w:abstractNum>
  <w:abstractNum w:abstractNumId="5">
    <w:lvl w:ilvl="0">
      <w:start w:val="5"/>
      <w:numFmt w:val="decimal"/>
      <w:lvlText w:val="%1."/>
      <w:lvlJc w:val="left"/>
      <w:pPr>
        <w:tabs>
          <w:tab w:val="num" w:pos="0"/>
        </w:tabs>
        <w:ind w:left="540" w:hanging="540"/>
      </w:pPr>
      <w:rPr>
        <w:b w:val="false"/>
      </w:rPr>
    </w:lvl>
    <w:lvl w:ilvl="1">
      <w:start w:val="4"/>
      <w:numFmt w:val="decimal"/>
      <w:lvlText w:val="%1.%2."/>
      <w:lvlJc w:val="left"/>
      <w:pPr>
        <w:tabs>
          <w:tab w:val="num" w:pos="0"/>
        </w:tabs>
        <w:ind w:left="1394" w:hanging="720"/>
      </w:pPr>
      <w:rPr>
        <w:b w:val="false"/>
      </w:rPr>
    </w:lvl>
    <w:lvl w:ilvl="2">
      <w:start w:val="2"/>
      <w:numFmt w:val="decimal"/>
      <w:lvlText w:val="%1.%2.%3."/>
      <w:lvlJc w:val="left"/>
      <w:pPr>
        <w:tabs>
          <w:tab w:val="num" w:pos="0"/>
        </w:tabs>
        <w:ind w:left="2068" w:hanging="720"/>
      </w:pPr>
      <w:rPr>
        <w:b w:val="false"/>
      </w:rPr>
    </w:lvl>
    <w:lvl w:ilvl="3">
      <w:start w:val="1"/>
      <w:numFmt w:val="decimal"/>
      <w:lvlText w:val="%1.%2.%3.%4."/>
      <w:lvlJc w:val="left"/>
      <w:pPr>
        <w:tabs>
          <w:tab w:val="num" w:pos="0"/>
        </w:tabs>
        <w:ind w:left="3102" w:hanging="1080"/>
      </w:pPr>
      <w:rPr>
        <w:b w:val="false"/>
      </w:rPr>
    </w:lvl>
    <w:lvl w:ilvl="4">
      <w:start w:val="1"/>
      <w:numFmt w:val="decimal"/>
      <w:lvlText w:val="%1.%2.%3.%4.%5."/>
      <w:lvlJc w:val="left"/>
      <w:pPr>
        <w:tabs>
          <w:tab w:val="num" w:pos="0"/>
        </w:tabs>
        <w:ind w:left="3776" w:hanging="1080"/>
      </w:pPr>
      <w:rPr>
        <w:b w:val="false"/>
      </w:rPr>
    </w:lvl>
    <w:lvl w:ilvl="5">
      <w:start w:val="1"/>
      <w:numFmt w:val="decimal"/>
      <w:lvlText w:val="%1.%2.%3.%4.%5.%6."/>
      <w:lvlJc w:val="left"/>
      <w:pPr>
        <w:tabs>
          <w:tab w:val="num" w:pos="0"/>
        </w:tabs>
        <w:ind w:left="4810" w:hanging="1440"/>
      </w:pPr>
      <w:rPr>
        <w:b w:val="false"/>
      </w:rPr>
    </w:lvl>
    <w:lvl w:ilvl="6">
      <w:start w:val="1"/>
      <w:numFmt w:val="decimal"/>
      <w:lvlText w:val="%1.%2.%3.%4.%5.%6.%7."/>
      <w:lvlJc w:val="left"/>
      <w:pPr>
        <w:tabs>
          <w:tab w:val="num" w:pos="0"/>
        </w:tabs>
        <w:ind w:left="5484" w:hanging="1440"/>
      </w:pPr>
      <w:rPr>
        <w:b w:val="false"/>
      </w:rPr>
    </w:lvl>
    <w:lvl w:ilvl="7">
      <w:start w:val="1"/>
      <w:numFmt w:val="decimal"/>
      <w:lvlText w:val="%1.%2.%3.%4.%5.%6.%7.%8."/>
      <w:lvlJc w:val="left"/>
      <w:pPr>
        <w:tabs>
          <w:tab w:val="num" w:pos="0"/>
        </w:tabs>
        <w:ind w:left="6518" w:hanging="1800"/>
      </w:pPr>
      <w:rPr>
        <w:b w:val="false"/>
      </w:rPr>
    </w:lvl>
    <w:lvl w:ilvl="8">
      <w:start w:val="1"/>
      <w:numFmt w:val="decimal"/>
      <w:lvlText w:val="%1.%2.%3.%4.%5.%6.%7.%8.%9."/>
      <w:lvlJc w:val="left"/>
      <w:pPr>
        <w:tabs>
          <w:tab w:val="num" w:pos="0"/>
        </w:tabs>
        <w:ind w:left="7192" w:hanging="1800"/>
      </w:pPr>
      <w:rPr>
        <w:b w:val="false"/>
      </w:rPr>
    </w:lvl>
  </w:abstractNum>
  <w:abstractNum w:abstractNumId="6">
    <w:lvl w:ilvl="0">
      <w:start w:val="6"/>
      <w:numFmt w:val="decimal"/>
      <w:lvlText w:val="%1."/>
      <w:lvlJc w:val="left"/>
      <w:pPr>
        <w:tabs>
          <w:tab w:val="num" w:pos="0"/>
        </w:tabs>
        <w:ind w:left="540" w:hanging="540"/>
      </w:pPr>
      <w:rPr>
        <w:b w:val="false"/>
      </w:rPr>
    </w:lvl>
    <w:lvl w:ilvl="1">
      <w:start w:val="1"/>
      <w:numFmt w:val="decimal"/>
      <w:lvlText w:val="%1.%2."/>
      <w:lvlJc w:val="left"/>
      <w:pPr>
        <w:tabs>
          <w:tab w:val="num" w:pos="0"/>
        </w:tabs>
        <w:ind w:left="1394" w:hanging="720"/>
      </w:pPr>
      <w:rPr>
        <w:b w:val="false"/>
      </w:rPr>
    </w:lvl>
    <w:lvl w:ilvl="2">
      <w:start w:val="2"/>
      <w:numFmt w:val="decimal"/>
      <w:lvlText w:val="%1.%2.%3."/>
      <w:lvlJc w:val="left"/>
      <w:pPr>
        <w:tabs>
          <w:tab w:val="num" w:pos="0"/>
        </w:tabs>
        <w:ind w:left="2068" w:hanging="720"/>
      </w:pPr>
      <w:rPr>
        <w:b w:val="false"/>
      </w:rPr>
    </w:lvl>
    <w:lvl w:ilvl="3">
      <w:start w:val="1"/>
      <w:numFmt w:val="decimal"/>
      <w:lvlText w:val="%1.%2.%3.%4."/>
      <w:lvlJc w:val="left"/>
      <w:pPr>
        <w:tabs>
          <w:tab w:val="num" w:pos="0"/>
        </w:tabs>
        <w:ind w:left="3102" w:hanging="1080"/>
      </w:pPr>
      <w:rPr>
        <w:b w:val="false"/>
      </w:rPr>
    </w:lvl>
    <w:lvl w:ilvl="4">
      <w:start w:val="1"/>
      <w:numFmt w:val="decimal"/>
      <w:lvlText w:val="%1.%2.%3.%4.%5."/>
      <w:lvlJc w:val="left"/>
      <w:pPr>
        <w:tabs>
          <w:tab w:val="num" w:pos="0"/>
        </w:tabs>
        <w:ind w:left="3776" w:hanging="1080"/>
      </w:pPr>
      <w:rPr>
        <w:b w:val="false"/>
      </w:rPr>
    </w:lvl>
    <w:lvl w:ilvl="5">
      <w:start w:val="1"/>
      <w:numFmt w:val="decimal"/>
      <w:lvlText w:val="%1.%2.%3.%4.%5.%6."/>
      <w:lvlJc w:val="left"/>
      <w:pPr>
        <w:tabs>
          <w:tab w:val="num" w:pos="0"/>
        </w:tabs>
        <w:ind w:left="4810" w:hanging="1440"/>
      </w:pPr>
      <w:rPr>
        <w:b w:val="false"/>
      </w:rPr>
    </w:lvl>
    <w:lvl w:ilvl="6">
      <w:start w:val="1"/>
      <w:numFmt w:val="decimal"/>
      <w:lvlText w:val="%1.%2.%3.%4.%5.%6.%7."/>
      <w:lvlJc w:val="left"/>
      <w:pPr>
        <w:tabs>
          <w:tab w:val="num" w:pos="0"/>
        </w:tabs>
        <w:ind w:left="5484" w:hanging="1440"/>
      </w:pPr>
      <w:rPr>
        <w:b w:val="false"/>
      </w:rPr>
    </w:lvl>
    <w:lvl w:ilvl="7">
      <w:start w:val="1"/>
      <w:numFmt w:val="decimal"/>
      <w:lvlText w:val="%1.%2.%3.%4.%5.%6.%7.%8."/>
      <w:lvlJc w:val="left"/>
      <w:pPr>
        <w:tabs>
          <w:tab w:val="num" w:pos="0"/>
        </w:tabs>
        <w:ind w:left="6518" w:hanging="1800"/>
      </w:pPr>
      <w:rPr>
        <w:b w:val="false"/>
      </w:rPr>
    </w:lvl>
    <w:lvl w:ilvl="8">
      <w:start w:val="1"/>
      <w:numFmt w:val="decimal"/>
      <w:lvlText w:val="%1.%2.%3.%4.%5.%6.%7.%8.%9."/>
      <w:lvlJc w:val="left"/>
      <w:pPr>
        <w:tabs>
          <w:tab w:val="num" w:pos="0"/>
        </w:tabs>
        <w:ind w:left="7192" w:hanging="1800"/>
      </w:pPr>
      <w:rPr>
        <w:b w:val="false"/>
      </w:rPr>
    </w:lvl>
  </w:abstractNum>
  <w:abstractNum w:abstractNumId="7">
    <w:lvl w:ilvl="0">
      <w:start w:val="7"/>
      <w:numFmt w:val="decimal"/>
      <w:lvlText w:val="%1."/>
      <w:lvlJc w:val="left"/>
      <w:pPr>
        <w:tabs>
          <w:tab w:val="num" w:pos="0"/>
        </w:tabs>
        <w:ind w:left="360" w:hanging="36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Arial" w:cs="Arial" w:asciiTheme="minorHAnsi" w:eastAsiaTheme="minorHAnsi" w:hAnsiTheme="minorHAnsi"/>
      <w:color w:val="auto"/>
      <w:kern w:val="0"/>
      <w:sz w:val="22"/>
      <w:szCs w:val="22"/>
      <w:lang w:val="lt-LT" w:eastAsia="en-US" w:bidi="ar-SA"/>
    </w:rPr>
  </w:style>
  <w:style w:type="paragraph" w:styleId="Heading1">
    <w:name w:val="heading 1"/>
    <w:basedOn w:val="Normal"/>
    <w:link w:val="Antrat1Diagrama"/>
    <w:uiPriority w:val="9"/>
    <w:qFormat/>
    <w:pPr>
      <w:spacing w:before="45" w:after="0"/>
      <w:ind w:hanging="246" w:left="364"/>
      <w:outlineLvl w:val="0"/>
    </w:pPr>
    <w:rPr>
      <w:b/>
      <w:bCs/>
    </w:rPr>
  </w:style>
  <w:style w:type="paragraph" w:styleId="Heading2">
    <w:name w:val="heading 2"/>
    <w:basedOn w:val="Normal"/>
    <w:uiPriority w:val="9"/>
    <w:unhideWhenUsed/>
    <w:qFormat/>
    <w:pPr>
      <w:ind w:hanging="794" w:left="547"/>
      <w:outlineLvl w:val="1"/>
    </w:pPr>
    <w:rPr>
      <w:b/>
      <w:bCs/>
    </w:rPr>
  </w:style>
  <w:style w:type="character" w:styleId="DefaultParagraphFont" w:default="1">
    <w:name w:val="Default Paragraph Font"/>
    <w:uiPriority w:val="1"/>
    <w:unhideWhenUsed/>
    <w:qFormat/>
    <w:rPr/>
  </w:style>
  <w:style w:type="character" w:styleId="normaltextrun" w:customStyle="1">
    <w:name w:val="normaltextrun"/>
    <w:basedOn w:val="DefaultParagraphFont"/>
    <w:qFormat/>
    <w:rsid w:val="0015282b"/>
    <w:rPr/>
  </w:style>
  <w:style w:type="character" w:styleId="eop" w:customStyle="1">
    <w:name w:val="eop"/>
    <w:basedOn w:val="DefaultParagraphFont"/>
    <w:qFormat/>
    <w:rsid w:val="0015282b"/>
    <w:rPr/>
  </w:style>
  <w:style w:type="character" w:styleId="InternetLink" w:customStyle="1">
    <w:name w:val="Internet Link"/>
    <w:basedOn w:val="DefaultParagraphFont"/>
    <w:uiPriority w:val="99"/>
    <w:unhideWhenUsed/>
    <w:qFormat/>
    <w:rsid w:val="008468e4"/>
    <w:rPr>
      <w:color w:themeColor="hyperlink" w:val="0000EE"/>
      <w:u w:val="single"/>
    </w:rPr>
  </w:style>
  <w:style w:type="character" w:styleId="UnresolvedMention">
    <w:name w:val="Unresolved Mention"/>
    <w:basedOn w:val="DefaultParagraphFont"/>
    <w:uiPriority w:val="99"/>
    <w:semiHidden/>
    <w:unhideWhenUsed/>
    <w:qFormat/>
    <w:rsid w:val="008468e4"/>
    <w:rPr>
      <w:color w:val="605E5C"/>
      <w:shd w:fill="E1DFDD" w:val="clear"/>
    </w:rPr>
  </w:style>
  <w:style w:type="character" w:styleId="Antrat1Diagrama" w:customStyle="1">
    <w:name w:val="Antraštė 1 Diagrama"/>
    <w:basedOn w:val="DefaultParagraphFont"/>
    <w:uiPriority w:val="9"/>
    <w:qFormat/>
    <w:rsid w:val="00fa0b6f"/>
    <w:rPr>
      <w:rFonts w:ascii="Arial" w:hAnsi="Arial" w:eastAsia="Arial" w:cs="Arial"/>
      <w:b/>
      <w:bCs/>
      <w:lang w:val="lt-LT"/>
    </w:rPr>
  </w:style>
  <w:style w:type="character" w:styleId="PagrindinistekstasDiagrama" w:customStyle="1">
    <w:name w:val="Pagrindinis tekstas Diagrama"/>
    <w:basedOn w:val="DefaultParagraphFont"/>
    <w:uiPriority w:val="1"/>
    <w:qFormat/>
    <w:rsid w:val="00fa0b6f"/>
    <w:rPr>
      <w:rFonts w:ascii="Arial" w:hAnsi="Arial" w:eastAsia="Arial" w:cs="Arial"/>
      <w:lang w:val="lt-LT"/>
    </w:rPr>
  </w:style>
  <w:style w:type="character" w:styleId="AntratsDiagrama" w:customStyle="1">
    <w:name w:val="Antraštės Diagrama"/>
    <w:basedOn w:val="DefaultParagraphFont"/>
    <w:uiPriority w:val="99"/>
    <w:qFormat/>
    <w:rsid w:val="00fa0b6f"/>
    <w:rPr>
      <w:rFonts w:ascii="Times New Roman" w:hAnsi="Times New Roman" w:eastAsia="Times New Roman" w:cs="Times New Roman"/>
      <w:lang w:val="lt-LT"/>
    </w:rPr>
  </w:style>
  <w:style w:type="character" w:styleId="PoratDiagrama" w:customStyle="1">
    <w:name w:val="Poraštė Diagrama"/>
    <w:basedOn w:val="DefaultParagraphFont"/>
    <w:uiPriority w:val="99"/>
    <w:qFormat/>
    <w:rsid w:val="00fa0b6f"/>
    <w:rPr>
      <w:rFonts w:ascii="Times New Roman" w:hAnsi="Times New Roman" w:eastAsia="Times New Roman" w:cs="Times New Roman"/>
      <w:lang w:val="lt-LT"/>
    </w:rPr>
  </w:style>
  <w:style w:type="character" w:styleId="DebesliotekstasDiagrama" w:customStyle="1">
    <w:name w:val="Debesėlio tekstas Diagrama"/>
    <w:basedOn w:val="DefaultParagraphFont"/>
    <w:link w:val="BalloonText"/>
    <w:uiPriority w:val="99"/>
    <w:semiHidden/>
    <w:qFormat/>
    <w:rsid w:val="00fa0b6f"/>
    <w:rPr>
      <w:rFonts w:ascii="Segoe UI" w:hAnsi="Segoe UI" w:eastAsia="Times New Roman" w:cs="Segoe UI"/>
      <w:sz w:val="18"/>
      <w:szCs w:val="18"/>
      <w:lang w:val="lt-LT"/>
    </w:rPr>
  </w:style>
  <w:style w:type="character" w:styleId="CommentReference">
    <w:name w:val="annotation reference"/>
    <w:basedOn w:val="DefaultParagraphFont"/>
    <w:uiPriority w:val="99"/>
    <w:semiHidden/>
    <w:unhideWhenUsed/>
    <w:qFormat/>
    <w:rsid w:val="00fa0b6f"/>
    <w:rPr>
      <w:sz w:val="16"/>
      <w:szCs w:val="16"/>
    </w:rPr>
  </w:style>
  <w:style w:type="character" w:styleId="KomentarotekstasDiagrama" w:customStyle="1">
    <w:name w:val="Komentaro tekstas Diagrama"/>
    <w:basedOn w:val="DefaultParagraphFont"/>
    <w:uiPriority w:val="99"/>
    <w:qFormat/>
    <w:rsid w:val="00fa0b6f"/>
    <w:rPr>
      <w:rFonts w:ascii="Times New Roman" w:hAnsi="Times New Roman" w:eastAsia="Times New Roman" w:cs="Times New Roman"/>
      <w:sz w:val="20"/>
      <w:szCs w:val="20"/>
      <w:lang w:val="lt-LT"/>
    </w:rPr>
  </w:style>
  <w:style w:type="character" w:styleId="KomentarotemaDiagrama" w:customStyle="1">
    <w:name w:val="Komentaro tema Diagrama"/>
    <w:basedOn w:val="KomentarotekstasDiagrama"/>
    <w:link w:val="annotationsubject"/>
    <w:uiPriority w:val="99"/>
    <w:semiHidden/>
    <w:qFormat/>
    <w:rsid w:val="00fa0b6f"/>
    <w:rPr>
      <w:rFonts w:ascii="Times New Roman" w:hAnsi="Times New Roman" w:eastAsia="Times New Roman" w:cs="Times New Roman"/>
      <w:b/>
      <w:bCs/>
      <w:sz w:val="20"/>
      <w:szCs w:val="20"/>
      <w:lang w:val="lt-LT"/>
    </w:rPr>
  </w:style>
  <w:style w:type="character" w:styleId="FontStyle55" w:customStyle="1">
    <w:name w:val="Font Style55"/>
    <w:uiPriority w:val="99"/>
    <w:qFormat/>
    <w:rsid w:val="00fa0b6f"/>
    <w:rPr>
      <w:rFonts w:ascii="Times New Roman" w:hAnsi="Times New Roman" w:cs="Times New Roman"/>
      <w:sz w:val="22"/>
      <w:szCs w:val="22"/>
    </w:rPr>
  </w:style>
  <w:style w:type="character" w:styleId="Antrat3Diagrama" w:customStyle="1">
    <w:name w:val="Antraštė 3 Diagrama"/>
    <w:basedOn w:val="DefaultParagraphFont"/>
    <w:qFormat/>
    <w:rsid w:val="00fa0b6f"/>
    <w:rPr>
      <w:rFonts w:ascii="Arial" w:hAnsi="Arial" w:eastAsia="DejaVu Sans" w:cs="DejaVu Sans" w:asciiTheme="majorHAnsi" w:cstheme="majorBidi" w:eastAsiaTheme="majorEastAsia" w:hAnsiTheme="majorHAnsi"/>
      <w:b/>
      <w:bCs/>
      <w:color w:themeColor="accent1" w:val="18A303"/>
    </w:rPr>
  </w:style>
  <w:style w:type="character" w:styleId="SraopastraipaDiagrama" w:customStyle="1">
    <w:name w:val="Sąrašo pastraipa Diagrama"/>
    <w:link w:val="ListParagraph"/>
    <w:uiPriority w:val="34"/>
    <w:qFormat/>
    <w:locked/>
    <w:rsid w:val="00a112c8"/>
    <w:rPr>
      <w:rFonts w:ascii="Arial" w:hAnsi="Arial" w:eastAsia="Arial" w:cs="Arial"/>
      <w:lang w:val="lt-LT"/>
    </w:rPr>
  </w:style>
  <w:style w:type="character" w:styleId="InternetLink1" w:customStyle="1">
    <w:name w:val="Internet Link1"/>
    <w:qFormat/>
    <w:rPr>
      <w:color w:val="000080"/>
      <w:u w:val="single"/>
    </w:rPr>
  </w:style>
  <w:style w:type="character" w:styleId="LineNumbering" w:customStyle="1">
    <w:name w:val="Line Numbering"/>
    <w:qFormat/>
    <w:rPr/>
  </w:style>
  <w:style w:type="character" w:styleId="InternetLink2" w:customStyle="1">
    <w:name w:val="Internet Link2"/>
    <w:qFormat/>
    <w:rPr>
      <w:color w:val="000080"/>
      <w:u w:val="single"/>
    </w:rPr>
  </w:style>
  <w:style w:type="character" w:styleId="LineNumbering1" w:customStyle="1">
    <w:name w:val="Line Numbering1"/>
    <w:qFormat/>
    <w:rPr/>
  </w:style>
  <w:style w:type="character" w:styleId="InternetLink3">
    <w:name w:val="Internet Link3"/>
    <w:qFormat/>
    <w:rPr>
      <w:color w:val="000080"/>
      <w:u w:val="single"/>
    </w:rPr>
  </w:style>
  <w:style w:type="character" w:styleId="LineNumbering2">
    <w:name w:val="Line Numbering2"/>
    <w:qFormat/>
    <w:rPr/>
  </w:style>
  <w:style w:type="character" w:styleId="InternetLink4">
    <w:name w:val="Internet Link4"/>
    <w:qFormat/>
    <w:rPr>
      <w:color w:val="000080"/>
      <w:u w:val="single"/>
    </w:rPr>
  </w:style>
  <w:style w:type="character" w:styleId="LineNumbering3">
    <w:name w:val="Line Numbering3"/>
    <w:qFormat/>
    <w:rPr/>
  </w:style>
  <w:style w:type="character" w:styleId="InternetLink5">
    <w:name w:val="Internet Link5"/>
    <w:qFormat/>
    <w:rPr>
      <w:color w:val="000080"/>
      <w:u w:val="single"/>
    </w:rPr>
  </w:style>
  <w:style w:type="character" w:styleId="LineNumbering4">
    <w:name w:val="Line Numbering4"/>
    <w:qFormat/>
    <w:rPr/>
  </w:style>
  <w:style w:type="character" w:styleId="InternetLink6">
    <w:name w:val="Internet Link6"/>
    <w:qFormat/>
    <w:rPr>
      <w:color w:val="000080"/>
      <w:u w:val="single"/>
    </w:rPr>
  </w:style>
  <w:style w:type="character" w:styleId="LineNumbering5">
    <w:name w:val="Line Numbering5"/>
    <w:qFormat/>
    <w:rPr/>
  </w:style>
  <w:style w:type="character" w:styleId="InternetLink7">
    <w:name w:val="Internet Link7"/>
    <w:qFormat/>
    <w:rPr>
      <w:color w:val="000080"/>
      <w:u w:val="single"/>
    </w:rPr>
  </w:style>
  <w:style w:type="character" w:styleId="LineNumbering6">
    <w:name w:val="Line Numbering6"/>
    <w:qFormat/>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LineNumbering7">
    <w:name w:val="Line Numbering7"/>
    <w:qFormat/>
    <w:rPr/>
  </w:style>
  <w:style w:type="character" w:styleId="Hyperlink">
    <w:name w:val="Hyperlink"/>
    <w:rPr>
      <w:color w:val="000080"/>
      <w:u w:val="single"/>
    </w:rPr>
  </w:style>
  <w:style w:type="character" w:styleId="LineNumber">
    <w:name w:val="line number"/>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PagrindinistekstasDiagrama"/>
    <w:uiPriority w:val="1"/>
    <w:qFormat/>
    <w:pPr/>
    <w:rPr/>
  </w:style>
  <w:style w:type="paragraph" w:styleId="List">
    <w:name w:val="List"/>
    <w:basedOn w:val="BodyText"/>
    <w:pPr/>
    <w:rPr>
      <w:rFonts w:cs="Lucida Sans"/>
    </w:rPr>
  </w:style>
  <w:style w:type="paragraph" w:styleId="Caption">
    <w:name w:val="caption"/>
    <w:basedOn w:val="Normal"/>
    <w:next w:val="BodyText"/>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Lucida Sans"/>
    </w:rPr>
  </w:style>
  <w:style w:type="paragraph" w:styleId="ListParagraph">
    <w:name w:val="List Paragraph"/>
    <w:basedOn w:val="Normal"/>
    <w:link w:val="SraopastraipaDiagrama"/>
    <w:uiPriority w:val="34"/>
    <w:qFormat/>
    <w:pPr>
      <w:ind w:hanging="10" w:left="848"/>
    </w:pPr>
    <w:rPr/>
  </w:style>
  <w:style w:type="paragraph" w:styleId="TableParagraph" w:customStyle="1">
    <w:name w:val="Table Paragraph"/>
    <w:basedOn w:val="Normal"/>
    <w:uiPriority w:val="1"/>
    <w:qFormat/>
    <w:pPr/>
    <w:rPr/>
  </w:style>
  <w:style w:type="paragraph" w:styleId="paragraph" w:customStyle="1">
    <w:name w:val="paragraph"/>
    <w:basedOn w:val="Normal"/>
    <w:qFormat/>
    <w:rsid w:val="0015282b"/>
    <w:pPr>
      <w:widowControl/>
      <w:spacing w:beforeAutospacing="1" w:afterAutospacing="1"/>
    </w:pPr>
    <w:rPr>
      <w:rFonts w:ascii="Times New Roman" w:hAnsi="Times New Roman" w:eastAsia="Times New Roman" w:cs="Times New Roman"/>
      <w:sz w:val="24"/>
      <w:szCs w:val="24"/>
      <w:lang w:eastAsia="lt-LT"/>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fa0b6f"/>
    <w:pPr>
      <w:tabs>
        <w:tab w:val="clear" w:pos="720"/>
        <w:tab w:val="center" w:pos="4819" w:leader="none"/>
        <w:tab w:val="right" w:pos="9638" w:leader="none"/>
      </w:tabs>
    </w:pPr>
    <w:rPr>
      <w:rFonts w:ascii="Times New Roman" w:hAnsi="Times New Roman" w:eastAsia="Times New Roman" w:cs="Times New Roman"/>
    </w:rPr>
  </w:style>
  <w:style w:type="paragraph" w:styleId="Footer">
    <w:name w:val="footer"/>
    <w:basedOn w:val="Normal"/>
    <w:link w:val="PoratDiagrama"/>
    <w:uiPriority w:val="99"/>
    <w:unhideWhenUsed/>
    <w:rsid w:val="00fa0b6f"/>
    <w:pPr>
      <w:tabs>
        <w:tab w:val="clear" w:pos="720"/>
        <w:tab w:val="center" w:pos="4819" w:leader="none"/>
        <w:tab w:val="right" w:pos="9638" w:leader="none"/>
      </w:tabs>
    </w:pPr>
    <w:rPr>
      <w:rFonts w:ascii="Times New Roman" w:hAnsi="Times New Roman" w:eastAsia="Times New Roman" w:cs="Times New Roman"/>
    </w:rPr>
  </w:style>
  <w:style w:type="paragraph" w:styleId="BalloonText">
    <w:name w:val="Balloon Text"/>
    <w:basedOn w:val="Normal"/>
    <w:link w:val="DebesliotekstasDiagrama"/>
    <w:uiPriority w:val="99"/>
    <w:semiHidden/>
    <w:unhideWhenUsed/>
    <w:qFormat/>
    <w:rsid w:val="00fa0b6f"/>
    <w:pPr/>
    <w:rPr>
      <w:rFonts w:ascii="Segoe UI" w:hAnsi="Segoe UI" w:eastAsia="Times New Roman" w:cs="Segoe UI"/>
      <w:sz w:val="18"/>
      <w:szCs w:val="18"/>
    </w:rPr>
  </w:style>
  <w:style w:type="paragraph" w:styleId="CommentText">
    <w:name w:val="annotation text"/>
    <w:basedOn w:val="Normal"/>
    <w:link w:val="KomentarotekstasDiagrama"/>
    <w:uiPriority w:val="99"/>
    <w:unhideWhenUsed/>
    <w:rsid w:val="00fa0b6f"/>
    <w:pPr/>
    <w:rPr>
      <w:rFonts w:ascii="Times New Roman" w:hAnsi="Times New Roman" w:eastAsia="Times New Roman" w:cs="Times New Roman"/>
      <w:sz w:val="20"/>
      <w:szCs w:val="20"/>
    </w:rPr>
  </w:style>
  <w:style w:type="paragraph" w:styleId="annotationsubject">
    <w:name w:val="annotation subject"/>
    <w:basedOn w:val="CommentText"/>
    <w:next w:val="CommentText"/>
    <w:link w:val="KomentarotemaDiagrama"/>
    <w:uiPriority w:val="99"/>
    <w:semiHidden/>
    <w:unhideWhenUsed/>
    <w:qFormat/>
    <w:rsid w:val="00fa0b6f"/>
    <w:pPr/>
    <w:rPr>
      <w:b/>
      <w:bCs/>
    </w:rPr>
  </w:style>
  <w:style w:type="paragraph" w:styleId="Revision">
    <w:name w:val="Revision"/>
    <w:uiPriority w:val="99"/>
    <w:semiHidden/>
    <w:qFormat/>
    <w:rsid w:val="00fa0b6f"/>
    <w:pPr>
      <w:widowControl/>
      <w:suppressAutoHyphens w:val="true"/>
      <w:bidi w:val="0"/>
      <w:spacing w:before="0" w:after="0"/>
      <w:jc w:val="left"/>
    </w:pPr>
    <w:rPr>
      <w:rFonts w:ascii="Times New Roman" w:hAnsi="Times New Roman" w:eastAsia="Times New Roman" w:cs="Times New Roman"/>
      <w:color w:val="auto"/>
      <w:kern w:val="0"/>
      <w:sz w:val="22"/>
      <w:szCs w:val="22"/>
      <w:lang w:val="lt-LT" w:eastAsia="en-US" w:bidi="ar-SA"/>
    </w:rPr>
  </w:style>
  <w:style w:type="paragraph" w:styleId="TOC1">
    <w:name w:val="toc 1"/>
    <w:basedOn w:val="Normal"/>
    <w:next w:val="Normal"/>
    <w:autoRedefine/>
    <w:uiPriority w:val="39"/>
    <w:unhideWhenUsed/>
    <w:rsid w:val="00fa0b6f"/>
    <w:pPr>
      <w:spacing w:before="0" w:after="100"/>
    </w:pPr>
    <w:rPr>
      <w:rFonts w:ascii="Times New Roman" w:hAnsi="Times New Roman" w:eastAsia="Times New Roman" w:cs="Times New Roman"/>
    </w:rPr>
  </w:style>
  <w:style w:type="paragraph" w:styleId="FMAnormaltext" w:customStyle="1">
    <w:name w:val="FM A normal text"/>
    <w:basedOn w:val="Normal"/>
    <w:qFormat/>
    <w:rsid w:val="004b686a"/>
    <w:pPr>
      <w:widowControl/>
      <w:tabs>
        <w:tab w:val="clear" w:pos="720"/>
        <w:tab w:val="left" w:pos="1418" w:leader="none"/>
        <w:tab w:val="left" w:pos="2126" w:leader="none"/>
      </w:tabs>
      <w:spacing w:before="0" w:after="120"/>
      <w:ind w:firstLine="720"/>
      <w:jc w:val="both"/>
      <w:textAlignment w:val="baseline"/>
    </w:pPr>
    <w:rPr>
      <w:rFonts w:ascii="Times New Roman" w:hAnsi="Times New Roman" w:eastAsia="Times New Roman" w:cs="Times New Roman"/>
      <w:szCs w:val="24"/>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customStyle="1" w:styleId="TableGrid">
    <w:name w:val="TableGrid"/>
    <w:rsid w:val="00a112c8"/>
    <w:rPr>
      <w:rFonts w:eastAsiaTheme="minorEastAsia"/>
      <w:lang w:val="lt-LT" w:eastAsia="lt-LT"/>
      <w:sz w:val="24"/>
      <w:szCs w:val="24"/>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gintaras.marcinkevicius@vmu.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D4E2D-F2CB-40A2-BD23-8B9CEBD6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LibreOffice/24.8.0.3$Windows_X86_64 LibreOffice_project/0bdf1299c94fe897b119f97f3c613e9dca6be583</Application>
  <AppVersion>15.0000</AppVersion>
  <Pages>4</Pages>
  <Words>1593</Words>
  <Characters>11475</Characters>
  <CharactersWithSpaces>12958</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2025-06-16T08:44:00Z</dcterms:created>
  <dc:creator>Gintaras.Marcinkevicius@vmu.lt</dc:creator>
  <dc:description/>
  <dc:language>lt-LT</dc:language>
  <cp:lastModifiedBy/>
  <cp:lastPrinted>2025-05-12T12:16:00Z</cp:lastPrinted>
  <dcterms:modified xsi:type="dcterms:W3CDTF">2025-07-29T15:30:16Z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Microsoft® Word skirta „Microsoft 365“</vt:lpwstr>
  </property>
  <property fmtid="{D5CDD505-2E9C-101B-9397-08002B2CF9AE}" pid="4" name="LastSaved">
    <vt:filetime>2024-02-06T00:00:00Z</vt:filetime>
  </property>
  <property fmtid="{D5CDD505-2E9C-101B-9397-08002B2CF9AE}" pid="5" name="Producer">
    <vt:lpwstr>3-Heights(TM) PDF Security Shell 4.8.25.2 (http://www.pdf-tools.com)</vt:lpwstr>
  </property>
</Properties>
</file>