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8F" w:rsidRPr="007E0644" w:rsidRDefault="002A298F" w:rsidP="002A298F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eastAsia="SimSun" w:cstheme="minorHAnsi"/>
          <w:b/>
        </w:rPr>
      </w:pPr>
      <w:bookmarkStart w:id="0" w:name="_GoBack"/>
      <w:bookmarkEnd w:id="0"/>
      <w:r w:rsidRPr="007E0644">
        <w:rPr>
          <w:rFonts w:eastAsia="SimSun" w:cstheme="minorHAnsi"/>
          <w:b/>
        </w:rPr>
        <w:t>KVIETIMAS</w:t>
      </w:r>
    </w:p>
    <w:p w:rsidR="002A298F" w:rsidRDefault="002A298F" w:rsidP="002A298F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eastAsia="SimSun" w:cstheme="minorHAnsi"/>
          <w:b/>
        </w:rPr>
      </w:pPr>
      <w:r w:rsidRPr="007E0644">
        <w:rPr>
          <w:rFonts w:eastAsia="SimSun" w:cstheme="minorHAnsi"/>
          <w:b/>
        </w:rPr>
        <w:t>PATEIKTI PASIŪLYMUS ATNAUJINTAM VARŽYMUISI PAGAL PRELIMINARIĄJĄ</w:t>
      </w:r>
      <w:r w:rsidRPr="0007624B"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>TELEKOMUNIKACINĖS IR KOMPIUTERINĖS ĮRANGOS DALIŲ, PRIEDŲ IR</w:t>
      </w:r>
      <w:r w:rsidRPr="007E0644"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 xml:space="preserve">REIKMENŲ </w:t>
      </w:r>
      <w:r w:rsidRPr="007E0644">
        <w:rPr>
          <w:rFonts w:eastAsia="SimSun" w:cstheme="minorHAnsi"/>
          <w:b/>
          <w:iCs/>
        </w:rPr>
        <w:t>PIRKIMO</w:t>
      </w:r>
      <w:r w:rsidRPr="007E0644">
        <w:rPr>
          <w:rFonts w:eastAsia="SimSun" w:cstheme="minorHAnsi"/>
          <w:b/>
        </w:rPr>
        <w:t xml:space="preserve"> SUTARTĮ</w:t>
      </w:r>
    </w:p>
    <w:p w:rsidR="002A298F" w:rsidRPr="007E0644" w:rsidRDefault="002A298F" w:rsidP="002A298F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eastAsia="SimSun" w:cstheme="minorHAnsi"/>
          <w:b/>
        </w:rPr>
      </w:pPr>
      <w:r w:rsidRPr="007E0644">
        <w:rPr>
          <w:rFonts w:eastAsia="SimSun" w:cstheme="minorHAnsi"/>
          <w:b/>
        </w:rPr>
        <w:t xml:space="preserve"> (UŽSAKYMAS)</w:t>
      </w:r>
    </w:p>
    <w:p w:rsidR="002A298F" w:rsidRPr="007E0644" w:rsidRDefault="002A298F" w:rsidP="002A298F">
      <w:pPr>
        <w:tabs>
          <w:tab w:val="left" w:pos="709"/>
          <w:tab w:val="left" w:pos="1800"/>
        </w:tabs>
        <w:spacing w:after="0" w:line="23" w:lineRule="atLeast"/>
        <w:ind w:left="57" w:right="567"/>
        <w:jc w:val="both"/>
        <w:rPr>
          <w:rFonts w:eastAsia="SimSun" w:cstheme="minorHAnsi"/>
        </w:rPr>
      </w:pPr>
    </w:p>
    <w:p w:rsidR="002A298F" w:rsidRPr="007E0644" w:rsidRDefault="002A298F" w:rsidP="002A298F">
      <w:pPr>
        <w:tabs>
          <w:tab w:val="left" w:pos="709"/>
          <w:tab w:val="left" w:pos="1800"/>
        </w:tabs>
        <w:spacing w:after="0" w:line="23" w:lineRule="atLeast"/>
        <w:ind w:left="57" w:right="567"/>
        <w:jc w:val="both"/>
        <w:rPr>
          <w:rFonts w:eastAsia="SimSun" w:cstheme="minorHAnsi"/>
        </w:rPr>
      </w:pPr>
    </w:p>
    <w:p w:rsidR="002A298F" w:rsidRPr="007E0644" w:rsidRDefault="002A298F" w:rsidP="002A298F">
      <w:pPr>
        <w:spacing w:after="0" w:line="240" w:lineRule="auto"/>
        <w:jc w:val="both"/>
        <w:rPr>
          <w:rFonts w:eastAsia="SimSun" w:cstheme="minorHAnsi"/>
          <w:bCs/>
        </w:rPr>
      </w:pPr>
      <w:r w:rsidRPr="007E0644">
        <w:rPr>
          <w:rFonts w:eastAsia="SimSun" w:cstheme="minorHAnsi"/>
        </w:rPr>
        <w:t xml:space="preserve">Užsakovui nusprendus preliminariojoje </w:t>
      </w:r>
      <w:r w:rsidRPr="007E0644">
        <w:rPr>
          <w:rFonts w:eastAsia="SimSun" w:cstheme="minorHAnsi"/>
          <w:b/>
        </w:rPr>
        <w:t>Telekomunikacinės ir kompiuterinės įrangos atsarginių dalių, priedų ir reikmenų</w:t>
      </w:r>
      <w:r w:rsidRPr="007E0644">
        <w:rPr>
          <w:rFonts w:eastAsia="SimSun" w:cstheme="minorHAnsi"/>
        </w:rPr>
        <w:t xml:space="preserve"> </w:t>
      </w:r>
      <w:r w:rsidRPr="007E0644">
        <w:rPr>
          <w:rFonts w:eastAsia="SimSun" w:cstheme="minorHAnsi"/>
          <w:iCs/>
        </w:rPr>
        <w:t>pirkimo sutartyje</w:t>
      </w:r>
      <w:r w:rsidRPr="007E0644">
        <w:rPr>
          <w:rFonts w:eastAsia="SimSun" w:cstheme="minorHAnsi"/>
          <w:i/>
          <w:iCs/>
        </w:rPr>
        <w:t xml:space="preserve"> </w:t>
      </w:r>
      <w:r w:rsidRPr="007E0644">
        <w:rPr>
          <w:rFonts w:eastAsia="SimSun" w:cstheme="minorHAnsi"/>
        </w:rPr>
        <w:t>(toliau – Preliminarioji sutartis) nustatyta tvarka įsigyti Prekes</w:t>
      </w:r>
      <w:r w:rsidRPr="00AA2F41">
        <w:rPr>
          <w:rFonts w:eastAsia="SimSun" w:cstheme="minorHAnsi"/>
        </w:rPr>
        <w:t xml:space="preserve"> (atminties modulius, komutavimo kabelius)</w:t>
      </w:r>
      <w:r w:rsidRPr="007E0644">
        <w:rPr>
          <w:rFonts w:eastAsia="SimSun" w:cstheme="minorHAnsi"/>
          <w:bCs/>
        </w:rPr>
        <w:t xml:space="preserve">, prašome įvertinti šiame Kvietime pateiktą informaciją ir iki </w:t>
      </w:r>
      <w:r w:rsidRPr="007E0644">
        <w:rPr>
          <w:rFonts w:eastAsia="SimSun" w:cstheme="minorHAnsi"/>
          <w:lang w:val="en-US"/>
        </w:rPr>
        <w:t xml:space="preserve">2021 m. </w:t>
      </w:r>
      <w:proofErr w:type="spellStart"/>
      <w:proofErr w:type="gramStart"/>
      <w:r w:rsidRPr="007E0644">
        <w:rPr>
          <w:rFonts w:eastAsia="SimSun" w:cstheme="minorHAnsi"/>
          <w:lang w:val="en-US"/>
        </w:rPr>
        <w:t>bir</w:t>
      </w:r>
      <w:r w:rsidRPr="007E0644">
        <w:rPr>
          <w:rFonts w:eastAsia="SimSun" w:cstheme="minorHAnsi"/>
        </w:rPr>
        <w:t>želio</w:t>
      </w:r>
      <w:proofErr w:type="spellEnd"/>
      <w:proofErr w:type="gramEnd"/>
      <w:r w:rsidRPr="007E0644">
        <w:rPr>
          <w:rFonts w:eastAsia="SimSun" w:cstheme="minorHAnsi"/>
        </w:rPr>
        <w:t xml:space="preserve"> </w:t>
      </w:r>
      <w:r w:rsidRPr="007E0644">
        <w:rPr>
          <w:rFonts w:eastAsia="SimSun" w:cstheme="minorHAnsi"/>
          <w:lang w:val="en-US"/>
        </w:rPr>
        <w:t>1</w:t>
      </w:r>
      <w:r>
        <w:rPr>
          <w:rFonts w:eastAsia="SimSun" w:cstheme="minorHAnsi"/>
          <w:lang w:val="en-US"/>
        </w:rPr>
        <w:t xml:space="preserve"> d. 9.00</w:t>
      </w:r>
      <w:r w:rsidRPr="007E0644">
        <w:rPr>
          <w:rFonts w:eastAsia="SimSun" w:cstheme="minorHAnsi"/>
          <w:lang w:val="en-US"/>
        </w:rPr>
        <w:t xml:space="preserve"> val.</w:t>
      </w:r>
      <w:r w:rsidRPr="007E0644">
        <w:rPr>
          <w:rFonts w:eastAsia="SimSun" w:cstheme="minorHAnsi"/>
        </w:rPr>
        <w:t xml:space="preserve"> P</w:t>
      </w:r>
      <w:r w:rsidRPr="007E0644">
        <w:rPr>
          <w:rFonts w:eastAsia="SimSun" w:cstheme="minorHAnsi"/>
          <w:bCs/>
        </w:rPr>
        <w:t>reliminariojoje sutartyje nustatytomis sąlygomis ir tvarka pateikti pasiūlymus Atnaujintam varžymuisi. Šiame Kvietime vartojamos sąvokos atitinka ir turi būti aiškinamos pagal Preliminariojoje sutartyje pateiktus apibrėžimus.</w:t>
      </w:r>
    </w:p>
    <w:p w:rsidR="002A298F" w:rsidRPr="007E0644" w:rsidRDefault="002A298F" w:rsidP="002A298F">
      <w:pPr>
        <w:spacing w:after="0" w:line="240" w:lineRule="auto"/>
        <w:jc w:val="both"/>
        <w:rPr>
          <w:rFonts w:eastAsia="SimSun" w:cstheme="minorHAnsi"/>
          <w:bCs/>
        </w:rPr>
      </w:pPr>
    </w:p>
    <w:p w:rsidR="002A298F" w:rsidRPr="007E0644" w:rsidRDefault="002A298F" w:rsidP="002A29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/>
          <w:bCs/>
        </w:rPr>
      </w:pPr>
      <w:r w:rsidRPr="007E0644">
        <w:rPr>
          <w:rFonts w:eastAsia="SimSun" w:cstheme="minorHAnsi"/>
          <w:b/>
          <w:bCs/>
        </w:rPr>
        <w:t>UŽSAKYMO OBJEKTAS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  <w:lang w:val="en-US"/>
        </w:rPr>
      </w:pPr>
      <w:r w:rsidRPr="008B7D94">
        <w:rPr>
          <w:rFonts w:cstheme="minorHAnsi"/>
        </w:rPr>
        <w:t>32GB RDIMM atminties moduliai</w:t>
      </w:r>
      <w:r>
        <w:rPr>
          <w:rFonts w:eastAsia="SimSun" w:cstheme="minorHAnsi"/>
          <w:bCs/>
        </w:rPr>
        <w:t>.</w:t>
      </w:r>
      <w:proofErr w:type="spellStart"/>
      <w:r w:rsidRPr="008B7D94">
        <w:rPr>
          <w:rFonts w:cstheme="minorHAnsi"/>
          <w:lang w:val="en-US"/>
        </w:rPr>
        <w:t>Twinax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komutavimo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kabelis</w:t>
      </w:r>
      <w:proofErr w:type="spellEnd"/>
      <w:r w:rsidRPr="008B7D94">
        <w:rPr>
          <w:rFonts w:cstheme="minorHAnsi"/>
          <w:lang w:val="en-US"/>
        </w:rPr>
        <w:t xml:space="preserve"> (Cisco  SFP-H10GB-CU3M=)</w:t>
      </w:r>
      <w:r>
        <w:rPr>
          <w:rFonts w:cstheme="minorHAnsi"/>
          <w:lang w:val="en-US"/>
        </w:rPr>
        <w:t xml:space="preserve">. </w:t>
      </w:r>
      <w:r w:rsidRPr="008B7D94">
        <w:rPr>
          <w:rFonts w:cstheme="minorHAnsi"/>
          <w:lang w:val="en-US"/>
        </w:rPr>
        <w:t xml:space="preserve">10G </w:t>
      </w:r>
      <w:proofErr w:type="spellStart"/>
      <w:r w:rsidRPr="008B7D94">
        <w:rPr>
          <w:rFonts w:cstheme="minorHAnsi"/>
          <w:lang w:val="en-US"/>
        </w:rPr>
        <w:t>Twinax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komutavimo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kabelis</w:t>
      </w:r>
      <w:proofErr w:type="spellEnd"/>
      <w:r w:rsidRPr="008B7D94">
        <w:rPr>
          <w:rFonts w:cstheme="minorHAnsi"/>
          <w:lang w:val="en-US"/>
        </w:rPr>
        <w:t xml:space="preserve"> (Cisco</w:t>
      </w:r>
      <w:proofErr w:type="gramStart"/>
      <w:r w:rsidRPr="008B7D94">
        <w:rPr>
          <w:rFonts w:cstheme="minorHAnsi"/>
          <w:lang w:val="en-US"/>
        </w:rPr>
        <w:t>  SFP</w:t>
      </w:r>
      <w:proofErr w:type="gramEnd"/>
      <w:r w:rsidRPr="008B7D94">
        <w:rPr>
          <w:rFonts w:cstheme="minorHAnsi"/>
          <w:lang w:val="en-US"/>
        </w:rPr>
        <w:t>-H10GB-CU2M=)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</w:rPr>
      </w:pPr>
    </w:p>
    <w:p w:rsidR="002A298F" w:rsidRPr="007E0644" w:rsidRDefault="002A298F" w:rsidP="002A29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/>
          <w:bCs/>
        </w:rPr>
      </w:pPr>
      <w:r w:rsidRPr="007E0644">
        <w:rPr>
          <w:rFonts w:eastAsia="SimSun" w:cstheme="minorHAnsi"/>
          <w:b/>
          <w:bCs/>
        </w:rPr>
        <w:t>UŽSAKYMO OBJEKTO APIMTYS</w:t>
      </w:r>
    </w:p>
    <w:p w:rsidR="002A298F" w:rsidRPr="007E0644" w:rsidRDefault="002A298F" w:rsidP="002A298F">
      <w:pPr>
        <w:tabs>
          <w:tab w:val="left" w:pos="0"/>
          <w:tab w:val="left" w:pos="284"/>
        </w:tabs>
        <w:spacing w:after="0" w:line="240" w:lineRule="auto"/>
        <w:rPr>
          <w:rFonts w:eastAsia="SimSun" w:cstheme="minorHAnsi"/>
          <w:bCs/>
          <w:i/>
        </w:rPr>
      </w:pPr>
      <w:r w:rsidRPr="008B7D94">
        <w:rPr>
          <w:rFonts w:cstheme="minorHAnsi"/>
        </w:rPr>
        <w:t xml:space="preserve">32GB RDIMM atminties moduliai </w:t>
      </w:r>
      <w:r w:rsidRPr="007E0644">
        <w:rPr>
          <w:rFonts w:eastAsia="SimSun" w:cstheme="minorHAnsi"/>
        </w:rPr>
        <w:t>–</w:t>
      </w:r>
      <w:r w:rsidRPr="008B7D94">
        <w:rPr>
          <w:rFonts w:eastAsia="SimSun" w:cstheme="minorHAnsi"/>
        </w:rPr>
        <w:t xml:space="preserve"> 48 vnt. </w:t>
      </w:r>
      <w:r w:rsidRPr="008B7D94">
        <w:rPr>
          <w:rFonts w:cstheme="minorHAnsi"/>
          <w:lang w:val="en-US"/>
        </w:rPr>
        <w:t xml:space="preserve">10G </w:t>
      </w:r>
      <w:proofErr w:type="spellStart"/>
      <w:r w:rsidRPr="008B7D94">
        <w:rPr>
          <w:rFonts w:cstheme="minorHAnsi"/>
          <w:lang w:val="en-US"/>
        </w:rPr>
        <w:t>Twinax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komutavimo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kabelis</w:t>
      </w:r>
      <w:proofErr w:type="spellEnd"/>
      <w:r w:rsidRPr="008B7D94">
        <w:rPr>
          <w:rFonts w:cstheme="minorHAnsi"/>
          <w:lang w:val="en-US"/>
        </w:rPr>
        <w:t xml:space="preserve"> (Cisco</w:t>
      </w:r>
      <w:proofErr w:type="gramStart"/>
      <w:r w:rsidRPr="008B7D94">
        <w:rPr>
          <w:rFonts w:cstheme="minorHAnsi"/>
          <w:lang w:val="en-US"/>
        </w:rPr>
        <w:t>  SFP</w:t>
      </w:r>
      <w:proofErr w:type="gramEnd"/>
      <w:r w:rsidRPr="008B7D94">
        <w:rPr>
          <w:rFonts w:cstheme="minorHAnsi"/>
          <w:lang w:val="en-US"/>
        </w:rPr>
        <w:t>-H10GB-CU3M=)</w:t>
      </w:r>
      <w:r>
        <w:rPr>
          <w:rFonts w:cstheme="minorHAnsi"/>
          <w:lang w:val="en-US"/>
        </w:rPr>
        <w:t xml:space="preserve"> </w:t>
      </w:r>
      <w:r w:rsidRPr="007E0644">
        <w:rPr>
          <w:rFonts w:eastAsia="SimSun" w:cstheme="minorHAnsi"/>
        </w:rPr>
        <w:t>–</w:t>
      </w:r>
      <w:r>
        <w:rPr>
          <w:rFonts w:eastAsia="SimSun" w:cstheme="minorHAnsi"/>
        </w:rPr>
        <w:t xml:space="preserve"> 20</w:t>
      </w:r>
      <w:r w:rsidRPr="008B7D94">
        <w:rPr>
          <w:rFonts w:eastAsia="SimSun" w:cstheme="minorHAnsi"/>
        </w:rPr>
        <w:t xml:space="preserve"> vnt.</w:t>
      </w:r>
      <w:r w:rsidRPr="008B7D94">
        <w:rPr>
          <w:rFonts w:cstheme="minorHAnsi"/>
          <w:lang w:val="en-US"/>
        </w:rPr>
        <w:t xml:space="preserve"> 10G </w:t>
      </w:r>
      <w:proofErr w:type="spellStart"/>
      <w:r w:rsidRPr="008B7D94">
        <w:rPr>
          <w:rFonts w:cstheme="minorHAnsi"/>
          <w:lang w:val="en-US"/>
        </w:rPr>
        <w:t>Twinax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komutavimo</w:t>
      </w:r>
      <w:proofErr w:type="spellEnd"/>
      <w:r w:rsidRPr="008B7D94">
        <w:rPr>
          <w:rFonts w:cstheme="minorHAnsi"/>
          <w:lang w:val="en-US"/>
        </w:rPr>
        <w:t xml:space="preserve"> </w:t>
      </w:r>
      <w:proofErr w:type="spellStart"/>
      <w:r w:rsidRPr="008B7D94">
        <w:rPr>
          <w:rFonts w:cstheme="minorHAnsi"/>
          <w:lang w:val="en-US"/>
        </w:rPr>
        <w:t>kabelis</w:t>
      </w:r>
      <w:proofErr w:type="spellEnd"/>
      <w:r w:rsidRPr="008B7D94">
        <w:rPr>
          <w:rFonts w:cstheme="minorHAnsi"/>
          <w:lang w:val="en-US"/>
        </w:rPr>
        <w:t xml:space="preserve"> (Cisco</w:t>
      </w:r>
      <w:proofErr w:type="gramStart"/>
      <w:r w:rsidRPr="008B7D94">
        <w:rPr>
          <w:rFonts w:cstheme="minorHAnsi"/>
          <w:lang w:val="en-US"/>
        </w:rPr>
        <w:t>  SFP</w:t>
      </w:r>
      <w:proofErr w:type="gramEnd"/>
      <w:r w:rsidRPr="008B7D94">
        <w:rPr>
          <w:rFonts w:cstheme="minorHAnsi"/>
          <w:lang w:val="en-US"/>
        </w:rPr>
        <w:t>-H10GB-CU2M=)</w:t>
      </w:r>
      <w:r>
        <w:rPr>
          <w:rFonts w:cstheme="minorHAnsi"/>
          <w:lang w:val="en-US"/>
        </w:rPr>
        <w:t xml:space="preserve"> </w:t>
      </w:r>
      <w:r w:rsidRPr="007E0644">
        <w:rPr>
          <w:rFonts w:eastAsia="SimSun" w:cstheme="minorHAnsi"/>
        </w:rPr>
        <w:t>–</w:t>
      </w:r>
      <w:r>
        <w:rPr>
          <w:rFonts w:eastAsia="SimSun" w:cstheme="minorHAnsi"/>
        </w:rPr>
        <w:t xml:space="preserve"> 20</w:t>
      </w:r>
      <w:r w:rsidRPr="008B7D94">
        <w:rPr>
          <w:rFonts w:eastAsia="SimSun" w:cstheme="minorHAnsi"/>
        </w:rPr>
        <w:t xml:space="preserve"> vnt.</w:t>
      </w:r>
      <w:r w:rsidRPr="008B7D94">
        <w:rPr>
          <w:rFonts w:cstheme="minorHAnsi"/>
        </w:rPr>
        <w:br/>
      </w:r>
    </w:p>
    <w:p w:rsidR="002A298F" w:rsidRPr="007E0644" w:rsidRDefault="002A298F" w:rsidP="002A298F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SimSun" w:cstheme="minorHAnsi"/>
          <w:b/>
          <w:bCs/>
        </w:rPr>
      </w:pPr>
      <w:r w:rsidRPr="007E0644">
        <w:rPr>
          <w:rFonts w:eastAsia="SimSun" w:cstheme="minorHAnsi"/>
          <w:b/>
          <w:bCs/>
        </w:rPr>
        <w:t>REIKALAVIMAI UŽSAKYMO OBJEKTUI</w:t>
      </w:r>
    </w:p>
    <w:p w:rsidR="002A298F" w:rsidRPr="008B7D9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</w:rPr>
      </w:pPr>
      <w:r w:rsidRPr="008B7D94">
        <w:rPr>
          <w:rFonts w:cstheme="minorHAnsi"/>
        </w:rPr>
        <w:t xml:space="preserve">32GB RDIMM atminties moduliai. Greitaveika ne mažesnė nei 2666MT/s. Atminties modulis turi būti pilnai suderinamas su Dell EMC </w:t>
      </w:r>
      <w:proofErr w:type="spellStart"/>
      <w:r w:rsidRPr="008B7D94">
        <w:rPr>
          <w:rFonts w:cstheme="minorHAnsi"/>
        </w:rPr>
        <w:t>PowerEdge</w:t>
      </w:r>
      <w:proofErr w:type="spellEnd"/>
      <w:r w:rsidRPr="008B7D94">
        <w:rPr>
          <w:rFonts w:cstheme="minorHAnsi"/>
        </w:rPr>
        <w:t xml:space="preserve"> R740xd tarnybinėmis stotimis. Atmintis turi būti to paties gamintojo kaip ir tarnybinė stotis. Atminties parinkimui prašome naudoti šį </w:t>
      </w:r>
      <w:proofErr w:type="spellStart"/>
      <w:r w:rsidRPr="008B7D94">
        <w:rPr>
          <w:rFonts w:cstheme="minorHAnsi"/>
        </w:rPr>
        <w:t>ServiceTAG</w:t>
      </w:r>
      <w:proofErr w:type="spellEnd"/>
      <w:r w:rsidRPr="008B7D94">
        <w:rPr>
          <w:rFonts w:cstheme="minorHAnsi"/>
        </w:rPr>
        <w:t xml:space="preserve"> JMYNNR2 (</w:t>
      </w:r>
      <w:hyperlink r:id="rId5" w:history="1">
        <w:r w:rsidRPr="008B7D94">
          <w:rPr>
            <w:rStyle w:val="Hyperlink"/>
            <w:rFonts w:cstheme="minorHAnsi"/>
          </w:rPr>
          <w:t>https://www.dell.com/support/home/en-lt</w:t>
        </w:r>
      </w:hyperlink>
      <w:r w:rsidRPr="008B7D94">
        <w:rPr>
          <w:rFonts w:cstheme="minorHAnsi"/>
        </w:rPr>
        <w:t>).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  <w:i/>
        </w:rPr>
      </w:pPr>
    </w:p>
    <w:p w:rsidR="002A298F" w:rsidRPr="007E0644" w:rsidRDefault="002A298F" w:rsidP="002A29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/>
          <w:bCs/>
          <w:color w:val="FF0000"/>
        </w:rPr>
      </w:pPr>
      <w:r w:rsidRPr="007E0644">
        <w:rPr>
          <w:rFonts w:eastAsia="SimSun" w:cstheme="minorHAnsi"/>
          <w:b/>
          <w:bCs/>
        </w:rPr>
        <w:t>ĮSIPAREIGOJIMŲ VYKDYMO TERMINAI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>Prekės</w:t>
      </w:r>
      <w:r w:rsidRPr="007E0644">
        <w:rPr>
          <w:rFonts w:eastAsia="SimSun" w:cstheme="minorHAnsi"/>
          <w:bCs/>
        </w:rPr>
        <w:t xml:space="preserve"> turi būti </w:t>
      </w:r>
      <w:r>
        <w:rPr>
          <w:rFonts w:eastAsia="SimSun" w:cstheme="minorHAnsi"/>
          <w:bCs/>
        </w:rPr>
        <w:t>pristatytos</w:t>
      </w:r>
      <w:r w:rsidRPr="007E0644">
        <w:rPr>
          <w:rFonts w:eastAsia="SimSun" w:cstheme="minorHAnsi"/>
          <w:bCs/>
        </w:rPr>
        <w:t xml:space="preserve"> ne vėliau kaip per </w:t>
      </w:r>
      <w:r>
        <w:rPr>
          <w:rFonts w:eastAsia="SimSun" w:cstheme="minorHAnsi"/>
          <w:bCs/>
          <w:lang w:val="en-US"/>
        </w:rPr>
        <w:t>30</w:t>
      </w:r>
      <w:r w:rsidRPr="007E0644">
        <w:rPr>
          <w:rFonts w:eastAsia="SimSun" w:cstheme="minorHAnsi"/>
          <w:bCs/>
          <w:lang w:val="en-US"/>
        </w:rPr>
        <w:t xml:space="preserve"> </w:t>
      </w:r>
      <w:proofErr w:type="spellStart"/>
      <w:r w:rsidRPr="007E0644">
        <w:rPr>
          <w:rFonts w:eastAsia="SimSun" w:cstheme="minorHAnsi"/>
          <w:bCs/>
          <w:lang w:val="en-US"/>
        </w:rPr>
        <w:t>kalendorinių</w:t>
      </w:r>
      <w:proofErr w:type="spellEnd"/>
      <w:r w:rsidRPr="007E0644">
        <w:rPr>
          <w:rFonts w:eastAsia="SimSun" w:cstheme="minorHAnsi"/>
          <w:bCs/>
        </w:rPr>
        <w:t xml:space="preserve"> dienų nuo Pirkimo Sutarties pasirašymo dienos.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  <w:i/>
          <w:color w:val="FF0000"/>
        </w:rPr>
      </w:pPr>
    </w:p>
    <w:p w:rsidR="002A298F" w:rsidRPr="007E0644" w:rsidRDefault="002A298F" w:rsidP="002A29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SimSun" w:cstheme="minorHAnsi"/>
          <w:b/>
          <w:bCs/>
        </w:rPr>
      </w:pPr>
      <w:r w:rsidRPr="007E0644">
        <w:rPr>
          <w:rFonts w:eastAsia="SimSun" w:cstheme="minorHAnsi"/>
          <w:b/>
          <w:bCs/>
        </w:rPr>
        <w:t>ATNAUJINTAME VARŽYMESI PATEIKTŲ PASIŪLYMŲ VERTINIMO KRITERIJAI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SimSun" w:cstheme="minorHAnsi"/>
          <w:b/>
          <w:bCs/>
        </w:rPr>
      </w:pPr>
      <w:r w:rsidRPr="007E0644">
        <w:rPr>
          <w:rFonts w:eastAsia="SimSun" w:cstheme="minorHAnsi"/>
        </w:rPr>
        <w:t>Ekonomiškai naudingiausias pasiūlymas bus išrenkamas pagal kainą.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  <w:i/>
        </w:rPr>
      </w:pPr>
    </w:p>
    <w:p w:rsidR="002A298F" w:rsidRPr="007E0644" w:rsidRDefault="002A298F" w:rsidP="002A29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SimSun" w:cstheme="minorHAnsi"/>
          <w:b/>
          <w:bCs/>
        </w:rPr>
      </w:pPr>
      <w:r>
        <w:rPr>
          <w:rFonts w:eastAsia="SimSun" w:cstheme="minorHAnsi"/>
          <w:b/>
          <w:bCs/>
        </w:rPr>
        <w:t>TIEKĖJAS</w:t>
      </w:r>
      <w:r w:rsidRPr="007E0644">
        <w:rPr>
          <w:rFonts w:eastAsia="SimSun" w:cstheme="minorHAnsi"/>
          <w:b/>
          <w:bCs/>
        </w:rPr>
        <w:t xml:space="preserve"> TURI PATEIKTI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SimSun" w:cstheme="minorHAnsi"/>
          <w:bCs/>
        </w:rPr>
      </w:pPr>
      <w:r w:rsidRPr="007E0644">
        <w:rPr>
          <w:rFonts w:eastAsia="SimSun" w:cstheme="minorHAnsi"/>
          <w:bCs/>
        </w:rPr>
        <w:t>1.</w:t>
      </w:r>
      <w:r w:rsidRPr="007E0644">
        <w:rPr>
          <w:rFonts w:eastAsia="SimSun" w:cstheme="minorHAnsi"/>
          <w:b/>
          <w:bCs/>
        </w:rPr>
        <w:tab/>
      </w:r>
      <w:r w:rsidRPr="007E0644">
        <w:rPr>
          <w:rFonts w:eastAsia="SimSun" w:cstheme="minorHAnsi"/>
          <w:bCs/>
        </w:rPr>
        <w:t xml:space="preserve">Užpildytą atnaujinto varžymosi pasiūlymo formą (Kvietimo </w:t>
      </w:r>
      <w:r w:rsidRPr="007E0644">
        <w:rPr>
          <w:rFonts w:eastAsia="SimSun" w:cstheme="minorHAnsi"/>
          <w:bCs/>
          <w:lang w:val="en-US"/>
        </w:rPr>
        <w:t>1</w:t>
      </w:r>
      <w:r w:rsidRPr="007E0644">
        <w:rPr>
          <w:rFonts w:eastAsia="SimSun" w:cstheme="minorHAnsi"/>
          <w:bCs/>
        </w:rPr>
        <w:t xml:space="preserve"> priedas).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SimSun" w:cstheme="minorHAnsi"/>
          <w:bCs/>
        </w:rPr>
      </w:pPr>
      <w:r w:rsidRPr="007E0644">
        <w:rPr>
          <w:rFonts w:eastAsia="SimSun" w:cstheme="minorHAnsi"/>
          <w:bCs/>
        </w:rPr>
        <w:t>2.</w:t>
      </w:r>
      <w:r w:rsidRPr="007E0644">
        <w:rPr>
          <w:rFonts w:eastAsia="SimSun" w:cstheme="minorHAnsi"/>
          <w:bCs/>
        </w:rPr>
        <w:tab/>
        <w:t>Įgaliojimą ar kitą dokumentą, suteikiantį teisę pasirašyti atnaujinto varžymosi pasiūlymą, kai atnaujinto varžymosi pasiūlymą pasirašo ne juridinio asmens vadovas, o jo įgaliotas asmuo.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  <w:i/>
        </w:rPr>
      </w:pP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Cs/>
          <w:i/>
        </w:rPr>
      </w:pPr>
    </w:p>
    <w:p w:rsidR="002A298F" w:rsidRPr="007E0644" w:rsidRDefault="002A298F" w:rsidP="002A29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/>
          <w:bCs/>
        </w:rPr>
      </w:pPr>
      <w:r w:rsidRPr="007E0644">
        <w:rPr>
          <w:rFonts w:eastAsia="SimSun" w:cstheme="minorHAnsi"/>
          <w:b/>
          <w:bCs/>
        </w:rPr>
        <w:t xml:space="preserve">  PRIEDAI</w:t>
      </w:r>
    </w:p>
    <w:p w:rsidR="002A298F" w:rsidRPr="007E0644" w:rsidRDefault="002A298F" w:rsidP="002A298F">
      <w:pPr>
        <w:tabs>
          <w:tab w:val="left" w:pos="284"/>
          <w:tab w:val="left" w:pos="426"/>
        </w:tabs>
        <w:spacing w:after="0" w:line="240" w:lineRule="auto"/>
        <w:jc w:val="both"/>
        <w:rPr>
          <w:rFonts w:eastAsia="SimSun" w:cstheme="minorHAnsi"/>
          <w:b/>
        </w:rPr>
      </w:pPr>
      <w:r w:rsidRPr="007E0644">
        <w:rPr>
          <w:rFonts w:eastAsia="SimSun" w:cstheme="minorHAnsi"/>
          <w:bCs/>
        </w:rPr>
        <w:t xml:space="preserve">7.1. Priedas Nr. 1. </w:t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  <w:i/>
        </w:rPr>
        <w:softHyphen/>
      </w:r>
      <w:r w:rsidRPr="007E0644">
        <w:rPr>
          <w:rFonts w:eastAsia="SimSun" w:cstheme="minorHAnsi"/>
          <w:bCs/>
        </w:rPr>
        <w:t>Pasiūlymo forma.</w:t>
      </w:r>
    </w:p>
    <w:p w:rsidR="002A298F" w:rsidRPr="007E0644" w:rsidRDefault="002A298F" w:rsidP="002A298F">
      <w:pPr>
        <w:tabs>
          <w:tab w:val="left" w:pos="900"/>
          <w:tab w:val="left" w:pos="1800"/>
          <w:tab w:val="left" w:pos="2268"/>
        </w:tabs>
        <w:spacing w:after="0" w:line="23" w:lineRule="atLeast"/>
        <w:ind w:left="417" w:right="567"/>
        <w:contextualSpacing/>
        <w:rPr>
          <w:rFonts w:eastAsia="SimSun" w:cstheme="minorHAnsi"/>
          <w:lang w:val="en-GB"/>
        </w:rPr>
      </w:pPr>
    </w:p>
    <w:p w:rsidR="001F3160" w:rsidRDefault="001F3160" w:rsidP="002A298F"/>
    <w:sectPr w:rsidR="001F31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13937"/>
    <w:multiLevelType w:val="multilevel"/>
    <w:tmpl w:val="29D4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8F"/>
    <w:rsid w:val="001F3160"/>
    <w:rsid w:val="002A298F"/>
    <w:rsid w:val="00E8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005AF-61F0-462B-82FB-BC6CFB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ll.com/support/home/en-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Jasukaitiene</dc:creator>
  <cp:keywords/>
  <dc:description/>
  <cp:lastModifiedBy>Ausra Jasukaitiene</cp:lastModifiedBy>
  <cp:revision>2</cp:revision>
  <dcterms:created xsi:type="dcterms:W3CDTF">2021-06-11T18:46:00Z</dcterms:created>
  <dcterms:modified xsi:type="dcterms:W3CDTF">2021-06-11T18:46:00Z</dcterms:modified>
</cp:coreProperties>
</file>