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37" w:rsidRPr="00593F37" w:rsidRDefault="00593F37" w:rsidP="00593F37">
      <w:pPr>
        <w:ind w:left="6096"/>
        <w:contextualSpacing/>
        <w:rPr>
          <w:sz w:val="23"/>
          <w:szCs w:val="23"/>
          <w:lang w:val="lt-LT"/>
        </w:rPr>
      </w:pPr>
      <w:r w:rsidRPr="00593F37">
        <w:rPr>
          <w:sz w:val="23"/>
          <w:szCs w:val="23"/>
          <w:lang w:val="lt-LT"/>
        </w:rPr>
        <w:t>2021 m.                                  d.</w:t>
      </w:r>
    </w:p>
    <w:p w:rsidR="00593F37" w:rsidRPr="00593F37" w:rsidRDefault="00593F37" w:rsidP="00593F37">
      <w:pPr>
        <w:ind w:left="6096"/>
        <w:contextualSpacing/>
        <w:rPr>
          <w:sz w:val="23"/>
          <w:szCs w:val="23"/>
          <w:lang w:val="lt-LT"/>
        </w:rPr>
      </w:pPr>
      <w:r w:rsidRPr="00593F37">
        <w:rPr>
          <w:sz w:val="23"/>
          <w:szCs w:val="23"/>
          <w:lang w:val="lt-LT"/>
        </w:rPr>
        <w:t xml:space="preserve">Prekių viešojo pirkimo-pardavimo                                                                                 </w:t>
      </w:r>
      <w:r w:rsidRPr="00593F37">
        <w:rPr>
          <w:bCs/>
          <w:sz w:val="23"/>
          <w:szCs w:val="23"/>
          <w:lang w:val="lt-LT"/>
        </w:rPr>
        <w:t xml:space="preserve">sutarties Nr. </w:t>
      </w:r>
    </w:p>
    <w:p w:rsidR="00593F37" w:rsidRPr="00593F37" w:rsidRDefault="00593F37" w:rsidP="00593F37">
      <w:pPr>
        <w:ind w:left="6096"/>
        <w:rPr>
          <w:sz w:val="23"/>
          <w:szCs w:val="23"/>
          <w:lang w:val="lt-LT"/>
        </w:rPr>
      </w:pPr>
      <w:r w:rsidRPr="00593F37">
        <w:rPr>
          <w:sz w:val="23"/>
          <w:szCs w:val="23"/>
          <w:lang w:val="lt-LT"/>
        </w:rPr>
        <w:t>3 priedas</w:t>
      </w:r>
    </w:p>
    <w:p w:rsidR="00D32709" w:rsidRDefault="00D32709" w:rsidP="00593F37">
      <w:pPr>
        <w:rPr>
          <w:lang w:val="lt-LT"/>
        </w:rPr>
      </w:pPr>
    </w:p>
    <w:p w:rsidR="00593F37" w:rsidRPr="00593F37" w:rsidRDefault="00593F37" w:rsidP="00593F37">
      <w:pPr>
        <w:rPr>
          <w:lang w:val="lt-LT"/>
        </w:rPr>
      </w:pPr>
    </w:p>
    <w:p w:rsidR="00593F37" w:rsidRPr="00593F37" w:rsidRDefault="00593F37" w:rsidP="00593F37">
      <w:pPr>
        <w:pStyle w:val="Lentelstekstas"/>
        <w:spacing w:before="0" w:after="0"/>
        <w:ind w:right="0"/>
        <w:jc w:val="center"/>
        <w:rPr>
          <w:rFonts w:ascii="Times New Roman" w:hAnsi="Times New Roman" w:cs="Times New Roman"/>
          <w:b/>
        </w:rPr>
      </w:pPr>
      <w:r w:rsidRPr="00593F37">
        <w:rPr>
          <w:rFonts w:ascii="Times New Roman" w:hAnsi="Times New Roman" w:cs="Times New Roman"/>
          <w:b/>
        </w:rPr>
        <w:t>KONFIDENCIALUMO PASIŽADĖJIMAS</w:t>
      </w:r>
    </w:p>
    <w:p w:rsidR="00593F37" w:rsidRPr="00593F37" w:rsidRDefault="00593F37" w:rsidP="00593F37">
      <w:pPr>
        <w:pStyle w:val="Lentelstekstas"/>
        <w:spacing w:before="0" w:after="0"/>
        <w:ind w:right="0"/>
        <w:jc w:val="center"/>
        <w:rPr>
          <w:rFonts w:ascii="Times New Roman" w:hAnsi="Times New Roman" w:cs="Times New Roman"/>
          <w:b/>
        </w:rPr>
      </w:pPr>
      <w:r w:rsidRPr="00593F37">
        <w:rPr>
          <w:rFonts w:ascii="Times New Roman" w:hAnsi="Times New Roman" w:cs="Times New Roman"/>
          <w:b/>
        </w:rPr>
        <w:t>NEATSKLEISTI INFORMACIJOS, KURI TAPS ŽINOMA VYKDANT SUTARTĮ</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________________________</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(data)</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________________________</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(vieta)</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Aš, ______________________________________________________, eidamas (-a)</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(vardas, pavardė)</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____________________________________________________________________________</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(juridinio asmens pavadinimas)</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__________________________________________________________________ pareigas,</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(pareigų pavadinimas)</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ir dirbdamas (-a) pagal sutartį ________________________________________________________</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(sutarties pavadinimas, data, numeris)</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____________________________________________________________________________,</w:t>
      </w:r>
    </w:p>
    <w:p w:rsidR="00593F37" w:rsidRPr="00593F37" w:rsidRDefault="00593F37" w:rsidP="00593F37">
      <w:pPr>
        <w:pStyle w:val="Lentelstekstas"/>
        <w:spacing w:before="0" w:after="0"/>
        <w:ind w:right="0"/>
        <w:jc w:val="center"/>
        <w:rPr>
          <w:rFonts w:ascii="Times New Roman" w:hAnsi="Times New Roman" w:cs="Times New Roman"/>
        </w:rPr>
      </w:pP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sudarytą tarp Informatikos ir ryšių departamento prie Lietuvos Respublikos vidaus reikalų ministerijos ir</w:t>
      </w:r>
    </w:p>
    <w:p w:rsidR="00593F37" w:rsidRPr="00593F37" w:rsidRDefault="00593F37" w:rsidP="00593F37">
      <w:pPr>
        <w:pStyle w:val="Lentelstekstas"/>
        <w:spacing w:before="0" w:after="0"/>
        <w:ind w:right="0"/>
        <w:jc w:val="center"/>
        <w:rPr>
          <w:rFonts w:ascii="Times New Roman" w:hAnsi="Times New Roman" w:cs="Times New Roman"/>
        </w:rPr>
      </w:pPr>
      <w:r w:rsidRPr="00593F37">
        <w:rPr>
          <w:rFonts w:ascii="Times New Roman" w:hAnsi="Times New Roman" w:cs="Times New Roman"/>
        </w:rPr>
        <w:t>____________________________________________________________________________,</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(sutarties šalies pavadinimas)</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 xml:space="preserve">(toliau – Sutartis), </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 xml:space="preserve">1. Pasižadu: </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1.1. nuo Sutarties pasirašymo momento saugoti ir tik Sutarties vykdymo tikslais naudoti visą su Sutartimi bei jos vykdymu susijusią informaciją, kuri man taps žinoma, taip pat dokumentus, kurie man bus perduoti ar prieinami;</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1.2. 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 xml:space="preserve">1.3. visus man patikėtus dokumentus ir informaciją saugoti tokiu būdu, kad tretieji asmenys neturėtų galimybės su jais susipažinti ar pasinaudoti; </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1.5. laikytis konfidencialumo įsipareigojimų, nurodytų 1.1–1.4 papunkčiuose, Sutarties vykdymo metu ir Sutarčiai pasibaigus, ją nutraukus, taip pat pasikeitus ar nutrūkus mano darbo santykiams.</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 xml:space="preserve">2. 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lastRenderedPageBreak/>
        <w:t>3. Esu įspėtas (-a), kad:</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3.1. šis pasižadėjimas galios neterminuotą laiką;</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3.2. su Sutartimi ir jos vykdymu susijusią informaciją, kuri man taps žinoma, bei dokumentus galėsiu atskleisti tik Lietuvos Respublikos įstatymų nustatytais atvejais;</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93F37" w:rsidRPr="00593F37" w:rsidRDefault="00593F37" w:rsidP="00593F37">
      <w:pPr>
        <w:pStyle w:val="Lentelstekstas"/>
        <w:spacing w:before="0" w:after="0"/>
        <w:ind w:right="0"/>
        <w:rPr>
          <w:rFonts w:ascii="Times New Roman" w:hAnsi="Times New Roman" w:cs="Times New Roman"/>
        </w:rPr>
      </w:pP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_________________________                                          ________________________________________</w:t>
      </w:r>
    </w:p>
    <w:p w:rsidR="00593F37" w:rsidRPr="00593F37" w:rsidRDefault="00593F37" w:rsidP="00593F37">
      <w:pPr>
        <w:pStyle w:val="Lentelstekstas"/>
        <w:spacing w:before="0" w:after="0"/>
        <w:ind w:right="0"/>
        <w:rPr>
          <w:rFonts w:ascii="Times New Roman" w:hAnsi="Times New Roman" w:cs="Times New Roman"/>
        </w:rPr>
      </w:pPr>
      <w:r w:rsidRPr="00593F37">
        <w:rPr>
          <w:rFonts w:ascii="Times New Roman" w:hAnsi="Times New Roman" w:cs="Times New Roman"/>
        </w:rPr>
        <w:t xml:space="preserve">                    (parašas)</w:t>
      </w:r>
      <w:r w:rsidRPr="00593F37">
        <w:rPr>
          <w:rFonts w:ascii="Times New Roman" w:hAnsi="Times New Roman" w:cs="Times New Roman"/>
        </w:rPr>
        <w:tab/>
      </w:r>
      <w:r w:rsidRPr="00593F37">
        <w:rPr>
          <w:rFonts w:ascii="Times New Roman" w:hAnsi="Times New Roman" w:cs="Times New Roman"/>
        </w:rPr>
        <w:tab/>
      </w:r>
      <w:r w:rsidRPr="00593F37">
        <w:rPr>
          <w:rFonts w:ascii="Times New Roman" w:hAnsi="Times New Roman" w:cs="Times New Roman"/>
        </w:rPr>
        <w:tab/>
      </w:r>
      <w:r w:rsidRPr="00593F37">
        <w:rPr>
          <w:rFonts w:ascii="Times New Roman" w:hAnsi="Times New Roman" w:cs="Times New Roman"/>
        </w:rPr>
        <w:tab/>
        <w:t xml:space="preserve">               </w:t>
      </w:r>
      <w:r w:rsidRPr="00593F37">
        <w:rPr>
          <w:rFonts w:ascii="Times New Roman" w:hAnsi="Times New Roman" w:cs="Times New Roman"/>
        </w:rPr>
        <w:tab/>
      </w:r>
      <w:r w:rsidRPr="00593F37">
        <w:rPr>
          <w:rFonts w:ascii="Times New Roman" w:hAnsi="Times New Roman" w:cs="Times New Roman"/>
        </w:rPr>
        <w:tab/>
      </w:r>
      <w:r w:rsidRPr="00593F37">
        <w:rPr>
          <w:rFonts w:ascii="Times New Roman" w:hAnsi="Times New Roman" w:cs="Times New Roman"/>
        </w:rPr>
        <w:tab/>
        <w:t xml:space="preserve">  </w:t>
      </w:r>
      <w:r w:rsidRPr="00593F37">
        <w:rPr>
          <w:rFonts w:ascii="Times New Roman" w:hAnsi="Times New Roman" w:cs="Times New Roman"/>
        </w:rPr>
        <w:tab/>
        <w:t xml:space="preserve">                                                                       (vardas, pavardė)      </w:t>
      </w:r>
    </w:p>
    <w:p w:rsidR="00593F37" w:rsidRPr="00593F37" w:rsidRDefault="00593F37" w:rsidP="00593F37">
      <w:pPr>
        <w:rPr>
          <w:lang w:val="lt-LT"/>
        </w:rPr>
      </w:pPr>
    </w:p>
    <w:tbl>
      <w:tblPr>
        <w:tblpPr w:leftFromText="180" w:rightFromText="180" w:vertAnchor="text" w:horzAnchor="margin" w:tblpY="18"/>
        <w:tblW w:w="9842" w:type="dxa"/>
        <w:tblLook w:val="0000" w:firstRow="0" w:lastRow="0" w:firstColumn="0" w:lastColumn="0" w:noHBand="0" w:noVBand="0"/>
      </w:tblPr>
      <w:tblGrid>
        <w:gridCol w:w="5063"/>
        <w:gridCol w:w="4779"/>
      </w:tblGrid>
      <w:tr w:rsidR="00593F37" w:rsidRPr="00593F37" w:rsidTr="000B10E9">
        <w:trPr>
          <w:trHeight w:val="1206"/>
        </w:trPr>
        <w:tc>
          <w:tcPr>
            <w:tcW w:w="5063" w:type="dxa"/>
            <w:shd w:val="clear" w:color="auto" w:fill="auto"/>
          </w:tcPr>
          <w:p w:rsidR="00593F37" w:rsidRPr="00593F37" w:rsidRDefault="00593F37" w:rsidP="00593F37">
            <w:pPr>
              <w:rPr>
                <w:b/>
                <w:sz w:val="23"/>
                <w:szCs w:val="23"/>
                <w:lang w:val="lt-LT"/>
              </w:rPr>
            </w:pPr>
            <w:r w:rsidRPr="00593F37">
              <w:rPr>
                <w:b/>
                <w:sz w:val="23"/>
                <w:szCs w:val="23"/>
                <w:lang w:val="lt-LT"/>
              </w:rPr>
              <w:t>PIRKĖJAS</w:t>
            </w:r>
          </w:p>
          <w:p w:rsidR="00593F37" w:rsidRPr="00593F37" w:rsidRDefault="00593F37" w:rsidP="00593F37">
            <w:pPr>
              <w:ind w:left="420" w:hanging="420"/>
              <w:contextualSpacing/>
              <w:jc w:val="both"/>
              <w:rPr>
                <w:rFonts w:eastAsiaTheme="minorHAnsi"/>
                <w:b/>
                <w:sz w:val="23"/>
                <w:szCs w:val="23"/>
                <w:lang w:val="lt-LT" w:bidi="en-US"/>
              </w:rPr>
            </w:pPr>
          </w:p>
          <w:p w:rsidR="00593F37" w:rsidRPr="00593F37" w:rsidRDefault="00593F37" w:rsidP="00593F37">
            <w:pPr>
              <w:rPr>
                <w:b/>
                <w:sz w:val="23"/>
                <w:szCs w:val="23"/>
                <w:lang w:val="lt-LT"/>
              </w:rPr>
            </w:pPr>
            <w:r w:rsidRPr="00593F37">
              <w:rPr>
                <w:b/>
                <w:bCs/>
                <w:sz w:val="23"/>
                <w:szCs w:val="23"/>
                <w:lang w:val="lt-LT"/>
              </w:rPr>
              <w:t xml:space="preserve">Informatikos ir ryšių departamentas prie </w:t>
            </w:r>
            <w:r w:rsidRPr="00593F37">
              <w:rPr>
                <w:b/>
                <w:sz w:val="23"/>
                <w:szCs w:val="23"/>
                <w:lang w:val="lt-LT"/>
              </w:rPr>
              <w:t xml:space="preserve">Lietuvos Respublikos vidaus reikalų ministerijos </w:t>
            </w:r>
          </w:p>
          <w:p w:rsidR="00593F37" w:rsidRPr="00593F37" w:rsidRDefault="00593F37" w:rsidP="00593F37">
            <w:pPr>
              <w:ind w:left="420" w:hanging="386"/>
              <w:contextualSpacing/>
              <w:jc w:val="both"/>
              <w:rPr>
                <w:rFonts w:eastAsiaTheme="minorHAnsi"/>
                <w:sz w:val="23"/>
                <w:szCs w:val="23"/>
                <w:lang w:val="lt-LT" w:bidi="en-US"/>
              </w:rPr>
            </w:pPr>
          </w:p>
          <w:p w:rsidR="00593F37" w:rsidRPr="00593F37" w:rsidRDefault="00593F37" w:rsidP="00593F37">
            <w:pPr>
              <w:rPr>
                <w:sz w:val="23"/>
                <w:szCs w:val="23"/>
                <w:lang w:val="lt-LT"/>
              </w:rPr>
            </w:pPr>
          </w:p>
          <w:p w:rsidR="00593F37" w:rsidRPr="00593F37" w:rsidRDefault="00593F37" w:rsidP="00593F37">
            <w:pPr>
              <w:rPr>
                <w:sz w:val="23"/>
                <w:szCs w:val="23"/>
                <w:lang w:val="lt-LT"/>
              </w:rPr>
            </w:pPr>
            <w:r w:rsidRPr="00593F37">
              <w:rPr>
                <w:sz w:val="23"/>
                <w:szCs w:val="23"/>
                <w:lang w:val="lt-LT"/>
              </w:rPr>
              <w:t>Direktorius</w:t>
            </w:r>
          </w:p>
          <w:p w:rsidR="00593F37" w:rsidRPr="00593F37" w:rsidRDefault="00593F37" w:rsidP="00593F37">
            <w:pPr>
              <w:contextualSpacing/>
              <w:jc w:val="center"/>
              <w:rPr>
                <w:sz w:val="23"/>
                <w:szCs w:val="23"/>
                <w:lang w:val="lt-LT"/>
              </w:rPr>
            </w:pPr>
          </w:p>
          <w:p w:rsidR="00593F37" w:rsidRPr="00593F37" w:rsidRDefault="00593F37" w:rsidP="00593F37">
            <w:pPr>
              <w:contextualSpacing/>
              <w:jc w:val="center"/>
              <w:rPr>
                <w:sz w:val="23"/>
                <w:szCs w:val="23"/>
                <w:lang w:val="lt-LT"/>
              </w:rPr>
            </w:pPr>
            <w:r w:rsidRPr="00593F37">
              <w:rPr>
                <w:sz w:val="23"/>
                <w:szCs w:val="23"/>
                <w:lang w:val="lt-LT"/>
              </w:rPr>
              <w:t xml:space="preserve">                                                         </w:t>
            </w:r>
          </w:p>
          <w:p w:rsidR="00593F37" w:rsidRPr="00593F37" w:rsidRDefault="00593F37" w:rsidP="00593F37">
            <w:pPr>
              <w:ind w:left="420" w:hanging="386"/>
              <w:contextualSpacing/>
              <w:jc w:val="both"/>
              <w:rPr>
                <w:rFonts w:eastAsiaTheme="minorHAnsi"/>
                <w:b/>
                <w:sz w:val="23"/>
                <w:szCs w:val="23"/>
                <w:lang w:val="lt-LT" w:bidi="en-US"/>
              </w:rPr>
            </w:pPr>
            <w:r w:rsidRPr="00593F37">
              <w:rPr>
                <w:sz w:val="23"/>
                <w:szCs w:val="23"/>
                <w:lang w:val="lt-LT"/>
              </w:rPr>
              <w:t>Tomas Stankevičius</w:t>
            </w:r>
          </w:p>
        </w:tc>
        <w:tc>
          <w:tcPr>
            <w:tcW w:w="4779" w:type="dxa"/>
            <w:shd w:val="clear" w:color="auto" w:fill="auto"/>
          </w:tcPr>
          <w:p w:rsidR="00593F37" w:rsidRPr="00593F37" w:rsidRDefault="00593F37" w:rsidP="00593F37">
            <w:pPr>
              <w:rPr>
                <w:b/>
                <w:sz w:val="23"/>
                <w:szCs w:val="23"/>
                <w:lang w:val="lt-LT"/>
              </w:rPr>
            </w:pPr>
            <w:r w:rsidRPr="00593F37">
              <w:rPr>
                <w:b/>
                <w:sz w:val="23"/>
                <w:szCs w:val="23"/>
                <w:lang w:val="lt-LT"/>
              </w:rPr>
              <w:t>PARDAVĖJAS</w:t>
            </w:r>
          </w:p>
          <w:p w:rsidR="00593F37" w:rsidRPr="00593F37" w:rsidRDefault="00593F37" w:rsidP="00593F37">
            <w:pPr>
              <w:ind w:left="420" w:hanging="420"/>
              <w:contextualSpacing/>
              <w:jc w:val="both"/>
              <w:rPr>
                <w:rFonts w:eastAsiaTheme="minorHAnsi"/>
                <w:b/>
                <w:sz w:val="23"/>
                <w:szCs w:val="23"/>
                <w:lang w:val="lt-LT" w:bidi="en-US"/>
              </w:rPr>
            </w:pPr>
          </w:p>
          <w:p w:rsidR="00593F37" w:rsidRPr="00593F37" w:rsidRDefault="00593F37" w:rsidP="00593F37">
            <w:pPr>
              <w:keepNext/>
              <w:tabs>
                <w:tab w:val="left" w:pos="83"/>
                <w:tab w:val="left" w:pos="9360"/>
              </w:tabs>
              <w:outlineLvl w:val="0"/>
              <w:rPr>
                <w:b/>
                <w:bCs/>
                <w:sz w:val="23"/>
                <w:szCs w:val="23"/>
                <w:lang w:val="lt-LT"/>
              </w:rPr>
            </w:pPr>
            <w:proofErr w:type="spellStart"/>
            <w:r w:rsidRPr="00593F37">
              <w:rPr>
                <w:b/>
                <w:bCs/>
                <w:sz w:val="23"/>
                <w:szCs w:val="23"/>
                <w:lang w:val="lt-LT"/>
              </w:rPr>
              <w:t>Blue</w:t>
            </w:r>
            <w:proofErr w:type="spellEnd"/>
            <w:r w:rsidRPr="00593F37">
              <w:rPr>
                <w:b/>
                <w:bCs/>
                <w:sz w:val="23"/>
                <w:szCs w:val="23"/>
                <w:lang w:val="lt-LT"/>
              </w:rPr>
              <w:t xml:space="preserve"> </w:t>
            </w:r>
            <w:proofErr w:type="spellStart"/>
            <w:r w:rsidRPr="00593F37">
              <w:rPr>
                <w:b/>
                <w:bCs/>
                <w:sz w:val="23"/>
                <w:szCs w:val="23"/>
                <w:lang w:val="lt-LT"/>
              </w:rPr>
              <w:t>Bridge</w:t>
            </w:r>
            <w:proofErr w:type="spellEnd"/>
            <w:r w:rsidRPr="00593F37">
              <w:rPr>
                <w:b/>
                <w:bCs/>
                <w:sz w:val="23"/>
                <w:szCs w:val="23"/>
                <w:lang w:val="lt-LT"/>
              </w:rPr>
              <w:t xml:space="preserve"> MSP, UAB</w:t>
            </w:r>
          </w:p>
          <w:p w:rsidR="00593F37" w:rsidRPr="00593F37" w:rsidRDefault="00593F37" w:rsidP="00593F37">
            <w:pPr>
              <w:keepNext/>
              <w:tabs>
                <w:tab w:val="left" w:pos="83"/>
                <w:tab w:val="left" w:pos="9360"/>
              </w:tabs>
              <w:outlineLvl w:val="0"/>
              <w:rPr>
                <w:b/>
                <w:bCs/>
                <w:sz w:val="23"/>
                <w:szCs w:val="23"/>
                <w:lang w:val="lt-LT"/>
              </w:rPr>
            </w:pPr>
          </w:p>
          <w:p w:rsidR="00593F37" w:rsidRPr="00593F37" w:rsidRDefault="00593F37" w:rsidP="00593F37">
            <w:pPr>
              <w:keepNext/>
              <w:tabs>
                <w:tab w:val="left" w:pos="83"/>
                <w:tab w:val="left" w:pos="9360"/>
              </w:tabs>
              <w:outlineLvl w:val="0"/>
              <w:rPr>
                <w:b/>
                <w:bCs/>
                <w:sz w:val="23"/>
                <w:szCs w:val="23"/>
                <w:lang w:val="lt-LT"/>
              </w:rPr>
            </w:pPr>
          </w:p>
          <w:p w:rsidR="00593F37" w:rsidRPr="00593F37" w:rsidRDefault="00593F37" w:rsidP="00593F37">
            <w:pPr>
              <w:ind w:left="420"/>
              <w:contextualSpacing/>
              <w:jc w:val="both"/>
              <w:rPr>
                <w:b/>
                <w:bCs/>
                <w:sz w:val="23"/>
                <w:szCs w:val="23"/>
                <w:lang w:val="lt-LT"/>
              </w:rPr>
            </w:pPr>
          </w:p>
          <w:p w:rsidR="00593F37" w:rsidRPr="00593F37" w:rsidRDefault="00593F37" w:rsidP="00593F37">
            <w:pPr>
              <w:rPr>
                <w:color w:val="000000"/>
                <w:sz w:val="23"/>
                <w:szCs w:val="23"/>
                <w:lang w:val="lt-LT"/>
              </w:rPr>
            </w:pPr>
            <w:r w:rsidRPr="00593F37">
              <w:rPr>
                <w:sz w:val="23"/>
                <w:szCs w:val="23"/>
                <w:lang w:val="lt-LT"/>
              </w:rPr>
              <w:t>Direktorius</w:t>
            </w:r>
          </w:p>
          <w:p w:rsidR="00593F37" w:rsidRPr="00593F37" w:rsidRDefault="00593F37" w:rsidP="00593F37">
            <w:pPr>
              <w:ind w:left="720"/>
              <w:contextualSpacing/>
              <w:jc w:val="center"/>
              <w:rPr>
                <w:color w:val="000000"/>
                <w:sz w:val="23"/>
                <w:szCs w:val="23"/>
                <w:lang w:val="lt-LT"/>
              </w:rPr>
            </w:pPr>
            <w:r w:rsidRPr="00593F37">
              <w:rPr>
                <w:color w:val="000000"/>
                <w:sz w:val="23"/>
                <w:szCs w:val="23"/>
                <w:lang w:val="lt-LT"/>
              </w:rPr>
              <w:t xml:space="preserve">                         </w:t>
            </w:r>
          </w:p>
          <w:p w:rsidR="00593F37" w:rsidRPr="00593F37" w:rsidRDefault="00593F37" w:rsidP="00593F37">
            <w:pPr>
              <w:ind w:left="720"/>
              <w:contextualSpacing/>
              <w:jc w:val="center"/>
              <w:rPr>
                <w:color w:val="000000"/>
                <w:sz w:val="23"/>
                <w:szCs w:val="23"/>
                <w:lang w:val="lt-LT"/>
              </w:rPr>
            </w:pPr>
            <w:r w:rsidRPr="00593F37">
              <w:rPr>
                <w:color w:val="000000"/>
                <w:sz w:val="23"/>
                <w:szCs w:val="23"/>
                <w:lang w:val="lt-LT"/>
              </w:rPr>
              <w:t xml:space="preserve">   </w:t>
            </w:r>
          </w:p>
          <w:p w:rsidR="00593F37" w:rsidRPr="00593F37" w:rsidRDefault="00593F37" w:rsidP="00593F37">
            <w:pPr>
              <w:ind w:left="83" w:hanging="83"/>
              <w:contextualSpacing/>
              <w:jc w:val="both"/>
              <w:rPr>
                <w:rFonts w:eastAsiaTheme="minorHAnsi"/>
                <w:sz w:val="23"/>
                <w:szCs w:val="23"/>
                <w:lang w:val="lt-LT" w:bidi="en-US"/>
              </w:rPr>
            </w:pPr>
            <w:r w:rsidRPr="00593F37">
              <w:rPr>
                <w:sz w:val="23"/>
                <w:szCs w:val="23"/>
                <w:lang w:val="lt-LT"/>
              </w:rPr>
              <w:t>Dalius Butkus</w:t>
            </w:r>
          </w:p>
        </w:tc>
      </w:tr>
    </w:tbl>
    <w:p w:rsidR="00593F37" w:rsidRPr="00593F37" w:rsidRDefault="00593F37" w:rsidP="00593F37">
      <w:pPr>
        <w:rPr>
          <w:lang w:val="lt-LT"/>
        </w:rPr>
      </w:pPr>
    </w:p>
    <w:sectPr w:rsidR="00593F37" w:rsidRPr="00593F37">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4E" w:rsidRDefault="00EB714E" w:rsidP="004D2C96">
      <w:r>
        <w:separator/>
      </w:r>
    </w:p>
  </w:endnote>
  <w:endnote w:type="continuationSeparator" w:id="0">
    <w:p w:rsidR="00EB714E" w:rsidRDefault="00EB714E" w:rsidP="004D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96" w:rsidRDefault="004D2C9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96" w:rsidRDefault="004D2C9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96" w:rsidRDefault="004D2C9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4E" w:rsidRDefault="00EB714E" w:rsidP="004D2C96">
      <w:r>
        <w:separator/>
      </w:r>
    </w:p>
  </w:footnote>
  <w:footnote w:type="continuationSeparator" w:id="0">
    <w:p w:rsidR="00EB714E" w:rsidRDefault="00EB714E" w:rsidP="004D2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96" w:rsidRDefault="004D2C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96" w:rsidRPr="004D2C96" w:rsidRDefault="004D2C96" w:rsidP="004D2C96">
    <w:pPr>
      <w:pStyle w:val="Antrats"/>
      <w:jc w:val="right"/>
      <w:rPr>
        <w:color w:val="FF0000"/>
        <w:lang w:val="lt-LT"/>
      </w:rPr>
    </w:pPr>
    <w:bookmarkStart w:id="0" w:name="_GoBack"/>
    <w:r w:rsidRPr="004D2C96">
      <w:rPr>
        <w:color w:val="FF0000"/>
        <w:lang w:val="lt-LT"/>
      </w:rPr>
      <w:t>pasirašyta el. parašais</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96" w:rsidRDefault="004D2C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37"/>
    <w:rsid w:val="004D2C96"/>
    <w:rsid w:val="00593F37"/>
    <w:rsid w:val="00D32709"/>
    <w:rsid w:val="00EB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D4F58-3AF4-4C5B-962E-8696CC9A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F3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ekstas">
    <w:name w:val="Lentelės tekstas"/>
    <w:basedOn w:val="prastasis"/>
    <w:uiPriority w:val="9"/>
    <w:rsid w:val="00593F37"/>
    <w:pPr>
      <w:spacing w:before="60" w:after="60"/>
      <w:ind w:left="144" w:right="144"/>
      <w:jc w:val="both"/>
    </w:pPr>
    <w:rPr>
      <w:rFonts w:asciiTheme="minorHAnsi" w:eastAsiaTheme="minorEastAsia" w:hAnsiTheme="minorHAnsi" w:cstheme="minorBidi"/>
      <w:sz w:val="22"/>
      <w:szCs w:val="22"/>
      <w:lang w:val="lt-LT"/>
    </w:rPr>
  </w:style>
  <w:style w:type="paragraph" w:styleId="Antrats">
    <w:name w:val="header"/>
    <w:basedOn w:val="prastasis"/>
    <w:link w:val="AntratsDiagrama"/>
    <w:uiPriority w:val="99"/>
    <w:unhideWhenUsed/>
    <w:rsid w:val="004D2C96"/>
    <w:pPr>
      <w:tabs>
        <w:tab w:val="center" w:pos="4819"/>
        <w:tab w:val="right" w:pos="9638"/>
      </w:tabs>
    </w:pPr>
  </w:style>
  <w:style w:type="character" w:customStyle="1" w:styleId="AntratsDiagrama">
    <w:name w:val="Antraštės Diagrama"/>
    <w:basedOn w:val="Numatytasispastraiposriftas"/>
    <w:link w:val="Antrats"/>
    <w:uiPriority w:val="99"/>
    <w:rsid w:val="004D2C96"/>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4D2C96"/>
    <w:pPr>
      <w:tabs>
        <w:tab w:val="center" w:pos="4819"/>
        <w:tab w:val="right" w:pos="9638"/>
      </w:tabs>
    </w:pPr>
  </w:style>
  <w:style w:type="character" w:customStyle="1" w:styleId="PoratDiagrama">
    <w:name w:val="Poraštė Diagrama"/>
    <w:basedOn w:val="Numatytasispastraiposriftas"/>
    <w:link w:val="Porat"/>
    <w:uiPriority w:val="99"/>
    <w:rsid w:val="004D2C9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2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93F4-14FE-4764-A71F-290E17AE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2442</Words>
  <Characters>1393</Characters>
  <Application>Microsoft Office Word</Application>
  <DocSecurity>0</DocSecurity>
  <Lines>11</Lines>
  <Paragraphs>7</Paragraphs>
  <ScaleCrop>false</ScaleCrop>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Jūratė Barsulytė-Girgždienė</cp:lastModifiedBy>
  <cp:revision>2</cp:revision>
  <dcterms:created xsi:type="dcterms:W3CDTF">2021-11-05T07:57:00Z</dcterms:created>
  <dcterms:modified xsi:type="dcterms:W3CDTF">2021-11-05T07:57:00Z</dcterms:modified>
</cp:coreProperties>
</file>