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D8AC" w14:textId="30D3FB22" w:rsidR="00F658C1" w:rsidRDefault="00F658C1" w:rsidP="00F658C1">
      <w:pPr>
        <w:spacing w:line="276" w:lineRule="auto"/>
        <w:jc w:val="right"/>
        <w:rPr>
          <w:rFonts w:ascii="Trebuchet MS" w:hAnsi="Trebuchet MS" w:cs="Arial"/>
          <w:b/>
        </w:rPr>
      </w:pPr>
      <w:r>
        <w:rPr>
          <w:rFonts w:ascii="Trebuchet MS" w:hAnsi="Trebuchet MS"/>
        </w:rPr>
        <w:t xml:space="preserve">Sutarties </w:t>
      </w:r>
      <w:r>
        <w:rPr>
          <w:rFonts w:ascii="Trebuchet MS" w:hAnsi="Trebuchet MS"/>
          <w:lang w:val="en-US"/>
        </w:rPr>
        <w:t>4</w:t>
      </w:r>
      <w:r w:rsidRPr="00AE2EA4">
        <w:rPr>
          <w:rFonts w:ascii="Trebuchet MS" w:hAnsi="Trebuchet MS"/>
        </w:rPr>
        <w:t xml:space="preserve"> priedas</w:t>
      </w:r>
    </w:p>
    <w:p w14:paraId="6DAC8129" w14:textId="7ADC1F37" w:rsidR="00247577" w:rsidRPr="0086344D" w:rsidRDefault="00686CBB" w:rsidP="00F658C1">
      <w:pPr>
        <w:spacing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73F0F216" w:rsidR="00247577" w:rsidRDefault="00247577" w:rsidP="00F658C1">
      <w:pPr>
        <w:spacing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  <w:r w:rsidR="00C77D60">
        <w:rPr>
          <w:rStyle w:val="FootnoteReference"/>
          <w:rFonts w:ascii="Trebuchet MS" w:hAnsi="Trebuchet MS" w:cs="Arial"/>
          <w:bCs/>
          <w:color w:val="000000" w:themeColor="text1"/>
        </w:rPr>
        <w:footnoteReference w:id="1"/>
      </w:r>
    </w:p>
    <w:p w14:paraId="7D842FE6" w14:textId="77777777" w:rsidR="00F658C1" w:rsidRPr="0086344D" w:rsidRDefault="00F658C1" w:rsidP="00F658C1">
      <w:pPr>
        <w:spacing w:line="276" w:lineRule="auto"/>
        <w:jc w:val="center"/>
        <w:rPr>
          <w:rFonts w:ascii="Trebuchet MS" w:hAnsi="Trebuchet MS" w:cs="Arial"/>
          <w:b/>
        </w:rPr>
      </w:pPr>
    </w:p>
    <w:p w14:paraId="21FCF288" w14:textId="77777777" w:rsidR="00E22A93" w:rsidRDefault="00BC5B36" w:rsidP="00F658C1">
      <w:pPr>
        <w:spacing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5DB89E78" w:rsidR="0016035D" w:rsidRDefault="00BC5B36" w:rsidP="00F658C1">
      <w:pPr>
        <w:spacing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0EA45B5B" w14:textId="77777777" w:rsidR="00F658C1" w:rsidRDefault="00F658C1" w:rsidP="00F658C1">
      <w:pPr>
        <w:spacing w:line="276" w:lineRule="auto"/>
        <w:jc w:val="center"/>
        <w:rPr>
          <w:rFonts w:ascii="Trebuchet MS" w:hAnsi="Trebuchet MS" w:cs="Arial"/>
          <w:b/>
        </w:rPr>
      </w:pPr>
    </w:p>
    <w:p w14:paraId="36876B0B" w14:textId="6F73D71F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9100AA">
        <w:rPr>
          <w:rFonts w:ascii="Trebuchet MS" w:hAnsi="Trebuchet MS" w:cs="Arial"/>
          <w:color w:val="000000" w:themeColor="text1"/>
        </w:rPr>
        <w:t xml:space="preserve">Karlo Gustavo Emilio </w:t>
      </w:r>
      <w:proofErr w:type="spellStart"/>
      <w:r w:rsidR="009100AA">
        <w:rPr>
          <w:rFonts w:ascii="Trebuchet MS" w:hAnsi="Trebuchet MS" w:cs="Arial"/>
          <w:color w:val="000000" w:themeColor="text1"/>
        </w:rPr>
        <w:t>Manerheimo</w:t>
      </w:r>
      <w:proofErr w:type="spellEnd"/>
      <w:r w:rsidR="009100AA">
        <w:rPr>
          <w:rFonts w:ascii="Trebuchet MS" w:hAnsi="Trebuchet MS" w:cs="Arial"/>
          <w:color w:val="000000" w:themeColor="text1"/>
        </w:rPr>
        <w:t xml:space="preserve">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18A55F7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1B4B9326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lastRenderedPageBreak/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42D1CEA0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, suformuoja elektroninę sąskaitą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 xml:space="preserve">elektroninėmis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priemonėmis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.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gali pateikti per informacinę sistemą „E. sąskaita“ (</w:t>
      </w:r>
      <w:hyperlink r:id="rId11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www.esaskaita.eu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) arba per kitą savo pasirinktą informacinę sistemą (pvz.: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elektroninę sąskaitą faktūrą gali teikti naudodamasis bet kuriuo </w:t>
      </w:r>
      <w:hyperlink r:id="rId12" w:tgtFrame="_self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PEPPOL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>Point</w:t>
      </w:r>
      <w:proofErr w:type="spellEnd"/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>) naudojančiu </w:t>
      </w:r>
      <w:hyperlink r:id="rId13" w:tgtFrame="_self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PEPPOL AS4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 profilį). Europos elektroninių sąskaitų faktūrų standarto neatitinkančią elektroninę sąskaitą faktūrą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privalo pateikti, naudodamasis informacinės sistemos „E. sąskaita“ priemonėmis (</w:t>
      </w:r>
      <w:hyperlink r:id="rId14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www.esaskaita.eu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).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elektronines sąskaitas faktūras priima ir apdoroja naudodamasis informacinės sistemos „E. sąskaita“ priemonėmis, išskyrus </w:t>
      </w:r>
      <w:r w:rsidR="005B0588">
        <w:rPr>
          <w:rFonts w:ascii="Trebuchet MS" w:hAnsi="Trebuchet MS"/>
          <w:color w:val="000000" w:themeColor="text1"/>
          <w:sz w:val="20"/>
          <w:szCs w:val="20"/>
        </w:rPr>
        <w:t>PĮ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1D3E1D90" w14:textId="05F0A7F2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7C679DE4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AC6C64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2E212FC3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AC6C64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4A321019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AC6C64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7DA07B20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23205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6750A">
        <w:rPr>
          <w:rFonts w:ascii="Trebuchet MS" w:hAnsi="Trebuchet MS" w:cs="Arial"/>
          <w:color w:val="000000" w:themeColor="text1"/>
          <w:sz w:val="20"/>
        </w:rPr>
        <w:t>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483EA95A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utartis </w:t>
      </w:r>
      <w:r w:rsidR="00AC6C64">
        <w:rPr>
          <w:rFonts w:ascii="Trebuchet MS" w:hAnsi="Trebuchet MS" w:cs="Arial"/>
          <w:color w:val="000000" w:themeColor="text1"/>
          <w:sz w:val="20"/>
        </w:rPr>
        <w:t>pasirašyta Šalių kvalifikuotais elektroniniais parašais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203CB2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Įmonės kodas: 302564383</w:t>
            </w:r>
          </w:p>
          <w:p w14:paraId="62E6D2CD" w14:textId="26F3C3EE" w:rsidR="00A60A37" w:rsidRPr="00203CB2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proofErr w:type="spellStart"/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Adresas</w:t>
            </w:r>
            <w:proofErr w:type="spellEnd"/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:</w:t>
            </w:r>
            <w:r w:rsidR="0004463C"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r w:rsidR="00D17140"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Karlo Gustavo Emilio </w:t>
            </w:r>
            <w:proofErr w:type="spellStart"/>
            <w:r w:rsidR="00D17140"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Manerheimo</w:t>
            </w:r>
            <w:proofErr w:type="spellEnd"/>
            <w:r w:rsidR="00D17140"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g. 8</w:t>
            </w:r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203CB2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1CD9BFCA" w14:textId="52516BE7" w:rsidR="00A60A37" w:rsidRPr="00F658C1" w:rsidRDefault="00A60A37" w:rsidP="00F658C1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F658C1">
        <w:tc>
          <w:tcPr>
            <w:tcW w:w="3162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22560FC1" w:rsidR="00581397" w:rsidRPr="0086344D" w:rsidRDefault="00581397" w:rsidP="00F658C1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61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15A9D4EA" w:rsidR="00581397" w:rsidRPr="0086344D" w:rsidRDefault="00634B3A" w:rsidP="00F658C1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62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F59C7E3" w:rsidR="00581397" w:rsidRPr="0086344D" w:rsidRDefault="00634B3A" w:rsidP="00F658C1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C987" w14:textId="77777777" w:rsidR="00064DD7" w:rsidRDefault="00064DD7" w:rsidP="00982B2F">
      <w:r>
        <w:separator/>
      </w:r>
    </w:p>
  </w:endnote>
  <w:endnote w:type="continuationSeparator" w:id="0">
    <w:p w14:paraId="0161656D" w14:textId="77777777" w:rsidR="00064DD7" w:rsidRDefault="00064DD7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FD02F" w14:textId="77777777" w:rsidR="00064DD7" w:rsidRDefault="00064DD7" w:rsidP="00982B2F">
      <w:r>
        <w:separator/>
      </w:r>
    </w:p>
  </w:footnote>
  <w:footnote w:type="continuationSeparator" w:id="0">
    <w:p w14:paraId="1FBF8237" w14:textId="77777777" w:rsidR="00064DD7" w:rsidRDefault="00064DD7" w:rsidP="00982B2F">
      <w:r>
        <w:continuationSeparator/>
      </w:r>
    </w:p>
  </w:footnote>
  <w:footnote w:id="1">
    <w:p w14:paraId="7382D615" w14:textId="45B3AAA2" w:rsidR="00C77D60" w:rsidRPr="00712694" w:rsidRDefault="00C77D60" w:rsidP="005475E8">
      <w:pPr>
        <w:pStyle w:val="FootnoteText"/>
        <w:jc w:val="both"/>
        <w:rPr>
          <w:rFonts w:ascii="Trebuchet MS" w:hAnsi="Trebuchet MS"/>
          <w:sz w:val="16"/>
          <w:szCs w:val="16"/>
          <w:lang w:val="lt-LT"/>
        </w:rPr>
      </w:pPr>
      <w:r w:rsidRPr="00712694">
        <w:rPr>
          <w:rStyle w:val="FootnoteReference"/>
          <w:rFonts w:ascii="Trebuchet MS" w:hAnsi="Trebuchet MS"/>
          <w:sz w:val="16"/>
          <w:szCs w:val="16"/>
          <w:lang w:val="lt-LT"/>
        </w:rPr>
        <w:footnoteRef/>
      </w:r>
      <w:r w:rsidRPr="00712694">
        <w:rPr>
          <w:rFonts w:ascii="Trebuchet MS" w:hAnsi="Trebuchet MS"/>
          <w:sz w:val="16"/>
          <w:szCs w:val="16"/>
          <w:lang w:val="lt-LT"/>
        </w:rPr>
        <w:t xml:space="preserve">  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Sutartyje </w:t>
      </w:r>
      <w:r w:rsidR="00556247">
        <w:rPr>
          <w:rFonts w:ascii="Trebuchet MS" w:hAnsi="Trebuchet MS"/>
          <w:sz w:val="16"/>
          <w:szCs w:val="16"/>
          <w:lang w:val="lt-LT"/>
        </w:rPr>
        <w:t>vartojama sąvok</w:t>
      </w:r>
      <w:r w:rsidR="0026217A">
        <w:rPr>
          <w:rFonts w:ascii="Trebuchet MS" w:hAnsi="Trebuchet MS"/>
          <w:sz w:val="16"/>
          <w:szCs w:val="16"/>
          <w:lang w:val="lt-LT"/>
        </w:rPr>
        <w:t>a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 „Subtiekėjas“</w:t>
      </w:r>
      <w:r w:rsidR="00556247">
        <w:rPr>
          <w:rFonts w:ascii="Trebuchet MS" w:hAnsi="Trebuchet MS"/>
          <w:sz w:val="16"/>
          <w:szCs w:val="16"/>
          <w:lang w:val="lt-LT"/>
        </w:rPr>
        <w:t xml:space="preserve"> suprantama kaip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Pirkimo vykdymo metu Pirkimo sąlygose </w:t>
      </w:r>
      <w:r w:rsidR="00556247">
        <w:rPr>
          <w:rFonts w:ascii="Trebuchet MS" w:hAnsi="Trebuchet MS"/>
          <w:sz w:val="16"/>
          <w:szCs w:val="16"/>
          <w:lang w:val="lt-LT"/>
        </w:rPr>
        <w:t>vartotos sąvokos „S</w:t>
      </w:r>
      <w:r w:rsidRPr="00712694">
        <w:rPr>
          <w:rFonts w:ascii="Trebuchet MS" w:hAnsi="Trebuchet MS"/>
          <w:sz w:val="16"/>
          <w:szCs w:val="16"/>
          <w:lang w:val="lt-LT"/>
        </w:rPr>
        <w:t>ubtiekėj</w:t>
      </w:r>
      <w:r w:rsidR="00556247">
        <w:rPr>
          <w:rFonts w:ascii="Trebuchet MS" w:hAnsi="Trebuchet MS"/>
          <w:sz w:val="16"/>
          <w:szCs w:val="16"/>
          <w:lang w:val="lt-LT"/>
        </w:rPr>
        <w:t>as“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ir </w:t>
      </w:r>
      <w:r w:rsidR="00556247">
        <w:rPr>
          <w:rFonts w:ascii="Trebuchet MS" w:hAnsi="Trebuchet MS"/>
          <w:sz w:val="16"/>
          <w:szCs w:val="16"/>
          <w:lang w:val="lt-LT"/>
        </w:rPr>
        <w:t>„Ū</w:t>
      </w:r>
      <w:r w:rsidRPr="00712694">
        <w:rPr>
          <w:rFonts w:ascii="Trebuchet MS" w:hAnsi="Trebuchet MS"/>
          <w:sz w:val="16"/>
          <w:szCs w:val="16"/>
          <w:lang w:val="lt-LT"/>
        </w:rPr>
        <w:t>kio subjekt</w:t>
      </w:r>
      <w:r w:rsidR="00556247">
        <w:rPr>
          <w:rFonts w:ascii="Trebuchet MS" w:hAnsi="Trebuchet MS"/>
          <w:sz w:val="16"/>
          <w:szCs w:val="16"/>
          <w:lang w:val="lt-LT"/>
        </w:rPr>
        <w:t>as</w:t>
      </w:r>
      <w:r w:rsidRPr="00712694">
        <w:rPr>
          <w:rFonts w:ascii="Trebuchet MS" w:hAnsi="Trebuchet MS"/>
          <w:sz w:val="16"/>
          <w:szCs w:val="16"/>
          <w:lang w:val="lt-LT"/>
        </w:rPr>
        <w:t>, kurio pajėgumais remiamasi</w:t>
      </w:r>
      <w:r w:rsidR="00556247">
        <w:rPr>
          <w:rFonts w:ascii="Trebuchet MS" w:hAnsi="Trebuchet MS"/>
          <w:sz w:val="16"/>
          <w:szCs w:val="16"/>
          <w:lang w:val="lt-LT"/>
        </w:rPr>
        <w:t>“</w:t>
      </w:r>
      <w:r w:rsidRPr="00712694">
        <w:rPr>
          <w:rFonts w:ascii="Trebuchet MS" w:hAnsi="Trebuchet MS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41E8E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4DD7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03CB2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658C1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peppol.eu/edelivery/as4/specific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ppol.eu/who-is-who/peppol-certified-ap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askait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7007</Words>
  <Characters>3994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Šarūnas Jurėnas</cp:lastModifiedBy>
  <cp:revision>2</cp:revision>
  <cp:lastPrinted>2020-03-04T11:58:00Z</cp:lastPrinted>
  <dcterms:created xsi:type="dcterms:W3CDTF">2023-02-07T12:58:00Z</dcterms:created>
  <dcterms:modified xsi:type="dcterms:W3CDTF">2023-02-07T12:58:00Z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