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ListParagraph"/>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43D63DD6"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E430E9">
        <w:rPr>
          <w:b/>
          <w:color w:val="000000" w:themeColor="text1"/>
          <w:lang w:val="lt-LT"/>
        </w:rPr>
        <w:t>78315</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ListParagraph"/>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ListParagraph"/>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ListParagraph"/>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proofErr w:type="gramStart"/>
            <w:r w:rsidRPr="00927478">
              <w:rPr>
                <w:color w:val="000000" w:themeColor="text1"/>
              </w:rPr>
              <w:t>vertinimą</w:t>
            </w:r>
            <w:proofErr w:type="spellEnd"/>
            <w:r w:rsidRPr="00927478">
              <w:rPr>
                <w:color w:val="000000" w:themeColor="text1"/>
              </w:rPr>
              <w:t>;</w:t>
            </w:r>
            <w:proofErr w:type="gramEnd"/>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proofErr w:type="gramStart"/>
            <w:r w:rsidRPr="00927478">
              <w:rPr>
                <w:color w:val="000000" w:themeColor="text1"/>
              </w:rPr>
              <w:t>reikalavimus</w:t>
            </w:r>
            <w:proofErr w:type="spellEnd"/>
            <w:r w:rsidRPr="00927478">
              <w:rPr>
                <w:color w:val="000000" w:themeColor="text1"/>
              </w:rPr>
              <w:t>;</w:t>
            </w:r>
            <w:proofErr w:type="gramEnd"/>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proofErr w:type="gramStart"/>
            <w:r w:rsidRPr="00927478">
              <w:rPr>
                <w:color w:val="000000" w:themeColor="text1"/>
              </w:rPr>
              <w:t>termino</w:t>
            </w:r>
            <w:proofErr w:type="spellEnd"/>
            <w:r w:rsidRPr="00927478">
              <w:rPr>
                <w:color w:val="000000" w:themeColor="text1"/>
              </w:rPr>
              <w:t>;</w:t>
            </w:r>
            <w:proofErr w:type="gramEnd"/>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proofErr w:type="gramStart"/>
            <w:r w:rsidRPr="00927478">
              <w:rPr>
                <w:color w:val="000000" w:themeColor="text1"/>
              </w:rPr>
              <w:t>apibendrinimą</w:t>
            </w:r>
            <w:proofErr w:type="spellEnd"/>
            <w:r w:rsidRPr="00927478">
              <w:rPr>
                <w:color w:val="000000" w:themeColor="text1"/>
              </w:rPr>
              <w:t>;</w:t>
            </w:r>
            <w:proofErr w:type="gramEnd"/>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0205A081" w:rsidR="000B0894" w:rsidRPr="00932F30" w:rsidRDefault="000B0894" w:rsidP="000B0894">
      <w:pPr>
        <w:pStyle w:val="ListParagraph"/>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E430E9">
        <w:rPr>
          <w:color w:val="000000" w:themeColor="text1"/>
          <w:lang w:val="lt-LT"/>
        </w:rPr>
        <w:t>78315</w:t>
      </w:r>
    </w:p>
    <w:p w14:paraId="7A3BB489" w14:textId="132559C4" w:rsidR="00513698" w:rsidRPr="00AF3D8E" w:rsidRDefault="00020718" w:rsidP="007814B1">
      <w:pPr>
        <w:pStyle w:val="ListParagraph"/>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roofErr w:type="spellStart"/>
      <w:r w:rsidR="00E430E9">
        <w:rPr>
          <w:color w:val="000000" w:themeColor="text1"/>
        </w:rPr>
        <w:t>cheminis</w:t>
      </w:r>
      <w:proofErr w:type="spellEnd"/>
      <w:r w:rsidR="00513698" w:rsidRPr="00AF3D8E">
        <w:rPr>
          <w:color w:val="000000" w:themeColor="text1"/>
        </w:rPr>
        <w:t>.</w:t>
      </w:r>
    </w:p>
    <w:p w14:paraId="58FE0C78" w14:textId="2F4D85DD" w:rsidR="00D935DF" w:rsidRPr="00E430E9" w:rsidRDefault="006B33F9" w:rsidP="0046123D">
      <w:pPr>
        <w:pStyle w:val="ListParagraph"/>
        <w:numPr>
          <w:ilvl w:val="0"/>
          <w:numId w:val="23"/>
        </w:numPr>
        <w:spacing w:line="252" w:lineRule="auto"/>
        <w:jc w:val="both"/>
      </w:pPr>
      <w:proofErr w:type="spellStart"/>
      <w:r w:rsidRPr="00E430E9">
        <w:rPr>
          <w:color w:val="000000" w:themeColor="text1"/>
        </w:rPr>
        <w:t>Bendra</w:t>
      </w:r>
      <w:proofErr w:type="spellEnd"/>
      <w:r w:rsidRPr="00E430E9">
        <w:rPr>
          <w:color w:val="000000" w:themeColor="text1"/>
        </w:rPr>
        <w:t xml:space="preserve"> </w:t>
      </w:r>
      <w:proofErr w:type="spellStart"/>
      <w:r w:rsidRPr="00E430E9">
        <w:rPr>
          <w:color w:val="000000" w:themeColor="text1"/>
        </w:rPr>
        <w:t>informacija</w:t>
      </w:r>
      <w:proofErr w:type="spellEnd"/>
      <w:r w:rsidRPr="00E430E9">
        <w:rPr>
          <w:color w:val="000000" w:themeColor="text1"/>
        </w:rPr>
        <w:t xml:space="preserve">. </w:t>
      </w:r>
      <w:r w:rsidR="00E430E9" w:rsidRPr="00E430E9">
        <w:rPr>
          <w:lang w:val="lt-LT" w:eastAsia="lt-LT"/>
        </w:rPr>
        <w:t xml:space="preserve">Lėtinio suaugusių pacientų, sergančių su HFE susijusia paveldima </w:t>
      </w:r>
      <w:proofErr w:type="spellStart"/>
      <w:r w:rsidR="00E430E9" w:rsidRPr="00E430E9">
        <w:rPr>
          <w:lang w:val="lt-LT" w:eastAsia="lt-LT"/>
        </w:rPr>
        <w:t>hemochromatoze</w:t>
      </w:r>
      <w:proofErr w:type="spellEnd"/>
      <w:r w:rsidR="00E430E9" w:rsidRPr="00E430E9">
        <w:rPr>
          <w:lang w:val="lt-LT" w:eastAsia="lt-LT"/>
        </w:rPr>
        <w:t xml:space="preserve"> (HH), gydymo, kai </w:t>
      </w:r>
      <w:proofErr w:type="spellStart"/>
      <w:r w:rsidR="00E430E9" w:rsidRPr="00E430E9">
        <w:rPr>
          <w:lang w:val="lt-LT" w:eastAsia="lt-LT"/>
        </w:rPr>
        <w:t>flebotomija</w:t>
      </w:r>
      <w:proofErr w:type="spellEnd"/>
      <w:r w:rsidR="00E430E9" w:rsidRPr="00E430E9">
        <w:rPr>
          <w:lang w:val="lt-LT" w:eastAsia="lt-LT"/>
        </w:rPr>
        <w:t xml:space="preserve"> netoleruoja, į ją reaguoja nepakankamai arba kuriems </w:t>
      </w:r>
      <w:proofErr w:type="spellStart"/>
      <w:r w:rsidR="00E430E9" w:rsidRPr="00E430E9">
        <w:rPr>
          <w:lang w:val="lt-LT" w:eastAsia="lt-LT"/>
        </w:rPr>
        <w:t>flebotomijos</w:t>
      </w:r>
      <w:proofErr w:type="spellEnd"/>
      <w:r w:rsidR="00E430E9" w:rsidRPr="00E430E9">
        <w:rPr>
          <w:lang w:val="lt-LT" w:eastAsia="lt-LT"/>
        </w:rPr>
        <w:t xml:space="preserve"> našta yra didelė.</w:t>
      </w:r>
      <w:r w:rsidR="00AF3D8E" w:rsidRPr="00E430E9">
        <w:rPr>
          <w:color w:val="202124"/>
          <w:shd w:val="clear" w:color="auto" w:fill="FFFFFF"/>
        </w:rPr>
        <w:t xml:space="preserve"> </w:t>
      </w:r>
    </w:p>
    <w:p w14:paraId="73425FBA" w14:textId="5D0E4875" w:rsidR="00F600E7" w:rsidRPr="00932F30" w:rsidRDefault="000B0894" w:rsidP="007814B1">
      <w:pPr>
        <w:pStyle w:val="NormalWeb"/>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E430E9">
        <w:rPr>
          <w:rFonts w:ascii="Times New Roman" w:hAnsi="Times New Roman" w:cs="Times New Roman"/>
          <w:color w:val="000000" w:themeColor="text1"/>
          <w:sz w:val="24"/>
          <w:szCs w:val="24"/>
        </w:rPr>
        <w:t>2</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ListParagraph"/>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lastRenderedPageBreak/>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t xml:space="preserve">2.3. Paslaugų teikimo terminai: </w:t>
      </w:r>
    </w:p>
    <w:p w14:paraId="0DB7D94D" w14:textId="22D36EC4"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45B86">
        <w:rPr>
          <w:bCs/>
          <w:color w:val="000000" w:themeColor="text1"/>
          <w:lang w:val="lt-LT"/>
        </w:rPr>
        <w:t>rug</w:t>
      </w:r>
      <w:r w:rsidR="00746014">
        <w:rPr>
          <w:bCs/>
          <w:color w:val="000000" w:themeColor="text1"/>
          <w:lang w:val="lt-LT"/>
        </w:rPr>
        <w:t>sėjo 24</w:t>
      </w:r>
      <w:r w:rsidR="00F247B9">
        <w:rPr>
          <w:bCs/>
          <w:color w:val="000000" w:themeColor="text1"/>
          <w:lang w:val="lt-LT"/>
        </w:rPr>
        <w:t xml:space="preserve"> </w:t>
      </w:r>
      <w:r>
        <w:rPr>
          <w:bCs/>
          <w:color w:val="000000" w:themeColor="text1"/>
          <w:lang w:val="lt-LT"/>
        </w:rPr>
        <w:t>d.</w:t>
      </w:r>
    </w:p>
    <w:p w14:paraId="61180CC1" w14:textId="244D25AE"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45B86">
        <w:rPr>
          <w:bCs/>
          <w:color w:val="000000" w:themeColor="text1"/>
          <w:lang w:val="lt-LT"/>
        </w:rPr>
        <w:t>rugsėjo 3</w:t>
      </w:r>
      <w:r w:rsidR="00746014">
        <w:rPr>
          <w:bCs/>
          <w:color w:val="000000" w:themeColor="text1"/>
          <w:lang w:val="lt-LT"/>
        </w:rPr>
        <w:t>0</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yperlink"/>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yperlink"/>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ListParagraph"/>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lastRenderedPageBreak/>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0A031" w14:textId="77777777" w:rsidR="002B12B9" w:rsidRDefault="002B12B9" w:rsidP="009E1786">
      <w:r>
        <w:separator/>
      </w:r>
    </w:p>
  </w:endnote>
  <w:endnote w:type="continuationSeparator" w:id="0">
    <w:p w14:paraId="5EF051CA" w14:textId="77777777" w:rsidR="002B12B9" w:rsidRDefault="002B12B9"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B4A41" w14:textId="77777777" w:rsidR="002B12B9" w:rsidRDefault="002B12B9" w:rsidP="009E1786">
      <w:r>
        <w:separator/>
      </w:r>
    </w:p>
  </w:footnote>
  <w:footnote w:type="continuationSeparator" w:id="0">
    <w:p w14:paraId="648026CC" w14:textId="77777777" w:rsidR="002B12B9" w:rsidRDefault="002B12B9"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8922400">
    <w:abstractNumId w:val="7"/>
  </w:num>
  <w:num w:numId="2" w16cid:durableId="1952928655">
    <w:abstractNumId w:val="1"/>
  </w:num>
  <w:num w:numId="3" w16cid:durableId="63454784">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953623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2943430">
    <w:abstractNumId w:val="0"/>
  </w:num>
  <w:num w:numId="6" w16cid:durableId="2093575381">
    <w:abstractNumId w:val="22"/>
  </w:num>
  <w:num w:numId="7" w16cid:durableId="1738896429">
    <w:abstractNumId w:val="10"/>
  </w:num>
  <w:num w:numId="8" w16cid:durableId="2137524989">
    <w:abstractNumId w:val="2"/>
  </w:num>
  <w:num w:numId="9" w16cid:durableId="501899956">
    <w:abstractNumId w:val="3"/>
  </w:num>
  <w:num w:numId="10" w16cid:durableId="1744639260">
    <w:abstractNumId w:val="16"/>
  </w:num>
  <w:num w:numId="11" w16cid:durableId="1399859798">
    <w:abstractNumId w:val="9"/>
  </w:num>
  <w:num w:numId="12" w16cid:durableId="865100731">
    <w:abstractNumId w:val="21"/>
  </w:num>
  <w:num w:numId="13" w16cid:durableId="1593511551">
    <w:abstractNumId w:val="20"/>
  </w:num>
  <w:num w:numId="14" w16cid:durableId="711996217">
    <w:abstractNumId w:val="17"/>
  </w:num>
  <w:num w:numId="15" w16cid:durableId="726681499">
    <w:abstractNumId w:val="12"/>
  </w:num>
  <w:num w:numId="16" w16cid:durableId="68159767">
    <w:abstractNumId w:val="4"/>
  </w:num>
  <w:num w:numId="17" w16cid:durableId="518393971">
    <w:abstractNumId w:val="23"/>
  </w:num>
  <w:num w:numId="18" w16cid:durableId="1371222809">
    <w:abstractNumId w:val="5"/>
  </w:num>
  <w:num w:numId="19" w16cid:durableId="1494225459">
    <w:abstractNumId w:val="8"/>
  </w:num>
  <w:num w:numId="20" w16cid:durableId="944462716">
    <w:abstractNumId w:val="11"/>
  </w:num>
  <w:num w:numId="21" w16cid:durableId="1103039255">
    <w:abstractNumId w:val="6"/>
  </w:num>
  <w:num w:numId="22" w16cid:durableId="1682514867">
    <w:abstractNumId w:val="15"/>
  </w:num>
  <w:num w:numId="23" w16cid:durableId="731268933">
    <w:abstractNumId w:val="19"/>
  </w:num>
  <w:num w:numId="24" w16cid:durableId="4203778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861071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87F96"/>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67D46"/>
    <w:rsid w:val="003707A7"/>
    <w:rsid w:val="00394A77"/>
    <w:rsid w:val="003977AF"/>
    <w:rsid w:val="003A4018"/>
    <w:rsid w:val="003A73B0"/>
    <w:rsid w:val="003C15B9"/>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2B27"/>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32344"/>
    <w:rsid w:val="00D44EF3"/>
    <w:rsid w:val="00D45B86"/>
    <w:rsid w:val="00D5017C"/>
    <w:rsid w:val="00D540EB"/>
    <w:rsid w:val="00D62605"/>
    <w:rsid w:val="00D677C1"/>
    <w:rsid w:val="00D74DBF"/>
    <w:rsid w:val="00D74DF7"/>
    <w:rsid w:val="00D770FA"/>
    <w:rsid w:val="00D77ED6"/>
    <w:rsid w:val="00D83AE1"/>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30E9"/>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7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9E1786"/>
    <w:rPr>
      <w:rFonts w:cs="Times New Roman"/>
      <w:vertAlign w:val="superscript"/>
    </w:rPr>
  </w:style>
  <w:style w:type="paragraph" w:styleId="BlockText">
    <w:name w:val="Block Text"/>
    <w:basedOn w:val="Normal"/>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Paragraph211"/>
    <w:basedOn w:val="Normal"/>
    <w:link w:val="ListParagraphChar"/>
    <w:uiPriority w:val="99"/>
    <w:qFormat/>
    <w:rsid w:val="009E178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9E1786"/>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E1786"/>
    <w:pPr>
      <w:tabs>
        <w:tab w:val="center" w:pos="4513"/>
        <w:tab w:val="right" w:pos="9026"/>
      </w:tabs>
    </w:pPr>
  </w:style>
  <w:style w:type="character" w:customStyle="1" w:styleId="HeaderChar">
    <w:name w:val="Header Char"/>
    <w:basedOn w:val="DefaultParagraphFont"/>
    <w:link w:val="Header"/>
    <w:uiPriority w:val="99"/>
    <w:rsid w:val="009E178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E1786"/>
    <w:pPr>
      <w:tabs>
        <w:tab w:val="center" w:pos="4513"/>
        <w:tab w:val="right" w:pos="9026"/>
      </w:tabs>
    </w:pPr>
  </w:style>
  <w:style w:type="character" w:customStyle="1" w:styleId="FooterChar">
    <w:name w:val="Footer Char"/>
    <w:basedOn w:val="DefaultParagraphFont"/>
    <w:link w:val="Footer"/>
    <w:uiPriority w:val="99"/>
    <w:rsid w:val="009E1786"/>
    <w:rPr>
      <w:rFonts w:ascii="Times New Roman" w:eastAsia="Times New Roman" w:hAnsi="Times New Roman" w:cs="Times New Roman"/>
      <w:sz w:val="24"/>
      <w:szCs w:val="24"/>
    </w:rPr>
  </w:style>
  <w:style w:type="character" w:styleId="CommentReference">
    <w:name w:val="annotation reference"/>
    <w:basedOn w:val="DefaultParagraphFont"/>
    <w:uiPriority w:val="99"/>
    <w:unhideWhenUsed/>
    <w:rsid w:val="008105E7"/>
    <w:rPr>
      <w:sz w:val="16"/>
      <w:szCs w:val="16"/>
    </w:rPr>
  </w:style>
  <w:style w:type="paragraph" w:styleId="CommentText">
    <w:name w:val="annotation text"/>
    <w:basedOn w:val="Normal"/>
    <w:link w:val="CommentTextChar"/>
    <w:uiPriority w:val="99"/>
    <w:unhideWhenUsed/>
    <w:rsid w:val="008105E7"/>
    <w:rPr>
      <w:sz w:val="20"/>
      <w:szCs w:val="20"/>
    </w:rPr>
  </w:style>
  <w:style w:type="character" w:customStyle="1" w:styleId="CommentTextChar">
    <w:name w:val="Comment Text Char"/>
    <w:basedOn w:val="DefaultParagraphFont"/>
    <w:link w:val="CommentText"/>
    <w:uiPriority w:val="99"/>
    <w:rsid w:val="008105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05E7"/>
    <w:rPr>
      <w:b/>
      <w:bCs/>
    </w:rPr>
  </w:style>
  <w:style w:type="character" w:customStyle="1" w:styleId="CommentSubjectChar">
    <w:name w:val="Comment Subject Char"/>
    <w:basedOn w:val="CommentTextChar"/>
    <w:link w:val="CommentSubject"/>
    <w:uiPriority w:val="99"/>
    <w:semiHidden/>
    <w:rsid w:val="008105E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105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5E7"/>
    <w:rPr>
      <w:rFonts w:ascii="Segoe UI" w:eastAsia="Times New Roman" w:hAnsi="Segoe UI" w:cs="Segoe UI"/>
      <w:sz w:val="18"/>
      <w:szCs w:val="18"/>
    </w:rPr>
  </w:style>
  <w:style w:type="table" w:styleId="TableGrid">
    <w:name w:val="Table Grid"/>
    <w:basedOn w:val="TableNorma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3AE1"/>
    <w:rPr>
      <w:color w:val="0563C1" w:themeColor="hyperlink"/>
      <w:u w:val="single"/>
    </w:rPr>
  </w:style>
  <w:style w:type="character" w:customStyle="1" w:styleId="UnresolvedMention1">
    <w:name w:val="Unresolved Mention1"/>
    <w:basedOn w:val="DefaultParagraphFont"/>
    <w:uiPriority w:val="99"/>
    <w:semiHidden/>
    <w:unhideWhenUsed/>
    <w:rsid w:val="00D83AE1"/>
    <w:rPr>
      <w:color w:val="605E5C"/>
      <w:shd w:val="clear" w:color="auto" w:fill="E1DFDD"/>
    </w:rPr>
  </w:style>
  <w:style w:type="table" w:customStyle="1" w:styleId="TableGrid2">
    <w:name w:val="Table Grid2"/>
    <w:basedOn w:val="TableNormal"/>
    <w:next w:val="TableGrid"/>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80A84"/>
    <w:rPr>
      <w:b/>
      <w:bCs/>
    </w:rPr>
  </w:style>
  <w:style w:type="paragraph" w:customStyle="1" w:styleId="xmsonormal">
    <w:name w:val="x_msonormal"/>
    <w:basedOn w:val="Normal"/>
    <w:rsid w:val="00F600E7"/>
    <w:rPr>
      <w:rFonts w:ascii="Calibri" w:eastAsiaTheme="minorHAnsi" w:hAnsi="Calibri" w:cs="Calibri"/>
      <w:sz w:val="22"/>
      <w:szCs w:val="22"/>
      <w:lang w:val="lt-LT" w:eastAsia="lt-LT"/>
    </w:rPr>
  </w:style>
  <w:style w:type="paragraph" w:customStyle="1" w:styleId="xxxmsonormal">
    <w:name w:val="x_x_xmsonormal"/>
    <w:basedOn w:val="Normal"/>
    <w:rsid w:val="00123AA7"/>
    <w:rPr>
      <w:rFonts w:ascii="Calibri" w:eastAsiaTheme="minorHAnsi" w:hAnsi="Calibri" w:cs="Calibri"/>
      <w:sz w:val="22"/>
      <w:szCs w:val="22"/>
      <w:lang w:val="lt-LT" w:eastAsia="lt-LT"/>
    </w:rPr>
  </w:style>
  <w:style w:type="paragraph" w:customStyle="1" w:styleId="xxxxxmsonormal">
    <w:name w:val="x_xxxxmsonormal"/>
    <w:basedOn w:val="Normal"/>
    <w:rsid w:val="00C3185F"/>
    <w:rPr>
      <w:rFonts w:ascii="Calibri" w:eastAsiaTheme="minorHAnsi" w:hAnsi="Calibri" w:cs="Calibri"/>
      <w:sz w:val="22"/>
      <w:szCs w:val="22"/>
      <w:lang w:val="lt-LT" w:eastAsia="lt-LT"/>
    </w:rPr>
  </w:style>
  <w:style w:type="paragraph" w:customStyle="1" w:styleId="xxxxmsonormal">
    <w:name w:val="x_x_x_xmsonormal"/>
    <w:basedOn w:val="Normal"/>
    <w:rsid w:val="00711ED5"/>
    <w:rPr>
      <w:rFonts w:ascii="Calibri" w:eastAsiaTheme="minorHAnsi" w:hAnsi="Calibri" w:cs="Calibri"/>
      <w:sz w:val="22"/>
      <w:szCs w:val="22"/>
      <w:lang w:val="lt-LT" w:eastAsia="lt-LT"/>
    </w:rPr>
  </w:style>
  <w:style w:type="paragraph" w:styleId="NormalWeb">
    <w:name w:val="Normal (Web)"/>
    <w:basedOn w:val="Normal"/>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Normal"/>
    <w:rsid w:val="00D935DF"/>
    <w:rPr>
      <w:rFonts w:ascii="Calibri" w:eastAsiaTheme="minorHAnsi" w:hAnsi="Calibri" w:cs="Calibri"/>
      <w:sz w:val="22"/>
      <w:szCs w:val="22"/>
      <w:lang w:val="lt-LT" w:eastAsia="lt-LT"/>
    </w:rPr>
  </w:style>
  <w:style w:type="paragraph" w:customStyle="1" w:styleId="xxxxxxxxmsonormal">
    <w:name w:val="x_xxxxxxxmsonormal"/>
    <w:basedOn w:val="Normal"/>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832BF7-5DEB-47F3-B896-BB5041B17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6315</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Dovilė Seibutienė</cp:lastModifiedBy>
  <cp:revision>2</cp:revision>
  <dcterms:created xsi:type="dcterms:W3CDTF">2025-09-11T17:43:00Z</dcterms:created>
  <dcterms:modified xsi:type="dcterms:W3CDTF">2025-09-11T17:43:00Z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