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BD4DB" w14:textId="6F420D4F" w:rsidR="0038175D" w:rsidRDefault="0038175D" w:rsidP="009D50A0">
      <w:pPr>
        <w:pStyle w:val="Heading1"/>
        <w:tabs>
          <w:tab w:val="left" w:pos="1134"/>
          <w:tab w:val="left" w:pos="1418"/>
        </w:tabs>
        <w:spacing w:before="0" w:after="0"/>
        <w:jc w:val="both"/>
        <w:rPr>
          <w:rFonts w:asciiTheme="minorHAnsi" w:hAnsiTheme="minorHAnsi" w:cstheme="minorHAnsi"/>
          <w:b/>
          <w:caps/>
          <w:sz w:val="22"/>
          <w:szCs w:val="22"/>
        </w:rPr>
      </w:pPr>
      <w:r>
        <w:rPr>
          <w:rFonts w:asciiTheme="minorHAnsi" w:hAnsiTheme="minorHAnsi" w:cstheme="minorHAnsi"/>
          <w:b/>
          <w:caps/>
          <w:sz w:val="22"/>
          <w:szCs w:val="22"/>
        </w:rPr>
        <w:tab/>
      </w:r>
      <w:r>
        <w:rPr>
          <w:rFonts w:asciiTheme="minorHAnsi" w:hAnsiTheme="minorHAnsi" w:cstheme="minorHAnsi"/>
          <w:b/>
          <w:caps/>
          <w:sz w:val="22"/>
          <w:szCs w:val="22"/>
        </w:rPr>
        <w:tab/>
      </w:r>
      <w:r>
        <w:rPr>
          <w:rFonts w:asciiTheme="minorHAnsi" w:hAnsiTheme="minorHAnsi" w:cstheme="minorHAnsi"/>
          <w:b/>
          <w:caps/>
          <w:sz w:val="22"/>
          <w:szCs w:val="22"/>
        </w:rPr>
        <w:tab/>
      </w:r>
      <w:r>
        <w:rPr>
          <w:rFonts w:asciiTheme="minorHAnsi" w:hAnsiTheme="minorHAnsi" w:cstheme="minorHAnsi"/>
          <w:b/>
          <w:caps/>
          <w:sz w:val="22"/>
          <w:szCs w:val="22"/>
        </w:rPr>
        <w:tab/>
      </w:r>
      <w:r>
        <w:rPr>
          <w:rFonts w:asciiTheme="minorHAnsi" w:hAnsiTheme="minorHAnsi" w:cstheme="minorHAnsi"/>
          <w:b/>
          <w:caps/>
          <w:sz w:val="22"/>
          <w:szCs w:val="22"/>
        </w:rPr>
        <w:tab/>
      </w:r>
      <w:r>
        <w:rPr>
          <w:rFonts w:asciiTheme="minorHAnsi" w:hAnsiTheme="minorHAnsi" w:cstheme="minorHAnsi"/>
          <w:b/>
          <w:caps/>
          <w:sz w:val="22"/>
          <w:szCs w:val="22"/>
        </w:rPr>
        <w:tab/>
      </w:r>
    </w:p>
    <w:p w14:paraId="78581BA1" w14:textId="7A8B1D79" w:rsidR="0039413F" w:rsidRPr="00310E2F" w:rsidRDefault="009D50A0" w:rsidP="00E4165E">
      <w:pPr>
        <w:pStyle w:val="Heading1"/>
        <w:tabs>
          <w:tab w:val="left" w:pos="1134"/>
          <w:tab w:val="left" w:pos="1418"/>
        </w:tabs>
        <w:spacing w:before="120" w:after="120"/>
        <w:rPr>
          <w:rFonts w:asciiTheme="minorHAnsi" w:hAnsiTheme="minorHAnsi" w:cstheme="minorHAnsi"/>
          <w:b/>
          <w:caps/>
          <w:sz w:val="22"/>
          <w:szCs w:val="22"/>
        </w:rPr>
      </w:pPr>
      <w:r>
        <w:rPr>
          <w:rFonts w:asciiTheme="minorHAnsi" w:hAnsiTheme="minorHAnsi" w:cstheme="minorHAnsi"/>
          <w:b/>
          <w:caps/>
          <w:sz w:val="22"/>
          <w:szCs w:val="22"/>
        </w:rPr>
        <w:t>AKCINĖS</w:t>
      </w:r>
      <w:r w:rsidRPr="00310E2F">
        <w:rPr>
          <w:rFonts w:asciiTheme="minorHAnsi" w:hAnsiTheme="minorHAnsi" w:cstheme="minorHAnsi"/>
          <w:b/>
          <w:caps/>
          <w:sz w:val="22"/>
          <w:szCs w:val="22"/>
        </w:rPr>
        <w:t xml:space="preserve"> </w:t>
      </w:r>
      <w:r>
        <w:rPr>
          <w:rFonts w:asciiTheme="minorHAnsi" w:hAnsiTheme="minorHAnsi" w:cstheme="minorHAnsi"/>
          <w:b/>
          <w:caps/>
          <w:sz w:val="22"/>
          <w:szCs w:val="22"/>
        </w:rPr>
        <w:t>BENDROVĖS</w:t>
      </w:r>
      <w:r w:rsidR="0039413F" w:rsidRPr="00310E2F">
        <w:rPr>
          <w:rFonts w:asciiTheme="minorHAnsi" w:hAnsiTheme="minorHAnsi" w:cstheme="minorHAnsi"/>
          <w:b/>
          <w:caps/>
          <w:sz w:val="22"/>
          <w:szCs w:val="22"/>
        </w:rPr>
        <w:t xml:space="preserve"> “Oro navigacija” turto draudimo paslaugų pirkimo</w:t>
      </w:r>
    </w:p>
    <w:p w14:paraId="6728F3BC" w14:textId="77777777" w:rsidR="0039413F" w:rsidRPr="00310E2F" w:rsidRDefault="0039413F" w:rsidP="00E4165E">
      <w:pPr>
        <w:pStyle w:val="Heading1"/>
        <w:tabs>
          <w:tab w:val="left" w:pos="1134"/>
          <w:tab w:val="left" w:pos="1418"/>
        </w:tabs>
        <w:spacing w:before="240" w:after="240"/>
        <w:rPr>
          <w:rFonts w:asciiTheme="minorHAnsi" w:hAnsiTheme="minorHAnsi" w:cstheme="minorHAnsi"/>
          <w:b/>
          <w:caps/>
          <w:sz w:val="22"/>
          <w:szCs w:val="22"/>
        </w:rPr>
      </w:pPr>
      <w:r w:rsidRPr="00310E2F">
        <w:rPr>
          <w:rFonts w:asciiTheme="minorHAnsi" w:hAnsiTheme="minorHAnsi" w:cstheme="minorHAnsi"/>
          <w:b/>
          <w:caps/>
          <w:sz w:val="22"/>
          <w:szCs w:val="22"/>
        </w:rPr>
        <w:t>techninė specifikacija</w:t>
      </w:r>
    </w:p>
    <w:p w14:paraId="291B6411" w14:textId="550E2D89" w:rsidR="0039413F" w:rsidRDefault="0039413F" w:rsidP="001374BD">
      <w:pPr>
        <w:pStyle w:val="Heading1"/>
        <w:numPr>
          <w:ilvl w:val="2"/>
          <w:numId w:val="3"/>
        </w:numPr>
        <w:tabs>
          <w:tab w:val="num" w:pos="284"/>
        </w:tabs>
        <w:spacing w:before="0" w:after="120"/>
        <w:ind w:left="0" w:firstLine="0"/>
        <w:jc w:val="both"/>
        <w:rPr>
          <w:rFonts w:asciiTheme="minorHAnsi" w:hAnsiTheme="minorHAnsi" w:cstheme="minorHAnsi"/>
          <w:b/>
          <w:sz w:val="22"/>
          <w:szCs w:val="22"/>
        </w:rPr>
      </w:pPr>
      <w:r w:rsidRPr="00B56DE3">
        <w:rPr>
          <w:rFonts w:asciiTheme="minorHAnsi" w:hAnsiTheme="minorHAnsi" w:cstheme="minorHAnsi"/>
          <w:b/>
          <w:sz w:val="22"/>
          <w:szCs w:val="22"/>
        </w:rPr>
        <w:t>PIRKIMO APIMTIS</w:t>
      </w:r>
    </w:p>
    <w:p w14:paraId="507E86E6" w14:textId="15926E76" w:rsidR="0039413F" w:rsidRPr="00177474" w:rsidRDefault="00177474" w:rsidP="001374BD">
      <w:pPr>
        <w:pStyle w:val="ListParagraph"/>
        <w:numPr>
          <w:ilvl w:val="1"/>
          <w:numId w:val="6"/>
        </w:numPr>
        <w:spacing w:after="120"/>
        <w:jc w:val="both"/>
        <w:rPr>
          <w:rFonts w:asciiTheme="minorHAnsi" w:hAnsiTheme="minorHAnsi" w:cstheme="minorHAnsi"/>
          <w:b/>
          <w:sz w:val="22"/>
          <w:lang w:eastAsia="lt-LT"/>
        </w:rPr>
      </w:pPr>
      <w:r>
        <w:rPr>
          <w:rFonts w:asciiTheme="minorHAnsi" w:hAnsiTheme="minorHAnsi" w:cstheme="minorHAnsi"/>
          <w:b/>
          <w:sz w:val="22"/>
          <w:lang w:eastAsia="lt-LT"/>
        </w:rPr>
        <w:t xml:space="preserve"> </w:t>
      </w:r>
      <w:r w:rsidR="0039413F" w:rsidRPr="00177474">
        <w:rPr>
          <w:rFonts w:asciiTheme="minorHAnsi" w:hAnsiTheme="minorHAnsi" w:cstheme="minorHAnsi"/>
          <w:b/>
          <w:sz w:val="22"/>
          <w:lang w:eastAsia="lt-LT"/>
        </w:rPr>
        <w:t>Pirkimo apimtis</w:t>
      </w:r>
    </w:p>
    <w:p w14:paraId="0CB10D6E" w14:textId="46C43D5F" w:rsidR="003A4A9E" w:rsidRPr="00B56DE3" w:rsidRDefault="009D50A0" w:rsidP="00E4165E">
      <w:pPr>
        <w:spacing w:after="120" w:line="240" w:lineRule="auto"/>
        <w:jc w:val="both"/>
        <w:rPr>
          <w:rFonts w:asciiTheme="minorHAnsi" w:hAnsiTheme="minorHAnsi" w:cstheme="minorHAnsi"/>
          <w:sz w:val="22"/>
        </w:rPr>
      </w:pPr>
      <w:r>
        <w:rPr>
          <w:rFonts w:asciiTheme="minorHAnsi" w:hAnsiTheme="minorHAnsi" w:cstheme="minorHAnsi"/>
          <w:sz w:val="22"/>
        </w:rPr>
        <w:t xml:space="preserve">Akcinės bendrovės </w:t>
      </w:r>
      <w:r w:rsidR="003A4A9E" w:rsidRPr="00B56DE3">
        <w:rPr>
          <w:rFonts w:asciiTheme="minorHAnsi" w:hAnsiTheme="minorHAnsi" w:cstheme="minorHAnsi"/>
          <w:sz w:val="22"/>
        </w:rPr>
        <w:t>“Oro navigacija”, įmonės kodas 210060460 (toliau Draudėjas) priklausančio ir valdomo</w:t>
      </w:r>
      <w:r w:rsidR="0039413F" w:rsidRPr="00B56DE3">
        <w:rPr>
          <w:rFonts w:asciiTheme="minorHAnsi" w:hAnsiTheme="minorHAnsi" w:cstheme="minorHAnsi"/>
          <w:sz w:val="22"/>
        </w:rPr>
        <w:t xml:space="preserve"> turto draudimo </w:t>
      </w:r>
      <w:r w:rsidR="003A4A9E" w:rsidRPr="00B56DE3">
        <w:rPr>
          <w:rFonts w:asciiTheme="minorHAnsi" w:hAnsiTheme="minorHAnsi" w:cstheme="minorHAnsi"/>
          <w:sz w:val="22"/>
        </w:rPr>
        <w:t>paslaugų pirkimas:</w:t>
      </w:r>
    </w:p>
    <w:p w14:paraId="6689FE89" w14:textId="77777777" w:rsidR="003A4A9E" w:rsidRPr="00B56DE3" w:rsidRDefault="003A4A9E" w:rsidP="00E4165E">
      <w:pPr>
        <w:spacing w:after="120" w:line="240" w:lineRule="auto"/>
        <w:jc w:val="both"/>
        <w:rPr>
          <w:rFonts w:asciiTheme="minorHAnsi" w:hAnsiTheme="minorHAnsi" w:cstheme="minorHAnsi"/>
          <w:sz w:val="22"/>
        </w:rPr>
      </w:pPr>
      <w:r w:rsidRPr="00B56DE3">
        <w:rPr>
          <w:rFonts w:asciiTheme="minorHAnsi" w:hAnsiTheme="minorHAnsi" w:cstheme="minorHAnsi"/>
          <w:sz w:val="22"/>
        </w:rPr>
        <w:t>I dalis – Kilnojamo ir nekilnojamo turto draudimas;</w:t>
      </w:r>
    </w:p>
    <w:p w14:paraId="7D6AD537" w14:textId="0E985567" w:rsidR="003A4A9E" w:rsidRPr="00B56DE3" w:rsidRDefault="003A4A9E" w:rsidP="00E4165E">
      <w:pPr>
        <w:spacing w:after="120" w:line="240" w:lineRule="auto"/>
        <w:jc w:val="both"/>
        <w:rPr>
          <w:rFonts w:asciiTheme="minorHAnsi" w:hAnsiTheme="minorHAnsi" w:cstheme="minorHAnsi"/>
          <w:sz w:val="22"/>
        </w:rPr>
      </w:pPr>
      <w:r w:rsidRPr="00B56DE3">
        <w:rPr>
          <w:rFonts w:asciiTheme="minorHAnsi" w:hAnsiTheme="minorHAnsi" w:cstheme="minorHAnsi"/>
          <w:sz w:val="22"/>
        </w:rPr>
        <w:t xml:space="preserve">II dalis – Kilnojamo turto, draudžiamo pagal sąrašą </w:t>
      </w:r>
      <w:r w:rsidR="007C3917" w:rsidRPr="00B56DE3">
        <w:rPr>
          <w:rFonts w:asciiTheme="minorHAnsi" w:hAnsiTheme="minorHAnsi" w:cstheme="minorHAnsi"/>
          <w:sz w:val="22"/>
        </w:rPr>
        <w:t>draudimas nuo vidaus gedimų.</w:t>
      </w:r>
    </w:p>
    <w:p w14:paraId="7426AFED" w14:textId="77777777" w:rsidR="0039413F" w:rsidRPr="00B56DE3" w:rsidRDefault="0039413F" w:rsidP="001374BD">
      <w:pPr>
        <w:pStyle w:val="Heading1"/>
        <w:numPr>
          <w:ilvl w:val="2"/>
          <w:numId w:val="3"/>
        </w:numPr>
        <w:tabs>
          <w:tab w:val="num" w:pos="284"/>
        </w:tabs>
        <w:spacing w:before="0" w:after="120"/>
        <w:ind w:left="0" w:firstLine="0"/>
        <w:jc w:val="both"/>
        <w:rPr>
          <w:rFonts w:asciiTheme="minorHAnsi" w:hAnsiTheme="minorHAnsi" w:cstheme="minorHAnsi"/>
          <w:b/>
          <w:caps/>
          <w:sz w:val="22"/>
          <w:szCs w:val="22"/>
        </w:rPr>
      </w:pPr>
      <w:r w:rsidRPr="00B56DE3">
        <w:rPr>
          <w:rFonts w:asciiTheme="minorHAnsi" w:hAnsiTheme="minorHAnsi" w:cstheme="minorHAnsi"/>
          <w:b/>
          <w:caps/>
          <w:sz w:val="22"/>
          <w:szCs w:val="22"/>
        </w:rPr>
        <w:t>Bendros draudimo sąlygos</w:t>
      </w:r>
    </w:p>
    <w:p w14:paraId="7E817DB8" w14:textId="03A36E7A" w:rsidR="0039413F" w:rsidRPr="00310E2F" w:rsidRDefault="00177474" w:rsidP="00310E2F">
      <w:pPr>
        <w:spacing w:after="120"/>
        <w:jc w:val="both"/>
        <w:rPr>
          <w:rFonts w:asciiTheme="minorHAnsi" w:hAnsiTheme="minorHAnsi" w:cstheme="minorHAnsi"/>
          <w:b/>
          <w:sz w:val="22"/>
          <w:lang w:eastAsia="lt-LT"/>
        </w:rPr>
      </w:pPr>
      <w:r>
        <w:rPr>
          <w:rFonts w:asciiTheme="minorHAnsi" w:hAnsiTheme="minorHAnsi" w:cstheme="minorHAnsi"/>
          <w:b/>
          <w:sz w:val="22"/>
          <w:lang w:eastAsia="lt-LT"/>
        </w:rPr>
        <w:t xml:space="preserve">2.1. </w:t>
      </w:r>
      <w:r w:rsidR="0039413F" w:rsidRPr="00310E2F">
        <w:rPr>
          <w:rFonts w:asciiTheme="minorHAnsi" w:hAnsiTheme="minorHAnsi" w:cstheme="minorHAnsi"/>
          <w:b/>
          <w:sz w:val="22"/>
          <w:lang w:eastAsia="lt-LT"/>
        </w:rPr>
        <w:t>Draudimo laikotarpis</w:t>
      </w:r>
    </w:p>
    <w:p w14:paraId="48C0EFFB" w14:textId="4E83A48C" w:rsidR="0039413F" w:rsidRPr="00B56DE3" w:rsidRDefault="004C489F" w:rsidP="00E4165E">
      <w:pPr>
        <w:spacing w:after="120" w:line="240" w:lineRule="auto"/>
        <w:jc w:val="both"/>
        <w:rPr>
          <w:rFonts w:asciiTheme="minorHAnsi" w:hAnsiTheme="minorHAnsi" w:cstheme="minorHAnsi"/>
          <w:sz w:val="22"/>
        </w:rPr>
      </w:pPr>
      <w:r w:rsidRPr="00BB14EF">
        <w:rPr>
          <w:rFonts w:asciiTheme="minorHAnsi" w:hAnsiTheme="minorHAnsi" w:cstheme="minorHAnsi"/>
          <w:sz w:val="22"/>
        </w:rPr>
        <w:t>Draudimas turi galioti 12 mėnesių nuo sutarties įsigaliojimo datos</w:t>
      </w:r>
      <w:r w:rsidR="009A6D2B" w:rsidRPr="00BB14EF">
        <w:rPr>
          <w:rFonts w:asciiTheme="minorHAnsi" w:hAnsiTheme="minorHAnsi" w:cstheme="minorHAnsi"/>
          <w:sz w:val="22"/>
        </w:rPr>
        <w:t xml:space="preserve">. </w:t>
      </w:r>
      <w:r w:rsidRPr="00BB14EF">
        <w:rPr>
          <w:rFonts w:asciiTheme="minorHAnsi" w:hAnsiTheme="minorHAnsi" w:cstheme="minorHAnsi"/>
          <w:sz w:val="22"/>
        </w:rPr>
        <w:t xml:space="preserve"> </w:t>
      </w:r>
      <w:r w:rsidR="009A6D2B" w:rsidRPr="00BB14EF">
        <w:rPr>
          <w:rFonts w:asciiTheme="minorHAnsi" w:hAnsiTheme="minorHAnsi" w:cstheme="minorHAnsi"/>
          <w:sz w:val="22"/>
        </w:rPr>
        <w:t>Preliminari numatoma draudimo pradžios data 2023-11-01.</w:t>
      </w:r>
    </w:p>
    <w:p w14:paraId="5237B6EA" w14:textId="1AFD7597" w:rsidR="0039413F" w:rsidRPr="009A6D2B" w:rsidRDefault="00177474" w:rsidP="00E4165E">
      <w:pPr>
        <w:spacing w:after="120" w:line="240" w:lineRule="auto"/>
        <w:jc w:val="both"/>
        <w:rPr>
          <w:rFonts w:asciiTheme="minorHAnsi" w:hAnsiTheme="minorHAnsi" w:cstheme="minorHAnsi"/>
          <w:b/>
          <w:sz w:val="22"/>
          <w:lang w:eastAsia="lt-LT"/>
        </w:rPr>
      </w:pPr>
      <w:r>
        <w:rPr>
          <w:rFonts w:asciiTheme="minorHAnsi" w:hAnsiTheme="minorHAnsi" w:cstheme="minorHAnsi"/>
          <w:b/>
          <w:sz w:val="22"/>
          <w:lang w:eastAsia="lt-LT"/>
        </w:rPr>
        <w:t>2.</w:t>
      </w:r>
      <w:r w:rsidR="001D0BDF">
        <w:rPr>
          <w:rFonts w:asciiTheme="minorHAnsi" w:hAnsiTheme="minorHAnsi" w:cstheme="minorHAnsi"/>
          <w:b/>
          <w:sz w:val="22"/>
          <w:lang w:eastAsia="lt-LT"/>
        </w:rPr>
        <w:t>2</w:t>
      </w:r>
      <w:r>
        <w:rPr>
          <w:rFonts w:asciiTheme="minorHAnsi" w:hAnsiTheme="minorHAnsi" w:cstheme="minorHAnsi"/>
          <w:b/>
          <w:sz w:val="22"/>
          <w:lang w:eastAsia="lt-LT"/>
        </w:rPr>
        <w:t xml:space="preserve">. </w:t>
      </w:r>
      <w:r w:rsidR="0039413F" w:rsidRPr="00B56DE3">
        <w:rPr>
          <w:rFonts w:asciiTheme="minorHAnsi" w:hAnsiTheme="minorHAnsi" w:cstheme="minorHAnsi"/>
          <w:b/>
          <w:sz w:val="22"/>
          <w:lang w:eastAsia="lt-LT"/>
        </w:rPr>
        <w:t>Valiuta</w:t>
      </w:r>
    </w:p>
    <w:p w14:paraId="12DA4E15" w14:textId="05EA0974" w:rsidR="0039413F" w:rsidRPr="00B56DE3" w:rsidRDefault="0039413F" w:rsidP="00E4165E">
      <w:pPr>
        <w:spacing w:after="12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Paslaugų kainos pateikiamos eurais.</w:t>
      </w:r>
      <w:bookmarkStart w:id="0" w:name="_Toc322074218"/>
    </w:p>
    <w:p w14:paraId="5BF23C5E" w14:textId="77777777" w:rsidR="0039413F" w:rsidRPr="00B56DE3" w:rsidRDefault="0039413F" w:rsidP="001374BD">
      <w:pPr>
        <w:pStyle w:val="Heading1"/>
        <w:numPr>
          <w:ilvl w:val="2"/>
          <w:numId w:val="3"/>
        </w:numPr>
        <w:tabs>
          <w:tab w:val="num" w:pos="284"/>
        </w:tabs>
        <w:spacing w:before="0" w:after="120"/>
        <w:ind w:left="0" w:firstLine="0"/>
        <w:jc w:val="both"/>
        <w:rPr>
          <w:rFonts w:asciiTheme="minorHAnsi" w:hAnsiTheme="minorHAnsi" w:cstheme="minorHAnsi"/>
          <w:b/>
          <w:sz w:val="22"/>
          <w:szCs w:val="22"/>
        </w:rPr>
      </w:pPr>
      <w:r w:rsidRPr="00B56DE3">
        <w:rPr>
          <w:rFonts w:asciiTheme="minorHAnsi" w:hAnsiTheme="minorHAnsi" w:cstheme="minorHAnsi"/>
          <w:b/>
          <w:sz w:val="22"/>
          <w:szCs w:val="22"/>
        </w:rPr>
        <w:t>PERKAMŲ PASLAUGŲ APRAŠYMAS</w:t>
      </w:r>
    </w:p>
    <w:p w14:paraId="3E96AEB9" w14:textId="77777777" w:rsidR="0039413F" w:rsidRPr="00177474" w:rsidRDefault="0039413F" w:rsidP="001374BD">
      <w:pPr>
        <w:pStyle w:val="Heading2"/>
        <w:keepNext w:val="0"/>
        <w:keepLines w:val="0"/>
        <w:numPr>
          <w:ilvl w:val="1"/>
          <w:numId w:val="4"/>
        </w:numPr>
        <w:tabs>
          <w:tab w:val="left" w:pos="567"/>
          <w:tab w:val="left" w:pos="993"/>
        </w:tabs>
        <w:spacing w:before="0" w:after="120" w:line="240" w:lineRule="auto"/>
        <w:ind w:left="0" w:firstLine="0"/>
        <w:jc w:val="both"/>
        <w:rPr>
          <w:rFonts w:asciiTheme="minorHAnsi" w:eastAsia="Calibri" w:hAnsiTheme="minorHAnsi" w:cstheme="minorHAnsi"/>
          <w:bCs w:val="0"/>
          <w:color w:val="auto"/>
          <w:sz w:val="22"/>
          <w:szCs w:val="22"/>
          <w:lang w:eastAsia="lt-LT"/>
        </w:rPr>
      </w:pPr>
      <w:r w:rsidRPr="00177474">
        <w:rPr>
          <w:rFonts w:asciiTheme="minorHAnsi" w:eastAsia="Calibri" w:hAnsiTheme="minorHAnsi" w:cstheme="minorHAnsi"/>
          <w:bCs w:val="0"/>
          <w:color w:val="auto"/>
          <w:sz w:val="22"/>
          <w:szCs w:val="22"/>
          <w:lang w:eastAsia="lt-LT"/>
        </w:rPr>
        <w:t xml:space="preserve">Draudimo </w:t>
      </w:r>
      <w:bookmarkEnd w:id="0"/>
      <w:r w:rsidRPr="00177474">
        <w:rPr>
          <w:rFonts w:asciiTheme="minorHAnsi" w:eastAsia="Calibri" w:hAnsiTheme="minorHAnsi" w:cstheme="minorHAnsi"/>
          <w:bCs w:val="0"/>
          <w:color w:val="auto"/>
          <w:sz w:val="22"/>
          <w:szCs w:val="22"/>
          <w:lang w:eastAsia="lt-LT"/>
        </w:rPr>
        <w:t>objektas, draudimo vertė, draudimo suma</w:t>
      </w:r>
    </w:p>
    <w:p w14:paraId="2EDD6222" w14:textId="7BF0BE6F" w:rsidR="000E4324" w:rsidRPr="00B56DE3" w:rsidRDefault="000E4324" w:rsidP="00E4165E">
      <w:pPr>
        <w:pStyle w:val="NoSpacing"/>
        <w:jc w:val="both"/>
        <w:rPr>
          <w:rFonts w:asciiTheme="minorHAnsi" w:hAnsiTheme="minorHAnsi" w:cstheme="minorHAnsi"/>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3035"/>
        <w:gridCol w:w="2489"/>
        <w:gridCol w:w="3426"/>
      </w:tblGrid>
      <w:tr w:rsidR="000E4324" w:rsidRPr="00B56DE3" w14:paraId="2730AEFB" w14:textId="77777777" w:rsidTr="00292CA9">
        <w:tc>
          <w:tcPr>
            <w:tcW w:w="347" w:type="pct"/>
            <w:vAlign w:val="center"/>
          </w:tcPr>
          <w:p w14:paraId="7E0A8465" w14:textId="77777777" w:rsidR="000E4324" w:rsidRPr="00B56DE3" w:rsidRDefault="000E4324"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Eil. Nr.</w:t>
            </w:r>
          </w:p>
        </w:tc>
        <w:tc>
          <w:tcPr>
            <w:tcW w:w="1578" w:type="pct"/>
            <w:vAlign w:val="center"/>
          </w:tcPr>
          <w:p w14:paraId="748612EB" w14:textId="77777777" w:rsidR="000E4324" w:rsidRPr="00B56DE3" w:rsidRDefault="000E4324"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Draudimo objektas</w:t>
            </w:r>
          </w:p>
        </w:tc>
        <w:tc>
          <w:tcPr>
            <w:tcW w:w="1294" w:type="pct"/>
            <w:vAlign w:val="center"/>
          </w:tcPr>
          <w:p w14:paraId="5690C7DE" w14:textId="75E1314D" w:rsidR="000E4324" w:rsidRPr="00B56DE3" w:rsidRDefault="000E4324"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Draudimo suma</w:t>
            </w:r>
            <w:r w:rsidR="00A55757" w:rsidRPr="00B56DE3">
              <w:rPr>
                <w:rFonts w:asciiTheme="minorHAnsi" w:hAnsiTheme="minorHAnsi" w:cstheme="minorHAnsi"/>
                <w:sz w:val="22"/>
                <w:lang w:eastAsia="lt-LT"/>
              </w:rPr>
              <w:t>, EUR</w:t>
            </w:r>
          </w:p>
        </w:tc>
        <w:tc>
          <w:tcPr>
            <w:tcW w:w="1781" w:type="pct"/>
            <w:vAlign w:val="center"/>
          </w:tcPr>
          <w:p w14:paraId="0B506B4A" w14:textId="77777777" w:rsidR="000E4324" w:rsidRPr="00B56DE3" w:rsidRDefault="000E4324"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Vertės požymis</w:t>
            </w:r>
          </w:p>
        </w:tc>
      </w:tr>
      <w:tr w:rsidR="00CC2988" w:rsidRPr="00B56DE3" w14:paraId="7C9FE99A" w14:textId="77777777" w:rsidTr="00CC2988">
        <w:trPr>
          <w:trHeight w:val="533"/>
        </w:trPr>
        <w:tc>
          <w:tcPr>
            <w:tcW w:w="5000" w:type="pct"/>
            <w:gridSpan w:val="4"/>
            <w:vAlign w:val="center"/>
          </w:tcPr>
          <w:p w14:paraId="7E5777E8" w14:textId="3B482C71" w:rsidR="00CC2988" w:rsidRPr="00B56DE3" w:rsidRDefault="00CC2988" w:rsidP="00E4165E">
            <w:pPr>
              <w:pStyle w:val="NoSpacing"/>
              <w:jc w:val="both"/>
              <w:rPr>
                <w:rFonts w:asciiTheme="minorHAnsi" w:hAnsiTheme="minorHAnsi" w:cstheme="minorHAnsi"/>
                <w:b/>
                <w:sz w:val="22"/>
                <w:lang w:eastAsia="lt-LT"/>
              </w:rPr>
            </w:pPr>
            <w:r w:rsidRPr="00B56DE3">
              <w:rPr>
                <w:rFonts w:asciiTheme="minorHAnsi" w:hAnsiTheme="minorHAnsi" w:cstheme="minorHAnsi"/>
                <w:b/>
                <w:sz w:val="22"/>
                <w:lang w:eastAsia="lt-LT"/>
              </w:rPr>
              <w:t>I dalis – Kilnojamo ir nekilnojamo turto draudimas:</w:t>
            </w:r>
          </w:p>
        </w:tc>
      </w:tr>
      <w:tr w:rsidR="000E4324" w:rsidRPr="00BB14EF" w14:paraId="54AB61B1" w14:textId="77777777" w:rsidTr="00292CA9">
        <w:tc>
          <w:tcPr>
            <w:tcW w:w="347" w:type="pct"/>
            <w:vAlign w:val="center"/>
          </w:tcPr>
          <w:p w14:paraId="1DD1AF8F" w14:textId="41EACEEA" w:rsidR="000E4324" w:rsidRPr="00BB14EF" w:rsidRDefault="00CC2988" w:rsidP="00E4165E">
            <w:pPr>
              <w:pStyle w:val="NoSpacing"/>
              <w:jc w:val="both"/>
              <w:rPr>
                <w:rFonts w:asciiTheme="minorHAnsi" w:hAnsiTheme="minorHAnsi" w:cstheme="minorHAnsi"/>
                <w:sz w:val="22"/>
                <w:lang w:val="it-IT"/>
              </w:rPr>
            </w:pPr>
            <w:r w:rsidRPr="00BB14EF">
              <w:rPr>
                <w:rFonts w:asciiTheme="minorHAnsi" w:hAnsiTheme="minorHAnsi" w:cstheme="minorHAnsi"/>
                <w:sz w:val="22"/>
                <w:lang w:val="it-IT"/>
              </w:rPr>
              <w:t>1.</w:t>
            </w:r>
          </w:p>
        </w:tc>
        <w:tc>
          <w:tcPr>
            <w:tcW w:w="1578" w:type="pct"/>
            <w:vAlign w:val="center"/>
          </w:tcPr>
          <w:p w14:paraId="1048C91C" w14:textId="66E28992" w:rsidR="000E4324" w:rsidRPr="00BB14EF" w:rsidRDefault="00CC2988" w:rsidP="00E4165E">
            <w:pPr>
              <w:pStyle w:val="NoSpacing"/>
              <w:jc w:val="both"/>
              <w:rPr>
                <w:rFonts w:asciiTheme="minorHAnsi" w:hAnsiTheme="minorHAnsi" w:cstheme="minorHAnsi"/>
                <w:sz w:val="22"/>
                <w:lang w:eastAsia="lt-LT"/>
              </w:rPr>
            </w:pPr>
            <w:r w:rsidRPr="00BB14EF">
              <w:rPr>
                <w:rFonts w:asciiTheme="minorHAnsi" w:hAnsiTheme="minorHAnsi" w:cstheme="minorHAnsi"/>
                <w:sz w:val="22"/>
                <w:lang w:eastAsia="lt-LT"/>
              </w:rPr>
              <w:t>Pastatai ir statiniai</w:t>
            </w:r>
          </w:p>
        </w:tc>
        <w:tc>
          <w:tcPr>
            <w:tcW w:w="1294" w:type="pct"/>
            <w:vAlign w:val="center"/>
          </w:tcPr>
          <w:p w14:paraId="5357E793" w14:textId="138FC8EF" w:rsidR="000E4324" w:rsidRPr="00BB14EF" w:rsidRDefault="009A6D2B" w:rsidP="00E4165E">
            <w:pPr>
              <w:spacing w:after="0" w:line="240" w:lineRule="auto"/>
              <w:jc w:val="center"/>
              <w:rPr>
                <w:rFonts w:asciiTheme="minorHAnsi" w:hAnsiTheme="minorHAnsi" w:cstheme="minorHAnsi"/>
                <w:sz w:val="22"/>
                <w:lang w:eastAsia="lt-LT"/>
              </w:rPr>
            </w:pPr>
            <w:r w:rsidRPr="00BB14EF">
              <w:rPr>
                <w:rFonts w:asciiTheme="minorHAnsi" w:hAnsiTheme="minorHAnsi" w:cstheme="minorHAnsi"/>
                <w:sz w:val="22"/>
                <w:lang w:eastAsia="lt-LT"/>
              </w:rPr>
              <w:t>26.648.876</w:t>
            </w:r>
          </w:p>
        </w:tc>
        <w:tc>
          <w:tcPr>
            <w:tcW w:w="1781" w:type="pct"/>
            <w:vAlign w:val="center"/>
          </w:tcPr>
          <w:p w14:paraId="6E5BD947" w14:textId="3572E784" w:rsidR="000E4324" w:rsidRPr="00BB14EF" w:rsidRDefault="00CC2988" w:rsidP="009031EB">
            <w:pPr>
              <w:pStyle w:val="NoSpacing"/>
              <w:rPr>
                <w:rFonts w:asciiTheme="minorHAnsi" w:hAnsiTheme="minorHAnsi" w:cstheme="minorHAnsi"/>
                <w:sz w:val="22"/>
                <w:lang w:eastAsia="lt-LT"/>
              </w:rPr>
            </w:pPr>
            <w:r w:rsidRPr="00BB14EF">
              <w:rPr>
                <w:rFonts w:asciiTheme="minorHAnsi" w:hAnsiTheme="minorHAnsi" w:cstheme="minorHAnsi"/>
                <w:sz w:val="22"/>
                <w:lang w:eastAsia="lt-LT"/>
              </w:rPr>
              <w:t>D</w:t>
            </w:r>
            <w:r w:rsidR="000E4324" w:rsidRPr="00BB14EF">
              <w:rPr>
                <w:rFonts w:asciiTheme="minorHAnsi" w:hAnsiTheme="minorHAnsi" w:cstheme="minorHAnsi"/>
                <w:sz w:val="22"/>
                <w:lang w:eastAsia="lt-LT"/>
              </w:rPr>
              <w:t>raudž</w:t>
            </w:r>
            <w:r w:rsidRPr="00BB14EF">
              <w:rPr>
                <w:rFonts w:asciiTheme="minorHAnsi" w:hAnsiTheme="minorHAnsi" w:cstheme="minorHAnsi"/>
                <w:sz w:val="22"/>
                <w:lang w:eastAsia="lt-LT"/>
              </w:rPr>
              <w:t xml:space="preserve">iami </w:t>
            </w:r>
            <w:r w:rsidR="006607BC" w:rsidRPr="00BB14EF">
              <w:rPr>
                <w:rFonts w:asciiTheme="minorHAnsi" w:hAnsiTheme="minorHAnsi" w:cstheme="minorHAnsi"/>
                <w:sz w:val="22"/>
                <w:lang w:eastAsia="lt-LT"/>
              </w:rPr>
              <w:t>visa nauja atkūrimo verte</w:t>
            </w:r>
          </w:p>
        </w:tc>
      </w:tr>
      <w:tr w:rsidR="00CC2988" w:rsidRPr="00BB14EF" w14:paraId="305E59F8" w14:textId="77777777" w:rsidTr="00292CA9">
        <w:tc>
          <w:tcPr>
            <w:tcW w:w="347" w:type="pct"/>
            <w:vAlign w:val="center"/>
          </w:tcPr>
          <w:p w14:paraId="261877A7" w14:textId="1BC48952" w:rsidR="00CC2988" w:rsidRPr="00BB14EF" w:rsidRDefault="00CC2988" w:rsidP="00E4165E">
            <w:pPr>
              <w:pStyle w:val="NoSpacing"/>
              <w:jc w:val="both"/>
              <w:rPr>
                <w:rFonts w:asciiTheme="minorHAnsi" w:hAnsiTheme="minorHAnsi" w:cstheme="minorHAnsi"/>
                <w:sz w:val="22"/>
                <w:lang w:val="it-IT"/>
              </w:rPr>
            </w:pPr>
            <w:r w:rsidRPr="00BB14EF">
              <w:rPr>
                <w:rFonts w:asciiTheme="minorHAnsi" w:hAnsiTheme="minorHAnsi" w:cstheme="minorHAnsi"/>
                <w:sz w:val="22"/>
                <w:lang w:val="it-IT"/>
              </w:rPr>
              <w:t>2.</w:t>
            </w:r>
          </w:p>
        </w:tc>
        <w:tc>
          <w:tcPr>
            <w:tcW w:w="1578" w:type="pct"/>
            <w:vAlign w:val="center"/>
          </w:tcPr>
          <w:p w14:paraId="13B31178" w14:textId="216F4071" w:rsidR="00CC2988" w:rsidRPr="00BB14EF" w:rsidRDefault="00CC2988" w:rsidP="00E4165E">
            <w:pPr>
              <w:pStyle w:val="NoSpacing"/>
              <w:jc w:val="both"/>
              <w:rPr>
                <w:rFonts w:asciiTheme="minorHAnsi" w:hAnsiTheme="minorHAnsi" w:cstheme="minorHAnsi"/>
                <w:sz w:val="22"/>
                <w:lang w:eastAsia="lt-LT"/>
              </w:rPr>
            </w:pPr>
            <w:bookmarkStart w:id="1" w:name="_Hlk137199454"/>
            <w:r w:rsidRPr="00BB14EF">
              <w:rPr>
                <w:rFonts w:asciiTheme="minorHAnsi" w:hAnsiTheme="minorHAnsi" w:cstheme="minorHAnsi"/>
                <w:sz w:val="22"/>
                <w:lang w:eastAsia="lt-LT"/>
              </w:rPr>
              <w:t>Įranga</w:t>
            </w:r>
            <w:r w:rsidR="004C32A4" w:rsidRPr="00BB14EF">
              <w:rPr>
                <w:rFonts w:asciiTheme="minorHAnsi" w:hAnsiTheme="minorHAnsi" w:cstheme="minorHAnsi"/>
                <w:sz w:val="22"/>
                <w:lang w:eastAsia="lt-LT"/>
              </w:rPr>
              <w:t xml:space="preserve"> ir įrengi</w:t>
            </w:r>
            <w:r w:rsidR="004A4D33" w:rsidRPr="00BB14EF">
              <w:rPr>
                <w:rFonts w:asciiTheme="minorHAnsi" w:hAnsiTheme="minorHAnsi" w:cstheme="minorHAnsi"/>
                <w:sz w:val="22"/>
                <w:lang w:eastAsia="lt-LT"/>
              </w:rPr>
              <w:t>ni</w:t>
            </w:r>
            <w:r w:rsidR="004C32A4" w:rsidRPr="00BB14EF">
              <w:rPr>
                <w:rFonts w:asciiTheme="minorHAnsi" w:hAnsiTheme="minorHAnsi" w:cstheme="minorHAnsi"/>
                <w:sz w:val="22"/>
                <w:lang w:eastAsia="lt-LT"/>
              </w:rPr>
              <w:t>ai</w:t>
            </w:r>
            <w:r w:rsidR="00A072C3" w:rsidRPr="00BB14EF">
              <w:rPr>
                <w:rFonts w:asciiTheme="minorHAnsi" w:hAnsiTheme="minorHAnsi" w:cstheme="minorHAnsi"/>
                <w:sz w:val="22"/>
                <w:lang w:eastAsia="lt-LT"/>
              </w:rPr>
              <w:t>,</w:t>
            </w:r>
            <w:r w:rsidR="004C3CDB" w:rsidRPr="00BB14EF">
              <w:rPr>
                <w:rFonts w:asciiTheme="minorHAnsi" w:hAnsiTheme="minorHAnsi" w:cstheme="minorHAnsi"/>
                <w:sz w:val="22"/>
                <w:lang w:eastAsia="lt-LT"/>
              </w:rPr>
              <w:t xml:space="preserve"> įskaitant nešiojamus kompiuterius </w:t>
            </w:r>
            <w:bookmarkEnd w:id="1"/>
          </w:p>
        </w:tc>
        <w:tc>
          <w:tcPr>
            <w:tcW w:w="1294" w:type="pct"/>
            <w:vAlign w:val="center"/>
          </w:tcPr>
          <w:p w14:paraId="57B1ED3A" w14:textId="2918385E" w:rsidR="00CC2988" w:rsidRPr="00BB14EF" w:rsidRDefault="00715215" w:rsidP="00E4165E">
            <w:pPr>
              <w:spacing w:after="0" w:line="240" w:lineRule="auto"/>
              <w:jc w:val="center"/>
              <w:rPr>
                <w:rFonts w:asciiTheme="minorHAnsi" w:hAnsiTheme="minorHAnsi" w:cstheme="minorHAnsi"/>
                <w:sz w:val="22"/>
                <w:lang w:eastAsia="lt-LT"/>
              </w:rPr>
            </w:pPr>
            <w:r w:rsidRPr="00BB14EF">
              <w:rPr>
                <w:rFonts w:asciiTheme="minorHAnsi" w:hAnsiTheme="minorHAnsi" w:cstheme="minorHAnsi"/>
                <w:sz w:val="22"/>
                <w:lang w:eastAsia="lt-LT"/>
              </w:rPr>
              <w:t>60.700.000</w:t>
            </w:r>
          </w:p>
        </w:tc>
        <w:tc>
          <w:tcPr>
            <w:tcW w:w="1781" w:type="pct"/>
            <w:vAlign w:val="center"/>
          </w:tcPr>
          <w:p w14:paraId="5FE6B298" w14:textId="20C2209D" w:rsidR="00CC2988" w:rsidRPr="00BB14EF" w:rsidRDefault="00EE35EF" w:rsidP="009031EB">
            <w:pPr>
              <w:pStyle w:val="NoSpacing"/>
              <w:rPr>
                <w:rFonts w:asciiTheme="minorHAnsi" w:hAnsiTheme="minorHAnsi" w:cstheme="minorHAnsi"/>
                <w:sz w:val="22"/>
                <w:lang w:eastAsia="lt-LT"/>
              </w:rPr>
            </w:pPr>
            <w:r w:rsidRPr="00BB14EF">
              <w:rPr>
                <w:rFonts w:asciiTheme="minorHAnsi" w:hAnsiTheme="minorHAnsi" w:cstheme="minorHAnsi"/>
                <w:sz w:val="22"/>
                <w:lang w:eastAsia="lt-LT"/>
              </w:rPr>
              <w:t>Draudžiami visa nauja atkūrimo verte</w:t>
            </w:r>
          </w:p>
        </w:tc>
      </w:tr>
      <w:tr w:rsidR="003C1F87" w:rsidRPr="00BB14EF" w14:paraId="2864CB5F" w14:textId="77777777" w:rsidTr="00292CA9">
        <w:tc>
          <w:tcPr>
            <w:tcW w:w="347" w:type="pct"/>
            <w:vAlign w:val="center"/>
          </w:tcPr>
          <w:p w14:paraId="3AE5311F" w14:textId="3DDAD1FB" w:rsidR="003C1F87" w:rsidRPr="00BB14EF" w:rsidRDefault="003C1F87" w:rsidP="00E4165E">
            <w:pPr>
              <w:pStyle w:val="NoSpacing"/>
              <w:jc w:val="both"/>
              <w:rPr>
                <w:rFonts w:asciiTheme="minorHAnsi" w:hAnsiTheme="minorHAnsi" w:cstheme="minorHAnsi"/>
                <w:sz w:val="22"/>
                <w:lang w:val="it-IT"/>
              </w:rPr>
            </w:pPr>
            <w:r w:rsidRPr="00BB14EF">
              <w:rPr>
                <w:rFonts w:asciiTheme="minorHAnsi" w:hAnsiTheme="minorHAnsi" w:cstheme="minorHAnsi"/>
                <w:sz w:val="22"/>
                <w:lang w:val="it-IT"/>
              </w:rPr>
              <w:t>3</w:t>
            </w:r>
          </w:p>
        </w:tc>
        <w:tc>
          <w:tcPr>
            <w:tcW w:w="1578" w:type="pct"/>
            <w:vAlign w:val="center"/>
          </w:tcPr>
          <w:p w14:paraId="059A5339" w14:textId="5CD0F546" w:rsidR="003C1F87" w:rsidRPr="00BB14EF" w:rsidRDefault="003C1F87" w:rsidP="00E4165E">
            <w:pPr>
              <w:pStyle w:val="NoSpacing"/>
              <w:jc w:val="both"/>
              <w:rPr>
                <w:rFonts w:asciiTheme="minorHAnsi" w:hAnsiTheme="minorHAnsi" w:cstheme="minorHAnsi"/>
                <w:sz w:val="22"/>
                <w:lang w:eastAsia="lt-LT"/>
              </w:rPr>
            </w:pPr>
            <w:r w:rsidRPr="00BB14EF">
              <w:rPr>
                <w:rFonts w:asciiTheme="minorHAnsi" w:hAnsiTheme="minorHAnsi" w:cstheme="minorHAnsi"/>
                <w:sz w:val="22"/>
                <w:lang w:eastAsia="lt-LT"/>
              </w:rPr>
              <w:t>Investicijos į ilgalaikį turtą</w:t>
            </w:r>
          </w:p>
        </w:tc>
        <w:tc>
          <w:tcPr>
            <w:tcW w:w="1294" w:type="pct"/>
            <w:vAlign w:val="center"/>
          </w:tcPr>
          <w:p w14:paraId="0C7766D6" w14:textId="5573EA9D" w:rsidR="003C1F87" w:rsidRPr="00BB14EF" w:rsidRDefault="00E81189" w:rsidP="00E4165E">
            <w:pPr>
              <w:spacing w:after="0" w:line="240" w:lineRule="auto"/>
              <w:jc w:val="center"/>
              <w:rPr>
                <w:rFonts w:asciiTheme="minorHAnsi" w:hAnsiTheme="minorHAnsi" w:cstheme="minorHAnsi"/>
                <w:sz w:val="22"/>
                <w:lang w:eastAsia="lt-LT"/>
              </w:rPr>
            </w:pPr>
            <w:r w:rsidRPr="00BB14EF">
              <w:rPr>
                <w:rFonts w:asciiTheme="minorHAnsi" w:hAnsiTheme="minorHAnsi" w:cstheme="minorHAnsi"/>
                <w:sz w:val="22"/>
                <w:lang w:eastAsia="lt-LT"/>
              </w:rPr>
              <w:t>2.500.000</w:t>
            </w:r>
          </w:p>
        </w:tc>
        <w:tc>
          <w:tcPr>
            <w:tcW w:w="1781" w:type="pct"/>
            <w:vAlign w:val="center"/>
          </w:tcPr>
          <w:p w14:paraId="5BB0CAE6" w14:textId="3FAA95D5" w:rsidR="003C1F87" w:rsidRPr="00BB14EF" w:rsidRDefault="00EE35EF" w:rsidP="009031EB">
            <w:pPr>
              <w:pStyle w:val="NoSpacing"/>
              <w:rPr>
                <w:rFonts w:asciiTheme="minorHAnsi" w:hAnsiTheme="minorHAnsi" w:cstheme="minorHAnsi"/>
                <w:sz w:val="22"/>
                <w:lang w:eastAsia="lt-LT"/>
              </w:rPr>
            </w:pPr>
            <w:r w:rsidRPr="00BB14EF">
              <w:rPr>
                <w:rFonts w:asciiTheme="minorHAnsi" w:hAnsiTheme="minorHAnsi" w:cstheme="minorHAnsi"/>
                <w:sz w:val="22"/>
                <w:lang w:eastAsia="lt-LT"/>
              </w:rPr>
              <w:t>Draudžiamos visa nauja atkūrimo verte</w:t>
            </w:r>
          </w:p>
        </w:tc>
      </w:tr>
      <w:tr w:rsidR="00CC2988" w:rsidRPr="00BB14EF" w14:paraId="157D9AEE" w14:textId="77777777" w:rsidTr="00292CA9">
        <w:tc>
          <w:tcPr>
            <w:tcW w:w="347" w:type="pct"/>
            <w:vAlign w:val="center"/>
          </w:tcPr>
          <w:p w14:paraId="102DA2C8" w14:textId="2A847836" w:rsidR="00CC2988" w:rsidRPr="00BB14EF" w:rsidRDefault="00DE4FFF" w:rsidP="00E4165E">
            <w:pPr>
              <w:pStyle w:val="NoSpacing"/>
              <w:jc w:val="both"/>
              <w:rPr>
                <w:rFonts w:asciiTheme="minorHAnsi" w:hAnsiTheme="minorHAnsi" w:cstheme="minorHAnsi"/>
                <w:sz w:val="22"/>
                <w:lang w:val="it-IT"/>
              </w:rPr>
            </w:pPr>
            <w:r w:rsidRPr="00BB14EF">
              <w:rPr>
                <w:rFonts w:asciiTheme="minorHAnsi" w:hAnsiTheme="minorHAnsi" w:cstheme="minorHAnsi"/>
                <w:sz w:val="22"/>
                <w:lang w:val="it-IT"/>
              </w:rPr>
              <w:t>4</w:t>
            </w:r>
            <w:r w:rsidR="00CC2988" w:rsidRPr="00BB14EF">
              <w:rPr>
                <w:rFonts w:asciiTheme="minorHAnsi" w:hAnsiTheme="minorHAnsi" w:cstheme="minorHAnsi"/>
                <w:sz w:val="22"/>
                <w:lang w:val="it-IT"/>
              </w:rPr>
              <w:t>.</w:t>
            </w:r>
          </w:p>
        </w:tc>
        <w:tc>
          <w:tcPr>
            <w:tcW w:w="1578" w:type="pct"/>
            <w:vAlign w:val="center"/>
          </w:tcPr>
          <w:p w14:paraId="41CA981D" w14:textId="2991808C" w:rsidR="00CC2988" w:rsidRPr="00BB14EF" w:rsidRDefault="00CC2988" w:rsidP="00E4165E">
            <w:pPr>
              <w:pStyle w:val="NoSpacing"/>
              <w:jc w:val="both"/>
              <w:rPr>
                <w:rFonts w:asciiTheme="minorHAnsi" w:hAnsiTheme="minorHAnsi" w:cstheme="minorHAnsi"/>
                <w:sz w:val="22"/>
                <w:lang w:eastAsia="lt-LT"/>
              </w:rPr>
            </w:pPr>
            <w:r w:rsidRPr="00BB14EF">
              <w:rPr>
                <w:rFonts w:asciiTheme="minorHAnsi" w:hAnsiTheme="minorHAnsi" w:cstheme="minorHAnsi"/>
                <w:sz w:val="22"/>
                <w:lang w:eastAsia="lt-LT"/>
              </w:rPr>
              <w:t>Papildomų išlaidų draudimas</w:t>
            </w:r>
          </w:p>
        </w:tc>
        <w:tc>
          <w:tcPr>
            <w:tcW w:w="1294" w:type="pct"/>
            <w:vAlign w:val="center"/>
          </w:tcPr>
          <w:p w14:paraId="143A78FD" w14:textId="4150FCF8" w:rsidR="00CC2988" w:rsidRPr="00BB14EF" w:rsidRDefault="003C641A" w:rsidP="00E4165E">
            <w:pPr>
              <w:spacing w:after="0" w:line="240" w:lineRule="auto"/>
              <w:jc w:val="center"/>
              <w:rPr>
                <w:rFonts w:asciiTheme="minorHAnsi" w:hAnsiTheme="minorHAnsi" w:cstheme="minorHAnsi"/>
                <w:sz w:val="22"/>
                <w:lang w:eastAsia="lt-LT"/>
              </w:rPr>
            </w:pPr>
            <w:r w:rsidRPr="00BB14EF">
              <w:rPr>
                <w:rFonts w:asciiTheme="minorHAnsi" w:hAnsiTheme="minorHAnsi" w:cstheme="minorHAnsi"/>
                <w:sz w:val="22"/>
                <w:lang w:eastAsia="lt-LT"/>
              </w:rPr>
              <w:t xml:space="preserve">1.000.000 </w:t>
            </w:r>
          </w:p>
        </w:tc>
        <w:tc>
          <w:tcPr>
            <w:tcW w:w="1781" w:type="pct"/>
            <w:vAlign w:val="center"/>
          </w:tcPr>
          <w:p w14:paraId="22403D55" w14:textId="6290C962" w:rsidR="00CC2988" w:rsidRPr="00BB14EF" w:rsidRDefault="00CC2988" w:rsidP="009031EB">
            <w:pPr>
              <w:pStyle w:val="NoSpacing"/>
              <w:rPr>
                <w:rFonts w:asciiTheme="minorHAnsi" w:hAnsiTheme="minorHAnsi" w:cstheme="minorHAnsi"/>
                <w:sz w:val="22"/>
                <w:lang w:eastAsia="lt-LT"/>
              </w:rPr>
            </w:pPr>
            <w:r w:rsidRPr="00BB14EF">
              <w:rPr>
                <w:rFonts w:asciiTheme="minorHAnsi" w:hAnsiTheme="minorHAnsi" w:cstheme="minorHAnsi"/>
                <w:sz w:val="22"/>
                <w:lang w:eastAsia="lt-LT"/>
              </w:rPr>
              <w:t>Draudžiamos pirmos rizikos draudimu</w:t>
            </w:r>
          </w:p>
        </w:tc>
      </w:tr>
      <w:tr w:rsidR="000E4324" w:rsidRPr="00BB14EF" w14:paraId="28D0C3B0" w14:textId="77777777" w:rsidTr="00BB14EF">
        <w:trPr>
          <w:trHeight w:val="567"/>
        </w:trPr>
        <w:tc>
          <w:tcPr>
            <w:tcW w:w="347" w:type="pct"/>
            <w:vAlign w:val="center"/>
          </w:tcPr>
          <w:p w14:paraId="5CCCB83D" w14:textId="6774882A" w:rsidR="000E4324" w:rsidRPr="00BB14EF" w:rsidRDefault="000E4324" w:rsidP="00E4165E">
            <w:pPr>
              <w:pStyle w:val="NoSpacing"/>
              <w:jc w:val="both"/>
              <w:rPr>
                <w:rFonts w:asciiTheme="minorHAnsi" w:hAnsiTheme="minorHAnsi" w:cstheme="minorHAnsi"/>
                <w:sz w:val="22"/>
                <w:lang w:val="fr-FR"/>
              </w:rPr>
            </w:pPr>
          </w:p>
        </w:tc>
        <w:tc>
          <w:tcPr>
            <w:tcW w:w="1578" w:type="pct"/>
            <w:vAlign w:val="center"/>
          </w:tcPr>
          <w:p w14:paraId="34C4D9AC" w14:textId="7D32B26F" w:rsidR="000E4324" w:rsidRPr="00BB14EF" w:rsidRDefault="000E4324" w:rsidP="00E4165E">
            <w:pPr>
              <w:pStyle w:val="NoSpacing"/>
              <w:jc w:val="both"/>
              <w:rPr>
                <w:rFonts w:asciiTheme="minorHAnsi" w:hAnsiTheme="minorHAnsi" w:cstheme="minorHAnsi"/>
                <w:b/>
                <w:sz w:val="22"/>
                <w:lang w:eastAsia="lt-LT"/>
              </w:rPr>
            </w:pPr>
            <w:r w:rsidRPr="00BB14EF">
              <w:rPr>
                <w:rFonts w:asciiTheme="minorHAnsi" w:hAnsiTheme="minorHAnsi" w:cstheme="minorHAnsi"/>
                <w:b/>
                <w:sz w:val="22"/>
                <w:lang w:eastAsia="lt-LT"/>
              </w:rPr>
              <w:t>Bendra draudimo suma</w:t>
            </w:r>
            <w:r w:rsidR="003C1F87" w:rsidRPr="00BB14EF">
              <w:rPr>
                <w:rFonts w:asciiTheme="minorHAnsi" w:hAnsiTheme="minorHAnsi" w:cstheme="minorHAnsi"/>
                <w:b/>
                <w:sz w:val="22"/>
                <w:lang w:eastAsia="lt-LT"/>
              </w:rPr>
              <w:t>:</w:t>
            </w:r>
          </w:p>
        </w:tc>
        <w:tc>
          <w:tcPr>
            <w:tcW w:w="1294" w:type="pct"/>
            <w:vAlign w:val="center"/>
          </w:tcPr>
          <w:p w14:paraId="7EDF6955" w14:textId="326FECF1" w:rsidR="00ED625D" w:rsidRPr="00BB14EF" w:rsidRDefault="009A6D2B" w:rsidP="00C2581C">
            <w:pPr>
              <w:spacing w:after="0" w:line="240" w:lineRule="auto"/>
              <w:jc w:val="center"/>
              <w:rPr>
                <w:rFonts w:asciiTheme="minorHAnsi" w:hAnsiTheme="minorHAnsi" w:cstheme="minorHAnsi"/>
                <w:sz w:val="22"/>
                <w:lang w:eastAsia="lt-LT"/>
              </w:rPr>
            </w:pPr>
            <w:r w:rsidRPr="00BB14EF">
              <w:rPr>
                <w:rFonts w:asciiTheme="minorHAnsi" w:hAnsiTheme="minorHAnsi" w:cstheme="minorHAnsi"/>
                <w:sz w:val="22"/>
                <w:lang w:eastAsia="lt-LT"/>
              </w:rPr>
              <w:t>90.848.876</w:t>
            </w:r>
          </w:p>
        </w:tc>
        <w:tc>
          <w:tcPr>
            <w:tcW w:w="1781" w:type="pct"/>
            <w:vAlign w:val="center"/>
          </w:tcPr>
          <w:p w14:paraId="5BD8D784" w14:textId="79333B7C" w:rsidR="000E4324" w:rsidRPr="00BB14EF" w:rsidRDefault="000E4324" w:rsidP="00E4165E">
            <w:pPr>
              <w:pStyle w:val="NoSpacing"/>
              <w:jc w:val="both"/>
              <w:rPr>
                <w:rFonts w:asciiTheme="minorHAnsi" w:hAnsiTheme="minorHAnsi" w:cstheme="minorHAnsi"/>
                <w:sz w:val="22"/>
                <w:lang w:eastAsia="lt-LT"/>
              </w:rPr>
            </w:pPr>
          </w:p>
        </w:tc>
      </w:tr>
      <w:tr w:rsidR="003C1F87" w:rsidRPr="00BB14EF" w14:paraId="3B149519" w14:textId="20AFE92D" w:rsidTr="003C1F87">
        <w:tc>
          <w:tcPr>
            <w:tcW w:w="5000" w:type="pct"/>
            <w:gridSpan w:val="4"/>
            <w:vAlign w:val="center"/>
          </w:tcPr>
          <w:p w14:paraId="347D0423" w14:textId="170E751F" w:rsidR="003C1F87" w:rsidRPr="00BB14EF" w:rsidRDefault="003C1F87" w:rsidP="00E4165E">
            <w:pPr>
              <w:spacing w:after="120"/>
              <w:jc w:val="both"/>
              <w:rPr>
                <w:rFonts w:asciiTheme="minorHAnsi" w:hAnsiTheme="minorHAnsi" w:cstheme="minorHAnsi"/>
                <w:b/>
                <w:sz w:val="22"/>
              </w:rPr>
            </w:pPr>
            <w:r w:rsidRPr="00BB14EF">
              <w:rPr>
                <w:rFonts w:asciiTheme="minorHAnsi" w:hAnsiTheme="minorHAnsi" w:cstheme="minorHAnsi"/>
                <w:b/>
                <w:sz w:val="22"/>
                <w:lang w:eastAsia="lt-LT"/>
              </w:rPr>
              <w:t xml:space="preserve">II dalis </w:t>
            </w:r>
            <w:r w:rsidRPr="00BB14EF">
              <w:rPr>
                <w:rFonts w:asciiTheme="minorHAnsi" w:hAnsiTheme="minorHAnsi" w:cstheme="minorHAnsi"/>
                <w:b/>
                <w:sz w:val="22"/>
              </w:rPr>
              <w:t>–</w:t>
            </w:r>
            <w:r w:rsidR="008511B6" w:rsidRPr="00BB14EF">
              <w:rPr>
                <w:rFonts w:asciiTheme="minorHAnsi" w:hAnsiTheme="minorHAnsi" w:cstheme="minorHAnsi"/>
                <w:sz w:val="22"/>
              </w:rPr>
              <w:t xml:space="preserve"> </w:t>
            </w:r>
            <w:r w:rsidR="008511B6" w:rsidRPr="00BB14EF">
              <w:rPr>
                <w:rFonts w:asciiTheme="minorHAnsi" w:hAnsiTheme="minorHAnsi" w:cstheme="minorHAnsi"/>
                <w:b/>
                <w:sz w:val="22"/>
              </w:rPr>
              <w:t>Kilnojamo turto, draudžiamo pagal sąrašą draudimas nuo vidaus gedimų.</w:t>
            </w:r>
          </w:p>
        </w:tc>
      </w:tr>
      <w:tr w:rsidR="00ED0620" w:rsidRPr="00BB14EF" w14:paraId="1AB6C582" w14:textId="77777777" w:rsidTr="000A7F46">
        <w:tc>
          <w:tcPr>
            <w:tcW w:w="347" w:type="pct"/>
            <w:vAlign w:val="center"/>
          </w:tcPr>
          <w:p w14:paraId="21C6F3A5" w14:textId="23CE8956" w:rsidR="00ED0620" w:rsidRPr="00BB14EF" w:rsidRDefault="00ED0620" w:rsidP="00E4165E">
            <w:pPr>
              <w:pStyle w:val="NoSpacing"/>
              <w:jc w:val="both"/>
              <w:rPr>
                <w:rFonts w:asciiTheme="minorHAnsi" w:hAnsiTheme="minorHAnsi" w:cstheme="minorHAnsi"/>
                <w:sz w:val="22"/>
                <w:lang w:val="it-IT"/>
              </w:rPr>
            </w:pPr>
          </w:p>
        </w:tc>
        <w:tc>
          <w:tcPr>
            <w:tcW w:w="1578" w:type="pct"/>
            <w:vAlign w:val="center"/>
          </w:tcPr>
          <w:p w14:paraId="687DCA85" w14:textId="5BBF787B" w:rsidR="00ED0620" w:rsidRPr="00BB14EF" w:rsidRDefault="00ED0620" w:rsidP="00E4165E">
            <w:pPr>
              <w:pStyle w:val="NoSpacing"/>
              <w:jc w:val="both"/>
              <w:rPr>
                <w:rFonts w:asciiTheme="minorHAnsi" w:hAnsiTheme="minorHAnsi" w:cstheme="minorHAnsi"/>
                <w:sz w:val="22"/>
                <w:lang w:eastAsia="lt-LT"/>
              </w:rPr>
            </w:pPr>
            <w:r w:rsidRPr="00BB14EF">
              <w:rPr>
                <w:rFonts w:asciiTheme="minorHAnsi" w:hAnsiTheme="minorHAnsi" w:cstheme="minorHAnsi"/>
                <w:sz w:val="22"/>
                <w:lang w:eastAsia="lt-LT"/>
              </w:rPr>
              <w:t xml:space="preserve">Įranga pagal sąrašą </w:t>
            </w:r>
          </w:p>
        </w:tc>
        <w:tc>
          <w:tcPr>
            <w:tcW w:w="1294" w:type="pct"/>
            <w:vAlign w:val="center"/>
          </w:tcPr>
          <w:p w14:paraId="3CCF3864" w14:textId="21372D8A" w:rsidR="00ED0620" w:rsidRPr="00BB14EF" w:rsidRDefault="00BB14EF" w:rsidP="00E4165E">
            <w:pPr>
              <w:spacing w:after="0" w:line="240" w:lineRule="auto"/>
              <w:jc w:val="center"/>
              <w:rPr>
                <w:rFonts w:asciiTheme="minorHAnsi" w:hAnsiTheme="minorHAnsi" w:cstheme="minorHAnsi"/>
                <w:sz w:val="22"/>
                <w:lang w:eastAsia="lt-LT"/>
              </w:rPr>
            </w:pPr>
            <w:r w:rsidRPr="00BB14EF">
              <w:rPr>
                <w:rFonts w:asciiTheme="minorHAnsi" w:hAnsiTheme="minorHAnsi" w:cstheme="minorHAnsi"/>
                <w:sz w:val="22"/>
                <w:lang w:eastAsia="lt-LT"/>
              </w:rPr>
              <w:t>5</w:t>
            </w:r>
            <w:r w:rsidR="00ED0620" w:rsidRPr="00BB14EF">
              <w:rPr>
                <w:rFonts w:asciiTheme="minorHAnsi" w:hAnsiTheme="minorHAnsi" w:cstheme="minorHAnsi"/>
                <w:sz w:val="22"/>
                <w:lang w:eastAsia="lt-LT"/>
              </w:rPr>
              <w:t>00.000</w:t>
            </w:r>
          </w:p>
        </w:tc>
        <w:tc>
          <w:tcPr>
            <w:tcW w:w="1781" w:type="pct"/>
            <w:vAlign w:val="center"/>
          </w:tcPr>
          <w:p w14:paraId="74B339A1" w14:textId="14DADE3B" w:rsidR="00ED0620" w:rsidRPr="00BB14EF" w:rsidRDefault="00ED0620" w:rsidP="009031EB">
            <w:pPr>
              <w:pStyle w:val="NoSpacing"/>
              <w:rPr>
                <w:rFonts w:asciiTheme="minorHAnsi" w:hAnsiTheme="minorHAnsi" w:cstheme="minorHAnsi"/>
                <w:sz w:val="22"/>
                <w:lang w:eastAsia="lt-LT"/>
              </w:rPr>
            </w:pPr>
            <w:r w:rsidRPr="00BB14EF">
              <w:rPr>
                <w:rFonts w:asciiTheme="minorHAnsi" w:hAnsiTheme="minorHAnsi" w:cstheme="minorHAnsi"/>
                <w:sz w:val="22"/>
                <w:lang w:eastAsia="lt-LT"/>
              </w:rPr>
              <w:t>Draudimo išmokos limitas kiekvienam įvykiui ir bendrai pagal sutartį</w:t>
            </w:r>
          </w:p>
        </w:tc>
      </w:tr>
    </w:tbl>
    <w:p w14:paraId="00D6E86B" w14:textId="77777777" w:rsidR="00BB14EF" w:rsidRDefault="00BB14EF" w:rsidP="00A570D7">
      <w:pPr>
        <w:spacing w:after="0" w:line="240" w:lineRule="auto"/>
        <w:jc w:val="both"/>
        <w:rPr>
          <w:rFonts w:asciiTheme="minorHAnsi" w:hAnsiTheme="minorHAnsi" w:cstheme="minorHAnsi"/>
          <w:sz w:val="22"/>
          <w:lang w:eastAsia="lt-LT"/>
        </w:rPr>
      </w:pPr>
    </w:p>
    <w:p w14:paraId="7884C450" w14:textId="3665F78F" w:rsidR="00BB1640" w:rsidRPr="00BB14EF" w:rsidRDefault="006613C0" w:rsidP="00A570D7">
      <w:pPr>
        <w:spacing w:after="0" w:line="240" w:lineRule="auto"/>
        <w:jc w:val="both"/>
        <w:rPr>
          <w:rFonts w:asciiTheme="minorHAnsi" w:hAnsiTheme="minorHAnsi" w:cstheme="minorHAnsi"/>
          <w:sz w:val="22"/>
          <w:lang w:eastAsia="lt-LT"/>
        </w:rPr>
      </w:pPr>
      <w:r w:rsidRPr="00BB14EF">
        <w:rPr>
          <w:rFonts w:asciiTheme="minorHAnsi" w:hAnsiTheme="minorHAnsi" w:cstheme="minorHAnsi"/>
          <w:sz w:val="22"/>
          <w:lang w:eastAsia="lt-LT"/>
        </w:rPr>
        <w:t xml:space="preserve">Draudžiamų pastatų ir statinių sąrašas pateikiamas priede Nr. </w:t>
      </w:r>
      <w:r w:rsidR="0075316D" w:rsidRPr="00BB14EF">
        <w:rPr>
          <w:rFonts w:asciiTheme="minorHAnsi" w:hAnsiTheme="minorHAnsi" w:cstheme="minorHAnsi"/>
          <w:sz w:val="22"/>
          <w:lang w:eastAsia="lt-LT"/>
        </w:rPr>
        <w:t>5</w:t>
      </w:r>
      <w:r w:rsidRPr="00BB14EF">
        <w:rPr>
          <w:rFonts w:asciiTheme="minorHAnsi" w:hAnsiTheme="minorHAnsi" w:cstheme="minorHAnsi"/>
          <w:sz w:val="22"/>
          <w:lang w:eastAsia="lt-LT"/>
        </w:rPr>
        <w:t>.</w:t>
      </w:r>
      <w:r w:rsidR="00C605C0" w:rsidRPr="00BB14EF">
        <w:rPr>
          <w:rFonts w:asciiTheme="minorHAnsi" w:hAnsiTheme="minorHAnsi" w:cstheme="minorHAnsi"/>
          <w:sz w:val="22"/>
          <w:lang w:eastAsia="lt-LT"/>
        </w:rPr>
        <w:t>1</w:t>
      </w:r>
    </w:p>
    <w:p w14:paraId="6639DA64" w14:textId="32E5DF4B" w:rsidR="00177474" w:rsidRPr="00BB14EF" w:rsidRDefault="003C1F87" w:rsidP="00A570D7">
      <w:pPr>
        <w:spacing w:after="0" w:line="240" w:lineRule="auto"/>
        <w:jc w:val="both"/>
        <w:rPr>
          <w:rFonts w:asciiTheme="minorHAnsi" w:hAnsiTheme="minorHAnsi" w:cstheme="minorHAnsi"/>
          <w:sz w:val="22"/>
          <w:lang w:eastAsia="lt-LT"/>
        </w:rPr>
      </w:pPr>
      <w:r w:rsidRPr="00BB14EF">
        <w:rPr>
          <w:rFonts w:asciiTheme="minorHAnsi" w:hAnsiTheme="minorHAnsi" w:cstheme="minorHAnsi"/>
          <w:sz w:val="22"/>
          <w:lang w:eastAsia="lt-LT"/>
        </w:rPr>
        <w:t>Turto, draudž</w:t>
      </w:r>
      <w:r w:rsidR="00DF4587" w:rsidRPr="00BB14EF">
        <w:rPr>
          <w:rFonts w:asciiTheme="minorHAnsi" w:hAnsiTheme="minorHAnsi" w:cstheme="minorHAnsi"/>
          <w:sz w:val="22"/>
          <w:lang w:eastAsia="lt-LT"/>
        </w:rPr>
        <w:t xml:space="preserve">iamo nuo vidaus gedimų, sąrašas pateikiamas priede Nr. </w:t>
      </w:r>
      <w:r w:rsidR="0075316D" w:rsidRPr="00BB14EF">
        <w:rPr>
          <w:rFonts w:asciiTheme="minorHAnsi" w:hAnsiTheme="minorHAnsi" w:cstheme="minorHAnsi"/>
          <w:sz w:val="22"/>
          <w:lang w:eastAsia="lt-LT"/>
        </w:rPr>
        <w:t>5</w:t>
      </w:r>
      <w:r w:rsidR="00EA6445" w:rsidRPr="00BB14EF">
        <w:rPr>
          <w:rFonts w:asciiTheme="minorHAnsi" w:hAnsiTheme="minorHAnsi" w:cstheme="minorHAnsi"/>
          <w:sz w:val="22"/>
          <w:lang w:eastAsia="lt-LT"/>
        </w:rPr>
        <w:t>.2</w:t>
      </w:r>
    </w:p>
    <w:p w14:paraId="55E10762" w14:textId="77777777" w:rsidR="00AA5BB3" w:rsidRPr="00B56DE3" w:rsidRDefault="00AA5BB3" w:rsidP="00A570D7">
      <w:pPr>
        <w:spacing w:after="0" w:line="240" w:lineRule="auto"/>
        <w:jc w:val="both"/>
        <w:rPr>
          <w:rFonts w:asciiTheme="minorHAnsi" w:hAnsiTheme="minorHAnsi" w:cstheme="minorHAnsi"/>
          <w:sz w:val="22"/>
          <w:lang w:eastAsia="lt-LT"/>
        </w:rPr>
      </w:pPr>
    </w:p>
    <w:p w14:paraId="5E9359DA" w14:textId="5392DE71" w:rsidR="00177474" w:rsidRPr="00A570D7" w:rsidRDefault="000E4324" w:rsidP="001374BD">
      <w:pPr>
        <w:pStyle w:val="ListParagraph"/>
        <w:numPr>
          <w:ilvl w:val="1"/>
          <w:numId w:val="4"/>
        </w:numPr>
        <w:spacing w:line="360" w:lineRule="auto"/>
        <w:jc w:val="both"/>
        <w:rPr>
          <w:rFonts w:asciiTheme="minorHAnsi" w:hAnsiTheme="minorHAnsi" w:cstheme="minorHAnsi"/>
          <w:b/>
          <w:sz w:val="22"/>
          <w:lang w:eastAsia="lt-LT"/>
        </w:rPr>
      </w:pPr>
      <w:r w:rsidRPr="00A570D7">
        <w:rPr>
          <w:rFonts w:asciiTheme="minorHAnsi" w:hAnsiTheme="minorHAnsi" w:cstheme="minorHAnsi"/>
          <w:b/>
          <w:sz w:val="22"/>
          <w:lang w:eastAsia="lt-LT"/>
        </w:rPr>
        <w:t>Draudimo objektas</w:t>
      </w:r>
    </w:p>
    <w:p w14:paraId="5F8E345E" w14:textId="08F29D90" w:rsidR="00932A0F" w:rsidRPr="00177474" w:rsidRDefault="00932A0F" w:rsidP="00A570D7">
      <w:pPr>
        <w:spacing w:after="0" w:line="240" w:lineRule="auto"/>
        <w:jc w:val="both"/>
        <w:rPr>
          <w:rFonts w:asciiTheme="minorHAnsi" w:hAnsiTheme="minorHAnsi" w:cstheme="minorHAnsi"/>
          <w:b/>
          <w:sz w:val="22"/>
          <w:lang w:eastAsia="lt-LT"/>
        </w:rPr>
      </w:pPr>
      <w:r w:rsidRPr="00B56DE3">
        <w:rPr>
          <w:rFonts w:asciiTheme="minorHAnsi" w:hAnsiTheme="minorHAnsi" w:cstheme="minorHAnsi"/>
          <w:sz w:val="22"/>
          <w:lang w:eastAsia="lt-LT"/>
        </w:rPr>
        <w:t>Draudžiamas Draudėjo valdomas, nuomojamas ar naudojamas turtas, įskaitant Draudėjui nepriklausantį, bet jo i</w:t>
      </w:r>
      <w:r w:rsidR="003C1F87" w:rsidRPr="00B56DE3">
        <w:rPr>
          <w:rFonts w:asciiTheme="minorHAnsi" w:hAnsiTheme="minorHAnsi" w:cstheme="minorHAnsi"/>
          <w:sz w:val="22"/>
          <w:lang w:eastAsia="lt-LT"/>
        </w:rPr>
        <w:t>šsinuomotą, valdomą, naudojamą</w:t>
      </w:r>
      <w:r w:rsidRPr="00B56DE3">
        <w:rPr>
          <w:rFonts w:asciiTheme="minorHAnsi" w:hAnsiTheme="minorHAnsi" w:cstheme="minorHAnsi"/>
          <w:sz w:val="22"/>
          <w:lang w:eastAsia="lt-LT"/>
        </w:rPr>
        <w:t xml:space="preserve">, remontuojamą, montuojamą, prižiūrimą, saugomą, kontroliuojamą, jam patikėtą, trečiųjų šalių turtą, išskyrus transportuojamą turtą, </w:t>
      </w:r>
      <w:r w:rsidR="00532F8E" w:rsidRPr="00B56DE3">
        <w:rPr>
          <w:rFonts w:asciiTheme="minorHAnsi" w:hAnsiTheme="minorHAnsi" w:cstheme="minorHAnsi"/>
          <w:sz w:val="22"/>
          <w:lang w:eastAsia="lt-LT"/>
        </w:rPr>
        <w:t>kurio draudimu Draudėjas prival</w:t>
      </w:r>
      <w:r w:rsidR="003E5C45" w:rsidRPr="00B56DE3">
        <w:rPr>
          <w:rFonts w:asciiTheme="minorHAnsi" w:hAnsiTheme="minorHAnsi" w:cstheme="minorHAnsi"/>
          <w:sz w:val="22"/>
          <w:lang w:eastAsia="lt-LT"/>
        </w:rPr>
        <w:t>o pasirūpinti pagal sutartis</w:t>
      </w:r>
      <w:r w:rsidRPr="00B56DE3">
        <w:rPr>
          <w:rFonts w:asciiTheme="minorHAnsi" w:hAnsiTheme="minorHAnsi" w:cstheme="minorHAnsi"/>
          <w:sz w:val="22"/>
          <w:lang w:eastAsia="lt-LT"/>
        </w:rPr>
        <w:t>:</w:t>
      </w:r>
    </w:p>
    <w:p w14:paraId="0A670F79" w14:textId="3528EF0D" w:rsidR="0031627A" w:rsidRPr="00B56DE3" w:rsidRDefault="00E36991"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EE67CB">
        <w:rPr>
          <w:rFonts w:asciiTheme="minorHAnsi" w:hAnsiTheme="minorHAnsi" w:cstheme="minorHAnsi"/>
          <w:color w:val="auto"/>
          <w:sz w:val="22"/>
          <w:szCs w:val="22"/>
          <w:lang w:val="lt-LT" w:eastAsia="lt-LT"/>
        </w:rPr>
        <w:lastRenderedPageBreak/>
        <w:t xml:space="preserve">Pastatai ir statiniai tiek </w:t>
      </w:r>
      <w:r w:rsidRPr="00A173F4">
        <w:rPr>
          <w:rFonts w:asciiTheme="minorHAnsi" w:hAnsiTheme="minorHAnsi" w:cstheme="minorHAnsi"/>
          <w:sz w:val="22"/>
          <w:szCs w:val="22"/>
          <w:lang w:val="lt-LT" w:eastAsia="lt-LT"/>
        </w:rPr>
        <w:t xml:space="preserve">registruoti VĮ „Registrų centras“ ir turintys unikalius numerius, tiek </w:t>
      </w:r>
      <w:r w:rsidR="009605D0" w:rsidRPr="00A173F4">
        <w:rPr>
          <w:rFonts w:asciiTheme="minorHAnsi" w:hAnsiTheme="minorHAnsi" w:cstheme="minorHAnsi"/>
          <w:sz w:val="22"/>
          <w:szCs w:val="22"/>
          <w:lang w:val="lt-LT" w:eastAsia="lt-LT"/>
        </w:rPr>
        <w:t>neregistruoti VĮ „Registrų centras“ ir</w:t>
      </w:r>
      <w:r w:rsidRPr="00A173F4">
        <w:rPr>
          <w:rFonts w:asciiTheme="minorHAnsi" w:hAnsiTheme="minorHAnsi" w:cstheme="minorHAnsi"/>
          <w:sz w:val="22"/>
          <w:szCs w:val="22"/>
          <w:lang w:val="lt-LT" w:eastAsia="lt-LT"/>
        </w:rPr>
        <w:t xml:space="preserve"> ne</w:t>
      </w:r>
      <w:r w:rsidR="009605D0" w:rsidRPr="00A173F4">
        <w:rPr>
          <w:rFonts w:asciiTheme="minorHAnsi" w:hAnsiTheme="minorHAnsi" w:cstheme="minorHAnsi"/>
          <w:sz w:val="22"/>
          <w:szCs w:val="22"/>
          <w:lang w:val="lt-LT" w:eastAsia="lt-LT"/>
        </w:rPr>
        <w:t xml:space="preserve">turintys </w:t>
      </w:r>
      <w:r w:rsidRPr="00A173F4">
        <w:rPr>
          <w:rFonts w:asciiTheme="minorHAnsi" w:hAnsiTheme="minorHAnsi" w:cstheme="minorHAnsi"/>
          <w:sz w:val="22"/>
          <w:szCs w:val="22"/>
          <w:lang w:val="lt-LT" w:eastAsia="lt-LT"/>
        </w:rPr>
        <w:t>unikalių numerių</w:t>
      </w:r>
      <w:r w:rsidR="009605D0" w:rsidRPr="00A173F4">
        <w:rPr>
          <w:rFonts w:asciiTheme="minorHAnsi" w:hAnsiTheme="minorHAnsi" w:cstheme="minorHAnsi"/>
          <w:sz w:val="22"/>
          <w:szCs w:val="22"/>
          <w:lang w:val="lt-LT" w:eastAsia="lt-LT"/>
        </w:rPr>
        <w:t xml:space="preserve">, </w:t>
      </w:r>
      <w:r w:rsidRPr="00EE67CB">
        <w:rPr>
          <w:rFonts w:asciiTheme="minorHAnsi" w:hAnsiTheme="minorHAnsi" w:cstheme="minorHAnsi"/>
          <w:color w:val="auto"/>
          <w:sz w:val="22"/>
          <w:szCs w:val="22"/>
          <w:lang w:val="lt-LT" w:eastAsia="lt-LT"/>
        </w:rPr>
        <w:t>įskaitant išsinuomotus pastatus ir patalpas</w:t>
      </w:r>
      <w:r w:rsidRPr="00B56DE3">
        <w:rPr>
          <w:rFonts w:asciiTheme="minorHAnsi" w:hAnsiTheme="minorHAnsi" w:cstheme="minorHAnsi"/>
          <w:color w:val="auto"/>
          <w:sz w:val="22"/>
          <w:szCs w:val="22"/>
          <w:lang w:val="lt-LT" w:eastAsia="lt-LT"/>
        </w:rPr>
        <w:t xml:space="preserve"> bei jų pagerinimus;</w:t>
      </w:r>
      <w:r w:rsidR="00932A0F" w:rsidRPr="00B56DE3">
        <w:rPr>
          <w:rFonts w:asciiTheme="minorHAnsi" w:hAnsiTheme="minorHAnsi" w:cstheme="minorHAnsi"/>
          <w:color w:val="auto"/>
          <w:sz w:val="22"/>
          <w:szCs w:val="22"/>
          <w:lang w:val="lt-LT" w:eastAsia="lt-LT"/>
        </w:rPr>
        <w:t xml:space="preserve"> </w:t>
      </w:r>
    </w:p>
    <w:p w14:paraId="1EB2C7FD" w14:textId="5B8F402D" w:rsidR="0031627A" w:rsidRPr="00BB14EF" w:rsidRDefault="00932A0F"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BB14EF">
        <w:rPr>
          <w:rFonts w:asciiTheme="minorHAnsi" w:hAnsiTheme="minorHAnsi" w:cstheme="minorHAnsi"/>
          <w:color w:val="auto"/>
          <w:sz w:val="22"/>
          <w:szCs w:val="22"/>
          <w:lang w:val="lt-LT" w:eastAsia="lt-LT"/>
        </w:rPr>
        <w:t>Nuolatiniai techniniai įrenginiai</w:t>
      </w:r>
      <w:r w:rsidR="004A4D33" w:rsidRPr="00BB14EF">
        <w:rPr>
          <w:rFonts w:asciiTheme="minorHAnsi" w:hAnsiTheme="minorHAnsi" w:cstheme="minorHAnsi"/>
          <w:color w:val="auto"/>
          <w:sz w:val="22"/>
          <w:szCs w:val="22"/>
          <w:lang w:val="lt-LT" w:eastAsia="lt-LT"/>
        </w:rPr>
        <w:t xml:space="preserve"> ir įranga</w:t>
      </w:r>
      <w:r w:rsidRPr="00BB14EF">
        <w:rPr>
          <w:rFonts w:asciiTheme="minorHAnsi" w:hAnsiTheme="minorHAnsi" w:cstheme="minorHAnsi"/>
          <w:color w:val="auto"/>
          <w:sz w:val="22"/>
          <w:szCs w:val="22"/>
          <w:lang w:val="lt-LT" w:eastAsia="lt-LT"/>
        </w:rPr>
        <w:t>, įskaitant jų pagrindimą, taip pat įskaitant</w:t>
      </w:r>
      <w:r w:rsidR="004C489F" w:rsidRPr="00BB14EF">
        <w:rPr>
          <w:rFonts w:asciiTheme="minorHAnsi" w:hAnsiTheme="minorHAnsi" w:cstheme="minorHAnsi"/>
          <w:color w:val="auto"/>
          <w:sz w:val="22"/>
          <w:szCs w:val="22"/>
          <w:lang w:val="lt-LT" w:eastAsia="lt-LT"/>
        </w:rPr>
        <w:t xml:space="preserve"> </w:t>
      </w:r>
      <w:r w:rsidRPr="00BB14EF">
        <w:rPr>
          <w:rFonts w:asciiTheme="minorHAnsi" w:hAnsiTheme="minorHAnsi" w:cstheme="minorHAnsi"/>
          <w:color w:val="auto"/>
          <w:sz w:val="22"/>
          <w:szCs w:val="22"/>
          <w:lang w:val="lt-LT" w:eastAsia="lt-LT"/>
        </w:rPr>
        <w:t xml:space="preserve">kompiuterinę įrangą, elektros </w:t>
      </w:r>
      <w:r w:rsidR="009E06DF" w:rsidRPr="00BB14EF">
        <w:rPr>
          <w:rFonts w:asciiTheme="minorHAnsi" w:hAnsiTheme="minorHAnsi" w:cstheme="minorHAnsi"/>
          <w:color w:val="auto"/>
          <w:sz w:val="22"/>
          <w:szCs w:val="22"/>
          <w:lang w:val="lt-LT" w:eastAsia="lt-LT"/>
        </w:rPr>
        <w:t>įrengimus</w:t>
      </w:r>
      <w:r w:rsidR="00A072C3" w:rsidRPr="00BB14EF">
        <w:rPr>
          <w:rFonts w:asciiTheme="minorHAnsi" w:hAnsiTheme="minorHAnsi" w:cstheme="minorHAnsi"/>
          <w:color w:val="auto"/>
          <w:sz w:val="22"/>
          <w:szCs w:val="22"/>
          <w:lang w:val="lt-LT" w:eastAsia="lt-LT"/>
        </w:rPr>
        <w:t>;</w:t>
      </w:r>
    </w:p>
    <w:p w14:paraId="7C6CE373" w14:textId="77777777" w:rsidR="0031627A" w:rsidRPr="00BB14EF" w:rsidRDefault="00932A0F"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BB14EF">
        <w:rPr>
          <w:rFonts w:asciiTheme="minorHAnsi" w:hAnsiTheme="minorHAnsi" w:cstheme="minorHAnsi"/>
          <w:color w:val="auto"/>
          <w:sz w:val="22"/>
          <w:szCs w:val="22"/>
          <w:lang w:val="lt-LT" w:eastAsia="lt-LT"/>
        </w:rPr>
        <w:t>Investicijos, atliktos draudimo sutarties galiojimo metu ir planuojamos investicijos į apdraustą turtą, naujo turto įsigijimas, apdrausto turto rekonstrukcija, remontas ir pan.</w:t>
      </w:r>
    </w:p>
    <w:p w14:paraId="0C72ABB6" w14:textId="746F3DBF" w:rsidR="00932A0F" w:rsidRPr="00BB14EF" w:rsidRDefault="00932A0F"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BB14EF">
        <w:rPr>
          <w:rFonts w:asciiTheme="minorHAnsi" w:hAnsiTheme="minorHAnsi" w:cstheme="minorHAnsi"/>
          <w:color w:val="auto"/>
          <w:sz w:val="22"/>
          <w:szCs w:val="22"/>
          <w:lang w:val="lt-LT" w:eastAsia="lt-LT"/>
        </w:rPr>
        <w:t>Papildomos išlaidos</w:t>
      </w:r>
      <w:r w:rsidR="00DF4587" w:rsidRPr="00BB14EF">
        <w:rPr>
          <w:rFonts w:asciiTheme="minorHAnsi" w:hAnsiTheme="minorHAnsi" w:cstheme="minorHAnsi"/>
          <w:color w:val="auto"/>
          <w:sz w:val="22"/>
          <w:szCs w:val="22"/>
          <w:lang w:val="lt-LT" w:eastAsia="lt-LT"/>
        </w:rPr>
        <w:t xml:space="preserve"> kaip apibrėžta sąlygose.</w:t>
      </w:r>
    </w:p>
    <w:p w14:paraId="6AA0CDFB" w14:textId="77777777" w:rsidR="00177474" w:rsidRPr="00B56DE3" w:rsidRDefault="00177474" w:rsidP="00177474">
      <w:pPr>
        <w:pStyle w:val="Default"/>
        <w:tabs>
          <w:tab w:val="left" w:pos="284"/>
        </w:tabs>
        <w:spacing w:after="14"/>
        <w:jc w:val="both"/>
        <w:rPr>
          <w:rFonts w:asciiTheme="minorHAnsi" w:hAnsiTheme="minorHAnsi" w:cstheme="minorHAnsi"/>
          <w:color w:val="auto"/>
          <w:sz w:val="22"/>
          <w:szCs w:val="22"/>
          <w:lang w:val="lt-LT" w:eastAsia="lt-LT"/>
        </w:rPr>
      </w:pPr>
    </w:p>
    <w:p w14:paraId="38B35B54" w14:textId="56172A39" w:rsidR="000E4324" w:rsidRPr="00A570D7" w:rsidRDefault="000E4324" w:rsidP="001374BD">
      <w:pPr>
        <w:pStyle w:val="ListParagraph"/>
        <w:numPr>
          <w:ilvl w:val="1"/>
          <w:numId w:val="4"/>
        </w:numPr>
        <w:jc w:val="both"/>
        <w:rPr>
          <w:rFonts w:asciiTheme="minorHAnsi" w:hAnsiTheme="minorHAnsi" w:cstheme="minorHAnsi"/>
          <w:b/>
          <w:sz w:val="22"/>
          <w:lang w:eastAsia="lt-LT"/>
        </w:rPr>
      </w:pPr>
      <w:r w:rsidRPr="00A570D7">
        <w:rPr>
          <w:rFonts w:asciiTheme="minorHAnsi" w:hAnsiTheme="minorHAnsi" w:cstheme="minorHAnsi"/>
          <w:b/>
          <w:sz w:val="22"/>
          <w:lang w:eastAsia="lt-LT"/>
        </w:rPr>
        <w:t>Tik šis turtas nebus laikomas draudimo objektu:</w:t>
      </w:r>
    </w:p>
    <w:p w14:paraId="51BBB335" w14:textId="77777777" w:rsidR="00A570D7" w:rsidRPr="00A570D7" w:rsidRDefault="00A570D7" w:rsidP="00E81189">
      <w:pPr>
        <w:pStyle w:val="ListParagraph"/>
        <w:ind w:left="0"/>
        <w:jc w:val="both"/>
        <w:rPr>
          <w:rFonts w:asciiTheme="minorHAnsi" w:hAnsiTheme="minorHAnsi" w:cstheme="minorHAnsi"/>
          <w:sz w:val="22"/>
          <w:lang w:eastAsia="lt-LT"/>
        </w:rPr>
      </w:pPr>
    </w:p>
    <w:p w14:paraId="6C4B1213" w14:textId="40A2C8CA" w:rsidR="00A072C3" w:rsidRPr="00B56DE3" w:rsidRDefault="00A072C3" w:rsidP="00E81189">
      <w:pPr>
        <w:pStyle w:val="ListParagraph"/>
        <w:numPr>
          <w:ilvl w:val="2"/>
          <w:numId w:val="4"/>
        </w:numPr>
        <w:tabs>
          <w:tab w:val="left" w:pos="567"/>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Baldai, įrankiai bei</w:t>
      </w:r>
      <w:r w:rsidR="00715215">
        <w:rPr>
          <w:rFonts w:asciiTheme="minorHAnsi" w:eastAsia="Calibri" w:hAnsiTheme="minorHAnsi" w:cstheme="minorHAnsi"/>
          <w:sz w:val="22"/>
          <w:szCs w:val="22"/>
          <w:lang w:eastAsia="lt-LT"/>
        </w:rPr>
        <w:t xml:space="preserve"> biuro</w:t>
      </w:r>
      <w:r w:rsidRPr="00B56DE3">
        <w:rPr>
          <w:rFonts w:asciiTheme="minorHAnsi" w:eastAsia="Calibri" w:hAnsiTheme="minorHAnsi" w:cstheme="minorHAnsi"/>
          <w:sz w:val="22"/>
          <w:szCs w:val="22"/>
          <w:lang w:eastAsia="lt-LT"/>
        </w:rPr>
        <w:t xml:space="preserve"> inventorius;</w:t>
      </w:r>
    </w:p>
    <w:p w14:paraId="53C384E6" w14:textId="77777777" w:rsidR="000E4324" w:rsidRPr="00B56DE3" w:rsidRDefault="000E4324" w:rsidP="00E81189">
      <w:pPr>
        <w:pStyle w:val="ListParagraph"/>
        <w:numPr>
          <w:ilvl w:val="2"/>
          <w:numId w:val="4"/>
        </w:numPr>
        <w:tabs>
          <w:tab w:val="left" w:pos="567"/>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visų rūšių kelių transporto priemonės, Vyriausybės nustatyta tvarka registruojamos atitinkamose institucijose, išskyrus neregistruojamas transporto priemones arba specialią techniką, naudojamą tik įmonės teritorijoje;</w:t>
      </w:r>
    </w:p>
    <w:p w14:paraId="0ECE4E2A" w14:textId="77777777" w:rsidR="000E4324" w:rsidRPr="00B56DE3"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orlaiviai, laivai, geležinkelio riedmenys;</w:t>
      </w:r>
    </w:p>
    <w:p w14:paraId="1B99563C" w14:textId="77777777" w:rsidR="000E4324" w:rsidRPr="00B56DE3"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augalai bei gyvūnai;</w:t>
      </w:r>
    </w:p>
    <w:p w14:paraId="368B264C" w14:textId="24E77E68" w:rsidR="000E4324" w:rsidRPr="00B56DE3"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radioaktyviosios medžiagos, branduolinis kuras, sprogstamosios medžiagos, neįregistruoti nustatyta tvarka šaunamieji ginklai;</w:t>
      </w:r>
    </w:p>
    <w:p w14:paraId="13490755" w14:textId="77777777" w:rsidR="000E4324" w:rsidRPr="00B56DE3"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plaustai ir statiniai, pastatyti ant plaustų;</w:t>
      </w:r>
    </w:p>
    <w:p w14:paraId="73AAF38F" w14:textId="77777777" w:rsidR="000E4324" w:rsidRPr="00B56DE3"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antikvariniai daiktai, neapdoroti taurieji metalai bei brangakmeniai, perlai, juvelyriniai ar kiti dirbiniai iš jų;</w:t>
      </w:r>
    </w:p>
    <w:p w14:paraId="004EB12F" w14:textId="08572CD2" w:rsidR="000E4324" w:rsidRPr="00B56DE3"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kreditinės kortelės, vertybiniai popieriai;</w:t>
      </w:r>
    </w:p>
    <w:p w14:paraId="135F1735" w14:textId="01B51F96" w:rsidR="00B87BBB" w:rsidRPr="00B56DE3" w:rsidRDefault="00B87BBB"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nematerialus turtas, toks kaip įmonės prestižas, vardas, kompiuterinės programos, duomenų bazės, tačiau papildomos išlaidos, susijusios su duomenų bei programų atkūrimu gali būti apdraudžiamos papildomu susi</w:t>
      </w:r>
      <w:r w:rsidR="00E800B8" w:rsidRPr="00B56DE3">
        <w:rPr>
          <w:rFonts w:asciiTheme="minorHAnsi" w:eastAsia="Calibri" w:hAnsiTheme="minorHAnsi" w:cstheme="minorHAnsi"/>
          <w:sz w:val="22"/>
          <w:szCs w:val="22"/>
          <w:lang w:eastAsia="lt-LT"/>
        </w:rPr>
        <w:t>tarimu;</w:t>
      </w:r>
      <w:r w:rsidRPr="00B56DE3">
        <w:rPr>
          <w:rFonts w:asciiTheme="minorHAnsi" w:eastAsia="Calibri" w:hAnsiTheme="minorHAnsi" w:cstheme="minorHAnsi"/>
          <w:sz w:val="22"/>
          <w:szCs w:val="22"/>
          <w:lang w:eastAsia="lt-LT"/>
        </w:rPr>
        <w:t xml:space="preserve"> </w:t>
      </w:r>
    </w:p>
    <w:p w14:paraId="65F011D8" w14:textId="5198842C" w:rsidR="000E4324" w:rsidRPr="00B56DE3"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 xml:space="preserve">pastatai / statiniai, kurie yra </w:t>
      </w:r>
      <w:r w:rsidR="0053540B" w:rsidRPr="00B56DE3">
        <w:rPr>
          <w:rFonts w:asciiTheme="minorHAnsi" w:eastAsia="Calibri" w:hAnsiTheme="minorHAnsi" w:cstheme="minorHAnsi"/>
          <w:sz w:val="22"/>
          <w:szCs w:val="22"/>
          <w:lang w:eastAsia="lt-LT"/>
        </w:rPr>
        <w:t>avarinės būklės</w:t>
      </w:r>
      <w:r w:rsidRPr="00B56DE3">
        <w:rPr>
          <w:rFonts w:asciiTheme="minorHAnsi" w:eastAsia="Calibri" w:hAnsiTheme="minorHAnsi" w:cstheme="minorHAnsi"/>
          <w:sz w:val="22"/>
          <w:szCs w:val="22"/>
          <w:lang w:eastAsia="lt-LT"/>
        </w:rPr>
        <w:t xml:space="preserve"> arba skirti nugriovimui, taip pat tokiuose pastatuose esantis turtas;</w:t>
      </w:r>
    </w:p>
    <w:p w14:paraId="45E96708" w14:textId="77777777" w:rsidR="000E4324" w:rsidRPr="00B56DE3"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pastatai / statiniai, pastatyti savavališkai, negavus leidimo statybai ir be suderinto statybos projekto, kaip to reikalauja įstatymai;</w:t>
      </w:r>
    </w:p>
    <w:p w14:paraId="262284C9" w14:textId="77777777" w:rsidR="000E4324" w:rsidRPr="00B56DE3"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kilnojamasis turtas, priklausantis kitiems asmenims, kurio Draudėjas nėra perėmęs iš jų pagal nuomos, panaudos, pasaugos ar pan. sutartį.</w:t>
      </w:r>
    </w:p>
    <w:p w14:paraId="367E9757" w14:textId="77777777" w:rsidR="008155A9" w:rsidRPr="00B56DE3" w:rsidRDefault="008155A9" w:rsidP="00E4165E">
      <w:pPr>
        <w:spacing w:after="0" w:line="240" w:lineRule="auto"/>
        <w:jc w:val="both"/>
        <w:rPr>
          <w:rFonts w:asciiTheme="minorHAnsi" w:hAnsiTheme="minorHAnsi" w:cstheme="minorHAnsi"/>
          <w:sz w:val="22"/>
          <w:lang w:eastAsia="lt-LT"/>
        </w:rPr>
      </w:pPr>
    </w:p>
    <w:p w14:paraId="6383E0E8" w14:textId="6E43A6CA" w:rsidR="000E4324" w:rsidRPr="00B56DE3" w:rsidRDefault="000E4324" w:rsidP="001374BD">
      <w:pPr>
        <w:pStyle w:val="ListParagraph"/>
        <w:numPr>
          <w:ilvl w:val="1"/>
          <w:numId w:val="4"/>
        </w:numPr>
        <w:spacing w:line="360" w:lineRule="auto"/>
        <w:jc w:val="both"/>
        <w:rPr>
          <w:rFonts w:asciiTheme="minorHAnsi" w:eastAsia="Calibri" w:hAnsiTheme="minorHAnsi" w:cstheme="minorHAnsi"/>
          <w:b/>
          <w:sz w:val="22"/>
          <w:szCs w:val="22"/>
          <w:lang w:eastAsia="lt-LT"/>
        </w:rPr>
      </w:pPr>
      <w:r w:rsidRPr="00B56DE3">
        <w:rPr>
          <w:rFonts w:asciiTheme="minorHAnsi" w:eastAsia="Calibri" w:hAnsiTheme="minorHAnsi" w:cstheme="minorHAnsi"/>
          <w:b/>
          <w:sz w:val="22"/>
          <w:szCs w:val="22"/>
          <w:lang w:eastAsia="lt-LT"/>
        </w:rPr>
        <w:t>Draudžiamieji ir nedraudžiamieji įvykiai</w:t>
      </w:r>
    </w:p>
    <w:p w14:paraId="55580E4E" w14:textId="6908666D" w:rsidR="000E4324" w:rsidRPr="00B56DE3" w:rsidRDefault="001B0F45" w:rsidP="00633261">
      <w:pPr>
        <w:pStyle w:val="ListParagraph"/>
        <w:numPr>
          <w:ilvl w:val="2"/>
          <w:numId w:val="4"/>
        </w:numPr>
        <w:ind w:left="567" w:hanging="578"/>
        <w:contextualSpacing/>
        <w:jc w:val="both"/>
        <w:rPr>
          <w:rFonts w:asciiTheme="minorHAnsi" w:eastAsia="Calibri" w:hAnsiTheme="minorHAnsi" w:cstheme="minorHAnsi"/>
          <w:sz w:val="22"/>
          <w:szCs w:val="22"/>
          <w:lang w:eastAsia="lt-LT"/>
        </w:rPr>
      </w:pPr>
      <w:r w:rsidRPr="00177474">
        <w:rPr>
          <w:rFonts w:asciiTheme="minorHAnsi" w:eastAsia="Calibri" w:hAnsiTheme="minorHAnsi" w:cstheme="minorHAnsi"/>
          <w:i/>
          <w:sz w:val="22"/>
          <w:szCs w:val="22"/>
          <w:lang w:eastAsia="lt-LT"/>
        </w:rPr>
        <w:t>Turto</w:t>
      </w:r>
      <w:r w:rsidR="000E4324" w:rsidRPr="00177474">
        <w:rPr>
          <w:rFonts w:asciiTheme="minorHAnsi" w:eastAsia="Calibri" w:hAnsiTheme="minorHAnsi" w:cstheme="minorHAnsi"/>
          <w:i/>
          <w:sz w:val="22"/>
          <w:szCs w:val="22"/>
          <w:lang w:eastAsia="lt-LT"/>
        </w:rPr>
        <w:t xml:space="preserve"> draudimas nuo visų rizikų</w:t>
      </w:r>
      <w:r w:rsidRPr="00B56DE3">
        <w:rPr>
          <w:rFonts w:asciiTheme="minorHAnsi" w:eastAsia="Calibri" w:hAnsiTheme="minorHAnsi" w:cstheme="minorHAnsi"/>
          <w:sz w:val="22"/>
          <w:szCs w:val="22"/>
          <w:lang w:eastAsia="lt-LT"/>
        </w:rPr>
        <w:t>.</w:t>
      </w:r>
    </w:p>
    <w:p w14:paraId="3D489037" w14:textId="77777777" w:rsidR="00804006" w:rsidRPr="00A173F4" w:rsidRDefault="00804006" w:rsidP="00633261">
      <w:pPr>
        <w:spacing w:after="0" w:line="240" w:lineRule="auto"/>
        <w:contextualSpacing/>
        <w:jc w:val="both"/>
        <w:rPr>
          <w:rFonts w:asciiTheme="minorHAnsi" w:hAnsiTheme="minorHAnsi" w:cstheme="minorHAnsi"/>
          <w:sz w:val="22"/>
          <w:lang w:eastAsia="lt-LT"/>
        </w:rPr>
      </w:pPr>
      <w:r w:rsidRPr="00A173F4">
        <w:rPr>
          <w:rFonts w:asciiTheme="minorHAnsi" w:hAnsiTheme="minorHAnsi" w:cstheme="minorHAnsi"/>
          <w:sz w:val="22"/>
          <w:lang w:eastAsia="lt-LT"/>
        </w:rPr>
        <w:t>Draudžiamasis įvykis turto draudime yra draudimo laikotarpiu ir draudimo vietoje apdrausto turto sunaikinimas, sugadinimas ar praradimas dėl bet kokio staigaus ir netikėto įvykio, išskyrus nedraudžiamuosius įvykius.</w:t>
      </w:r>
    </w:p>
    <w:p w14:paraId="37A50136" w14:textId="43D6AB3B" w:rsidR="00D31396" w:rsidRPr="00B56DE3" w:rsidRDefault="00DF4587" w:rsidP="00633261">
      <w:pPr>
        <w:autoSpaceDE w:val="0"/>
        <w:autoSpaceDN w:val="0"/>
        <w:adjustRightInd w:val="0"/>
        <w:spacing w:after="0" w:line="240" w:lineRule="auto"/>
        <w:contextualSpacing/>
        <w:jc w:val="both"/>
        <w:rPr>
          <w:rFonts w:asciiTheme="minorHAnsi" w:hAnsiTheme="minorHAnsi" w:cstheme="minorHAnsi"/>
          <w:sz w:val="22"/>
          <w:lang w:eastAsia="lt-LT"/>
        </w:rPr>
      </w:pPr>
      <w:r w:rsidRPr="00B56DE3">
        <w:rPr>
          <w:rFonts w:asciiTheme="minorHAnsi" w:hAnsiTheme="minorHAnsi" w:cstheme="minorHAnsi"/>
          <w:sz w:val="22"/>
          <w:lang w:eastAsia="lt-LT"/>
        </w:rPr>
        <w:t>II pirkimo dalies turtas</w:t>
      </w:r>
      <w:r w:rsidR="00D31396" w:rsidRPr="00B56DE3">
        <w:rPr>
          <w:rFonts w:asciiTheme="minorHAnsi" w:hAnsiTheme="minorHAnsi" w:cstheme="minorHAnsi"/>
          <w:sz w:val="22"/>
          <w:lang w:eastAsia="lt-LT"/>
        </w:rPr>
        <w:t>, papildomai draudžiamas nuo sunaikinimo, sugadinimo ar praradimo dėl atsitikimų (gedimo ar perdegimo), staiga ir netikėtai įvykusių draudimo apsaugos galiojimo laikotarpiu apdrausto turto viduje, ne dėl išorinių jėgų poveikio</w:t>
      </w:r>
      <w:r w:rsidR="002B55B6">
        <w:rPr>
          <w:rFonts w:asciiTheme="minorHAnsi" w:hAnsiTheme="minorHAnsi" w:cstheme="minorHAnsi"/>
          <w:sz w:val="22"/>
          <w:lang w:eastAsia="lt-LT"/>
        </w:rPr>
        <w:t xml:space="preserve"> (</w:t>
      </w:r>
      <w:r w:rsidR="00BB161B">
        <w:rPr>
          <w:rFonts w:asciiTheme="minorHAnsi" w:hAnsiTheme="minorHAnsi" w:cstheme="minorHAnsi"/>
          <w:sz w:val="22"/>
          <w:lang w:eastAsia="lt-LT"/>
        </w:rPr>
        <w:t>nedraudžiamųjų</w:t>
      </w:r>
      <w:r w:rsidR="002B55B6">
        <w:rPr>
          <w:rFonts w:asciiTheme="minorHAnsi" w:hAnsiTheme="minorHAnsi" w:cstheme="minorHAnsi"/>
          <w:sz w:val="22"/>
          <w:lang w:eastAsia="lt-LT"/>
        </w:rPr>
        <w:t xml:space="preserve"> įvykių 3.4.2.4 punktas II pirkimo daliai nėra taikomas)</w:t>
      </w:r>
      <w:r w:rsidR="003253C6">
        <w:rPr>
          <w:rFonts w:asciiTheme="minorHAnsi" w:hAnsiTheme="minorHAnsi" w:cstheme="minorHAnsi"/>
          <w:sz w:val="22"/>
          <w:lang w:eastAsia="lt-LT"/>
        </w:rPr>
        <w:t>.</w:t>
      </w:r>
    </w:p>
    <w:p w14:paraId="6F5E1600" w14:textId="0C218F86" w:rsidR="000E4324" w:rsidRPr="00A570D7" w:rsidRDefault="000E4324" w:rsidP="003253C6">
      <w:pPr>
        <w:pStyle w:val="ListParagraph"/>
        <w:numPr>
          <w:ilvl w:val="2"/>
          <w:numId w:val="4"/>
        </w:numPr>
        <w:jc w:val="both"/>
        <w:rPr>
          <w:rFonts w:asciiTheme="minorHAnsi" w:hAnsiTheme="minorHAnsi" w:cstheme="minorHAnsi"/>
          <w:sz w:val="22"/>
          <w:lang w:eastAsia="lt-LT"/>
        </w:rPr>
      </w:pPr>
      <w:r w:rsidRPr="00A570D7">
        <w:rPr>
          <w:rFonts w:asciiTheme="minorHAnsi" w:hAnsiTheme="minorHAnsi" w:cstheme="minorHAnsi"/>
          <w:sz w:val="22"/>
          <w:lang w:eastAsia="lt-LT"/>
        </w:rPr>
        <w:t>Nedraudžiamieji įvykiai turto draudime</w:t>
      </w:r>
    </w:p>
    <w:p w14:paraId="077EF6B7" w14:textId="77777777"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Nedraudžiamieji įvykiai turto draudime yra kai nuostolis apdraustam turtui padaromas dėl:</w:t>
      </w:r>
    </w:p>
    <w:p w14:paraId="0CADB74F" w14:textId="6B56CB83" w:rsidR="001F239E" w:rsidRPr="00001423" w:rsidRDefault="001F239E" w:rsidP="003253C6">
      <w:pPr>
        <w:pStyle w:val="ListParagraph"/>
        <w:numPr>
          <w:ilvl w:val="3"/>
          <w:numId w:val="4"/>
        </w:numPr>
        <w:tabs>
          <w:tab w:val="center"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Draudėjo ar Naudos gavėjo tyčios;</w:t>
      </w:r>
    </w:p>
    <w:p w14:paraId="7F5E0984" w14:textId="77777777"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karo veiksmų, ypatingosios padėties dėl karo įvedimo, masinių riaušių, streiko, lokauto, terorizmo, radioaktyvaus spinduliavimo ar kitokio branduolinės energijos poveikio;</w:t>
      </w:r>
    </w:p>
    <w:p w14:paraId="55A01985" w14:textId="20EAB88A" w:rsidR="001F239E" w:rsidRPr="00001423" w:rsidRDefault="001F239E" w:rsidP="003253C6">
      <w:pPr>
        <w:spacing w:after="0" w:line="240" w:lineRule="auto"/>
        <w:contextualSpacing/>
        <w:jc w:val="both"/>
        <w:rPr>
          <w:rFonts w:asciiTheme="minorHAnsi" w:eastAsia="Times New Roman" w:hAnsiTheme="minorHAnsi" w:cstheme="minorHAnsi"/>
          <w:sz w:val="22"/>
          <w:szCs w:val="20"/>
          <w:lang w:eastAsia="lt-LT"/>
        </w:rPr>
      </w:pPr>
      <w:r w:rsidRPr="00001423">
        <w:rPr>
          <w:rFonts w:asciiTheme="minorHAnsi" w:eastAsia="Times New Roman" w:hAnsiTheme="minorHAnsi" w:cstheme="minorHAnsi"/>
          <w:sz w:val="22"/>
          <w:szCs w:val="20"/>
          <w:lang w:eastAsia="lt-LT"/>
        </w:rPr>
        <w:t>Terorizmas - asmens ar asmenų neteisėti prievartos veiksmai, dėl kurių padaroma žala, arba grasinimai atlikti tokius veiksmus politiniais, religiniais ar ideologiniais tikslais;</w:t>
      </w:r>
    </w:p>
    <w:p w14:paraId="79FFD3DC" w14:textId="09FE2874" w:rsidR="001F239E" w:rsidRPr="00001423" w:rsidRDefault="001F239E" w:rsidP="003253C6">
      <w:pPr>
        <w:pStyle w:val="ListParagraph"/>
        <w:numPr>
          <w:ilvl w:val="3"/>
          <w:numId w:val="4"/>
        </w:numPr>
        <w:tabs>
          <w:tab w:val="left" w:pos="851"/>
        </w:tabs>
        <w:ind w:left="0" w:firstLine="0"/>
        <w:contextualSpacing/>
        <w:jc w:val="both"/>
        <w:rPr>
          <w:rFonts w:asciiTheme="minorHAnsi" w:hAnsiTheme="minorHAnsi" w:cstheme="minorHAnsi"/>
          <w:sz w:val="22"/>
          <w:lang w:eastAsia="lt-LT"/>
        </w:rPr>
      </w:pPr>
      <w:r w:rsidRPr="00001423">
        <w:rPr>
          <w:rFonts w:asciiTheme="minorHAnsi" w:hAnsiTheme="minorHAnsi" w:cstheme="minorHAnsi"/>
          <w:sz w:val="22"/>
          <w:lang w:eastAsia="lt-LT"/>
        </w:rPr>
        <w:t>turto konfiskavimo, arešto ar jo sunaikinimo valdžios institucijų nurodymu;</w:t>
      </w:r>
    </w:p>
    <w:p w14:paraId="666FA93D" w14:textId="26F62C66"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nuostolių dėl turto vidaus gedimų, kai žala atsiranda ne dėl išorinių jėgų poveikio turtui. Draudimo išmoka nemokama tik už turtą, sugadintą, sunaikintą ar prarastą tiesiogiai dėl šio poveikio, tačiau pasekminė žala kitam apdraustam turtui yra atlyginama;</w:t>
      </w:r>
    </w:p>
    <w:p w14:paraId="64BC6EFC" w14:textId="434F7260"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Draudėjui ar jo pavedimu veikiančiam asmeniui naudojant sprogstamą įtaisą gamybos proceso metu (vykdant kasybos, statybos, remonto, griovimo, išmontavimo ir pan. darbus);</w:t>
      </w:r>
    </w:p>
    <w:p w14:paraId="2BFAB3FB" w14:textId="05B483A3"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lastRenderedPageBreak/>
        <w:t>neišvengiamų natūralių procesų, tokių kaip mikroorganizmų poveikio, korozijos, erozijos, rūdijimo, puvimo, natūralaus nusidėvėjimo, grybelio, išgaravimo, svorio netekimo, struktūros, spalvos ar kvapo pasikeitimo. Ši išimtis taikoma tik tiesiogiai dėl šių procesų sunaikintam, sugadintam ar prarastam turtui ir nėra taikoma turtui, kuris sunaikintas, sugadintas ar prarastas dėl draudžiamojo įvykio, įvykusio dėl šių procesų;</w:t>
      </w:r>
    </w:p>
    <w:p w14:paraId="4BD77661" w14:textId="4FEE7F4E"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brokuotų, netinkamų dalių, medžiagų, įrengimų naudojimo, jeigu Draudėjas arba jo darbuotojas apie šias aplinkybes žinojo, išskyrus atvejus kai žinojo, tačiau vertinant pagal protingumo kriterijus, nebuvo galimybių šios rizikos panaikinti ar sumažinti;</w:t>
      </w:r>
    </w:p>
    <w:p w14:paraId="23E54B0B" w14:textId="5DDA6C4F"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nedengtas lauke, stoginėse, atviruose priestatuose, statiniuose, dengtuose tik audiniais, plastmasine plėvele ar pan. medžiaga;</w:t>
      </w:r>
    </w:p>
    <w:p w14:paraId="2E7CBCBD" w14:textId="63C896AC"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lietaus, krušos, sniego, purvo, vandens ar vandens nešamų daiktų įsiveržimo pro nesandariai ar nevisiškai uždarytus langus, lauko duris ar kitas angas bei nesandarumus, išskyrus atvejus, kai šios angos ar nesandarumai atsirado dėl draudžiamojo įvykio;</w:t>
      </w:r>
    </w:p>
    <w:p w14:paraId="02616D0A" w14:textId="44B7D2B0"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grunto nusėdimo, pamatų poslinkio ar pastatų konstrukcijų skilimo, išskyrus atvejus, kai tai atsitinka dėl draudžiamojo įvykio;</w:t>
      </w:r>
    </w:p>
    <w:p w14:paraId="6EA0CBF5" w14:textId="5881281E"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grunto tyrimo arba projektavimo klaidų, klaidų statant, montuojant, rekonstruojant, renovuojant apdraustą turtą, išskyrus atvejus, nurodytus 4.1.7.6 punkte;</w:t>
      </w:r>
    </w:p>
    <w:p w14:paraId="611CBE27" w14:textId="5F81160C"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požeminių vandenų lygio pasikeitimo;</w:t>
      </w:r>
    </w:p>
    <w:p w14:paraId="26B7CFE9" w14:textId="77777777"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vagystės, išskyrus vagystę įsilaužus bei plėšimą.</w:t>
      </w:r>
    </w:p>
    <w:p w14:paraId="74AFED24" w14:textId="7C2E648D" w:rsidR="001F239E" w:rsidRPr="00001423" w:rsidRDefault="001F239E" w:rsidP="003253C6">
      <w:pPr>
        <w:tabs>
          <w:tab w:val="left" w:pos="567"/>
          <w:tab w:val="left" w:pos="851"/>
        </w:tabs>
        <w:spacing w:after="0" w:line="240" w:lineRule="auto"/>
        <w:contextualSpacing/>
        <w:jc w:val="both"/>
        <w:rPr>
          <w:rFonts w:asciiTheme="minorHAnsi" w:eastAsia="Times New Roman" w:hAnsiTheme="minorHAnsi" w:cstheme="minorHAnsi"/>
          <w:sz w:val="22"/>
          <w:szCs w:val="20"/>
          <w:lang w:eastAsia="lt-LT"/>
        </w:rPr>
      </w:pPr>
      <w:r w:rsidRPr="00001423">
        <w:rPr>
          <w:rFonts w:asciiTheme="minorHAnsi" w:eastAsia="Times New Roman" w:hAnsiTheme="minorHAnsi" w:cstheme="minorHAnsi"/>
          <w:sz w:val="22"/>
          <w:szCs w:val="20"/>
          <w:lang w:eastAsia="lt-LT"/>
        </w:rPr>
        <w:t>Vagystė įsilaužus - turto pagrobimas įsilaužus į užrakintą patalpą, saugyklą, 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1C297391" w14:textId="1AD460AC" w:rsidR="001F239E" w:rsidRPr="00001423" w:rsidRDefault="001F239E" w:rsidP="003253C6">
      <w:pPr>
        <w:tabs>
          <w:tab w:val="left" w:pos="567"/>
          <w:tab w:val="left" w:pos="851"/>
        </w:tabs>
        <w:spacing w:after="0" w:line="240" w:lineRule="auto"/>
        <w:contextualSpacing/>
        <w:jc w:val="both"/>
        <w:rPr>
          <w:rFonts w:asciiTheme="minorHAnsi" w:eastAsia="Times New Roman" w:hAnsiTheme="minorHAnsi" w:cstheme="minorHAnsi"/>
          <w:sz w:val="22"/>
          <w:szCs w:val="20"/>
          <w:lang w:eastAsia="lt-LT"/>
        </w:rPr>
      </w:pPr>
      <w:r w:rsidRPr="00001423">
        <w:rPr>
          <w:rFonts w:asciiTheme="minorHAnsi" w:eastAsia="Times New Roman" w:hAnsiTheme="minorHAnsi" w:cstheme="minorHAnsi"/>
          <w:sz w:val="22"/>
          <w:szCs w:val="20"/>
          <w:lang w:eastAsia="lt-LT"/>
        </w:rPr>
        <w:t>Plėšimas - turto pagrobimas panaudojus fizinį smurtą ar grasinant jį panaudoti tuoj pat arba kitaip atimant galimybę draudėjui ar jo atstovui priešintis. Draudėjo atstovais šiuo atveju laikomi asmenys, kuriems draudėjas pavedė valdyti ar pervežti apdraustą turtą, saugoti draudimo vietą (patalpas, teritoriją) ar apdraustą turtą.</w:t>
      </w:r>
    </w:p>
    <w:p w14:paraId="7D435451" w14:textId="608D6C3E" w:rsidR="001F239E" w:rsidRPr="00001423" w:rsidRDefault="001F239E" w:rsidP="003253C6">
      <w:pPr>
        <w:tabs>
          <w:tab w:val="left" w:pos="567"/>
          <w:tab w:val="left" w:pos="851"/>
        </w:tabs>
        <w:spacing w:after="0" w:line="240" w:lineRule="auto"/>
        <w:contextualSpacing/>
        <w:jc w:val="both"/>
        <w:rPr>
          <w:rFonts w:asciiTheme="minorHAnsi" w:eastAsia="Times New Roman" w:hAnsiTheme="minorHAnsi" w:cstheme="minorHAnsi"/>
          <w:sz w:val="22"/>
          <w:szCs w:val="20"/>
          <w:lang w:eastAsia="lt-LT"/>
        </w:rPr>
      </w:pPr>
      <w:r w:rsidRPr="00001423">
        <w:rPr>
          <w:rFonts w:asciiTheme="minorHAnsi" w:eastAsia="Times New Roman" w:hAnsiTheme="minorHAnsi" w:cstheme="minorHAnsi"/>
          <w:sz w:val="22"/>
          <w:szCs w:val="20"/>
          <w:lang w:eastAsia="lt-LT"/>
        </w:rPr>
        <w:t>Vagystė - bet koks neteisėtas, neatlygintinis svetimo turto (draudimo objekto) paėmimas iš teisėto valdytojo tikslu juo naudotis ar disponuoti kaip savu.</w:t>
      </w:r>
    </w:p>
    <w:p w14:paraId="1B06B50B" w14:textId="36EAC13E"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pametimo, dingimo, trūkumų;</w:t>
      </w:r>
    </w:p>
    <w:p w14:paraId="6B5C2629" w14:textId="5F105AB5"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sukčiavimo, turto prievartavimo, pasisavinimo, iššvaistymo, kaip tai apibrėžia Lietuvos Respublikos baudžiamasis kodeksas;</w:t>
      </w:r>
    </w:p>
    <w:p w14:paraId="4930D174" w14:textId="4B192A9C"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žemės drebėjimo -  žemės judėjimo intensyvumas žalos apdraustam turtui padarymo vietoje Richterio skalėje yra mažesnis nei 6 (šeši) balai arba modifikuotoje Mercalli skalėje yra mažesnis nei 7 (septyni) balai;</w:t>
      </w:r>
    </w:p>
    <w:p w14:paraId="70E031F8" w14:textId="4303B295"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turto projektinio apkrovimo sąmoningo viršijimo, išskyrus atvejus, kai aplinkybės nepriklauso nuo Draudėjo;</w:t>
      </w:r>
    </w:p>
    <w:p w14:paraId="63E9E756" w14:textId="02BA6047"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elektros energijos, dujų, skysčių, šilumos, kitų gamybai (veiklai) reikalingų elementų tiekimo nutrūkimo ar nepakankamo tiekimo;</w:t>
      </w:r>
    </w:p>
    <w:p w14:paraId="1F5CABFB" w14:textId="6178B132"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 xml:space="preserve">programų, duomenų bazių, esančių kompiuteriuose ar kitokiuose įrenginiuose, sunaikinimo, sugadinimo ar praradimo, išskyrus kaip numatyta punkte </w:t>
      </w:r>
      <w:r w:rsidR="00D77270">
        <w:rPr>
          <w:rFonts w:asciiTheme="minorHAnsi" w:hAnsiTheme="minorHAnsi" w:cstheme="minorHAnsi"/>
          <w:sz w:val="22"/>
          <w:lang w:eastAsia="lt-LT"/>
        </w:rPr>
        <w:t>3.16</w:t>
      </w:r>
      <w:r w:rsidRPr="00001423">
        <w:rPr>
          <w:rFonts w:asciiTheme="minorHAnsi" w:hAnsiTheme="minorHAnsi" w:cstheme="minorHAnsi"/>
          <w:sz w:val="22"/>
          <w:lang w:eastAsia="lt-LT"/>
        </w:rPr>
        <w:t>;</w:t>
      </w:r>
    </w:p>
    <w:p w14:paraId="413E7893" w14:textId="1EED0C0A"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augalų, gyvūnų, paukščių, vabzdžių ar parazitų tiesioginio poveikio. Draudimo išmoka nemokama tik už turtą, sugadintą, sunaikintą ar prarastą tiesiogiai dėl šio poveikio, tačiau pasekminė žala kitam apdraustam turtui yra atlyginama;</w:t>
      </w:r>
    </w:p>
    <w:p w14:paraId="14A488AE" w14:textId="59CB9CB6"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trūkumų, kuriuos, pagal garantinį įsipareigojimą, privalo pašalinti bei išlaidų, kurias, pagal garantinį įsipareigojimą, privalo padengti gamintojas, pardavėjas, tiekėjas, rangovas, montuotojas, garantinį ar techninį aptarnavimą vykdanti įmonė. Jeigu draudėjas apdraustą turtą ar jo dalį pagamino pats, tai jis prilyginamas šiame punkte išvardintiems asmenims;</w:t>
      </w:r>
    </w:p>
    <w:p w14:paraId="071C368F" w14:textId="6397E008"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t>draudimo išmoka nemokama už apdrausto turto dalis, kurios pagal savo paskirtį ir darbo pobūdį susinaudoja, dyla ar kitaip nusidėvi ir eksploatuojant apdraustą turtą būna periodiškai keičiamos (pvz., grąžtai, šlifavimo diskai, filtrai, guoliai, šepečiai, diržai ir pan.), išskyrus atvejus kai kartu sugadinamos, sunaikinamos ir prarandamos kitos apdrausto turto dalys;</w:t>
      </w:r>
    </w:p>
    <w:p w14:paraId="6065BA07" w14:textId="4708347C" w:rsidR="001F239E" w:rsidRPr="00001423"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001423">
        <w:rPr>
          <w:rFonts w:asciiTheme="minorHAnsi" w:hAnsiTheme="minorHAnsi" w:cstheme="minorHAnsi"/>
          <w:sz w:val="22"/>
          <w:lang w:eastAsia="lt-LT"/>
        </w:rPr>
        <w:lastRenderedPageBreak/>
        <w:t>apdrausto turto sugadinimas ar praradimas, kai šis turtas yra montuojamas ar demontuojamas. Draudimo išmoka nemokama tik už patį montuojamą ar demontuojamą turtą;</w:t>
      </w:r>
    </w:p>
    <w:p w14:paraId="399E9395" w14:textId="77777777" w:rsidR="001F239E" w:rsidRPr="00001423" w:rsidRDefault="001F239E" w:rsidP="003253C6">
      <w:pPr>
        <w:pStyle w:val="ListParagraph"/>
        <w:numPr>
          <w:ilvl w:val="3"/>
          <w:numId w:val="4"/>
        </w:numPr>
        <w:tabs>
          <w:tab w:val="left" w:pos="851"/>
        </w:tabs>
        <w:ind w:left="0" w:firstLine="0"/>
        <w:contextualSpacing/>
        <w:jc w:val="both"/>
        <w:rPr>
          <w:rFonts w:asciiTheme="minorHAnsi" w:hAnsiTheme="minorHAnsi" w:cstheme="minorHAnsi"/>
          <w:sz w:val="22"/>
          <w:lang w:eastAsia="lt-LT"/>
        </w:rPr>
      </w:pPr>
      <w:r w:rsidRPr="00001423">
        <w:rPr>
          <w:rFonts w:asciiTheme="minorHAnsi" w:hAnsiTheme="minorHAnsi" w:cstheme="minorHAnsi"/>
          <w:sz w:val="22"/>
          <w:lang w:eastAsia="lt-LT"/>
        </w:rPr>
        <w:t>neteisingo (netinkamo) ar/ ir neteisėto duomenų ar elektroninio duomenų apdorojimo bei programų naudojimo, kompiuterinių virusų ar/ir kibernetinių atakų, piktavališkai pakeičiant ar papildant duomenis Draudėjo elektroninio duomenų apdorojimo sistemoje.</w:t>
      </w:r>
    </w:p>
    <w:p w14:paraId="13908A55" w14:textId="49B72255" w:rsidR="001F239E" w:rsidRPr="00001423" w:rsidRDefault="001F239E" w:rsidP="003253C6">
      <w:pPr>
        <w:tabs>
          <w:tab w:val="left" w:pos="567"/>
          <w:tab w:val="left" w:pos="851"/>
        </w:tabs>
        <w:spacing w:after="0" w:line="240" w:lineRule="auto"/>
        <w:contextualSpacing/>
        <w:jc w:val="both"/>
        <w:rPr>
          <w:rFonts w:asciiTheme="minorHAnsi" w:eastAsia="Times New Roman" w:hAnsiTheme="minorHAnsi" w:cstheme="minorHAnsi"/>
          <w:sz w:val="22"/>
          <w:szCs w:val="20"/>
          <w:lang w:eastAsia="lt-LT"/>
        </w:rPr>
      </w:pPr>
      <w:r w:rsidRPr="00001423">
        <w:rPr>
          <w:rFonts w:asciiTheme="minorHAnsi" w:eastAsia="Times New Roman" w:hAnsiTheme="minorHAnsi" w:cstheme="minorHAnsi"/>
          <w:sz w:val="22"/>
          <w:szCs w:val="20"/>
          <w:lang w:eastAsia="lt-LT"/>
        </w:rPr>
        <w:t xml:space="preserve">Duomenų apdorojimo sistema – kompiuteriai (elektroninės skaičiavimo mašinos), kitokia skaičiavimo, elektroninė ir/ ar mechaninė įranga, kuri yra prijungta prie kompiuterio, kompiuterio aparatinė dalis, programinė įranga, elektroniniai duomenų apdorojimo įrenginiai ir visa kita, kieno darbas visiškai ar iš dalies priklauso nuo integroscheminės sistemos (integruotų schemų bei mikrokontrolerių). </w:t>
      </w:r>
    </w:p>
    <w:p w14:paraId="2B179222" w14:textId="77777777" w:rsidR="001F239E" w:rsidRPr="00001423" w:rsidRDefault="001F239E" w:rsidP="003253C6">
      <w:pPr>
        <w:pStyle w:val="ListParagraph"/>
        <w:numPr>
          <w:ilvl w:val="3"/>
          <w:numId w:val="4"/>
        </w:numPr>
        <w:tabs>
          <w:tab w:val="left" w:pos="851"/>
        </w:tabs>
        <w:ind w:left="0" w:firstLine="0"/>
        <w:contextualSpacing/>
        <w:jc w:val="both"/>
        <w:rPr>
          <w:rFonts w:asciiTheme="minorHAnsi" w:hAnsiTheme="minorHAnsi" w:cstheme="minorHAnsi"/>
          <w:sz w:val="22"/>
          <w:lang w:eastAsia="lt-LT"/>
        </w:rPr>
      </w:pPr>
      <w:bookmarkStart w:id="2" w:name="_Hlk95126246"/>
      <w:r w:rsidRPr="00001423">
        <w:rPr>
          <w:rFonts w:asciiTheme="minorHAnsi" w:hAnsiTheme="minorHAnsi" w:cstheme="minorHAnsi"/>
          <w:sz w:val="22"/>
          <w:lang w:eastAsia="lt-LT"/>
        </w:rPr>
        <w:t xml:space="preserve">draudimo apsauga netaikoma visoms rizikoms, kurių draudimas neatitinka ar tampa nesuderinamas su Jungtinių Tautų, Europos Sąjungos ar JAV taikomais prekybos apribojimais, draudimais arba sankcijomis. Draudimo apsauga nustoja galioti nuo dienos, kai įsigalioja minėti apribojimai, draudimai arba sankcijos. </w:t>
      </w:r>
      <w:bookmarkEnd w:id="2"/>
    </w:p>
    <w:p w14:paraId="393AD40B" w14:textId="4F341B78" w:rsidR="00001423" w:rsidRDefault="00E35E77" w:rsidP="003253C6">
      <w:pPr>
        <w:pStyle w:val="ListParagraph"/>
        <w:numPr>
          <w:ilvl w:val="2"/>
          <w:numId w:val="4"/>
        </w:numPr>
        <w:tabs>
          <w:tab w:val="left" w:pos="426"/>
          <w:tab w:val="left" w:pos="851"/>
        </w:tabs>
        <w:ind w:left="0" w:firstLine="0"/>
        <w:jc w:val="both"/>
        <w:rPr>
          <w:rFonts w:asciiTheme="minorHAnsi" w:hAnsiTheme="minorHAnsi" w:cstheme="minorHAnsi"/>
          <w:sz w:val="22"/>
          <w:lang w:eastAsia="lt-LT"/>
        </w:rPr>
      </w:pPr>
      <w:r w:rsidRPr="00A570D7">
        <w:rPr>
          <w:rFonts w:asciiTheme="minorHAnsi" w:hAnsiTheme="minorHAnsi" w:cstheme="minorHAnsi"/>
          <w:sz w:val="22"/>
          <w:lang w:eastAsia="lt-LT"/>
        </w:rPr>
        <w:t>Papildomi nedraudžiamieji įvykiai II perkamo objekto daliai:</w:t>
      </w:r>
    </w:p>
    <w:p w14:paraId="50472ED2" w14:textId="1D0EADF3" w:rsidR="00001423" w:rsidRPr="00B56DE3" w:rsidRDefault="00132D69" w:rsidP="003253C6">
      <w:pPr>
        <w:pStyle w:val="ListParagraph"/>
        <w:numPr>
          <w:ilvl w:val="3"/>
          <w:numId w:val="4"/>
        </w:numPr>
        <w:tabs>
          <w:tab w:val="left" w:pos="426"/>
          <w:tab w:val="left" w:pos="851"/>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apdrausto turto sunaikinimas, sugadinimas ar praradimas dė</w:t>
      </w:r>
      <w:r w:rsidRPr="00B56DE3">
        <w:rPr>
          <w:rFonts w:asciiTheme="minorHAnsi" w:hAnsiTheme="minorHAnsi" w:cstheme="minorHAnsi"/>
          <w:sz w:val="22"/>
          <w:szCs w:val="22"/>
          <w:lang w:eastAsia="lt-LT"/>
        </w:rPr>
        <w:t xml:space="preserve">l </w:t>
      </w:r>
      <w:r w:rsidRPr="00B56DE3">
        <w:rPr>
          <w:rFonts w:asciiTheme="minorHAnsi" w:eastAsia="Calibri" w:hAnsiTheme="minorHAnsi" w:cstheme="minorHAnsi"/>
          <w:sz w:val="22"/>
          <w:szCs w:val="22"/>
          <w:lang w:eastAsia="lt-LT"/>
        </w:rPr>
        <w:t>netinkamo eksploatavimo, aptarnavimo ar priežiū</w:t>
      </w:r>
      <w:r w:rsidRPr="00B56DE3">
        <w:rPr>
          <w:rFonts w:asciiTheme="minorHAnsi" w:hAnsiTheme="minorHAnsi" w:cstheme="minorHAnsi"/>
          <w:sz w:val="22"/>
          <w:szCs w:val="22"/>
          <w:lang w:eastAsia="lt-LT"/>
        </w:rPr>
        <w:t xml:space="preserve">ros, kai tai </w:t>
      </w:r>
      <w:r w:rsidRPr="00B56DE3">
        <w:rPr>
          <w:rFonts w:asciiTheme="minorHAnsi" w:eastAsia="Calibri" w:hAnsiTheme="minorHAnsi" w:cstheme="minorHAnsi"/>
          <w:sz w:val="22"/>
          <w:szCs w:val="22"/>
          <w:lang w:eastAsia="lt-LT"/>
        </w:rPr>
        <w:t>daroma tyčia ar Draudėjas žinojo tok</w:t>
      </w:r>
      <w:r w:rsidR="004A4D33" w:rsidRPr="00B56DE3">
        <w:rPr>
          <w:rFonts w:asciiTheme="minorHAnsi" w:eastAsia="Calibri" w:hAnsiTheme="minorHAnsi" w:cstheme="minorHAnsi"/>
          <w:sz w:val="22"/>
          <w:szCs w:val="22"/>
          <w:lang w:eastAsia="lt-LT"/>
        </w:rPr>
        <w:t>i</w:t>
      </w:r>
      <w:r w:rsidRPr="00B56DE3">
        <w:rPr>
          <w:rFonts w:asciiTheme="minorHAnsi" w:eastAsia="Calibri" w:hAnsiTheme="minorHAnsi" w:cstheme="minorHAnsi"/>
          <w:sz w:val="22"/>
          <w:szCs w:val="22"/>
          <w:lang w:eastAsia="lt-LT"/>
        </w:rPr>
        <w:t>o netin</w:t>
      </w:r>
      <w:r w:rsidRPr="00B56DE3">
        <w:rPr>
          <w:rFonts w:asciiTheme="minorHAnsi" w:hAnsiTheme="minorHAnsi" w:cstheme="minorHAnsi"/>
          <w:sz w:val="22"/>
          <w:szCs w:val="22"/>
          <w:lang w:eastAsia="lt-LT"/>
        </w:rPr>
        <w:t xml:space="preserve">kamo eksploatavimo, aptarnavimo </w:t>
      </w:r>
      <w:r w:rsidRPr="00B56DE3">
        <w:rPr>
          <w:rFonts w:asciiTheme="minorHAnsi" w:eastAsia="Calibri" w:hAnsiTheme="minorHAnsi" w:cstheme="minorHAnsi"/>
          <w:sz w:val="22"/>
          <w:szCs w:val="22"/>
          <w:lang w:eastAsia="lt-LT"/>
        </w:rPr>
        <w:t>ar priežiūros žalingas pasekmes;</w:t>
      </w:r>
    </w:p>
    <w:p w14:paraId="654DE033" w14:textId="57341792" w:rsidR="00132D69" w:rsidRPr="00001423" w:rsidRDefault="00132D69" w:rsidP="003253C6">
      <w:pPr>
        <w:pStyle w:val="ListParagraph"/>
        <w:numPr>
          <w:ilvl w:val="3"/>
          <w:numId w:val="4"/>
        </w:numPr>
        <w:tabs>
          <w:tab w:val="left" w:pos="426"/>
          <w:tab w:val="left" w:pos="851"/>
        </w:tabs>
        <w:ind w:left="0" w:firstLine="0"/>
        <w:jc w:val="both"/>
        <w:rPr>
          <w:rFonts w:asciiTheme="minorHAnsi" w:eastAsia="Calibri" w:hAnsiTheme="minorHAnsi" w:cstheme="minorHAnsi"/>
          <w:sz w:val="22"/>
          <w:szCs w:val="22"/>
          <w:lang w:eastAsia="lt-LT"/>
        </w:rPr>
      </w:pPr>
      <w:r w:rsidRPr="00001423">
        <w:rPr>
          <w:rFonts w:asciiTheme="minorHAnsi" w:eastAsia="Calibri" w:hAnsiTheme="minorHAnsi" w:cstheme="minorHAnsi"/>
          <w:sz w:val="22"/>
          <w:szCs w:val="22"/>
          <w:lang w:eastAsia="lt-LT"/>
        </w:rPr>
        <w:t>apdrausto turto sunaikinimas, sugadinimas ar praradimas dė</w:t>
      </w:r>
      <w:r w:rsidRPr="00001423">
        <w:rPr>
          <w:rFonts w:asciiTheme="minorHAnsi" w:hAnsiTheme="minorHAnsi" w:cstheme="minorHAnsi"/>
          <w:sz w:val="22"/>
          <w:szCs w:val="22"/>
          <w:lang w:eastAsia="lt-LT"/>
        </w:rPr>
        <w:t xml:space="preserve">l </w:t>
      </w:r>
      <w:r w:rsidRPr="00001423">
        <w:rPr>
          <w:rFonts w:asciiTheme="minorHAnsi" w:eastAsia="Calibri" w:hAnsiTheme="minorHAnsi" w:cstheme="minorHAnsi"/>
          <w:sz w:val="22"/>
          <w:szCs w:val="22"/>
          <w:lang w:eastAsia="lt-LT"/>
        </w:rPr>
        <w:t>apdrausto turto eksploatavimo tuomet, kai jis yra techniš</w:t>
      </w:r>
      <w:r w:rsidRPr="00001423">
        <w:rPr>
          <w:rFonts w:asciiTheme="minorHAnsi" w:hAnsiTheme="minorHAnsi" w:cstheme="minorHAnsi"/>
          <w:sz w:val="22"/>
          <w:szCs w:val="22"/>
          <w:lang w:eastAsia="lt-LT"/>
        </w:rPr>
        <w:t xml:space="preserve">kai </w:t>
      </w:r>
      <w:r w:rsidRPr="00001423">
        <w:rPr>
          <w:rFonts w:asciiTheme="minorHAnsi" w:eastAsia="Calibri" w:hAnsiTheme="minorHAnsi" w:cstheme="minorHAnsi"/>
          <w:sz w:val="22"/>
          <w:szCs w:val="22"/>
          <w:lang w:eastAsia="lt-LT"/>
        </w:rPr>
        <w:t>netvarkingas arba (ir) jam buvo būtinas remontas, jeigu tai yra tiesioginė turto sunaikin</w:t>
      </w:r>
      <w:r w:rsidRPr="00001423">
        <w:rPr>
          <w:rFonts w:asciiTheme="minorHAnsi" w:hAnsiTheme="minorHAnsi" w:cstheme="minorHAnsi"/>
          <w:sz w:val="22"/>
          <w:szCs w:val="22"/>
          <w:lang w:eastAsia="lt-LT"/>
        </w:rPr>
        <w:t xml:space="preserve">imo, sugadinimo ar praradimo ar </w:t>
      </w:r>
      <w:r w:rsidRPr="00001423">
        <w:rPr>
          <w:rFonts w:asciiTheme="minorHAnsi" w:eastAsia="Calibri" w:hAnsiTheme="minorHAnsi" w:cstheme="minorHAnsi"/>
          <w:sz w:val="22"/>
          <w:szCs w:val="22"/>
          <w:lang w:eastAsia="lt-LT"/>
        </w:rPr>
        <w:t>nuostolio padidėjimo priežastis</w:t>
      </w:r>
      <w:r w:rsidR="00001423">
        <w:rPr>
          <w:rFonts w:asciiTheme="minorHAnsi" w:eastAsia="Calibri" w:hAnsiTheme="minorHAnsi" w:cstheme="minorHAnsi"/>
          <w:sz w:val="22"/>
          <w:szCs w:val="22"/>
          <w:lang w:eastAsia="lt-LT"/>
        </w:rPr>
        <w:t>.</w:t>
      </w:r>
    </w:p>
    <w:p w14:paraId="26B9C318" w14:textId="77777777" w:rsidR="000E4324" w:rsidRPr="00B56DE3" w:rsidRDefault="000E4324" w:rsidP="00001423">
      <w:pPr>
        <w:spacing w:after="0" w:line="240" w:lineRule="auto"/>
        <w:jc w:val="both"/>
        <w:rPr>
          <w:rFonts w:asciiTheme="minorHAnsi" w:hAnsiTheme="minorHAnsi" w:cstheme="minorHAnsi"/>
          <w:sz w:val="22"/>
          <w:lang w:eastAsia="lt-LT"/>
        </w:rPr>
      </w:pPr>
    </w:p>
    <w:p w14:paraId="3846F89D" w14:textId="498B745C" w:rsidR="00A570D7" w:rsidRPr="00AA5BB3" w:rsidRDefault="000E4324" w:rsidP="00C13AD5">
      <w:pPr>
        <w:pStyle w:val="ListParagraph"/>
        <w:numPr>
          <w:ilvl w:val="1"/>
          <w:numId w:val="4"/>
        </w:numPr>
        <w:tabs>
          <w:tab w:val="left" w:pos="284"/>
          <w:tab w:val="left" w:pos="567"/>
        </w:tabs>
        <w:spacing w:line="360" w:lineRule="auto"/>
        <w:jc w:val="both"/>
        <w:rPr>
          <w:rFonts w:asciiTheme="minorHAnsi" w:hAnsiTheme="minorHAnsi" w:cstheme="minorHAnsi"/>
          <w:sz w:val="22"/>
          <w:lang w:eastAsia="lt-LT"/>
        </w:rPr>
      </w:pPr>
      <w:r w:rsidRPr="00AA5BB3">
        <w:rPr>
          <w:rFonts w:asciiTheme="minorHAnsi" w:hAnsiTheme="minorHAnsi" w:cstheme="minorHAnsi"/>
          <w:b/>
          <w:sz w:val="22"/>
          <w:lang w:eastAsia="lt-LT"/>
        </w:rPr>
        <w:t>Išskaitos (franšizės)</w:t>
      </w:r>
      <w:r w:rsidR="000639ED">
        <w:rPr>
          <w:rFonts w:asciiTheme="minorHAnsi" w:hAnsiTheme="minorHAnsi" w:cstheme="minorHAnsi"/>
          <w:b/>
          <w:sz w:val="22"/>
          <w:lang w:eastAsia="lt-LT"/>
        </w:rPr>
        <w:tab/>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2"/>
        <w:gridCol w:w="5812"/>
      </w:tblGrid>
      <w:tr w:rsidR="00A51F82" w:rsidRPr="00BB14EF" w14:paraId="786C4196" w14:textId="77777777" w:rsidTr="006736CF">
        <w:trPr>
          <w:trHeight w:val="537"/>
        </w:trPr>
        <w:tc>
          <w:tcPr>
            <w:tcW w:w="1939" w:type="pct"/>
            <w:vAlign w:val="center"/>
          </w:tcPr>
          <w:p w14:paraId="7E1D2E0A" w14:textId="77777777" w:rsidR="00A51F82" w:rsidRPr="00BB14EF" w:rsidRDefault="00A51F82" w:rsidP="00E4165E">
            <w:pPr>
              <w:spacing w:after="0" w:line="240" w:lineRule="auto"/>
              <w:jc w:val="both"/>
              <w:rPr>
                <w:rFonts w:asciiTheme="minorHAnsi" w:hAnsiTheme="minorHAnsi" w:cstheme="minorHAnsi"/>
                <w:sz w:val="22"/>
                <w:lang w:eastAsia="lt-LT"/>
              </w:rPr>
            </w:pPr>
            <w:r w:rsidRPr="00BB14EF">
              <w:rPr>
                <w:rFonts w:asciiTheme="minorHAnsi" w:hAnsiTheme="minorHAnsi" w:cstheme="minorHAnsi"/>
                <w:sz w:val="22"/>
                <w:lang w:eastAsia="lt-LT"/>
              </w:rPr>
              <w:t>Objektas</w:t>
            </w:r>
          </w:p>
        </w:tc>
        <w:tc>
          <w:tcPr>
            <w:tcW w:w="3061" w:type="pct"/>
            <w:vAlign w:val="center"/>
          </w:tcPr>
          <w:p w14:paraId="407C378F" w14:textId="0E0A2CA7" w:rsidR="00A51F82" w:rsidRPr="00BB14EF" w:rsidRDefault="00A51F82" w:rsidP="00E4165E">
            <w:pPr>
              <w:spacing w:after="0" w:line="240" w:lineRule="auto"/>
              <w:jc w:val="both"/>
              <w:rPr>
                <w:rFonts w:asciiTheme="minorHAnsi" w:hAnsiTheme="minorHAnsi" w:cstheme="minorHAnsi"/>
                <w:sz w:val="22"/>
                <w:lang w:eastAsia="lt-LT"/>
              </w:rPr>
            </w:pPr>
            <w:r w:rsidRPr="00BB14EF">
              <w:rPr>
                <w:rFonts w:asciiTheme="minorHAnsi" w:hAnsiTheme="minorHAnsi" w:cstheme="minorHAnsi"/>
                <w:sz w:val="22"/>
                <w:lang w:eastAsia="lt-LT"/>
              </w:rPr>
              <w:t>Išskaita (franšizė), taikoma kiekvienam draudžiamajam įvykiui*</w:t>
            </w:r>
          </w:p>
        </w:tc>
      </w:tr>
      <w:tr w:rsidR="00A51F82" w:rsidRPr="00BB14EF" w14:paraId="2058595D" w14:textId="77777777" w:rsidTr="006736CF">
        <w:tc>
          <w:tcPr>
            <w:tcW w:w="1939" w:type="pct"/>
            <w:vAlign w:val="center"/>
          </w:tcPr>
          <w:p w14:paraId="32738160" w14:textId="77777777" w:rsidR="00A51F82" w:rsidRPr="00BB14EF" w:rsidRDefault="00A51F82" w:rsidP="00E4165E">
            <w:pPr>
              <w:spacing w:after="0" w:line="240" w:lineRule="auto"/>
              <w:jc w:val="both"/>
              <w:rPr>
                <w:rFonts w:asciiTheme="minorHAnsi" w:hAnsiTheme="minorHAnsi" w:cstheme="minorHAnsi"/>
                <w:sz w:val="22"/>
                <w:lang w:eastAsia="lt-LT"/>
              </w:rPr>
            </w:pPr>
            <w:r w:rsidRPr="00BB14EF">
              <w:rPr>
                <w:rFonts w:asciiTheme="minorHAnsi" w:hAnsiTheme="minorHAnsi" w:cstheme="minorHAnsi"/>
                <w:sz w:val="22"/>
                <w:lang w:eastAsia="lt-LT"/>
              </w:rPr>
              <w:t>Pagrindinė išskaita (franšizė)</w:t>
            </w:r>
          </w:p>
        </w:tc>
        <w:tc>
          <w:tcPr>
            <w:tcW w:w="3061" w:type="pct"/>
            <w:vAlign w:val="center"/>
          </w:tcPr>
          <w:p w14:paraId="1437161F" w14:textId="316A4AA2" w:rsidR="00A51F82" w:rsidRPr="00BB14EF" w:rsidRDefault="00A51F82" w:rsidP="00E4165E">
            <w:pPr>
              <w:spacing w:after="0" w:line="240" w:lineRule="auto"/>
              <w:jc w:val="both"/>
              <w:rPr>
                <w:rFonts w:asciiTheme="minorHAnsi" w:hAnsiTheme="minorHAnsi" w:cstheme="minorHAnsi"/>
                <w:sz w:val="22"/>
                <w:lang w:eastAsia="lt-LT"/>
              </w:rPr>
            </w:pPr>
          </w:p>
        </w:tc>
      </w:tr>
      <w:tr w:rsidR="00A51F82" w:rsidRPr="00BB14EF" w14:paraId="069A2BB8" w14:textId="77777777" w:rsidTr="006736CF">
        <w:tc>
          <w:tcPr>
            <w:tcW w:w="1939" w:type="pct"/>
            <w:vAlign w:val="center"/>
          </w:tcPr>
          <w:p w14:paraId="28BABB0F" w14:textId="3FCF361A" w:rsidR="00A51F82" w:rsidRPr="00BB14EF" w:rsidRDefault="00A51F82" w:rsidP="00E4165E">
            <w:pPr>
              <w:jc w:val="both"/>
              <w:rPr>
                <w:rFonts w:asciiTheme="minorHAnsi" w:hAnsiTheme="minorHAnsi" w:cstheme="minorHAnsi"/>
                <w:sz w:val="22"/>
                <w:lang w:eastAsia="lt-LT"/>
              </w:rPr>
            </w:pPr>
            <w:r w:rsidRPr="00BB14EF">
              <w:rPr>
                <w:rFonts w:asciiTheme="minorHAnsi" w:hAnsiTheme="minorHAnsi" w:cstheme="minorHAnsi"/>
                <w:sz w:val="22"/>
                <w:lang w:eastAsia="lt-LT"/>
              </w:rPr>
              <w:t>I perkamo objekto dalis</w:t>
            </w:r>
          </w:p>
        </w:tc>
        <w:tc>
          <w:tcPr>
            <w:tcW w:w="3061" w:type="pct"/>
            <w:vAlign w:val="center"/>
          </w:tcPr>
          <w:p w14:paraId="1EA6F88E" w14:textId="3CE8FD48" w:rsidR="00A51F82" w:rsidRPr="00BB14EF" w:rsidRDefault="00F02EA4" w:rsidP="00E4165E">
            <w:pPr>
              <w:spacing w:after="0" w:line="240" w:lineRule="auto"/>
              <w:jc w:val="both"/>
              <w:rPr>
                <w:rFonts w:asciiTheme="minorHAnsi" w:hAnsiTheme="minorHAnsi" w:cstheme="minorHAnsi"/>
                <w:sz w:val="22"/>
                <w:lang w:eastAsia="lt-LT"/>
              </w:rPr>
            </w:pPr>
            <w:r w:rsidRPr="00BB14EF">
              <w:rPr>
                <w:rFonts w:asciiTheme="minorHAnsi" w:hAnsiTheme="minorHAnsi" w:cstheme="minorHAnsi"/>
                <w:sz w:val="22"/>
                <w:lang w:eastAsia="lt-LT"/>
              </w:rPr>
              <w:t>3</w:t>
            </w:r>
            <w:r w:rsidR="00B37871" w:rsidRPr="00BB14EF">
              <w:rPr>
                <w:rFonts w:asciiTheme="minorHAnsi" w:hAnsiTheme="minorHAnsi" w:cstheme="minorHAnsi"/>
                <w:sz w:val="22"/>
                <w:lang w:eastAsia="lt-LT"/>
              </w:rPr>
              <w:t>0</w:t>
            </w:r>
            <w:r w:rsidR="00BB14EF" w:rsidRPr="00BB14EF">
              <w:rPr>
                <w:rFonts w:asciiTheme="minorHAnsi" w:hAnsiTheme="minorHAnsi" w:cstheme="minorHAnsi"/>
                <w:sz w:val="22"/>
                <w:lang w:eastAsia="lt-LT"/>
              </w:rPr>
              <w:t>.</w:t>
            </w:r>
            <w:r w:rsidR="00B37871" w:rsidRPr="00BB14EF">
              <w:rPr>
                <w:rFonts w:asciiTheme="minorHAnsi" w:hAnsiTheme="minorHAnsi" w:cstheme="minorHAnsi"/>
                <w:sz w:val="22"/>
                <w:lang w:eastAsia="lt-LT"/>
              </w:rPr>
              <w:t>000</w:t>
            </w:r>
            <w:r w:rsidR="00BB14EF" w:rsidRPr="00BB14EF">
              <w:rPr>
                <w:rFonts w:asciiTheme="minorHAnsi" w:hAnsiTheme="minorHAnsi" w:cstheme="minorHAnsi"/>
                <w:sz w:val="22"/>
                <w:lang w:eastAsia="lt-LT"/>
              </w:rPr>
              <w:t xml:space="preserve"> Eur</w:t>
            </w:r>
          </w:p>
        </w:tc>
      </w:tr>
      <w:tr w:rsidR="00A51F82" w:rsidRPr="00BB14EF" w14:paraId="7A241F7F" w14:textId="77777777" w:rsidTr="006736CF">
        <w:tc>
          <w:tcPr>
            <w:tcW w:w="1939" w:type="pct"/>
            <w:vAlign w:val="center"/>
          </w:tcPr>
          <w:p w14:paraId="3F152F55" w14:textId="10235512" w:rsidR="00A51F82" w:rsidRPr="00BB14EF" w:rsidRDefault="00A51F82" w:rsidP="00E4165E">
            <w:pPr>
              <w:spacing w:after="0" w:line="240" w:lineRule="auto"/>
              <w:jc w:val="both"/>
              <w:rPr>
                <w:rFonts w:asciiTheme="minorHAnsi" w:hAnsiTheme="minorHAnsi" w:cstheme="minorHAnsi"/>
                <w:sz w:val="22"/>
                <w:lang w:eastAsia="lt-LT"/>
              </w:rPr>
            </w:pPr>
            <w:r w:rsidRPr="00BB14EF">
              <w:rPr>
                <w:rFonts w:asciiTheme="minorHAnsi" w:hAnsiTheme="minorHAnsi" w:cstheme="minorHAnsi"/>
                <w:sz w:val="22"/>
                <w:lang w:eastAsia="lt-LT"/>
              </w:rPr>
              <w:t>II perkamo objekto dalis</w:t>
            </w:r>
          </w:p>
        </w:tc>
        <w:tc>
          <w:tcPr>
            <w:tcW w:w="3061" w:type="pct"/>
            <w:vAlign w:val="center"/>
          </w:tcPr>
          <w:p w14:paraId="2AC59CFB" w14:textId="483799A1" w:rsidR="00A51F82" w:rsidRPr="00BB14EF" w:rsidRDefault="00B37871" w:rsidP="00E4165E">
            <w:pPr>
              <w:spacing w:after="0" w:line="240" w:lineRule="auto"/>
              <w:jc w:val="both"/>
              <w:rPr>
                <w:rFonts w:asciiTheme="minorHAnsi" w:hAnsiTheme="minorHAnsi" w:cstheme="minorHAnsi"/>
                <w:sz w:val="22"/>
                <w:lang w:eastAsia="lt-LT"/>
              </w:rPr>
            </w:pPr>
            <w:r w:rsidRPr="00BB14EF">
              <w:rPr>
                <w:rFonts w:asciiTheme="minorHAnsi" w:hAnsiTheme="minorHAnsi" w:cstheme="minorHAnsi"/>
                <w:sz w:val="22"/>
                <w:lang w:eastAsia="lt-LT"/>
              </w:rPr>
              <w:t>30</w:t>
            </w:r>
            <w:r w:rsidR="00BB14EF" w:rsidRPr="00BB14EF">
              <w:rPr>
                <w:rFonts w:asciiTheme="minorHAnsi" w:hAnsiTheme="minorHAnsi" w:cstheme="minorHAnsi"/>
                <w:sz w:val="22"/>
                <w:lang w:eastAsia="lt-LT"/>
              </w:rPr>
              <w:t>.</w:t>
            </w:r>
            <w:r w:rsidRPr="00BB14EF">
              <w:rPr>
                <w:rFonts w:asciiTheme="minorHAnsi" w:hAnsiTheme="minorHAnsi" w:cstheme="minorHAnsi"/>
                <w:sz w:val="22"/>
                <w:lang w:eastAsia="lt-LT"/>
              </w:rPr>
              <w:t>000</w:t>
            </w:r>
            <w:r w:rsidR="00BB14EF" w:rsidRPr="00BB14EF">
              <w:rPr>
                <w:rFonts w:asciiTheme="minorHAnsi" w:hAnsiTheme="minorHAnsi" w:cstheme="minorHAnsi"/>
                <w:sz w:val="22"/>
                <w:lang w:eastAsia="lt-LT"/>
              </w:rPr>
              <w:t xml:space="preserve"> Eur</w:t>
            </w:r>
          </w:p>
        </w:tc>
      </w:tr>
      <w:tr w:rsidR="000639ED" w:rsidRPr="00BB14EF" w14:paraId="7235ABAE" w14:textId="77777777" w:rsidTr="006736CF">
        <w:tc>
          <w:tcPr>
            <w:tcW w:w="1939" w:type="pct"/>
            <w:vAlign w:val="center"/>
          </w:tcPr>
          <w:p w14:paraId="6CD49944" w14:textId="1DE0BAFD" w:rsidR="000639ED" w:rsidRPr="00BB14EF" w:rsidRDefault="000639ED" w:rsidP="00E4165E">
            <w:pPr>
              <w:spacing w:after="0" w:line="240" w:lineRule="auto"/>
              <w:jc w:val="both"/>
              <w:rPr>
                <w:rFonts w:asciiTheme="minorHAnsi" w:hAnsiTheme="minorHAnsi" w:cstheme="minorHAnsi"/>
                <w:sz w:val="22"/>
                <w:lang w:eastAsia="lt-LT"/>
              </w:rPr>
            </w:pPr>
            <w:r>
              <w:rPr>
                <w:rFonts w:asciiTheme="minorHAnsi" w:hAnsiTheme="minorHAnsi" w:cstheme="minorHAnsi"/>
                <w:sz w:val="22"/>
                <w:lang w:eastAsia="lt-LT"/>
              </w:rPr>
              <w:t>Išskyrus:</w:t>
            </w:r>
          </w:p>
        </w:tc>
        <w:tc>
          <w:tcPr>
            <w:tcW w:w="3061" w:type="pct"/>
            <w:vAlign w:val="center"/>
          </w:tcPr>
          <w:p w14:paraId="3308C336" w14:textId="77777777" w:rsidR="000639ED" w:rsidRPr="00BB14EF" w:rsidRDefault="000639ED" w:rsidP="00E4165E">
            <w:pPr>
              <w:spacing w:after="0" w:line="240" w:lineRule="auto"/>
              <w:jc w:val="both"/>
              <w:rPr>
                <w:rFonts w:asciiTheme="minorHAnsi" w:hAnsiTheme="minorHAnsi" w:cstheme="minorHAnsi"/>
                <w:sz w:val="22"/>
                <w:lang w:eastAsia="lt-LT"/>
              </w:rPr>
            </w:pPr>
          </w:p>
        </w:tc>
      </w:tr>
      <w:tr w:rsidR="000639ED" w:rsidRPr="00BB14EF" w14:paraId="08EF8E3B" w14:textId="77777777" w:rsidTr="006736CF">
        <w:tc>
          <w:tcPr>
            <w:tcW w:w="1939" w:type="pct"/>
            <w:vAlign w:val="center"/>
          </w:tcPr>
          <w:p w14:paraId="2E34189F" w14:textId="28CC95F2" w:rsidR="000639ED" w:rsidRDefault="000639ED" w:rsidP="00E4165E">
            <w:pPr>
              <w:spacing w:after="0" w:line="240" w:lineRule="auto"/>
              <w:jc w:val="both"/>
              <w:rPr>
                <w:rFonts w:asciiTheme="minorHAnsi" w:hAnsiTheme="minorHAnsi" w:cstheme="minorHAnsi"/>
                <w:sz w:val="22"/>
                <w:lang w:eastAsia="lt-LT"/>
              </w:rPr>
            </w:pPr>
            <w:r>
              <w:rPr>
                <w:rFonts w:asciiTheme="minorHAnsi" w:hAnsiTheme="minorHAnsi" w:cstheme="minorHAnsi"/>
                <w:sz w:val="22"/>
                <w:lang w:eastAsia="lt-LT"/>
              </w:rPr>
              <w:t>Nuostoliui padarytam nešiojamiems kompiuteriams</w:t>
            </w:r>
          </w:p>
        </w:tc>
        <w:tc>
          <w:tcPr>
            <w:tcW w:w="3061" w:type="pct"/>
            <w:vAlign w:val="center"/>
          </w:tcPr>
          <w:p w14:paraId="1FA14562" w14:textId="7D2A07E3" w:rsidR="000639ED" w:rsidRPr="00BB14EF" w:rsidRDefault="000639ED" w:rsidP="00E4165E">
            <w:pPr>
              <w:spacing w:after="0" w:line="240" w:lineRule="auto"/>
              <w:jc w:val="both"/>
              <w:rPr>
                <w:rFonts w:asciiTheme="minorHAnsi" w:hAnsiTheme="minorHAnsi" w:cstheme="minorHAnsi"/>
                <w:sz w:val="22"/>
                <w:lang w:eastAsia="lt-LT"/>
              </w:rPr>
            </w:pPr>
            <w:r>
              <w:rPr>
                <w:rFonts w:asciiTheme="minorHAnsi" w:hAnsiTheme="minorHAnsi" w:cstheme="minorHAnsi"/>
                <w:sz w:val="22"/>
                <w:lang w:eastAsia="lt-LT"/>
              </w:rPr>
              <w:t>300 Eur</w:t>
            </w:r>
          </w:p>
        </w:tc>
      </w:tr>
    </w:tbl>
    <w:p w14:paraId="22BB3835" w14:textId="77777777" w:rsidR="00AE65E8" w:rsidRPr="00BB14EF" w:rsidRDefault="00AE65E8" w:rsidP="00E4165E">
      <w:pPr>
        <w:spacing w:after="0" w:line="240" w:lineRule="auto"/>
        <w:jc w:val="both"/>
        <w:rPr>
          <w:rFonts w:asciiTheme="minorHAnsi" w:hAnsiTheme="minorHAnsi" w:cstheme="minorHAnsi"/>
          <w:sz w:val="22"/>
          <w:lang w:eastAsia="lt-LT"/>
        </w:rPr>
      </w:pPr>
    </w:p>
    <w:p w14:paraId="44800055" w14:textId="1A531C50" w:rsidR="00857D61" w:rsidRPr="00BB14EF" w:rsidRDefault="00EE3FC9" w:rsidP="00E4165E">
      <w:pPr>
        <w:spacing w:after="0" w:line="240" w:lineRule="auto"/>
        <w:jc w:val="both"/>
        <w:rPr>
          <w:rFonts w:asciiTheme="minorHAnsi" w:hAnsiTheme="minorHAnsi" w:cstheme="minorHAnsi"/>
          <w:sz w:val="22"/>
          <w:lang w:eastAsia="lt-LT"/>
        </w:rPr>
      </w:pPr>
      <w:r w:rsidRPr="00BB14EF">
        <w:rPr>
          <w:rFonts w:asciiTheme="minorHAnsi" w:hAnsiTheme="minorHAnsi" w:cstheme="minorHAnsi"/>
          <w:sz w:val="22"/>
          <w:lang w:eastAsia="lt-LT"/>
        </w:rPr>
        <w:t xml:space="preserve">* </w:t>
      </w:r>
      <w:r w:rsidR="00857D61" w:rsidRPr="00BB14EF">
        <w:rPr>
          <w:rFonts w:asciiTheme="minorHAnsi" w:hAnsiTheme="minorHAnsi" w:cstheme="minorHAnsi"/>
          <w:sz w:val="22"/>
          <w:lang w:eastAsia="lt-LT"/>
        </w:rPr>
        <w:t>Jeigu draudžiamas įvykis įvyko dėl trečiųjų asmenų veiks</w:t>
      </w:r>
      <w:r w:rsidR="00FD59BC" w:rsidRPr="00BB14EF">
        <w:rPr>
          <w:rFonts w:asciiTheme="minorHAnsi" w:hAnsiTheme="minorHAnsi" w:cstheme="minorHAnsi"/>
          <w:sz w:val="22"/>
          <w:lang w:eastAsia="lt-LT"/>
        </w:rPr>
        <w:t>mų ir yra nustatyti kaltininkai</w:t>
      </w:r>
      <w:r w:rsidR="00857D61" w:rsidRPr="00BB14EF">
        <w:rPr>
          <w:rFonts w:asciiTheme="minorHAnsi" w:hAnsiTheme="minorHAnsi" w:cstheme="minorHAnsi"/>
          <w:sz w:val="22"/>
          <w:lang w:eastAsia="lt-LT"/>
        </w:rPr>
        <w:t>, draudimo išmoka mokama neišskaičiuojant išskaitos (franšizės).</w:t>
      </w:r>
      <w:r w:rsidR="00507433" w:rsidRPr="00BB14EF">
        <w:rPr>
          <w:rFonts w:asciiTheme="minorHAnsi" w:hAnsiTheme="minorHAnsi" w:cstheme="minorHAnsi"/>
          <w:sz w:val="22"/>
          <w:lang w:eastAsia="lt-LT"/>
        </w:rPr>
        <w:t xml:space="preserve"> Jeigu atgaunama ne visa išmokėta suma iš kaltojo asmens, tai Draudikas kompensuoja Draudėjui pritaikytą išskaitą</w:t>
      </w:r>
      <w:r w:rsidR="00677D6B" w:rsidRPr="00BB14EF">
        <w:rPr>
          <w:rFonts w:asciiTheme="minorHAnsi" w:hAnsiTheme="minorHAnsi" w:cstheme="minorHAnsi"/>
          <w:sz w:val="22"/>
          <w:lang w:eastAsia="lt-LT"/>
        </w:rPr>
        <w:t xml:space="preserve"> (franšizę)</w:t>
      </w:r>
      <w:r w:rsidR="00507433" w:rsidRPr="00BB14EF">
        <w:rPr>
          <w:rFonts w:asciiTheme="minorHAnsi" w:hAnsiTheme="minorHAnsi" w:cstheme="minorHAnsi"/>
          <w:sz w:val="22"/>
          <w:lang w:eastAsia="lt-LT"/>
        </w:rPr>
        <w:t xml:space="preserve"> tokia pačia proporcija</w:t>
      </w:r>
      <w:r w:rsidR="00677D6B" w:rsidRPr="00BB14EF">
        <w:rPr>
          <w:rFonts w:asciiTheme="minorHAnsi" w:hAnsiTheme="minorHAnsi" w:cstheme="minorHAnsi"/>
          <w:sz w:val="22"/>
          <w:lang w:eastAsia="lt-LT"/>
        </w:rPr>
        <w:t>,</w:t>
      </w:r>
      <w:r w:rsidR="00507433" w:rsidRPr="00BB14EF">
        <w:rPr>
          <w:rFonts w:asciiTheme="minorHAnsi" w:hAnsiTheme="minorHAnsi" w:cstheme="minorHAnsi"/>
          <w:sz w:val="22"/>
          <w:lang w:eastAsia="lt-LT"/>
        </w:rPr>
        <w:t xml:space="preserve"> koks yra santykis tarp atgautos ir išmokėtos išmokos.</w:t>
      </w:r>
    </w:p>
    <w:p w14:paraId="6116BF47" w14:textId="77777777" w:rsidR="00903F2D" w:rsidRPr="00BB14EF" w:rsidRDefault="00903F2D" w:rsidP="00E4165E">
      <w:pPr>
        <w:spacing w:after="0"/>
        <w:jc w:val="both"/>
        <w:rPr>
          <w:rFonts w:asciiTheme="minorHAnsi" w:hAnsiTheme="minorHAnsi" w:cstheme="minorHAnsi"/>
          <w:b/>
          <w:sz w:val="22"/>
          <w:lang w:eastAsia="lt-LT"/>
        </w:rPr>
      </w:pPr>
    </w:p>
    <w:p w14:paraId="1F9C01D0" w14:textId="4F88D1D9" w:rsidR="000E4324" w:rsidRPr="00BB14EF" w:rsidRDefault="000E4324" w:rsidP="001374BD">
      <w:pPr>
        <w:pStyle w:val="ListParagraph"/>
        <w:numPr>
          <w:ilvl w:val="1"/>
          <w:numId w:val="4"/>
        </w:numPr>
        <w:spacing w:line="360" w:lineRule="auto"/>
        <w:jc w:val="both"/>
        <w:rPr>
          <w:rFonts w:asciiTheme="minorHAnsi" w:hAnsiTheme="minorHAnsi" w:cstheme="minorHAnsi"/>
          <w:b/>
          <w:sz w:val="22"/>
          <w:lang w:eastAsia="lt-LT"/>
        </w:rPr>
      </w:pPr>
      <w:r w:rsidRPr="00BB14EF">
        <w:rPr>
          <w:rFonts w:asciiTheme="minorHAnsi" w:hAnsiTheme="minorHAnsi" w:cstheme="minorHAnsi"/>
          <w:b/>
          <w:sz w:val="22"/>
          <w:lang w:eastAsia="lt-LT"/>
        </w:rPr>
        <w:t xml:space="preserve">Draudimo vietos </w:t>
      </w:r>
    </w:p>
    <w:p w14:paraId="2C59E573" w14:textId="6EBEBD33" w:rsidR="00470C82" w:rsidRPr="00B56DE3" w:rsidRDefault="000E4324" w:rsidP="002E4816">
      <w:pPr>
        <w:spacing w:after="0" w:line="240" w:lineRule="auto"/>
        <w:jc w:val="both"/>
        <w:rPr>
          <w:rFonts w:asciiTheme="minorHAnsi" w:hAnsiTheme="minorHAnsi" w:cstheme="minorHAnsi"/>
          <w:sz w:val="22"/>
          <w:lang w:eastAsia="lt-LT"/>
        </w:rPr>
      </w:pPr>
      <w:r w:rsidRPr="00EC052D">
        <w:rPr>
          <w:rFonts w:asciiTheme="minorHAnsi" w:hAnsiTheme="minorHAnsi" w:cstheme="minorHAnsi"/>
          <w:sz w:val="22"/>
          <w:lang w:eastAsia="lt-LT"/>
        </w:rPr>
        <w:t>Lietuvos Respublikos teritorija</w:t>
      </w:r>
      <w:r w:rsidR="000639ED" w:rsidRPr="00EC052D">
        <w:rPr>
          <w:rFonts w:asciiTheme="minorHAnsi" w:hAnsiTheme="minorHAnsi" w:cstheme="minorHAnsi"/>
          <w:sz w:val="22"/>
          <w:lang w:eastAsia="lt-LT"/>
        </w:rPr>
        <w:t>, išskyrus nešiojamus kompiuterius, kuriems apsauga galioja</w:t>
      </w:r>
      <w:r w:rsidR="00EC052D" w:rsidRPr="00EC052D">
        <w:rPr>
          <w:rFonts w:asciiTheme="minorHAnsi" w:hAnsiTheme="minorHAnsi" w:cstheme="minorHAnsi"/>
          <w:sz w:val="22"/>
          <w:lang w:eastAsia="lt-LT"/>
        </w:rPr>
        <w:t xml:space="preserve"> visame pasaulyje, išskyrus Rusiją, Baltarusiją ir Ukrainą</w:t>
      </w:r>
      <w:r w:rsidR="006D7EF3" w:rsidRPr="00EC052D">
        <w:rPr>
          <w:rFonts w:asciiTheme="minorHAnsi" w:hAnsiTheme="minorHAnsi" w:cstheme="minorHAnsi"/>
          <w:sz w:val="22"/>
          <w:lang w:eastAsia="lt-LT"/>
        </w:rPr>
        <w:t>.</w:t>
      </w:r>
    </w:p>
    <w:p w14:paraId="3B9DA0AC" w14:textId="77777777" w:rsidR="00325599" w:rsidRPr="00B56DE3" w:rsidRDefault="00325599" w:rsidP="00E4165E">
      <w:pPr>
        <w:spacing w:after="0" w:line="240" w:lineRule="auto"/>
        <w:jc w:val="both"/>
        <w:rPr>
          <w:rFonts w:asciiTheme="minorHAnsi" w:hAnsiTheme="minorHAnsi" w:cstheme="minorHAnsi"/>
          <w:b/>
          <w:sz w:val="22"/>
          <w:lang w:eastAsia="lt-LT"/>
        </w:rPr>
      </w:pPr>
    </w:p>
    <w:p w14:paraId="556C7982" w14:textId="610A131A" w:rsidR="000E4324" w:rsidRDefault="000E4324" w:rsidP="001374BD">
      <w:pPr>
        <w:pStyle w:val="ListParagraph"/>
        <w:numPr>
          <w:ilvl w:val="1"/>
          <w:numId w:val="4"/>
        </w:numPr>
        <w:spacing w:line="360" w:lineRule="auto"/>
        <w:jc w:val="both"/>
        <w:rPr>
          <w:rFonts w:asciiTheme="minorHAnsi" w:hAnsiTheme="minorHAnsi" w:cstheme="minorHAnsi"/>
          <w:b/>
          <w:sz w:val="22"/>
          <w:lang w:eastAsia="lt-LT"/>
        </w:rPr>
      </w:pPr>
      <w:r w:rsidRPr="00A570D7">
        <w:rPr>
          <w:rFonts w:asciiTheme="minorHAnsi" w:hAnsiTheme="minorHAnsi" w:cstheme="minorHAnsi"/>
          <w:b/>
          <w:sz w:val="22"/>
          <w:lang w:eastAsia="lt-LT"/>
        </w:rPr>
        <w:t>Papildomos draudimo sąlygos, taikomos Turto draudimui</w:t>
      </w:r>
    </w:p>
    <w:p w14:paraId="3D7E6291" w14:textId="77777777" w:rsidR="000E4324" w:rsidRPr="00B56DE3" w:rsidRDefault="000E4324" w:rsidP="00E4165E">
      <w:pPr>
        <w:spacing w:after="0"/>
        <w:jc w:val="both"/>
        <w:rPr>
          <w:rFonts w:asciiTheme="minorHAnsi" w:hAnsiTheme="minorHAnsi" w:cstheme="minorHAnsi"/>
          <w:sz w:val="22"/>
          <w:lang w:eastAsia="lt-LT"/>
        </w:rPr>
      </w:pPr>
      <w:r w:rsidRPr="00B56DE3">
        <w:rPr>
          <w:rFonts w:asciiTheme="minorHAnsi" w:hAnsiTheme="minorHAnsi" w:cstheme="minorHAnsi"/>
          <w:sz w:val="22"/>
          <w:lang w:eastAsia="lt-LT"/>
        </w:rPr>
        <w:t>Draudimo apsauga turi galioti dėl visų žemiau išvardintų sąlygų.</w:t>
      </w:r>
    </w:p>
    <w:p w14:paraId="434DD01B" w14:textId="77777777" w:rsidR="00325599" w:rsidRPr="00B56DE3" w:rsidRDefault="00325599" w:rsidP="00E4165E">
      <w:pPr>
        <w:spacing w:after="0"/>
        <w:jc w:val="both"/>
        <w:rPr>
          <w:rFonts w:asciiTheme="minorHAnsi" w:hAnsiTheme="minorHAnsi" w:cstheme="minorHAnsi"/>
          <w:sz w:val="22"/>
          <w:lang w:eastAsia="lt-LT"/>
        </w:rPr>
      </w:pPr>
    </w:p>
    <w:p w14:paraId="4E4B8378" w14:textId="0400AC06" w:rsidR="000E4324" w:rsidRDefault="000E4324" w:rsidP="001374BD">
      <w:pPr>
        <w:pStyle w:val="ListParagraph"/>
        <w:numPr>
          <w:ilvl w:val="1"/>
          <w:numId w:val="4"/>
        </w:numPr>
        <w:jc w:val="both"/>
        <w:rPr>
          <w:rFonts w:asciiTheme="minorHAnsi" w:eastAsia="Calibri" w:hAnsiTheme="minorHAnsi" w:cstheme="minorHAnsi"/>
          <w:b/>
          <w:sz w:val="22"/>
          <w:szCs w:val="22"/>
          <w:lang w:eastAsia="lt-LT"/>
        </w:rPr>
      </w:pPr>
      <w:r w:rsidRPr="00B56DE3">
        <w:rPr>
          <w:rFonts w:asciiTheme="minorHAnsi" w:eastAsia="Calibri" w:hAnsiTheme="minorHAnsi" w:cstheme="minorHAnsi"/>
          <w:b/>
          <w:sz w:val="22"/>
          <w:szCs w:val="22"/>
          <w:lang w:eastAsia="lt-LT"/>
        </w:rPr>
        <w:t>Klaidos dėl sutarties sąlygų</w:t>
      </w:r>
    </w:p>
    <w:p w14:paraId="28D41A61" w14:textId="77777777" w:rsidR="00A570D7" w:rsidRPr="00B56DE3" w:rsidRDefault="00A570D7" w:rsidP="00A570D7">
      <w:pPr>
        <w:pStyle w:val="ListParagraph"/>
        <w:ind w:left="720"/>
        <w:jc w:val="both"/>
        <w:rPr>
          <w:rFonts w:asciiTheme="minorHAnsi" w:eastAsia="Calibri" w:hAnsiTheme="minorHAnsi" w:cstheme="minorHAnsi"/>
          <w:b/>
          <w:sz w:val="22"/>
          <w:szCs w:val="22"/>
          <w:lang w:eastAsia="lt-LT"/>
        </w:rPr>
      </w:pPr>
    </w:p>
    <w:p w14:paraId="41FF683D" w14:textId="77777777"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Jei sugadinamas, sunaikinamas ar prarandamas Draudimo objektas arba / ir Draudėjui priklausantis turtas, esantis draudimo vietoje ir išmoka už tai nemokama arba sumažinama tik:</w:t>
      </w:r>
    </w:p>
    <w:p w14:paraId="0AE77B8A" w14:textId="6C532D73" w:rsidR="00903F2D" w:rsidRPr="00FA454D" w:rsidRDefault="000E4324" w:rsidP="001374BD">
      <w:pPr>
        <w:pStyle w:val="ListParagraph"/>
        <w:numPr>
          <w:ilvl w:val="2"/>
          <w:numId w:val="4"/>
        </w:numPr>
        <w:tabs>
          <w:tab w:val="left" w:pos="709"/>
        </w:tabs>
        <w:ind w:left="0" w:hanging="11"/>
        <w:jc w:val="both"/>
        <w:rPr>
          <w:rFonts w:asciiTheme="minorHAnsi" w:eastAsia="Calibri" w:hAnsiTheme="minorHAnsi" w:cstheme="minorHAnsi"/>
          <w:sz w:val="22"/>
          <w:lang w:eastAsia="lt-LT"/>
        </w:rPr>
      </w:pPr>
      <w:r w:rsidRPr="00FA454D">
        <w:rPr>
          <w:rFonts w:asciiTheme="minorHAnsi" w:eastAsia="Calibri" w:hAnsiTheme="minorHAnsi" w:cstheme="minorHAnsi"/>
          <w:sz w:val="22"/>
          <w:lang w:eastAsia="lt-LT"/>
        </w:rPr>
        <w:t>dėl kokios nors klaidos ar netyčinio aplaidumo, susijusio su šia sutartimi drausto turto vieta, jo aprašymu ar draudimo sumos nustatymu, jei tokia klaida ar aplaidumas egzistavo šios draudimo sutarties galiojimo laikotarpio pradžioje;</w:t>
      </w:r>
      <w:r w:rsidR="00903F2D" w:rsidRPr="00FA454D">
        <w:rPr>
          <w:rFonts w:asciiTheme="minorHAnsi" w:eastAsia="Calibri" w:hAnsiTheme="minorHAnsi" w:cstheme="minorHAnsi"/>
          <w:sz w:val="22"/>
          <w:lang w:eastAsia="lt-LT"/>
        </w:rPr>
        <w:t xml:space="preserve"> arba</w:t>
      </w:r>
    </w:p>
    <w:p w14:paraId="7E4EB73C" w14:textId="5D69F1AA" w:rsidR="000E4324" w:rsidRPr="00B56DE3" w:rsidRDefault="00903F2D" w:rsidP="001374BD">
      <w:pPr>
        <w:pStyle w:val="ListParagraph"/>
        <w:numPr>
          <w:ilvl w:val="2"/>
          <w:numId w:val="4"/>
        </w:numPr>
        <w:tabs>
          <w:tab w:val="left" w:pos="709"/>
        </w:tabs>
        <w:ind w:left="0" w:hanging="11"/>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dėl kokios nors klaidos ar netyčinio aplaidumo, susijusio su šia sutartimi drausto turto vieta, jo aprašymu ar draudimo sumos nustatymu draudimo sutarties galiojimo metu ir buvo daromi atitinkami sutarties pakeitimai; arba</w:t>
      </w:r>
    </w:p>
    <w:p w14:paraId="04CEA2E6" w14:textId="4A1214D2" w:rsidR="000E4324" w:rsidRPr="00B56DE3" w:rsidRDefault="000E4324" w:rsidP="001374BD">
      <w:pPr>
        <w:pStyle w:val="ListParagraph"/>
        <w:numPr>
          <w:ilvl w:val="2"/>
          <w:numId w:val="4"/>
        </w:numPr>
        <w:tabs>
          <w:tab w:val="left" w:pos="709"/>
        </w:tabs>
        <w:ind w:left="0" w:hanging="11"/>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lastRenderedPageBreak/>
        <w:t>jei dėl klaidos ar netyčinio aplaidumo nebuvo įtraukta draudimo vieta ar neteisingai nustatyta draudimo suma sutarties įsigaliojimo metu;</w:t>
      </w:r>
      <w:r w:rsidR="00903F2D" w:rsidRPr="00B56DE3">
        <w:rPr>
          <w:rFonts w:asciiTheme="minorHAnsi" w:eastAsia="Calibri" w:hAnsiTheme="minorHAnsi" w:cstheme="minorHAnsi"/>
          <w:sz w:val="22"/>
          <w:szCs w:val="22"/>
          <w:lang w:eastAsia="lt-LT"/>
        </w:rPr>
        <w:t xml:space="preserve"> arba</w:t>
      </w:r>
    </w:p>
    <w:p w14:paraId="300D62AF" w14:textId="77777777" w:rsidR="000E4324" w:rsidRPr="00B56DE3" w:rsidRDefault="000E4324" w:rsidP="001374BD">
      <w:pPr>
        <w:pStyle w:val="ListParagraph"/>
        <w:numPr>
          <w:ilvl w:val="2"/>
          <w:numId w:val="4"/>
        </w:numPr>
        <w:tabs>
          <w:tab w:val="left" w:pos="709"/>
        </w:tabs>
        <w:ind w:left="0" w:hanging="11"/>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dėl kokios nors klaidos ar netyčinio aplaidumo, dėl kurio nutrūksta ši draudimo sutartis,</w:t>
      </w:r>
    </w:p>
    <w:p w14:paraId="0C8FAA9F" w14:textId="77777777" w:rsidR="000E4324" w:rsidRPr="00B56DE3" w:rsidRDefault="000E4324" w:rsidP="002E4816">
      <w:pPr>
        <w:tabs>
          <w:tab w:val="left" w:pos="284"/>
        </w:tabs>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tai dėl to atsiradę nuostoliai yra draudžiami šia sutartimi, taip, lyg draudimo apsauga galiotų nesant tokios klaidos ar aplaidumo.</w:t>
      </w:r>
    </w:p>
    <w:p w14:paraId="7E914C02" w14:textId="77777777"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Būtina sąlyga – apie tokią klaidą ar netyčinį aplaidumą turi būti pranešta ir jis turi būti ištaisytas, kai tik jis pastebimas.</w:t>
      </w:r>
    </w:p>
    <w:p w14:paraId="271DD60C" w14:textId="77777777"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Ši sąlyga negalioja vėlavimo sumokėti įmoką ar jos nesumokėjimo atvejais.</w:t>
      </w:r>
    </w:p>
    <w:p w14:paraId="038CC92B" w14:textId="16F3FE40" w:rsidR="000E4324"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Maksimali draudimo išmokų suma pagal šią sąlygą ribojama </w:t>
      </w:r>
      <w:r w:rsidR="00A77021" w:rsidRPr="00B56DE3">
        <w:rPr>
          <w:rFonts w:asciiTheme="minorHAnsi" w:hAnsiTheme="minorHAnsi" w:cstheme="minorHAnsi"/>
          <w:sz w:val="22"/>
          <w:lang w:eastAsia="lt-LT"/>
        </w:rPr>
        <w:t>150.000</w:t>
      </w:r>
      <w:r w:rsidR="00C60B47" w:rsidRPr="00B56DE3">
        <w:rPr>
          <w:rFonts w:asciiTheme="minorHAnsi" w:hAnsiTheme="minorHAnsi" w:cstheme="minorHAnsi"/>
          <w:sz w:val="22"/>
          <w:lang w:eastAsia="lt-LT"/>
        </w:rPr>
        <w:t xml:space="preserve"> EUR </w:t>
      </w:r>
      <w:r w:rsidRPr="00B56DE3">
        <w:rPr>
          <w:rFonts w:asciiTheme="minorHAnsi" w:hAnsiTheme="minorHAnsi" w:cstheme="minorHAnsi"/>
          <w:sz w:val="22"/>
          <w:lang w:eastAsia="lt-LT"/>
        </w:rPr>
        <w:t xml:space="preserve">suma </w:t>
      </w:r>
      <w:r w:rsidR="002B55B6" w:rsidRPr="00C379E4">
        <w:rPr>
          <w:rFonts w:asciiTheme="minorHAnsi" w:hAnsiTheme="minorHAnsi" w:cstheme="minorHAnsi"/>
          <w:sz w:val="22"/>
          <w:lang w:eastAsia="lt-LT"/>
        </w:rPr>
        <w:t>kiekvienam įvykiui ir bendrai pagal draudimo sutartį.</w:t>
      </w:r>
    </w:p>
    <w:p w14:paraId="296D8E2E" w14:textId="77777777" w:rsidR="00C379E4" w:rsidRPr="00B56DE3" w:rsidRDefault="00C379E4" w:rsidP="00E4165E">
      <w:pPr>
        <w:spacing w:after="0" w:line="240" w:lineRule="auto"/>
        <w:jc w:val="both"/>
        <w:rPr>
          <w:rFonts w:asciiTheme="minorHAnsi" w:hAnsiTheme="minorHAnsi" w:cstheme="minorHAnsi"/>
          <w:sz w:val="22"/>
          <w:lang w:eastAsia="lt-LT"/>
        </w:rPr>
      </w:pPr>
    </w:p>
    <w:p w14:paraId="4B0E2F0B" w14:textId="6045982C" w:rsidR="000E4324" w:rsidRDefault="000E4324" w:rsidP="001374BD">
      <w:pPr>
        <w:pStyle w:val="ListParagraph"/>
        <w:numPr>
          <w:ilvl w:val="1"/>
          <w:numId w:val="4"/>
        </w:numPr>
        <w:jc w:val="both"/>
        <w:rPr>
          <w:rFonts w:asciiTheme="minorHAnsi" w:hAnsiTheme="minorHAnsi" w:cstheme="minorHAnsi"/>
          <w:b/>
          <w:sz w:val="22"/>
          <w:lang w:eastAsia="lt-LT"/>
        </w:rPr>
      </w:pPr>
      <w:r w:rsidRPr="00A570D7">
        <w:rPr>
          <w:rFonts w:asciiTheme="minorHAnsi" w:hAnsiTheme="minorHAnsi" w:cstheme="minorHAnsi"/>
          <w:b/>
          <w:sz w:val="22"/>
          <w:lang w:eastAsia="lt-LT"/>
        </w:rPr>
        <w:t>Valstybinių institucijų nurodymai</w:t>
      </w:r>
    </w:p>
    <w:p w14:paraId="68EBB369" w14:textId="77777777" w:rsidR="00A570D7" w:rsidRPr="00A570D7" w:rsidRDefault="00A570D7" w:rsidP="00A570D7">
      <w:pPr>
        <w:pStyle w:val="ListParagraph"/>
        <w:ind w:left="720"/>
        <w:jc w:val="both"/>
        <w:rPr>
          <w:rFonts w:asciiTheme="minorHAnsi" w:hAnsiTheme="minorHAnsi" w:cstheme="minorHAnsi"/>
          <w:b/>
          <w:sz w:val="22"/>
          <w:lang w:eastAsia="lt-LT"/>
        </w:rPr>
      </w:pPr>
    </w:p>
    <w:p w14:paraId="7A2F8A37" w14:textId="77777777"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Draudimo išmoka taip pat mokama už tokias sunaikinto, sugadinto ar prarasto turto atkūrimo papildomas išlaidas, kurios patiriamos tik dėl to, kad reikia laikytis statybų techninio reglamento, statybų įstatymo ar taisyklių, nustatytų kituose įstatymuose, savivaldybės ar vietinės valdžios potvarkiuose, su sąlyga, kad:</w:t>
      </w:r>
    </w:p>
    <w:p w14:paraId="0CD65C4A" w14:textId="0EC0ED7C" w:rsidR="000E4324" w:rsidRPr="00B56DE3" w:rsidRDefault="000E4324" w:rsidP="001374BD">
      <w:pPr>
        <w:pStyle w:val="ListParagraph"/>
        <w:numPr>
          <w:ilvl w:val="2"/>
          <w:numId w:val="4"/>
        </w:numPr>
        <w:tabs>
          <w:tab w:val="left" w:pos="426"/>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Išmoka pagal šį išplėtimą nemokama už:</w:t>
      </w:r>
    </w:p>
    <w:p w14:paraId="169F438C" w14:textId="4C411D43" w:rsidR="000E4324" w:rsidRPr="00A570D7" w:rsidRDefault="000E4324" w:rsidP="009D50A0">
      <w:pPr>
        <w:pStyle w:val="ListParagraph"/>
        <w:numPr>
          <w:ilvl w:val="3"/>
          <w:numId w:val="4"/>
        </w:numPr>
        <w:tabs>
          <w:tab w:val="left" w:pos="709"/>
        </w:tabs>
        <w:jc w:val="both"/>
        <w:rPr>
          <w:rFonts w:asciiTheme="minorHAnsi" w:hAnsiTheme="minorHAnsi" w:cstheme="minorHAnsi"/>
          <w:sz w:val="22"/>
          <w:lang w:eastAsia="lt-LT"/>
        </w:rPr>
      </w:pPr>
      <w:r w:rsidRPr="00A570D7">
        <w:rPr>
          <w:rFonts w:asciiTheme="minorHAnsi" w:hAnsiTheme="minorHAnsi" w:cstheme="minorHAnsi"/>
          <w:sz w:val="22"/>
          <w:lang w:eastAsia="lt-LT"/>
        </w:rPr>
        <w:t>išlaidas dėl aukščiau minėtų reglamentų, įstatymų, taisyklių laikymosi:</w:t>
      </w:r>
    </w:p>
    <w:p w14:paraId="76EF2254" w14:textId="7DCF38F2" w:rsidR="000E4324" w:rsidRPr="00B56DE3" w:rsidRDefault="00E11989" w:rsidP="00E11989">
      <w:pPr>
        <w:tabs>
          <w:tab w:val="left" w:pos="426"/>
        </w:tabs>
        <w:spacing w:after="0" w:line="240" w:lineRule="auto"/>
        <w:ind w:left="426" w:hanging="426"/>
        <w:jc w:val="both"/>
        <w:rPr>
          <w:rFonts w:asciiTheme="minorHAnsi" w:hAnsiTheme="minorHAnsi" w:cstheme="minorHAnsi"/>
          <w:sz w:val="22"/>
          <w:lang w:eastAsia="lt-LT"/>
        </w:rPr>
      </w:pPr>
      <w:r>
        <w:rPr>
          <w:rFonts w:asciiTheme="minorHAnsi" w:hAnsiTheme="minorHAnsi" w:cstheme="minorHAnsi"/>
          <w:sz w:val="22"/>
          <w:lang w:eastAsia="lt-LT"/>
        </w:rPr>
        <w:t xml:space="preserve">3.9.1.1.1. </w:t>
      </w:r>
      <w:r w:rsidR="000E4324" w:rsidRPr="00B56DE3">
        <w:rPr>
          <w:rFonts w:asciiTheme="minorHAnsi" w:hAnsiTheme="minorHAnsi" w:cstheme="minorHAnsi"/>
          <w:sz w:val="22"/>
          <w:lang w:eastAsia="lt-LT"/>
        </w:rPr>
        <w:t>susijusių su nuostoliais ar žala, padaryta iki draudimo laikotarpio, nustatyto šioje sutartyje;</w:t>
      </w:r>
    </w:p>
    <w:p w14:paraId="4F04F3DD" w14:textId="23AA6B3F" w:rsidR="000E4324" w:rsidRPr="00B56DE3" w:rsidRDefault="00E11989" w:rsidP="00E11989">
      <w:pPr>
        <w:tabs>
          <w:tab w:val="left" w:pos="426"/>
        </w:tabs>
        <w:spacing w:after="0" w:line="240" w:lineRule="auto"/>
        <w:ind w:left="426" w:hanging="426"/>
        <w:jc w:val="both"/>
        <w:rPr>
          <w:rFonts w:asciiTheme="minorHAnsi" w:hAnsiTheme="minorHAnsi" w:cstheme="minorHAnsi"/>
          <w:sz w:val="22"/>
          <w:lang w:eastAsia="lt-LT"/>
        </w:rPr>
      </w:pPr>
      <w:r>
        <w:rPr>
          <w:rFonts w:asciiTheme="minorHAnsi" w:hAnsiTheme="minorHAnsi" w:cstheme="minorHAnsi"/>
          <w:sz w:val="22"/>
          <w:lang w:eastAsia="lt-LT"/>
        </w:rPr>
        <w:t xml:space="preserve">3.9.1.1.2. </w:t>
      </w:r>
      <w:r w:rsidR="000E4324" w:rsidRPr="00B56DE3">
        <w:rPr>
          <w:rFonts w:asciiTheme="minorHAnsi" w:hAnsiTheme="minorHAnsi" w:cstheme="minorHAnsi"/>
          <w:sz w:val="22"/>
          <w:lang w:eastAsia="lt-LT"/>
        </w:rPr>
        <w:t>susijusių su nuostoliais ar žala, nedraustais šia sutartimi;</w:t>
      </w:r>
    </w:p>
    <w:p w14:paraId="0C0C4F2A" w14:textId="5BDAB49D" w:rsidR="000E4324" w:rsidRPr="00B56DE3" w:rsidRDefault="00E11989" w:rsidP="00E11989">
      <w:pPr>
        <w:tabs>
          <w:tab w:val="left" w:pos="426"/>
        </w:tabs>
        <w:spacing w:after="0" w:line="240" w:lineRule="auto"/>
        <w:ind w:left="426" w:hanging="426"/>
        <w:jc w:val="both"/>
        <w:rPr>
          <w:rFonts w:asciiTheme="minorHAnsi" w:hAnsiTheme="minorHAnsi" w:cstheme="minorHAnsi"/>
          <w:sz w:val="22"/>
          <w:lang w:eastAsia="lt-LT"/>
        </w:rPr>
      </w:pPr>
      <w:r>
        <w:rPr>
          <w:rFonts w:asciiTheme="minorHAnsi" w:hAnsiTheme="minorHAnsi" w:cstheme="minorHAnsi"/>
          <w:sz w:val="22"/>
          <w:lang w:eastAsia="lt-LT"/>
        </w:rPr>
        <w:t xml:space="preserve">3.9.1.1.3. </w:t>
      </w:r>
      <w:r w:rsidR="000E4324" w:rsidRPr="00B56DE3">
        <w:rPr>
          <w:rFonts w:asciiTheme="minorHAnsi" w:hAnsiTheme="minorHAnsi" w:cstheme="minorHAnsi"/>
          <w:sz w:val="22"/>
          <w:lang w:eastAsia="lt-LT"/>
        </w:rPr>
        <w:t>kurių laikytis Draudėjas privalėjo nepriklausomai nuo žalos atsiradimo;</w:t>
      </w:r>
    </w:p>
    <w:p w14:paraId="4F45A49F" w14:textId="25946F40" w:rsidR="000E4324" w:rsidRPr="00B56DE3" w:rsidRDefault="00E11989" w:rsidP="00E11989">
      <w:pPr>
        <w:tabs>
          <w:tab w:val="left" w:pos="426"/>
        </w:tabs>
        <w:spacing w:after="0" w:line="240" w:lineRule="auto"/>
        <w:ind w:left="426" w:hanging="426"/>
        <w:jc w:val="both"/>
        <w:rPr>
          <w:rFonts w:asciiTheme="minorHAnsi" w:hAnsiTheme="minorHAnsi" w:cstheme="minorHAnsi"/>
          <w:sz w:val="22"/>
          <w:lang w:eastAsia="lt-LT"/>
        </w:rPr>
      </w:pPr>
      <w:r>
        <w:rPr>
          <w:rFonts w:asciiTheme="minorHAnsi" w:hAnsiTheme="minorHAnsi" w:cstheme="minorHAnsi"/>
          <w:sz w:val="22"/>
          <w:lang w:eastAsia="lt-LT"/>
        </w:rPr>
        <w:t>3.9.1.1.4.</w:t>
      </w:r>
      <w:r w:rsidR="000E4324" w:rsidRPr="00B56DE3">
        <w:rPr>
          <w:rFonts w:asciiTheme="minorHAnsi" w:hAnsiTheme="minorHAnsi" w:cstheme="minorHAnsi"/>
          <w:sz w:val="22"/>
          <w:lang w:eastAsia="lt-LT"/>
        </w:rPr>
        <w:t xml:space="preserve"> susijusių su nesugadintu turtu ar nesugadintomis turto dalimis.</w:t>
      </w:r>
    </w:p>
    <w:p w14:paraId="3DC9419A" w14:textId="75E384A3" w:rsidR="000E4324" w:rsidRPr="00B56DE3" w:rsidRDefault="000E4324" w:rsidP="009D50A0">
      <w:pPr>
        <w:pStyle w:val="ListParagraph"/>
        <w:numPr>
          <w:ilvl w:val="3"/>
          <w:numId w:val="4"/>
        </w:numPr>
        <w:tabs>
          <w:tab w:val="left" w:pos="709"/>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kitokias papildomas išlaidas, kurių būtų reikėję pataisyti sugadintą ar sunaikintą turtą, kad jis butų tokios būklės, kokios jis buvo naujas, jei nebūtų kilusi būtinybė laikytis anksčiau minėtų taisyklių ar nuostatų.</w:t>
      </w:r>
    </w:p>
    <w:p w14:paraId="6CE6829D" w14:textId="442C8BCA" w:rsidR="000E4324" w:rsidRPr="00B56DE3" w:rsidRDefault="000E4324" w:rsidP="001374BD">
      <w:pPr>
        <w:pStyle w:val="ListParagraph"/>
        <w:numPr>
          <w:ilvl w:val="3"/>
          <w:numId w:val="4"/>
        </w:numPr>
        <w:tabs>
          <w:tab w:val="left" w:pos="709"/>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mokesčius, išlaidas vertintojams ar kitokias išlaidas dėl kapitalo vertės padidėjimo, atsiradusio dėl minėtų reglamentų, įstatymų, taisyklių laikymosi, kuriuos gali tekti mokėti tokio turto savininkui.</w:t>
      </w:r>
    </w:p>
    <w:p w14:paraId="622DC0C9" w14:textId="4CE7B339" w:rsidR="000E4324" w:rsidRPr="00B56DE3"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Atkūrimo darbai turi būti pradėti ir vykdomi nevėluojant ir bet kokiu atveju turi būti baigti per dvidešimt keturis mėnesius nuo turto sunaikinimo, sugadinimo ar praradimo ir gali būti visiškai ar dalinai atlikti kitoje vietoje (jei to reikalauja minėti reglamentai, įstatymai, taisyklės), jei tai nedidina Draudiko atsakomybės, nustatytos šiuo išplėtimu.</w:t>
      </w:r>
    </w:p>
    <w:p w14:paraId="1049D3B0" w14:textId="6C2D8BDC" w:rsidR="000E4324" w:rsidRPr="00B56DE3"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Jei draudimo išmoka, mokama pagal bet kurį šios draudimo sutarties punktą, išskyrus šį išplėtimą, bus sumažinama, tuomet išmoka pagal šį išplėtimą mažinama ta pačia proporcija.</w:t>
      </w:r>
    </w:p>
    <w:p w14:paraId="40341729" w14:textId="159A760B" w:rsidR="00A51F82" w:rsidRDefault="000E4324" w:rsidP="002B55B6">
      <w:pPr>
        <w:tabs>
          <w:tab w:val="left" w:pos="426"/>
        </w:tabs>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Maksimali draudimo išmokų suma pagal šią sąlygą ribojama </w:t>
      </w:r>
      <w:r w:rsidR="00777390" w:rsidRPr="00B56DE3">
        <w:rPr>
          <w:rFonts w:asciiTheme="minorHAnsi" w:hAnsiTheme="minorHAnsi" w:cstheme="minorHAnsi"/>
          <w:sz w:val="22"/>
          <w:lang w:eastAsia="lt-LT"/>
        </w:rPr>
        <w:t xml:space="preserve">150.000 EUR </w:t>
      </w:r>
      <w:r w:rsidRPr="00B56DE3">
        <w:rPr>
          <w:rFonts w:asciiTheme="minorHAnsi" w:hAnsiTheme="minorHAnsi" w:cstheme="minorHAnsi"/>
          <w:sz w:val="22"/>
          <w:lang w:eastAsia="lt-LT"/>
        </w:rPr>
        <w:t xml:space="preserve">suma </w:t>
      </w:r>
      <w:r w:rsidR="002B55B6" w:rsidRPr="0040624F">
        <w:rPr>
          <w:rFonts w:asciiTheme="minorHAnsi" w:hAnsiTheme="minorHAnsi" w:cstheme="minorHAnsi"/>
          <w:sz w:val="22"/>
          <w:lang w:eastAsia="lt-LT"/>
        </w:rPr>
        <w:t>kiekvienam įvykiui ir bendrai pagal draudimo sutartį.</w:t>
      </w:r>
    </w:p>
    <w:p w14:paraId="61AF4BED" w14:textId="77777777" w:rsidR="003253C6" w:rsidRPr="00B56DE3" w:rsidRDefault="003253C6" w:rsidP="002B55B6">
      <w:pPr>
        <w:tabs>
          <w:tab w:val="left" w:pos="426"/>
        </w:tabs>
        <w:spacing w:after="0" w:line="240" w:lineRule="auto"/>
        <w:jc w:val="both"/>
        <w:rPr>
          <w:rFonts w:asciiTheme="minorHAnsi" w:hAnsiTheme="minorHAnsi" w:cstheme="minorHAnsi"/>
          <w:b/>
          <w:sz w:val="22"/>
          <w:lang w:eastAsia="lt-LT"/>
        </w:rPr>
      </w:pPr>
    </w:p>
    <w:p w14:paraId="0A15E091" w14:textId="46E61906" w:rsidR="000E4324" w:rsidRPr="00E11989" w:rsidRDefault="000E4324" w:rsidP="001374BD">
      <w:pPr>
        <w:pStyle w:val="ListParagraph"/>
        <w:numPr>
          <w:ilvl w:val="1"/>
          <w:numId w:val="4"/>
        </w:numPr>
        <w:jc w:val="both"/>
        <w:rPr>
          <w:rFonts w:asciiTheme="minorHAnsi" w:hAnsiTheme="minorHAnsi" w:cstheme="minorHAnsi"/>
          <w:b/>
          <w:sz w:val="22"/>
          <w:lang w:eastAsia="lt-LT"/>
        </w:rPr>
      </w:pPr>
      <w:r w:rsidRPr="00E11989">
        <w:rPr>
          <w:rFonts w:asciiTheme="minorHAnsi" w:hAnsiTheme="minorHAnsi" w:cstheme="minorHAnsi"/>
          <w:b/>
          <w:sz w:val="22"/>
          <w:lang w:eastAsia="lt-LT"/>
        </w:rPr>
        <w:t>Papildomos išlaidos</w:t>
      </w:r>
    </w:p>
    <w:p w14:paraId="2969541E" w14:textId="77777777" w:rsidR="00A51F82" w:rsidRPr="00B56DE3" w:rsidRDefault="00A51F82" w:rsidP="00E4165E">
      <w:pPr>
        <w:spacing w:after="0" w:line="240" w:lineRule="auto"/>
        <w:jc w:val="both"/>
        <w:rPr>
          <w:rFonts w:asciiTheme="minorHAnsi" w:hAnsiTheme="minorHAnsi" w:cstheme="minorHAnsi"/>
          <w:b/>
          <w:sz w:val="22"/>
          <w:lang w:eastAsia="lt-LT"/>
        </w:rPr>
      </w:pPr>
    </w:p>
    <w:p w14:paraId="0454CC5B" w14:textId="4432C3C3" w:rsidR="000E4324" w:rsidRPr="00B56DE3" w:rsidRDefault="000E4324"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Pagrįstos</w:t>
      </w:r>
      <w:r w:rsidR="008D1C4E">
        <w:rPr>
          <w:rFonts w:asciiTheme="minorHAnsi" w:hAnsiTheme="minorHAnsi" w:cstheme="minorHAnsi"/>
          <w:sz w:val="22"/>
          <w:lang w:eastAsia="lt-LT"/>
        </w:rPr>
        <w:t xml:space="preserve">, su </w:t>
      </w:r>
      <w:r w:rsidR="00A9208C">
        <w:rPr>
          <w:rFonts w:asciiTheme="minorHAnsi" w:hAnsiTheme="minorHAnsi" w:cstheme="minorHAnsi"/>
          <w:sz w:val="22"/>
          <w:lang w:eastAsia="lt-LT"/>
        </w:rPr>
        <w:t>D</w:t>
      </w:r>
      <w:r w:rsidR="008D1C4E">
        <w:rPr>
          <w:rFonts w:asciiTheme="minorHAnsi" w:hAnsiTheme="minorHAnsi" w:cstheme="minorHAnsi"/>
          <w:sz w:val="22"/>
          <w:lang w:eastAsia="lt-LT"/>
        </w:rPr>
        <w:t>raudiku suderintos</w:t>
      </w:r>
      <w:r w:rsidR="00804006">
        <w:rPr>
          <w:rFonts w:asciiTheme="minorHAnsi" w:hAnsiTheme="minorHAnsi" w:cstheme="minorHAnsi"/>
          <w:sz w:val="22"/>
          <w:lang w:eastAsia="lt-LT"/>
        </w:rPr>
        <w:t xml:space="preserve">, </w:t>
      </w:r>
      <w:r w:rsidRPr="00B56DE3">
        <w:rPr>
          <w:rFonts w:asciiTheme="minorHAnsi" w:hAnsiTheme="minorHAnsi" w:cstheme="minorHAnsi"/>
          <w:sz w:val="22"/>
          <w:lang w:eastAsia="lt-LT"/>
        </w:rPr>
        <w:t xml:space="preserve"> papildomos išlaidos, skirtos nuostolio dėl draudžiamojo įvykio sumažinimui, jo išvengimui ar padarinių likvidavimui. Jos apima tokias išlaidas:</w:t>
      </w:r>
    </w:p>
    <w:p w14:paraId="443082F2" w14:textId="14162ED9" w:rsidR="000E4324" w:rsidRPr="00B56DE3"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liekanų pašalinimą;</w:t>
      </w:r>
    </w:p>
    <w:p w14:paraId="141C471F" w14:textId="723327BE" w:rsidR="000E4324" w:rsidRPr="00E11989" w:rsidRDefault="000E4324" w:rsidP="001374BD">
      <w:pPr>
        <w:pStyle w:val="ListParagraph"/>
        <w:numPr>
          <w:ilvl w:val="2"/>
          <w:numId w:val="4"/>
        </w:numPr>
        <w:tabs>
          <w:tab w:val="left" w:pos="284"/>
        </w:tabs>
        <w:jc w:val="both"/>
        <w:rPr>
          <w:rFonts w:asciiTheme="minorHAnsi" w:eastAsia="Calibri" w:hAnsiTheme="minorHAnsi" w:cstheme="minorHAnsi"/>
          <w:sz w:val="22"/>
          <w:lang w:eastAsia="lt-LT"/>
        </w:rPr>
      </w:pPr>
      <w:r w:rsidRPr="00E11989">
        <w:rPr>
          <w:rFonts w:asciiTheme="minorHAnsi" w:eastAsia="Calibri" w:hAnsiTheme="minorHAnsi" w:cstheme="minorHAnsi"/>
          <w:sz w:val="22"/>
          <w:lang w:eastAsia="lt-LT"/>
        </w:rPr>
        <w:t>vietos išvalymą, įskaitant ir grunto valymo išlaidas, išlaidas dėl cheminių medžiagų išsiliejimo;</w:t>
      </w:r>
    </w:p>
    <w:p w14:paraId="1BE1357F" w14:textId="1343C0E1" w:rsidR="000E4324" w:rsidRPr="00B56DE3"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laikiną perkėlimą su išmontavimo ir sumontavimo išlaidomis;</w:t>
      </w:r>
    </w:p>
    <w:p w14:paraId="29CE1CAF" w14:textId="00236569" w:rsidR="000E4324" w:rsidRPr="00B56DE3"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laikiną saugojimą tiek įvykio vietoje, tiek už jos ribų;</w:t>
      </w:r>
    </w:p>
    <w:p w14:paraId="632F2D5B" w14:textId="06354170" w:rsidR="000E4324" w:rsidRPr="00B56DE3" w:rsidRDefault="000E4324" w:rsidP="009D50A0">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išlaidas dėl atstatymo darbų paspartinimo ar pagreitinto turto pristatymo (įskaitant ir transportavimą oro transportu);</w:t>
      </w:r>
    </w:p>
    <w:p w14:paraId="23EBD659" w14:textId="564DC953" w:rsidR="000E4324" w:rsidRPr="00B56DE3"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papildomas išlaidas dėl pagreitinto turto pagaminimo (be eilės, mokant baudas, netesybas);</w:t>
      </w:r>
    </w:p>
    <w:p w14:paraId="298AE974" w14:textId="0A0EDB11" w:rsidR="000E4324" w:rsidRPr="00B56DE3"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alternatyvių patalpų, įrengimų, mechanizmų nuomą, įskaitant jų pristatymą, pritaikymą;</w:t>
      </w:r>
    </w:p>
    <w:p w14:paraId="512AC7CE" w14:textId="1BC7CD0F" w:rsidR="000E4324" w:rsidRPr="00B56DE3"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išlaidas ekspertams dėl nuostolio dydžio ar įvykio priežasties nustatymo;</w:t>
      </w:r>
    </w:p>
    <w:p w14:paraId="1C2A8817" w14:textId="352A4347" w:rsidR="00890477" w:rsidRPr="00B56DE3" w:rsidRDefault="00A51F82"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w:t>
      </w:r>
      <w:r w:rsidR="00890477" w:rsidRPr="00B56DE3">
        <w:rPr>
          <w:rFonts w:asciiTheme="minorHAnsi" w:eastAsia="Calibri" w:hAnsiTheme="minorHAnsi" w:cstheme="minorHAnsi"/>
          <w:sz w:val="22"/>
          <w:szCs w:val="22"/>
          <w:lang w:eastAsia="lt-LT"/>
        </w:rPr>
        <w:t xml:space="preserve">s </w:t>
      </w:r>
      <w:r w:rsidRPr="00B56DE3">
        <w:rPr>
          <w:rFonts w:asciiTheme="minorHAnsi" w:eastAsia="Calibri" w:hAnsiTheme="minorHAnsi" w:cstheme="minorHAnsi"/>
          <w:sz w:val="22"/>
          <w:szCs w:val="22"/>
          <w:lang w:eastAsia="lt-LT"/>
        </w:rPr>
        <w:t>gerbūvio darbams, reikalingiems po draudžiamojo įvykio atkurti gerbūvį draudimo vietoje;</w:t>
      </w:r>
    </w:p>
    <w:p w14:paraId="713FFA4E" w14:textId="7BA15DAC" w:rsidR="000E4324" w:rsidRPr="00B56DE3" w:rsidRDefault="000E4324" w:rsidP="001374BD">
      <w:pPr>
        <w:pStyle w:val="ListParagraph"/>
        <w:numPr>
          <w:ilvl w:val="2"/>
          <w:numId w:val="4"/>
        </w:numPr>
        <w:tabs>
          <w:tab w:val="left" w:pos="284"/>
        </w:tabs>
        <w:ind w:left="851" w:hanging="851"/>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išlaidas kelionėms dėl atstatymo darbų ar jų organizavimo, ar priežiūros;</w:t>
      </w:r>
    </w:p>
    <w:p w14:paraId="3E7285B0" w14:textId="442AD412" w:rsidR="000E4324" w:rsidRPr="00B56DE3" w:rsidRDefault="000E4324" w:rsidP="001374BD">
      <w:pPr>
        <w:pStyle w:val="ListParagraph"/>
        <w:numPr>
          <w:ilvl w:val="2"/>
          <w:numId w:val="4"/>
        </w:numPr>
        <w:tabs>
          <w:tab w:val="left" w:pos="284"/>
        </w:tabs>
        <w:ind w:left="851" w:hanging="851"/>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išlaidas dėl papildomo personalo samdymo;</w:t>
      </w:r>
    </w:p>
    <w:p w14:paraId="4A7F7473" w14:textId="57701195" w:rsidR="000E4324" w:rsidRPr="00B56DE3" w:rsidRDefault="000E4324" w:rsidP="001374BD">
      <w:pPr>
        <w:pStyle w:val="ListParagraph"/>
        <w:numPr>
          <w:ilvl w:val="2"/>
          <w:numId w:val="4"/>
        </w:numPr>
        <w:tabs>
          <w:tab w:val="left" w:pos="284"/>
        </w:tabs>
        <w:ind w:left="851" w:hanging="851"/>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išlaidas dokumentų, brėžinių atkūrimui;</w:t>
      </w:r>
    </w:p>
    <w:p w14:paraId="16A32C82" w14:textId="314A59B4" w:rsidR="000E4324" w:rsidRPr="00BB14EF" w:rsidRDefault="000E4324" w:rsidP="001374BD">
      <w:pPr>
        <w:pStyle w:val="ListParagraph"/>
        <w:numPr>
          <w:ilvl w:val="2"/>
          <w:numId w:val="4"/>
        </w:numPr>
        <w:tabs>
          <w:tab w:val="left" w:pos="851"/>
        </w:tabs>
        <w:ind w:left="0" w:firstLine="0"/>
        <w:jc w:val="both"/>
        <w:rPr>
          <w:rFonts w:asciiTheme="minorHAnsi" w:eastAsia="Calibri" w:hAnsiTheme="minorHAnsi" w:cstheme="minorHAnsi"/>
          <w:sz w:val="22"/>
          <w:szCs w:val="22"/>
          <w:lang w:eastAsia="lt-LT"/>
        </w:rPr>
      </w:pPr>
      <w:r w:rsidRPr="00B56DE3">
        <w:rPr>
          <w:rFonts w:asciiTheme="minorHAnsi" w:eastAsia="Calibri" w:hAnsiTheme="minorHAnsi" w:cstheme="minorHAnsi"/>
          <w:sz w:val="22"/>
          <w:szCs w:val="22"/>
          <w:lang w:eastAsia="lt-LT"/>
        </w:rPr>
        <w:t xml:space="preserve">išlaidas, skirtas draudžiamojo įvykio metu sunaudotų medžiagų, specialių rūbų, pirminių gelbėjimo </w:t>
      </w:r>
      <w:r w:rsidRPr="00BB14EF">
        <w:rPr>
          <w:rFonts w:asciiTheme="minorHAnsi" w:eastAsia="Calibri" w:hAnsiTheme="minorHAnsi" w:cstheme="minorHAnsi"/>
          <w:sz w:val="22"/>
          <w:szCs w:val="22"/>
          <w:lang w:eastAsia="lt-LT"/>
        </w:rPr>
        <w:t>priemonių, inventoriaus atkūrimui, sistemų užpildymui gesinimo medžiagomis;</w:t>
      </w:r>
    </w:p>
    <w:p w14:paraId="0CEF2AB5" w14:textId="6E9C1890" w:rsidR="000E4324" w:rsidRPr="00BB14EF" w:rsidRDefault="000E4324" w:rsidP="001374BD">
      <w:pPr>
        <w:pStyle w:val="ListParagraph"/>
        <w:numPr>
          <w:ilvl w:val="2"/>
          <w:numId w:val="4"/>
        </w:numPr>
        <w:tabs>
          <w:tab w:val="left" w:pos="851"/>
        </w:tabs>
        <w:ind w:left="0" w:firstLine="0"/>
        <w:jc w:val="both"/>
        <w:rPr>
          <w:rFonts w:asciiTheme="minorHAnsi" w:eastAsia="Calibri" w:hAnsiTheme="minorHAnsi" w:cstheme="minorHAnsi"/>
          <w:sz w:val="22"/>
          <w:szCs w:val="22"/>
          <w:lang w:eastAsia="lt-LT"/>
        </w:rPr>
      </w:pPr>
      <w:r w:rsidRPr="00BB14EF">
        <w:rPr>
          <w:rFonts w:asciiTheme="minorHAnsi" w:eastAsia="Calibri" w:hAnsiTheme="minorHAnsi" w:cstheme="minorHAnsi"/>
          <w:sz w:val="22"/>
          <w:szCs w:val="22"/>
          <w:lang w:eastAsia="lt-LT"/>
        </w:rPr>
        <w:t>kitas</w:t>
      </w:r>
      <w:r w:rsidR="00DF3E46" w:rsidRPr="00BB14EF">
        <w:rPr>
          <w:rFonts w:asciiTheme="minorHAnsi" w:eastAsia="Calibri" w:hAnsiTheme="minorHAnsi" w:cstheme="minorHAnsi"/>
          <w:sz w:val="22"/>
          <w:szCs w:val="22"/>
          <w:lang w:eastAsia="lt-LT"/>
        </w:rPr>
        <w:t>, su Draudiku suderintas</w:t>
      </w:r>
      <w:r w:rsidRPr="00BB14EF">
        <w:rPr>
          <w:rFonts w:asciiTheme="minorHAnsi" w:eastAsia="Calibri" w:hAnsiTheme="minorHAnsi" w:cstheme="minorHAnsi"/>
          <w:sz w:val="22"/>
          <w:szCs w:val="22"/>
          <w:lang w:eastAsia="lt-LT"/>
        </w:rPr>
        <w:t xml:space="preserve"> išlaidas, </w:t>
      </w:r>
      <w:r w:rsidR="00867E30" w:rsidRPr="00BB14EF">
        <w:rPr>
          <w:rFonts w:asciiTheme="minorHAnsi" w:eastAsia="Calibri" w:hAnsiTheme="minorHAnsi" w:cstheme="minorHAnsi"/>
          <w:sz w:val="22"/>
          <w:szCs w:val="22"/>
          <w:lang w:eastAsia="lt-LT"/>
        </w:rPr>
        <w:t xml:space="preserve">kurios </w:t>
      </w:r>
      <w:r w:rsidRPr="00BB14EF">
        <w:rPr>
          <w:rFonts w:asciiTheme="minorHAnsi" w:eastAsia="Calibri" w:hAnsiTheme="minorHAnsi" w:cstheme="minorHAnsi"/>
          <w:sz w:val="22"/>
          <w:szCs w:val="22"/>
          <w:lang w:eastAsia="lt-LT"/>
        </w:rPr>
        <w:t>tiesiogiai įtakoja nuostolio išvengimą ar jo sumažinimą.</w:t>
      </w:r>
    </w:p>
    <w:p w14:paraId="04F8FFC2" w14:textId="33E05C64" w:rsidR="003253C6" w:rsidRDefault="000E4324" w:rsidP="00E4165E">
      <w:pPr>
        <w:spacing w:after="0" w:line="240" w:lineRule="auto"/>
        <w:jc w:val="both"/>
        <w:rPr>
          <w:rFonts w:asciiTheme="minorHAnsi" w:hAnsiTheme="minorHAnsi" w:cstheme="minorHAnsi"/>
          <w:sz w:val="22"/>
          <w:lang w:eastAsia="lt-LT"/>
        </w:rPr>
      </w:pPr>
      <w:r w:rsidRPr="00BB14EF">
        <w:rPr>
          <w:rFonts w:asciiTheme="minorHAnsi" w:hAnsiTheme="minorHAnsi" w:cstheme="minorHAnsi"/>
          <w:sz w:val="22"/>
          <w:lang w:eastAsia="lt-LT"/>
        </w:rPr>
        <w:lastRenderedPageBreak/>
        <w:t xml:space="preserve">Maksimali draudimo išmokų suma pagal šią sąlygą ribojama </w:t>
      </w:r>
      <w:r w:rsidR="00EB545F" w:rsidRPr="00BB14EF">
        <w:rPr>
          <w:rFonts w:asciiTheme="minorHAnsi" w:hAnsiTheme="minorHAnsi" w:cstheme="minorHAnsi"/>
          <w:sz w:val="22"/>
          <w:lang w:eastAsia="lt-LT"/>
        </w:rPr>
        <w:t>1.0</w:t>
      </w:r>
      <w:r w:rsidR="00DF3E46" w:rsidRPr="00BB14EF">
        <w:rPr>
          <w:rFonts w:asciiTheme="minorHAnsi" w:hAnsiTheme="minorHAnsi" w:cstheme="minorHAnsi"/>
          <w:sz w:val="22"/>
          <w:lang w:eastAsia="lt-LT"/>
        </w:rPr>
        <w:t>00.000 EUR</w:t>
      </w:r>
      <w:r w:rsidR="00777390" w:rsidRPr="00BB14EF">
        <w:rPr>
          <w:rFonts w:asciiTheme="minorHAnsi" w:hAnsiTheme="minorHAnsi" w:cstheme="minorHAnsi"/>
          <w:sz w:val="22"/>
          <w:lang w:eastAsia="lt-LT"/>
        </w:rPr>
        <w:t xml:space="preserve"> </w:t>
      </w:r>
      <w:r w:rsidRPr="00BB14EF">
        <w:rPr>
          <w:rFonts w:asciiTheme="minorHAnsi" w:hAnsiTheme="minorHAnsi" w:cstheme="minorHAnsi"/>
          <w:sz w:val="22"/>
          <w:lang w:eastAsia="lt-LT"/>
        </w:rPr>
        <w:t xml:space="preserve">suma </w:t>
      </w:r>
      <w:r w:rsidR="002B75B0" w:rsidRPr="00BB14EF">
        <w:rPr>
          <w:rFonts w:asciiTheme="minorHAnsi" w:hAnsiTheme="minorHAnsi" w:cstheme="minorHAnsi"/>
          <w:sz w:val="22"/>
          <w:lang w:eastAsia="lt-LT"/>
        </w:rPr>
        <w:t>kiekvienam įvykiui ir bendrai pagal draudimo sutartį.</w:t>
      </w:r>
    </w:p>
    <w:p w14:paraId="414525FF" w14:textId="77777777" w:rsidR="000639ED" w:rsidRDefault="000639ED" w:rsidP="00E4165E">
      <w:pPr>
        <w:spacing w:after="0" w:line="240" w:lineRule="auto"/>
        <w:jc w:val="both"/>
        <w:rPr>
          <w:rFonts w:asciiTheme="minorHAnsi" w:hAnsiTheme="minorHAnsi" w:cstheme="minorHAnsi"/>
          <w:sz w:val="22"/>
          <w:lang w:eastAsia="lt-LT"/>
        </w:rPr>
      </w:pPr>
    </w:p>
    <w:p w14:paraId="444A8469" w14:textId="77777777" w:rsidR="000639ED" w:rsidRPr="00E11989" w:rsidRDefault="000639ED" w:rsidP="000639ED">
      <w:pPr>
        <w:pStyle w:val="ListParagraph"/>
        <w:numPr>
          <w:ilvl w:val="1"/>
          <w:numId w:val="4"/>
        </w:numPr>
        <w:jc w:val="both"/>
        <w:rPr>
          <w:rFonts w:asciiTheme="minorHAnsi" w:hAnsiTheme="minorHAnsi" w:cstheme="minorHAnsi"/>
          <w:b/>
          <w:sz w:val="22"/>
          <w:lang w:eastAsia="lt-LT"/>
        </w:rPr>
      </w:pPr>
      <w:r w:rsidRPr="00E11989">
        <w:rPr>
          <w:rFonts w:asciiTheme="minorHAnsi" w:hAnsiTheme="minorHAnsi" w:cstheme="minorHAnsi"/>
          <w:b/>
          <w:sz w:val="22"/>
          <w:lang w:eastAsia="lt-LT"/>
        </w:rPr>
        <w:t>Nešiojamos kompiuterinės technikos draudimas</w:t>
      </w:r>
    </w:p>
    <w:p w14:paraId="79C69B37" w14:textId="77777777" w:rsidR="000639ED" w:rsidRPr="00B56DE3" w:rsidRDefault="000639ED" w:rsidP="000639ED">
      <w:pPr>
        <w:spacing w:after="0" w:line="240" w:lineRule="auto"/>
        <w:jc w:val="both"/>
        <w:rPr>
          <w:rFonts w:asciiTheme="minorHAnsi" w:hAnsiTheme="minorHAnsi" w:cstheme="minorHAnsi"/>
          <w:sz w:val="22"/>
          <w:lang w:eastAsia="lt-LT"/>
        </w:rPr>
      </w:pPr>
    </w:p>
    <w:p w14:paraId="533D7C79" w14:textId="77777777" w:rsidR="000639ED" w:rsidRPr="00B56DE3" w:rsidRDefault="000639ED" w:rsidP="000639ED">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Draudimo apsaugos galiojimo teritorija – visas pasaulis. Maksimali draudimo išmokų suma pagal šią sąlygą ribojama 5.000 EUR suma vienam įvykiui ir 15.000 EUR visam sutarties galiojimo laikotarpiui. Vagystės rizika galioja, jeigu yra įsilaužimo į pastatą, patalpas ar transporto priemonės skyrių, skirtą bagažui, įskaitant bagažinę, įskaitant ir įsilaužimą elektroninėmis priemonėmis. Plėšimo atveju, kuomet grasinama panaudoti smurtą arba jis panaudojamas šis vagystės apribojimas netaikomas. Papildomai nešiojama kompiuterinė technika draudžiama nuo jos sugadinimo ar sunaikinimo autoavarijos metu.</w:t>
      </w:r>
    </w:p>
    <w:p w14:paraId="5C8DF423" w14:textId="77777777" w:rsidR="00A92852" w:rsidRPr="00BB14EF" w:rsidRDefault="00A92852" w:rsidP="00E4165E">
      <w:pPr>
        <w:pStyle w:val="NoSpacing"/>
        <w:jc w:val="both"/>
        <w:rPr>
          <w:rFonts w:asciiTheme="minorHAnsi" w:hAnsiTheme="minorHAnsi" w:cstheme="minorHAnsi"/>
          <w:b/>
          <w:sz w:val="22"/>
          <w:lang w:eastAsia="lt-LT"/>
        </w:rPr>
      </w:pPr>
    </w:p>
    <w:p w14:paraId="152B2C84" w14:textId="40B6DDAF" w:rsidR="000E4324" w:rsidRPr="00BB14EF" w:rsidRDefault="000E4324" w:rsidP="001374BD">
      <w:pPr>
        <w:pStyle w:val="NoSpacing"/>
        <w:numPr>
          <w:ilvl w:val="1"/>
          <w:numId w:val="4"/>
        </w:numPr>
        <w:jc w:val="both"/>
        <w:rPr>
          <w:rFonts w:asciiTheme="minorHAnsi" w:hAnsiTheme="minorHAnsi" w:cstheme="minorHAnsi"/>
          <w:b/>
          <w:sz w:val="22"/>
          <w:lang w:eastAsia="lt-LT"/>
        </w:rPr>
      </w:pPr>
      <w:r w:rsidRPr="00BB14EF">
        <w:rPr>
          <w:rFonts w:asciiTheme="minorHAnsi" w:hAnsiTheme="minorHAnsi" w:cstheme="minorHAnsi"/>
          <w:b/>
          <w:sz w:val="22"/>
          <w:lang w:eastAsia="lt-LT"/>
        </w:rPr>
        <w:t>Pridėtinės vertės mokestis</w:t>
      </w:r>
    </w:p>
    <w:p w14:paraId="1B51F3F0" w14:textId="77777777" w:rsidR="00A92852" w:rsidRPr="00BB14EF" w:rsidRDefault="00A92852" w:rsidP="00E4165E">
      <w:pPr>
        <w:pStyle w:val="NoSpacing"/>
        <w:jc w:val="both"/>
        <w:rPr>
          <w:rFonts w:asciiTheme="minorHAnsi" w:hAnsiTheme="minorHAnsi" w:cstheme="minorHAnsi"/>
          <w:b/>
          <w:sz w:val="22"/>
          <w:lang w:eastAsia="lt-LT"/>
        </w:rPr>
      </w:pPr>
    </w:p>
    <w:p w14:paraId="3457721C" w14:textId="327FA224" w:rsidR="000E4324" w:rsidRPr="00BB14EF" w:rsidRDefault="00A92852" w:rsidP="00E4165E">
      <w:pPr>
        <w:pStyle w:val="NoSpacing"/>
        <w:jc w:val="both"/>
        <w:rPr>
          <w:rFonts w:asciiTheme="minorHAnsi" w:hAnsiTheme="minorHAnsi" w:cstheme="minorHAnsi"/>
          <w:sz w:val="22"/>
          <w:lang w:eastAsia="lt-LT"/>
        </w:rPr>
      </w:pPr>
      <w:r w:rsidRPr="00BB14EF">
        <w:rPr>
          <w:rFonts w:asciiTheme="minorHAnsi" w:hAnsiTheme="minorHAnsi" w:cstheme="minorHAnsi"/>
          <w:sz w:val="22"/>
          <w:lang w:eastAsia="lt-LT"/>
        </w:rPr>
        <w:t>Draudžiamo turto</w:t>
      </w:r>
      <w:r w:rsidR="000E4324" w:rsidRPr="00BB14EF">
        <w:rPr>
          <w:rFonts w:asciiTheme="minorHAnsi" w:hAnsiTheme="minorHAnsi" w:cstheme="minorHAnsi"/>
          <w:sz w:val="22"/>
          <w:lang w:eastAsia="lt-LT"/>
        </w:rPr>
        <w:t xml:space="preserve"> draudimo sumose nėra įskaičiuotas pridėtinės vertės mokestis (PVM).  Draudžiamojo įvykio atveju, draudimo išmoka bus mokama be PVM.</w:t>
      </w:r>
      <w:r w:rsidR="00B20F48" w:rsidRPr="00BB14EF">
        <w:rPr>
          <w:rFonts w:asciiTheme="minorHAnsi" w:hAnsiTheme="minorHAnsi" w:cstheme="minorHAnsi"/>
          <w:sz w:val="22"/>
          <w:lang w:eastAsia="lt-LT"/>
        </w:rPr>
        <w:t xml:space="preserve"> Jeigu po draudžiamojo įvykio Draudėjas pagrindžia, jog patyrė nuostolį dėl PVM, tai PVM yra įskaičiuojamas į draudimo išmokos sumą. Maksimalus išmokos limitas šiai sąlygai </w:t>
      </w:r>
      <w:r w:rsidRPr="00BB14EF">
        <w:rPr>
          <w:rFonts w:asciiTheme="minorHAnsi" w:hAnsiTheme="minorHAnsi" w:cstheme="minorHAnsi"/>
          <w:sz w:val="22"/>
          <w:lang w:eastAsia="lt-LT"/>
        </w:rPr>
        <w:t>yra 5</w:t>
      </w:r>
      <w:r w:rsidR="00B20F48" w:rsidRPr="00BB14EF">
        <w:rPr>
          <w:rFonts w:asciiTheme="minorHAnsi" w:hAnsiTheme="minorHAnsi" w:cstheme="minorHAnsi"/>
          <w:sz w:val="22"/>
          <w:lang w:eastAsia="lt-LT"/>
        </w:rPr>
        <w:t xml:space="preserve">0.000 EUR </w:t>
      </w:r>
      <w:r w:rsidR="002B75B0" w:rsidRPr="00BB14EF">
        <w:rPr>
          <w:rFonts w:asciiTheme="minorHAnsi" w:hAnsiTheme="minorHAnsi" w:cstheme="minorHAnsi"/>
          <w:sz w:val="22"/>
          <w:lang w:eastAsia="lt-LT"/>
        </w:rPr>
        <w:t>bendrai pagal draudimo sutartį.</w:t>
      </w:r>
    </w:p>
    <w:p w14:paraId="4AB46F07" w14:textId="77777777" w:rsidR="006D0009" w:rsidRPr="00BB14EF" w:rsidRDefault="006D0009" w:rsidP="00E4165E">
      <w:pPr>
        <w:pStyle w:val="NoSpacing"/>
        <w:jc w:val="both"/>
        <w:rPr>
          <w:rFonts w:asciiTheme="minorHAnsi" w:hAnsiTheme="minorHAnsi" w:cstheme="minorHAnsi"/>
          <w:sz w:val="22"/>
          <w:lang w:eastAsia="lt-LT"/>
        </w:rPr>
      </w:pPr>
    </w:p>
    <w:p w14:paraId="3C9726B3" w14:textId="7E912A25" w:rsidR="00A77021" w:rsidRPr="00BB14EF" w:rsidRDefault="006D0009" w:rsidP="001374BD">
      <w:pPr>
        <w:pStyle w:val="NoSpacing"/>
        <w:numPr>
          <w:ilvl w:val="1"/>
          <w:numId w:val="4"/>
        </w:numPr>
        <w:jc w:val="both"/>
        <w:rPr>
          <w:rFonts w:asciiTheme="minorHAnsi" w:hAnsiTheme="minorHAnsi" w:cstheme="minorHAnsi"/>
          <w:b/>
          <w:sz w:val="22"/>
          <w:lang w:eastAsia="lt-LT"/>
        </w:rPr>
      </w:pPr>
      <w:r w:rsidRPr="00BB14EF">
        <w:rPr>
          <w:rFonts w:asciiTheme="minorHAnsi" w:hAnsiTheme="minorHAnsi" w:cstheme="minorHAnsi"/>
          <w:b/>
          <w:sz w:val="22"/>
          <w:lang w:eastAsia="lt-LT"/>
        </w:rPr>
        <w:t>Papildom</w:t>
      </w:r>
      <w:r w:rsidR="00A77021" w:rsidRPr="00BB14EF">
        <w:rPr>
          <w:rFonts w:asciiTheme="minorHAnsi" w:hAnsiTheme="minorHAnsi" w:cstheme="minorHAnsi"/>
          <w:b/>
          <w:sz w:val="22"/>
          <w:lang w:eastAsia="lt-LT"/>
        </w:rPr>
        <w:t>os išlaidos dėl technologinės pažangos</w:t>
      </w:r>
    </w:p>
    <w:p w14:paraId="780C5A21" w14:textId="77777777" w:rsidR="00A92852" w:rsidRPr="00BB14EF" w:rsidRDefault="00A92852" w:rsidP="00E4165E">
      <w:pPr>
        <w:pStyle w:val="NoSpacing"/>
        <w:jc w:val="both"/>
        <w:rPr>
          <w:rFonts w:asciiTheme="minorHAnsi" w:hAnsiTheme="minorHAnsi" w:cstheme="minorHAnsi"/>
          <w:sz w:val="22"/>
          <w:lang w:eastAsia="lt-LT"/>
        </w:rPr>
      </w:pPr>
    </w:p>
    <w:p w14:paraId="0DBC4FF7" w14:textId="2B503FC5" w:rsidR="003253C6" w:rsidRPr="00BB14EF" w:rsidRDefault="00A77021" w:rsidP="00E4165E">
      <w:pPr>
        <w:pStyle w:val="NoSpacing"/>
        <w:jc w:val="both"/>
        <w:rPr>
          <w:rFonts w:asciiTheme="minorHAnsi" w:hAnsiTheme="minorHAnsi" w:cstheme="minorHAnsi"/>
          <w:sz w:val="22"/>
          <w:lang w:eastAsia="lt-LT"/>
        </w:rPr>
      </w:pPr>
      <w:r w:rsidRPr="00BB14EF">
        <w:rPr>
          <w:rFonts w:asciiTheme="minorHAnsi" w:hAnsiTheme="minorHAnsi" w:cstheme="minorHAnsi"/>
          <w:sz w:val="22"/>
          <w:lang w:eastAsia="lt-LT"/>
        </w:rPr>
        <w:t>Papildomai draudžiamos išlaidos dėl techno</w:t>
      </w:r>
      <w:r w:rsidR="00AA35BA" w:rsidRPr="00BB14EF">
        <w:rPr>
          <w:rFonts w:asciiTheme="minorHAnsi" w:hAnsiTheme="minorHAnsi" w:cstheme="minorHAnsi"/>
          <w:sz w:val="22"/>
          <w:lang w:eastAsia="lt-LT"/>
        </w:rPr>
        <w:t>loginės pažangos, atkurti geresnės</w:t>
      </w:r>
      <w:r w:rsidRPr="00BB14EF">
        <w:rPr>
          <w:rFonts w:asciiTheme="minorHAnsi" w:hAnsiTheme="minorHAnsi" w:cstheme="minorHAnsi"/>
          <w:sz w:val="22"/>
          <w:lang w:eastAsia="lt-LT"/>
        </w:rPr>
        <w:t xml:space="preserve"> kokybės ir savybių</w:t>
      </w:r>
      <w:r w:rsidR="00AA35BA" w:rsidRPr="00BB14EF">
        <w:rPr>
          <w:rFonts w:asciiTheme="minorHAnsi" w:hAnsiTheme="minorHAnsi" w:cstheme="minorHAnsi"/>
          <w:sz w:val="22"/>
          <w:lang w:eastAsia="lt-LT"/>
        </w:rPr>
        <w:t xml:space="preserve"> gamybinius įrengimus negu</w:t>
      </w:r>
      <w:r w:rsidRPr="00BB14EF">
        <w:rPr>
          <w:rFonts w:asciiTheme="minorHAnsi" w:hAnsiTheme="minorHAnsi" w:cstheme="minorHAnsi"/>
          <w:sz w:val="22"/>
          <w:lang w:eastAsia="lt-LT"/>
        </w:rPr>
        <w:t xml:space="preserve"> kokie buvo prieš pat draud</w:t>
      </w:r>
      <w:r w:rsidR="00804006" w:rsidRPr="00BB14EF">
        <w:rPr>
          <w:rFonts w:asciiTheme="minorHAnsi" w:hAnsiTheme="minorHAnsi" w:cstheme="minorHAnsi"/>
          <w:sz w:val="22"/>
          <w:lang w:eastAsia="lt-LT"/>
        </w:rPr>
        <w:t>žiamąjį</w:t>
      </w:r>
      <w:r w:rsidRPr="00BB14EF">
        <w:rPr>
          <w:rFonts w:asciiTheme="minorHAnsi" w:hAnsiTheme="minorHAnsi" w:cstheme="minorHAnsi"/>
          <w:sz w:val="22"/>
          <w:lang w:eastAsia="lt-LT"/>
        </w:rPr>
        <w:t xml:space="preserve"> įvykį</w:t>
      </w:r>
      <w:r w:rsidR="001625B6" w:rsidRPr="00BB14EF">
        <w:rPr>
          <w:rFonts w:asciiTheme="minorHAnsi" w:hAnsiTheme="minorHAnsi" w:cstheme="minorHAnsi"/>
          <w:sz w:val="22"/>
          <w:lang w:eastAsia="lt-LT"/>
        </w:rPr>
        <w:t xml:space="preserve"> taikant 150.000 EUR išmokos limitą </w:t>
      </w:r>
      <w:r w:rsidR="002B75B0" w:rsidRPr="00BB14EF">
        <w:rPr>
          <w:rFonts w:asciiTheme="minorHAnsi" w:hAnsiTheme="minorHAnsi" w:cstheme="minorHAnsi"/>
          <w:sz w:val="22"/>
          <w:lang w:eastAsia="lt-LT"/>
        </w:rPr>
        <w:t>kiekvienam įvykiui ir bendrai pagal draudimo sutartį.</w:t>
      </w:r>
    </w:p>
    <w:p w14:paraId="1D63706D" w14:textId="77777777" w:rsidR="00A62D3A" w:rsidRPr="00BB14EF" w:rsidRDefault="00A62D3A" w:rsidP="00E4165E">
      <w:pPr>
        <w:pStyle w:val="NoSpacing"/>
        <w:jc w:val="both"/>
        <w:rPr>
          <w:rFonts w:asciiTheme="minorHAnsi" w:hAnsiTheme="minorHAnsi" w:cstheme="minorHAnsi"/>
          <w:sz w:val="22"/>
          <w:lang w:eastAsia="lt-LT"/>
        </w:rPr>
      </w:pPr>
    </w:p>
    <w:p w14:paraId="417CD63E" w14:textId="44520453" w:rsidR="00A62D3A" w:rsidRPr="00BB14EF" w:rsidRDefault="00A62D3A" w:rsidP="001374BD">
      <w:pPr>
        <w:pStyle w:val="NoSpacing"/>
        <w:numPr>
          <w:ilvl w:val="1"/>
          <w:numId w:val="4"/>
        </w:numPr>
        <w:jc w:val="both"/>
        <w:rPr>
          <w:rFonts w:asciiTheme="minorHAnsi" w:hAnsiTheme="minorHAnsi" w:cstheme="minorHAnsi"/>
          <w:b/>
          <w:sz w:val="22"/>
          <w:lang w:eastAsia="lt-LT"/>
        </w:rPr>
      </w:pPr>
      <w:r w:rsidRPr="00BB14EF">
        <w:rPr>
          <w:rFonts w:asciiTheme="minorHAnsi" w:hAnsiTheme="minorHAnsi" w:cstheme="minorHAnsi"/>
          <w:b/>
          <w:sz w:val="22"/>
          <w:lang w:eastAsia="lt-LT"/>
        </w:rPr>
        <w:t>Papildomas draudimo išmokos limitas darbuotojų turtui</w:t>
      </w:r>
    </w:p>
    <w:p w14:paraId="1D70C297" w14:textId="77777777" w:rsidR="00A92852" w:rsidRPr="00BB14EF" w:rsidRDefault="00A92852" w:rsidP="00E4165E">
      <w:pPr>
        <w:pStyle w:val="NoSpacing"/>
        <w:jc w:val="both"/>
        <w:rPr>
          <w:rFonts w:asciiTheme="minorHAnsi" w:hAnsiTheme="minorHAnsi" w:cstheme="minorHAnsi"/>
          <w:sz w:val="22"/>
          <w:lang w:eastAsia="lt-LT"/>
        </w:rPr>
      </w:pPr>
    </w:p>
    <w:p w14:paraId="5EB7629D" w14:textId="292AE5E9" w:rsidR="003253C6" w:rsidRPr="00BB14EF" w:rsidRDefault="00A62D3A" w:rsidP="00E4165E">
      <w:pPr>
        <w:pStyle w:val="NoSpacing"/>
        <w:jc w:val="both"/>
        <w:rPr>
          <w:rFonts w:asciiTheme="minorHAnsi" w:hAnsiTheme="minorHAnsi" w:cstheme="minorHAnsi"/>
          <w:sz w:val="22"/>
          <w:lang w:eastAsia="lt-LT"/>
        </w:rPr>
      </w:pPr>
      <w:r w:rsidRPr="00BB14EF">
        <w:rPr>
          <w:rFonts w:asciiTheme="minorHAnsi" w:hAnsiTheme="minorHAnsi" w:cstheme="minorHAnsi"/>
          <w:sz w:val="22"/>
          <w:lang w:eastAsia="lt-LT"/>
        </w:rPr>
        <w:t xml:space="preserve">Papildomai draudžiamas Draudėjo darbuotojų ir Draudėjo atstovų asmeninis turtas, esantis Draudėjo valdomose patalpose taikant </w:t>
      </w:r>
      <w:r w:rsidR="00932A0F" w:rsidRPr="00BB14EF">
        <w:rPr>
          <w:rFonts w:asciiTheme="minorHAnsi" w:hAnsiTheme="minorHAnsi" w:cstheme="minorHAnsi"/>
          <w:sz w:val="22"/>
          <w:lang w:eastAsia="lt-LT"/>
        </w:rPr>
        <w:t>10</w:t>
      </w:r>
      <w:r w:rsidRPr="00BB14EF">
        <w:rPr>
          <w:rFonts w:asciiTheme="minorHAnsi" w:hAnsiTheme="minorHAnsi" w:cstheme="minorHAnsi"/>
          <w:sz w:val="22"/>
          <w:lang w:eastAsia="lt-LT"/>
        </w:rPr>
        <w:t xml:space="preserve">.000 EUR draudimo išmokos limitą </w:t>
      </w:r>
      <w:r w:rsidR="002B75B0" w:rsidRPr="00BB14EF">
        <w:rPr>
          <w:rFonts w:asciiTheme="minorHAnsi" w:hAnsiTheme="minorHAnsi" w:cstheme="minorHAnsi"/>
          <w:sz w:val="22"/>
          <w:lang w:eastAsia="lt-LT"/>
        </w:rPr>
        <w:t>kiekvienam įvykiui ir bendrai pagal draudimo sutartį.</w:t>
      </w:r>
    </w:p>
    <w:p w14:paraId="1B33A213" w14:textId="77777777" w:rsidR="003866F2" w:rsidRPr="00BB14EF" w:rsidRDefault="003866F2" w:rsidP="00E4165E">
      <w:pPr>
        <w:pStyle w:val="NoSpacing"/>
        <w:jc w:val="both"/>
        <w:rPr>
          <w:rFonts w:asciiTheme="minorHAnsi" w:hAnsiTheme="minorHAnsi" w:cstheme="minorHAnsi"/>
          <w:sz w:val="22"/>
          <w:lang w:eastAsia="lt-LT"/>
        </w:rPr>
      </w:pPr>
    </w:p>
    <w:p w14:paraId="51FBE7B4" w14:textId="3887CE9A" w:rsidR="006940F8" w:rsidRPr="00BB14EF" w:rsidRDefault="003866F2" w:rsidP="001374BD">
      <w:pPr>
        <w:pStyle w:val="NoSpacing"/>
        <w:numPr>
          <w:ilvl w:val="1"/>
          <w:numId w:val="4"/>
        </w:numPr>
        <w:jc w:val="both"/>
        <w:rPr>
          <w:rFonts w:asciiTheme="minorHAnsi" w:hAnsiTheme="minorHAnsi" w:cstheme="minorHAnsi"/>
          <w:b/>
          <w:sz w:val="22"/>
          <w:lang w:eastAsia="lt-LT"/>
        </w:rPr>
      </w:pPr>
      <w:r w:rsidRPr="00BB14EF">
        <w:rPr>
          <w:rFonts w:asciiTheme="minorHAnsi" w:hAnsiTheme="minorHAnsi" w:cstheme="minorHAnsi"/>
          <w:b/>
          <w:sz w:val="22"/>
          <w:lang w:eastAsia="lt-LT"/>
        </w:rPr>
        <w:t>Papildomas draudimo išmokos limitas kabeliams</w:t>
      </w:r>
    </w:p>
    <w:p w14:paraId="0B000C67" w14:textId="47F4C619" w:rsidR="003866F2" w:rsidRPr="00BB14EF" w:rsidRDefault="003866F2" w:rsidP="00E4165E">
      <w:pPr>
        <w:pStyle w:val="NoSpacing"/>
        <w:jc w:val="both"/>
        <w:rPr>
          <w:rFonts w:asciiTheme="minorHAnsi" w:hAnsiTheme="minorHAnsi" w:cstheme="minorHAnsi"/>
          <w:b/>
          <w:sz w:val="22"/>
          <w:lang w:eastAsia="lt-LT"/>
        </w:rPr>
      </w:pPr>
      <w:r w:rsidRPr="00BB14EF">
        <w:rPr>
          <w:rFonts w:asciiTheme="minorHAnsi" w:hAnsiTheme="minorHAnsi" w:cstheme="minorHAnsi"/>
          <w:b/>
          <w:sz w:val="22"/>
          <w:lang w:eastAsia="lt-LT"/>
        </w:rPr>
        <w:t xml:space="preserve"> </w:t>
      </w:r>
    </w:p>
    <w:p w14:paraId="3C311B25" w14:textId="7C85AF9B" w:rsidR="0010347D" w:rsidRPr="00BB14EF" w:rsidRDefault="003866F2" w:rsidP="00E4165E">
      <w:pPr>
        <w:pStyle w:val="NoSpacing"/>
        <w:jc w:val="both"/>
        <w:rPr>
          <w:rFonts w:asciiTheme="minorHAnsi" w:hAnsiTheme="minorHAnsi" w:cstheme="minorHAnsi"/>
          <w:sz w:val="22"/>
          <w:lang w:eastAsia="lt-LT"/>
        </w:rPr>
      </w:pPr>
      <w:r w:rsidRPr="00BB14EF">
        <w:rPr>
          <w:rFonts w:asciiTheme="minorHAnsi" w:hAnsiTheme="minorHAnsi" w:cstheme="minorHAnsi"/>
          <w:sz w:val="22"/>
          <w:lang w:eastAsia="lt-LT"/>
        </w:rPr>
        <w:t xml:space="preserve">Papildomai draudžiami </w:t>
      </w:r>
      <w:r w:rsidR="006940F8" w:rsidRPr="00BB14EF">
        <w:rPr>
          <w:rFonts w:asciiTheme="minorHAnsi" w:hAnsiTheme="minorHAnsi" w:cstheme="minorHAnsi"/>
          <w:sz w:val="22"/>
          <w:lang w:eastAsia="lt-LT"/>
        </w:rPr>
        <w:t xml:space="preserve">Draudėjo valdomo požeminiai ir antžeminiai </w:t>
      </w:r>
      <w:r w:rsidR="0010347D" w:rsidRPr="00BB14EF">
        <w:rPr>
          <w:rFonts w:asciiTheme="minorHAnsi" w:hAnsiTheme="minorHAnsi" w:cstheme="minorHAnsi"/>
          <w:sz w:val="22"/>
          <w:lang w:eastAsia="lt-LT"/>
        </w:rPr>
        <w:t>kabeliai</w:t>
      </w:r>
      <w:r w:rsidR="006940F8" w:rsidRPr="00BB14EF">
        <w:rPr>
          <w:rFonts w:asciiTheme="minorHAnsi" w:hAnsiTheme="minorHAnsi" w:cstheme="minorHAnsi"/>
          <w:sz w:val="22"/>
          <w:lang w:eastAsia="lt-LT"/>
        </w:rPr>
        <w:t>,</w:t>
      </w:r>
      <w:r w:rsidR="0010347D" w:rsidRPr="00BB14EF">
        <w:rPr>
          <w:rFonts w:asciiTheme="minorHAnsi" w:hAnsiTheme="minorHAnsi" w:cstheme="minorHAnsi"/>
          <w:sz w:val="22"/>
          <w:lang w:eastAsia="lt-LT"/>
        </w:rPr>
        <w:t xml:space="preserve"> esantys Draudėjo eksploatuojamo turto teritorijoje </w:t>
      </w:r>
      <w:r w:rsidR="006940F8" w:rsidRPr="00BB14EF">
        <w:rPr>
          <w:rFonts w:asciiTheme="minorHAnsi" w:hAnsiTheme="minorHAnsi" w:cstheme="minorHAnsi"/>
          <w:sz w:val="22"/>
          <w:lang w:eastAsia="lt-LT"/>
        </w:rPr>
        <w:t>ar už jos ribų. Draudimo išmoka mokama tik tuo atveju jei kabelio atstatymo/remonto darbus turi atlikti Draudėjas.</w:t>
      </w:r>
    </w:p>
    <w:p w14:paraId="33FC1757" w14:textId="6A47F39D" w:rsidR="003253C6" w:rsidRPr="00BB14EF" w:rsidRDefault="006940F8" w:rsidP="00E4165E">
      <w:pPr>
        <w:pStyle w:val="NoSpacing"/>
        <w:jc w:val="both"/>
        <w:rPr>
          <w:rFonts w:asciiTheme="minorHAnsi" w:hAnsiTheme="minorHAnsi" w:cstheme="minorHAnsi"/>
          <w:sz w:val="22"/>
          <w:lang w:eastAsia="lt-LT"/>
        </w:rPr>
      </w:pPr>
      <w:r w:rsidRPr="00BB14EF">
        <w:rPr>
          <w:rFonts w:asciiTheme="minorHAnsi" w:hAnsiTheme="minorHAnsi" w:cstheme="minorHAnsi"/>
          <w:sz w:val="22"/>
          <w:lang w:eastAsia="lt-LT"/>
        </w:rPr>
        <w:t xml:space="preserve">Draudimo išmokos limitas </w:t>
      </w:r>
      <w:r w:rsidR="007F0CCF" w:rsidRPr="00BB14EF">
        <w:rPr>
          <w:rFonts w:asciiTheme="minorHAnsi" w:hAnsiTheme="minorHAnsi" w:cstheme="minorHAnsi"/>
          <w:sz w:val="22"/>
          <w:lang w:eastAsia="lt-LT"/>
        </w:rPr>
        <w:t>12</w:t>
      </w:r>
      <w:r w:rsidR="003866F2" w:rsidRPr="00BB14EF">
        <w:rPr>
          <w:rFonts w:asciiTheme="minorHAnsi" w:hAnsiTheme="minorHAnsi" w:cstheme="minorHAnsi"/>
          <w:sz w:val="22"/>
          <w:lang w:eastAsia="lt-LT"/>
        </w:rPr>
        <w:t>0</w:t>
      </w:r>
      <w:r w:rsidRPr="00BB14EF">
        <w:rPr>
          <w:rFonts w:asciiTheme="minorHAnsi" w:hAnsiTheme="minorHAnsi" w:cstheme="minorHAnsi"/>
          <w:sz w:val="22"/>
          <w:lang w:eastAsia="lt-LT"/>
        </w:rPr>
        <w:t>.000 EUR</w:t>
      </w:r>
      <w:r w:rsidR="003866F2" w:rsidRPr="00BB14EF">
        <w:rPr>
          <w:rFonts w:asciiTheme="minorHAnsi" w:hAnsiTheme="minorHAnsi" w:cstheme="minorHAnsi"/>
          <w:sz w:val="22"/>
          <w:lang w:eastAsia="lt-LT"/>
        </w:rPr>
        <w:t xml:space="preserve"> </w:t>
      </w:r>
      <w:r w:rsidR="002B75B0" w:rsidRPr="00BB14EF">
        <w:rPr>
          <w:rFonts w:asciiTheme="minorHAnsi" w:hAnsiTheme="minorHAnsi" w:cstheme="minorHAnsi"/>
          <w:sz w:val="22"/>
          <w:lang w:eastAsia="lt-LT"/>
        </w:rPr>
        <w:t>kiekvienam įvykiui ir bendrai pagal draudimo sutartį.</w:t>
      </w:r>
    </w:p>
    <w:p w14:paraId="08F1FF0D" w14:textId="77777777" w:rsidR="00EB545F" w:rsidRPr="00BB14EF" w:rsidRDefault="00EB545F" w:rsidP="00E4165E">
      <w:pPr>
        <w:pStyle w:val="NoSpacing"/>
        <w:jc w:val="both"/>
        <w:rPr>
          <w:rFonts w:asciiTheme="minorHAnsi" w:hAnsiTheme="minorHAnsi" w:cstheme="minorHAnsi"/>
          <w:b/>
          <w:sz w:val="22"/>
          <w:lang w:eastAsia="lt-LT"/>
        </w:rPr>
      </w:pPr>
    </w:p>
    <w:p w14:paraId="5589A59A" w14:textId="0A633624" w:rsidR="0053540B" w:rsidRPr="00BB14EF" w:rsidRDefault="0053540B" w:rsidP="001374BD">
      <w:pPr>
        <w:pStyle w:val="NoSpacing"/>
        <w:numPr>
          <w:ilvl w:val="1"/>
          <w:numId w:val="4"/>
        </w:numPr>
        <w:jc w:val="both"/>
        <w:rPr>
          <w:rFonts w:asciiTheme="minorHAnsi" w:hAnsiTheme="minorHAnsi" w:cstheme="minorHAnsi"/>
          <w:b/>
          <w:sz w:val="22"/>
          <w:lang w:eastAsia="lt-LT"/>
        </w:rPr>
      </w:pPr>
      <w:r w:rsidRPr="00BB14EF">
        <w:rPr>
          <w:rFonts w:asciiTheme="minorHAnsi" w:hAnsiTheme="minorHAnsi" w:cstheme="minorHAnsi"/>
          <w:b/>
          <w:sz w:val="22"/>
          <w:lang w:eastAsia="lt-LT"/>
        </w:rPr>
        <w:t xml:space="preserve">Papildomas draudimo išmokos limitas </w:t>
      </w:r>
      <w:r w:rsidR="00CB6E4D" w:rsidRPr="00BB14EF">
        <w:rPr>
          <w:rFonts w:asciiTheme="minorHAnsi" w:hAnsiTheme="minorHAnsi" w:cstheme="minorHAnsi"/>
          <w:b/>
          <w:sz w:val="22"/>
          <w:lang w:eastAsia="lt-LT"/>
        </w:rPr>
        <w:t>trumpalaikiam</w:t>
      </w:r>
      <w:r w:rsidRPr="00BB14EF">
        <w:rPr>
          <w:rFonts w:asciiTheme="minorHAnsi" w:hAnsiTheme="minorHAnsi" w:cstheme="minorHAnsi"/>
          <w:b/>
          <w:sz w:val="22"/>
          <w:lang w:eastAsia="lt-LT"/>
        </w:rPr>
        <w:t xml:space="preserve"> turtui</w:t>
      </w:r>
    </w:p>
    <w:p w14:paraId="33F485AE" w14:textId="77777777" w:rsidR="008A0132" w:rsidRPr="00BB14EF" w:rsidRDefault="008A0132" w:rsidP="00E4165E">
      <w:pPr>
        <w:pStyle w:val="NoSpacing"/>
        <w:jc w:val="both"/>
        <w:rPr>
          <w:rFonts w:asciiTheme="minorHAnsi" w:hAnsiTheme="minorHAnsi" w:cstheme="minorHAnsi"/>
          <w:sz w:val="22"/>
          <w:lang w:eastAsia="lt-LT"/>
        </w:rPr>
      </w:pPr>
    </w:p>
    <w:p w14:paraId="3BD32076" w14:textId="24394AFB" w:rsidR="003253C6" w:rsidRPr="00B56DE3" w:rsidRDefault="0053540B" w:rsidP="00E4165E">
      <w:pPr>
        <w:pStyle w:val="NoSpacing"/>
        <w:jc w:val="both"/>
        <w:rPr>
          <w:rFonts w:asciiTheme="minorHAnsi" w:hAnsiTheme="minorHAnsi" w:cstheme="minorHAnsi"/>
          <w:sz w:val="22"/>
          <w:lang w:eastAsia="lt-LT"/>
        </w:rPr>
      </w:pPr>
      <w:r w:rsidRPr="00BB14EF">
        <w:rPr>
          <w:rFonts w:asciiTheme="minorHAnsi" w:hAnsiTheme="minorHAnsi" w:cstheme="minorHAnsi"/>
          <w:sz w:val="22"/>
          <w:lang w:eastAsia="lt-LT"/>
        </w:rPr>
        <w:t xml:space="preserve">Papildomai draudžiamas </w:t>
      </w:r>
      <w:r w:rsidR="00CB6E4D" w:rsidRPr="00BB14EF">
        <w:rPr>
          <w:rFonts w:asciiTheme="minorHAnsi" w:hAnsiTheme="minorHAnsi" w:cstheme="minorHAnsi"/>
          <w:sz w:val="22"/>
          <w:lang w:eastAsia="lt-LT"/>
        </w:rPr>
        <w:t>trumpalaikis</w:t>
      </w:r>
      <w:r w:rsidRPr="00BB14EF">
        <w:rPr>
          <w:rFonts w:asciiTheme="minorHAnsi" w:hAnsiTheme="minorHAnsi" w:cstheme="minorHAnsi"/>
          <w:sz w:val="22"/>
          <w:lang w:eastAsia="lt-LT"/>
        </w:rPr>
        <w:t xml:space="preserve"> turtas taikant 15.000 EUR draudimo išmokos limitą </w:t>
      </w:r>
      <w:r w:rsidR="002B75B0" w:rsidRPr="00BB14EF">
        <w:rPr>
          <w:rFonts w:asciiTheme="minorHAnsi" w:hAnsiTheme="minorHAnsi" w:cstheme="minorHAnsi"/>
          <w:sz w:val="22"/>
          <w:lang w:eastAsia="lt-LT"/>
        </w:rPr>
        <w:t>kiekvienam įvykiui ir bendrai pagal draudimo sutartį.</w:t>
      </w:r>
    </w:p>
    <w:p w14:paraId="66675BF1" w14:textId="591EF1C1" w:rsidR="00932A0F" w:rsidRPr="00B56DE3" w:rsidRDefault="00932A0F" w:rsidP="00E4165E">
      <w:pPr>
        <w:pStyle w:val="NoSpacing"/>
        <w:jc w:val="both"/>
        <w:rPr>
          <w:rFonts w:asciiTheme="minorHAnsi" w:hAnsiTheme="minorHAnsi" w:cstheme="minorHAnsi"/>
          <w:sz w:val="22"/>
          <w:lang w:eastAsia="lt-LT"/>
        </w:rPr>
      </w:pPr>
    </w:p>
    <w:p w14:paraId="6C3ADB1B" w14:textId="1EEA337A" w:rsidR="00857D61" w:rsidRPr="00B56DE3" w:rsidRDefault="00F229A4"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Projektavimo ir statybos</w:t>
      </w:r>
      <w:r w:rsidR="00D77270">
        <w:rPr>
          <w:rFonts w:asciiTheme="minorHAnsi" w:hAnsiTheme="minorHAnsi" w:cstheme="minorHAnsi"/>
          <w:b/>
          <w:sz w:val="22"/>
          <w:lang w:eastAsia="lt-LT"/>
        </w:rPr>
        <w:t xml:space="preserve">, montavimo </w:t>
      </w:r>
      <w:r w:rsidRPr="00B56DE3">
        <w:rPr>
          <w:rFonts w:asciiTheme="minorHAnsi" w:hAnsiTheme="minorHAnsi" w:cstheme="minorHAnsi"/>
          <w:b/>
          <w:sz w:val="22"/>
          <w:lang w:eastAsia="lt-LT"/>
        </w:rPr>
        <w:t xml:space="preserve"> darbų klaidos</w:t>
      </w:r>
    </w:p>
    <w:p w14:paraId="3B358028" w14:textId="77777777" w:rsidR="004C45FD" w:rsidRPr="00B56DE3" w:rsidRDefault="004C45FD" w:rsidP="00E4165E">
      <w:pPr>
        <w:pStyle w:val="NoSpacing"/>
        <w:jc w:val="both"/>
        <w:rPr>
          <w:rFonts w:asciiTheme="minorHAnsi" w:hAnsiTheme="minorHAnsi" w:cstheme="minorHAnsi"/>
          <w:b/>
          <w:sz w:val="22"/>
          <w:lang w:eastAsia="lt-LT"/>
        </w:rPr>
      </w:pPr>
    </w:p>
    <w:p w14:paraId="6DF2265E" w14:textId="77777777" w:rsidR="00D77270" w:rsidRPr="003253C6" w:rsidRDefault="00D77270" w:rsidP="003253C6">
      <w:pPr>
        <w:pStyle w:val="NoSpacing"/>
        <w:jc w:val="both"/>
        <w:rPr>
          <w:rFonts w:asciiTheme="minorHAnsi" w:hAnsiTheme="minorHAnsi" w:cstheme="minorHAnsi"/>
          <w:sz w:val="22"/>
          <w:lang w:eastAsia="lt-LT"/>
        </w:rPr>
      </w:pPr>
      <w:r w:rsidRPr="003253C6">
        <w:rPr>
          <w:rFonts w:asciiTheme="minorHAnsi" w:hAnsiTheme="minorHAnsi" w:cstheme="minorHAnsi"/>
          <w:sz w:val="22"/>
          <w:lang w:eastAsia="lt-LT"/>
        </w:rPr>
        <w:t xml:space="preserve">Įvykio atveju, kai žalą patiria apdraustas turtas ar jo dalis, turintis defektų, susijusių su medžiagomis, darbo kokybe, projektavimu, planavimu, specifikacijomis, išeities duomenų projektavimui surinkimu, Draudikas neatlygins šio apdrausto turto dalių defektų pakeitimo, taisymo kaštų, klaidų taisymo, kurie būtų buvę patirti keičiant ar taisant šiuos apdrausto turto defektus ar klaidas prieš pat įvykstant įvykiui.  </w:t>
      </w:r>
    </w:p>
    <w:p w14:paraId="7DB6DC7B" w14:textId="77777777" w:rsidR="00D77270" w:rsidRPr="003253C6" w:rsidRDefault="00D77270" w:rsidP="003253C6">
      <w:pPr>
        <w:pStyle w:val="NoSpacing"/>
        <w:jc w:val="both"/>
        <w:rPr>
          <w:rFonts w:asciiTheme="minorHAnsi" w:hAnsiTheme="minorHAnsi" w:cstheme="minorHAnsi"/>
          <w:sz w:val="22"/>
          <w:lang w:eastAsia="lt-LT"/>
        </w:rPr>
      </w:pPr>
      <w:r w:rsidRPr="003253C6">
        <w:rPr>
          <w:rFonts w:asciiTheme="minorHAnsi" w:hAnsiTheme="minorHAnsi" w:cstheme="minorHAnsi"/>
          <w:sz w:val="22"/>
          <w:lang w:eastAsia="lt-LT"/>
        </w:rPr>
        <w:t>Tačiau, neatsižvelgiant į tai kas parašyta aukščiau šiame paragrafe, bus atlyginami apdrausto turto ar jo dalių, neturinčių minėtų defektų, tačiau fiziškai sugadintų, sunaikintų ar prarastų dėl tokių defektų, atstatymo ar atkūrimo kaštai.</w:t>
      </w:r>
    </w:p>
    <w:p w14:paraId="6B355018" w14:textId="77777777" w:rsidR="00D77270" w:rsidRPr="003253C6" w:rsidRDefault="00D77270" w:rsidP="003253C6">
      <w:pPr>
        <w:pStyle w:val="NoSpacing"/>
        <w:jc w:val="both"/>
        <w:rPr>
          <w:rFonts w:asciiTheme="minorHAnsi" w:hAnsiTheme="minorHAnsi" w:cstheme="minorHAnsi"/>
          <w:sz w:val="22"/>
          <w:lang w:eastAsia="lt-LT"/>
        </w:rPr>
      </w:pPr>
      <w:r w:rsidRPr="003253C6">
        <w:rPr>
          <w:rFonts w:asciiTheme="minorHAnsi" w:hAnsiTheme="minorHAnsi" w:cstheme="minorHAnsi"/>
          <w:sz w:val="22"/>
          <w:lang w:eastAsia="lt-LT"/>
        </w:rPr>
        <w:t>Šios sąlygos apimtyje, apdrausto turto dalis suprantamos kaip smulkiausia konstrukcinio elemento ar įrenginio dalis, medžiaga, montuotino įrenginio detalė ar dalis, kuris gali būti atskiriama nuo kitų turto dalių, pastarųjų nepažeidžiant, nesugadinant, ar nesunaikinant.</w:t>
      </w:r>
    </w:p>
    <w:p w14:paraId="774E9AD5" w14:textId="77777777" w:rsidR="00D77270" w:rsidRPr="003253C6" w:rsidRDefault="00D77270" w:rsidP="003253C6">
      <w:pPr>
        <w:pStyle w:val="NoSpacing"/>
        <w:jc w:val="both"/>
        <w:rPr>
          <w:rFonts w:asciiTheme="minorHAnsi" w:hAnsiTheme="minorHAnsi" w:cstheme="minorHAnsi"/>
          <w:sz w:val="22"/>
          <w:lang w:eastAsia="lt-LT"/>
        </w:rPr>
      </w:pPr>
      <w:r w:rsidRPr="003253C6">
        <w:rPr>
          <w:rFonts w:asciiTheme="minorHAnsi" w:hAnsiTheme="minorHAnsi" w:cstheme="minorHAnsi"/>
          <w:sz w:val="22"/>
          <w:lang w:eastAsia="lt-LT"/>
        </w:rPr>
        <w:lastRenderedPageBreak/>
        <w:t>Apdraustas turtas ar jo dalis nebus laikomas sugadintu ar prarastu vien tik dėl apdrausto turto ar bet kurios jo dalies medžiagų, darbo kokybės, projektavimo, planavimo, specifikacijų defekto egzistavimo.</w:t>
      </w:r>
    </w:p>
    <w:p w14:paraId="1D96CFCC" w14:textId="6AF3C9C1" w:rsidR="00D77270" w:rsidRPr="003253C6" w:rsidRDefault="00D77270" w:rsidP="003253C6">
      <w:pPr>
        <w:pStyle w:val="NoSpacing"/>
        <w:jc w:val="both"/>
        <w:rPr>
          <w:rFonts w:asciiTheme="minorHAnsi" w:hAnsiTheme="minorHAnsi" w:cstheme="minorHAnsi"/>
          <w:sz w:val="22"/>
          <w:lang w:eastAsia="lt-LT"/>
        </w:rPr>
      </w:pPr>
      <w:r w:rsidRPr="003253C6">
        <w:rPr>
          <w:rFonts w:asciiTheme="minorHAnsi" w:hAnsiTheme="minorHAnsi" w:cstheme="minorHAnsi"/>
          <w:sz w:val="22"/>
          <w:lang w:eastAsia="lt-LT"/>
        </w:rPr>
        <w:t xml:space="preserve">Draudimo išmokos limitas </w:t>
      </w:r>
      <w:r>
        <w:rPr>
          <w:rFonts w:asciiTheme="minorHAnsi" w:hAnsiTheme="minorHAnsi" w:cstheme="minorHAnsi"/>
          <w:sz w:val="22"/>
          <w:lang w:eastAsia="lt-LT"/>
        </w:rPr>
        <w:t>1.</w:t>
      </w:r>
      <w:r w:rsidRPr="003253C6">
        <w:rPr>
          <w:rFonts w:asciiTheme="minorHAnsi" w:hAnsiTheme="minorHAnsi" w:cstheme="minorHAnsi"/>
          <w:sz w:val="22"/>
          <w:lang w:eastAsia="lt-LT"/>
        </w:rPr>
        <w:t>000</w:t>
      </w:r>
      <w:r>
        <w:rPr>
          <w:rFonts w:asciiTheme="minorHAnsi" w:hAnsiTheme="minorHAnsi" w:cstheme="minorHAnsi"/>
          <w:sz w:val="22"/>
          <w:lang w:eastAsia="lt-LT"/>
        </w:rPr>
        <w:t>.</w:t>
      </w:r>
      <w:r w:rsidRPr="003253C6">
        <w:rPr>
          <w:rFonts w:asciiTheme="minorHAnsi" w:hAnsiTheme="minorHAnsi" w:cstheme="minorHAnsi"/>
          <w:sz w:val="22"/>
          <w:lang w:eastAsia="lt-LT"/>
        </w:rPr>
        <w:t>000 00 EUR kiekvienam įvykiui ir bendrai pagal draudimo sutartį.</w:t>
      </w:r>
    </w:p>
    <w:p w14:paraId="23870044" w14:textId="77777777" w:rsidR="00AA5BB3" w:rsidRPr="00B56DE3" w:rsidRDefault="00AA5BB3" w:rsidP="00E4165E">
      <w:pPr>
        <w:pStyle w:val="NoSpacing"/>
        <w:jc w:val="both"/>
        <w:rPr>
          <w:rFonts w:asciiTheme="minorHAnsi" w:hAnsiTheme="minorHAnsi" w:cstheme="minorHAnsi"/>
          <w:sz w:val="22"/>
          <w:lang w:eastAsia="lt-LT"/>
        </w:rPr>
      </w:pPr>
    </w:p>
    <w:p w14:paraId="5A6FAE57" w14:textId="4E28703B" w:rsidR="002805FE" w:rsidRPr="00945AB9" w:rsidRDefault="002805FE" w:rsidP="001374BD">
      <w:pPr>
        <w:pStyle w:val="ListParagraph"/>
        <w:numPr>
          <w:ilvl w:val="1"/>
          <w:numId w:val="4"/>
        </w:numPr>
        <w:jc w:val="both"/>
        <w:rPr>
          <w:rFonts w:asciiTheme="minorHAnsi" w:hAnsiTheme="minorHAnsi" w:cstheme="minorHAnsi"/>
          <w:b/>
          <w:sz w:val="22"/>
          <w:lang w:eastAsia="lt-LT"/>
        </w:rPr>
      </w:pPr>
      <w:r w:rsidRPr="00945AB9">
        <w:rPr>
          <w:rFonts w:asciiTheme="minorHAnsi" w:hAnsiTheme="minorHAnsi" w:cstheme="minorHAnsi"/>
          <w:b/>
          <w:sz w:val="22"/>
          <w:lang w:eastAsia="lt-LT"/>
        </w:rPr>
        <w:t>Investicijų įmokos perskaičiavimas</w:t>
      </w:r>
    </w:p>
    <w:p w14:paraId="6C32B87F" w14:textId="77777777" w:rsidR="002805FE" w:rsidRPr="00B56DE3" w:rsidRDefault="002805FE" w:rsidP="00E4165E">
      <w:pPr>
        <w:spacing w:after="0" w:line="240" w:lineRule="auto"/>
        <w:jc w:val="both"/>
        <w:rPr>
          <w:rFonts w:asciiTheme="minorHAnsi" w:hAnsiTheme="minorHAnsi" w:cstheme="minorHAnsi"/>
          <w:sz w:val="22"/>
        </w:rPr>
      </w:pPr>
    </w:p>
    <w:p w14:paraId="098030AD" w14:textId="77777777" w:rsidR="002805FE" w:rsidRPr="00B56DE3" w:rsidRDefault="002805FE"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Draudimo įmoka už Investicijų draudimą yra mokama tokia tvarka:</w:t>
      </w:r>
    </w:p>
    <w:p w14:paraId="15D813FF" w14:textId="0848D9AD" w:rsidR="002805FE" w:rsidRPr="00B56DE3" w:rsidRDefault="002805FE"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Draudimo liudijime yra įskaičiuota metinė Investicijų draudimo įmoka.......... EUR (ne daugiau 50%), nuo Investicijų draudimo sumos.</w:t>
      </w:r>
    </w:p>
    <w:p w14:paraId="1D83EB7D" w14:textId="77777777" w:rsidR="002805FE" w:rsidRPr="00B56DE3" w:rsidRDefault="002805FE"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Šalių susitarimu, draudimo įmoka už Investicijų draudimą bus perskaičiuota draudimo sutarties pabaigoje. Tam tikslui, Draudėjas ne vėliau kaip 30 dienų po draudimo sutarties pasibaigimo, raštu deklaruoja per draudimo laikotarpį įsisavintų Investicijų faktinę vertę. Draudikas perskaičiuoja metinę Investicijų draudimo įmoką pagal faktinę vertę šia tvarka:</w:t>
      </w:r>
    </w:p>
    <w:p w14:paraId="68EDE9AF" w14:textId="77777777" w:rsidR="002805FE" w:rsidRPr="00B56DE3" w:rsidRDefault="002805FE"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suskaičiuojama faktinės Investicijų vertės draudimo įmoka padauginus per draudimo laikotarpį faktiškai įsisavintų investicijų vertė iš Investicijų draudimo įmokos tarifo........ %;</w:t>
      </w:r>
    </w:p>
    <w:p w14:paraId="0A2ABF29" w14:textId="77777777" w:rsidR="002805FE" w:rsidRPr="00B56DE3" w:rsidRDefault="002805FE"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jeigu faktinės Investicijų vertės draudimo įmoka yra mažesnė nei draudimo liudijime įskaičiuota Investicijų draudimo įmoka (...........EUR), skirtumas tarp faktinės ir jau sumokėtos draudimo įmokos už Investicijų draudimą negrąžinamas, nes tai yra minimali įmoka;</w:t>
      </w:r>
    </w:p>
    <w:p w14:paraId="24F4408B" w14:textId="77777777" w:rsidR="002805FE" w:rsidRPr="00B56DE3" w:rsidRDefault="002805FE" w:rsidP="00E4165E">
      <w:pPr>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 jeigu faktinės Investicijų vertės draudimo įmoka yra didesnė nei draudimo liudijime įskaičiuota Investicijų draudimo įmoka (...........EUR), tai skirtumą tarp faktinės ir jau sumokėtos draudimo įmokos už Investicijų draudimą Draudėjas sumoka Draudikui pagal Draudiko sąskaitą ne vėliau kaip 30 dienų nuo sąskaitos gavimo. </w:t>
      </w:r>
    </w:p>
    <w:p w14:paraId="4D2D35A4" w14:textId="77777777" w:rsidR="002805FE" w:rsidRPr="00B56DE3" w:rsidRDefault="002805FE" w:rsidP="00E4165E">
      <w:pPr>
        <w:pStyle w:val="NoSpacing"/>
        <w:jc w:val="both"/>
        <w:rPr>
          <w:rFonts w:asciiTheme="minorHAnsi" w:hAnsiTheme="minorHAnsi" w:cstheme="minorHAnsi"/>
          <w:sz w:val="22"/>
          <w:lang w:eastAsia="lt-LT"/>
        </w:rPr>
      </w:pPr>
    </w:p>
    <w:p w14:paraId="6B1A9969" w14:textId="3B7556B5" w:rsidR="00C41298" w:rsidRPr="00945AB9" w:rsidRDefault="00C41298" w:rsidP="001374BD">
      <w:pPr>
        <w:pStyle w:val="ListParagraph"/>
        <w:numPr>
          <w:ilvl w:val="1"/>
          <w:numId w:val="4"/>
        </w:numPr>
        <w:jc w:val="both"/>
        <w:rPr>
          <w:rFonts w:asciiTheme="minorHAnsi" w:eastAsia="Calibri" w:hAnsiTheme="minorHAnsi" w:cstheme="minorHAnsi"/>
          <w:b/>
          <w:sz w:val="22"/>
          <w:lang w:eastAsia="lt-LT"/>
        </w:rPr>
      </w:pPr>
      <w:r w:rsidRPr="00945AB9">
        <w:rPr>
          <w:rFonts w:asciiTheme="minorHAnsi" w:eastAsia="Calibri" w:hAnsiTheme="minorHAnsi" w:cstheme="minorHAnsi"/>
          <w:b/>
          <w:sz w:val="22"/>
          <w:lang w:eastAsia="lt-LT"/>
        </w:rPr>
        <w:t>Draudėjo apibrėžimas</w:t>
      </w:r>
    </w:p>
    <w:p w14:paraId="767C4E92" w14:textId="77777777" w:rsidR="00C41298" w:rsidRPr="00B56DE3" w:rsidRDefault="00C41298" w:rsidP="00E4165E">
      <w:pPr>
        <w:pStyle w:val="ListParagraph"/>
        <w:ind w:left="0"/>
        <w:jc w:val="both"/>
        <w:rPr>
          <w:rFonts w:asciiTheme="minorHAnsi" w:eastAsia="Calibri" w:hAnsiTheme="minorHAnsi" w:cstheme="minorHAnsi"/>
          <w:sz w:val="22"/>
          <w:szCs w:val="22"/>
          <w:lang w:eastAsia="lt-LT"/>
        </w:rPr>
      </w:pPr>
    </w:p>
    <w:p w14:paraId="19DF39F1" w14:textId="04FEB879"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Draudėju ar su Draudėju susiję asmenys yra įmonės valdybos nariai, generalinis direktorius bei jo pavaduotoja</w:t>
      </w:r>
      <w:r w:rsidR="004A4D33" w:rsidRPr="00B56DE3">
        <w:rPr>
          <w:rFonts w:asciiTheme="minorHAnsi" w:hAnsiTheme="minorHAnsi" w:cstheme="minorHAnsi"/>
          <w:sz w:val="22"/>
          <w:lang w:eastAsia="lt-LT"/>
        </w:rPr>
        <w:t>s</w:t>
      </w:r>
      <w:r w:rsidRPr="00B56DE3">
        <w:rPr>
          <w:rFonts w:asciiTheme="minorHAnsi" w:hAnsiTheme="minorHAnsi" w:cstheme="minorHAnsi"/>
          <w:sz w:val="22"/>
          <w:lang w:eastAsia="lt-LT"/>
        </w:rPr>
        <w:t xml:space="preserve">, finansų </w:t>
      </w:r>
      <w:r w:rsidR="004A4D33" w:rsidRPr="00B56DE3">
        <w:rPr>
          <w:rFonts w:asciiTheme="minorHAnsi" w:hAnsiTheme="minorHAnsi" w:cstheme="minorHAnsi"/>
          <w:sz w:val="22"/>
          <w:lang w:eastAsia="lt-LT"/>
        </w:rPr>
        <w:t xml:space="preserve">ir administracijos departamento </w:t>
      </w:r>
      <w:r w:rsidRPr="00B56DE3">
        <w:rPr>
          <w:rFonts w:asciiTheme="minorHAnsi" w:hAnsiTheme="minorHAnsi" w:cstheme="minorHAnsi"/>
          <w:sz w:val="22"/>
          <w:lang w:eastAsia="lt-LT"/>
        </w:rPr>
        <w:t>vadovas bei už priešgaisrinę ir darbų saugą atsakingas darbuotojas. Tačiau Draudikas neturi regreso teisės į Draudėjo įmonės darbuotojus, išskyrus teisės aktų nustatytus atvejus.</w:t>
      </w:r>
    </w:p>
    <w:p w14:paraId="23BE929E" w14:textId="77777777" w:rsidR="00C41298" w:rsidRPr="00B56DE3" w:rsidRDefault="00C41298" w:rsidP="00E4165E">
      <w:pPr>
        <w:pStyle w:val="NoSpacing"/>
        <w:jc w:val="both"/>
        <w:rPr>
          <w:rFonts w:asciiTheme="minorHAnsi" w:hAnsiTheme="minorHAnsi" w:cstheme="minorHAnsi"/>
          <w:sz w:val="22"/>
          <w:lang w:eastAsia="lt-LT"/>
        </w:rPr>
      </w:pPr>
    </w:p>
    <w:p w14:paraId="610B767D"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Nevisiško draudimo netaikymas</w:t>
      </w:r>
    </w:p>
    <w:p w14:paraId="0FCD7101" w14:textId="77777777" w:rsidR="00C41298" w:rsidRPr="00B56DE3" w:rsidRDefault="00C41298" w:rsidP="00E4165E">
      <w:pPr>
        <w:pStyle w:val="NoSpacing"/>
        <w:jc w:val="both"/>
        <w:rPr>
          <w:rFonts w:asciiTheme="minorHAnsi" w:hAnsiTheme="minorHAnsi" w:cstheme="minorHAnsi"/>
          <w:sz w:val="22"/>
          <w:lang w:eastAsia="lt-LT"/>
        </w:rPr>
      </w:pPr>
    </w:p>
    <w:p w14:paraId="5774F3CD" w14:textId="0F4E47EC"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Nevisiškas draudimas netaikomas, jei draudimo vertė yra didesnė už draudimo sumą ne daugiau kaip 15</w:t>
      </w:r>
      <w:r w:rsidR="0031242A" w:rsidRPr="00B56DE3">
        <w:rPr>
          <w:rFonts w:asciiTheme="minorHAnsi" w:hAnsiTheme="minorHAnsi" w:cstheme="minorHAnsi"/>
          <w:sz w:val="22"/>
          <w:lang w:eastAsia="lt-LT"/>
        </w:rPr>
        <w:t xml:space="preserve"> </w:t>
      </w:r>
      <w:r w:rsidRPr="00B56DE3">
        <w:rPr>
          <w:rFonts w:asciiTheme="minorHAnsi" w:hAnsiTheme="minorHAnsi" w:cstheme="minorHAnsi"/>
          <w:sz w:val="22"/>
          <w:lang w:eastAsia="lt-LT"/>
        </w:rPr>
        <w:t>%.</w:t>
      </w:r>
    </w:p>
    <w:p w14:paraId="3CB9E168" w14:textId="104CBF35"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Jeigu draudimo vertė yra didesnė už draudimo sumą daugiau kaip 15</w:t>
      </w:r>
      <w:r w:rsidR="0031242A" w:rsidRPr="00B56DE3">
        <w:rPr>
          <w:rFonts w:asciiTheme="minorHAnsi" w:hAnsiTheme="minorHAnsi" w:cstheme="minorHAnsi"/>
          <w:sz w:val="22"/>
          <w:lang w:eastAsia="lt-LT"/>
        </w:rPr>
        <w:t xml:space="preserve"> </w:t>
      </w:r>
      <w:r w:rsidRPr="00B56DE3">
        <w:rPr>
          <w:rFonts w:asciiTheme="minorHAnsi" w:hAnsiTheme="minorHAnsi" w:cstheme="minorHAnsi"/>
          <w:sz w:val="22"/>
          <w:lang w:eastAsia="lt-LT"/>
        </w:rPr>
        <w:t>%, tai taikant nevisiško draudimo sąlygą yra skaičiuojama tik ta nevisiško draudimo proporcijos dalis, kuri viršija 15</w:t>
      </w:r>
      <w:r w:rsidR="00F50507" w:rsidRPr="00B56DE3">
        <w:rPr>
          <w:rFonts w:asciiTheme="minorHAnsi" w:hAnsiTheme="minorHAnsi" w:cstheme="minorHAnsi"/>
          <w:sz w:val="22"/>
          <w:lang w:eastAsia="lt-LT"/>
        </w:rPr>
        <w:t xml:space="preserve"> </w:t>
      </w:r>
      <w:r w:rsidRPr="00B56DE3">
        <w:rPr>
          <w:rFonts w:asciiTheme="minorHAnsi" w:hAnsiTheme="minorHAnsi" w:cstheme="minorHAnsi"/>
          <w:sz w:val="22"/>
          <w:lang w:eastAsia="lt-LT"/>
        </w:rPr>
        <w:t>% ribą.</w:t>
      </w:r>
    </w:p>
    <w:p w14:paraId="420915C4" w14:textId="77777777" w:rsidR="00C41298" w:rsidRPr="00B56DE3" w:rsidRDefault="00C41298" w:rsidP="00E4165E">
      <w:pPr>
        <w:pStyle w:val="NoSpacing"/>
        <w:jc w:val="both"/>
        <w:rPr>
          <w:rFonts w:asciiTheme="minorHAnsi" w:hAnsiTheme="minorHAnsi" w:cstheme="minorHAnsi"/>
          <w:sz w:val="22"/>
          <w:lang w:eastAsia="lt-LT"/>
        </w:rPr>
      </w:pPr>
    </w:p>
    <w:p w14:paraId="7194E8E0"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Nauja atkuriamoji vertė</w:t>
      </w:r>
    </w:p>
    <w:p w14:paraId="78B6D00F" w14:textId="77777777" w:rsidR="00C41298" w:rsidRPr="00B56DE3" w:rsidRDefault="00C41298" w:rsidP="00E4165E">
      <w:pPr>
        <w:pStyle w:val="NoSpacing"/>
        <w:jc w:val="both"/>
        <w:rPr>
          <w:rFonts w:asciiTheme="minorHAnsi" w:hAnsiTheme="minorHAnsi" w:cstheme="minorHAnsi"/>
          <w:sz w:val="22"/>
          <w:lang w:eastAsia="lt-LT"/>
        </w:rPr>
      </w:pPr>
    </w:p>
    <w:p w14:paraId="4DAF273D" w14:textId="77777777" w:rsidR="00CB6E4D"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Visas turtas, nepriklausomai nuo paskirties, amžiaus, eksploatavimo intensyvumo, yra apdraudžiamas nauja atkuriamąja verte</w:t>
      </w:r>
      <w:r w:rsidR="00CB6E4D" w:rsidRPr="00B56DE3">
        <w:rPr>
          <w:rFonts w:asciiTheme="minorHAnsi" w:hAnsiTheme="minorHAnsi" w:cstheme="minorHAnsi"/>
          <w:sz w:val="22"/>
          <w:lang w:eastAsia="lt-LT"/>
        </w:rPr>
        <w:t>, išskyrus kompiuterius</w:t>
      </w:r>
      <w:r w:rsidRPr="00B56DE3">
        <w:rPr>
          <w:rFonts w:asciiTheme="minorHAnsi" w:hAnsiTheme="minorHAnsi" w:cstheme="minorHAnsi"/>
          <w:sz w:val="22"/>
          <w:lang w:eastAsia="lt-LT"/>
        </w:rPr>
        <w:t>, kuri</w:t>
      </w:r>
      <w:r w:rsidR="00CB6E4D" w:rsidRPr="00B56DE3">
        <w:rPr>
          <w:rFonts w:asciiTheme="minorHAnsi" w:hAnsiTheme="minorHAnsi" w:cstheme="minorHAnsi"/>
          <w:sz w:val="22"/>
          <w:lang w:eastAsia="lt-LT"/>
        </w:rPr>
        <w:t>e yra senesni nei 5 metų nuo jų</w:t>
      </w:r>
      <w:r w:rsidRPr="00B56DE3">
        <w:rPr>
          <w:rFonts w:asciiTheme="minorHAnsi" w:hAnsiTheme="minorHAnsi" w:cstheme="minorHAnsi"/>
          <w:sz w:val="22"/>
          <w:lang w:eastAsia="lt-LT"/>
        </w:rPr>
        <w:t xml:space="preserve"> pagaminimo</w:t>
      </w:r>
      <w:r w:rsidR="00CB6E4D" w:rsidRPr="00B56DE3">
        <w:rPr>
          <w:rFonts w:asciiTheme="minorHAnsi" w:hAnsiTheme="minorHAnsi" w:cstheme="minorHAnsi"/>
          <w:sz w:val="22"/>
          <w:lang w:eastAsia="lt-LT"/>
        </w:rPr>
        <w:t xml:space="preserve"> bei monitorius, kurie yra senesni nei 8 metų nuo jų pagaminimo</w:t>
      </w:r>
      <w:r w:rsidRPr="00B56DE3">
        <w:rPr>
          <w:rFonts w:asciiTheme="minorHAnsi" w:hAnsiTheme="minorHAnsi" w:cstheme="minorHAnsi"/>
          <w:sz w:val="22"/>
          <w:lang w:eastAsia="lt-LT"/>
        </w:rPr>
        <w:t xml:space="preserve">. </w:t>
      </w:r>
    </w:p>
    <w:p w14:paraId="1858C4DD" w14:textId="53811E35"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Turto nauja atkuriamoji vertė yra lygi sumai, kurią reikia išleisti norint įsigyti, pagaminti naują tokios pačios rūšies, paskirties bei artimiausių techninių parametrų įrenginį, inventorių, atsargas arba pastatyti naują artimiausių techninių parametrų pastatą ar statinį. Visais atvejais į naują atkuriamąją vertę yra įskaičiuojamos išlaidos projektavimui, derinimui, bandymams / testavimui, transportavimui, priežiūrai bei kitos būtinos išlaidos ir privalomi mokesčiai.</w:t>
      </w:r>
    </w:p>
    <w:p w14:paraId="6BA70379" w14:textId="706C24DC" w:rsidR="00F63EB1" w:rsidRPr="00B56DE3" w:rsidRDefault="00F63EB1" w:rsidP="00E4165E">
      <w:pPr>
        <w:autoSpaceDE w:val="0"/>
        <w:autoSpaceDN w:val="0"/>
        <w:adjustRightInd w:val="0"/>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Kai sugadinta, sunaikinta, prarasta kompiuterinė įranga, kuriai</w:t>
      </w:r>
      <w:r w:rsidR="006B54DE" w:rsidRPr="00B56DE3">
        <w:rPr>
          <w:rFonts w:asciiTheme="minorHAnsi" w:hAnsiTheme="minorHAnsi" w:cstheme="minorHAnsi"/>
          <w:sz w:val="22"/>
          <w:lang w:eastAsia="lt-LT"/>
        </w:rPr>
        <w:t xml:space="preserve"> analogiška jau nebegaminama ar </w:t>
      </w:r>
      <w:r w:rsidRPr="00B56DE3">
        <w:rPr>
          <w:rFonts w:asciiTheme="minorHAnsi" w:hAnsiTheme="minorHAnsi" w:cstheme="minorHAnsi"/>
          <w:sz w:val="22"/>
          <w:lang w:eastAsia="lt-LT"/>
        </w:rPr>
        <w:t>nepardavinėjama, tuomet nuostolis apskaičiuojamas taikant 20 % metinį nusidėvėjimą nuo praeitų metų likutinės vertės pradedant skaičiuoti nuo antrųjų metų. Pirmaisiais nusidėvėjimo skaičiavimo</w:t>
      </w:r>
      <w:r w:rsidR="006B54DE" w:rsidRPr="00B56DE3">
        <w:rPr>
          <w:rFonts w:asciiTheme="minorHAnsi" w:hAnsiTheme="minorHAnsi" w:cstheme="minorHAnsi"/>
          <w:sz w:val="22"/>
          <w:lang w:eastAsia="lt-LT"/>
        </w:rPr>
        <w:t xml:space="preserve"> metais </w:t>
      </w:r>
      <w:r w:rsidRPr="00B56DE3">
        <w:rPr>
          <w:rFonts w:asciiTheme="minorHAnsi" w:hAnsiTheme="minorHAnsi" w:cstheme="minorHAnsi"/>
          <w:sz w:val="22"/>
          <w:lang w:eastAsia="lt-LT"/>
        </w:rPr>
        <w:t>nusidėvėjimas skaičiuojamas nuo turto įsigijimo vertės;</w:t>
      </w:r>
    </w:p>
    <w:p w14:paraId="2DDE319D" w14:textId="013D198B" w:rsidR="00C41298" w:rsidRPr="00B56DE3" w:rsidRDefault="00C41298" w:rsidP="00E4165E">
      <w:pPr>
        <w:autoSpaceDE w:val="0"/>
        <w:autoSpaceDN w:val="0"/>
        <w:adjustRightInd w:val="0"/>
        <w:spacing w:after="0" w:line="240" w:lineRule="auto"/>
        <w:jc w:val="both"/>
        <w:rPr>
          <w:rFonts w:asciiTheme="minorHAnsi" w:hAnsiTheme="minorHAnsi" w:cstheme="minorHAnsi"/>
          <w:sz w:val="22"/>
          <w:lang w:eastAsia="lt-LT"/>
        </w:rPr>
      </w:pPr>
      <w:r w:rsidRPr="00B56DE3">
        <w:rPr>
          <w:rFonts w:asciiTheme="minorHAnsi" w:hAnsiTheme="minorHAnsi" w:cstheme="minorHAnsi"/>
          <w:sz w:val="22"/>
          <w:lang w:eastAsia="lt-LT"/>
        </w:rPr>
        <w:t>Jei turtas po draudžiamojo įvykio nėra ir nebus atstatomas ar remontuojamas, tai draudimo išmoka yra skaičiuojama likutine verte. Likutinė vertė – tai turto atkuriamoji vertė atėmus fizinį nusidėvėjimą.</w:t>
      </w:r>
    </w:p>
    <w:p w14:paraId="40220E8E" w14:textId="77777777" w:rsidR="00C41298" w:rsidRPr="00B56DE3" w:rsidRDefault="00C41298" w:rsidP="00E4165E">
      <w:pPr>
        <w:pStyle w:val="NoSpacing"/>
        <w:jc w:val="both"/>
        <w:rPr>
          <w:rFonts w:asciiTheme="minorHAnsi" w:hAnsiTheme="minorHAnsi" w:cstheme="minorHAnsi"/>
          <w:b/>
          <w:sz w:val="22"/>
          <w:lang w:eastAsia="lt-LT"/>
        </w:rPr>
      </w:pPr>
    </w:p>
    <w:p w14:paraId="7595321A"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Pirma rizika</w:t>
      </w:r>
    </w:p>
    <w:p w14:paraId="77B00B73" w14:textId="77777777" w:rsidR="00C41298" w:rsidRPr="00B56DE3" w:rsidRDefault="00C41298" w:rsidP="00E4165E">
      <w:pPr>
        <w:pStyle w:val="NoSpacing"/>
        <w:jc w:val="both"/>
        <w:rPr>
          <w:rFonts w:asciiTheme="minorHAnsi" w:hAnsiTheme="minorHAnsi" w:cstheme="minorHAnsi"/>
          <w:sz w:val="22"/>
          <w:lang w:eastAsia="lt-LT"/>
        </w:rPr>
      </w:pPr>
    </w:p>
    <w:p w14:paraId="37B42C4B" w14:textId="77777777"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lastRenderedPageBreak/>
        <w:t>Pirmos rizikos draudimo atveju draudimo išmoka yra mokama iki draudimo sumos, neatsižvelgiant į tai, kad draudimo suma yra mažesnė už draudimo vertę.</w:t>
      </w:r>
    </w:p>
    <w:p w14:paraId="697099F2" w14:textId="77777777" w:rsidR="00AA5BB3" w:rsidRPr="00B56DE3" w:rsidRDefault="00AA5BB3" w:rsidP="00E4165E">
      <w:pPr>
        <w:pStyle w:val="NoSpacing"/>
        <w:jc w:val="both"/>
        <w:rPr>
          <w:rFonts w:asciiTheme="minorHAnsi" w:hAnsiTheme="minorHAnsi" w:cstheme="minorHAnsi"/>
          <w:sz w:val="22"/>
          <w:lang w:eastAsia="lt-LT"/>
        </w:rPr>
      </w:pPr>
    </w:p>
    <w:p w14:paraId="1C40F840"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Rizikos padidėjimas</w:t>
      </w:r>
    </w:p>
    <w:p w14:paraId="03807CA8" w14:textId="77777777" w:rsidR="00C41298" w:rsidRPr="00B56DE3" w:rsidRDefault="00C41298" w:rsidP="00E4165E">
      <w:pPr>
        <w:pStyle w:val="NoSpacing"/>
        <w:jc w:val="both"/>
        <w:rPr>
          <w:rFonts w:asciiTheme="minorHAnsi" w:hAnsiTheme="minorHAnsi" w:cstheme="minorHAnsi"/>
          <w:sz w:val="22"/>
          <w:lang w:eastAsia="lt-LT"/>
        </w:rPr>
      </w:pPr>
    </w:p>
    <w:p w14:paraId="733ADE7E" w14:textId="799C4A89" w:rsidR="00C41298" w:rsidRPr="00B56DE3" w:rsidRDefault="00845613"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Rizikos padidėjimu, dėl kurio draudikas turi teisę mažinti ar nemokėti draudimo išmokos,</w:t>
      </w:r>
      <w:r w:rsidR="00C41298" w:rsidRPr="00B56DE3">
        <w:rPr>
          <w:rFonts w:asciiTheme="minorHAnsi" w:hAnsiTheme="minorHAnsi" w:cstheme="minorHAnsi"/>
          <w:sz w:val="22"/>
          <w:lang w:eastAsia="lt-LT"/>
        </w:rPr>
        <w:t xml:space="preserve"> yra priskiriamos tik šios aplinkybės:</w:t>
      </w:r>
    </w:p>
    <w:p w14:paraId="34768115" w14:textId="77777777" w:rsidR="00C41298" w:rsidRPr="00B56DE3" w:rsidRDefault="00C41298" w:rsidP="001374BD">
      <w:pPr>
        <w:pStyle w:val="NoSpacing"/>
        <w:numPr>
          <w:ilvl w:val="2"/>
          <w:numId w:val="4"/>
        </w:numPr>
        <w:tabs>
          <w:tab w:val="left" w:pos="851"/>
        </w:tabs>
        <w:ind w:left="0" w:firstLine="0"/>
        <w:jc w:val="both"/>
        <w:rPr>
          <w:rFonts w:asciiTheme="minorHAnsi" w:hAnsiTheme="minorHAnsi" w:cstheme="minorHAnsi"/>
          <w:sz w:val="22"/>
          <w:lang w:eastAsia="lt-LT"/>
        </w:rPr>
      </w:pPr>
      <w:r w:rsidRPr="00B56DE3">
        <w:rPr>
          <w:rFonts w:asciiTheme="minorHAnsi" w:hAnsiTheme="minorHAnsi" w:cstheme="minorHAnsi"/>
          <w:sz w:val="22"/>
          <w:lang w:eastAsia="lt-LT"/>
        </w:rPr>
        <w:t>Draudimo vietoje vykdymas statybos, montavimo, remonto darbų, kuriems atlikti pagal Lietuvos Respublikos teisės aktus yra privalomas statybą leidžiantis dokumentas, kaip apibrėžta Lietuvos Respublikos statybos įstatyme arba kurių sąmatinė vertė, neskaičiuojant montuojamos įrangos vertės, viršija 300.000 EUR. Visi kiti statybos, montavimo ar remonto darbai, išskyrus išvardintus aukščiau, nėra laikomi rizikos padidėjimu ir jų vykdymas nesiaurina draudimo apsaugos apimties, tiek paties remontuojamo, statomo, montuojamo apdrausto turto, tiek gretimai esančio apdrausto turto atžvilgiu.</w:t>
      </w:r>
    </w:p>
    <w:p w14:paraId="4142DF77" w14:textId="77777777" w:rsidR="00C41298" w:rsidRPr="00B56DE3" w:rsidRDefault="00C41298" w:rsidP="009D50A0">
      <w:pPr>
        <w:pStyle w:val="NoSpacing"/>
        <w:numPr>
          <w:ilvl w:val="2"/>
          <w:numId w:val="4"/>
        </w:numPr>
        <w:tabs>
          <w:tab w:val="left" w:pos="709"/>
        </w:tabs>
        <w:ind w:left="0" w:firstLine="0"/>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apsaugos priemonių, įskaitant ir fizinę saugą, numatytų draudimo sutartyje ir kurios pagal įvykio pobūdį turėjo suveikti neveikimas arba nepilnas veikimas, išskyrus kai tai atsitinka dėl trečiųjų asmenų veikos. </w:t>
      </w:r>
    </w:p>
    <w:p w14:paraId="3D83B418" w14:textId="77777777" w:rsidR="00C41298" w:rsidRPr="00B56DE3" w:rsidRDefault="00C41298" w:rsidP="009D50A0">
      <w:pPr>
        <w:pStyle w:val="NoSpacing"/>
        <w:numPr>
          <w:ilvl w:val="2"/>
          <w:numId w:val="4"/>
        </w:numPr>
        <w:tabs>
          <w:tab w:val="left" w:pos="709"/>
          <w:tab w:val="left" w:pos="851"/>
        </w:tabs>
        <w:ind w:left="0" w:firstLine="0"/>
        <w:jc w:val="both"/>
        <w:rPr>
          <w:rFonts w:asciiTheme="minorHAnsi" w:hAnsiTheme="minorHAnsi" w:cstheme="minorHAnsi"/>
          <w:sz w:val="22"/>
          <w:lang w:eastAsia="lt-LT"/>
        </w:rPr>
      </w:pPr>
      <w:r w:rsidRPr="00B56DE3">
        <w:rPr>
          <w:rFonts w:asciiTheme="minorHAnsi" w:hAnsiTheme="minorHAnsi" w:cstheme="minorHAnsi"/>
          <w:sz w:val="22"/>
          <w:lang w:eastAsia="lt-LT"/>
        </w:rPr>
        <w:t>apsaugos priemonių, numatytų draudimo sutartyje nebuvimas.</w:t>
      </w:r>
    </w:p>
    <w:p w14:paraId="00A0CAB9" w14:textId="77777777" w:rsidR="00C41298" w:rsidRPr="00B56DE3" w:rsidRDefault="00C41298" w:rsidP="009D50A0">
      <w:pPr>
        <w:pStyle w:val="NoSpacing"/>
        <w:numPr>
          <w:ilvl w:val="2"/>
          <w:numId w:val="4"/>
        </w:numPr>
        <w:tabs>
          <w:tab w:val="left" w:pos="709"/>
          <w:tab w:val="left" w:pos="851"/>
        </w:tabs>
        <w:ind w:left="0" w:firstLine="0"/>
        <w:jc w:val="both"/>
        <w:rPr>
          <w:rFonts w:asciiTheme="minorHAnsi" w:hAnsiTheme="minorHAnsi" w:cstheme="minorHAnsi"/>
          <w:sz w:val="22"/>
          <w:lang w:eastAsia="lt-LT"/>
        </w:rPr>
      </w:pPr>
      <w:r w:rsidRPr="00B56DE3">
        <w:rPr>
          <w:rFonts w:asciiTheme="minorHAnsi" w:hAnsiTheme="minorHAnsi" w:cstheme="minorHAnsi"/>
          <w:sz w:val="22"/>
          <w:lang w:eastAsia="lt-LT"/>
        </w:rPr>
        <w:t>apdrausto objekto techninės būklės pablogėjimas, kuomet jis atitinkamų tarnybų pripažįstamas netinkamu naudoti.</w:t>
      </w:r>
    </w:p>
    <w:p w14:paraId="338DD20E" w14:textId="77777777" w:rsidR="00C41298" w:rsidRPr="00B56DE3" w:rsidRDefault="00C41298" w:rsidP="002E4816">
      <w:pPr>
        <w:pStyle w:val="NoSpacing"/>
        <w:tabs>
          <w:tab w:val="left" w:pos="284"/>
        </w:tabs>
        <w:jc w:val="both"/>
        <w:rPr>
          <w:rFonts w:asciiTheme="minorHAnsi" w:hAnsiTheme="minorHAnsi" w:cstheme="minorHAnsi"/>
          <w:sz w:val="22"/>
          <w:lang w:eastAsia="lt-LT"/>
        </w:rPr>
      </w:pPr>
      <w:r w:rsidRPr="00B56DE3">
        <w:rPr>
          <w:rFonts w:asciiTheme="minorHAnsi" w:hAnsiTheme="minorHAnsi" w:cstheme="minorHAnsi"/>
          <w:sz w:val="22"/>
          <w:lang w:eastAsia="lt-LT"/>
        </w:rPr>
        <w:t>Apie rizikos padidėjimą, Draudėjas privalo pranešti Draudikui per 5 dienas nuo sužinojimo apie aplinkybes, dėl kurių padidėja rizika. Išnykus aplinkybėms, dėl kurių padidėjo rizika, iki pranešimo Draudikui apie rizikos padidėjimą dienos, Draudėjas neprivalo informuoti Draudiko.</w:t>
      </w:r>
    </w:p>
    <w:p w14:paraId="2DE88FF4" w14:textId="77777777" w:rsidR="00C41298" w:rsidRPr="00B56DE3" w:rsidRDefault="00C41298" w:rsidP="00E4165E">
      <w:pPr>
        <w:spacing w:after="0" w:line="240" w:lineRule="auto"/>
        <w:rPr>
          <w:rFonts w:asciiTheme="minorHAnsi" w:hAnsiTheme="minorHAnsi" w:cstheme="minorHAnsi"/>
          <w:sz w:val="22"/>
          <w:lang w:eastAsia="lt-LT"/>
        </w:rPr>
      </w:pPr>
    </w:p>
    <w:p w14:paraId="03B4AFDD" w14:textId="77777777" w:rsidR="00C41298" w:rsidRPr="00B56DE3" w:rsidRDefault="00C41298" w:rsidP="001D0BDF">
      <w:pPr>
        <w:pStyle w:val="NoSpacing"/>
        <w:numPr>
          <w:ilvl w:val="1"/>
          <w:numId w:val="4"/>
        </w:numPr>
        <w:contextualSpacing/>
        <w:jc w:val="both"/>
        <w:rPr>
          <w:rFonts w:asciiTheme="minorHAnsi" w:hAnsiTheme="minorHAnsi" w:cstheme="minorHAnsi"/>
          <w:b/>
          <w:sz w:val="22"/>
          <w:lang w:eastAsia="lt-LT"/>
        </w:rPr>
      </w:pPr>
      <w:r w:rsidRPr="00B56DE3">
        <w:rPr>
          <w:rFonts w:asciiTheme="minorHAnsi" w:hAnsiTheme="minorHAnsi" w:cstheme="minorHAnsi"/>
          <w:b/>
          <w:sz w:val="22"/>
          <w:lang w:eastAsia="lt-LT"/>
        </w:rPr>
        <w:t>Vienas įvykis</w:t>
      </w:r>
    </w:p>
    <w:p w14:paraId="45CB5241" w14:textId="77777777" w:rsidR="00C41298" w:rsidRPr="00B56DE3" w:rsidRDefault="00C41298" w:rsidP="001D0BDF">
      <w:pPr>
        <w:pStyle w:val="NoSpacing"/>
        <w:contextualSpacing/>
        <w:jc w:val="both"/>
        <w:rPr>
          <w:rFonts w:asciiTheme="minorHAnsi" w:hAnsiTheme="minorHAnsi" w:cstheme="minorHAnsi"/>
          <w:sz w:val="22"/>
          <w:lang w:eastAsia="lt-LT"/>
        </w:rPr>
      </w:pPr>
    </w:p>
    <w:p w14:paraId="71A4C9AC" w14:textId="77777777" w:rsidR="00A9208C" w:rsidRPr="003253C6" w:rsidRDefault="00A9208C" w:rsidP="001D0BDF">
      <w:pPr>
        <w:spacing w:after="0" w:line="240" w:lineRule="auto"/>
        <w:contextualSpacing/>
        <w:jc w:val="both"/>
        <w:rPr>
          <w:rFonts w:asciiTheme="minorHAnsi" w:hAnsiTheme="minorHAnsi" w:cstheme="minorHAnsi"/>
          <w:sz w:val="22"/>
          <w:lang w:eastAsia="lt-LT"/>
        </w:rPr>
      </w:pPr>
      <w:r w:rsidRPr="003253C6">
        <w:rPr>
          <w:rFonts w:asciiTheme="minorHAnsi" w:hAnsiTheme="minorHAnsi" w:cstheme="minorHAnsi"/>
          <w:sz w:val="22"/>
          <w:lang w:eastAsia="lt-LT"/>
        </w:rPr>
        <w:t>Išskaitų (franšizių) bei išmokų apribojimų taikymo prasme, vienu įvykiu laikomas apdrausto turto sugadinimas ar sunaikinimas, kurį per vieną iš eilės einančių 72 (septyniasdešimt dviejų) valandų laikotarpį sukelia audra, potvynis, liūtis, kruša, gausus snygis ar kita gamtinė nelaimė. Draudėjas turi teisę savo nuožiūra nuspręsti, kada toks 72 (septyniasdešimt dviejų) valandų laikotarpis prasideda, tačiau tais atvejais, kai draudžiamojo įvykio pasireiškimo laikotarpis yra ilgesnis, du ar daugiau tokių 72 (septyniasdešimt dviejų) valandų laikotarpiai persidengti negali.</w:t>
      </w:r>
    </w:p>
    <w:p w14:paraId="627775FC" w14:textId="77777777" w:rsidR="00C41298" w:rsidRPr="00B56DE3" w:rsidRDefault="00C41298" w:rsidP="001D0BDF">
      <w:pPr>
        <w:pStyle w:val="NoSpacing"/>
        <w:contextualSpacing/>
        <w:jc w:val="both"/>
        <w:rPr>
          <w:rFonts w:asciiTheme="minorHAnsi" w:hAnsiTheme="minorHAnsi" w:cstheme="minorHAnsi"/>
          <w:sz w:val="22"/>
          <w:lang w:eastAsia="lt-LT"/>
        </w:rPr>
      </w:pPr>
    </w:p>
    <w:p w14:paraId="1BF62954"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Nemažėjanti draudimo suma</w:t>
      </w:r>
    </w:p>
    <w:p w14:paraId="4D9C3AC1" w14:textId="77777777" w:rsidR="00C41298" w:rsidRPr="00B56DE3" w:rsidRDefault="00C41298" w:rsidP="00E4165E">
      <w:pPr>
        <w:pStyle w:val="NoSpacing"/>
        <w:jc w:val="both"/>
        <w:rPr>
          <w:rFonts w:asciiTheme="minorHAnsi" w:hAnsiTheme="minorHAnsi" w:cstheme="minorHAnsi"/>
          <w:sz w:val="22"/>
          <w:lang w:eastAsia="lt-LT"/>
        </w:rPr>
      </w:pPr>
    </w:p>
    <w:p w14:paraId="7D86E3A3" w14:textId="77777777"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Išmokėjus draudimo išmoką, draudimo sumos, nustatytos draudimo liudijime, nemažėja, jeigu apdraustas turtas, už kurį mokama draudimo išmoka yra arba bus atkuriamas / atstatomas.</w:t>
      </w:r>
    </w:p>
    <w:p w14:paraId="3AD7E923" w14:textId="77777777" w:rsidR="00C41298" w:rsidRPr="00B56DE3" w:rsidRDefault="00C41298" w:rsidP="00E4165E">
      <w:pPr>
        <w:pStyle w:val="NoSpacing"/>
        <w:jc w:val="both"/>
        <w:rPr>
          <w:rFonts w:asciiTheme="minorHAnsi" w:hAnsiTheme="minorHAnsi" w:cstheme="minorHAnsi"/>
          <w:sz w:val="22"/>
          <w:lang w:eastAsia="lt-LT"/>
        </w:rPr>
      </w:pPr>
    </w:p>
    <w:p w14:paraId="32060A96" w14:textId="03A5C0F4" w:rsidR="00BB1640" w:rsidRPr="00B56DE3" w:rsidRDefault="00BB1640"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Kita konstrukcija / kita technologija / kit</w:t>
      </w:r>
      <w:r w:rsidR="00845613" w:rsidRPr="00B56DE3">
        <w:rPr>
          <w:rFonts w:asciiTheme="minorHAnsi" w:hAnsiTheme="minorHAnsi" w:cstheme="minorHAnsi"/>
          <w:b/>
          <w:sz w:val="22"/>
          <w:lang w:eastAsia="lt-LT"/>
        </w:rPr>
        <w:t xml:space="preserve">a paskirtis </w:t>
      </w:r>
    </w:p>
    <w:p w14:paraId="2CD0E3AD" w14:textId="77777777" w:rsidR="00BB1640" w:rsidRPr="00B56DE3" w:rsidRDefault="00BB1640" w:rsidP="00E4165E">
      <w:pPr>
        <w:pStyle w:val="NoSpacing"/>
        <w:jc w:val="both"/>
        <w:rPr>
          <w:rFonts w:asciiTheme="minorHAnsi" w:hAnsiTheme="minorHAnsi" w:cstheme="minorHAnsi"/>
          <w:sz w:val="22"/>
          <w:lang w:eastAsia="lt-LT"/>
        </w:rPr>
      </w:pPr>
    </w:p>
    <w:p w14:paraId="64BB2CC0" w14:textId="49825298" w:rsidR="00BB1640" w:rsidRPr="00B56DE3" w:rsidRDefault="00BB1640"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 xml:space="preserve">Draudikas sutinka, kad Draudėjas turi teisę turtą atstatyti kitokiais konstrukciniais ar technologiniais sprendimais ir/ar kitokios </w:t>
      </w:r>
      <w:r w:rsidR="00845613" w:rsidRPr="00B56DE3">
        <w:rPr>
          <w:rFonts w:asciiTheme="minorHAnsi" w:hAnsiTheme="minorHAnsi" w:cstheme="minorHAnsi"/>
          <w:sz w:val="22"/>
          <w:lang w:eastAsia="lt-LT"/>
        </w:rPr>
        <w:t xml:space="preserve">paskirties </w:t>
      </w:r>
      <w:r w:rsidRPr="00B56DE3">
        <w:rPr>
          <w:rFonts w:asciiTheme="minorHAnsi" w:hAnsiTheme="minorHAnsi" w:cstheme="minorHAnsi"/>
          <w:sz w:val="22"/>
          <w:lang w:eastAsia="lt-LT"/>
        </w:rPr>
        <w:t>nei buvo iki draudžiamojo įvykio, tačiau draudimo išmokos suma negali viršyti sumos, kuri būtų buvusi mokama, jei Draudėjas turtą atstatinėtų tokiais pat konstrukciniais ar technologiniais sprendimais, tokios pačios pas</w:t>
      </w:r>
      <w:r w:rsidR="00845613" w:rsidRPr="00B56DE3">
        <w:rPr>
          <w:rFonts w:asciiTheme="minorHAnsi" w:hAnsiTheme="minorHAnsi" w:cstheme="minorHAnsi"/>
          <w:sz w:val="22"/>
          <w:lang w:eastAsia="lt-LT"/>
        </w:rPr>
        <w:t>kirties.</w:t>
      </w:r>
    </w:p>
    <w:p w14:paraId="257FC71B" w14:textId="77777777" w:rsidR="00BB1640" w:rsidRPr="00B56DE3" w:rsidRDefault="00BB1640" w:rsidP="00E4165E">
      <w:pPr>
        <w:pStyle w:val="NoSpacing"/>
        <w:jc w:val="both"/>
        <w:rPr>
          <w:rFonts w:asciiTheme="minorHAnsi" w:hAnsiTheme="minorHAnsi" w:cstheme="minorHAnsi"/>
          <w:sz w:val="22"/>
          <w:lang w:eastAsia="lt-LT"/>
        </w:rPr>
      </w:pPr>
    </w:p>
    <w:p w14:paraId="0817C68D"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Pastatai / statiniai</w:t>
      </w:r>
    </w:p>
    <w:p w14:paraId="1328B2BE" w14:textId="77777777" w:rsidR="00C41298" w:rsidRPr="00B56DE3" w:rsidRDefault="00C41298" w:rsidP="00E4165E">
      <w:pPr>
        <w:pStyle w:val="NoSpacing"/>
        <w:jc w:val="both"/>
        <w:rPr>
          <w:rFonts w:asciiTheme="minorHAnsi" w:hAnsiTheme="minorHAnsi" w:cstheme="minorHAnsi"/>
          <w:sz w:val="22"/>
          <w:lang w:eastAsia="lt-LT"/>
        </w:rPr>
      </w:pPr>
    </w:p>
    <w:p w14:paraId="1B5DDA40" w14:textId="166BDDBB"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Pastatai bei statiniai – objektai, sukurti statybos darbais naudojant statybos produktus ir tvirtai sujungti su žeme, kurių negalima perkelti iš vienos vietos į kitą nepakeitus jų paskirties bei iš esmės nesumažinus jų vertės, skirti gamybinei, komercinei, administracinei ar aptarnavimo veiklai vykdyti. Pastatams bei statiniams taip pat priskiriami sklypo, kuriame pastatyti pastatai ar statiniai, ribose esantys ir tų pastatų ar statinių eksploatacijai naudojami inžineriniai tinklai, inžineriniai statiniai ir pastatų bei statinių viduje esantys įrenginiai, kurie pagal paskirtį ir prigimtį yra nekilnojamieji: šildymo, vandentiekio, kanalizacijos, sprinklerinės sistemos stacionarūs įrenginiai; pastato bei statinio elektros instaliacijos įrenginiai; vėdinimo ir oro kondicionavimo stacionarūs įrenginiai; turto ir priešgaisrinės apsaugos stacionari</w:t>
      </w:r>
      <w:r w:rsidR="00C605C0">
        <w:rPr>
          <w:rFonts w:asciiTheme="minorHAnsi" w:hAnsiTheme="minorHAnsi" w:cstheme="minorHAnsi"/>
          <w:sz w:val="22"/>
          <w:lang w:eastAsia="lt-LT"/>
        </w:rPr>
        <w:t xml:space="preserve"> įranga. Inžineriniai statiniai </w:t>
      </w:r>
      <w:r w:rsidRPr="00B56DE3">
        <w:rPr>
          <w:rFonts w:asciiTheme="minorHAnsi" w:hAnsiTheme="minorHAnsi" w:cstheme="minorHAnsi"/>
          <w:sz w:val="22"/>
          <w:lang w:eastAsia="lt-LT"/>
        </w:rPr>
        <w:t>–</w:t>
      </w:r>
      <w:r w:rsidR="00C605C0">
        <w:rPr>
          <w:rFonts w:asciiTheme="minorHAnsi" w:hAnsiTheme="minorHAnsi" w:cstheme="minorHAnsi"/>
          <w:sz w:val="22"/>
          <w:lang w:eastAsia="lt-LT"/>
        </w:rPr>
        <w:t> </w:t>
      </w:r>
      <w:r w:rsidRPr="00B56DE3">
        <w:rPr>
          <w:rFonts w:asciiTheme="minorHAnsi" w:hAnsiTheme="minorHAnsi" w:cstheme="minorHAnsi"/>
          <w:sz w:val="22"/>
          <w:lang w:eastAsia="lt-LT"/>
        </w:rPr>
        <w:t xml:space="preserve">žemės sklypo, kuriame yra apdraustas pastatas ar statinys, teritorijoje esantys stacionarūs aplinkos </w:t>
      </w:r>
      <w:r w:rsidRPr="00B56DE3">
        <w:rPr>
          <w:rFonts w:asciiTheme="minorHAnsi" w:hAnsiTheme="minorHAnsi" w:cstheme="minorHAnsi"/>
          <w:sz w:val="22"/>
          <w:lang w:eastAsia="lt-LT"/>
        </w:rPr>
        <w:lastRenderedPageBreak/>
        <w:t>įrangos elementai (tvora, grindinys, aikštelės, takai ir pan.), nepriklausomai ar jie turi atskirą unikalų numerį ar ne.</w:t>
      </w:r>
    </w:p>
    <w:p w14:paraId="103993E1" w14:textId="77777777" w:rsidR="00AA5BB3" w:rsidRPr="00B56DE3" w:rsidRDefault="00AA5BB3" w:rsidP="00E4165E">
      <w:pPr>
        <w:pStyle w:val="NoSpacing"/>
        <w:jc w:val="both"/>
        <w:rPr>
          <w:rFonts w:asciiTheme="minorHAnsi" w:hAnsiTheme="minorHAnsi" w:cstheme="minorHAnsi"/>
          <w:sz w:val="22"/>
          <w:lang w:eastAsia="lt-LT"/>
        </w:rPr>
      </w:pPr>
    </w:p>
    <w:p w14:paraId="2D1F25E9" w14:textId="77777777" w:rsidR="00C41298" w:rsidRPr="00B56DE3" w:rsidRDefault="00C41298" w:rsidP="001374BD">
      <w:pPr>
        <w:pStyle w:val="NoSpacing"/>
        <w:numPr>
          <w:ilvl w:val="1"/>
          <w:numId w:val="4"/>
        </w:numPr>
        <w:jc w:val="both"/>
        <w:rPr>
          <w:rFonts w:asciiTheme="minorHAnsi" w:hAnsiTheme="minorHAnsi" w:cstheme="minorHAnsi"/>
          <w:b/>
          <w:sz w:val="22"/>
          <w:lang w:eastAsia="lt-LT"/>
        </w:rPr>
      </w:pPr>
      <w:r w:rsidRPr="00B56DE3">
        <w:rPr>
          <w:rFonts w:asciiTheme="minorHAnsi" w:hAnsiTheme="minorHAnsi" w:cstheme="minorHAnsi"/>
          <w:b/>
          <w:sz w:val="22"/>
          <w:lang w:eastAsia="lt-LT"/>
        </w:rPr>
        <w:t>Papildoma sąlyga dėl dvigubo draudimo</w:t>
      </w:r>
    </w:p>
    <w:p w14:paraId="1EFE1651" w14:textId="77777777" w:rsidR="00C41298" w:rsidRPr="00B56DE3" w:rsidRDefault="00C41298" w:rsidP="00E4165E">
      <w:pPr>
        <w:pStyle w:val="NoSpacing"/>
        <w:jc w:val="both"/>
        <w:rPr>
          <w:rFonts w:asciiTheme="minorHAnsi" w:hAnsiTheme="minorHAnsi" w:cstheme="minorHAnsi"/>
          <w:b/>
          <w:sz w:val="22"/>
          <w:lang w:eastAsia="lt-LT"/>
        </w:rPr>
      </w:pPr>
    </w:p>
    <w:p w14:paraId="14AADD85" w14:textId="77777777"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Jeigu paaiškės, kad pagal draudimo sutartį apdraustas turtas draudžiamojo įvykio metu taip pat buvo apdraustas kitoje draudimo bendrovėje nuo tokio paties draudžiamojo įvykio ir draudimo išmoka yra mokėtina pagal kelias draudimo sutartis (dvigubas draudimas), tai kiekvienas Draudikas atlygina nuostolius proporcingai savo atsakomybės daliai, tačiau bendra draudimo išmokų suma neturi viršyti nuostolio sumos.</w:t>
      </w:r>
    </w:p>
    <w:p w14:paraId="7A0104B7" w14:textId="77777777"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Tuo atveju, kai įvykis yra draudžiamasis pagal šią draudimo sutartį ir Draudėjas yra pripažįstamas kaltu dėl padaryto nuostolio apdraustam turtui ar jo daliai, o kita draudimo bendrovė, išmokėjusi draudimo išmoką už turtą apdraustą ir šia draudimo sutartimi (dvigubas draudimas), kreipiasi į Draudėją, kaip į įvykio kaltininką, su reikalavimu išmokėtų draudimo išmokų ribose atlyginti nuostolius, tai pagal šią draudimo sutartį Draudikas sumoka papildomą draudimo išmoką už turto, apdrausto šia draudimo sutartimi, sugadinimą, sunaikinimą ar praradimą, kuri yra lygi skirtumui tarp draudimo išmokos, kuri būtų buvusi jei nebūtų buvę dvigubo draudimo ir jau išmokėtos draudimo išmokos.</w:t>
      </w:r>
    </w:p>
    <w:p w14:paraId="141ED2AD" w14:textId="77777777" w:rsidR="00C41298" w:rsidRPr="00B56DE3" w:rsidRDefault="00C41298" w:rsidP="00E4165E">
      <w:pPr>
        <w:pStyle w:val="NoSpacing"/>
        <w:jc w:val="both"/>
        <w:rPr>
          <w:rFonts w:asciiTheme="minorHAnsi" w:hAnsiTheme="minorHAnsi" w:cstheme="minorHAnsi"/>
          <w:sz w:val="22"/>
          <w:lang w:eastAsia="lt-LT"/>
        </w:rPr>
      </w:pPr>
      <w:r w:rsidRPr="00B56DE3">
        <w:rPr>
          <w:rFonts w:asciiTheme="minorHAnsi" w:hAnsiTheme="minorHAnsi" w:cstheme="minorHAnsi"/>
          <w:sz w:val="22"/>
          <w:lang w:eastAsia="lt-LT"/>
        </w:rPr>
        <w:t>Bet kokiu atveju, papildomos draudimo išmokos suma už turtą apdraustą šia draudimo sutartimi negali būti didesnė nei suma nurodyta kitos draudimo bendrovės reikalavime dėl nuostolių atlyginimo.</w:t>
      </w:r>
    </w:p>
    <w:p w14:paraId="688901E5" w14:textId="77777777" w:rsidR="00C41298" w:rsidRPr="00B56DE3" w:rsidRDefault="00C41298" w:rsidP="00E4165E">
      <w:pPr>
        <w:pStyle w:val="NoSpacing"/>
        <w:jc w:val="both"/>
        <w:rPr>
          <w:rFonts w:asciiTheme="minorHAnsi" w:hAnsiTheme="minorHAnsi" w:cstheme="minorHAnsi"/>
          <w:sz w:val="22"/>
          <w:lang w:eastAsia="lt-LT"/>
        </w:rPr>
      </w:pPr>
    </w:p>
    <w:p w14:paraId="15CFB1E2" w14:textId="52DFAB79" w:rsidR="005965A7" w:rsidRPr="00B56DE3" w:rsidRDefault="005965A7" w:rsidP="001374BD">
      <w:pPr>
        <w:pStyle w:val="Heading1"/>
        <w:numPr>
          <w:ilvl w:val="2"/>
          <w:numId w:val="3"/>
        </w:numPr>
        <w:tabs>
          <w:tab w:val="num" w:pos="284"/>
        </w:tabs>
        <w:spacing w:before="0" w:after="0"/>
        <w:ind w:left="0" w:firstLine="0"/>
        <w:jc w:val="both"/>
        <w:rPr>
          <w:rFonts w:asciiTheme="minorHAnsi" w:hAnsiTheme="minorHAnsi" w:cstheme="minorHAnsi"/>
          <w:b/>
          <w:sz w:val="22"/>
          <w:szCs w:val="22"/>
        </w:rPr>
      </w:pPr>
      <w:r w:rsidRPr="00B56DE3">
        <w:rPr>
          <w:rFonts w:asciiTheme="minorHAnsi" w:hAnsiTheme="minorHAnsi" w:cstheme="minorHAnsi"/>
          <w:b/>
          <w:sz w:val="22"/>
          <w:szCs w:val="22"/>
        </w:rPr>
        <w:t xml:space="preserve">INFORMACIJA RIZIKOS VERTINIMUI </w:t>
      </w:r>
    </w:p>
    <w:p w14:paraId="2E65D075" w14:textId="77777777" w:rsidR="005965A7" w:rsidRPr="00B56DE3" w:rsidRDefault="005965A7" w:rsidP="00E4165E">
      <w:pPr>
        <w:pStyle w:val="Heading1"/>
        <w:spacing w:before="0" w:after="0"/>
        <w:jc w:val="both"/>
        <w:rPr>
          <w:rFonts w:asciiTheme="minorHAnsi" w:hAnsiTheme="minorHAnsi" w:cstheme="minorHAnsi"/>
          <w:b/>
          <w:i/>
          <w:sz w:val="22"/>
          <w:szCs w:val="22"/>
        </w:rPr>
      </w:pPr>
    </w:p>
    <w:p w14:paraId="12744A2F" w14:textId="685FF83D" w:rsidR="0016091E" w:rsidRPr="00295A04" w:rsidRDefault="005965A7" w:rsidP="00E4165E">
      <w:pPr>
        <w:pStyle w:val="Heading1"/>
        <w:spacing w:before="0" w:after="0"/>
        <w:jc w:val="both"/>
        <w:rPr>
          <w:rFonts w:asciiTheme="minorHAnsi" w:hAnsiTheme="minorHAnsi" w:cstheme="minorHAnsi"/>
          <w:b/>
          <w:i/>
          <w:sz w:val="22"/>
          <w:szCs w:val="22"/>
        </w:rPr>
      </w:pPr>
      <w:r w:rsidRPr="00295A04">
        <w:rPr>
          <w:rFonts w:asciiTheme="minorHAnsi" w:hAnsiTheme="minorHAnsi" w:cstheme="minorHAnsi"/>
          <w:b/>
          <w:i/>
          <w:sz w:val="22"/>
          <w:szCs w:val="22"/>
        </w:rPr>
        <w:t>4.1. Draudimo išmokos:</w:t>
      </w:r>
    </w:p>
    <w:p w14:paraId="3ABAE70E" w14:textId="77777777" w:rsidR="008A0132" w:rsidRPr="00295A04" w:rsidRDefault="008A0132" w:rsidP="00E4165E">
      <w:pPr>
        <w:spacing w:after="0" w:line="240" w:lineRule="auto"/>
        <w:contextualSpacing/>
        <w:jc w:val="both"/>
        <w:rPr>
          <w:rFonts w:asciiTheme="minorHAnsi" w:hAnsiTheme="minorHAnsi" w:cstheme="minorHAnsi"/>
          <w:sz w:val="22"/>
          <w:lang w:eastAsia="lt-LT"/>
        </w:rPr>
      </w:pPr>
    </w:p>
    <w:tbl>
      <w:tblPr>
        <w:tblStyle w:val="TableGrid"/>
        <w:tblW w:w="9776" w:type="dxa"/>
        <w:tblLook w:val="04A0" w:firstRow="1" w:lastRow="0" w:firstColumn="1" w:lastColumn="0" w:noHBand="0" w:noVBand="1"/>
      </w:tblPr>
      <w:tblGrid>
        <w:gridCol w:w="2940"/>
        <w:gridCol w:w="2017"/>
        <w:gridCol w:w="2976"/>
        <w:gridCol w:w="1843"/>
      </w:tblGrid>
      <w:tr w:rsidR="00295A04" w:rsidRPr="00295A04" w14:paraId="38B1CF16" w14:textId="77777777" w:rsidTr="00501FAE">
        <w:tc>
          <w:tcPr>
            <w:tcW w:w="2940" w:type="dxa"/>
            <w:vMerge w:val="restart"/>
            <w:vAlign w:val="center"/>
          </w:tcPr>
          <w:p w14:paraId="6E2930B9" w14:textId="77777777" w:rsidR="00F161F4" w:rsidRPr="00295A04" w:rsidRDefault="00F161F4" w:rsidP="00E4165E">
            <w:pPr>
              <w:pStyle w:val="NoSpacing"/>
              <w:tabs>
                <w:tab w:val="left" w:pos="567"/>
              </w:tabs>
              <w:jc w:val="both"/>
              <w:rPr>
                <w:rFonts w:asciiTheme="minorHAnsi" w:eastAsia="Calibri" w:hAnsiTheme="minorHAnsi" w:cstheme="minorHAnsi"/>
                <w:sz w:val="22"/>
                <w:szCs w:val="22"/>
                <w:lang w:eastAsia="lt-LT"/>
              </w:rPr>
            </w:pPr>
            <w:r w:rsidRPr="00295A04">
              <w:rPr>
                <w:rFonts w:asciiTheme="minorHAnsi" w:eastAsia="Calibri" w:hAnsiTheme="minorHAnsi" w:cstheme="minorHAnsi"/>
                <w:sz w:val="22"/>
                <w:szCs w:val="22"/>
                <w:lang w:eastAsia="lt-LT"/>
              </w:rPr>
              <w:t>Metai</w:t>
            </w:r>
          </w:p>
        </w:tc>
        <w:tc>
          <w:tcPr>
            <w:tcW w:w="6836" w:type="dxa"/>
            <w:gridSpan w:val="3"/>
            <w:vAlign w:val="center"/>
          </w:tcPr>
          <w:p w14:paraId="3D3F1913" w14:textId="76B3C4B3" w:rsidR="00F161F4" w:rsidRPr="00295A04" w:rsidRDefault="00F161F4" w:rsidP="00E4165E">
            <w:pPr>
              <w:pStyle w:val="NoSpacing"/>
              <w:tabs>
                <w:tab w:val="left" w:pos="567"/>
              </w:tabs>
              <w:jc w:val="center"/>
              <w:rPr>
                <w:rFonts w:asciiTheme="minorHAnsi" w:eastAsia="Calibri" w:hAnsiTheme="minorHAnsi" w:cstheme="minorHAnsi"/>
                <w:sz w:val="22"/>
                <w:szCs w:val="22"/>
                <w:lang w:eastAsia="lt-LT"/>
              </w:rPr>
            </w:pPr>
            <w:r w:rsidRPr="00295A04">
              <w:rPr>
                <w:rFonts w:asciiTheme="minorHAnsi" w:eastAsia="Calibri" w:hAnsiTheme="minorHAnsi" w:cstheme="minorHAnsi"/>
                <w:sz w:val="22"/>
                <w:szCs w:val="22"/>
                <w:lang w:eastAsia="lt-LT"/>
              </w:rPr>
              <w:t>Apmokėtos ir rezervuotos sumos išskaičiavus regresus</w:t>
            </w:r>
            <w:r w:rsidR="00145378" w:rsidRPr="00295A04">
              <w:rPr>
                <w:rFonts w:asciiTheme="minorHAnsi" w:eastAsia="Calibri" w:hAnsiTheme="minorHAnsi" w:cstheme="minorHAnsi"/>
                <w:sz w:val="22"/>
                <w:szCs w:val="22"/>
                <w:lang w:eastAsia="lt-LT"/>
              </w:rPr>
              <w:t xml:space="preserve"> (</w:t>
            </w:r>
            <w:r w:rsidR="00E06D85" w:rsidRPr="00295A04">
              <w:rPr>
                <w:rFonts w:asciiTheme="minorHAnsi" w:eastAsia="Calibri" w:hAnsiTheme="minorHAnsi" w:cstheme="minorHAnsi"/>
                <w:sz w:val="22"/>
                <w:szCs w:val="22"/>
                <w:lang w:eastAsia="lt-LT"/>
              </w:rPr>
              <w:t xml:space="preserve">iki </w:t>
            </w:r>
            <w:r w:rsidR="00E35DAA" w:rsidRPr="00295A04">
              <w:rPr>
                <w:rFonts w:asciiTheme="minorHAnsi" w:eastAsia="Calibri" w:hAnsiTheme="minorHAnsi" w:cstheme="minorHAnsi"/>
                <w:sz w:val="22"/>
                <w:szCs w:val="22"/>
                <w:lang w:eastAsia="lt-LT"/>
              </w:rPr>
              <w:t>202</w:t>
            </w:r>
            <w:r w:rsidR="00A9208C">
              <w:rPr>
                <w:rFonts w:asciiTheme="minorHAnsi" w:eastAsia="Calibri" w:hAnsiTheme="minorHAnsi" w:cstheme="minorHAnsi"/>
                <w:sz w:val="22"/>
                <w:szCs w:val="22"/>
                <w:lang w:eastAsia="lt-LT"/>
              </w:rPr>
              <w:t>3</w:t>
            </w:r>
            <w:r w:rsidR="00E06D85" w:rsidRPr="00295A04">
              <w:rPr>
                <w:rFonts w:asciiTheme="minorHAnsi" w:eastAsia="Calibri" w:hAnsiTheme="minorHAnsi" w:cstheme="minorHAnsi"/>
                <w:sz w:val="22"/>
                <w:szCs w:val="22"/>
                <w:lang w:eastAsia="lt-LT"/>
              </w:rPr>
              <w:t>-0</w:t>
            </w:r>
            <w:r w:rsidR="00A9208C">
              <w:rPr>
                <w:rFonts w:asciiTheme="minorHAnsi" w:eastAsia="Calibri" w:hAnsiTheme="minorHAnsi" w:cstheme="minorHAnsi"/>
                <w:sz w:val="22"/>
                <w:szCs w:val="22"/>
                <w:lang w:eastAsia="lt-LT"/>
              </w:rPr>
              <w:t>5</w:t>
            </w:r>
            <w:r w:rsidR="00C32E33" w:rsidRPr="00295A04">
              <w:rPr>
                <w:rFonts w:asciiTheme="minorHAnsi" w:eastAsia="Calibri" w:hAnsiTheme="minorHAnsi" w:cstheme="minorHAnsi"/>
                <w:sz w:val="22"/>
                <w:szCs w:val="22"/>
                <w:lang w:eastAsia="lt-LT"/>
              </w:rPr>
              <w:t>-</w:t>
            </w:r>
            <w:r w:rsidR="00A9208C">
              <w:rPr>
                <w:rFonts w:asciiTheme="minorHAnsi" w:eastAsia="Calibri" w:hAnsiTheme="minorHAnsi" w:cstheme="minorHAnsi"/>
                <w:sz w:val="22"/>
                <w:szCs w:val="22"/>
                <w:lang w:eastAsia="lt-LT"/>
              </w:rPr>
              <w:t>1</w:t>
            </w:r>
            <w:r w:rsidR="00C32E33" w:rsidRPr="00295A04">
              <w:rPr>
                <w:rFonts w:asciiTheme="minorHAnsi" w:eastAsia="Calibri" w:hAnsiTheme="minorHAnsi" w:cstheme="minorHAnsi"/>
                <w:sz w:val="22"/>
                <w:szCs w:val="22"/>
                <w:lang w:eastAsia="lt-LT"/>
              </w:rPr>
              <w:t>0</w:t>
            </w:r>
            <w:r w:rsidR="00E06D85" w:rsidRPr="00295A04">
              <w:rPr>
                <w:rFonts w:asciiTheme="minorHAnsi" w:eastAsia="Calibri" w:hAnsiTheme="minorHAnsi" w:cstheme="minorHAnsi"/>
                <w:sz w:val="22"/>
                <w:szCs w:val="22"/>
                <w:lang w:eastAsia="lt-LT"/>
              </w:rPr>
              <w:t>)</w:t>
            </w:r>
          </w:p>
        </w:tc>
      </w:tr>
      <w:tr w:rsidR="00295A04" w:rsidRPr="00295A04" w14:paraId="20EB04BD" w14:textId="77777777" w:rsidTr="003253C6">
        <w:trPr>
          <w:trHeight w:val="447"/>
        </w:trPr>
        <w:tc>
          <w:tcPr>
            <w:tcW w:w="2940" w:type="dxa"/>
            <w:vMerge/>
            <w:vAlign w:val="center"/>
          </w:tcPr>
          <w:p w14:paraId="18624906" w14:textId="77777777" w:rsidR="00F161F4" w:rsidRPr="003244BD" w:rsidRDefault="00F161F4" w:rsidP="00E4165E">
            <w:pPr>
              <w:pStyle w:val="NoSpacing"/>
              <w:tabs>
                <w:tab w:val="left" w:pos="567"/>
              </w:tabs>
              <w:jc w:val="both"/>
              <w:rPr>
                <w:rFonts w:asciiTheme="minorHAnsi" w:eastAsia="Calibri" w:hAnsiTheme="minorHAnsi" w:cstheme="minorHAnsi"/>
                <w:sz w:val="22"/>
                <w:szCs w:val="22"/>
                <w:lang w:eastAsia="lt-LT"/>
              </w:rPr>
            </w:pPr>
          </w:p>
        </w:tc>
        <w:tc>
          <w:tcPr>
            <w:tcW w:w="2017" w:type="dxa"/>
            <w:vAlign w:val="center"/>
          </w:tcPr>
          <w:p w14:paraId="0D983058" w14:textId="4788BC3D" w:rsidR="00F161F4" w:rsidRPr="003244BD" w:rsidRDefault="00F161F4" w:rsidP="00E4165E">
            <w:pPr>
              <w:pStyle w:val="NoSpacing"/>
              <w:tabs>
                <w:tab w:val="left" w:pos="567"/>
              </w:tabs>
              <w:jc w:val="center"/>
              <w:rPr>
                <w:rFonts w:asciiTheme="minorHAnsi" w:eastAsia="Calibri" w:hAnsiTheme="minorHAnsi" w:cstheme="minorHAnsi"/>
                <w:sz w:val="22"/>
                <w:szCs w:val="22"/>
                <w:lang w:eastAsia="lt-LT"/>
              </w:rPr>
            </w:pPr>
            <w:r w:rsidRPr="003244BD">
              <w:rPr>
                <w:rFonts w:asciiTheme="minorHAnsi" w:hAnsiTheme="minorHAnsi" w:cstheme="minorHAnsi"/>
                <w:sz w:val="22"/>
                <w:lang w:eastAsia="lt-LT"/>
              </w:rPr>
              <w:t>20</w:t>
            </w:r>
            <w:r w:rsidR="009D50A0">
              <w:rPr>
                <w:rFonts w:asciiTheme="minorHAnsi" w:hAnsiTheme="minorHAnsi" w:cstheme="minorHAnsi"/>
                <w:sz w:val="22"/>
                <w:lang w:eastAsia="lt-LT"/>
              </w:rPr>
              <w:t>21</w:t>
            </w:r>
          </w:p>
        </w:tc>
        <w:tc>
          <w:tcPr>
            <w:tcW w:w="2976" w:type="dxa"/>
            <w:vAlign w:val="center"/>
          </w:tcPr>
          <w:p w14:paraId="2283462F" w14:textId="2D0E2308" w:rsidR="00F161F4" w:rsidRPr="003244BD" w:rsidRDefault="00F161F4" w:rsidP="00E4165E">
            <w:pPr>
              <w:pStyle w:val="NoSpacing"/>
              <w:tabs>
                <w:tab w:val="left" w:pos="567"/>
              </w:tabs>
              <w:jc w:val="center"/>
              <w:rPr>
                <w:rFonts w:asciiTheme="minorHAnsi" w:eastAsia="Calibri" w:hAnsiTheme="minorHAnsi" w:cstheme="minorHAnsi"/>
                <w:sz w:val="22"/>
                <w:szCs w:val="22"/>
                <w:lang w:eastAsia="lt-LT"/>
              </w:rPr>
            </w:pPr>
            <w:r w:rsidRPr="003244BD">
              <w:rPr>
                <w:rFonts w:asciiTheme="minorHAnsi" w:hAnsiTheme="minorHAnsi" w:cstheme="minorHAnsi"/>
                <w:sz w:val="22"/>
                <w:lang w:eastAsia="lt-LT"/>
              </w:rPr>
              <w:t>20</w:t>
            </w:r>
            <w:r w:rsidR="009D50A0">
              <w:rPr>
                <w:rFonts w:asciiTheme="minorHAnsi" w:hAnsiTheme="minorHAnsi" w:cstheme="minorHAnsi"/>
                <w:sz w:val="22"/>
                <w:lang w:eastAsia="lt-LT"/>
              </w:rPr>
              <w:t>22</w:t>
            </w:r>
          </w:p>
        </w:tc>
        <w:tc>
          <w:tcPr>
            <w:tcW w:w="1843" w:type="dxa"/>
            <w:vAlign w:val="center"/>
          </w:tcPr>
          <w:p w14:paraId="212844FB" w14:textId="1C9EC7F5" w:rsidR="00F161F4" w:rsidRPr="003244BD" w:rsidRDefault="00F161F4" w:rsidP="00E4165E">
            <w:pPr>
              <w:pStyle w:val="NoSpacing"/>
              <w:tabs>
                <w:tab w:val="left" w:pos="567"/>
              </w:tabs>
              <w:jc w:val="center"/>
              <w:rPr>
                <w:rFonts w:asciiTheme="minorHAnsi" w:eastAsia="Calibri" w:hAnsiTheme="minorHAnsi" w:cstheme="minorHAnsi"/>
                <w:sz w:val="22"/>
                <w:szCs w:val="22"/>
                <w:lang w:eastAsia="lt-LT"/>
              </w:rPr>
            </w:pPr>
            <w:r w:rsidRPr="003244BD">
              <w:rPr>
                <w:rFonts w:asciiTheme="minorHAnsi" w:hAnsiTheme="minorHAnsi" w:cstheme="minorHAnsi"/>
                <w:sz w:val="22"/>
                <w:lang w:eastAsia="lt-LT"/>
              </w:rPr>
              <w:t>20</w:t>
            </w:r>
            <w:r w:rsidR="009D50A0">
              <w:rPr>
                <w:rFonts w:asciiTheme="minorHAnsi" w:hAnsiTheme="minorHAnsi" w:cstheme="minorHAnsi"/>
                <w:sz w:val="22"/>
                <w:lang w:eastAsia="lt-LT"/>
              </w:rPr>
              <w:t>23</w:t>
            </w:r>
          </w:p>
        </w:tc>
      </w:tr>
      <w:tr w:rsidR="00295A04" w:rsidRPr="00295A04" w14:paraId="0834781D" w14:textId="77777777" w:rsidTr="003253C6">
        <w:tc>
          <w:tcPr>
            <w:tcW w:w="2940" w:type="dxa"/>
            <w:vAlign w:val="center"/>
          </w:tcPr>
          <w:p w14:paraId="19A5A2B1" w14:textId="5FF09540" w:rsidR="00EC1FB3" w:rsidRPr="00295A04" w:rsidRDefault="00EC1FB3" w:rsidP="00E4165E">
            <w:pPr>
              <w:pStyle w:val="NoSpacing"/>
              <w:tabs>
                <w:tab w:val="left" w:pos="567"/>
              </w:tabs>
              <w:jc w:val="both"/>
              <w:rPr>
                <w:rFonts w:asciiTheme="minorHAnsi" w:hAnsiTheme="minorHAnsi" w:cstheme="minorHAnsi"/>
                <w:sz w:val="22"/>
                <w:szCs w:val="22"/>
                <w:lang w:eastAsia="lt-LT"/>
              </w:rPr>
            </w:pPr>
            <w:r w:rsidRPr="00295A04">
              <w:rPr>
                <w:rFonts w:asciiTheme="minorHAnsi" w:hAnsiTheme="minorHAnsi" w:cstheme="minorHAnsi"/>
                <w:sz w:val="22"/>
                <w:szCs w:val="22"/>
                <w:lang w:eastAsia="lt-LT"/>
              </w:rPr>
              <w:t>Įvykių skaičius</w:t>
            </w:r>
          </w:p>
        </w:tc>
        <w:tc>
          <w:tcPr>
            <w:tcW w:w="2017" w:type="dxa"/>
            <w:vAlign w:val="center"/>
          </w:tcPr>
          <w:p w14:paraId="025F2F5B" w14:textId="698E10BE" w:rsidR="00EC1FB3" w:rsidRPr="003253C6" w:rsidRDefault="00A9208C" w:rsidP="00E4165E">
            <w:pPr>
              <w:pStyle w:val="NoSpacing"/>
              <w:tabs>
                <w:tab w:val="left" w:pos="567"/>
              </w:tabs>
              <w:jc w:val="center"/>
              <w:rPr>
                <w:rFonts w:asciiTheme="minorHAnsi" w:hAnsiTheme="minorHAnsi" w:cstheme="minorHAnsi"/>
                <w:sz w:val="22"/>
                <w:szCs w:val="22"/>
                <w:lang w:eastAsia="lt-LT"/>
              </w:rPr>
            </w:pPr>
            <w:r w:rsidRPr="003253C6">
              <w:rPr>
                <w:rFonts w:asciiTheme="minorHAnsi" w:hAnsiTheme="minorHAnsi" w:cstheme="minorHAnsi"/>
                <w:sz w:val="22"/>
                <w:lang w:eastAsia="lt-LT"/>
              </w:rPr>
              <w:t>1</w:t>
            </w:r>
          </w:p>
        </w:tc>
        <w:tc>
          <w:tcPr>
            <w:tcW w:w="2976" w:type="dxa"/>
            <w:vAlign w:val="center"/>
          </w:tcPr>
          <w:p w14:paraId="18A85B60" w14:textId="0A2543D6" w:rsidR="00EC1FB3" w:rsidRPr="003253C6" w:rsidRDefault="00840EBF" w:rsidP="00E4165E">
            <w:pPr>
              <w:pStyle w:val="NoSpacing"/>
              <w:tabs>
                <w:tab w:val="left" w:pos="567"/>
              </w:tabs>
              <w:jc w:val="center"/>
              <w:rPr>
                <w:rFonts w:asciiTheme="minorHAnsi" w:hAnsiTheme="minorHAnsi" w:cstheme="minorHAnsi"/>
                <w:sz w:val="22"/>
                <w:szCs w:val="22"/>
                <w:lang w:eastAsia="lt-LT"/>
              </w:rPr>
            </w:pPr>
            <w:r w:rsidRPr="003253C6">
              <w:rPr>
                <w:rFonts w:asciiTheme="minorHAnsi" w:hAnsiTheme="minorHAnsi" w:cstheme="minorHAnsi"/>
                <w:sz w:val="22"/>
                <w:lang w:eastAsia="lt-LT"/>
              </w:rPr>
              <w:t>1</w:t>
            </w:r>
          </w:p>
        </w:tc>
        <w:tc>
          <w:tcPr>
            <w:tcW w:w="1843" w:type="dxa"/>
            <w:vAlign w:val="center"/>
          </w:tcPr>
          <w:p w14:paraId="0DC636E4" w14:textId="52A8110E" w:rsidR="00EC1FB3" w:rsidRPr="003253C6" w:rsidRDefault="004F20FB" w:rsidP="00E4165E">
            <w:pPr>
              <w:pStyle w:val="NoSpacing"/>
              <w:tabs>
                <w:tab w:val="left" w:pos="567"/>
              </w:tabs>
              <w:jc w:val="center"/>
              <w:rPr>
                <w:rFonts w:asciiTheme="minorHAnsi" w:hAnsiTheme="minorHAnsi" w:cstheme="minorHAnsi"/>
                <w:sz w:val="22"/>
                <w:szCs w:val="22"/>
                <w:lang w:eastAsia="lt-LT"/>
              </w:rPr>
            </w:pPr>
            <w:r w:rsidRPr="003253C6">
              <w:rPr>
                <w:rFonts w:asciiTheme="minorHAnsi" w:hAnsiTheme="minorHAnsi" w:cstheme="minorHAnsi"/>
                <w:sz w:val="22"/>
                <w:lang w:eastAsia="lt-LT"/>
              </w:rPr>
              <w:t>1</w:t>
            </w:r>
          </w:p>
        </w:tc>
      </w:tr>
      <w:tr w:rsidR="00295A04" w:rsidRPr="00295A04" w14:paraId="2CFFF829" w14:textId="77777777" w:rsidTr="003253C6">
        <w:tc>
          <w:tcPr>
            <w:tcW w:w="2940" w:type="dxa"/>
            <w:vAlign w:val="center"/>
          </w:tcPr>
          <w:p w14:paraId="69718CE7" w14:textId="2FD97084" w:rsidR="00F161F4" w:rsidRPr="00295A04" w:rsidRDefault="00F161F4" w:rsidP="00E4165E">
            <w:pPr>
              <w:pStyle w:val="NoSpacing"/>
              <w:tabs>
                <w:tab w:val="left" w:pos="567"/>
              </w:tabs>
              <w:jc w:val="both"/>
              <w:rPr>
                <w:rFonts w:asciiTheme="minorHAnsi" w:eastAsia="Calibri" w:hAnsiTheme="minorHAnsi" w:cstheme="minorHAnsi"/>
                <w:sz w:val="22"/>
                <w:szCs w:val="22"/>
                <w:lang w:eastAsia="lt-LT"/>
              </w:rPr>
            </w:pPr>
            <w:r w:rsidRPr="00295A04">
              <w:rPr>
                <w:rFonts w:asciiTheme="minorHAnsi" w:eastAsia="Calibri" w:hAnsiTheme="minorHAnsi" w:cstheme="minorHAnsi"/>
                <w:sz w:val="22"/>
                <w:szCs w:val="22"/>
                <w:lang w:eastAsia="lt-LT"/>
              </w:rPr>
              <w:t>Išmokos+rezervai-regresai</w:t>
            </w:r>
          </w:p>
        </w:tc>
        <w:tc>
          <w:tcPr>
            <w:tcW w:w="2017" w:type="dxa"/>
            <w:vAlign w:val="center"/>
          </w:tcPr>
          <w:p w14:paraId="44376331" w14:textId="14A3154A" w:rsidR="00EC1FB3" w:rsidRPr="003253C6" w:rsidRDefault="00A9208C" w:rsidP="00E4165E">
            <w:pPr>
              <w:pStyle w:val="NoSpacing"/>
              <w:tabs>
                <w:tab w:val="left" w:pos="567"/>
              </w:tabs>
              <w:jc w:val="center"/>
              <w:rPr>
                <w:rFonts w:asciiTheme="minorHAnsi" w:eastAsia="Calibri" w:hAnsiTheme="minorHAnsi" w:cstheme="minorHAnsi"/>
                <w:sz w:val="22"/>
                <w:szCs w:val="22"/>
                <w:lang w:eastAsia="lt-LT"/>
              </w:rPr>
            </w:pPr>
            <w:r w:rsidRPr="003253C6">
              <w:rPr>
                <w:rFonts w:asciiTheme="minorHAnsi" w:hAnsiTheme="minorHAnsi" w:cstheme="minorHAnsi"/>
                <w:sz w:val="22"/>
                <w:lang w:eastAsia="lt-LT"/>
              </w:rPr>
              <w:t>0 EUR</w:t>
            </w:r>
          </w:p>
        </w:tc>
        <w:tc>
          <w:tcPr>
            <w:tcW w:w="2976" w:type="dxa"/>
            <w:vAlign w:val="center"/>
          </w:tcPr>
          <w:p w14:paraId="1BE53083" w14:textId="4F746B22" w:rsidR="00F161F4" w:rsidRPr="003253C6" w:rsidRDefault="00840EBF" w:rsidP="00E4165E">
            <w:pPr>
              <w:pStyle w:val="NoSpacing"/>
              <w:tabs>
                <w:tab w:val="left" w:pos="567"/>
              </w:tabs>
              <w:jc w:val="center"/>
              <w:rPr>
                <w:rFonts w:asciiTheme="minorHAnsi" w:eastAsia="Calibri" w:hAnsiTheme="minorHAnsi" w:cstheme="minorHAnsi"/>
                <w:sz w:val="22"/>
                <w:szCs w:val="22"/>
                <w:lang w:eastAsia="lt-LT"/>
              </w:rPr>
            </w:pPr>
            <w:r w:rsidRPr="003253C6">
              <w:rPr>
                <w:rFonts w:asciiTheme="minorHAnsi" w:hAnsiTheme="minorHAnsi" w:cstheme="minorHAnsi"/>
                <w:sz w:val="22"/>
                <w:lang w:eastAsia="lt-LT"/>
              </w:rPr>
              <w:t>78.423,20 EUR</w:t>
            </w:r>
          </w:p>
        </w:tc>
        <w:tc>
          <w:tcPr>
            <w:tcW w:w="1843" w:type="dxa"/>
            <w:vAlign w:val="center"/>
          </w:tcPr>
          <w:p w14:paraId="4282BFAC" w14:textId="403EDA7B" w:rsidR="00F161F4" w:rsidRPr="003253C6" w:rsidRDefault="0057009F" w:rsidP="00E4165E">
            <w:pPr>
              <w:pStyle w:val="NoSpacing"/>
              <w:tabs>
                <w:tab w:val="left" w:pos="567"/>
              </w:tabs>
              <w:jc w:val="center"/>
              <w:rPr>
                <w:rFonts w:asciiTheme="minorHAnsi" w:eastAsia="Calibri" w:hAnsiTheme="minorHAnsi" w:cstheme="minorHAnsi"/>
                <w:sz w:val="22"/>
                <w:szCs w:val="22"/>
                <w:lang w:eastAsia="lt-LT"/>
              </w:rPr>
            </w:pPr>
            <w:r>
              <w:rPr>
                <w:rFonts w:asciiTheme="minorHAnsi" w:hAnsiTheme="minorHAnsi" w:cstheme="minorHAnsi"/>
                <w:sz w:val="22"/>
                <w:lang w:eastAsia="lt-LT"/>
              </w:rPr>
              <w:t>2.956,00 EUR</w:t>
            </w:r>
          </w:p>
        </w:tc>
      </w:tr>
      <w:tr w:rsidR="00295A04" w:rsidRPr="00295A04" w14:paraId="3AB50BC9" w14:textId="77777777" w:rsidTr="003253C6">
        <w:tc>
          <w:tcPr>
            <w:tcW w:w="2940" w:type="dxa"/>
            <w:vAlign w:val="center"/>
          </w:tcPr>
          <w:p w14:paraId="28327243" w14:textId="7EC20FB6" w:rsidR="007C40DA" w:rsidRPr="00295A04" w:rsidRDefault="007C40DA" w:rsidP="003253C6">
            <w:pPr>
              <w:pStyle w:val="NoSpacing"/>
              <w:tabs>
                <w:tab w:val="left" w:pos="567"/>
              </w:tabs>
              <w:jc w:val="both"/>
              <w:rPr>
                <w:rFonts w:asciiTheme="minorHAnsi" w:eastAsia="Calibri" w:hAnsiTheme="minorHAnsi" w:cstheme="minorHAnsi"/>
                <w:sz w:val="22"/>
                <w:szCs w:val="22"/>
                <w:lang w:eastAsia="lt-LT"/>
              </w:rPr>
            </w:pPr>
            <w:r w:rsidRPr="00295A04">
              <w:rPr>
                <w:rFonts w:asciiTheme="minorHAnsi" w:eastAsia="Calibri" w:hAnsiTheme="minorHAnsi" w:cstheme="minorHAnsi"/>
                <w:sz w:val="22"/>
                <w:szCs w:val="22"/>
                <w:lang w:eastAsia="lt-LT"/>
              </w:rPr>
              <w:t>Įvykių aprašymas</w:t>
            </w:r>
          </w:p>
          <w:p w14:paraId="72E00C17" w14:textId="6732F01D" w:rsidR="007C40DA" w:rsidRPr="00295A04" w:rsidRDefault="007C40DA" w:rsidP="003253C6">
            <w:pPr>
              <w:pStyle w:val="NoSpacing"/>
              <w:tabs>
                <w:tab w:val="left" w:pos="567"/>
              </w:tabs>
              <w:jc w:val="both"/>
              <w:rPr>
                <w:rFonts w:asciiTheme="minorHAnsi" w:eastAsia="Calibri" w:hAnsiTheme="minorHAnsi" w:cstheme="minorHAnsi"/>
                <w:sz w:val="22"/>
                <w:szCs w:val="22"/>
                <w:lang w:eastAsia="lt-LT"/>
              </w:rPr>
            </w:pPr>
          </w:p>
        </w:tc>
        <w:tc>
          <w:tcPr>
            <w:tcW w:w="2017" w:type="dxa"/>
            <w:vAlign w:val="center"/>
          </w:tcPr>
          <w:p w14:paraId="183CCE56" w14:textId="46508670" w:rsidR="007C40DA" w:rsidRPr="003253C6" w:rsidRDefault="00A9208C" w:rsidP="00BB14EF">
            <w:pPr>
              <w:pStyle w:val="NoSpacing"/>
              <w:tabs>
                <w:tab w:val="left" w:pos="348"/>
              </w:tabs>
              <w:rPr>
                <w:rFonts w:asciiTheme="minorHAnsi" w:eastAsia="Calibri" w:hAnsiTheme="minorHAnsi" w:cstheme="minorHAnsi"/>
                <w:sz w:val="22"/>
                <w:szCs w:val="22"/>
                <w:lang w:eastAsia="lt-LT"/>
              </w:rPr>
            </w:pPr>
            <w:r w:rsidRPr="003253C6">
              <w:rPr>
                <w:rFonts w:asciiTheme="minorHAnsi" w:hAnsiTheme="minorHAnsi" w:cstheme="minorHAnsi"/>
                <w:sz w:val="22"/>
                <w:lang w:eastAsia="lt-LT"/>
              </w:rPr>
              <w:t xml:space="preserve">Pažeistas optinis kabelis, išmoka </w:t>
            </w:r>
            <w:r w:rsidR="00637CCC" w:rsidRPr="003253C6">
              <w:rPr>
                <w:rFonts w:asciiTheme="minorHAnsi" w:hAnsiTheme="minorHAnsi" w:cstheme="minorHAnsi"/>
                <w:sz w:val="22"/>
                <w:lang w:eastAsia="lt-LT"/>
              </w:rPr>
              <w:t>7.627,22 EUR (atgautas regresas 7.627,22 EUR)</w:t>
            </w:r>
          </w:p>
        </w:tc>
        <w:tc>
          <w:tcPr>
            <w:tcW w:w="2976" w:type="dxa"/>
            <w:vAlign w:val="center"/>
          </w:tcPr>
          <w:p w14:paraId="6FC47602" w14:textId="1A4243CB" w:rsidR="007C40DA" w:rsidRPr="003253C6" w:rsidRDefault="004F20FB" w:rsidP="00BB14EF">
            <w:pPr>
              <w:pStyle w:val="NoSpacing"/>
              <w:tabs>
                <w:tab w:val="left" w:pos="567"/>
              </w:tabs>
              <w:rPr>
                <w:rFonts w:asciiTheme="minorHAnsi" w:eastAsia="Calibri" w:hAnsiTheme="minorHAnsi" w:cstheme="minorHAnsi"/>
                <w:sz w:val="22"/>
                <w:szCs w:val="22"/>
                <w:lang w:eastAsia="lt-LT"/>
              </w:rPr>
            </w:pPr>
            <w:r w:rsidRPr="003253C6">
              <w:rPr>
                <w:rFonts w:asciiTheme="minorHAnsi" w:hAnsiTheme="minorHAnsi" w:cstheme="minorHAnsi"/>
                <w:sz w:val="22"/>
                <w:lang w:eastAsia="lt-LT"/>
              </w:rPr>
              <w:t>Vilniaus aerodromo skrydžių lauko apžvalgos radiolokatorius SMR-10/CW gedimas, tai yra sugedo antenos sukimo reduktorius, iš jo ištekėjo tepalas ir apgadino kitus radiolokatoriaus komponentus, buvo nutraukti signalų perdavimo bangolaidžiai.</w:t>
            </w:r>
          </w:p>
        </w:tc>
        <w:tc>
          <w:tcPr>
            <w:tcW w:w="1843" w:type="dxa"/>
            <w:vAlign w:val="center"/>
          </w:tcPr>
          <w:p w14:paraId="5EF0107A" w14:textId="7B2F72B2" w:rsidR="007C40DA" w:rsidRPr="003253C6" w:rsidRDefault="004F20FB" w:rsidP="00BB14EF">
            <w:pPr>
              <w:pStyle w:val="NoSpacing"/>
              <w:tabs>
                <w:tab w:val="left" w:pos="567"/>
              </w:tabs>
              <w:rPr>
                <w:rFonts w:asciiTheme="minorHAnsi" w:eastAsia="Calibri" w:hAnsiTheme="minorHAnsi" w:cstheme="minorHAnsi"/>
                <w:sz w:val="22"/>
                <w:szCs w:val="22"/>
                <w:lang w:eastAsia="lt-LT"/>
              </w:rPr>
            </w:pPr>
            <w:r w:rsidRPr="003253C6">
              <w:rPr>
                <w:rFonts w:asciiTheme="minorHAnsi" w:hAnsiTheme="minorHAnsi" w:cstheme="minorHAnsi"/>
                <w:sz w:val="22"/>
                <w:lang w:eastAsia="lt-LT"/>
              </w:rPr>
              <w:t>Kasant pažeistas kabelis, įvykis regresinis</w:t>
            </w:r>
            <w:r w:rsidR="0057009F">
              <w:rPr>
                <w:rFonts w:asciiTheme="minorHAnsi" w:hAnsiTheme="minorHAnsi" w:cstheme="minorHAnsi"/>
                <w:sz w:val="22"/>
                <w:lang w:eastAsia="lt-LT"/>
              </w:rPr>
              <w:t>.</w:t>
            </w:r>
          </w:p>
        </w:tc>
      </w:tr>
    </w:tbl>
    <w:p w14:paraId="1DC490DA" w14:textId="61701F7C" w:rsidR="00B96DB7" w:rsidRPr="00B56DE3" w:rsidRDefault="00B96DB7" w:rsidP="004F20FB">
      <w:pPr>
        <w:spacing w:after="0" w:line="240" w:lineRule="auto"/>
        <w:jc w:val="both"/>
        <w:rPr>
          <w:rFonts w:asciiTheme="minorHAnsi" w:hAnsiTheme="minorHAnsi" w:cstheme="minorHAnsi"/>
          <w:sz w:val="22"/>
          <w:lang w:eastAsia="lt-LT"/>
        </w:rPr>
      </w:pPr>
    </w:p>
    <w:p w14:paraId="034C6EC3" w14:textId="4F9BF269" w:rsidR="00990E5E" w:rsidRPr="00C605C0" w:rsidRDefault="000A7F46" w:rsidP="0075316D">
      <w:pPr>
        <w:pStyle w:val="ListParagraph"/>
        <w:numPr>
          <w:ilvl w:val="1"/>
          <w:numId w:val="7"/>
        </w:numPr>
        <w:jc w:val="both"/>
        <w:rPr>
          <w:rFonts w:asciiTheme="minorHAnsi" w:hAnsiTheme="minorHAnsi" w:cstheme="minorHAnsi"/>
          <w:b/>
          <w:i/>
          <w:sz w:val="22"/>
        </w:rPr>
      </w:pPr>
      <w:r w:rsidRPr="00C605C0">
        <w:rPr>
          <w:rFonts w:asciiTheme="minorHAnsi" w:hAnsiTheme="minorHAnsi" w:cstheme="minorHAnsi"/>
          <w:b/>
          <w:i/>
          <w:sz w:val="22"/>
        </w:rPr>
        <w:t>V</w:t>
      </w:r>
      <w:r w:rsidR="00990E5E" w:rsidRPr="00C605C0">
        <w:rPr>
          <w:rFonts w:asciiTheme="minorHAnsi" w:hAnsiTheme="minorHAnsi" w:cstheme="minorHAnsi"/>
          <w:b/>
          <w:i/>
          <w:sz w:val="22"/>
        </w:rPr>
        <w:t>eiklos vykdymo adresai</w:t>
      </w:r>
    </w:p>
    <w:p w14:paraId="2641E95C" w14:textId="77777777" w:rsidR="00990E5E" w:rsidRPr="00B56DE3" w:rsidRDefault="00990E5E" w:rsidP="00E4165E">
      <w:pPr>
        <w:pStyle w:val="NoSpacing"/>
        <w:jc w:val="both"/>
        <w:rPr>
          <w:rFonts w:asciiTheme="minorHAnsi" w:hAnsiTheme="minorHAnsi" w:cstheme="minorHAnsi"/>
          <w:sz w:val="22"/>
          <w:lang w:eastAsia="lt-LT"/>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tblGrid>
      <w:tr w:rsidR="00990E5E" w:rsidRPr="00B56DE3" w14:paraId="164CBB06" w14:textId="77777777" w:rsidTr="00EC1FB3">
        <w:trPr>
          <w:trHeight w:val="340"/>
        </w:trPr>
        <w:tc>
          <w:tcPr>
            <w:tcW w:w="4673" w:type="dxa"/>
            <w:shd w:val="clear" w:color="000000" w:fill="FFFFFF"/>
            <w:vAlign w:val="center"/>
          </w:tcPr>
          <w:p w14:paraId="1C80DA8B" w14:textId="77777777" w:rsidR="00990E5E" w:rsidRPr="00B56DE3" w:rsidRDefault="00990E5E"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Balio Karvelio 25, Vilnius</w:t>
            </w:r>
          </w:p>
        </w:tc>
      </w:tr>
      <w:tr w:rsidR="00990E5E" w:rsidRPr="00B56DE3" w14:paraId="230030D9" w14:textId="77777777" w:rsidTr="00EC1FB3">
        <w:trPr>
          <w:trHeight w:val="340"/>
        </w:trPr>
        <w:tc>
          <w:tcPr>
            <w:tcW w:w="4673" w:type="dxa"/>
            <w:shd w:val="clear" w:color="000000" w:fill="FFFFFF"/>
            <w:vAlign w:val="center"/>
            <w:hideMark/>
          </w:tcPr>
          <w:p w14:paraId="18AF9552" w14:textId="343469E3" w:rsidR="00990E5E" w:rsidRPr="00B56DE3" w:rsidRDefault="000C7F58"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Rodūnios kelias 2, Vilnius</w:t>
            </w:r>
          </w:p>
        </w:tc>
      </w:tr>
      <w:tr w:rsidR="00990E5E" w:rsidRPr="00B56DE3" w14:paraId="24371927" w14:textId="77777777" w:rsidTr="00EC1FB3">
        <w:trPr>
          <w:trHeight w:val="340"/>
        </w:trPr>
        <w:tc>
          <w:tcPr>
            <w:tcW w:w="4673" w:type="dxa"/>
            <w:shd w:val="clear" w:color="auto" w:fill="auto"/>
            <w:vAlign w:val="center"/>
            <w:hideMark/>
          </w:tcPr>
          <w:p w14:paraId="595EC84D" w14:textId="2F2EDF2C" w:rsidR="00990E5E" w:rsidRPr="00B56DE3" w:rsidRDefault="00990E5E"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Rodūnios k</w:t>
            </w:r>
            <w:r w:rsidR="000C7F58">
              <w:rPr>
                <w:rFonts w:asciiTheme="minorHAnsi" w:hAnsiTheme="minorHAnsi" w:cstheme="minorHAnsi"/>
                <w:sz w:val="22"/>
                <w:lang w:eastAsia="lt-LT"/>
              </w:rPr>
              <w:t>e</w:t>
            </w:r>
            <w:r w:rsidRPr="00B56DE3">
              <w:rPr>
                <w:rFonts w:asciiTheme="minorHAnsi" w:hAnsiTheme="minorHAnsi" w:cstheme="minorHAnsi"/>
                <w:sz w:val="22"/>
                <w:lang w:eastAsia="lt-LT"/>
              </w:rPr>
              <w:t>l</w:t>
            </w:r>
            <w:r w:rsidR="000C7F58">
              <w:rPr>
                <w:rFonts w:asciiTheme="minorHAnsi" w:hAnsiTheme="minorHAnsi" w:cstheme="minorHAnsi"/>
                <w:sz w:val="22"/>
                <w:lang w:eastAsia="lt-LT"/>
              </w:rPr>
              <w:t>ias</w:t>
            </w:r>
            <w:r w:rsidRPr="00B56DE3">
              <w:rPr>
                <w:rFonts w:asciiTheme="minorHAnsi" w:hAnsiTheme="minorHAnsi" w:cstheme="minorHAnsi"/>
                <w:sz w:val="22"/>
                <w:lang w:eastAsia="lt-LT"/>
              </w:rPr>
              <w:t xml:space="preserve"> 2a, Vilnius</w:t>
            </w:r>
          </w:p>
        </w:tc>
      </w:tr>
      <w:tr w:rsidR="00990E5E" w:rsidRPr="00B56DE3" w14:paraId="75EB03B9" w14:textId="77777777" w:rsidTr="00EC1FB3">
        <w:trPr>
          <w:trHeight w:val="340"/>
        </w:trPr>
        <w:tc>
          <w:tcPr>
            <w:tcW w:w="4673" w:type="dxa"/>
            <w:shd w:val="clear" w:color="000000" w:fill="FFFFFF"/>
            <w:vAlign w:val="center"/>
            <w:hideMark/>
          </w:tcPr>
          <w:p w14:paraId="70CCA536" w14:textId="6FD6253E" w:rsidR="00990E5E" w:rsidRPr="00B56DE3" w:rsidRDefault="00990E5E"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Srovės g. 7, Vilnius</w:t>
            </w:r>
          </w:p>
        </w:tc>
      </w:tr>
      <w:tr w:rsidR="00990E5E" w:rsidRPr="00B56DE3" w14:paraId="54DE4323" w14:textId="77777777" w:rsidTr="00EC1FB3">
        <w:trPr>
          <w:trHeight w:val="340"/>
        </w:trPr>
        <w:tc>
          <w:tcPr>
            <w:tcW w:w="4673" w:type="dxa"/>
            <w:shd w:val="clear" w:color="auto" w:fill="auto"/>
            <w:vAlign w:val="center"/>
            <w:hideMark/>
          </w:tcPr>
          <w:p w14:paraId="53FABAD4" w14:textId="6A9B1AD5" w:rsidR="00990E5E" w:rsidRPr="00B56DE3" w:rsidRDefault="00EE5711" w:rsidP="00E4165E">
            <w:pPr>
              <w:spacing w:after="0" w:line="240" w:lineRule="auto"/>
              <w:rPr>
                <w:rFonts w:asciiTheme="minorHAnsi" w:hAnsiTheme="minorHAnsi" w:cstheme="minorHAnsi"/>
                <w:sz w:val="22"/>
                <w:lang w:eastAsia="lt-LT"/>
              </w:rPr>
            </w:pPr>
            <w:r w:rsidRPr="00C2581C">
              <w:rPr>
                <w:rFonts w:asciiTheme="minorHAnsi" w:hAnsiTheme="minorHAnsi" w:cstheme="minorHAnsi"/>
                <w:sz w:val="22"/>
                <w:lang w:eastAsia="lt-LT"/>
              </w:rPr>
              <w:t>Liepojos pl.1, Palanga</w:t>
            </w:r>
          </w:p>
        </w:tc>
      </w:tr>
      <w:tr w:rsidR="00990E5E" w:rsidRPr="00B56DE3" w14:paraId="57DC8525" w14:textId="77777777" w:rsidTr="00EC1FB3">
        <w:trPr>
          <w:trHeight w:val="340"/>
        </w:trPr>
        <w:tc>
          <w:tcPr>
            <w:tcW w:w="4673" w:type="dxa"/>
            <w:shd w:val="clear" w:color="auto" w:fill="auto"/>
            <w:vAlign w:val="center"/>
            <w:hideMark/>
          </w:tcPr>
          <w:p w14:paraId="6DC273AC" w14:textId="0EC05B91" w:rsidR="00990E5E" w:rsidRPr="00C2581C" w:rsidRDefault="00990E5E" w:rsidP="00E4165E">
            <w:pPr>
              <w:spacing w:after="0" w:line="240" w:lineRule="auto"/>
              <w:rPr>
                <w:rFonts w:asciiTheme="minorHAnsi" w:hAnsiTheme="minorHAnsi" w:cstheme="minorHAnsi"/>
                <w:sz w:val="22"/>
                <w:lang w:eastAsia="lt-LT"/>
              </w:rPr>
            </w:pPr>
            <w:r w:rsidRPr="00C2581C">
              <w:rPr>
                <w:rFonts w:asciiTheme="minorHAnsi" w:hAnsiTheme="minorHAnsi" w:cstheme="minorHAnsi"/>
                <w:sz w:val="22"/>
                <w:lang w:eastAsia="lt-LT"/>
              </w:rPr>
              <w:t xml:space="preserve">Liepojos </w:t>
            </w:r>
            <w:r w:rsidR="00EE5711">
              <w:rPr>
                <w:rFonts w:asciiTheme="minorHAnsi" w:hAnsiTheme="minorHAnsi" w:cstheme="minorHAnsi"/>
                <w:sz w:val="22"/>
                <w:lang w:eastAsia="lt-LT"/>
              </w:rPr>
              <w:t xml:space="preserve">pl. </w:t>
            </w:r>
            <w:r w:rsidRPr="00C2581C">
              <w:rPr>
                <w:rFonts w:asciiTheme="minorHAnsi" w:hAnsiTheme="minorHAnsi" w:cstheme="minorHAnsi"/>
                <w:sz w:val="22"/>
                <w:lang w:eastAsia="lt-LT"/>
              </w:rPr>
              <w:t>9A</w:t>
            </w:r>
            <w:r w:rsidR="00EE5711">
              <w:rPr>
                <w:rFonts w:asciiTheme="minorHAnsi" w:hAnsiTheme="minorHAnsi" w:cstheme="minorHAnsi"/>
                <w:sz w:val="22"/>
                <w:lang w:eastAsia="lt-LT"/>
              </w:rPr>
              <w:t>,</w:t>
            </w:r>
            <w:r w:rsidRPr="00C2581C">
              <w:rPr>
                <w:rFonts w:asciiTheme="minorHAnsi" w:hAnsiTheme="minorHAnsi" w:cstheme="minorHAnsi"/>
                <w:sz w:val="22"/>
                <w:lang w:eastAsia="lt-LT"/>
              </w:rPr>
              <w:t xml:space="preserve"> Palanga</w:t>
            </w:r>
          </w:p>
        </w:tc>
      </w:tr>
      <w:tr w:rsidR="00990E5E" w:rsidRPr="00B56DE3" w14:paraId="31927466" w14:textId="77777777" w:rsidTr="00EC1FB3">
        <w:trPr>
          <w:trHeight w:val="340"/>
        </w:trPr>
        <w:tc>
          <w:tcPr>
            <w:tcW w:w="4673" w:type="dxa"/>
            <w:shd w:val="clear" w:color="auto" w:fill="auto"/>
            <w:vAlign w:val="center"/>
          </w:tcPr>
          <w:p w14:paraId="41ECB96D" w14:textId="77777777" w:rsidR="00990E5E" w:rsidRPr="00C2581C" w:rsidRDefault="00990E5E" w:rsidP="00E4165E">
            <w:pPr>
              <w:spacing w:after="0" w:line="240" w:lineRule="auto"/>
              <w:rPr>
                <w:rFonts w:asciiTheme="minorHAnsi" w:hAnsiTheme="minorHAnsi" w:cstheme="minorHAnsi"/>
                <w:sz w:val="22"/>
                <w:lang w:eastAsia="lt-LT"/>
              </w:rPr>
            </w:pPr>
            <w:r w:rsidRPr="00C2581C">
              <w:rPr>
                <w:rFonts w:asciiTheme="minorHAnsi" w:hAnsiTheme="minorHAnsi" w:cstheme="minorHAnsi"/>
                <w:sz w:val="22"/>
                <w:lang w:eastAsia="lt-LT"/>
              </w:rPr>
              <w:t>Lakūnų g. 3, Šiauliai</w:t>
            </w:r>
          </w:p>
        </w:tc>
      </w:tr>
      <w:tr w:rsidR="007216EB" w:rsidRPr="00B56DE3" w14:paraId="0DD056EF" w14:textId="77777777" w:rsidTr="00EC1FB3">
        <w:trPr>
          <w:trHeight w:val="340"/>
        </w:trPr>
        <w:tc>
          <w:tcPr>
            <w:tcW w:w="4673" w:type="dxa"/>
            <w:shd w:val="clear" w:color="auto" w:fill="auto"/>
            <w:vAlign w:val="center"/>
          </w:tcPr>
          <w:p w14:paraId="3A669E36" w14:textId="53372F5C" w:rsidR="007216EB" w:rsidRPr="00C2581C" w:rsidRDefault="00EE5711" w:rsidP="00E4165E">
            <w:pPr>
              <w:spacing w:after="0" w:line="240" w:lineRule="auto"/>
              <w:rPr>
                <w:rFonts w:asciiTheme="minorHAnsi" w:hAnsiTheme="minorHAnsi" w:cstheme="minorHAnsi"/>
                <w:sz w:val="22"/>
                <w:lang w:eastAsia="lt-LT"/>
              </w:rPr>
            </w:pPr>
            <w:r w:rsidRPr="000C7F58">
              <w:rPr>
                <w:rFonts w:asciiTheme="minorHAnsi" w:hAnsiTheme="minorHAnsi" w:cstheme="minorHAnsi"/>
                <w:sz w:val="22"/>
                <w:lang w:eastAsia="lt-LT"/>
              </w:rPr>
              <w:t>Oro Uosto g. 4</w:t>
            </w:r>
            <w:r>
              <w:rPr>
                <w:rFonts w:asciiTheme="minorHAnsi" w:hAnsiTheme="minorHAnsi" w:cstheme="minorHAnsi"/>
                <w:sz w:val="22"/>
                <w:lang w:eastAsia="lt-LT"/>
              </w:rPr>
              <w:t xml:space="preserve">, </w:t>
            </w:r>
            <w:r w:rsidR="000C7F58" w:rsidRPr="000C7F58">
              <w:rPr>
                <w:rFonts w:asciiTheme="minorHAnsi" w:hAnsiTheme="minorHAnsi" w:cstheme="minorHAnsi"/>
                <w:sz w:val="22"/>
                <w:lang w:eastAsia="lt-LT"/>
              </w:rPr>
              <w:t>Karmėlav</w:t>
            </w:r>
            <w:r>
              <w:rPr>
                <w:rFonts w:asciiTheme="minorHAnsi" w:hAnsiTheme="minorHAnsi" w:cstheme="minorHAnsi"/>
                <w:sz w:val="22"/>
                <w:lang w:eastAsia="lt-LT"/>
              </w:rPr>
              <w:t>a,</w:t>
            </w:r>
            <w:r w:rsidR="000C7F58" w:rsidRPr="000C7F58">
              <w:rPr>
                <w:rFonts w:asciiTheme="minorHAnsi" w:hAnsiTheme="minorHAnsi" w:cstheme="minorHAnsi"/>
                <w:sz w:val="22"/>
                <w:lang w:eastAsia="lt-LT"/>
              </w:rPr>
              <w:t xml:space="preserve"> </w:t>
            </w:r>
            <w:r w:rsidRPr="000C7F58">
              <w:rPr>
                <w:rFonts w:asciiTheme="minorHAnsi" w:hAnsiTheme="minorHAnsi" w:cstheme="minorHAnsi"/>
                <w:sz w:val="22"/>
                <w:lang w:eastAsia="lt-LT"/>
              </w:rPr>
              <w:t>Kauno r. sav.</w:t>
            </w:r>
          </w:p>
        </w:tc>
      </w:tr>
      <w:tr w:rsidR="00183C1F" w:rsidRPr="00B56DE3" w14:paraId="7A1F450C" w14:textId="77777777" w:rsidTr="00EC1FB3">
        <w:trPr>
          <w:trHeight w:val="340"/>
        </w:trPr>
        <w:tc>
          <w:tcPr>
            <w:tcW w:w="4673" w:type="dxa"/>
            <w:shd w:val="clear" w:color="auto" w:fill="auto"/>
            <w:vAlign w:val="center"/>
          </w:tcPr>
          <w:p w14:paraId="212DEE64" w14:textId="035EE821" w:rsidR="00183C1F" w:rsidRPr="00B56DE3" w:rsidRDefault="006E2E90"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Padvariškių k.</w:t>
            </w:r>
            <w:r w:rsidR="00EE5711">
              <w:rPr>
                <w:rFonts w:asciiTheme="minorHAnsi" w:hAnsiTheme="minorHAnsi" w:cstheme="minorHAnsi"/>
                <w:sz w:val="22"/>
                <w:lang w:eastAsia="lt-LT"/>
              </w:rPr>
              <w:t>,</w:t>
            </w:r>
            <w:r w:rsidRPr="00B56DE3">
              <w:rPr>
                <w:rFonts w:asciiTheme="minorHAnsi" w:hAnsiTheme="minorHAnsi" w:cstheme="minorHAnsi"/>
                <w:sz w:val="22"/>
                <w:lang w:eastAsia="lt-LT"/>
              </w:rPr>
              <w:t xml:space="preserve"> Paberžės sen.</w:t>
            </w:r>
          </w:p>
        </w:tc>
      </w:tr>
      <w:tr w:rsidR="006E2E90" w:rsidRPr="00B56DE3" w14:paraId="652089AB" w14:textId="77777777" w:rsidTr="00EC1FB3">
        <w:trPr>
          <w:trHeight w:val="340"/>
        </w:trPr>
        <w:tc>
          <w:tcPr>
            <w:tcW w:w="4673" w:type="dxa"/>
            <w:shd w:val="clear" w:color="auto" w:fill="auto"/>
            <w:vAlign w:val="center"/>
          </w:tcPr>
          <w:p w14:paraId="276B942F" w14:textId="430FD28D" w:rsidR="006E2E90" w:rsidRPr="00B56DE3" w:rsidRDefault="006E2E90"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Lajaus k.</w:t>
            </w:r>
            <w:r w:rsidR="00EE5711">
              <w:rPr>
                <w:rFonts w:asciiTheme="minorHAnsi" w:hAnsiTheme="minorHAnsi" w:cstheme="minorHAnsi"/>
                <w:sz w:val="22"/>
                <w:lang w:eastAsia="lt-LT"/>
              </w:rPr>
              <w:t>,</w:t>
            </w:r>
            <w:r w:rsidRPr="00B56DE3">
              <w:rPr>
                <w:rFonts w:asciiTheme="minorHAnsi" w:hAnsiTheme="minorHAnsi" w:cstheme="minorHAnsi"/>
                <w:sz w:val="22"/>
                <w:lang w:eastAsia="lt-LT"/>
              </w:rPr>
              <w:t xml:space="preserve"> Semeliškių sen.</w:t>
            </w:r>
          </w:p>
        </w:tc>
      </w:tr>
      <w:tr w:rsidR="006E2E90" w:rsidRPr="00B56DE3" w14:paraId="2556B39E" w14:textId="77777777" w:rsidTr="00EC1FB3">
        <w:trPr>
          <w:trHeight w:val="340"/>
        </w:trPr>
        <w:tc>
          <w:tcPr>
            <w:tcW w:w="4673" w:type="dxa"/>
            <w:shd w:val="clear" w:color="auto" w:fill="auto"/>
            <w:vAlign w:val="center"/>
          </w:tcPr>
          <w:p w14:paraId="51117231" w14:textId="510D3960" w:rsidR="006E2E90" w:rsidRPr="00B56DE3" w:rsidRDefault="006E2E90"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Pakleštarės k.</w:t>
            </w:r>
            <w:r w:rsidR="00EE5711">
              <w:rPr>
                <w:rFonts w:asciiTheme="minorHAnsi" w:hAnsiTheme="minorHAnsi" w:cstheme="minorHAnsi"/>
                <w:sz w:val="22"/>
                <w:lang w:eastAsia="lt-LT"/>
              </w:rPr>
              <w:t>,</w:t>
            </w:r>
            <w:r w:rsidRPr="00B56DE3">
              <w:rPr>
                <w:rFonts w:asciiTheme="minorHAnsi" w:hAnsiTheme="minorHAnsi" w:cstheme="minorHAnsi"/>
                <w:sz w:val="22"/>
                <w:lang w:eastAsia="lt-LT"/>
              </w:rPr>
              <w:t xml:space="preserve"> Valkininkų sen.</w:t>
            </w:r>
          </w:p>
        </w:tc>
      </w:tr>
      <w:tr w:rsidR="007C40DA" w:rsidRPr="00B56DE3" w14:paraId="3A42051F" w14:textId="77777777" w:rsidTr="00EC1FB3">
        <w:trPr>
          <w:trHeight w:val="340"/>
        </w:trPr>
        <w:tc>
          <w:tcPr>
            <w:tcW w:w="4673" w:type="dxa"/>
            <w:shd w:val="clear" w:color="auto" w:fill="auto"/>
            <w:vAlign w:val="center"/>
          </w:tcPr>
          <w:p w14:paraId="0E6455F3" w14:textId="021C3E99" w:rsidR="007C40DA" w:rsidRPr="00B56DE3" w:rsidRDefault="007C40DA"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lastRenderedPageBreak/>
              <w:t>Klovinių k., Utenos raj.</w:t>
            </w:r>
          </w:p>
        </w:tc>
      </w:tr>
      <w:tr w:rsidR="007C40DA" w:rsidRPr="00B56DE3" w14:paraId="1E02F3C4" w14:textId="77777777" w:rsidTr="00EC1FB3">
        <w:trPr>
          <w:trHeight w:val="340"/>
        </w:trPr>
        <w:tc>
          <w:tcPr>
            <w:tcW w:w="4673" w:type="dxa"/>
            <w:shd w:val="clear" w:color="auto" w:fill="auto"/>
            <w:vAlign w:val="center"/>
          </w:tcPr>
          <w:p w14:paraId="5821A6A5" w14:textId="45C425ED" w:rsidR="007C40DA" w:rsidRPr="00B56DE3" w:rsidRDefault="007C40DA"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Naciogalos k., Panevėžio raj.</w:t>
            </w:r>
          </w:p>
        </w:tc>
      </w:tr>
      <w:tr w:rsidR="007C40DA" w:rsidRPr="00B56DE3" w14:paraId="76EECEEF" w14:textId="77777777" w:rsidTr="00EC1FB3">
        <w:trPr>
          <w:trHeight w:val="340"/>
        </w:trPr>
        <w:tc>
          <w:tcPr>
            <w:tcW w:w="4673" w:type="dxa"/>
            <w:shd w:val="clear" w:color="auto" w:fill="auto"/>
            <w:vAlign w:val="center"/>
          </w:tcPr>
          <w:p w14:paraId="7D95CD38" w14:textId="110985B7" w:rsidR="007C40DA" w:rsidRPr="00B56DE3" w:rsidRDefault="007C40DA" w:rsidP="00E4165E">
            <w:pPr>
              <w:spacing w:after="0" w:line="240" w:lineRule="auto"/>
              <w:rPr>
                <w:rFonts w:asciiTheme="minorHAnsi" w:hAnsiTheme="minorHAnsi" w:cstheme="minorHAnsi"/>
                <w:sz w:val="22"/>
                <w:lang w:eastAsia="lt-LT"/>
              </w:rPr>
            </w:pPr>
            <w:r w:rsidRPr="00B56DE3">
              <w:rPr>
                <w:rFonts w:asciiTheme="minorHAnsi" w:hAnsiTheme="minorHAnsi" w:cstheme="minorHAnsi"/>
                <w:sz w:val="22"/>
                <w:lang w:eastAsia="lt-LT"/>
              </w:rPr>
              <w:t>Ulonų g.14, Alytus</w:t>
            </w:r>
          </w:p>
        </w:tc>
      </w:tr>
    </w:tbl>
    <w:p w14:paraId="6C9DF4DC" w14:textId="258217D8" w:rsidR="000A7F46" w:rsidRPr="00B56DE3" w:rsidRDefault="000A7F46" w:rsidP="00E4165E">
      <w:pPr>
        <w:spacing w:after="0" w:line="240" w:lineRule="auto"/>
        <w:rPr>
          <w:rFonts w:asciiTheme="minorHAnsi" w:eastAsia="Times New Roman" w:hAnsiTheme="minorHAnsi" w:cstheme="minorHAnsi"/>
          <w:b/>
          <w:sz w:val="22"/>
          <w:lang w:eastAsia="lt-LT"/>
        </w:rPr>
      </w:pPr>
    </w:p>
    <w:p w14:paraId="611749E7" w14:textId="77777777" w:rsidR="000A7F46" w:rsidRPr="00B56DE3" w:rsidRDefault="000A7F46" w:rsidP="00E4165E">
      <w:pPr>
        <w:pStyle w:val="Heading1"/>
        <w:tabs>
          <w:tab w:val="num" w:pos="2160"/>
        </w:tabs>
        <w:spacing w:before="0" w:after="0"/>
        <w:jc w:val="both"/>
        <w:rPr>
          <w:rFonts w:asciiTheme="minorHAnsi" w:hAnsiTheme="minorHAnsi" w:cstheme="minorHAnsi"/>
          <w:b/>
          <w:sz w:val="22"/>
          <w:szCs w:val="22"/>
          <w:lang w:eastAsia="lt-LT"/>
        </w:rPr>
      </w:pPr>
    </w:p>
    <w:p w14:paraId="36123386" w14:textId="77777777" w:rsidR="00990E5E" w:rsidRPr="00B56DE3" w:rsidRDefault="00990E5E" w:rsidP="001374BD">
      <w:pPr>
        <w:pStyle w:val="Heading1"/>
        <w:numPr>
          <w:ilvl w:val="2"/>
          <w:numId w:val="3"/>
        </w:numPr>
        <w:tabs>
          <w:tab w:val="num" w:pos="284"/>
        </w:tabs>
        <w:spacing w:before="0" w:after="0"/>
        <w:ind w:left="0" w:firstLine="0"/>
        <w:jc w:val="both"/>
        <w:rPr>
          <w:rFonts w:asciiTheme="minorHAnsi" w:hAnsiTheme="minorHAnsi" w:cstheme="minorHAnsi"/>
          <w:b/>
          <w:sz w:val="22"/>
          <w:szCs w:val="22"/>
          <w:lang w:eastAsia="lt-LT"/>
        </w:rPr>
      </w:pPr>
      <w:r w:rsidRPr="00B56DE3">
        <w:rPr>
          <w:rFonts w:asciiTheme="minorHAnsi" w:hAnsiTheme="minorHAnsi" w:cstheme="minorHAnsi"/>
          <w:b/>
          <w:sz w:val="22"/>
          <w:szCs w:val="22"/>
          <w:lang w:eastAsia="lt-LT"/>
        </w:rPr>
        <w:t>PRIEDAI</w:t>
      </w:r>
    </w:p>
    <w:p w14:paraId="7B0B8078" w14:textId="77777777" w:rsidR="00990E5E" w:rsidRPr="00B56DE3" w:rsidRDefault="00990E5E" w:rsidP="00E4165E">
      <w:pPr>
        <w:spacing w:after="0" w:line="240" w:lineRule="auto"/>
        <w:jc w:val="both"/>
        <w:rPr>
          <w:rFonts w:asciiTheme="minorHAnsi" w:hAnsiTheme="minorHAnsi" w:cstheme="minorHAnsi"/>
          <w:sz w:val="22"/>
          <w:lang w:eastAsia="lt-LT"/>
        </w:rPr>
      </w:pPr>
    </w:p>
    <w:p w14:paraId="44C32A4E" w14:textId="7BBD246E" w:rsidR="005965A7" w:rsidRPr="00B56DE3" w:rsidRDefault="0075316D" w:rsidP="00E4165E">
      <w:pPr>
        <w:pStyle w:val="Heading1"/>
        <w:tabs>
          <w:tab w:val="num" w:pos="2160"/>
        </w:tabs>
        <w:spacing w:before="0" w:after="0"/>
        <w:jc w:val="both"/>
        <w:rPr>
          <w:rFonts w:asciiTheme="minorHAnsi" w:hAnsiTheme="minorHAnsi" w:cstheme="minorHAnsi"/>
          <w:i/>
          <w:sz w:val="22"/>
          <w:szCs w:val="22"/>
        </w:rPr>
      </w:pPr>
      <w:r>
        <w:rPr>
          <w:rFonts w:asciiTheme="minorHAnsi" w:hAnsiTheme="minorHAnsi" w:cstheme="minorHAnsi"/>
          <w:i/>
          <w:sz w:val="22"/>
          <w:szCs w:val="22"/>
        </w:rPr>
        <w:t>5</w:t>
      </w:r>
      <w:r w:rsidR="006613C0" w:rsidRPr="00B56DE3">
        <w:rPr>
          <w:rFonts w:asciiTheme="minorHAnsi" w:hAnsiTheme="minorHAnsi" w:cstheme="minorHAnsi"/>
          <w:i/>
          <w:sz w:val="22"/>
          <w:szCs w:val="22"/>
        </w:rPr>
        <w:t>.1</w:t>
      </w:r>
      <w:r w:rsidR="006613C0" w:rsidRPr="00B56DE3">
        <w:rPr>
          <w:rFonts w:asciiTheme="minorHAnsi" w:hAnsiTheme="minorHAnsi" w:cstheme="minorHAnsi"/>
          <w:b/>
          <w:i/>
          <w:sz w:val="22"/>
          <w:szCs w:val="22"/>
        </w:rPr>
        <w:t>.</w:t>
      </w:r>
      <w:r w:rsidR="005965A7" w:rsidRPr="00B56DE3">
        <w:rPr>
          <w:rFonts w:asciiTheme="minorHAnsi" w:hAnsiTheme="minorHAnsi" w:cstheme="minorHAnsi"/>
          <w:b/>
          <w:i/>
          <w:sz w:val="22"/>
          <w:szCs w:val="22"/>
        </w:rPr>
        <w:t xml:space="preserve"> </w:t>
      </w:r>
      <w:r w:rsidR="00990E5E" w:rsidRPr="00B56DE3">
        <w:rPr>
          <w:rFonts w:asciiTheme="minorHAnsi" w:hAnsiTheme="minorHAnsi" w:cstheme="minorHAnsi"/>
          <w:i/>
          <w:sz w:val="22"/>
          <w:szCs w:val="22"/>
        </w:rPr>
        <w:t xml:space="preserve">Apdraudžiamų pastatų ir statinių </w:t>
      </w:r>
      <w:r w:rsidR="005965A7" w:rsidRPr="00B56DE3">
        <w:rPr>
          <w:rFonts w:asciiTheme="minorHAnsi" w:hAnsiTheme="minorHAnsi" w:cstheme="minorHAnsi"/>
          <w:i/>
          <w:sz w:val="22"/>
          <w:szCs w:val="22"/>
        </w:rPr>
        <w:t>sąrašas</w:t>
      </w:r>
    </w:p>
    <w:p w14:paraId="00285393" w14:textId="0E4F43C1" w:rsidR="005965A7" w:rsidRPr="00B56DE3" w:rsidRDefault="0075316D" w:rsidP="00E4165E">
      <w:pPr>
        <w:spacing w:after="0" w:line="240" w:lineRule="auto"/>
        <w:jc w:val="both"/>
        <w:rPr>
          <w:rFonts w:asciiTheme="minorHAnsi" w:eastAsia="Times New Roman" w:hAnsiTheme="minorHAnsi" w:cstheme="minorHAnsi"/>
          <w:i/>
          <w:sz w:val="22"/>
        </w:rPr>
      </w:pPr>
      <w:r>
        <w:rPr>
          <w:rFonts w:asciiTheme="minorHAnsi" w:eastAsia="Times New Roman" w:hAnsiTheme="minorHAnsi" w:cstheme="minorHAnsi"/>
          <w:i/>
          <w:sz w:val="22"/>
        </w:rPr>
        <w:t>5</w:t>
      </w:r>
      <w:r w:rsidR="00A61750" w:rsidRPr="00B56DE3">
        <w:rPr>
          <w:rFonts w:asciiTheme="minorHAnsi" w:eastAsia="Times New Roman" w:hAnsiTheme="minorHAnsi" w:cstheme="minorHAnsi"/>
          <w:i/>
          <w:sz w:val="22"/>
        </w:rPr>
        <w:t>.2. Įrangos, draudžiamos nuo vidinių gedimų, sąrašas</w:t>
      </w:r>
    </w:p>
    <w:p w14:paraId="0C8A7FB9" w14:textId="77777777" w:rsidR="00ED0620" w:rsidRPr="00B56DE3" w:rsidRDefault="00ED0620" w:rsidP="00E4165E">
      <w:pPr>
        <w:rPr>
          <w:rFonts w:asciiTheme="minorHAnsi" w:hAnsiTheme="minorHAnsi" w:cstheme="minorHAnsi"/>
          <w:sz w:val="22"/>
          <w:lang w:eastAsia="lt-LT"/>
        </w:rPr>
      </w:pPr>
    </w:p>
    <w:sectPr w:rsidR="00ED0620" w:rsidRPr="00B56DE3" w:rsidSect="00310E2F">
      <w:footerReference w:type="default" r:id="rId8"/>
      <w:footerReference w:type="first" r:id="rId9"/>
      <w:pgSz w:w="11906" w:h="16838"/>
      <w:pgMar w:top="720" w:right="720" w:bottom="720"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25B3" w14:textId="77777777" w:rsidR="00851A29" w:rsidRDefault="00851A29" w:rsidP="00D940A7">
      <w:pPr>
        <w:spacing w:after="0" w:line="240" w:lineRule="auto"/>
      </w:pPr>
      <w:r>
        <w:separator/>
      </w:r>
    </w:p>
  </w:endnote>
  <w:endnote w:type="continuationSeparator" w:id="0">
    <w:p w14:paraId="1428ACB7" w14:textId="77777777" w:rsidR="00851A29" w:rsidRDefault="00851A29" w:rsidP="00D9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458F" w14:textId="7041711B" w:rsidR="000A7F46" w:rsidRDefault="000A7F46" w:rsidP="00E16E2A">
    <w:pPr>
      <w:pStyle w:val="Footer"/>
      <w:tabs>
        <w:tab w:val="left" w:pos="4111"/>
      </w:tabs>
    </w:pPr>
    <w:r>
      <w:rPr>
        <w:i/>
      </w:rPr>
      <w:tab/>
    </w:r>
    <w:r>
      <w:rPr>
        <w:i/>
      </w:rPr>
      <w:tab/>
    </w:r>
    <w:r>
      <w:rPr>
        <w:i/>
      </w:rPr>
      <w:tab/>
    </w:r>
    <w:r w:rsidRPr="00E16E2A">
      <w:rPr>
        <w:i/>
      </w:rPr>
      <w:fldChar w:fldCharType="begin"/>
    </w:r>
    <w:r w:rsidRPr="00E16E2A">
      <w:rPr>
        <w:i/>
      </w:rPr>
      <w:instrText xml:space="preserve"> PAGE   \* MERGEFORMAT </w:instrText>
    </w:r>
    <w:r w:rsidRPr="00E16E2A">
      <w:rPr>
        <w:i/>
      </w:rPr>
      <w:fldChar w:fldCharType="separate"/>
    </w:r>
    <w:r w:rsidR="00501FAE">
      <w:rPr>
        <w:i/>
        <w:noProof/>
      </w:rPr>
      <w:t>8</w:t>
    </w:r>
    <w:r w:rsidRPr="00E16E2A">
      <w:rPr>
        <w:i/>
        <w:noProof/>
      </w:rPr>
      <w:fldChar w:fldCharType="end"/>
    </w:r>
  </w:p>
  <w:p w14:paraId="66047EEE" w14:textId="4456700D" w:rsidR="000A7F46" w:rsidRDefault="000A7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536E" w14:textId="22476B1A" w:rsidR="000A7F46" w:rsidRPr="004F469D" w:rsidRDefault="000A7F46" w:rsidP="00E16E2A">
    <w:pPr>
      <w:pStyle w:val="Footer"/>
      <w:tabs>
        <w:tab w:val="clear" w:pos="4819"/>
        <w:tab w:val="clear" w:pos="9638"/>
        <w:tab w:val="center" w:pos="9214"/>
      </w:tabs>
    </w:pPr>
    <w:r w:rsidRPr="004F469D">
      <w:tab/>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13AD" w14:textId="77777777" w:rsidR="00851A29" w:rsidRDefault="00851A29" w:rsidP="00D940A7">
      <w:pPr>
        <w:spacing w:after="0" w:line="240" w:lineRule="auto"/>
      </w:pPr>
      <w:r>
        <w:separator/>
      </w:r>
    </w:p>
  </w:footnote>
  <w:footnote w:type="continuationSeparator" w:id="0">
    <w:p w14:paraId="597F7134" w14:textId="77777777" w:rsidR="00851A29" w:rsidRDefault="00851A29" w:rsidP="00D94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91A53"/>
    <w:multiLevelType w:val="multilevel"/>
    <w:tmpl w:val="0E0091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cs="Wingdings"/>
      </w:rPr>
    </w:lvl>
    <w:lvl w:ilvl="2">
      <w:start w:val="1"/>
      <w:numFmt w:val="decimal"/>
      <w:lvlText w:val="%3."/>
      <w:lvlJc w:val="left"/>
      <w:pPr>
        <w:tabs>
          <w:tab w:val="num" w:pos="2160"/>
        </w:tabs>
        <w:ind w:left="2160" w:hanging="360"/>
      </w:pPr>
      <w:rPr>
        <w:rFonts w:cs="Wingdings"/>
      </w:rPr>
    </w:lvl>
    <w:lvl w:ilvl="3">
      <w:start w:val="1"/>
      <w:numFmt w:val="decimal"/>
      <w:lvlText w:val="3.%4."/>
      <w:lvlJc w:val="left"/>
      <w:pPr>
        <w:tabs>
          <w:tab w:val="num" w:pos="2880"/>
        </w:tabs>
        <w:ind w:left="2880" w:hanging="360"/>
      </w:pPr>
      <w:rPr>
        <w:rFonts w:cs="Wingdings"/>
        <w:sz w:val="24"/>
      </w:rPr>
    </w:lvl>
    <w:lvl w:ilvl="4">
      <w:start w:val="1"/>
      <w:numFmt w:val="decimal"/>
      <w:lvlText w:val="3.%5."/>
      <w:lvlJc w:val="left"/>
      <w:pPr>
        <w:tabs>
          <w:tab w:val="num" w:pos="3600"/>
        </w:tabs>
        <w:ind w:left="3600" w:hanging="360"/>
      </w:pPr>
      <w:rPr>
        <w:rFonts w:cs="Wingdings"/>
      </w:rPr>
    </w:lvl>
    <w:lvl w:ilvl="5">
      <w:start w:val="1"/>
      <w:numFmt w:val="decimal"/>
      <w:lvlText w:val=""/>
      <w:lvlJc w:val="left"/>
      <w:pPr>
        <w:tabs>
          <w:tab w:val="num" w:pos="0"/>
        </w:tabs>
        <w:ind w:left="0" w:firstLine="0"/>
      </w:pPr>
      <w:rPr>
        <w:rFonts w:cs="Wingdings"/>
      </w:rPr>
    </w:lvl>
    <w:lvl w:ilvl="6">
      <w:start w:val="1"/>
      <w:numFmt w:val="decimal"/>
      <w:lvlText w:val=""/>
      <w:lvlJc w:val="left"/>
      <w:pPr>
        <w:tabs>
          <w:tab w:val="num" w:pos="0"/>
        </w:tabs>
        <w:ind w:left="0" w:firstLine="0"/>
      </w:pPr>
      <w:rPr>
        <w:rFonts w:cs="Wingdings"/>
      </w:rPr>
    </w:lvl>
    <w:lvl w:ilvl="7">
      <w:start w:val="1"/>
      <w:numFmt w:val="decimal"/>
      <w:lvlText w:val=""/>
      <w:lvlJc w:val="left"/>
      <w:pPr>
        <w:tabs>
          <w:tab w:val="num" w:pos="0"/>
        </w:tabs>
        <w:ind w:left="0" w:firstLine="0"/>
      </w:pPr>
      <w:rPr>
        <w:rFonts w:cs="Wingdings"/>
      </w:rPr>
    </w:lvl>
    <w:lvl w:ilvl="8">
      <w:start w:val="1"/>
      <w:numFmt w:val="decimal"/>
      <w:lvlText w:val=""/>
      <w:lvlJc w:val="left"/>
      <w:pPr>
        <w:tabs>
          <w:tab w:val="num" w:pos="0"/>
        </w:tabs>
        <w:ind w:left="0" w:firstLine="0"/>
      </w:pPr>
      <w:rPr>
        <w:rFonts w:cs="Wingdings"/>
      </w:rPr>
    </w:lvl>
  </w:abstractNum>
  <w:abstractNum w:abstractNumId="1" w15:restartNumberingAfterBreak="0">
    <w:nsid w:val="1BF071B8"/>
    <w:multiLevelType w:val="multilevel"/>
    <w:tmpl w:val="0F8274F0"/>
    <w:styleLink w:val="StyleBulletedRed"/>
    <w:lvl w:ilvl="0">
      <w:start w:val="1"/>
      <w:numFmt w:val="bullet"/>
      <w:lvlText w:val=""/>
      <w:lvlJc w:val="left"/>
      <w:pPr>
        <w:tabs>
          <w:tab w:val="num" w:pos="284"/>
        </w:tabs>
        <w:ind w:left="567" w:hanging="283"/>
      </w:pPr>
      <w:rPr>
        <w:rFonts w:ascii="Wingdings 2" w:hAnsi="Wingdings 2" w:hint="default"/>
        <w:color w:val="FF0000"/>
        <w:sz w:val="18"/>
      </w:rPr>
    </w:lvl>
    <w:lvl w:ilvl="1">
      <w:start w:val="1"/>
      <w:numFmt w:val="bullet"/>
      <w:lvlText w:val=""/>
      <w:lvlJc w:val="left"/>
      <w:pPr>
        <w:tabs>
          <w:tab w:val="num" w:pos="851"/>
        </w:tabs>
        <w:ind w:left="851" w:hanging="284"/>
      </w:pPr>
      <w:rPr>
        <w:rFonts w:ascii="Wingdings 2" w:hAnsi="Wingdings 2" w:hint="default"/>
        <w:color w:val="FF0000"/>
        <w:sz w:val="14"/>
      </w:rPr>
    </w:lvl>
    <w:lvl w:ilvl="2">
      <w:start w:val="1"/>
      <w:numFmt w:val="bullet"/>
      <w:lvlText w:val=""/>
      <w:lvlJc w:val="left"/>
      <w:pPr>
        <w:tabs>
          <w:tab w:val="num" w:pos="1134"/>
        </w:tabs>
        <w:ind w:left="1134" w:hanging="283"/>
      </w:pPr>
      <w:rPr>
        <w:rFonts w:ascii="Wingdings 2" w:hAnsi="Wingdings 2" w:hint="default"/>
        <w:color w:val="FF9999"/>
      </w:rPr>
    </w:lvl>
    <w:lvl w:ilvl="3">
      <w:start w:val="1"/>
      <w:numFmt w:val="bullet"/>
      <w:lvlText w:val=""/>
      <w:lvlJc w:val="left"/>
      <w:pPr>
        <w:tabs>
          <w:tab w:val="num" w:pos="1418"/>
        </w:tabs>
        <w:ind w:left="1418" w:hanging="284"/>
      </w:pPr>
      <w:rPr>
        <w:rFonts w:ascii="Wingdings 2" w:hAnsi="Wingdings 2" w:hint="default"/>
        <w:color w:val="FF9999"/>
        <w:sz w:val="14"/>
      </w:rPr>
    </w:lvl>
    <w:lvl w:ilvl="4">
      <w:start w:val="1"/>
      <w:numFmt w:val="bullet"/>
      <w:lvlText w:val="-"/>
      <w:lvlJc w:val="left"/>
      <w:pPr>
        <w:tabs>
          <w:tab w:val="num" w:pos="1701"/>
        </w:tabs>
        <w:ind w:left="1701" w:hanging="283"/>
      </w:pPr>
      <w:rPr>
        <w:rFonts w:ascii="Verdana" w:hAnsi="Verdana" w:hint="default"/>
        <w:color w:val="FF9999"/>
      </w:rPr>
    </w:lvl>
    <w:lvl w:ilvl="5">
      <w:start w:val="1"/>
      <w:numFmt w:val="bullet"/>
      <w:lvlText w:val="-"/>
      <w:lvlJc w:val="left"/>
      <w:pPr>
        <w:tabs>
          <w:tab w:val="num" w:pos="1985"/>
        </w:tabs>
        <w:ind w:left="1985" w:hanging="284"/>
      </w:pPr>
      <w:rPr>
        <w:rFonts w:ascii="Verdana" w:hAnsi="Verdana" w:hint="default"/>
        <w:color w:val="FF9999"/>
      </w:rPr>
    </w:lvl>
    <w:lvl w:ilvl="6">
      <w:start w:val="1"/>
      <w:numFmt w:val="bullet"/>
      <w:lvlText w:val="-"/>
      <w:lvlJc w:val="left"/>
      <w:pPr>
        <w:tabs>
          <w:tab w:val="num" w:pos="2268"/>
        </w:tabs>
        <w:ind w:left="2268" w:hanging="283"/>
      </w:pPr>
      <w:rPr>
        <w:rFonts w:ascii="Verdana" w:hAnsi="Verdana" w:hint="default"/>
        <w:color w:val="FF9999"/>
      </w:rPr>
    </w:lvl>
    <w:lvl w:ilvl="7">
      <w:start w:val="1"/>
      <w:numFmt w:val="bullet"/>
      <w:lvlText w:val="-"/>
      <w:lvlJc w:val="left"/>
      <w:pPr>
        <w:tabs>
          <w:tab w:val="num" w:pos="2552"/>
        </w:tabs>
        <w:ind w:left="2552" w:hanging="284"/>
      </w:pPr>
      <w:rPr>
        <w:rFonts w:ascii="Verdana" w:hAnsi="Verdana" w:hint="default"/>
        <w:color w:val="FF9999"/>
      </w:rPr>
    </w:lvl>
    <w:lvl w:ilvl="8">
      <w:start w:val="1"/>
      <w:numFmt w:val="bullet"/>
      <w:lvlText w:val="-"/>
      <w:lvlJc w:val="left"/>
      <w:pPr>
        <w:tabs>
          <w:tab w:val="num" w:pos="2835"/>
        </w:tabs>
        <w:ind w:left="2835" w:hanging="283"/>
      </w:pPr>
      <w:rPr>
        <w:rFonts w:ascii="Verdana" w:hAnsi="Verdana" w:hint="default"/>
        <w:color w:val="FF9999"/>
      </w:rPr>
    </w:lvl>
  </w:abstractNum>
  <w:abstractNum w:abstractNumId="2" w15:restartNumberingAfterBreak="0">
    <w:nsid w:val="21CA776B"/>
    <w:multiLevelType w:val="multilevel"/>
    <w:tmpl w:val="3106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AF61E4"/>
    <w:multiLevelType w:val="multilevel"/>
    <w:tmpl w:val="56BCDB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5469B0"/>
    <w:multiLevelType w:val="hybridMultilevel"/>
    <w:tmpl w:val="617AEE06"/>
    <w:lvl w:ilvl="0" w:tplc="E1BA49E2">
      <w:start w:val="1"/>
      <w:numFmt w:val="lowerLetter"/>
      <w:lvlText w:val="%1)"/>
      <w:lvlJc w:val="left"/>
      <w:pPr>
        <w:ind w:left="4755"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BE917D9"/>
    <w:multiLevelType w:val="hybridMultilevel"/>
    <w:tmpl w:val="DDBAC33E"/>
    <w:lvl w:ilvl="0" w:tplc="24DEA824">
      <w:start w:val="1"/>
      <w:numFmt w:val="decimal"/>
      <w:lvlText w:val="4.1.6.%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6426F06"/>
    <w:multiLevelType w:val="multilevel"/>
    <w:tmpl w:val="FB548E94"/>
    <w:name w:val="HeadingListTemplate2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2844"/>
        </w:tabs>
        <w:ind w:left="2844" w:hanging="72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620"/>
        </w:tabs>
        <w:ind w:left="4620" w:hanging="1080"/>
      </w:pPr>
      <w:rPr>
        <w:rFonts w:cs="Times New Roman" w:hint="default"/>
      </w:rPr>
    </w:lvl>
    <w:lvl w:ilvl="6">
      <w:start w:val="1"/>
      <w:numFmt w:val="decimal"/>
      <w:isLgl/>
      <w:lvlText w:val="%1.%2.%3.%4.%5.%6.%7."/>
      <w:lvlJc w:val="left"/>
      <w:pPr>
        <w:tabs>
          <w:tab w:val="num" w:pos="5328"/>
        </w:tabs>
        <w:ind w:left="5328" w:hanging="1080"/>
      </w:pPr>
      <w:rPr>
        <w:rFonts w:cs="Times New Roman" w:hint="default"/>
      </w:rPr>
    </w:lvl>
    <w:lvl w:ilvl="7">
      <w:start w:val="1"/>
      <w:numFmt w:val="decimal"/>
      <w:isLgl/>
      <w:lvlText w:val="%1.%2.%3.%4.%5.%6.%7.%8."/>
      <w:lvlJc w:val="left"/>
      <w:pPr>
        <w:tabs>
          <w:tab w:val="num" w:pos="6396"/>
        </w:tabs>
        <w:ind w:left="6396" w:hanging="1440"/>
      </w:pPr>
      <w:rPr>
        <w:rFonts w:cs="Times New Roman" w:hint="default"/>
      </w:rPr>
    </w:lvl>
    <w:lvl w:ilvl="8">
      <w:start w:val="1"/>
      <w:numFmt w:val="decimal"/>
      <w:isLgl/>
      <w:lvlText w:val="%1.%2.%3.%4.%5.%6.%7.%8.%9."/>
      <w:lvlJc w:val="left"/>
      <w:pPr>
        <w:tabs>
          <w:tab w:val="num" w:pos="7104"/>
        </w:tabs>
        <w:ind w:left="7104" w:hanging="1440"/>
      </w:pPr>
      <w:rPr>
        <w:rFonts w:cs="Times New Roman" w:hint="default"/>
      </w:rPr>
    </w:lvl>
  </w:abstractNum>
  <w:abstractNum w:abstractNumId="7" w15:restartNumberingAfterBreak="0">
    <w:nsid w:val="5B6B6991"/>
    <w:multiLevelType w:val="multilevel"/>
    <w:tmpl w:val="6CBA80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7B6929"/>
    <w:multiLevelType w:val="hybridMultilevel"/>
    <w:tmpl w:val="B32293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9846268">
    <w:abstractNumId w:val="4"/>
  </w:num>
  <w:num w:numId="2" w16cid:durableId="1457136822">
    <w:abstractNumId w:val="1"/>
  </w:num>
  <w:num w:numId="3" w16cid:durableId="1008404725">
    <w:abstractNumId w:val="0"/>
  </w:num>
  <w:num w:numId="4" w16cid:durableId="1038047019">
    <w:abstractNumId w:val="7"/>
  </w:num>
  <w:num w:numId="5" w16cid:durableId="639916946">
    <w:abstractNumId w:val="8"/>
  </w:num>
  <w:num w:numId="6" w16cid:durableId="1423604692">
    <w:abstractNumId w:val="2"/>
  </w:num>
  <w:num w:numId="7" w16cid:durableId="656763721">
    <w:abstractNumId w:val="3"/>
  </w:num>
  <w:num w:numId="8" w16cid:durableId="1743527977">
    <w:abstractNumId w:val="5"/>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B5"/>
    <w:rsid w:val="00000075"/>
    <w:rsid w:val="00001423"/>
    <w:rsid w:val="0000197F"/>
    <w:rsid w:val="00001A79"/>
    <w:rsid w:val="00001FAC"/>
    <w:rsid w:val="000024CD"/>
    <w:rsid w:val="000033D3"/>
    <w:rsid w:val="0000363D"/>
    <w:rsid w:val="00003952"/>
    <w:rsid w:val="00004B6A"/>
    <w:rsid w:val="00005CC4"/>
    <w:rsid w:val="00011689"/>
    <w:rsid w:val="00012F85"/>
    <w:rsid w:val="00012F95"/>
    <w:rsid w:val="00013A23"/>
    <w:rsid w:val="00013D71"/>
    <w:rsid w:val="00014DC7"/>
    <w:rsid w:val="000161D5"/>
    <w:rsid w:val="000161F5"/>
    <w:rsid w:val="00016F5C"/>
    <w:rsid w:val="0001741E"/>
    <w:rsid w:val="0001773B"/>
    <w:rsid w:val="000179D1"/>
    <w:rsid w:val="000204B7"/>
    <w:rsid w:val="00022A77"/>
    <w:rsid w:val="00023700"/>
    <w:rsid w:val="00024477"/>
    <w:rsid w:val="00024900"/>
    <w:rsid w:val="00024DA7"/>
    <w:rsid w:val="00026732"/>
    <w:rsid w:val="00027C28"/>
    <w:rsid w:val="000301A1"/>
    <w:rsid w:val="0003098E"/>
    <w:rsid w:val="00030B7C"/>
    <w:rsid w:val="00030C6B"/>
    <w:rsid w:val="00034B4C"/>
    <w:rsid w:val="00034F29"/>
    <w:rsid w:val="0003525A"/>
    <w:rsid w:val="000358D8"/>
    <w:rsid w:val="00036E68"/>
    <w:rsid w:val="00037FE7"/>
    <w:rsid w:val="0004013D"/>
    <w:rsid w:val="000401C1"/>
    <w:rsid w:val="000418ED"/>
    <w:rsid w:val="00042812"/>
    <w:rsid w:val="0004342E"/>
    <w:rsid w:val="00043C3D"/>
    <w:rsid w:val="00043C85"/>
    <w:rsid w:val="000444F8"/>
    <w:rsid w:val="00045083"/>
    <w:rsid w:val="00046674"/>
    <w:rsid w:val="0005001C"/>
    <w:rsid w:val="00050FD8"/>
    <w:rsid w:val="000524BE"/>
    <w:rsid w:val="000550C1"/>
    <w:rsid w:val="000556D6"/>
    <w:rsid w:val="00055AAD"/>
    <w:rsid w:val="00055CDF"/>
    <w:rsid w:val="00056F07"/>
    <w:rsid w:val="0006021E"/>
    <w:rsid w:val="0006089D"/>
    <w:rsid w:val="00061058"/>
    <w:rsid w:val="000610C4"/>
    <w:rsid w:val="00061174"/>
    <w:rsid w:val="00062124"/>
    <w:rsid w:val="000637EA"/>
    <w:rsid w:val="000639ED"/>
    <w:rsid w:val="000643ED"/>
    <w:rsid w:val="00064A30"/>
    <w:rsid w:val="00067E8D"/>
    <w:rsid w:val="000720B3"/>
    <w:rsid w:val="000737BB"/>
    <w:rsid w:val="0007497E"/>
    <w:rsid w:val="00074EEB"/>
    <w:rsid w:val="00075D31"/>
    <w:rsid w:val="00076B14"/>
    <w:rsid w:val="00076C3F"/>
    <w:rsid w:val="0008113F"/>
    <w:rsid w:val="00081EA4"/>
    <w:rsid w:val="000845F8"/>
    <w:rsid w:val="000856C9"/>
    <w:rsid w:val="0008596D"/>
    <w:rsid w:val="00085C6A"/>
    <w:rsid w:val="00085E27"/>
    <w:rsid w:val="0008649D"/>
    <w:rsid w:val="00086F6A"/>
    <w:rsid w:val="00087189"/>
    <w:rsid w:val="00087655"/>
    <w:rsid w:val="00087CB3"/>
    <w:rsid w:val="00090108"/>
    <w:rsid w:val="000917B9"/>
    <w:rsid w:val="00092006"/>
    <w:rsid w:val="0009201B"/>
    <w:rsid w:val="00092093"/>
    <w:rsid w:val="00092181"/>
    <w:rsid w:val="00093099"/>
    <w:rsid w:val="00093194"/>
    <w:rsid w:val="00093E25"/>
    <w:rsid w:val="00096C9F"/>
    <w:rsid w:val="00096E91"/>
    <w:rsid w:val="000978AE"/>
    <w:rsid w:val="000A04F7"/>
    <w:rsid w:val="000A07DA"/>
    <w:rsid w:val="000A0B14"/>
    <w:rsid w:val="000A2E6F"/>
    <w:rsid w:val="000A37C0"/>
    <w:rsid w:val="000A4012"/>
    <w:rsid w:val="000A44EE"/>
    <w:rsid w:val="000A492B"/>
    <w:rsid w:val="000A653F"/>
    <w:rsid w:val="000A7611"/>
    <w:rsid w:val="000A7F46"/>
    <w:rsid w:val="000B12ED"/>
    <w:rsid w:val="000B3507"/>
    <w:rsid w:val="000B55BC"/>
    <w:rsid w:val="000B5ABB"/>
    <w:rsid w:val="000B7D63"/>
    <w:rsid w:val="000C0260"/>
    <w:rsid w:val="000C1112"/>
    <w:rsid w:val="000C297E"/>
    <w:rsid w:val="000C2E07"/>
    <w:rsid w:val="000C37BC"/>
    <w:rsid w:val="000C46F7"/>
    <w:rsid w:val="000C4782"/>
    <w:rsid w:val="000C5A3A"/>
    <w:rsid w:val="000C705A"/>
    <w:rsid w:val="000C7B43"/>
    <w:rsid w:val="000C7F58"/>
    <w:rsid w:val="000D107A"/>
    <w:rsid w:val="000D1CFF"/>
    <w:rsid w:val="000D2226"/>
    <w:rsid w:val="000D3893"/>
    <w:rsid w:val="000D3E2B"/>
    <w:rsid w:val="000D4B7C"/>
    <w:rsid w:val="000D4E46"/>
    <w:rsid w:val="000D5041"/>
    <w:rsid w:val="000D5607"/>
    <w:rsid w:val="000D7220"/>
    <w:rsid w:val="000D7AEC"/>
    <w:rsid w:val="000E067C"/>
    <w:rsid w:val="000E0AD9"/>
    <w:rsid w:val="000E1897"/>
    <w:rsid w:val="000E1A3A"/>
    <w:rsid w:val="000E27F8"/>
    <w:rsid w:val="000E32E6"/>
    <w:rsid w:val="000E3567"/>
    <w:rsid w:val="000E4324"/>
    <w:rsid w:val="000E54BD"/>
    <w:rsid w:val="000E6C74"/>
    <w:rsid w:val="000E6C98"/>
    <w:rsid w:val="000E7CB6"/>
    <w:rsid w:val="000F06E2"/>
    <w:rsid w:val="000F1CF4"/>
    <w:rsid w:val="000F2BF9"/>
    <w:rsid w:val="000F41FC"/>
    <w:rsid w:val="000F47E7"/>
    <w:rsid w:val="000F62AE"/>
    <w:rsid w:val="00100B63"/>
    <w:rsid w:val="001019DA"/>
    <w:rsid w:val="001030FD"/>
    <w:rsid w:val="0010347D"/>
    <w:rsid w:val="001042AB"/>
    <w:rsid w:val="00104820"/>
    <w:rsid w:val="00104AEB"/>
    <w:rsid w:val="001073E5"/>
    <w:rsid w:val="00107CA9"/>
    <w:rsid w:val="0011335B"/>
    <w:rsid w:val="00113A8B"/>
    <w:rsid w:val="00114ADA"/>
    <w:rsid w:val="0011584A"/>
    <w:rsid w:val="00117CFA"/>
    <w:rsid w:val="00120A93"/>
    <w:rsid w:val="00121A70"/>
    <w:rsid w:val="00122823"/>
    <w:rsid w:val="00122BA2"/>
    <w:rsid w:val="00122FAD"/>
    <w:rsid w:val="00123B16"/>
    <w:rsid w:val="001241CC"/>
    <w:rsid w:val="00125120"/>
    <w:rsid w:val="00125B6E"/>
    <w:rsid w:val="00125FAE"/>
    <w:rsid w:val="00127DB9"/>
    <w:rsid w:val="0013069B"/>
    <w:rsid w:val="00130ABF"/>
    <w:rsid w:val="00132132"/>
    <w:rsid w:val="00132191"/>
    <w:rsid w:val="00132660"/>
    <w:rsid w:val="00132701"/>
    <w:rsid w:val="00132D69"/>
    <w:rsid w:val="00134610"/>
    <w:rsid w:val="00135416"/>
    <w:rsid w:val="00135900"/>
    <w:rsid w:val="0013643E"/>
    <w:rsid w:val="001374BD"/>
    <w:rsid w:val="001408C4"/>
    <w:rsid w:val="00140D89"/>
    <w:rsid w:val="001415B9"/>
    <w:rsid w:val="00141828"/>
    <w:rsid w:val="00141A24"/>
    <w:rsid w:val="0014210D"/>
    <w:rsid w:val="00143132"/>
    <w:rsid w:val="001439BC"/>
    <w:rsid w:val="00144CFE"/>
    <w:rsid w:val="00145204"/>
    <w:rsid w:val="00145378"/>
    <w:rsid w:val="00146F01"/>
    <w:rsid w:val="00150531"/>
    <w:rsid w:val="00150769"/>
    <w:rsid w:val="001508FD"/>
    <w:rsid w:val="00152488"/>
    <w:rsid w:val="00152793"/>
    <w:rsid w:val="00154652"/>
    <w:rsid w:val="0015489B"/>
    <w:rsid w:val="00156670"/>
    <w:rsid w:val="00160136"/>
    <w:rsid w:val="001603C7"/>
    <w:rsid w:val="0016082E"/>
    <w:rsid w:val="0016091E"/>
    <w:rsid w:val="00160EFC"/>
    <w:rsid w:val="001625B6"/>
    <w:rsid w:val="00164B94"/>
    <w:rsid w:val="001650B4"/>
    <w:rsid w:val="00170216"/>
    <w:rsid w:val="00172A5E"/>
    <w:rsid w:val="0017457A"/>
    <w:rsid w:val="00176490"/>
    <w:rsid w:val="00176B0F"/>
    <w:rsid w:val="00177474"/>
    <w:rsid w:val="00180341"/>
    <w:rsid w:val="0018056B"/>
    <w:rsid w:val="001814FE"/>
    <w:rsid w:val="00181C31"/>
    <w:rsid w:val="00183542"/>
    <w:rsid w:val="00183C1F"/>
    <w:rsid w:val="00190313"/>
    <w:rsid w:val="00190768"/>
    <w:rsid w:val="001914D1"/>
    <w:rsid w:val="00191CD3"/>
    <w:rsid w:val="0019398F"/>
    <w:rsid w:val="001943DD"/>
    <w:rsid w:val="0019448A"/>
    <w:rsid w:val="00194609"/>
    <w:rsid w:val="00194B49"/>
    <w:rsid w:val="0019684F"/>
    <w:rsid w:val="00196CBF"/>
    <w:rsid w:val="001A01D6"/>
    <w:rsid w:val="001A173C"/>
    <w:rsid w:val="001A1F6A"/>
    <w:rsid w:val="001A217F"/>
    <w:rsid w:val="001A2EAA"/>
    <w:rsid w:val="001A40F9"/>
    <w:rsid w:val="001A50F8"/>
    <w:rsid w:val="001A5183"/>
    <w:rsid w:val="001A51C7"/>
    <w:rsid w:val="001A5224"/>
    <w:rsid w:val="001A5345"/>
    <w:rsid w:val="001A53D0"/>
    <w:rsid w:val="001A7779"/>
    <w:rsid w:val="001B0F45"/>
    <w:rsid w:val="001B2711"/>
    <w:rsid w:val="001B4056"/>
    <w:rsid w:val="001B770C"/>
    <w:rsid w:val="001C04D6"/>
    <w:rsid w:val="001C099E"/>
    <w:rsid w:val="001C1455"/>
    <w:rsid w:val="001C19DE"/>
    <w:rsid w:val="001C2613"/>
    <w:rsid w:val="001C274E"/>
    <w:rsid w:val="001C3082"/>
    <w:rsid w:val="001C3758"/>
    <w:rsid w:val="001C3EAD"/>
    <w:rsid w:val="001C4559"/>
    <w:rsid w:val="001C5F05"/>
    <w:rsid w:val="001C5F72"/>
    <w:rsid w:val="001C66B7"/>
    <w:rsid w:val="001C7306"/>
    <w:rsid w:val="001C7766"/>
    <w:rsid w:val="001D0561"/>
    <w:rsid w:val="001D063A"/>
    <w:rsid w:val="001D0BDF"/>
    <w:rsid w:val="001D12A1"/>
    <w:rsid w:val="001D21C7"/>
    <w:rsid w:val="001D5D00"/>
    <w:rsid w:val="001D5FB4"/>
    <w:rsid w:val="001D61C2"/>
    <w:rsid w:val="001D643E"/>
    <w:rsid w:val="001D77FA"/>
    <w:rsid w:val="001D7B2B"/>
    <w:rsid w:val="001E0062"/>
    <w:rsid w:val="001E0528"/>
    <w:rsid w:val="001E3245"/>
    <w:rsid w:val="001E34C3"/>
    <w:rsid w:val="001E3CB8"/>
    <w:rsid w:val="001E4413"/>
    <w:rsid w:val="001E4907"/>
    <w:rsid w:val="001E4A82"/>
    <w:rsid w:val="001E4ABF"/>
    <w:rsid w:val="001E78C7"/>
    <w:rsid w:val="001F0895"/>
    <w:rsid w:val="001F239E"/>
    <w:rsid w:val="001F2F8D"/>
    <w:rsid w:val="001F3CE2"/>
    <w:rsid w:val="001F4507"/>
    <w:rsid w:val="001F55E3"/>
    <w:rsid w:val="001F67DA"/>
    <w:rsid w:val="001F76E9"/>
    <w:rsid w:val="002003F3"/>
    <w:rsid w:val="00201070"/>
    <w:rsid w:val="002013E5"/>
    <w:rsid w:val="00202E82"/>
    <w:rsid w:val="00203706"/>
    <w:rsid w:val="00203AEA"/>
    <w:rsid w:val="00203DDB"/>
    <w:rsid w:val="0020451B"/>
    <w:rsid w:val="002058A5"/>
    <w:rsid w:val="00211573"/>
    <w:rsid w:val="002127BD"/>
    <w:rsid w:val="0021361D"/>
    <w:rsid w:val="00213F5E"/>
    <w:rsid w:val="00214BC3"/>
    <w:rsid w:val="0021506A"/>
    <w:rsid w:val="00215CDF"/>
    <w:rsid w:val="00220836"/>
    <w:rsid w:val="002208D0"/>
    <w:rsid w:val="00220BD5"/>
    <w:rsid w:val="00221025"/>
    <w:rsid w:val="00221FC7"/>
    <w:rsid w:val="0022329F"/>
    <w:rsid w:val="0022386D"/>
    <w:rsid w:val="0022507C"/>
    <w:rsid w:val="002264BA"/>
    <w:rsid w:val="00227885"/>
    <w:rsid w:val="00227A83"/>
    <w:rsid w:val="00231AEB"/>
    <w:rsid w:val="00233A68"/>
    <w:rsid w:val="00233CBF"/>
    <w:rsid w:val="002347BC"/>
    <w:rsid w:val="00235939"/>
    <w:rsid w:val="00236E6B"/>
    <w:rsid w:val="00237C5E"/>
    <w:rsid w:val="002404DA"/>
    <w:rsid w:val="002404E5"/>
    <w:rsid w:val="00240949"/>
    <w:rsid w:val="0024206D"/>
    <w:rsid w:val="00244A99"/>
    <w:rsid w:val="0024605D"/>
    <w:rsid w:val="002461E9"/>
    <w:rsid w:val="00246888"/>
    <w:rsid w:val="00246FD2"/>
    <w:rsid w:val="002473B4"/>
    <w:rsid w:val="00247E41"/>
    <w:rsid w:val="00251772"/>
    <w:rsid w:val="00252287"/>
    <w:rsid w:val="00253863"/>
    <w:rsid w:val="0025586A"/>
    <w:rsid w:val="0025700D"/>
    <w:rsid w:val="002575BC"/>
    <w:rsid w:val="00257FDE"/>
    <w:rsid w:val="0026003D"/>
    <w:rsid w:val="00261C60"/>
    <w:rsid w:val="00262CE0"/>
    <w:rsid w:val="002642AD"/>
    <w:rsid w:val="0026479D"/>
    <w:rsid w:val="00266215"/>
    <w:rsid w:val="00266224"/>
    <w:rsid w:val="0026656D"/>
    <w:rsid w:val="00266671"/>
    <w:rsid w:val="00267234"/>
    <w:rsid w:val="00267D9C"/>
    <w:rsid w:val="00271D73"/>
    <w:rsid w:val="00272AF4"/>
    <w:rsid w:val="002777C7"/>
    <w:rsid w:val="00277BFE"/>
    <w:rsid w:val="002805FE"/>
    <w:rsid w:val="002818BB"/>
    <w:rsid w:val="00282EB6"/>
    <w:rsid w:val="00283D6E"/>
    <w:rsid w:val="0028655D"/>
    <w:rsid w:val="0029010C"/>
    <w:rsid w:val="0029088C"/>
    <w:rsid w:val="002908FB"/>
    <w:rsid w:val="00290C45"/>
    <w:rsid w:val="00290D0C"/>
    <w:rsid w:val="0029103C"/>
    <w:rsid w:val="0029164E"/>
    <w:rsid w:val="002920BD"/>
    <w:rsid w:val="00292CA9"/>
    <w:rsid w:val="0029306A"/>
    <w:rsid w:val="002931F8"/>
    <w:rsid w:val="00293395"/>
    <w:rsid w:val="002949C3"/>
    <w:rsid w:val="00295A04"/>
    <w:rsid w:val="00295FA0"/>
    <w:rsid w:val="00296195"/>
    <w:rsid w:val="00296D62"/>
    <w:rsid w:val="00296DCD"/>
    <w:rsid w:val="002974AB"/>
    <w:rsid w:val="002A0BD0"/>
    <w:rsid w:val="002A30AE"/>
    <w:rsid w:val="002A3637"/>
    <w:rsid w:val="002A3A84"/>
    <w:rsid w:val="002A42D5"/>
    <w:rsid w:val="002A7BB0"/>
    <w:rsid w:val="002B1E35"/>
    <w:rsid w:val="002B3158"/>
    <w:rsid w:val="002B3256"/>
    <w:rsid w:val="002B4A74"/>
    <w:rsid w:val="002B4D31"/>
    <w:rsid w:val="002B55B6"/>
    <w:rsid w:val="002B5ADE"/>
    <w:rsid w:val="002B6E5B"/>
    <w:rsid w:val="002B7007"/>
    <w:rsid w:val="002B75B0"/>
    <w:rsid w:val="002B77AB"/>
    <w:rsid w:val="002C1F9C"/>
    <w:rsid w:val="002C25C7"/>
    <w:rsid w:val="002C2F99"/>
    <w:rsid w:val="002C3586"/>
    <w:rsid w:val="002C3AA9"/>
    <w:rsid w:val="002C4AF9"/>
    <w:rsid w:val="002C50A6"/>
    <w:rsid w:val="002C5E5A"/>
    <w:rsid w:val="002C62C7"/>
    <w:rsid w:val="002C68C6"/>
    <w:rsid w:val="002C7003"/>
    <w:rsid w:val="002C7E7F"/>
    <w:rsid w:val="002D0A38"/>
    <w:rsid w:val="002D0C15"/>
    <w:rsid w:val="002D142C"/>
    <w:rsid w:val="002D2601"/>
    <w:rsid w:val="002D274A"/>
    <w:rsid w:val="002D2AE3"/>
    <w:rsid w:val="002D2E8C"/>
    <w:rsid w:val="002D32CD"/>
    <w:rsid w:val="002D46C2"/>
    <w:rsid w:val="002D5074"/>
    <w:rsid w:val="002D5860"/>
    <w:rsid w:val="002D5A91"/>
    <w:rsid w:val="002D78FE"/>
    <w:rsid w:val="002E0F3B"/>
    <w:rsid w:val="002E1384"/>
    <w:rsid w:val="002E222D"/>
    <w:rsid w:val="002E2D8C"/>
    <w:rsid w:val="002E35B1"/>
    <w:rsid w:val="002E4816"/>
    <w:rsid w:val="002E48EC"/>
    <w:rsid w:val="002E4B91"/>
    <w:rsid w:val="002E5208"/>
    <w:rsid w:val="002E7121"/>
    <w:rsid w:val="002E7547"/>
    <w:rsid w:val="002E7D33"/>
    <w:rsid w:val="002F0B5E"/>
    <w:rsid w:val="002F2708"/>
    <w:rsid w:val="002F2892"/>
    <w:rsid w:val="002F2C1B"/>
    <w:rsid w:val="002F3660"/>
    <w:rsid w:val="002F45B0"/>
    <w:rsid w:val="002F6D14"/>
    <w:rsid w:val="00300BDA"/>
    <w:rsid w:val="00300EA6"/>
    <w:rsid w:val="003010EF"/>
    <w:rsid w:val="00301255"/>
    <w:rsid w:val="00301777"/>
    <w:rsid w:val="003025EB"/>
    <w:rsid w:val="00303492"/>
    <w:rsid w:val="00303FD3"/>
    <w:rsid w:val="003044DC"/>
    <w:rsid w:val="00305D9C"/>
    <w:rsid w:val="00305F73"/>
    <w:rsid w:val="003078A7"/>
    <w:rsid w:val="00307CA3"/>
    <w:rsid w:val="00307FBD"/>
    <w:rsid w:val="003107FC"/>
    <w:rsid w:val="00310CB0"/>
    <w:rsid w:val="00310E2F"/>
    <w:rsid w:val="00311007"/>
    <w:rsid w:val="00311196"/>
    <w:rsid w:val="003113E4"/>
    <w:rsid w:val="003118DD"/>
    <w:rsid w:val="0031242A"/>
    <w:rsid w:val="003146DE"/>
    <w:rsid w:val="003147DA"/>
    <w:rsid w:val="00314E9A"/>
    <w:rsid w:val="0031605D"/>
    <w:rsid w:val="0031627A"/>
    <w:rsid w:val="003178A8"/>
    <w:rsid w:val="003201D6"/>
    <w:rsid w:val="00320EE3"/>
    <w:rsid w:val="00322D69"/>
    <w:rsid w:val="0032421A"/>
    <w:rsid w:val="003244BD"/>
    <w:rsid w:val="003253C6"/>
    <w:rsid w:val="00325444"/>
    <w:rsid w:val="00325599"/>
    <w:rsid w:val="003255A7"/>
    <w:rsid w:val="00325C86"/>
    <w:rsid w:val="00327BDB"/>
    <w:rsid w:val="00327C21"/>
    <w:rsid w:val="003308BF"/>
    <w:rsid w:val="00332601"/>
    <w:rsid w:val="0033270C"/>
    <w:rsid w:val="00332C26"/>
    <w:rsid w:val="00334438"/>
    <w:rsid w:val="003348CE"/>
    <w:rsid w:val="00335750"/>
    <w:rsid w:val="0033618A"/>
    <w:rsid w:val="0034088F"/>
    <w:rsid w:val="00340CD2"/>
    <w:rsid w:val="00344CAE"/>
    <w:rsid w:val="00344EBF"/>
    <w:rsid w:val="003456A9"/>
    <w:rsid w:val="003463C6"/>
    <w:rsid w:val="00346A93"/>
    <w:rsid w:val="00347326"/>
    <w:rsid w:val="0035195A"/>
    <w:rsid w:val="003519A4"/>
    <w:rsid w:val="003527B4"/>
    <w:rsid w:val="003531D6"/>
    <w:rsid w:val="00353755"/>
    <w:rsid w:val="003539CE"/>
    <w:rsid w:val="00353A90"/>
    <w:rsid w:val="00355835"/>
    <w:rsid w:val="003566D4"/>
    <w:rsid w:val="0035714C"/>
    <w:rsid w:val="0036047C"/>
    <w:rsid w:val="003609CD"/>
    <w:rsid w:val="003616C9"/>
    <w:rsid w:val="00362331"/>
    <w:rsid w:val="003624B7"/>
    <w:rsid w:val="003625BC"/>
    <w:rsid w:val="00362754"/>
    <w:rsid w:val="00362CED"/>
    <w:rsid w:val="00365636"/>
    <w:rsid w:val="003659CC"/>
    <w:rsid w:val="0036625D"/>
    <w:rsid w:val="003705A3"/>
    <w:rsid w:val="003707B4"/>
    <w:rsid w:val="003709C4"/>
    <w:rsid w:val="003729E5"/>
    <w:rsid w:val="003730C2"/>
    <w:rsid w:val="003733DC"/>
    <w:rsid w:val="00374072"/>
    <w:rsid w:val="00374087"/>
    <w:rsid w:val="003742C3"/>
    <w:rsid w:val="00375F13"/>
    <w:rsid w:val="00376C3F"/>
    <w:rsid w:val="003811B7"/>
    <w:rsid w:val="003813F7"/>
    <w:rsid w:val="0038175D"/>
    <w:rsid w:val="00382118"/>
    <w:rsid w:val="003822D6"/>
    <w:rsid w:val="00382C4F"/>
    <w:rsid w:val="00382D66"/>
    <w:rsid w:val="00382FA1"/>
    <w:rsid w:val="003837B0"/>
    <w:rsid w:val="003840DB"/>
    <w:rsid w:val="003844C6"/>
    <w:rsid w:val="003847FC"/>
    <w:rsid w:val="00385EE6"/>
    <w:rsid w:val="003866F2"/>
    <w:rsid w:val="003869F9"/>
    <w:rsid w:val="00387821"/>
    <w:rsid w:val="00390204"/>
    <w:rsid w:val="00390EF6"/>
    <w:rsid w:val="00391BF4"/>
    <w:rsid w:val="00391CD2"/>
    <w:rsid w:val="0039210A"/>
    <w:rsid w:val="00392899"/>
    <w:rsid w:val="00393691"/>
    <w:rsid w:val="0039413F"/>
    <w:rsid w:val="00394C36"/>
    <w:rsid w:val="0039563A"/>
    <w:rsid w:val="00395D68"/>
    <w:rsid w:val="00396A69"/>
    <w:rsid w:val="003A0450"/>
    <w:rsid w:val="003A0DDB"/>
    <w:rsid w:val="003A2059"/>
    <w:rsid w:val="003A3806"/>
    <w:rsid w:val="003A3BA9"/>
    <w:rsid w:val="003A42E4"/>
    <w:rsid w:val="003A4A9E"/>
    <w:rsid w:val="003B0266"/>
    <w:rsid w:val="003B03EB"/>
    <w:rsid w:val="003B1264"/>
    <w:rsid w:val="003B1548"/>
    <w:rsid w:val="003B2AE7"/>
    <w:rsid w:val="003B31D8"/>
    <w:rsid w:val="003B3917"/>
    <w:rsid w:val="003B3CAB"/>
    <w:rsid w:val="003B449E"/>
    <w:rsid w:val="003B4AEA"/>
    <w:rsid w:val="003B6306"/>
    <w:rsid w:val="003B6981"/>
    <w:rsid w:val="003B6B56"/>
    <w:rsid w:val="003B6D38"/>
    <w:rsid w:val="003B7AC5"/>
    <w:rsid w:val="003C08AA"/>
    <w:rsid w:val="003C11ED"/>
    <w:rsid w:val="003C1F87"/>
    <w:rsid w:val="003C273A"/>
    <w:rsid w:val="003C28FF"/>
    <w:rsid w:val="003C3150"/>
    <w:rsid w:val="003C35A5"/>
    <w:rsid w:val="003C3996"/>
    <w:rsid w:val="003C4D75"/>
    <w:rsid w:val="003C507E"/>
    <w:rsid w:val="003C524D"/>
    <w:rsid w:val="003C602A"/>
    <w:rsid w:val="003C63EF"/>
    <w:rsid w:val="003C641A"/>
    <w:rsid w:val="003C7E0A"/>
    <w:rsid w:val="003D0531"/>
    <w:rsid w:val="003D0DF3"/>
    <w:rsid w:val="003D1836"/>
    <w:rsid w:val="003D1C4F"/>
    <w:rsid w:val="003D1DFE"/>
    <w:rsid w:val="003D3182"/>
    <w:rsid w:val="003D43DD"/>
    <w:rsid w:val="003D5281"/>
    <w:rsid w:val="003D5E71"/>
    <w:rsid w:val="003D6B32"/>
    <w:rsid w:val="003E0334"/>
    <w:rsid w:val="003E174F"/>
    <w:rsid w:val="003E2208"/>
    <w:rsid w:val="003E3203"/>
    <w:rsid w:val="003E32C8"/>
    <w:rsid w:val="003E34FB"/>
    <w:rsid w:val="003E4124"/>
    <w:rsid w:val="003E5AD6"/>
    <w:rsid w:val="003E5C45"/>
    <w:rsid w:val="003E6265"/>
    <w:rsid w:val="003E6F98"/>
    <w:rsid w:val="003E7334"/>
    <w:rsid w:val="003E7F87"/>
    <w:rsid w:val="003F12D8"/>
    <w:rsid w:val="003F13A1"/>
    <w:rsid w:val="003F5B67"/>
    <w:rsid w:val="003F6509"/>
    <w:rsid w:val="003F6784"/>
    <w:rsid w:val="003F705D"/>
    <w:rsid w:val="003F7667"/>
    <w:rsid w:val="003F7EC4"/>
    <w:rsid w:val="004001AA"/>
    <w:rsid w:val="004013D1"/>
    <w:rsid w:val="00401CE0"/>
    <w:rsid w:val="00401DF5"/>
    <w:rsid w:val="00403A46"/>
    <w:rsid w:val="00404CE9"/>
    <w:rsid w:val="004070CC"/>
    <w:rsid w:val="00410115"/>
    <w:rsid w:val="00410C65"/>
    <w:rsid w:val="004119BD"/>
    <w:rsid w:val="00412E3B"/>
    <w:rsid w:val="00413D2A"/>
    <w:rsid w:val="00414D1A"/>
    <w:rsid w:val="004160C8"/>
    <w:rsid w:val="0041692E"/>
    <w:rsid w:val="00417D20"/>
    <w:rsid w:val="00420A3D"/>
    <w:rsid w:val="00421154"/>
    <w:rsid w:val="004211C6"/>
    <w:rsid w:val="00421FDD"/>
    <w:rsid w:val="00423B31"/>
    <w:rsid w:val="00423D9D"/>
    <w:rsid w:val="00424B4E"/>
    <w:rsid w:val="00424EB2"/>
    <w:rsid w:val="00431422"/>
    <w:rsid w:val="0043158F"/>
    <w:rsid w:val="00431E01"/>
    <w:rsid w:val="00433FD7"/>
    <w:rsid w:val="00435286"/>
    <w:rsid w:val="00436951"/>
    <w:rsid w:val="00436D27"/>
    <w:rsid w:val="004403B6"/>
    <w:rsid w:val="0044097F"/>
    <w:rsid w:val="00441598"/>
    <w:rsid w:val="004434F4"/>
    <w:rsid w:val="00443B6B"/>
    <w:rsid w:val="004442BD"/>
    <w:rsid w:val="00445A52"/>
    <w:rsid w:val="00446064"/>
    <w:rsid w:val="00446806"/>
    <w:rsid w:val="00447E82"/>
    <w:rsid w:val="00450130"/>
    <w:rsid w:val="00450647"/>
    <w:rsid w:val="00450D37"/>
    <w:rsid w:val="0045112D"/>
    <w:rsid w:val="004521EE"/>
    <w:rsid w:val="00452FF8"/>
    <w:rsid w:val="00454A09"/>
    <w:rsid w:val="0045797C"/>
    <w:rsid w:val="00457DB0"/>
    <w:rsid w:val="00457FA5"/>
    <w:rsid w:val="004610CC"/>
    <w:rsid w:val="00462DDD"/>
    <w:rsid w:val="004631E2"/>
    <w:rsid w:val="0046331C"/>
    <w:rsid w:val="004634E3"/>
    <w:rsid w:val="004636B7"/>
    <w:rsid w:val="00463B15"/>
    <w:rsid w:val="00463F16"/>
    <w:rsid w:val="0046445A"/>
    <w:rsid w:val="004645AC"/>
    <w:rsid w:val="0046486D"/>
    <w:rsid w:val="00466BDA"/>
    <w:rsid w:val="0046714D"/>
    <w:rsid w:val="0047017E"/>
    <w:rsid w:val="00470648"/>
    <w:rsid w:val="00470C82"/>
    <w:rsid w:val="00471FE2"/>
    <w:rsid w:val="00472C31"/>
    <w:rsid w:val="0047505A"/>
    <w:rsid w:val="004752D0"/>
    <w:rsid w:val="00476E12"/>
    <w:rsid w:val="004777DD"/>
    <w:rsid w:val="00480335"/>
    <w:rsid w:val="00481C3B"/>
    <w:rsid w:val="00481DAD"/>
    <w:rsid w:val="00481DD0"/>
    <w:rsid w:val="004821DE"/>
    <w:rsid w:val="00482931"/>
    <w:rsid w:val="00482E09"/>
    <w:rsid w:val="00483832"/>
    <w:rsid w:val="004847CE"/>
    <w:rsid w:val="004850A3"/>
    <w:rsid w:val="004850DB"/>
    <w:rsid w:val="004859AE"/>
    <w:rsid w:val="00486ECD"/>
    <w:rsid w:val="00487993"/>
    <w:rsid w:val="00487AB1"/>
    <w:rsid w:val="00490E27"/>
    <w:rsid w:val="00491C12"/>
    <w:rsid w:val="00491CA7"/>
    <w:rsid w:val="00493051"/>
    <w:rsid w:val="00493156"/>
    <w:rsid w:val="004935BD"/>
    <w:rsid w:val="00493643"/>
    <w:rsid w:val="00493B77"/>
    <w:rsid w:val="004957CD"/>
    <w:rsid w:val="004957E6"/>
    <w:rsid w:val="004968C2"/>
    <w:rsid w:val="00497704"/>
    <w:rsid w:val="004A03DC"/>
    <w:rsid w:val="004A1FC9"/>
    <w:rsid w:val="004A2207"/>
    <w:rsid w:val="004A2645"/>
    <w:rsid w:val="004A2C8C"/>
    <w:rsid w:val="004A36A3"/>
    <w:rsid w:val="004A3931"/>
    <w:rsid w:val="004A3F9B"/>
    <w:rsid w:val="004A4D33"/>
    <w:rsid w:val="004A7696"/>
    <w:rsid w:val="004B08D4"/>
    <w:rsid w:val="004B118A"/>
    <w:rsid w:val="004B1983"/>
    <w:rsid w:val="004B3C61"/>
    <w:rsid w:val="004B6F9E"/>
    <w:rsid w:val="004B7D3B"/>
    <w:rsid w:val="004B7DBB"/>
    <w:rsid w:val="004C0F0F"/>
    <w:rsid w:val="004C10FF"/>
    <w:rsid w:val="004C14D2"/>
    <w:rsid w:val="004C22AE"/>
    <w:rsid w:val="004C291B"/>
    <w:rsid w:val="004C2C1C"/>
    <w:rsid w:val="004C2DA5"/>
    <w:rsid w:val="004C2DAF"/>
    <w:rsid w:val="004C32A4"/>
    <w:rsid w:val="004C3339"/>
    <w:rsid w:val="004C352C"/>
    <w:rsid w:val="004C3CDB"/>
    <w:rsid w:val="004C45FD"/>
    <w:rsid w:val="004C489F"/>
    <w:rsid w:val="004C6240"/>
    <w:rsid w:val="004C6BA7"/>
    <w:rsid w:val="004D03BA"/>
    <w:rsid w:val="004D04D5"/>
    <w:rsid w:val="004D0732"/>
    <w:rsid w:val="004D2884"/>
    <w:rsid w:val="004D2987"/>
    <w:rsid w:val="004D330B"/>
    <w:rsid w:val="004D3455"/>
    <w:rsid w:val="004D3536"/>
    <w:rsid w:val="004D354C"/>
    <w:rsid w:val="004D3752"/>
    <w:rsid w:val="004D3DA4"/>
    <w:rsid w:val="004D5040"/>
    <w:rsid w:val="004D7025"/>
    <w:rsid w:val="004E329B"/>
    <w:rsid w:val="004E3B04"/>
    <w:rsid w:val="004E43FD"/>
    <w:rsid w:val="004E45BB"/>
    <w:rsid w:val="004E46B1"/>
    <w:rsid w:val="004E66BF"/>
    <w:rsid w:val="004E7F11"/>
    <w:rsid w:val="004F0030"/>
    <w:rsid w:val="004F00E6"/>
    <w:rsid w:val="004F20FB"/>
    <w:rsid w:val="004F2EDE"/>
    <w:rsid w:val="004F411B"/>
    <w:rsid w:val="004F469D"/>
    <w:rsid w:val="004F5429"/>
    <w:rsid w:val="004F59A3"/>
    <w:rsid w:val="004F781C"/>
    <w:rsid w:val="00501D83"/>
    <w:rsid w:val="00501DA3"/>
    <w:rsid w:val="00501FAE"/>
    <w:rsid w:val="00503555"/>
    <w:rsid w:val="00504340"/>
    <w:rsid w:val="005048EF"/>
    <w:rsid w:val="00504F3C"/>
    <w:rsid w:val="00506804"/>
    <w:rsid w:val="005069CB"/>
    <w:rsid w:val="00506FCC"/>
    <w:rsid w:val="00507433"/>
    <w:rsid w:val="00510890"/>
    <w:rsid w:val="0051239E"/>
    <w:rsid w:val="00512B22"/>
    <w:rsid w:val="00512EA7"/>
    <w:rsid w:val="00514B64"/>
    <w:rsid w:val="005156DC"/>
    <w:rsid w:val="00515927"/>
    <w:rsid w:val="00515C62"/>
    <w:rsid w:val="00515EE9"/>
    <w:rsid w:val="0051630D"/>
    <w:rsid w:val="00517AE2"/>
    <w:rsid w:val="00520A73"/>
    <w:rsid w:val="00523AA6"/>
    <w:rsid w:val="00526AB6"/>
    <w:rsid w:val="0052778D"/>
    <w:rsid w:val="00527D92"/>
    <w:rsid w:val="00527E24"/>
    <w:rsid w:val="00530416"/>
    <w:rsid w:val="00530435"/>
    <w:rsid w:val="005314EE"/>
    <w:rsid w:val="005326B0"/>
    <w:rsid w:val="00532F8E"/>
    <w:rsid w:val="005330F7"/>
    <w:rsid w:val="00533ED2"/>
    <w:rsid w:val="00533EFC"/>
    <w:rsid w:val="00534869"/>
    <w:rsid w:val="0053540B"/>
    <w:rsid w:val="00535949"/>
    <w:rsid w:val="00535CF3"/>
    <w:rsid w:val="005364A4"/>
    <w:rsid w:val="005375B5"/>
    <w:rsid w:val="005406F4"/>
    <w:rsid w:val="005415F6"/>
    <w:rsid w:val="00541D4B"/>
    <w:rsid w:val="00542B04"/>
    <w:rsid w:val="00543A67"/>
    <w:rsid w:val="0054779F"/>
    <w:rsid w:val="0055001A"/>
    <w:rsid w:val="005500C7"/>
    <w:rsid w:val="00550988"/>
    <w:rsid w:val="005513D6"/>
    <w:rsid w:val="0055261F"/>
    <w:rsid w:val="00552979"/>
    <w:rsid w:val="005535D6"/>
    <w:rsid w:val="0055590C"/>
    <w:rsid w:val="00560110"/>
    <w:rsid w:val="005620E4"/>
    <w:rsid w:val="00562D35"/>
    <w:rsid w:val="0056322F"/>
    <w:rsid w:val="00563BBF"/>
    <w:rsid w:val="00564575"/>
    <w:rsid w:val="00565746"/>
    <w:rsid w:val="00565EF7"/>
    <w:rsid w:val="00566059"/>
    <w:rsid w:val="00566C75"/>
    <w:rsid w:val="00567EE6"/>
    <w:rsid w:val="0057009F"/>
    <w:rsid w:val="00570762"/>
    <w:rsid w:val="0057182C"/>
    <w:rsid w:val="00573B2E"/>
    <w:rsid w:val="00573BAF"/>
    <w:rsid w:val="00573EA3"/>
    <w:rsid w:val="00574016"/>
    <w:rsid w:val="00574D52"/>
    <w:rsid w:val="00575B5B"/>
    <w:rsid w:val="0057716E"/>
    <w:rsid w:val="00580939"/>
    <w:rsid w:val="00580CA9"/>
    <w:rsid w:val="00582D7D"/>
    <w:rsid w:val="005834C1"/>
    <w:rsid w:val="00583B65"/>
    <w:rsid w:val="0058588E"/>
    <w:rsid w:val="00585E75"/>
    <w:rsid w:val="0058609A"/>
    <w:rsid w:val="0058631C"/>
    <w:rsid w:val="0058706D"/>
    <w:rsid w:val="005904CB"/>
    <w:rsid w:val="00592395"/>
    <w:rsid w:val="00592396"/>
    <w:rsid w:val="005923A8"/>
    <w:rsid w:val="00593608"/>
    <w:rsid w:val="00593FD0"/>
    <w:rsid w:val="00595ABD"/>
    <w:rsid w:val="00595C8E"/>
    <w:rsid w:val="00595E64"/>
    <w:rsid w:val="005965A7"/>
    <w:rsid w:val="005968BD"/>
    <w:rsid w:val="00597C57"/>
    <w:rsid w:val="005A0971"/>
    <w:rsid w:val="005A1241"/>
    <w:rsid w:val="005A1A6E"/>
    <w:rsid w:val="005A2476"/>
    <w:rsid w:val="005A35BA"/>
    <w:rsid w:val="005A404C"/>
    <w:rsid w:val="005A492A"/>
    <w:rsid w:val="005A5765"/>
    <w:rsid w:val="005A71A0"/>
    <w:rsid w:val="005A7F43"/>
    <w:rsid w:val="005B1312"/>
    <w:rsid w:val="005B18FD"/>
    <w:rsid w:val="005B1D75"/>
    <w:rsid w:val="005B3336"/>
    <w:rsid w:val="005B6739"/>
    <w:rsid w:val="005B69A3"/>
    <w:rsid w:val="005B6F69"/>
    <w:rsid w:val="005C126D"/>
    <w:rsid w:val="005C1F2D"/>
    <w:rsid w:val="005C2AEA"/>
    <w:rsid w:val="005C4357"/>
    <w:rsid w:val="005C5E47"/>
    <w:rsid w:val="005C7CA0"/>
    <w:rsid w:val="005D1D86"/>
    <w:rsid w:val="005D24A9"/>
    <w:rsid w:val="005D2A66"/>
    <w:rsid w:val="005D3809"/>
    <w:rsid w:val="005D3927"/>
    <w:rsid w:val="005D581F"/>
    <w:rsid w:val="005D58B0"/>
    <w:rsid w:val="005D5BD2"/>
    <w:rsid w:val="005D5BDD"/>
    <w:rsid w:val="005D60E5"/>
    <w:rsid w:val="005D661B"/>
    <w:rsid w:val="005D6C3A"/>
    <w:rsid w:val="005D7C3A"/>
    <w:rsid w:val="005E1417"/>
    <w:rsid w:val="005E15BC"/>
    <w:rsid w:val="005E15F2"/>
    <w:rsid w:val="005E1CB6"/>
    <w:rsid w:val="005E43E7"/>
    <w:rsid w:val="005E44A2"/>
    <w:rsid w:val="005E557C"/>
    <w:rsid w:val="005E5717"/>
    <w:rsid w:val="005E74B6"/>
    <w:rsid w:val="005F0BFE"/>
    <w:rsid w:val="005F0C2C"/>
    <w:rsid w:val="005F14C0"/>
    <w:rsid w:val="005F2657"/>
    <w:rsid w:val="005F3AA2"/>
    <w:rsid w:val="005F4B56"/>
    <w:rsid w:val="005F5ECA"/>
    <w:rsid w:val="005F6D1C"/>
    <w:rsid w:val="005F7DE5"/>
    <w:rsid w:val="00601C00"/>
    <w:rsid w:val="00601ED2"/>
    <w:rsid w:val="00601FA5"/>
    <w:rsid w:val="006025B7"/>
    <w:rsid w:val="00602CB8"/>
    <w:rsid w:val="006038AB"/>
    <w:rsid w:val="00604E35"/>
    <w:rsid w:val="00604EAB"/>
    <w:rsid w:val="00605A1F"/>
    <w:rsid w:val="0060647C"/>
    <w:rsid w:val="006079F6"/>
    <w:rsid w:val="00611279"/>
    <w:rsid w:val="00611BB1"/>
    <w:rsid w:val="0061289E"/>
    <w:rsid w:val="006131DB"/>
    <w:rsid w:val="0061396E"/>
    <w:rsid w:val="00613CA7"/>
    <w:rsid w:val="00615E4D"/>
    <w:rsid w:val="006170D0"/>
    <w:rsid w:val="00617D51"/>
    <w:rsid w:val="00621EF2"/>
    <w:rsid w:val="00622656"/>
    <w:rsid w:val="00623836"/>
    <w:rsid w:val="00623DCC"/>
    <w:rsid w:val="006242A5"/>
    <w:rsid w:val="0062502F"/>
    <w:rsid w:val="00625230"/>
    <w:rsid w:val="0062578B"/>
    <w:rsid w:val="00626849"/>
    <w:rsid w:val="00626BC0"/>
    <w:rsid w:val="00627FAF"/>
    <w:rsid w:val="00631022"/>
    <w:rsid w:val="00633261"/>
    <w:rsid w:val="00635A58"/>
    <w:rsid w:val="0063612E"/>
    <w:rsid w:val="00636531"/>
    <w:rsid w:val="00636A45"/>
    <w:rsid w:val="006373BF"/>
    <w:rsid w:val="00637CCC"/>
    <w:rsid w:val="00637CFE"/>
    <w:rsid w:val="006402A7"/>
    <w:rsid w:val="0064228D"/>
    <w:rsid w:val="006423CF"/>
    <w:rsid w:val="00642850"/>
    <w:rsid w:val="006453D8"/>
    <w:rsid w:val="006467CB"/>
    <w:rsid w:val="00646997"/>
    <w:rsid w:val="00647877"/>
    <w:rsid w:val="006479CB"/>
    <w:rsid w:val="00647CA2"/>
    <w:rsid w:val="00647DC9"/>
    <w:rsid w:val="006503AF"/>
    <w:rsid w:val="00651351"/>
    <w:rsid w:val="006547EE"/>
    <w:rsid w:val="00654D8B"/>
    <w:rsid w:val="006555C0"/>
    <w:rsid w:val="00655BCD"/>
    <w:rsid w:val="00655E16"/>
    <w:rsid w:val="006605EC"/>
    <w:rsid w:val="006607BC"/>
    <w:rsid w:val="0066120E"/>
    <w:rsid w:val="006613C0"/>
    <w:rsid w:val="00661AC3"/>
    <w:rsid w:val="00662768"/>
    <w:rsid w:val="00662CEC"/>
    <w:rsid w:val="006631E9"/>
    <w:rsid w:val="0066344E"/>
    <w:rsid w:val="00663492"/>
    <w:rsid w:val="0066364F"/>
    <w:rsid w:val="006636F0"/>
    <w:rsid w:val="006648DB"/>
    <w:rsid w:val="006660CD"/>
    <w:rsid w:val="00666274"/>
    <w:rsid w:val="0066662A"/>
    <w:rsid w:val="00666703"/>
    <w:rsid w:val="006667FC"/>
    <w:rsid w:val="006707F9"/>
    <w:rsid w:val="00671855"/>
    <w:rsid w:val="00671A4D"/>
    <w:rsid w:val="006724E7"/>
    <w:rsid w:val="006736CF"/>
    <w:rsid w:val="0067493B"/>
    <w:rsid w:val="00675A6B"/>
    <w:rsid w:val="006769FE"/>
    <w:rsid w:val="00677D6B"/>
    <w:rsid w:val="00680F86"/>
    <w:rsid w:val="00681523"/>
    <w:rsid w:val="006823BC"/>
    <w:rsid w:val="006823C5"/>
    <w:rsid w:val="0068259B"/>
    <w:rsid w:val="00682F2E"/>
    <w:rsid w:val="0068326D"/>
    <w:rsid w:val="006837A6"/>
    <w:rsid w:val="006850CE"/>
    <w:rsid w:val="00685C2F"/>
    <w:rsid w:val="0068631F"/>
    <w:rsid w:val="00687216"/>
    <w:rsid w:val="0069003E"/>
    <w:rsid w:val="006940F8"/>
    <w:rsid w:val="0069456E"/>
    <w:rsid w:val="0069475A"/>
    <w:rsid w:val="00696EF2"/>
    <w:rsid w:val="0069725E"/>
    <w:rsid w:val="006972FF"/>
    <w:rsid w:val="00697C99"/>
    <w:rsid w:val="006A14FC"/>
    <w:rsid w:val="006A1856"/>
    <w:rsid w:val="006A18E2"/>
    <w:rsid w:val="006A2F81"/>
    <w:rsid w:val="006A351E"/>
    <w:rsid w:val="006A4248"/>
    <w:rsid w:val="006A47C0"/>
    <w:rsid w:val="006A483B"/>
    <w:rsid w:val="006A4C57"/>
    <w:rsid w:val="006A5629"/>
    <w:rsid w:val="006A589E"/>
    <w:rsid w:val="006A5EEB"/>
    <w:rsid w:val="006A6A12"/>
    <w:rsid w:val="006A6CCC"/>
    <w:rsid w:val="006B21C0"/>
    <w:rsid w:val="006B256D"/>
    <w:rsid w:val="006B29D6"/>
    <w:rsid w:val="006B2D36"/>
    <w:rsid w:val="006B4981"/>
    <w:rsid w:val="006B54DE"/>
    <w:rsid w:val="006B5713"/>
    <w:rsid w:val="006B6783"/>
    <w:rsid w:val="006B7324"/>
    <w:rsid w:val="006C0916"/>
    <w:rsid w:val="006C1F17"/>
    <w:rsid w:val="006C2F95"/>
    <w:rsid w:val="006C3190"/>
    <w:rsid w:val="006C39B9"/>
    <w:rsid w:val="006C4394"/>
    <w:rsid w:val="006C4AEF"/>
    <w:rsid w:val="006C575C"/>
    <w:rsid w:val="006C67B1"/>
    <w:rsid w:val="006D0009"/>
    <w:rsid w:val="006D03E8"/>
    <w:rsid w:val="006D13B2"/>
    <w:rsid w:val="006D1DAC"/>
    <w:rsid w:val="006D30F3"/>
    <w:rsid w:val="006D42DF"/>
    <w:rsid w:val="006D45E5"/>
    <w:rsid w:val="006D4E30"/>
    <w:rsid w:val="006D5422"/>
    <w:rsid w:val="006D545F"/>
    <w:rsid w:val="006D5D00"/>
    <w:rsid w:val="006D665E"/>
    <w:rsid w:val="006D683A"/>
    <w:rsid w:val="006D7EF3"/>
    <w:rsid w:val="006E078C"/>
    <w:rsid w:val="006E08E2"/>
    <w:rsid w:val="006E129F"/>
    <w:rsid w:val="006E1BCF"/>
    <w:rsid w:val="006E1FAF"/>
    <w:rsid w:val="006E2217"/>
    <w:rsid w:val="006E2E90"/>
    <w:rsid w:val="006E3E6B"/>
    <w:rsid w:val="006E601B"/>
    <w:rsid w:val="006E785E"/>
    <w:rsid w:val="006F01AD"/>
    <w:rsid w:val="006F03F5"/>
    <w:rsid w:val="006F18D0"/>
    <w:rsid w:val="006F2134"/>
    <w:rsid w:val="006F3733"/>
    <w:rsid w:val="006F3F46"/>
    <w:rsid w:val="00700147"/>
    <w:rsid w:val="0070016E"/>
    <w:rsid w:val="00701993"/>
    <w:rsid w:val="00702025"/>
    <w:rsid w:val="00702BC9"/>
    <w:rsid w:val="00703E94"/>
    <w:rsid w:val="007050A3"/>
    <w:rsid w:val="0070693F"/>
    <w:rsid w:val="00710581"/>
    <w:rsid w:val="00710818"/>
    <w:rsid w:val="00710ECF"/>
    <w:rsid w:val="00712214"/>
    <w:rsid w:val="00712C9C"/>
    <w:rsid w:val="0071354E"/>
    <w:rsid w:val="007135AE"/>
    <w:rsid w:val="00715215"/>
    <w:rsid w:val="007175A0"/>
    <w:rsid w:val="007204A9"/>
    <w:rsid w:val="007205CA"/>
    <w:rsid w:val="00721458"/>
    <w:rsid w:val="007216EB"/>
    <w:rsid w:val="0072251E"/>
    <w:rsid w:val="007229A7"/>
    <w:rsid w:val="007232EA"/>
    <w:rsid w:val="00725433"/>
    <w:rsid w:val="00725D5B"/>
    <w:rsid w:val="007267F5"/>
    <w:rsid w:val="00726C9B"/>
    <w:rsid w:val="00727139"/>
    <w:rsid w:val="00727334"/>
    <w:rsid w:val="007304F1"/>
    <w:rsid w:val="0073126A"/>
    <w:rsid w:val="00731F23"/>
    <w:rsid w:val="00731FEF"/>
    <w:rsid w:val="00733854"/>
    <w:rsid w:val="00733C4F"/>
    <w:rsid w:val="0073677E"/>
    <w:rsid w:val="00736983"/>
    <w:rsid w:val="00736F33"/>
    <w:rsid w:val="00737026"/>
    <w:rsid w:val="00740260"/>
    <w:rsid w:val="007407DF"/>
    <w:rsid w:val="00742646"/>
    <w:rsid w:val="007436AA"/>
    <w:rsid w:val="007442BB"/>
    <w:rsid w:val="007443FA"/>
    <w:rsid w:val="00744536"/>
    <w:rsid w:val="00744610"/>
    <w:rsid w:val="007446C2"/>
    <w:rsid w:val="007449D7"/>
    <w:rsid w:val="0074706D"/>
    <w:rsid w:val="007504AD"/>
    <w:rsid w:val="00750643"/>
    <w:rsid w:val="00751BC8"/>
    <w:rsid w:val="00752AC9"/>
    <w:rsid w:val="0075316D"/>
    <w:rsid w:val="00754373"/>
    <w:rsid w:val="007549F4"/>
    <w:rsid w:val="007568DB"/>
    <w:rsid w:val="007573FD"/>
    <w:rsid w:val="00760A5C"/>
    <w:rsid w:val="00761F37"/>
    <w:rsid w:val="00763A0C"/>
    <w:rsid w:val="007642D1"/>
    <w:rsid w:val="00765225"/>
    <w:rsid w:val="007659CE"/>
    <w:rsid w:val="00765F4F"/>
    <w:rsid w:val="007671CC"/>
    <w:rsid w:val="00770617"/>
    <w:rsid w:val="007708AB"/>
    <w:rsid w:val="00770D52"/>
    <w:rsid w:val="00771323"/>
    <w:rsid w:val="007721AD"/>
    <w:rsid w:val="007727C4"/>
    <w:rsid w:val="00773496"/>
    <w:rsid w:val="00773A35"/>
    <w:rsid w:val="00774EDD"/>
    <w:rsid w:val="00775086"/>
    <w:rsid w:val="00775194"/>
    <w:rsid w:val="00775EF5"/>
    <w:rsid w:val="0077693B"/>
    <w:rsid w:val="00777390"/>
    <w:rsid w:val="0078011E"/>
    <w:rsid w:val="007808E4"/>
    <w:rsid w:val="00780E03"/>
    <w:rsid w:val="00781441"/>
    <w:rsid w:val="00781CC2"/>
    <w:rsid w:val="00784A59"/>
    <w:rsid w:val="00785280"/>
    <w:rsid w:val="007859AF"/>
    <w:rsid w:val="0079076A"/>
    <w:rsid w:val="00791918"/>
    <w:rsid w:val="00792C97"/>
    <w:rsid w:val="007951E7"/>
    <w:rsid w:val="0079553A"/>
    <w:rsid w:val="00796F02"/>
    <w:rsid w:val="00797591"/>
    <w:rsid w:val="00797621"/>
    <w:rsid w:val="007A2139"/>
    <w:rsid w:val="007A231F"/>
    <w:rsid w:val="007A270E"/>
    <w:rsid w:val="007A2F1B"/>
    <w:rsid w:val="007A3982"/>
    <w:rsid w:val="007A4718"/>
    <w:rsid w:val="007A4CEF"/>
    <w:rsid w:val="007A669F"/>
    <w:rsid w:val="007A6EAC"/>
    <w:rsid w:val="007A74EA"/>
    <w:rsid w:val="007A7587"/>
    <w:rsid w:val="007A7EA3"/>
    <w:rsid w:val="007B247B"/>
    <w:rsid w:val="007B3549"/>
    <w:rsid w:val="007B3900"/>
    <w:rsid w:val="007B3A55"/>
    <w:rsid w:val="007B3E3D"/>
    <w:rsid w:val="007B4502"/>
    <w:rsid w:val="007B58A8"/>
    <w:rsid w:val="007B73CC"/>
    <w:rsid w:val="007C04AC"/>
    <w:rsid w:val="007C0B9F"/>
    <w:rsid w:val="007C1B74"/>
    <w:rsid w:val="007C2593"/>
    <w:rsid w:val="007C269F"/>
    <w:rsid w:val="007C3917"/>
    <w:rsid w:val="007C40DA"/>
    <w:rsid w:val="007C41D0"/>
    <w:rsid w:val="007C427E"/>
    <w:rsid w:val="007C4E2A"/>
    <w:rsid w:val="007C5725"/>
    <w:rsid w:val="007C624B"/>
    <w:rsid w:val="007C7C26"/>
    <w:rsid w:val="007D14FA"/>
    <w:rsid w:val="007D1B68"/>
    <w:rsid w:val="007D2822"/>
    <w:rsid w:val="007D3B93"/>
    <w:rsid w:val="007D4808"/>
    <w:rsid w:val="007D4BC2"/>
    <w:rsid w:val="007D4DED"/>
    <w:rsid w:val="007D6541"/>
    <w:rsid w:val="007E0549"/>
    <w:rsid w:val="007E0B82"/>
    <w:rsid w:val="007E29DE"/>
    <w:rsid w:val="007E4D1D"/>
    <w:rsid w:val="007E7250"/>
    <w:rsid w:val="007E77FE"/>
    <w:rsid w:val="007F053A"/>
    <w:rsid w:val="007F0692"/>
    <w:rsid w:val="007F0CCF"/>
    <w:rsid w:val="007F1219"/>
    <w:rsid w:val="007F1884"/>
    <w:rsid w:val="007F386F"/>
    <w:rsid w:val="007F4989"/>
    <w:rsid w:val="007F4AA2"/>
    <w:rsid w:val="007F4F7A"/>
    <w:rsid w:val="007F4FDD"/>
    <w:rsid w:val="007F5332"/>
    <w:rsid w:val="007F59B4"/>
    <w:rsid w:val="007F79A0"/>
    <w:rsid w:val="007F7AE0"/>
    <w:rsid w:val="008009C1"/>
    <w:rsid w:val="00800E8C"/>
    <w:rsid w:val="008016EA"/>
    <w:rsid w:val="00801DF1"/>
    <w:rsid w:val="00802518"/>
    <w:rsid w:val="00802FFC"/>
    <w:rsid w:val="00803E57"/>
    <w:rsid w:val="00804006"/>
    <w:rsid w:val="00804D61"/>
    <w:rsid w:val="00811763"/>
    <w:rsid w:val="00812A8C"/>
    <w:rsid w:val="00814A58"/>
    <w:rsid w:val="00815537"/>
    <w:rsid w:val="008155A9"/>
    <w:rsid w:val="00815802"/>
    <w:rsid w:val="00815DDA"/>
    <w:rsid w:val="00816331"/>
    <w:rsid w:val="00816514"/>
    <w:rsid w:val="00820649"/>
    <w:rsid w:val="00820DB5"/>
    <w:rsid w:val="008219BB"/>
    <w:rsid w:val="00822555"/>
    <w:rsid w:val="00822AB4"/>
    <w:rsid w:val="0082327F"/>
    <w:rsid w:val="0082331F"/>
    <w:rsid w:val="00823CB5"/>
    <w:rsid w:val="00825F8C"/>
    <w:rsid w:val="00826AF6"/>
    <w:rsid w:val="008311E8"/>
    <w:rsid w:val="0083182E"/>
    <w:rsid w:val="008349B0"/>
    <w:rsid w:val="00835803"/>
    <w:rsid w:val="00835A8A"/>
    <w:rsid w:val="00835E25"/>
    <w:rsid w:val="008360A1"/>
    <w:rsid w:val="0083751F"/>
    <w:rsid w:val="00837F31"/>
    <w:rsid w:val="00840721"/>
    <w:rsid w:val="00840EBF"/>
    <w:rsid w:val="00841432"/>
    <w:rsid w:val="0084159A"/>
    <w:rsid w:val="00842195"/>
    <w:rsid w:val="00843A8C"/>
    <w:rsid w:val="00844C47"/>
    <w:rsid w:val="00845613"/>
    <w:rsid w:val="008460C8"/>
    <w:rsid w:val="00850858"/>
    <w:rsid w:val="008511B6"/>
    <w:rsid w:val="0085126C"/>
    <w:rsid w:val="0085130C"/>
    <w:rsid w:val="0085192A"/>
    <w:rsid w:val="00851962"/>
    <w:rsid w:val="00851A29"/>
    <w:rsid w:val="00852F34"/>
    <w:rsid w:val="00853363"/>
    <w:rsid w:val="00853F71"/>
    <w:rsid w:val="00854F1A"/>
    <w:rsid w:val="00856302"/>
    <w:rsid w:val="0085754E"/>
    <w:rsid w:val="00857D61"/>
    <w:rsid w:val="008607B5"/>
    <w:rsid w:val="00860B9C"/>
    <w:rsid w:val="00860CF1"/>
    <w:rsid w:val="00860F08"/>
    <w:rsid w:val="00861096"/>
    <w:rsid w:val="00864192"/>
    <w:rsid w:val="00864218"/>
    <w:rsid w:val="0086469D"/>
    <w:rsid w:val="00864B6F"/>
    <w:rsid w:val="00864CB1"/>
    <w:rsid w:val="0086616D"/>
    <w:rsid w:val="00867945"/>
    <w:rsid w:val="00867C54"/>
    <w:rsid w:val="00867E30"/>
    <w:rsid w:val="0087136C"/>
    <w:rsid w:val="008716B2"/>
    <w:rsid w:val="008728FE"/>
    <w:rsid w:val="00873B06"/>
    <w:rsid w:val="00874E36"/>
    <w:rsid w:val="008750D7"/>
    <w:rsid w:val="008757DC"/>
    <w:rsid w:val="0087583E"/>
    <w:rsid w:val="00875AB1"/>
    <w:rsid w:val="00875AC0"/>
    <w:rsid w:val="00877312"/>
    <w:rsid w:val="00880130"/>
    <w:rsid w:val="00880BC7"/>
    <w:rsid w:val="00880CE8"/>
    <w:rsid w:val="00882469"/>
    <w:rsid w:val="00882DC2"/>
    <w:rsid w:val="0088416E"/>
    <w:rsid w:val="008879B6"/>
    <w:rsid w:val="00887A51"/>
    <w:rsid w:val="00890477"/>
    <w:rsid w:val="00892084"/>
    <w:rsid w:val="00892C86"/>
    <w:rsid w:val="00893256"/>
    <w:rsid w:val="00893395"/>
    <w:rsid w:val="008938C9"/>
    <w:rsid w:val="00894FD7"/>
    <w:rsid w:val="008956FF"/>
    <w:rsid w:val="00896153"/>
    <w:rsid w:val="00896B53"/>
    <w:rsid w:val="0089726F"/>
    <w:rsid w:val="008A0132"/>
    <w:rsid w:val="008A0942"/>
    <w:rsid w:val="008A094A"/>
    <w:rsid w:val="008A09DA"/>
    <w:rsid w:val="008A0EC4"/>
    <w:rsid w:val="008A22DB"/>
    <w:rsid w:val="008A25C6"/>
    <w:rsid w:val="008A3B0A"/>
    <w:rsid w:val="008A3B99"/>
    <w:rsid w:val="008A5191"/>
    <w:rsid w:val="008A5648"/>
    <w:rsid w:val="008A6307"/>
    <w:rsid w:val="008A689D"/>
    <w:rsid w:val="008A6D8B"/>
    <w:rsid w:val="008B03F8"/>
    <w:rsid w:val="008B09C3"/>
    <w:rsid w:val="008B0DA0"/>
    <w:rsid w:val="008B175E"/>
    <w:rsid w:val="008B2663"/>
    <w:rsid w:val="008B2B84"/>
    <w:rsid w:val="008B45E7"/>
    <w:rsid w:val="008B4F76"/>
    <w:rsid w:val="008B5E88"/>
    <w:rsid w:val="008B62DA"/>
    <w:rsid w:val="008B655F"/>
    <w:rsid w:val="008C0CF0"/>
    <w:rsid w:val="008C0DAF"/>
    <w:rsid w:val="008C32FB"/>
    <w:rsid w:val="008C3934"/>
    <w:rsid w:val="008C3EF0"/>
    <w:rsid w:val="008C435A"/>
    <w:rsid w:val="008C4F47"/>
    <w:rsid w:val="008C56F8"/>
    <w:rsid w:val="008C5BBB"/>
    <w:rsid w:val="008C5CC4"/>
    <w:rsid w:val="008C621D"/>
    <w:rsid w:val="008C6A8C"/>
    <w:rsid w:val="008C7B4C"/>
    <w:rsid w:val="008D1376"/>
    <w:rsid w:val="008D154E"/>
    <w:rsid w:val="008D1C4E"/>
    <w:rsid w:val="008D41BF"/>
    <w:rsid w:val="008D518C"/>
    <w:rsid w:val="008D5579"/>
    <w:rsid w:val="008D6A86"/>
    <w:rsid w:val="008D70FC"/>
    <w:rsid w:val="008E0063"/>
    <w:rsid w:val="008E08D0"/>
    <w:rsid w:val="008E2DCD"/>
    <w:rsid w:val="008E2ED7"/>
    <w:rsid w:val="008E33CA"/>
    <w:rsid w:val="008E3E78"/>
    <w:rsid w:val="008E5DF9"/>
    <w:rsid w:val="008E6097"/>
    <w:rsid w:val="008E6A07"/>
    <w:rsid w:val="008F048C"/>
    <w:rsid w:val="008F2DA1"/>
    <w:rsid w:val="008F404A"/>
    <w:rsid w:val="008F4B19"/>
    <w:rsid w:val="008F4C1D"/>
    <w:rsid w:val="008F5259"/>
    <w:rsid w:val="008F5922"/>
    <w:rsid w:val="008F6DF2"/>
    <w:rsid w:val="008F7CB7"/>
    <w:rsid w:val="009002A2"/>
    <w:rsid w:val="00900634"/>
    <w:rsid w:val="00901BBE"/>
    <w:rsid w:val="009031EB"/>
    <w:rsid w:val="00903F2D"/>
    <w:rsid w:val="00904EA0"/>
    <w:rsid w:val="009056C9"/>
    <w:rsid w:val="009066C1"/>
    <w:rsid w:val="00911D95"/>
    <w:rsid w:val="00914257"/>
    <w:rsid w:val="00917C63"/>
    <w:rsid w:val="0092282F"/>
    <w:rsid w:val="009228F3"/>
    <w:rsid w:val="00923EC1"/>
    <w:rsid w:val="00924FC8"/>
    <w:rsid w:val="00925151"/>
    <w:rsid w:val="0092525D"/>
    <w:rsid w:val="00926584"/>
    <w:rsid w:val="009270DE"/>
    <w:rsid w:val="00927B11"/>
    <w:rsid w:val="00930F70"/>
    <w:rsid w:val="009312BD"/>
    <w:rsid w:val="00931336"/>
    <w:rsid w:val="00932A0F"/>
    <w:rsid w:val="00933388"/>
    <w:rsid w:val="0093376B"/>
    <w:rsid w:val="00936A9A"/>
    <w:rsid w:val="009371E4"/>
    <w:rsid w:val="00940C81"/>
    <w:rsid w:val="00940E8D"/>
    <w:rsid w:val="00940FA2"/>
    <w:rsid w:val="00941595"/>
    <w:rsid w:val="00941D90"/>
    <w:rsid w:val="00941EDE"/>
    <w:rsid w:val="009424DB"/>
    <w:rsid w:val="009425DF"/>
    <w:rsid w:val="00942791"/>
    <w:rsid w:val="00944218"/>
    <w:rsid w:val="009452B0"/>
    <w:rsid w:val="00945AB9"/>
    <w:rsid w:val="009461FC"/>
    <w:rsid w:val="0094644C"/>
    <w:rsid w:val="0094669A"/>
    <w:rsid w:val="0095014B"/>
    <w:rsid w:val="009503A3"/>
    <w:rsid w:val="00950EDC"/>
    <w:rsid w:val="00951420"/>
    <w:rsid w:val="009528F0"/>
    <w:rsid w:val="00952AA5"/>
    <w:rsid w:val="00956B50"/>
    <w:rsid w:val="00956DF5"/>
    <w:rsid w:val="009605D0"/>
    <w:rsid w:val="0096263D"/>
    <w:rsid w:val="00962893"/>
    <w:rsid w:val="00962941"/>
    <w:rsid w:val="00963428"/>
    <w:rsid w:val="009639C0"/>
    <w:rsid w:val="00963FA7"/>
    <w:rsid w:val="00964170"/>
    <w:rsid w:val="009649E7"/>
    <w:rsid w:val="00965E1A"/>
    <w:rsid w:val="0096641D"/>
    <w:rsid w:val="009668FF"/>
    <w:rsid w:val="00967F7A"/>
    <w:rsid w:val="00970240"/>
    <w:rsid w:val="009705F7"/>
    <w:rsid w:val="0097168D"/>
    <w:rsid w:val="009739BB"/>
    <w:rsid w:val="00973BDE"/>
    <w:rsid w:val="00973C04"/>
    <w:rsid w:val="0097408E"/>
    <w:rsid w:val="009748A1"/>
    <w:rsid w:val="0097505C"/>
    <w:rsid w:val="00976AF2"/>
    <w:rsid w:val="00980F9E"/>
    <w:rsid w:val="009823E1"/>
    <w:rsid w:val="009828A0"/>
    <w:rsid w:val="009830DF"/>
    <w:rsid w:val="00986BE4"/>
    <w:rsid w:val="00990852"/>
    <w:rsid w:val="00990C99"/>
    <w:rsid w:val="00990E5E"/>
    <w:rsid w:val="0099158F"/>
    <w:rsid w:val="00991EF9"/>
    <w:rsid w:val="00991F3C"/>
    <w:rsid w:val="0099367C"/>
    <w:rsid w:val="00993C3A"/>
    <w:rsid w:val="00994D51"/>
    <w:rsid w:val="00994DDA"/>
    <w:rsid w:val="00995ED2"/>
    <w:rsid w:val="00996473"/>
    <w:rsid w:val="00997CF0"/>
    <w:rsid w:val="009A0BAA"/>
    <w:rsid w:val="009A0DFF"/>
    <w:rsid w:val="009A1A33"/>
    <w:rsid w:val="009A38FD"/>
    <w:rsid w:val="009A3B7C"/>
    <w:rsid w:val="009A46F8"/>
    <w:rsid w:val="009A558B"/>
    <w:rsid w:val="009A6D2B"/>
    <w:rsid w:val="009A7B62"/>
    <w:rsid w:val="009A7DF6"/>
    <w:rsid w:val="009B1E11"/>
    <w:rsid w:val="009B385E"/>
    <w:rsid w:val="009B3B51"/>
    <w:rsid w:val="009B4617"/>
    <w:rsid w:val="009B4E45"/>
    <w:rsid w:val="009B5DC4"/>
    <w:rsid w:val="009B79D3"/>
    <w:rsid w:val="009C01F3"/>
    <w:rsid w:val="009C02FB"/>
    <w:rsid w:val="009C06A9"/>
    <w:rsid w:val="009C07BE"/>
    <w:rsid w:val="009C097F"/>
    <w:rsid w:val="009C277C"/>
    <w:rsid w:val="009C2BAC"/>
    <w:rsid w:val="009C2C8C"/>
    <w:rsid w:val="009C31AA"/>
    <w:rsid w:val="009C6068"/>
    <w:rsid w:val="009C6922"/>
    <w:rsid w:val="009C6AD7"/>
    <w:rsid w:val="009D03B0"/>
    <w:rsid w:val="009D1148"/>
    <w:rsid w:val="009D1E5F"/>
    <w:rsid w:val="009D360D"/>
    <w:rsid w:val="009D3BE7"/>
    <w:rsid w:val="009D4812"/>
    <w:rsid w:val="009D4AD7"/>
    <w:rsid w:val="009D4B8A"/>
    <w:rsid w:val="009D4F7A"/>
    <w:rsid w:val="009D50A0"/>
    <w:rsid w:val="009D5F07"/>
    <w:rsid w:val="009D6324"/>
    <w:rsid w:val="009D68F9"/>
    <w:rsid w:val="009E0255"/>
    <w:rsid w:val="009E0366"/>
    <w:rsid w:val="009E05E6"/>
    <w:rsid w:val="009E06DF"/>
    <w:rsid w:val="009E1842"/>
    <w:rsid w:val="009E2BBC"/>
    <w:rsid w:val="009E3468"/>
    <w:rsid w:val="009E593B"/>
    <w:rsid w:val="009E5E0D"/>
    <w:rsid w:val="009E6108"/>
    <w:rsid w:val="009E752B"/>
    <w:rsid w:val="009E775A"/>
    <w:rsid w:val="009F1B33"/>
    <w:rsid w:val="009F1E5E"/>
    <w:rsid w:val="009F1FC9"/>
    <w:rsid w:val="009F25BF"/>
    <w:rsid w:val="009F3FBB"/>
    <w:rsid w:val="009F41A5"/>
    <w:rsid w:val="009F5310"/>
    <w:rsid w:val="009F5968"/>
    <w:rsid w:val="009F59D3"/>
    <w:rsid w:val="009F5EF7"/>
    <w:rsid w:val="009F6134"/>
    <w:rsid w:val="00A02B09"/>
    <w:rsid w:val="00A02E9A"/>
    <w:rsid w:val="00A03EA6"/>
    <w:rsid w:val="00A04868"/>
    <w:rsid w:val="00A0538A"/>
    <w:rsid w:val="00A072C3"/>
    <w:rsid w:val="00A0772A"/>
    <w:rsid w:val="00A100EB"/>
    <w:rsid w:val="00A10397"/>
    <w:rsid w:val="00A10D4D"/>
    <w:rsid w:val="00A11B50"/>
    <w:rsid w:val="00A11D22"/>
    <w:rsid w:val="00A121CE"/>
    <w:rsid w:val="00A130E3"/>
    <w:rsid w:val="00A149B1"/>
    <w:rsid w:val="00A1555F"/>
    <w:rsid w:val="00A156FF"/>
    <w:rsid w:val="00A173F4"/>
    <w:rsid w:val="00A17C83"/>
    <w:rsid w:val="00A17FAF"/>
    <w:rsid w:val="00A2003B"/>
    <w:rsid w:val="00A2124C"/>
    <w:rsid w:val="00A2211D"/>
    <w:rsid w:val="00A229FB"/>
    <w:rsid w:val="00A256F7"/>
    <w:rsid w:val="00A259A9"/>
    <w:rsid w:val="00A259BB"/>
    <w:rsid w:val="00A25D43"/>
    <w:rsid w:val="00A260F9"/>
    <w:rsid w:val="00A267E6"/>
    <w:rsid w:val="00A2734A"/>
    <w:rsid w:val="00A31234"/>
    <w:rsid w:val="00A31DA3"/>
    <w:rsid w:val="00A32C98"/>
    <w:rsid w:val="00A3468F"/>
    <w:rsid w:val="00A34DA1"/>
    <w:rsid w:val="00A35848"/>
    <w:rsid w:val="00A359C1"/>
    <w:rsid w:val="00A36530"/>
    <w:rsid w:val="00A367B0"/>
    <w:rsid w:val="00A36DD8"/>
    <w:rsid w:val="00A36EA4"/>
    <w:rsid w:val="00A36FB5"/>
    <w:rsid w:val="00A37688"/>
    <w:rsid w:val="00A40097"/>
    <w:rsid w:val="00A400BB"/>
    <w:rsid w:val="00A40A1B"/>
    <w:rsid w:val="00A41246"/>
    <w:rsid w:val="00A418E0"/>
    <w:rsid w:val="00A41EA7"/>
    <w:rsid w:val="00A42969"/>
    <w:rsid w:val="00A43634"/>
    <w:rsid w:val="00A4415A"/>
    <w:rsid w:val="00A44B5F"/>
    <w:rsid w:val="00A4539B"/>
    <w:rsid w:val="00A4667C"/>
    <w:rsid w:val="00A46AD4"/>
    <w:rsid w:val="00A471E6"/>
    <w:rsid w:val="00A47943"/>
    <w:rsid w:val="00A47FE2"/>
    <w:rsid w:val="00A505C8"/>
    <w:rsid w:val="00A50BD3"/>
    <w:rsid w:val="00A51043"/>
    <w:rsid w:val="00A51A53"/>
    <w:rsid w:val="00A51C32"/>
    <w:rsid w:val="00A51F82"/>
    <w:rsid w:val="00A524B0"/>
    <w:rsid w:val="00A54AFB"/>
    <w:rsid w:val="00A54DA1"/>
    <w:rsid w:val="00A551B1"/>
    <w:rsid w:val="00A55757"/>
    <w:rsid w:val="00A55C2F"/>
    <w:rsid w:val="00A570D7"/>
    <w:rsid w:val="00A57518"/>
    <w:rsid w:val="00A60941"/>
    <w:rsid w:val="00A60E3D"/>
    <w:rsid w:val="00A61490"/>
    <w:rsid w:val="00A61750"/>
    <w:rsid w:val="00A62491"/>
    <w:rsid w:val="00A626EB"/>
    <w:rsid w:val="00A62D3A"/>
    <w:rsid w:val="00A6359C"/>
    <w:rsid w:val="00A63B88"/>
    <w:rsid w:val="00A6550D"/>
    <w:rsid w:val="00A65C4A"/>
    <w:rsid w:val="00A66368"/>
    <w:rsid w:val="00A668F5"/>
    <w:rsid w:val="00A67935"/>
    <w:rsid w:val="00A7028F"/>
    <w:rsid w:val="00A70B25"/>
    <w:rsid w:val="00A70B44"/>
    <w:rsid w:val="00A70F48"/>
    <w:rsid w:val="00A72487"/>
    <w:rsid w:val="00A73FD0"/>
    <w:rsid w:val="00A748C6"/>
    <w:rsid w:val="00A75F42"/>
    <w:rsid w:val="00A762F0"/>
    <w:rsid w:val="00A765DA"/>
    <w:rsid w:val="00A77021"/>
    <w:rsid w:val="00A80118"/>
    <w:rsid w:val="00A8026C"/>
    <w:rsid w:val="00A8155A"/>
    <w:rsid w:val="00A83B96"/>
    <w:rsid w:val="00A84347"/>
    <w:rsid w:val="00A843C7"/>
    <w:rsid w:val="00A84D80"/>
    <w:rsid w:val="00A8516E"/>
    <w:rsid w:val="00A861CD"/>
    <w:rsid w:val="00A87D04"/>
    <w:rsid w:val="00A90424"/>
    <w:rsid w:val="00A90BA3"/>
    <w:rsid w:val="00A90E15"/>
    <w:rsid w:val="00A9133E"/>
    <w:rsid w:val="00A916E3"/>
    <w:rsid w:val="00A91D97"/>
    <w:rsid w:val="00A9208C"/>
    <w:rsid w:val="00A923C1"/>
    <w:rsid w:val="00A92852"/>
    <w:rsid w:val="00A92F3F"/>
    <w:rsid w:val="00A93547"/>
    <w:rsid w:val="00A93A31"/>
    <w:rsid w:val="00A94243"/>
    <w:rsid w:val="00A94770"/>
    <w:rsid w:val="00A95408"/>
    <w:rsid w:val="00A95AFF"/>
    <w:rsid w:val="00A95C85"/>
    <w:rsid w:val="00A9608C"/>
    <w:rsid w:val="00A97F32"/>
    <w:rsid w:val="00AA01C9"/>
    <w:rsid w:val="00AA02F3"/>
    <w:rsid w:val="00AA1035"/>
    <w:rsid w:val="00AA14C2"/>
    <w:rsid w:val="00AA27F6"/>
    <w:rsid w:val="00AA2C5F"/>
    <w:rsid w:val="00AA35BA"/>
    <w:rsid w:val="00AA4A87"/>
    <w:rsid w:val="00AA5BB3"/>
    <w:rsid w:val="00AA6F37"/>
    <w:rsid w:val="00AA6FC5"/>
    <w:rsid w:val="00AB0E4D"/>
    <w:rsid w:val="00AB0F51"/>
    <w:rsid w:val="00AB1D29"/>
    <w:rsid w:val="00AB478B"/>
    <w:rsid w:val="00AB55BA"/>
    <w:rsid w:val="00AB575A"/>
    <w:rsid w:val="00AB6475"/>
    <w:rsid w:val="00AB6D0F"/>
    <w:rsid w:val="00AB77BE"/>
    <w:rsid w:val="00AC3148"/>
    <w:rsid w:val="00AC37D1"/>
    <w:rsid w:val="00AC38BC"/>
    <w:rsid w:val="00AC4639"/>
    <w:rsid w:val="00AC5CE5"/>
    <w:rsid w:val="00AD1ABF"/>
    <w:rsid w:val="00AD1D37"/>
    <w:rsid w:val="00AD2256"/>
    <w:rsid w:val="00AD3E7E"/>
    <w:rsid w:val="00AD548F"/>
    <w:rsid w:val="00AD59D0"/>
    <w:rsid w:val="00AD5BDB"/>
    <w:rsid w:val="00AE1899"/>
    <w:rsid w:val="00AE20B0"/>
    <w:rsid w:val="00AE272D"/>
    <w:rsid w:val="00AE2E77"/>
    <w:rsid w:val="00AE32C8"/>
    <w:rsid w:val="00AE4C8C"/>
    <w:rsid w:val="00AE4EE5"/>
    <w:rsid w:val="00AE57FD"/>
    <w:rsid w:val="00AE5C4C"/>
    <w:rsid w:val="00AE65E8"/>
    <w:rsid w:val="00AE6F5D"/>
    <w:rsid w:val="00AE7995"/>
    <w:rsid w:val="00AE7D84"/>
    <w:rsid w:val="00AF0D8C"/>
    <w:rsid w:val="00AF1BA3"/>
    <w:rsid w:val="00AF2485"/>
    <w:rsid w:val="00AF3FAF"/>
    <w:rsid w:val="00AF5E46"/>
    <w:rsid w:val="00AF698A"/>
    <w:rsid w:val="00AF72E7"/>
    <w:rsid w:val="00B0008C"/>
    <w:rsid w:val="00B0208B"/>
    <w:rsid w:val="00B02B1A"/>
    <w:rsid w:val="00B0383E"/>
    <w:rsid w:val="00B03D59"/>
    <w:rsid w:val="00B045F7"/>
    <w:rsid w:val="00B13965"/>
    <w:rsid w:val="00B14DD7"/>
    <w:rsid w:val="00B1594E"/>
    <w:rsid w:val="00B15B97"/>
    <w:rsid w:val="00B1686D"/>
    <w:rsid w:val="00B1779B"/>
    <w:rsid w:val="00B1788B"/>
    <w:rsid w:val="00B20F48"/>
    <w:rsid w:val="00B2135C"/>
    <w:rsid w:val="00B213BC"/>
    <w:rsid w:val="00B21774"/>
    <w:rsid w:val="00B21CD5"/>
    <w:rsid w:val="00B22C03"/>
    <w:rsid w:val="00B2449C"/>
    <w:rsid w:val="00B253C0"/>
    <w:rsid w:val="00B25E8D"/>
    <w:rsid w:val="00B26879"/>
    <w:rsid w:val="00B27E16"/>
    <w:rsid w:val="00B305EA"/>
    <w:rsid w:val="00B305FB"/>
    <w:rsid w:val="00B309D4"/>
    <w:rsid w:val="00B31359"/>
    <w:rsid w:val="00B33965"/>
    <w:rsid w:val="00B33C1D"/>
    <w:rsid w:val="00B33D34"/>
    <w:rsid w:val="00B345A6"/>
    <w:rsid w:val="00B345B5"/>
    <w:rsid w:val="00B346AF"/>
    <w:rsid w:val="00B350E6"/>
    <w:rsid w:val="00B37871"/>
    <w:rsid w:val="00B4069C"/>
    <w:rsid w:val="00B4192C"/>
    <w:rsid w:val="00B42DEA"/>
    <w:rsid w:val="00B42E4C"/>
    <w:rsid w:val="00B431E1"/>
    <w:rsid w:val="00B43E85"/>
    <w:rsid w:val="00B45E06"/>
    <w:rsid w:val="00B46542"/>
    <w:rsid w:val="00B465E3"/>
    <w:rsid w:val="00B46FFC"/>
    <w:rsid w:val="00B50D0A"/>
    <w:rsid w:val="00B53DC5"/>
    <w:rsid w:val="00B540BB"/>
    <w:rsid w:val="00B54572"/>
    <w:rsid w:val="00B55905"/>
    <w:rsid w:val="00B55D64"/>
    <w:rsid w:val="00B56DE3"/>
    <w:rsid w:val="00B57367"/>
    <w:rsid w:val="00B5749C"/>
    <w:rsid w:val="00B57847"/>
    <w:rsid w:val="00B614CA"/>
    <w:rsid w:val="00B617CC"/>
    <w:rsid w:val="00B617E5"/>
    <w:rsid w:val="00B618A4"/>
    <w:rsid w:val="00B62B1C"/>
    <w:rsid w:val="00B63B40"/>
    <w:rsid w:val="00B650A6"/>
    <w:rsid w:val="00B65324"/>
    <w:rsid w:val="00B66969"/>
    <w:rsid w:val="00B66D16"/>
    <w:rsid w:val="00B67250"/>
    <w:rsid w:val="00B71356"/>
    <w:rsid w:val="00B71A72"/>
    <w:rsid w:val="00B72C15"/>
    <w:rsid w:val="00B750D0"/>
    <w:rsid w:val="00B75724"/>
    <w:rsid w:val="00B75D5F"/>
    <w:rsid w:val="00B76375"/>
    <w:rsid w:val="00B7676D"/>
    <w:rsid w:val="00B77977"/>
    <w:rsid w:val="00B80CF8"/>
    <w:rsid w:val="00B82C55"/>
    <w:rsid w:val="00B850CB"/>
    <w:rsid w:val="00B85E56"/>
    <w:rsid w:val="00B86AF7"/>
    <w:rsid w:val="00B86FA5"/>
    <w:rsid w:val="00B87025"/>
    <w:rsid w:val="00B87BBB"/>
    <w:rsid w:val="00B90480"/>
    <w:rsid w:val="00B90E59"/>
    <w:rsid w:val="00B94102"/>
    <w:rsid w:val="00B94981"/>
    <w:rsid w:val="00B95AC0"/>
    <w:rsid w:val="00B95C15"/>
    <w:rsid w:val="00B962FD"/>
    <w:rsid w:val="00B96531"/>
    <w:rsid w:val="00B96689"/>
    <w:rsid w:val="00B96DB7"/>
    <w:rsid w:val="00B97CF4"/>
    <w:rsid w:val="00B97F96"/>
    <w:rsid w:val="00BA015A"/>
    <w:rsid w:val="00BA0239"/>
    <w:rsid w:val="00BA05EF"/>
    <w:rsid w:val="00BA0D41"/>
    <w:rsid w:val="00BA1231"/>
    <w:rsid w:val="00BA14AD"/>
    <w:rsid w:val="00BA1858"/>
    <w:rsid w:val="00BA1D0C"/>
    <w:rsid w:val="00BA494D"/>
    <w:rsid w:val="00BB14EF"/>
    <w:rsid w:val="00BB161B"/>
    <w:rsid w:val="00BB1640"/>
    <w:rsid w:val="00BB1724"/>
    <w:rsid w:val="00BB2C08"/>
    <w:rsid w:val="00BB3206"/>
    <w:rsid w:val="00BB3274"/>
    <w:rsid w:val="00BB348B"/>
    <w:rsid w:val="00BB43F8"/>
    <w:rsid w:val="00BB4CD6"/>
    <w:rsid w:val="00BB64FB"/>
    <w:rsid w:val="00BB7558"/>
    <w:rsid w:val="00BC00BE"/>
    <w:rsid w:val="00BC0DEE"/>
    <w:rsid w:val="00BC1A0F"/>
    <w:rsid w:val="00BC3487"/>
    <w:rsid w:val="00BC37F2"/>
    <w:rsid w:val="00BC3B2D"/>
    <w:rsid w:val="00BC5680"/>
    <w:rsid w:val="00BC6873"/>
    <w:rsid w:val="00BC6D52"/>
    <w:rsid w:val="00BD238E"/>
    <w:rsid w:val="00BD3B11"/>
    <w:rsid w:val="00BD3C67"/>
    <w:rsid w:val="00BD4C20"/>
    <w:rsid w:val="00BD51D1"/>
    <w:rsid w:val="00BD5B2E"/>
    <w:rsid w:val="00BD6BB3"/>
    <w:rsid w:val="00BE029C"/>
    <w:rsid w:val="00BE052B"/>
    <w:rsid w:val="00BE060C"/>
    <w:rsid w:val="00BE0850"/>
    <w:rsid w:val="00BE08C6"/>
    <w:rsid w:val="00BE16ED"/>
    <w:rsid w:val="00BE18C3"/>
    <w:rsid w:val="00BE1CDA"/>
    <w:rsid w:val="00BE299D"/>
    <w:rsid w:val="00BE35DB"/>
    <w:rsid w:val="00BE3CC2"/>
    <w:rsid w:val="00BE4E82"/>
    <w:rsid w:val="00BE5B9F"/>
    <w:rsid w:val="00BE66C2"/>
    <w:rsid w:val="00BE7A9A"/>
    <w:rsid w:val="00BF0475"/>
    <w:rsid w:val="00BF0F56"/>
    <w:rsid w:val="00BF2533"/>
    <w:rsid w:val="00BF2ACA"/>
    <w:rsid w:val="00BF3BD8"/>
    <w:rsid w:val="00BF3F7E"/>
    <w:rsid w:val="00BF6C4B"/>
    <w:rsid w:val="00BF7CBD"/>
    <w:rsid w:val="00C0100F"/>
    <w:rsid w:val="00C0131B"/>
    <w:rsid w:val="00C01964"/>
    <w:rsid w:val="00C02CA5"/>
    <w:rsid w:val="00C03285"/>
    <w:rsid w:val="00C0335D"/>
    <w:rsid w:val="00C03891"/>
    <w:rsid w:val="00C05BFB"/>
    <w:rsid w:val="00C05DC4"/>
    <w:rsid w:val="00C0661A"/>
    <w:rsid w:val="00C06C71"/>
    <w:rsid w:val="00C07BD1"/>
    <w:rsid w:val="00C11BE2"/>
    <w:rsid w:val="00C13AD5"/>
    <w:rsid w:val="00C154FF"/>
    <w:rsid w:val="00C155B9"/>
    <w:rsid w:val="00C15BF2"/>
    <w:rsid w:val="00C1642F"/>
    <w:rsid w:val="00C1643F"/>
    <w:rsid w:val="00C1644A"/>
    <w:rsid w:val="00C17235"/>
    <w:rsid w:val="00C172F4"/>
    <w:rsid w:val="00C203C4"/>
    <w:rsid w:val="00C20F22"/>
    <w:rsid w:val="00C21380"/>
    <w:rsid w:val="00C21387"/>
    <w:rsid w:val="00C215C2"/>
    <w:rsid w:val="00C21901"/>
    <w:rsid w:val="00C22168"/>
    <w:rsid w:val="00C23970"/>
    <w:rsid w:val="00C24B64"/>
    <w:rsid w:val="00C2581C"/>
    <w:rsid w:val="00C25859"/>
    <w:rsid w:val="00C25DC9"/>
    <w:rsid w:val="00C2662E"/>
    <w:rsid w:val="00C306EF"/>
    <w:rsid w:val="00C30B94"/>
    <w:rsid w:val="00C32027"/>
    <w:rsid w:val="00C32E33"/>
    <w:rsid w:val="00C32EC5"/>
    <w:rsid w:val="00C34383"/>
    <w:rsid w:val="00C3462C"/>
    <w:rsid w:val="00C357BF"/>
    <w:rsid w:val="00C377CC"/>
    <w:rsid w:val="00C379E4"/>
    <w:rsid w:val="00C40541"/>
    <w:rsid w:val="00C41298"/>
    <w:rsid w:val="00C422FE"/>
    <w:rsid w:val="00C4297D"/>
    <w:rsid w:val="00C43397"/>
    <w:rsid w:val="00C462DC"/>
    <w:rsid w:val="00C46CB4"/>
    <w:rsid w:val="00C47FD2"/>
    <w:rsid w:val="00C5014E"/>
    <w:rsid w:val="00C516A6"/>
    <w:rsid w:val="00C51A95"/>
    <w:rsid w:val="00C51B20"/>
    <w:rsid w:val="00C5205D"/>
    <w:rsid w:val="00C5310D"/>
    <w:rsid w:val="00C53EC7"/>
    <w:rsid w:val="00C54E15"/>
    <w:rsid w:val="00C553B8"/>
    <w:rsid w:val="00C55927"/>
    <w:rsid w:val="00C56B97"/>
    <w:rsid w:val="00C605C0"/>
    <w:rsid w:val="00C60B47"/>
    <w:rsid w:val="00C62A70"/>
    <w:rsid w:val="00C642B5"/>
    <w:rsid w:val="00C64900"/>
    <w:rsid w:val="00C65632"/>
    <w:rsid w:val="00C668CF"/>
    <w:rsid w:val="00C67850"/>
    <w:rsid w:val="00C7292A"/>
    <w:rsid w:val="00C7315A"/>
    <w:rsid w:val="00C738B3"/>
    <w:rsid w:val="00C7478C"/>
    <w:rsid w:val="00C74D00"/>
    <w:rsid w:val="00C750E1"/>
    <w:rsid w:val="00C75251"/>
    <w:rsid w:val="00C75B4B"/>
    <w:rsid w:val="00C8174C"/>
    <w:rsid w:val="00C82543"/>
    <w:rsid w:val="00C87E3B"/>
    <w:rsid w:val="00C87F24"/>
    <w:rsid w:val="00C907CB"/>
    <w:rsid w:val="00C91855"/>
    <w:rsid w:val="00C9229B"/>
    <w:rsid w:val="00C959B2"/>
    <w:rsid w:val="00C95FBE"/>
    <w:rsid w:val="00C96764"/>
    <w:rsid w:val="00CA0233"/>
    <w:rsid w:val="00CA0787"/>
    <w:rsid w:val="00CA0D13"/>
    <w:rsid w:val="00CA1277"/>
    <w:rsid w:val="00CA1E52"/>
    <w:rsid w:val="00CA3333"/>
    <w:rsid w:val="00CA3ACB"/>
    <w:rsid w:val="00CA3D67"/>
    <w:rsid w:val="00CA4CEE"/>
    <w:rsid w:val="00CA5667"/>
    <w:rsid w:val="00CB07F1"/>
    <w:rsid w:val="00CB10F5"/>
    <w:rsid w:val="00CB1C42"/>
    <w:rsid w:val="00CB1F53"/>
    <w:rsid w:val="00CB2217"/>
    <w:rsid w:val="00CB256F"/>
    <w:rsid w:val="00CB2C76"/>
    <w:rsid w:val="00CB2CD5"/>
    <w:rsid w:val="00CB3273"/>
    <w:rsid w:val="00CB3413"/>
    <w:rsid w:val="00CB354B"/>
    <w:rsid w:val="00CB3DBF"/>
    <w:rsid w:val="00CB5242"/>
    <w:rsid w:val="00CB5544"/>
    <w:rsid w:val="00CB5FA7"/>
    <w:rsid w:val="00CB65C8"/>
    <w:rsid w:val="00CB6E4D"/>
    <w:rsid w:val="00CB73F1"/>
    <w:rsid w:val="00CC0E09"/>
    <w:rsid w:val="00CC210E"/>
    <w:rsid w:val="00CC2988"/>
    <w:rsid w:val="00CC33E4"/>
    <w:rsid w:val="00CC46FD"/>
    <w:rsid w:val="00CC4C65"/>
    <w:rsid w:val="00CC533F"/>
    <w:rsid w:val="00CC5FF0"/>
    <w:rsid w:val="00CD00DB"/>
    <w:rsid w:val="00CD05AA"/>
    <w:rsid w:val="00CD182D"/>
    <w:rsid w:val="00CD203A"/>
    <w:rsid w:val="00CD22D6"/>
    <w:rsid w:val="00CD2504"/>
    <w:rsid w:val="00CD254F"/>
    <w:rsid w:val="00CD35C2"/>
    <w:rsid w:val="00CD3D5A"/>
    <w:rsid w:val="00CD6173"/>
    <w:rsid w:val="00CD678A"/>
    <w:rsid w:val="00CD68F5"/>
    <w:rsid w:val="00CE03FD"/>
    <w:rsid w:val="00CE1154"/>
    <w:rsid w:val="00CE1253"/>
    <w:rsid w:val="00CE183B"/>
    <w:rsid w:val="00CE333A"/>
    <w:rsid w:val="00CE60D2"/>
    <w:rsid w:val="00CE67D0"/>
    <w:rsid w:val="00CE740E"/>
    <w:rsid w:val="00CE7D64"/>
    <w:rsid w:val="00CF00EE"/>
    <w:rsid w:val="00CF1A91"/>
    <w:rsid w:val="00CF21B5"/>
    <w:rsid w:val="00CF31BA"/>
    <w:rsid w:val="00CF37CF"/>
    <w:rsid w:val="00CF4B1E"/>
    <w:rsid w:val="00CF4CC5"/>
    <w:rsid w:val="00CF5DCE"/>
    <w:rsid w:val="00CF7A12"/>
    <w:rsid w:val="00D01614"/>
    <w:rsid w:val="00D01CAB"/>
    <w:rsid w:val="00D01D30"/>
    <w:rsid w:val="00D01F7D"/>
    <w:rsid w:val="00D02489"/>
    <w:rsid w:val="00D03093"/>
    <w:rsid w:val="00D06B8F"/>
    <w:rsid w:val="00D077A1"/>
    <w:rsid w:val="00D10C66"/>
    <w:rsid w:val="00D10E95"/>
    <w:rsid w:val="00D11E4E"/>
    <w:rsid w:val="00D127F8"/>
    <w:rsid w:val="00D134A9"/>
    <w:rsid w:val="00D13575"/>
    <w:rsid w:val="00D1521E"/>
    <w:rsid w:val="00D1582B"/>
    <w:rsid w:val="00D16C5D"/>
    <w:rsid w:val="00D17E16"/>
    <w:rsid w:val="00D204AA"/>
    <w:rsid w:val="00D20AAA"/>
    <w:rsid w:val="00D2144D"/>
    <w:rsid w:val="00D21493"/>
    <w:rsid w:val="00D22325"/>
    <w:rsid w:val="00D238D2"/>
    <w:rsid w:val="00D2763D"/>
    <w:rsid w:val="00D27922"/>
    <w:rsid w:val="00D27DB2"/>
    <w:rsid w:val="00D3131E"/>
    <w:rsid w:val="00D31396"/>
    <w:rsid w:val="00D338A7"/>
    <w:rsid w:val="00D35D91"/>
    <w:rsid w:val="00D37A32"/>
    <w:rsid w:val="00D412EE"/>
    <w:rsid w:val="00D415D3"/>
    <w:rsid w:val="00D418AB"/>
    <w:rsid w:val="00D42AC2"/>
    <w:rsid w:val="00D43670"/>
    <w:rsid w:val="00D453CE"/>
    <w:rsid w:val="00D45A9D"/>
    <w:rsid w:val="00D460D8"/>
    <w:rsid w:val="00D46571"/>
    <w:rsid w:val="00D46902"/>
    <w:rsid w:val="00D46A8F"/>
    <w:rsid w:val="00D4709E"/>
    <w:rsid w:val="00D47B78"/>
    <w:rsid w:val="00D50488"/>
    <w:rsid w:val="00D50AA3"/>
    <w:rsid w:val="00D5165D"/>
    <w:rsid w:val="00D51829"/>
    <w:rsid w:val="00D5219C"/>
    <w:rsid w:val="00D5225D"/>
    <w:rsid w:val="00D54274"/>
    <w:rsid w:val="00D55A1D"/>
    <w:rsid w:val="00D55B78"/>
    <w:rsid w:val="00D62059"/>
    <w:rsid w:val="00D629C2"/>
    <w:rsid w:val="00D62EF2"/>
    <w:rsid w:val="00D63712"/>
    <w:rsid w:val="00D63D11"/>
    <w:rsid w:val="00D63D23"/>
    <w:rsid w:val="00D63DAC"/>
    <w:rsid w:val="00D640BF"/>
    <w:rsid w:val="00D64AE1"/>
    <w:rsid w:val="00D65856"/>
    <w:rsid w:val="00D65B36"/>
    <w:rsid w:val="00D65D27"/>
    <w:rsid w:val="00D661DA"/>
    <w:rsid w:val="00D665A9"/>
    <w:rsid w:val="00D67D37"/>
    <w:rsid w:val="00D70690"/>
    <w:rsid w:val="00D70CC2"/>
    <w:rsid w:val="00D724D5"/>
    <w:rsid w:val="00D7297D"/>
    <w:rsid w:val="00D72ADB"/>
    <w:rsid w:val="00D72D85"/>
    <w:rsid w:val="00D731DE"/>
    <w:rsid w:val="00D73815"/>
    <w:rsid w:val="00D739F5"/>
    <w:rsid w:val="00D745D0"/>
    <w:rsid w:val="00D74ABF"/>
    <w:rsid w:val="00D75274"/>
    <w:rsid w:val="00D75881"/>
    <w:rsid w:val="00D76AA1"/>
    <w:rsid w:val="00D76F38"/>
    <w:rsid w:val="00D77004"/>
    <w:rsid w:val="00D7711D"/>
    <w:rsid w:val="00D77270"/>
    <w:rsid w:val="00D803D6"/>
    <w:rsid w:val="00D80987"/>
    <w:rsid w:val="00D81E43"/>
    <w:rsid w:val="00D821ED"/>
    <w:rsid w:val="00D830BB"/>
    <w:rsid w:val="00D845D8"/>
    <w:rsid w:val="00D84B89"/>
    <w:rsid w:val="00D87570"/>
    <w:rsid w:val="00D876B7"/>
    <w:rsid w:val="00D87B48"/>
    <w:rsid w:val="00D87D9B"/>
    <w:rsid w:val="00D87E2C"/>
    <w:rsid w:val="00D90105"/>
    <w:rsid w:val="00D90A7D"/>
    <w:rsid w:val="00D90E1C"/>
    <w:rsid w:val="00D9104A"/>
    <w:rsid w:val="00D91362"/>
    <w:rsid w:val="00D91737"/>
    <w:rsid w:val="00D91E6C"/>
    <w:rsid w:val="00D932C9"/>
    <w:rsid w:val="00D93355"/>
    <w:rsid w:val="00D93C4C"/>
    <w:rsid w:val="00D940A7"/>
    <w:rsid w:val="00D94839"/>
    <w:rsid w:val="00D94B15"/>
    <w:rsid w:val="00D96C69"/>
    <w:rsid w:val="00D97767"/>
    <w:rsid w:val="00D97D80"/>
    <w:rsid w:val="00D97E46"/>
    <w:rsid w:val="00DA096F"/>
    <w:rsid w:val="00DA25BA"/>
    <w:rsid w:val="00DA2F37"/>
    <w:rsid w:val="00DA375C"/>
    <w:rsid w:val="00DA3E3B"/>
    <w:rsid w:val="00DA45B7"/>
    <w:rsid w:val="00DA4A56"/>
    <w:rsid w:val="00DA5FB9"/>
    <w:rsid w:val="00DA5FE8"/>
    <w:rsid w:val="00DA699F"/>
    <w:rsid w:val="00DA69BF"/>
    <w:rsid w:val="00DA7593"/>
    <w:rsid w:val="00DA7D05"/>
    <w:rsid w:val="00DA7F90"/>
    <w:rsid w:val="00DB0B1F"/>
    <w:rsid w:val="00DB0BD1"/>
    <w:rsid w:val="00DB186C"/>
    <w:rsid w:val="00DB198A"/>
    <w:rsid w:val="00DB304A"/>
    <w:rsid w:val="00DB4313"/>
    <w:rsid w:val="00DB5892"/>
    <w:rsid w:val="00DB58DC"/>
    <w:rsid w:val="00DB5C33"/>
    <w:rsid w:val="00DB5D23"/>
    <w:rsid w:val="00DB6003"/>
    <w:rsid w:val="00DB618C"/>
    <w:rsid w:val="00DB6366"/>
    <w:rsid w:val="00DC0209"/>
    <w:rsid w:val="00DC15B9"/>
    <w:rsid w:val="00DC2DA7"/>
    <w:rsid w:val="00DC3602"/>
    <w:rsid w:val="00DC3B92"/>
    <w:rsid w:val="00DC40CC"/>
    <w:rsid w:val="00DC4228"/>
    <w:rsid w:val="00DC4434"/>
    <w:rsid w:val="00DC519C"/>
    <w:rsid w:val="00DC5B22"/>
    <w:rsid w:val="00DC6AC1"/>
    <w:rsid w:val="00DC7B77"/>
    <w:rsid w:val="00DD044A"/>
    <w:rsid w:val="00DD0AA0"/>
    <w:rsid w:val="00DD3AA4"/>
    <w:rsid w:val="00DD3DDD"/>
    <w:rsid w:val="00DD4243"/>
    <w:rsid w:val="00DD4E3B"/>
    <w:rsid w:val="00DD4EDE"/>
    <w:rsid w:val="00DD5ADE"/>
    <w:rsid w:val="00DD6D6F"/>
    <w:rsid w:val="00DE20A0"/>
    <w:rsid w:val="00DE2291"/>
    <w:rsid w:val="00DE261A"/>
    <w:rsid w:val="00DE49E8"/>
    <w:rsid w:val="00DE4BAA"/>
    <w:rsid w:val="00DE4D72"/>
    <w:rsid w:val="00DE4D81"/>
    <w:rsid w:val="00DE4DF4"/>
    <w:rsid w:val="00DE4FFF"/>
    <w:rsid w:val="00DE57F0"/>
    <w:rsid w:val="00DE6637"/>
    <w:rsid w:val="00DE6695"/>
    <w:rsid w:val="00DE6F76"/>
    <w:rsid w:val="00DE7156"/>
    <w:rsid w:val="00DF0E0F"/>
    <w:rsid w:val="00DF2A33"/>
    <w:rsid w:val="00DF33A7"/>
    <w:rsid w:val="00DF3B47"/>
    <w:rsid w:val="00DF3E46"/>
    <w:rsid w:val="00DF4587"/>
    <w:rsid w:val="00DF6511"/>
    <w:rsid w:val="00DF6CF6"/>
    <w:rsid w:val="00DF7ABE"/>
    <w:rsid w:val="00E012A0"/>
    <w:rsid w:val="00E04CFC"/>
    <w:rsid w:val="00E04D61"/>
    <w:rsid w:val="00E04E46"/>
    <w:rsid w:val="00E05792"/>
    <w:rsid w:val="00E06D85"/>
    <w:rsid w:val="00E10347"/>
    <w:rsid w:val="00E104E6"/>
    <w:rsid w:val="00E11989"/>
    <w:rsid w:val="00E15787"/>
    <w:rsid w:val="00E15DB0"/>
    <w:rsid w:val="00E15EAA"/>
    <w:rsid w:val="00E1688B"/>
    <w:rsid w:val="00E16E2A"/>
    <w:rsid w:val="00E17E36"/>
    <w:rsid w:val="00E21A05"/>
    <w:rsid w:val="00E21C7A"/>
    <w:rsid w:val="00E22C9C"/>
    <w:rsid w:val="00E2317C"/>
    <w:rsid w:val="00E23CCE"/>
    <w:rsid w:val="00E24392"/>
    <w:rsid w:val="00E2452E"/>
    <w:rsid w:val="00E27500"/>
    <w:rsid w:val="00E301CA"/>
    <w:rsid w:val="00E30560"/>
    <w:rsid w:val="00E30F11"/>
    <w:rsid w:val="00E31982"/>
    <w:rsid w:val="00E320FD"/>
    <w:rsid w:val="00E33BBB"/>
    <w:rsid w:val="00E34FB7"/>
    <w:rsid w:val="00E35600"/>
    <w:rsid w:val="00E35DAA"/>
    <w:rsid w:val="00E35E77"/>
    <w:rsid w:val="00E35EB5"/>
    <w:rsid w:val="00E35EDC"/>
    <w:rsid w:val="00E36991"/>
    <w:rsid w:val="00E3715B"/>
    <w:rsid w:val="00E37CA9"/>
    <w:rsid w:val="00E404DE"/>
    <w:rsid w:val="00E4165E"/>
    <w:rsid w:val="00E417BE"/>
    <w:rsid w:val="00E42200"/>
    <w:rsid w:val="00E43890"/>
    <w:rsid w:val="00E43C7C"/>
    <w:rsid w:val="00E44293"/>
    <w:rsid w:val="00E44FEE"/>
    <w:rsid w:val="00E50BDD"/>
    <w:rsid w:val="00E51114"/>
    <w:rsid w:val="00E5193C"/>
    <w:rsid w:val="00E51EA5"/>
    <w:rsid w:val="00E52083"/>
    <w:rsid w:val="00E52DF0"/>
    <w:rsid w:val="00E539B7"/>
    <w:rsid w:val="00E57654"/>
    <w:rsid w:val="00E57E22"/>
    <w:rsid w:val="00E601C8"/>
    <w:rsid w:val="00E60BA1"/>
    <w:rsid w:val="00E60DAD"/>
    <w:rsid w:val="00E61408"/>
    <w:rsid w:val="00E61CEB"/>
    <w:rsid w:val="00E62E31"/>
    <w:rsid w:val="00E63477"/>
    <w:rsid w:val="00E63EFE"/>
    <w:rsid w:val="00E64752"/>
    <w:rsid w:val="00E64FED"/>
    <w:rsid w:val="00E65F41"/>
    <w:rsid w:val="00E6679B"/>
    <w:rsid w:val="00E67E87"/>
    <w:rsid w:val="00E710BE"/>
    <w:rsid w:val="00E71B2C"/>
    <w:rsid w:val="00E72012"/>
    <w:rsid w:val="00E72ADD"/>
    <w:rsid w:val="00E72B1C"/>
    <w:rsid w:val="00E735A5"/>
    <w:rsid w:val="00E760AE"/>
    <w:rsid w:val="00E7691E"/>
    <w:rsid w:val="00E76C45"/>
    <w:rsid w:val="00E77A3D"/>
    <w:rsid w:val="00E800B8"/>
    <w:rsid w:val="00E806A9"/>
    <w:rsid w:val="00E80AC0"/>
    <w:rsid w:val="00E81189"/>
    <w:rsid w:val="00E83FC1"/>
    <w:rsid w:val="00E84547"/>
    <w:rsid w:val="00E84C11"/>
    <w:rsid w:val="00E85926"/>
    <w:rsid w:val="00E8777C"/>
    <w:rsid w:val="00E908AF"/>
    <w:rsid w:val="00E90BDA"/>
    <w:rsid w:val="00E915CE"/>
    <w:rsid w:val="00E930DC"/>
    <w:rsid w:val="00E93254"/>
    <w:rsid w:val="00E934C1"/>
    <w:rsid w:val="00E940C6"/>
    <w:rsid w:val="00E9542D"/>
    <w:rsid w:val="00E95899"/>
    <w:rsid w:val="00E96B80"/>
    <w:rsid w:val="00E973DC"/>
    <w:rsid w:val="00E97ED9"/>
    <w:rsid w:val="00EA0291"/>
    <w:rsid w:val="00EA04B9"/>
    <w:rsid w:val="00EA3FF4"/>
    <w:rsid w:val="00EA49B4"/>
    <w:rsid w:val="00EA4F36"/>
    <w:rsid w:val="00EA57CD"/>
    <w:rsid w:val="00EA6445"/>
    <w:rsid w:val="00EA69D0"/>
    <w:rsid w:val="00EA7261"/>
    <w:rsid w:val="00EB00E3"/>
    <w:rsid w:val="00EB0743"/>
    <w:rsid w:val="00EB0A1A"/>
    <w:rsid w:val="00EB1AAB"/>
    <w:rsid w:val="00EB1FE7"/>
    <w:rsid w:val="00EB22A0"/>
    <w:rsid w:val="00EB3608"/>
    <w:rsid w:val="00EB42B5"/>
    <w:rsid w:val="00EB50F4"/>
    <w:rsid w:val="00EB545F"/>
    <w:rsid w:val="00EB5F81"/>
    <w:rsid w:val="00EB6438"/>
    <w:rsid w:val="00EB6A38"/>
    <w:rsid w:val="00EB6CE4"/>
    <w:rsid w:val="00EB6F8E"/>
    <w:rsid w:val="00EC03EF"/>
    <w:rsid w:val="00EC04FC"/>
    <w:rsid w:val="00EC052D"/>
    <w:rsid w:val="00EC08AC"/>
    <w:rsid w:val="00EC08ED"/>
    <w:rsid w:val="00EC1FB3"/>
    <w:rsid w:val="00EC2B08"/>
    <w:rsid w:val="00EC3248"/>
    <w:rsid w:val="00EC32F2"/>
    <w:rsid w:val="00EC3CDE"/>
    <w:rsid w:val="00EC3FB5"/>
    <w:rsid w:val="00EC4000"/>
    <w:rsid w:val="00EC46A6"/>
    <w:rsid w:val="00EC571E"/>
    <w:rsid w:val="00EC6375"/>
    <w:rsid w:val="00EC7295"/>
    <w:rsid w:val="00EC773C"/>
    <w:rsid w:val="00EC7BCE"/>
    <w:rsid w:val="00ED0620"/>
    <w:rsid w:val="00ED0AF8"/>
    <w:rsid w:val="00ED15CD"/>
    <w:rsid w:val="00ED27E7"/>
    <w:rsid w:val="00ED2EBF"/>
    <w:rsid w:val="00ED3E59"/>
    <w:rsid w:val="00ED4326"/>
    <w:rsid w:val="00ED625D"/>
    <w:rsid w:val="00ED7036"/>
    <w:rsid w:val="00ED73D0"/>
    <w:rsid w:val="00ED7F9F"/>
    <w:rsid w:val="00ED7FBA"/>
    <w:rsid w:val="00EE000E"/>
    <w:rsid w:val="00EE0539"/>
    <w:rsid w:val="00EE0CA2"/>
    <w:rsid w:val="00EE0FB4"/>
    <w:rsid w:val="00EE1163"/>
    <w:rsid w:val="00EE222E"/>
    <w:rsid w:val="00EE256A"/>
    <w:rsid w:val="00EE2F26"/>
    <w:rsid w:val="00EE35EF"/>
    <w:rsid w:val="00EE3E01"/>
    <w:rsid w:val="00EE3FC9"/>
    <w:rsid w:val="00EE52A0"/>
    <w:rsid w:val="00EE5711"/>
    <w:rsid w:val="00EE572F"/>
    <w:rsid w:val="00EE67CB"/>
    <w:rsid w:val="00EF05CF"/>
    <w:rsid w:val="00EF066F"/>
    <w:rsid w:val="00EF0BFE"/>
    <w:rsid w:val="00EF26B1"/>
    <w:rsid w:val="00EF3D29"/>
    <w:rsid w:val="00EF45F4"/>
    <w:rsid w:val="00EF46FE"/>
    <w:rsid w:val="00EF6E24"/>
    <w:rsid w:val="00EF727A"/>
    <w:rsid w:val="00EF7DFB"/>
    <w:rsid w:val="00F0113C"/>
    <w:rsid w:val="00F02485"/>
    <w:rsid w:val="00F029D8"/>
    <w:rsid w:val="00F02B43"/>
    <w:rsid w:val="00F02CFE"/>
    <w:rsid w:val="00F02EA4"/>
    <w:rsid w:val="00F038AA"/>
    <w:rsid w:val="00F04C90"/>
    <w:rsid w:val="00F0549E"/>
    <w:rsid w:val="00F062C3"/>
    <w:rsid w:val="00F0753B"/>
    <w:rsid w:val="00F079DA"/>
    <w:rsid w:val="00F11D59"/>
    <w:rsid w:val="00F11DA2"/>
    <w:rsid w:val="00F13861"/>
    <w:rsid w:val="00F13CB2"/>
    <w:rsid w:val="00F13E18"/>
    <w:rsid w:val="00F142C5"/>
    <w:rsid w:val="00F14C17"/>
    <w:rsid w:val="00F15470"/>
    <w:rsid w:val="00F1570B"/>
    <w:rsid w:val="00F161F4"/>
    <w:rsid w:val="00F16BC5"/>
    <w:rsid w:val="00F173CE"/>
    <w:rsid w:val="00F17444"/>
    <w:rsid w:val="00F21DFF"/>
    <w:rsid w:val="00F22669"/>
    <w:rsid w:val="00F229A4"/>
    <w:rsid w:val="00F234B0"/>
    <w:rsid w:val="00F24E46"/>
    <w:rsid w:val="00F25C8C"/>
    <w:rsid w:val="00F26D0B"/>
    <w:rsid w:val="00F272D2"/>
    <w:rsid w:val="00F27618"/>
    <w:rsid w:val="00F32157"/>
    <w:rsid w:val="00F33267"/>
    <w:rsid w:val="00F334BD"/>
    <w:rsid w:val="00F335A0"/>
    <w:rsid w:val="00F33ED9"/>
    <w:rsid w:val="00F34196"/>
    <w:rsid w:val="00F35953"/>
    <w:rsid w:val="00F35B5C"/>
    <w:rsid w:val="00F35BBA"/>
    <w:rsid w:val="00F36B77"/>
    <w:rsid w:val="00F3747D"/>
    <w:rsid w:val="00F41B98"/>
    <w:rsid w:val="00F433A8"/>
    <w:rsid w:val="00F44097"/>
    <w:rsid w:val="00F44561"/>
    <w:rsid w:val="00F457D8"/>
    <w:rsid w:val="00F45C18"/>
    <w:rsid w:val="00F45DA7"/>
    <w:rsid w:val="00F45E8F"/>
    <w:rsid w:val="00F469AD"/>
    <w:rsid w:val="00F47327"/>
    <w:rsid w:val="00F47FBA"/>
    <w:rsid w:val="00F50507"/>
    <w:rsid w:val="00F50C0A"/>
    <w:rsid w:val="00F52257"/>
    <w:rsid w:val="00F5327B"/>
    <w:rsid w:val="00F540BB"/>
    <w:rsid w:val="00F56257"/>
    <w:rsid w:val="00F57546"/>
    <w:rsid w:val="00F57601"/>
    <w:rsid w:val="00F62429"/>
    <w:rsid w:val="00F6285C"/>
    <w:rsid w:val="00F634FD"/>
    <w:rsid w:val="00F63C64"/>
    <w:rsid w:val="00F63EB1"/>
    <w:rsid w:val="00F647B9"/>
    <w:rsid w:val="00F653FF"/>
    <w:rsid w:val="00F66E4F"/>
    <w:rsid w:val="00F67FBB"/>
    <w:rsid w:val="00F70E55"/>
    <w:rsid w:val="00F723AA"/>
    <w:rsid w:val="00F72764"/>
    <w:rsid w:val="00F733F9"/>
    <w:rsid w:val="00F75624"/>
    <w:rsid w:val="00F75FFA"/>
    <w:rsid w:val="00F765FD"/>
    <w:rsid w:val="00F76B20"/>
    <w:rsid w:val="00F76C1A"/>
    <w:rsid w:val="00F772BF"/>
    <w:rsid w:val="00F77CA9"/>
    <w:rsid w:val="00F80084"/>
    <w:rsid w:val="00F809AF"/>
    <w:rsid w:val="00F810AF"/>
    <w:rsid w:val="00F817DB"/>
    <w:rsid w:val="00F82725"/>
    <w:rsid w:val="00F82B3F"/>
    <w:rsid w:val="00F83D1E"/>
    <w:rsid w:val="00F83F87"/>
    <w:rsid w:val="00F849A6"/>
    <w:rsid w:val="00F85355"/>
    <w:rsid w:val="00F85560"/>
    <w:rsid w:val="00F85E09"/>
    <w:rsid w:val="00F86DA4"/>
    <w:rsid w:val="00F90276"/>
    <w:rsid w:val="00F90588"/>
    <w:rsid w:val="00F912BA"/>
    <w:rsid w:val="00F917C3"/>
    <w:rsid w:val="00F931CE"/>
    <w:rsid w:val="00F937FB"/>
    <w:rsid w:val="00F942C7"/>
    <w:rsid w:val="00F94C12"/>
    <w:rsid w:val="00F9689B"/>
    <w:rsid w:val="00FA0159"/>
    <w:rsid w:val="00FA0704"/>
    <w:rsid w:val="00FA20E2"/>
    <w:rsid w:val="00FA2FC7"/>
    <w:rsid w:val="00FA3270"/>
    <w:rsid w:val="00FA3A15"/>
    <w:rsid w:val="00FA454D"/>
    <w:rsid w:val="00FA78D6"/>
    <w:rsid w:val="00FB1DFA"/>
    <w:rsid w:val="00FB2045"/>
    <w:rsid w:val="00FB2EB1"/>
    <w:rsid w:val="00FB340A"/>
    <w:rsid w:val="00FB6768"/>
    <w:rsid w:val="00FB6F3E"/>
    <w:rsid w:val="00FB773F"/>
    <w:rsid w:val="00FC09B1"/>
    <w:rsid w:val="00FC1427"/>
    <w:rsid w:val="00FC1F5B"/>
    <w:rsid w:val="00FC249A"/>
    <w:rsid w:val="00FC2B7D"/>
    <w:rsid w:val="00FC4456"/>
    <w:rsid w:val="00FC4CFB"/>
    <w:rsid w:val="00FC4E35"/>
    <w:rsid w:val="00FC53BB"/>
    <w:rsid w:val="00FC7288"/>
    <w:rsid w:val="00FC76A4"/>
    <w:rsid w:val="00FD1679"/>
    <w:rsid w:val="00FD1B8F"/>
    <w:rsid w:val="00FD1D75"/>
    <w:rsid w:val="00FD2A92"/>
    <w:rsid w:val="00FD3205"/>
    <w:rsid w:val="00FD3D6B"/>
    <w:rsid w:val="00FD3EC5"/>
    <w:rsid w:val="00FD59AC"/>
    <w:rsid w:val="00FD59BC"/>
    <w:rsid w:val="00FD61E6"/>
    <w:rsid w:val="00FD6472"/>
    <w:rsid w:val="00FD6FCA"/>
    <w:rsid w:val="00FD7D4D"/>
    <w:rsid w:val="00FD7FE0"/>
    <w:rsid w:val="00FE154C"/>
    <w:rsid w:val="00FE1A01"/>
    <w:rsid w:val="00FE2DE7"/>
    <w:rsid w:val="00FE34D6"/>
    <w:rsid w:val="00FE3EE5"/>
    <w:rsid w:val="00FE62F7"/>
    <w:rsid w:val="00FE68C8"/>
    <w:rsid w:val="00FE6E18"/>
    <w:rsid w:val="00FE72A8"/>
    <w:rsid w:val="00FF121B"/>
    <w:rsid w:val="00FF15A5"/>
    <w:rsid w:val="00FF1AF0"/>
    <w:rsid w:val="00FF1C85"/>
    <w:rsid w:val="00FF2749"/>
    <w:rsid w:val="00FF3AE0"/>
    <w:rsid w:val="00FF40AE"/>
    <w:rsid w:val="00FF447C"/>
    <w:rsid w:val="00FF5221"/>
    <w:rsid w:val="00FF5BDF"/>
    <w:rsid w:val="00FF6558"/>
    <w:rsid w:val="00FF7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3865A5"/>
  <w15:docId w15:val="{4C7FC348-2C15-4686-A7F7-99FF41DE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97F"/>
    <w:pPr>
      <w:spacing w:after="200" w:line="276" w:lineRule="auto"/>
    </w:pPr>
    <w:rPr>
      <w:rFonts w:ascii="Times New Roman" w:hAnsi="Times New Roman"/>
      <w:sz w:val="24"/>
      <w:lang w:eastAsia="en-US"/>
    </w:rPr>
  </w:style>
  <w:style w:type="paragraph" w:styleId="Heading1">
    <w:name w:val="heading 1"/>
    <w:basedOn w:val="Normal"/>
    <w:next w:val="Normal"/>
    <w:link w:val="Heading1Char"/>
    <w:uiPriority w:val="99"/>
    <w:qFormat/>
    <w:rsid w:val="008B2B84"/>
    <w:pPr>
      <w:keepNext/>
      <w:spacing w:before="360" w:after="360" w:line="240" w:lineRule="auto"/>
      <w:jc w:val="center"/>
      <w:outlineLvl w:val="0"/>
    </w:pPr>
    <w:rPr>
      <w:rFonts w:eastAsia="Times New Roman"/>
      <w:sz w:val="28"/>
      <w:szCs w:val="20"/>
    </w:rPr>
  </w:style>
  <w:style w:type="paragraph" w:styleId="Heading2">
    <w:name w:val="heading 2"/>
    <w:basedOn w:val="Normal"/>
    <w:next w:val="Normal"/>
    <w:link w:val="Heading2Char"/>
    <w:uiPriority w:val="99"/>
    <w:qFormat/>
    <w:rsid w:val="0008718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9309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2B84"/>
    <w:rPr>
      <w:rFonts w:ascii="Times New Roman" w:hAnsi="Times New Roman" w:cs="Times New Roman"/>
      <w:sz w:val="20"/>
      <w:szCs w:val="20"/>
    </w:rPr>
  </w:style>
  <w:style w:type="character" w:customStyle="1" w:styleId="Heading2Char">
    <w:name w:val="Heading 2 Char"/>
    <w:basedOn w:val="DefaultParagraphFont"/>
    <w:link w:val="Heading2"/>
    <w:uiPriority w:val="99"/>
    <w:locked/>
    <w:rsid w:val="00087189"/>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093099"/>
    <w:rPr>
      <w:rFonts w:ascii="Cambria" w:hAnsi="Cambria" w:cs="Times New Roman"/>
      <w:b/>
      <w:bCs/>
      <w:color w:val="4F81BD"/>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375B5"/>
    <w:pPr>
      <w:spacing w:after="0" w:line="240" w:lineRule="auto"/>
      <w:ind w:left="1296"/>
    </w:pPr>
    <w:rPr>
      <w:rFonts w:eastAsia="Times New Roman"/>
      <w:szCs w:val="20"/>
    </w:rPr>
  </w:style>
  <w:style w:type="paragraph" w:styleId="BodyTextIndent">
    <w:name w:val="Body Text Indent"/>
    <w:basedOn w:val="Normal"/>
    <w:link w:val="BodyTextIndentChar"/>
    <w:uiPriority w:val="99"/>
    <w:rsid w:val="00CE67D0"/>
    <w:pPr>
      <w:spacing w:after="120" w:line="240" w:lineRule="auto"/>
      <w:ind w:left="283"/>
    </w:pPr>
    <w:rPr>
      <w:rFonts w:eastAsia="Times New Roman"/>
      <w:szCs w:val="24"/>
      <w:lang w:val="en-GB"/>
    </w:rPr>
  </w:style>
  <w:style w:type="character" w:customStyle="1" w:styleId="BodyTextIndentChar">
    <w:name w:val="Body Text Indent Char"/>
    <w:basedOn w:val="DefaultParagraphFont"/>
    <w:link w:val="BodyTextIndent"/>
    <w:uiPriority w:val="99"/>
    <w:locked/>
    <w:rsid w:val="00CE67D0"/>
    <w:rPr>
      <w:rFonts w:ascii="Times New Roman" w:hAnsi="Times New Roman" w:cs="Times New Roman"/>
      <w:sz w:val="24"/>
      <w:szCs w:val="24"/>
      <w:lang w:val="en-GB"/>
    </w:rPr>
  </w:style>
  <w:style w:type="paragraph" w:styleId="BodyText2">
    <w:name w:val="Body Text 2"/>
    <w:basedOn w:val="Normal"/>
    <w:link w:val="BodyText2Char"/>
    <w:uiPriority w:val="99"/>
    <w:semiHidden/>
    <w:rsid w:val="00D20AAA"/>
    <w:pPr>
      <w:spacing w:after="120" w:line="480" w:lineRule="auto"/>
    </w:pPr>
  </w:style>
  <w:style w:type="character" w:customStyle="1" w:styleId="BodyText2Char">
    <w:name w:val="Body Text 2 Char"/>
    <w:basedOn w:val="DefaultParagraphFont"/>
    <w:link w:val="BodyText2"/>
    <w:uiPriority w:val="99"/>
    <w:semiHidden/>
    <w:locked/>
    <w:rsid w:val="00D20AAA"/>
    <w:rPr>
      <w:rFonts w:ascii="Times New Roman" w:hAnsi="Times New Roman" w:cs="Times New Roman"/>
      <w:sz w:val="24"/>
    </w:rPr>
  </w:style>
  <w:style w:type="paragraph" w:styleId="BodyText">
    <w:name w:val="Body Text"/>
    <w:basedOn w:val="Normal"/>
    <w:link w:val="BodyTextChar"/>
    <w:uiPriority w:val="99"/>
    <w:rsid w:val="00D20AAA"/>
    <w:pPr>
      <w:spacing w:after="120" w:line="240" w:lineRule="auto"/>
    </w:pPr>
    <w:rPr>
      <w:rFonts w:eastAsia="Times New Roman"/>
      <w:szCs w:val="24"/>
      <w:lang w:val="en-GB"/>
    </w:rPr>
  </w:style>
  <w:style w:type="character" w:customStyle="1" w:styleId="BodyTextChar">
    <w:name w:val="Body Text Char"/>
    <w:basedOn w:val="DefaultParagraphFont"/>
    <w:link w:val="BodyText"/>
    <w:uiPriority w:val="99"/>
    <w:locked/>
    <w:rsid w:val="00D20AAA"/>
    <w:rPr>
      <w:rFonts w:ascii="Times New Roman" w:hAnsi="Times New Roman" w:cs="Times New Roman"/>
      <w:sz w:val="24"/>
      <w:szCs w:val="24"/>
      <w:lang w:val="en-GB"/>
    </w:rPr>
  </w:style>
  <w:style w:type="table" w:styleId="TableGrid">
    <w:name w:val="Table Grid"/>
    <w:basedOn w:val="TableNormal"/>
    <w:uiPriority w:val="99"/>
    <w:rsid w:val="008B2B8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2C5E5A"/>
    <w:rPr>
      <w:rFonts w:ascii="Times New Roman" w:hAnsi="Times New Roman"/>
      <w:sz w:val="24"/>
      <w:lang w:eastAsia="en-US"/>
    </w:rPr>
  </w:style>
  <w:style w:type="character" w:customStyle="1" w:styleId="hw">
    <w:name w:val="hw"/>
    <w:basedOn w:val="DefaultParagraphFont"/>
    <w:uiPriority w:val="99"/>
    <w:rsid w:val="0094669A"/>
    <w:rPr>
      <w:rFonts w:ascii="Arial" w:hAnsi="Arial" w:cs="Arial"/>
      <w:b/>
      <w:bCs/>
      <w:color w:val="A52A2A"/>
    </w:rPr>
  </w:style>
  <w:style w:type="paragraph" w:styleId="PlainText">
    <w:name w:val="Plain Text"/>
    <w:basedOn w:val="Normal"/>
    <w:link w:val="PlainTextChar"/>
    <w:uiPriority w:val="99"/>
    <w:semiHidden/>
    <w:rsid w:val="00CF31BA"/>
    <w:pPr>
      <w:spacing w:after="0" w:line="240" w:lineRule="auto"/>
    </w:pPr>
    <w:rPr>
      <w:rFonts w:ascii="Courier New" w:hAnsi="Courier New" w:cs="Courier New"/>
      <w:sz w:val="20"/>
      <w:szCs w:val="20"/>
      <w:lang w:eastAsia="lt-LT"/>
    </w:rPr>
  </w:style>
  <w:style w:type="character" w:customStyle="1" w:styleId="PlainTextChar">
    <w:name w:val="Plain Text Char"/>
    <w:basedOn w:val="DefaultParagraphFont"/>
    <w:link w:val="PlainText"/>
    <w:uiPriority w:val="99"/>
    <w:semiHidden/>
    <w:locked/>
    <w:rsid w:val="00CF31BA"/>
    <w:rPr>
      <w:rFonts w:ascii="Courier New" w:hAnsi="Courier New" w:cs="Courier New"/>
      <w:sz w:val="20"/>
      <w:szCs w:val="20"/>
      <w:lang w:eastAsia="lt-LT"/>
    </w:rPr>
  </w:style>
  <w:style w:type="character" w:styleId="Strong">
    <w:name w:val="Strong"/>
    <w:basedOn w:val="DefaultParagraphFont"/>
    <w:uiPriority w:val="99"/>
    <w:qFormat/>
    <w:rsid w:val="004957E6"/>
    <w:rPr>
      <w:rFonts w:cs="Times New Roman"/>
      <w:b/>
      <w:bCs/>
    </w:rPr>
  </w:style>
  <w:style w:type="paragraph" w:styleId="Header">
    <w:name w:val="header"/>
    <w:basedOn w:val="Normal"/>
    <w:link w:val="HeaderChar"/>
    <w:uiPriority w:val="99"/>
    <w:rsid w:val="00D940A7"/>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940A7"/>
    <w:rPr>
      <w:rFonts w:ascii="Times New Roman" w:hAnsi="Times New Roman" w:cs="Times New Roman"/>
      <w:sz w:val="24"/>
    </w:rPr>
  </w:style>
  <w:style w:type="paragraph" w:styleId="Footer">
    <w:name w:val="footer"/>
    <w:basedOn w:val="Normal"/>
    <w:link w:val="FooterChar"/>
    <w:uiPriority w:val="99"/>
    <w:rsid w:val="00D940A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940A7"/>
    <w:rPr>
      <w:rFonts w:ascii="Times New Roman" w:hAnsi="Times New Roman" w:cs="Times New Roman"/>
      <w:sz w:val="24"/>
    </w:rPr>
  </w:style>
  <w:style w:type="character" w:customStyle="1" w:styleId="hps">
    <w:name w:val="hps"/>
    <w:basedOn w:val="DefaultParagraphFont"/>
    <w:uiPriority w:val="99"/>
    <w:rsid w:val="00E04CFC"/>
    <w:rPr>
      <w:rFonts w:cs="Times New Roman"/>
    </w:rPr>
  </w:style>
  <w:style w:type="character" w:customStyle="1" w:styleId="shorttext">
    <w:name w:val="short_text"/>
    <w:basedOn w:val="DefaultParagraphFont"/>
    <w:uiPriority w:val="99"/>
    <w:rsid w:val="00F47327"/>
    <w:rPr>
      <w:rFonts w:cs="Times New Roman"/>
    </w:rPr>
  </w:style>
  <w:style w:type="character" w:customStyle="1" w:styleId="atn">
    <w:name w:val="atn"/>
    <w:basedOn w:val="DefaultParagraphFont"/>
    <w:uiPriority w:val="99"/>
    <w:rsid w:val="00B4069C"/>
    <w:rPr>
      <w:rFonts w:cs="Times New Roman"/>
    </w:rPr>
  </w:style>
  <w:style w:type="table" w:customStyle="1" w:styleId="TableDocProperty">
    <w:name w:val="Table Doc Property"/>
    <w:uiPriority w:val="99"/>
    <w:rsid w:val="005314EE"/>
    <w:rPr>
      <w:rFonts w:ascii="Verdana" w:eastAsia="Times New Roman" w:hAnsi="Verdana"/>
      <w:sz w:val="12"/>
      <w:szCs w:val="20"/>
    </w:rPr>
    <w:tblPr>
      <w:tblInd w:w="0" w:type="dxa"/>
      <w:tblBorders>
        <w:top w:val="single" w:sz="12" w:space="0" w:color="FFFFFF"/>
        <w:left w:val="single" w:sz="12" w:space="0" w:color="FF0000"/>
        <w:bottom w:val="single" w:sz="12" w:space="0" w:color="FFFFFF"/>
        <w:right w:val="single" w:sz="12" w:space="0" w:color="FFFFFF"/>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51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1114"/>
    <w:rPr>
      <w:rFonts w:ascii="Tahoma" w:hAnsi="Tahoma" w:cs="Tahoma"/>
      <w:sz w:val="16"/>
      <w:szCs w:val="16"/>
    </w:rPr>
  </w:style>
  <w:style w:type="paragraph" w:customStyle="1" w:styleId="Default">
    <w:name w:val="Default"/>
    <w:rsid w:val="00140D89"/>
    <w:pPr>
      <w:autoSpaceDE w:val="0"/>
      <w:autoSpaceDN w:val="0"/>
      <w:adjustRightInd w:val="0"/>
    </w:pPr>
    <w:rPr>
      <w:rFonts w:ascii="Verdana" w:hAnsi="Verdana" w:cs="Verdana"/>
      <w:color w:val="000000"/>
      <w:sz w:val="24"/>
      <w:szCs w:val="24"/>
      <w:lang w:val="en-US" w:eastAsia="en-US"/>
    </w:rPr>
  </w:style>
  <w:style w:type="character" w:styleId="PlaceholderText">
    <w:name w:val="Placeholder Text"/>
    <w:basedOn w:val="DefaultParagraphFont"/>
    <w:uiPriority w:val="99"/>
    <w:semiHidden/>
    <w:rsid w:val="00D90105"/>
    <w:rPr>
      <w:rFonts w:cs="Times New Roman"/>
      <w:color w:val="808080"/>
    </w:rPr>
  </w:style>
  <w:style w:type="paragraph" w:styleId="FootnoteText">
    <w:name w:val="footnote text"/>
    <w:basedOn w:val="Normal"/>
    <w:link w:val="FootnoteTextChar"/>
    <w:uiPriority w:val="99"/>
    <w:rsid w:val="00301777"/>
    <w:pPr>
      <w:spacing w:after="0" w:line="240" w:lineRule="auto"/>
    </w:pPr>
    <w:rPr>
      <w:sz w:val="20"/>
      <w:szCs w:val="20"/>
    </w:rPr>
  </w:style>
  <w:style w:type="character" w:customStyle="1" w:styleId="FootnoteTextChar">
    <w:name w:val="Footnote Text Char"/>
    <w:basedOn w:val="DefaultParagraphFont"/>
    <w:link w:val="FootnoteText"/>
    <w:uiPriority w:val="99"/>
    <w:locked/>
    <w:rsid w:val="00301777"/>
    <w:rPr>
      <w:rFonts w:ascii="Times New Roman" w:hAnsi="Times New Roman" w:cs="Times New Roman"/>
      <w:sz w:val="20"/>
      <w:szCs w:val="20"/>
      <w:lang w:eastAsia="en-US"/>
    </w:rPr>
  </w:style>
  <w:style w:type="character" w:styleId="FootnoteReference">
    <w:name w:val="footnote reference"/>
    <w:basedOn w:val="DefaultParagraphFont"/>
    <w:uiPriority w:val="99"/>
    <w:semiHidden/>
    <w:rsid w:val="00301777"/>
    <w:rPr>
      <w:rFonts w:cs="Times New Roman"/>
      <w:vertAlign w:val="superscript"/>
    </w:rPr>
  </w:style>
  <w:style w:type="paragraph" w:customStyle="1" w:styleId="NormalTextRight">
    <w:name w:val="Normal Text Right"/>
    <w:basedOn w:val="Normal"/>
    <w:next w:val="Normal"/>
    <w:rsid w:val="002D0C15"/>
    <w:pPr>
      <w:spacing w:after="0" w:line="240" w:lineRule="auto"/>
      <w:jc w:val="right"/>
    </w:pPr>
    <w:rPr>
      <w:rFonts w:ascii="Verdana" w:eastAsia="Times New Roman" w:hAnsi="Verdana"/>
      <w:sz w:val="18"/>
      <w:szCs w:val="24"/>
      <w:lang w:eastAsia="lt-LT"/>
    </w:rPr>
  </w:style>
  <w:style w:type="paragraph" w:styleId="Revision">
    <w:name w:val="Revision"/>
    <w:hidden/>
    <w:uiPriority w:val="99"/>
    <w:semiHidden/>
    <w:rsid w:val="00036E68"/>
    <w:rPr>
      <w:rFonts w:ascii="Times New Roman" w:hAnsi="Times New Roman"/>
      <w:sz w:val="24"/>
      <w:lang w:eastAsia="en-US"/>
    </w:rPr>
  </w:style>
  <w:style w:type="character" w:styleId="CommentReference">
    <w:name w:val="annotation reference"/>
    <w:basedOn w:val="DefaultParagraphFont"/>
    <w:uiPriority w:val="99"/>
    <w:rsid w:val="0066662A"/>
    <w:rPr>
      <w:rFonts w:cs="Times New Roman"/>
      <w:sz w:val="16"/>
      <w:szCs w:val="16"/>
    </w:rPr>
  </w:style>
  <w:style w:type="paragraph" w:styleId="CommentText">
    <w:name w:val="annotation text"/>
    <w:basedOn w:val="Normal"/>
    <w:link w:val="CommentTextChar"/>
    <w:rsid w:val="0066662A"/>
    <w:pPr>
      <w:spacing w:line="240" w:lineRule="auto"/>
    </w:pPr>
    <w:rPr>
      <w:sz w:val="20"/>
      <w:szCs w:val="20"/>
    </w:rPr>
  </w:style>
  <w:style w:type="character" w:customStyle="1" w:styleId="CommentTextChar">
    <w:name w:val="Comment Text Char"/>
    <w:basedOn w:val="DefaultParagraphFont"/>
    <w:link w:val="CommentText"/>
    <w:locked/>
    <w:rsid w:val="0066662A"/>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8360A1"/>
    <w:rPr>
      <w:b/>
      <w:bCs/>
    </w:rPr>
  </w:style>
  <w:style w:type="character" w:customStyle="1" w:styleId="CommentSubjectChar">
    <w:name w:val="Comment Subject Char"/>
    <w:basedOn w:val="CommentTextChar"/>
    <w:link w:val="CommentSubject"/>
    <w:uiPriority w:val="99"/>
    <w:semiHidden/>
    <w:locked/>
    <w:rsid w:val="008360A1"/>
    <w:rPr>
      <w:rFonts w:ascii="Times New Roman" w:hAnsi="Times New Roman" w:cs="Times New Roman"/>
      <w:b/>
      <w:bCs/>
      <w:sz w:val="20"/>
      <w:szCs w:val="20"/>
      <w:lang w:eastAsia="en-US"/>
    </w:rPr>
  </w:style>
  <w:style w:type="character" w:customStyle="1" w:styleId="NoSpacingChar">
    <w:name w:val="No Spacing Char"/>
    <w:basedOn w:val="DefaultParagraphFont"/>
    <w:link w:val="NoSpacing"/>
    <w:uiPriority w:val="99"/>
    <w:locked/>
    <w:rsid w:val="00B72C15"/>
    <w:rPr>
      <w:rFonts w:ascii="Times New Roman" w:hAnsi="Times New Roman" w:cs="Times New Roman"/>
      <w:sz w:val="22"/>
      <w:szCs w:val="22"/>
      <w:lang w:val="lt-LT" w:eastAsia="en-US" w:bidi="ar-SA"/>
    </w:rPr>
  </w:style>
  <w:style w:type="table" w:customStyle="1" w:styleId="TableBLclear">
    <w:name w:val="Table BL clear"/>
    <w:uiPriority w:val="99"/>
    <w:rsid w:val="00771323"/>
    <w:rPr>
      <w:rFonts w:ascii="Verdana" w:eastAsia="Times New Roman" w:hAnsi="Verdana"/>
      <w:sz w:val="18"/>
      <w:szCs w:val="20"/>
    </w:rPr>
    <w:tblPr>
      <w:tblInd w:w="0" w:type="dxa"/>
      <w:tblCellMar>
        <w:top w:w="0" w:type="dxa"/>
        <w:left w:w="108" w:type="dxa"/>
        <w:bottom w:w="0" w:type="dxa"/>
        <w:right w:w="108" w:type="dxa"/>
      </w:tblCellMar>
    </w:tblPr>
  </w:style>
  <w:style w:type="table" w:styleId="LightList">
    <w:name w:val="Light List"/>
    <w:basedOn w:val="TableNormal"/>
    <w:uiPriority w:val="99"/>
    <w:rsid w:val="00B57367"/>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eBulletedRed">
    <w:name w:val="Style Bulleted Red"/>
    <w:basedOn w:val="NoList"/>
    <w:rsid w:val="00815537"/>
    <w:pPr>
      <w:numPr>
        <w:numId w:val="2"/>
      </w:numPr>
    </w:pPr>
  </w:style>
  <w:style w:type="character" w:styleId="Emphasis">
    <w:name w:val="Emphasis"/>
    <w:qFormat/>
    <w:locked/>
    <w:rsid w:val="0066344E"/>
    <w:rPr>
      <w:rFonts w:ascii="Verdana" w:hAnsi="Verdana"/>
      <w:iCs/>
      <w:sz w:val="18"/>
      <w:u w:val="single"/>
    </w:rPr>
  </w:style>
  <w:style w:type="paragraph" w:customStyle="1" w:styleId="statymopavad">
    <w:name w:val="statymopavad"/>
    <w:basedOn w:val="Normal"/>
    <w:rsid w:val="00A3468F"/>
    <w:pPr>
      <w:spacing w:before="100" w:beforeAutospacing="1" w:after="100" w:afterAutospacing="1" w:line="240" w:lineRule="auto"/>
    </w:pPr>
    <w:rPr>
      <w:rFonts w:eastAsia="Times New Roman"/>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239E"/>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5198">
      <w:bodyDiv w:val="1"/>
      <w:marLeft w:val="0"/>
      <w:marRight w:val="0"/>
      <w:marTop w:val="0"/>
      <w:marBottom w:val="0"/>
      <w:divBdr>
        <w:top w:val="none" w:sz="0" w:space="0" w:color="auto"/>
        <w:left w:val="none" w:sz="0" w:space="0" w:color="auto"/>
        <w:bottom w:val="none" w:sz="0" w:space="0" w:color="auto"/>
        <w:right w:val="none" w:sz="0" w:space="0" w:color="auto"/>
      </w:divBdr>
    </w:div>
    <w:div w:id="133719014">
      <w:bodyDiv w:val="1"/>
      <w:marLeft w:val="0"/>
      <w:marRight w:val="0"/>
      <w:marTop w:val="0"/>
      <w:marBottom w:val="0"/>
      <w:divBdr>
        <w:top w:val="none" w:sz="0" w:space="0" w:color="auto"/>
        <w:left w:val="none" w:sz="0" w:space="0" w:color="auto"/>
        <w:bottom w:val="none" w:sz="0" w:space="0" w:color="auto"/>
        <w:right w:val="none" w:sz="0" w:space="0" w:color="auto"/>
      </w:divBdr>
    </w:div>
    <w:div w:id="422458161">
      <w:bodyDiv w:val="1"/>
      <w:marLeft w:val="0"/>
      <w:marRight w:val="0"/>
      <w:marTop w:val="0"/>
      <w:marBottom w:val="0"/>
      <w:divBdr>
        <w:top w:val="none" w:sz="0" w:space="0" w:color="auto"/>
        <w:left w:val="none" w:sz="0" w:space="0" w:color="auto"/>
        <w:bottom w:val="none" w:sz="0" w:space="0" w:color="auto"/>
        <w:right w:val="none" w:sz="0" w:space="0" w:color="auto"/>
      </w:divBdr>
    </w:div>
    <w:div w:id="504173263">
      <w:bodyDiv w:val="1"/>
      <w:marLeft w:val="0"/>
      <w:marRight w:val="0"/>
      <w:marTop w:val="0"/>
      <w:marBottom w:val="0"/>
      <w:divBdr>
        <w:top w:val="none" w:sz="0" w:space="0" w:color="auto"/>
        <w:left w:val="none" w:sz="0" w:space="0" w:color="auto"/>
        <w:bottom w:val="none" w:sz="0" w:space="0" w:color="auto"/>
        <w:right w:val="none" w:sz="0" w:space="0" w:color="auto"/>
      </w:divBdr>
    </w:div>
    <w:div w:id="545529707">
      <w:bodyDiv w:val="1"/>
      <w:marLeft w:val="0"/>
      <w:marRight w:val="0"/>
      <w:marTop w:val="0"/>
      <w:marBottom w:val="0"/>
      <w:divBdr>
        <w:top w:val="none" w:sz="0" w:space="0" w:color="auto"/>
        <w:left w:val="none" w:sz="0" w:space="0" w:color="auto"/>
        <w:bottom w:val="none" w:sz="0" w:space="0" w:color="auto"/>
        <w:right w:val="none" w:sz="0" w:space="0" w:color="auto"/>
      </w:divBdr>
    </w:div>
    <w:div w:id="604271278">
      <w:bodyDiv w:val="1"/>
      <w:marLeft w:val="0"/>
      <w:marRight w:val="0"/>
      <w:marTop w:val="0"/>
      <w:marBottom w:val="0"/>
      <w:divBdr>
        <w:top w:val="none" w:sz="0" w:space="0" w:color="auto"/>
        <w:left w:val="none" w:sz="0" w:space="0" w:color="auto"/>
        <w:bottom w:val="none" w:sz="0" w:space="0" w:color="auto"/>
        <w:right w:val="none" w:sz="0" w:space="0" w:color="auto"/>
      </w:divBdr>
    </w:div>
    <w:div w:id="1188519118">
      <w:marLeft w:val="0"/>
      <w:marRight w:val="0"/>
      <w:marTop w:val="0"/>
      <w:marBottom w:val="0"/>
      <w:divBdr>
        <w:top w:val="none" w:sz="0" w:space="0" w:color="auto"/>
        <w:left w:val="none" w:sz="0" w:space="0" w:color="auto"/>
        <w:bottom w:val="none" w:sz="0" w:space="0" w:color="auto"/>
        <w:right w:val="none" w:sz="0" w:space="0" w:color="auto"/>
      </w:divBdr>
    </w:div>
    <w:div w:id="1188519123">
      <w:marLeft w:val="0"/>
      <w:marRight w:val="0"/>
      <w:marTop w:val="0"/>
      <w:marBottom w:val="0"/>
      <w:divBdr>
        <w:top w:val="none" w:sz="0" w:space="0" w:color="auto"/>
        <w:left w:val="none" w:sz="0" w:space="0" w:color="auto"/>
        <w:bottom w:val="none" w:sz="0" w:space="0" w:color="auto"/>
        <w:right w:val="none" w:sz="0" w:space="0" w:color="auto"/>
      </w:divBdr>
      <w:divsChild>
        <w:div w:id="1188519205">
          <w:marLeft w:val="0"/>
          <w:marRight w:val="0"/>
          <w:marTop w:val="0"/>
          <w:marBottom w:val="0"/>
          <w:divBdr>
            <w:top w:val="none" w:sz="0" w:space="0" w:color="auto"/>
            <w:left w:val="none" w:sz="0" w:space="0" w:color="auto"/>
            <w:bottom w:val="none" w:sz="0" w:space="0" w:color="auto"/>
            <w:right w:val="none" w:sz="0" w:space="0" w:color="auto"/>
          </w:divBdr>
          <w:divsChild>
            <w:div w:id="1188519642">
              <w:marLeft w:val="0"/>
              <w:marRight w:val="0"/>
              <w:marTop w:val="0"/>
              <w:marBottom w:val="0"/>
              <w:divBdr>
                <w:top w:val="none" w:sz="0" w:space="0" w:color="auto"/>
                <w:left w:val="none" w:sz="0" w:space="0" w:color="auto"/>
                <w:bottom w:val="none" w:sz="0" w:space="0" w:color="auto"/>
                <w:right w:val="none" w:sz="0" w:space="0" w:color="auto"/>
              </w:divBdr>
              <w:divsChild>
                <w:div w:id="1188519405">
                  <w:marLeft w:val="0"/>
                  <w:marRight w:val="0"/>
                  <w:marTop w:val="0"/>
                  <w:marBottom w:val="0"/>
                  <w:divBdr>
                    <w:top w:val="none" w:sz="0" w:space="0" w:color="auto"/>
                    <w:left w:val="none" w:sz="0" w:space="0" w:color="auto"/>
                    <w:bottom w:val="none" w:sz="0" w:space="0" w:color="auto"/>
                    <w:right w:val="none" w:sz="0" w:space="0" w:color="auto"/>
                  </w:divBdr>
                  <w:divsChild>
                    <w:div w:id="1188519209">
                      <w:marLeft w:val="0"/>
                      <w:marRight w:val="0"/>
                      <w:marTop w:val="0"/>
                      <w:marBottom w:val="0"/>
                      <w:divBdr>
                        <w:top w:val="none" w:sz="0" w:space="0" w:color="auto"/>
                        <w:left w:val="none" w:sz="0" w:space="0" w:color="auto"/>
                        <w:bottom w:val="none" w:sz="0" w:space="0" w:color="auto"/>
                        <w:right w:val="none" w:sz="0" w:space="0" w:color="auto"/>
                      </w:divBdr>
                      <w:divsChild>
                        <w:div w:id="1188519350">
                          <w:marLeft w:val="0"/>
                          <w:marRight w:val="0"/>
                          <w:marTop w:val="0"/>
                          <w:marBottom w:val="0"/>
                          <w:divBdr>
                            <w:top w:val="none" w:sz="0" w:space="0" w:color="auto"/>
                            <w:left w:val="none" w:sz="0" w:space="0" w:color="auto"/>
                            <w:bottom w:val="none" w:sz="0" w:space="0" w:color="auto"/>
                            <w:right w:val="none" w:sz="0" w:space="0" w:color="auto"/>
                          </w:divBdr>
                          <w:divsChild>
                            <w:div w:id="1188519124">
                              <w:marLeft w:val="0"/>
                              <w:marRight w:val="0"/>
                              <w:marTop w:val="0"/>
                              <w:marBottom w:val="0"/>
                              <w:divBdr>
                                <w:top w:val="none" w:sz="0" w:space="0" w:color="auto"/>
                                <w:left w:val="none" w:sz="0" w:space="0" w:color="auto"/>
                                <w:bottom w:val="none" w:sz="0" w:space="0" w:color="auto"/>
                                <w:right w:val="none" w:sz="0" w:space="0" w:color="auto"/>
                              </w:divBdr>
                              <w:divsChild>
                                <w:div w:id="11885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31">
      <w:marLeft w:val="0"/>
      <w:marRight w:val="0"/>
      <w:marTop w:val="0"/>
      <w:marBottom w:val="0"/>
      <w:divBdr>
        <w:top w:val="none" w:sz="0" w:space="0" w:color="auto"/>
        <w:left w:val="none" w:sz="0" w:space="0" w:color="auto"/>
        <w:bottom w:val="none" w:sz="0" w:space="0" w:color="auto"/>
        <w:right w:val="none" w:sz="0" w:space="0" w:color="auto"/>
      </w:divBdr>
      <w:divsChild>
        <w:div w:id="1188519434">
          <w:marLeft w:val="0"/>
          <w:marRight w:val="0"/>
          <w:marTop w:val="0"/>
          <w:marBottom w:val="0"/>
          <w:divBdr>
            <w:top w:val="none" w:sz="0" w:space="0" w:color="auto"/>
            <w:left w:val="none" w:sz="0" w:space="0" w:color="auto"/>
            <w:bottom w:val="none" w:sz="0" w:space="0" w:color="auto"/>
            <w:right w:val="none" w:sz="0" w:space="0" w:color="auto"/>
          </w:divBdr>
          <w:divsChild>
            <w:div w:id="1188519601">
              <w:marLeft w:val="0"/>
              <w:marRight w:val="0"/>
              <w:marTop w:val="0"/>
              <w:marBottom w:val="0"/>
              <w:divBdr>
                <w:top w:val="none" w:sz="0" w:space="0" w:color="auto"/>
                <w:left w:val="none" w:sz="0" w:space="0" w:color="auto"/>
                <w:bottom w:val="none" w:sz="0" w:space="0" w:color="auto"/>
                <w:right w:val="none" w:sz="0" w:space="0" w:color="auto"/>
              </w:divBdr>
              <w:divsChild>
                <w:div w:id="1188519441">
                  <w:marLeft w:val="0"/>
                  <w:marRight w:val="0"/>
                  <w:marTop w:val="0"/>
                  <w:marBottom w:val="0"/>
                  <w:divBdr>
                    <w:top w:val="none" w:sz="0" w:space="0" w:color="auto"/>
                    <w:left w:val="none" w:sz="0" w:space="0" w:color="auto"/>
                    <w:bottom w:val="none" w:sz="0" w:space="0" w:color="auto"/>
                    <w:right w:val="none" w:sz="0" w:space="0" w:color="auto"/>
                  </w:divBdr>
                  <w:divsChild>
                    <w:div w:id="1188519568">
                      <w:marLeft w:val="0"/>
                      <w:marRight w:val="0"/>
                      <w:marTop w:val="0"/>
                      <w:marBottom w:val="0"/>
                      <w:divBdr>
                        <w:top w:val="none" w:sz="0" w:space="0" w:color="auto"/>
                        <w:left w:val="none" w:sz="0" w:space="0" w:color="auto"/>
                        <w:bottom w:val="none" w:sz="0" w:space="0" w:color="auto"/>
                        <w:right w:val="none" w:sz="0" w:space="0" w:color="auto"/>
                      </w:divBdr>
                      <w:divsChild>
                        <w:div w:id="1188519443">
                          <w:marLeft w:val="0"/>
                          <w:marRight w:val="0"/>
                          <w:marTop w:val="0"/>
                          <w:marBottom w:val="0"/>
                          <w:divBdr>
                            <w:top w:val="none" w:sz="0" w:space="0" w:color="auto"/>
                            <w:left w:val="none" w:sz="0" w:space="0" w:color="auto"/>
                            <w:bottom w:val="none" w:sz="0" w:space="0" w:color="auto"/>
                            <w:right w:val="none" w:sz="0" w:space="0" w:color="auto"/>
                          </w:divBdr>
                          <w:divsChild>
                            <w:div w:id="1188519236">
                              <w:marLeft w:val="0"/>
                              <w:marRight w:val="0"/>
                              <w:marTop w:val="0"/>
                              <w:marBottom w:val="0"/>
                              <w:divBdr>
                                <w:top w:val="none" w:sz="0" w:space="0" w:color="auto"/>
                                <w:left w:val="none" w:sz="0" w:space="0" w:color="auto"/>
                                <w:bottom w:val="none" w:sz="0" w:space="0" w:color="auto"/>
                                <w:right w:val="none" w:sz="0" w:space="0" w:color="auto"/>
                              </w:divBdr>
                              <w:divsChild>
                                <w:div w:id="11885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33">
      <w:marLeft w:val="0"/>
      <w:marRight w:val="0"/>
      <w:marTop w:val="0"/>
      <w:marBottom w:val="0"/>
      <w:divBdr>
        <w:top w:val="none" w:sz="0" w:space="0" w:color="auto"/>
        <w:left w:val="none" w:sz="0" w:space="0" w:color="auto"/>
        <w:bottom w:val="none" w:sz="0" w:space="0" w:color="auto"/>
        <w:right w:val="none" w:sz="0" w:space="0" w:color="auto"/>
      </w:divBdr>
      <w:divsChild>
        <w:div w:id="1188519176">
          <w:marLeft w:val="0"/>
          <w:marRight w:val="0"/>
          <w:marTop w:val="0"/>
          <w:marBottom w:val="0"/>
          <w:divBdr>
            <w:top w:val="none" w:sz="0" w:space="0" w:color="auto"/>
            <w:left w:val="none" w:sz="0" w:space="0" w:color="auto"/>
            <w:bottom w:val="none" w:sz="0" w:space="0" w:color="auto"/>
            <w:right w:val="none" w:sz="0" w:space="0" w:color="auto"/>
          </w:divBdr>
          <w:divsChild>
            <w:div w:id="1188519221">
              <w:marLeft w:val="0"/>
              <w:marRight w:val="0"/>
              <w:marTop w:val="0"/>
              <w:marBottom w:val="0"/>
              <w:divBdr>
                <w:top w:val="none" w:sz="0" w:space="0" w:color="auto"/>
                <w:left w:val="none" w:sz="0" w:space="0" w:color="auto"/>
                <w:bottom w:val="none" w:sz="0" w:space="0" w:color="auto"/>
                <w:right w:val="none" w:sz="0" w:space="0" w:color="auto"/>
              </w:divBdr>
              <w:divsChild>
                <w:div w:id="1188519310">
                  <w:marLeft w:val="0"/>
                  <w:marRight w:val="0"/>
                  <w:marTop w:val="0"/>
                  <w:marBottom w:val="0"/>
                  <w:divBdr>
                    <w:top w:val="none" w:sz="0" w:space="0" w:color="auto"/>
                    <w:left w:val="none" w:sz="0" w:space="0" w:color="auto"/>
                    <w:bottom w:val="none" w:sz="0" w:space="0" w:color="auto"/>
                    <w:right w:val="none" w:sz="0" w:space="0" w:color="auto"/>
                  </w:divBdr>
                  <w:divsChild>
                    <w:div w:id="1188519313">
                      <w:marLeft w:val="0"/>
                      <w:marRight w:val="0"/>
                      <w:marTop w:val="0"/>
                      <w:marBottom w:val="0"/>
                      <w:divBdr>
                        <w:top w:val="none" w:sz="0" w:space="0" w:color="auto"/>
                        <w:left w:val="none" w:sz="0" w:space="0" w:color="auto"/>
                        <w:bottom w:val="none" w:sz="0" w:space="0" w:color="auto"/>
                        <w:right w:val="none" w:sz="0" w:space="0" w:color="auto"/>
                      </w:divBdr>
                      <w:divsChild>
                        <w:div w:id="1188519143">
                          <w:marLeft w:val="0"/>
                          <w:marRight w:val="0"/>
                          <w:marTop w:val="0"/>
                          <w:marBottom w:val="0"/>
                          <w:divBdr>
                            <w:top w:val="none" w:sz="0" w:space="0" w:color="auto"/>
                            <w:left w:val="none" w:sz="0" w:space="0" w:color="auto"/>
                            <w:bottom w:val="none" w:sz="0" w:space="0" w:color="auto"/>
                            <w:right w:val="none" w:sz="0" w:space="0" w:color="auto"/>
                          </w:divBdr>
                          <w:divsChild>
                            <w:div w:id="1188519598">
                              <w:marLeft w:val="0"/>
                              <w:marRight w:val="0"/>
                              <w:marTop w:val="0"/>
                              <w:marBottom w:val="0"/>
                              <w:divBdr>
                                <w:top w:val="none" w:sz="0" w:space="0" w:color="auto"/>
                                <w:left w:val="none" w:sz="0" w:space="0" w:color="auto"/>
                                <w:bottom w:val="none" w:sz="0" w:space="0" w:color="auto"/>
                                <w:right w:val="none" w:sz="0" w:space="0" w:color="auto"/>
                              </w:divBdr>
                              <w:divsChild>
                                <w:div w:id="11885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35">
      <w:marLeft w:val="0"/>
      <w:marRight w:val="0"/>
      <w:marTop w:val="0"/>
      <w:marBottom w:val="0"/>
      <w:divBdr>
        <w:top w:val="none" w:sz="0" w:space="0" w:color="auto"/>
        <w:left w:val="none" w:sz="0" w:space="0" w:color="auto"/>
        <w:bottom w:val="none" w:sz="0" w:space="0" w:color="auto"/>
        <w:right w:val="none" w:sz="0" w:space="0" w:color="auto"/>
      </w:divBdr>
      <w:divsChild>
        <w:div w:id="1188519468">
          <w:marLeft w:val="0"/>
          <w:marRight w:val="0"/>
          <w:marTop w:val="0"/>
          <w:marBottom w:val="0"/>
          <w:divBdr>
            <w:top w:val="none" w:sz="0" w:space="0" w:color="auto"/>
            <w:left w:val="none" w:sz="0" w:space="0" w:color="auto"/>
            <w:bottom w:val="none" w:sz="0" w:space="0" w:color="auto"/>
            <w:right w:val="none" w:sz="0" w:space="0" w:color="auto"/>
          </w:divBdr>
          <w:divsChild>
            <w:div w:id="1188519570">
              <w:marLeft w:val="0"/>
              <w:marRight w:val="0"/>
              <w:marTop w:val="0"/>
              <w:marBottom w:val="0"/>
              <w:divBdr>
                <w:top w:val="none" w:sz="0" w:space="0" w:color="auto"/>
                <w:left w:val="none" w:sz="0" w:space="0" w:color="auto"/>
                <w:bottom w:val="none" w:sz="0" w:space="0" w:color="auto"/>
                <w:right w:val="none" w:sz="0" w:space="0" w:color="auto"/>
              </w:divBdr>
              <w:divsChild>
                <w:div w:id="1188519224">
                  <w:marLeft w:val="0"/>
                  <w:marRight w:val="0"/>
                  <w:marTop w:val="0"/>
                  <w:marBottom w:val="0"/>
                  <w:divBdr>
                    <w:top w:val="none" w:sz="0" w:space="0" w:color="auto"/>
                    <w:left w:val="none" w:sz="0" w:space="0" w:color="auto"/>
                    <w:bottom w:val="none" w:sz="0" w:space="0" w:color="auto"/>
                    <w:right w:val="none" w:sz="0" w:space="0" w:color="auto"/>
                  </w:divBdr>
                  <w:divsChild>
                    <w:div w:id="1188519178">
                      <w:marLeft w:val="0"/>
                      <w:marRight w:val="0"/>
                      <w:marTop w:val="0"/>
                      <w:marBottom w:val="0"/>
                      <w:divBdr>
                        <w:top w:val="none" w:sz="0" w:space="0" w:color="auto"/>
                        <w:left w:val="none" w:sz="0" w:space="0" w:color="auto"/>
                        <w:bottom w:val="none" w:sz="0" w:space="0" w:color="auto"/>
                        <w:right w:val="none" w:sz="0" w:space="0" w:color="auto"/>
                      </w:divBdr>
                      <w:divsChild>
                        <w:div w:id="1188519462">
                          <w:marLeft w:val="0"/>
                          <w:marRight w:val="0"/>
                          <w:marTop w:val="0"/>
                          <w:marBottom w:val="0"/>
                          <w:divBdr>
                            <w:top w:val="none" w:sz="0" w:space="0" w:color="auto"/>
                            <w:left w:val="none" w:sz="0" w:space="0" w:color="auto"/>
                            <w:bottom w:val="none" w:sz="0" w:space="0" w:color="auto"/>
                            <w:right w:val="none" w:sz="0" w:space="0" w:color="auto"/>
                          </w:divBdr>
                          <w:divsChild>
                            <w:div w:id="1188519241">
                              <w:marLeft w:val="0"/>
                              <w:marRight w:val="0"/>
                              <w:marTop w:val="0"/>
                              <w:marBottom w:val="0"/>
                              <w:divBdr>
                                <w:top w:val="none" w:sz="0" w:space="0" w:color="auto"/>
                                <w:left w:val="none" w:sz="0" w:space="0" w:color="auto"/>
                                <w:bottom w:val="none" w:sz="0" w:space="0" w:color="auto"/>
                                <w:right w:val="none" w:sz="0" w:space="0" w:color="auto"/>
                              </w:divBdr>
                              <w:divsChild>
                                <w:div w:id="11885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41">
      <w:marLeft w:val="0"/>
      <w:marRight w:val="0"/>
      <w:marTop w:val="0"/>
      <w:marBottom w:val="0"/>
      <w:divBdr>
        <w:top w:val="none" w:sz="0" w:space="0" w:color="auto"/>
        <w:left w:val="none" w:sz="0" w:space="0" w:color="auto"/>
        <w:bottom w:val="none" w:sz="0" w:space="0" w:color="auto"/>
        <w:right w:val="none" w:sz="0" w:space="0" w:color="auto"/>
      </w:divBdr>
      <w:divsChild>
        <w:div w:id="1188519138">
          <w:marLeft w:val="0"/>
          <w:marRight w:val="0"/>
          <w:marTop w:val="0"/>
          <w:marBottom w:val="0"/>
          <w:divBdr>
            <w:top w:val="none" w:sz="0" w:space="0" w:color="auto"/>
            <w:left w:val="none" w:sz="0" w:space="0" w:color="auto"/>
            <w:bottom w:val="none" w:sz="0" w:space="0" w:color="auto"/>
            <w:right w:val="none" w:sz="0" w:space="0" w:color="auto"/>
          </w:divBdr>
          <w:divsChild>
            <w:div w:id="1188519380">
              <w:marLeft w:val="0"/>
              <w:marRight w:val="0"/>
              <w:marTop w:val="0"/>
              <w:marBottom w:val="0"/>
              <w:divBdr>
                <w:top w:val="none" w:sz="0" w:space="0" w:color="auto"/>
                <w:left w:val="none" w:sz="0" w:space="0" w:color="auto"/>
                <w:bottom w:val="none" w:sz="0" w:space="0" w:color="auto"/>
                <w:right w:val="none" w:sz="0" w:space="0" w:color="auto"/>
              </w:divBdr>
              <w:divsChild>
                <w:div w:id="1188519624">
                  <w:marLeft w:val="0"/>
                  <w:marRight w:val="0"/>
                  <w:marTop w:val="0"/>
                  <w:marBottom w:val="0"/>
                  <w:divBdr>
                    <w:top w:val="none" w:sz="0" w:space="0" w:color="auto"/>
                    <w:left w:val="none" w:sz="0" w:space="0" w:color="auto"/>
                    <w:bottom w:val="none" w:sz="0" w:space="0" w:color="auto"/>
                    <w:right w:val="none" w:sz="0" w:space="0" w:color="auto"/>
                  </w:divBdr>
                  <w:divsChild>
                    <w:div w:id="1188519440">
                      <w:marLeft w:val="0"/>
                      <w:marRight w:val="0"/>
                      <w:marTop w:val="0"/>
                      <w:marBottom w:val="0"/>
                      <w:divBdr>
                        <w:top w:val="none" w:sz="0" w:space="0" w:color="auto"/>
                        <w:left w:val="none" w:sz="0" w:space="0" w:color="auto"/>
                        <w:bottom w:val="none" w:sz="0" w:space="0" w:color="auto"/>
                        <w:right w:val="none" w:sz="0" w:space="0" w:color="auto"/>
                      </w:divBdr>
                      <w:divsChild>
                        <w:div w:id="1188519137">
                          <w:marLeft w:val="0"/>
                          <w:marRight w:val="0"/>
                          <w:marTop w:val="0"/>
                          <w:marBottom w:val="0"/>
                          <w:divBdr>
                            <w:top w:val="none" w:sz="0" w:space="0" w:color="auto"/>
                            <w:left w:val="none" w:sz="0" w:space="0" w:color="auto"/>
                            <w:bottom w:val="none" w:sz="0" w:space="0" w:color="auto"/>
                            <w:right w:val="none" w:sz="0" w:space="0" w:color="auto"/>
                          </w:divBdr>
                          <w:divsChild>
                            <w:div w:id="1188519520">
                              <w:marLeft w:val="0"/>
                              <w:marRight w:val="0"/>
                              <w:marTop w:val="0"/>
                              <w:marBottom w:val="0"/>
                              <w:divBdr>
                                <w:top w:val="none" w:sz="0" w:space="0" w:color="auto"/>
                                <w:left w:val="none" w:sz="0" w:space="0" w:color="auto"/>
                                <w:bottom w:val="none" w:sz="0" w:space="0" w:color="auto"/>
                                <w:right w:val="none" w:sz="0" w:space="0" w:color="auto"/>
                              </w:divBdr>
                              <w:divsChild>
                                <w:div w:id="11885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42">
      <w:marLeft w:val="0"/>
      <w:marRight w:val="0"/>
      <w:marTop w:val="0"/>
      <w:marBottom w:val="0"/>
      <w:divBdr>
        <w:top w:val="none" w:sz="0" w:space="0" w:color="auto"/>
        <w:left w:val="none" w:sz="0" w:space="0" w:color="auto"/>
        <w:bottom w:val="none" w:sz="0" w:space="0" w:color="auto"/>
        <w:right w:val="none" w:sz="0" w:space="0" w:color="auto"/>
      </w:divBdr>
      <w:divsChild>
        <w:div w:id="1188519315">
          <w:marLeft w:val="0"/>
          <w:marRight w:val="0"/>
          <w:marTop w:val="0"/>
          <w:marBottom w:val="0"/>
          <w:divBdr>
            <w:top w:val="none" w:sz="0" w:space="0" w:color="auto"/>
            <w:left w:val="none" w:sz="0" w:space="0" w:color="auto"/>
            <w:bottom w:val="none" w:sz="0" w:space="0" w:color="auto"/>
            <w:right w:val="none" w:sz="0" w:space="0" w:color="auto"/>
          </w:divBdr>
          <w:divsChild>
            <w:div w:id="1188519355">
              <w:marLeft w:val="0"/>
              <w:marRight w:val="0"/>
              <w:marTop w:val="0"/>
              <w:marBottom w:val="0"/>
              <w:divBdr>
                <w:top w:val="none" w:sz="0" w:space="0" w:color="auto"/>
                <w:left w:val="none" w:sz="0" w:space="0" w:color="auto"/>
                <w:bottom w:val="none" w:sz="0" w:space="0" w:color="auto"/>
                <w:right w:val="none" w:sz="0" w:space="0" w:color="auto"/>
              </w:divBdr>
              <w:divsChild>
                <w:div w:id="1188519524">
                  <w:marLeft w:val="0"/>
                  <w:marRight w:val="0"/>
                  <w:marTop w:val="0"/>
                  <w:marBottom w:val="0"/>
                  <w:divBdr>
                    <w:top w:val="none" w:sz="0" w:space="0" w:color="auto"/>
                    <w:left w:val="none" w:sz="0" w:space="0" w:color="auto"/>
                    <w:bottom w:val="none" w:sz="0" w:space="0" w:color="auto"/>
                    <w:right w:val="none" w:sz="0" w:space="0" w:color="auto"/>
                  </w:divBdr>
                  <w:divsChild>
                    <w:div w:id="1188519587">
                      <w:marLeft w:val="0"/>
                      <w:marRight w:val="0"/>
                      <w:marTop w:val="0"/>
                      <w:marBottom w:val="0"/>
                      <w:divBdr>
                        <w:top w:val="none" w:sz="0" w:space="0" w:color="auto"/>
                        <w:left w:val="none" w:sz="0" w:space="0" w:color="auto"/>
                        <w:bottom w:val="none" w:sz="0" w:space="0" w:color="auto"/>
                        <w:right w:val="none" w:sz="0" w:space="0" w:color="auto"/>
                      </w:divBdr>
                      <w:divsChild>
                        <w:div w:id="1188519223">
                          <w:marLeft w:val="0"/>
                          <w:marRight w:val="0"/>
                          <w:marTop w:val="0"/>
                          <w:marBottom w:val="0"/>
                          <w:divBdr>
                            <w:top w:val="none" w:sz="0" w:space="0" w:color="auto"/>
                            <w:left w:val="none" w:sz="0" w:space="0" w:color="auto"/>
                            <w:bottom w:val="none" w:sz="0" w:space="0" w:color="auto"/>
                            <w:right w:val="none" w:sz="0" w:space="0" w:color="auto"/>
                          </w:divBdr>
                          <w:divsChild>
                            <w:div w:id="1188519507">
                              <w:marLeft w:val="0"/>
                              <w:marRight w:val="0"/>
                              <w:marTop w:val="0"/>
                              <w:marBottom w:val="0"/>
                              <w:divBdr>
                                <w:top w:val="none" w:sz="0" w:space="0" w:color="auto"/>
                                <w:left w:val="none" w:sz="0" w:space="0" w:color="auto"/>
                                <w:bottom w:val="none" w:sz="0" w:space="0" w:color="auto"/>
                                <w:right w:val="none" w:sz="0" w:space="0" w:color="auto"/>
                              </w:divBdr>
                              <w:divsChild>
                                <w:div w:id="11885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48">
      <w:marLeft w:val="0"/>
      <w:marRight w:val="0"/>
      <w:marTop w:val="0"/>
      <w:marBottom w:val="0"/>
      <w:divBdr>
        <w:top w:val="none" w:sz="0" w:space="0" w:color="auto"/>
        <w:left w:val="none" w:sz="0" w:space="0" w:color="auto"/>
        <w:bottom w:val="none" w:sz="0" w:space="0" w:color="auto"/>
        <w:right w:val="none" w:sz="0" w:space="0" w:color="auto"/>
      </w:divBdr>
      <w:divsChild>
        <w:div w:id="1188519319">
          <w:marLeft w:val="0"/>
          <w:marRight w:val="0"/>
          <w:marTop w:val="0"/>
          <w:marBottom w:val="0"/>
          <w:divBdr>
            <w:top w:val="none" w:sz="0" w:space="0" w:color="auto"/>
            <w:left w:val="none" w:sz="0" w:space="0" w:color="auto"/>
            <w:bottom w:val="none" w:sz="0" w:space="0" w:color="auto"/>
            <w:right w:val="none" w:sz="0" w:space="0" w:color="auto"/>
          </w:divBdr>
          <w:divsChild>
            <w:div w:id="1188519320">
              <w:marLeft w:val="0"/>
              <w:marRight w:val="0"/>
              <w:marTop w:val="0"/>
              <w:marBottom w:val="0"/>
              <w:divBdr>
                <w:top w:val="none" w:sz="0" w:space="0" w:color="auto"/>
                <w:left w:val="none" w:sz="0" w:space="0" w:color="auto"/>
                <w:bottom w:val="none" w:sz="0" w:space="0" w:color="auto"/>
                <w:right w:val="none" w:sz="0" w:space="0" w:color="auto"/>
              </w:divBdr>
              <w:divsChild>
                <w:div w:id="1188519230">
                  <w:marLeft w:val="0"/>
                  <w:marRight w:val="0"/>
                  <w:marTop w:val="0"/>
                  <w:marBottom w:val="0"/>
                  <w:divBdr>
                    <w:top w:val="none" w:sz="0" w:space="0" w:color="auto"/>
                    <w:left w:val="none" w:sz="0" w:space="0" w:color="auto"/>
                    <w:bottom w:val="none" w:sz="0" w:space="0" w:color="auto"/>
                    <w:right w:val="none" w:sz="0" w:space="0" w:color="auto"/>
                  </w:divBdr>
                  <w:divsChild>
                    <w:div w:id="1188519276">
                      <w:marLeft w:val="0"/>
                      <w:marRight w:val="0"/>
                      <w:marTop w:val="0"/>
                      <w:marBottom w:val="0"/>
                      <w:divBdr>
                        <w:top w:val="none" w:sz="0" w:space="0" w:color="auto"/>
                        <w:left w:val="none" w:sz="0" w:space="0" w:color="auto"/>
                        <w:bottom w:val="none" w:sz="0" w:space="0" w:color="auto"/>
                        <w:right w:val="none" w:sz="0" w:space="0" w:color="auto"/>
                      </w:divBdr>
                      <w:divsChild>
                        <w:div w:id="1188519304">
                          <w:marLeft w:val="0"/>
                          <w:marRight w:val="0"/>
                          <w:marTop w:val="0"/>
                          <w:marBottom w:val="0"/>
                          <w:divBdr>
                            <w:top w:val="none" w:sz="0" w:space="0" w:color="auto"/>
                            <w:left w:val="none" w:sz="0" w:space="0" w:color="auto"/>
                            <w:bottom w:val="none" w:sz="0" w:space="0" w:color="auto"/>
                            <w:right w:val="none" w:sz="0" w:space="0" w:color="auto"/>
                          </w:divBdr>
                          <w:divsChild>
                            <w:div w:id="1188519329">
                              <w:marLeft w:val="0"/>
                              <w:marRight w:val="0"/>
                              <w:marTop w:val="0"/>
                              <w:marBottom w:val="0"/>
                              <w:divBdr>
                                <w:top w:val="none" w:sz="0" w:space="0" w:color="auto"/>
                                <w:left w:val="none" w:sz="0" w:space="0" w:color="auto"/>
                                <w:bottom w:val="none" w:sz="0" w:space="0" w:color="auto"/>
                                <w:right w:val="none" w:sz="0" w:space="0" w:color="auto"/>
                              </w:divBdr>
                              <w:divsChild>
                                <w:div w:id="11885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53">
      <w:marLeft w:val="0"/>
      <w:marRight w:val="0"/>
      <w:marTop w:val="0"/>
      <w:marBottom w:val="0"/>
      <w:divBdr>
        <w:top w:val="none" w:sz="0" w:space="0" w:color="auto"/>
        <w:left w:val="none" w:sz="0" w:space="0" w:color="auto"/>
        <w:bottom w:val="none" w:sz="0" w:space="0" w:color="auto"/>
        <w:right w:val="none" w:sz="0" w:space="0" w:color="auto"/>
      </w:divBdr>
      <w:divsChild>
        <w:div w:id="1188519517">
          <w:marLeft w:val="0"/>
          <w:marRight w:val="0"/>
          <w:marTop w:val="0"/>
          <w:marBottom w:val="0"/>
          <w:divBdr>
            <w:top w:val="none" w:sz="0" w:space="0" w:color="auto"/>
            <w:left w:val="none" w:sz="0" w:space="0" w:color="auto"/>
            <w:bottom w:val="none" w:sz="0" w:space="0" w:color="auto"/>
            <w:right w:val="none" w:sz="0" w:space="0" w:color="auto"/>
          </w:divBdr>
          <w:divsChild>
            <w:div w:id="1188519616">
              <w:marLeft w:val="0"/>
              <w:marRight w:val="0"/>
              <w:marTop w:val="0"/>
              <w:marBottom w:val="0"/>
              <w:divBdr>
                <w:top w:val="none" w:sz="0" w:space="0" w:color="auto"/>
                <w:left w:val="none" w:sz="0" w:space="0" w:color="auto"/>
                <w:bottom w:val="none" w:sz="0" w:space="0" w:color="auto"/>
                <w:right w:val="none" w:sz="0" w:space="0" w:color="auto"/>
              </w:divBdr>
              <w:divsChild>
                <w:div w:id="1188519248">
                  <w:marLeft w:val="0"/>
                  <w:marRight w:val="0"/>
                  <w:marTop w:val="0"/>
                  <w:marBottom w:val="0"/>
                  <w:divBdr>
                    <w:top w:val="none" w:sz="0" w:space="0" w:color="auto"/>
                    <w:left w:val="none" w:sz="0" w:space="0" w:color="auto"/>
                    <w:bottom w:val="none" w:sz="0" w:space="0" w:color="auto"/>
                    <w:right w:val="none" w:sz="0" w:space="0" w:color="auto"/>
                  </w:divBdr>
                  <w:divsChild>
                    <w:div w:id="1188519299">
                      <w:marLeft w:val="0"/>
                      <w:marRight w:val="0"/>
                      <w:marTop w:val="0"/>
                      <w:marBottom w:val="0"/>
                      <w:divBdr>
                        <w:top w:val="none" w:sz="0" w:space="0" w:color="auto"/>
                        <w:left w:val="none" w:sz="0" w:space="0" w:color="auto"/>
                        <w:bottom w:val="none" w:sz="0" w:space="0" w:color="auto"/>
                        <w:right w:val="none" w:sz="0" w:space="0" w:color="auto"/>
                      </w:divBdr>
                      <w:divsChild>
                        <w:div w:id="1188519322">
                          <w:marLeft w:val="60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19155">
      <w:marLeft w:val="0"/>
      <w:marRight w:val="0"/>
      <w:marTop w:val="0"/>
      <w:marBottom w:val="0"/>
      <w:divBdr>
        <w:top w:val="none" w:sz="0" w:space="0" w:color="auto"/>
        <w:left w:val="none" w:sz="0" w:space="0" w:color="auto"/>
        <w:bottom w:val="none" w:sz="0" w:space="0" w:color="auto"/>
        <w:right w:val="none" w:sz="0" w:space="0" w:color="auto"/>
      </w:divBdr>
      <w:divsChild>
        <w:div w:id="1188519515">
          <w:marLeft w:val="0"/>
          <w:marRight w:val="0"/>
          <w:marTop w:val="0"/>
          <w:marBottom w:val="0"/>
          <w:divBdr>
            <w:top w:val="none" w:sz="0" w:space="0" w:color="auto"/>
            <w:left w:val="none" w:sz="0" w:space="0" w:color="auto"/>
            <w:bottom w:val="none" w:sz="0" w:space="0" w:color="auto"/>
            <w:right w:val="none" w:sz="0" w:space="0" w:color="auto"/>
          </w:divBdr>
          <w:divsChild>
            <w:div w:id="1188519536">
              <w:marLeft w:val="0"/>
              <w:marRight w:val="0"/>
              <w:marTop w:val="0"/>
              <w:marBottom w:val="0"/>
              <w:divBdr>
                <w:top w:val="none" w:sz="0" w:space="0" w:color="auto"/>
                <w:left w:val="none" w:sz="0" w:space="0" w:color="auto"/>
                <w:bottom w:val="none" w:sz="0" w:space="0" w:color="auto"/>
                <w:right w:val="none" w:sz="0" w:space="0" w:color="auto"/>
              </w:divBdr>
              <w:divsChild>
                <w:div w:id="1188519626">
                  <w:marLeft w:val="0"/>
                  <w:marRight w:val="0"/>
                  <w:marTop w:val="0"/>
                  <w:marBottom w:val="0"/>
                  <w:divBdr>
                    <w:top w:val="none" w:sz="0" w:space="0" w:color="auto"/>
                    <w:left w:val="none" w:sz="0" w:space="0" w:color="auto"/>
                    <w:bottom w:val="none" w:sz="0" w:space="0" w:color="auto"/>
                    <w:right w:val="none" w:sz="0" w:space="0" w:color="auto"/>
                  </w:divBdr>
                  <w:divsChild>
                    <w:div w:id="1188519376">
                      <w:marLeft w:val="0"/>
                      <w:marRight w:val="0"/>
                      <w:marTop w:val="0"/>
                      <w:marBottom w:val="0"/>
                      <w:divBdr>
                        <w:top w:val="none" w:sz="0" w:space="0" w:color="auto"/>
                        <w:left w:val="none" w:sz="0" w:space="0" w:color="auto"/>
                        <w:bottom w:val="none" w:sz="0" w:space="0" w:color="auto"/>
                        <w:right w:val="none" w:sz="0" w:space="0" w:color="auto"/>
                      </w:divBdr>
                      <w:divsChild>
                        <w:div w:id="1188519267">
                          <w:marLeft w:val="0"/>
                          <w:marRight w:val="0"/>
                          <w:marTop w:val="0"/>
                          <w:marBottom w:val="0"/>
                          <w:divBdr>
                            <w:top w:val="none" w:sz="0" w:space="0" w:color="auto"/>
                            <w:left w:val="none" w:sz="0" w:space="0" w:color="auto"/>
                            <w:bottom w:val="none" w:sz="0" w:space="0" w:color="auto"/>
                            <w:right w:val="none" w:sz="0" w:space="0" w:color="auto"/>
                          </w:divBdr>
                          <w:divsChild>
                            <w:div w:id="1188519409">
                              <w:marLeft w:val="0"/>
                              <w:marRight w:val="0"/>
                              <w:marTop w:val="0"/>
                              <w:marBottom w:val="0"/>
                              <w:divBdr>
                                <w:top w:val="none" w:sz="0" w:space="0" w:color="auto"/>
                                <w:left w:val="none" w:sz="0" w:space="0" w:color="auto"/>
                                <w:bottom w:val="none" w:sz="0" w:space="0" w:color="auto"/>
                                <w:right w:val="none" w:sz="0" w:space="0" w:color="auto"/>
                              </w:divBdr>
                              <w:divsChild>
                                <w:div w:id="11885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67">
      <w:marLeft w:val="0"/>
      <w:marRight w:val="0"/>
      <w:marTop w:val="0"/>
      <w:marBottom w:val="0"/>
      <w:divBdr>
        <w:top w:val="none" w:sz="0" w:space="0" w:color="auto"/>
        <w:left w:val="none" w:sz="0" w:space="0" w:color="auto"/>
        <w:bottom w:val="none" w:sz="0" w:space="0" w:color="auto"/>
        <w:right w:val="none" w:sz="0" w:space="0" w:color="auto"/>
      </w:divBdr>
      <w:divsChild>
        <w:div w:id="1188519229">
          <w:marLeft w:val="0"/>
          <w:marRight w:val="0"/>
          <w:marTop w:val="0"/>
          <w:marBottom w:val="0"/>
          <w:divBdr>
            <w:top w:val="none" w:sz="0" w:space="0" w:color="auto"/>
            <w:left w:val="none" w:sz="0" w:space="0" w:color="auto"/>
            <w:bottom w:val="none" w:sz="0" w:space="0" w:color="auto"/>
            <w:right w:val="none" w:sz="0" w:space="0" w:color="auto"/>
          </w:divBdr>
          <w:divsChild>
            <w:div w:id="1188519627">
              <w:marLeft w:val="0"/>
              <w:marRight w:val="0"/>
              <w:marTop w:val="0"/>
              <w:marBottom w:val="0"/>
              <w:divBdr>
                <w:top w:val="none" w:sz="0" w:space="0" w:color="auto"/>
                <w:left w:val="none" w:sz="0" w:space="0" w:color="auto"/>
                <w:bottom w:val="none" w:sz="0" w:space="0" w:color="auto"/>
                <w:right w:val="none" w:sz="0" w:space="0" w:color="auto"/>
              </w:divBdr>
              <w:divsChild>
                <w:div w:id="1188519408">
                  <w:marLeft w:val="0"/>
                  <w:marRight w:val="0"/>
                  <w:marTop w:val="0"/>
                  <w:marBottom w:val="0"/>
                  <w:divBdr>
                    <w:top w:val="none" w:sz="0" w:space="0" w:color="auto"/>
                    <w:left w:val="none" w:sz="0" w:space="0" w:color="auto"/>
                    <w:bottom w:val="none" w:sz="0" w:space="0" w:color="auto"/>
                    <w:right w:val="none" w:sz="0" w:space="0" w:color="auto"/>
                  </w:divBdr>
                  <w:divsChild>
                    <w:div w:id="1188519451">
                      <w:marLeft w:val="0"/>
                      <w:marRight w:val="0"/>
                      <w:marTop w:val="0"/>
                      <w:marBottom w:val="0"/>
                      <w:divBdr>
                        <w:top w:val="none" w:sz="0" w:space="0" w:color="auto"/>
                        <w:left w:val="none" w:sz="0" w:space="0" w:color="auto"/>
                        <w:bottom w:val="none" w:sz="0" w:space="0" w:color="auto"/>
                        <w:right w:val="none" w:sz="0" w:space="0" w:color="auto"/>
                      </w:divBdr>
                      <w:divsChild>
                        <w:div w:id="1188519457">
                          <w:marLeft w:val="0"/>
                          <w:marRight w:val="0"/>
                          <w:marTop w:val="0"/>
                          <w:marBottom w:val="0"/>
                          <w:divBdr>
                            <w:top w:val="none" w:sz="0" w:space="0" w:color="auto"/>
                            <w:left w:val="none" w:sz="0" w:space="0" w:color="auto"/>
                            <w:bottom w:val="none" w:sz="0" w:space="0" w:color="auto"/>
                            <w:right w:val="none" w:sz="0" w:space="0" w:color="auto"/>
                          </w:divBdr>
                          <w:divsChild>
                            <w:div w:id="1188519574">
                              <w:marLeft w:val="0"/>
                              <w:marRight w:val="0"/>
                              <w:marTop w:val="0"/>
                              <w:marBottom w:val="0"/>
                              <w:divBdr>
                                <w:top w:val="none" w:sz="0" w:space="0" w:color="auto"/>
                                <w:left w:val="none" w:sz="0" w:space="0" w:color="auto"/>
                                <w:bottom w:val="none" w:sz="0" w:space="0" w:color="auto"/>
                                <w:right w:val="none" w:sz="0" w:space="0" w:color="auto"/>
                              </w:divBdr>
                              <w:divsChild>
                                <w:div w:id="11885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69">
      <w:marLeft w:val="0"/>
      <w:marRight w:val="0"/>
      <w:marTop w:val="0"/>
      <w:marBottom w:val="0"/>
      <w:divBdr>
        <w:top w:val="none" w:sz="0" w:space="0" w:color="auto"/>
        <w:left w:val="none" w:sz="0" w:space="0" w:color="auto"/>
        <w:bottom w:val="none" w:sz="0" w:space="0" w:color="auto"/>
        <w:right w:val="none" w:sz="0" w:space="0" w:color="auto"/>
      </w:divBdr>
    </w:div>
    <w:div w:id="1188519171">
      <w:marLeft w:val="0"/>
      <w:marRight w:val="0"/>
      <w:marTop w:val="0"/>
      <w:marBottom w:val="0"/>
      <w:divBdr>
        <w:top w:val="none" w:sz="0" w:space="0" w:color="auto"/>
        <w:left w:val="none" w:sz="0" w:space="0" w:color="auto"/>
        <w:bottom w:val="none" w:sz="0" w:space="0" w:color="auto"/>
        <w:right w:val="none" w:sz="0" w:space="0" w:color="auto"/>
      </w:divBdr>
    </w:div>
    <w:div w:id="1188519172">
      <w:marLeft w:val="0"/>
      <w:marRight w:val="0"/>
      <w:marTop w:val="0"/>
      <w:marBottom w:val="0"/>
      <w:divBdr>
        <w:top w:val="none" w:sz="0" w:space="0" w:color="auto"/>
        <w:left w:val="none" w:sz="0" w:space="0" w:color="auto"/>
        <w:bottom w:val="none" w:sz="0" w:space="0" w:color="auto"/>
        <w:right w:val="none" w:sz="0" w:space="0" w:color="auto"/>
      </w:divBdr>
    </w:div>
    <w:div w:id="1188519173">
      <w:marLeft w:val="0"/>
      <w:marRight w:val="0"/>
      <w:marTop w:val="0"/>
      <w:marBottom w:val="0"/>
      <w:divBdr>
        <w:top w:val="none" w:sz="0" w:space="0" w:color="auto"/>
        <w:left w:val="none" w:sz="0" w:space="0" w:color="auto"/>
        <w:bottom w:val="none" w:sz="0" w:space="0" w:color="auto"/>
        <w:right w:val="none" w:sz="0" w:space="0" w:color="auto"/>
      </w:divBdr>
      <w:divsChild>
        <w:div w:id="1188519494">
          <w:marLeft w:val="0"/>
          <w:marRight w:val="0"/>
          <w:marTop w:val="0"/>
          <w:marBottom w:val="0"/>
          <w:divBdr>
            <w:top w:val="none" w:sz="0" w:space="0" w:color="auto"/>
            <w:left w:val="none" w:sz="0" w:space="0" w:color="auto"/>
            <w:bottom w:val="none" w:sz="0" w:space="0" w:color="auto"/>
            <w:right w:val="none" w:sz="0" w:space="0" w:color="auto"/>
          </w:divBdr>
          <w:divsChild>
            <w:div w:id="1188519314">
              <w:marLeft w:val="0"/>
              <w:marRight w:val="0"/>
              <w:marTop w:val="0"/>
              <w:marBottom w:val="0"/>
              <w:divBdr>
                <w:top w:val="none" w:sz="0" w:space="0" w:color="auto"/>
                <w:left w:val="none" w:sz="0" w:space="0" w:color="auto"/>
                <w:bottom w:val="none" w:sz="0" w:space="0" w:color="auto"/>
                <w:right w:val="none" w:sz="0" w:space="0" w:color="auto"/>
              </w:divBdr>
              <w:divsChild>
                <w:div w:id="1188519195">
                  <w:marLeft w:val="0"/>
                  <w:marRight w:val="0"/>
                  <w:marTop w:val="0"/>
                  <w:marBottom w:val="0"/>
                  <w:divBdr>
                    <w:top w:val="none" w:sz="0" w:space="0" w:color="auto"/>
                    <w:left w:val="none" w:sz="0" w:space="0" w:color="auto"/>
                    <w:bottom w:val="none" w:sz="0" w:space="0" w:color="auto"/>
                    <w:right w:val="none" w:sz="0" w:space="0" w:color="auto"/>
                  </w:divBdr>
                  <w:divsChild>
                    <w:div w:id="1188519175">
                      <w:marLeft w:val="0"/>
                      <w:marRight w:val="0"/>
                      <w:marTop w:val="0"/>
                      <w:marBottom w:val="0"/>
                      <w:divBdr>
                        <w:top w:val="none" w:sz="0" w:space="0" w:color="auto"/>
                        <w:left w:val="none" w:sz="0" w:space="0" w:color="auto"/>
                        <w:bottom w:val="none" w:sz="0" w:space="0" w:color="auto"/>
                        <w:right w:val="none" w:sz="0" w:space="0" w:color="auto"/>
                      </w:divBdr>
                      <w:divsChild>
                        <w:div w:id="1188519478">
                          <w:marLeft w:val="0"/>
                          <w:marRight w:val="0"/>
                          <w:marTop w:val="0"/>
                          <w:marBottom w:val="0"/>
                          <w:divBdr>
                            <w:top w:val="none" w:sz="0" w:space="0" w:color="auto"/>
                            <w:left w:val="none" w:sz="0" w:space="0" w:color="auto"/>
                            <w:bottom w:val="none" w:sz="0" w:space="0" w:color="auto"/>
                            <w:right w:val="none" w:sz="0" w:space="0" w:color="auto"/>
                          </w:divBdr>
                          <w:divsChild>
                            <w:div w:id="1188519449">
                              <w:marLeft w:val="0"/>
                              <w:marRight w:val="0"/>
                              <w:marTop w:val="0"/>
                              <w:marBottom w:val="0"/>
                              <w:divBdr>
                                <w:top w:val="none" w:sz="0" w:space="0" w:color="auto"/>
                                <w:left w:val="none" w:sz="0" w:space="0" w:color="auto"/>
                                <w:bottom w:val="none" w:sz="0" w:space="0" w:color="auto"/>
                                <w:right w:val="none" w:sz="0" w:space="0" w:color="auto"/>
                              </w:divBdr>
                              <w:divsChild>
                                <w:div w:id="11885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77">
      <w:marLeft w:val="0"/>
      <w:marRight w:val="0"/>
      <w:marTop w:val="0"/>
      <w:marBottom w:val="0"/>
      <w:divBdr>
        <w:top w:val="none" w:sz="0" w:space="0" w:color="auto"/>
        <w:left w:val="none" w:sz="0" w:space="0" w:color="auto"/>
        <w:bottom w:val="none" w:sz="0" w:space="0" w:color="auto"/>
        <w:right w:val="none" w:sz="0" w:space="0" w:color="auto"/>
      </w:divBdr>
      <w:divsChild>
        <w:div w:id="1188519188">
          <w:marLeft w:val="0"/>
          <w:marRight w:val="0"/>
          <w:marTop w:val="0"/>
          <w:marBottom w:val="0"/>
          <w:divBdr>
            <w:top w:val="none" w:sz="0" w:space="0" w:color="auto"/>
            <w:left w:val="none" w:sz="0" w:space="0" w:color="auto"/>
            <w:bottom w:val="none" w:sz="0" w:space="0" w:color="auto"/>
            <w:right w:val="none" w:sz="0" w:space="0" w:color="auto"/>
          </w:divBdr>
          <w:divsChild>
            <w:div w:id="1188519266">
              <w:marLeft w:val="0"/>
              <w:marRight w:val="0"/>
              <w:marTop w:val="0"/>
              <w:marBottom w:val="0"/>
              <w:divBdr>
                <w:top w:val="none" w:sz="0" w:space="0" w:color="auto"/>
                <w:left w:val="none" w:sz="0" w:space="0" w:color="auto"/>
                <w:bottom w:val="none" w:sz="0" w:space="0" w:color="auto"/>
                <w:right w:val="none" w:sz="0" w:space="0" w:color="auto"/>
              </w:divBdr>
              <w:divsChild>
                <w:div w:id="1188519499">
                  <w:marLeft w:val="0"/>
                  <w:marRight w:val="0"/>
                  <w:marTop w:val="0"/>
                  <w:marBottom w:val="0"/>
                  <w:divBdr>
                    <w:top w:val="none" w:sz="0" w:space="0" w:color="auto"/>
                    <w:left w:val="none" w:sz="0" w:space="0" w:color="auto"/>
                    <w:bottom w:val="none" w:sz="0" w:space="0" w:color="auto"/>
                    <w:right w:val="none" w:sz="0" w:space="0" w:color="auto"/>
                  </w:divBdr>
                  <w:divsChild>
                    <w:div w:id="1188519548">
                      <w:marLeft w:val="0"/>
                      <w:marRight w:val="0"/>
                      <w:marTop w:val="0"/>
                      <w:marBottom w:val="0"/>
                      <w:divBdr>
                        <w:top w:val="none" w:sz="0" w:space="0" w:color="auto"/>
                        <w:left w:val="none" w:sz="0" w:space="0" w:color="auto"/>
                        <w:bottom w:val="none" w:sz="0" w:space="0" w:color="auto"/>
                        <w:right w:val="none" w:sz="0" w:space="0" w:color="auto"/>
                      </w:divBdr>
                      <w:divsChild>
                        <w:div w:id="1188519222">
                          <w:marLeft w:val="0"/>
                          <w:marRight w:val="0"/>
                          <w:marTop w:val="0"/>
                          <w:marBottom w:val="0"/>
                          <w:divBdr>
                            <w:top w:val="none" w:sz="0" w:space="0" w:color="auto"/>
                            <w:left w:val="none" w:sz="0" w:space="0" w:color="auto"/>
                            <w:bottom w:val="none" w:sz="0" w:space="0" w:color="auto"/>
                            <w:right w:val="none" w:sz="0" w:space="0" w:color="auto"/>
                          </w:divBdr>
                          <w:divsChild>
                            <w:div w:id="1188519159">
                              <w:marLeft w:val="0"/>
                              <w:marRight w:val="0"/>
                              <w:marTop w:val="0"/>
                              <w:marBottom w:val="0"/>
                              <w:divBdr>
                                <w:top w:val="none" w:sz="0" w:space="0" w:color="auto"/>
                                <w:left w:val="none" w:sz="0" w:space="0" w:color="auto"/>
                                <w:bottom w:val="none" w:sz="0" w:space="0" w:color="auto"/>
                                <w:right w:val="none" w:sz="0" w:space="0" w:color="auto"/>
                              </w:divBdr>
                              <w:divsChild>
                                <w:div w:id="11885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79">
      <w:marLeft w:val="0"/>
      <w:marRight w:val="0"/>
      <w:marTop w:val="0"/>
      <w:marBottom w:val="0"/>
      <w:divBdr>
        <w:top w:val="none" w:sz="0" w:space="0" w:color="auto"/>
        <w:left w:val="none" w:sz="0" w:space="0" w:color="auto"/>
        <w:bottom w:val="none" w:sz="0" w:space="0" w:color="auto"/>
        <w:right w:val="none" w:sz="0" w:space="0" w:color="auto"/>
      </w:divBdr>
    </w:div>
    <w:div w:id="1188519180">
      <w:marLeft w:val="0"/>
      <w:marRight w:val="0"/>
      <w:marTop w:val="0"/>
      <w:marBottom w:val="0"/>
      <w:divBdr>
        <w:top w:val="none" w:sz="0" w:space="0" w:color="auto"/>
        <w:left w:val="none" w:sz="0" w:space="0" w:color="auto"/>
        <w:bottom w:val="none" w:sz="0" w:space="0" w:color="auto"/>
        <w:right w:val="none" w:sz="0" w:space="0" w:color="auto"/>
      </w:divBdr>
      <w:divsChild>
        <w:div w:id="1188519469">
          <w:marLeft w:val="0"/>
          <w:marRight w:val="0"/>
          <w:marTop w:val="0"/>
          <w:marBottom w:val="0"/>
          <w:divBdr>
            <w:top w:val="none" w:sz="0" w:space="0" w:color="auto"/>
            <w:left w:val="none" w:sz="0" w:space="0" w:color="auto"/>
            <w:bottom w:val="none" w:sz="0" w:space="0" w:color="auto"/>
            <w:right w:val="none" w:sz="0" w:space="0" w:color="auto"/>
          </w:divBdr>
          <w:divsChild>
            <w:div w:id="1188519336">
              <w:marLeft w:val="0"/>
              <w:marRight w:val="0"/>
              <w:marTop w:val="0"/>
              <w:marBottom w:val="0"/>
              <w:divBdr>
                <w:top w:val="none" w:sz="0" w:space="0" w:color="auto"/>
                <w:left w:val="none" w:sz="0" w:space="0" w:color="auto"/>
                <w:bottom w:val="none" w:sz="0" w:space="0" w:color="auto"/>
                <w:right w:val="none" w:sz="0" w:space="0" w:color="auto"/>
              </w:divBdr>
              <w:divsChild>
                <w:div w:id="1188519583">
                  <w:marLeft w:val="0"/>
                  <w:marRight w:val="0"/>
                  <w:marTop w:val="0"/>
                  <w:marBottom w:val="0"/>
                  <w:divBdr>
                    <w:top w:val="none" w:sz="0" w:space="0" w:color="auto"/>
                    <w:left w:val="none" w:sz="0" w:space="0" w:color="auto"/>
                    <w:bottom w:val="none" w:sz="0" w:space="0" w:color="auto"/>
                    <w:right w:val="none" w:sz="0" w:space="0" w:color="auto"/>
                  </w:divBdr>
                  <w:divsChild>
                    <w:div w:id="1188519238">
                      <w:marLeft w:val="0"/>
                      <w:marRight w:val="0"/>
                      <w:marTop w:val="0"/>
                      <w:marBottom w:val="0"/>
                      <w:divBdr>
                        <w:top w:val="none" w:sz="0" w:space="0" w:color="auto"/>
                        <w:left w:val="none" w:sz="0" w:space="0" w:color="auto"/>
                        <w:bottom w:val="none" w:sz="0" w:space="0" w:color="auto"/>
                        <w:right w:val="none" w:sz="0" w:space="0" w:color="auto"/>
                      </w:divBdr>
                      <w:divsChild>
                        <w:div w:id="1188519448">
                          <w:marLeft w:val="0"/>
                          <w:marRight w:val="0"/>
                          <w:marTop w:val="0"/>
                          <w:marBottom w:val="0"/>
                          <w:divBdr>
                            <w:top w:val="none" w:sz="0" w:space="0" w:color="auto"/>
                            <w:left w:val="none" w:sz="0" w:space="0" w:color="auto"/>
                            <w:bottom w:val="none" w:sz="0" w:space="0" w:color="auto"/>
                            <w:right w:val="none" w:sz="0" w:space="0" w:color="auto"/>
                          </w:divBdr>
                          <w:divsChild>
                            <w:div w:id="1188519566">
                              <w:marLeft w:val="0"/>
                              <w:marRight w:val="0"/>
                              <w:marTop w:val="0"/>
                              <w:marBottom w:val="0"/>
                              <w:divBdr>
                                <w:top w:val="none" w:sz="0" w:space="0" w:color="auto"/>
                                <w:left w:val="none" w:sz="0" w:space="0" w:color="auto"/>
                                <w:bottom w:val="none" w:sz="0" w:space="0" w:color="auto"/>
                                <w:right w:val="none" w:sz="0" w:space="0" w:color="auto"/>
                              </w:divBdr>
                              <w:divsChild>
                                <w:div w:id="11885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04">
      <w:marLeft w:val="0"/>
      <w:marRight w:val="0"/>
      <w:marTop w:val="0"/>
      <w:marBottom w:val="0"/>
      <w:divBdr>
        <w:top w:val="none" w:sz="0" w:space="0" w:color="auto"/>
        <w:left w:val="none" w:sz="0" w:space="0" w:color="auto"/>
        <w:bottom w:val="none" w:sz="0" w:space="0" w:color="auto"/>
        <w:right w:val="none" w:sz="0" w:space="0" w:color="auto"/>
      </w:divBdr>
    </w:div>
    <w:div w:id="1188519208">
      <w:marLeft w:val="0"/>
      <w:marRight w:val="0"/>
      <w:marTop w:val="0"/>
      <w:marBottom w:val="0"/>
      <w:divBdr>
        <w:top w:val="none" w:sz="0" w:space="0" w:color="auto"/>
        <w:left w:val="none" w:sz="0" w:space="0" w:color="auto"/>
        <w:bottom w:val="none" w:sz="0" w:space="0" w:color="auto"/>
        <w:right w:val="none" w:sz="0" w:space="0" w:color="auto"/>
      </w:divBdr>
      <w:divsChild>
        <w:div w:id="1188519528">
          <w:marLeft w:val="0"/>
          <w:marRight w:val="0"/>
          <w:marTop w:val="0"/>
          <w:marBottom w:val="0"/>
          <w:divBdr>
            <w:top w:val="none" w:sz="0" w:space="0" w:color="auto"/>
            <w:left w:val="none" w:sz="0" w:space="0" w:color="auto"/>
            <w:bottom w:val="none" w:sz="0" w:space="0" w:color="auto"/>
            <w:right w:val="none" w:sz="0" w:space="0" w:color="auto"/>
          </w:divBdr>
          <w:divsChild>
            <w:div w:id="1188519202">
              <w:marLeft w:val="0"/>
              <w:marRight w:val="0"/>
              <w:marTop w:val="0"/>
              <w:marBottom w:val="0"/>
              <w:divBdr>
                <w:top w:val="none" w:sz="0" w:space="0" w:color="auto"/>
                <w:left w:val="none" w:sz="0" w:space="0" w:color="auto"/>
                <w:bottom w:val="none" w:sz="0" w:space="0" w:color="auto"/>
                <w:right w:val="none" w:sz="0" w:space="0" w:color="auto"/>
              </w:divBdr>
              <w:divsChild>
                <w:div w:id="1188519609">
                  <w:marLeft w:val="0"/>
                  <w:marRight w:val="0"/>
                  <w:marTop w:val="0"/>
                  <w:marBottom w:val="0"/>
                  <w:divBdr>
                    <w:top w:val="none" w:sz="0" w:space="0" w:color="auto"/>
                    <w:left w:val="none" w:sz="0" w:space="0" w:color="auto"/>
                    <w:bottom w:val="none" w:sz="0" w:space="0" w:color="auto"/>
                    <w:right w:val="none" w:sz="0" w:space="0" w:color="auto"/>
                  </w:divBdr>
                  <w:divsChild>
                    <w:div w:id="1188519198">
                      <w:marLeft w:val="0"/>
                      <w:marRight w:val="0"/>
                      <w:marTop w:val="0"/>
                      <w:marBottom w:val="0"/>
                      <w:divBdr>
                        <w:top w:val="none" w:sz="0" w:space="0" w:color="auto"/>
                        <w:left w:val="none" w:sz="0" w:space="0" w:color="auto"/>
                        <w:bottom w:val="none" w:sz="0" w:space="0" w:color="auto"/>
                        <w:right w:val="none" w:sz="0" w:space="0" w:color="auto"/>
                      </w:divBdr>
                      <w:divsChild>
                        <w:div w:id="1188519246">
                          <w:marLeft w:val="0"/>
                          <w:marRight w:val="0"/>
                          <w:marTop w:val="0"/>
                          <w:marBottom w:val="0"/>
                          <w:divBdr>
                            <w:top w:val="none" w:sz="0" w:space="0" w:color="auto"/>
                            <w:left w:val="none" w:sz="0" w:space="0" w:color="auto"/>
                            <w:bottom w:val="none" w:sz="0" w:space="0" w:color="auto"/>
                            <w:right w:val="none" w:sz="0" w:space="0" w:color="auto"/>
                          </w:divBdr>
                          <w:divsChild>
                            <w:div w:id="1188519120">
                              <w:marLeft w:val="0"/>
                              <w:marRight w:val="0"/>
                              <w:marTop w:val="0"/>
                              <w:marBottom w:val="0"/>
                              <w:divBdr>
                                <w:top w:val="none" w:sz="0" w:space="0" w:color="auto"/>
                                <w:left w:val="none" w:sz="0" w:space="0" w:color="auto"/>
                                <w:bottom w:val="none" w:sz="0" w:space="0" w:color="auto"/>
                                <w:right w:val="none" w:sz="0" w:space="0" w:color="auto"/>
                              </w:divBdr>
                              <w:divsChild>
                                <w:div w:id="11885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18">
      <w:marLeft w:val="0"/>
      <w:marRight w:val="0"/>
      <w:marTop w:val="0"/>
      <w:marBottom w:val="0"/>
      <w:divBdr>
        <w:top w:val="none" w:sz="0" w:space="0" w:color="auto"/>
        <w:left w:val="none" w:sz="0" w:space="0" w:color="auto"/>
        <w:bottom w:val="none" w:sz="0" w:space="0" w:color="auto"/>
        <w:right w:val="none" w:sz="0" w:space="0" w:color="auto"/>
      </w:divBdr>
    </w:div>
    <w:div w:id="1188519237">
      <w:marLeft w:val="0"/>
      <w:marRight w:val="0"/>
      <w:marTop w:val="0"/>
      <w:marBottom w:val="0"/>
      <w:divBdr>
        <w:top w:val="none" w:sz="0" w:space="0" w:color="auto"/>
        <w:left w:val="none" w:sz="0" w:space="0" w:color="auto"/>
        <w:bottom w:val="none" w:sz="0" w:space="0" w:color="auto"/>
        <w:right w:val="none" w:sz="0" w:space="0" w:color="auto"/>
      </w:divBdr>
      <w:divsChild>
        <w:div w:id="1188519612">
          <w:marLeft w:val="0"/>
          <w:marRight w:val="0"/>
          <w:marTop w:val="0"/>
          <w:marBottom w:val="0"/>
          <w:divBdr>
            <w:top w:val="none" w:sz="0" w:space="0" w:color="auto"/>
            <w:left w:val="none" w:sz="0" w:space="0" w:color="auto"/>
            <w:bottom w:val="none" w:sz="0" w:space="0" w:color="auto"/>
            <w:right w:val="none" w:sz="0" w:space="0" w:color="auto"/>
          </w:divBdr>
          <w:divsChild>
            <w:div w:id="1188519303">
              <w:marLeft w:val="0"/>
              <w:marRight w:val="0"/>
              <w:marTop w:val="0"/>
              <w:marBottom w:val="0"/>
              <w:divBdr>
                <w:top w:val="none" w:sz="0" w:space="0" w:color="auto"/>
                <w:left w:val="none" w:sz="0" w:space="0" w:color="auto"/>
                <w:bottom w:val="none" w:sz="0" w:space="0" w:color="auto"/>
                <w:right w:val="none" w:sz="0" w:space="0" w:color="auto"/>
              </w:divBdr>
              <w:divsChild>
                <w:div w:id="1188519389">
                  <w:marLeft w:val="0"/>
                  <w:marRight w:val="0"/>
                  <w:marTop w:val="0"/>
                  <w:marBottom w:val="0"/>
                  <w:divBdr>
                    <w:top w:val="none" w:sz="0" w:space="0" w:color="auto"/>
                    <w:left w:val="none" w:sz="0" w:space="0" w:color="auto"/>
                    <w:bottom w:val="none" w:sz="0" w:space="0" w:color="auto"/>
                    <w:right w:val="none" w:sz="0" w:space="0" w:color="auto"/>
                  </w:divBdr>
                  <w:divsChild>
                    <w:div w:id="1188519427">
                      <w:marLeft w:val="0"/>
                      <w:marRight w:val="0"/>
                      <w:marTop w:val="0"/>
                      <w:marBottom w:val="0"/>
                      <w:divBdr>
                        <w:top w:val="none" w:sz="0" w:space="0" w:color="auto"/>
                        <w:left w:val="none" w:sz="0" w:space="0" w:color="auto"/>
                        <w:bottom w:val="none" w:sz="0" w:space="0" w:color="auto"/>
                        <w:right w:val="none" w:sz="0" w:space="0" w:color="auto"/>
                      </w:divBdr>
                      <w:divsChild>
                        <w:div w:id="1188519185">
                          <w:marLeft w:val="0"/>
                          <w:marRight w:val="0"/>
                          <w:marTop w:val="0"/>
                          <w:marBottom w:val="0"/>
                          <w:divBdr>
                            <w:top w:val="none" w:sz="0" w:space="0" w:color="auto"/>
                            <w:left w:val="none" w:sz="0" w:space="0" w:color="auto"/>
                            <w:bottom w:val="none" w:sz="0" w:space="0" w:color="auto"/>
                            <w:right w:val="none" w:sz="0" w:space="0" w:color="auto"/>
                          </w:divBdr>
                          <w:divsChild>
                            <w:div w:id="1188519577">
                              <w:marLeft w:val="0"/>
                              <w:marRight w:val="0"/>
                              <w:marTop w:val="0"/>
                              <w:marBottom w:val="0"/>
                              <w:divBdr>
                                <w:top w:val="none" w:sz="0" w:space="0" w:color="auto"/>
                                <w:left w:val="none" w:sz="0" w:space="0" w:color="auto"/>
                                <w:bottom w:val="none" w:sz="0" w:space="0" w:color="auto"/>
                                <w:right w:val="none" w:sz="0" w:space="0" w:color="auto"/>
                              </w:divBdr>
                              <w:divsChild>
                                <w:div w:id="11885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63">
      <w:marLeft w:val="0"/>
      <w:marRight w:val="0"/>
      <w:marTop w:val="0"/>
      <w:marBottom w:val="0"/>
      <w:divBdr>
        <w:top w:val="none" w:sz="0" w:space="0" w:color="auto"/>
        <w:left w:val="none" w:sz="0" w:space="0" w:color="auto"/>
        <w:bottom w:val="none" w:sz="0" w:space="0" w:color="auto"/>
        <w:right w:val="none" w:sz="0" w:space="0" w:color="auto"/>
      </w:divBdr>
    </w:div>
    <w:div w:id="1188519271">
      <w:marLeft w:val="0"/>
      <w:marRight w:val="0"/>
      <w:marTop w:val="0"/>
      <w:marBottom w:val="0"/>
      <w:divBdr>
        <w:top w:val="none" w:sz="0" w:space="0" w:color="auto"/>
        <w:left w:val="none" w:sz="0" w:space="0" w:color="auto"/>
        <w:bottom w:val="none" w:sz="0" w:space="0" w:color="auto"/>
        <w:right w:val="none" w:sz="0" w:space="0" w:color="auto"/>
      </w:divBdr>
      <w:divsChild>
        <w:div w:id="1188519482">
          <w:marLeft w:val="0"/>
          <w:marRight w:val="0"/>
          <w:marTop w:val="0"/>
          <w:marBottom w:val="0"/>
          <w:divBdr>
            <w:top w:val="none" w:sz="0" w:space="0" w:color="auto"/>
            <w:left w:val="none" w:sz="0" w:space="0" w:color="auto"/>
            <w:bottom w:val="none" w:sz="0" w:space="0" w:color="auto"/>
            <w:right w:val="none" w:sz="0" w:space="0" w:color="auto"/>
          </w:divBdr>
          <w:divsChild>
            <w:div w:id="1188519297">
              <w:marLeft w:val="0"/>
              <w:marRight w:val="0"/>
              <w:marTop w:val="0"/>
              <w:marBottom w:val="0"/>
              <w:divBdr>
                <w:top w:val="none" w:sz="0" w:space="0" w:color="auto"/>
                <w:left w:val="none" w:sz="0" w:space="0" w:color="auto"/>
                <w:bottom w:val="none" w:sz="0" w:space="0" w:color="auto"/>
                <w:right w:val="none" w:sz="0" w:space="0" w:color="auto"/>
              </w:divBdr>
              <w:divsChild>
                <w:div w:id="1188519270">
                  <w:marLeft w:val="0"/>
                  <w:marRight w:val="0"/>
                  <w:marTop w:val="0"/>
                  <w:marBottom w:val="0"/>
                  <w:divBdr>
                    <w:top w:val="none" w:sz="0" w:space="0" w:color="auto"/>
                    <w:left w:val="none" w:sz="0" w:space="0" w:color="auto"/>
                    <w:bottom w:val="none" w:sz="0" w:space="0" w:color="auto"/>
                    <w:right w:val="none" w:sz="0" w:space="0" w:color="auto"/>
                  </w:divBdr>
                  <w:divsChild>
                    <w:div w:id="1188519422">
                      <w:marLeft w:val="0"/>
                      <w:marRight w:val="0"/>
                      <w:marTop w:val="0"/>
                      <w:marBottom w:val="0"/>
                      <w:divBdr>
                        <w:top w:val="none" w:sz="0" w:space="0" w:color="auto"/>
                        <w:left w:val="none" w:sz="0" w:space="0" w:color="auto"/>
                        <w:bottom w:val="none" w:sz="0" w:space="0" w:color="auto"/>
                        <w:right w:val="none" w:sz="0" w:space="0" w:color="auto"/>
                      </w:divBdr>
                      <w:divsChild>
                        <w:div w:id="1188519492">
                          <w:marLeft w:val="0"/>
                          <w:marRight w:val="0"/>
                          <w:marTop w:val="0"/>
                          <w:marBottom w:val="0"/>
                          <w:divBdr>
                            <w:top w:val="none" w:sz="0" w:space="0" w:color="auto"/>
                            <w:left w:val="none" w:sz="0" w:space="0" w:color="auto"/>
                            <w:bottom w:val="none" w:sz="0" w:space="0" w:color="auto"/>
                            <w:right w:val="none" w:sz="0" w:space="0" w:color="auto"/>
                          </w:divBdr>
                          <w:divsChild>
                            <w:div w:id="1188519152">
                              <w:marLeft w:val="0"/>
                              <w:marRight w:val="0"/>
                              <w:marTop w:val="0"/>
                              <w:marBottom w:val="0"/>
                              <w:divBdr>
                                <w:top w:val="none" w:sz="0" w:space="0" w:color="auto"/>
                                <w:left w:val="none" w:sz="0" w:space="0" w:color="auto"/>
                                <w:bottom w:val="none" w:sz="0" w:space="0" w:color="auto"/>
                                <w:right w:val="none" w:sz="0" w:space="0" w:color="auto"/>
                              </w:divBdr>
                              <w:divsChild>
                                <w:div w:id="11885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81">
      <w:marLeft w:val="0"/>
      <w:marRight w:val="0"/>
      <w:marTop w:val="0"/>
      <w:marBottom w:val="0"/>
      <w:divBdr>
        <w:top w:val="none" w:sz="0" w:space="0" w:color="auto"/>
        <w:left w:val="none" w:sz="0" w:space="0" w:color="auto"/>
        <w:bottom w:val="none" w:sz="0" w:space="0" w:color="auto"/>
        <w:right w:val="none" w:sz="0" w:space="0" w:color="auto"/>
      </w:divBdr>
      <w:divsChild>
        <w:div w:id="1188519585">
          <w:marLeft w:val="0"/>
          <w:marRight w:val="0"/>
          <w:marTop w:val="0"/>
          <w:marBottom w:val="0"/>
          <w:divBdr>
            <w:top w:val="none" w:sz="0" w:space="0" w:color="auto"/>
            <w:left w:val="none" w:sz="0" w:space="0" w:color="auto"/>
            <w:bottom w:val="none" w:sz="0" w:space="0" w:color="auto"/>
            <w:right w:val="none" w:sz="0" w:space="0" w:color="auto"/>
          </w:divBdr>
          <w:divsChild>
            <w:div w:id="1188519119">
              <w:marLeft w:val="0"/>
              <w:marRight w:val="0"/>
              <w:marTop w:val="0"/>
              <w:marBottom w:val="0"/>
              <w:divBdr>
                <w:top w:val="none" w:sz="0" w:space="0" w:color="auto"/>
                <w:left w:val="none" w:sz="0" w:space="0" w:color="auto"/>
                <w:bottom w:val="none" w:sz="0" w:space="0" w:color="auto"/>
                <w:right w:val="none" w:sz="0" w:space="0" w:color="auto"/>
              </w:divBdr>
              <w:divsChild>
                <w:div w:id="1188519346">
                  <w:marLeft w:val="0"/>
                  <w:marRight w:val="0"/>
                  <w:marTop w:val="0"/>
                  <w:marBottom w:val="0"/>
                  <w:divBdr>
                    <w:top w:val="none" w:sz="0" w:space="0" w:color="auto"/>
                    <w:left w:val="none" w:sz="0" w:space="0" w:color="auto"/>
                    <w:bottom w:val="none" w:sz="0" w:space="0" w:color="auto"/>
                    <w:right w:val="none" w:sz="0" w:space="0" w:color="auto"/>
                  </w:divBdr>
                  <w:divsChild>
                    <w:div w:id="1188519151">
                      <w:marLeft w:val="0"/>
                      <w:marRight w:val="0"/>
                      <w:marTop w:val="0"/>
                      <w:marBottom w:val="0"/>
                      <w:divBdr>
                        <w:top w:val="none" w:sz="0" w:space="0" w:color="auto"/>
                        <w:left w:val="none" w:sz="0" w:space="0" w:color="auto"/>
                        <w:bottom w:val="none" w:sz="0" w:space="0" w:color="auto"/>
                        <w:right w:val="none" w:sz="0" w:space="0" w:color="auto"/>
                      </w:divBdr>
                      <w:divsChild>
                        <w:div w:id="1188519464">
                          <w:marLeft w:val="600"/>
                          <w:marRight w:val="0"/>
                          <w:marTop w:val="165"/>
                          <w:marBottom w:val="0"/>
                          <w:divBdr>
                            <w:top w:val="none" w:sz="0" w:space="0" w:color="auto"/>
                            <w:left w:val="none" w:sz="0" w:space="0" w:color="auto"/>
                            <w:bottom w:val="none" w:sz="0" w:space="0" w:color="auto"/>
                            <w:right w:val="none" w:sz="0" w:space="0" w:color="auto"/>
                          </w:divBdr>
                          <w:divsChild>
                            <w:div w:id="11885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19290">
      <w:marLeft w:val="0"/>
      <w:marRight w:val="0"/>
      <w:marTop w:val="0"/>
      <w:marBottom w:val="0"/>
      <w:divBdr>
        <w:top w:val="none" w:sz="0" w:space="0" w:color="auto"/>
        <w:left w:val="none" w:sz="0" w:space="0" w:color="auto"/>
        <w:bottom w:val="none" w:sz="0" w:space="0" w:color="auto"/>
        <w:right w:val="none" w:sz="0" w:space="0" w:color="auto"/>
      </w:divBdr>
    </w:div>
    <w:div w:id="1188519292">
      <w:marLeft w:val="0"/>
      <w:marRight w:val="0"/>
      <w:marTop w:val="0"/>
      <w:marBottom w:val="0"/>
      <w:divBdr>
        <w:top w:val="none" w:sz="0" w:space="0" w:color="auto"/>
        <w:left w:val="none" w:sz="0" w:space="0" w:color="auto"/>
        <w:bottom w:val="none" w:sz="0" w:space="0" w:color="auto"/>
        <w:right w:val="none" w:sz="0" w:space="0" w:color="auto"/>
      </w:divBdr>
      <w:divsChild>
        <w:div w:id="1188519459">
          <w:marLeft w:val="0"/>
          <w:marRight w:val="0"/>
          <w:marTop w:val="0"/>
          <w:marBottom w:val="0"/>
          <w:divBdr>
            <w:top w:val="none" w:sz="0" w:space="0" w:color="auto"/>
            <w:left w:val="none" w:sz="0" w:space="0" w:color="auto"/>
            <w:bottom w:val="none" w:sz="0" w:space="0" w:color="auto"/>
            <w:right w:val="none" w:sz="0" w:space="0" w:color="auto"/>
          </w:divBdr>
          <w:divsChild>
            <w:div w:id="1188519406">
              <w:marLeft w:val="0"/>
              <w:marRight w:val="0"/>
              <w:marTop w:val="0"/>
              <w:marBottom w:val="0"/>
              <w:divBdr>
                <w:top w:val="none" w:sz="0" w:space="0" w:color="auto"/>
                <w:left w:val="none" w:sz="0" w:space="0" w:color="auto"/>
                <w:bottom w:val="none" w:sz="0" w:space="0" w:color="auto"/>
                <w:right w:val="none" w:sz="0" w:space="0" w:color="auto"/>
              </w:divBdr>
              <w:divsChild>
                <w:div w:id="1188519226">
                  <w:marLeft w:val="0"/>
                  <w:marRight w:val="0"/>
                  <w:marTop w:val="0"/>
                  <w:marBottom w:val="0"/>
                  <w:divBdr>
                    <w:top w:val="none" w:sz="0" w:space="0" w:color="auto"/>
                    <w:left w:val="none" w:sz="0" w:space="0" w:color="auto"/>
                    <w:bottom w:val="none" w:sz="0" w:space="0" w:color="auto"/>
                    <w:right w:val="none" w:sz="0" w:space="0" w:color="auto"/>
                  </w:divBdr>
                  <w:divsChild>
                    <w:div w:id="1188519373">
                      <w:marLeft w:val="0"/>
                      <w:marRight w:val="0"/>
                      <w:marTop w:val="0"/>
                      <w:marBottom w:val="0"/>
                      <w:divBdr>
                        <w:top w:val="none" w:sz="0" w:space="0" w:color="auto"/>
                        <w:left w:val="none" w:sz="0" w:space="0" w:color="auto"/>
                        <w:bottom w:val="none" w:sz="0" w:space="0" w:color="auto"/>
                        <w:right w:val="none" w:sz="0" w:space="0" w:color="auto"/>
                      </w:divBdr>
                      <w:divsChild>
                        <w:div w:id="1188519203">
                          <w:marLeft w:val="0"/>
                          <w:marRight w:val="0"/>
                          <w:marTop w:val="0"/>
                          <w:marBottom w:val="0"/>
                          <w:divBdr>
                            <w:top w:val="none" w:sz="0" w:space="0" w:color="auto"/>
                            <w:left w:val="none" w:sz="0" w:space="0" w:color="auto"/>
                            <w:bottom w:val="none" w:sz="0" w:space="0" w:color="auto"/>
                            <w:right w:val="none" w:sz="0" w:space="0" w:color="auto"/>
                          </w:divBdr>
                          <w:divsChild>
                            <w:div w:id="1188519621">
                              <w:marLeft w:val="0"/>
                              <w:marRight w:val="0"/>
                              <w:marTop w:val="0"/>
                              <w:marBottom w:val="0"/>
                              <w:divBdr>
                                <w:top w:val="none" w:sz="0" w:space="0" w:color="auto"/>
                                <w:left w:val="none" w:sz="0" w:space="0" w:color="auto"/>
                                <w:bottom w:val="none" w:sz="0" w:space="0" w:color="auto"/>
                                <w:right w:val="none" w:sz="0" w:space="0" w:color="auto"/>
                              </w:divBdr>
                              <w:divsChild>
                                <w:div w:id="11885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16">
      <w:marLeft w:val="0"/>
      <w:marRight w:val="0"/>
      <w:marTop w:val="0"/>
      <w:marBottom w:val="0"/>
      <w:divBdr>
        <w:top w:val="none" w:sz="0" w:space="0" w:color="auto"/>
        <w:left w:val="none" w:sz="0" w:space="0" w:color="auto"/>
        <w:bottom w:val="none" w:sz="0" w:space="0" w:color="auto"/>
        <w:right w:val="none" w:sz="0" w:space="0" w:color="auto"/>
      </w:divBdr>
      <w:divsChild>
        <w:div w:id="1188519403">
          <w:marLeft w:val="0"/>
          <w:marRight w:val="0"/>
          <w:marTop w:val="0"/>
          <w:marBottom w:val="0"/>
          <w:divBdr>
            <w:top w:val="none" w:sz="0" w:space="0" w:color="auto"/>
            <w:left w:val="none" w:sz="0" w:space="0" w:color="auto"/>
            <w:bottom w:val="none" w:sz="0" w:space="0" w:color="auto"/>
            <w:right w:val="none" w:sz="0" w:space="0" w:color="auto"/>
          </w:divBdr>
          <w:divsChild>
            <w:div w:id="1188519404">
              <w:marLeft w:val="0"/>
              <w:marRight w:val="0"/>
              <w:marTop w:val="0"/>
              <w:marBottom w:val="0"/>
              <w:divBdr>
                <w:top w:val="none" w:sz="0" w:space="0" w:color="auto"/>
                <w:left w:val="none" w:sz="0" w:space="0" w:color="auto"/>
                <w:bottom w:val="none" w:sz="0" w:space="0" w:color="auto"/>
                <w:right w:val="none" w:sz="0" w:space="0" w:color="auto"/>
              </w:divBdr>
              <w:divsChild>
                <w:div w:id="1188519590">
                  <w:marLeft w:val="0"/>
                  <w:marRight w:val="0"/>
                  <w:marTop w:val="0"/>
                  <w:marBottom w:val="0"/>
                  <w:divBdr>
                    <w:top w:val="none" w:sz="0" w:space="0" w:color="auto"/>
                    <w:left w:val="none" w:sz="0" w:space="0" w:color="auto"/>
                    <w:bottom w:val="none" w:sz="0" w:space="0" w:color="auto"/>
                    <w:right w:val="none" w:sz="0" w:space="0" w:color="auto"/>
                  </w:divBdr>
                  <w:divsChild>
                    <w:div w:id="1188519620">
                      <w:marLeft w:val="0"/>
                      <w:marRight w:val="0"/>
                      <w:marTop w:val="0"/>
                      <w:marBottom w:val="0"/>
                      <w:divBdr>
                        <w:top w:val="none" w:sz="0" w:space="0" w:color="auto"/>
                        <w:left w:val="none" w:sz="0" w:space="0" w:color="auto"/>
                        <w:bottom w:val="none" w:sz="0" w:space="0" w:color="auto"/>
                        <w:right w:val="none" w:sz="0" w:space="0" w:color="auto"/>
                      </w:divBdr>
                      <w:divsChild>
                        <w:div w:id="1188519244">
                          <w:marLeft w:val="0"/>
                          <w:marRight w:val="0"/>
                          <w:marTop w:val="0"/>
                          <w:marBottom w:val="0"/>
                          <w:divBdr>
                            <w:top w:val="none" w:sz="0" w:space="0" w:color="auto"/>
                            <w:left w:val="none" w:sz="0" w:space="0" w:color="auto"/>
                            <w:bottom w:val="none" w:sz="0" w:space="0" w:color="auto"/>
                            <w:right w:val="none" w:sz="0" w:space="0" w:color="auto"/>
                          </w:divBdr>
                          <w:divsChild>
                            <w:div w:id="1188519430">
                              <w:marLeft w:val="0"/>
                              <w:marRight w:val="0"/>
                              <w:marTop w:val="0"/>
                              <w:marBottom w:val="0"/>
                              <w:divBdr>
                                <w:top w:val="none" w:sz="0" w:space="0" w:color="auto"/>
                                <w:left w:val="none" w:sz="0" w:space="0" w:color="auto"/>
                                <w:bottom w:val="none" w:sz="0" w:space="0" w:color="auto"/>
                                <w:right w:val="none" w:sz="0" w:space="0" w:color="auto"/>
                              </w:divBdr>
                              <w:divsChild>
                                <w:div w:id="1188519215">
                                  <w:marLeft w:val="0"/>
                                  <w:marRight w:val="0"/>
                                  <w:marTop w:val="0"/>
                                  <w:marBottom w:val="0"/>
                                  <w:divBdr>
                                    <w:top w:val="none" w:sz="0" w:space="0" w:color="auto"/>
                                    <w:left w:val="none" w:sz="0" w:space="0" w:color="auto"/>
                                    <w:bottom w:val="none" w:sz="0" w:space="0" w:color="auto"/>
                                    <w:right w:val="none" w:sz="0" w:space="0" w:color="auto"/>
                                  </w:divBdr>
                                  <w:divsChild>
                                    <w:div w:id="1188519381">
                                      <w:marLeft w:val="0"/>
                                      <w:marRight w:val="0"/>
                                      <w:marTop w:val="0"/>
                                      <w:marBottom w:val="0"/>
                                      <w:divBdr>
                                        <w:top w:val="single" w:sz="4" w:space="0" w:color="F5F5F5"/>
                                        <w:left w:val="single" w:sz="4" w:space="0" w:color="F5F5F5"/>
                                        <w:bottom w:val="single" w:sz="4" w:space="0" w:color="F5F5F5"/>
                                        <w:right w:val="single" w:sz="4" w:space="0" w:color="F5F5F5"/>
                                      </w:divBdr>
                                      <w:divsChild>
                                        <w:div w:id="1188519341">
                                          <w:marLeft w:val="0"/>
                                          <w:marRight w:val="0"/>
                                          <w:marTop w:val="0"/>
                                          <w:marBottom w:val="0"/>
                                          <w:divBdr>
                                            <w:top w:val="none" w:sz="0" w:space="0" w:color="auto"/>
                                            <w:left w:val="none" w:sz="0" w:space="0" w:color="auto"/>
                                            <w:bottom w:val="none" w:sz="0" w:space="0" w:color="auto"/>
                                            <w:right w:val="none" w:sz="0" w:space="0" w:color="auto"/>
                                          </w:divBdr>
                                          <w:divsChild>
                                            <w:div w:id="11885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318">
      <w:marLeft w:val="0"/>
      <w:marRight w:val="0"/>
      <w:marTop w:val="0"/>
      <w:marBottom w:val="0"/>
      <w:divBdr>
        <w:top w:val="none" w:sz="0" w:space="0" w:color="auto"/>
        <w:left w:val="none" w:sz="0" w:space="0" w:color="auto"/>
        <w:bottom w:val="none" w:sz="0" w:space="0" w:color="auto"/>
        <w:right w:val="none" w:sz="0" w:space="0" w:color="auto"/>
      </w:divBdr>
      <w:divsChild>
        <w:div w:id="1188519242">
          <w:marLeft w:val="0"/>
          <w:marRight w:val="0"/>
          <w:marTop w:val="0"/>
          <w:marBottom w:val="0"/>
          <w:divBdr>
            <w:top w:val="none" w:sz="0" w:space="0" w:color="auto"/>
            <w:left w:val="none" w:sz="0" w:space="0" w:color="auto"/>
            <w:bottom w:val="none" w:sz="0" w:space="0" w:color="auto"/>
            <w:right w:val="none" w:sz="0" w:space="0" w:color="auto"/>
          </w:divBdr>
          <w:divsChild>
            <w:div w:id="1188519161">
              <w:marLeft w:val="0"/>
              <w:marRight w:val="0"/>
              <w:marTop w:val="0"/>
              <w:marBottom w:val="0"/>
              <w:divBdr>
                <w:top w:val="none" w:sz="0" w:space="0" w:color="auto"/>
                <w:left w:val="none" w:sz="0" w:space="0" w:color="auto"/>
                <w:bottom w:val="none" w:sz="0" w:space="0" w:color="auto"/>
                <w:right w:val="none" w:sz="0" w:space="0" w:color="auto"/>
              </w:divBdr>
              <w:divsChild>
                <w:div w:id="1188519372">
                  <w:marLeft w:val="0"/>
                  <w:marRight w:val="0"/>
                  <w:marTop w:val="0"/>
                  <w:marBottom w:val="0"/>
                  <w:divBdr>
                    <w:top w:val="none" w:sz="0" w:space="0" w:color="auto"/>
                    <w:left w:val="none" w:sz="0" w:space="0" w:color="auto"/>
                    <w:bottom w:val="none" w:sz="0" w:space="0" w:color="auto"/>
                    <w:right w:val="none" w:sz="0" w:space="0" w:color="auto"/>
                  </w:divBdr>
                  <w:divsChild>
                    <w:div w:id="1188519581">
                      <w:marLeft w:val="0"/>
                      <w:marRight w:val="0"/>
                      <w:marTop w:val="0"/>
                      <w:marBottom w:val="0"/>
                      <w:divBdr>
                        <w:top w:val="none" w:sz="0" w:space="0" w:color="auto"/>
                        <w:left w:val="none" w:sz="0" w:space="0" w:color="auto"/>
                        <w:bottom w:val="none" w:sz="0" w:space="0" w:color="auto"/>
                        <w:right w:val="none" w:sz="0" w:space="0" w:color="auto"/>
                      </w:divBdr>
                      <w:divsChild>
                        <w:div w:id="1188519395">
                          <w:marLeft w:val="0"/>
                          <w:marRight w:val="0"/>
                          <w:marTop w:val="0"/>
                          <w:marBottom w:val="0"/>
                          <w:divBdr>
                            <w:top w:val="none" w:sz="0" w:space="0" w:color="auto"/>
                            <w:left w:val="none" w:sz="0" w:space="0" w:color="auto"/>
                            <w:bottom w:val="none" w:sz="0" w:space="0" w:color="auto"/>
                            <w:right w:val="none" w:sz="0" w:space="0" w:color="auto"/>
                          </w:divBdr>
                          <w:divsChild>
                            <w:div w:id="1188519618">
                              <w:marLeft w:val="0"/>
                              <w:marRight w:val="0"/>
                              <w:marTop w:val="0"/>
                              <w:marBottom w:val="0"/>
                              <w:divBdr>
                                <w:top w:val="none" w:sz="0" w:space="0" w:color="auto"/>
                                <w:left w:val="none" w:sz="0" w:space="0" w:color="auto"/>
                                <w:bottom w:val="none" w:sz="0" w:space="0" w:color="auto"/>
                                <w:right w:val="none" w:sz="0" w:space="0" w:color="auto"/>
                              </w:divBdr>
                              <w:divsChild>
                                <w:div w:id="11885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25">
      <w:marLeft w:val="0"/>
      <w:marRight w:val="0"/>
      <w:marTop w:val="0"/>
      <w:marBottom w:val="0"/>
      <w:divBdr>
        <w:top w:val="none" w:sz="0" w:space="0" w:color="auto"/>
        <w:left w:val="none" w:sz="0" w:space="0" w:color="auto"/>
        <w:bottom w:val="none" w:sz="0" w:space="0" w:color="auto"/>
        <w:right w:val="none" w:sz="0" w:space="0" w:color="auto"/>
      </w:divBdr>
      <w:divsChild>
        <w:div w:id="1188519586">
          <w:marLeft w:val="0"/>
          <w:marRight w:val="0"/>
          <w:marTop w:val="0"/>
          <w:marBottom w:val="0"/>
          <w:divBdr>
            <w:top w:val="none" w:sz="0" w:space="0" w:color="auto"/>
            <w:left w:val="none" w:sz="0" w:space="0" w:color="auto"/>
            <w:bottom w:val="none" w:sz="0" w:space="0" w:color="auto"/>
            <w:right w:val="none" w:sz="0" w:space="0" w:color="auto"/>
          </w:divBdr>
          <w:divsChild>
            <w:div w:id="1188519384">
              <w:marLeft w:val="0"/>
              <w:marRight w:val="0"/>
              <w:marTop w:val="0"/>
              <w:marBottom w:val="0"/>
              <w:divBdr>
                <w:top w:val="none" w:sz="0" w:space="0" w:color="auto"/>
                <w:left w:val="none" w:sz="0" w:space="0" w:color="auto"/>
                <w:bottom w:val="none" w:sz="0" w:space="0" w:color="auto"/>
                <w:right w:val="none" w:sz="0" w:space="0" w:color="auto"/>
              </w:divBdr>
              <w:divsChild>
                <w:div w:id="1188519168">
                  <w:marLeft w:val="0"/>
                  <w:marRight w:val="0"/>
                  <w:marTop w:val="0"/>
                  <w:marBottom w:val="0"/>
                  <w:divBdr>
                    <w:top w:val="none" w:sz="0" w:space="0" w:color="auto"/>
                    <w:left w:val="none" w:sz="0" w:space="0" w:color="auto"/>
                    <w:bottom w:val="none" w:sz="0" w:space="0" w:color="auto"/>
                    <w:right w:val="none" w:sz="0" w:space="0" w:color="auto"/>
                  </w:divBdr>
                  <w:divsChild>
                    <w:div w:id="1188519212">
                      <w:marLeft w:val="0"/>
                      <w:marRight w:val="0"/>
                      <w:marTop w:val="0"/>
                      <w:marBottom w:val="0"/>
                      <w:divBdr>
                        <w:top w:val="none" w:sz="0" w:space="0" w:color="auto"/>
                        <w:left w:val="none" w:sz="0" w:space="0" w:color="auto"/>
                        <w:bottom w:val="none" w:sz="0" w:space="0" w:color="auto"/>
                        <w:right w:val="none" w:sz="0" w:space="0" w:color="auto"/>
                      </w:divBdr>
                      <w:divsChild>
                        <w:div w:id="1188519308">
                          <w:marLeft w:val="0"/>
                          <w:marRight w:val="0"/>
                          <w:marTop w:val="0"/>
                          <w:marBottom w:val="0"/>
                          <w:divBdr>
                            <w:top w:val="none" w:sz="0" w:space="0" w:color="auto"/>
                            <w:left w:val="none" w:sz="0" w:space="0" w:color="auto"/>
                            <w:bottom w:val="none" w:sz="0" w:space="0" w:color="auto"/>
                            <w:right w:val="none" w:sz="0" w:space="0" w:color="auto"/>
                          </w:divBdr>
                          <w:divsChild>
                            <w:div w:id="1188519630">
                              <w:marLeft w:val="0"/>
                              <w:marRight w:val="0"/>
                              <w:marTop w:val="0"/>
                              <w:marBottom w:val="0"/>
                              <w:divBdr>
                                <w:top w:val="none" w:sz="0" w:space="0" w:color="auto"/>
                                <w:left w:val="none" w:sz="0" w:space="0" w:color="auto"/>
                                <w:bottom w:val="none" w:sz="0" w:space="0" w:color="auto"/>
                                <w:right w:val="none" w:sz="0" w:space="0" w:color="auto"/>
                              </w:divBdr>
                              <w:divsChild>
                                <w:div w:id="1188519633">
                                  <w:marLeft w:val="0"/>
                                  <w:marRight w:val="0"/>
                                  <w:marTop w:val="0"/>
                                  <w:marBottom w:val="0"/>
                                  <w:divBdr>
                                    <w:top w:val="none" w:sz="0" w:space="0" w:color="auto"/>
                                    <w:left w:val="none" w:sz="0" w:space="0" w:color="auto"/>
                                    <w:bottom w:val="none" w:sz="0" w:space="0" w:color="auto"/>
                                    <w:right w:val="none" w:sz="0" w:space="0" w:color="auto"/>
                                  </w:divBdr>
                                  <w:divsChild>
                                    <w:div w:id="1188519193">
                                      <w:marLeft w:val="0"/>
                                      <w:marRight w:val="0"/>
                                      <w:marTop w:val="0"/>
                                      <w:marBottom w:val="0"/>
                                      <w:divBdr>
                                        <w:top w:val="none" w:sz="0" w:space="0" w:color="auto"/>
                                        <w:left w:val="none" w:sz="0" w:space="0" w:color="auto"/>
                                        <w:bottom w:val="none" w:sz="0" w:space="0" w:color="auto"/>
                                        <w:right w:val="none" w:sz="0" w:space="0" w:color="auto"/>
                                      </w:divBdr>
                                      <w:divsChild>
                                        <w:div w:id="1188519200">
                                          <w:marLeft w:val="0"/>
                                          <w:marRight w:val="0"/>
                                          <w:marTop w:val="0"/>
                                          <w:marBottom w:val="0"/>
                                          <w:divBdr>
                                            <w:top w:val="none" w:sz="0" w:space="0" w:color="auto"/>
                                            <w:left w:val="none" w:sz="0" w:space="0" w:color="auto"/>
                                            <w:bottom w:val="none" w:sz="0" w:space="0" w:color="auto"/>
                                            <w:right w:val="none" w:sz="0" w:space="0" w:color="auto"/>
                                          </w:divBdr>
                                          <w:divsChild>
                                            <w:div w:id="1188519564">
                                              <w:marLeft w:val="0"/>
                                              <w:marRight w:val="0"/>
                                              <w:marTop w:val="0"/>
                                              <w:marBottom w:val="0"/>
                                              <w:divBdr>
                                                <w:top w:val="none" w:sz="0" w:space="0" w:color="auto"/>
                                                <w:left w:val="none" w:sz="0" w:space="0" w:color="auto"/>
                                                <w:bottom w:val="none" w:sz="0" w:space="0" w:color="auto"/>
                                                <w:right w:val="none" w:sz="0" w:space="0" w:color="auto"/>
                                              </w:divBdr>
                                              <w:divsChild>
                                                <w:div w:id="1188519264">
                                                  <w:marLeft w:val="0"/>
                                                  <w:marRight w:val="0"/>
                                                  <w:marTop w:val="0"/>
                                                  <w:marBottom w:val="0"/>
                                                  <w:divBdr>
                                                    <w:top w:val="none" w:sz="0" w:space="0" w:color="auto"/>
                                                    <w:left w:val="none" w:sz="0" w:space="0" w:color="auto"/>
                                                    <w:bottom w:val="none" w:sz="0" w:space="0" w:color="auto"/>
                                                    <w:right w:val="none" w:sz="0" w:space="0" w:color="auto"/>
                                                  </w:divBdr>
                                                  <w:divsChild>
                                                    <w:div w:id="1188519291">
                                                      <w:marLeft w:val="0"/>
                                                      <w:marRight w:val="0"/>
                                                      <w:marTop w:val="0"/>
                                                      <w:marBottom w:val="0"/>
                                                      <w:divBdr>
                                                        <w:top w:val="none" w:sz="0" w:space="0" w:color="auto"/>
                                                        <w:left w:val="none" w:sz="0" w:space="0" w:color="auto"/>
                                                        <w:bottom w:val="none" w:sz="0" w:space="0" w:color="auto"/>
                                                        <w:right w:val="none" w:sz="0" w:space="0" w:color="auto"/>
                                                      </w:divBdr>
                                                      <w:divsChild>
                                                        <w:div w:id="1188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519326">
      <w:marLeft w:val="0"/>
      <w:marRight w:val="0"/>
      <w:marTop w:val="0"/>
      <w:marBottom w:val="0"/>
      <w:divBdr>
        <w:top w:val="none" w:sz="0" w:space="0" w:color="auto"/>
        <w:left w:val="none" w:sz="0" w:space="0" w:color="auto"/>
        <w:bottom w:val="none" w:sz="0" w:space="0" w:color="auto"/>
        <w:right w:val="none" w:sz="0" w:space="0" w:color="auto"/>
      </w:divBdr>
      <w:divsChild>
        <w:div w:id="1188519560">
          <w:marLeft w:val="0"/>
          <w:marRight w:val="0"/>
          <w:marTop w:val="0"/>
          <w:marBottom w:val="0"/>
          <w:divBdr>
            <w:top w:val="none" w:sz="0" w:space="0" w:color="auto"/>
            <w:left w:val="none" w:sz="0" w:space="0" w:color="auto"/>
            <w:bottom w:val="none" w:sz="0" w:space="0" w:color="auto"/>
            <w:right w:val="none" w:sz="0" w:space="0" w:color="auto"/>
          </w:divBdr>
          <w:divsChild>
            <w:div w:id="1188519192">
              <w:marLeft w:val="0"/>
              <w:marRight w:val="0"/>
              <w:marTop w:val="0"/>
              <w:marBottom w:val="0"/>
              <w:divBdr>
                <w:top w:val="none" w:sz="0" w:space="0" w:color="auto"/>
                <w:left w:val="none" w:sz="0" w:space="0" w:color="auto"/>
                <w:bottom w:val="none" w:sz="0" w:space="0" w:color="auto"/>
                <w:right w:val="none" w:sz="0" w:space="0" w:color="auto"/>
              </w:divBdr>
              <w:divsChild>
                <w:div w:id="1188519327">
                  <w:marLeft w:val="0"/>
                  <w:marRight w:val="0"/>
                  <w:marTop w:val="0"/>
                  <w:marBottom w:val="0"/>
                  <w:divBdr>
                    <w:top w:val="none" w:sz="0" w:space="0" w:color="auto"/>
                    <w:left w:val="none" w:sz="0" w:space="0" w:color="auto"/>
                    <w:bottom w:val="none" w:sz="0" w:space="0" w:color="auto"/>
                    <w:right w:val="none" w:sz="0" w:space="0" w:color="auto"/>
                  </w:divBdr>
                  <w:divsChild>
                    <w:div w:id="1188519254">
                      <w:marLeft w:val="0"/>
                      <w:marRight w:val="0"/>
                      <w:marTop w:val="0"/>
                      <w:marBottom w:val="0"/>
                      <w:divBdr>
                        <w:top w:val="none" w:sz="0" w:space="0" w:color="auto"/>
                        <w:left w:val="none" w:sz="0" w:space="0" w:color="auto"/>
                        <w:bottom w:val="none" w:sz="0" w:space="0" w:color="auto"/>
                        <w:right w:val="none" w:sz="0" w:space="0" w:color="auto"/>
                      </w:divBdr>
                      <w:divsChild>
                        <w:div w:id="1188519602">
                          <w:marLeft w:val="0"/>
                          <w:marRight w:val="0"/>
                          <w:marTop w:val="0"/>
                          <w:marBottom w:val="0"/>
                          <w:divBdr>
                            <w:top w:val="none" w:sz="0" w:space="0" w:color="auto"/>
                            <w:left w:val="none" w:sz="0" w:space="0" w:color="auto"/>
                            <w:bottom w:val="none" w:sz="0" w:space="0" w:color="auto"/>
                            <w:right w:val="none" w:sz="0" w:space="0" w:color="auto"/>
                          </w:divBdr>
                          <w:divsChild>
                            <w:div w:id="1188519158">
                              <w:marLeft w:val="0"/>
                              <w:marRight w:val="0"/>
                              <w:marTop w:val="0"/>
                              <w:marBottom w:val="0"/>
                              <w:divBdr>
                                <w:top w:val="none" w:sz="0" w:space="0" w:color="auto"/>
                                <w:left w:val="none" w:sz="0" w:space="0" w:color="auto"/>
                                <w:bottom w:val="none" w:sz="0" w:space="0" w:color="auto"/>
                                <w:right w:val="none" w:sz="0" w:space="0" w:color="auto"/>
                              </w:divBdr>
                              <w:divsChild>
                                <w:div w:id="11885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28">
      <w:marLeft w:val="0"/>
      <w:marRight w:val="0"/>
      <w:marTop w:val="0"/>
      <w:marBottom w:val="0"/>
      <w:divBdr>
        <w:top w:val="none" w:sz="0" w:space="0" w:color="auto"/>
        <w:left w:val="none" w:sz="0" w:space="0" w:color="auto"/>
        <w:bottom w:val="none" w:sz="0" w:space="0" w:color="auto"/>
        <w:right w:val="none" w:sz="0" w:space="0" w:color="auto"/>
      </w:divBdr>
      <w:divsChild>
        <w:div w:id="1188519149">
          <w:marLeft w:val="0"/>
          <w:marRight w:val="0"/>
          <w:marTop w:val="0"/>
          <w:marBottom w:val="0"/>
          <w:divBdr>
            <w:top w:val="none" w:sz="0" w:space="0" w:color="auto"/>
            <w:left w:val="none" w:sz="0" w:space="0" w:color="auto"/>
            <w:bottom w:val="none" w:sz="0" w:space="0" w:color="auto"/>
            <w:right w:val="none" w:sz="0" w:space="0" w:color="auto"/>
          </w:divBdr>
          <w:divsChild>
            <w:div w:id="1188519144">
              <w:marLeft w:val="0"/>
              <w:marRight w:val="0"/>
              <w:marTop w:val="0"/>
              <w:marBottom w:val="0"/>
              <w:divBdr>
                <w:top w:val="none" w:sz="0" w:space="0" w:color="auto"/>
                <w:left w:val="none" w:sz="0" w:space="0" w:color="auto"/>
                <w:bottom w:val="none" w:sz="0" w:space="0" w:color="auto"/>
                <w:right w:val="none" w:sz="0" w:space="0" w:color="auto"/>
              </w:divBdr>
              <w:divsChild>
                <w:div w:id="1188519506">
                  <w:marLeft w:val="0"/>
                  <w:marRight w:val="0"/>
                  <w:marTop w:val="0"/>
                  <w:marBottom w:val="0"/>
                  <w:divBdr>
                    <w:top w:val="none" w:sz="0" w:space="0" w:color="auto"/>
                    <w:left w:val="none" w:sz="0" w:space="0" w:color="auto"/>
                    <w:bottom w:val="none" w:sz="0" w:space="0" w:color="auto"/>
                    <w:right w:val="none" w:sz="0" w:space="0" w:color="auto"/>
                  </w:divBdr>
                  <w:divsChild>
                    <w:div w:id="1188519599">
                      <w:marLeft w:val="0"/>
                      <w:marRight w:val="0"/>
                      <w:marTop w:val="0"/>
                      <w:marBottom w:val="0"/>
                      <w:divBdr>
                        <w:top w:val="none" w:sz="0" w:space="0" w:color="auto"/>
                        <w:left w:val="none" w:sz="0" w:space="0" w:color="auto"/>
                        <w:bottom w:val="none" w:sz="0" w:space="0" w:color="auto"/>
                        <w:right w:val="none" w:sz="0" w:space="0" w:color="auto"/>
                      </w:divBdr>
                      <w:divsChild>
                        <w:div w:id="1188519446">
                          <w:marLeft w:val="0"/>
                          <w:marRight w:val="0"/>
                          <w:marTop w:val="0"/>
                          <w:marBottom w:val="0"/>
                          <w:divBdr>
                            <w:top w:val="none" w:sz="0" w:space="0" w:color="auto"/>
                            <w:left w:val="none" w:sz="0" w:space="0" w:color="auto"/>
                            <w:bottom w:val="none" w:sz="0" w:space="0" w:color="auto"/>
                            <w:right w:val="none" w:sz="0" w:space="0" w:color="auto"/>
                          </w:divBdr>
                          <w:divsChild>
                            <w:div w:id="1188519562">
                              <w:marLeft w:val="0"/>
                              <w:marRight w:val="0"/>
                              <w:marTop w:val="0"/>
                              <w:marBottom w:val="0"/>
                              <w:divBdr>
                                <w:top w:val="none" w:sz="0" w:space="0" w:color="auto"/>
                                <w:left w:val="none" w:sz="0" w:space="0" w:color="auto"/>
                                <w:bottom w:val="none" w:sz="0" w:space="0" w:color="auto"/>
                                <w:right w:val="none" w:sz="0" w:space="0" w:color="auto"/>
                              </w:divBdr>
                              <w:divsChild>
                                <w:div w:id="11885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33">
      <w:marLeft w:val="0"/>
      <w:marRight w:val="0"/>
      <w:marTop w:val="0"/>
      <w:marBottom w:val="0"/>
      <w:divBdr>
        <w:top w:val="none" w:sz="0" w:space="0" w:color="auto"/>
        <w:left w:val="none" w:sz="0" w:space="0" w:color="auto"/>
        <w:bottom w:val="none" w:sz="0" w:space="0" w:color="auto"/>
        <w:right w:val="none" w:sz="0" w:space="0" w:color="auto"/>
      </w:divBdr>
      <w:divsChild>
        <w:div w:id="1188519465">
          <w:marLeft w:val="0"/>
          <w:marRight w:val="0"/>
          <w:marTop w:val="0"/>
          <w:marBottom w:val="0"/>
          <w:divBdr>
            <w:top w:val="none" w:sz="0" w:space="0" w:color="auto"/>
            <w:left w:val="none" w:sz="0" w:space="0" w:color="auto"/>
            <w:bottom w:val="none" w:sz="0" w:space="0" w:color="auto"/>
            <w:right w:val="none" w:sz="0" w:space="0" w:color="auto"/>
          </w:divBdr>
          <w:divsChild>
            <w:div w:id="1188519578">
              <w:marLeft w:val="0"/>
              <w:marRight w:val="0"/>
              <w:marTop w:val="0"/>
              <w:marBottom w:val="0"/>
              <w:divBdr>
                <w:top w:val="none" w:sz="0" w:space="0" w:color="auto"/>
                <w:left w:val="none" w:sz="0" w:space="0" w:color="auto"/>
                <w:bottom w:val="none" w:sz="0" w:space="0" w:color="auto"/>
                <w:right w:val="none" w:sz="0" w:space="0" w:color="auto"/>
              </w:divBdr>
              <w:divsChild>
                <w:div w:id="1188519183">
                  <w:marLeft w:val="0"/>
                  <w:marRight w:val="0"/>
                  <w:marTop w:val="0"/>
                  <w:marBottom w:val="0"/>
                  <w:divBdr>
                    <w:top w:val="none" w:sz="0" w:space="0" w:color="auto"/>
                    <w:left w:val="none" w:sz="0" w:space="0" w:color="auto"/>
                    <w:bottom w:val="none" w:sz="0" w:space="0" w:color="auto"/>
                    <w:right w:val="none" w:sz="0" w:space="0" w:color="auto"/>
                  </w:divBdr>
                  <w:divsChild>
                    <w:div w:id="1188519461">
                      <w:marLeft w:val="0"/>
                      <w:marRight w:val="0"/>
                      <w:marTop w:val="0"/>
                      <w:marBottom w:val="0"/>
                      <w:divBdr>
                        <w:top w:val="none" w:sz="0" w:space="0" w:color="auto"/>
                        <w:left w:val="none" w:sz="0" w:space="0" w:color="auto"/>
                        <w:bottom w:val="none" w:sz="0" w:space="0" w:color="auto"/>
                        <w:right w:val="none" w:sz="0" w:space="0" w:color="auto"/>
                      </w:divBdr>
                      <w:divsChild>
                        <w:div w:id="1188519537">
                          <w:marLeft w:val="0"/>
                          <w:marRight w:val="0"/>
                          <w:marTop w:val="0"/>
                          <w:marBottom w:val="0"/>
                          <w:divBdr>
                            <w:top w:val="none" w:sz="0" w:space="0" w:color="auto"/>
                            <w:left w:val="none" w:sz="0" w:space="0" w:color="auto"/>
                            <w:bottom w:val="none" w:sz="0" w:space="0" w:color="auto"/>
                            <w:right w:val="none" w:sz="0" w:space="0" w:color="auto"/>
                          </w:divBdr>
                          <w:divsChild>
                            <w:div w:id="1188519279">
                              <w:marLeft w:val="0"/>
                              <w:marRight w:val="0"/>
                              <w:marTop w:val="0"/>
                              <w:marBottom w:val="0"/>
                              <w:divBdr>
                                <w:top w:val="none" w:sz="0" w:space="0" w:color="auto"/>
                                <w:left w:val="none" w:sz="0" w:space="0" w:color="auto"/>
                                <w:bottom w:val="none" w:sz="0" w:space="0" w:color="auto"/>
                                <w:right w:val="none" w:sz="0" w:space="0" w:color="auto"/>
                              </w:divBdr>
                              <w:divsChild>
                                <w:div w:id="11885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44">
      <w:marLeft w:val="0"/>
      <w:marRight w:val="0"/>
      <w:marTop w:val="0"/>
      <w:marBottom w:val="0"/>
      <w:divBdr>
        <w:top w:val="none" w:sz="0" w:space="0" w:color="auto"/>
        <w:left w:val="none" w:sz="0" w:space="0" w:color="auto"/>
        <w:bottom w:val="none" w:sz="0" w:space="0" w:color="auto"/>
        <w:right w:val="none" w:sz="0" w:space="0" w:color="auto"/>
      </w:divBdr>
      <w:divsChild>
        <w:div w:id="1188519214">
          <w:marLeft w:val="0"/>
          <w:marRight w:val="0"/>
          <w:marTop w:val="0"/>
          <w:marBottom w:val="0"/>
          <w:divBdr>
            <w:top w:val="none" w:sz="0" w:space="0" w:color="auto"/>
            <w:left w:val="none" w:sz="0" w:space="0" w:color="auto"/>
            <w:bottom w:val="none" w:sz="0" w:space="0" w:color="auto"/>
            <w:right w:val="none" w:sz="0" w:space="0" w:color="auto"/>
          </w:divBdr>
          <w:divsChild>
            <w:div w:id="1188519160">
              <w:marLeft w:val="0"/>
              <w:marRight w:val="0"/>
              <w:marTop w:val="0"/>
              <w:marBottom w:val="0"/>
              <w:divBdr>
                <w:top w:val="none" w:sz="0" w:space="0" w:color="auto"/>
                <w:left w:val="none" w:sz="0" w:space="0" w:color="auto"/>
                <w:bottom w:val="none" w:sz="0" w:space="0" w:color="auto"/>
                <w:right w:val="none" w:sz="0" w:space="0" w:color="auto"/>
              </w:divBdr>
              <w:divsChild>
                <w:div w:id="1188519278">
                  <w:marLeft w:val="0"/>
                  <w:marRight w:val="0"/>
                  <w:marTop w:val="0"/>
                  <w:marBottom w:val="0"/>
                  <w:divBdr>
                    <w:top w:val="none" w:sz="0" w:space="0" w:color="auto"/>
                    <w:left w:val="none" w:sz="0" w:space="0" w:color="auto"/>
                    <w:bottom w:val="none" w:sz="0" w:space="0" w:color="auto"/>
                    <w:right w:val="none" w:sz="0" w:space="0" w:color="auto"/>
                  </w:divBdr>
                  <w:divsChild>
                    <w:div w:id="1188519516">
                      <w:marLeft w:val="0"/>
                      <w:marRight w:val="0"/>
                      <w:marTop w:val="0"/>
                      <w:marBottom w:val="0"/>
                      <w:divBdr>
                        <w:top w:val="none" w:sz="0" w:space="0" w:color="auto"/>
                        <w:left w:val="none" w:sz="0" w:space="0" w:color="auto"/>
                        <w:bottom w:val="none" w:sz="0" w:space="0" w:color="auto"/>
                        <w:right w:val="none" w:sz="0" w:space="0" w:color="auto"/>
                      </w:divBdr>
                      <w:divsChild>
                        <w:div w:id="1188519199">
                          <w:marLeft w:val="0"/>
                          <w:marRight w:val="0"/>
                          <w:marTop w:val="0"/>
                          <w:marBottom w:val="0"/>
                          <w:divBdr>
                            <w:top w:val="none" w:sz="0" w:space="0" w:color="auto"/>
                            <w:left w:val="none" w:sz="0" w:space="0" w:color="auto"/>
                            <w:bottom w:val="none" w:sz="0" w:space="0" w:color="auto"/>
                            <w:right w:val="none" w:sz="0" w:space="0" w:color="auto"/>
                          </w:divBdr>
                          <w:divsChild>
                            <w:div w:id="1188519356">
                              <w:marLeft w:val="0"/>
                              <w:marRight w:val="0"/>
                              <w:marTop w:val="0"/>
                              <w:marBottom w:val="0"/>
                              <w:divBdr>
                                <w:top w:val="none" w:sz="0" w:space="0" w:color="auto"/>
                                <w:left w:val="none" w:sz="0" w:space="0" w:color="auto"/>
                                <w:bottom w:val="none" w:sz="0" w:space="0" w:color="auto"/>
                                <w:right w:val="none" w:sz="0" w:space="0" w:color="auto"/>
                              </w:divBdr>
                              <w:divsChild>
                                <w:div w:id="11885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45">
      <w:marLeft w:val="0"/>
      <w:marRight w:val="0"/>
      <w:marTop w:val="0"/>
      <w:marBottom w:val="0"/>
      <w:divBdr>
        <w:top w:val="none" w:sz="0" w:space="0" w:color="auto"/>
        <w:left w:val="none" w:sz="0" w:space="0" w:color="auto"/>
        <w:bottom w:val="none" w:sz="0" w:space="0" w:color="auto"/>
        <w:right w:val="none" w:sz="0" w:space="0" w:color="auto"/>
      </w:divBdr>
      <w:divsChild>
        <w:div w:id="1188519423">
          <w:marLeft w:val="0"/>
          <w:marRight w:val="0"/>
          <w:marTop w:val="0"/>
          <w:marBottom w:val="0"/>
          <w:divBdr>
            <w:top w:val="none" w:sz="0" w:space="0" w:color="auto"/>
            <w:left w:val="none" w:sz="0" w:space="0" w:color="auto"/>
            <w:bottom w:val="none" w:sz="0" w:space="0" w:color="auto"/>
            <w:right w:val="none" w:sz="0" w:space="0" w:color="auto"/>
          </w:divBdr>
          <w:divsChild>
            <w:div w:id="1188519513">
              <w:marLeft w:val="0"/>
              <w:marRight w:val="0"/>
              <w:marTop w:val="0"/>
              <w:marBottom w:val="0"/>
              <w:divBdr>
                <w:top w:val="none" w:sz="0" w:space="0" w:color="auto"/>
                <w:left w:val="none" w:sz="0" w:space="0" w:color="auto"/>
                <w:bottom w:val="none" w:sz="0" w:space="0" w:color="auto"/>
                <w:right w:val="none" w:sz="0" w:space="0" w:color="auto"/>
              </w:divBdr>
              <w:divsChild>
                <w:div w:id="1188519563">
                  <w:marLeft w:val="0"/>
                  <w:marRight w:val="0"/>
                  <w:marTop w:val="0"/>
                  <w:marBottom w:val="0"/>
                  <w:divBdr>
                    <w:top w:val="none" w:sz="0" w:space="0" w:color="auto"/>
                    <w:left w:val="none" w:sz="0" w:space="0" w:color="auto"/>
                    <w:bottom w:val="none" w:sz="0" w:space="0" w:color="auto"/>
                    <w:right w:val="none" w:sz="0" w:space="0" w:color="auto"/>
                  </w:divBdr>
                  <w:divsChild>
                    <w:div w:id="1188519547">
                      <w:marLeft w:val="0"/>
                      <w:marRight w:val="0"/>
                      <w:marTop w:val="0"/>
                      <w:marBottom w:val="0"/>
                      <w:divBdr>
                        <w:top w:val="none" w:sz="0" w:space="0" w:color="auto"/>
                        <w:left w:val="none" w:sz="0" w:space="0" w:color="auto"/>
                        <w:bottom w:val="none" w:sz="0" w:space="0" w:color="auto"/>
                        <w:right w:val="none" w:sz="0" w:space="0" w:color="auto"/>
                      </w:divBdr>
                      <w:divsChild>
                        <w:div w:id="1188519429">
                          <w:marLeft w:val="0"/>
                          <w:marRight w:val="0"/>
                          <w:marTop w:val="0"/>
                          <w:marBottom w:val="0"/>
                          <w:divBdr>
                            <w:top w:val="none" w:sz="0" w:space="0" w:color="auto"/>
                            <w:left w:val="none" w:sz="0" w:space="0" w:color="auto"/>
                            <w:bottom w:val="none" w:sz="0" w:space="0" w:color="auto"/>
                            <w:right w:val="none" w:sz="0" w:space="0" w:color="auto"/>
                          </w:divBdr>
                          <w:divsChild>
                            <w:div w:id="1188519391">
                              <w:marLeft w:val="0"/>
                              <w:marRight w:val="0"/>
                              <w:marTop w:val="0"/>
                              <w:marBottom w:val="0"/>
                              <w:divBdr>
                                <w:top w:val="none" w:sz="0" w:space="0" w:color="auto"/>
                                <w:left w:val="none" w:sz="0" w:space="0" w:color="auto"/>
                                <w:bottom w:val="none" w:sz="0" w:space="0" w:color="auto"/>
                                <w:right w:val="none" w:sz="0" w:space="0" w:color="auto"/>
                              </w:divBdr>
                              <w:divsChild>
                                <w:div w:id="1188519421">
                                  <w:marLeft w:val="0"/>
                                  <w:marRight w:val="0"/>
                                  <w:marTop w:val="0"/>
                                  <w:marBottom w:val="0"/>
                                  <w:divBdr>
                                    <w:top w:val="none" w:sz="0" w:space="0" w:color="auto"/>
                                    <w:left w:val="none" w:sz="0" w:space="0" w:color="auto"/>
                                    <w:bottom w:val="none" w:sz="0" w:space="0" w:color="auto"/>
                                    <w:right w:val="none" w:sz="0" w:space="0" w:color="auto"/>
                                  </w:divBdr>
                                  <w:divsChild>
                                    <w:div w:id="1188519277">
                                      <w:marLeft w:val="0"/>
                                      <w:marRight w:val="0"/>
                                      <w:marTop w:val="0"/>
                                      <w:marBottom w:val="0"/>
                                      <w:divBdr>
                                        <w:top w:val="single" w:sz="4" w:space="0" w:color="F5F5F5"/>
                                        <w:left w:val="single" w:sz="4" w:space="0" w:color="F5F5F5"/>
                                        <w:bottom w:val="single" w:sz="4" w:space="0" w:color="F5F5F5"/>
                                        <w:right w:val="single" w:sz="4" w:space="0" w:color="F5F5F5"/>
                                      </w:divBdr>
                                      <w:divsChild>
                                        <w:div w:id="1188519420">
                                          <w:marLeft w:val="0"/>
                                          <w:marRight w:val="0"/>
                                          <w:marTop w:val="0"/>
                                          <w:marBottom w:val="0"/>
                                          <w:divBdr>
                                            <w:top w:val="none" w:sz="0" w:space="0" w:color="auto"/>
                                            <w:left w:val="none" w:sz="0" w:space="0" w:color="auto"/>
                                            <w:bottom w:val="none" w:sz="0" w:space="0" w:color="auto"/>
                                            <w:right w:val="none" w:sz="0" w:space="0" w:color="auto"/>
                                          </w:divBdr>
                                          <w:divsChild>
                                            <w:div w:id="11885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347">
      <w:marLeft w:val="0"/>
      <w:marRight w:val="0"/>
      <w:marTop w:val="0"/>
      <w:marBottom w:val="0"/>
      <w:divBdr>
        <w:top w:val="none" w:sz="0" w:space="0" w:color="auto"/>
        <w:left w:val="none" w:sz="0" w:space="0" w:color="auto"/>
        <w:bottom w:val="none" w:sz="0" w:space="0" w:color="auto"/>
        <w:right w:val="none" w:sz="0" w:space="0" w:color="auto"/>
      </w:divBdr>
      <w:divsChild>
        <w:div w:id="1188519435">
          <w:marLeft w:val="0"/>
          <w:marRight w:val="0"/>
          <w:marTop w:val="0"/>
          <w:marBottom w:val="0"/>
          <w:divBdr>
            <w:top w:val="none" w:sz="0" w:space="0" w:color="auto"/>
            <w:left w:val="none" w:sz="0" w:space="0" w:color="auto"/>
            <w:bottom w:val="none" w:sz="0" w:space="0" w:color="auto"/>
            <w:right w:val="none" w:sz="0" w:space="0" w:color="auto"/>
          </w:divBdr>
          <w:divsChild>
            <w:div w:id="1188519330">
              <w:marLeft w:val="0"/>
              <w:marRight w:val="0"/>
              <w:marTop w:val="0"/>
              <w:marBottom w:val="0"/>
              <w:divBdr>
                <w:top w:val="none" w:sz="0" w:space="0" w:color="auto"/>
                <w:left w:val="none" w:sz="0" w:space="0" w:color="auto"/>
                <w:bottom w:val="none" w:sz="0" w:space="0" w:color="auto"/>
                <w:right w:val="none" w:sz="0" w:space="0" w:color="auto"/>
              </w:divBdr>
              <w:divsChild>
                <w:div w:id="1188519298">
                  <w:marLeft w:val="0"/>
                  <w:marRight w:val="0"/>
                  <w:marTop w:val="0"/>
                  <w:marBottom w:val="0"/>
                  <w:divBdr>
                    <w:top w:val="none" w:sz="0" w:space="0" w:color="auto"/>
                    <w:left w:val="none" w:sz="0" w:space="0" w:color="auto"/>
                    <w:bottom w:val="none" w:sz="0" w:space="0" w:color="auto"/>
                    <w:right w:val="none" w:sz="0" w:space="0" w:color="auto"/>
                  </w:divBdr>
                  <w:divsChild>
                    <w:div w:id="1188519375">
                      <w:marLeft w:val="0"/>
                      <w:marRight w:val="0"/>
                      <w:marTop w:val="0"/>
                      <w:marBottom w:val="0"/>
                      <w:divBdr>
                        <w:top w:val="none" w:sz="0" w:space="0" w:color="auto"/>
                        <w:left w:val="none" w:sz="0" w:space="0" w:color="auto"/>
                        <w:bottom w:val="none" w:sz="0" w:space="0" w:color="auto"/>
                        <w:right w:val="none" w:sz="0" w:space="0" w:color="auto"/>
                      </w:divBdr>
                      <w:divsChild>
                        <w:div w:id="1188519252">
                          <w:marLeft w:val="0"/>
                          <w:marRight w:val="0"/>
                          <w:marTop w:val="0"/>
                          <w:marBottom w:val="0"/>
                          <w:divBdr>
                            <w:top w:val="none" w:sz="0" w:space="0" w:color="auto"/>
                            <w:left w:val="none" w:sz="0" w:space="0" w:color="auto"/>
                            <w:bottom w:val="none" w:sz="0" w:space="0" w:color="auto"/>
                            <w:right w:val="none" w:sz="0" w:space="0" w:color="auto"/>
                          </w:divBdr>
                          <w:divsChild>
                            <w:div w:id="1188519129">
                              <w:marLeft w:val="0"/>
                              <w:marRight w:val="0"/>
                              <w:marTop w:val="0"/>
                              <w:marBottom w:val="0"/>
                              <w:divBdr>
                                <w:top w:val="none" w:sz="0" w:space="0" w:color="auto"/>
                                <w:left w:val="none" w:sz="0" w:space="0" w:color="auto"/>
                                <w:bottom w:val="none" w:sz="0" w:space="0" w:color="auto"/>
                                <w:right w:val="none" w:sz="0" w:space="0" w:color="auto"/>
                              </w:divBdr>
                              <w:divsChild>
                                <w:div w:id="11885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51">
      <w:marLeft w:val="0"/>
      <w:marRight w:val="0"/>
      <w:marTop w:val="0"/>
      <w:marBottom w:val="0"/>
      <w:divBdr>
        <w:top w:val="none" w:sz="0" w:space="0" w:color="auto"/>
        <w:left w:val="none" w:sz="0" w:space="0" w:color="auto"/>
        <w:bottom w:val="none" w:sz="0" w:space="0" w:color="auto"/>
        <w:right w:val="none" w:sz="0" w:space="0" w:color="auto"/>
      </w:divBdr>
      <w:divsChild>
        <w:div w:id="1188519597">
          <w:marLeft w:val="0"/>
          <w:marRight w:val="0"/>
          <w:marTop w:val="0"/>
          <w:marBottom w:val="0"/>
          <w:divBdr>
            <w:top w:val="none" w:sz="0" w:space="0" w:color="auto"/>
            <w:left w:val="none" w:sz="0" w:space="0" w:color="auto"/>
            <w:bottom w:val="none" w:sz="0" w:space="0" w:color="auto"/>
            <w:right w:val="none" w:sz="0" w:space="0" w:color="auto"/>
          </w:divBdr>
          <w:divsChild>
            <w:div w:id="1188519594">
              <w:marLeft w:val="0"/>
              <w:marRight w:val="0"/>
              <w:marTop w:val="0"/>
              <w:marBottom w:val="0"/>
              <w:divBdr>
                <w:top w:val="none" w:sz="0" w:space="0" w:color="auto"/>
                <w:left w:val="none" w:sz="0" w:space="0" w:color="auto"/>
                <w:bottom w:val="none" w:sz="0" w:space="0" w:color="auto"/>
                <w:right w:val="none" w:sz="0" w:space="0" w:color="auto"/>
              </w:divBdr>
              <w:divsChild>
                <w:div w:id="1188519589">
                  <w:marLeft w:val="0"/>
                  <w:marRight w:val="0"/>
                  <w:marTop w:val="0"/>
                  <w:marBottom w:val="0"/>
                  <w:divBdr>
                    <w:top w:val="none" w:sz="0" w:space="0" w:color="auto"/>
                    <w:left w:val="none" w:sz="0" w:space="0" w:color="auto"/>
                    <w:bottom w:val="none" w:sz="0" w:space="0" w:color="auto"/>
                    <w:right w:val="none" w:sz="0" w:space="0" w:color="auto"/>
                  </w:divBdr>
                  <w:divsChild>
                    <w:div w:id="1188519538">
                      <w:marLeft w:val="0"/>
                      <w:marRight w:val="0"/>
                      <w:marTop w:val="0"/>
                      <w:marBottom w:val="0"/>
                      <w:divBdr>
                        <w:top w:val="none" w:sz="0" w:space="0" w:color="auto"/>
                        <w:left w:val="none" w:sz="0" w:space="0" w:color="auto"/>
                        <w:bottom w:val="none" w:sz="0" w:space="0" w:color="auto"/>
                        <w:right w:val="none" w:sz="0" w:space="0" w:color="auto"/>
                      </w:divBdr>
                      <w:divsChild>
                        <w:div w:id="1188519584">
                          <w:marLeft w:val="0"/>
                          <w:marRight w:val="0"/>
                          <w:marTop w:val="0"/>
                          <w:marBottom w:val="0"/>
                          <w:divBdr>
                            <w:top w:val="none" w:sz="0" w:space="0" w:color="auto"/>
                            <w:left w:val="none" w:sz="0" w:space="0" w:color="auto"/>
                            <w:bottom w:val="none" w:sz="0" w:space="0" w:color="auto"/>
                            <w:right w:val="none" w:sz="0" w:space="0" w:color="auto"/>
                          </w:divBdr>
                          <w:divsChild>
                            <w:div w:id="1188519134">
                              <w:marLeft w:val="0"/>
                              <w:marRight w:val="0"/>
                              <w:marTop w:val="0"/>
                              <w:marBottom w:val="0"/>
                              <w:divBdr>
                                <w:top w:val="none" w:sz="0" w:space="0" w:color="auto"/>
                                <w:left w:val="none" w:sz="0" w:space="0" w:color="auto"/>
                                <w:bottom w:val="none" w:sz="0" w:space="0" w:color="auto"/>
                                <w:right w:val="none" w:sz="0" w:space="0" w:color="auto"/>
                              </w:divBdr>
                              <w:divsChild>
                                <w:div w:id="11885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60">
      <w:marLeft w:val="0"/>
      <w:marRight w:val="0"/>
      <w:marTop w:val="0"/>
      <w:marBottom w:val="0"/>
      <w:divBdr>
        <w:top w:val="none" w:sz="0" w:space="0" w:color="auto"/>
        <w:left w:val="none" w:sz="0" w:space="0" w:color="auto"/>
        <w:bottom w:val="none" w:sz="0" w:space="0" w:color="auto"/>
        <w:right w:val="none" w:sz="0" w:space="0" w:color="auto"/>
      </w:divBdr>
      <w:divsChild>
        <w:div w:id="1188519343">
          <w:marLeft w:val="0"/>
          <w:marRight w:val="0"/>
          <w:marTop w:val="0"/>
          <w:marBottom w:val="0"/>
          <w:divBdr>
            <w:top w:val="none" w:sz="0" w:space="0" w:color="auto"/>
            <w:left w:val="none" w:sz="0" w:space="0" w:color="auto"/>
            <w:bottom w:val="none" w:sz="0" w:space="0" w:color="auto"/>
            <w:right w:val="none" w:sz="0" w:space="0" w:color="auto"/>
          </w:divBdr>
          <w:divsChild>
            <w:div w:id="1188519410">
              <w:marLeft w:val="0"/>
              <w:marRight w:val="0"/>
              <w:marTop w:val="0"/>
              <w:marBottom w:val="0"/>
              <w:divBdr>
                <w:top w:val="none" w:sz="0" w:space="0" w:color="auto"/>
                <w:left w:val="none" w:sz="0" w:space="0" w:color="auto"/>
                <w:bottom w:val="none" w:sz="0" w:space="0" w:color="auto"/>
                <w:right w:val="none" w:sz="0" w:space="0" w:color="auto"/>
              </w:divBdr>
              <w:divsChild>
                <w:div w:id="1188519334">
                  <w:marLeft w:val="0"/>
                  <w:marRight w:val="0"/>
                  <w:marTop w:val="0"/>
                  <w:marBottom w:val="0"/>
                  <w:divBdr>
                    <w:top w:val="none" w:sz="0" w:space="0" w:color="auto"/>
                    <w:left w:val="none" w:sz="0" w:space="0" w:color="auto"/>
                    <w:bottom w:val="none" w:sz="0" w:space="0" w:color="auto"/>
                    <w:right w:val="none" w:sz="0" w:space="0" w:color="auto"/>
                  </w:divBdr>
                  <w:divsChild>
                    <w:div w:id="1188519225">
                      <w:marLeft w:val="0"/>
                      <w:marRight w:val="0"/>
                      <w:marTop w:val="0"/>
                      <w:marBottom w:val="0"/>
                      <w:divBdr>
                        <w:top w:val="none" w:sz="0" w:space="0" w:color="auto"/>
                        <w:left w:val="none" w:sz="0" w:space="0" w:color="auto"/>
                        <w:bottom w:val="none" w:sz="0" w:space="0" w:color="auto"/>
                        <w:right w:val="none" w:sz="0" w:space="0" w:color="auto"/>
                      </w:divBdr>
                      <w:divsChild>
                        <w:div w:id="1188519382">
                          <w:marLeft w:val="0"/>
                          <w:marRight w:val="0"/>
                          <w:marTop w:val="0"/>
                          <w:marBottom w:val="0"/>
                          <w:divBdr>
                            <w:top w:val="none" w:sz="0" w:space="0" w:color="auto"/>
                            <w:left w:val="none" w:sz="0" w:space="0" w:color="auto"/>
                            <w:bottom w:val="none" w:sz="0" w:space="0" w:color="auto"/>
                            <w:right w:val="none" w:sz="0" w:space="0" w:color="auto"/>
                          </w:divBdr>
                          <w:divsChild>
                            <w:div w:id="1188519481">
                              <w:marLeft w:val="0"/>
                              <w:marRight w:val="0"/>
                              <w:marTop w:val="0"/>
                              <w:marBottom w:val="0"/>
                              <w:divBdr>
                                <w:top w:val="none" w:sz="0" w:space="0" w:color="auto"/>
                                <w:left w:val="none" w:sz="0" w:space="0" w:color="auto"/>
                                <w:bottom w:val="none" w:sz="0" w:space="0" w:color="auto"/>
                                <w:right w:val="none" w:sz="0" w:space="0" w:color="auto"/>
                              </w:divBdr>
                              <w:divsChild>
                                <w:div w:id="11885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65">
      <w:marLeft w:val="0"/>
      <w:marRight w:val="0"/>
      <w:marTop w:val="0"/>
      <w:marBottom w:val="0"/>
      <w:divBdr>
        <w:top w:val="none" w:sz="0" w:space="0" w:color="auto"/>
        <w:left w:val="none" w:sz="0" w:space="0" w:color="auto"/>
        <w:bottom w:val="none" w:sz="0" w:space="0" w:color="auto"/>
        <w:right w:val="none" w:sz="0" w:space="0" w:color="auto"/>
      </w:divBdr>
    </w:div>
    <w:div w:id="1188519366">
      <w:marLeft w:val="0"/>
      <w:marRight w:val="0"/>
      <w:marTop w:val="0"/>
      <w:marBottom w:val="0"/>
      <w:divBdr>
        <w:top w:val="none" w:sz="0" w:space="0" w:color="auto"/>
        <w:left w:val="none" w:sz="0" w:space="0" w:color="auto"/>
        <w:bottom w:val="none" w:sz="0" w:space="0" w:color="auto"/>
        <w:right w:val="none" w:sz="0" w:space="0" w:color="auto"/>
      </w:divBdr>
    </w:div>
    <w:div w:id="1188519368">
      <w:marLeft w:val="0"/>
      <w:marRight w:val="0"/>
      <w:marTop w:val="0"/>
      <w:marBottom w:val="0"/>
      <w:divBdr>
        <w:top w:val="none" w:sz="0" w:space="0" w:color="auto"/>
        <w:left w:val="none" w:sz="0" w:space="0" w:color="auto"/>
        <w:bottom w:val="none" w:sz="0" w:space="0" w:color="auto"/>
        <w:right w:val="none" w:sz="0" w:space="0" w:color="auto"/>
      </w:divBdr>
      <w:divsChild>
        <w:div w:id="1188519335">
          <w:marLeft w:val="0"/>
          <w:marRight w:val="0"/>
          <w:marTop w:val="0"/>
          <w:marBottom w:val="0"/>
          <w:divBdr>
            <w:top w:val="none" w:sz="0" w:space="0" w:color="auto"/>
            <w:left w:val="none" w:sz="0" w:space="0" w:color="auto"/>
            <w:bottom w:val="none" w:sz="0" w:space="0" w:color="auto"/>
            <w:right w:val="none" w:sz="0" w:space="0" w:color="auto"/>
          </w:divBdr>
          <w:divsChild>
            <w:div w:id="1188519487">
              <w:marLeft w:val="0"/>
              <w:marRight w:val="0"/>
              <w:marTop w:val="0"/>
              <w:marBottom w:val="0"/>
              <w:divBdr>
                <w:top w:val="none" w:sz="0" w:space="0" w:color="auto"/>
                <w:left w:val="none" w:sz="0" w:space="0" w:color="auto"/>
                <w:bottom w:val="none" w:sz="0" w:space="0" w:color="auto"/>
                <w:right w:val="none" w:sz="0" w:space="0" w:color="auto"/>
              </w:divBdr>
              <w:divsChild>
                <w:div w:id="1188519532">
                  <w:marLeft w:val="0"/>
                  <w:marRight w:val="0"/>
                  <w:marTop w:val="0"/>
                  <w:marBottom w:val="0"/>
                  <w:divBdr>
                    <w:top w:val="none" w:sz="0" w:space="0" w:color="auto"/>
                    <w:left w:val="none" w:sz="0" w:space="0" w:color="auto"/>
                    <w:bottom w:val="none" w:sz="0" w:space="0" w:color="auto"/>
                    <w:right w:val="none" w:sz="0" w:space="0" w:color="auto"/>
                  </w:divBdr>
                  <w:divsChild>
                    <w:div w:id="1188519591">
                      <w:marLeft w:val="0"/>
                      <w:marRight w:val="0"/>
                      <w:marTop w:val="0"/>
                      <w:marBottom w:val="0"/>
                      <w:divBdr>
                        <w:top w:val="none" w:sz="0" w:space="0" w:color="auto"/>
                        <w:left w:val="none" w:sz="0" w:space="0" w:color="auto"/>
                        <w:bottom w:val="none" w:sz="0" w:space="0" w:color="auto"/>
                        <w:right w:val="none" w:sz="0" w:space="0" w:color="auto"/>
                      </w:divBdr>
                      <w:divsChild>
                        <w:div w:id="1188519287">
                          <w:marLeft w:val="0"/>
                          <w:marRight w:val="0"/>
                          <w:marTop w:val="0"/>
                          <w:marBottom w:val="0"/>
                          <w:divBdr>
                            <w:top w:val="none" w:sz="0" w:space="0" w:color="auto"/>
                            <w:left w:val="none" w:sz="0" w:space="0" w:color="auto"/>
                            <w:bottom w:val="none" w:sz="0" w:space="0" w:color="auto"/>
                            <w:right w:val="none" w:sz="0" w:space="0" w:color="auto"/>
                          </w:divBdr>
                          <w:divsChild>
                            <w:div w:id="1188519628">
                              <w:marLeft w:val="0"/>
                              <w:marRight w:val="0"/>
                              <w:marTop w:val="0"/>
                              <w:marBottom w:val="0"/>
                              <w:divBdr>
                                <w:top w:val="none" w:sz="0" w:space="0" w:color="auto"/>
                                <w:left w:val="none" w:sz="0" w:space="0" w:color="auto"/>
                                <w:bottom w:val="none" w:sz="0" w:space="0" w:color="auto"/>
                                <w:right w:val="none" w:sz="0" w:space="0" w:color="auto"/>
                              </w:divBdr>
                              <w:divsChild>
                                <w:div w:id="1188519317">
                                  <w:marLeft w:val="0"/>
                                  <w:marRight w:val="0"/>
                                  <w:marTop w:val="0"/>
                                  <w:marBottom w:val="0"/>
                                  <w:divBdr>
                                    <w:top w:val="none" w:sz="0" w:space="0" w:color="auto"/>
                                    <w:left w:val="none" w:sz="0" w:space="0" w:color="auto"/>
                                    <w:bottom w:val="none" w:sz="0" w:space="0" w:color="auto"/>
                                    <w:right w:val="none" w:sz="0" w:space="0" w:color="auto"/>
                                  </w:divBdr>
                                  <w:divsChild>
                                    <w:div w:id="1188519503">
                                      <w:marLeft w:val="0"/>
                                      <w:marRight w:val="0"/>
                                      <w:marTop w:val="0"/>
                                      <w:marBottom w:val="0"/>
                                      <w:divBdr>
                                        <w:top w:val="single" w:sz="4" w:space="0" w:color="F5F5F5"/>
                                        <w:left w:val="single" w:sz="4" w:space="0" w:color="F5F5F5"/>
                                        <w:bottom w:val="single" w:sz="4" w:space="0" w:color="F5F5F5"/>
                                        <w:right w:val="single" w:sz="4" w:space="0" w:color="F5F5F5"/>
                                      </w:divBdr>
                                      <w:divsChild>
                                        <w:div w:id="1188519217">
                                          <w:marLeft w:val="0"/>
                                          <w:marRight w:val="0"/>
                                          <w:marTop w:val="0"/>
                                          <w:marBottom w:val="0"/>
                                          <w:divBdr>
                                            <w:top w:val="none" w:sz="0" w:space="0" w:color="auto"/>
                                            <w:left w:val="none" w:sz="0" w:space="0" w:color="auto"/>
                                            <w:bottom w:val="none" w:sz="0" w:space="0" w:color="auto"/>
                                            <w:right w:val="none" w:sz="0" w:space="0" w:color="auto"/>
                                          </w:divBdr>
                                          <w:divsChild>
                                            <w:div w:id="1188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369">
      <w:marLeft w:val="0"/>
      <w:marRight w:val="0"/>
      <w:marTop w:val="0"/>
      <w:marBottom w:val="0"/>
      <w:divBdr>
        <w:top w:val="none" w:sz="0" w:space="0" w:color="auto"/>
        <w:left w:val="none" w:sz="0" w:space="0" w:color="auto"/>
        <w:bottom w:val="none" w:sz="0" w:space="0" w:color="auto"/>
        <w:right w:val="none" w:sz="0" w:space="0" w:color="auto"/>
      </w:divBdr>
      <w:divsChild>
        <w:div w:id="1188519282">
          <w:marLeft w:val="0"/>
          <w:marRight w:val="0"/>
          <w:marTop w:val="0"/>
          <w:marBottom w:val="0"/>
          <w:divBdr>
            <w:top w:val="none" w:sz="0" w:space="0" w:color="auto"/>
            <w:left w:val="none" w:sz="0" w:space="0" w:color="auto"/>
            <w:bottom w:val="none" w:sz="0" w:space="0" w:color="auto"/>
            <w:right w:val="none" w:sz="0" w:space="0" w:color="auto"/>
          </w:divBdr>
          <w:divsChild>
            <w:div w:id="1188519608">
              <w:marLeft w:val="0"/>
              <w:marRight w:val="0"/>
              <w:marTop w:val="0"/>
              <w:marBottom w:val="0"/>
              <w:divBdr>
                <w:top w:val="none" w:sz="0" w:space="0" w:color="auto"/>
                <w:left w:val="none" w:sz="0" w:space="0" w:color="auto"/>
                <w:bottom w:val="none" w:sz="0" w:space="0" w:color="auto"/>
                <w:right w:val="none" w:sz="0" w:space="0" w:color="auto"/>
              </w:divBdr>
              <w:divsChild>
                <w:div w:id="1188519639">
                  <w:marLeft w:val="0"/>
                  <w:marRight w:val="0"/>
                  <w:marTop w:val="0"/>
                  <w:marBottom w:val="0"/>
                  <w:divBdr>
                    <w:top w:val="none" w:sz="0" w:space="0" w:color="auto"/>
                    <w:left w:val="none" w:sz="0" w:space="0" w:color="auto"/>
                    <w:bottom w:val="none" w:sz="0" w:space="0" w:color="auto"/>
                    <w:right w:val="none" w:sz="0" w:space="0" w:color="auto"/>
                  </w:divBdr>
                  <w:divsChild>
                    <w:div w:id="1188519140">
                      <w:marLeft w:val="0"/>
                      <w:marRight w:val="0"/>
                      <w:marTop w:val="0"/>
                      <w:marBottom w:val="0"/>
                      <w:divBdr>
                        <w:top w:val="none" w:sz="0" w:space="0" w:color="auto"/>
                        <w:left w:val="none" w:sz="0" w:space="0" w:color="auto"/>
                        <w:bottom w:val="none" w:sz="0" w:space="0" w:color="auto"/>
                        <w:right w:val="none" w:sz="0" w:space="0" w:color="auto"/>
                      </w:divBdr>
                      <w:divsChild>
                        <w:div w:id="1188519629">
                          <w:marLeft w:val="0"/>
                          <w:marRight w:val="0"/>
                          <w:marTop w:val="0"/>
                          <w:marBottom w:val="0"/>
                          <w:divBdr>
                            <w:top w:val="none" w:sz="0" w:space="0" w:color="auto"/>
                            <w:left w:val="none" w:sz="0" w:space="0" w:color="auto"/>
                            <w:bottom w:val="none" w:sz="0" w:space="0" w:color="auto"/>
                            <w:right w:val="none" w:sz="0" w:space="0" w:color="auto"/>
                          </w:divBdr>
                          <w:divsChild>
                            <w:div w:id="1188519567">
                              <w:marLeft w:val="0"/>
                              <w:marRight w:val="0"/>
                              <w:marTop w:val="0"/>
                              <w:marBottom w:val="0"/>
                              <w:divBdr>
                                <w:top w:val="none" w:sz="0" w:space="0" w:color="auto"/>
                                <w:left w:val="none" w:sz="0" w:space="0" w:color="auto"/>
                                <w:bottom w:val="none" w:sz="0" w:space="0" w:color="auto"/>
                                <w:right w:val="none" w:sz="0" w:space="0" w:color="auto"/>
                              </w:divBdr>
                              <w:divsChild>
                                <w:div w:id="11885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70">
      <w:marLeft w:val="0"/>
      <w:marRight w:val="0"/>
      <w:marTop w:val="0"/>
      <w:marBottom w:val="0"/>
      <w:divBdr>
        <w:top w:val="none" w:sz="0" w:space="0" w:color="auto"/>
        <w:left w:val="none" w:sz="0" w:space="0" w:color="auto"/>
        <w:bottom w:val="none" w:sz="0" w:space="0" w:color="auto"/>
        <w:right w:val="none" w:sz="0" w:space="0" w:color="auto"/>
      </w:divBdr>
      <w:divsChild>
        <w:div w:id="1188519231">
          <w:marLeft w:val="0"/>
          <w:marRight w:val="0"/>
          <w:marTop w:val="0"/>
          <w:marBottom w:val="0"/>
          <w:divBdr>
            <w:top w:val="none" w:sz="0" w:space="0" w:color="auto"/>
            <w:left w:val="none" w:sz="0" w:space="0" w:color="auto"/>
            <w:bottom w:val="none" w:sz="0" w:space="0" w:color="auto"/>
            <w:right w:val="none" w:sz="0" w:space="0" w:color="auto"/>
          </w:divBdr>
          <w:divsChild>
            <w:div w:id="1188519170">
              <w:marLeft w:val="0"/>
              <w:marRight w:val="0"/>
              <w:marTop w:val="0"/>
              <w:marBottom w:val="0"/>
              <w:divBdr>
                <w:top w:val="none" w:sz="0" w:space="0" w:color="auto"/>
                <w:left w:val="none" w:sz="0" w:space="0" w:color="auto"/>
                <w:bottom w:val="none" w:sz="0" w:space="0" w:color="auto"/>
                <w:right w:val="none" w:sz="0" w:space="0" w:color="auto"/>
              </w:divBdr>
              <w:divsChild>
                <w:div w:id="1188519533">
                  <w:marLeft w:val="0"/>
                  <w:marRight w:val="0"/>
                  <w:marTop w:val="0"/>
                  <w:marBottom w:val="0"/>
                  <w:divBdr>
                    <w:top w:val="none" w:sz="0" w:space="0" w:color="auto"/>
                    <w:left w:val="none" w:sz="0" w:space="0" w:color="auto"/>
                    <w:bottom w:val="none" w:sz="0" w:space="0" w:color="auto"/>
                    <w:right w:val="none" w:sz="0" w:space="0" w:color="auto"/>
                  </w:divBdr>
                  <w:divsChild>
                    <w:div w:id="1188519526">
                      <w:marLeft w:val="0"/>
                      <w:marRight w:val="0"/>
                      <w:marTop w:val="0"/>
                      <w:marBottom w:val="0"/>
                      <w:divBdr>
                        <w:top w:val="none" w:sz="0" w:space="0" w:color="auto"/>
                        <w:left w:val="none" w:sz="0" w:space="0" w:color="auto"/>
                        <w:bottom w:val="none" w:sz="0" w:space="0" w:color="auto"/>
                        <w:right w:val="none" w:sz="0" w:space="0" w:color="auto"/>
                      </w:divBdr>
                      <w:divsChild>
                        <w:div w:id="1188519361">
                          <w:marLeft w:val="0"/>
                          <w:marRight w:val="0"/>
                          <w:marTop w:val="0"/>
                          <w:marBottom w:val="0"/>
                          <w:divBdr>
                            <w:top w:val="none" w:sz="0" w:space="0" w:color="auto"/>
                            <w:left w:val="none" w:sz="0" w:space="0" w:color="auto"/>
                            <w:bottom w:val="none" w:sz="0" w:space="0" w:color="auto"/>
                            <w:right w:val="none" w:sz="0" w:space="0" w:color="auto"/>
                          </w:divBdr>
                          <w:divsChild>
                            <w:div w:id="1188519545">
                              <w:marLeft w:val="0"/>
                              <w:marRight w:val="0"/>
                              <w:marTop w:val="0"/>
                              <w:marBottom w:val="0"/>
                              <w:divBdr>
                                <w:top w:val="none" w:sz="0" w:space="0" w:color="auto"/>
                                <w:left w:val="none" w:sz="0" w:space="0" w:color="auto"/>
                                <w:bottom w:val="none" w:sz="0" w:space="0" w:color="auto"/>
                                <w:right w:val="none" w:sz="0" w:space="0" w:color="auto"/>
                              </w:divBdr>
                              <w:divsChild>
                                <w:div w:id="1188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77">
      <w:marLeft w:val="0"/>
      <w:marRight w:val="0"/>
      <w:marTop w:val="0"/>
      <w:marBottom w:val="0"/>
      <w:divBdr>
        <w:top w:val="none" w:sz="0" w:space="0" w:color="auto"/>
        <w:left w:val="none" w:sz="0" w:space="0" w:color="auto"/>
        <w:bottom w:val="none" w:sz="0" w:space="0" w:color="auto"/>
        <w:right w:val="none" w:sz="0" w:space="0" w:color="auto"/>
      </w:divBdr>
      <w:divsChild>
        <w:div w:id="1188519174">
          <w:marLeft w:val="0"/>
          <w:marRight w:val="0"/>
          <w:marTop w:val="0"/>
          <w:marBottom w:val="0"/>
          <w:divBdr>
            <w:top w:val="none" w:sz="0" w:space="0" w:color="auto"/>
            <w:left w:val="none" w:sz="0" w:space="0" w:color="auto"/>
            <w:bottom w:val="none" w:sz="0" w:space="0" w:color="auto"/>
            <w:right w:val="none" w:sz="0" w:space="0" w:color="auto"/>
          </w:divBdr>
          <w:divsChild>
            <w:div w:id="1188519623">
              <w:marLeft w:val="0"/>
              <w:marRight w:val="0"/>
              <w:marTop w:val="0"/>
              <w:marBottom w:val="0"/>
              <w:divBdr>
                <w:top w:val="none" w:sz="0" w:space="0" w:color="auto"/>
                <w:left w:val="none" w:sz="0" w:space="0" w:color="auto"/>
                <w:bottom w:val="none" w:sz="0" w:space="0" w:color="auto"/>
                <w:right w:val="none" w:sz="0" w:space="0" w:color="auto"/>
              </w:divBdr>
              <w:divsChild>
                <w:div w:id="1188519233">
                  <w:marLeft w:val="0"/>
                  <w:marRight w:val="0"/>
                  <w:marTop w:val="0"/>
                  <w:marBottom w:val="0"/>
                  <w:divBdr>
                    <w:top w:val="none" w:sz="0" w:space="0" w:color="auto"/>
                    <w:left w:val="none" w:sz="0" w:space="0" w:color="auto"/>
                    <w:bottom w:val="none" w:sz="0" w:space="0" w:color="auto"/>
                    <w:right w:val="none" w:sz="0" w:space="0" w:color="auto"/>
                  </w:divBdr>
                  <w:divsChild>
                    <w:div w:id="1188519216">
                      <w:marLeft w:val="0"/>
                      <w:marRight w:val="0"/>
                      <w:marTop w:val="0"/>
                      <w:marBottom w:val="0"/>
                      <w:divBdr>
                        <w:top w:val="none" w:sz="0" w:space="0" w:color="auto"/>
                        <w:left w:val="none" w:sz="0" w:space="0" w:color="auto"/>
                        <w:bottom w:val="none" w:sz="0" w:space="0" w:color="auto"/>
                        <w:right w:val="none" w:sz="0" w:space="0" w:color="auto"/>
                      </w:divBdr>
                      <w:divsChild>
                        <w:div w:id="1188519498">
                          <w:marLeft w:val="0"/>
                          <w:marRight w:val="0"/>
                          <w:marTop w:val="0"/>
                          <w:marBottom w:val="0"/>
                          <w:divBdr>
                            <w:top w:val="none" w:sz="0" w:space="0" w:color="auto"/>
                            <w:left w:val="none" w:sz="0" w:space="0" w:color="auto"/>
                            <w:bottom w:val="none" w:sz="0" w:space="0" w:color="auto"/>
                            <w:right w:val="none" w:sz="0" w:space="0" w:color="auto"/>
                          </w:divBdr>
                          <w:divsChild>
                            <w:div w:id="1188519243">
                              <w:marLeft w:val="0"/>
                              <w:marRight w:val="0"/>
                              <w:marTop w:val="0"/>
                              <w:marBottom w:val="0"/>
                              <w:divBdr>
                                <w:top w:val="none" w:sz="0" w:space="0" w:color="auto"/>
                                <w:left w:val="none" w:sz="0" w:space="0" w:color="auto"/>
                                <w:bottom w:val="none" w:sz="0" w:space="0" w:color="auto"/>
                                <w:right w:val="none" w:sz="0" w:space="0" w:color="auto"/>
                              </w:divBdr>
                              <w:divsChild>
                                <w:div w:id="11885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78">
      <w:marLeft w:val="0"/>
      <w:marRight w:val="0"/>
      <w:marTop w:val="0"/>
      <w:marBottom w:val="0"/>
      <w:divBdr>
        <w:top w:val="none" w:sz="0" w:space="0" w:color="auto"/>
        <w:left w:val="none" w:sz="0" w:space="0" w:color="auto"/>
        <w:bottom w:val="none" w:sz="0" w:space="0" w:color="auto"/>
        <w:right w:val="none" w:sz="0" w:space="0" w:color="auto"/>
      </w:divBdr>
    </w:div>
    <w:div w:id="1188519390">
      <w:marLeft w:val="0"/>
      <w:marRight w:val="0"/>
      <w:marTop w:val="0"/>
      <w:marBottom w:val="0"/>
      <w:divBdr>
        <w:top w:val="none" w:sz="0" w:space="0" w:color="auto"/>
        <w:left w:val="none" w:sz="0" w:space="0" w:color="auto"/>
        <w:bottom w:val="none" w:sz="0" w:space="0" w:color="auto"/>
        <w:right w:val="none" w:sz="0" w:space="0" w:color="auto"/>
      </w:divBdr>
      <w:divsChild>
        <w:div w:id="1188519146">
          <w:marLeft w:val="0"/>
          <w:marRight w:val="0"/>
          <w:marTop w:val="0"/>
          <w:marBottom w:val="0"/>
          <w:divBdr>
            <w:top w:val="none" w:sz="0" w:space="0" w:color="auto"/>
            <w:left w:val="none" w:sz="0" w:space="0" w:color="auto"/>
            <w:bottom w:val="none" w:sz="0" w:space="0" w:color="auto"/>
            <w:right w:val="none" w:sz="0" w:space="0" w:color="auto"/>
          </w:divBdr>
          <w:divsChild>
            <w:div w:id="1188519163">
              <w:marLeft w:val="0"/>
              <w:marRight w:val="0"/>
              <w:marTop w:val="0"/>
              <w:marBottom w:val="0"/>
              <w:divBdr>
                <w:top w:val="none" w:sz="0" w:space="0" w:color="auto"/>
                <w:left w:val="none" w:sz="0" w:space="0" w:color="auto"/>
                <w:bottom w:val="none" w:sz="0" w:space="0" w:color="auto"/>
                <w:right w:val="none" w:sz="0" w:space="0" w:color="auto"/>
              </w:divBdr>
              <w:divsChild>
                <w:div w:id="1188519452">
                  <w:marLeft w:val="0"/>
                  <w:marRight w:val="0"/>
                  <w:marTop w:val="0"/>
                  <w:marBottom w:val="0"/>
                  <w:divBdr>
                    <w:top w:val="none" w:sz="0" w:space="0" w:color="auto"/>
                    <w:left w:val="none" w:sz="0" w:space="0" w:color="auto"/>
                    <w:bottom w:val="none" w:sz="0" w:space="0" w:color="auto"/>
                    <w:right w:val="none" w:sz="0" w:space="0" w:color="auto"/>
                  </w:divBdr>
                  <w:divsChild>
                    <w:div w:id="1188519283">
                      <w:marLeft w:val="0"/>
                      <w:marRight w:val="0"/>
                      <w:marTop w:val="0"/>
                      <w:marBottom w:val="0"/>
                      <w:divBdr>
                        <w:top w:val="none" w:sz="0" w:space="0" w:color="auto"/>
                        <w:left w:val="none" w:sz="0" w:space="0" w:color="auto"/>
                        <w:bottom w:val="none" w:sz="0" w:space="0" w:color="auto"/>
                        <w:right w:val="none" w:sz="0" w:space="0" w:color="auto"/>
                      </w:divBdr>
                      <w:divsChild>
                        <w:div w:id="1188519527">
                          <w:marLeft w:val="0"/>
                          <w:marRight w:val="0"/>
                          <w:marTop w:val="0"/>
                          <w:marBottom w:val="0"/>
                          <w:divBdr>
                            <w:top w:val="none" w:sz="0" w:space="0" w:color="auto"/>
                            <w:left w:val="none" w:sz="0" w:space="0" w:color="auto"/>
                            <w:bottom w:val="none" w:sz="0" w:space="0" w:color="auto"/>
                            <w:right w:val="none" w:sz="0" w:space="0" w:color="auto"/>
                          </w:divBdr>
                          <w:divsChild>
                            <w:div w:id="1188519512">
                              <w:marLeft w:val="0"/>
                              <w:marRight w:val="0"/>
                              <w:marTop w:val="0"/>
                              <w:marBottom w:val="0"/>
                              <w:divBdr>
                                <w:top w:val="none" w:sz="0" w:space="0" w:color="auto"/>
                                <w:left w:val="none" w:sz="0" w:space="0" w:color="auto"/>
                                <w:bottom w:val="none" w:sz="0" w:space="0" w:color="auto"/>
                                <w:right w:val="none" w:sz="0" w:space="0" w:color="auto"/>
                              </w:divBdr>
                              <w:divsChild>
                                <w:div w:id="11885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93">
      <w:marLeft w:val="0"/>
      <w:marRight w:val="0"/>
      <w:marTop w:val="0"/>
      <w:marBottom w:val="0"/>
      <w:divBdr>
        <w:top w:val="none" w:sz="0" w:space="0" w:color="auto"/>
        <w:left w:val="none" w:sz="0" w:space="0" w:color="auto"/>
        <w:bottom w:val="none" w:sz="0" w:space="0" w:color="auto"/>
        <w:right w:val="none" w:sz="0" w:space="0" w:color="auto"/>
      </w:divBdr>
      <w:divsChild>
        <w:div w:id="1188519136">
          <w:marLeft w:val="0"/>
          <w:marRight w:val="0"/>
          <w:marTop w:val="0"/>
          <w:marBottom w:val="0"/>
          <w:divBdr>
            <w:top w:val="none" w:sz="0" w:space="0" w:color="auto"/>
            <w:left w:val="none" w:sz="0" w:space="0" w:color="auto"/>
            <w:bottom w:val="none" w:sz="0" w:space="0" w:color="auto"/>
            <w:right w:val="none" w:sz="0" w:space="0" w:color="auto"/>
          </w:divBdr>
          <w:divsChild>
            <w:div w:id="1188519596">
              <w:marLeft w:val="0"/>
              <w:marRight w:val="0"/>
              <w:marTop w:val="0"/>
              <w:marBottom w:val="0"/>
              <w:divBdr>
                <w:top w:val="none" w:sz="0" w:space="0" w:color="auto"/>
                <w:left w:val="none" w:sz="0" w:space="0" w:color="auto"/>
                <w:bottom w:val="none" w:sz="0" w:space="0" w:color="auto"/>
                <w:right w:val="none" w:sz="0" w:space="0" w:color="auto"/>
              </w:divBdr>
              <w:divsChild>
                <w:div w:id="1188519424">
                  <w:marLeft w:val="0"/>
                  <w:marRight w:val="0"/>
                  <w:marTop w:val="0"/>
                  <w:marBottom w:val="0"/>
                  <w:divBdr>
                    <w:top w:val="none" w:sz="0" w:space="0" w:color="auto"/>
                    <w:left w:val="none" w:sz="0" w:space="0" w:color="auto"/>
                    <w:bottom w:val="none" w:sz="0" w:space="0" w:color="auto"/>
                    <w:right w:val="none" w:sz="0" w:space="0" w:color="auto"/>
                  </w:divBdr>
                  <w:divsChild>
                    <w:div w:id="1188519413">
                      <w:marLeft w:val="0"/>
                      <w:marRight w:val="0"/>
                      <w:marTop w:val="0"/>
                      <w:marBottom w:val="0"/>
                      <w:divBdr>
                        <w:top w:val="none" w:sz="0" w:space="0" w:color="auto"/>
                        <w:left w:val="none" w:sz="0" w:space="0" w:color="auto"/>
                        <w:bottom w:val="none" w:sz="0" w:space="0" w:color="auto"/>
                        <w:right w:val="none" w:sz="0" w:space="0" w:color="auto"/>
                      </w:divBdr>
                      <w:divsChild>
                        <w:div w:id="1188519559">
                          <w:marLeft w:val="0"/>
                          <w:marRight w:val="0"/>
                          <w:marTop w:val="0"/>
                          <w:marBottom w:val="0"/>
                          <w:divBdr>
                            <w:top w:val="none" w:sz="0" w:space="0" w:color="auto"/>
                            <w:left w:val="none" w:sz="0" w:space="0" w:color="auto"/>
                            <w:bottom w:val="none" w:sz="0" w:space="0" w:color="auto"/>
                            <w:right w:val="none" w:sz="0" w:space="0" w:color="auto"/>
                          </w:divBdr>
                          <w:divsChild>
                            <w:div w:id="1188519575">
                              <w:marLeft w:val="0"/>
                              <w:marRight w:val="0"/>
                              <w:marTop w:val="0"/>
                              <w:marBottom w:val="0"/>
                              <w:divBdr>
                                <w:top w:val="none" w:sz="0" w:space="0" w:color="auto"/>
                                <w:left w:val="none" w:sz="0" w:space="0" w:color="auto"/>
                                <w:bottom w:val="none" w:sz="0" w:space="0" w:color="auto"/>
                                <w:right w:val="none" w:sz="0" w:space="0" w:color="auto"/>
                              </w:divBdr>
                              <w:divsChild>
                                <w:div w:id="11885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01">
      <w:marLeft w:val="0"/>
      <w:marRight w:val="0"/>
      <w:marTop w:val="0"/>
      <w:marBottom w:val="0"/>
      <w:divBdr>
        <w:top w:val="none" w:sz="0" w:space="0" w:color="auto"/>
        <w:left w:val="none" w:sz="0" w:space="0" w:color="auto"/>
        <w:bottom w:val="none" w:sz="0" w:space="0" w:color="auto"/>
        <w:right w:val="none" w:sz="0" w:space="0" w:color="auto"/>
      </w:divBdr>
      <w:divsChild>
        <w:div w:id="1188519425">
          <w:marLeft w:val="0"/>
          <w:marRight w:val="0"/>
          <w:marTop w:val="0"/>
          <w:marBottom w:val="0"/>
          <w:divBdr>
            <w:top w:val="none" w:sz="0" w:space="0" w:color="auto"/>
            <w:left w:val="none" w:sz="0" w:space="0" w:color="auto"/>
            <w:bottom w:val="none" w:sz="0" w:space="0" w:color="auto"/>
            <w:right w:val="none" w:sz="0" w:space="0" w:color="auto"/>
          </w:divBdr>
          <w:divsChild>
            <w:div w:id="1188519312">
              <w:marLeft w:val="0"/>
              <w:marRight w:val="0"/>
              <w:marTop w:val="0"/>
              <w:marBottom w:val="0"/>
              <w:divBdr>
                <w:top w:val="none" w:sz="0" w:space="0" w:color="auto"/>
                <w:left w:val="none" w:sz="0" w:space="0" w:color="auto"/>
                <w:bottom w:val="none" w:sz="0" w:space="0" w:color="auto"/>
                <w:right w:val="none" w:sz="0" w:space="0" w:color="auto"/>
              </w:divBdr>
              <w:divsChild>
                <w:div w:id="1188519253">
                  <w:marLeft w:val="0"/>
                  <w:marRight w:val="0"/>
                  <w:marTop w:val="0"/>
                  <w:marBottom w:val="0"/>
                  <w:divBdr>
                    <w:top w:val="none" w:sz="0" w:space="0" w:color="auto"/>
                    <w:left w:val="none" w:sz="0" w:space="0" w:color="auto"/>
                    <w:bottom w:val="none" w:sz="0" w:space="0" w:color="auto"/>
                    <w:right w:val="none" w:sz="0" w:space="0" w:color="auto"/>
                  </w:divBdr>
                  <w:divsChild>
                    <w:div w:id="1188519489">
                      <w:marLeft w:val="0"/>
                      <w:marRight w:val="0"/>
                      <w:marTop w:val="0"/>
                      <w:marBottom w:val="0"/>
                      <w:divBdr>
                        <w:top w:val="none" w:sz="0" w:space="0" w:color="auto"/>
                        <w:left w:val="none" w:sz="0" w:space="0" w:color="auto"/>
                        <w:bottom w:val="none" w:sz="0" w:space="0" w:color="auto"/>
                        <w:right w:val="none" w:sz="0" w:space="0" w:color="auto"/>
                      </w:divBdr>
                      <w:divsChild>
                        <w:div w:id="1188519219">
                          <w:marLeft w:val="0"/>
                          <w:marRight w:val="0"/>
                          <w:marTop w:val="0"/>
                          <w:marBottom w:val="0"/>
                          <w:divBdr>
                            <w:top w:val="none" w:sz="0" w:space="0" w:color="auto"/>
                            <w:left w:val="none" w:sz="0" w:space="0" w:color="auto"/>
                            <w:bottom w:val="none" w:sz="0" w:space="0" w:color="auto"/>
                            <w:right w:val="none" w:sz="0" w:space="0" w:color="auto"/>
                          </w:divBdr>
                          <w:divsChild>
                            <w:div w:id="1188519331">
                              <w:marLeft w:val="0"/>
                              <w:marRight w:val="0"/>
                              <w:marTop w:val="0"/>
                              <w:marBottom w:val="0"/>
                              <w:divBdr>
                                <w:top w:val="none" w:sz="0" w:space="0" w:color="auto"/>
                                <w:left w:val="none" w:sz="0" w:space="0" w:color="auto"/>
                                <w:bottom w:val="none" w:sz="0" w:space="0" w:color="auto"/>
                                <w:right w:val="none" w:sz="0" w:space="0" w:color="auto"/>
                              </w:divBdr>
                              <w:divsChild>
                                <w:div w:id="11885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12">
      <w:marLeft w:val="0"/>
      <w:marRight w:val="0"/>
      <w:marTop w:val="0"/>
      <w:marBottom w:val="0"/>
      <w:divBdr>
        <w:top w:val="none" w:sz="0" w:space="0" w:color="auto"/>
        <w:left w:val="none" w:sz="0" w:space="0" w:color="auto"/>
        <w:bottom w:val="none" w:sz="0" w:space="0" w:color="auto"/>
        <w:right w:val="none" w:sz="0" w:space="0" w:color="auto"/>
      </w:divBdr>
      <w:divsChild>
        <w:div w:id="1188519471">
          <w:marLeft w:val="0"/>
          <w:marRight w:val="0"/>
          <w:marTop w:val="0"/>
          <w:marBottom w:val="0"/>
          <w:divBdr>
            <w:top w:val="none" w:sz="0" w:space="0" w:color="auto"/>
            <w:left w:val="none" w:sz="0" w:space="0" w:color="auto"/>
            <w:bottom w:val="none" w:sz="0" w:space="0" w:color="auto"/>
            <w:right w:val="none" w:sz="0" w:space="0" w:color="auto"/>
          </w:divBdr>
          <w:divsChild>
            <w:div w:id="1188519190">
              <w:marLeft w:val="0"/>
              <w:marRight w:val="0"/>
              <w:marTop w:val="0"/>
              <w:marBottom w:val="0"/>
              <w:divBdr>
                <w:top w:val="none" w:sz="0" w:space="0" w:color="auto"/>
                <w:left w:val="none" w:sz="0" w:space="0" w:color="auto"/>
                <w:bottom w:val="none" w:sz="0" w:space="0" w:color="auto"/>
                <w:right w:val="none" w:sz="0" w:space="0" w:color="auto"/>
              </w:divBdr>
              <w:divsChild>
                <w:div w:id="1188519551">
                  <w:marLeft w:val="0"/>
                  <w:marRight w:val="0"/>
                  <w:marTop w:val="0"/>
                  <w:marBottom w:val="0"/>
                  <w:divBdr>
                    <w:top w:val="none" w:sz="0" w:space="0" w:color="auto"/>
                    <w:left w:val="none" w:sz="0" w:space="0" w:color="auto"/>
                    <w:bottom w:val="none" w:sz="0" w:space="0" w:color="auto"/>
                    <w:right w:val="none" w:sz="0" w:space="0" w:color="auto"/>
                  </w:divBdr>
                  <w:divsChild>
                    <w:div w:id="1188519534">
                      <w:marLeft w:val="0"/>
                      <w:marRight w:val="0"/>
                      <w:marTop w:val="0"/>
                      <w:marBottom w:val="0"/>
                      <w:divBdr>
                        <w:top w:val="none" w:sz="0" w:space="0" w:color="auto"/>
                        <w:left w:val="none" w:sz="0" w:space="0" w:color="auto"/>
                        <w:bottom w:val="none" w:sz="0" w:space="0" w:color="auto"/>
                        <w:right w:val="none" w:sz="0" w:space="0" w:color="auto"/>
                      </w:divBdr>
                      <w:divsChild>
                        <w:div w:id="1188519472">
                          <w:marLeft w:val="0"/>
                          <w:marRight w:val="0"/>
                          <w:marTop w:val="0"/>
                          <w:marBottom w:val="0"/>
                          <w:divBdr>
                            <w:top w:val="none" w:sz="0" w:space="0" w:color="auto"/>
                            <w:left w:val="none" w:sz="0" w:space="0" w:color="auto"/>
                            <w:bottom w:val="none" w:sz="0" w:space="0" w:color="auto"/>
                            <w:right w:val="none" w:sz="0" w:space="0" w:color="auto"/>
                          </w:divBdr>
                          <w:divsChild>
                            <w:div w:id="1188519288">
                              <w:marLeft w:val="0"/>
                              <w:marRight w:val="0"/>
                              <w:marTop w:val="0"/>
                              <w:marBottom w:val="0"/>
                              <w:divBdr>
                                <w:top w:val="none" w:sz="0" w:space="0" w:color="auto"/>
                                <w:left w:val="none" w:sz="0" w:space="0" w:color="auto"/>
                                <w:bottom w:val="none" w:sz="0" w:space="0" w:color="auto"/>
                                <w:right w:val="none" w:sz="0" w:space="0" w:color="auto"/>
                              </w:divBdr>
                              <w:divsChild>
                                <w:div w:id="11885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14">
      <w:marLeft w:val="0"/>
      <w:marRight w:val="0"/>
      <w:marTop w:val="0"/>
      <w:marBottom w:val="0"/>
      <w:divBdr>
        <w:top w:val="none" w:sz="0" w:space="0" w:color="auto"/>
        <w:left w:val="none" w:sz="0" w:space="0" w:color="auto"/>
        <w:bottom w:val="none" w:sz="0" w:space="0" w:color="auto"/>
        <w:right w:val="none" w:sz="0" w:space="0" w:color="auto"/>
      </w:divBdr>
      <w:divsChild>
        <w:div w:id="1188519493">
          <w:marLeft w:val="0"/>
          <w:marRight w:val="0"/>
          <w:marTop w:val="0"/>
          <w:marBottom w:val="0"/>
          <w:divBdr>
            <w:top w:val="none" w:sz="0" w:space="0" w:color="auto"/>
            <w:left w:val="none" w:sz="0" w:space="0" w:color="auto"/>
            <w:bottom w:val="none" w:sz="0" w:space="0" w:color="auto"/>
            <w:right w:val="none" w:sz="0" w:space="0" w:color="auto"/>
          </w:divBdr>
          <w:divsChild>
            <w:div w:id="1188519256">
              <w:marLeft w:val="0"/>
              <w:marRight w:val="0"/>
              <w:marTop w:val="0"/>
              <w:marBottom w:val="0"/>
              <w:divBdr>
                <w:top w:val="none" w:sz="0" w:space="0" w:color="auto"/>
                <w:left w:val="none" w:sz="0" w:space="0" w:color="auto"/>
                <w:bottom w:val="none" w:sz="0" w:space="0" w:color="auto"/>
                <w:right w:val="none" w:sz="0" w:space="0" w:color="auto"/>
              </w:divBdr>
              <w:divsChild>
                <w:div w:id="1188519122">
                  <w:marLeft w:val="0"/>
                  <w:marRight w:val="0"/>
                  <w:marTop w:val="0"/>
                  <w:marBottom w:val="0"/>
                  <w:divBdr>
                    <w:top w:val="none" w:sz="0" w:space="0" w:color="auto"/>
                    <w:left w:val="none" w:sz="0" w:space="0" w:color="auto"/>
                    <w:bottom w:val="none" w:sz="0" w:space="0" w:color="auto"/>
                    <w:right w:val="none" w:sz="0" w:space="0" w:color="auto"/>
                  </w:divBdr>
                  <w:divsChild>
                    <w:div w:id="1188519637">
                      <w:marLeft w:val="0"/>
                      <w:marRight w:val="0"/>
                      <w:marTop w:val="0"/>
                      <w:marBottom w:val="0"/>
                      <w:divBdr>
                        <w:top w:val="none" w:sz="0" w:space="0" w:color="auto"/>
                        <w:left w:val="none" w:sz="0" w:space="0" w:color="auto"/>
                        <w:bottom w:val="none" w:sz="0" w:space="0" w:color="auto"/>
                        <w:right w:val="none" w:sz="0" w:space="0" w:color="auto"/>
                      </w:divBdr>
                      <w:divsChild>
                        <w:div w:id="1188519194">
                          <w:marLeft w:val="0"/>
                          <w:marRight w:val="0"/>
                          <w:marTop w:val="0"/>
                          <w:marBottom w:val="0"/>
                          <w:divBdr>
                            <w:top w:val="none" w:sz="0" w:space="0" w:color="auto"/>
                            <w:left w:val="none" w:sz="0" w:space="0" w:color="auto"/>
                            <w:bottom w:val="none" w:sz="0" w:space="0" w:color="auto"/>
                            <w:right w:val="none" w:sz="0" w:space="0" w:color="auto"/>
                          </w:divBdr>
                          <w:divsChild>
                            <w:div w:id="1188519284">
                              <w:marLeft w:val="0"/>
                              <w:marRight w:val="0"/>
                              <w:marTop w:val="0"/>
                              <w:marBottom w:val="0"/>
                              <w:divBdr>
                                <w:top w:val="none" w:sz="0" w:space="0" w:color="auto"/>
                                <w:left w:val="none" w:sz="0" w:space="0" w:color="auto"/>
                                <w:bottom w:val="none" w:sz="0" w:space="0" w:color="auto"/>
                                <w:right w:val="none" w:sz="0" w:space="0" w:color="auto"/>
                              </w:divBdr>
                              <w:divsChild>
                                <w:div w:id="1188519239">
                                  <w:marLeft w:val="0"/>
                                  <w:marRight w:val="0"/>
                                  <w:marTop w:val="0"/>
                                  <w:marBottom w:val="0"/>
                                  <w:divBdr>
                                    <w:top w:val="none" w:sz="0" w:space="0" w:color="auto"/>
                                    <w:left w:val="none" w:sz="0" w:space="0" w:color="auto"/>
                                    <w:bottom w:val="none" w:sz="0" w:space="0" w:color="auto"/>
                                    <w:right w:val="none" w:sz="0" w:space="0" w:color="auto"/>
                                  </w:divBdr>
                                  <w:divsChild>
                                    <w:div w:id="1188519490">
                                      <w:marLeft w:val="0"/>
                                      <w:marRight w:val="0"/>
                                      <w:marTop w:val="0"/>
                                      <w:marBottom w:val="0"/>
                                      <w:divBdr>
                                        <w:top w:val="single" w:sz="4" w:space="0" w:color="F5F5F5"/>
                                        <w:left w:val="single" w:sz="4" w:space="0" w:color="F5F5F5"/>
                                        <w:bottom w:val="single" w:sz="4" w:space="0" w:color="F5F5F5"/>
                                        <w:right w:val="single" w:sz="4" w:space="0" w:color="F5F5F5"/>
                                      </w:divBdr>
                                      <w:divsChild>
                                        <w:div w:id="1188519483">
                                          <w:marLeft w:val="0"/>
                                          <w:marRight w:val="0"/>
                                          <w:marTop w:val="0"/>
                                          <w:marBottom w:val="0"/>
                                          <w:divBdr>
                                            <w:top w:val="none" w:sz="0" w:space="0" w:color="auto"/>
                                            <w:left w:val="none" w:sz="0" w:space="0" w:color="auto"/>
                                            <w:bottom w:val="none" w:sz="0" w:space="0" w:color="auto"/>
                                            <w:right w:val="none" w:sz="0" w:space="0" w:color="auto"/>
                                          </w:divBdr>
                                          <w:divsChild>
                                            <w:div w:id="11885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418">
      <w:marLeft w:val="0"/>
      <w:marRight w:val="0"/>
      <w:marTop w:val="0"/>
      <w:marBottom w:val="0"/>
      <w:divBdr>
        <w:top w:val="none" w:sz="0" w:space="0" w:color="auto"/>
        <w:left w:val="none" w:sz="0" w:space="0" w:color="auto"/>
        <w:bottom w:val="none" w:sz="0" w:space="0" w:color="auto"/>
        <w:right w:val="none" w:sz="0" w:space="0" w:color="auto"/>
      </w:divBdr>
      <w:divsChild>
        <w:div w:id="1188519593">
          <w:marLeft w:val="0"/>
          <w:marRight w:val="0"/>
          <w:marTop w:val="0"/>
          <w:marBottom w:val="0"/>
          <w:divBdr>
            <w:top w:val="none" w:sz="0" w:space="0" w:color="auto"/>
            <w:left w:val="none" w:sz="0" w:space="0" w:color="auto"/>
            <w:bottom w:val="none" w:sz="0" w:space="0" w:color="auto"/>
            <w:right w:val="none" w:sz="0" w:space="0" w:color="auto"/>
          </w:divBdr>
          <w:divsChild>
            <w:div w:id="1188519289">
              <w:marLeft w:val="0"/>
              <w:marRight w:val="0"/>
              <w:marTop w:val="0"/>
              <w:marBottom w:val="0"/>
              <w:divBdr>
                <w:top w:val="none" w:sz="0" w:space="0" w:color="auto"/>
                <w:left w:val="none" w:sz="0" w:space="0" w:color="auto"/>
                <w:bottom w:val="none" w:sz="0" w:space="0" w:color="auto"/>
                <w:right w:val="none" w:sz="0" w:space="0" w:color="auto"/>
              </w:divBdr>
              <w:divsChild>
                <w:div w:id="1188519504">
                  <w:marLeft w:val="0"/>
                  <w:marRight w:val="0"/>
                  <w:marTop w:val="0"/>
                  <w:marBottom w:val="0"/>
                  <w:divBdr>
                    <w:top w:val="none" w:sz="0" w:space="0" w:color="auto"/>
                    <w:left w:val="none" w:sz="0" w:space="0" w:color="auto"/>
                    <w:bottom w:val="none" w:sz="0" w:space="0" w:color="auto"/>
                    <w:right w:val="none" w:sz="0" w:space="0" w:color="auto"/>
                  </w:divBdr>
                  <w:divsChild>
                    <w:div w:id="1188519250">
                      <w:marLeft w:val="0"/>
                      <w:marRight w:val="0"/>
                      <w:marTop w:val="0"/>
                      <w:marBottom w:val="0"/>
                      <w:divBdr>
                        <w:top w:val="none" w:sz="0" w:space="0" w:color="auto"/>
                        <w:left w:val="none" w:sz="0" w:space="0" w:color="auto"/>
                        <w:bottom w:val="none" w:sz="0" w:space="0" w:color="auto"/>
                        <w:right w:val="none" w:sz="0" w:space="0" w:color="auto"/>
                      </w:divBdr>
                      <w:divsChild>
                        <w:div w:id="1188519210">
                          <w:marLeft w:val="0"/>
                          <w:marRight w:val="0"/>
                          <w:marTop w:val="0"/>
                          <w:marBottom w:val="0"/>
                          <w:divBdr>
                            <w:top w:val="none" w:sz="0" w:space="0" w:color="auto"/>
                            <w:left w:val="none" w:sz="0" w:space="0" w:color="auto"/>
                            <w:bottom w:val="none" w:sz="0" w:space="0" w:color="auto"/>
                            <w:right w:val="none" w:sz="0" w:space="0" w:color="auto"/>
                          </w:divBdr>
                          <w:divsChild>
                            <w:div w:id="1188519573">
                              <w:marLeft w:val="0"/>
                              <w:marRight w:val="0"/>
                              <w:marTop w:val="0"/>
                              <w:marBottom w:val="0"/>
                              <w:divBdr>
                                <w:top w:val="none" w:sz="0" w:space="0" w:color="auto"/>
                                <w:left w:val="none" w:sz="0" w:space="0" w:color="auto"/>
                                <w:bottom w:val="none" w:sz="0" w:space="0" w:color="auto"/>
                                <w:right w:val="none" w:sz="0" w:space="0" w:color="auto"/>
                              </w:divBdr>
                              <w:divsChild>
                                <w:div w:id="11885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28">
      <w:marLeft w:val="0"/>
      <w:marRight w:val="0"/>
      <w:marTop w:val="0"/>
      <w:marBottom w:val="0"/>
      <w:divBdr>
        <w:top w:val="none" w:sz="0" w:space="0" w:color="auto"/>
        <w:left w:val="none" w:sz="0" w:space="0" w:color="auto"/>
        <w:bottom w:val="none" w:sz="0" w:space="0" w:color="auto"/>
        <w:right w:val="none" w:sz="0" w:space="0" w:color="auto"/>
      </w:divBdr>
    </w:div>
    <w:div w:id="1188519438">
      <w:marLeft w:val="0"/>
      <w:marRight w:val="0"/>
      <w:marTop w:val="0"/>
      <w:marBottom w:val="0"/>
      <w:divBdr>
        <w:top w:val="none" w:sz="0" w:space="0" w:color="auto"/>
        <w:left w:val="none" w:sz="0" w:space="0" w:color="auto"/>
        <w:bottom w:val="none" w:sz="0" w:space="0" w:color="auto"/>
        <w:right w:val="none" w:sz="0" w:space="0" w:color="auto"/>
      </w:divBdr>
    </w:div>
    <w:div w:id="1188519442">
      <w:marLeft w:val="0"/>
      <w:marRight w:val="0"/>
      <w:marTop w:val="0"/>
      <w:marBottom w:val="0"/>
      <w:divBdr>
        <w:top w:val="none" w:sz="0" w:space="0" w:color="auto"/>
        <w:left w:val="none" w:sz="0" w:space="0" w:color="auto"/>
        <w:bottom w:val="none" w:sz="0" w:space="0" w:color="auto"/>
        <w:right w:val="none" w:sz="0" w:space="0" w:color="auto"/>
      </w:divBdr>
      <w:divsChild>
        <w:div w:id="1188519445">
          <w:marLeft w:val="0"/>
          <w:marRight w:val="0"/>
          <w:marTop w:val="0"/>
          <w:marBottom w:val="0"/>
          <w:divBdr>
            <w:top w:val="none" w:sz="0" w:space="0" w:color="auto"/>
            <w:left w:val="none" w:sz="0" w:space="0" w:color="auto"/>
            <w:bottom w:val="none" w:sz="0" w:space="0" w:color="auto"/>
            <w:right w:val="none" w:sz="0" w:space="0" w:color="auto"/>
          </w:divBdr>
          <w:divsChild>
            <w:div w:id="1188519544">
              <w:marLeft w:val="0"/>
              <w:marRight w:val="0"/>
              <w:marTop w:val="0"/>
              <w:marBottom w:val="0"/>
              <w:divBdr>
                <w:top w:val="none" w:sz="0" w:space="0" w:color="auto"/>
                <w:left w:val="none" w:sz="0" w:space="0" w:color="auto"/>
                <w:bottom w:val="none" w:sz="0" w:space="0" w:color="auto"/>
                <w:right w:val="none" w:sz="0" w:space="0" w:color="auto"/>
              </w:divBdr>
              <w:divsChild>
                <w:div w:id="1188519634">
                  <w:marLeft w:val="0"/>
                  <w:marRight w:val="0"/>
                  <w:marTop w:val="0"/>
                  <w:marBottom w:val="0"/>
                  <w:divBdr>
                    <w:top w:val="none" w:sz="0" w:space="0" w:color="auto"/>
                    <w:left w:val="none" w:sz="0" w:space="0" w:color="auto"/>
                    <w:bottom w:val="none" w:sz="0" w:space="0" w:color="auto"/>
                    <w:right w:val="none" w:sz="0" w:space="0" w:color="auto"/>
                  </w:divBdr>
                  <w:divsChild>
                    <w:div w:id="1188519402">
                      <w:marLeft w:val="0"/>
                      <w:marRight w:val="0"/>
                      <w:marTop w:val="0"/>
                      <w:marBottom w:val="0"/>
                      <w:divBdr>
                        <w:top w:val="none" w:sz="0" w:space="0" w:color="auto"/>
                        <w:left w:val="none" w:sz="0" w:space="0" w:color="auto"/>
                        <w:bottom w:val="none" w:sz="0" w:space="0" w:color="auto"/>
                        <w:right w:val="none" w:sz="0" w:space="0" w:color="auto"/>
                      </w:divBdr>
                      <w:divsChild>
                        <w:div w:id="1188519397">
                          <w:marLeft w:val="0"/>
                          <w:marRight w:val="0"/>
                          <w:marTop w:val="0"/>
                          <w:marBottom w:val="0"/>
                          <w:divBdr>
                            <w:top w:val="none" w:sz="0" w:space="0" w:color="auto"/>
                            <w:left w:val="none" w:sz="0" w:space="0" w:color="auto"/>
                            <w:bottom w:val="none" w:sz="0" w:space="0" w:color="auto"/>
                            <w:right w:val="none" w:sz="0" w:space="0" w:color="auto"/>
                          </w:divBdr>
                          <w:divsChild>
                            <w:div w:id="1188519580">
                              <w:marLeft w:val="0"/>
                              <w:marRight w:val="0"/>
                              <w:marTop w:val="0"/>
                              <w:marBottom w:val="0"/>
                              <w:divBdr>
                                <w:top w:val="none" w:sz="0" w:space="0" w:color="auto"/>
                                <w:left w:val="none" w:sz="0" w:space="0" w:color="auto"/>
                                <w:bottom w:val="none" w:sz="0" w:space="0" w:color="auto"/>
                                <w:right w:val="none" w:sz="0" w:space="0" w:color="auto"/>
                              </w:divBdr>
                              <w:divsChild>
                                <w:div w:id="1188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44">
      <w:marLeft w:val="0"/>
      <w:marRight w:val="0"/>
      <w:marTop w:val="0"/>
      <w:marBottom w:val="0"/>
      <w:divBdr>
        <w:top w:val="none" w:sz="0" w:space="0" w:color="auto"/>
        <w:left w:val="none" w:sz="0" w:space="0" w:color="auto"/>
        <w:bottom w:val="none" w:sz="0" w:space="0" w:color="auto"/>
        <w:right w:val="none" w:sz="0" w:space="0" w:color="auto"/>
      </w:divBdr>
      <w:divsChild>
        <w:div w:id="1188519638">
          <w:marLeft w:val="0"/>
          <w:marRight w:val="0"/>
          <w:marTop w:val="0"/>
          <w:marBottom w:val="0"/>
          <w:divBdr>
            <w:top w:val="none" w:sz="0" w:space="0" w:color="auto"/>
            <w:left w:val="none" w:sz="0" w:space="0" w:color="auto"/>
            <w:bottom w:val="none" w:sz="0" w:space="0" w:color="auto"/>
            <w:right w:val="none" w:sz="0" w:space="0" w:color="auto"/>
          </w:divBdr>
          <w:divsChild>
            <w:div w:id="1188519605">
              <w:marLeft w:val="0"/>
              <w:marRight w:val="0"/>
              <w:marTop w:val="0"/>
              <w:marBottom w:val="0"/>
              <w:divBdr>
                <w:top w:val="none" w:sz="0" w:space="0" w:color="auto"/>
                <w:left w:val="none" w:sz="0" w:space="0" w:color="auto"/>
                <w:bottom w:val="none" w:sz="0" w:space="0" w:color="auto"/>
                <w:right w:val="none" w:sz="0" w:space="0" w:color="auto"/>
              </w:divBdr>
              <w:divsChild>
                <w:div w:id="1188519631">
                  <w:marLeft w:val="0"/>
                  <w:marRight w:val="0"/>
                  <w:marTop w:val="0"/>
                  <w:marBottom w:val="0"/>
                  <w:divBdr>
                    <w:top w:val="none" w:sz="0" w:space="0" w:color="auto"/>
                    <w:left w:val="none" w:sz="0" w:space="0" w:color="auto"/>
                    <w:bottom w:val="none" w:sz="0" w:space="0" w:color="auto"/>
                    <w:right w:val="none" w:sz="0" w:space="0" w:color="auto"/>
                  </w:divBdr>
                  <w:divsChild>
                    <w:div w:id="1188519640">
                      <w:marLeft w:val="0"/>
                      <w:marRight w:val="0"/>
                      <w:marTop w:val="0"/>
                      <w:marBottom w:val="0"/>
                      <w:divBdr>
                        <w:top w:val="none" w:sz="0" w:space="0" w:color="auto"/>
                        <w:left w:val="none" w:sz="0" w:space="0" w:color="auto"/>
                        <w:bottom w:val="none" w:sz="0" w:space="0" w:color="auto"/>
                        <w:right w:val="none" w:sz="0" w:space="0" w:color="auto"/>
                      </w:divBdr>
                      <w:divsChild>
                        <w:div w:id="1188519635">
                          <w:marLeft w:val="0"/>
                          <w:marRight w:val="0"/>
                          <w:marTop w:val="0"/>
                          <w:marBottom w:val="0"/>
                          <w:divBdr>
                            <w:top w:val="none" w:sz="0" w:space="0" w:color="auto"/>
                            <w:left w:val="none" w:sz="0" w:space="0" w:color="auto"/>
                            <w:bottom w:val="none" w:sz="0" w:space="0" w:color="auto"/>
                            <w:right w:val="none" w:sz="0" w:space="0" w:color="auto"/>
                          </w:divBdr>
                          <w:divsChild>
                            <w:div w:id="1188519255">
                              <w:marLeft w:val="0"/>
                              <w:marRight w:val="0"/>
                              <w:marTop w:val="0"/>
                              <w:marBottom w:val="0"/>
                              <w:divBdr>
                                <w:top w:val="none" w:sz="0" w:space="0" w:color="auto"/>
                                <w:left w:val="none" w:sz="0" w:space="0" w:color="auto"/>
                                <w:bottom w:val="none" w:sz="0" w:space="0" w:color="auto"/>
                                <w:right w:val="none" w:sz="0" w:space="0" w:color="auto"/>
                              </w:divBdr>
                              <w:divsChild>
                                <w:div w:id="11885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47">
      <w:marLeft w:val="0"/>
      <w:marRight w:val="0"/>
      <w:marTop w:val="0"/>
      <w:marBottom w:val="0"/>
      <w:divBdr>
        <w:top w:val="none" w:sz="0" w:space="0" w:color="auto"/>
        <w:left w:val="none" w:sz="0" w:space="0" w:color="auto"/>
        <w:bottom w:val="none" w:sz="0" w:space="0" w:color="auto"/>
        <w:right w:val="none" w:sz="0" w:space="0" w:color="auto"/>
      </w:divBdr>
    </w:div>
    <w:div w:id="1188519453">
      <w:marLeft w:val="0"/>
      <w:marRight w:val="0"/>
      <w:marTop w:val="0"/>
      <w:marBottom w:val="0"/>
      <w:divBdr>
        <w:top w:val="none" w:sz="0" w:space="0" w:color="auto"/>
        <w:left w:val="none" w:sz="0" w:space="0" w:color="auto"/>
        <w:bottom w:val="none" w:sz="0" w:space="0" w:color="auto"/>
        <w:right w:val="none" w:sz="0" w:space="0" w:color="auto"/>
      </w:divBdr>
      <w:divsChild>
        <w:div w:id="1188519437">
          <w:marLeft w:val="0"/>
          <w:marRight w:val="0"/>
          <w:marTop w:val="0"/>
          <w:marBottom w:val="0"/>
          <w:divBdr>
            <w:top w:val="none" w:sz="0" w:space="0" w:color="auto"/>
            <w:left w:val="none" w:sz="0" w:space="0" w:color="auto"/>
            <w:bottom w:val="none" w:sz="0" w:space="0" w:color="auto"/>
            <w:right w:val="none" w:sz="0" w:space="0" w:color="auto"/>
          </w:divBdr>
          <w:divsChild>
            <w:div w:id="1188519431">
              <w:marLeft w:val="0"/>
              <w:marRight w:val="0"/>
              <w:marTop w:val="0"/>
              <w:marBottom w:val="0"/>
              <w:divBdr>
                <w:top w:val="none" w:sz="0" w:space="0" w:color="auto"/>
                <w:left w:val="none" w:sz="0" w:space="0" w:color="auto"/>
                <w:bottom w:val="none" w:sz="0" w:space="0" w:color="auto"/>
                <w:right w:val="none" w:sz="0" w:space="0" w:color="auto"/>
              </w:divBdr>
              <w:divsChild>
                <w:div w:id="1188519400">
                  <w:marLeft w:val="0"/>
                  <w:marRight w:val="0"/>
                  <w:marTop w:val="0"/>
                  <w:marBottom w:val="0"/>
                  <w:divBdr>
                    <w:top w:val="none" w:sz="0" w:space="0" w:color="auto"/>
                    <w:left w:val="none" w:sz="0" w:space="0" w:color="auto"/>
                    <w:bottom w:val="none" w:sz="0" w:space="0" w:color="auto"/>
                    <w:right w:val="none" w:sz="0" w:space="0" w:color="auto"/>
                  </w:divBdr>
                  <w:divsChild>
                    <w:div w:id="1188519258">
                      <w:marLeft w:val="0"/>
                      <w:marRight w:val="0"/>
                      <w:marTop w:val="0"/>
                      <w:marBottom w:val="0"/>
                      <w:divBdr>
                        <w:top w:val="none" w:sz="0" w:space="0" w:color="auto"/>
                        <w:left w:val="none" w:sz="0" w:space="0" w:color="auto"/>
                        <w:bottom w:val="none" w:sz="0" w:space="0" w:color="auto"/>
                        <w:right w:val="none" w:sz="0" w:space="0" w:color="auto"/>
                      </w:divBdr>
                      <w:divsChild>
                        <w:div w:id="1188519342">
                          <w:marLeft w:val="0"/>
                          <w:marRight w:val="0"/>
                          <w:marTop w:val="0"/>
                          <w:marBottom w:val="0"/>
                          <w:divBdr>
                            <w:top w:val="none" w:sz="0" w:space="0" w:color="auto"/>
                            <w:left w:val="none" w:sz="0" w:space="0" w:color="auto"/>
                            <w:bottom w:val="none" w:sz="0" w:space="0" w:color="auto"/>
                            <w:right w:val="none" w:sz="0" w:space="0" w:color="auto"/>
                          </w:divBdr>
                          <w:divsChild>
                            <w:div w:id="1188519285">
                              <w:marLeft w:val="0"/>
                              <w:marRight w:val="0"/>
                              <w:marTop w:val="0"/>
                              <w:marBottom w:val="0"/>
                              <w:divBdr>
                                <w:top w:val="none" w:sz="0" w:space="0" w:color="auto"/>
                                <w:left w:val="none" w:sz="0" w:space="0" w:color="auto"/>
                                <w:bottom w:val="none" w:sz="0" w:space="0" w:color="auto"/>
                                <w:right w:val="none" w:sz="0" w:space="0" w:color="auto"/>
                              </w:divBdr>
                              <w:divsChild>
                                <w:div w:id="11885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55">
      <w:marLeft w:val="0"/>
      <w:marRight w:val="0"/>
      <w:marTop w:val="0"/>
      <w:marBottom w:val="0"/>
      <w:divBdr>
        <w:top w:val="none" w:sz="0" w:space="0" w:color="auto"/>
        <w:left w:val="none" w:sz="0" w:space="0" w:color="auto"/>
        <w:bottom w:val="none" w:sz="0" w:space="0" w:color="auto"/>
        <w:right w:val="none" w:sz="0" w:space="0" w:color="auto"/>
      </w:divBdr>
      <w:divsChild>
        <w:div w:id="1188519383">
          <w:marLeft w:val="0"/>
          <w:marRight w:val="0"/>
          <w:marTop w:val="0"/>
          <w:marBottom w:val="0"/>
          <w:divBdr>
            <w:top w:val="none" w:sz="0" w:space="0" w:color="auto"/>
            <w:left w:val="none" w:sz="0" w:space="0" w:color="auto"/>
            <w:bottom w:val="none" w:sz="0" w:space="0" w:color="auto"/>
            <w:right w:val="none" w:sz="0" w:space="0" w:color="auto"/>
          </w:divBdr>
          <w:divsChild>
            <w:div w:id="1188519227">
              <w:marLeft w:val="0"/>
              <w:marRight w:val="0"/>
              <w:marTop w:val="0"/>
              <w:marBottom w:val="0"/>
              <w:divBdr>
                <w:top w:val="none" w:sz="0" w:space="0" w:color="auto"/>
                <w:left w:val="none" w:sz="0" w:space="0" w:color="auto"/>
                <w:bottom w:val="none" w:sz="0" w:space="0" w:color="auto"/>
                <w:right w:val="none" w:sz="0" w:space="0" w:color="auto"/>
              </w:divBdr>
              <w:divsChild>
                <w:div w:id="1188519539">
                  <w:marLeft w:val="0"/>
                  <w:marRight w:val="0"/>
                  <w:marTop w:val="0"/>
                  <w:marBottom w:val="0"/>
                  <w:divBdr>
                    <w:top w:val="none" w:sz="0" w:space="0" w:color="auto"/>
                    <w:left w:val="none" w:sz="0" w:space="0" w:color="auto"/>
                    <w:bottom w:val="none" w:sz="0" w:space="0" w:color="auto"/>
                    <w:right w:val="none" w:sz="0" w:space="0" w:color="auto"/>
                  </w:divBdr>
                  <w:divsChild>
                    <w:div w:id="1188519309">
                      <w:marLeft w:val="0"/>
                      <w:marRight w:val="0"/>
                      <w:marTop w:val="0"/>
                      <w:marBottom w:val="0"/>
                      <w:divBdr>
                        <w:top w:val="none" w:sz="0" w:space="0" w:color="auto"/>
                        <w:left w:val="none" w:sz="0" w:space="0" w:color="auto"/>
                        <w:bottom w:val="none" w:sz="0" w:space="0" w:color="auto"/>
                        <w:right w:val="none" w:sz="0" w:space="0" w:color="auto"/>
                      </w:divBdr>
                      <w:divsChild>
                        <w:div w:id="1188519613">
                          <w:marLeft w:val="0"/>
                          <w:marRight w:val="0"/>
                          <w:marTop w:val="0"/>
                          <w:marBottom w:val="0"/>
                          <w:divBdr>
                            <w:top w:val="none" w:sz="0" w:space="0" w:color="auto"/>
                            <w:left w:val="none" w:sz="0" w:space="0" w:color="auto"/>
                            <w:bottom w:val="none" w:sz="0" w:space="0" w:color="auto"/>
                            <w:right w:val="none" w:sz="0" w:space="0" w:color="auto"/>
                          </w:divBdr>
                          <w:divsChild>
                            <w:div w:id="1188519166">
                              <w:marLeft w:val="0"/>
                              <w:marRight w:val="0"/>
                              <w:marTop w:val="0"/>
                              <w:marBottom w:val="0"/>
                              <w:divBdr>
                                <w:top w:val="none" w:sz="0" w:space="0" w:color="auto"/>
                                <w:left w:val="none" w:sz="0" w:space="0" w:color="auto"/>
                                <w:bottom w:val="none" w:sz="0" w:space="0" w:color="auto"/>
                                <w:right w:val="none" w:sz="0" w:space="0" w:color="auto"/>
                              </w:divBdr>
                              <w:divsChild>
                                <w:div w:id="1188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58">
      <w:marLeft w:val="0"/>
      <w:marRight w:val="0"/>
      <w:marTop w:val="0"/>
      <w:marBottom w:val="0"/>
      <w:divBdr>
        <w:top w:val="none" w:sz="0" w:space="0" w:color="auto"/>
        <w:left w:val="none" w:sz="0" w:space="0" w:color="auto"/>
        <w:bottom w:val="none" w:sz="0" w:space="0" w:color="auto"/>
        <w:right w:val="none" w:sz="0" w:space="0" w:color="auto"/>
      </w:divBdr>
      <w:divsChild>
        <w:div w:id="1188519439">
          <w:marLeft w:val="0"/>
          <w:marRight w:val="0"/>
          <w:marTop w:val="0"/>
          <w:marBottom w:val="0"/>
          <w:divBdr>
            <w:top w:val="none" w:sz="0" w:space="0" w:color="auto"/>
            <w:left w:val="none" w:sz="0" w:space="0" w:color="auto"/>
            <w:bottom w:val="none" w:sz="0" w:space="0" w:color="auto"/>
            <w:right w:val="none" w:sz="0" w:space="0" w:color="auto"/>
          </w:divBdr>
          <w:divsChild>
            <w:div w:id="1188519358">
              <w:marLeft w:val="0"/>
              <w:marRight w:val="0"/>
              <w:marTop w:val="0"/>
              <w:marBottom w:val="0"/>
              <w:divBdr>
                <w:top w:val="none" w:sz="0" w:space="0" w:color="auto"/>
                <w:left w:val="none" w:sz="0" w:space="0" w:color="auto"/>
                <w:bottom w:val="none" w:sz="0" w:space="0" w:color="auto"/>
                <w:right w:val="none" w:sz="0" w:space="0" w:color="auto"/>
              </w:divBdr>
              <w:divsChild>
                <w:div w:id="1188519338">
                  <w:marLeft w:val="0"/>
                  <w:marRight w:val="0"/>
                  <w:marTop w:val="0"/>
                  <w:marBottom w:val="0"/>
                  <w:divBdr>
                    <w:top w:val="none" w:sz="0" w:space="0" w:color="auto"/>
                    <w:left w:val="none" w:sz="0" w:space="0" w:color="auto"/>
                    <w:bottom w:val="none" w:sz="0" w:space="0" w:color="auto"/>
                    <w:right w:val="none" w:sz="0" w:space="0" w:color="auto"/>
                  </w:divBdr>
                  <w:divsChild>
                    <w:div w:id="1188519641">
                      <w:marLeft w:val="0"/>
                      <w:marRight w:val="0"/>
                      <w:marTop w:val="0"/>
                      <w:marBottom w:val="0"/>
                      <w:divBdr>
                        <w:top w:val="none" w:sz="0" w:space="0" w:color="auto"/>
                        <w:left w:val="none" w:sz="0" w:space="0" w:color="auto"/>
                        <w:bottom w:val="none" w:sz="0" w:space="0" w:color="auto"/>
                        <w:right w:val="none" w:sz="0" w:space="0" w:color="auto"/>
                      </w:divBdr>
                      <w:divsChild>
                        <w:div w:id="1188519450">
                          <w:marLeft w:val="0"/>
                          <w:marRight w:val="0"/>
                          <w:marTop w:val="0"/>
                          <w:marBottom w:val="0"/>
                          <w:divBdr>
                            <w:top w:val="none" w:sz="0" w:space="0" w:color="auto"/>
                            <w:left w:val="none" w:sz="0" w:space="0" w:color="auto"/>
                            <w:bottom w:val="none" w:sz="0" w:space="0" w:color="auto"/>
                            <w:right w:val="none" w:sz="0" w:space="0" w:color="auto"/>
                          </w:divBdr>
                          <w:divsChild>
                            <w:div w:id="1188519367">
                              <w:marLeft w:val="0"/>
                              <w:marRight w:val="0"/>
                              <w:marTop w:val="0"/>
                              <w:marBottom w:val="0"/>
                              <w:divBdr>
                                <w:top w:val="none" w:sz="0" w:space="0" w:color="auto"/>
                                <w:left w:val="none" w:sz="0" w:space="0" w:color="auto"/>
                                <w:bottom w:val="none" w:sz="0" w:space="0" w:color="auto"/>
                                <w:right w:val="none" w:sz="0" w:space="0" w:color="auto"/>
                              </w:divBdr>
                              <w:divsChild>
                                <w:div w:id="11885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60">
      <w:marLeft w:val="0"/>
      <w:marRight w:val="0"/>
      <w:marTop w:val="0"/>
      <w:marBottom w:val="0"/>
      <w:divBdr>
        <w:top w:val="none" w:sz="0" w:space="0" w:color="auto"/>
        <w:left w:val="none" w:sz="0" w:space="0" w:color="auto"/>
        <w:bottom w:val="none" w:sz="0" w:space="0" w:color="auto"/>
        <w:right w:val="none" w:sz="0" w:space="0" w:color="auto"/>
      </w:divBdr>
      <w:divsChild>
        <w:div w:id="1188519259">
          <w:marLeft w:val="0"/>
          <w:marRight w:val="0"/>
          <w:marTop w:val="0"/>
          <w:marBottom w:val="0"/>
          <w:divBdr>
            <w:top w:val="none" w:sz="0" w:space="0" w:color="auto"/>
            <w:left w:val="none" w:sz="0" w:space="0" w:color="auto"/>
            <w:bottom w:val="none" w:sz="0" w:space="0" w:color="auto"/>
            <w:right w:val="none" w:sz="0" w:space="0" w:color="auto"/>
          </w:divBdr>
          <w:divsChild>
            <w:div w:id="1188519359">
              <w:marLeft w:val="0"/>
              <w:marRight w:val="0"/>
              <w:marTop w:val="0"/>
              <w:marBottom w:val="0"/>
              <w:divBdr>
                <w:top w:val="none" w:sz="0" w:space="0" w:color="auto"/>
                <w:left w:val="none" w:sz="0" w:space="0" w:color="auto"/>
                <w:bottom w:val="none" w:sz="0" w:space="0" w:color="auto"/>
                <w:right w:val="none" w:sz="0" w:space="0" w:color="auto"/>
              </w:divBdr>
              <w:divsChild>
                <w:div w:id="1188519561">
                  <w:marLeft w:val="0"/>
                  <w:marRight w:val="0"/>
                  <w:marTop w:val="0"/>
                  <w:marBottom w:val="0"/>
                  <w:divBdr>
                    <w:top w:val="none" w:sz="0" w:space="0" w:color="auto"/>
                    <w:left w:val="none" w:sz="0" w:space="0" w:color="auto"/>
                    <w:bottom w:val="none" w:sz="0" w:space="0" w:color="auto"/>
                    <w:right w:val="none" w:sz="0" w:space="0" w:color="auto"/>
                  </w:divBdr>
                  <w:divsChild>
                    <w:div w:id="1188519353">
                      <w:marLeft w:val="0"/>
                      <w:marRight w:val="0"/>
                      <w:marTop w:val="0"/>
                      <w:marBottom w:val="0"/>
                      <w:divBdr>
                        <w:top w:val="none" w:sz="0" w:space="0" w:color="auto"/>
                        <w:left w:val="none" w:sz="0" w:space="0" w:color="auto"/>
                        <w:bottom w:val="none" w:sz="0" w:space="0" w:color="auto"/>
                        <w:right w:val="none" w:sz="0" w:space="0" w:color="auto"/>
                      </w:divBdr>
                      <w:divsChild>
                        <w:div w:id="1188519332">
                          <w:marLeft w:val="0"/>
                          <w:marRight w:val="0"/>
                          <w:marTop w:val="0"/>
                          <w:marBottom w:val="0"/>
                          <w:divBdr>
                            <w:top w:val="none" w:sz="0" w:space="0" w:color="auto"/>
                            <w:left w:val="none" w:sz="0" w:space="0" w:color="auto"/>
                            <w:bottom w:val="none" w:sz="0" w:space="0" w:color="auto"/>
                            <w:right w:val="none" w:sz="0" w:space="0" w:color="auto"/>
                          </w:divBdr>
                          <w:divsChild>
                            <w:div w:id="1188519126">
                              <w:marLeft w:val="0"/>
                              <w:marRight w:val="0"/>
                              <w:marTop w:val="0"/>
                              <w:marBottom w:val="0"/>
                              <w:divBdr>
                                <w:top w:val="none" w:sz="0" w:space="0" w:color="auto"/>
                                <w:left w:val="none" w:sz="0" w:space="0" w:color="auto"/>
                                <w:bottom w:val="none" w:sz="0" w:space="0" w:color="auto"/>
                                <w:right w:val="none" w:sz="0" w:space="0" w:color="auto"/>
                              </w:divBdr>
                              <w:divsChild>
                                <w:div w:id="1188519311">
                                  <w:marLeft w:val="0"/>
                                  <w:marRight w:val="0"/>
                                  <w:marTop w:val="0"/>
                                  <w:marBottom w:val="0"/>
                                  <w:divBdr>
                                    <w:top w:val="none" w:sz="0" w:space="0" w:color="auto"/>
                                    <w:left w:val="none" w:sz="0" w:space="0" w:color="auto"/>
                                    <w:bottom w:val="none" w:sz="0" w:space="0" w:color="auto"/>
                                    <w:right w:val="none" w:sz="0" w:space="0" w:color="auto"/>
                                  </w:divBdr>
                                  <w:divsChild>
                                    <w:div w:id="1188519454">
                                      <w:marLeft w:val="0"/>
                                      <w:marRight w:val="0"/>
                                      <w:marTop w:val="0"/>
                                      <w:marBottom w:val="0"/>
                                      <w:divBdr>
                                        <w:top w:val="single" w:sz="6" w:space="0" w:color="F5F5F5"/>
                                        <w:left w:val="single" w:sz="6" w:space="0" w:color="F5F5F5"/>
                                        <w:bottom w:val="single" w:sz="6" w:space="0" w:color="F5F5F5"/>
                                        <w:right w:val="single" w:sz="6" w:space="0" w:color="F5F5F5"/>
                                      </w:divBdr>
                                      <w:divsChild>
                                        <w:div w:id="1188519617">
                                          <w:marLeft w:val="0"/>
                                          <w:marRight w:val="0"/>
                                          <w:marTop w:val="0"/>
                                          <w:marBottom w:val="0"/>
                                          <w:divBdr>
                                            <w:top w:val="none" w:sz="0" w:space="0" w:color="auto"/>
                                            <w:left w:val="none" w:sz="0" w:space="0" w:color="auto"/>
                                            <w:bottom w:val="none" w:sz="0" w:space="0" w:color="auto"/>
                                            <w:right w:val="none" w:sz="0" w:space="0" w:color="auto"/>
                                          </w:divBdr>
                                          <w:divsChild>
                                            <w:div w:id="118851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466">
      <w:marLeft w:val="0"/>
      <w:marRight w:val="0"/>
      <w:marTop w:val="0"/>
      <w:marBottom w:val="0"/>
      <w:divBdr>
        <w:top w:val="none" w:sz="0" w:space="0" w:color="auto"/>
        <w:left w:val="none" w:sz="0" w:space="0" w:color="auto"/>
        <w:bottom w:val="none" w:sz="0" w:space="0" w:color="auto"/>
        <w:right w:val="none" w:sz="0" w:space="0" w:color="auto"/>
      </w:divBdr>
      <w:divsChild>
        <w:div w:id="1188519156">
          <w:marLeft w:val="0"/>
          <w:marRight w:val="0"/>
          <w:marTop w:val="0"/>
          <w:marBottom w:val="0"/>
          <w:divBdr>
            <w:top w:val="none" w:sz="0" w:space="0" w:color="auto"/>
            <w:left w:val="none" w:sz="0" w:space="0" w:color="auto"/>
            <w:bottom w:val="none" w:sz="0" w:space="0" w:color="auto"/>
            <w:right w:val="none" w:sz="0" w:space="0" w:color="auto"/>
          </w:divBdr>
          <w:divsChild>
            <w:div w:id="1188519363">
              <w:marLeft w:val="0"/>
              <w:marRight w:val="0"/>
              <w:marTop w:val="0"/>
              <w:marBottom w:val="0"/>
              <w:divBdr>
                <w:top w:val="none" w:sz="0" w:space="0" w:color="auto"/>
                <w:left w:val="none" w:sz="0" w:space="0" w:color="auto"/>
                <w:bottom w:val="none" w:sz="0" w:space="0" w:color="auto"/>
                <w:right w:val="none" w:sz="0" w:space="0" w:color="auto"/>
              </w:divBdr>
              <w:divsChild>
                <w:div w:id="1188519535">
                  <w:marLeft w:val="0"/>
                  <w:marRight w:val="0"/>
                  <w:marTop w:val="0"/>
                  <w:marBottom w:val="0"/>
                  <w:divBdr>
                    <w:top w:val="none" w:sz="0" w:space="0" w:color="auto"/>
                    <w:left w:val="none" w:sz="0" w:space="0" w:color="auto"/>
                    <w:bottom w:val="none" w:sz="0" w:space="0" w:color="auto"/>
                    <w:right w:val="none" w:sz="0" w:space="0" w:color="auto"/>
                  </w:divBdr>
                  <w:divsChild>
                    <w:div w:id="1188519296">
                      <w:marLeft w:val="0"/>
                      <w:marRight w:val="0"/>
                      <w:marTop w:val="0"/>
                      <w:marBottom w:val="0"/>
                      <w:divBdr>
                        <w:top w:val="none" w:sz="0" w:space="0" w:color="auto"/>
                        <w:left w:val="none" w:sz="0" w:space="0" w:color="auto"/>
                        <w:bottom w:val="none" w:sz="0" w:space="0" w:color="auto"/>
                        <w:right w:val="none" w:sz="0" w:space="0" w:color="auto"/>
                      </w:divBdr>
                      <w:divsChild>
                        <w:div w:id="1188519164">
                          <w:marLeft w:val="0"/>
                          <w:marRight w:val="0"/>
                          <w:marTop w:val="0"/>
                          <w:marBottom w:val="0"/>
                          <w:divBdr>
                            <w:top w:val="none" w:sz="0" w:space="0" w:color="auto"/>
                            <w:left w:val="none" w:sz="0" w:space="0" w:color="auto"/>
                            <w:bottom w:val="none" w:sz="0" w:space="0" w:color="auto"/>
                            <w:right w:val="none" w:sz="0" w:space="0" w:color="auto"/>
                          </w:divBdr>
                          <w:divsChild>
                            <w:div w:id="1188519354">
                              <w:marLeft w:val="0"/>
                              <w:marRight w:val="0"/>
                              <w:marTop w:val="0"/>
                              <w:marBottom w:val="0"/>
                              <w:divBdr>
                                <w:top w:val="none" w:sz="0" w:space="0" w:color="auto"/>
                                <w:left w:val="none" w:sz="0" w:space="0" w:color="auto"/>
                                <w:bottom w:val="none" w:sz="0" w:space="0" w:color="auto"/>
                                <w:right w:val="none" w:sz="0" w:space="0" w:color="auto"/>
                              </w:divBdr>
                              <w:divsChild>
                                <w:div w:id="11885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67">
      <w:marLeft w:val="0"/>
      <w:marRight w:val="0"/>
      <w:marTop w:val="0"/>
      <w:marBottom w:val="0"/>
      <w:divBdr>
        <w:top w:val="none" w:sz="0" w:space="0" w:color="auto"/>
        <w:left w:val="none" w:sz="0" w:space="0" w:color="auto"/>
        <w:bottom w:val="none" w:sz="0" w:space="0" w:color="auto"/>
        <w:right w:val="none" w:sz="0" w:space="0" w:color="auto"/>
      </w:divBdr>
    </w:div>
    <w:div w:id="1188519479">
      <w:marLeft w:val="0"/>
      <w:marRight w:val="0"/>
      <w:marTop w:val="0"/>
      <w:marBottom w:val="0"/>
      <w:divBdr>
        <w:top w:val="none" w:sz="0" w:space="0" w:color="auto"/>
        <w:left w:val="none" w:sz="0" w:space="0" w:color="auto"/>
        <w:bottom w:val="none" w:sz="0" w:space="0" w:color="auto"/>
        <w:right w:val="none" w:sz="0" w:space="0" w:color="auto"/>
      </w:divBdr>
    </w:div>
    <w:div w:id="1188519484">
      <w:marLeft w:val="0"/>
      <w:marRight w:val="0"/>
      <w:marTop w:val="0"/>
      <w:marBottom w:val="0"/>
      <w:divBdr>
        <w:top w:val="none" w:sz="0" w:space="0" w:color="auto"/>
        <w:left w:val="none" w:sz="0" w:space="0" w:color="auto"/>
        <w:bottom w:val="none" w:sz="0" w:space="0" w:color="auto"/>
        <w:right w:val="none" w:sz="0" w:space="0" w:color="auto"/>
      </w:divBdr>
      <w:divsChild>
        <w:div w:id="1188519394">
          <w:marLeft w:val="0"/>
          <w:marRight w:val="0"/>
          <w:marTop w:val="0"/>
          <w:marBottom w:val="0"/>
          <w:divBdr>
            <w:top w:val="none" w:sz="0" w:space="0" w:color="auto"/>
            <w:left w:val="none" w:sz="0" w:space="0" w:color="auto"/>
            <w:bottom w:val="none" w:sz="0" w:space="0" w:color="auto"/>
            <w:right w:val="none" w:sz="0" w:space="0" w:color="auto"/>
          </w:divBdr>
          <w:divsChild>
            <w:div w:id="1188519201">
              <w:marLeft w:val="0"/>
              <w:marRight w:val="0"/>
              <w:marTop w:val="0"/>
              <w:marBottom w:val="0"/>
              <w:divBdr>
                <w:top w:val="none" w:sz="0" w:space="0" w:color="auto"/>
                <w:left w:val="none" w:sz="0" w:space="0" w:color="auto"/>
                <w:bottom w:val="none" w:sz="0" w:space="0" w:color="auto"/>
                <w:right w:val="none" w:sz="0" w:space="0" w:color="auto"/>
              </w:divBdr>
              <w:divsChild>
                <w:div w:id="1188519295">
                  <w:marLeft w:val="0"/>
                  <w:marRight w:val="0"/>
                  <w:marTop w:val="0"/>
                  <w:marBottom w:val="0"/>
                  <w:divBdr>
                    <w:top w:val="none" w:sz="0" w:space="0" w:color="auto"/>
                    <w:left w:val="none" w:sz="0" w:space="0" w:color="auto"/>
                    <w:bottom w:val="none" w:sz="0" w:space="0" w:color="auto"/>
                    <w:right w:val="none" w:sz="0" w:space="0" w:color="auto"/>
                  </w:divBdr>
                  <w:divsChild>
                    <w:div w:id="1188519529">
                      <w:marLeft w:val="0"/>
                      <w:marRight w:val="0"/>
                      <w:marTop w:val="0"/>
                      <w:marBottom w:val="0"/>
                      <w:divBdr>
                        <w:top w:val="none" w:sz="0" w:space="0" w:color="auto"/>
                        <w:left w:val="none" w:sz="0" w:space="0" w:color="auto"/>
                        <w:bottom w:val="none" w:sz="0" w:space="0" w:color="auto"/>
                        <w:right w:val="none" w:sz="0" w:space="0" w:color="auto"/>
                      </w:divBdr>
                      <w:divsChild>
                        <w:div w:id="1188519147">
                          <w:marLeft w:val="0"/>
                          <w:marRight w:val="0"/>
                          <w:marTop w:val="0"/>
                          <w:marBottom w:val="0"/>
                          <w:divBdr>
                            <w:top w:val="none" w:sz="0" w:space="0" w:color="auto"/>
                            <w:left w:val="none" w:sz="0" w:space="0" w:color="auto"/>
                            <w:bottom w:val="none" w:sz="0" w:space="0" w:color="auto"/>
                            <w:right w:val="none" w:sz="0" w:space="0" w:color="auto"/>
                          </w:divBdr>
                          <w:divsChild>
                            <w:div w:id="1188519386">
                              <w:marLeft w:val="0"/>
                              <w:marRight w:val="0"/>
                              <w:marTop w:val="0"/>
                              <w:marBottom w:val="0"/>
                              <w:divBdr>
                                <w:top w:val="none" w:sz="0" w:space="0" w:color="auto"/>
                                <w:left w:val="none" w:sz="0" w:space="0" w:color="auto"/>
                                <w:bottom w:val="none" w:sz="0" w:space="0" w:color="auto"/>
                                <w:right w:val="none" w:sz="0" w:space="0" w:color="auto"/>
                              </w:divBdr>
                              <w:divsChild>
                                <w:div w:id="1188519392">
                                  <w:marLeft w:val="0"/>
                                  <w:marRight w:val="0"/>
                                  <w:marTop w:val="0"/>
                                  <w:marBottom w:val="0"/>
                                  <w:divBdr>
                                    <w:top w:val="none" w:sz="0" w:space="0" w:color="auto"/>
                                    <w:left w:val="none" w:sz="0" w:space="0" w:color="auto"/>
                                    <w:bottom w:val="none" w:sz="0" w:space="0" w:color="auto"/>
                                    <w:right w:val="none" w:sz="0" w:space="0" w:color="auto"/>
                                  </w:divBdr>
                                  <w:divsChild>
                                    <w:div w:id="1188519502">
                                      <w:marLeft w:val="0"/>
                                      <w:marRight w:val="0"/>
                                      <w:marTop w:val="0"/>
                                      <w:marBottom w:val="0"/>
                                      <w:divBdr>
                                        <w:top w:val="single" w:sz="4" w:space="0" w:color="F5F5F5"/>
                                        <w:left w:val="single" w:sz="4" w:space="0" w:color="F5F5F5"/>
                                        <w:bottom w:val="single" w:sz="4" w:space="0" w:color="F5F5F5"/>
                                        <w:right w:val="single" w:sz="4" w:space="0" w:color="F5F5F5"/>
                                      </w:divBdr>
                                      <w:divsChild>
                                        <w:div w:id="1188519600">
                                          <w:marLeft w:val="0"/>
                                          <w:marRight w:val="0"/>
                                          <w:marTop w:val="0"/>
                                          <w:marBottom w:val="0"/>
                                          <w:divBdr>
                                            <w:top w:val="none" w:sz="0" w:space="0" w:color="auto"/>
                                            <w:left w:val="none" w:sz="0" w:space="0" w:color="auto"/>
                                            <w:bottom w:val="none" w:sz="0" w:space="0" w:color="auto"/>
                                            <w:right w:val="none" w:sz="0" w:space="0" w:color="auto"/>
                                          </w:divBdr>
                                          <w:divsChild>
                                            <w:div w:id="1188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500">
      <w:marLeft w:val="0"/>
      <w:marRight w:val="0"/>
      <w:marTop w:val="0"/>
      <w:marBottom w:val="0"/>
      <w:divBdr>
        <w:top w:val="none" w:sz="0" w:space="0" w:color="auto"/>
        <w:left w:val="none" w:sz="0" w:space="0" w:color="auto"/>
        <w:bottom w:val="none" w:sz="0" w:space="0" w:color="auto"/>
        <w:right w:val="none" w:sz="0" w:space="0" w:color="auto"/>
      </w:divBdr>
    </w:div>
    <w:div w:id="1188519514">
      <w:marLeft w:val="0"/>
      <w:marRight w:val="0"/>
      <w:marTop w:val="0"/>
      <w:marBottom w:val="0"/>
      <w:divBdr>
        <w:top w:val="none" w:sz="0" w:space="0" w:color="auto"/>
        <w:left w:val="none" w:sz="0" w:space="0" w:color="auto"/>
        <w:bottom w:val="none" w:sz="0" w:space="0" w:color="auto"/>
        <w:right w:val="none" w:sz="0" w:space="0" w:color="auto"/>
      </w:divBdr>
      <w:divsChild>
        <w:div w:id="1188519197">
          <w:marLeft w:val="0"/>
          <w:marRight w:val="0"/>
          <w:marTop w:val="0"/>
          <w:marBottom w:val="0"/>
          <w:divBdr>
            <w:top w:val="none" w:sz="0" w:space="0" w:color="auto"/>
            <w:left w:val="none" w:sz="0" w:space="0" w:color="auto"/>
            <w:bottom w:val="none" w:sz="0" w:space="0" w:color="auto"/>
            <w:right w:val="none" w:sz="0" w:space="0" w:color="auto"/>
          </w:divBdr>
          <w:divsChild>
            <w:div w:id="1188519522">
              <w:marLeft w:val="0"/>
              <w:marRight w:val="0"/>
              <w:marTop w:val="0"/>
              <w:marBottom w:val="0"/>
              <w:divBdr>
                <w:top w:val="none" w:sz="0" w:space="0" w:color="auto"/>
                <w:left w:val="none" w:sz="0" w:space="0" w:color="auto"/>
                <w:bottom w:val="none" w:sz="0" w:space="0" w:color="auto"/>
                <w:right w:val="none" w:sz="0" w:space="0" w:color="auto"/>
              </w:divBdr>
              <w:divsChild>
                <w:div w:id="1188519182">
                  <w:marLeft w:val="0"/>
                  <w:marRight w:val="0"/>
                  <w:marTop w:val="0"/>
                  <w:marBottom w:val="0"/>
                  <w:divBdr>
                    <w:top w:val="none" w:sz="0" w:space="0" w:color="auto"/>
                    <w:left w:val="none" w:sz="0" w:space="0" w:color="auto"/>
                    <w:bottom w:val="none" w:sz="0" w:space="0" w:color="auto"/>
                    <w:right w:val="none" w:sz="0" w:space="0" w:color="auto"/>
                  </w:divBdr>
                  <w:divsChild>
                    <w:div w:id="1188519388">
                      <w:marLeft w:val="0"/>
                      <w:marRight w:val="0"/>
                      <w:marTop w:val="0"/>
                      <w:marBottom w:val="0"/>
                      <w:divBdr>
                        <w:top w:val="none" w:sz="0" w:space="0" w:color="auto"/>
                        <w:left w:val="none" w:sz="0" w:space="0" w:color="auto"/>
                        <w:bottom w:val="none" w:sz="0" w:space="0" w:color="auto"/>
                        <w:right w:val="none" w:sz="0" w:space="0" w:color="auto"/>
                      </w:divBdr>
                      <w:divsChild>
                        <w:div w:id="1188519187">
                          <w:marLeft w:val="0"/>
                          <w:marRight w:val="0"/>
                          <w:marTop w:val="0"/>
                          <w:marBottom w:val="0"/>
                          <w:divBdr>
                            <w:top w:val="none" w:sz="0" w:space="0" w:color="auto"/>
                            <w:left w:val="none" w:sz="0" w:space="0" w:color="auto"/>
                            <w:bottom w:val="none" w:sz="0" w:space="0" w:color="auto"/>
                            <w:right w:val="none" w:sz="0" w:space="0" w:color="auto"/>
                          </w:divBdr>
                          <w:divsChild>
                            <w:div w:id="1188519265">
                              <w:marLeft w:val="0"/>
                              <w:marRight w:val="0"/>
                              <w:marTop w:val="0"/>
                              <w:marBottom w:val="0"/>
                              <w:divBdr>
                                <w:top w:val="none" w:sz="0" w:space="0" w:color="auto"/>
                                <w:left w:val="none" w:sz="0" w:space="0" w:color="auto"/>
                                <w:bottom w:val="none" w:sz="0" w:space="0" w:color="auto"/>
                                <w:right w:val="none" w:sz="0" w:space="0" w:color="auto"/>
                              </w:divBdr>
                              <w:divsChild>
                                <w:div w:id="11885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18">
      <w:marLeft w:val="0"/>
      <w:marRight w:val="0"/>
      <w:marTop w:val="0"/>
      <w:marBottom w:val="0"/>
      <w:divBdr>
        <w:top w:val="none" w:sz="0" w:space="0" w:color="auto"/>
        <w:left w:val="none" w:sz="0" w:space="0" w:color="auto"/>
        <w:bottom w:val="none" w:sz="0" w:space="0" w:color="auto"/>
        <w:right w:val="none" w:sz="0" w:space="0" w:color="auto"/>
      </w:divBdr>
    </w:div>
    <w:div w:id="1188519523">
      <w:marLeft w:val="0"/>
      <w:marRight w:val="0"/>
      <w:marTop w:val="0"/>
      <w:marBottom w:val="0"/>
      <w:divBdr>
        <w:top w:val="none" w:sz="0" w:space="0" w:color="auto"/>
        <w:left w:val="none" w:sz="0" w:space="0" w:color="auto"/>
        <w:bottom w:val="none" w:sz="0" w:space="0" w:color="auto"/>
        <w:right w:val="none" w:sz="0" w:space="0" w:color="auto"/>
      </w:divBdr>
      <w:divsChild>
        <w:div w:id="1188519249">
          <w:marLeft w:val="0"/>
          <w:marRight w:val="0"/>
          <w:marTop w:val="0"/>
          <w:marBottom w:val="0"/>
          <w:divBdr>
            <w:top w:val="none" w:sz="0" w:space="0" w:color="auto"/>
            <w:left w:val="none" w:sz="0" w:space="0" w:color="auto"/>
            <w:bottom w:val="none" w:sz="0" w:space="0" w:color="auto"/>
            <w:right w:val="none" w:sz="0" w:space="0" w:color="auto"/>
          </w:divBdr>
          <w:divsChild>
            <w:div w:id="1188519349">
              <w:marLeft w:val="0"/>
              <w:marRight w:val="0"/>
              <w:marTop w:val="0"/>
              <w:marBottom w:val="0"/>
              <w:divBdr>
                <w:top w:val="none" w:sz="0" w:space="0" w:color="auto"/>
                <w:left w:val="none" w:sz="0" w:space="0" w:color="auto"/>
                <w:bottom w:val="none" w:sz="0" w:space="0" w:color="auto"/>
                <w:right w:val="none" w:sz="0" w:space="0" w:color="auto"/>
              </w:divBdr>
              <w:divsChild>
                <w:div w:id="1188519396">
                  <w:marLeft w:val="0"/>
                  <w:marRight w:val="0"/>
                  <w:marTop w:val="0"/>
                  <w:marBottom w:val="0"/>
                  <w:divBdr>
                    <w:top w:val="none" w:sz="0" w:space="0" w:color="auto"/>
                    <w:left w:val="none" w:sz="0" w:space="0" w:color="auto"/>
                    <w:bottom w:val="none" w:sz="0" w:space="0" w:color="auto"/>
                    <w:right w:val="none" w:sz="0" w:space="0" w:color="auto"/>
                  </w:divBdr>
                  <w:divsChild>
                    <w:div w:id="1188519519">
                      <w:marLeft w:val="0"/>
                      <w:marRight w:val="0"/>
                      <w:marTop w:val="0"/>
                      <w:marBottom w:val="0"/>
                      <w:divBdr>
                        <w:top w:val="none" w:sz="0" w:space="0" w:color="auto"/>
                        <w:left w:val="none" w:sz="0" w:space="0" w:color="auto"/>
                        <w:bottom w:val="none" w:sz="0" w:space="0" w:color="auto"/>
                        <w:right w:val="none" w:sz="0" w:space="0" w:color="auto"/>
                      </w:divBdr>
                      <w:divsChild>
                        <w:div w:id="1188519307">
                          <w:marLeft w:val="0"/>
                          <w:marRight w:val="0"/>
                          <w:marTop w:val="0"/>
                          <w:marBottom w:val="0"/>
                          <w:divBdr>
                            <w:top w:val="none" w:sz="0" w:space="0" w:color="auto"/>
                            <w:left w:val="none" w:sz="0" w:space="0" w:color="auto"/>
                            <w:bottom w:val="none" w:sz="0" w:space="0" w:color="auto"/>
                            <w:right w:val="none" w:sz="0" w:space="0" w:color="auto"/>
                          </w:divBdr>
                          <w:divsChild>
                            <w:div w:id="1188519184">
                              <w:marLeft w:val="0"/>
                              <w:marRight w:val="0"/>
                              <w:marTop w:val="0"/>
                              <w:marBottom w:val="0"/>
                              <w:divBdr>
                                <w:top w:val="none" w:sz="0" w:space="0" w:color="auto"/>
                                <w:left w:val="none" w:sz="0" w:space="0" w:color="auto"/>
                                <w:bottom w:val="none" w:sz="0" w:space="0" w:color="auto"/>
                                <w:right w:val="none" w:sz="0" w:space="0" w:color="auto"/>
                              </w:divBdr>
                              <w:divsChild>
                                <w:div w:id="11885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30">
      <w:marLeft w:val="0"/>
      <w:marRight w:val="0"/>
      <w:marTop w:val="0"/>
      <w:marBottom w:val="0"/>
      <w:divBdr>
        <w:top w:val="none" w:sz="0" w:space="0" w:color="auto"/>
        <w:left w:val="none" w:sz="0" w:space="0" w:color="auto"/>
        <w:bottom w:val="none" w:sz="0" w:space="0" w:color="auto"/>
        <w:right w:val="none" w:sz="0" w:space="0" w:color="auto"/>
      </w:divBdr>
    </w:div>
    <w:div w:id="1188519531">
      <w:marLeft w:val="0"/>
      <w:marRight w:val="0"/>
      <w:marTop w:val="0"/>
      <w:marBottom w:val="0"/>
      <w:divBdr>
        <w:top w:val="none" w:sz="0" w:space="0" w:color="auto"/>
        <w:left w:val="none" w:sz="0" w:space="0" w:color="auto"/>
        <w:bottom w:val="none" w:sz="0" w:space="0" w:color="auto"/>
        <w:right w:val="none" w:sz="0" w:space="0" w:color="auto"/>
      </w:divBdr>
      <w:divsChild>
        <w:div w:id="1188519540">
          <w:marLeft w:val="0"/>
          <w:marRight w:val="0"/>
          <w:marTop w:val="0"/>
          <w:marBottom w:val="0"/>
          <w:divBdr>
            <w:top w:val="none" w:sz="0" w:space="0" w:color="auto"/>
            <w:left w:val="none" w:sz="0" w:space="0" w:color="auto"/>
            <w:bottom w:val="none" w:sz="0" w:space="0" w:color="auto"/>
            <w:right w:val="none" w:sz="0" w:space="0" w:color="auto"/>
          </w:divBdr>
          <w:divsChild>
            <w:div w:id="1188519268">
              <w:marLeft w:val="0"/>
              <w:marRight w:val="0"/>
              <w:marTop w:val="0"/>
              <w:marBottom w:val="0"/>
              <w:divBdr>
                <w:top w:val="none" w:sz="0" w:space="0" w:color="auto"/>
                <w:left w:val="none" w:sz="0" w:space="0" w:color="auto"/>
                <w:bottom w:val="none" w:sz="0" w:space="0" w:color="auto"/>
                <w:right w:val="none" w:sz="0" w:space="0" w:color="auto"/>
              </w:divBdr>
              <w:divsChild>
                <w:div w:id="1188519436">
                  <w:marLeft w:val="0"/>
                  <w:marRight w:val="0"/>
                  <w:marTop w:val="0"/>
                  <w:marBottom w:val="0"/>
                  <w:divBdr>
                    <w:top w:val="none" w:sz="0" w:space="0" w:color="auto"/>
                    <w:left w:val="none" w:sz="0" w:space="0" w:color="auto"/>
                    <w:bottom w:val="none" w:sz="0" w:space="0" w:color="auto"/>
                    <w:right w:val="none" w:sz="0" w:space="0" w:color="auto"/>
                  </w:divBdr>
                  <w:divsChild>
                    <w:div w:id="1188519398">
                      <w:marLeft w:val="0"/>
                      <w:marRight w:val="0"/>
                      <w:marTop w:val="0"/>
                      <w:marBottom w:val="0"/>
                      <w:divBdr>
                        <w:top w:val="none" w:sz="0" w:space="0" w:color="auto"/>
                        <w:left w:val="none" w:sz="0" w:space="0" w:color="auto"/>
                        <w:bottom w:val="none" w:sz="0" w:space="0" w:color="auto"/>
                        <w:right w:val="none" w:sz="0" w:space="0" w:color="auto"/>
                      </w:divBdr>
                      <w:divsChild>
                        <w:div w:id="1188519456">
                          <w:marLeft w:val="0"/>
                          <w:marRight w:val="0"/>
                          <w:marTop w:val="0"/>
                          <w:marBottom w:val="0"/>
                          <w:divBdr>
                            <w:top w:val="none" w:sz="0" w:space="0" w:color="auto"/>
                            <w:left w:val="none" w:sz="0" w:space="0" w:color="auto"/>
                            <w:bottom w:val="none" w:sz="0" w:space="0" w:color="auto"/>
                            <w:right w:val="none" w:sz="0" w:space="0" w:color="auto"/>
                          </w:divBdr>
                          <w:divsChild>
                            <w:div w:id="1188519293">
                              <w:marLeft w:val="0"/>
                              <w:marRight w:val="0"/>
                              <w:marTop w:val="0"/>
                              <w:marBottom w:val="0"/>
                              <w:divBdr>
                                <w:top w:val="none" w:sz="0" w:space="0" w:color="auto"/>
                                <w:left w:val="none" w:sz="0" w:space="0" w:color="auto"/>
                                <w:bottom w:val="none" w:sz="0" w:space="0" w:color="auto"/>
                                <w:right w:val="none" w:sz="0" w:space="0" w:color="auto"/>
                              </w:divBdr>
                              <w:divsChild>
                                <w:div w:id="11885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42">
      <w:marLeft w:val="0"/>
      <w:marRight w:val="0"/>
      <w:marTop w:val="0"/>
      <w:marBottom w:val="0"/>
      <w:divBdr>
        <w:top w:val="none" w:sz="0" w:space="0" w:color="auto"/>
        <w:left w:val="none" w:sz="0" w:space="0" w:color="auto"/>
        <w:bottom w:val="none" w:sz="0" w:space="0" w:color="auto"/>
        <w:right w:val="none" w:sz="0" w:space="0" w:color="auto"/>
      </w:divBdr>
      <w:divsChild>
        <w:div w:id="1188519399">
          <w:marLeft w:val="0"/>
          <w:marRight w:val="0"/>
          <w:marTop w:val="0"/>
          <w:marBottom w:val="0"/>
          <w:divBdr>
            <w:top w:val="none" w:sz="0" w:space="0" w:color="auto"/>
            <w:left w:val="none" w:sz="0" w:space="0" w:color="auto"/>
            <w:bottom w:val="none" w:sz="0" w:space="0" w:color="auto"/>
            <w:right w:val="none" w:sz="0" w:space="0" w:color="auto"/>
          </w:divBdr>
          <w:divsChild>
            <w:div w:id="1188519582">
              <w:marLeft w:val="0"/>
              <w:marRight w:val="0"/>
              <w:marTop w:val="0"/>
              <w:marBottom w:val="0"/>
              <w:divBdr>
                <w:top w:val="none" w:sz="0" w:space="0" w:color="auto"/>
                <w:left w:val="none" w:sz="0" w:space="0" w:color="auto"/>
                <w:bottom w:val="none" w:sz="0" w:space="0" w:color="auto"/>
                <w:right w:val="none" w:sz="0" w:space="0" w:color="auto"/>
              </w:divBdr>
              <w:divsChild>
                <w:div w:id="1188519206">
                  <w:marLeft w:val="0"/>
                  <w:marRight w:val="0"/>
                  <w:marTop w:val="0"/>
                  <w:marBottom w:val="0"/>
                  <w:divBdr>
                    <w:top w:val="none" w:sz="0" w:space="0" w:color="auto"/>
                    <w:left w:val="none" w:sz="0" w:space="0" w:color="auto"/>
                    <w:bottom w:val="none" w:sz="0" w:space="0" w:color="auto"/>
                    <w:right w:val="none" w:sz="0" w:space="0" w:color="auto"/>
                  </w:divBdr>
                  <w:divsChild>
                    <w:div w:id="1188519521">
                      <w:marLeft w:val="0"/>
                      <w:marRight w:val="0"/>
                      <w:marTop w:val="0"/>
                      <w:marBottom w:val="0"/>
                      <w:divBdr>
                        <w:top w:val="none" w:sz="0" w:space="0" w:color="auto"/>
                        <w:left w:val="none" w:sz="0" w:space="0" w:color="auto"/>
                        <w:bottom w:val="none" w:sz="0" w:space="0" w:color="auto"/>
                        <w:right w:val="none" w:sz="0" w:space="0" w:color="auto"/>
                      </w:divBdr>
                      <w:divsChild>
                        <w:div w:id="1188519306">
                          <w:marLeft w:val="0"/>
                          <w:marRight w:val="0"/>
                          <w:marTop w:val="0"/>
                          <w:marBottom w:val="0"/>
                          <w:divBdr>
                            <w:top w:val="none" w:sz="0" w:space="0" w:color="auto"/>
                            <w:left w:val="none" w:sz="0" w:space="0" w:color="auto"/>
                            <w:bottom w:val="none" w:sz="0" w:space="0" w:color="auto"/>
                            <w:right w:val="none" w:sz="0" w:space="0" w:color="auto"/>
                          </w:divBdr>
                          <w:divsChild>
                            <w:div w:id="1188519491">
                              <w:marLeft w:val="0"/>
                              <w:marRight w:val="0"/>
                              <w:marTop w:val="0"/>
                              <w:marBottom w:val="0"/>
                              <w:divBdr>
                                <w:top w:val="none" w:sz="0" w:space="0" w:color="auto"/>
                                <w:left w:val="none" w:sz="0" w:space="0" w:color="auto"/>
                                <w:bottom w:val="none" w:sz="0" w:space="0" w:color="auto"/>
                                <w:right w:val="none" w:sz="0" w:space="0" w:color="auto"/>
                              </w:divBdr>
                              <w:divsChild>
                                <w:div w:id="11885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52">
      <w:marLeft w:val="0"/>
      <w:marRight w:val="0"/>
      <w:marTop w:val="0"/>
      <w:marBottom w:val="0"/>
      <w:divBdr>
        <w:top w:val="none" w:sz="0" w:space="0" w:color="auto"/>
        <w:left w:val="none" w:sz="0" w:space="0" w:color="auto"/>
        <w:bottom w:val="none" w:sz="0" w:space="0" w:color="auto"/>
        <w:right w:val="none" w:sz="0" w:space="0" w:color="auto"/>
      </w:divBdr>
    </w:div>
    <w:div w:id="1188519555">
      <w:marLeft w:val="0"/>
      <w:marRight w:val="0"/>
      <w:marTop w:val="0"/>
      <w:marBottom w:val="0"/>
      <w:divBdr>
        <w:top w:val="none" w:sz="0" w:space="0" w:color="auto"/>
        <w:left w:val="none" w:sz="0" w:space="0" w:color="auto"/>
        <w:bottom w:val="none" w:sz="0" w:space="0" w:color="auto"/>
        <w:right w:val="none" w:sz="0" w:space="0" w:color="auto"/>
      </w:divBdr>
      <w:divsChild>
        <w:div w:id="1188519541">
          <w:marLeft w:val="0"/>
          <w:marRight w:val="0"/>
          <w:marTop w:val="0"/>
          <w:marBottom w:val="0"/>
          <w:divBdr>
            <w:top w:val="none" w:sz="0" w:space="0" w:color="auto"/>
            <w:left w:val="none" w:sz="0" w:space="0" w:color="auto"/>
            <w:bottom w:val="none" w:sz="0" w:space="0" w:color="auto"/>
            <w:right w:val="none" w:sz="0" w:space="0" w:color="auto"/>
          </w:divBdr>
          <w:divsChild>
            <w:div w:id="1188519622">
              <w:marLeft w:val="0"/>
              <w:marRight w:val="0"/>
              <w:marTop w:val="0"/>
              <w:marBottom w:val="0"/>
              <w:divBdr>
                <w:top w:val="none" w:sz="0" w:space="0" w:color="auto"/>
                <w:left w:val="none" w:sz="0" w:space="0" w:color="auto"/>
                <w:bottom w:val="none" w:sz="0" w:space="0" w:color="auto"/>
                <w:right w:val="none" w:sz="0" w:space="0" w:color="auto"/>
              </w:divBdr>
              <w:divsChild>
                <w:div w:id="1188519245">
                  <w:marLeft w:val="0"/>
                  <w:marRight w:val="0"/>
                  <w:marTop w:val="0"/>
                  <w:marBottom w:val="0"/>
                  <w:divBdr>
                    <w:top w:val="none" w:sz="0" w:space="0" w:color="auto"/>
                    <w:left w:val="none" w:sz="0" w:space="0" w:color="auto"/>
                    <w:bottom w:val="none" w:sz="0" w:space="0" w:color="auto"/>
                    <w:right w:val="none" w:sz="0" w:space="0" w:color="auto"/>
                  </w:divBdr>
                  <w:divsChild>
                    <w:div w:id="1188519470">
                      <w:marLeft w:val="0"/>
                      <w:marRight w:val="0"/>
                      <w:marTop w:val="0"/>
                      <w:marBottom w:val="0"/>
                      <w:divBdr>
                        <w:top w:val="none" w:sz="0" w:space="0" w:color="auto"/>
                        <w:left w:val="none" w:sz="0" w:space="0" w:color="auto"/>
                        <w:bottom w:val="none" w:sz="0" w:space="0" w:color="auto"/>
                        <w:right w:val="none" w:sz="0" w:space="0" w:color="auto"/>
                      </w:divBdr>
                      <w:divsChild>
                        <w:div w:id="1188519362">
                          <w:marLeft w:val="0"/>
                          <w:marRight w:val="0"/>
                          <w:marTop w:val="0"/>
                          <w:marBottom w:val="0"/>
                          <w:divBdr>
                            <w:top w:val="none" w:sz="0" w:space="0" w:color="auto"/>
                            <w:left w:val="none" w:sz="0" w:space="0" w:color="auto"/>
                            <w:bottom w:val="none" w:sz="0" w:space="0" w:color="auto"/>
                            <w:right w:val="none" w:sz="0" w:space="0" w:color="auto"/>
                          </w:divBdr>
                          <w:divsChild>
                            <w:div w:id="1188519463">
                              <w:marLeft w:val="0"/>
                              <w:marRight w:val="0"/>
                              <w:marTop w:val="0"/>
                              <w:marBottom w:val="0"/>
                              <w:divBdr>
                                <w:top w:val="none" w:sz="0" w:space="0" w:color="auto"/>
                                <w:left w:val="none" w:sz="0" w:space="0" w:color="auto"/>
                                <w:bottom w:val="none" w:sz="0" w:space="0" w:color="auto"/>
                                <w:right w:val="none" w:sz="0" w:space="0" w:color="auto"/>
                              </w:divBdr>
                              <w:divsChild>
                                <w:div w:id="11885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71">
      <w:marLeft w:val="0"/>
      <w:marRight w:val="0"/>
      <w:marTop w:val="0"/>
      <w:marBottom w:val="0"/>
      <w:divBdr>
        <w:top w:val="none" w:sz="0" w:space="0" w:color="auto"/>
        <w:left w:val="none" w:sz="0" w:space="0" w:color="auto"/>
        <w:bottom w:val="none" w:sz="0" w:space="0" w:color="auto"/>
        <w:right w:val="none" w:sz="0" w:space="0" w:color="auto"/>
      </w:divBdr>
      <w:divsChild>
        <w:div w:id="1188519300">
          <w:marLeft w:val="0"/>
          <w:marRight w:val="0"/>
          <w:marTop w:val="0"/>
          <w:marBottom w:val="0"/>
          <w:divBdr>
            <w:top w:val="none" w:sz="0" w:space="0" w:color="auto"/>
            <w:left w:val="none" w:sz="0" w:space="0" w:color="auto"/>
            <w:bottom w:val="none" w:sz="0" w:space="0" w:color="auto"/>
            <w:right w:val="none" w:sz="0" w:space="0" w:color="auto"/>
          </w:divBdr>
          <w:divsChild>
            <w:div w:id="1188519614">
              <w:marLeft w:val="0"/>
              <w:marRight w:val="0"/>
              <w:marTop w:val="0"/>
              <w:marBottom w:val="0"/>
              <w:divBdr>
                <w:top w:val="none" w:sz="0" w:space="0" w:color="auto"/>
                <w:left w:val="none" w:sz="0" w:space="0" w:color="auto"/>
                <w:bottom w:val="none" w:sz="0" w:space="0" w:color="auto"/>
                <w:right w:val="none" w:sz="0" w:space="0" w:color="auto"/>
              </w:divBdr>
              <w:divsChild>
                <w:div w:id="1188519286">
                  <w:marLeft w:val="0"/>
                  <w:marRight w:val="0"/>
                  <w:marTop w:val="0"/>
                  <w:marBottom w:val="0"/>
                  <w:divBdr>
                    <w:top w:val="none" w:sz="0" w:space="0" w:color="auto"/>
                    <w:left w:val="none" w:sz="0" w:space="0" w:color="auto"/>
                    <w:bottom w:val="none" w:sz="0" w:space="0" w:color="auto"/>
                    <w:right w:val="none" w:sz="0" w:space="0" w:color="auto"/>
                  </w:divBdr>
                  <w:divsChild>
                    <w:div w:id="1188519352">
                      <w:marLeft w:val="0"/>
                      <w:marRight w:val="0"/>
                      <w:marTop w:val="0"/>
                      <w:marBottom w:val="0"/>
                      <w:divBdr>
                        <w:top w:val="none" w:sz="0" w:space="0" w:color="auto"/>
                        <w:left w:val="none" w:sz="0" w:space="0" w:color="auto"/>
                        <w:bottom w:val="none" w:sz="0" w:space="0" w:color="auto"/>
                        <w:right w:val="none" w:sz="0" w:space="0" w:color="auto"/>
                      </w:divBdr>
                      <w:divsChild>
                        <w:div w:id="1188519385">
                          <w:marLeft w:val="0"/>
                          <w:marRight w:val="0"/>
                          <w:marTop w:val="0"/>
                          <w:marBottom w:val="0"/>
                          <w:divBdr>
                            <w:top w:val="none" w:sz="0" w:space="0" w:color="auto"/>
                            <w:left w:val="none" w:sz="0" w:space="0" w:color="auto"/>
                            <w:bottom w:val="none" w:sz="0" w:space="0" w:color="auto"/>
                            <w:right w:val="none" w:sz="0" w:space="0" w:color="auto"/>
                          </w:divBdr>
                          <w:divsChild>
                            <w:div w:id="1188519379">
                              <w:marLeft w:val="0"/>
                              <w:marRight w:val="0"/>
                              <w:marTop w:val="0"/>
                              <w:marBottom w:val="0"/>
                              <w:divBdr>
                                <w:top w:val="none" w:sz="0" w:space="0" w:color="auto"/>
                                <w:left w:val="none" w:sz="0" w:space="0" w:color="auto"/>
                                <w:bottom w:val="none" w:sz="0" w:space="0" w:color="auto"/>
                                <w:right w:val="none" w:sz="0" w:space="0" w:color="auto"/>
                              </w:divBdr>
                              <w:divsChild>
                                <w:div w:id="1188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72">
      <w:marLeft w:val="0"/>
      <w:marRight w:val="0"/>
      <w:marTop w:val="0"/>
      <w:marBottom w:val="0"/>
      <w:divBdr>
        <w:top w:val="none" w:sz="0" w:space="0" w:color="auto"/>
        <w:left w:val="none" w:sz="0" w:space="0" w:color="auto"/>
        <w:bottom w:val="none" w:sz="0" w:space="0" w:color="auto"/>
        <w:right w:val="none" w:sz="0" w:space="0" w:color="auto"/>
      </w:divBdr>
      <w:divsChild>
        <w:div w:id="1188519480">
          <w:marLeft w:val="0"/>
          <w:marRight w:val="0"/>
          <w:marTop w:val="0"/>
          <w:marBottom w:val="0"/>
          <w:divBdr>
            <w:top w:val="none" w:sz="0" w:space="0" w:color="auto"/>
            <w:left w:val="none" w:sz="0" w:space="0" w:color="auto"/>
            <w:bottom w:val="none" w:sz="0" w:space="0" w:color="auto"/>
            <w:right w:val="none" w:sz="0" w:space="0" w:color="auto"/>
          </w:divBdr>
          <w:divsChild>
            <w:div w:id="1188519475">
              <w:marLeft w:val="0"/>
              <w:marRight w:val="0"/>
              <w:marTop w:val="0"/>
              <w:marBottom w:val="0"/>
              <w:divBdr>
                <w:top w:val="none" w:sz="0" w:space="0" w:color="auto"/>
                <w:left w:val="none" w:sz="0" w:space="0" w:color="auto"/>
                <w:bottom w:val="none" w:sz="0" w:space="0" w:color="auto"/>
                <w:right w:val="none" w:sz="0" w:space="0" w:color="auto"/>
              </w:divBdr>
              <w:divsChild>
                <w:div w:id="1188519260">
                  <w:marLeft w:val="0"/>
                  <w:marRight w:val="0"/>
                  <w:marTop w:val="0"/>
                  <w:marBottom w:val="0"/>
                  <w:divBdr>
                    <w:top w:val="none" w:sz="0" w:space="0" w:color="auto"/>
                    <w:left w:val="none" w:sz="0" w:space="0" w:color="auto"/>
                    <w:bottom w:val="none" w:sz="0" w:space="0" w:color="auto"/>
                    <w:right w:val="none" w:sz="0" w:space="0" w:color="auto"/>
                  </w:divBdr>
                  <w:divsChild>
                    <w:div w:id="1188519348">
                      <w:marLeft w:val="0"/>
                      <w:marRight w:val="0"/>
                      <w:marTop w:val="0"/>
                      <w:marBottom w:val="0"/>
                      <w:divBdr>
                        <w:top w:val="none" w:sz="0" w:space="0" w:color="auto"/>
                        <w:left w:val="none" w:sz="0" w:space="0" w:color="auto"/>
                        <w:bottom w:val="none" w:sz="0" w:space="0" w:color="auto"/>
                        <w:right w:val="none" w:sz="0" w:space="0" w:color="auto"/>
                      </w:divBdr>
                      <w:divsChild>
                        <w:div w:id="1188519610">
                          <w:marLeft w:val="0"/>
                          <w:marRight w:val="0"/>
                          <w:marTop w:val="0"/>
                          <w:marBottom w:val="0"/>
                          <w:divBdr>
                            <w:top w:val="none" w:sz="0" w:space="0" w:color="auto"/>
                            <w:left w:val="none" w:sz="0" w:space="0" w:color="auto"/>
                            <w:bottom w:val="none" w:sz="0" w:space="0" w:color="auto"/>
                            <w:right w:val="none" w:sz="0" w:space="0" w:color="auto"/>
                          </w:divBdr>
                          <w:divsChild>
                            <w:div w:id="1188519549">
                              <w:marLeft w:val="0"/>
                              <w:marRight w:val="0"/>
                              <w:marTop w:val="0"/>
                              <w:marBottom w:val="0"/>
                              <w:divBdr>
                                <w:top w:val="none" w:sz="0" w:space="0" w:color="auto"/>
                                <w:left w:val="none" w:sz="0" w:space="0" w:color="auto"/>
                                <w:bottom w:val="none" w:sz="0" w:space="0" w:color="auto"/>
                                <w:right w:val="none" w:sz="0" w:space="0" w:color="auto"/>
                              </w:divBdr>
                              <w:divsChild>
                                <w:div w:id="11885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79">
      <w:marLeft w:val="0"/>
      <w:marRight w:val="0"/>
      <w:marTop w:val="0"/>
      <w:marBottom w:val="0"/>
      <w:divBdr>
        <w:top w:val="none" w:sz="0" w:space="0" w:color="auto"/>
        <w:left w:val="none" w:sz="0" w:space="0" w:color="auto"/>
        <w:bottom w:val="none" w:sz="0" w:space="0" w:color="auto"/>
        <w:right w:val="none" w:sz="0" w:space="0" w:color="auto"/>
      </w:divBdr>
      <w:divsChild>
        <w:div w:id="1188519321">
          <w:marLeft w:val="0"/>
          <w:marRight w:val="0"/>
          <w:marTop w:val="0"/>
          <w:marBottom w:val="0"/>
          <w:divBdr>
            <w:top w:val="none" w:sz="0" w:space="0" w:color="auto"/>
            <w:left w:val="none" w:sz="0" w:space="0" w:color="auto"/>
            <w:bottom w:val="none" w:sz="0" w:space="0" w:color="auto"/>
            <w:right w:val="none" w:sz="0" w:space="0" w:color="auto"/>
          </w:divBdr>
          <w:divsChild>
            <w:div w:id="1188519339">
              <w:marLeft w:val="0"/>
              <w:marRight w:val="0"/>
              <w:marTop w:val="0"/>
              <w:marBottom w:val="0"/>
              <w:divBdr>
                <w:top w:val="none" w:sz="0" w:space="0" w:color="auto"/>
                <w:left w:val="none" w:sz="0" w:space="0" w:color="auto"/>
                <w:bottom w:val="none" w:sz="0" w:space="0" w:color="auto"/>
                <w:right w:val="none" w:sz="0" w:space="0" w:color="auto"/>
              </w:divBdr>
              <w:divsChild>
                <w:div w:id="1188519619">
                  <w:marLeft w:val="0"/>
                  <w:marRight w:val="0"/>
                  <w:marTop w:val="0"/>
                  <w:marBottom w:val="0"/>
                  <w:divBdr>
                    <w:top w:val="none" w:sz="0" w:space="0" w:color="auto"/>
                    <w:left w:val="none" w:sz="0" w:space="0" w:color="auto"/>
                    <w:bottom w:val="none" w:sz="0" w:space="0" w:color="auto"/>
                    <w:right w:val="none" w:sz="0" w:space="0" w:color="auto"/>
                  </w:divBdr>
                  <w:divsChild>
                    <w:div w:id="1188519261">
                      <w:marLeft w:val="0"/>
                      <w:marRight w:val="0"/>
                      <w:marTop w:val="0"/>
                      <w:marBottom w:val="0"/>
                      <w:divBdr>
                        <w:top w:val="none" w:sz="0" w:space="0" w:color="auto"/>
                        <w:left w:val="none" w:sz="0" w:space="0" w:color="auto"/>
                        <w:bottom w:val="none" w:sz="0" w:space="0" w:color="auto"/>
                        <w:right w:val="none" w:sz="0" w:space="0" w:color="auto"/>
                      </w:divBdr>
                      <w:divsChild>
                        <w:div w:id="1188519603">
                          <w:marLeft w:val="0"/>
                          <w:marRight w:val="0"/>
                          <w:marTop w:val="0"/>
                          <w:marBottom w:val="0"/>
                          <w:divBdr>
                            <w:top w:val="none" w:sz="0" w:space="0" w:color="auto"/>
                            <w:left w:val="none" w:sz="0" w:space="0" w:color="auto"/>
                            <w:bottom w:val="none" w:sz="0" w:space="0" w:color="auto"/>
                            <w:right w:val="none" w:sz="0" w:space="0" w:color="auto"/>
                          </w:divBdr>
                          <w:divsChild>
                            <w:div w:id="1188519501">
                              <w:marLeft w:val="0"/>
                              <w:marRight w:val="0"/>
                              <w:marTop w:val="0"/>
                              <w:marBottom w:val="0"/>
                              <w:divBdr>
                                <w:top w:val="none" w:sz="0" w:space="0" w:color="auto"/>
                                <w:left w:val="none" w:sz="0" w:space="0" w:color="auto"/>
                                <w:bottom w:val="none" w:sz="0" w:space="0" w:color="auto"/>
                                <w:right w:val="none" w:sz="0" w:space="0" w:color="auto"/>
                              </w:divBdr>
                              <w:divsChild>
                                <w:div w:id="11885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88">
      <w:marLeft w:val="0"/>
      <w:marRight w:val="0"/>
      <w:marTop w:val="0"/>
      <w:marBottom w:val="0"/>
      <w:divBdr>
        <w:top w:val="none" w:sz="0" w:space="0" w:color="auto"/>
        <w:left w:val="none" w:sz="0" w:space="0" w:color="auto"/>
        <w:bottom w:val="none" w:sz="0" w:space="0" w:color="auto"/>
        <w:right w:val="none" w:sz="0" w:space="0" w:color="auto"/>
      </w:divBdr>
    </w:div>
    <w:div w:id="1188519592">
      <w:marLeft w:val="0"/>
      <w:marRight w:val="0"/>
      <w:marTop w:val="0"/>
      <w:marBottom w:val="0"/>
      <w:divBdr>
        <w:top w:val="none" w:sz="0" w:space="0" w:color="auto"/>
        <w:left w:val="none" w:sz="0" w:space="0" w:color="auto"/>
        <w:bottom w:val="none" w:sz="0" w:space="0" w:color="auto"/>
        <w:right w:val="none" w:sz="0" w:space="0" w:color="auto"/>
      </w:divBdr>
      <w:divsChild>
        <w:div w:id="1188519274">
          <w:marLeft w:val="0"/>
          <w:marRight w:val="0"/>
          <w:marTop w:val="0"/>
          <w:marBottom w:val="0"/>
          <w:divBdr>
            <w:top w:val="none" w:sz="0" w:space="0" w:color="auto"/>
            <w:left w:val="none" w:sz="0" w:space="0" w:color="auto"/>
            <w:bottom w:val="none" w:sz="0" w:space="0" w:color="auto"/>
            <w:right w:val="none" w:sz="0" w:space="0" w:color="auto"/>
          </w:divBdr>
          <w:divsChild>
            <w:div w:id="1188519186">
              <w:marLeft w:val="0"/>
              <w:marRight w:val="0"/>
              <w:marTop w:val="0"/>
              <w:marBottom w:val="0"/>
              <w:divBdr>
                <w:top w:val="none" w:sz="0" w:space="0" w:color="auto"/>
                <w:left w:val="none" w:sz="0" w:space="0" w:color="auto"/>
                <w:bottom w:val="none" w:sz="0" w:space="0" w:color="auto"/>
                <w:right w:val="none" w:sz="0" w:space="0" w:color="auto"/>
              </w:divBdr>
              <w:divsChild>
                <w:div w:id="1188519162">
                  <w:marLeft w:val="0"/>
                  <w:marRight w:val="0"/>
                  <w:marTop w:val="0"/>
                  <w:marBottom w:val="0"/>
                  <w:divBdr>
                    <w:top w:val="none" w:sz="0" w:space="0" w:color="auto"/>
                    <w:left w:val="none" w:sz="0" w:space="0" w:color="auto"/>
                    <w:bottom w:val="none" w:sz="0" w:space="0" w:color="auto"/>
                    <w:right w:val="none" w:sz="0" w:space="0" w:color="auto"/>
                  </w:divBdr>
                  <w:divsChild>
                    <w:div w:id="1188519207">
                      <w:marLeft w:val="0"/>
                      <w:marRight w:val="0"/>
                      <w:marTop w:val="0"/>
                      <w:marBottom w:val="0"/>
                      <w:divBdr>
                        <w:top w:val="none" w:sz="0" w:space="0" w:color="auto"/>
                        <w:left w:val="none" w:sz="0" w:space="0" w:color="auto"/>
                        <w:bottom w:val="none" w:sz="0" w:space="0" w:color="auto"/>
                        <w:right w:val="none" w:sz="0" w:space="0" w:color="auto"/>
                      </w:divBdr>
                      <w:divsChild>
                        <w:div w:id="1188519128">
                          <w:marLeft w:val="0"/>
                          <w:marRight w:val="0"/>
                          <w:marTop w:val="0"/>
                          <w:marBottom w:val="0"/>
                          <w:divBdr>
                            <w:top w:val="none" w:sz="0" w:space="0" w:color="auto"/>
                            <w:left w:val="none" w:sz="0" w:space="0" w:color="auto"/>
                            <w:bottom w:val="none" w:sz="0" w:space="0" w:color="auto"/>
                            <w:right w:val="none" w:sz="0" w:space="0" w:color="auto"/>
                          </w:divBdr>
                          <w:divsChild>
                            <w:div w:id="1188519154">
                              <w:marLeft w:val="0"/>
                              <w:marRight w:val="0"/>
                              <w:marTop w:val="0"/>
                              <w:marBottom w:val="0"/>
                              <w:divBdr>
                                <w:top w:val="none" w:sz="0" w:space="0" w:color="auto"/>
                                <w:left w:val="none" w:sz="0" w:space="0" w:color="auto"/>
                                <w:bottom w:val="none" w:sz="0" w:space="0" w:color="auto"/>
                                <w:right w:val="none" w:sz="0" w:space="0" w:color="auto"/>
                              </w:divBdr>
                              <w:divsChild>
                                <w:div w:id="11885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95">
      <w:marLeft w:val="0"/>
      <w:marRight w:val="0"/>
      <w:marTop w:val="0"/>
      <w:marBottom w:val="0"/>
      <w:divBdr>
        <w:top w:val="none" w:sz="0" w:space="0" w:color="auto"/>
        <w:left w:val="none" w:sz="0" w:space="0" w:color="auto"/>
        <w:bottom w:val="none" w:sz="0" w:space="0" w:color="auto"/>
        <w:right w:val="none" w:sz="0" w:space="0" w:color="auto"/>
      </w:divBdr>
      <w:divsChild>
        <w:div w:id="1188519157">
          <w:marLeft w:val="0"/>
          <w:marRight w:val="0"/>
          <w:marTop w:val="0"/>
          <w:marBottom w:val="0"/>
          <w:divBdr>
            <w:top w:val="none" w:sz="0" w:space="0" w:color="auto"/>
            <w:left w:val="none" w:sz="0" w:space="0" w:color="auto"/>
            <w:bottom w:val="none" w:sz="0" w:space="0" w:color="auto"/>
            <w:right w:val="none" w:sz="0" w:space="0" w:color="auto"/>
          </w:divBdr>
          <w:divsChild>
            <w:div w:id="1188519357">
              <w:marLeft w:val="0"/>
              <w:marRight w:val="0"/>
              <w:marTop w:val="0"/>
              <w:marBottom w:val="0"/>
              <w:divBdr>
                <w:top w:val="none" w:sz="0" w:space="0" w:color="auto"/>
                <w:left w:val="none" w:sz="0" w:space="0" w:color="auto"/>
                <w:bottom w:val="none" w:sz="0" w:space="0" w:color="auto"/>
                <w:right w:val="none" w:sz="0" w:space="0" w:color="auto"/>
              </w:divBdr>
              <w:divsChild>
                <w:div w:id="1188519643">
                  <w:marLeft w:val="0"/>
                  <w:marRight w:val="0"/>
                  <w:marTop w:val="0"/>
                  <w:marBottom w:val="0"/>
                  <w:divBdr>
                    <w:top w:val="none" w:sz="0" w:space="0" w:color="auto"/>
                    <w:left w:val="none" w:sz="0" w:space="0" w:color="auto"/>
                    <w:bottom w:val="none" w:sz="0" w:space="0" w:color="auto"/>
                    <w:right w:val="none" w:sz="0" w:space="0" w:color="auto"/>
                  </w:divBdr>
                  <w:divsChild>
                    <w:div w:id="1188519235">
                      <w:marLeft w:val="0"/>
                      <w:marRight w:val="0"/>
                      <w:marTop w:val="0"/>
                      <w:marBottom w:val="0"/>
                      <w:divBdr>
                        <w:top w:val="none" w:sz="0" w:space="0" w:color="auto"/>
                        <w:left w:val="none" w:sz="0" w:space="0" w:color="auto"/>
                        <w:bottom w:val="none" w:sz="0" w:space="0" w:color="auto"/>
                        <w:right w:val="none" w:sz="0" w:space="0" w:color="auto"/>
                      </w:divBdr>
                      <w:divsChild>
                        <w:div w:id="1188519340">
                          <w:marLeft w:val="0"/>
                          <w:marRight w:val="0"/>
                          <w:marTop w:val="0"/>
                          <w:marBottom w:val="0"/>
                          <w:divBdr>
                            <w:top w:val="none" w:sz="0" w:space="0" w:color="auto"/>
                            <w:left w:val="none" w:sz="0" w:space="0" w:color="auto"/>
                            <w:bottom w:val="none" w:sz="0" w:space="0" w:color="auto"/>
                            <w:right w:val="none" w:sz="0" w:space="0" w:color="auto"/>
                          </w:divBdr>
                          <w:divsChild>
                            <w:div w:id="1188519496">
                              <w:marLeft w:val="0"/>
                              <w:marRight w:val="0"/>
                              <w:marTop w:val="0"/>
                              <w:marBottom w:val="0"/>
                              <w:divBdr>
                                <w:top w:val="none" w:sz="0" w:space="0" w:color="auto"/>
                                <w:left w:val="none" w:sz="0" w:space="0" w:color="auto"/>
                                <w:bottom w:val="none" w:sz="0" w:space="0" w:color="auto"/>
                                <w:right w:val="none" w:sz="0" w:space="0" w:color="auto"/>
                              </w:divBdr>
                              <w:divsChild>
                                <w:div w:id="11885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04">
      <w:marLeft w:val="0"/>
      <w:marRight w:val="0"/>
      <w:marTop w:val="0"/>
      <w:marBottom w:val="0"/>
      <w:divBdr>
        <w:top w:val="none" w:sz="0" w:space="0" w:color="auto"/>
        <w:left w:val="none" w:sz="0" w:space="0" w:color="auto"/>
        <w:bottom w:val="none" w:sz="0" w:space="0" w:color="auto"/>
        <w:right w:val="none" w:sz="0" w:space="0" w:color="auto"/>
      </w:divBdr>
    </w:div>
    <w:div w:id="1188519607">
      <w:marLeft w:val="0"/>
      <w:marRight w:val="0"/>
      <w:marTop w:val="0"/>
      <w:marBottom w:val="0"/>
      <w:divBdr>
        <w:top w:val="none" w:sz="0" w:space="0" w:color="auto"/>
        <w:left w:val="none" w:sz="0" w:space="0" w:color="auto"/>
        <w:bottom w:val="none" w:sz="0" w:space="0" w:color="auto"/>
        <w:right w:val="none" w:sz="0" w:space="0" w:color="auto"/>
      </w:divBdr>
      <w:divsChild>
        <w:div w:id="1188519476">
          <w:marLeft w:val="0"/>
          <w:marRight w:val="0"/>
          <w:marTop w:val="0"/>
          <w:marBottom w:val="0"/>
          <w:divBdr>
            <w:top w:val="none" w:sz="0" w:space="0" w:color="auto"/>
            <w:left w:val="none" w:sz="0" w:space="0" w:color="auto"/>
            <w:bottom w:val="none" w:sz="0" w:space="0" w:color="auto"/>
            <w:right w:val="none" w:sz="0" w:space="0" w:color="auto"/>
          </w:divBdr>
          <w:divsChild>
            <w:div w:id="1188519323">
              <w:marLeft w:val="0"/>
              <w:marRight w:val="0"/>
              <w:marTop w:val="0"/>
              <w:marBottom w:val="0"/>
              <w:divBdr>
                <w:top w:val="none" w:sz="0" w:space="0" w:color="auto"/>
                <w:left w:val="none" w:sz="0" w:space="0" w:color="auto"/>
                <w:bottom w:val="none" w:sz="0" w:space="0" w:color="auto"/>
                <w:right w:val="none" w:sz="0" w:space="0" w:color="auto"/>
              </w:divBdr>
              <w:divsChild>
                <w:div w:id="1188519232">
                  <w:marLeft w:val="0"/>
                  <w:marRight w:val="0"/>
                  <w:marTop w:val="0"/>
                  <w:marBottom w:val="0"/>
                  <w:divBdr>
                    <w:top w:val="none" w:sz="0" w:space="0" w:color="auto"/>
                    <w:left w:val="none" w:sz="0" w:space="0" w:color="auto"/>
                    <w:bottom w:val="none" w:sz="0" w:space="0" w:color="auto"/>
                    <w:right w:val="none" w:sz="0" w:space="0" w:color="auto"/>
                  </w:divBdr>
                  <w:divsChild>
                    <w:div w:id="1188519486">
                      <w:marLeft w:val="0"/>
                      <w:marRight w:val="0"/>
                      <w:marTop w:val="0"/>
                      <w:marBottom w:val="0"/>
                      <w:divBdr>
                        <w:top w:val="none" w:sz="0" w:space="0" w:color="auto"/>
                        <w:left w:val="none" w:sz="0" w:space="0" w:color="auto"/>
                        <w:bottom w:val="none" w:sz="0" w:space="0" w:color="auto"/>
                        <w:right w:val="none" w:sz="0" w:space="0" w:color="auto"/>
                      </w:divBdr>
                      <w:divsChild>
                        <w:div w:id="1188519275">
                          <w:marLeft w:val="0"/>
                          <w:marRight w:val="0"/>
                          <w:marTop w:val="0"/>
                          <w:marBottom w:val="0"/>
                          <w:divBdr>
                            <w:top w:val="none" w:sz="0" w:space="0" w:color="auto"/>
                            <w:left w:val="none" w:sz="0" w:space="0" w:color="auto"/>
                            <w:bottom w:val="none" w:sz="0" w:space="0" w:color="auto"/>
                            <w:right w:val="none" w:sz="0" w:space="0" w:color="auto"/>
                          </w:divBdr>
                          <w:divsChild>
                            <w:div w:id="1188519495">
                              <w:marLeft w:val="0"/>
                              <w:marRight w:val="0"/>
                              <w:marTop w:val="0"/>
                              <w:marBottom w:val="0"/>
                              <w:divBdr>
                                <w:top w:val="none" w:sz="0" w:space="0" w:color="auto"/>
                                <w:left w:val="none" w:sz="0" w:space="0" w:color="auto"/>
                                <w:bottom w:val="none" w:sz="0" w:space="0" w:color="auto"/>
                                <w:right w:val="none" w:sz="0" w:space="0" w:color="auto"/>
                              </w:divBdr>
                              <w:divsChild>
                                <w:div w:id="11885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11">
      <w:marLeft w:val="0"/>
      <w:marRight w:val="0"/>
      <w:marTop w:val="0"/>
      <w:marBottom w:val="0"/>
      <w:divBdr>
        <w:top w:val="none" w:sz="0" w:space="0" w:color="auto"/>
        <w:left w:val="none" w:sz="0" w:space="0" w:color="auto"/>
        <w:bottom w:val="none" w:sz="0" w:space="0" w:color="auto"/>
        <w:right w:val="none" w:sz="0" w:space="0" w:color="auto"/>
      </w:divBdr>
    </w:div>
    <w:div w:id="1188519615">
      <w:marLeft w:val="0"/>
      <w:marRight w:val="0"/>
      <w:marTop w:val="0"/>
      <w:marBottom w:val="0"/>
      <w:divBdr>
        <w:top w:val="none" w:sz="0" w:space="0" w:color="auto"/>
        <w:left w:val="none" w:sz="0" w:space="0" w:color="auto"/>
        <w:bottom w:val="none" w:sz="0" w:space="0" w:color="auto"/>
        <w:right w:val="none" w:sz="0" w:space="0" w:color="auto"/>
      </w:divBdr>
      <w:divsChild>
        <w:div w:id="1188519569">
          <w:marLeft w:val="0"/>
          <w:marRight w:val="0"/>
          <w:marTop w:val="0"/>
          <w:marBottom w:val="0"/>
          <w:divBdr>
            <w:top w:val="none" w:sz="0" w:space="0" w:color="auto"/>
            <w:left w:val="none" w:sz="0" w:space="0" w:color="auto"/>
            <w:bottom w:val="none" w:sz="0" w:space="0" w:color="auto"/>
            <w:right w:val="none" w:sz="0" w:space="0" w:color="auto"/>
          </w:divBdr>
          <w:divsChild>
            <w:div w:id="1188519251">
              <w:marLeft w:val="0"/>
              <w:marRight w:val="0"/>
              <w:marTop w:val="0"/>
              <w:marBottom w:val="0"/>
              <w:divBdr>
                <w:top w:val="none" w:sz="0" w:space="0" w:color="auto"/>
                <w:left w:val="none" w:sz="0" w:space="0" w:color="auto"/>
                <w:bottom w:val="none" w:sz="0" w:space="0" w:color="auto"/>
                <w:right w:val="none" w:sz="0" w:space="0" w:color="auto"/>
              </w:divBdr>
              <w:divsChild>
                <w:div w:id="1188519196">
                  <w:marLeft w:val="0"/>
                  <w:marRight w:val="0"/>
                  <w:marTop w:val="0"/>
                  <w:marBottom w:val="0"/>
                  <w:divBdr>
                    <w:top w:val="none" w:sz="0" w:space="0" w:color="auto"/>
                    <w:left w:val="none" w:sz="0" w:space="0" w:color="auto"/>
                    <w:bottom w:val="none" w:sz="0" w:space="0" w:color="auto"/>
                    <w:right w:val="none" w:sz="0" w:space="0" w:color="auto"/>
                  </w:divBdr>
                  <w:divsChild>
                    <w:div w:id="1188519419">
                      <w:marLeft w:val="0"/>
                      <w:marRight w:val="0"/>
                      <w:marTop w:val="0"/>
                      <w:marBottom w:val="0"/>
                      <w:divBdr>
                        <w:top w:val="none" w:sz="0" w:space="0" w:color="auto"/>
                        <w:left w:val="none" w:sz="0" w:space="0" w:color="auto"/>
                        <w:bottom w:val="none" w:sz="0" w:space="0" w:color="auto"/>
                        <w:right w:val="none" w:sz="0" w:space="0" w:color="auto"/>
                      </w:divBdr>
                      <w:divsChild>
                        <w:div w:id="1188519211">
                          <w:marLeft w:val="0"/>
                          <w:marRight w:val="0"/>
                          <w:marTop w:val="0"/>
                          <w:marBottom w:val="0"/>
                          <w:divBdr>
                            <w:top w:val="none" w:sz="0" w:space="0" w:color="auto"/>
                            <w:left w:val="none" w:sz="0" w:space="0" w:color="auto"/>
                            <w:bottom w:val="none" w:sz="0" w:space="0" w:color="auto"/>
                            <w:right w:val="none" w:sz="0" w:space="0" w:color="auto"/>
                          </w:divBdr>
                          <w:divsChild>
                            <w:div w:id="1188519557">
                              <w:marLeft w:val="0"/>
                              <w:marRight w:val="0"/>
                              <w:marTop w:val="0"/>
                              <w:marBottom w:val="0"/>
                              <w:divBdr>
                                <w:top w:val="none" w:sz="0" w:space="0" w:color="auto"/>
                                <w:left w:val="none" w:sz="0" w:space="0" w:color="auto"/>
                                <w:bottom w:val="none" w:sz="0" w:space="0" w:color="auto"/>
                                <w:right w:val="none" w:sz="0" w:space="0" w:color="auto"/>
                              </w:divBdr>
                              <w:divsChild>
                                <w:div w:id="11885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25">
      <w:marLeft w:val="0"/>
      <w:marRight w:val="0"/>
      <w:marTop w:val="0"/>
      <w:marBottom w:val="0"/>
      <w:divBdr>
        <w:top w:val="none" w:sz="0" w:space="0" w:color="auto"/>
        <w:left w:val="none" w:sz="0" w:space="0" w:color="auto"/>
        <w:bottom w:val="none" w:sz="0" w:space="0" w:color="auto"/>
        <w:right w:val="none" w:sz="0" w:space="0" w:color="auto"/>
      </w:divBdr>
    </w:div>
    <w:div w:id="1188519636">
      <w:marLeft w:val="0"/>
      <w:marRight w:val="0"/>
      <w:marTop w:val="0"/>
      <w:marBottom w:val="0"/>
      <w:divBdr>
        <w:top w:val="none" w:sz="0" w:space="0" w:color="auto"/>
        <w:left w:val="none" w:sz="0" w:space="0" w:color="auto"/>
        <w:bottom w:val="none" w:sz="0" w:space="0" w:color="auto"/>
        <w:right w:val="none" w:sz="0" w:space="0" w:color="auto"/>
      </w:divBdr>
      <w:divsChild>
        <w:div w:id="1188519364">
          <w:marLeft w:val="0"/>
          <w:marRight w:val="0"/>
          <w:marTop w:val="0"/>
          <w:marBottom w:val="0"/>
          <w:divBdr>
            <w:top w:val="none" w:sz="0" w:space="0" w:color="auto"/>
            <w:left w:val="none" w:sz="0" w:space="0" w:color="auto"/>
            <w:bottom w:val="none" w:sz="0" w:space="0" w:color="auto"/>
            <w:right w:val="none" w:sz="0" w:space="0" w:color="auto"/>
          </w:divBdr>
          <w:divsChild>
            <w:div w:id="1188519294">
              <w:marLeft w:val="0"/>
              <w:marRight w:val="0"/>
              <w:marTop w:val="0"/>
              <w:marBottom w:val="0"/>
              <w:divBdr>
                <w:top w:val="none" w:sz="0" w:space="0" w:color="auto"/>
                <w:left w:val="none" w:sz="0" w:space="0" w:color="auto"/>
                <w:bottom w:val="none" w:sz="0" w:space="0" w:color="auto"/>
                <w:right w:val="none" w:sz="0" w:space="0" w:color="auto"/>
              </w:divBdr>
              <w:divsChild>
                <w:div w:id="1188519556">
                  <w:marLeft w:val="0"/>
                  <w:marRight w:val="0"/>
                  <w:marTop w:val="0"/>
                  <w:marBottom w:val="0"/>
                  <w:divBdr>
                    <w:top w:val="none" w:sz="0" w:space="0" w:color="auto"/>
                    <w:left w:val="none" w:sz="0" w:space="0" w:color="auto"/>
                    <w:bottom w:val="none" w:sz="0" w:space="0" w:color="auto"/>
                    <w:right w:val="none" w:sz="0" w:space="0" w:color="auto"/>
                  </w:divBdr>
                  <w:divsChild>
                    <w:div w:id="1188519415">
                      <w:marLeft w:val="0"/>
                      <w:marRight w:val="0"/>
                      <w:marTop w:val="0"/>
                      <w:marBottom w:val="0"/>
                      <w:divBdr>
                        <w:top w:val="none" w:sz="0" w:space="0" w:color="auto"/>
                        <w:left w:val="none" w:sz="0" w:space="0" w:color="auto"/>
                        <w:bottom w:val="none" w:sz="0" w:space="0" w:color="auto"/>
                        <w:right w:val="none" w:sz="0" w:space="0" w:color="auto"/>
                      </w:divBdr>
                      <w:divsChild>
                        <w:div w:id="1188519387">
                          <w:marLeft w:val="0"/>
                          <w:marRight w:val="0"/>
                          <w:marTop w:val="0"/>
                          <w:marBottom w:val="0"/>
                          <w:divBdr>
                            <w:top w:val="none" w:sz="0" w:space="0" w:color="auto"/>
                            <w:left w:val="none" w:sz="0" w:space="0" w:color="auto"/>
                            <w:bottom w:val="none" w:sz="0" w:space="0" w:color="auto"/>
                            <w:right w:val="none" w:sz="0" w:space="0" w:color="auto"/>
                          </w:divBdr>
                          <w:divsChild>
                            <w:div w:id="1188519432">
                              <w:marLeft w:val="0"/>
                              <w:marRight w:val="0"/>
                              <w:marTop w:val="0"/>
                              <w:marBottom w:val="0"/>
                              <w:divBdr>
                                <w:top w:val="none" w:sz="0" w:space="0" w:color="auto"/>
                                <w:left w:val="none" w:sz="0" w:space="0" w:color="auto"/>
                                <w:bottom w:val="none" w:sz="0" w:space="0" w:color="auto"/>
                                <w:right w:val="none" w:sz="0" w:space="0" w:color="auto"/>
                              </w:divBdr>
                              <w:divsChild>
                                <w:div w:id="11885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44">
      <w:marLeft w:val="0"/>
      <w:marRight w:val="0"/>
      <w:marTop w:val="0"/>
      <w:marBottom w:val="0"/>
      <w:divBdr>
        <w:top w:val="none" w:sz="0" w:space="0" w:color="auto"/>
        <w:left w:val="none" w:sz="0" w:space="0" w:color="auto"/>
        <w:bottom w:val="none" w:sz="0" w:space="0" w:color="auto"/>
        <w:right w:val="none" w:sz="0" w:space="0" w:color="auto"/>
      </w:divBdr>
    </w:div>
    <w:div w:id="1188519645">
      <w:marLeft w:val="0"/>
      <w:marRight w:val="0"/>
      <w:marTop w:val="0"/>
      <w:marBottom w:val="0"/>
      <w:divBdr>
        <w:top w:val="none" w:sz="0" w:space="0" w:color="auto"/>
        <w:left w:val="none" w:sz="0" w:space="0" w:color="auto"/>
        <w:bottom w:val="none" w:sz="0" w:space="0" w:color="auto"/>
        <w:right w:val="none" w:sz="0" w:space="0" w:color="auto"/>
      </w:divBdr>
    </w:div>
    <w:div w:id="1188519646">
      <w:marLeft w:val="0"/>
      <w:marRight w:val="0"/>
      <w:marTop w:val="0"/>
      <w:marBottom w:val="0"/>
      <w:divBdr>
        <w:top w:val="none" w:sz="0" w:space="0" w:color="auto"/>
        <w:left w:val="none" w:sz="0" w:space="0" w:color="auto"/>
        <w:bottom w:val="none" w:sz="0" w:space="0" w:color="auto"/>
        <w:right w:val="none" w:sz="0" w:space="0" w:color="auto"/>
      </w:divBdr>
    </w:div>
    <w:div w:id="1188519647">
      <w:marLeft w:val="0"/>
      <w:marRight w:val="0"/>
      <w:marTop w:val="0"/>
      <w:marBottom w:val="0"/>
      <w:divBdr>
        <w:top w:val="none" w:sz="0" w:space="0" w:color="auto"/>
        <w:left w:val="none" w:sz="0" w:space="0" w:color="auto"/>
        <w:bottom w:val="none" w:sz="0" w:space="0" w:color="auto"/>
        <w:right w:val="none" w:sz="0" w:space="0" w:color="auto"/>
      </w:divBdr>
    </w:div>
    <w:div w:id="1188519648">
      <w:marLeft w:val="0"/>
      <w:marRight w:val="0"/>
      <w:marTop w:val="0"/>
      <w:marBottom w:val="0"/>
      <w:divBdr>
        <w:top w:val="none" w:sz="0" w:space="0" w:color="auto"/>
        <w:left w:val="none" w:sz="0" w:space="0" w:color="auto"/>
        <w:bottom w:val="none" w:sz="0" w:space="0" w:color="auto"/>
        <w:right w:val="none" w:sz="0" w:space="0" w:color="auto"/>
      </w:divBdr>
    </w:div>
    <w:div w:id="1198855993">
      <w:bodyDiv w:val="1"/>
      <w:marLeft w:val="0"/>
      <w:marRight w:val="0"/>
      <w:marTop w:val="0"/>
      <w:marBottom w:val="0"/>
      <w:divBdr>
        <w:top w:val="none" w:sz="0" w:space="0" w:color="auto"/>
        <w:left w:val="none" w:sz="0" w:space="0" w:color="auto"/>
        <w:bottom w:val="none" w:sz="0" w:space="0" w:color="auto"/>
        <w:right w:val="none" w:sz="0" w:space="0" w:color="auto"/>
      </w:divBdr>
    </w:div>
    <w:div w:id="1244534628">
      <w:bodyDiv w:val="1"/>
      <w:marLeft w:val="0"/>
      <w:marRight w:val="0"/>
      <w:marTop w:val="0"/>
      <w:marBottom w:val="0"/>
      <w:divBdr>
        <w:top w:val="none" w:sz="0" w:space="0" w:color="auto"/>
        <w:left w:val="none" w:sz="0" w:space="0" w:color="auto"/>
        <w:bottom w:val="none" w:sz="0" w:space="0" w:color="auto"/>
        <w:right w:val="none" w:sz="0" w:space="0" w:color="auto"/>
      </w:divBdr>
    </w:div>
    <w:div w:id="1434546667">
      <w:bodyDiv w:val="1"/>
      <w:marLeft w:val="0"/>
      <w:marRight w:val="0"/>
      <w:marTop w:val="0"/>
      <w:marBottom w:val="0"/>
      <w:divBdr>
        <w:top w:val="none" w:sz="0" w:space="0" w:color="auto"/>
        <w:left w:val="none" w:sz="0" w:space="0" w:color="auto"/>
        <w:bottom w:val="none" w:sz="0" w:space="0" w:color="auto"/>
        <w:right w:val="none" w:sz="0" w:space="0" w:color="auto"/>
      </w:divBdr>
    </w:div>
    <w:div w:id="1645355422">
      <w:bodyDiv w:val="1"/>
      <w:marLeft w:val="0"/>
      <w:marRight w:val="0"/>
      <w:marTop w:val="0"/>
      <w:marBottom w:val="0"/>
      <w:divBdr>
        <w:top w:val="none" w:sz="0" w:space="0" w:color="auto"/>
        <w:left w:val="none" w:sz="0" w:space="0" w:color="auto"/>
        <w:bottom w:val="none" w:sz="0" w:space="0" w:color="auto"/>
        <w:right w:val="none" w:sz="0" w:space="0" w:color="auto"/>
      </w:divBdr>
    </w:div>
    <w:div w:id="1834104942">
      <w:bodyDiv w:val="1"/>
      <w:marLeft w:val="0"/>
      <w:marRight w:val="0"/>
      <w:marTop w:val="0"/>
      <w:marBottom w:val="0"/>
      <w:divBdr>
        <w:top w:val="none" w:sz="0" w:space="0" w:color="auto"/>
        <w:left w:val="none" w:sz="0" w:space="0" w:color="auto"/>
        <w:bottom w:val="none" w:sz="0" w:space="0" w:color="auto"/>
        <w:right w:val="none" w:sz="0" w:space="0" w:color="auto"/>
      </w:divBdr>
    </w:div>
    <w:div w:id="2090347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9950E-177F-43DD-8CA1-DAEA2A9D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19326</Words>
  <Characters>11016</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vt:lpstr>
      <vt:lpstr>Priedas Nr</vt:lpstr>
    </vt:vector>
  </TitlesOfParts>
  <Company>BALTOLINK</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nerijus.jakiunas</dc:creator>
  <cp:keywords/>
  <dc:description/>
  <cp:lastModifiedBy>Aušra Jasukaitienė</cp:lastModifiedBy>
  <cp:revision>2</cp:revision>
  <cp:lastPrinted>2018-05-16T05:18:00Z</cp:lastPrinted>
  <dcterms:created xsi:type="dcterms:W3CDTF">2023-11-10T22:08:00Z</dcterms:created>
  <dcterms:modified xsi:type="dcterms:W3CDTF">2023-11-10T22:08:00Z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90586fbb-f496-472b-852c-e93b7f516bfc</vt:lpwstr>
  </property>
  <property fmtid="{D5CDD505-2E9C-101B-9397-08002B2CF9AE}" pid="3" name="AonClassification">
    <vt:lpwstr>ADC_class_200</vt:lpwstr>
  </property>
</Properties>
</file>